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831A7" w:rsidR="00BC01BF" w:rsidP="0084367A" w:rsidRDefault="00BC01BF" w14:paraId="3DE2E3A3" w14:textId="77777777">
      <w:pPr>
        <w:spacing w:line="240" w:lineRule="auto"/>
        <w:contextualSpacing/>
        <w:jc w:val="center"/>
        <w:rPr>
          <w:rFonts w:asciiTheme="majorHAnsi" w:hAnsiTheme="majorHAnsi" w:cstheme="majorHAnsi"/>
          <w:noProof/>
          <w:szCs w:val="24"/>
        </w:rPr>
      </w:pPr>
      <w:r w:rsidRPr="000A1969">
        <w:rPr>
          <w:rFonts w:asciiTheme="majorHAnsi" w:hAnsiTheme="majorHAnsi"/>
          <w:noProof/>
          <w:lang w:bidi="ar-SA"/>
        </w:rPr>
        <w:drawing>
          <wp:inline distT="0" distB="0" distL="0" distR="0" wp14:anchorId="3F6EF8EC" wp14:editId="1F504995">
            <wp:extent cx="914400" cy="914400"/>
            <wp:effectExtent l="0" t="0" r="0" b="0"/>
            <wp:docPr id="6" name="Picture 2" descr="Department of Health &amp; Human Services Seal"/>
            <wp:cNvGraphicFramePr/>
            <a:graphic xmlns:a="http://schemas.openxmlformats.org/drawingml/2006/main">
              <a:graphicData uri="http://schemas.openxmlformats.org/drawingml/2006/picture">
                <pic:pic xmlns:pic="http://schemas.openxmlformats.org/drawingml/2006/picture">
                  <pic:nvPicPr>
                    <pic:cNvPr id="4" name="Picture 2" descr="Department of Health &amp; Human Services Seal"/>
                    <pic:cNvPicPr/>
                  </pic:nvPicPr>
                  <pic:blipFill>
                    <a:blip r:embed="rId12"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r w:rsidRPr="00C831A7">
        <w:rPr>
          <w:rFonts w:asciiTheme="majorHAnsi" w:hAnsiTheme="majorHAnsi" w:cstheme="majorHAnsi"/>
          <w:noProof/>
          <w:szCs w:val="24"/>
        </w:rPr>
        <w:t xml:space="preserve">                                                                     </w:t>
      </w:r>
      <w:r w:rsidRPr="000A1969">
        <w:rPr>
          <w:rFonts w:asciiTheme="majorHAnsi" w:hAnsiTheme="majorHAnsi"/>
          <w:noProof/>
          <w:lang w:bidi="ar-SA"/>
        </w:rPr>
        <w:drawing>
          <wp:inline distT="0" distB="0" distL="0" distR="0" wp14:anchorId="6623966B" wp14:editId="7E4E7709">
            <wp:extent cx="2221555" cy="800100"/>
            <wp:effectExtent l="0" t="0" r="7620" b="0"/>
            <wp:docPr id="7" name="Picture 7" descr="CMS Innovation Center logo" title="CMS Innovation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MI_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27479" cy="802234"/>
                    </a:xfrm>
                    <a:prstGeom prst="rect">
                      <a:avLst/>
                    </a:prstGeom>
                  </pic:spPr>
                </pic:pic>
              </a:graphicData>
            </a:graphic>
          </wp:inline>
        </w:drawing>
      </w:r>
    </w:p>
    <w:p w:rsidRPr="00C831A7" w:rsidR="00BC01BF" w:rsidP="0084367A" w:rsidRDefault="00BC01BF" w14:paraId="4443A687" w14:textId="77777777">
      <w:pPr>
        <w:spacing w:line="240" w:lineRule="auto"/>
        <w:contextualSpacing/>
        <w:jc w:val="center"/>
        <w:rPr>
          <w:rFonts w:asciiTheme="majorHAnsi" w:hAnsiTheme="majorHAnsi" w:cstheme="majorHAnsi"/>
          <w:szCs w:val="24"/>
        </w:rPr>
      </w:pPr>
    </w:p>
    <w:p w:rsidRPr="008A571F" w:rsidR="00BC01BF" w:rsidP="00620801" w:rsidRDefault="18CEE34E" w14:paraId="7258595D" w14:textId="77777777">
      <w:pPr>
        <w:contextualSpacing/>
        <w:jc w:val="center"/>
        <w:rPr>
          <w:rFonts w:asciiTheme="majorHAnsi" w:hAnsiTheme="majorHAnsi" w:cstheme="majorBidi"/>
          <w:color w:val="0000FF"/>
        </w:rPr>
      </w:pPr>
      <w:r w:rsidRPr="797CE899">
        <w:rPr>
          <w:rFonts w:asciiTheme="majorHAnsi" w:hAnsiTheme="majorHAnsi" w:cstheme="majorBidi"/>
        </w:rPr>
        <w:t>Centers for Medicare &amp; Medicaid Services</w:t>
      </w:r>
    </w:p>
    <w:p w:rsidRPr="00620801" w:rsidR="00BC01BF" w:rsidP="00620801" w:rsidRDefault="18CEE34E" w14:paraId="42693A33" w14:textId="77777777">
      <w:pPr>
        <w:contextualSpacing/>
        <w:jc w:val="center"/>
      </w:pPr>
      <w:r w:rsidRPr="797CE899">
        <w:rPr>
          <w:rFonts w:asciiTheme="majorHAnsi" w:hAnsiTheme="majorHAnsi" w:cstheme="majorBidi"/>
          <w:color w:val="0000FF"/>
        </w:rPr>
        <w:t>Center for Medicare and Medicaid Innovation</w:t>
      </w:r>
    </w:p>
    <w:p w:rsidRPr="00620801" w:rsidR="00BC01BF" w:rsidP="00620801" w:rsidRDefault="00620801" w14:paraId="59EA8247" w14:textId="77777777">
      <w:pPr>
        <w:contextualSpacing/>
        <w:jc w:val="center"/>
      </w:pPr>
      <w:r>
        <w:rPr>
          <w:rFonts w:asciiTheme="majorHAnsi" w:hAnsiTheme="majorHAnsi" w:cstheme="majorBidi"/>
          <w:color w:val="0000FF"/>
        </w:rPr>
        <w:t>State</w:t>
      </w:r>
      <w:r w:rsidRPr="797CE899">
        <w:rPr>
          <w:rFonts w:asciiTheme="majorHAnsi" w:hAnsiTheme="majorHAnsi" w:cstheme="majorBidi"/>
          <w:color w:val="0000FF"/>
        </w:rPr>
        <w:t xml:space="preserve"> </w:t>
      </w:r>
      <w:r w:rsidRPr="797CE899" w:rsidR="18CEE34E">
        <w:rPr>
          <w:rFonts w:asciiTheme="majorHAnsi" w:hAnsiTheme="majorHAnsi" w:cstheme="majorBidi"/>
          <w:color w:val="0000FF"/>
        </w:rPr>
        <w:t>and Population Health Group</w:t>
      </w:r>
    </w:p>
    <w:p w:rsidRPr="00C831A7" w:rsidR="00BC01BF" w:rsidP="0084367A" w:rsidRDefault="00BC01BF" w14:paraId="1494D023" w14:textId="77777777">
      <w:pPr>
        <w:spacing w:line="240" w:lineRule="auto"/>
        <w:contextualSpacing/>
        <w:jc w:val="center"/>
        <w:rPr>
          <w:rFonts w:asciiTheme="majorHAnsi" w:hAnsiTheme="majorHAnsi" w:cstheme="majorHAnsi"/>
          <w:bCs/>
          <w:color w:val="0000FF"/>
          <w:szCs w:val="24"/>
        </w:rPr>
      </w:pPr>
    </w:p>
    <w:p w:rsidRPr="00C831A7" w:rsidR="00BC01BF" w:rsidP="0084367A" w:rsidRDefault="00BC01BF" w14:paraId="2C01893C" w14:textId="77777777">
      <w:pPr>
        <w:spacing w:line="240" w:lineRule="auto"/>
        <w:contextualSpacing/>
        <w:jc w:val="center"/>
        <w:rPr>
          <w:rFonts w:asciiTheme="majorHAnsi" w:hAnsiTheme="majorHAnsi" w:cstheme="majorHAnsi"/>
        </w:rPr>
      </w:pPr>
    </w:p>
    <w:p w:rsidRPr="00620801" w:rsidR="001416EA" w:rsidP="00620801" w:rsidRDefault="001416EA" w14:paraId="51FA9751" w14:textId="77777777">
      <w:pPr>
        <w:pStyle w:val="BodyTextIndent"/>
        <w:spacing w:line="22" w:lineRule="atLeast"/>
        <w:contextualSpacing/>
        <w:jc w:val="center"/>
        <w:rPr>
          <w:rFonts w:asciiTheme="majorHAnsi" w:hAnsiTheme="majorHAnsi" w:cstheme="majorBidi"/>
          <w:color w:val="000000" w:themeColor="text1"/>
          <w:sz w:val="48"/>
          <w:szCs w:val="48"/>
        </w:rPr>
      </w:pPr>
      <w:r w:rsidRPr="797CE899">
        <w:rPr>
          <w:rFonts w:asciiTheme="majorHAnsi" w:hAnsiTheme="majorHAnsi" w:cstheme="majorBidi"/>
          <w:color w:val="000000" w:themeColor="text1"/>
          <w:sz w:val="48"/>
          <w:szCs w:val="48"/>
        </w:rPr>
        <w:t xml:space="preserve">Value in Opioid Use Disorder Treatment Demonstration Program </w:t>
      </w:r>
    </w:p>
    <w:p w:rsidRPr="00620801" w:rsidR="00BC01BF" w:rsidP="00620801" w:rsidRDefault="18CEE34E" w14:paraId="158BD412" w14:textId="77777777">
      <w:pPr>
        <w:pStyle w:val="BodyTextIndent"/>
        <w:spacing w:line="240" w:lineRule="auto"/>
        <w:contextualSpacing/>
        <w:jc w:val="center"/>
        <w:rPr>
          <w:rFonts w:asciiTheme="majorHAnsi" w:hAnsiTheme="majorHAnsi" w:cstheme="majorBidi"/>
          <w:b w:val="0"/>
          <w:sz w:val="28"/>
          <w:szCs w:val="28"/>
        </w:rPr>
      </w:pPr>
      <w:r w:rsidRPr="797CE899">
        <w:rPr>
          <w:rFonts w:asciiTheme="majorHAnsi" w:hAnsiTheme="majorHAnsi" w:cstheme="majorBidi"/>
          <w:b w:val="0"/>
          <w:sz w:val="28"/>
          <w:szCs w:val="28"/>
        </w:rPr>
        <w:t>Request for Applications (RFA)</w:t>
      </w:r>
    </w:p>
    <w:p w:rsidRPr="00C831A7" w:rsidR="00BC01BF" w:rsidP="0084367A" w:rsidRDefault="00BC01BF" w14:paraId="3053819E" w14:textId="77777777">
      <w:pPr>
        <w:spacing w:line="240" w:lineRule="auto"/>
        <w:contextualSpacing/>
        <w:jc w:val="center"/>
        <w:rPr>
          <w:rFonts w:asciiTheme="majorHAnsi" w:hAnsiTheme="majorHAnsi" w:cstheme="majorHAnsi"/>
        </w:rPr>
      </w:pPr>
    </w:p>
    <w:p w:rsidRPr="00C831A7" w:rsidR="00BC01BF" w:rsidP="0084367A" w:rsidRDefault="00BC01BF" w14:paraId="0EA06464" w14:textId="77777777">
      <w:pPr>
        <w:spacing w:line="240" w:lineRule="auto"/>
        <w:contextualSpacing/>
        <w:jc w:val="center"/>
        <w:rPr>
          <w:rFonts w:asciiTheme="majorHAnsi" w:hAnsiTheme="majorHAnsi" w:cstheme="majorHAnsi"/>
        </w:rPr>
      </w:pPr>
    </w:p>
    <w:p w:rsidRPr="00C831A7" w:rsidR="00BC01BF" w:rsidP="0084367A" w:rsidRDefault="00BC01BF" w14:paraId="3A380993" w14:textId="77777777">
      <w:pPr>
        <w:spacing w:line="240" w:lineRule="auto"/>
        <w:contextualSpacing/>
        <w:rPr>
          <w:rFonts w:asciiTheme="majorHAnsi" w:hAnsiTheme="majorHAnsi" w:cstheme="majorHAnsi"/>
          <w:szCs w:val="24"/>
        </w:rPr>
      </w:pPr>
    </w:p>
    <w:p w:rsidR="00BC01BF" w:rsidP="18CEE34E" w:rsidRDefault="00BC01BF" w14:paraId="12D41D8E" w14:textId="19422FCE">
      <w:pPr>
        <w:pStyle w:val="Footer"/>
        <w:tabs>
          <w:tab w:val="right" w:pos="9990"/>
        </w:tabs>
        <w:contextualSpacing/>
        <w:jc w:val="center"/>
      </w:pPr>
      <w:r w:rsidRPr="00701368">
        <w:rPr>
          <w:rFonts w:asciiTheme="majorHAnsi" w:hAnsiTheme="majorHAnsi" w:cstheme="majorBidi"/>
          <w:b/>
          <w:bCs/>
        </w:rPr>
        <w:t xml:space="preserve"> Last Modified</w:t>
      </w:r>
      <w:r w:rsidRPr="00E000F5" w:rsidR="00830A72">
        <w:rPr>
          <w:rStyle w:val="BodyTextIndentChar"/>
          <w:rFonts w:asciiTheme="majorHAnsi" w:hAnsiTheme="majorHAnsi" w:cstheme="majorBidi"/>
          <w:sz w:val="20"/>
        </w:rPr>
        <w:t>: November 12, 2020</w:t>
      </w:r>
    </w:p>
    <w:p w:rsidR="003F1683" w:rsidP="18CEE34E" w:rsidRDefault="003F1683" w14:paraId="6E7E7932" w14:textId="77777777">
      <w:pPr>
        <w:pStyle w:val="Footer"/>
        <w:tabs>
          <w:tab w:val="right" w:pos="9990"/>
        </w:tabs>
        <w:contextualSpacing/>
        <w:jc w:val="center"/>
        <w:rPr>
          <w:rStyle w:val="BodyTextIndentChar"/>
          <w:rFonts w:asciiTheme="majorHAnsi" w:hAnsiTheme="majorHAnsi" w:cstheme="majorBidi"/>
          <w:color w:val="0000FF"/>
          <w:sz w:val="24"/>
          <w:szCs w:val="24"/>
        </w:rPr>
      </w:pPr>
    </w:p>
    <w:p w:rsidR="003F1683" w:rsidP="18CEE34E" w:rsidRDefault="003F1683" w14:paraId="04FC5E3E" w14:textId="77777777">
      <w:pPr>
        <w:pStyle w:val="Footer"/>
        <w:tabs>
          <w:tab w:val="right" w:pos="9990"/>
        </w:tabs>
        <w:contextualSpacing/>
        <w:jc w:val="center"/>
        <w:rPr>
          <w:rStyle w:val="BodyTextIndentChar"/>
          <w:rFonts w:asciiTheme="majorHAnsi" w:hAnsiTheme="majorHAnsi" w:cstheme="majorBidi"/>
          <w:color w:val="0000FF"/>
          <w:sz w:val="24"/>
          <w:szCs w:val="24"/>
        </w:rPr>
      </w:pPr>
    </w:p>
    <w:p w:rsidR="003F1683" w:rsidP="18CEE34E" w:rsidRDefault="003F1683" w14:paraId="60B8135D" w14:textId="77777777">
      <w:pPr>
        <w:pStyle w:val="Footer"/>
        <w:tabs>
          <w:tab w:val="right" w:pos="9990"/>
        </w:tabs>
        <w:contextualSpacing/>
        <w:jc w:val="center"/>
        <w:rPr>
          <w:rStyle w:val="BodyTextIndentChar"/>
          <w:rFonts w:asciiTheme="majorHAnsi" w:hAnsiTheme="majorHAnsi" w:cstheme="majorBidi"/>
          <w:color w:val="0000FF"/>
          <w:sz w:val="24"/>
          <w:szCs w:val="24"/>
        </w:rPr>
      </w:pPr>
    </w:p>
    <w:p w:rsidR="003F1683" w:rsidP="18CEE34E" w:rsidRDefault="003F1683" w14:paraId="10CBC263" w14:textId="77777777">
      <w:pPr>
        <w:pStyle w:val="Footer"/>
        <w:tabs>
          <w:tab w:val="right" w:pos="9990"/>
        </w:tabs>
        <w:contextualSpacing/>
        <w:jc w:val="center"/>
        <w:rPr>
          <w:rStyle w:val="BodyTextIndentChar"/>
          <w:rFonts w:asciiTheme="majorHAnsi" w:hAnsiTheme="majorHAnsi" w:cstheme="majorBidi"/>
          <w:color w:val="0000FF"/>
          <w:sz w:val="24"/>
          <w:szCs w:val="24"/>
        </w:rPr>
      </w:pPr>
    </w:p>
    <w:p w:rsidR="003F1683" w:rsidP="18CEE34E" w:rsidRDefault="003F1683" w14:paraId="73ECFD25" w14:textId="77777777">
      <w:pPr>
        <w:pStyle w:val="Footer"/>
        <w:tabs>
          <w:tab w:val="right" w:pos="9990"/>
        </w:tabs>
        <w:contextualSpacing/>
        <w:jc w:val="center"/>
        <w:rPr>
          <w:rStyle w:val="BodyTextIndentChar"/>
          <w:rFonts w:asciiTheme="majorHAnsi" w:hAnsiTheme="majorHAnsi" w:cstheme="majorBidi"/>
          <w:color w:val="0000FF"/>
          <w:sz w:val="24"/>
          <w:szCs w:val="24"/>
        </w:rPr>
      </w:pPr>
    </w:p>
    <w:p w:rsidR="003F1683" w:rsidP="18CEE34E" w:rsidRDefault="003F1683" w14:paraId="65B86296" w14:textId="77777777">
      <w:pPr>
        <w:pStyle w:val="Footer"/>
        <w:tabs>
          <w:tab w:val="right" w:pos="9990"/>
        </w:tabs>
        <w:contextualSpacing/>
        <w:jc w:val="center"/>
        <w:rPr>
          <w:rStyle w:val="BodyTextIndentChar"/>
          <w:rFonts w:asciiTheme="majorHAnsi" w:hAnsiTheme="majorHAnsi" w:cstheme="majorBidi"/>
          <w:color w:val="0000FF"/>
          <w:sz w:val="24"/>
          <w:szCs w:val="24"/>
        </w:rPr>
      </w:pPr>
    </w:p>
    <w:p w:rsidR="003F1683" w:rsidP="18CEE34E" w:rsidRDefault="003F1683" w14:paraId="6DAAEEEE" w14:textId="77777777">
      <w:pPr>
        <w:pStyle w:val="Footer"/>
        <w:tabs>
          <w:tab w:val="right" w:pos="9990"/>
        </w:tabs>
        <w:contextualSpacing/>
        <w:jc w:val="center"/>
        <w:rPr>
          <w:rStyle w:val="BodyTextIndentChar"/>
          <w:rFonts w:asciiTheme="majorHAnsi" w:hAnsiTheme="majorHAnsi" w:cstheme="majorBidi"/>
          <w:color w:val="0000FF"/>
          <w:sz w:val="24"/>
          <w:szCs w:val="24"/>
        </w:rPr>
      </w:pPr>
    </w:p>
    <w:p w:rsidR="003F1683" w:rsidP="18CEE34E" w:rsidRDefault="003F1683" w14:paraId="519D0384" w14:textId="77777777">
      <w:pPr>
        <w:pStyle w:val="Footer"/>
        <w:tabs>
          <w:tab w:val="right" w:pos="9990"/>
        </w:tabs>
        <w:contextualSpacing/>
        <w:jc w:val="center"/>
        <w:rPr>
          <w:rStyle w:val="BodyTextIndentChar"/>
          <w:rFonts w:asciiTheme="majorHAnsi" w:hAnsiTheme="majorHAnsi" w:cstheme="majorBidi"/>
          <w:color w:val="0000FF"/>
          <w:sz w:val="24"/>
          <w:szCs w:val="24"/>
        </w:rPr>
      </w:pPr>
    </w:p>
    <w:p w:rsidR="003F1683" w:rsidP="18CEE34E" w:rsidRDefault="003F1683" w14:paraId="0F9CBDE4" w14:textId="77777777">
      <w:pPr>
        <w:pStyle w:val="Footer"/>
        <w:tabs>
          <w:tab w:val="right" w:pos="9990"/>
        </w:tabs>
        <w:contextualSpacing/>
        <w:jc w:val="center"/>
        <w:rPr>
          <w:rStyle w:val="BodyTextIndentChar"/>
          <w:rFonts w:asciiTheme="majorHAnsi" w:hAnsiTheme="majorHAnsi" w:cstheme="majorBidi"/>
          <w:color w:val="0000FF"/>
          <w:sz w:val="24"/>
          <w:szCs w:val="24"/>
        </w:rPr>
      </w:pPr>
    </w:p>
    <w:p w:rsidR="003F1683" w:rsidP="18CEE34E" w:rsidRDefault="003F1683" w14:paraId="0B2D8CA1" w14:textId="77777777">
      <w:pPr>
        <w:pStyle w:val="Footer"/>
        <w:tabs>
          <w:tab w:val="right" w:pos="9990"/>
        </w:tabs>
        <w:contextualSpacing/>
        <w:jc w:val="center"/>
        <w:rPr>
          <w:rStyle w:val="BodyTextIndentChar"/>
          <w:rFonts w:asciiTheme="majorHAnsi" w:hAnsiTheme="majorHAnsi" w:cstheme="majorBidi"/>
          <w:color w:val="0000FF"/>
          <w:sz w:val="24"/>
          <w:szCs w:val="24"/>
        </w:rPr>
      </w:pPr>
    </w:p>
    <w:p w:rsidR="003F1683" w:rsidP="18CEE34E" w:rsidRDefault="003F1683" w14:paraId="6D78A3D3" w14:textId="77777777">
      <w:pPr>
        <w:pStyle w:val="Footer"/>
        <w:tabs>
          <w:tab w:val="right" w:pos="9990"/>
        </w:tabs>
        <w:contextualSpacing/>
        <w:jc w:val="center"/>
        <w:rPr>
          <w:rStyle w:val="BodyTextIndentChar"/>
          <w:rFonts w:asciiTheme="majorHAnsi" w:hAnsiTheme="majorHAnsi" w:cstheme="majorBidi"/>
          <w:color w:val="0000FF"/>
          <w:sz w:val="24"/>
          <w:szCs w:val="24"/>
        </w:rPr>
      </w:pPr>
    </w:p>
    <w:p w:rsidR="003F1683" w:rsidP="18CEE34E" w:rsidRDefault="003F1683" w14:paraId="4831BD5A" w14:textId="77777777">
      <w:pPr>
        <w:pStyle w:val="Footer"/>
        <w:tabs>
          <w:tab w:val="right" w:pos="9990"/>
        </w:tabs>
        <w:contextualSpacing/>
        <w:jc w:val="center"/>
        <w:rPr>
          <w:rStyle w:val="BodyTextIndentChar"/>
          <w:rFonts w:asciiTheme="majorHAnsi" w:hAnsiTheme="majorHAnsi" w:cstheme="majorBidi"/>
          <w:color w:val="0000FF"/>
          <w:sz w:val="24"/>
          <w:szCs w:val="24"/>
        </w:rPr>
      </w:pPr>
    </w:p>
    <w:p w:rsidR="003F1683" w:rsidP="18CEE34E" w:rsidRDefault="003F1683" w14:paraId="373A0E85" w14:textId="77777777">
      <w:pPr>
        <w:pStyle w:val="Footer"/>
        <w:tabs>
          <w:tab w:val="right" w:pos="9990"/>
        </w:tabs>
        <w:contextualSpacing/>
        <w:jc w:val="center"/>
        <w:rPr>
          <w:rStyle w:val="BodyTextIndentChar"/>
          <w:rFonts w:asciiTheme="majorHAnsi" w:hAnsiTheme="majorHAnsi" w:cstheme="majorBidi"/>
          <w:color w:val="0000FF"/>
          <w:sz w:val="24"/>
          <w:szCs w:val="24"/>
        </w:rPr>
      </w:pPr>
    </w:p>
    <w:p w:rsidR="003F1683" w:rsidP="18CEE34E" w:rsidRDefault="003F1683" w14:paraId="494BE293" w14:textId="77777777">
      <w:pPr>
        <w:pStyle w:val="Footer"/>
        <w:tabs>
          <w:tab w:val="right" w:pos="9990"/>
        </w:tabs>
        <w:contextualSpacing/>
        <w:jc w:val="center"/>
        <w:rPr>
          <w:rStyle w:val="BodyTextIndentChar"/>
          <w:rFonts w:asciiTheme="majorHAnsi" w:hAnsiTheme="majorHAnsi" w:cstheme="majorBidi"/>
          <w:color w:val="0000FF"/>
          <w:sz w:val="24"/>
          <w:szCs w:val="24"/>
        </w:rPr>
      </w:pPr>
    </w:p>
    <w:p w:rsidR="003F1683" w:rsidP="18CEE34E" w:rsidRDefault="003F1683" w14:paraId="7F400E92" w14:textId="77777777">
      <w:pPr>
        <w:pStyle w:val="Footer"/>
        <w:tabs>
          <w:tab w:val="right" w:pos="9990"/>
        </w:tabs>
        <w:contextualSpacing/>
        <w:jc w:val="center"/>
        <w:rPr>
          <w:rStyle w:val="BodyTextIndentChar"/>
          <w:rFonts w:asciiTheme="majorHAnsi" w:hAnsiTheme="majorHAnsi" w:cstheme="majorBidi"/>
          <w:color w:val="0000FF"/>
          <w:sz w:val="24"/>
          <w:szCs w:val="24"/>
        </w:rPr>
      </w:pPr>
    </w:p>
    <w:p w:rsidR="003F1683" w:rsidP="18CEE34E" w:rsidRDefault="003F1683" w14:paraId="577BE9D4" w14:textId="77777777">
      <w:pPr>
        <w:pStyle w:val="Footer"/>
        <w:tabs>
          <w:tab w:val="right" w:pos="9990"/>
        </w:tabs>
        <w:contextualSpacing/>
        <w:jc w:val="center"/>
        <w:rPr>
          <w:rStyle w:val="BodyTextIndentChar"/>
          <w:rFonts w:asciiTheme="majorHAnsi" w:hAnsiTheme="majorHAnsi" w:cstheme="majorBidi"/>
          <w:color w:val="0000FF"/>
          <w:sz w:val="24"/>
          <w:szCs w:val="24"/>
        </w:rPr>
      </w:pPr>
    </w:p>
    <w:p w:rsidR="003F1683" w:rsidP="18CEE34E" w:rsidRDefault="003F1683" w14:paraId="47C64E58" w14:textId="77777777">
      <w:pPr>
        <w:pStyle w:val="Footer"/>
        <w:tabs>
          <w:tab w:val="right" w:pos="9990"/>
        </w:tabs>
        <w:contextualSpacing/>
        <w:jc w:val="center"/>
        <w:rPr>
          <w:rStyle w:val="BodyTextIndentChar"/>
          <w:rFonts w:asciiTheme="majorHAnsi" w:hAnsiTheme="majorHAnsi" w:cstheme="majorBidi"/>
          <w:color w:val="0000FF"/>
          <w:sz w:val="24"/>
          <w:szCs w:val="24"/>
        </w:rPr>
      </w:pPr>
    </w:p>
    <w:p w:rsidR="003F1683" w:rsidP="18CEE34E" w:rsidRDefault="003F1683" w14:paraId="1DB86821" w14:textId="77777777">
      <w:pPr>
        <w:pStyle w:val="Footer"/>
        <w:tabs>
          <w:tab w:val="right" w:pos="9990"/>
        </w:tabs>
        <w:contextualSpacing/>
        <w:jc w:val="center"/>
        <w:rPr>
          <w:rStyle w:val="BodyTextIndentChar"/>
          <w:rFonts w:asciiTheme="majorHAnsi" w:hAnsiTheme="majorHAnsi" w:cstheme="majorBidi"/>
          <w:color w:val="0000FF"/>
          <w:sz w:val="24"/>
          <w:szCs w:val="24"/>
        </w:rPr>
      </w:pPr>
    </w:p>
    <w:p w:rsidR="003F1683" w:rsidP="18CEE34E" w:rsidRDefault="003F1683" w14:paraId="467F6B84" w14:textId="77777777">
      <w:pPr>
        <w:pStyle w:val="Footer"/>
        <w:tabs>
          <w:tab w:val="right" w:pos="9990"/>
        </w:tabs>
        <w:contextualSpacing/>
        <w:jc w:val="center"/>
        <w:rPr>
          <w:rStyle w:val="BodyTextIndentChar"/>
          <w:rFonts w:asciiTheme="majorHAnsi" w:hAnsiTheme="majorHAnsi" w:cstheme="majorBidi"/>
          <w:color w:val="0000FF"/>
          <w:sz w:val="24"/>
          <w:szCs w:val="24"/>
        </w:rPr>
      </w:pPr>
    </w:p>
    <w:p w:rsidR="003F1683" w:rsidP="18CEE34E" w:rsidRDefault="003F1683" w14:paraId="214C8344" w14:textId="77777777">
      <w:pPr>
        <w:pStyle w:val="Footer"/>
        <w:tabs>
          <w:tab w:val="right" w:pos="9990"/>
        </w:tabs>
        <w:contextualSpacing/>
        <w:jc w:val="center"/>
        <w:rPr>
          <w:rStyle w:val="BodyTextIndentChar"/>
          <w:rFonts w:asciiTheme="majorHAnsi" w:hAnsiTheme="majorHAnsi" w:cstheme="majorBidi"/>
          <w:color w:val="0000FF"/>
          <w:sz w:val="24"/>
          <w:szCs w:val="24"/>
        </w:rPr>
      </w:pPr>
    </w:p>
    <w:p w:rsidRPr="00C831A7" w:rsidR="003F1683" w:rsidP="18CEE34E" w:rsidRDefault="003F1683" w14:paraId="5971AE41" w14:textId="77777777">
      <w:pPr>
        <w:pStyle w:val="Footer"/>
        <w:tabs>
          <w:tab w:val="right" w:pos="9990"/>
        </w:tabs>
        <w:contextualSpacing/>
        <w:jc w:val="center"/>
        <w:rPr>
          <w:rStyle w:val="BodyTextIndentChar"/>
          <w:rFonts w:asciiTheme="majorHAnsi" w:hAnsiTheme="majorHAnsi" w:cstheme="majorBidi"/>
          <w:color w:val="0000FF"/>
          <w:sz w:val="24"/>
          <w:szCs w:val="24"/>
        </w:rPr>
      </w:pPr>
    </w:p>
    <w:p w:rsidRPr="00C831A7" w:rsidR="00BC01BF" w:rsidP="0084367A" w:rsidRDefault="00BC01BF" w14:paraId="7936E49A" w14:textId="77777777">
      <w:pPr>
        <w:spacing w:line="240" w:lineRule="auto"/>
        <w:contextualSpacing/>
        <w:jc w:val="center"/>
        <w:rPr>
          <w:rFonts w:asciiTheme="majorHAnsi" w:hAnsiTheme="majorHAnsi" w:cstheme="majorHAnsi"/>
        </w:rPr>
      </w:pPr>
    </w:p>
    <w:p w:rsidRPr="00C831A7" w:rsidR="004D0BFA" w:rsidP="0084367A" w:rsidRDefault="004D0BFA" w14:paraId="49ECE4DA" w14:textId="77777777">
      <w:pPr>
        <w:spacing w:line="240" w:lineRule="auto"/>
        <w:contextualSpacing/>
        <w:rPr>
          <w:rFonts w:asciiTheme="majorHAnsi" w:hAnsiTheme="majorHAnsi" w:cstheme="majorHAnsi"/>
          <w:b/>
          <w:u w:val="single"/>
        </w:rPr>
      </w:pPr>
    </w:p>
    <w:p w:rsidRPr="00C831A7" w:rsidR="00BC01BF" w:rsidP="0084367A" w:rsidRDefault="00BC01BF" w14:paraId="2014513E" w14:textId="77777777">
      <w:pPr>
        <w:spacing w:after="0" w:line="240" w:lineRule="auto"/>
        <w:contextualSpacing/>
        <w:rPr>
          <w:rFonts w:asciiTheme="majorHAnsi" w:hAnsiTheme="majorHAnsi" w:cstheme="majorHAnsi"/>
          <w:b/>
          <w:u w:val="single"/>
        </w:rPr>
      </w:pPr>
      <w:r w:rsidRPr="00C831A7">
        <w:rPr>
          <w:rFonts w:asciiTheme="majorHAnsi" w:hAnsiTheme="majorHAnsi" w:cstheme="majorHAnsi"/>
          <w:b/>
          <w:u w:val="single"/>
        </w:rPr>
        <w:br w:type="page"/>
      </w:r>
    </w:p>
    <w:p w:rsidRPr="00C831A7" w:rsidR="00B22594" w:rsidP="00F85479" w:rsidRDefault="00B22594" w14:paraId="467D8D64" w14:textId="77777777">
      <w:pPr>
        <w:pStyle w:val="TOC1"/>
        <w:rPr>
          <w:noProof/>
        </w:rPr>
        <w:sectPr w:rsidRPr="00C831A7" w:rsidR="00B22594" w:rsidSect="00B22594">
          <w:headerReference w:type="default" r:id="rId14"/>
          <w:footerReference w:type="default" r:id="rId15"/>
          <w:pgSz w:w="12240" w:h="15840" w:code="1"/>
          <w:pgMar w:top="1440" w:right="1440" w:bottom="994" w:left="1440" w:header="720" w:footer="230" w:gutter="0"/>
          <w:pgBorders w:display="firstPage" w:offsetFrom="page">
            <w:top w:val="thinThickThinMediumGap" w:color="auto" w:sz="24" w:space="24"/>
            <w:left w:val="thinThickThinMediumGap" w:color="auto" w:sz="24" w:space="24"/>
            <w:bottom w:val="thinThickThinMediumGap" w:color="auto" w:sz="24" w:space="24"/>
            <w:right w:val="thinThickThinMediumGap" w:color="auto" w:sz="24" w:space="24"/>
          </w:pgBorders>
          <w:cols w:space="720"/>
          <w:titlePg/>
          <w:docGrid w:linePitch="360"/>
        </w:sectPr>
      </w:pPr>
    </w:p>
    <w:bookmarkStart w:name="_Toc274447" w:id="0"/>
    <w:bookmarkStart w:name="_Toc9925437" w:id="1"/>
    <w:p w:rsidR="00E73AF0" w:rsidRDefault="002D7180" w14:paraId="2208B7BC" w14:textId="7A2E8545">
      <w:pPr>
        <w:pStyle w:val="TOC1"/>
        <w:rPr>
          <w:b w:val="0"/>
          <w:noProof/>
        </w:rPr>
      </w:pPr>
      <w:r w:rsidRPr="00C831A7">
        <w:rPr>
          <w:bCs/>
          <w:caps/>
          <w:sz w:val="24"/>
          <w:szCs w:val="24"/>
        </w:rPr>
        <w:lastRenderedPageBreak/>
        <w:fldChar w:fldCharType="begin"/>
      </w:r>
      <w:r w:rsidRPr="00C831A7">
        <w:rPr>
          <w:bCs/>
          <w:caps/>
          <w:sz w:val="24"/>
          <w:szCs w:val="24"/>
        </w:rPr>
        <w:instrText xml:space="preserve"> TOC \o "1-3" \h \z \u </w:instrText>
      </w:r>
      <w:r w:rsidRPr="00C831A7">
        <w:rPr>
          <w:bCs/>
          <w:caps/>
          <w:sz w:val="24"/>
          <w:szCs w:val="24"/>
        </w:rPr>
        <w:fldChar w:fldCharType="separate"/>
      </w:r>
      <w:hyperlink w:history="1" w:anchor="_Toc56074671">
        <w:r w:rsidRPr="00AF01C0" w:rsidR="00E73AF0">
          <w:rPr>
            <w:rStyle w:val="Hyperlink"/>
            <w:rFonts w:cstheme="majorHAnsi"/>
            <w:noProof/>
            <w:lang w:bidi="en-US"/>
          </w:rPr>
          <w:t>EXECUTIVE SUMMARY</w:t>
        </w:r>
        <w:r w:rsidR="00E73AF0">
          <w:rPr>
            <w:noProof/>
            <w:webHidden/>
          </w:rPr>
          <w:tab/>
        </w:r>
        <w:r w:rsidR="00E73AF0">
          <w:rPr>
            <w:noProof/>
            <w:webHidden/>
          </w:rPr>
          <w:fldChar w:fldCharType="begin"/>
        </w:r>
        <w:r w:rsidR="00E73AF0">
          <w:rPr>
            <w:noProof/>
            <w:webHidden/>
          </w:rPr>
          <w:instrText xml:space="preserve"> PAGEREF _Toc56074671 \h </w:instrText>
        </w:r>
        <w:r w:rsidR="00E73AF0">
          <w:rPr>
            <w:noProof/>
            <w:webHidden/>
          </w:rPr>
        </w:r>
        <w:r w:rsidR="00E73AF0">
          <w:rPr>
            <w:noProof/>
            <w:webHidden/>
          </w:rPr>
          <w:fldChar w:fldCharType="separate"/>
        </w:r>
        <w:r w:rsidR="00E73AF0">
          <w:rPr>
            <w:noProof/>
            <w:webHidden/>
          </w:rPr>
          <w:t>4</w:t>
        </w:r>
        <w:r w:rsidR="00E73AF0">
          <w:rPr>
            <w:noProof/>
            <w:webHidden/>
          </w:rPr>
          <w:fldChar w:fldCharType="end"/>
        </w:r>
      </w:hyperlink>
    </w:p>
    <w:p w:rsidR="00E73AF0" w:rsidRDefault="003574FE" w14:paraId="437D6BC8" w14:textId="36EF46CA">
      <w:pPr>
        <w:pStyle w:val="TOC1"/>
        <w:rPr>
          <w:b w:val="0"/>
          <w:noProof/>
        </w:rPr>
      </w:pPr>
      <w:hyperlink w:history="1" w:anchor="_Toc56074672">
        <w:r w:rsidRPr="00AF01C0" w:rsidR="00E73AF0">
          <w:rPr>
            <w:rStyle w:val="Hyperlink"/>
            <w:noProof/>
            <w:lang w:bidi="en-US"/>
          </w:rPr>
          <w:t>Value In Treatment demonstration Overview</w:t>
        </w:r>
        <w:r w:rsidR="00E73AF0">
          <w:rPr>
            <w:noProof/>
            <w:webHidden/>
          </w:rPr>
          <w:tab/>
        </w:r>
        <w:r w:rsidR="00E73AF0">
          <w:rPr>
            <w:noProof/>
            <w:webHidden/>
          </w:rPr>
          <w:fldChar w:fldCharType="begin"/>
        </w:r>
        <w:r w:rsidR="00E73AF0">
          <w:rPr>
            <w:noProof/>
            <w:webHidden/>
          </w:rPr>
          <w:instrText xml:space="preserve"> PAGEREF _Toc56074672 \h </w:instrText>
        </w:r>
        <w:r w:rsidR="00E73AF0">
          <w:rPr>
            <w:noProof/>
            <w:webHidden/>
          </w:rPr>
        </w:r>
        <w:r w:rsidR="00E73AF0">
          <w:rPr>
            <w:noProof/>
            <w:webHidden/>
          </w:rPr>
          <w:fldChar w:fldCharType="separate"/>
        </w:r>
        <w:r w:rsidR="00E73AF0">
          <w:rPr>
            <w:noProof/>
            <w:webHidden/>
          </w:rPr>
          <w:t>5</w:t>
        </w:r>
        <w:r w:rsidR="00E73AF0">
          <w:rPr>
            <w:noProof/>
            <w:webHidden/>
          </w:rPr>
          <w:fldChar w:fldCharType="end"/>
        </w:r>
      </w:hyperlink>
    </w:p>
    <w:p w:rsidR="00E73AF0" w:rsidRDefault="003574FE" w14:paraId="3D9CB23F" w14:textId="50359C70">
      <w:pPr>
        <w:pStyle w:val="TOC2"/>
        <w:tabs>
          <w:tab w:val="right" w:leader="dot" w:pos="9350"/>
        </w:tabs>
        <w:rPr>
          <w:noProof/>
        </w:rPr>
      </w:pPr>
      <w:hyperlink w:history="1" w:anchor="_Toc56074673">
        <w:r w:rsidRPr="00AF01C0" w:rsidR="00E73AF0">
          <w:rPr>
            <w:rStyle w:val="Hyperlink"/>
            <w:rFonts w:cstheme="majorBidi"/>
            <w:noProof/>
            <w:lang w:bidi="en-US"/>
          </w:rPr>
          <w:t>Background</w:t>
        </w:r>
        <w:r w:rsidR="00E73AF0">
          <w:rPr>
            <w:noProof/>
            <w:webHidden/>
          </w:rPr>
          <w:tab/>
        </w:r>
        <w:r w:rsidR="00E73AF0">
          <w:rPr>
            <w:noProof/>
            <w:webHidden/>
          </w:rPr>
          <w:fldChar w:fldCharType="begin"/>
        </w:r>
        <w:r w:rsidR="00E73AF0">
          <w:rPr>
            <w:noProof/>
            <w:webHidden/>
          </w:rPr>
          <w:instrText xml:space="preserve"> PAGEREF _Toc56074673 \h </w:instrText>
        </w:r>
        <w:r w:rsidR="00E73AF0">
          <w:rPr>
            <w:noProof/>
            <w:webHidden/>
          </w:rPr>
        </w:r>
        <w:r w:rsidR="00E73AF0">
          <w:rPr>
            <w:noProof/>
            <w:webHidden/>
          </w:rPr>
          <w:fldChar w:fldCharType="separate"/>
        </w:r>
        <w:r w:rsidR="00E73AF0">
          <w:rPr>
            <w:noProof/>
            <w:webHidden/>
          </w:rPr>
          <w:t>5</w:t>
        </w:r>
        <w:r w:rsidR="00E73AF0">
          <w:rPr>
            <w:noProof/>
            <w:webHidden/>
          </w:rPr>
          <w:fldChar w:fldCharType="end"/>
        </w:r>
      </w:hyperlink>
    </w:p>
    <w:p w:rsidR="00E73AF0" w:rsidRDefault="003574FE" w14:paraId="3F6EE584" w14:textId="6FA84A7D">
      <w:pPr>
        <w:pStyle w:val="TOC2"/>
        <w:tabs>
          <w:tab w:val="right" w:leader="dot" w:pos="9350"/>
        </w:tabs>
        <w:rPr>
          <w:noProof/>
        </w:rPr>
      </w:pPr>
      <w:hyperlink w:history="1" w:anchor="_Toc56074674">
        <w:r w:rsidRPr="00AF01C0" w:rsidR="00E73AF0">
          <w:rPr>
            <w:rStyle w:val="Hyperlink"/>
            <w:rFonts w:cstheme="majorBidi"/>
            <w:noProof/>
            <w:lang w:bidi="en-US"/>
          </w:rPr>
          <w:t>Timeline</w:t>
        </w:r>
        <w:r w:rsidR="00E73AF0">
          <w:rPr>
            <w:noProof/>
            <w:webHidden/>
          </w:rPr>
          <w:tab/>
        </w:r>
        <w:r w:rsidR="00E73AF0">
          <w:rPr>
            <w:noProof/>
            <w:webHidden/>
          </w:rPr>
          <w:fldChar w:fldCharType="begin"/>
        </w:r>
        <w:r w:rsidR="00E73AF0">
          <w:rPr>
            <w:noProof/>
            <w:webHidden/>
          </w:rPr>
          <w:instrText xml:space="preserve"> PAGEREF _Toc56074674 \h </w:instrText>
        </w:r>
        <w:r w:rsidR="00E73AF0">
          <w:rPr>
            <w:noProof/>
            <w:webHidden/>
          </w:rPr>
        </w:r>
        <w:r w:rsidR="00E73AF0">
          <w:rPr>
            <w:noProof/>
            <w:webHidden/>
          </w:rPr>
          <w:fldChar w:fldCharType="separate"/>
        </w:r>
        <w:r w:rsidR="00E73AF0">
          <w:rPr>
            <w:noProof/>
            <w:webHidden/>
          </w:rPr>
          <w:t>6</w:t>
        </w:r>
        <w:r w:rsidR="00E73AF0">
          <w:rPr>
            <w:noProof/>
            <w:webHidden/>
          </w:rPr>
          <w:fldChar w:fldCharType="end"/>
        </w:r>
      </w:hyperlink>
    </w:p>
    <w:p w:rsidR="00E73AF0" w:rsidRDefault="003574FE" w14:paraId="1C67CF7F" w14:textId="1FA2D410">
      <w:pPr>
        <w:pStyle w:val="TOC2"/>
        <w:tabs>
          <w:tab w:val="right" w:leader="dot" w:pos="9350"/>
        </w:tabs>
        <w:rPr>
          <w:noProof/>
        </w:rPr>
      </w:pPr>
      <w:hyperlink w:history="1" w:anchor="_Toc56074675">
        <w:r w:rsidRPr="00AF01C0" w:rsidR="00E73AF0">
          <w:rPr>
            <w:rStyle w:val="Hyperlink"/>
            <w:rFonts w:cstheme="majorBidi"/>
            <w:noProof/>
            <w:lang w:bidi="en-US"/>
          </w:rPr>
          <w:t>Authority</w:t>
        </w:r>
        <w:r w:rsidR="00E73AF0">
          <w:rPr>
            <w:noProof/>
            <w:webHidden/>
          </w:rPr>
          <w:tab/>
        </w:r>
        <w:r w:rsidR="00E73AF0">
          <w:rPr>
            <w:noProof/>
            <w:webHidden/>
          </w:rPr>
          <w:fldChar w:fldCharType="begin"/>
        </w:r>
        <w:r w:rsidR="00E73AF0">
          <w:rPr>
            <w:noProof/>
            <w:webHidden/>
          </w:rPr>
          <w:instrText xml:space="preserve"> PAGEREF _Toc56074675 \h </w:instrText>
        </w:r>
        <w:r w:rsidR="00E73AF0">
          <w:rPr>
            <w:noProof/>
            <w:webHidden/>
          </w:rPr>
        </w:r>
        <w:r w:rsidR="00E73AF0">
          <w:rPr>
            <w:noProof/>
            <w:webHidden/>
          </w:rPr>
          <w:fldChar w:fldCharType="separate"/>
        </w:r>
        <w:r w:rsidR="00E73AF0">
          <w:rPr>
            <w:noProof/>
            <w:webHidden/>
          </w:rPr>
          <w:t>6</w:t>
        </w:r>
        <w:r w:rsidR="00E73AF0">
          <w:rPr>
            <w:noProof/>
            <w:webHidden/>
          </w:rPr>
          <w:fldChar w:fldCharType="end"/>
        </w:r>
      </w:hyperlink>
    </w:p>
    <w:p w:rsidR="00E73AF0" w:rsidRDefault="003574FE" w14:paraId="55900D1B" w14:textId="7A62F648">
      <w:pPr>
        <w:pStyle w:val="TOC1"/>
        <w:rPr>
          <w:b w:val="0"/>
          <w:noProof/>
        </w:rPr>
      </w:pPr>
      <w:hyperlink w:history="1" w:anchor="_Toc56074676">
        <w:r w:rsidRPr="00AF01C0" w:rsidR="00E73AF0">
          <w:rPr>
            <w:rStyle w:val="Hyperlink"/>
            <w:noProof/>
            <w:lang w:bidi="en-US"/>
          </w:rPr>
          <w:t>DEMONSTRATION DESIGN</w:t>
        </w:r>
        <w:r w:rsidR="00E73AF0">
          <w:rPr>
            <w:noProof/>
            <w:webHidden/>
          </w:rPr>
          <w:tab/>
        </w:r>
        <w:r w:rsidR="00E73AF0">
          <w:rPr>
            <w:noProof/>
            <w:webHidden/>
          </w:rPr>
          <w:fldChar w:fldCharType="begin"/>
        </w:r>
        <w:r w:rsidR="00E73AF0">
          <w:rPr>
            <w:noProof/>
            <w:webHidden/>
          </w:rPr>
          <w:instrText xml:space="preserve"> PAGEREF _Toc56074676 \h </w:instrText>
        </w:r>
        <w:r w:rsidR="00E73AF0">
          <w:rPr>
            <w:noProof/>
            <w:webHidden/>
          </w:rPr>
        </w:r>
        <w:r w:rsidR="00E73AF0">
          <w:rPr>
            <w:noProof/>
            <w:webHidden/>
          </w:rPr>
          <w:fldChar w:fldCharType="separate"/>
        </w:r>
        <w:r w:rsidR="00E73AF0">
          <w:rPr>
            <w:noProof/>
            <w:webHidden/>
          </w:rPr>
          <w:t>6</w:t>
        </w:r>
        <w:r w:rsidR="00E73AF0">
          <w:rPr>
            <w:noProof/>
            <w:webHidden/>
          </w:rPr>
          <w:fldChar w:fldCharType="end"/>
        </w:r>
      </w:hyperlink>
    </w:p>
    <w:p w:rsidR="00E73AF0" w:rsidRDefault="003574FE" w14:paraId="1253BA13" w14:textId="363A1218">
      <w:pPr>
        <w:pStyle w:val="TOC2"/>
        <w:tabs>
          <w:tab w:val="right" w:leader="dot" w:pos="9350"/>
        </w:tabs>
        <w:rPr>
          <w:noProof/>
        </w:rPr>
      </w:pPr>
      <w:hyperlink w:history="1" w:anchor="_Toc56074677">
        <w:r w:rsidRPr="00AF01C0" w:rsidR="00E73AF0">
          <w:rPr>
            <w:rStyle w:val="Hyperlink"/>
            <w:rFonts w:cstheme="majorBidi"/>
            <w:noProof/>
            <w:lang w:bidi="en-US"/>
          </w:rPr>
          <w:t>Demonstration Overview</w:t>
        </w:r>
        <w:r w:rsidR="00E73AF0">
          <w:rPr>
            <w:noProof/>
            <w:webHidden/>
          </w:rPr>
          <w:tab/>
        </w:r>
        <w:r w:rsidR="00E73AF0">
          <w:rPr>
            <w:noProof/>
            <w:webHidden/>
          </w:rPr>
          <w:fldChar w:fldCharType="begin"/>
        </w:r>
        <w:r w:rsidR="00E73AF0">
          <w:rPr>
            <w:noProof/>
            <w:webHidden/>
          </w:rPr>
          <w:instrText xml:space="preserve"> PAGEREF _Toc56074677 \h </w:instrText>
        </w:r>
        <w:r w:rsidR="00E73AF0">
          <w:rPr>
            <w:noProof/>
            <w:webHidden/>
          </w:rPr>
        </w:r>
        <w:r w:rsidR="00E73AF0">
          <w:rPr>
            <w:noProof/>
            <w:webHidden/>
          </w:rPr>
          <w:fldChar w:fldCharType="separate"/>
        </w:r>
        <w:r w:rsidR="00E73AF0">
          <w:rPr>
            <w:noProof/>
            <w:webHidden/>
          </w:rPr>
          <w:t>6</w:t>
        </w:r>
        <w:r w:rsidR="00E73AF0">
          <w:rPr>
            <w:noProof/>
            <w:webHidden/>
          </w:rPr>
          <w:fldChar w:fldCharType="end"/>
        </w:r>
      </w:hyperlink>
    </w:p>
    <w:p w:rsidR="00E73AF0" w:rsidRDefault="003574FE" w14:paraId="311628A5" w14:textId="74C4599D">
      <w:pPr>
        <w:pStyle w:val="TOC2"/>
        <w:tabs>
          <w:tab w:val="right" w:leader="dot" w:pos="9350"/>
        </w:tabs>
        <w:rPr>
          <w:noProof/>
        </w:rPr>
      </w:pPr>
      <w:hyperlink w:history="1" w:anchor="_Toc56074678">
        <w:r w:rsidRPr="00AF01C0" w:rsidR="00E73AF0">
          <w:rPr>
            <w:rStyle w:val="Hyperlink"/>
            <w:rFonts w:cstheme="majorBidi"/>
            <w:noProof/>
            <w:lang w:bidi="en-US"/>
          </w:rPr>
          <w:t>Participant and OUD Care Team Eligibility</w:t>
        </w:r>
        <w:r w:rsidR="00E73AF0">
          <w:rPr>
            <w:noProof/>
            <w:webHidden/>
          </w:rPr>
          <w:tab/>
        </w:r>
        <w:r w:rsidR="00E73AF0">
          <w:rPr>
            <w:noProof/>
            <w:webHidden/>
          </w:rPr>
          <w:fldChar w:fldCharType="begin"/>
        </w:r>
        <w:r w:rsidR="00E73AF0">
          <w:rPr>
            <w:noProof/>
            <w:webHidden/>
          </w:rPr>
          <w:instrText xml:space="preserve"> PAGEREF _Toc56074678 \h </w:instrText>
        </w:r>
        <w:r w:rsidR="00E73AF0">
          <w:rPr>
            <w:noProof/>
            <w:webHidden/>
          </w:rPr>
        </w:r>
        <w:r w:rsidR="00E73AF0">
          <w:rPr>
            <w:noProof/>
            <w:webHidden/>
          </w:rPr>
          <w:fldChar w:fldCharType="separate"/>
        </w:r>
        <w:r w:rsidR="00E73AF0">
          <w:rPr>
            <w:noProof/>
            <w:webHidden/>
          </w:rPr>
          <w:t>7</w:t>
        </w:r>
        <w:r w:rsidR="00E73AF0">
          <w:rPr>
            <w:noProof/>
            <w:webHidden/>
          </w:rPr>
          <w:fldChar w:fldCharType="end"/>
        </w:r>
      </w:hyperlink>
    </w:p>
    <w:p w:rsidR="00E73AF0" w:rsidRDefault="003574FE" w14:paraId="3A220F31" w14:textId="38F1B9A5">
      <w:pPr>
        <w:pStyle w:val="TOC3"/>
        <w:tabs>
          <w:tab w:val="right" w:leader="dot" w:pos="9350"/>
        </w:tabs>
        <w:rPr>
          <w:noProof/>
        </w:rPr>
      </w:pPr>
      <w:hyperlink w:history="1" w:anchor="_Toc56074679">
        <w:r w:rsidRPr="00AF01C0" w:rsidR="00E73AF0">
          <w:rPr>
            <w:rStyle w:val="Hyperlink"/>
            <w:noProof/>
            <w:lang w:bidi="en-US"/>
          </w:rPr>
          <w:t>Projected Participation</w:t>
        </w:r>
        <w:r w:rsidR="00E73AF0">
          <w:rPr>
            <w:noProof/>
            <w:webHidden/>
          </w:rPr>
          <w:tab/>
        </w:r>
        <w:r w:rsidR="00E73AF0">
          <w:rPr>
            <w:noProof/>
            <w:webHidden/>
          </w:rPr>
          <w:fldChar w:fldCharType="begin"/>
        </w:r>
        <w:r w:rsidR="00E73AF0">
          <w:rPr>
            <w:noProof/>
            <w:webHidden/>
          </w:rPr>
          <w:instrText xml:space="preserve"> PAGEREF _Toc56074679 \h </w:instrText>
        </w:r>
        <w:r w:rsidR="00E73AF0">
          <w:rPr>
            <w:noProof/>
            <w:webHidden/>
          </w:rPr>
        </w:r>
        <w:r w:rsidR="00E73AF0">
          <w:rPr>
            <w:noProof/>
            <w:webHidden/>
          </w:rPr>
          <w:fldChar w:fldCharType="separate"/>
        </w:r>
        <w:r w:rsidR="00E73AF0">
          <w:rPr>
            <w:noProof/>
            <w:webHidden/>
          </w:rPr>
          <w:t>8</w:t>
        </w:r>
        <w:r w:rsidR="00E73AF0">
          <w:rPr>
            <w:noProof/>
            <w:webHidden/>
          </w:rPr>
          <w:fldChar w:fldCharType="end"/>
        </w:r>
      </w:hyperlink>
    </w:p>
    <w:p w:rsidR="00E73AF0" w:rsidRDefault="003574FE" w14:paraId="47ADAF0E" w14:textId="34226CEF">
      <w:pPr>
        <w:pStyle w:val="TOC2"/>
        <w:tabs>
          <w:tab w:val="right" w:leader="dot" w:pos="9350"/>
        </w:tabs>
        <w:rPr>
          <w:noProof/>
        </w:rPr>
      </w:pPr>
      <w:hyperlink w:history="1" w:anchor="_Toc56074680">
        <w:r w:rsidRPr="00AF01C0" w:rsidR="00E73AF0">
          <w:rPr>
            <w:rStyle w:val="Hyperlink"/>
            <w:rFonts w:cstheme="majorBidi"/>
            <w:noProof/>
            <w:lang w:bidi="en-US"/>
          </w:rPr>
          <w:t>Care Delivery Intervention</w:t>
        </w:r>
        <w:r w:rsidR="00E73AF0">
          <w:rPr>
            <w:noProof/>
            <w:webHidden/>
          </w:rPr>
          <w:tab/>
        </w:r>
        <w:r w:rsidR="00E73AF0">
          <w:rPr>
            <w:noProof/>
            <w:webHidden/>
          </w:rPr>
          <w:fldChar w:fldCharType="begin"/>
        </w:r>
        <w:r w:rsidR="00E73AF0">
          <w:rPr>
            <w:noProof/>
            <w:webHidden/>
          </w:rPr>
          <w:instrText xml:space="preserve"> PAGEREF _Toc56074680 \h </w:instrText>
        </w:r>
        <w:r w:rsidR="00E73AF0">
          <w:rPr>
            <w:noProof/>
            <w:webHidden/>
          </w:rPr>
        </w:r>
        <w:r w:rsidR="00E73AF0">
          <w:rPr>
            <w:noProof/>
            <w:webHidden/>
          </w:rPr>
          <w:fldChar w:fldCharType="separate"/>
        </w:r>
        <w:r w:rsidR="00E73AF0">
          <w:rPr>
            <w:noProof/>
            <w:webHidden/>
          </w:rPr>
          <w:t>8</w:t>
        </w:r>
        <w:r w:rsidR="00E73AF0">
          <w:rPr>
            <w:noProof/>
            <w:webHidden/>
          </w:rPr>
          <w:fldChar w:fldCharType="end"/>
        </w:r>
      </w:hyperlink>
    </w:p>
    <w:p w:rsidR="00E73AF0" w:rsidRDefault="003574FE" w14:paraId="6D218745" w14:textId="3B6C8223">
      <w:pPr>
        <w:pStyle w:val="TOC2"/>
        <w:tabs>
          <w:tab w:val="right" w:leader="dot" w:pos="9350"/>
        </w:tabs>
        <w:rPr>
          <w:noProof/>
        </w:rPr>
      </w:pPr>
      <w:hyperlink w:history="1" w:anchor="_Toc56074681">
        <w:r w:rsidRPr="00AF01C0" w:rsidR="00E73AF0">
          <w:rPr>
            <w:rStyle w:val="Hyperlink"/>
            <w:rFonts w:cstheme="majorBidi"/>
            <w:noProof/>
            <w:lang w:bidi="en-US"/>
          </w:rPr>
          <w:t>Payment Methodology</w:t>
        </w:r>
        <w:r w:rsidR="00E73AF0">
          <w:rPr>
            <w:noProof/>
            <w:webHidden/>
          </w:rPr>
          <w:tab/>
        </w:r>
        <w:r w:rsidR="00E73AF0">
          <w:rPr>
            <w:noProof/>
            <w:webHidden/>
          </w:rPr>
          <w:fldChar w:fldCharType="begin"/>
        </w:r>
        <w:r w:rsidR="00E73AF0">
          <w:rPr>
            <w:noProof/>
            <w:webHidden/>
          </w:rPr>
          <w:instrText xml:space="preserve"> PAGEREF _Toc56074681 \h </w:instrText>
        </w:r>
        <w:r w:rsidR="00E73AF0">
          <w:rPr>
            <w:noProof/>
            <w:webHidden/>
          </w:rPr>
        </w:r>
        <w:r w:rsidR="00E73AF0">
          <w:rPr>
            <w:noProof/>
            <w:webHidden/>
          </w:rPr>
          <w:fldChar w:fldCharType="separate"/>
        </w:r>
        <w:r w:rsidR="00E73AF0">
          <w:rPr>
            <w:noProof/>
            <w:webHidden/>
          </w:rPr>
          <w:t>10</w:t>
        </w:r>
        <w:r w:rsidR="00E73AF0">
          <w:rPr>
            <w:noProof/>
            <w:webHidden/>
          </w:rPr>
          <w:fldChar w:fldCharType="end"/>
        </w:r>
      </w:hyperlink>
    </w:p>
    <w:p w:rsidR="00E73AF0" w:rsidRDefault="003574FE" w14:paraId="3A4F6471" w14:textId="034EB979">
      <w:pPr>
        <w:pStyle w:val="TOC3"/>
        <w:tabs>
          <w:tab w:val="right" w:leader="dot" w:pos="9350"/>
        </w:tabs>
        <w:rPr>
          <w:noProof/>
        </w:rPr>
      </w:pPr>
      <w:hyperlink w:history="1" w:anchor="_Toc56074682">
        <w:r w:rsidRPr="00AF01C0" w:rsidR="00E73AF0">
          <w:rPr>
            <w:rStyle w:val="Hyperlink"/>
            <w:noProof/>
            <w:lang w:bidi="en-US"/>
          </w:rPr>
          <w:t>Care Management Fee</w:t>
        </w:r>
        <w:r w:rsidR="00E73AF0">
          <w:rPr>
            <w:noProof/>
            <w:webHidden/>
          </w:rPr>
          <w:tab/>
        </w:r>
        <w:r w:rsidR="00E73AF0">
          <w:rPr>
            <w:noProof/>
            <w:webHidden/>
          </w:rPr>
          <w:fldChar w:fldCharType="begin"/>
        </w:r>
        <w:r w:rsidR="00E73AF0">
          <w:rPr>
            <w:noProof/>
            <w:webHidden/>
          </w:rPr>
          <w:instrText xml:space="preserve"> PAGEREF _Toc56074682 \h </w:instrText>
        </w:r>
        <w:r w:rsidR="00E73AF0">
          <w:rPr>
            <w:noProof/>
            <w:webHidden/>
          </w:rPr>
        </w:r>
        <w:r w:rsidR="00E73AF0">
          <w:rPr>
            <w:noProof/>
            <w:webHidden/>
          </w:rPr>
          <w:fldChar w:fldCharType="separate"/>
        </w:r>
        <w:r w:rsidR="00E73AF0">
          <w:rPr>
            <w:noProof/>
            <w:webHidden/>
          </w:rPr>
          <w:t>11</w:t>
        </w:r>
        <w:r w:rsidR="00E73AF0">
          <w:rPr>
            <w:noProof/>
            <w:webHidden/>
          </w:rPr>
          <w:fldChar w:fldCharType="end"/>
        </w:r>
      </w:hyperlink>
    </w:p>
    <w:p w:rsidR="00E73AF0" w:rsidRDefault="003574FE" w14:paraId="12CD1EFE" w14:textId="7F1ED32D">
      <w:pPr>
        <w:pStyle w:val="TOC3"/>
        <w:tabs>
          <w:tab w:val="right" w:leader="dot" w:pos="9350"/>
        </w:tabs>
        <w:rPr>
          <w:noProof/>
        </w:rPr>
      </w:pPr>
      <w:hyperlink w:history="1" w:anchor="_Toc56074683">
        <w:r w:rsidRPr="00AF01C0" w:rsidR="00E73AF0">
          <w:rPr>
            <w:rStyle w:val="Hyperlink"/>
            <w:noProof/>
            <w:lang w:bidi="en-US"/>
          </w:rPr>
          <w:t>Performance-Based Incentive</w:t>
        </w:r>
        <w:r w:rsidR="00E73AF0">
          <w:rPr>
            <w:noProof/>
            <w:webHidden/>
          </w:rPr>
          <w:tab/>
        </w:r>
        <w:r w:rsidR="00E73AF0">
          <w:rPr>
            <w:noProof/>
            <w:webHidden/>
          </w:rPr>
          <w:fldChar w:fldCharType="begin"/>
        </w:r>
        <w:r w:rsidR="00E73AF0">
          <w:rPr>
            <w:noProof/>
            <w:webHidden/>
          </w:rPr>
          <w:instrText xml:space="preserve"> PAGEREF _Toc56074683 \h </w:instrText>
        </w:r>
        <w:r w:rsidR="00E73AF0">
          <w:rPr>
            <w:noProof/>
            <w:webHidden/>
          </w:rPr>
        </w:r>
        <w:r w:rsidR="00E73AF0">
          <w:rPr>
            <w:noProof/>
            <w:webHidden/>
          </w:rPr>
          <w:fldChar w:fldCharType="separate"/>
        </w:r>
        <w:r w:rsidR="00E73AF0">
          <w:rPr>
            <w:noProof/>
            <w:webHidden/>
          </w:rPr>
          <w:t>12</w:t>
        </w:r>
        <w:r w:rsidR="00E73AF0">
          <w:rPr>
            <w:noProof/>
            <w:webHidden/>
          </w:rPr>
          <w:fldChar w:fldCharType="end"/>
        </w:r>
      </w:hyperlink>
    </w:p>
    <w:p w:rsidR="00E73AF0" w:rsidRDefault="003574FE" w14:paraId="622AA4E1" w14:textId="381BB939">
      <w:pPr>
        <w:pStyle w:val="TOC3"/>
        <w:tabs>
          <w:tab w:val="right" w:leader="dot" w:pos="9350"/>
        </w:tabs>
        <w:rPr>
          <w:noProof/>
        </w:rPr>
      </w:pPr>
      <w:hyperlink w:history="1" w:anchor="_Toc56074684">
        <w:r w:rsidRPr="00AF01C0" w:rsidR="00E73AF0">
          <w:rPr>
            <w:rStyle w:val="Hyperlink"/>
            <w:noProof/>
            <w:shd w:val="clear" w:color="auto" w:fill="FFFFFF"/>
          </w:rPr>
          <w:t>Beneficiary Cost Sharing</w:t>
        </w:r>
        <w:r w:rsidR="00E73AF0">
          <w:rPr>
            <w:noProof/>
            <w:webHidden/>
          </w:rPr>
          <w:tab/>
        </w:r>
        <w:r w:rsidR="00E73AF0">
          <w:rPr>
            <w:noProof/>
            <w:webHidden/>
          </w:rPr>
          <w:fldChar w:fldCharType="begin"/>
        </w:r>
        <w:r w:rsidR="00E73AF0">
          <w:rPr>
            <w:noProof/>
            <w:webHidden/>
          </w:rPr>
          <w:instrText xml:space="preserve"> PAGEREF _Toc56074684 \h </w:instrText>
        </w:r>
        <w:r w:rsidR="00E73AF0">
          <w:rPr>
            <w:noProof/>
            <w:webHidden/>
          </w:rPr>
        </w:r>
        <w:r w:rsidR="00E73AF0">
          <w:rPr>
            <w:noProof/>
            <w:webHidden/>
          </w:rPr>
          <w:fldChar w:fldCharType="separate"/>
        </w:r>
        <w:r w:rsidR="00E73AF0">
          <w:rPr>
            <w:noProof/>
            <w:webHidden/>
          </w:rPr>
          <w:t>12</w:t>
        </w:r>
        <w:r w:rsidR="00E73AF0">
          <w:rPr>
            <w:noProof/>
            <w:webHidden/>
          </w:rPr>
          <w:fldChar w:fldCharType="end"/>
        </w:r>
      </w:hyperlink>
    </w:p>
    <w:p w:rsidR="00E73AF0" w:rsidRDefault="003574FE" w14:paraId="190424D5" w14:textId="0E5B1228">
      <w:pPr>
        <w:pStyle w:val="TOC3"/>
        <w:tabs>
          <w:tab w:val="right" w:leader="dot" w:pos="9350"/>
        </w:tabs>
        <w:rPr>
          <w:noProof/>
        </w:rPr>
      </w:pPr>
      <w:hyperlink w:history="1" w:anchor="_Toc56074685">
        <w:r w:rsidRPr="00AF01C0" w:rsidR="00E73AF0">
          <w:rPr>
            <w:rStyle w:val="Hyperlink"/>
            <w:noProof/>
          </w:rPr>
          <w:t>Multi-payer Alignment</w:t>
        </w:r>
        <w:r w:rsidR="00E73AF0">
          <w:rPr>
            <w:noProof/>
            <w:webHidden/>
          </w:rPr>
          <w:tab/>
        </w:r>
        <w:r w:rsidR="00E73AF0">
          <w:rPr>
            <w:noProof/>
            <w:webHidden/>
          </w:rPr>
          <w:fldChar w:fldCharType="begin"/>
        </w:r>
        <w:r w:rsidR="00E73AF0">
          <w:rPr>
            <w:noProof/>
            <w:webHidden/>
          </w:rPr>
          <w:instrText xml:space="preserve"> PAGEREF _Toc56074685 \h </w:instrText>
        </w:r>
        <w:r w:rsidR="00E73AF0">
          <w:rPr>
            <w:noProof/>
            <w:webHidden/>
          </w:rPr>
        </w:r>
        <w:r w:rsidR="00E73AF0">
          <w:rPr>
            <w:noProof/>
            <w:webHidden/>
          </w:rPr>
          <w:fldChar w:fldCharType="separate"/>
        </w:r>
        <w:r w:rsidR="00E73AF0">
          <w:rPr>
            <w:noProof/>
            <w:webHidden/>
          </w:rPr>
          <w:t>13</w:t>
        </w:r>
        <w:r w:rsidR="00E73AF0">
          <w:rPr>
            <w:noProof/>
            <w:webHidden/>
          </w:rPr>
          <w:fldChar w:fldCharType="end"/>
        </w:r>
      </w:hyperlink>
    </w:p>
    <w:p w:rsidR="00E73AF0" w:rsidRDefault="003574FE" w14:paraId="4F05B1BB" w14:textId="6969C98F">
      <w:pPr>
        <w:pStyle w:val="TOC3"/>
        <w:tabs>
          <w:tab w:val="right" w:leader="dot" w:pos="9350"/>
        </w:tabs>
        <w:rPr>
          <w:noProof/>
        </w:rPr>
      </w:pPr>
      <w:hyperlink w:history="1" w:anchor="_Toc56074686">
        <w:r w:rsidRPr="00AF01C0" w:rsidR="00E73AF0">
          <w:rPr>
            <w:rStyle w:val="Hyperlink"/>
            <w:noProof/>
            <w:shd w:val="clear" w:color="auto" w:fill="FFFFFF"/>
          </w:rPr>
          <w:t>Beneficiary Eligibility</w:t>
        </w:r>
        <w:r w:rsidR="00E73AF0">
          <w:rPr>
            <w:noProof/>
            <w:webHidden/>
          </w:rPr>
          <w:tab/>
        </w:r>
        <w:r w:rsidR="00E73AF0">
          <w:rPr>
            <w:noProof/>
            <w:webHidden/>
          </w:rPr>
          <w:fldChar w:fldCharType="begin"/>
        </w:r>
        <w:r w:rsidR="00E73AF0">
          <w:rPr>
            <w:noProof/>
            <w:webHidden/>
          </w:rPr>
          <w:instrText xml:space="preserve"> PAGEREF _Toc56074686 \h </w:instrText>
        </w:r>
        <w:r w:rsidR="00E73AF0">
          <w:rPr>
            <w:noProof/>
            <w:webHidden/>
          </w:rPr>
        </w:r>
        <w:r w:rsidR="00E73AF0">
          <w:rPr>
            <w:noProof/>
            <w:webHidden/>
          </w:rPr>
          <w:fldChar w:fldCharType="separate"/>
        </w:r>
        <w:r w:rsidR="00E73AF0">
          <w:rPr>
            <w:noProof/>
            <w:webHidden/>
          </w:rPr>
          <w:t>13</w:t>
        </w:r>
        <w:r w:rsidR="00E73AF0">
          <w:rPr>
            <w:noProof/>
            <w:webHidden/>
          </w:rPr>
          <w:fldChar w:fldCharType="end"/>
        </w:r>
      </w:hyperlink>
    </w:p>
    <w:p w:rsidR="00E73AF0" w:rsidRDefault="003574FE" w14:paraId="28802F2C" w14:textId="59A0E710">
      <w:pPr>
        <w:pStyle w:val="TOC1"/>
        <w:rPr>
          <w:b w:val="0"/>
          <w:noProof/>
        </w:rPr>
      </w:pPr>
      <w:hyperlink w:history="1" w:anchor="_Toc56074687">
        <w:r w:rsidRPr="00AF01C0" w:rsidR="00E73AF0">
          <w:rPr>
            <w:rStyle w:val="Hyperlink"/>
            <w:noProof/>
            <w:lang w:val="en" w:bidi="en-US"/>
          </w:rPr>
          <w:t>ADVANCED APM AND MIPS STATUS</w:t>
        </w:r>
        <w:r w:rsidR="00E73AF0">
          <w:rPr>
            <w:noProof/>
            <w:webHidden/>
          </w:rPr>
          <w:tab/>
        </w:r>
        <w:r w:rsidR="00E73AF0">
          <w:rPr>
            <w:noProof/>
            <w:webHidden/>
          </w:rPr>
          <w:fldChar w:fldCharType="begin"/>
        </w:r>
        <w:r w:rsidR="00E73AF0">
          <w:rPr>
            <w:noProof/>
            <w:webHidden/>
          </w:rPr>
          <w:instrText xml:space="preserve"> PAGEREF _Toc56074687 \h </w:instrText>
        </w:r>
        <w:r w:rsidR="00E73AF0">
          <w:rPr>
            <w:noProof/>
            <w:webHidden/>
          </w:rPr>
        </w:r>
        <w:r w:rsidR="00E73AF0">
          <w:rPr>
            <w:noProof/>
            <w:webHidden/>
          </w:rPr>
          <w:fldChar w:fldCharType="separate"/>
        </w:r>
        <w:r w:rsidR="00E73AF0">
          <w:rPr>
            <w:noProof/>
            <w:webHidden/>
          </w:rPr>
          <w:t>13</w:t>
        </w:r>
        <w:r w:rsidR="00E73AF0">
          <w:rPr>
            <w:noProof/>
            <w:webHidden/>
          </w:rPr>
          <w:fldChar w:fldCharType="end"/>
        </w:r>
      </w:hyperlink>
    </w:p>
    <w:p w:rsidR="00E73AF0" w:rsidRDefault="003574FE" w14:paraId="589E7576" w14:textId="69830F7D">
      <w:pPr>
        <w:pStyle w:val="TOC2"/>
        <w:tabs>
          <w:tab w:val="right" w:leader="dot" w:pos="9350"/>
        </w:tabs>
        <w:rPr>
          <w:noProof/>
        </w:rPr>
      </w:pPr>
      <w:hyperlink w:history="1" w:anchor="_Toc56074688">
        <w:r w:rsidRPr="00AF01C0" w:rsidR="00E73AF0">
          <w:rPr>
            <w:rStyle w:val="Hyperlink"/>
            <w:noProof/>
            <w:lang w:bidi="en-US"/>
          </w:rPr>
          <w:t>Advanced Alternative Payment Model (APM) Status</w:t>
        </w:r>
        <w:r w:rsidR="00E73AF0">
          <w:rPr>
            <w:noProof/>
            <w:webHidden/>
          </w:rPr>
          <w:tab/>
        </w:r>
        <w:r w:rsidR="00E73AF0">
          <w:rPr>
            <w:noProof/>
            <w:webHidden/>
          </w:rPr>
          <w:fldChar w:fldCharType="begin"/>
        </w:r>
        <w:r w:rsidR="00E73AF0">
          <w:rPr>
            <w:noProof/>
            <w:webHidden/>
          </w:rPr>
          <w:instrText xml:space="preserve"> PAGEREF _Toc56074688 \h </w:instrText>
        </w:r>
        <w:r w:rsidR="00E73AF0">
          <w:rPr>
            <w:noProof/>
            <w:webHidden/>
          </w:rPr>
        </w:r>
        <w:r w:rsidR="00E73AF0">
          <w:rPr>
            <w:noProof/>
            <w:webHidden/>
          </w:rPr>
          <w:fldChar w:fldCharType="separate"/>
        </w:r>
        <w:r w:rsidR="00E73AF0">
          <w:rPr>
            <w:noProof/>
            <w:webHidden/>
          </w:rPr>
          <w:t>13</w:t>
        </w:r>
        <w:r w:rsidR="00E73AF0">
          <w:rPr>
            <w:noProof/>
            <w:webHidden/>
          </w:rPr>
          <w:fldChar w:fldCharType="end"/>
        </w:r>
      </w:hyperlink>
    </w:p>
    <w:p w:rsidR="00E73AF0" w:rsidRDefault="003574FE" w14:paraId="520D1ED6" w14:textId="40F63665">
      <w:pPr>
        <w:pStyle w:val="TOC2"/>
        <w:tabs>
          <w:tab w:val="right" w:leader="dot" w:pos="9350"/>
        </w:tabs>
        <w:rPr>
          <w:noProof/>
        </w:rPr>
      </w:pPr>
      <w:hyperlink w:history="1" w:anchor="_Toc56074689">
        <w:r w:rsidRPr="00AF01C0" w:rsidR="00E73AF0">
          <w:rPr>
            <w:rStyle w:val="Hyperlink"/>
            <w:noProof/>
            <w:lang w:bidi="en-US"/>
          </w:rPr>
          <w:t>MIPS APM Status</w:t>
        </w:r>
        <w:r w:rsidR="00E73AF0">
          <w:rPr>
            <w:noProof/>
            <w:webHidden/>
          </w:rPr>
          <w:tab/>
        </w:r>
        <w:r w:rsidR="00E73AF0">
          <w:rPr>
            <w:noProof/>
            <w:webHidden/>
          </w:rPr>
          <w:fldChar w:fldCharType="begin"/>
        </w:r>
        <w:r w:rsidR="00E73AF0">
          <w:rPr>
            <w:noProof/>
            <w:webHidden/>
          </w:rPr>
          <w:instrText xml:space="preserve"> PAGEREF _Toc56074689 \h </w:instrText>
        </w:r>
        <w:r w:rsidR="00E73AF0">
          <w:rPr>
            <w:noProof/>
            <w:webHidden/>
          </w:rPr>
        </w:r>
        <w:r w:rsidR="00E73AF0">
          <w:rPr>
            <w:noProof/>
            <w:webHidden/>
          </w:rPr>
          <w:fldChar w:fldCharType="separate"/>
        </w:r>
        <w:r w:rsidR="00E73AF0">
          <w:rPr>
            <w:noProof/>
            <w:webHidden/>
          </w:rPr>
          <w:t>14</w:t>
        </w:r>
        <w:r w:rsidR="00E73AF0">
          <w:rPr>
            <w:noProof/>
            <w:webHidden/>
          </w:rPr>
          <w:fldChar w:fldCharType="end"/>
        </w:r>
      </w:hyperlink>
    </w:p>
    <w:p w:rsidR="00E73AF0" w:rsidRDefault="003574FE" w14:paraId="5C64D1F4" w14:textId="7D16D211">
      <w:pPr>
        <w:pStyle w:val="TOC1"/>
        <w:rPr>
          <w:b w:val="0"/>
          <w:noProof/>
        </w:rPr>
      </w:pPr>
      <w:hyperlink w:history="1" w:anchor="_Toc56074690">
        <w:r w:rsidRPr="00AF01C0" w:rsidR="00E73AF0">
          <w:rPr>
            <w:rStyle w:val="Hyperlink"/>
            <w:noProof/>
            <w:lang w:bidi="en-US"/>
          </w:rPr>
          <w:t>PROGRAM OVERLAPS AND SYNERGIES</w:t>
        </w:r>
        <w:r w:rsidR="00E73AF0">
          <w:rPr>
            <w:noProof/>
            <w:webHidden/>
          </w:rPr>
          <w:tab/>
        </w:r>
        <w:r w:rsidR="00E73AF0">
          <w:rPr>
            <w:noProof/>
            <w:webHidden/>
          </w:rPr>
          <w:fldChar w:fldCharType="begin"/>
        </w:r>
        <w:r w:rsidR="00E73AF0">
          <w:rPr>
            <w:noProof/>
            <w:webHidden/>
          </w:rPr>
          <w:instrText xml:space="preserve"> PAGEREF _Toc56074690 \h </w:instrText>
        </w:r>
        <w:r w:rsidR="00E73AF0">
          <w:rPr>
            <w:noProof/>
            <w:webHidden/>
          </w:rPr>
        </w:r>
        <w:r w:rsidR="00E73AF0">
          <w:rPr>
            <w:noProof/>
            <w:webHidden/>
          </w:rPr>
          <w:fldChar w:fldCharType="separate"/>
        </w:r>
        <w:r w:rsidR="00E73AF0">
          <w:rPr>
            <w:noProof/>
            <w:webHidden/>
          </w:rPr>
          <w:t>14</w:t>
        </w:r>
        <w:r w:rsidR="00E73AF0">
          <w:rPr>
            <w:noProof/>
            <w:webHidden/>
          </w:rPr>
          <w:fldChar w:fldCharType="end"/>
        </w:r>
      </w:hyperlink>
    </w:p>
    <w:p w:rsidR="00E73AF0" w:rsidRDefault="003574FE" w14:paraId="22D77228" w14:textId="437511CE">
      <w:pPr>
        <w:pStyle w:val="TOC2"/>
        <w:tabs>
          <w:tab w:val="right" w:leader="dot" w:pos="9350"/>
        </w:tabs>
        <w:rPr>
          <w:noProof/>
        </w:rPr>
      </w:pPr>
      <w:hyperlink w:history="1" w:anchor="_Toc56074691">
        <w:r w:rsidRPr="00AF01C0" w:rsidR="00E73AF0">
          <w:rPr>
            <w:rStyle w:val="Hyperlink"/>
            <w:rFonts w:cstheme="majorBidi"/>
            <w:noProof/>
          </w:rPr>
          <w:t>Participation in other CMS Quality Initiatives</w:t>
        </w:r>
        <w:r w:rsidR="00E73AF0">
          <w:rPr>
            <w:noProof/>
            <w:webHidden/>
          </w:rPr>
          <w:tab/>
        </w:r>
        <w:r w:rsidR="00E73AF0">
          <w:rPr>
            <w:noProof/>
            <w:webHidden/>
          </w:rPr>
          <w:fldChar w:fldCharType="begin"/>
        </w:r>
        <w:r w:rsidR="00E73AF0">
          <w:rPr>
            <w:noProof/>
            <w:webHidden/>
          </w:rPr>
          <w:instrText xml:space="preserve"> PAGEREF _Toc56074691 \h </w:instrText>
        </w:r>
        <w:r w:rsidR="00E73AF0">
          <w:rPr>
            <w:noProof/>
            <w:webHidden/>
          </w:rPr>
        </w:r>
        <w:r w:rsidR="00E73AF0">
          <w:rPr>
            <w:noProof/>
            <w:webHidden/>
          </w:rPr>
          <w:fldChar w:fldCharType="separate"/>
        </w:r>
        <w:r w:rsidR="00E73AF0">
          <w:rPr>
            <w:noProof/>
            <w:webHidden/>
          </w:rPr>
          <w:t>14</w:t>
        </w:r>
        <w:r w:rsidR="00E73AF0">
          <w:rPr>
            <w:noProof/>
            <w:webHidden/>
          </w:rPr>
          <w:fldChar w:fldCharType="end"/>
        </w:r>
      </w:hyperlink>
    </w:p>
    <w:p w:rsidR="00E73AF0" w:rsidRDefault="003574FE" w14:paraId="3E432D51" w14:textId="1D816736">
      <w:pPr>
        <w:pStyle w:val="TOC2"/>
        <w:tabs>
          <w:tab w:val="right" w:leader="dot" w:pos="9350"/>
        </w:tabs>
        <w:rPr>
          <w:noProof/>
        </w:rPr>
      </w:pPr>
      <w:hyperlink w:history="1" w:anchor="_Toc56074692">
        <w:r w:rsidRPr="00AF01C0" w:rsidR="00E73AF0">
          <w:rPr>
            <w:rStyle w:val="Hyperlink"/>
            <w:rFonts w:cstheme="majorBidi"/>
            <w:noProof/>
          </w:rPr>
          <w:t>Beneficiaries dually eligible for Medicare and Medicaid</w:t>
        </w:r>
        <w:r w:rsidR="00E73AF0">
          <w:rPr>
            <w:noProof/>
            <w:webHidden/>
          </w:rPr>
          <w:tab/>
        </w:r>
        <w:r w:rsidR="00E73AF0">
          <w:rPr>
            <w:noProof/>
            <w:webHidden/>
          </w:rPr>
          <w:fldChar w:fldCharType="begin"/>
        </w:r>
        <w:r w:rsidR="00E73AF0">
          <w:rPr>
            <w:noProof/>
            <w:webHidden/>
          </w:rPr>
          <w:instrText xml:space="preserve"> PAGEREF _Toc56074692 \h </w:instrText>
        </w:r>
        <w:r w:rsidR="00E73AF0">
          <w:rPr>
            <w:noProof/>
            <w:webHidden/>
          </w:rPr>
        </w:r>
        <w:r w:rsidR="00E73AF0">
          <w:rPr>
            <w:noProof/>
            <w:webHidden/>
          </w:rPr>
          <w:fldChar w:fldCharType="separate"/>
        </w:r>
        <w:r w:rsidR="00E73AF0">
          <w:rPr>
            <w:noProof/>
            <w:webHidden/>
          </w:rPr>
          <w:t>14</w:t>
        </w:r>
        <w:r w:rsidR="00E73AF0">
          <w:rPr>
            <w:noProof/>
            <w:webHidden/>
          </w:rPr>
          <w:fldChar w:fldCharType="end"/>
        </w:r>
      </w:hyperlink>
    </w:p>
    <w:p w:rsidR="00E73AF0" w:rsidRDefault="003574FE" w14:paraId="322E4C86" w14:textId="324CD1CD">
      <w:pPr>
        <w:pStyle w:val="TOC1"/>
        <w:rPr>
          <w:b w:val="0"/>
          <w:noProof/>
        </w:rPr>
      </w:pPr>
      <w:hyperlink w:history="1" w:anchor="_Toc56074693">
        <w:r w:rsidRPr="00AF01C0" w:rsidR="00E73AF0">
          <w:rPr>
            <w:rStyle w:val="Hyperlink"/>
            <w:noProof/>
            <w:lang w:bidi="en-US"/>
          </w:rPr>
          <w:t>PARTICIPATION AGREEMENT</w:t>
        </w:r>
        <w:r w:rsidR="00E73AF0">
          <w:rPr>
            <w:noProof/>
            <w:webHidden/>
          </w:rPr>
          <w:tab/>
        </w:r>
        <w:r w:rsidR="00E73AF0">
          <w:rPr>
            <w:noProof/>
            <w:webHidden/>
          </w:rPr>
          <w:fldChar w:fldCharType="begin"/>
        </w:r>
        <w:r w:rsidR="00E73AF0">
          <w:rPr>
            <w:noProof/>
            <w:webHidden/>
          </w:rPr>
          <w:instrText xml:space="preserve"> PAGEREF _Toc56074693 \h </w:instrText>
        </w:r>
        <w:r w:rsidR="00E73AF0">
          <w:rPr>
            <w:noProof/>
            <w:webHidden/>
          </w:rPr>
        </w:r>
        <w:r w:rsidR="00E73AF0">
          <w:rPr>
            <w:noProof/>
            <w:webHidden/>
          </w:rPr>
          <w:fldChar w:fldCharType="separate"/>
        </w:r>
        <w:r w:rsidR="00E73AF0">
          <w:rPr>
            <w:noProof/>
            <w:webHidden/>
          </w:rPr>
          <w:t>14</w:t>
        </w:r>
        <w:r w:rsidR="00E73AF0">
          <w:rPr>
            <w:noProof/>
            <w:webHidden/>
          </w:rPr>
          <w:fldChar w:fldCharType="end"/>
        </w:r>
      </w:hyperlink>
    </w:p>
    <w:p w:rsidR="00E73AF0" w:rsidRDefault="003574FE" w14:paraId="353A9130" w14:textId="16693A09">
      <w:pPr>
        <w:pStyle w:val="TOC2"/>
        <w:tabs>
          <w:tab w:val="right" w:leader="dot" w:pos="9350"/>
        </w:tabs>
        <w:rPr>
          <w:noProof/>
        </w:rPr>
      </w:pPr>
      <w:hyperlink w:history="1" w:anchor="_Toc56074694">
        <w:r w:rsidRPr="00AF01C0" w:rsidR="00E73AF0">
          <w:rPr>
            <w:rStyle w:val="Hyperlink"/>
            <w:rFonts w:cstheme="majorBidi"/>
            <w:noProof/>
            <w:lang w:bidi="en-US"/>
          </w:rPr>
          <w:t>Fraud and Abuse Waivers</w:t>
        </w:r>
        <w:r w:rsidR="00E73AF0">
          <w:rPr>
            <w:noProof/>
            <w:webHidden/>
          </w:rPr>
          <w:tab/>
        </w:r>
        <w:r w:rsidR="00E73AF0">
          <w:rPr>
            <w:noProof/>
            <w:webHidden/>
          </w:rPr>
          <w:fldChar w:fldCharType="begin"/>
        </w:r>
        <w:r w:rsidR="00E73AF0">
          <w:rPr>
            <w:noProof/>
            <w:webHidden/>
          </w:rPr>
          <w:instrText xml:space="preserve"> PAGEREF _Toc56074694 \h </w:instrText>
        </w:r>
        <w:r w:rsidR="00E73AF0">
          <w:rPr>
            <w:noProof/>
            <w:webHidden/>
          </w:rPr>
        </w:r>
        <w:r w:rsidR="00E73AF0">
          <w:rPr>
            <w:noProof/>
            <w:webHidden/>
          </w:rPr>
          <w:fldChar w:fldCharType="separate"/>
        </w:r>
        <w:r w:rsidR="00E73AF0">
          <w:rPr>
            <w:noProof/>
            <w:webHidden/>
          </w:rPr>
          <w:t>15</w:t>
        </w:r>
        <w:r w:rsidR="00E73AF0">
          <w:rPr>
            <w:noProof/>
            <w:webHidden/>
          </w:rPr>
          <w:fldChar w:fldCharType="end"/>
        </w:r>
      </w:hyperlink>
    </w:p>
    <w:p w:rsidR="00E73AF0" w:rsidRDefault="003574FE" w14:paraId="22E0B67B" w14:textId="1771A892">
      <w:pPr>
        <w:pStyle w:val="TOC2"/>
        <w:tabs>
          <w:tab w:val="right" w:leader="dot" w:pos="9350"/>
        </w:tabs>
        <w:rPr>
          <w:noProof/>
        </w:rPr>
      </w:pPr>
      <w:hyperlink w:history="1" w:anchor="_Toc56074695">
        <w:r w:rsidRPr="00AF01C0" w:rsidR="00E73AF0">
          <w:rPr>
            <w:rStyle w:val="Hyperlink"/>
            <w:rFonts w:cstheme="majorBidi"/>
            <w:noProof/>
            <w:lang w:bidi="en-US"/>
          </w:rPr>
          <w:t>Monitoring and reporting</w:t>
        </w:r>
        <w:r w:rsidR="00E73AF0">
          <w:rPr>
            <w:noProof/>
            <w:webHidden/>
          </w:rPr>
          <w:tab/>
        </w:r>
        <w:r w:rsidR="00E73AF0">
          <w:rPr>
            <w:noProof/>
            <w:webHidden/>
          </w:rPr>
          <w:fldChar w:fldCharType="begin"/>
        </w:r>
        <w:r w:rsidR="00E73AF0">
          <w:rPr>
            <w:noProof/>
            <w:webHidden/>
          </w:rPr>
          <w:instrText xml:space="preserve"> PAGEREF _Toc56074695 \h </w:instrText>
        </w:r>
        <w:r w:rsidR="00E73AF0">
          <w:rPr>
            <w:noProof/>
            <w:webHidden/>
          </w:rPr>
        </w:r>
        <w:r w:rsidR="00E73AF0">
          <w:rPr>
            <w:noProof/>
            <w:webHidden/>
          </w:rPr>
          <w:fldChar w:fldCharType="separate"/>
        </w:r>
        <w:r w:rsidR="00E73AF0">
          <w:rPr>
            <w:noProof/>
            <w:webHidden/>
          </w:rPr>
          <w:t>15</w:t>
        </w:r>
        <w:r w:rsidR="00E73AF0">
          <w:rPr>
            <w:noProof/>
            <w:webHidden/>
          </w:rPr>
          <w:fldChar w:fldCharType="end"/>
        </w:r>
      </w:hyperlink>
    </w:p>
    <w:p w:rsidR="00E73AF0" w:rsidRDefault="003574FE" w14:paraId="21C55092" w14:textId="7ED8ED5E">
      <w:pPr>
        <w:pStyle w:val="TOC3"/>
        <w:tabs>
          <w:tab w:val="right" w:leader="dot" w:pos="9350"/>
        </w:tabs>
        <w:rPr>
          <w:noProof/>
        </w:rPr>
      </w:pPr>
      <w:hyperlink w:history="1" w:anchor="_Toc56074696">
        <w:r w:rsidRPr="00AF01C0" w:rsidR="00E73AF0">
          <w:rPr>
            <w:rStyle w:val="Hyperlink"/>
            <w:noProof/>
            <w:lang w:bidi="en-US"/>
          </w:rPr>
          <w:t>Participant Monitoring</w:t>
        </w:r>
        <w:r w:rsidR="00E73AF0">
          <w:rPr>
            <w:noProof/>
            <w:webHidden/>
          </w:rPr>
          <w:tab/>
        </w:r>
        <w:r w:rsidR="00E73AF0">
          <w:rPr>
            <w:noProof/>
            <w:webHidden/>
          </w:rPr>
          <w:fldChar w:fldCharType="begin"/>
        </w:r>
        <w:r w:rsidR="00E73AF0">
          <w:rPr>
            <w:noProof/>
            <w:webHidden/>
          </w:rPr>
          <w:instrText xml:space="preserve"> PAGEREF _Toc56074696 \h </w:instrText>
        </w:r>
        <w:r w:rsidR="00E73AF0">
          <w:rPr>
            <w:noProof/>
            <w:webHidden/>
          </w:rPr>
        </w:r>
        <w:r w:rsidR="00E73AF0">
          <w:rPr>
            <w:noProof/>
            <w:webHidden/>
          </w:rPr>
          <w:fldChar w:fldCharType="separate"/>
        </w:r>
        <w:r w:rsidR="00E73AF0">
          <w:rPr>
            <w:noProof/>
            <w:webHidden/>
          </w:rPr>
          <w:t>15</w:t>
        </w:r>
        <w:r w:rsidR="00E73AF0">
          <w:rPr>
            <w:noProof/>
            <w:webHidden/>
          </w:rPr>
          <w:fldChar w:fldCharType="end"/>
        </w:r>
      </w:hyperlink>
    </w:p>
    <w:p w:rsidR="00E73AF0" w:rsidRDefault="003574FE" w14:paraId="29B0BA3F" w14:textId="070261AE">
      <w:pPr>
        <w:pStyle w:val="TOC3"/>
        <w:tabs>
          <w:tab w:val="right" w:leader="dot" w:pos="9350"/>
        </w:tabs>
        <w:rPr>
          <w:noProof/>
        </w:rPr>
      </w:pPr>
      <w:hyperlink w:history="1" w:anchor="_Toc56074697">
        <w:r w:rsidRPr="00AF01C0" w:rsidR="00E73AF0">
          <w:rPr>
            <w:rStyle w:val="Hyperlink"/>
            <w:noProof/>
            <w:lang w:bidi="en-US"/>
          </w:rPr>
          <w:t>Monitoring Costs Related to CMFs and Performance-Based Incentives</w:t>
        </w:r>
        <w:r w:rsidR="00E73AF0">
          <w:rPr>
            <w:noProof/>
            <w:webHidden/>
          </w:rPr>
          <w:tab/>
        </w:r>
        <w:r w:rsidR="00E73AF0">
          <w:rPr>
            <w:noProof/>
            <w:webHidden/>
          </w:rPr>
          <w:fldChar w:fldCharType="begin"/>
        </w:r>
        <w:r w:rsidR="00E73AF0">
          <w:rPr>
            <w:noProof/>
            <w:webHidden/>
          </w:rPr>
          <w:instrText xml:space="preserve"> PAGEREF _Toc56074697 \h </w:instrText>
        </w:r>
        <w:r w:rsidR="00E73AF0">
          <w:rPr>
            <w:noProof/>
            <w:webHidden/>
          </w:rPr>
        </w:r>
        <w:r w:rsidR="00E73AF0">
          <w:rPr>
            <w:noProof/>
            <w:webHidden/>
          </w:rPr>
          <w:fldChar w:fldCharType="separate"/>
        </w:r>
        <w:r w:rsidR="00E73AF0">
          <w:rPr>
            <w:noProof/>
            <w:webHidden/>
          </w:rPr>
          <w:t>16</w:t>
        </w:r>
        <w:r w:rsidR="00E73AF0">
          <w:rPr>
            <w:noProof/>
            <w:webHidden/>
          </w:rPr>
          <w:fldChar w:fldCharType="end"/>
        </w:r>
      </w:hyperlink>
    </w:p>
    <w:p w:rsidR="00E73AF0" w:rsidRDefault="003574FE" w14:paraId="7BE5C81E" w14:textId="009FB582">
      <w:pPr>
        <w:pStyle w:val="TOC2"/>
        <w:tabs>
          <w:tab w:val="right" w:leader="dot" w:pos="9350"/>
        </w:tabs>
        <w:rPr>
          <w:noProof/>
        </w:rPr>
      </w:pPr>
      <w:hyperlink w:history="1" w:anchor="_Toc56074698">
        <w:r w:rsidRPr="00AF01C0" w:rsidR="00E73AF0">
          <w:rPr>
            <w:rStyle w:val="Hyperlink"/>
            <w:rFonts w:cstheme="majorBidi"/>
            <w:noProof/>
            <w:lang w:bidi="en-US"/>
          </w:rPr>
          <w:t>Data Sharing</w:t>
        </w:r>
        <w:r w:rsidR="00E73AF0">
          <w:rPr>
            <w:noProof/>
            <w:webHidden/>
          </w:rPr>
          <w:tab/>
        </w:r>
        <w:r w:rsidR="00E73AF0">
          <w:rPr>
            <w:noProof/>
            <w:webHidden/>
          </w:rPr>
          <w:fldChar w:fldCharType="begin"/>
        </w:r>
        <w:r w:rsidR="00E73AF0">
          <w:rPr>
            <w:noProof/>
            <w:webHidden/>
          </w:rPr>
          <w:instrText xml:space="preserve"> PAGEREF _Toc56074698 \h </w:instrText>
        </w:r>
        <w:r w:rsidR="00E73AF0">
          <w:rPr>
            <w:noProof/>
            <w:webHidden/>
          </w:rPr>
        </w:r>
        <w:r w:rsidR="00E73AF0">
          <w:rPr>
            <w:noProof/>
            <w:webHidden/>
          </w:rPr>
          <w:fldChar w:fldCharType="separate"/>
        </w:r>
        <w:r w:rsidR="00E73AF0">
          <w:rPr>
            <w:noProof/>
            <w:webHidden/>
          </w:rPr>
          <w:t>16</w:t>
        </w:r>
        <w:r w:rsidR="00E73AF0">
          <w:rPr>
            <w:noProof/>
            <w:webHidden/>
          </w:rPr>
          <w:fldChar w:fldCharType="end"/>
        </w:r>
      </w:hyperlink>
    </w:p>
    <w:p w:rsidR="00E73AF0" w:rsidRDefault="003574FE" w14:paraId="393B20CF" w14:textId="0B8D1BF9">
      <w:pPr>
        <w:pStyle w:val="TOC2"/>
        <w:tabs>
          <w:tab w:val="right" w:leader="dot" w:pos="9350"/>
        </w:tabs>
        <w:rPr>
          <w:noProof/>
        </w:rPr>
      </w:pPr>
      <w:hyperlink w:history="1" w:anchor="_Toc56074699">
        <w:r w:rsidRPr="00AF01C0" w:rsidR="00E73AF0">
          <w:rPr>
            <w:rStyle w:val="Hyperlink"/>
            <w:noProof/>
            <w:lang w:bidi="en-US"/>
          </w:rPr>
          <w:t>Termination</w:t>
        </w:r>
        <w:r w:rsidR="00E73AF0">
          <w:rPr>
            <w:noProof/>
            <w:webHidden/>
          </w:rPr>
          <w:tab/>
        </w:r>
        <w:r w:rsidR="00E73AF0">
          <w:rPr>
            <w:noProof/>
            <w:webHidden/>
          </w:rPr>
          <w:fldChar w:fldCharType="begin"/>
        </w:r>
        <w:r w:rsidR="00E73AF0">
          <w:rPr>
            <w:noProof/>
            <w:webHidden/>
          </w:rPr>
          <w:instrText xml:space="preserve"> PAGEREF _Toc56074699 \h </w:instrText>
        </w:r>
        <w:r w:rsidR="00E73AF0">
          <w:rPr>
            <w:noProof/>
            <w:webHidden/>
          </w:rPr>
        </w:r>
        <w:r w:rsidR="00E73AF0">
          <w:rPr>
            <w:noProof/>
            <w:webHidden/>
          </w:rPr>
          <w:fldChar w:fldCharType="separate"/>
        </w:r>
        <w:r w:rsidR="00E73AF0">
          <w:rPr>
            <w:noProof/>
            <w:webHidden/>
          </w:rPr>
          <w:t>17</w:t>
        </w:r>
        <w:r w:rsidR="00E73AF0">
          <w:rPr>
            <w:noProof/>
            <w:webHidden/>
          </w:rPr>
          <w:fldChar w:fldCharType="end"/>
        </w:r>
      </w:hyperlink>
    </w:p>
    <w:p w:rsidR="00E73AF0" w:rsidRDefault="003574FE" w14:paraId="2C666D0F" w14:textId="410631B1">
      <w:pPr>
        <w:pStyle w:val="TOC1"/>
        <w:rPr>
          <w:b w:val="0"/>
          <w:noProof/>
        </w:rPr>
      </w:pPr>
      <w:hyperlink w:history="1" w:anchor="_Toc56074700">
        <w:r w:rsidRPr="00AF01C0" w:rsidR="00E73AF0">
          <w:rPr>
            <w:rStyle w:val="Hyperlink"/>
            <w:noProof/>
            <w:lang w:bidi="en-US"/>
          </w:rPr>
          <w:t>EVALUATION</w:t>
        </w:r>
        <w:r w:rsidR="00E73AF0">
          <w:rPr>
            <w:noProof/>
            <w:webHidden/>
          </w:rPr>
          <w:tab/>
        </w:r>
        <w:r w:rsidR="00E73AF0">
          <w:rPr>
            <w:noProof/>
            <w:webHidden/>
          </w:rPr>
          <w:fldChar w:fldCharType="begin"/>
        </w:r>
        <w:r w:rsidR="00E73AF0">
          <w:rPr>
            <w:noProof/>
            <w:webHidden/>
          </w:rPr>
          <w:instrText xml:space="preserve"> PAGEREF _Toc56074700 \h </w:instrText>
        </w:r>
        <w:r w:rsidR="00E73AF0">
          <w:rPr>
            <w:noProof/>
            <w:webHidden/>
          </w:rPr>
        </w:r>
        <w:r w:rsidR="00E73AF0">
          <w:rPr>
            <w:noProof/>
            <w:webHidden/>
          </w:rPr>
          <w:fldChar w:fldCharType="separate"/>
        </w:r>
        <w:r w:rsidR="00E73AF0">
          <w:rPr>
            <w:noProof/>
            <w:webHidden/>
          </w:rPr>
          <w:t>18</w:t>
        </w:r>
        <w:r w:rsidR="00E73AF0">
          <w:rPr>
            <w:noProof/>
            <w:webHidden/>
          </w:rPr>
          <w:fldChar w:fldCharType="end"/>
        </w:r>
      </w:hyperlink>
    </w:p>
    <w:p w:rsidR="00E73AF0" w:rsidRDefault="003574FE" w14:paraId="70729357" w14:textId="75EACE21">
      <w:pPr>
        <w:pStyle w:val="TOC1"/>
        <w:rPr>
          <w:b w:val="0"/>
          <w:noProof/>
        </w:rPr>
      </w:pPr>
      <w:hyperlink w:history="1" w:anchor="_Toc56074701">
        <w:r w:rsidRPr="00AF01C0" w:rsidR="00E73AF0">
          <w:rPr>
            <w:rStyle w:val="Hyperlink"/>
            <w:noProof/>
            <w:lang w:bidi="en-US"/>
          </w:rPr>
          <w:t>APPLICATION</w:t>
        </w:r>
        <w:r w:rsidR="00E73AF0">
          <w:rPr>
            <w:noProof/>
            <w:webHidden/>
          </w:rPr>
          <w:tab/>
        </w:r>
        <w:r w:rsidR="00E73AF0">
          <w:rPr>
            <w:noProof/>
            <w:webHidden/>
          </w:rPr>
          <w:fldChar w:fldCharType="begin"/>
        </w:r>
        <w:r w:rsidR="00E73AF0">
          <w:rPr>
            <w:noProof/>
            <w:webHidden/>
          </w:rPr>
          <w:instrText xml:space="preserve"> PAGEREF _Toc56074701 \h </w:instrText>
        </w:r>
        <w:r w:rsidR="00E73AF0">
          <w:rPr>
            <w:noProof/>
            <w:webHidden/>
          </w:rPr>
        </w:r>
        <w:r w:rsidR="00E73AF0">
          <w:rPr>
            <w:noProof/>
            <w:webHidden/>
          </w:rPr>
          <w:fldChar w:fldCharType="separate"/>
        </w:r>
        <w:r w:rsidR="00E73AF0">
          <w:rPr>
            <w:noProof/>
            <w:webHidden/>
          </w:rPr>
          <w:t>18</w:t>
        </w:r>
        <w:r w:rsidR="00E73AF0">
          <w:rPr>
            <w:noProof/>
            <w:webHidden/>
          </w:rPr>
          <w:fldChar w:fldCharType="end"/>
        </w:r>
      </w:hyperlink>
    </w:p>
    <w:p w:rsidR="00E73AF0" w:rsidRDefault="003574FE" w14:paraId="768B67F7" w14:textId="03FAF6D0">
      <w:pPr>
        <w:pStyle w:val="TOC2"/>
        <w:tabs>
          <w:tab w:val="right" w:leader="dot" w:pos="9350"/>
        </w:tabs>
        <w:rPr>
          <w:noProof/>
        </w:rPr>
      </w:pPr>
      <w:hyperlink w:history="1" w:anchor="_Toc56074702">
        <w:r w:rsidRPr="00AF01C0" w:rsidR="00E73AF0">
          <w:rPr>
            <w:rStyle w:val="Hyperlink"/>
            <w:noProof/>
            <w:lang w:bidi="en-US"/>
          </w:rPr>
          <w:t>Application Submission Guidance</w:t>
        </w:r>
        <w:r w:rsidR="00E73AF0">
          <w:rPr>
            <w:noProof/>
            <w:webHidden/>
          </w:rPr>
          <w:tab/>
        </w:r>
        <w:r w:rsidR="00E73AF0">
          <w:rPr>
            <w:noProof/>
            <w:webHidden/>
          </w:rPr>
          <w:fldChar w:fldCharType="begin"/>
        </w:r>
        <w:r w:rsidR="00E73AF0">
          <w:rPr>
            <w:noProof/>
            <w:webHidden/>
          </w:rPr>
          <w:instrText xml:space="preserve"> PAGEREF _Toc56074702 \h </w:instrText>
        </w:r>
        <w:r w:rsidR="00E73AF0">
          <w:rPr>
            <w:noProof/>
            <w:webHidden/>
          </w:rPr>
        </w:r>
        <w:r w:rsidR="00E73AF0">
          <w:rPr>
            <w:noProof/>
            <w:webHidden/>
          </w:rPr>
          <w:fldChar w:fldCharType="separate"/>
        </w:r>
        <w:r w:rsidR="00E73AF0">
          <w:rPr>
            <w:noProof/>
            <w:webHidden/>
          </w:rPr>
          <w:t>18</w:t>
        </w:r>
        <w:r w:rsidR="00E73AF0">
          <w:rPr>
            <w:noProof/>
            <w:webHidden/>
          </w:rPr>
          <w:fldChar w:fldCharType="end"/>
        </w:r>
      </w:hyperlink>
    </w:p>
    <w:p w:rsidR="00E73AF0" w:rsidP="00E73AF0" w:rsidRDefault="003574FE" w14:paraId="5D205634" w14:textId="15EBA560">
      <w:pPr>
        <w:pStyle w:val="TOC3"/>
        <w:tabs>
          <w:tab w:val="right" w:leader="dot" w:pos="9350"/>
        </w:tabs>
        <w:ind w:left="720"/>
        <w:rPr>
          <w:noProof/>
        </w:rPr>
      </w:pPr>
      <w:hyperlink w:history="1" w:anchor="_Toc56074703">
        <w:r w:rsidRPr="00AF01C0" w:rsidR="00E73AF0">
          <w:rPr>
            <w:rStyle w:val="Hyperlink"/>
            <w:noProof/>
            <w:lang w:bidi="en-US"/>
          </w:rPr>
          <w:t>What should I submit as part of the application?</w:t>
        </w:r>
        <w:r w:rsidR="00E73AF0">
          <w:rPr>
            <w:noProof/>
            <w:webHidden/>
          </w:rPr>
          <w:tab/>
        </w:r>
        <w:r w:rsidR="00E73AF0">
          <w:rPr>
            <w:noProof/>
            <w:webHidden/>
          </w:rPr>
          <w:fldChar w:fldCharType="begin"/>
        </w:r>
        <w:r w:rsidR="00E73AF0">
          <w:rPr>
            <w:noProof/>
            <w:webHidden/>
          </w:rPr>
          <w:instrText xml:space="preserve"> PAGEREF _Toc56074703 \h </w:instrText>
        </w:r>
        <w:r w:rsidR="00E73AF0">
          <w:rPr>
            <w:noProof/>
            <w:webHidden/>
          </w:rPr>
        </w:r>
        <w:r w:rsidR="00E73AF0">
          <w:rPr>
            <w:noProof/>
            <w:webHidden/>
          </w:rPr>
          <w:fldChar w:fldCharType="separate"/>
        </w:r>
        <w:r w:rsidR="00E73AF0">
          <w:rPr>
            <w:noProof/>
            <w:webHidden/>
          </w:rPr>
          <w:t>19</w:t>
        </w:r>
        <w:r w:rsidR="00E73AF0">
          <w:rPr>
            <w:noProof/>
            <w:webHidden/>
          </w:rPr>
          <w:fldChar w:fldCharType="end"/>
        </w:r>
      </w:hyperlink>
    </w:p>
    <w:p w:rsidR="00E73AF0" w:rsidP="00E73AF0" w:rsidRDefault="003574FE" w14:paraId="3C980340" w14:textId="5CAC06CC">
      <w:pPr>
        <w:pStyle w:val="TOC3"/>
        <w:tabs>
          <w:tab w:val="right" w:leader="dot" w:pos="9350"/>
        </w:tabs>
        <w:ind w:left="720"/>
        <w:rPr>
          <w:noProof/>
        </w:rPr>
      </w:pPr>
      <w:hyperlink w:history="1" w:anchor="_Toc56074704">
        <w:r w:rsidRPr="00AF01C0" w:rsidR="00E73AF0">
          <w:rPr>
            <w:rStyle w:val="Hyperlink"/>
            <w:noProof/>
            <w:lang w:bidi="en-US"/>
          </w:rPr>
          <w:t>Where can I find the application package?</w:t>
        </w:r>
        <w:r w:rsidR="00E73AF0">
          <w:rPr>
            <w:noProof/>
            <w:webHidden/>
          </w:rPr>
          <w:tab/>
        </w:r>
        <w:r w:rsidR="00E73AF0">
          <w:rPr>
            <w:noProof/>
            <w:webHidden/>
          </w:rPr>
          <w:fldChar w:fldCharType="begin"/>
        </w:r>
        <w:r w:rsidR="00E73AF0">
          <w:rPr>
            <w:noProof/>
            <w:webHidden/>
          </w:rPr>
          <w:instrText xml:space="preserve"> PAGEREF _Toc56074704 \h </w:instrText>
        </w:r>
        <w:r w:rsidR="00E73AF0">
          <w:rPr>
            <w:noProof/>
            <w:webHidden/>
          </w:rPr>
        </w:r>
        <w:r w:rsidR="00E73AF0">
          <w:rPr>
            <w:noProof/>
            <w:webHidden/>
          </w:rPr>
          <w:fldChar w:fldCharType="separate"/>
        </w:r>
        <w:r w:rsidR="00E73AF0">
          <w:rPr>
            <w:noProof/>
            <w:webHidden/>
          </w:rPr>
          <w:t>19</w:t>
        </w:r>
        <w:r w:rsidR="00E73AF0">
          <w:rPr>
            <w:noProof/>
            <w:webHidden/>
          </w:rPr>
          <w:fldChar w:fldCharType="end"/>
        </w:r>
      </w:hyperlink>
    </w:p>
    <w:p w:rsidR="00E73AF0" w:rsidP="00E73AF0" w:rsidRDefault="003574FE" w14:paraId="2EC1797B" w14:textId="54F64A2E">
      <w:pPr>
        <w:pStyle w:val="TOC3"/>
        <w:tabs>
          <w:tab w:val="right" w:leader="dot" w:pos="9350"/>
        </w:tabs>
        <w:ind w:left="720"/>
        <w:rPr>
          <w:noProof/>
        </w:rPr>
      </w:pPr>
      <w:hyperlink w:history="1" w:anchor="_Toc56074705">
        <w:r w:rsidRPr="00AF01C0" w:rsidR="00E73AF0">
          <w:rPr>
            <w:rStyle w:val="Hyperlink"/>
            <w:noProof/>
            <w:lang w:bidi="en-US"/>
          </w:rPr>
          <w:t>When should I submit the application package?</w:t>
        </w:r>
        <w:r w:rsidR="00E73AF0">
          <w:rPr>
            <w:noProof/>
            <w:webHidden/>
          </w:rPr>
          <w:tab/>
        </w:r>
        <w:r w:rsidR="00E73AF0">
          <w:rPr>
            <w:noProof/>
            <w:webHidden/>
          </w:rPr>
          <w:fldChar w:fldCharType="begin"/>
        </w:r>
        <w:r w:rsidR="00E73AF0">
          <w:rPr>
            <w:noProof/>
            <w:webHidden/>
          </w:rPr>
          <w:instrText xml:space="preserve"> PAGEREF _Toc56074705 \h </w:instrText>
        </w:r>
        <w:r w:rsidR="00E73AF0">
          <w:rPr>
            <w:noProof/>
            <w:webHidden/>
          </w:rPr>
        </w:r>
        <w:r w:rsidR="00E73AF0">
          <w:rPr>
            <w:noProof/>
            <w:webHidden/>
          </w:rPr>
          <w:fldChar w:fldCharType="separate"/>
        </w:r>
        <w:r w:rsidR="00E73AF0">
          <w:rPr>
            <w:noProof/>
            <w:webHidden/>
          </w:rPr>
          <w:t>19</w:t>
        </w:r>
        <w:r w:rsidR="00E73AF0">
          <w:rPr>
            <w:noProof/>
            <w:webHidden/>
          </w:rPr>
          <w:fldChar w:fldCharType="end"/>
        </w:r>
      </w:hyperlink>
    </w:p>
    <w:p w:rsidR="00E73AF0" w:rsidP="00E73AF0" w:rsidRDefault="003574FE" w14:paraId="4F5E253F" w14:textId="3E63C0CD">
      <w:pPr>
        <w:pStyle w:val="TOC3"/>
        <w:tabs>
          <w:tab w:val="right" w:leader="dot" w:pos="9350"/>
        </w:tabs>
        <w:ind w:left="720"/>
        <w:rPr>
          <w:noProof/>
        </w:rPr>
      </w:pPr>
      <w:hyperlink w:history="1" w:anchor="_Toc56074706">
        <w:r w:rsidRPr="00AF01C0" w:rsidR="00E73AF0">
          <w:rPr>
            <w:rStyle w:val="Hyperlink"/>
            <w:noProof/>
            <w:lang w:bidi="en-US"/>
          </w:rPr>
          <w:t>How and where should I submit the application package?</w:t>
        </w:r>
        <w:r w:rsidR="00E73AF0">
          <w:rPr>
            <w:noProof/>
            <w:webHidden/>
          </w:rPr>
          <w:tab/>
        </w:r>
        <w:r w:rsidR="00E73AF0">
          <w:rPr>
            <w:noProof/>
            <w:webHidden/>
          </w:rPr>
          <w:fldChar w:fldCharType="begin"/>
        </w:r>
        <w:r w:rsidR="00E73AF0">
          <w:rPr>
            <w:noProof/>
            <w:webHidden/>
          </w:rPr>
          <w:instrText xml:space="preserve"> PAGEREF _Toc56074706 \h </w:instrText>
        </w:r>
        <w:r w:rsidR="00E73AF0">
          <w:rPr>
            <w:noProof/>
            <w:webHidden/>
          </w:rPr>
        </w:r>
        <w:r w:rsidR="00E73AF0">
          <w:rPr>
            <w:noProof/>
            <w:webHidden/>
          </w:rPr>
          <w:fldChar w:fldCharType="separate"/>
        </w:r>
        <w:r w:rsidR="00E73AF0">
          <w:rPr>
            <w:noProof/>
            <w:webHidden/>
          </w:rPr>
          <w:t>19</w:t>
        </w:r>
        <w:r w:rsidR="00E73AF0">
          <w:rPr>
            <w:noProof/>
            <w:webHidden/>
          </w:rPr>
          <w:fldChar w:fldCharType="end"/>
        </w:r>
      </w:hyperlink>
    </w:p>
    <w:p w:rsidR="00E73AF0" w:rsidP="00E73AF0" w:rsidRDefault="003574FE" w14:paraId="69C7B940" w14:textId="428B3FD9">
      <w:pPr>
        <w:pStyle w:val="TOC3"/>
        <w:tabs>
          <w:tab w:val="right" w:leader="dot" w:pos="9350"/>
        </w:tabs>
        <w:ind w:left="720"/>
        <w:rPr>
          <w:noProof/>
        </w:rPr>
      </w:pPr>
      <w:hyperlink w:history="1" w:anchor="_Toc56074707">
        <w:r w:rsidRPr="00AF01C0" w:rsidR="00E73AF0">
          <w:rPr>
            <w:rStyle w:val="Hyperlink"/>
            <w:noProof/>
            <w:lang w:bidi="en-US"/>
          </w:rPr>
          <w:t>What if I don’t meet the eligibility criteria at the time of application?</w:t>
        </w:r>
        <w:r w:rsidR="00E73AF0">
          <w:rPr>
            <w:noProof/>
            <w:webHidden/>
          </w:rPr>
          <w:tab/>
        </w:r>
        <w:r w:rsidR="00E73AF0">
          <w:rPr>
            <w:noProof/>
            <w:webHidden/>
          </w:rPr>
          <w:fldChar w:fldCharType="begin"/>
        </w:r>
        <w:r w:rsidR="00E73AF0">
          <w:rPr>
            <w:noProof/>
            <w:webHidden/>
          </w:rPr>
          <w:instrText xml:space="preserve"> PAGEREF _Toc56074707 \h </w:instrText>
        </w:r>
        <w:r w:rsidR="00E73AF0">
          <w:rPr>
            <w:noProof/>
            <w:webHidden/>
          </w:rPr>
        </w:r>
        <w:r w:rsidR="00E73AF0">
          <w:rPr>
            <w:noProof/>
            <w:webHidden/>
          </w:rPr>
          <w:fldChar w:fldCharType="separate"/>
        </w:r>
        <w:r w:rsidR="00E73AF0">
          <w:rPr>
            <w:noProof/>
            <w:webHidden/>
          </w:rPr>
          <w:t>19</w:t>
        </w:r>
        <w:r w:rsidR="00E73AF0">
          <w:rPr>
            <w:noProof/>
            <w:webHidden/>
          </w:rPr>
          <w:fldChar w:fldCharType="end"/>
        </w:r>
      </w:hyperlink>
    </w:p>
    <w:p w:rsidR="00E73AF0" w:rsidP="00E73AF0" w:rsidRDefault="003574FE" w14:paraId="2E1AC483" w14:textId="2100290A">
      <w:pPr>
        <w:pStyle w:val="TOC3"/>
        <w:tabs>
          <w:tab w:val="right" w:leader="dot" w:pos="9350"/>
        </w:tabs>
        <w:ind w:left="720"/>
        <w:rPr>
          <w:noProof/>
        </w:rPr>
      </w:pPr>
      <w:hyperlink w:history="1" w:anchor="_Toc56074708">
        <w:r w:rsidRPr="00AF01C0" w:rsidR="00E73AF0">
          <w:rPr>
            <w:rStyle w:val="Hyperlink"/>
            <w:noProof/>
            <w:lang w:bidi="en-US"/>
          </w:rPr>
          <w:t>Other Information Requests and Inquiries</w:t>
        </w:r>
        <w:r w:rsidR="00E73AF0">
          <w:rPr>
            <w:noProof/>
            <w:webHidden/>
          </w:rPr>
          <w:tab/>
        </w:r>
        <w:r w:rsidR="00E73AF0">
          <w:rPr>
            <w:noProof/>
            <w:webHidden/>
          </w:rPr>
          <w:fldChar w:fldCharType="begin"/>
        </w:r>
        <w:r w:rsidR="00E73AF0">
          <w:rPr>
            <w:noProof/>
            <w:webHidden/>
          </w:rPr>
          <w:instrText xml:space="preserve"> PAGEREF _Toc56074708 \h </w:instrText>
        </w:r>
        <w:r w:rsidR="00E73AF0">
          <w:rPr>
            <w:noProof/>
            <w:webHidden/>
          </w:rPr>
        </w:r>
        <w:r w:rsidR="00E73AF0">
          <w:rPr>
            <w:noProof/>
            <w:webHidden/>
          </w:rPr>
          <w:fldChar w:fldCharType="separate"/>
        </w:r>
        <w:r w:rsidR="00E73AF0">
          <w:rPr>
            <w:noProof/>
            <w:webHidden/>
          </w:rPr>
          <w:t>20</w:t>
        </w:r>
        <w:r w:rsidR="00E73AF0">
          <w:rPr>
            <w:noProof/>
            <w:webHidden/>
          </w:rPr>
          <w:fldChar w:fldCharType="end"/>
        </w:r>
      </w:hyperlink>
    </w:p>
    <w:p w:rsidR="00E73AF0" w:rsidRDefault="003574FE" w14:paraId="53F19D85" w14:textId="3389A8FC">
      <w:pPr>
        <w:pStyle w:val="TOC2"/>
        <w:tabs>
          <w:tab w:val="right" w:leader="dot" w:pos="9350"/>
        </w:tabs>
        <w:rPr>
          <w:noProof/>
        </w:rPr>
      </w:pPr>
      <w:hyperlink w:history="1" w:anchor="_Toc56074709">
        <w:r w:rsidRPr="00AF01C0" w:rsidR="00E73AF0">
          <w:rPr>
            <w:rStyle w:val="Hyperlink"/>
            <w:noProof/>
            <w:lang w:bidi="en-US"/>
          </w:rPr>
          <w:t>Participant Screening</w:t>
        </w:r>
        <w:r w:rsidR="00E73AF0">
          <w:rPr>
            <w:noProof/>
            <w:webHidden/>
          </w:rPr>
          <w:tab/>
        </w:r>
        <w:r w:rsidR="00E73AF0">
          <w:rPr>
            <w:noProof/>
            <w:webHidden/>
          </w:rPr>
          <w:fldChar w:fldCharType="begin"/>
        </w:r>
        <w:r w:rsidR="00E73AF0">
          <w:rPr>
            <w:noProof/>
            <w:webHidden/>
          </w:rPr>
          <w:instrText xml:space="preserve"> PAGEREF _Toc56074709 \h </w:instrText>
        </w:r>
        <w:r w:rsidR="00E73AF0">
          <w:rPr>
            <w:noProof/>
            <w:webHidden/>
          </w:rPr>
        </w:r>
        <w:r w:rsidR="00E73AF0">
          <w:rPr>
            <w:noProof/>
            <w:webHidden/>
          </w:rPr>
          <w:fldChar w:fldCharType="separate"/>
        </w:r>
        <w:r w:rsidR="00E73AF0">
          <w:rPr>
            <w:noProof/>
            <w:webHidden/>
          </w:rPr>
          <w:t>20</w:t>
        </w:r>
        <w:r w:rsidR="00E73AF0">
          <w:rPr>
            <w:noProof/>
            <w:webHidden/>
          </w:rPr>
          <w:fldChar w:fldCharType="end"/>
        </w:r>
      </w:hyperlink>
    </w:p>
    <w:p w:rsidR="00E73AF0" w:rsidP="00E73AF0" w:rsidRDefault="003574FE" w14:paraId="7734DF8A" w14:textId="7324E19B">
      <w:pPr>
        <w:pStyle w:val="TOC3"/>
        <w:tabs>
          <w:tab w:val="right" w:leader="dot" w:pos="9350"/>
        </w:tabs>
        <w:ind w:left="720"/>
        <w:rPr>
          <w:noProof/>
        </w:rPr>
      </w:pPr>
      <w:hyperlink w:history="1" w:anchor="_Toc56074710">
        <w:r w:rsidRPr="00AF01C0" w:rsidR="00E73AF0">
          <w:rPr>
            <w:rStyle w:val="Hyperlink"/>
            <w:noProof/>
            <w:lang w:bidi="en-US"/>
          </w:rPr>
          <w:t>Initial Eligibility Assessment</w:t>
        </w:r>
        <w:r w:rsidR="00E73AF0">
          <w:rPr>
            <w:noProof/>
            <w:webHidden/>
          </w:rPr>
          <w:tab/>
        </w:r>
        <w:r w:rsidR="00E73AF0">
          <w:rPr>
            <w:noProof/>
            <w:webHidden/>
          </w:rPr>
          <w:fldChar w:fldCharType="begin"/>
        </w:r>
        <w:r w:rsidR="00E73AF0">
          <w:rPr>
            <w:noProof/>
            <w:webHidden/>
          </w:rPr>
          <w:instrText xml:space="preserve"> PAGEREF _Toc56074710 \h </w:instrText>
        </w:r>
        <w:r w:rsidR="00E73AF0">
          <w:rPr>
            <w:noProof/>
            <w:webHidden/>
          </w:rPr>
        </w:r>
        <w:r w:rsidR="00E73AF0">
          <w:rPr>
            <w:noProof/>
            <w:webHidden/>
          </w:rPr>
          <w:fldChar w:fldCharType="separate"/>
        </w:r>
        <w:r w:rsidR="00E73AF0">
          <w:rPr>
            <w:noProof/>
            <w:webHidden/>
          </w:rPr>
          <w:t>20</w:t>
        </w:r>
        <w:r w:rsidR="00E73AF0">
          <w:rPr>
            <w:noProof/>
            <w:webHidden/>
          </w:rPr>
          <w:fldChar w:fldCharType="end"/>
        </w:r>
      </w:hyperlink>
    </w:p>
    <w:p w:rsidR="00E73AF0" w:rsidP="00E73AF0" w:rsidRDefault="003574FE" w14:paraId="4270A45F" w14:textId="5496EDA7">
      <w:pPr>
        <w:pStyle w:val="TOC3"/>
        <w:tabs>
          <w:tab w:val="right" w:leader="dot" w:pos="9350"/>
        </w:tabs>
        <w:ind w:left="720"/>
        <w:rPr>
          <w:noProof/>
        </w:rPr>
      </w:pPr>
      <w:hyperlink w:history="1" w:anchor="_Toc56074711">
        <w:r w:rsidRPr="00AF01C0" w:rsidR="00E73AF0">
          <w:rPr>
            <w:rStyle w:val="Hyperlink"/>
            <w:noProof/>
            <w:lang w:bidi="en-US"/>
          </w:rPr>
          <w:t>Comprehensive Application Review</w:t>
        </w:r>
        <w:r w:rsidR="00E73AF0">
          <w:rPr>
            <w:noProof/>
            <w:webHidden/>
          </w:rPr>
          <w:tab/>
        </w:r>
        <w:r w:rsidR="00E73AF0">
          <w:rPr>
            <w:noProof/>
            <w:webHidden/>
          </w:rPr>
          <w:fldChar w:fldCharType="begin"/>
        </w:r>
        <w:r w:rsidR="00E73AF0">
          <w:rPr>
            <w:noProof/>
            <w:webHidden/>
          </w:rPr>
          <w:instrText xml:space="preserve"> PAGEREF _Toc56074711 \h </w:instrText>
        </w:r>
        <w:r w:rsidR="00E73AF0">
          <w:rPr>
            <w:noProof/>
            <w:webHidden/>
          </w:rPr>
        </w:r>
        <w:r w:rsidR="00E73AF0">
          <w:rPr>
            <w:noProof/>
            <w:webHidden/>
          </w:rPr>
          <w:fldChar w:fldCharType="separate"/>
        </w:r>
        <w:r w:rsidR="00E73AF0">
          <w:rPr>
            <w:noProof/>
            <w:webHidden/>
          </w:rPr>
          <w:t>21</w:t>
        </w:r>
        <w:r w:rsidR="00E73AF0">
          <w:rPr>
            <w:noProof/>
            <w:webHidden/>
          </w:rPr>
          <w:fldChar w:fldCharType="end"/>
        </w:r>
      </w:hyperlink>
    </w:p>
    <w:p w:rsidR="00E73AF0" w:rsidP="00E73AF0" w:rsidRDefault="003574FE" w14:paraId="765EB86F" w14:textId="7160FAD3">
      <w:pPr>
        <w:pStyle w:val="TOC3"/>
        <w:tabs>
          <w:tab w:val="right" w:leader="dot" w:pos="9350"/>
        </w:tabs>
        <w:ind w:left="720"/>
        <w:rPr>
          <w:noProof/>
        </w:rPr>
      </w:pPr>
      <w:hyperlink w:history="1" w:anchor="_Toc56074712">
        <w:r w:rsidRPr="00AF01C0" w:rsidR="00E73AF0">
          <w:rPr>
            <w:rStyle w:val="Hyperlink"/>
            <w:noProof/>
            <w:lang w:bidi="en-US"/>
          </w:rPr>
          <w:t>Program Integrity Screening</w:t>
        </w:r>
        <w:r w:rsidR="00E73AF0">
          <w:rPr>
            <w:noProof/>
            <w:webHidden/>
          </w:rPr>
          <w:tab/>
        </w:r>
        <w:r w:rsidR="00E73AF0">
          <w:rPr>
            <w:noProof/>
            <w:webHidden/>
          </w:rPr>
          <w:fldChar w:fldCharType="begin"/>
        </w:r>
        <w:r w:rsidR="00E73AF0">
          <w:rPr>
            <w:noProof/>
            <w:webHidden/>
          </w:rPr>
          <w:instrText xml:space="preserve"> PAGEREF _Toc56074712 \h </w:instrText>
        </w:r>
        <w:r w:rsidR="00E73AF0">
          <w:rPr>
            <w:noProof/>
            <w:webHidden/>
          </w:rPr>
        </w:r>
        <w:r w:rsidR="00E73AF0">
          <w:rPr>
            <w:noProof/>
            <w:webHidden/>
          </w:rPr>
          <w:fldChar w:fldCharType="separate"/>
        </w:r>
        <w:r w:rsidR="00E73AF0">
          <w:rPr>
            <w:noProof/>
            <w:webHidden/>
          </w:rPr>
          <w:t>21</w:t>
        </w:r>
        <w:r w:rsidR="00E73AF0">
          <w:rPr>
            <w:noProof/>
            <w:webHidden/>
          </w:rPr>
          <w:fldChar w:fldCharType="end"/>
        </w:r>
      </w:hyperlink>
    </w:p>
    <w:p w:rsidR="00E73AF0" w:rsidRDefault="003574FE" w14:paraId="2AD6780E" w14:textId="5D96117E">
      <w:pPr>
        <w:pStyle w:val="TOC2"/>
        <w:tabs>
          <w:tab w:val="right" w:leader="dot" w:pos="9350"/>
        </w:tabs>
        <w:rPr>
          <w:noProof/>
        </w:rPr>
      </w:pPr>
      <w:hyperlink w:history="1" w:anchor="_Toc56074713">
        <w:r w:rsidRPr="00AF01C0" w:rsidR="00E73AF0">
          <w:rPr>
            <w:rStyle w:val="Hyperlink"/>
            <w:noProof/>
            <w:lang w:bidi="en-US"/>
          </w:rPr>
          <w:t>Selection Notification</w:t>
        </w:r>
        <w:r w:rsidR="00E73AF0">
          <w:rPr>
            <w:noProof/>
            <w:webHidden/>
          </w:rPr>
          <w:tab/>
        </w:r>
        <w:r w:rsidR="00E73AF0">
          <w:rPr>
            <w:noProof/>
            <w:webHidden/>
          </w:rPr>
          <w:fldChar w:fldCharType="begin"/>
        </w:r>
        <w:r w:rsidR="00E73AF0">
          <w:rPr>
            <w:noProof/>
            <w:webHidden/>
          </w:rPr>
          <w:instrText xml:space="preserve"> PAGEREF _Toc56074713 \h </w:instrText>
        </w:r>
        <w:r w:rsidR="00E73AF0">
          <w:rPr>
            <w:noProof/>
            <w:webHidden/>
          </w:rPr>
        </w:r>
        <w:r w:rsidR="00E73AF0">
          <w:rPr>
            <w:noProof/>
            <w:webHidden/>
          </w:rPr>
          <w:fldChar w:fldCharType="separate"/>
        </w:r>
        <w:r w:rsidR="00E73AF0">
          <w:rPr>
            <w:noProof/>
            <w:webHidden/>
          </w:rPr>
          <w:t>21</w:t>
        </w:r>
        <w:r w:rsidR="00E73AF0">
          <w:rPr>
            <w:noProof/>
            <w:webHidden/>
          </w:rPr>
          <w:fldChar w:fldCharType="end"/>
        </w:r>
      </w:hyperlink>
    </w:p>
    <w:p w:rsidR="00E73AF0" w:rsidRDefault="003574FE" w14:paraId="00C88323" w14:textId="095692BC">
      <w:pPr>
        <w:pStyle w:val="TOC2"/>
        <w:tabs>
          <w:tab w:val="right" w:leader="dot" w:pos="9350"/>
        </w:tabs>
        <w:rPr>
          <w:noProof/>
        </w:rPr>
      </w:pPr>
      <w:hyperlink w:history="1" w:anchor="_Toc56074714">
        <w:r w:rsidRPr="00AF01C0" w:rsidR="00E73AF0">
          <w:rPr>
            <w:rStyle w:val="Hyperlink"/>
            <w:noProof/>
            <w:lang w:bidi="en-US"/>
          </w:rPr>
          <w:t>Application Scoring</w:t>
        </w:r>
        <w:r w:rsidR="00E73AF0">
          <w:rPr>
            <w:noProof/>
            <w:webHidden/>
          </w:rPr>
          <w:tab/>
        </w:r>
        <w:r w:rsidR="00E73AF0">
          <w:rPr>
            <w:noProof/>
            <w:webHidden/>
          </w:rPr>
          <w:fldChar w:fldCharType="begin"/>
        </w:r>
        <w:r w:rsidR="00E73AF0">
          <w:rPr>
            <w:noProof/>
            <w:webHidden/>
          </w:rPr>
          <w:instrText xml:space="preserve"> PAGEREF _Toc56074714 \h </w:instrText>
        </w:r>
        <w:r w:rsidR="00E73AF0">
          <w:rPr>
            <w:noProof/>
            <w:webHidden/>
          </w:rPr>
        </w:r>
        <w:r w:rsidR="00E73AF0">
          <w:rPr>
            <w:noProof/>
            <w:webHidden/>
          </w:rPr>
          <w:fldChar w:fldCharType="separate"/>
        </w:r>
        <w:r w:rsidR="00E73AF0">
          <w:rPr>
            <w:noProof/>
            <w:webHidden/>
          </w:rPr>
          <w:t>21</w:t>
        </w:r>
        <w:r w:rsidR="00E73AF0">
          <w:rPr>
            <w:noProof/>
            <w:webHidden/>
          </w:rPr>
          <w:fldChar w:fldCharType="end"/>
        </w:r>
      </w:hyperlink>
    </w:p>
    <w:p w:rsidR="00E73AF0" w:rsidRDefault="003574FE" w14:paraId="275B8539" w14:textId="47CC4CBF">
      <w:pPr>
        <w:pStyle w:val="TOC1"/>
        <w:rPr>
          <w:b w:val="0"/>
          <w:noProof/>
        </w:rPr>
      </w:pPr>
      <w:hyperlink w:history="1" w:anchor="_Toc56074715">
        <w:r w:rsidRPr="00AF01C0" w:rsidR="00E73AF0">
          <w:rPr>
            <w:rStyle w:val="Hyperlink"/>
            <w:noProof/>
            <w:lang w:bidi="en-US"/>
          </w:rPr>
          <w:t>Appendix A: Request for Application (RFA)</w:t>
        </w:r>
        <w:r w:rsidR="00E73AF0">
          <w:rPr>
            <w:noProof/>
            <w:webHidden/>
          </w:rPr>
          <w:tab/>
        </w:r>
        <w:r w:rsidR="00E73AF0">
          <w:rPr>
            <w:noProof/>
            <w:webHidden/>
          </w:rPr>
          <w:fldChar w:fldCharType="begin"/>
        </w:r>
        <w:r w:rsidR="00E73AF0">
          <w:rPr>
            <w:noProof/>
            <w:webHidden/>
          </w:rPr>
          <w:instrText xml:space="preserve"> PAGEREF _Toc56074715 \h </w:instrText>
        </w:r>
        <w:r w:rsidR="00E73AF0">
          <w:rPr>
            <w:noProof/>
            <w:webHidden/>
          </w:rPr>
        </w:r>
        <w:r w:rsidR="00E73AF0">
          <w:rPr>
            <w:noProof/>
            <w:webHidden/>
          </w:rPr>
          <w:fldChar w:fldCharType="separate"/>
        </w:r>
        <w:r w:rsidR="00E73AF0">
          <w:rPr>
            <w:noProof/>
            <w:webHidden/>
          </w:rPr>
          <w:t>23</w:t>
        </w:r>
        <w:r w:rsidR="00E73AF0">
          <w:rPr>
            <w:noProof/>
            <w:webHidden/>
          </w:rPr>
          <w:fldChar w:fldCharType="end"/>
        </w:r>
      </w:hyperlink>
    </w:p>
    <w:p w:rsidR="00E73AF0" w:rsidRDefault="003574FE" w14:paraId="7D129553" w14:textId="5D490107">
      <w:pPr>
        <w:pStyle w:val="TOC3"/>
        <w:tabs>
          <w:tab w:val="right" w:leader="dot" w:pos="9350"/>
        </w:tabs>
        <w:rPr>
          <w:noProof/>
        </w:rPr>
      </w:pPr>
      <w:hyperlink w:history="1" w:anchor="_Toc56074716">
        <w:r w:rsidRPr="00AF01C0" w:rsidR="00E73AF0">
          <w:rPr>
            <w:rStyle w:val="Hyperlink"/>
            <w:noProof/>
            <w:lang w:bidi="en-US"/>
          </w:rPr>
          <w:t>Eligibility Criteria</w:t>
        </w:r>
        <w:r w:rsidR="00E73AF0">
          <w:rPr>
            <w:noProof/>
            <w:webHidden/>
          </w:rPr>
          <w:tab/>
        </w:r>
        <w:r w:rsidR="00E73AF0">
          <w:rPr>
            <w:noProof/>
            <w:webHidden/>
          </w:rPr>
          <w:fldChar w:fldCharType="begin"/>
        </w:r>
        <w:r w:rsidR="00E73AF0">
          <w:rPr>
            <w:noProof/>
            <w:webHidden/>
          </w:rPr>
          <w:instrText xml:space="preserve"> PAGEREF _Toc56074716 \h </w:instrText>
        </w:r>
        <w:r w:rsidR="00E73AF0">
          <w:rPr>
            <w:noProof/>
            <w:webHidden/>
          </w:rPr>
        </w:r>
        <w:r w:rsidR="00E73AF0">
          <w:rPr>
            <w:noProof/>
            <w:webHidden/>
          </w:rPr>
          <w:fldChar w:fldCharType="separate"/>
        </w:r>
        <w:r w:rsidR="00E73AF0">
          <w:rPr>
            <w:noProof/>
            <w:webHidden/>
          </w:rPr>
          <w:t>23</w:t>
        </w:r>
        <w:r w:rsidR="00E73AF0">
          <w:rPr>
            <w:noProof/>
            <w:webHidden/>
          </w:rPr>
          <w:fldChar w:fldCharType="end"/>
        </w:r>
      </w:hyperlink>
    </w:p>
    <w:p w:rsidR="00E73AF0" w:rsidRDefault="003574FE" w14:paraId="4CF790A4" w14:textId="48A5C7EE">
      <w:pPr>
        <w:pStyle w:val="TOC3"/>
        <w:tabs>
          <w:tab w:val="right" w:leader="dot" w:pos="9350"/>
        </w:tabs>
        <w:rPr>
          <w:noProof/>
        </w:rPr>
      </w:pPr>
      <w:hyperlink w:history="1" w:anchor="_Toc56074717">
        <w:r w:rsidRPr="00AF01C0" w:rsidR="00E73AF0">
          <w:rPr>
            <w:rStyle w:val="Hyperlink"/>
            <w:noProof/>
            <w:lang w:bidi="en-US"/>
          </w:rPr>
          <w:t>Applicant Information and Governance Structure</w:t>
        </w:r>
        <w:r w:rsidR="00E73AF0">
          <w:rPr>
            <w:noProof/>
            <w:webHidden/>
          </w:rPr>
          <w:tab/>
        </w:r>
        <w:r w:rsidR="00E73AF0">
          <w:rPr>
            <w:noProof/>
            <w:webHidden/>
          </w:rPr>
          <w:fldChar w:fldCharType="begin"/>
        </w:r>
        <w:r w:rsidR="00E73AF0">
          <w:rPr>
            <w:noProof/>
            <w:webHidden/>
          </w:rPr>
          <w:instrText xml:space="preserve"> PAGEREF _Toc56074717 \h </w:instrText>
        </w:r>
        <w:r w:rsidR="00E73AF0">
          <w:rPr>
            <w:noProof/>
            <w:webHidden/>
          </w:rPr>
        </w:r>
        <w:r w:rsidR="00E73AF0">
          <w:rPr>
            <w:noProof/>
            <w:webHidden/>
          </w:rPr>
          <w:fldChar w:fldCharType="separate"/>
        </w:r>
        <w:r w:rsidR="00E73AF0">
          <w:rPr>
            <w:noProof/>
            <w:webHidden/>
          </w:rPr>
          <w:t>24</w:t>
        </w:r>
        <w:r w:rsidR="00E73AF0">
          <w:rPr>
            <w:noProof/>
            <w:webHidden/>
          </w:rPr>
          <w:fldChar w:fldCharType="end"/>
        </w:r>
      </w:hyperlink>
    </w:p>
    <w:p w:rsidR="00E73AF0" w:rsidRDefault="003574FE" w14:paraId="5074D2FF" w14:textId="4DC3636A">
      <w:pPr>
        <w:pStyle w:val="TOC3"/>
        <w:tabs>
          <w:tab w:val="right" w:leader="dot" w:pos="9350"/>
        </w:tabs>
        <w:rPr>
          <w:noProof/>
        </w:rPr>
      </w:pPr>
      <w:hyperlink w:history="1" w:anchor="_Toc56074718">
        <w:r w:rsidRPr="00AF01C0" w:rsidR="00E73AF0">
          <w:rPr>
            <w:rStyle w:val="Hyperlink"/>
            <w:noProof/>
            <w:lang w:bidi="en-US"/>
          </w:rPr>
          <w:t>OUD Care Team</w:t>
        </w:r>
        <w:r w:rsidR="00E73AF0">
          <w:rPr>
            <w:noProof/>
            <w:webHidden/>
          </w:rPr>
          <w:tab/>
        </w:r>
        <w:r w:rsidR="00E73AF0">
          <w:rPr>
            <w:noProof/>
            <w:webHidden/>
          </w:rPr>
          <w:fldChar w:fldCharType="begin"/>
        </w:r>
        <w:r w:rsidR="00E73AF0">
          <w:rPr>
            <w:noProof/>
            <w:webHidden/>
          </w:rPr>
          <w:instrText xml:space="preserve"> PAGEREF _Toc56074718 \h </w:instrText>
        </w:r>
        <w:r w:rsidR="00E73AF0">
          <w:rPr>
            <w:noProof/>
            <w:webHidden/>
          </w:rPr>
        </w:r>
        <w:r w:rsidR="00E73AF0">
          <w:rPr>
            <w:noProof/>
            <w:webHidden/>
          </w:rPr>
          <w:fldChar w:fldCharType="separate"/>
        </w:r>
        <w:r w:rsidR="00E73AF0">
          <w:rPr>
            <w:noProof/>
            <w:webHidden/>
          </w:rPr>
          <w:t>26</w:t>
        </w:r>
        <w:r w:rsidR="00E73AF0">
          <w:rPr>
            <w:noProof/>
            <w:webHidden/>
          </w:rPr>
          <w:fldChar w:fldCharType="end"/>
        </w:r>
      </w:hyperlink>
    </w:p>
    <w:p w:rsidR="00E73AF0" w:rsidRDefault="003574FE" w14:paraId="2CCF5E4C" w14:textId="420988B1">
      <w:pPr>
        <w:pStyle w:val="TOC3"/>
        <w:tabs>
          <w:tab w:val="right" w:leader="dot" w:pos="9350"/>
        </w:tabs>
        <w:rPr>
          <w:noProof/>
        </w:rPr>
      </w:pPr>
      <w:hyperlink w:history="1" w:anchor="_Toc56074719">
        <w:r w:rsidRPr="00AF01C0" w:rsidR="00E73AF0">
          <w:rPr>
            <w:rStyle w:val="Hyperlink"/>
            <w:noProof/>
            <w:lang w:bidi="en-US"/>
          </w:rPr>
          <w:t>Proposed Demonstration Region</w:t>
        </w:r>
        <w:r w:rsidR="00E73AF0">
          <w:rPr>
            <w:noProof/>
            <w:webHidden/>
          </w:rPr>
          <w:tab/>
        </w:r>
        <w:r w:rsidR="00E73AF0">
          <w:rPr>
            <w:noProof/>
            <w:webHidden/>
          </w:rPr>
          <w:fldChar w:fldCharType="begin"/>
        </w:r>
        <w:r w:rsidR="00E73AF0">
          <w:rPr>
            <w:noProof/>
            <w:webHidden/>
          </w:rPr>
          <w:instrText xml:space="preserve"> PAGEREF _Toc56074719 \h </w:instrText>
        </w:r>
        <w:r w:rsidR="00E73AF0">
          <w:rPr>
            <w:noProof/>
            <w:webHidden/>
          </w:rPr>
        </w:r>
        <w:r w:rsidR="00E73AF0">
          <w:rPr>
            <w:noProof/>
            <w:webHidden/>
          </w:rPr>
          <w:fldChar w:fldCharType="separate"/>
        </w:r>
        <w:r w:rsidR="00E73AF0">
          <w:rPr>
            <w:noProof/>
            <w:webHidden/>
          </w:rPr>
          <w:t>27</w:t>
        </w:r>
        <w:r w:rsidR="00E73AF0">
          <w:rPr>
            <w:noProof/>
            <w:webHidden/>
          </w:rPr>
          <w:fldChar w:fldCharType="end"/>
        </w:r>
      </w:hyperlink>
    </w:p>
    <w:p w:rsidR="00E73AF0" w:rsidRDefault="003574FE" w14:paraId="2A616566" w14:textId="1D3D847C">
      <w:pPr>
        <w:pStyle w:val="TOC3"/>
        <w:tabs>
          <w:tab w:val="right" w:leader="dot" w:pos="9350"/>
        </w:tabs>
        <w:rPr>
          <w:noProof/>
        </w:rPr>
      </w:pPr>
      <w:hyperlink w:history="1" w:anchor="_Toc56074720">
        <w:r w:rsidRPr="00AF01C0" w:rsidR="00E73AF0">
          <w:rPr>
            <w:rStyle w:val="Hyperlink"/>
            <w:noProof/>
            <w:lang w:bidi="en-US"/>
          </w:rPr>
          <w:t>Medicare Patient Volume</w:t>
        </w:r>
        <w:r w:rsidR="00E73AF0">
          <w:rPr>
            <w:noProof/>
            <w:webHidden/>
          </w:rPr>
          <w:tab/>
        </w:r>
        <w:r w:rsidR="00E73AF0">
          <w:rPr>
            <w:noProof/>
            <w:webHidden/>
          </w:rPr>
          <w:fldChar w:fldCharType="begin"/>
        </w:r>
        <w:r w:rsidR="00E73AF0">
          <w:rPr>
            <w:noProof/>
            <w:webHidden/>
          </w:rPr>
          <w:instrText xml:space="preserve"> PAGEREF _Toc56074720 \h </w:instrText>
        </w:r>
        <w:r w:rsidR="00E73AF0">
          <w:rPr>
            <w:noProof/>
            <w:webHidden/>
          </w:rPr>
        </w:r>
        <w:r w:rsidR="00E73AF0">
          <w:rPr>
            <w:noProof/>
            <w:webHidden/>
          </w:rPr>
          <w:fldChar w:fldCharType="separate"/>
        </w:r>
        <w:r w:rsidR="00E73AF0">
          <w:rPr>
            <w:noProof/>
            <w:webHidden/>
          </w:rPr>
          <w:t>28</w:t>
        </w:r>
        <w:r w:rsidR="00E73AF0">
          <w:rPr>
            <w:noProof/>
            <w:webHidden/>
          </w:rPr>
          <w:fldChar w:fldCharType="end"/>
        </w:r>
      </w:hyperlink>
    </w:p>
    <w:p w:rsidR="00E73AF0" w:rsidRDefault="003574FE" w14:paraId="757BC115" w14:textId="76358116">
      <w:pPr>
        <w:pStyle w:val="TOC3"/>
        <w:tabs>
          <w:tab w:val="right" w:leader="dot" w:pos="9350"/>
        </w:tabs>
        <w:rPr>
          <w:noProof/>
        </w:rPr>
      </w:pPr>
      <w:hyperlink w:history="1" w:anchor="_Toc56074721">
        <w:r w:rsidRPr="00AF01C0" w:rsidR="00E73AF0">
          <w:rPr>
            <w:rStyle w:val="Hyperlink"/>
            <w:noProof/>
            <w:lang w:bidi="en-US"/>
          </w:rPr>
          <w:t>Proposed OUD Treatment Services</w:t>
        </w:r>
        <w:r w:rsidR="00E73AF0">
          <w:rPr>
            <w:noProof/>
            <w:webHidden/>
          </w:rPr>
          <w:tab/>
        </w:r>
        <w:r w:rsidR="00E73AF0">
          <w:rPr>
            <w:noProof/>
            <w:webHidden/>
          </w:rPr>
          <w:fldChar w:fldCharType="begin"/>
        </w:r>
        <w:r w:rsidR="00E73AF0">
          <w:rPr>
            <w:noProof/>
            <w:webHidden/>
          </w:rPr>
          <w:instrText xml:space="preserve"> PAGEREF _Toc56074721 \h </w:instrText>
        </w:r>
        <w:r w:rsidR="00E73AF0">
          <w:rPr>
            <w:noProof/>
            <w:webHidden/>
          </w:rPr>
        </w:r>
        <w:r w:rsidR="00E73AF0">
          <w:rPr>
            <w:noProof/>
            <w:webHidden/>
          </w:rPr>
          <w:fldChar w:fldCharType="separate"/>
        </w:r>
        <w:r w:rsidR="00E73AF0">
          <w:rPr>
            <w:noProof/>
            <w:webHidden/>
          </w:rPr>
          <w:t>28</w:t>
        </w:r>
        <w:r w:rsidR="00E73AF0">
          <w:rPr>
            <w:noProof/>
            <w:webHidden/>
          </w:rPr>
          <w:fldChar w:fldCharType="end"/>
        </w:r>
      </w:hyperlink>
    </w:p>
    <w:p w:rsidR="00E73AF0" w:rsidRDefault="003574FE" w14:paraId="27AB4A53" w14:textId="27549289">
      <w:pPr>
        <w:pStyle w:val="TOC3"/>
        <w:tabs>
          <w:tab w:val="right" w:leader="dot" w:pos="9350"/>
        </w:tabs>
        <w:rPr>
          <w:noProof/>
        </w:rPr>
      </w:pPr>
      <w:hyperlink w:history="1" w:anchor="_Toc56074722">
        <w:r w:rsidRPr="00AF01C0" w:rsidR="00E73AF0">
          <w:rPr>
            <w:rStyle w:val="Hyperlink"/>
            <w:noProof/>
            <w:lang w:bidi="en-US"/>
          </w:rPr>
          <w:t>Program Duplication Assessment</w:t>
        </w:r>
        <w:r w:rsidR="00E73AF0">
          <w:rPr>
            <w:noProof/>
            <w:webHidden/>
          </w:rPr>
          <w:tab/>
        </w:r>
        <w:r w:rsidR="00E73AF0">
          <w:rPr>
            <w:noProof/>
            <w:webHidden/>
          </w:rPr>
          <w:fldChar w:fldCharType="begin"/>
        </w:r>
        <w:r w:rsidR="00E73AF0">
          <w:rPr>
            <w:noProof/>
            <w:webHidden/>
          </w:rPr>
          <w:instrText xml:space="preserve"> PAGEREF _Toc56074722 \h </w:instrText>
        </w:r>
        <w:r w:rsidR="00E73AF0">
          <w:rPr>
            <w:noProof/>
            <w:webHidden/>
          </w:rPr>
        </w:r>
        <w:r w:rsidR="00E73AF0">
          <w:rPr>
            <w:noProof/>
            <w:webHidden/>
          </w:rPr>
          <w:fldChar w:fldCharType="separate"/>
        </w:r>
        <w:r w:rsidR="00E73AF0">
          <w:rPr>
            <w:noProof/>
            <w:webHidden/>
          </w:rPr>
          <w:t>31</w:t>
        </w:r>
        <w:r w:rsidR="00E73AF0">
          <w:rPr>
            <w:noProof/>
            <w:webHidden/>
          </w:rPr>
          <w:fldChar w:fldCharType="end"/>
        </w:r>
      </w:hyperlink>
    </w:p>
    <w:p w:rsidR="00E73AF0" w:rsidRDefault="003574FE" w14:paraId="714F2A31" w14:textId="7C4F86B7">
      <w:pPr>
        <w:pStyle w:val="TOC1"/>
        <w:rPr>
          <w:b w:val="0"/>
          <w:noProof/>
        </w:rPr>
      </w:pPr>
      <w:hyperlink w:history="1" w:anchor="_Toc56074723">
        <w:r w:rsidRPr="00AF01C0" w:rsidR="00E73AF0">
          <w:rPr>
            <w:rStyle w:val="Hyperlink"/>
            <w:noProof/>
          </w:rPr>
          <w:t>Appendix B: Request for Application (RFA) Checklist</w:t>
        </w:r>
        <w:r w:rsidR="00E73AF0">
          <w:rPr>
            <w:noProof/>
            <w:webHidden/>
          </w:rPr>
          <w:tab/>
        </w:r>
        <w:r w:rsidR="00E73AF0">
          <w:rPr>
            <w:noProof/>
            <w:webHidden/>
          </w:rPr>
          <w:fldChar w:fldCharType="begin"/>
        </w:r>
        <w:r w:rsidR="00E73AF0">
          <w:rPr>
            <w:noProof/>
            <w:webHidden/>
          </w:rPr>
          <w:instrText xml:space="preserve"> PAGEREF _Toc56074723 \h </w:instrText>
        </w:r>
        <w:r w:rsidR="00E73AF0">
          <w:rPr>
            <w:noProof/>
            <w:webHidden/>
          </w:rPr>
        </w:r>
        <w:r w:rsidR="00E73AF0">
          <w:rPr>
            <w:noProof/>
            <w:webHidden/>
          </w:rPr>
          <w:fldChar w:fldCharType="separate"/>
        </w:r>
        <w:r w:rsidR="00E73AF0">
          <w:rPr>
            <w:noProof/>
            <w:webHidden/>
          </w:rPr>
          <w:t>32</w:t>
        </w:r>
        <w:r w:rsidR="00E73AF0">
          <w:rPr>
            <w:noProof/>
            <w:webHidden/>
          </w:rPr>
          <w:fldChar w:fldCharType="end"/>
        </w:r>
      </w:hyperlink>
    </w:p>
    <w:p w:rsidR="00E73AF0" w:rsidRDefault="003574FE" w14:paraId="0512840E" w14:textId="19F4E4A6">
      <w:pPr>
        <w:pStyle w:val="TOC1"/>
        <w:rPr>
          <w:b w:val="0"/>
          <w:noProof/>
        </w:rPr>
      </w:pPr>
      <w:hyperlink w:history="1" w:anchor="_Toc56074724">
        <w:r w:rsidRPr="00AF01C0" w:rsidR="00E73AF0">
          <w:rPr>
            <w:rStyle w:val="Hyperlink"/>
            <w:rFonts w:ascii="Calibri" w:hAnsi="Calibri" w:eastAsia="Calibri"/>
            <w:noProof/>
            <w:lang w:bidi="en-US"/>
          </w:rPr>
          <w:t xml:space="preserve">Appendix C: Summary of literature </w:t>
        </w:r>
        <w:r w:rsidRPr="00AF01C0" w:rsidR="00E73AF0">
          <w:rPr>
            <w:rStyle w:val="Hyperlink"/>
            <w:rFonts w:eastAsiaTheme="minorHAnsi"/>
            <w:noProof/>
            <w:lang w:bidi="en-US"/>
          </w:rPr>
          <w:t>demonstrating impact of SOcial Support services on treatment outcomes, costs, and utilization</w:t>
        </w:r>
        <w:r w:rsidR="00E73AF0">
          <w:rPr>
            <w:noProof/>
            <w:webHidden/>
          </w:rPr>
          <w:tab/>
        </w:r>
        <w:r w:rsidR="00E73AF0">
          <w:rPr>
            <w:noProof/>
            <w:webHidden/>
          </w:rPr>
          <w:fldChar w:fldCharType="begin"/>
        </w:r>
        <w:r w:rsidR="00E73AF0">
          <w:rPr>
            <w:noProof/>
            <w:webHidden/>
          </w:rPr>
          <w:instrText xml:space="preserve"> PAGEREF _Toc56074724 \h </w:instrText>
        </w:r>
        <w:r w:rsidR="00E73AF0">
          <w:rPr>
            <w:noProof/>
            <w:webHidden/>
          </w:rPr>
        </w:r>
        <w:r w:rsidR="00E73AF0">
          <w:rPr>
            <w:noProof/>
            <w:webHidden/>
          </w:rPr>
          <w:fldChar w:fldCharType="separate"/>
        </w:r>
        <w:r w:rsidR="00E73AF0">
          <w:rPr>
            <w:noProof/>
            <w:webHidden/>
          </w:rPr>
          <w:t>34</w:t>
        </w:r>
        <w:r w:rsidR="00E73AF0">
          <w:rPr>
            <w:noProof/>
            <w:webHidden/>
          </w:rPr>
          <w:fldChar w:fldCharType="end"/>
        </w:r>
      </w:hyperlink>
    </w:p>
    <w:p w:rsidRPr="00C831A7" w:rsidR="00780C04" w:rsidP="00F85479" w:rsidRDefault="002D7180" w14:paraId="6D4880DF" w14:textId="360968DD">
      <w:pPr>
        <w:pStyle w:val="TOC1"/>
        <w:sectPr w:rsidRPr="00C831A7" w:rsidR="00780C04" w:rsidSect="00B22594">
          <w:type w:val="evenPage"/>
          <w:pgSz w:w="12240" w:h="15840" w:code="1"/>
          <w:pgMar w:top="1440" w:right="1440" w:bottom="994" w:left="1440" w:header="720" w:footer="230" w:gutter="0"/>
          <w:cols w:space="720"/>
          <w:docGrid w:linePitch="360"/>
        </w:sectPr>
      </w:pPr>
      <w:r w:rsidRPr="00C831A7">
        <w:fldChar w:fldCharType="end"/>
      </w:r>
    </w:p>
    <w:p w:rsidRPr="00EE4B41" w:rsidR="00B961C0" w:rsidP="005E323A" w:rsidRDefault="00B961C0" w14:paraId="1184E23A" w14:textId="4D39B1D2">
      <w:pPr>
        <w:pStyle w:val="Heading1"/>
        <w:rPr>
          <w:rFonts w:cstheme="majorHAnsi"/>
        </w:rPr>
      </w:pPr>
      <w:bookmarkStart w:name="_Toc17187010" w:id="2"/>
      <w:bookmarkStart w:name="_Toc56074671" w:id="3"/>
      <w:r w:rsidRPr="00EE4B41">
        <w:rPr>
          <w:rFonts w:cstheme="majorHAnsi"/>
        </w:rPr>
        <w:lastRenderedPageBreak/>
        <w:t>EXECUTIVE SUMMARY</w:t>
      </w:r>
      <w:bookmarkEnd w:id="2"/>
      <w:bookmarkEnd w:id="3"/>
    </w:p>
    <w:p w:rsidRPr="00620801" w:rsidR="00B801E4" w:rsidRDefault="005F51CC" w14:paraId="31E77E3F" w14:textId="073F086B">
      <w:pPr>
        <w:rPr>
          <w:rFonts w:asciiTheme="majorHAnsi" w:hAnsiTheme="majorHAnsi" w:cstheme="majorBidi"/>
          <w:lang w:val="en"/>
        </w:rPr>
      </w:pPr>
      <w:r w:rsidRPr="00EE4B41">
        <w:rPr>
          <w:rFonts w:asciiTheme="majorHAnsi" w:hAnsiTheme="majorHAnsi" w:cstheme="majorHAnsi"/>
          <w:lang w:val="en"/>
        </w:rPr>
        <w:t xml:space="preserve">The </w:t>
      </w:r>
      <w:r w:rsidRPr="00EE4B41">
        <w:rPr>
          <w:rFonts w:asciiTheme="majorHAnsi" w:hAnsiTheme="majorHAnsi" w:cstheme="majorHAnsi"/>
        </w:rPr>
        <w:t>Substance Use-Disorder Prevention that Promotes Opioid Recovery and Treatment for Patients and Communities Act (the SUPPORT Act) was enacted on October 24, 2018.</w:t>
      </w:r>
      <w:r w:rsidRPr="00EE4B41">
        <w:rPr>
          <w:rStyle w:val="FootnoteReference"/>
          <w:rFonts w:asciiTheme="majorHAnsi" w:hAnsiTheme="majorHAnsi" w:cstheme="majorHAnsi"/>
        </w:rPr>
        <w:footnoteReference w:id="2"/>
      </w:r>
      <w:r w:rsidRPr="00EE4B41">
        <w:rPr>
          <w:rFonts w:asciiTheme="majorHAnsi" w:hAnsiTheme="majorHAnsi" w:cstheme="majorHAnsi"/>
        </w:rPr>
        <w:t xml:space="preserve"> CMS is implementing a number of new initiatives under that law that aim to increase options for treating beneficiaries with opioid use disorder (OUD), ensure prescriber accountability and improved safety for patients across CMS programs, and illuminate Medicaid prescribing data. One such initiative includes </w:t>
      </w:r>
      <w:r w:rsidRPr="00EE4B41" w:rsidR="00B801E4">
        <w:rPr>
          <w:rFonts w:asciiTheme="majorHAnsi" w:hAnsiTheme="majorHAnsi" w:cstheme="majorHAnsi"/>
          <w:lang w:val="en"/>
        </w:rPr>
        <w:t>Value in Opioid Use Disorder Treatment (Value in Treatment)</w:t>
      </w:r>
      <w:r w:rsidRPr="00EE4B41">
        <w:rPr>
          <w:rFonts w:asciiTheme="majorHAnsi" w:hAnsiTheme="majorHAnsi" w:cstheme="majorHAnsi"/>
          <w:lang w:val="en"/>
        </w:rPr>
        <w:t>. Value in Treatment</w:t>
      </w:r>
      <w:r w:rsidRPr="00EE4B41" w:rsidR="00B801E4">
        <w:rPr>
          <w:rFonts w:asciiTheme="majorHAnsi" w:hAnsiTheme="majorHAnsi" w:cstheme="majorHAnsi"/>
          <w:lang w:val="en"/>
        </w:rPr>
        <w:t xml:space="preserve"> is a 4-year demonstration program </w:t>
      </w:r>
      <w:r w:rsidRPr="00EE4B41" w:rsidR="00E22125">
        <w:rPr>
          <w:rFonts w:asciiTheme="majorHAnsi" w:hAnsiTheme="majorHAnsi" w:cstheme="majorHAnsi"/>
          <w:lang w:val="en"/>
        </w:rPr>
        <w:t>authorized under section 1866F of the Social Security Act (Act),</w:t>
      </w:r>
      <w:r w:rsidRPr="00EE4B41" w:rsidR="00E22125">
        <w:rPr>
          <w:rStyle w:val="FootnoteReference"/>
          <w:rFonts w:asciiTheme="majorHAnsi" w:hAnsiTheme="majorHAnsi" w:cstheme="majorHAnsi"/>
          <w:lang w:val="en"/>
        </w:rPr>
        <w:footnoteReference w:id="3"/>
      </w:r>
      <w:r w:rsidRPr="00EE4B41" w:rsidR="00E22125">
        <w:rPr>
          <w:rFonts w:asciiTheme="majorHAnsi" w:hAnsiTheme="majorHAnsi" w:cstheme="majorHAnsi"/>
          <w:lang w:val="en"/>
        </w:rPr>
        <w:t xml:space="preserve"> which was added by</w:t>
      </w:r>
      <w:r w:rsidRPr="00EE4B41" w:rsidR="00B801E4">
        <w:rPr>
          <w:rFonts w:asciiTheme="majorHAnsi" w:hAnsiTheme="majorHAnsi" w:cstheme="majorHAnsi"/>
          <w:lang w:val="en"/>
        </w:rPr>
        <w:t xml:space="preserve"> section 6042 of the </w:t>
      </w:r>
      <w:r w:rsidRPr="00D8415C" w:rsidR="00B801E4">
        <w:rPr>
          <w:rFonts w:asciiTheme="majorHAnsi" w:hAnsiTheme="majorHAnsi" w:cstheme="majorHAnsi"/>
          <w:lang w:val="en"/>
        </w:rPr>
        <w:t xml:space="preserve">SUPPORT Act. </w:t>
      </w:r>
      <w:r w:rsidRPr="00766A30" w:rsidR="00B801E4">
        <w:rPr>
          <w:rFonts w:asciiTheme="majorHAnsi" w:hAnsiTheme="majorHAnsi" w:cstheme="majorHAnsi"/>
          <w:lang w:val="en"/>
        </w:rPr>
        <w:t>The purpose of Value in Treatment, as stated in the statute, is to “increase access</w:t>
      </w:r>
      <w:r w:rsidRPr="00701368" w:rsidR="00B801E4">
        <w:rPr>
          <w:rFonts w:asciiTheme="majorHAnsi" w:hAnsiTheme="majorHAnsi" w:cstheme="majorBidi"/>
          <w:lang w:val="en"/>
        </w:rPr>
        <w:t xml:space="preserve"> of applicable beneficiaries to opioid u</w:t>
      </w:r>
      <w:r w:rsidRPr="00357513" w:rsidR="00B801E4">
        <w:rPr>
          <w:rFonts w:asciiTheme="majorHAnsi" w:hAnsiTheme="majorHAnsi" w:cstheme="majorBidi"/>
          <w:lang w:val="en"/>
        </w:rPr>
        <w:t xml:space="preserve">se disorder treatment services, improve physical and mental health outcomes for such beneficiaries, and to the extent possible, reduce Medicare program expenditures.” Value in </w:t>
      </w:r>
      <w:r w:rsidR="003B0117">
        <w:rPr>
          <w:rFonts w:asciiTheme="majorHAnsi" w:hAnsiTheme="majorHAnsi" w:cstheme="majorBidi"/>
          <w:lang w:val="en"/>
        </w:rPr>
        <w:t>T</w:t>
      </w:r>
      <w:r w:rsidRPr="00357513" w:rsidR="00B801E4">
        <w:rPr>
          <w:rFonts w:asciiTheme="majorHAnsi" w:hAnsiTheme="majorHAnsi" w:cstheme="majorBidi"/>
          <w:lang w:val="en"/>
        </w:rPr>
        <w:t xml:space="preserve">reatment will be implemented </w:t>
      </w:r>
      <w:r w:rsidR="000306C8">
        <w:rPr>
          <w:rFonts w:asciiTheme="majorHAnsi" w:hAnsiTheme="majorHAnsi" w:cstheme="majorBidi"/>
          <w:lang w:val="en"/>
        </w:rPr>
        <w:t>by</w:t>
      </w:r>
      <w:r w:rsidRPr="00357513" w:rsidR="00B801E4">
        <w:rPr>
          <w:rFonts w:asciiTheme="majorHAnsi" w:hAnsiTheme="majorHAnsi" w:cstheme="majorBidi"/>
          <w:lang w:val="en"/>
        </w:rPr>
        <w:t xml:space="preserve"> </w:t>
      </w:r>
      <w:r w:rsidR="00FD5084">
        <w:rPr>
          <w:rFonts w:asciiTheme="majorHAnsi" w:hAnsiTheme="majorHAnsi" w:cstheme="majorBidi"/>
          <w:lang w:val="en"/>
        </w:rPr>
        <w:t xml:space="preserve">April 1, </w:t>
      </w:r>
      <w:r w:rsidRPr="00357513" w:rsidR="00B801E4">
        <w:rPr>
          <w:rFonts w:asciiTheme="majorHAnsi" w:hAnsiTheme="majorHAnsi" w:cstheme="majorBidi"/>
          <w:lang w:val="en"/>
        </w:rPr>
        <w:t>2021.</w:t>
      </w:r>
    </w:p>
    <w:p w:rsidRPr="00B30AFA" w:rsidR="00B801E4" w:rsidRDefault="00B801E4" w14:paraId="18E3130D" w14:textId="77777777">
      <w:pPr>
        <w:rPr>
          <w:rFonts w:asciiTheme="majorHAnsi" w:hAnsiTheme="majorHAnsi" w:cstheme="majorHAnsi"/>
        </w:rPr>
      </w:pPr>
      <w:r w:rsidRPr="00B30AFA">
        <w:rPr>
          <w:rFonts w:asciiTheme="majorHAnsi" w:hAnsiTheme="majorHAnsi" w:cstheme="majorHAnsi"/>
        </w:rPr>
        <w:t xml:space="preserve">As required by </w:t>
      </w:r>
      <w:r w:rsidRPr="00701368">
        <w:rPr>
          <w:rFonts w:asciiTheme="majorHAnsi" w:hAnsiTheme="majorHAnsi" w:cstheme="majorBidi"/>
          <w:lang w:val="en"/>
        </w:rPr>
        <w:t>statute</w:t>
      </w:r>
      <w:r w:rsidRPr="00B30AFA">
        <w:rPr>
          <w:rFonts w:asciiTheme="majorHAnsi" w:hAnsiTheme="majorHAnsi" w:cstheme="majorHAnsi"/>
        </w:rPr>
        <w:t>, Value in Treatment will create two new payments for OUD treatment services furnished to applicable beneficiaries</w:t>
      </w:r>
      <w:r w:rsidR="00A50C1B">
        <w:rPr>
          <w:rFonts w:asciiTheme="majorHAnsi" w:hAnsiTheme="majorHAnsi" w:cstheme="majorHAnsi"/>
        </w:rPr>
        <w:t xml:space="preserve"> participating in the demonstration program</w:t>
      </w:r>
      <w:r w:rsidRPr="00B30AFA">
        <w:rPr>
          <w:rFonts w:asciiTheme="majorHAnsi" w:hAnsiTheme="majorHAnsi" w:cstheme="majorHAnsi"/>
        </w:rPr>
        <w:t xml:space="preserve">:  </w:t>
      </w:r>
    </w:p>
    <w:p w:rsidRPr="00B30AFA" w:rsidR="00B801E4" w:rsidRDefault="00B801E4" w14:paraId="5A5E9D3B" w14:textId="77777777">
      <w:pPr>
        <w:pStyle w:val="ListParagraph"/>
        <w:numPr>
          <w:ilvl w:val="0"/>
          <w:numId w:val="34"/>
        </w:numPr>
        <w:spacing w:after="200" w:line="264" w:lineRule="auto"/>
        <w:contextualSpacing/>
        <w:rPr>
          <w:rFonts w:asciiTheme="majorHAnsi" w:hAnsiTheme="majorHAnsi" w:cstheme="majorHAnsi"/>
          <w:szCs w:val="24"/>
        </w:rPr>
      </w:pPr>
      <w:r w:rsidRPr="00B30AFA">
        <w:rPr>
          <w:rFonts w:asciiTheme="majorHAnsi" w:hAnsiTheme="majorHAnsi" w:cstheme="majorHAnsi"/>
          <w:b/>
        </w:rPr>
        <w:t xml:space="preserve">A per </w:t>
      </w:r>
      <w:r w:rsidR="001C3CF0">
        <w:rPr>
          <w:rFonts w:asciiTheme="majorHAnsi" w:hAnsiTheme="majorHAnsi" w:cstheme="majorHAnsi"/>
          <w:b/>
        </w:rPr>
        <w:t>beneficiary per month</w:t>
      </w:r>
      <w:r w:rsidRPr="00B30AFA">
        <w:rPr>
          <w:rFonts w:asciiTheme="majorHAnsi" w:hAnsiTheme="majorHAnsi" w:cstheme="majorHAnsi"/>
          <w:b/>
        </w:rPr>
        <w:t xml:space="preserve"> care management fee (</w:t>
      </w:r>
      <w:r w:rsidR="002743C6">
        <w:rPr>
          <w:rFonts w:asciiTheme="majorHAnsi" w:hAnsiTheme="majorHAnsi" w:cstheme="majorHAnsi"/>
          <w:b/>
        </w:rPr>
        <w:t xml:space="preserve">hereafter, </w:t>
      </w:r>
      <w:r w:rsidRPr="00B30AFA">
        <w:rPr>
          <w:rFonts w:asciiTheme="majorHAnsi" w:hAnsiTheme="majorHAnsi" w:cstheme="majorHAnsi"/>
          <w:b/>
        </w:rPr>
        <w:t>CMF)</w:t>
      </w:r>
      <w:r w:rsidRPr="00B30AFA">
        <w:rPr>
          <w:rFonts w:asciiTheme="majorHAnsi" w:hAnsiTheme="majorHAnsi" w:cstheme="majorHAnsi"/>
        </w:rPr>
        <w:t xml:space="preserve">, which the participant may use to “deliver additional services to applicable beneficiaries, including services not otherwise eligible for payment under [Title XVIII]”; and </w:t>
      </w:r>
    </w:p>
    <w:p w:rsidRPr="00B30AFA" w:rsidR="00B801E4" w:rsidRDefault="00B801E4" w14:paraId="7AC2D385" w14:textId="77777777">
      <w:pPr>
        <w:pStyle w:val="ListParagraph"/>
        <w:numPr>
          <w:ilvl w:val="0"/>
          <w:numId w:val="34"/>
        </w:numPr>
        <w:spacing w:after="200" w:line="264" w:lineRule="auto"/>
        <w:contextualSpacing/>
        <w:rPr>
          <w:rFonts w:asciiTheme="majorHAnsi" w:hAnsiTheme="majorHAnsi" w:cstheme="majorHAnsi"/>
          <w:szCs w:val="24"/>
        </w:rPr>
      </w:pPr>
      <w:r w:rsidRPr="00B30AFA">
        <w:rPr>
          <w:rFonts w:asciiTheme="majorHAnsi" w:hAnsiTheme="majorHAnsi" w:cstheme="majorHAnsi"/>
          <w:b/>
        </w:rPr>
        <w:t>A performance-based incentive</w:t>
      </w:r>
      <w:r w:rsidR="006B3CEC">
        <w:rPr>
          <w:rFonts w:asciiTheme="majorHAnsi" w:hAnsiTheme="majorHAnsi" w:cstheme="majorHAnsi"/>
        </w:rPr>
        <w:t xml:space="preserve"> that would be payable based on the participant’s performance with respect to criteria specified by CMS, which </w:t>
      </w:r>
      <w:r w:rsidRPr="00B30AFA">
        <w:rPr>
          <w:rFonts w:asciiTheme="majorHAnsi" w:hAnsiTheme="majorHAnsi" w:cstheme="majorHAnsi"/>
        </w:rPr>
        <w:t xml:space="preserve">may include evidence-based medication-assisted treatment (MAT), as well as </w:t>
      </w:r>
      <w:r w:rsidRPr="00B30AFA" w:rsidR="00B30AFA">
        <w:rPr>
          <w:rFonts w:asciiTheme="majorHAnsi" w:hAnsiTheme="majorHAnsi" w:cstheme="majorHAnsi"/>
        </w:rPr>
        <w:t>patient</w:t>
      </w:r>
      <w:r w:rsidRPr="00B30AFA" w:rsidR="00357513">
        <w:rPr>
          <w:rFonts w:asciiTheme="majorHAnsi" w:hAnsiTheme="majorHAnsi" w:cstheme="majorHAnsi"/>
        </w:rPr>
        <w:t xml:space="preserve"> </w:t>
      </w:r>
      <w:r w:rsidRPr="00B30AFA">
        <w:rPr>
          <w:rFonts w:asciiTheme="majorHAnsi" w:hAnsiTheme="majorHAnsi" w:cstheme="majorHAnsi"/>
        </w:rPr>
        <w:t>engagement and retention in treatment</w:t>
      </w:r>
      <w:r w:rsidR="005B1232">
        <w:rPr>
          <w:rFonts w:asciiTheme="majorHAnsi" w:hAnsiTheme="majorHAnsi" w:cstheme="majorHAnsi"/>
        </w:rPr>
        <w:t>.</w:t>
      </w:r>
    </w:p>
    <w:p w:rsidRPr="00620801" w:rsidR="00B801E4" w:rsidRDefault="00B801E4" w14:paraId="1F399585" w14:textId="77777777">
      <w:pPr>
        <w:rPr>
          <w:rFonts w:asciiTheme="majorHAnsi" w:hAnsiTheme="majorHAnsi" w:cstheme="majorBidi"/>
          <w:lang w:val="en"/>
        </w:rPr>
      </w:pPr>
      <w:r w:rsidRPr="00701368">
        <w:rPr>
          <w:rFonts w:asciiTheme="majorHAnsi" w:hAnsiTheme="majorHAnsi" w:cstheme="majorBidi"/>
          <w:lang w:val="en"/>
        </w:rPr>
        <w:t xml:space="preserve">Payments made through Value in Treatment will be made in addition to </w:t>
      </w:r>
      <w:r w:rsidR="005F51CC">
        <w:rPr>
          <w:rFonts w:asciiTheme="majorHAnsi" w:hAnsiTheme="majorHAnsi" w:cstheme="majorBidi"/>
          <w:lang w:val="en"/>
        </w:rPr>
        <w:t xml:space="preserve">the </w:t>
      </w:r>
      <w:r w:rsidRPr="00701368">
        <w:rPr>
          <w:rFonts w:asciiTheme="majorHAnsi" w:hAnsiTheme="majorHAnsi" w:cstheme="majorBidi"/>
          <w:lang w:val="en"/>
        </w:rPr>
        <w:t>medication, counseling and behavioral therapies, trea</w:t>
      </w:r>
      <w:r w:rsidRPr="00357513">
        <w:rPr>
          <w:rFonts w:asciiTheme="majorHAnsi" w:hAnsiTheme="majorHAnsi" w:cstheme="majorBidi"/>
          <w:lang w:val="en"/>
        </w:rPr>
        <w:t xml:space="preserve">tment planning, and care coordination </w:t>
      </w:r>
      <w:r w:rsidR="005F51CC">
        <w:rPr>
          <w:rFonts w:asciiTheme="majorHAnsi" w:hAnsiTheme="majorHAnsi" w:cstheme="majorBidi"/>
          <w:lang w:val="en"/>
        </w:rPr>
        <w:t xml:space="preserve">services </w:t>
      </w:r>
      <w:r w:rsidRPr="00357513">
        <w:rPr>
          <w:rFonts w:asciiTheme="majorHAnsi" w:hAnsiTheme="majorHAnsi" w:cstheme="majorBidi"/>
          <w:lang w:val="en"/>
        </w:rPr>
        <w:t xml:space="preserve">that Medicare </w:t>
      </w:r>
      <w:r w:rsidR="005F51CC">
        <w:rPr>
          <w:rFonts w:asciiTheme="majorHAnsi" w:hAnsiTheme="majorHAnsi" w:cstheme="majorBidi"/>
          <w:lang w:val="en"/>
        </w:rPr>
        <w:t xml:space="preserve">currently </w:t>
      </w:r>
      <w:r w:rsidRPr="00357513">
        <w:rPr>
          <w:rFonts w:asciiTheme="majorHAnsi" w:hAnsiTheme="majorHAnsi" w:cstheme="majorBidi"/>
          <w:lang w:val="en"/>
        </w:rPr>
        <w:t xml:space="preserve">covers.  </w:t>
      </w:r>
      <w:r w:rsidR="005F51CC">
        <w:rPr>
          <w:rFonts w:asciiTheme="majorHAnsi" w:hAnsiTheme="majorHAnsi" w:cstheme="majorBidi"/>
          <w:lang w:val="en"/>
        </w:rPr>
        <w:t xml:space="preserve">OUD treatment services furnished through </w:t>
      </w:r>
      <w:r w:rsidRPr="00357513">
        <w:rPr>
          <w:rFonts w:asciiTheme="majorHAnsi" w:hAnsiTheme="majorHAnsi" w:cstheme="majorBidi"/>
          <w:lang w:val="en"/>
        </w:rPr>
        <w:t xml:space="preserve">Value in Treatment </w:t>
      </w:r>
      <w:r w:rsidR="005F51CC">
        <w:rPr>
          <w:rFonts w:asciiTheme="majorHAnsi" w:hAnsiTheme="majorHAnsi" w:cstheme="majorBidi"/>
          <w:lang w:val="en"/>
        </w:rPr>
        <w:t xml:space="preserve">are </w:t>
      </w:r>
      <w:r w:rsidRPr="00357513">
        <w:rPr>
          <w:rFonts w:asciiTheme="majorHAnsi" w:hAnsiTheme="majorHAnsi" w:cstheme="majorBidi"/>
          <w:lang w:val="en"/>
        </w:rPr>
        <w:t>expected to result in improved outcomes and cost savings among beneficiaries who have health and social needs that go beyond the clinical services currently covered by Medicare.</w:t>
      </w:r>
    </w:p>
    <w:p w:rsidRPr="00620801" w:rsidR="00142DCD" w:rsidRDefault="00B801E4" w14:paraId="7F29E10F" w14:textId="77777777">
      <w:pPr>
        <w:rPr>
          <w:rFonts w:asciiTheme="majorHAnsi" w:hAnsiTheme="majorHAnsi" w:cstheme="majorBidi"/>
          <w:lang w:val="en"/>
        </w:rPr>
      </w:pPr>
      <w:r w:rsidRPr="00701368">
        <w:rPr>
          <w:rFonts w:asciiTheme="majorHAnsi" w:hAnsiTheme="majorHAnsi" w:cstheme="majorBidi"/>
          <w:lang w:val="en"/>
        </w:rPr>
        <w:t>Value in Treatment will test whether the CMF and performance based incentive will: reduce hospitalizations and emergency department (ED) visits; increase use of medication assisted treatment (MAT) for OUD; improve health outcomes</w:t>
      </w:r>
      <w:r w:rsidR="00334CC2">
        <w:rPr>
          <w:rFonts w:asciiTheme="majorHAnsi" w:hAnsiTheme="majorHAnsi" w:cstheme="majorBidi"/>
          <w:lang w:val="en"/>
        </w:rPr>
        <w:t xml:space="preserve"> for individuals with OUD</w:t>
      </w:r>
      <w:r w:rsidRPr="00701368">
        <w:rPr>
          <w:rFonts w:asciiTheme="majorHAnsi" w:hAnsiTheme="majorHAnsi" w:cstheme="majorBidi"/>
          <w:lang w:val="en"/>
        </w:rPr>
        <w:t>, including reducing the incidence of infectious diseases such as Human Im</w:t>
      </w:r>
      <w:r w:rsidRPr="00701368">
        <w:rPr>
          <w:rFonts w:asciiTheme="majorHAnsi" w:hAnsiTheme="majorHAnsi" w:cstheme="majorBidi"/>
          <w:lang w:val="en"/>
        </w:rPr>
        <w:lastRenderedPageBreak/>
        <w:t>munodeficiency Virus (HIV) and hepatitis C (HCV); reduce deaths from opioid overdose; reduce utilization of inpatient residential treatment; and reduce program expenditures</w:t>
      </w:r>
      <w:r w:rsidR="00334CC2">
        <w:rPr>
          <w:rFonts w:asciiTheme="majorHAnsi" w:hAnsiTheme="majorHAnsi" w:cstheme="majorBidi"/>
          <w:lang w:val="en"/>
        </w:rPr>
        <w:t>,</w:t>
      </w:r>
      <w:r w:rsidRPr="00701368">
        <w:rPr>
          <w:rFonts w:asciiTheme="majorHAnsi" w:hAnsiTheme="majorHAnsi" w:cstheme="majorBidi"/>
          <w:lang w:val="en"/>
        </w:rPr>
        <w:t xml:space="preserve"> to the extent possible.  </w:t>
      </w:r>
    </w:p>
    <w:p w:rsidRPr="00C831A7" w:rsidR="00786C23" w:rsidP="00142DCD" w:rsidRDefault="00F32F20" w14:paraId="04AC032D" w14:textId="7DE6D0B0">
      <w:pPr>
        <w:pStyle w:val="Heading1"/>
      </w:pPr>
      <w:bookmarkStart w:name="_Toc56074672" w:id="4"/>
      <w:r w:rsidRPr="6FDF5201">
        <w:t>V</w:t>
      </w:r>
      <w:r w:rsidRPr="6FDF5201" w:rsidR="00765CEA">
        <w:t xml:space="preserve">alue </w:t>
      </w:r>
      <w:r w:rsidRPr="6FDF5201">
        <w:t>I</w:t>
      </w:r>
      <w:r w:rsidRPr="6FDF5201" w:rsidR="00765CEA">
        <w:t xml:space="preserve">n </w:t>
      </w:r>
      <w:r w:rsidRPr="6FDF5201">
        <w:t>T</w:t>
      </w:r>
      <w:r w:rsidRPr="6FDF5201" w:rsidR="00765CEA">
        <w:t>reatment</w:t>
      </w:r>
      <w:r w:rsidRPr="6FDF5201">
        <w:t xml:space="preserve"> </w:t>
      </w:r>
      <w:r w:rsidRPr="6FDF5201" w:rsidR="00B53402">
        <w:t xml:space="preserve">demonstration </w:t>
      </w:r>
      <w:r w:rsidRPr="6FDF5201" w:rsidR="00786C23">
        <w:t>Overview</w:t>
      </w:r>
      <w:bookmarkEnd w:id="0"/>
      <w:bookmarkEnd w:id="1"/>
      <w:bookmarkEnd w:id="4"/>
    </w:p>
    <w:p w:rsidRPr="00701368" w:rsidR="004D0BFA" w:rsidRDefault="00786C23" w14:paraId="5602793D" w14:textId="31A4310D">
      <w:pPr>
        <w:pStyle w:val="Heading2"/>
        <w:rPr>
          <w:rFonts w:cstheme="majorBidi"/>
        </w:rPr>
      </w:pPr>
      <w:bookmarkStart w:name="_Toc56074673" w:id="5"/>
      <w:bookmarkStart w:name="_Toc274448" w:id="6"/>
      <w:bookmarkStart w:name="_Toc9925438" w:id="7"/>
      <w:r w:rsidRPr="797CE899">
        <w:rPr>
          <w:rFonts w:cstheme="majorBidi"/>
        </w:rPr>
        <w:t>Background</w:t>
      </w:r>
      <w:bookmarkEnd w:id="5"/>
      <w:r w:rsidRPr="797CE899">
        <w:rPr>
          <w:rFonts w:cstheme="majorBidi"/>
        </w:rPr>
        <w:t xml:space="preserve"> </w:t>
      </w:r>
      <w:bookmarkEnd w:id="6"/>
      <w:bookmarkEnd w:id="7"/>
    </w:p>
    <w:p w:rsidRPr="00620801" w:rsidR="004A7680" w:rsidRDefault="00E6042D" w14:paraId="37F1F33A" w14:textId="0039619A">
      <w:pPr>
        <w:rPr>
          <w:rFonts w:asciiTheme="majorHAnsi" w:hAnsiTheme="majorHAnsi" w:cstheme="majorBidi"/>
        </w:rPr>
      </w:pPr>
      <w:r w:rsidRPr="00357513">
        <w:rPr>
          <w:rFonts w:asciiTheme="majorHAnsi" w:hAnsiTheme="majorHAnsi" w:cstheme="majorBidi"/>
        </w:rPr>
        <w:t xml:space="preserve">The United States is in the midst of a national opioid crisis that has substantial health, economic, and societal costs. </w:t>
      </w:r>
      <w:r w:rsidRPr="00357513" w:rsidR="004A7680">
        <w:rPr>
          <w:rFonts w:asciiTheme="majorHAnsi" w:hAnsiTheme="majorHAnsi" w:cstheme="majorBidi"/>
        </w:rPr>
        <w:t xml:space="preserve">In 2017, more than </w:t>
      </w:r>
      <w:r w:rsidR="005F51CC">
        <w:rPr>
          <w:rFonts w:asciiTheme="majorHAnsi" w:hAnsiTheme="majorHAnsi" w:cstheme="majorBidi"/>
        </w:rPr>
        <w:t>4</w:t>
      </w:r>
      <w:r w:rsidRPr="00357513" w:rsidR="004A7680">
        <w:rPr>
          <w:rFonts w:asciiTheme="majorHAnsi" w:hAnsiTheme="majorHAnsi" w:cstheme="majorBidi"/>
        </w:rPr>
        <w:t>7,000 Americans died from drug overdoses</w:t>
      </w:r>
      <w:r w:rsidR="005F51CC">
        <w:rPr>
          <w:rFonts w:asciiTheme="majorHAnsi" w:hAnsiTheme="majorHAnsi" w:cstheme="majorBidi"/>
        </w:rPr>
        <w:t xml:space="preserve"> related to </w:t>
      </w:r>
      <w:r w:rsidRPr="00357513" w:rsidR="004A7680">
        <w:rPr>
          <w:rFonts w:asciiTheme="majorHAnsi" w:hAnsiTheme="majorHAnsi" w:cstheme="majorBidi"/>
        </w:rPr>
        <w:t xml:space="preserve">prescription </w:t>
      </w:r>
      <w:r w:rsidR="005F51CC">
        <w:rPr>
          <w:rFonts w:asciiTheme="majorHAnsi" w:hAnsiTheme="majorHAnsi" w:cstheme="majorBidi"/>
        </w:rPr>
        <w:t xml:space="preserve">and illegal </w:t>
      </w:r>
      <w:r w:rsidRPr="00357513" w:rsidR="004A7680">
        <w:rPr>
          <w:rFonts w:asciiTheme="majorHAnsi" w:hAnsiTheme="majorHAnsi" w:cstheme="majorBidi"/>
        </w:rPr>
        <w:t>opioids – an almost</w:t>
      </w:r>
      <w:r w:rsidRPr="008A571F" w:rsidR="004A7680">
        <w:rPr>
          <w:rFonts w:asciiTheme="majorHAnsi" w:hAnsiTheme="majorHAnsi" w:cstheme="majorBidi"/>
        </w:rPr>
        <w:t xml:space="preserve"> two-fold increase compared to opioid-related deaths a decade earlier (2007).</w:t>
      </w:r>
      <w:r w:rsidRPr="00701368" w:rsidR="004A7680">
        <w:rPr>
          <w:rFonts w:asciiTheme="majorHAnsi" w:hAnsiTheme="majorHAnsi" w:cstheme="majorBidi"/>
          <w:vertAlign w:val="superscript"/>
        </w:rPr>
        <w:footnoteReference w:id="4"/>
      </w:r>
      <w:r w:rsidRPr="00701368" w:rsidR="004A7680">
        <w:rPr>
          <w:rFonts w:asciiTheme="majorHAnsi" w:hAnsiTheme="majorHAnsi" w:cstheme="majorBidi"/>
        </w:rPr>
        <w:t xml:space="preserve">  </w:t>
      </w:r>
      <w:r w:rsidRPr="6FDF5201" w:rsidR="004F0DE6">
        <w:rPr>
          <w:rFonts w:asciiTheme="majorHAnsi" w:hAnsiTheme="majorHAnsi" w:cstheme="majorBidi"/>
        </w:rPr>
        <w:t xml:space="preserve">The </w:t>
      </w:r>
      <w:r w:rsidRPr="00701368" w:rsidR="005363E0">
        <w:rPr>
          <w:rFonts w:asciiTheme="majorHAnsi" w:hAnsiTheme="majorHAnsi" w:cstheme="majorBidi"/>
        </w:rPr>
        <w:t>epidemic is widespread, with nearly every state having experienced increases in opioid-related deaths since 2000.</w:t>
      </w:r>
      <w:r w:rsidRPr="00701368" w:rsidR="005363E0">
        <w:rPr>
          <w:rStyle w:val="FootnoteReference"/>
          <w:rFonts w:asciiTheme="majorHAnsi" w:hAnsiTheme="majorHAnsi" w:cstheme="majorBidi"/>
        </w:rPr>
        <w:footnoteReference w:id="5"/>
      </w:r>
      <w:r w:rsidRPr="00701368" w:rsidR="005363E0">
        <w:rPr>
          <w:rFonts w:asciiTheme="majorHAnsi" w:hAnsiTheme="majorHAnsi" w:cstheme="majorBidi"/>
        </w:rPr>
        <w:t xml:space="preserve"> </w:t>
      </w:r>
      <w:r w:rsidRPr="797CE899" w:rsidR="004A7680">
        <w:rPr>
          <w:rFonts w:asciiTheme="majorHAnsi" w:hAnsiTheme="majorHAnsi" w:cstheme="majorBidi"/>
        </w:rPr>
        <w:t>ED visits for opioid overdoses rose 30% from July 2016 through September 2017.</w:t>
      </w:r>
      <w:r w:rsidRPr="797CE899" w:rsidR="004A7680">
        <w:rPr>
          <w:rFonts w:asciiTheme="majorHAnsi" w:hAnsiTheme="majorHAnsi" w:cstheme="majorBidi"/>
          <w:vertAlign w:val="superscript"/>
        </w:rPr>
        <w:footnoteReference w:id="6"/>
      </w:r>
      <w:r w:rsidRPr="797CE899" w:rsidR="004A7680">
        <w:rPr>
          <w:rFonts w:asciiTheme="majorHAnsi" w:hAnsiTheme="majorHAnsi" w:cstheme="majorBidi"/>
        </w:rPr>
        <w:t xml:space="preserve">  </w:t>
      </w:r>
      <w:r w:rsidR="000E68DE">
        <w:rPr>
          <w:rFonts w:asciiTheme="majorHAnsi" w:hAnsiTheme="majorHAnsi" w:cstheme="majorBidi"/>
        </w:rPr>
        <w:t xml:space="preserve">Despite the staggering statistics about the opioid crisis, </w:t>
      </w:r>
      <w:r w:rsidRPr="00F443A9" w:rsidR="000E68DE">
        <w:rPr>
          <w:rFonts w:asciiTheme="majorHAnsi" w:hAnsiTheme="majorHAnsi" w:cstheme="majorHAnsi"/>
        </w:rPr>
        <w:t>prevent</w:t>
      </w:r>
      <w:r w:rsidR="00541B42">
        <w:rPr>
          <w:rFonts w:asciiTheme="majorHAnsi" w:hAnsiTheme="majorHAnsi" w:cstheme="majorHAnsi"/>
        </w:rPr>
        <w:t>ion</w:t>
      </w:r>
      <w:r w:rsidR="000E68DE">
        <w:rPr>
          <w:rFonts w:asciiTheme="majorHAnsi" w:hAnsiTheme="majorHAnsi" w:cstheme="majorBidi"/>
        </w:rPr>
        <w:t xml:space="preserve"> and treatment efforts remain largely uncoordinated</w:t>
      </w:r>
      <w:r w:rsidRPr="00F443A9" w:rsidR="00F443A9">
        <w:rPr>
          <w:rFonts w:asciiTheme="majorHAnsi" w:hAnsiTheme="majorHAnsi" w:cstheme="majorHAnsi"/>
        </w:rPr>
        <w:t>. Geographic availability of behavioral health and substance use treatment is highly variable, and is particularly limited in rural and other areas where OUD morbidity and mortality rates have risen most steeply.</w:t>
      </w:r>
      <w:r w:rsidRPr="00F443A9" w:rsidR="00F443A9">
        <w:rPr>
          <w:rStyle w:val="FootnoteReference"/>
          <w:rFonts w:asciiTheme="majorHAnsi" w:hAnsiTheme="majorHAnsi" w:cstheme="majorHAnsi"/>
        </w:rPr>
        <w:footnoteReference w:id="7"/>
      </w:r>
      <w:r w:rsidR="00F443A9">
        <w:rPr>
          <w:rFonts w:asciiTheme="majorHAnsi" w:hAnsiTheme="majorHAnsi" w:cstheme="majorBidi"/>
        </w:rPr>
        <w:t xml:space="preserve"> </w:t>
      </w:r>
      <w:r w:rsidRPr="797CE899" w:rsidR="004A7680">
        <w:rPr>
          <w:rFonts w:asciiTheme="majorHAnsi" w:hAnsiTheme="majorHAnsi" w:cstheme="majorBidi"/>
        </w:rPr>
        <w:t>Medicare has experienced the largest annual increase in the number of opioid-related hospital stays over the past two decades, and currently pays for one-third of opioid-related hospital stays.</w:t>
      </w:r>
      <w:r w:rsidRPr="797CE899" w:rsidR="004A7680">
        <w:rPr>
          <w:rFonts w:asciiTheme="majorHAnsi" w:hAnsiTheme="majorHAnsi" w:cstheme="majorBidi"/>
          <w:vertAlign w:val="superscript"/>
        </w:rPr>
        <w:footnoteReference w:id="8"/>
      </w:r>
      <w:r w:rsidRPr="797CE899" w:rsidR="004A7680">
        <w:rPr>
          <w:rFonts w:asciiTheme="majorHAnsi" w:hAnsiTheme="majorHAnsi" w:cstheme="majorBidi"/>
        </w:rPr>
        <w:t xml:space="preserve">  </w:t>
      </w:r>
    </w:p>
    <w:p w:rsidRPr="00620801" w:rsidR="004A7680" w:rsidRDefault="004A7680" w14:paraId="580CB848" w14:textId="77777777">
      <w:pPr>
        <w:rPr>
          <w:rFonts w:asciiTheme="majorHAnsi" w:hAnsiTheme="majorHAnsi" w:cstheme="majorBidi"/>
          <w:vertAlign w:val="superscript"/>
        </w:rPr>
      </w:pPr>
      <w:r w:rsidRPr="797CE899">
        <w:rPr>
          <w:rFonts w:asciiTheme="majorHAnsi" w:hAnsiTheme="majorHAnsi" w:cstheme="majorBidi"/>
        </w:rPr>
        <w:t>MAT is the standard of care for OUD. MAT is a comprehensive, evidence-based approach that includes medication, counseling and behavioral therapies. A robust body of literature demonstrates the effectiveness of MAT for treating OUD.</w:t>
      </w:r>
      <w:r w:rsidRPr="797CE899">
        <w:rPr>
          <w:rFonts w:asciiTheme="majorHAnsi" w:hAnsiTheme="majorHAnsi" w:cstheme="majorBidi"/>
          <w:vertAlign w:val="superscript"/>
        </w:rPr>
        <w:footnoteReference w:id="9"/>
      </w:r>
      <w:r w:rsidRPr="797CE899">
        <w:rPr>
          <w:rFonts w:asciiTheme="majorHAnsi" w:hAnsiTheme="majorHAnsi" w:cstheme="majorBidi"/>
          <w:vertAlign w:val="superscript"/>
        </w:rPr>
        <w:t xml:space="preserve">, </w:t>
      </w:r>
      <w:r w:rsidRPr="797CE899">
        <w:rPr>
          <w:rFonts w:asciiTheme="majorHAnsi" w:hAnsiTheme="majorHAnsi" w:cstheme="majorBidi"/>
          <w:vertAlign w:val="superscript"/>
        </w:rPr>
        <w:footnoteReference w:id="10"/>
      </w:r>
      <w:r w:rsidRPr="797CE899">
        <w:rPr>
          <w:rFonts w:asciiTheme="majorHAnsi" w:hAnsiTheme="majorHAnsi" w:cstheme="majorBidi"/>
          <w:vertAlign w:val="superscript"/>
        </w:rPr>
        <w:t xml:space="preserve">, </w:t>
      </w:r>
      <w:r w:rsidRPr="797CE899">
        <w:rPr>
          <w:rFonts w:asciiTheme="majorHAnsi" w:hAnsiTheme="majorHAnsi" w:cstheme="majorBidi"/>
          <w:vertAlign w:val="superscript"/>
        </w:rPr>
        <w:footnoteReference w:id="11"/>
      </w:r>
      <w:r w:rsidRPr="797CE899">
        <w:rPr>
          <w:rFonts w:asciiTheme="majorHAnsi" w:hAnsiTheme="majorHAnsi" w:cstheme="majorBidi"/>
          <w:vertAlign w:val="superscript"/>
        </w:rPr>
        <w:t xml:space="preserve">, </w:t>
      </w:r>
      <w:r w:rsidRPr="797CE899">
        <w:rPr>
          <w:rFonts w:asciiTheme="majorHAnsi" w:hAnsiTheme="majorHAnsi" w:cstheme="majorBidi"/>
          <w:vertAlign w:val="superscript"/>
        </w:rPr>
        <w:footnoteReference w:id="12"/>
      </w:r>
      <w:r w:rsidRPr="797CE899">
        <w:rPr>
          <w:rFonts w:asciiTheme="majorHAnsi" w:hAnsiTheme="majorHAnsi" w:cstheme="majorBidi"/>
          <w:vertAlign w:val="superscript"/>
        </w:rPr>
        <w:t xml:space="preserve">, </w:t>
      </w:r>
      <w:r w:rsidRPr="797CE899">
        <w:rPr>
          <w:rFonts w:asciiTheme="majorHAnsi" w:hAnsiTheme="majorHAnsi" w:cstheme="majorBidi"/>
          <w:vertAlign w:val="superscript"/>
        </w:rPr>
        <w:footnoteReference w:id="13"/>
      </w:r>
      <w:r w:rsidRPr="797CE899">
        <w:rPr>
          <w:rFonts w:asciiTheme="majorHAnsi" w:hAnsiTheme="majorHAnsi" w:cstheme="majorBidi"/>
        </w:rPr>
        <w:t xml:space="preserve"> Despite its effectiveness, many </w:t>
      </w:r>
      <w:r w:rsidR="00357513">
        <w:rPr>
          <w:rFonts w:asciiTheme="majorHAnsi" w:hAnsiTheme="majorHAnsi" w:cstheme="majorBidi"/>
        </w:rPr>
        <w:t xml:space="preserve">beneficiaries </w:t>
      </w:r>
      <w:r w:rsidRPr="797CE899">
        <w:rPr>
          <w:rFonts w:asciiTheme="majorHAnsi" w:hAnsiTheme="majorHAnsi" w:cstheme="majorBidi"/>
        </w:rPr>
        <w:t>encounter barriers to accessing evidence-based MAT for OUD and remaining in treatment. These barriers include</w:t>
      </w:r>
      <w:r w:rsidR="007A1CD3">
        <w:rPr>
          <w:rFonts w:asciiTheme="majorHAnsi" w:hAnsiTheme="majorHAnsi" w:cstheme="majorBidi"/>
        </w:rPr>
        <w:t xml:space="preserve"> a lack of</w:t>
      </w:r>
      <w:r w:rsidRPr="797CE899">
        <w:rPr>
          <w:rFonts w:asciiTheme="majorHAnsi" w:hAnsiTheme="majorHAnsi" w:cstheme="majorBidi"/>
        </w:rPr>
        <w:t xml:space="preserve"> coverage, OUD treatment and behavioral health </w:t>
      </w:r>
      <w:r w:rsidR="003A5382">
        <w:rPr>
          <w:rFonts w:asciiTheme="majorHAnsi" w:hAnsiTheme="majorHAnsi" w:cstheme="majorBidi"/>
        </w:rPr>
        <w:t xml:space="preserve">care </w:t>
      </w:r>
      <w:r w:rsidRPr="797CE899">
        <w:rPr>
          <w:rFonts w:asciiTheme="majorHAnsi" w:hAnsiTheme="majorHAnsi" w:cstheme="majorBidi"/>
        </w:rPr>
        <w:t>provider shortages, co-occurring physical and behavioral health conditions, and</w:t>
      </w:r>
      <w:r w:rsidR="007A1CD3">
        <w:rPr>
          <w:rFonts w:asciiTheme="majorHAnsi" w:hAnsiTheme="majorHAnsi" w:cstheme="majorBidi"/>
        </w:rPr>
        <w:t xml:space="preserve"> unmet</w:t>
      </w:r>
      <w:r w:rsidRPr="797CE899">
        <w:rPr>
          <w:rFonts w:asciiTheme="majorHAnsi" w:hAnsiTheme="majorHAnsi" w:cstheme="majorBidi"/>
        </w:rPr>
        <w:t xml:space="preserve"> health</w:t>
      </w:r>
      <w:r w:rsidR="00DC3A28">
        <w:rPr>
          <w:rFonts w:asciiTheme="majorHAnsi" w:hAnsiTheme="majorHAnsi" w:cstheme="majorBidi"/>
        </w:rPr>
        <w:t>-</w:t>
      </w:r>
      <w:r w:rsidRPr="797CE899">
        <w:rPr>
          <w:rFonts w:asciiTheme="majorHAnsi" w:hAnsiTheme="majorHAnsi" w:cstheme="majorBidi"/>
        </w:rPr>
        <w:t>related social needs (housing, transportation, criminal justice, etc.). Research suggests that highly coordi</w:t>
      </w:r>
      <w:r w:rsidRPr="797CE899">
        <w:rPr>
          <w:rFonts w:asciiTheme="majorHAnsi" w:hAnsiTheme="majorHAnsi" w:cstheme="majorBidi"/>
        </w:rPr>
        <w:lastRenderedPageBreak/>
        <w:t xml:space="preserve">nated and integrated care management and social support services provided in conjunction with MAT can improve treatment success, including treatment adherence and continuity. </w:t>
      </w:r>
      <w:r w:rsidRPr="797CE899">
        <w:rPr>
          <w:rFonts w:asciiTheme="majorHAnsi" w:hAnsiTheme="majorHAnsi" w:cstheme="majorBidi"/>
          <w:vertAlign w:val="superscript"/>
        </w:rPr>
        <w:footnoteReference w:id="14"/>
      </w:r>
      <w:r w:rsidRPr="797CE899">
        <w:rPr>
          <w:rFonts w:asciiTheme="majorHAnsi" w:hAnsiTheme="majorHAnsi" w:cstheme="majorBidi"/>
          <w:vertAlign w:val="superscript"/>
        </w:rPr>
        <w:t>,</w:t>
      </w:r>
      <w:r w:rsidRPr="797CE899">
        <w:rPr>
          <w:rFonts w:asciiTheme="majorHAnsi" w:hAnsiTheme="majorHAnsi" w:cstheme="majorBidi"/>
          <w:vertAlign w:val="superscript"/>
        </w:rPr>
        <w:footnoteReference w:id="15"/>
      </w:r>
    </w:p>
    <w:p w:rsidR="0059049E" w:rsidP="00CA5A98" w:rsidRDefault="004A7680" w14:paraId="7B06958B" w14:textId="12AFDFDF">
      <w:pPr>
        <w:rPr>
          <w:rFonts w:asciiTheme="majorHAnsi" w:hAnsiTheme="majorHAnsi" w:cstheme="majorBidi"/>
        </w:rPr>
      </w:pPr>
      <w:r w:rsidRPr="797CE899">
        <w:rPr>
          <w:rFonts w:asciiTheme="majorHAnsi" w:hAnsiTheme="majorHAnsi" w:cstheme="majorBidi"/>
        </w:rPr>
        <w:t xml:space="preserve">Currently, Medicare fee-for-service (FFS) covers some MAT services, and </w:t>
      </w:r>
      <w:r w:rsidR="005C2BA6">
        <w:rPr>
          <w:rFonts w:asciiTheme="majorHAnsi" w:hAnsiTheme="majorHAnsi" w:cstheme="majorBidi"/>
        </w:rPr>
        <w:t>added</w:t>
      </w:r>
      <w:r w:rsidRPr="797CE899">
        <w:rPr>
          <w:rFonts w:asciiTheme="majorHAnsi" w:hAnsiTheme="majorHAnsi" w:cstheme="majorBidi"/>
        </w:rPr>
        <w:t xml:space="preserve"> a new benefit category for opioid use disorder treatment services furnished by OTPs </w:t>
      </w:r>
      <w:r w:rsidR="00620553">
        <w:rPr>
          <w:rFonts w:asciiTheme="majorHAnsi" w:hAnsiTheme="majorHAnsi" w:cstheme="majorBidi"/>
        </w:rPr>
        <w:t xml:space="preserve">beginning January 1, 2020 </w:t>
      </w:r>
      <w:r w:rsidRPr="797CE899">
        <w:rPr>
          <w:rFonts w:asciiTheme="majorHAnsi" w:hAnsiTheme="majorHAnsi" w:cstheme="majorBidi"/>
        </w:rPr>
        <w:t>through implementation of section 2005 of the SUPPORT Act</w:t>
      </w:r>
      <w:r w:rsidR="00CA5A98">
        <w:rPr>
          <w:rFonts w:asciiTheme="majorHAnsi" w:hAnsiTheme="majorHAnsi" w:cstheme="majorBidi"/>
        </w:rPr>
        <w:t xml:space="preserve"> (sections </w:t>
      </w:r>
      <w:r w:rsidRPr="00CA5A98" w:rsidR="00CA5A98">
        <w:rPr>
          <w:rFonts w:asciiTheme="majorHAnsi" w:hAnsiTheme="majorHAnsi" w:cstheme="majorBidi"/>
        </w:rPr>
        <w:t>1861(s)(2)</w:t>
      </w:r>
      <w:r w:rsidR="00CA5A98">
        <w:rPr>
          <w:rFonts w:asciiTheme="majorHAnsi" w:hAnsiTheme="majorHAnsi" w:cstheme="majorBidi"/>
        </w:rPr>
        <w:t xml:space="preserve">, 1861(jjj), </w:t>
      </w:r>
      <w:r w:rsidRPr="00CA5A98" w:rsidR="00CA5A98">
        <w:rPr>
          <w:rFonts w:asciiTheme="majorHAnsi" w:hAnsiTheme="majorHAnsi" w:cstheme="majorBidi"/>
        </w:rPr>
        <w:t>1833(a)(1)</w:t>
      </w:r>
      <w:r w:rsidR="00CA5A98">
        <w:rPr>
          <w:rFonts w:asciiTheme="majorHAnsi" w:hAnsiTheme="majorHAnsi" w:cstheme="majorBidi"/>
        </w:rPr>
        <w:t>, 1834(w), and 1866(e) of the Act)</w:t>
      </w:r>
      <w:r w:rsidRPr="797CE899">
        <w:rPr>
          <w:rFonts w:asciiTheme="majorHAnsi" w:hAnsiTheme="majorHAnsi" w:cstheme="majorBidi"/>
        </w:rPr>
        <w:t xml:space="preserve">. CMS </w:t>
      </w:r>
      <w:r w:rsidR="005C2BA6">
        <w:rPr>
          <w:rFonts w:asciiTheme="majorHAnsi" w:hAnsiTheme="majorHAnsi" w:cstheme="majorBidi"/>
        </w:rPr>
        <w:t>also</w:t>
      </w:r>
      <w:r w:rsidR="0060417A">
        <w:rPr>
          <w:rFonts w:asciiTheme="majorHAnsi" w:hAnsiTheme="majorHAnsi" w:cstheme="majorBidi"/>
        </w:rPr>
        <w:t xml:space="preserve"> created a bundled episode of care payment </w:t>
      </w:r>
      <w:r w:rsidRPr="797CE899" w:rsidR="005363E0">
        <w:rPr>
          <w:rFonts w:asciiTheme="majorHAnsi" w:hAnsiTheme="majorHAnsi" w:cstheme="majorBidi"/>
        </w:rPr>
        <w:t xml:space="preserve">for care for management and counseling treatment for </w:t>
      </w:r>
      <w:r w:rsidR="0093751C">
        <w:rPr>
          <w:rFonts w:asciiTheme="majorHAnsi" w:hAnsiTheme="majorHAnsi" w:cstheme="majorBidi"/>
        </w:rPr>
        <w:t>O</w:t>
      </w:r>
      <w:r w:rsidRPr="797CE899" w:rsidR="005363E0">
        <w:rPr>
          <w:rFonts w:asciiTheme="majorHAnsi" w:hAnsiTheme="majorHAnsi" w:cstheme="majorBidi"/>
        </w:rPr>
        <w:t>UD</w:t>
      </w:r>
      <w:r w:rsidR="0060417A">
        <w:rPr>
          <w:rFonts w:asciiTheme="majorHAnsi" w:hAnsiTheme="majorHAnsi" w:cstheme="majorBidi"/>
        </w:rPr>
        <w:t xml:space="preserve"> not furnished by OTPs</w:t>
      </w:r>
      <w:r w:rsidRPr="797CE899" w:rsidR="005363E0">
        <w:rPr>
          <w:rFonts w:asciiTheme="majorHAnsi" w:hAnsiTheme="majorHAnsi" w:cstheme="majorBidi"/>
        </w:rPr>
        <w:t xml:space="preserve"> </w:t>
      </w:r>
      <w:r w:rsidRPr="797CE899">
        <w:rPr>
          <w:rFonts w:asciiTheme="majorHAnsi" w:hAnsiTheme="majorHAnsi" w:cstheme="majorBidi"/>
        </w:rPr>
        <w:t xml:space="preserve">under the </w:t>
      </w:r>
      <w:r w:rsidRPr="797CE899" w:rsidR="005363E0">
        <w:rPr>
          <w:rFonts w:asciiTheme="majorHAnsi" w:hAnsiTheme="majorHAnsi" w:cstheme="majorBidi"/>
        </w:rPr>
        <w:t xml:space="preserve">CY2020 </w:t>
      </w:r>
      <w:r w:rsidRPr="797CE899">
        <w:rPr>
          <w:rFonts w:asciiTheme="majorHAnsi" w:hAnsiTheme="majorHAnsi" w:cstheme="majorBidi"/>
        </w:rPr>
        <w:t>Medicare Physician Fee Schedule</w:t>
      </w:r>
      <w:r w:rsidR="002438D6">
        <w:rPr>
          <w:rFonts w:asciiTheme="majorHAnsi" w:hAnsiTheme="majorHAnsi" w:cstheme="majorBidi"/>
        </w:rPr>
        <w:t xml:space="preserve"> (PFS</w:t>
      </w:r>
      <w:r w:rsidRPr="00A537C0" w:rsidR="002438D6">
        <w:rPr>
          <w:rFonts w:asciiTheme="majorHAnsi" w:hAnsiTheme="majorHAnsi" w:cstheme="majorHAnsi"/>
        </w:rPr>
        <w:t>)</w:t>
      </w:r>
      <w:r w:rsidRPr="00A537C0" w:rsidR="00DA12CF">
        <w:rPr>
          <w:rFonts w:asciiTheme="majorHAnsi" w:hAnsiTheme="majorHAnsi" w:cstheme="majorHAnsi"/>
        </w:rPr>
        <w:t xml:space="preserve"> (CMS-1715-F)</w:t>
      </w:r>
      <w:r w:rsidRPr="00A537C0">
        <w:rPr>
          <w:rFonts w:asciiTheme="majorHAnsi" w:hAnsiTheme="majorHAnsi" w:cstheme="majorHAnsi"/>
        </w:rPr>
        <w:t>.</w:t>
      </w:r>
      <w:r w:rsidRPr="001E733B">
        <w:rPr>
          <w:rFonts w:asciiTheme="majorHAnsi" w:hAnsiTheme="majorHAnsi" w:cstheme="majorHAnsi"/>
          <w:bCs/>
          <w:vertAlign w:val="superscript"/>
        </w:rPr>
        <w:footnoteReference w:id="16"/>
      </w:r>
      <w:r w:rsidRPr="001E733B">
        <w:rPr>
          <w:rFonts w:asciiTheme="majorHAnsi" w:hAnsiTheme="majorHAnsi" w:cstheme="majorHAnsi"/>
        </w:rPr>
        <w:t xml:space="preserve"> </w:t>
      </w:r>
      <w:r w:rsidR="0060417A">
        <w:rPr>
          <w:rFonts w:asciiTheme="majorHAnsi" w:hAnsiTheme="majorHAnsi" w:cstheme="majorHAnsi"/>
        </w:rPr>
        <w:t xml:space="preserve">The bundled includes payment for the overall management, care coordination, individual and group psychotherapy and counseling for office-based OUD treatment. </w:t>
      </w:r>
      <w:r w:rsidRPr="00A537C0">
        <w:rPr>
          <w:rFonts w:asciiTheme="majorHAnsi" w:hAnsiTheme="majorHAnsi" w:cstheme="majorHAnsi"/>
        </w:rPr>
        <w:t xml:space="preserve">But even with these additions, </w:t>
      </w:r>
      <w:r w:rsidRPr="00A537C0" w:rsidR="003B0117">
        <w:rPr>
          <w:rFonts w:asciiTheme="majorHAnsi" w:hAnsiTheme="majorHAnsi" w:cstheme="majorHAnsi"/>
        </w:rPr>
        <w:t xml:space="preserve">current </w:t>
      </w:r>
      <w:r w:rsidRPr="00A537C0">
        <w:rPr>
          <w:rFonts w:asciiTheme="majorHAnsi" w:hAnsiTheme="majorHAnsi" w:cstheme="majorHAnsi"/>
        </w:rPr>
        <w:t xml:space="preserve">Medicare </w:t>
      </w:r>
      <w:r w:rsidRPr="00A537C0" w:rsidR="003B0117">
        <w:rPr>
          <w:rFonts w:asciiTheme="majorHAnsi" w:hAnsiTheme="majorHAnsi" w:cstheme="majorHAnsi"/>
        </w:rPr>
        <w:t xml:space="preserve">rules </w:t>
      </w:r>
      <w:r w:rsidRPr="00A537C0">
        <w:rPr>
          <w:rFonts w:asciiTheme="majorHAnsi" w:hAnsiTheme="majorHAnsi" w:cstheme="majorHAnsi"/>
        </w:rPr>
        <w:t>do not sufficiently</w:t>
      </w:r>
      <w:r w:rsidRPr="00A537C0" w:rsidR="003B0117">
        <w:rPr>
          <w:rFonts w:asciiTheme="majorHAnsi" w:hAnsiTheme="majorHAnsi" w:cstheme="majorHAnsi"/>
        </w:rPr>
        <w:t xml:space="preserve"> provide for</w:t>
      </w:r>
      <w:r w:rsidRPr="00A537C0">
        <w:rPr>
          <w:rFonts w:asciiTheme="majorHAnsi" w:hAnsiTheme="majorHAnsi" w:cstheme="majorHAnsi"/>
        </w:rPr>
        <w:t xml:space="preserve"> the full range of OUD treatment services </w:t>
      </w:r>
      <w:r w:rsidRPr="00A537C0" w:rsidR="003B0117">
        <w:rPr>
          <w:rFonts w:asciiTheme="majorHAnsi" w:hAnsiTheme="majorHAnsi" w:cstheme="majorHAnsi"/>
        </w:rPr>
        <w:t xml:space="preserve">that many beneficiaries need to achieve a successful outcome. </w:t>
      </w:r>
      <w:r w:rsidRPr="00A537C0">
        <w:rPr>
          <w:rFonts w:asciiTheme="majorHAnsi" w:hAnsiTheme="majorHAnsi" w:cstheme="majorHAnsi"/>
        </w:rPr>
        <w:t xml:space="preserve">Additionally, </w:t>
      </w:r>
      <w:r w:rsidRPr="00A537C0" w:rsidR="0059049E">
        <w:rPr>
          <w:rFonts w:asciiTheme="majorHAnsi" w:hAnsiTheme="majorHAnsi" w:cstheme="majorHAnsi"/>
        </w:rPr>
        <w:t xml:space="preserve">value based payments are not applied widely in behavioral </w:t>
      </w:r>
      <w:r w:rsidRPr="00A537C0" w:rsidR="00EB4937">
        <w:rPr>
          <w:rFonts w:asciiTheme="majorHAnsi" w:hAnsiTheme="majorHAnsi" w:cstheme="majorHAnsi"/>
        </w:rPr>
        <w:t>health</w:t>
      </w:r>
      <w:r w:rsidRPr="00A537C0" w:rsidR="00075229">
        <w:rPr>
          <w:rFonts w:asciiTheme="majorHAnsi" w:hAnsiTheme="majorHAnsi" w:cstheme="majorHAnsi"/>
        </w:rPr>
        <w:t xml:space="preserve"> </w:t>
      </w:r>
      <w:r w:rsidRPr="00A537C0" w:rsidR="0059049E">
        <w:rPr>
          <w:rFonts w:asciiTheme="majorHAnsi" w:hAnsiTheme="majorHAnsi" w:cstheme="majorHAnsi"/>
        </w:rPr>
        <w:t xml:space="preserve">and substance use treatment settings. </w:t>
      </w:r>
      <w:r w:rsidRPr="00B44D95" w:rsidR="00075229">
        <w:rPr>
          <w:rFonts w:asciiTheme="majorHAnsi" w:hAnsiTheme="majorHAnsi" w:cstheme="majorHAnsi"/>
        </w:rPr>
        <w:t xml:space="preserve">Value </w:t>
      </w:r>
      <w:r w:rsidRPr="00B44D95" w:rsidR="0059049E">
        <w:rPr>
          <w:rFonts w:asciiTheme="majorHAnsi" w:hAnsiTheme="majorHAnsi" w:cstheme="majorHAnsi"/>
        </w:rPr>
        <w:t xml:space="preserve">based payment </w:t>
      </w:r>
      <w:r w:rsidRPr="00FC025A" w:rsidR="0059049E">
        <w:rPr>
          <w:rFonts w:asciiTheme="majorHAnsi" w:hAnsiTheme="majorHAnsi" w:cstheme="majorHAnsi"/>
        </w:rPr>
        <w:t xml:space="preserve">for OUD treatment </w:t>
      </w:r>
      <w:r w:rsidRPr="000832FB" w:rsidR="0059049E">
        <w:rPr>
          <w:rFonts w:asciiTheme="majorHAnsi" w:hAnsiTheme="majorHAnsi" w:cstheme="majorHAnsi"/>
        </w:rPr>
        <w:t xml:space="preserve">can facilitate improved outcomes and </w:t>
      </w:r>
      <w:r w:rsidRPr="003A3A3F" w:rsidR="00EB4937">
        <w:rPr>
          <w:rFonts w:asciiTheme="majorHAnsi" w:hAnsiTheme="majorHAnsi" w:cstheme="majorHAnsi"/>
        </w:rPr>
        <w:t>reduced</w:t>
      </w:r>
      <w:r w:rsidRPr="003A3A3F" w:rsidR="0059049E">
        <w:rPr>
          <w:rFonts w:asciiTheme="majorHAnsi" w:hAnsiTheme="majorHAnsi" w:cstheme="majorHAnsi"/>
        </w:rPr>
        <w:t xml:space="preserve"> costs by incentivizing high quality care and tying payment to value. This demonstration program presents a unique opportunity to drive OUD treatment providers toward value based payments and build an evidence base for implementing such payments in substance use treatment settings.</w:t>
      </w:r>
      <w:r w:rsidRPr="00282A11" w:rsidR="00282A11">
        <w:rPr>
          <w:rFonts w:asciiTheme="majorHAnsi" w:hAnsiTheme="majorHAnsi" w:cstheme="majorBidi"/>
        </w:rPr>
        <w:t xml:space="preserve"> </w:t>
      </w:r>
    </w:p>
    <w:p w:rsidRPr="00701368" w:rsidR="00786C23" w:rsidRDefault="006368AE" w14:paraId="46A3EB35" w14:textId="1FBF3425">
      <w:pPr>
        <w:pStyle w:val="Heading2"/>
        <w:rPr>
          <w:rFonts w:cstheme="majorBidi"/>
        </w:rPr>
      </w:pPr>
      <w:bookmarkStart w:name="_Toc274449" w:id="8"/>
      <w:bookmarkStart w:name="_Toc9925439" w:id="9"/>
      <w:bookmarkStart w:name="_Toc56074674" w:id="10"/>
      <w:r w:rsidRPr="00701368">
        <w:rPr>
          <w:rStyle w:val="Heading2Char"/>
          <w:rFonts w:cstheme="majorBidi"/>
          <w:b/>
          <w:bCs/>
        </w:rPr>
        <w:t>Timeline</w:t>
      </w:r>
      <w:bookmarkEnd w:id="8"/>
      <w:bookmarkEnd w:id="9"/>
      <w:bookmarkEnd w:id="10"/>
    </w:p>
    <w:p w:rsidR="00B25E7F" w:rsidP="00B25E7F" w:rsidRDefault="00B25E7F" w14:paraId="198337E2" w14:textId="50506B18">
      <w:pPr>
        <w:tabs>
          <w:tab w:val="num" w:pos="720"/>
          <w:tab w:val="left" w:pos="1170"/>
        </w:tabs>
        <w:spacing w:after="120" w:line="240" w:lineRule="auto"/>
        <w:contextualSpacing/>
        <w:rPr>
          <w:rFonts w:asciiTheme="majorHAnsi" w:hAnsiTheme="majorHAnsi" w:cstheme="majorBidi"/>
        </w:rPr>
      </w:pPr>
      <w:r>
        <w:rPr>
          <w:rFonts w:asciiTheme="majorHAnsi" w:hAnsiTheme="majorHAnsi" w:cstheme="majorBidi"/>
        </w:rPr>
        <w:t xml:space="preserve">Value in Treatment is a four-year demonstration, </w:t>
      </w:r>
      <w:r w:rsidR="00755B3E">
        <w:rPr>
          <w:rFonts w:asciiTheme="majorHAnsi" w:hAnsiTheme="majorHAnsi" w:cstheme="majorBidi"/>
        </w:rPr>
        <w:t xml:space="preserve">that will begin </w:t>
      </w:r>
      <w:r w:rsidR="00C03EC7">
        <w:rPr>
          <w:rFonts w:asciiTheme="majorHAnsi" w:hAnsiTheme="majorHAnsi" w:cstheme="majorBidi"/>
        </w:rPr>
        <w:t xml:space="preserve">April </w:t>
      </w:r>
      <w:r>
        <w:rPr>
          <w:rFonts w:asciiTheme="majorHAnsi" w:hAnsiTheme="majorHAnsi" w:cstheme="majorBidi"/>
        </w:rPr>
        <w:t xml:space="preserve">1, 2021. </w:t>
      </w:r>
      <w:r w:rsidRPr="797CE899">
        <w:rPr>
          <w:rFonts w:asciiTheme="majorHAnsi" w:hAnsiTheme="majorHAnsi" w:cstheme="majorBidi"/>
        </w:rPr>
        <w:t xml:space="preserve">Table 1 </w:t>
      </w:r>
      <w:r>
        <w:rPr>
          <w:rFonts w:asciiTheme="majorHAnsi" w:hAnsiTheme="majorHAnsi" w:cstheme="majorBidi"/>
        </w:rPr>
        <w:t xml:space="preserve">below </w:t>
      </w:r>
      <w:r w:rsidRPr="797CE899">
        <w:rPr>
          <w:rFonts w:asciiTheme="majorHAnsi" w:hAnsiTheme="majorHAnsi" w:cstheme="majorBidi"/>
        </w:rPr>
        <w:t xml:space="preserve">summarizes the </w:t>
      </w:r>
      <w:r>
        <w:rPr>
          <w:rFonts w:asciiTheme="majorHAnsi" w:hAnsiTheme="majorHAnsi" w:cstheme="majorBidi"/>
        </w:rPr>
        <w:t xml:space="preserve">anticipated </w:t>
      </w:r>
      <w:r w:rsidRPr="797CE899">
        <w:rPr>
          <w:rFonts w:asciiTheme="majorHAnsi" w:hAnsiTheme="majorHAnsi" w:cstheme="majorBidi"/>
        </w:rPr>
        <w:t>timelines for application, selection, implementation</w:t>
      </w:r>
      <w:r>
        <w:rPr>
          <w:rFonts w:asciiTheme="majorHAnsi" w:hAnsiTheme="majorHAnsi" w:cstheme="majorBidi"/>
        </w:rPr>
        <w:t>, and performance periods. A</w:t>
      </w:r>
      <w:r w:rsidRPr="797CE899">
        <w:rPr>
          <w:rFonts w:asciiTheme="majorHAnsi" w:hAnsiTheme="majorHAnsi" w:cstheme="majorBidi"/>
        </w:rPr>
        <w:t>ctual timelines may vary.</w:t>
      </w:r>
    </w:p>
    <w:p w:rsidR="00B25E7F" w:rsidP="00B25E7F" w:rsidRDefault="00B25E7F" w14:paraId="5A039498" w14:textId="77777777">
      <w:pPr>
        <w:tabs>
          <w:tab w:val="num" w:pos="720"/>
          <w:tab w:val="left" w:pos="1170"/>
        </w:tabs>
        <w:spacing w:after="120" w:line="240" w:lineRule="auto"/>
        <w:contextualSpacing/>
        <w:rPr>
          <w:rFonts w:asciiTheme="majorHAnsi" w:hAnsiTheme="majorHAnsi" w:cstheme="majorBidi"/>
        </w:rPr>
      </w:pPr>
    </w:p>
    <w:p w:rsidRPr="00A537C0" w:rsidR="005B1232" w:rsidP="00CA5A98" w:rsidRDefault="00B25E7F" w14:paraId="56686D99" w14:textId="388644A7">
      <w:pPr>
        <w:tabs>
          <w:tab w:val="num" w:pos="720"/>
          <w:tab w:val="left" w:pos="1170"/>
        </w:tabs>
        <w:spacing w:after="120" w:line="240" w:lineRule="auto"/>
        <w:contextualSpacing/>
        <w:rPr>
          <w:rFonts w:asciiTheme="majorHAnsi" w:hAnsiTheme="majorHAnsi" w:cstheme="majorHAnsi"/>
        </w:rPr>
      </w:pPr>
      <w:r w:rsidRPr="00A537C0">
        <w:rPr>
          <w:rFonts w:asciiTheme="majorHAnsi" w:hAnsiTheme="majorHAnsi" w:cstheme="majorHAnsi"/>
        </w:rPr>
        <w:t>Eligible applicants will apply to participate in Value in Trea</w:t>
      </w:r>
      <w:r w:rsidRPr="00A537C0" w:rsidR="001C3CF0">
        <w:rPr>
          <w:rFonts w:asciiTheme="majorHAnsi" w:hAnsiTheme="majorHAnsi" w:cstheme="majorHAnsi"/>
        </w:rPr>
        <w:t>tm</w:t>
      </w:r>
      <w:r w:rsidRPr="00A537C0">
        <w:rPr>
          <w:rFonts w:asciiTheme="majorHAnsi" w:hAnsiTheme="majorHAnsi" w:cstheme="majorHAnsi"/>
        </w:rPr>
        <w:t xml:space="preserve">ent through this </w:t>
      </w:r>
      <w:r w:rsidRPr="00A537C0" w:rsidR="005B1232">
        <w:rPr>
          <w:rFonts w:asciiTheme="majorHAnsi" w:hAnsiTheme="majorHAnsi" w:cstheme="majorHAnsi"/>
        </w:rPr>
        <w:t>R</w:t>
      </w:r>
      <w:r w:rsidRPr="00A537C0" w:rsidR="00780C04">
        <w:rPr>
          <w:rFonts w:asciiTheme="majorHAnsi" w:hAnsiTheme="majorHAnsi" w:cstheme="majorHAnsi"/>
        </w:rPr>
        <w:t xml:space="preserve">equest for </w:t>
      </w:r>
      <w:r w:rsidRPr="00A537C0" w:rsidR="005B1232">
        <w:rPr>
          <w:rFonts w:asciiTheme="majorHAnsi" w:hAnsiTheme="majorHAnsi" w:cstheme="majorHAnsi"/>
        </w:rPr>
        <w:t>A</w:t>
      </w:r>
      <w:r w:rsidRPr="00A537C0" w:rsidR="00780C04">
        <w:rPr>
          <w:rFonts w:asciiTheme="majorHAnsi" w:hAnsiTheme="majorHAnsi" w:cstheme="majorHAnsi"/>
        </w:rPr>
        <w:t>pplications</w:t>
      </w:r>
      <w:r w:rsidRPr="00A537C0" w:rsidR="005B1232">
        <w:rPr>
          <w:rFonts w:asciiTheme="majorHAnsi" w:hAnsiTheme="majorHAnsi" w:cstheme="majorHAnsi"/>
        </w:rPr>
        <w:t xml:space="preserve"> (RFA)</w:t>
      </w:r>
      <w:r w:rsidRPr="00A537C0">
        <w:rPr>
          <w:rFonts w:asciiTheme="majorHAnsi" w:hAnsiTheme="majorHAnsi" w:cstheme="majorHAnsi"/>
        </w:rPr>
        <w:t xml:space="preserve">. </w:t>
      </w:r>
      <w:r w:rsidRPr="00B44D95" w:rsidR="00334CC2">
        <w:rPr>
          <w:rFonts w:asciiTheme="majorHAnsi" w:hAnsiTheme="majorHAnsi" w:cstheme="majorHAnsi"/>
        </w:rPr>
        <w:t>A</w:t>
      </w:r>
      <w:r w:rsidRPr="00FC025A" w:rsidR="005B1232">
        <w:rPr>
          <w:rFonts w:asciiTheme="majorHAnsi" w:hAnsiTheme="majorHAnsi" w:cstheme="majorHAnsi"/>
        </w:rPr>
        <w:t>pplication</w:t>
      </w:r>
      <w:r w:rsidRPr="003A3A3F" w:rsidR="005B1232">
        <w:rPr>
          <w:rFonts w:asciiTheme="majorHAnsi" w:hAnsiTheme="majorHAnsi" w:cstheme="majorHAnsi"/>
        </w:rPr>
        <w:t xml:space="preserve"> questions, including </w:t>
      </w:r>
      <w:r w:rsidRPr="003A3A3F">
        <w:rPr>
          <w:rFonts w:asciiTheme="majorHAnsi" w:hAnsiTheme="majorHAnsi" w:cstheme="majorHAnsi"/>
        </w:rPr>
        <w:t xml:space="preserve">eligibility, </w:t>
      </w:r>
      <w:r w:rsidRPr="003A3A3F" w:rsidR="005B1232">
        <w:rPr>
          <w:rFonts w:asciiTheme="majorHAnsi" w:hAnsiTheme="majorHAnsi" w:cstheme="majorHAnsi"/>
        </w:rPr>
        <w:t>deadlines</w:t>
      </w:r>
      <w:r w:rsidRPr="003A3A3F">
        <w:rPr>
          <w:rFonts w:asciiTheme="majorHAnsi" w:hAnsiTheme="majorHAnsi" w:cstheme="majorHAnsi"/>
        </w:rPr>
        <w:t>,</w:t>
      </w:r>
      <w:r w:rsidRPr="003A3A3F" w:rsidR="005B1232">
        <w:rPr>
          <w:rFonts w:asciiTheme="majorHAnsi" w:hAnsiTheme="majorHAnsi" w:cstheme="majorHAnsi"/>
        </w:rPr>
        <w:t xml:space="preserve"> and contact information, can be found in </w:t>
      </w:r>
      <w:r w:rsidRPr="00A537C0" w:rsidR="00A537C0">
        <w:rPr>
          <w:rFonts w:asciiTheme="majorHAnsi" w:hAnsiTheme="majorHAnsi" w:cstheme="majorHAnsi"/>
        </w:rPr>
        <w:t xml:space="preserve">the  </w:t>
      </w:r>
      <w:hyperlink w:history="1" w:anchor="_Application">
        <w:r w:rsidRPr="00A537C0" w:rsidR="00A537C0">
          <w:rPr>
            <w:rStyle w:val="Hyperlink"/>
            <w:rFonts w:asciiTheme="majorHAnsi" w:hAnsiTheme="majorHAnsi" w:cstheme="majorHAnsi"/>
          </w:rPr>
          <w:t>Application</w:t>
        </w:r>
      </w:hyperlink>
      <w:r w:rsidR="00A537C0">
        <w:rPr>
          <w:rFonts w:asciiTheme="majorHAnsi" w:hAnsiTheme="majorHAnsi" w:cstheme="majorHAnsi"/>
        </w:rPr>
        <w:t xml:space="preserve"> section </w:t>
      </w:r>
      <w:r w:rsidRPr="00A537C0" w:rsidR="00334CC2">
        <w:rPr>
          <w:rFonts w:asciiTheme="majorHAnsi" w:hAnsiTheme="majorHAnsi" w:cstheme="majorHAnsi"/>
        </w:rPr>
        <w:t>of this RFA</w:t>
      </w:r>
      <w:r w:rsidRPr="00A537C0" w:rsidR="005B1232">
        <w:rPr>
          <w:rFonts w:asciiTheme="majorHAnsi" w:hAnsiTheme="majorHAnsi" w:cstheme="majorHAnsi"/>
        </w:rPr>
        <w:t xml:space="preserve">. Applicants must submit all application materials </w:t>
      </w:r>
      <w:r w:rsidRPr="00A537C0" w:rsidR="00CA5A98">
        <w:rPr>
          <w:rFonts w:asciiTheme="majorHAnsi" w:hAnsiTheme="majorHAnsi" w:cstheme="majorHAnsi"/>
        </w:rPr>
        <w:t xml:space="preserve">by emailing a pdf and/or word document to </w:t>
      </w:r>
      <w:r w:rsidRPr="00CE4202" w:rsidR="00B82A79">
        <w:rPr>
          <w:rFonts w:asciiTheme="majorHAnsi" w:hAnsiTheme="majorHAnsi" w:cstheme="majorHAnsi"/>
        </w:rPr>
        <w:t>V</w:t>
      </w:r>
      <w:r w:rsidRPr="00CE4202" w:rsidR="00CA5A98">
        <w:rPr>
          <w:rFonts w:asciiTheme="majorHAnsi" w:hAnsiTheme="majorHAnsi" w:cstheme="majorHAnsi"/>
        </w:rPr>
        <w:t>aluein</w:t>
      </w:r>
      <w:r w:rsidRPr="00CE4202" w:rsidR="00B82A79">
        <w:rPr>
          <w:rFonts w:asciiTheme="majorHAnsi" w:hAnsiTheme="majorHAnsi" w:cstheme="majorHAnsi"/>
        </w:rPr>
        <w:t>T</w:t>
      </w:r>
      <w:r w:rsidRPr="00CE4202" w:rsidR="00CA5A98">
        <w:rPr>
          <w:rFonts w:asciiTheme="majorHAnsi" w:hAnsiTheme="majorHAnsi" w:cstheme="majorHAnsi"/>
        </w:rPr>
        <w:t>reatment@cms.hhs.gov</w:t>
      </w:r>
      <w:r w:rsidRPr="00A537C0" w:rsidR="00CA5A98">
        <w:rPr>
          <w:rFonts w:asciiTheme="majorHAnsi" w:hAnsiTheme="majorHAnsi" w:cstheme="majorHAnsi"/>
        </w:rPr>
        <w:t xml:space="preserve"> </w:t>
      </w:r>
      <w:r w:rsidRPr="00A537C0" w:rsidR="005B1232">
        <w:rPr>
          <w:rFonts w:asciiTheme="majorHAnsi" w:hAnsiTheme="majorHAnsi" w:cstheme="majorHAnsi"/>
        </w:rPr>
        <w:t>by the deadline. It is the responsibility of the applicant to ensure that they include all required information in their application.</w:t>
      </w:r>
    </w:p>
    <w:p w:rsidR="00B25E7F" w:rsidP="005B1232" w:rsidRDefault="00B25E7F" w14:paraId="7F417360" w14:textId="77777777">
      <w:pPr>
        <w:tabs>
          <w:tab w:val="num" w:pos="720"/>
          <w:tab w:val="left" w:pos="1170"/>
        </w:tabs>
        <w:spacing w:after="120" w:line="240" w:lineRule="auto"/>
        <w:contextualSpacing/>
        <w:rPr>
          <w:rFonts w:asciiTheme="majorHAnsi" w:hAnsiTheme="majorHAnsi" w:cstheme="majorBidi"/>
        </w:rPr>
      </w:pPr>
    </w:p>
    <w:p w:rsidR="005B1232" w:rsidP="002743C6" w:rsidRDefault="00B25E7F" w14:paraId="0CF42031" w14:textId="737CE0E8">
      <w:pPr>
        <w:tabs>
          <w:tab w:val="num" w:pos="720"/>
          <w:tab w:val="left" w:pos="1170"/>
        </w:tabs>
        <w:spacing w:after="120" w:line="240" w:lineRule="auto"/>
        <w:contextualSpacing/>
        <w:rPr>
          <w:rFonts w:asciiTheme="majorHAnsi" w:hAnsiTheme="majorHAnsi" w:cstheme="majorBidi"/>
        </w:rPr>
      </w:pPr>
      <w:r>
        <w:rPr>
          <w:rFonts w:asciiTheme="majorHAnsi" w:hAnsiTheme="majorHAnsi" w:cstheme="majorBidi"/>
        </w:rPr>
        <w:t>Selected applicants</w:t>
      </w:r>
      <w:r w:rsidR="0005709D">
        <w:rPr>
          <w:rFonts w:asciiTheme="majorHAnsi" w:hAnsiTheme="majorHAnsi" w:cstheme="majorBidi"/>
        </w:rPr>
        <w:t xml:space="preserve"> will be required to execute a p</w:t>
      </w:r>
      <w:r>
        <w:rPr>
          <w:rFonts w:asciiTheme="majorHAnsi" w:hAnsiTheme="majorHAnsi" w:cstheme="majorBidi"/>
        </w:rPr>
        <w:t xml:space="preserve">articipation agreement with CMS prior to the start of the first performance </w:t>
      </w:r>
      <w:r w:rsidR="00B455A6">
        <w:rPr>
          <w:rFonts w:asciiTheme="majorHAnsi" w:hAnsiTheme="majorHAnsi" w:cstheme="majorBidi"/>
        </w:rPr>
        <w:t xml:space="preserve">year </w:t>
      </w:r>
      <w:r w:rsidR="00CA62EA">
        <w:rPr>
          <w:rFonts w:asciiTheme="majorHAnsi" w:hAnsiTheme="majorHAnsi" w:cstheme="majorBidi"/>
        </w:rPr>
        <w:t>in order to participate in the demonstration program</w:t>
      </w:r>
      <w:r w:rsidR="002743C6">
        <w:rPr>
          <w:rFonts w:asciiTheme="majorHAnsi" w:hAnsiTheme="majorHAnsi" w:cstheme="majorBidi"/>
        </w:rPr>
        <w:t xml:space="preserve">. </w:t>
      </w:r>
    </w:p>
    <w:p w:rsidRPr="00E66340" w:rsidR="002743C6" w:rsidP="002743C6" w:rsidRDefault="002743C6" w14:paraId="0C83A416" w14:textId="77777777">
      <w:pPr>
        <w:spacing w:before="240"/>
        <w:rPr>
          <w:rFonts w:asciiTheme="majorHAnsi" w:hAnsiTheme="majorHAnsi"/>
        </w:rPr>
      </w:pPr>
      <w:r w:rsidRPr="00E66340">
        <w:rPr>
          <w:rFonts w:asciiTheme="majorHAnsi" w:hAnsiTheme="majorHAnsi"/>
        </w:rPr>
        <w:t xml:space="preserve">CMS may consider adding additional participants through a second solicitation after the first performance year, if available funding allows (see </w:t>
      </w:r>
      <w:hyperlink w:history="1" w:anchor="_Monitoring_Costs_Related">
        <w:r w:rsidRPr="00E66340">
          <w:rPr>
            <w:rStyle w:val="Hyperlink"/>
            <w:rFonts w:asciiTheme="majorHAnsi" w:hAnsiTheme="majorHAnsi"/>
          </w:rPr>
          <w:t xml:space="preserve">Monitoring Costs Related </w:t>
        </w:r>
        <w:r w:rsidRPr="00E66340">
          <w:rPr>
            <w:rStyle w:val="Hyperlink"/>
            <w:rFonts w:asciiTheme="majorHAnsi" w:hAnsiTheme="majorHAnsi"/>
          </w:rPr>
          <w:lastRenderedPageBreak/>
          <w:t>to CMFs and P</w:t>
        </w:r>
        <w:r w:rsidR="008550AA">
          <w:rPr>
            <w:rStyle w:val="Hyperlink"/>
            <w:rFonts w:asciiTheme="majorHAnsi" w:hAnsiTheme="majorHAnsi"/>
          </w:rPr>
          <w:t>erformance-Based Incentive</w:t>
        </w:r>
        <w:r w:rsidRPr="00E66340">
          <w:rPr>
            <w:rStyle w:val="Hyperlink"/>
            <w:rFonts w:asciiTheme="majorHAnsi" w:hAnsiTheme="majorHAnsi"/>
          </w:rPr>
          <w:t>s</w:t>
        </w:r>
      </w:hyperlink>
      <w:r w:rsidRPr="00E66340">
        <w:rPr>
          <w:rFonts w:asciiTheme="majorHAnsi" w:hAnsiTheme="majorHAnsi"/>
        </w:rPr>
        <w:t xml:space="preserve">). In the event that CMS does </w:t>
      </w:r>
      <w:r w:rsidR="00CA62EA">
        <w:rPr>
          <w:rFonts w:asciiTheme="majorHAnsi" w:hAnsiTheme="majorHAnsi" w:cstheme="majorHAnsi"/>
        </w:rPr>
        <w:t>issue</w:t>
      </w:r>
      <w:r w:rsidRPr="0010317F" w:rsidR="00CA62EA">
        <w:rPr>
          <w:rFonts w:asciiTheme="majorHAnsi" w:hAnsiTheme="majorHAnsi" w:cstheme="majorHAnsi"/>
        </w:rPr>
        <w:t xml:space="preserve"> </w:t>
      </w:r>
      <w:r w:rsidRPr="00E66340">
        <w:rPr>
          <w:rFonts w:asciiTheme="majorHAnsi" w:hAnsiTheme="majorHAnsi"/>
        </w:rPr>
        <w:t>a second solici</w:t>
      </w:r>
      <w:r w:rsidRPr="00E66340" w:rsidR="00284435">
        <w:rPr>
          <w:rFonts w:asciiTheme="majorHAnsi" w:hAnsiTheme="majorHAnsi"/>
        </w:rPr>
        <w:t>t</w:t>
      </w:r>
      <w:r w:rsidRPr="00E66340">
        <w:rPr>
          <w:rFonts w:asciiTheme="majorHAnsi" w:hAnsiTheme="majorHAnsi"/>
        </w:rPr>
        <w:t xml:space="preserve">ation, </w:t>
      </w:r>
      <w:r w:rsidR="003D3F1F">
        <w:rPr>
          <w:rFonts w:asciiTheme="majorHAnsi" w:hAnsiTheme="majorHAnsi" w:cstheme="majorHAnsi"/>
        </w:rPr>
        <w:t xml:space="preserve">we expect that </w:t>
      </w:r>
      <w:r w:rsidRPr="00E66340">
        <w:rPr>
          <w:rFonts w:asciiTheme="majorHAnsi" w:hAnsiTheme="majorHAnsi"/>
        </w:rPr>
        <w:t xml:space="preserve">the same eligibility and selection criteria as outlined in this document would apply. </w:t>
      </w:r>
    </w:p>
    <w:p w:rsidRPr="00C502BA" w:rsidR="00786C23" w:rsidRDefault="00376FC5" w14:paraId="313AA0E2" w14:textId="77777777">
      <w:pPr>
        <w:rPr>
          <w:rFonts w:asciiTheme="majorHAnsi" w:hAnsiTheme="majorHAnsi" w:cstheme="majorBidi"/>
          <w:b/>
        </w:rPr>
      </w:pPr>
      <w:bookmarkStart w:name="_Toc9925440" w:id="11"/>
      <w:r w:rsidRPr="00C502BA">
        <w:rPr>
          <w:rFonts w:asciiTheme="majorHAnsi" w:hAnsiTheme="majorHAnsi" w:cstheme="majorBidi"/>
          <w:b/>
        </w:rPr>
        <w:t xml:space="preserve">Table 1. </w:t>
      </w:r>
      <w:r w:rsidRPr="00C502BA" w:rsidR="002743C6">
        <w:rPr>
          <w:rFonts w:asciiTheme="majorHAnsi" w:hAnsiTheme="majorHAnsi" w:cstheme="majorBidi"/>
          <w:b/>
        </w:rPr>
        <w:t>Value in Treatment</w:t>
      </w:r>
      <w:r w:rsidRPr="00C502BA" w:rsidR="18CEE34E">
        <w:rPr>
          <w:rFonts w:asciiTheme="majorHAnsi" w:hAnsiTheme="majorHAnsi" w:cstheme="majorBidi"/>
          <w:b/>
        </w:rPr>
        <w:t xml:space="preserve"> Timeline</w:t>
      </w:r>
      <w:bookmarkEnd w:id="11"/>
    </w:p>
    <w:tbl>
      <w:tblPr>
        <w:tblStyle w:val="TableGrid"/>
        <w:tblW w:w="9175" w:type="dxa"/>
        <w:tblInd w:w="-5" w:type="dxa"/>
        <w:tblLook w:val="04A0" w:firstRow="1" w:lastRow="0" w:firstColumn="1" w:lastColumn="0" w:noHBand="0" w:noVBand="1"/>
        <w:tblCaption w:val="Table 1, ET3 Model Round 1 Application Timeline"/>
      </w:tblPr>
      <w:tblGrid>
        <w:gridCol w:w="4587"/>
        <w:gridCol w:w="4588"/>
      </w:tblGrid>
      <w:tr w:rsidRPr="00C831A7" w:rsidR="00E96724" w:rsidTr="797CE899" w14:paraId="09CBF13E" w14:textId="77777777">
        <w:trPr>
          <w:tblHeader/>
        </w:trPr>
        <w:tc>
          <w:tcPr>
            <w:tcW w:w="4587" w:type="dxa"/>
          </w:tcPr>
          <w:p w:rsidRPr="00620801" w:rsidR="001828A5" w:rsidP="00620801" w:rsidRDefault="18CEE34E" w14:paraId="313ABD1E" w14:textId="77777777">
            <w:pPr>
              <w:spacing w:line="240" w:lineRule="auto"/>
              <w:contextualSpacing/>
              <w:jc w:val="center"/>
              <w:rPr>
                <w:rFonts w:asciiTheme="majorHAnsi" w:hAnsiTheme="majorHAnsi" w:cstheme="majorBidi"/>
                <w:b/>
                <w:bCs/>
              </w:rPr>
            </w:pPr>
            <w:r w:rsidRPr="00701368">
              <w:rPr>
                <w:rFonts w:asciiTheme="majorHAnsi" w:hAnsiTheme="majorHAnsi" w:cstheme="majorBidi"/>
                <w:b/>
                <w:bCs/>
              </w:rPr>
              <w:t>Milestone</w:t>
            </w:r>
          </w:p>
        </w:tc>
        <w:tc>
          <w:tcPr>
            <w:tcW w:w="4588" w:type="dxa"/>
          </w:tcPr>
          <w:p w:rsidRPr="00620801" w:rsidR="001828A5" w:rsidP="00620801" w:rsidRDefault="18CEE34E" w14:paraId="3575F886" w14:textId="77777777">
            <w:pPr>
              <w:spacing w:line="240" w:lineRule="auto"/>
              <w:contextualSpacing/>
              <w:jc w:val="center"/>
              <w:rPr>
                <w:rFonts w:asciiTheme="majorHAnsi" w:hAnsiTheme="majorHAnsi" w:cstheme="majorBidi"/>
                <w:b/>
                <w:bCs/>
              </w:rPr>
            </w:pPr>
            <w:r w:rsidRPr="00701368">
              <w:rPr>
                <w:rFonts w:asciiTheme="majorHAnsi" w:hAnsiTheme="majorHAnsi" w:cstheme="majorBidi"/>
                <w:b/>
                <w:bCs/>
              </w:rPr>
              <w:t>Timeline</w:t>
            </w:r>
          </w:p>
        </w:tc>
      </w:tr>
      <w:tr w:rsidRPr="00C831A7" w:rsidR="00E96724" w:rsidTr="797CE899" w14:paraId="5F374AAF" w14:textId="77777777">
        <w:tc>
          <w:tcPr>
            <w:tcW w:w="4587" w:type="dxa"/>
          </w:tcPr>
          <w:p w:rsidRPr="00620801" w:rsidR="001828A5" w:rsidP="00620801" w:rsidRDefault="18CEE34E" w14:paraId="6FF292B7" w14:textId="77777777">
            <w:pPr>
              <w:spacing w:line="240" w:lineRule="auto"/>
              <w:contextualSpacing/>
              <w:rPr>
                <w:rFonts w:asciiTheme="majorHAnsi" w:hAnsiTheme="majorHAnsi" w:cstheme="majorBidi"/>
              </w:rPr>
            </w:pPr>
            <w:r w:rsidRPr="797CE899">
              <w:rPr>
                <w:rFonts w:asciiTheme="majorHAnsi" w:hAnsiTheme="majorHAnsi" w:cstheme="majorBidi"/>
              </w:rPr>
              <w:t xml:space="preserve">RFA Released </w:t>
            </w:r>
          </w:p>
        </w:tc>
        <w:tc>
          <w:tcPr>
            <w:tcW w:w="4588" w:type="dxa"/>
          </w:tcPr>
          <w:p w:rsidRPr="00620801" w:rsidR="001828A5" w:rsidP="00815E25" w:rsidRDefault="00815E25" w14:paraId="47F3635A" w14:textId="3C4FDF63">
            <w:pPr>
              <w:spacing w:line="240" w:lineRule="auto"/>
              <w:contextualSpacing/>
              <w:rPr>
                <w:rFonts w:asciiTheme="majorHAnsi" w:hAnsiTheme="majorHAnsi" w:cstheme="majorBidi"/>
              </w:rPr>
            </w:pPr>
            <w:r>
              <w:rPr>
                <w:rFonts w:asciiTheme="majorHAnsi" w:hAnsiTheme="majorHAnsi" w:cstheme="majorBidi"/>
              </w:rPr>
              <w:t xml:space="preserve">Fall </w:t>
            </w:r>
            <w:r w:rsidRPr="797CE899" w:rsidR="18CEE34E">
              <w:rPr>
                <w:rFonts w:asciiTheme="majorHAnsi" w:hAnsiTheme="majorHAnsi" w:cstheme="majorBidi"/>
              </w:rPr>
              <w:t xml:space="preserve"> 20</w:t>
            </w:r>
            <w:r w:rsidRPr="797CE899" w:rsidR="009623FF">
              <w:rPr>
                <w:rFonts w:asciiTheme="majorHAnsi" w:hAnsiTheme="majorHAnsi" w:cstheme="majorBidi"/>
              </w:rPr>
              <w:t>20</w:t>
            </w:r>
          </w:p>
        </w:tc>
      </w:tr>
      <w:tr w:rsidRPr="00C831A7" w:rsidR="00E96724" w:rsidTr="797CE899" w14:paraId="3D6BDF92" w14:textId="77777777">
        <w:tc>
          <w:tcPr>
            <w:tcW w:w="4587" w:type="dxa"/>
          </w:tcPr>
          <w:p w:rsidRPr="00620801" w:rsidR="001828A5" w:rsidP="00620801" w:rsidRDefault="18CEE34E" w14:paraId="6739175B" w14:textId="77777777">
            <w:pPr>
              <w:spacing w:line="240" w:lineRule="auto"/>
              <w:contextualSpacing/>
              <w:rPr>
                <w:rFonts w:asciiTheme="majorHAnsi" w:hAnsiTheme="majorHAnsi" w:cstheme="majorBidi"/>
              </w:rPr>
            </w:pPr>
            <w:r w:rsidRPr="797CE899">
              <w:rPr>
                <w:rFonts w:asciiTheme="majorHAnsi" w:hAnsiTheme="majorHAnsi" w:cstheme="majorBidi"/>
              </w:rPr>
              <w:t>RFA Application Submission Period</w:t>
            </w:r>
          </w:p>
        </w:tc>
        <w:tc>
          <w:tcPr>
            <w:tcW w:w="4588" w:type="dxa"/>
          </w:tcPr>
          <w:p w:rsidRPr="00620801" w:rsidR="001828A5" w:rsidP="00815E25" w:rsidRDefault="00181E7E" w14:paraId="1441DA99" w14:textId="491F9FDC">
            <w:pPr>
              <w:spacing w:line="240" w:lineRule="auto"/>
              <w:contextualSpacing/>
              <w:rPr>
                <w:rFonts w:asciiTheme="majorHAnsi" w:hAnsiTheme="majorHAnsi" w:cstheme="majorBidi"/>
              </w:rPr>
            </w:pPr>
            <w:r>
              <w:rPr>
                <w:rFonts w:asciiTheme="majorHAnsi" w:hAnsiTheme="majorHAnsi" w:cstheme="majorBidi"/>
              </w:rPr>
              <w:t>Fall/</w:t>
            </w:r>
            <w:r w:rsidR="00815E25">
              <w:rPr>
                <w:rFonts w:asciiTheme="majorHAnsi" w:hAnsiTheme="majorHAnsi" w:cstheme="majorBidi"/>
              </w:rPr>
              <w:t xml:space="preserve">Winter </w:t>
            </w:r>
            <w:r w:rsidRPr="797CE899" w:rsidR="18CEE34E">
              <w:rPr>
                <w:rFonts w:asciiTheme="majorHAnsi" w:hAnsiTheme="majorHAnsi" w:cstheme="majorBidi"/>
              </w:rPr>
              <w:t>20</w:t>
            </w:r>
            <w:r w:rsidRPr="797CE899" w:rsidR="009623FF">
              <w:rPr>
                <w:rFonts w:asciiTheme="majorHAnsi" w:hAnsiTheme="majorHAnsi" w:cstheme="majorBidi"/>
              </w:rPr>
              <w:t>20</w:t>
            </w:r>
            <w:r>
              <w:rPr>
                <w:rFonts w:asciiTheme="majorHAnsi" w:hAnsiTheme="majorHAnsi" w:cstheme="majorBidi"/>
              </w:rPr>
              <w:t xml:space="preserve"> (application will be open for 45 days)</w:t>
            </w:r>
          </w:p>
        </w:tc>
      </w:tr>
      <w:tr w:rsidRPr="00C831A7" w:rsidR="00E96724" w:rsidTr="797CE899" w14:paraId="165164C2" w14:textId="77777777">
        <w:tc>
          <w:tcPr>
            <w:tcW w:w="4587" w:type="dxa"/>
          </w:tcPr>
          <w:p w:rsidRPr="00620801" w:rsidR="001828A5" w:rsidP="00620801" w:rsidRDefault="18CEE34E" w14:paraId="6E6CC285" w14:textId="77777777">
            <w:pPr>
              <w:spacing w:line="240" w:lineRule="auto"/>
              <w:contextualSpacing/>
              <w:rPr>
                <w:rFonts w:asciiTheme="majorHAnsi" w:hAnsiTheme="majorHAnsi" w:cstheme="majorBidi"/>
              </w:rPr>
            </w:pPr>
            <w:r w:rsidRPr="797CE899">
              <w:rPr>
                <w:rFonts w:asciiTheme="majorHAnsi" w:hAnsiTheme="majorHAnsi" w:cstheme="majorBidi"/>
              </w:rPr>
              <w:t>Participants Selected</w:t>
            </w:r>
          </w:p>
        </w:tc>
        <w:tc>
          <w:tcPr>
            <w:tcW w:w="4588" w:type="dxa"/>
          </w:tcPr>
          <w:p w:rsidRPr="00620801" w:rsidR="001828A5" w:rsidP="00815E25" w:rsidRDefault="00815E25" w14:paraId="5D6F6A64" w14:textId="211C637E">
            <w:pPr>
              <w:spacing w:line="240" w:lineRule="auto"/>
              <w:contextualSpacing/>
              <w:rPr>
                <w:rFonts w:asciiTheme="majorHAnsi" w:hAnsiTheme="majorHAnsi" w:cstheme="majorBidi"/>
              </w:rPr>
            </w:pPr>
            <w:r>
              <w:rPr>
                <w:rFonts w:asciiTheme="majorHAnsi" w:hAnsiTheme="majorHAnsi" w:cstheme="majorBidi"/>
              </w:rPr>
              <w:t xml:space="preserve">Winter </w:t>
            </w:r>
            <w:r w:rsidRPr="797CE899" w:rsidR="18CEE34E">
              <w:rPr>
                <w:rFonts w:asciiTheme="majorHAnsi" w:hAnsiTheme="majorHAnsi" w:cstheme="majorBidi"/>
              </w:rPr>
              <w:t>20</w:t>
            </w:r>
            <w:r w:rsidRPr="797CE899" w:rsidR="009623FF">
              <w:rPr>
                <w:rFonts w:asciiTheme="majorHAnsi" w:hAnsiTheme="majorHAnsi" w:cstheme="majorBidi"/>
              </w:rPr>
              <w:t>20</w:t>
            </w:r>
            <w:r w:rsidR="00181E7E">
              <w:rPr>
                <w:rFonts w:asciiTheme="majorHAnsi" w:hAnsiTheme="majorHAnsi" w:cstheme="majorBidi"/>
              </w:rPr>
              <w:t>/2021</w:t>
            </w:r>
          </w:p>
        </w:tc>
      </w:tr>
      <w:tr w:rsidRPr="00C831A7" w:rsidR="00E96724" w:rsidTr="797CE899" w14:paraId="2C2B2E82" w14:textId="77777777">
        <w:tc>
          <w:tcPr>
            <w:tcW w:w="4587" w:type="dxa"/>
          </w:tcPr>
          <w:p w:rsidRPr="00620801" w:rsidR="001828A5" w:rsidP="00620801" w:rsidRDefault="002743C6" w14:paraId="4B932591" w14:textId="77777777">
            <w:pPr>
              <w:spacing w:line="240" w:lineRule="auto"/>
              <w:contextualSpacing/>
              <w:rPr>
                <w:rFonts w:asciiTheme="majorHAnsi" w:hAnsiTheme="majorHAnsi" w:cstheme="majorBidi"/>
              </w:rPr>
            </w:pPr>
            <w:r>
              <w:rPr>
                <w:rFonts w:asciiTheme="majorHAnsi" w:hAnsiTheme="majorHAnsi" w:cstheme="majorBidi"/>
              </w:rPr>
              <w:t>Performance Year 1</w:t>
            </w:r>
          </w:p>
        </w:tc>
        <w:tc>
          <w:tcPr>
            <w:tcW w:w="4588" w:type="dxa"/>
          </w:tcPr>
          <w:p w:rsidRPr="00620801" w:rsidR="001828A5" w:rsidP="00815E25" w:rsidRDefault="00815E25" w14:paraId="67150344" w14:textId="12608289">
            <w:pPr>
              <w:spacing w:line="240" w:lineRule="auto"/>
              <w:contextualSpacing/>
              <w:rPr>
                <w:rFonts w:asciiTheme="majorHAnsi" w:hAnsiTheme="majorHAnsi" w:cstheme="majorBidi"/>
              </w:rPr>
            </w:pPr>
            <w:r>
              <w:rPr>
                <w:rFonts w:asciiTheme="majorHAnsi" w:hAnsiTheme="majorHAnsi" w:cstheme="majorBidi"/>
              </w:rPr>
              <w:t xml:space="preserve">April </w:t>
            </w:r>
            <w:r w:rsidR="00181E7E">
              <w:rPr>
                <w:rFonts w:asciiTheme="majorHAnsi" w:hAnsiTheme="majorHAnsi" w:cstheme="majorBidi"/>
              </w:rPr>
              <w:t>1,</w:t>
            </w:r>
            <w:r w:rsidRPr="797CE899" w:rsidR="18CEE34E">
              <w:rPr>
                <w:rFonts w:asciiTheme="majorHAnsi" w:hAnsiTheme="majorHAnsi" w:cstheme="majorBidi"/>
              </w:rPr>
              <w:t>202</w:t>
            </w:r>
            <w:r w:rsidR="005C2BA6">
              <w:rPr>
                <w:rFonts w:asciiTheme="majorHAnsi" w:hAnsiTheme="majorHAnsi" w:cstheme="majorBidi"/>
              </w:rPr>
              <w:t>1</w:t>
            </w:r>
            <w:r w:rsidR="002743C6">
              <w:rPr>
                <w:rFonts w:asciiTheme="majorHAnsi" w:hAnsiTheme="majorHAnsi" w:cstheme="majorBidi"/>
              </w:rPr>
              <w:t xml:space="preserve"> – </w:t>
            </w:r>
            <w:r w:rsidR="005C2BA6">
              <w:rPr>
                <w:rFonts w:asciiTheme="majorHAnsi" w:hAnsiTheme="majorHAnsi" w:cstheme="majorBidi"/>
              </w:rPr>
              <w:t xml:space="preserve">December </w:t>
            </w:r>
            <w:r w:rsidR="00181E7E">
              <w:rPr>
                <w:rFonts w:asciiTheme="majorHAnsi" w:hAnsiTheme="majorHAnsi" w:cstheme="majorBidi"/>
              </w:rPr>
              <w:t>31,</w:t>
            </w:r>
            <w:r w:rsidR="005C2BA6">
              <w:rPr>
                <w:rFonts w:asciiTheme="majorHAnsi" w:hAnsiTheme="majorHAnsi" w:cstheme="majorBidi"/>
              </w:rPr>
              <w:t xml:space="preserve"> </w:t>
            </w:r>
            <w:r w:rsidR="002743C6">
              <w:rPr>
                <w:rFonts w:asciiTheme="majorHAnsi" w:hAnsiTheme="majorHAnsi" w:cstheme="majorBidi"/>
              </w:rPr>
              <w:t>2021</w:t>
            </w:r>
          </w:p>
        </w:tc>
      </w:tr>
      <w:tr w:rsidRPr="00C831A7" w:rsidR="002743C6" w:rsidTr="797CE899" w14:paraId="495CAE65" w14:textId="77777777">
        <w:tc>
          <w:tcPr>
            <w:tcW w:w="4587" w:type="dxa"/>
          </w:tcPr>
          <w:p w:rsidR="002743C6" w:rsidP="00620801" w:rsidRDefault="002743C6" w14:paraId="0FA3ECCC" w14:textId="77777777">
            <w:pPr>
              <w:spacing w:line="240" w:lineRule="auto"/>
              <w:contextualSpacing/>
              <w:rPr>
                <w:rFonts w:asciiTheme="majorHAnsi" w:hAnsiTheme="majorHAnsi" w:cstheme="majorBidi"/>
              </w:rPr>
            </w:pPr>
            <w:r>
              <w:rPr>
                <w:rFonts w:asciiTheme="majorHAnsi" w:hAnsiTheme="majorHAnsi" w:cstheme="majorBidi"/>
              </w:rPr>
              <w:t>Performance Year 2</w:t>
            </w:r>
          </w:p>
        </w:tc>
        <w:tc>
          <w:tcPr>
            <w:tcW w:w="4588" w:type="dxa"/>
          </w:tcPr>
          <w:p w:rsidR="002743C6" w:rsidP="005C2BA6" w:rsidRDefault="005C2BA6" w14:paraId="1EC01119" w14:textId="5DAA9FA2">
            <w:pPr>
              <w:spacing w:line="240" w:lineRule="auto"/>
              <w:contextualSpacing/>
              <w:rPr>
                <w:rFonts w:asciiTheme="majorHAnsi" w:hAnsiTheme="majorHAnsi" w:cstheme="majorBidi"/>
              </w:rPr>
            </w:pPr>
            <w:r>
              <w:rPr>
                <w:rFonts w:asciiTheme="majorHAnsi" w:hAnsiTheme="majorHAnsi" w:cstheme="majorBidi"/>
              </w:rPr>
              <w:t>January</w:t>
            </w:r>
            <w:r w:rsidRPr="797CE899">
              <w:rPr>
                <w:rFonts w:asciiTheme="majorHAnsi" w:hAnsiTheme="majorHAnsi" w:cstheme="majorBidi"/>
              </w:rPr>
              <w:t xml:space="preserve"> </w:t>
            </w:r>
            <w:r w:rsidR="00181E7E">
              <w:rPr>
                <w:rFonts w:asciiTheme="majorHAnsi" w:hAnsiTheme="majorHAnsi" w:cstheme="majorBidi"/>
              </w:rPr>
              <w:t xml:space="preserve">1, </w:t>
            </w:r>
            <w:r w:rsidRPr="797CE899" w:rsidR="002743C6">
              <w:rPr>
                <w:rFonts w:asciiTheme="majorHAnsi" w:hAnsiTheme="majorHAnsi" w:cstheme="majorBidi"/>
              </w:rPr>
              <w:t>202</w:t>
            </w:r>
            <w:r>
              <w:rPr>
                <w:rFonts w:asciiTheme="majorHAnsi" w:hAnsiTheme="majorHAnsi" w:cstheme="majorBidi"/>
              </w:rPr>
              <w:t>2</w:t>
            </w:r>
            <w:r w:rsidR="002743C6">
              <w:rPr>
                <w:rFonts w:asciiTheme="majorHAnsi" w:hAnsiTheme="majorHAnsi" w:cstheme="majorBidi"/>
              </w:rPr>
              <w:t xml:space="preserve"> – </w:t>
            </w:r>
            <w:r>
              <w:rPr>
                <w:rFonts w:asciiTheme="majorHAnsi" w:hAnsiTheme="majorHAnsi" w:cstheme="majorBidi"/>
              </w:rPr>
              <w:t xml:space="preserve">December </w:t>
            </w:r>
            <w:r w:rsidR="00181E7E">
              <w:rPr>
                <w:rFonts w:asciiTheme="majorHAnsi" w:hAnsiTheme="majorHAnsi" w:cstheme="majorBidi"/>
              </w:rPr>
              <w:t>31,</w:t>
            </w:r>
            <w:r>
              <w:rPr>
                <w:rFonts w:asciiTheme="majorHAnsi" w:hAnsiTheme="majorHAnsi" w:cstheme="majorBidi"/>
              </w:rPr>
              <w:t xml:space="preserve"> </w:t>
            </w:r>
            <w:r w:rsidR="002743C6">
              <w:rPr>
                <w:rFonts w:asciiTheme="majorHAnsi" w:hAnsiTheme="majorHAnsi" w:cstheme="majorBidi"/>
              </w:rPr>
              <w:t>2022</w:t>
            </w:r>
          </w:p>
        </w:tc>
      </w:tr>
      <w:tr w:rsidRPr="00C831A7" w:rsidR="002743C6" w:rsidTr="797CE899" w14:paraId="6587198A" w14:textId="77777777">
        <w:tc>
          <w:tcPr>
            <w:tcW w:w="4587" w:type="dxa"/>
          </w:tcPr>
          <w:p w:rsidR="002743C6" w:rsidP="00620801" w:rsidRDefault="002743C6" w14:paraId="039B2905" w14:textId="77777777">
            <w:pPr>
              <w:spacing w:line="240" w:lineRule="auto"/>
              <w:contextualSpacing/>
              <w:rPr>
                <w:rFonts w:asciiTheme="majorHAnsi" w:hAnsiTheme="majorHAnsi" w:cstheme="majorBidi"/>
              </w:rPr>
            </w:pPr>
            <w:r>
              <w:rPr>
                <w:rFonts w:asciiTheme="majorHAnsi" w:hAnsiTheme="majorHAnsi" w:cstheme="majorBidi"/>
              </w:rPr>
              <w:t>Performance Year 3</w:t>
            </w:r>
          </w:p>
        </w:tc>
        <w:tc>
          <w:tcPr>
            <w:tcW w:w="4588" w:type="dxa"/>
          </w:tcPr>
          <w:p w:rsidR="002743C6" w:rsidP="005C2BA6" w:rsidRDefault="005C2BA6" w14:paraId="72814D80" w14:textId="5DB0F016">
            <w:pPr>
              <w:spacing w:line="240" w:lineRule="auto"/>
              <w:contextualSpacing/>
              <w:rPr>
                <w:rFonts w:asciiTheme="majorHAnsi" w:hAnsiTheme="majorHAnsi" w:cstheme="majorBidi"/>
              </w:rPr>
            </w:pPr>
            <w:r>
              <w:rPr>
                <w:rFonts w:asciiTheme="majorHAnsi" w:hAnsiTheme="majorHAnsi" w:cstheme="majorBidi"/>
              </w:rPr>
              <w:t>January</w:t>
            </w:r>
            <w:r w:rsidRPr="797CE899">
              <w:rPr>
                <w:rFonts w:asciiTheme="majorHAnsi" w:hAnsiTheme="majorHAnsi" w:cstheme="majorBidi"/>
              </w:rPr>
              <w:t xml:space="preserve"> </w:t>
            </w:r>
            <w:r w:rsidR="00181E7E">
              <w:rPr>
                <w:rFonts w:asciiTheme="majorHAnsi" w:hAnsiTheme="majorHAnsi" w:cstheme="majorBidi"/>
              </w:rPr>
              <w:t xml:space="preserve">1, </w:t>
            </w:r>
            <w:r w:rsidRPr="797CE899" w:rsidR="002743C6">
              <w:rPr>
                <w:rFonts w:asciiTheme="majorHAnsi" w:hAnsiTheme="majorHAnsi" w:cstheme="majorBidi"/>
              </w:rPr>
              <w:t>202</w:t>
            </w:r>
            <w:r>
              <w:rPr>
                <w:rFonts w:asciiTheme="majorHAnsi" w:hAnsiTheme="majorHAnsi" w:cstheme="majorBidi"/>
              </w:rPr>
              <w:t>3</w:t>
            </w:r>
            <w:r w:rsidR="002743C6">
              <w:rPr>
                <w:rFonts w:asciiTheme="majorHAnsi" w:hAnsiTheme="majorHAnsi" w:cstheme="majorBidi"/>
              </w:rPr>
              <w:t xml:space="preserve"> – </w:t>
            </w:r>
            <w:r>
              <w:rPr>
                <w:rFonts w:asciiTheme="majorHAnsi" w:hAnsiTheme="majorHAnsi" w:cstheme="majorBidi"/>
              </w:rPr>
              <w:t>Dec</w:t>
            </w:r>
            <w:r w:rsidR="002743C6">
              <w:rPr>
                <w:rFonts w:asciiTheme="majorHAnsi" w:hAnsiTheme="majorHAnsi" w:cstheme="majorBidi"/>
              </w:rPr>
              <w:t xml:space="preserve">ember </w:t>
            </w:r>
            <w:r w:rsidR="00181E7E">
              <w:rPr>
                <w:rFonts w:asciiTheme="majorHAnsi" w:hAnsiTheme="majorHAnsi" w:cstheme="majorBidi"/>
              </w:rPr>
              <w:t xml:space="preserve">31, </w:t>
            </w:r>
            <w:r w:rsidR="002743C6">
              <w:rPr>
                <w:rFonts w:asciiTheme="majorHAnsi" w:hAnsiTheme="majorHAnsi" w:cstheme="majorBidi"/>
              </w:rPr>
              <w:t>2023</w:t>
            </w:r>
          </w:p>
        </w:tc>
      </w:tr>
      <w:tr w:rsidRPr="00C831A7" w:rsidR="002743C6" w:rsidTr="797CE899" w14:paraId="7F673F92" w14:textId="77777777">
        <w:tc>
          <w:tcPr>
            <w:tcW w:w="4587" w:type="dxa"/>
          </w:tcPr>
          <w:p w:rsidR="002743C6" w:rsidP="00620801" w:rsidRDefault="002743C6" w14:paraId="0AEBAEA9" w14:textId="77777777">
            <w:pPr>
              <w:spacing w:line="240" w:lineRule="auto"/>
              <w:contextualSpacing/>
              <w:rPr>
                <w:rFonts w:asciiTheme="majorHAnsi" w:hAnsiTheme="majorHAnsi" w:cstheme="majorBidi"/>
              </w:rPr>
            </w:pPr>
            <w:r>
              <w:rPr>
                <w:rFonts w:asciiTheme="majorHAnsi" w:hAnsiTheme="majorHAnsi" w:cstheme="majorBidi"/>
              </w:rPr>
              <w:t>Performance Year 4</w:t>
            </w:r>
          </w:p>
        </w:tc>
        <w:tc>
          <w:tcPr>
            <w:tcW w:w="4588" w:type="dxa"/>
          </w:tcPr>
          <w:p w:rsidRPr="797CE899" w:rsidR="002743C6" w:rsidP="005C2BA6" w:rsidRDefault="005C2BA6" w14:paraId="0E982F9C" w14:textId="2F40988B">
            <w:pPr>
              <w:spacing w:line="240" w:lineRule="auto"/>
              <w:contextualSpacing/>
              <w:rPr>
                <w:rFonts w:asciiTheme="majorHAnsi" w:hAnsiTheme="majorHAnsi" w:cstheme="majorBidi"/>
              </w:rPr>
            </w:pPr>
            <w:r>
              <w:rPr>
                <w:rFonts w:asciiTheme="majorHAnsi" w:hAnsiTheme="majorHAnsi" w:cstheme="majorBidi"/>
              </w:rPr>
              <w:t>January</w:t>
            </w:r>
            <w:r w:rsidRPr="797CE899" w:rsidR="002743C6">
              <w:rPr>
                <w:rFonts w:asciiTheme="majorHAnsi" w:hAnsiTheme="majorHAnsi" w:cstheme="majorBidi"/>
              </w:rPr>
              <w:t xml:space="preserve"> </w:t>
            </w:r>
            <w:r w:rsidR="00181E7E">
              <w:rPr>
                <w:rFonts w:asciiTheme="majorHAnsi" w:hAnsiTheme="majorHAnsi" w:cstheme="majorBidi"/>
              </w:rPr>
              <w:t xml:space="preserve">1 </w:t>
            </w:r>
            <w:r w:rsidRPr="797CE899" w:rsidR="002743C6">
              <w:rPr>
                <w:rFonts w:asciiTheme="majorHAnsi" w:hAnsiTheme="majorHAnsi" w:cstheme="majorBidi"/>
              </w:rPr>
              <w:t>202</w:t>
            </w:r>
            <w:r>
              <w:rPr>
                <w:rFonts w:asciiTheme="majorHAnsi" w:hAnsiTheme="majorHAnsi" w:cstheme="majorBidi"/>
              </w:rPr>
              <w:t>4</w:t>
            </w:r>
            <w:r w:rsidR="002743C6">
              <w:rPr>
                <w:rFonts w:asciiTheme="majorHAnsi" w:hAnsiTheme="majorHAnsi" w:cstheme="majorBidi"/>
              </w:rPr>
              <w:t xml:space="preserve"> – </w:t>
            </w:r>
            <w:r>
              <w:rPr>
                <w:rFonts w:asciiTheme="majorHAnsi" w:hAnsiTheme="majorHAnsi" w:cstheme="majorBidi"/>
              </w:rPr>
              <w:t>Dec</w:t>
            </w:r>
            <w:r w:rsidR="002743C6">
              <w:rPr>
                <w:rFonts w:asciiTheme="majorHAnsi" w:hAnsiTheme="majorHAnsi" w:cstheme="majorBidi"/>
              </w:rPr>
              <w:t xml:space="preserve">ember </w:t>
            </w:r>
            <w:r w:rsidR="00181E7E">
              <w:rPr>
                <w:rFonts w:asciiTheme="majorHAnsi" w:hAnsiTheme="majorHAnsi" w:cstheme="majorBidi"/>
              </w:rPr>
              <w:t>31,</w:t>
            </w:r>
            <w:r w:rsidR="002743C6">
              <w:rPr>
                <w:rFonts w:asciiTheme="majorHAnsi" w:hAnsiTheme="majorHAnsi" w:cstheme="majorBidi"/>
              </w:rPr>
              <w:t xml:space="preserve"> 2024</w:t>
            </w:r>
          </w:p>
        </w:tc>
      </w:tr>
    </w:tbl>
    <w:p w:rsidRPr="00701368" w:rsidR="001847DB" w:rsidRDefault="004A4AF1" w14:paraId="1CDDD104" w14:textId="59BB5F94">
      <w:pPr>
        <w:pStyle w:val="Heading2"/>
        <w:rPr>
          <w:rFonts w:cstheme="majorBidi"/>
        </w:rPr>
      </w:pPr>
      <w:bookmarkStart w:name="_Toc274450" w:id="12"/>
      <w:bookmarkStart w:name="_Toc9925441" w:id="13"/>
      <w:bookmarkStart w:name="_Toc56074675" w:id="14"/>
      <w:r w:rsidRPr="797CE899">
        <w:rPr>
          <w:rFonts w:cstheme="majorBidi"/>
        </w:rPr>
        <w:t>Authority</w:t>
      </w:r>
      <w:bookmarkEnd w:id="12"/>
      <w:bookmarkEnd w:id="13"/>
      <w:bookmarkEnd w:id="14"/>
    </w:p>
    <w:p w:rsidRPr="00620801" w:rsidR="00557AD9" w:rsidP="00620801" w:rsidRDefault="00C325DF" w14:paraId="04A84EB0" w14:textId="1204806E">
      <w:pPr>
        <w:tabs>
          <w:tab w:val="left" w:pos="540"/>
        </w:tabs>
        <w:spacing w:after="0" w:line="240" w:lineRule="auto"/>
        <w:contextualSpacing/>
        <w:rPr>
          <w:rFonts w:asciiTheme="majorHAnsi" w:hAnsiTheme="majorHAnsi" w:cstheme="majorBidi"/>
        </w:rPr>
      </w:pPr>
      <w:r w:rsidRPr="797CE899">
        <w:rPr>
          <w:rFonts w:asciiTheme="majorHAnsi" w:hAnsiTheme="majorHAnsi" w:cstheme="majorBidi"/>
        </w:rPr>
        <w:t>This demonstration program will be implemented under the authority of section 1866F of the Act</w:t>
      </w:r>
      <w:r w:rsidR="0006283D">
        <w:rPr>
          <w:rFonts w:asciiTheme="majorHAnsi" w:hAnsiTheme="majorHAnsi" w:cstheme="majorBidi"/>
        </w:rPr>
        <w:t xml:space="preserve">, </w:t>
      </w:r>
      <w:r w:rsidR="00271E22">
        <w:rPr>
          <w:rFonts w:asciiTheme="majorHAnsi" w:hAnsiTheme="majorHAnsi" w:cstheme="majorBidi"/>
        </w:rPr>
        <w:t>added</w:t>
      </w:r>
      <w:r w:rsidR="0006283D">
        <w:rPr>
          <w:rFonts w:asciiTheme="majorHAnsi" w:hAnsiTheme="majorHAnsi" w:cstheme="majorBidi"/>
        </w:rPr>
        <w:t xml:space="preserve"> by section 6042 of the SUPPORT Act</w:t>
      </w:r>
      <w:r w:rsidRPr="797CE899" w:rsidR="004A7680">
        <w:rPr>
          <w:rFonts w:asciiTheme="majorHAnsi" w:hAnsiTheme="majorHAnsi" w:cstheme="majorBidi"/>
        </w:rPr>
        <w:t>.</w:t>
      </w:r>
    </w:p>
    <w:p w:rsidRPr="00C831A7" w:rsidR="005D7EEE" w:rsidP="005E323A" w:rsidRDefault="00B47D2E" w14:paraId="47DF6D4F" w14:textId="443A85A8">
      <w:pPr>
        <w:pStyle w:val="Heading1"/>
      </w:pPr>
      <w:bookmarkStart w:name="_Toc274451" w:id="15"/>
      <w:bookmarkStart w:name="_Toc9925442" w:id="16"/>
      <w:bookmarkStart w:name="_Toc17369869" w:id="17"/>
      <w:bookmarkStart w:name="_Toc274452" w:id="18"/>
      <w:bookmarkStart w:name="_Toc9925443" w:id="19"/>
      <w:bookmarkStart w:name="_Toc56074676" w:id="20"/>
      <w:bookmarkEnd w:id="15"/>
      <w:bookmarkEnd w:id="16"/>
      <w:bookmarkEnd w:id="17"/>
      <w:r w:rsidRPr="6FDF5201">
        <w:t xml:space="preserve">DEMONSTRATION </w:t>
      </w:r>
      <w:r w:rsidRPr="6FDF5201" w:rsidR="0065489D">
        <w:t>DES</w:t>
      </w:r>
      <w:r w:rsidRPr="6FDF5201" w:rsidR="00550365">
        <w:t>IGN</w:t>
      </w:r>
      <w:bookmarkEnd w:id="18"/>
      <w:bookmarkEnd w:id="19"/>
      <w:bookmarkEnd w:id="20"/>
    </w:p>
    <w:p w:rsidRPr="00701368" w:rsidR="00270C57" w:rsidRDefault="00B47D2E" w14:paraId="61715274" w14:textId="6171E02A">
      <w:pPr>
        <w:pStyle w:val="Heading2"/>
        <w:rPr>
          <w:rFonts w:cstheme="majorBidi"/>
        </w:rPr>
      </w:pPr>
      <w:bookmarkStart w:name="_Toc274453" w:id="21"/>
      <w:bookmarkStart w:name="_Toc9925444" w:id="22"/>
      <w:bookmarkStart w:name="_Toc56074677" w:id="23"/>
      <w:r w:rsidRPr="797CE899">
        <w:rPr>
          <w:rFonts w:cstheme="majorBidi"/>
        </w:rPr>
        <w:t xml:space="preserve">Demonstration </w:t>
      </w:r>
      <w:r w:rsidRPr="797CE899" w:rsidR="00270C57">
        <w:rPr>
          <w:rFonts w:cstheme="majorBidi"/>
        </w:rPr>
        <w:t>Overview</w:t>
      </w:r>
      <w:bookmarkEnd w:id="21"/>
      <w:bookmarkEnd w:id="22"/>
      <w:bookmarkEnd w:id="23"/>
    </w:p>
    <w:p w:rsidRPr="00620801" w:rsidR="004A7680" w:rsidRDefault="004A7680" w14:paraId="5375156A" w14:textId="77777777">
      <w:pPr>
        <w:rPr>
          <w:rFonts w:asciiTheme="majorHAnsi" w:hAnsiTheme="majorHAnsi" w:cstheme="majorBidi"/>
        </w:rPr>
      </w:pPr>
      <w:r w:rsidRPr="00701368">
        <w:rPr>
          <w:rFonts w:asciiTheme="majorHAnsi" w:hAnsiTheme="majorHAnsi" w:cstheme="majorBidi"/>
        </w:rPr>
        <w:t xml:space="preserve">Value in Treatment will test whether a performance-based payment for OUD treatment services can improve access to treatment, improve outcomes, and reduce expenditures for Medicare beneficiaries with OUD. Value in Treatment has been designed to address barriers to high quality </w:t>
      </w:r>
      <w:r w:rsidR="001A079A">
        <w:rPr>
          <w:rFonts w:asciiTheme="majorHAnsi" w:hAnsiTheme="majorHAnsi" w:cstheme="majorBidi"/>
        </w:rPr>
        <w:t>OUD treatment services</w:t>
      </w:r>
      <w:r w:rsidRPr="00701368">
        <w:rPr>
          <w:rFonts w:asciiTheme="majorHAnsi" w:hAnsiTheme="majorHAnsi" w:cstheme="majorBidi"/>
        </w:rPr>
        <w:t xml:space="preserve"> that have been identified by stakeholders. Specifically, Value in Treatment will provide participants with the resources and flexibility needed to:</w:t>
      </w:r>
    </w:p>
    <w:p w:rsidRPr="00620801" w:rsidR="004A7680" w:rsidRDefault="004A7680" w14:paraId="4DC36537" w14:textId="77777777">
      <w:pPr>
        <w:pStyle w:val="ListParagraph"/>
        <w:numPr>
          <w:ilvl w:val="0"/>
          <w:numId w:val="32"/>
        </w:numPr>
        <w:spacing w:after="0"/>
        <w:rPr>
          <w:rFonts w:asciiTheme="majorHAnsi" w:hAnsiTheme="majorHAnsi" w:cstheme="majorBidi"/>
        </w:rPr>
      </w:pPr>
      <w:r w:rsidRPr="00701368">
        <w:rPr>
          <w:rFonts w:asciiTheme="majorHAnsi" w:hAnsiTheme="majorHAnsi" w:cstheme="majorBidi"/>
        </w:rPr>
        <w:t xml:space="preserve">Furnish OUD treatment services, as appropriate, including services not otherwise eligible for payment under Medicare; </w:t>
      </w:r>
    </w:p>
    <w:p w:rsidRPr="00620801" w:rsidR="004A7680" w:rsidRDefault="004A7680" w14:paraId="5C0EC36C" w14:textId="77777777">
      <w:pPr>
        <w:pStyle w:val="ListParagraph"/>
        <w:numPr>
          <w:ilvl w:val="0"/>
          <w:numId w:val="32"/>
        </w:numPr>
        <w:spacing w:after="0"/>
        <w:rPr>
          <w:rFonts w:asciiTheme="majorHAnsi" w:hAnsiTheme="majorHAnsi" w:cstheme="majorBidi"/>
        </w:rPr>
      </w:pPr>
      <w:r w:rsidRPr="00701368">
        <w:rPr>
          <w:rFonts w:asciiTheme="majorHAnsi" w:hAnsiTheme="majorHAnsi" w:cstheme="majorBidi"/>
        </w:rPr>
        <w:t xml:space="preserve">Hire or contract with multi-disciplinary OUD care team members to address health related social needs; and </w:t>
      </w:r>
    </w:p>
    <w:p w:rsidRPr="00620801" w:rsidR="004A7680" w:rsidRDefault="004A7680" w14:paraId="3D6BFB46" w14:textId="0922DEB8">
      <w:pPr>
        <w:pStyle w:val="ListParagraph"/>
        <w:numPr>
          <w:ilvl w:val="0"/>
          <w:numId w:val="32"/>
        </w:numPr>
        <w:spacing w:after="0"/>
        <w:rPr>
          <w:rFonts w:asciiTheme="majorHAnsi" w:hAnsiTheme="majorHAnsi" w:cstheme="majorBidi"/>
        </w:rPr>
      </w:pPr>
      <w:r w:rsidRPr="00701368">
        <w:rPr>
          <w:rFonts w:asciiTheme="majorHAnsi" w:hAnsiTheme="majorHAnsi" w:cstheme="majorBidi"/>
        </w:rPr>
        <w:t xml:space="preserve">Provide these OUD treatment services in </w:t>
      </w:r>
      <w:r w:rsidR="00DD3979">
        <w:rPr>
          <w:rFonts w:asciiTheme="majorHAnsi" w:hAnsiTheme="majorHAnsi" w:cstheme="majorBidi"/>
        </w:rPr>
        <w:t xml:space="preserve">ways that would </w:t>
      </w:r>
      <w:r w:rsidRPr="00701368">
        <w:rPr>
          <w:rFonts w:asciiTheme="majorHAnsi" w:hAnsiTheme="majorHAnsi" w:cstheme="majorBidi"/>
        </w:rPr>
        <w:t xml:space="preserve">not </w:t>
      </w:r>
      <w:r w:rsidR="00DD3979">
        <w:rPr>
          <w:rFonts w:asciiTheme="majorHAnsi" w:hAnsiTheme="majorHAnsi" w:cstheme="majorBidi"/>
        </w:rPr>
        <w:t xml:space="preserve">be </w:t>
      </w:r>
      <w:r w:rsidRPr="00701368">
        <w:rPr>
          <w:rFonts w:asciiTheme="majorHAnsi" w:hAnsiTheme="majorHAnsi" w:cstheme="majorBidi"/>
        </w:rPr>
        <w:t xml:space="preserve">covered </w:t>
      </w:r>
      <w:r w:rsidR="00DD3979">
        <w:rPr>
          <w:rFonts w:asciiTheme="majorHAnsi" w:hAnsiTheme="majorHAnsi" w:cstheme="majorBidi"/>
        </w:rPr>
        <w:t>or paid, or would be difficult to provide, under current</w:t>
      </w:r>
      <w:r w:rsidRPr="00701368">
        <w:rPr>
          <w:rFonts w:asciiTheme="majorHAnsi" w:hAnsiTheme="majorHAnsi" w:cstheme="majorBidi"/>
        </w:rPr>
        <w:t xml:space="preserve"> Medicare</w:t>
      </w:r>
      <w:r w:rsidR="00DD3979">
        <w:rPr>
          <w:rFonts w:asciiTheme="majorHAnsi" w:hAnsiTheme="majorHAnsi" w:cstheme="majorBidi"/>
        </w:rPr>
        <w:t xml:space="preserve"> rules</w:t>
      </w:r>
      <w:r w:rsidRPr="00701368" w:rsidDel="00DD3979" w:rsidR="00DD3979">
        <w:rPr>
          <w:rFonts w:asciiTheme="majorHAnsi" w:hAnsiTheme="majorHAnsi" w:cstheme="majorBidi"/>
        </w:rPr>
        <w:t xml:space="preserve"> </w:t>
      </w:r>
      <w:r w:rsidRPr="00701368">
        <w:rPr>
          <w:rFonts w:asciiTheme="majorHAnsi" w:hAnsiTheme="majorHAnsi" w:cstheme="majorBidi"/>
        </w:rPr>
        <w:t>(e.g., counseling and care management services provided via mobile outreach; therapy or counselin</w:t>
      </w:r>
      <w:r w:rsidR="00816F78">
        <w:rPr>
          <w:rFonts w:asciiTheme="majorHAnsi" w:hAnsiTheme="majorHAnsi" w:cstheme="majorBidi"/>
        </w:rPr>
        <w:t>g services furnished by</w:t>
      </w:r>
      <w:r w:rsidRPr="00701368">
        <w:rPr>
          <w:rFonts w:asciiTheme="majorHAnsi" w:hAnsiTheme="majorHAnsi" w:cstheme="majorBidi"/>
        </w:rPr>
        <w:t xml:space="preserve"> clinical professional counselors</w:t>
      </w:r>
      <w:r w:rsidR="001B5560">
        <w:rPr>
          <w:rFonts w:asciiTheme="majorHAnsi" w:hAnsiTheme="majorHAnsi" w:cstheme="majorBidi"/>
        </w:rPr>
        <w:t xml:space="preserve"> and </w:t>
      </w:r>
      <w:r w:rsidRPr="00701368">
        <w:rPr>
          <w:rFonts w:asciiTheme="majorHAnsi" w:hAnsiTheme="majorHAnsi" w:cstheme="majorBidi"/>
        </w:rPr>
        <w:t xml:space="preserve">clinical alcohol and drug counselors who are permitted to furnish such services by state law </w:t>
      </w:r>
      <w:r w:rsidRPr="00357513" w:rsidR="00B801E4">
        <w:rPr>
          <w:rFonts w:asciiTheme="majorHAnsi" w:hAnsiTheme="majorHAnsi" w:cstheme="majorBidi"/>
        </w:rPr>
        <w:t xml:space="preserve">within their applicable </w:t>
      </w:r>
      <w:r w:rsidRPr="00357513">
        <w:rPr>
          <w:rFonts w:asciiTheme="majorHAnsi" w:hAnsiTheme="majorHAnsi" w:cstheme="majorBidi"/>
        </w:rPr>
        <w:t xml:space="preserve">scope of practice; </w:t>
      </w:r>
      <w:r w:rsidR="001B5560">
        <w:rPr>
          <w:rFonts w:asciiTheme="majorHAnsi" w:hAnsiTheme="majorHAnsi" w:cstheme="majorBidi"/>
        </w:rPr>
        <w:t xml:space="preserve">broadened scope of </w:t>
      </w:r>
      <w:r w:rsidRPr="00357513">
        <w:rPr>
          <w:rFonts w:asciiTheme="majorHAnsi" w:hAnsiTheme="majorHAnsi" w:cstheme="majorBidi"/>
        </w:rPr>
        <w:t xml:space="preserve">care management, care coordination, and social support services provided by auxiliary personnel who furnish services incident to </w:t>
      </w:r>
      <w:r w:rsidR="001B5560">
        <w:rPr>
          <w:rFonts w:asciiTheme="majorHAnsi" w:hAnsiTheme="majorHAnsi" w:cstheme="majorBidi"/>
        </w:rPr>
        <w:t xml:space="preserve">the professional services of </w:t>
      </w:r>
      <w:r w:rsidRPr="00357513">
        <w:rPr>
          <w:rFonts w:asciiTheme="majorHAnsi" w:hAnsiTheme="majorHAnsi" w:cstheme="majorBidi"/>
        </w:rPr>
        <w:t xml:space="preserve">a physician or non-physician </w:t>
      </w:r>
      <w:r w:rsidR="001B5560">
        <w:rPr>
          <w:rFonts w:asciiTheme="majorHAnsi" w:hAnsiTheme="majorHAnsi" w:cstheme="majorBidi"/>
        </w:rPr>
        <w:t>practit</w:t>
      </w:r>
      <w:r w:rsidR="0030684C">
        <w:rPr>
          <w:rFonts w:asciiTheme="majorHAnsi" w:hAnsiTheme="majorHAnsi" w:cstheme="majorBidi"/>
        </w:rPr>
        <w:t>i</w:t>
      </w:r>
      <w:r w:rsidR="001B5560">
        <w:rPr>
          <w:rFonts w:asciiTheme="majorHAnsi" w:hAnsiTheme="majorHAnsi" w:cstheme="majorBidi"/>
        </w:rPr>
        <w:t>oner</w:t>
      </w:r>
      <w:r w:rsidRPr="00357513">
        <w:rPr>
          <w:rFonts w:asciiTheme="majorHAnsi" w:hAnsiTheme="majorHAnsi" w:cstheme="majorBidi"/>
        </w:rPr>
        <w:t>, including community health workers, car</w:t>
      </w:r>
      <w:r w:rsidR="00816F78">
        <w:rPr>
          <w:rFonts w:asciiTheme="majorHAnsi" w:hAnsiTheme="majorHAnsi" w:cstheme="majorBidi"/>
        </w:rPr>
        <w:t>e managers, and</w:t>
      </w:r>
      <w:r w:rsidRPr="008A571F">
        <w:rPr>
          <w:rFonts w:asciiTheme="majorHAnsi" w:hAnsiTheme="majorHAnsi" w:cstheme="majorBidi"/>
        </w:rPr>
        <w:t xml:space="preserve"> peer specialists). </w:t>
      </w:r>
    </w:p>
    <w:p w:rsidRPr="00701368" w:rsidR="00EB4937" w:rsidP="00EB4937" w:rsidRDefault="00EB4937" w14:paraId="72937BA0" w14:textId="684504D5">
      <w:pPr>
        <w:pStyle w:val="Heading2"/>
        <w:rPr>
          <w:rFonts w:cstheme="majorBidi"/>
        </w:rPr>
      </w:pPr>
      <w:bookmarkStart w:name="_Participant_and_OUD_1" w:id="24"/>
      <w:bookmarkStart w:name="_Toc56074678" w:id="25"/>
      <w:bookmarkEnd w:id="24"/>
      <w:r w:rsidRPr="797CE899">
        <w:rPr>
          <w:rFonts w:cstheme="majorBidi"/>
        </w:rPr>
        <w:t>Participant and OUD Care Team Eligibility</w:t>
      </w:r>
      <w:bookmarkEnd w:id="25"/>
    </w:p>
    <w:p w:rsidRPr="003737C5" w:rsidR="00EB4937" w:rsidP="00EB4937" w:rsidRDefault="00EB4937" w14:paraId="1EFAA91B" w14:textId="77777777">
      <w:pPr>
        <w:rPr>
          <w:rFonts w:asciiTheme="majorHAnsi" w:hAnsiTheme="majorHAnsi" w:cstheme="majorBidi"/>
          <w:color w:val="000000" w:themeColor="text1"/>
        </w:rPr>
      </w:pPr>
      <w:r w:rsidRPr="797CE899">
        <w:rPr>
          <w:rFonts w:asciiTheme="majorHAnsi" w:hAnsiTheme="majorHAnsi" w:cstheme="majorBidi"/>
        </w:rPr>
        <w:t xml:space="preserve">The statute defines participants as entities and individuals enrolled in Medicare </w:t>
      </w:r>
      <w:r w:rsidR="00E22125">
        <w:rPr>
          <w:rFonts w:asciiTheme="majorHAnsi" w:hAnsiTheme="majorHAnsi" w:cstheme="majorBidi"/>
        </w:rPr>
        <w:t xml:space="preserve">who are </w:t>
      </w:r>
      <w:r w:rsidRPr="797CE899">
        <w:rPr>
          <w:rFonts w:asciiTheme="majorHAnsi" w:hAnsiTheme="majorHAnsi" w:cstheme="majorBidi"/>
        </w:rPr>
        <w:t xml:space="preserve">selected to participate </w:t>
      </w:r>
      <w:r w:rsidR="00A746B4">
        <w:rPr>
          <w:rFonts w:asciiTheme="majorHAnsi" w:hAnsiTheme="majorHAnsi" w:cstheme="majorBidi"/>
        </w:rPr>
        <w:t xml:space="preserve">in the demonstration program </w:t>
      </w:r>
      <w:r w:rsidRPr="797CE899">
        <w:rPr>
          <w:rFonts w:asciiTheme="majorHAnsi" w:hAnsiTheme="majorHAnsi" w:cstheme="majorBidi"/>
        </w:rPr>
        <w:t xml:space="preserve">under an application and selection process established by the Secretary, who establish an OUD care team, and who are one </w:t>
      </w:r>
      <w:r w:rsidRPr="797CE899">
        <w:rPr>
          <w:rFonts w:asciiTheme="majorHAnsi" w:hAnsiTheme="majorHAnsi" w:cstheme="majorBidi"/>
          <w:color w:val="000000" w:themeColor="text1"/>
        </w:rPr>
        <w:t xml:space="preserve">of the following types of individuals </w:t>
      </w:r>
      <w:r w:rsidR="00E22125">
        <w:rPr>
          <w:rFonts w:asciiTheme="majorHAnsi" w:hAnsiTheme="majorHAnsi" w:cstheme="majorBidi"/>
          <w:color w:val="000000" w:themeColor="text1"/>
        </w:rPr>
        <w:t xml:space="preserve">or </w:t>
      </w:r>
      <w:r w:rsidRPr="797CE899">
        <w:rPr>
          <w:rFonts w:asciiTheme="majorHAnsi" w:hAnsiTheme="majorHAnsi" w:cstheme="majorBidi"/>
          <w:color w:val="000000" w:themeColor="text1"/>
        </w:rPr>
        <w:t xml:space="preserve">entities: </w:t>
      </w:r>
    </w:p>
    <w:p w:rsidRPr="003737C5" w:rsidR="00EB4937" w:rsidP="00EB4937" w:rsidRDefault="00EB4937" w14:paraId="11362D94" w14:textId="77777777">
      <w:pPr>
        <w:numPr>
          <w:ilvl w:val="0"/>
          <w:numId w:val="11"/>
        </w:numPr>
        <w:spacing w:line="240" w:lineRule="auto"/>
        <w:contextualSpacing/>
        <w:rPr>
          <w:rFonts w:asciiTheme="majorHAnsi" w:hAnsiTheme="majorHAnsi" w:cstheme="majorBidi"/>
          <w:color w:val="000000" w:themeColor="text1"/>
          <w:lang w:val="en"/>
        </w:rPr>
      </w:pPr>
      <w:r w:rsidRPr="797CE899">
        <w:rPr>
          <w:rFonts w:asciiTheme="majorHAnsi" w:hAnsiTheme="majorHAnsi" w:cstheme="majorBidi"/>
          <w:color w:val="000000" w:themeColor="text1"/>
          <w:lang w:val="en"/>
        </w:rPr>
        <w:t>Physician;</w:t>
      </w:r>
    </w:p>
    <w:p w:rsidRPr="003737C5" w:rsidR="00EB4937" w:rsidP="00EB4937" w:rsidRDefault="00EB4937" w14:paraId="667F4627" w14:textId="77777777">
      <w:pPr>
        <w:numPr>
          <w:ilvl w:val="0"/>
          <w:numId w:val="11"/>
        </w:numPr>
        <w:spacing w:line="240" w:lineRule="auto"/>
        <w:contextualSpacing/>
        <w:rPr>
          <w:rFonts w:asciiTheme="majorHAnsi" w:hAnsiTheme="majorHAnsi" w:cstheme="majorBidi"/>
          <w:color w:val="000000" w:themeColor="text1"/>
          <w:lang w:val="en"/>
        </w:rPr>
      </w:pPr>
      <w:r w:rsidRPr="797CE899">
        <w:rPr>
          <w:rFonts w:asciiTheme="majorHAnsi" w:hAnsiTheme="majorHAnsi" w:cstheme="majorBidi"/>
          <w:color w:val="000000" w:themeColor="text1"/>
          <w:lang w:val="en"/>
        </w:rPr>
        <w:lastRenderedPageBreak/>
        <w:t>Group practice comprised of at least one physician;</w:t>
      </w:r>
    </w:p>
    <w:p w:rsidRPr="003737C5" w:rsidR="00EB4937" w:rsidP="00EB4937" w:rsidRDefault="00EB4937" w14:paraId="3BB339A2" w14:textId="77777777">
      <w:pPr>
        <w:numPr>
          <w:ilvl w:val="0"/>
          <w:numId w:val="11"/>
        </w:numPr>
        <w:spacing w:line="240" w:lineRule="auto"/>
        <w:contextualSpacing/>
        <w:rPr>
          <w:rFonts w:asciiTheme="majorHAnsi" w:hAnsiTheme="majorHAnsi" w:cstheme="majorBidi"/>
          <w:color w:val="000000" w:themeColor="text1"/>
          <w:lang w:val="en"/>
        </w:rPr>
      </w:pPr>
      <w:r w:rsidRPr="797CE899">
        <w:rPr>
          <w:rFonts w:asciiTheme="majorHAnsi" w:hAnsiTheme="majorHAnsi" w:cstheme="majorBidi"/>
          <w:color w:val="000000" w:themeColor="text1"/>
          <w:lang w:val="en"/>
        </w:rPr>
        <w:t>Hospital outpatient department;</w:t>
      </w:r>
    </w:p>
    <w:p w:rsidRPr="003737C5" w:rsidR="00EB4937" w:rsidP="00EB4937" w:rsidRDefault="00EB4937" w14:paraId="65B6D22B" w14:textId="77777777">
      <w:pPr>
        <w:numPr>
          <w:ilvl w:val="0"/>
          <w:numId w:val="11"/>
        </w:numPr>
        <w:spacing w:line="240" w:lineRule="auto"/>
        <w:contextualSpacing/>
        <w:rPr>
          <w:rFonts w:asciiTheme="majorHAnsi" w:hAnsiTheme="majorHAnsi" w:cstheme="majorBidi"/>
          <w:color w:val="000000" w:themeColor="text1"/>
          <w:lang w:val="en"/>
        </w:rPr>
      </w:pPr>
      <w:r w:rsidRPr="797CE899">
        <w:rPr>
          <w:rFonts w:asciiTheme="majorHAnsi" w:hAnsiTheme="majorHAnsi" w:cstheme="majorBidi"/>
          <w:color w:val="000000" w:themeColor="text1"/>
          <w:lang w:val="en"/>
        </w:rPr>
        <w:t>Federally qualified health center</w:t>
      </w:r>
      <w:r w:rsidR="00DE6596">
        <w:rPr>
          <w:rFonts w:asciiTheme="majorHAnsi" w:hAnsiTheme="majorHAnsi" w:cstheme="majorBidi"/>
          <w:color w:val="000000" w:themeColor="text1"/>
          <w:lang w:val="en"/>
        </w:rPr>
        <w:t xml:space="preserve"> (FQHC)</w:t>
      </w:r>
      <w:r w:rsidRPr="797CE899">
        <w:rPr>
          <w:rFonts w:asciiTheme="majorHAnsi" w:hAnsiTheme="majorHAnsi" w:cstheme="majorBidi"/>
          <w:color w:val="000000" w:themeColor="text1"/>
          <w:lang w:val="en"/>
        </w:rPr>
        <w:t>;</w:t>
      </w:r>
    </w:p>
    <w:p w:rsidRPr="003737C5" w:rsidR="00EB4937" w:rsidP="00EB4937" w:rsidRDefault="00EB4937" w14:paraId="31A99F0D" w14:textId="77777777">
      <w:pPr>
        <w:numPr>
          <w:ilvl w:val="0"/>
          <w:numId w:val="11"/>
        </w:numPr>
        <w:spacing w:line="240" w:lineRule="auto"/>
        <w:contextualSpacing/>
        <w:rPr>
          <w:rFonts w:asciiTheme="majorHAnsi" w:hAnsiTheme="majorHAnsi" w:cstheme="majorBidi"/>
          <w:color w:val="000000" w:themeColor="text1"/>
          <w:lang w:val="en"/>
        </w:rPr>
      </w:pPr>
      <w:r w:rsidRPr="797CE899">
        <w:rPr>
          <w:rFonts w:asciiTheme="majorHAnsi" w:hAnsiTheme="majorHAnsi" w:cstheme="majorBidi"/>
          <w:color w:val="000000" w:themeColor="text1"/>
          <w:lang w:val="en"/>
        </w:rPr>
        <w:t>Rural health clinic</w:t>
      </w:r>
      <w:r w:rsidR="00DE6596">
        <w:rPr>
          <w:rFonts w:asciiTheme="majorHAnsi" w:hAnsiTheme="majorHAnsi" w:cstheme="majorBidi"/>
          <w:color w:val="000000" w:themeColor="text1"/>
          <w:lang w:val="en"/>
        </w:rPr>
        <w:t xml:space="preserve"> (RHC)</w:t>
      </w:r>
      <w:r w:rsidRPr="797CE899">
        <w:rPr>
          <w:rFonts w:asciiTheme="majorHAnsi" w:hAnsiTheme="majorHAnsi" w:cstheme="majorBidi"/>
          <w:color w:val="000000" w:themeColor="text1"/>
          <w:lang w:val="en"/>
        </w:rPr>
        <w:t>;</w:t>
      </w:r>
    </w:p>
    <w:p w:rsidRPr="003737C5" w:rsidR="00EB4937" w:rsidP="00EB4937" w:rsidRDefault="00EB4937" w14:paraId="534790FC" w14:textId="77777777">
      <w:pPr>
        <w:numPr>
          <w:ilvl w:val="0"/>
          <w:numId w:val="11"/>
        </w:numPr>
        <w:spacing w:line="240" w:lineRule="auto"/>
        <w:contextualSpacing/>
        <w:rPr>
          <w:rFonts w:asciiTheme="majorHAnsi" w:hAnsiTheme="majorHAnsi" w:cstheme="majorBidi"/>
          <w:color w:val="000000" w:themeColor="text1"/>
          <w:lang w:val="en"/>
        </w:rPr>
      </w:pPr>
      <w:r w:rsidRPr="797CE899">
        <w:rPr>
          <w:rFonts w:asciiTheme="majorHAnsi" w:hAnsiTheme="majorHAnsi" w:cstheme="majorBidi"/>
          <w:color w:val="000000" w:themeColor="text1"/>
          <w:lang w:val="en"/>
        </w:rPr>
        <w:t>Community mental health center;</w:t>
      </w:r>
    </w:p>
    <w:p w:rsidRPr="003737C5" w:rsidR="00EB4937" w:rsidP="00EB4937" w:rsidRDefault="00EB4937" w14:paraId="7B91F686" w14:textId="77777777">
      <w:pPr>
        <w:numPr>
          <w:ilvl w:val="0"/>
          <w:numId w:val="11"/>
        </w:numPr>
        <w:spacing w:after="0" w:line="240" w:lineRule="auto"/>
        <w:rPr>
          <w:rFonts w:asciiTheme="majorHAnsi" w:hAnsiTheme="majorHAnsi" w:cstheme="majorBidi"/>
          <w:color w:val="000000" w:themeColor="text1"/>
          <w:lang w:val="en"/>
        </w:rPr>
      </w:pPr>
      <w:r w:rsidRPr="797CE899">
        <w:rPr>
          <w:rFonts w:asciiTheme="majorHAnsi" w:hAnsiTheme="majorHAnsi" w:cstheme="majorBidi"/>
          <w:color w:val="000000" w:themeColor="text1"/>
          <w:lang w:val="en"/>
        </w:rPr>
        <w:t>Clinic certified as a certified community behavioral health clinic pursuant to section 223 of the Protecting Access to Medicare Act of 2014;</w:t>
      </w:r>
    </w:p>
    <w:p w:rsidRPr="003737C5" w:rsidR="00EB4937" w:rsidP="00EB4937" w:rsidRDefault="00EB4937" w14:paraId="29AB70DC" w14:textId="77777777">
      <w:pPr>
        <w:numPr>
          <w:ilvl w:val="0"/>
          <w:numId w:val="11"/>
        </w:numPr>
        <w:spacing w:line="240" w:lineRule="auto"/>
        <w:rPr>
          <w:rFonts w:asciiTheme="majorHAnsi" w:hAnsiTheme="majorHAnsi" w:cstheme="majorBidi"/>
          <w:color w:val="000000" w:themeColor="text1"/>
          <w:lang w:val="en"/>
        </w:rPr>
      </w:pPr>
      <w:r w:rsidRPr="797CE899">
        <w:rPr>
          <w:rFonts w:asciiTheme="majorHAnsi" w:hAnsiTheme="majorHAnsi" w:cstheme="majorBidi"/>
          <w:color w:val="000000" w:themeColor="text1"/>
          <w:lang w:val="en"/>
        </w:rPr>
        <w:t>Any other individual or entity specified by the Secretary</w:t>
      </w:r>
    </w:p>
    <w:p w:rsidRPr="003737C5" w:rsidR="00EB4937" w:rsidP="00EB4937" w:rsidRDefault="00EB4937" w14:paraId="31157D44" w14:textId="378107D0">
      <w:pPr>
        <w:spacing w:after="0" w:line="240" w:lineRule="auto"/>
        <w:contextualSpacing/>
        <w:rPr>
          <w:rFonts w:asciiTheme="majorHAnsi" w:hAnsiTheme="majorHAnsi" w:cstheme="majorBidi"/>
          <w:color w:val="000000" w:themeColor="text1"/>
          <w:lang w:val="en"/>
        </w:rPr>
      </w:pPr>
      <w:r w:rsidRPr="797CE899">
        <w:rPr>
          <w:rFonts w:asciiTheme="majorHAnsi" w:hAnsiTheme="majorHAnsi" w:cstheme="majorBidi"/>
          <w:color w:val="000000" w:themeColor="text1"/>
          <w:lang w:val="en"/>
        </w:rPr>
        <w:t xml:space="preserve">Under the discretion afforded by the statute, CMS </w:t>
      </w:r>
      <w:r w:rsidR="00E22125">
        <w:rPr>
          <w:rFonts w:asciiTheme="majorHAnsi" w:hAnsiTheme="majorHAnsi" w:cstheme="majorBidi"/>
          <w:color w:val="000000" w:themeColor="text1"/>
          <w:lang w:val="en"/>
        </w:rPr>
        <w:t>will also permit</w:t>
      </w:r>
      <w:r w:rsidRPr="797CE899">
        <w:rPr>
          <w:rFonts w:asciiTheme="majorHAnsi" w:hAnsiTheme="majorHAnsi" w:cstheme="majorBidi"/>
          <w:color w:val="000000" w:themeColor="text1"/>
          <w:lang w:val="en"/>
        </w:rPr>
        <w:t xml:space="preserve"> the following types of individuals and entities</w:t>
      </w:r>
      <w:r w:rsidR="00E22125">
        <w:rPr>
          <w:rFonts w:asciiTheme="majorHAnsi" w:hAnsiTheme="majorHAnsi" w:cstheme="majorBidi"/>
          <w:color w:val="000000" w:themeColor="text1"/>
          <w:lang w:val="en"/>
        </w:rPr>
        <w:t xml:space="preserve"> to participate in </w:t>
      </w:r>
      <w:r w:rsidR="00E138A2">
        <w:rPr>
          <w:rFonts w:asciiTheme="majorHAnsi" w:hAnsiTheme="majorHAnsi" w:cstheme="majorBidi"/>
          <w:color w:val="000000" w:themeColor="text1"/>
          <w:lang w:val="en"/>
        </w:rPr>
        <w:t>Value in Treatment</w:t>
      </w:r>
      <w:r w:rsidRPr="797CE899">
        <w:rPr>
          <w:rFonts w:asciiTheme="majorHAnsi" w:hAnsiTheme="majorHAnsi" w:cstheme="majorBidi"/>
          <w:color w:val="000000" w:themeColor="text1"/>
          <w:lang w:val="en"/>
        </w:rPr>
        <w:t>:</w:t>
      </w:r>
    </w:p>
    <w:p w:rsidRPr="00985A43" w:rsidR="00181E7E" w:rsidP="00F27478" w:rsidRDefault="00181E7E" w14:paraId="6C15889B" w14:textId="767F5A48">
      <w:pPr>
        <w:pStyle w:val="ListParagraph"/>
        <w:numPr>
          <w:ilvl w:val="0"/>
          <w:numId w:val="81"/>
        </w:numPr>
        <w:spacing w:after="0" w:line="240" w:lineRule="auto"/>
        <w:contextualSpacing/>
        <w:rPr>
          <w:rFonts w:asciiTheme="majorHAnsi" w:hAnsiTheme="majorHAnsi" w:cstheme="majorHAnsi"/>
          <w:color w:val="000000" w:themeColor="text1"/>
          <w:lang w:val="en"/>
        </w:rPr>
      </w:pPr>
      <w:r w:rsidRPr="00985A43">
        <w:rPr>
          <w:rFonts w:asciiTheme="majorHAnsi" w:hAnsiTheme="majorHAnsi" w:cstheme="majorHAnsi"/>
          <w:lang w:val="en"/>
        </w:rPr>
        <w:t>Group practice comprised of at least one Nurse Pra</w:t>
      </w:r>
      <w:r w:rsidRPr="00985A43" w:rsidR="00985A43">
        <w:rPr>
          <w:rFonts w:asciiTheme="majorHAnsi" w:hAnsiTheme="majorHAnsi" w:cstheme="majorHAnsi"/>
          <w:lang w:val="en"/>
        </w:rPr>
        <w:t>ctitioner</w:t>
      </w:r>
      <w:r w:rsidRPr="00985A43">
        <w:rPr>
          <w:rFonts w:asciiTheme="majorHAnsi" w:hAnsiTheme="majorHAnsi" w:cstheme="majorHAnsi"/>
          <w:lang w:val="en"/>
        </w:rPr>
        <w:t>;</w:t>
      </w:r>
    </w:p>
    <w:p w:rsidRPr="00985A43" w:rsidR="00EB4937" w:rsidRDefault="00EB4937" w14:paraId="20736F46" w14:textId="77777777">
      <w:pPr>
        <w:pStyle w:val="ListParagraph"/>
        <w:numPr>
          <w:ilvl w:val="0"/>
          <w:numId w:val="29"/>
        </w:numPr>
        <w:spacing w:after="0" w:line="240" w:lineRule="auto"/>
        <w:contextualSpacing/>
        <w:rPr>
          <w:rFonts w:asciiTheme="majorHAnsi" w:hAnsiTheme="majorHAnsi" w:cstheme="majorHAnsi"/>
          <w:color w:val="000000" w:themeColor="text1"/>
          <w:lang w:val="en"/>
        </w:rPr>
      </w:pPr>
      <w:r w:rsidRPr="00985A43">
        <w:rPr>
          <w:rFonts w:asciiTheme="majorHAnsi" w:hAnsiTheme="majorHAnsi" w:cstheme="majorHAnsi"/>
          <w:color w:val="000000" w:themeColor="text1"/>
          <w:lang w:val="en"/>
        </w:rPr>
        <w:t>Opioid treatment program; and</w:t>
      </w:r>
    </w:p>
    <w:p w:rsidR="00EB4937" w:rsidP="00EB4937" w:rsidRDefault="00EB4937" w14:paraId="0780948B" w14:textId="77777777">
      <w:pPr>
        <w:numPr>
          <w:ilvl w:val="0"/>
          <w:numId w:val="13"/>
        </w:numPr>
        <w:spacing w:after="0" w:line="240" w:lineRule="auto"/>
        <w:contextualSpacing/>
        <w:rPr>
          <w:rFonts w:asciiTheme="majorHAnsi" w:hAnsiTheme="majorHAnsi" w:cstheme="majorBidi"/>
          <w:color w:val="000000" w:themeColor="text1"/>
          <w:lang w:val="en"/>
        </w:rPr>
      </w:pPr>
      <w:r w:rsidRPr="797CE899">
        <w:rPr>
          <w:rFonts w:asciiTheme="majorHAnsi" w:hAnsiTheme="majorHAnsi" w:cstheme="majorBidi"/>
          <w:color w:val="000000" w:themeColor="text1"/>
          <w:lang w:val="en"/>
        </w:rPr>
        <w:t>Critical Access Hospital</w:t>
      </w:r>
    </w:p>
    <w:p w:rsidR="00EB4937" w:rsidP="00EB4937" w:rsidRDefault="00EB4937" w14:paraId="6ACF503E" w14:textId="77777777">
      <w:pPr>
        <w:spacing w:after="0" w:line="240" w:lineRule="auto"/>
        <w:contextualSpacing/>
        <w:rPr>
          <w:rFonts w:asciiTheme="majorHAnsi" w:hAnsiTheme="majorHAnsi" w:cstheme="majorBidi"/>
          <w:color w:val="000000" w:themeColor="text1"/>
          <w:lang w:val="en"/>
        </w:rPr>
      </w:pPr>
    </w:p>
    <w:p w:rsidRPr="00C831A7" w:rsidR="00EB4937" w:rsidP="00EB4937" w:rsidRDefault="00E138A2" w14:paraId="2E4639C2" w14:textId="608BAE68">
      <w:pPr>
        <w:spacing w:after="0" w:line="240" w:lineRule="auto"/>
        <w:rPr>
          <w:rFonts w:asciiTheme="majorHAnsi" w:hAnsiTheme="majorHAnsi" w:cstheme="majorHAnsi"/>
          <w:color w:val="000000" w:themeColor="text1"/>
          <w:lang w:val="en"/>
        </w:rPr>
      </w:pPr>
      <w:r w:rsidRPr="00192A81">
        <w:rPr>
          <w:rFonts w:asciiTheme="majorHAnsi" w:hAnsiTheme="majorHAnsi" w:cstheme="majorHAnsi"/>
        </w:rPr>
        <w:t xml:space="preserve">Under the discretion afforded by the statute, CMS is </w:t>
      </w:r>
      <w:r w:rsidR="007A1CD3">
        <w:rPr>
          <w:rFonts w:asciiTheme="majorHAnsi" w:hAnsiTheme="majorHAnsi" w:cstheme="majorHAnsi"/>
        </w:rPr>
        <w:t xml:space="preserve">also </w:t>
      </w:r>
      <w:r w:rsidRPr="00192A81">
        <w:rPr>
          <w:rFonts w:asciiTheme="majorHAnsi" w:hAnsiTheme="majorHAnsi" w:cstheme="majorHAnsi"/>
        </w:rPr>
        <w:t>specifying that e</w:t>
      </w:r>
      <w:r w:rsidRPr="00192A81" w:rsidR="00EB4937">
        <w:rPr>
          <w:rFonts w:asciiTheme="majorHAnsi" w:hAnsiTheme="majorHAnsi" w:cstheme="majorHAnsi"/>
        </w:rPr>
        <w:t xml:space="preserve">ach Value in Treatment participant must be identified by a single </w:t>
      </w:r>
      <w:r w:rsidRPr="00192A81" w:rsidR="0047602F">
        <w:rPr>
          <w:rFonts w:asciiTheme="majorHAnsi" w:hAnsiTheme="majorHAnsi" w:cstheme="majorHAnsi"/>
        </w:rPr>
        <w:t>taxpayer identification number (</w:t>
      </w:r>
      <w:r w:rsidRPr="00192A81" w:rsidR="00EB4937">
        <w:rPr>
          <w:rFonts w:asciiTheme="majorHAnsi" w:hAnsiTheme="majorHAnsi" w:cstheme="majorHAnsi"/>
        </w:rPr>
        <w:t>TIN</w:t>
      </w:r>
      <w:r w:rsidRPr="00192A81" w:rsidR="0047602F">
        <w:rPr>
          <w:rFonts w:asciiTheme="majorHAnsi" w:hAnsiTheme="majorHAnsi" w:cstheme="majorHAnsi"/>
        </w:rPr>
        <w:t>)</w:t>
      </w:r>
      <w:r w:rsidRPr="00192A81" w:rsidR="00EB4937">
        <w:rPr>
          <w:rFonts w:asciiTheme="majorHAnsi" w:hAnsiTheme="majorHAnsi" w:cstheme="majorHAnsi"/>
        </w:rPr>
        <w:t xml:space="preserve"> and be a separate and unique legal entity that is recognized and authorized to conduct business under applicable federal, state, or tribal law. </w:t>
      </w:r>
      <w:r w:rsidRPr="00A7687A" w:rsidR="00A7687A">
        <w:rPr>
          <w:rFonts w:asciiTheme="majorHAnsi" w:hAnsiTheme="majorHAnsi" w:cstheme="majorHAnsi"/>
        </w:rPr>
        <w:t xml:space="preserve">Moreover, each participant must be capable of repaying </w:t>
      </w:r>
      <w:r w:rsidR="00694F8E">
        <w:rPr>
          <w:rFonts w:asciiTheme="majorHAnsi" w:hAnsiTheme="majorHAnsi" w:cstheme="majorHAnsi"/>
        </w:rPr>
        <w:t xml:space="preserve">demonstration </w:t>
      </w:r>
      <w:r w:rsidRPr="00A7687A" w:rsidR="00A7687A">
        <w:rPr>
          <w:rFonts w:asciiTheme="majorHAnsi" w:hAnsiTheme="majorHAnsi" w:cstheme="majorHAnsi"/>
        </w:rPr>
        <w:t xml:space="preserve">payments to CMS, if applicable, establishing reporting mechanisms, including but not limited to </w:t>
      </w:r>
      <w:r w:rsidR="007A1CD3">
        <w:rPr>
          <w:rFonts w:asciiTheme="majorHAnsi" w:hAnsiTheme="majorHAnsi" w:cstheme="majorHAnsi"/>
        </w:rPr>
        <w:t xml:space="preserve">mechanisms for </w:t>
      </w:r>
      <w:r w:rsidRPr="00A7687A" w:rsidR="00A7687A">
        <w:rPr>
          <w:rFonts w:asciiTheme="majorHAnsi" w:hAnsiTheme="majorHAnsi" w:cstheme="majorHAnsi"/>
        </w:rPr>
        <w:t>reporting on quality measures</w:t>
      </w:r>
      <w:r w:rsidR="007A1CD3">
        <w:rPr>
          <w:rFonts w:asciiTheme="majorHAnsi" w:hAnsiTheme="majorHAnsi" w:cstheme="majorHAnsi"/>
        </w:rPr>
        <w:t xml:space="preserve">, </w:t>
      </w:r>
      <w:r w:rsidRPr="00A7687A" w:rsidR="007A1CD3">
        <w:rPr>
          <w:rFonts w:asciiTheme="majorHAnsi" w:hAnsiTheme="majorHAnsi" w:cstheme="majorHAnsi"/>
        </w:rPr>
        <w:t>and ensuring compliance with demonstration requirements</w:t>
      </w:r>
      <w:r w:rsidRPr="00A7687A" w:rsidR="00A7687A">
        <w:rPr>
          <w:rFonts w:asciiTheme="majorHAnsi" w:hAnsiTheme="majorHAnsi" w:cstheme="majorHAnsi"/>
        </w:rPr>
        <w:t>.</w:t>
      </w:r>
      <w:r w:rsidRPr="00192A81" w:rsidDel="00A7687A" w:rsidR="00A7687A">
        <w:rPr>
          <w:rFonts w:asciiTheme="majorHAnsi" w:hAnsiTheme="majorHAnsi" w:cstheme="majorHAnsi"/>
        </w:rPr>
        <w:t xml:space="preserve"> </w:t>
      </w:r>
    </w:p>
    <w:p w:rsidR="007A1CD3" w:rsidP="00EB4937" w:rsidRDefault="007A1CD3" w14:paraId="57229C38" w14:textId="77777777">
      <w:pPr>
        <w:rPr>
          <w:rFonts w:asciiTheme="majorHAnsi" w:hAnsiTheme="majorHAnsi" w:cstheme="majorBidi"/>
          <w:color w:val="000000" w:themeColor="text1"/>
        </w:rPr>
      </w:pPr>
    </w:p>
    <w:p w:rsidRPr="003737C5" w:rsidR="00EB4937" w:rsidP="00EB4937" w:rsidRDefault="00EB4937" w14:paraId="65CFFAE4" w14:textId="77777777">
      <w:pPr>
        <w:rPr>
          <w:rFonts w:asciiTheme="majorHAnsi" w:hAnsiTheme="majorHAnsi" w:cstheme="majorBidi"/>
          <w:color w:val="000000" w:themeColor="text1"/>
        </w:rPr>
      </w:pPr>
      <w:r>
        <w:rPr>
          <w:rFonts w:asciiTheme="majorHAnsi" w:hAnsiTheme="majorHAnsi" w:cstheme="majorBidi"/>
          <w:color w:val="000000" w:themeColor="text1"/>
        </w:rPr>
        <w:t>As required by statute, i</w:t>
      </w:r>
      <w:r w:rsidRPr="797CE899">
        <w:rPr>
          <w:rFonts w:asciiTheme="majorHAnsi" w:hAnsiTheme="majorHAnsi" w:cstheme="majorBidi"/>
          <w:color w:val="000000" w:themeColor="text1"/>
        </w:rPr>
        <w:t xml:space="preserve">n order to participate in </w:t>
      </w:r>
      <w:r>
        <w:rPr>
          <w:rFonts w:asciiTheme="majorHAnsi" w:hAnsiTheme="majorHAnsi" w:cstheme="majorBidi"/>
          <w:color w:val="000000" w:themeColor="text1"/>
        </w:rPr>
        <w:t>Value in Treatment</w:t>
      </w:r>
      <w:r w:rsidRPr="797CE899">
        <w:rPr>
          <w:rFonts w:asciiTheme="majorHAnsi" w:hAnsiTheme="majorHAnsi" w:cstheme="majorBidi"/>
          <w:color w:val="000000" w:themeColor="text1"/>
        </w:rPr>
        <w:t>, participa</w:t>
      </w:r>
      <w:r>
        <w:rPr>
          <w:rFonts w:asciiTheme="majorHAnsi" w:hAnsiTheme="majorHAnsi" w:cstheme="majorBidi"/>
          <w:color w:val="000000" w:themeColor="text1"/>
        </w:rPr>
        <w:t>nts must also establish an OUD care t</w:t>
      </w:r>
      <w:r w:rsidRPr="797CE899">
        <w:rPr>
          <w:rFonts w:asciiTheme="majorHAnsi" w:hAnsiTheme="majorHAnsi" w:cstheme="majorBidi"/>
          <w:color w:val="000000" w:themeColor="text1"/>
        </w:rPr>
        <w:t xml:space="preserve">eam </w:t>
      </w:r>
      <w:r w:rsidR="00A746B4">
        <w:rPr>
          <w:rFonts w:asciiTheme="majorHAnsi" w:hAnsiTheme="majorHAnsi" w:cstheme="majorBidi"/>
          <w:color w:val="000000" w:themeColor="text1"/>
        </w:rPr>
        <w:t>by employing or contracting with</w:t>
      </w:r>
      <w:r w:rsidRPr="797CE899">
        <w:rPr>
          <w:rFonts w:asciiTheme="majorHAnsi" w:hAnsiTheme="majorHAnsi" w:cstheme="majorBidi"/>
          <w:color w:val="000000" w:themeColor="text1"/>
        </w:rPr>
        <w:t xml:space="preserve"> the following heath care practitioners, at minimum:</w:t>
      </w:r>
    </w:p>
    <w:p w:rsidRPr="003737C5" w:rsidR="00EB4937" w:rsidP="00EB4937" w:rsidRDefault="00EB4937" w14:paraId="76D8E1E7" w14:textId="77777777">
      <w:pPr>
        <w:pStyle w:val="ListParagraph"/>
        <w:numPr>
          <w:ilvl w:val="0"/>
          <w:numId w:val="13"/>
        </w:numPr>
        <w:rPr>
          <w:rFonts w:asciiTheme="majorHAnsi" w:hAnsiTheme="majorHAnsi" w:cstheme="majorBidi"/>
          <w:color w:val="000000" w:themeColor="text1"/>
        </w:rPr>
      </w:pPr>
      <w:r w:rsidRPr="797CE899">
        <w:rPr>
          <w:rFonts w:asciiTheme="majorHAnsi" w:hAnsiTheme="majorHAnsi" w:cstheme="majorBidi"/>
          <w:color w:val="000000" w:themeColor="text1"/>
        </w:rPr>
        <w:t xml:space="preserve">At least one physician furnishing primary care services or addiction treatment services to an applicable beneficiary, and </w:t>
      </w:r>
    </w:p>
    <w:p w:rsidRPr="003737C5" w:rsidR="00EB4937" w:rsidP="00EB4937" w:rsidRDefault="00EB4937" w14:paraId="795F5C64" w14:textId="77777777">
      <w:pPr>
        <w:pStyle w:val="ListParagraph"/>
        <w:numPr>
          <w:ilvl w:val="0"/>
          <w:numId w:val="13"/>
        </w:numPr>
        <w:rPr>
          <w:rFonts w:asciiTheme="majorHAnsi" w:hAnsiTheme="majorHAnsi" w:cstheme="majorBidi"/>
          <w:color w:val="000000" w:themeColor="text1"/>
        </w:rPr>
      </w:pPr>
      <w:r w:rsidRPr="797CE899">
        <w:rPr>
          <w:rFonts w:asciiTheme="majorHAnsi" w:hAnsiTheme="majorHAnsi" w:cstheme="majorBidi"/>
          <w:color w:val="000000" w:themeColor="text1"/>
        </w:rPr>
        <w:t>At least one eligible practitioner (</w:t>
      </w:r>
      <w:r w:rsidR="00E138A2">
        <w:rPr>
          <w:rFonts w:asciiTheme="majorHAnsi" w:hAnsiTheme="majorHAnsi" w:cstheme="majorBidi"/>
          <w:color w:val="000000" w:themeColor="text1"/>
        </w:rPr>
        <w:t>defined in</w:t>
      </w:r>
      <w:r w:rsidR="007A1CD3">
        <w:rPr>
          <w:rFonts w:asciiTheme="majorHAnsi" w:hAnsiTheme="majorHAnsi" w:cstheme="majorBidi"/>
          <w:color w:val="000000" w:themeColor="text1"/>
        </w:rPr>
        <w:t xml:space="preserve"> the</w:t>
      </w:r>
      <w:r w:rsidR="00E138A2">
        <w:rPr>
          <w:rFonts w:asciiTheme="majorHAnsi" w:hAnsiTheme="majorHAnsi" w:cstheme="majorBidi"/>
          <w:color w:val="000000" w:themeColor="text1"/>
        </w:rPr>
        <w:t xml:space="preserve"> statute as</w:t>
      </w:r>
      <w:r w:rsidRPr="797CE899" w:rsidR="00E138A2">
        <w:rPr>
          <w:rFonts w:asciiTheme="majorHAnsi" w:hAnsiTheme="majorHAnsi" w:cstheme="majorBidi"/>
          <w:color w:val="000000" w:themeColor="text1"/>
        </w:rPr>
        <w:t xml:space="preserve"> </w:t>
      </w:r>
      <w:r w:rsidRPr="797CE899">
        <w:rPr>
          <w:rFonts w:asciiTheme="majorHAnsi" w:hAnsiTheme="majorHAnsi" w:cstheme="majorBidi"/>
          <w:color w:val="000000" w:themeColor="text1"/>
        </w:rPr>
        <w:t xml:space="preserve">a physician or other health care practitioner </w:t>
      </w:r>
      <w:r w:rsidR="00A746B4">
        <w:rPr>
          <w:rFonts w:asciiTheme="majorHAnsi" w:hAnsiTheme="majorHAnsi" w:cstheme="majorBidi"/>
          <w:color w:val="000000" w:themeColor="text1"/>
        </w:rPr>
        <w:t xml:space="preserve">that is enrolled in Medicare and </w:t>
      </w:r>
      <w:r w:rsidRPr="797CE899">
        <w:rPr>
          <w:rFonts w:asciiTheme="majorHAnsi" w:hAnsiTheme="majorHAnsi" w:cstheme="majorBidi"/>
          <w:color w:val="000000" w:themeColor="text1"/>
        </w:rPr>
        <w:t>authorized to prescribe or dispense narcotic drugs to individuals for maintenance treatment or detoxification treatment</w:t>
      </w:r>
      <w:r w:rsidR="00A746B4">
        <w:rPr>
          <w:rFonts w:asciiTheme="majorHAnsi" w:hAnsiTheme="majorHAnsi" w:cstheme="majorBidi"/>
          <w:color w:val="000000" w:themeColor="text1"/>
        </w:rPr>
        <w:t>)</w:t>
      </w:r>
      <w:r w:rsidRPr="797CE899">
        <w:rPr>
          <w:rFonts w:asciiTheme="majorHAnsi" w:hAnsiTheme="majorHAnsi" w:cstheme="majorBidi"/>
          <w:color w:val="000000" w:themeColor="text1"/>
        </w:rPr>
        <w:t>.</w:t>
      </w:r>
    </w:p>
    <w:p w:rsidRPr="003737C5" w:rsidR="00EB4937" w:rsidP="00EB4937" w:rsidRDefault="00EB4937" w14:paraId="5A6863BC" w14:textId="077B80B0">
      <w:pPr>
        <w:spacing w:before="200"/>
        <w:rPr>
          <w:rFonts w:asciiTheme="majorHAnsi" w:hAnsiTheme="majorHAnsi" w:cstheme="majorBidi"/>
          <w:color w:val="000000" w:themeColor="text1"/>
        </w:rPr>
      </w:pPr>
      <w:r w:rsidRPr="797CE899">
        <w:rPr>
          <w:rFonts w:asciiTheme="majorHAnsi" w:hAnsiTheme="majorHAnsi" w:cstheme="majorBidi"/>
          <w:color w:val="000000" w:themeColor="text1"/>
        </w:rPr>
        <w:t xml:space="preserve">Under the statute, participants may also choose to include on their OUD </w:t>
      </w:r>
      <w:r w:rsidR="00B24D71">
        <w:rPr>
          <w:rFonts w:asciiTheme="majorHAnsi" w:hAnsiTheme="majorHAnsi" w:cstheme="majorBidi"/>
          <w:color w:val="000000" w:themeColor="text1"/>
        </w:rPr>
        <w:t>c</w:t>
      </w:r>
      <w:r w:rsidRPr="797CE899">
        <w:rPr>
          <w:rFonts w:asciiTheme="majorHAnsi" w:hAnsiTheme="majorHAnsi" w:cstheme="majorBidi"/>
          <w:color w:val="000000" w:themeColor="text1"/>
        </w:rPr>
        <w:t xml:space="preserve">are </w:t>
      </w:r>
      <w:r w:rsidR="00B24D71">
        <w:rPr>
          <w:rFonts w:asciiTheme="majorHAnsi" w:hAnsiTheme="majorHAnsi" w:cstheme="majorBidi"/>
          <w:color w:val="000000" w:themeColor="text1"/>
        </w:rPr>
        <w:t>t</w:t>
      </w:r>
      <w:r w:rsidRPr="797CE899">
        <w:rPr>
          <w:rFonts w:asciiTheme="majorHAnsi" w:hAnsiTheme="majorHAnsi" w:cstheme="majorBidi"/>
          <w:color w:val="000000" w:themeColor="text1"/>
        </w:rPr>
        <w:t xml:space="preserve">eam one </w:t>
      </w:r>
      <w:r w:rsidR="00A746B4">
        <w:rPr>
          <w:rFonts w:asciiTheme="majorHAnsi" w:hAnsiTheme="majorHAnsi" w:cstheme="majorBidi"/>
          <w:color w:val="000000" w:themeColor="text1"/>
        </w:rPr>
        <w:t xml:space="preserve">or more </w:t>
      </w:r>
      <w:r w:rsidRPr="797CE899">
        <w:rPr>
          <w:rFonts w:asciiTheme="majorHAnsi" w:hAnsiTheme="majorHAnsi" w:cstheme="majorBidi"/>
          <w:color w:val="000000" w:themeColor="text1"/>
        </w:rPr>
        <w:t>practitioner</w:t>
      </w:r>
      <w:r w:rsidR="00A746B4">
        <w:rPr>
          <w:rFonts w:asciiTheme="majorHAnsi" w:hAnsiTheme="majorHAnsi" w:cstheme="majorBidi"/>
          <w:color w:val="000000" w:themeColor="text1"/>
        </w:rPr>
        <w:t>s</w:t>
      </w:r>
      <w:r w:rsidRPr="797CE899">
        <w:rPr>
          <w:rFonts w:asciiTheme="majorHAnsi" w:hAnsiTheme="majorHAnsi" w:cstheme="majorBidi"/>
          <w:color w:val="000000" w:themeColor="text1"/>
        </w:rPr>
        <w:t xml:space="preserve"> licensed under state law to furnish psychiatric, psychological, counseling, and social services to applicable beneficiaries. These additional OUD </w:t>
      </w:r>
      <w:r>
        <w:rPr>
          <w:rFonts w:asciiTheme="majorHAnsi" w:hAnsiTheme="majorHAnsi" w:cstheme="majorBidi"/>
          <w:color w:val="000000" w:themeColor="text1"/>
        </w:rPr>
        <w:t>care t</w:t>
      </w:r>
      <w:r w:rsidRPr="797CE899">
        <w:rPr>
          <w:rFonts w:asciiTheme="majorHAnsi" w:hAnsiTheme="majorHAnsi" w:cstheme="majorBidi"/>
          <w:color w:val="000000" w:themeColor="text1"/>
        </w:rPr>
        <w:t xml:space="preserve">eam members may include auxiliary personnel who furnish services incident to </w:t>
      </w:r>
      <w:r w:rsidR="00272EEE">
        <w:rPr>
          <w:rFonts w:asciiTheme="majorHAnsi" w:hAnsiTheme="majorHAnsi" w:cstheme="majorBidi"/>
          <w:color w:val="000000" w:themeColor="text1"/>
        </w:rPr>
        <w:t xml:space="preserve">the services of </w:t>
      </w:r>
      <w:r w:rsidRPr="797CE899">
        <w:rPr>
          <w:rFonts w:asciiTheme="majorHAnsi" w:hAnsiTheme="majorHAnsi" w:cstheme="majorBidi"/>
          <w:color w:val="000000" w:themeColor="text1"/>
        </w:rPr>
        <w:t xml:space="preserve">a physician or non-physician </w:t>
      </w:r>
      <w:r w:rsidR="00272EEE">
        <w:rPr>
          <w:rFonts w:asciiTheme="majorHAnsi" w:hAnsiTheme="majorHAnsi" w:cstheme="majorBidi"/>
          <w:color w:val="000000" w:themeColor="text1"/>
        </w:rPr>
        <w:t>practitione</w:t>
      </w:r>
      <w:r w:rsidRPr="797CE899">
        <w:rPr>
          <w:rFonts w:asciiTheme="majorHAnsi" w:hAnsiTheme="majorHAnsi" w:cstheme="majorBidi"/>
          <w:color w:val="000000" w:themeColor="text1"/>
        </w:rPr>
        <w:t xml:space="preserve">r, </w:t>
      </w:r>
      <w:r w:rsidR="0062205B">
        <w:rPr>
          <w:rFonts w:asciiTheme="majorHAnsi" w:hAnsiTheme="majorHAnsi" w:cstheme="majorBidi"/>
          <w:color w:val="000000" w:themeColor="text1"/>
        </w:rPr>
        <w:t>including</w:t>
      </w:r>
      <w:r w:rsidRPr="797CE899">
        <w:rPr>
          <w:rFonts w:asciiTheme="majorHAnsi" w:hAnsiTheme="majorHAnsi" w:cstheme="majorBidi"/>
          <w:color w:val="000000" w:themeColor="text1"/>
        </w:rPr>
        <w:t xml:space="preserve"> p</w:t>
      </w:r>
      <w:r w:rsidR="0062205B">
        <w:rPr>
          <w:rFonts w:asciiTheme="majorHAnsi" w:hAnsiTheme="majorHAnsi" w:cstheme="majorBidi"/>
          <w:color w:val="000000" w:themeColor="text1"/>
        </w:rPr>
        <w:t>rofessional counselors,</w:t>
      </w:r>
      <w:r w:rsidRPr="797CE899">
        <w:rPr>
          <w:rFonts w:asciiTheme="majorHAnsi" w:hAnsiTheme="majorHAnsi" w:cstheme="majorBidi"/>
          <w:color w:val="000000" w:themeColor="text1"/>
        </w:rPr>
        <w:t xml:space="preserve"> clinical alcohol and</w:t>
      </w:r>
      <w:r w:rsidR="0062205B">
        <w:rPr>
          <w:rFonts w:asciiTheme="majorHAnsi" w:hAnsiTheme="majorHAnsi" w:cstheme="majorBidi"/>
          <w:color w:val="000000" w:themeColor="text1"/>
        </w:rPr>
        <w:t xml:space="preserve"> drug counselors,</w:t>
      </w:r>
      <w:r w:rsidRPr="797CE899">
        <w:rPr>
          <w:rFonts w:asciiTheme="majorHAnsi" w:hAnsiTheme="majorHAnsi" w:cstheme="majorBidi"/>
        </w:rPr>
        <w:t xml:space="preserve"> marriage and family therapist,</w:t>
      </w:r>
      <w:r w:rsidRPr="797CE899">
        <w:rPr>
          <w:rFonts w:asciiTheme="majorHAnsi" w:hAnsiTheme="majorHAnsi" w:cstheme="majorBidi"/>
          <w:color w:val="000000" w:themeColor="text1"/>
        </w:rPr>
        <w:t xml:space="preserve"> peer specialists, community health workers, or care managers who</w:t>
      </w:r>
      <w:r w:rsidR="0062205B">
        <w:rPr>
          <w:rFonts w:asciiTheme="majorHAnsi" w:hAnsiTheme="majorHAnsi" w:cstheme="majorBidi"/>
          <w:color w:val="000000" w:themeColor="text1"/>
        </w:rPr>
        <w:t xml:space="preserve"> are</w:t>
      </w:r>
      <w:r w:rsidRPr="797CE899">
        <w:rPr>
          <w:rFonts w:asciiTheme="majorHAnsi" w:hAnsiTheme="majorHAnsi" w:cstheme="majorBidi"/>
          <w:color w:val="000000" w:themeColor="text1"/>
        </w:rPr>
        <w:t xml:space="preserve"> </w:t>
      </w:r>
      <w:r w:rsidR="0062205B">
        <w:rPr>
          <w:rFonts w:asciiTheme="majorHAnsi" w:hAnsiTheme="majorHAnsi" w:cstheme="majorBidi"/>
          <w:color w:val="000000" w:themeColor="text1"/>
        </w:rPr>
        <w:t>licensed and</w:t>
      </w:r>
      <w:r w:rsidRPr="797CE899">
        <w:rPr>
          <w:rFonts w:asciiTheme="majorHAnsi" w:hAnsiTheme="majorHAnsi" w:cstheme="majorBidi"/>
          <w:color w:val="000000" w:themeColor="text1"/>
        </w:rPr>
        <w:t xml:space="preserve"> permitted to furnish such services by state law within their applicable scope of practice. The </w:t>
      </w:r>
      <w:r>
        <w:rPr>
          <w:rFonts w:asciiTheme="majorHAnsi" w:hAnsiTheme="majorHAnsi" w:cstheme="majorBidi"/>
          <w:color w:val="000000" w:themeColor="text1"/>
        </w:rPr>
        <w:t>CMF</w:t>
      </w:r>
      <w:r w:rsidRPr="797CE899">
        <w:rPr>
          <w:rFonts w:asciiTheme="majorHAnsi" w:hAnsiTheme="majorHAnsi" w:cstheme="majorBidi"/>
          <w:color w:val="000000" w:themeColor="text1"/>
        </w:rPr>
        <w:t xml:space="preserve"> and performance based incentive paid through this demonstration program may be used to support hiring or contracting with such OUD </w:t>
      </w:r>
      <w:r w:rsidR="00B24D71">
        <w:rPr>
          <w:rFonts w:asciiTheme="majorHAnsi" w:hAnsiTheme="majorHAnsi" w:cstheme="majorBidi"/>
          <w:color w:val="000000" w:themeColor="text1"/>
        </w:rPr>
        <w:t>c</w:t>
      </w:r>
      <w:r w:rsidRPr="797CE899">
        <w:rPr>
          <w:rFonts w:asciiTheme="majorHAnsi" w:hAnsiTheme="majorHAnsi" w:cstheme="majorBidi"/>
          <w:color w:val="000000" w:themeColor="text1"/>
        </w:rPr>
        <w:t xml:space="preserve">are </w:t>
      </w:r>
      <w:r w:rsidR="00B24D71">
        <w:rPr>
          <w:rFonts w:asciiTheme="majorHAnsi" w:hAnsiTheme="majorHAnsi" w:cstheme="majorBidi"/>
          <w:color w:val="000000" w:themeColor="text1"/>
        </w:rPr>
        <w:t>t</w:t>
      </w:r>
      <w:r w:rsidRPr="797CE899">
        <w:rPr>
          <w:rFonts w:asciiTheme="majorHAnsi" w:hAnsiTheme="majorHAnsi" w:cstheme="majorBidi"/>
          <w:color w:val="000000" w:themeColor="text1"/>
        </w:rPr>
        <w:t>eam members.</w:t>
      </w:r>
    </w:p>
    <w:p w:rsidRPr="003737C5" w:rsidR="00EB4937" w:rsidP="00EB4937" w:rsidRDefault="00EB4937" w14:paraId="71C7036D" w14:textId="7DD32418">
      <w:pPr>
        <w:rPr>
          <w:rFonts w:asciiTheme="majorHAnsi" w:hAnsiTheme="majorHAnsi" w:cstheme="majorBidi"/>
        </w:rPr>
      </w:pPr>
      <w:r w:rsidRPr="797CE899">
        <w:rPr>
          <w:rFonts w:asciiTheme="majorHAnsi" w:hAnsiTheme="majorHAnsi" w:cstheme="majorBidi"/>
          <w:color w:val="000000" w:themeColor="text1"/>
        </w:rPr>
        <w:lastRenderedPageBreak/>
        <w:t xml:space="preserve">Under the discretion afforded by the statute, CMS is specifying that the OUD care team members must have a collaborative, integrated relationship with the participant, and must be available to provide services on a face-to-face basis, though certain services may be provided on a non-face-to-face basis or </w:t>
      </w:r>
      <w:r w:rsidR="00BB7F38">
        <w:rPr>
          <w:rFonts w:asciiTheme="majorHAnsi" w:hAnsiTheme="majorHAnsi" w:cstheme="majorBidi"/>
          <w:color w:val="000000" w:themeColor="text1"/>
        </w:rPr>
        <w:t xml:space="preserve">using telecommunications technology </w:t>
      </w:r>
      <w:r w:rsidRPr="797CE899">
        <w:rPr>
          <w:rFonts w:asciiTheme="majorHAnsi" w:hAnsiTheme="majorHAnsi" w:cstheme="majorBidi"/>
          <w:color w:val="000000" w:themeColor="text1"/>
        </w:rPr>
        <w:t>(e.g. consultation with a</w:t>
      </w:r>
      <w:r w:rsidR="00DA12CF">
        <w:rPr>
          <w:rFonts w:asciiTheme="majorHAnsi" w:hAnsiTheme="majorHAnsi" w:cstheme="majorBidi"/>
          <w:color w:val="000000" w:themeColor="text1"/>
        </w:rPr>
        <w:t>n</w:t>
      </w:r>
      <w:r w:rsidRPr="797CE899">
        <w:rPr>
          <w:rFonts w:asciiTheme="majorHAnsi" w:hAnsiTheme="majorHAnsi" w:cstheme="majorBidi"/>
          <w:color w:val="000000" w:themeColor="text1"/>
        </w:rPr>
        <w:t xml:space="preserve"> </w:t>
      </w:r>
      <w:r w:rsidRPr="797CE899" w:rsidR="00DA12CF">
        <w:rPr>
          <w:rFonts w:asciiTheme="majorHAnsi" w:hAnsiTheme="majorHAnsi" w:cstheme="majorBidi"/>
        </w:rPr>
        <w:t>OUD treatment center of excellence or “</w:t>
      </w:r>
      <w:r w:rsidRPr="797CE899">
        <w:rPr>
          <w:rFonts w:asciiTheme="majorHAnsi" w:hAnsiTheme="majorHAnsi" w:cstheme="majorBidi"/>
          <w:color w:val="000000" w:themeColor="text1"/>
        </w:rPr>
        <w:t>hub</w:t>
      </w:r>
      <w:r w:rsidR="00DA12CF">
        <w:rPr>
          <w:rFonts w:asciiTheme="majorHAnsi" w:hAnsiTheme="majorHAnsi" w:cstheme="majorBidi"/>
          <w:color w:val="000000" w:themeColor="text1"/>
        </w:rPr>
        <w:t>”</w:t>
      </w:r>
      <w:r w:rsidRPr="797CE899">
        <w:rPr>
          <w:rFonts w:asciiTheme="majorHAnsi" w:hAnsiTheme="majorHAnsi" w:cstheme="majorBidi"/>
          <w:color w:val="000000" w:themeColor="text1"/>
        </w:rPr>
        <w:t xml:space="preserve">; </w:t>
      </w:r>
      <w:r w:rsidRPr="797CE899">
        <w:rPr>
          <w:rFonts w:asciiTheme="majorHAnsi" w:hAnsiTheme="majorHAnsi" w:cstheme="majorBidi"/>
        </w:rPr>
        <w:t xml:space="preserve">assistance with transportation; legal assistance; </w:t>
      </w:r>
      <w:r w:rsidR="00EB6985">
        <w:rPr>
          <w:rFonts w:asciiTheme="majorHAnsi" w:hAnsiTheme="majorHAnsi" w:cstheme="majorBidi"/>
        </w:rPr>
        <w:t xml:space="preserve">psychotherapy; </w:t>
      </w:r>
      <w:r w:rsidRPr="797CE899">
        <w:rPr>
          <w:rFonts w:asciiTheme="majorHAnsi" w:hAnsiTheme="majorHAnsi" w:cstheme="majorBidi"/>
        </w:rPr>
        <w:t xml:space="preserve">crisis intervention; naloxone training; contingency management; </w:t>
      </w:r>
      <w:r w:rsidRPr="797CE899">
        <w:rPr>
          <w:rFonts w:asciiTheme="majorHAnsi" w:hAnsiTheme="majorHAnsi" w:cstheme="majorBidi"/>
          <w:color w:val="000000" w:themeColor="text1"/>
        </w:rPr>
        <w:t xml:space="preserve">care management activities that do not include direct </w:t>
      </w:r>
      <w:r>
        <w:rPr>
          <w:rFonts w:asciiTheme="majorHAnsi" w:hAnsiTheme="majorHAnsi" w:cstheme="majorBidi"/>
          <w:color w:val="000000" w:themeColor="text1"/>
        </w:rPr>
        <w:t xml:space="preserve">beneficiary </w:t>
      </w:r>
      <w:r w:rsidRPr="797CE899">
        <w:rPr>
          <w:rFonts w:asciiTheme="majorHAnsi" w:hAnsiTheme="majorHAnsi" w:cstheme="majorBidi"/>
          <w:color w:val="000000" w:themeColor="text1"/>
        </w:rPr>
        <w:t xml:space="preserve">interaction). CMS does not </w:t>
      </w:r>
      <w:r w:rsidR="00BB7F38">
        <w:rPr>
          <w:rFonts w:asciiTheme="majorHAnsi" w:hAnsiTheme="majorHAnsi" w:cstheme="majorBidi"/>
          <w:color w:val="000000" w:themeColor="text1"/>
        </w:rPr>
        <w:t xml:space="preserve">anticipate </w:t>
      </w:r>
      <w:r w:rsidRPr="797CE899">
        <w:rPr>
          <w:rFonts w:asciiTheme="majorHAnsi" w:hAnsiTheme="majorHAnsi" w:cstheme="majorBidi"/>
          <w:color w:val="000000" w:themeColor="text1"/>
        </w:rPr>
        <w:t>creat</w:t>
      </w:r>
      <w:r w:rsidR="00A746B4">
        <w:rPr>
          <w:rFonts w:asciiTheme="majorHAnsi" w:hAnsiTheme="majorHAnsi" w:cstheme="majorBidi"/>
          <w:color w:val="000000" w:themeColor="text1"/>
        </w:rPr>
        <w:t>ing</w:t>
      </w:r>
      <w:r w:rsidRPr="797CE899">
        <w:rPr>
          <w:rFonts w:asciiTheme="majorHAnsi" w:hAnsiTheme="majorHAnsi" w:cstheme="majorBidi"/>
          <w:color w:val="000000" w:themeColor="text1"/>
        </w:rPr>
        <w:t xml:space="preserve"> additional requirements or expectations about who is on the OUD </w:t>
      </w:r>
      <w:r>
        <w:rPr>
          <w:rFonts w:asciiTheme="majorHAnsi" w:hAnsiTheme="majorHAnsi" w:cstheme="majorBidi"/>
          <w:color w:val="000000" w:themeColor="text1"/>
        </w:rPr>
        <w:t>c</w:t>
      </w:r>
      <w:r w:rsidRPr="797CE899">
        <w:rPr>
          <w:rFonts w:asciiTheme="majorHAnsi" w:hAnsiTheme="majorHAnsi" w:cstheme="majorBidi"/>
          <w:color w:val="000000" w:themeColor="text1"/>
        </w:rPr>
        <w:t xml:space="preserve">are </w:t>
      </w:r>
      <w:r>
        <w:rPr>
          <w:rFonts w:asciiTheme="majorHAnsi" w:hAnsiTheme="majorHAnsi" w:cstheme="majorBidi"/>
          <w:color w:val="000000" w:themeColor="text1"/>
        </w:rPr>
        <w:t>t</w:t>
      </w:r>
      <w:r w:rsidRPr="797CE899">
        <w:rPr>
          <w:rFonts w:asciiTheme="majorHAnsi" w:hAnsiTheme="majorHAnsi" w:cstheme="majorBidi"/>
          <w:color w:val="000000" w:themeColor="text1"/>
        </w:rPr>
        <w:t xml:space="preserve">eam beyond what is outlined </w:t>
      </w:r>
      <w:r w:rsidR="00A746B4">
        <w:rPr>
          <w:rFonts w:asciiTheme="majorHAnsi" w:hAnsiTheme="majorHAnsi" w:cstheme="majorBidi"/>
          <w:color w:val="000000" w:themeColor="text1"/>
        </w:rPr>
        <w:t>in statute and</w:t>
      </w:r>
      <w:r w:rsidRPr="797CE899">
        <w:rPr>
          <w:rFonts w:asciiTheme="majorHAnsi" w:hAnsiTheme="majorHAnsi" w:cstheme="majorBidi"/>
          <w:color w:val="000000" w:themeColor="text1"/>
        </w:rPr>
        <w:t xml:space="preserve"> </w:t>
      </w:r>
      <w:r w:rsidR="00A746B4">
        <w:rPr>
          <w:rFonts w:asciiTheme="majorHAnsi" w:hAnsiTheme="majorHAnsi" w:cstheme="majorBidi"/>
          <w:color w:val="000000" w:themeColor="text1"/>
        </w:rPr>
        <w:t>in this RFA</w:t>
      </w:r>
      <w:r w:rsidRPr="797CE899">
        <w:rPr>
          <w:rFonts w:asciiTheme="majorHAnsi" w:hAnsiTheme="majorHAnsi" w:cstheme="majorBidi"/>
          <w:color w:val="000000" w:themeColor="text1"/>
        </w:rPr>
        <w:t xml:space="preserve">, nor does CMS </w:t>
      </w:r>
      <w:r w:rsidR="00A746B4">
        <w:rPr>
          <w:rFonts w:asciiTheme="majorHAnsi" w:hAnsiTheme="majorHAnsi" w:cstheme="majorBidi"/>
          <w:color w:val="000000" w:themeColor="text1"/>
        </w:rPr>
        <w:t>anticipate</w:t>
      </w:r>
      <w:r w:rsidRPr="797CE899">
        <w:rPr>
          <w:rFonts w:asciiTheme="majorHAnsi" w:hAnsiTheme="majorHAnsi" w:cstheme="majorBidi"/>
          <w:color w:val="000000" w:themeColor="text1"/>
        </w:rPr>
        <w:t xml:space="preserve"> creat</w:t>
      </w:r>
      <w:r w:rsidR="00A746B4">
        <w:rPr>
          <w:rFonts w:asciiTheme="majorHAnsi" w:hAnsiTheme="majorHAnsi" w:cstheme="majorBidi"/>
          <w:color w:val="000000" w:themeColor="text1"/>
        </w:rPr>
        <w:t>ing</w:t>
      </w:r>
      <w:r w:rsidRPr="797CE899">
        <w:rPr>
          <w:rFonts w:asciiTheme="majorHAnsi" w:hAnsiTheme="majorHAnsi" w:cstheme="majorBidi"/>
          <w:color w:val="000000" w:themeColor="text1"/>
        </w:rPr>
        <w:t xml:space="preserve"> requirements about the nature of the relationship b</w:t>
      </w:r>
      <w:r>
        <w:rPr>
          <w:rFonts w:asciiTheme="majorHAnsi" w:hAnsiTheme="majorHAnsi" w:cstheme="majorBidi"/>
          <w:color w:val="000000" w:themeColor="text1"/>
        </w:rPr>
        <w:t>etween the participant and OUD c</w:t>
      </w:r>
      <w:r w:rsidRPr="797CE899">
        <w:rPr>
          <w:rFonts w:asciiTheme="majorHAnsi" w:hAnsiTheme="majorHAnsi" w:cstheme="majorBidi"/>
          <w:color w:val="000000" w:themeColor="text1"/>
        </w:rPr>
        <w:t xml:space="preserve">are </w:t>
      </w:r>
      <w:r>
        <w:rPr>
          <w:rFonts w:asciiTheme="majorHAnsi" w:hAnsiTheme="majorHAnsi" w:cstheme="majorBidi"/>
          <w:color w:val="000000" w:themeColor="text1"/>
        </w:rPr>
        <w:t>t</w:t>
      </w:r>
      <w:r w:rsidRPr="797CE899">
        <w:rPr>
          <w:rFonts w:asciiTheme="majorHAnsi" w:hAnsiTheme="majorHAnsi" w:cstheme="majorBidi"/>
          <w:color w:val="000000" w:themeColor="text1"/>
        </w:rPr>
        <w:t>eam. Th</w:t>
      </w:r>
      <w:r w:rsidR="009B1AA7">
        <w:rPr>
          <w:rFonts w:asciiTheme="majorHAnsi" w:hAnsiTheme="majorHAnsi" w:cstheme="majorBidi"/>
          <w:color w:val="000000" w:themeColor="text1"/>
        </w:rPr>
        <w:t>e</w:t>
      </w:r>
      <w:r w:rsidRPr="797CE899">
        <w:rPr>
          <w:rFonts w:asciiTheme="majorHAnsi" w:hAnsiTheme="majorHAnsi" w:cstheme="majorBidi"/>
          <w:color w:val="000000" w:themeColor="text1"/>
        </w:rPr>
        <w:t xml:space="preserve"> flexibility </w:t>
      </w:r>
      <w:r w:rsidR="009B1AA7">
        <w:rPr>
          <w:rFonts w:asciiTheme="majorHAnsi" w:hAnsiTheme="majorHAnsi" w:cstheme="majorBidi"/>
          <w:color w:val="000000" w:themeColor="text1"/>
        </w:rPr>
        <w:t>for participants to determine the nature of their relationship with the OUD care team</w:t>
      </w:r>
      <w:r w:rsidRPr="797CE899">
        <w:rPr>
          <w:rFonts w:asciiTheme="majorHAnsi" w:hAnsiTheme="majorHAnsi" w:cstheme="majorBidi"/>
          <w:color w:val="000000" w:themeColor="text1"/>
        </w:rPr>
        <w:t xml:space="preserve"> is important given the diversity in how OUD treatment providers operate </w:t>
      </w:r>
      <w:r w:rsidR="009B1AA7">
        <w:rPr>
          <w:rFonts w:asciiTheme="majorHAnsi" w:hAnsiTheme="majorHAnsi" w:cstheme="majorBidi"/>
          <w:color w:val="000000" w:themeColor="text1"/>
        </w:rPr>
        <w:t>depending on their</w:t>
      </w:r>
      <w:r w:rsidRPr="797CE899">
        <w:rPr>
          <w:rFonts w:asciiTheme="majorHAnsi" w:hAnsiTheme="majorHAnsi" w:cstheme="majorBidi"/>
          <w:color w:val="000000" w:themeColor="text1"/>
        </w:rPr>
        <w:t xml:space="preserve"> geography, populations served, workforce capacity, local laws and regulations, etc.</w:t>
      </w:r>
    </w:p>
    <w:p w:rsidRPr="00C831A7" w:rsidR="00EB4937" w:rsidP="00EB4937" w:rsidRDefault="00EB4937" w14:paraId="7ADB6E85" w14:textId="1DE43B36">
      <w:pPr>
        <w:pStyle w:val="Heading3"/>
      </w:pPr>
      <w:bookmarkStart w:name="_Toc56074679" w:id="26"/>
      <w:r w:rsidRPr="6FDF5201">
        <w:t>Projected Participation</w:t>
      </w:r>
      <w:bookmarkEnd w:id="26"/>
    </w:p>
    <w:p w:rsidRPr="003737C5" w:rsidR="00EB4937" w:rsidP="00EB4937" w:rsidRDefault="00B24D71" w14:paraId="4F2BE352" w14:textId="77777777">
      <w:pPr>
        <w:spacing w:after="0" w:line="22" w:lineRule="atLeast"/>
        <w:rPr>
          <w:rFonts w:eastAsia="Calibri" w:asciiTheme="majorHAnsi" w:hAnsiTheme="majorHAnsi" w:cstheme="majorBidi"/>
        </w:rPr>
      </w:pPr>
      <w:r>
        <w:rPr>
          <w:rFonts w:eastAsia="Calibri" w:asciiTheme="majorHAnsi" w:hAnsiTheme="majorHAnsi" w:cstheme="majorBidi"/>
        </w:rPr>
        <w:t>The statute</w:t>
      </w:r>
      <w:r w:rsidRPr="797CE899" w:rsidR="00EB4937">
        <w:rPr>
          <w:rFonts w:eastAsia="Calibri" w:asciiTheme="majorHAnsi" w:hAnsiTheme="majorHAnsi" w:cstheme="majorBidi"/>
        </w:rPr>
        <w:t xml:space="preserve"> stipulates that not more than 20,000 applicable beneficiaries may participate in the demonstration program at any one time. Additionally, the statute makes available $10,000,000 from the Federal Supplementary Medical Insurance Trust Fund under section 1841</w:t>
      </w:r>
      <w:r w:rsidR="007A1CD3">
        <w:rPr>
          <w:rFonts w:eastAsia="Calibri" w:asciiTheme="majorHAnsi" w:hAnsiTheme="majorHAnsi" w:cstheme="majorBidi"/>
        </w:rPr>
        <w:t xml:space="preserve"> of the Act</w:t>
      </w:r>
      <w:r w:rsidRPr="797CE899" w:rsidR="00EB4937">
        <w:rPr>
          <w:rFonts w:eastAsia="Calibri" w:asciiTheme="majorHAnsi" w:hAnsiTheme="majorHAnsi" w:cstheme="majorBidi"/>
        </w:rPr>
        <w:t xml:space="preserve"> for each of fiscal years 2021 through 2024 for the purposes of making CMF and incentive payments. </w:t>
      </w:r>
    </w:p>
    <w:p w:rsidRPr="00B92C2E" w:rsidR="00EB4937" w:rsidP="00EB4937" w:rsidRDefault="00EB4937" w14:paraId="61BC9621" w14:textId="61F8687A">
      <w:pPr>
        <w:spacing w:before="120" w:after="0" w:line="22" w:lineRule="atLeast"/>
        <w:rPr>
          <w:rStyle w:val="Emphasis"/>
        </w:rPr>
      </w:pPr>
      <w:r w:rsidRPr="797CE899">
        <w:rPr>
          <w:rFonts w:eastAsia="Calibri" w:asciiTheme="majorHAnsi" w:hAnsiTheme="majorHAnsi" w:cstheme="majorBidi"/>
        </w:rPr>
        <w:t xml:space="preserve">Based on available funding, projected CMF </w:t>
      </w:r>
      <w:r w:rsidR="009B1AA7">
        <w:rPr>
          <w:rFonts w:eastAsia="Calibri" w:asciiTheme="majorHAnsi" w:hAnsiTheme="majorHAnsi" w:cstheme="majorBidi"/>
        </w:rPr>
        <w:t xml:space="preserve">and </w:t>
      </w:r>
      <w:r w:rsidR="00B24D71">
        <w:rPr>
          <w:rFonts w:eastAsia="Calibri" w:asciiTheme="majorHAnsi" w:hAnsiTheme="majorHAnsi" w:cstheme="majorBidi"/>
        </w:rPr>
        <w:t>performance</w:t>
      </w:r>
      <w:r w:rsidR="007B0D20">
        <w:rPr>
          <w:rFonts w:eastAsia="Calibri" w:asciiTheme="majorHAnsi" w:hAnsiTheme="majorHAnsi" w:cstheme="majorBidi"/>
        </w:rPr>
        <w:t>-</w:t>
      </w:r>
      <w:r w:rsidR="00B24D71">
        <w:rPr>
          <w:rFonts w:eastAsia="Calibri" w:asciiTheme="majorHAnsi" w:hAnsiTheme="majorHAnsi" w:cstheme="majorBidi"/>
        </w:rPr>
        <w:t xml:space="preserve">based </w:t>
      </w:r>
      <w:r w:rsidR="009B1AA7">
        <w:rPr>
          <w:rFonts w:eastAsia="Calibri" w:asciiTheme="majorHAnsi" w:hAnsiTheme="majorHAnsi" w:cstheme="majorBidi"/>
        </w:rPr>
        <w:t>incentive</w:t>
      </w:r>
      <w:r w:rsidRPr="797CE899">
        <w:rPr>
          <w:rFonts w:eastAsia="Calibri" w:asciiTheme="majorHAnsi" w:hAnsiTheme="majorHAnsi" w:cstheme="majorBidi"/>
        </w:rPr>
        <w:t xml:space="preserve"> payment rates, and projected </w:t>
      </w:r>
      <w:r w:rsidR="00B24D71">
        <w:rPr>
          <w:rFonts w:eastAsia="Calibri" w:asciiTheme="majorHAnsi" w:hAnsiTheme="majorHAnsi" w:cstheme="majorBidi"/>
        </w:rPr>
        <w:t>costs of the beneficiary cost-sharing waiver</w:t>
      </w:r>
      <w:r w:rsidRPr="797CE899">
        <w:rPr>
          <w:rFonts w:eastAsia="Calibri" w:asciiTheme="majorHAnsi" w:hAnsiTheme="majorHAnsi" w:cstheme="majorBidi"/>
        </w:rPr>
        <w:t>, CMS anticipates a maximum of 5,</w:t>
      </w:r>
      <w:r w:rsidR="00B24D71">
        <w:rPr>
          <w:rFonts w:eastAsia="Calibri" w:asciiTheme="majorHAnsi" w:hAnsiTheme="majorHAnsi" w:cstheme="majorBidi"/>
        </w:rPr>
        <w:t>847</w:t>
      </w:r>
      <w:r w:rsidRPr="797CE899">
        <w:rPr>
          <w:rFonts w:eastAsia="Calibri" w:asciiTheme="majorHAnsi" w:hAnsiTheme="majorHAnsi" w:cstheme="majorBidi"/>
        </w:rPr>
        <w:t xml:space="preserve"> unique beneficiaries receiving services under the demonstration program</w:t>
      </w:r>
      <w:r w:rsidR="00E138A2">
        <w:rPr>
          <w:rFonts w:eastAsia="Calibri" w:asciiTheme="majorHAnsi" w:hAnsiTheme="majorHAnsi" w:cstheme="majorBidi"/>
        </w:rPr>
        <w:t xml:space="preserve"> at any time</w:t>
      </w:r>
      <w:r w:rsidR="00EB6985">
        <w:rPr>
          <w:rFonts w:eastAsia="Calibri" w:asciiTheme="majorHAnsi" w:hAnsiTheme="majorHAnsi" w:cstheme="majorBidi"/>
        </w:rPr>
        <w:t xml:space="preserve"> during the performance year</w:t>
      </w:r>
      <w:r w:rsidRPr="797CE899">
        <w:rPr>
          <w:rFonts w:eastAsia="Calibri" w:asciiTheme="majorHAnsi" w:hAnsiTheme="majorHAnsi" w:cstheme="majorBidi"/>
        </w:rPr>
        <w:t xml:space="preserve">. Given the limits on beneficiary participation, CMS </w:t>
      </w:r>
      <w:r w:rsidRPr="797CE899">
        <w:rPr>
          <w:rFonts w:asciiTheme="majorHAnsi" w:hAnsiTheme="majorHAnsi" w:cstheme="majorBidi"/>
        </w:rPr>
        <w:t xml:space="preserve">may limit the number of qualified applicants that </w:t>
      </w:r>
      <w:r w:rsidR="009B1AA7">
        <w:rPr>
          <w:rFonts w:asciiTheme="majorHAnsi" w:hAnsiTheme="majorHAnsi" w:cstheme="majorBidi"/>
        </w:rPr>
        <w:t>may</w:t>
      </w:r>
      <w:r w:rsidRPr="797CE899">
        <w:rPr>
          <w:rFonts w:asciiTheme="majorHAnsi" w:hAnsiTheme="majorHAnsi" w:cstheme="majorBidi"/>
        </w:rPr>
        <w:t xml:space="preserve"> participate in the Value in Treatment demonstration program, based on the selection criteria outlined in</w:t>
      </w:r>
      <w:r w:rsidR="003A3A3F">
        <w:t xml:space="preserve"> </w:t>
      </w:r>
      <w:hyperlink w:history="1" w:anchor="_Application_Scoring">
        <w:r w:rsidRPr="003A3A3F" w:rsidR="003A3A3F">
          <w:rPr>
            <w:rStyle w:val="Hyperlink"/>
          </w:rPr>
          <w:t>Application Scoring</w:t>
        </w:r>
      </w:hyperlink>
      <w:r w:rsidRPr="797CE899">
        <w:rPr>
          <w:rFonts w:asciiTheme="majorHAnsi" w:hAnsiTheme="majorHAnsi" w:cstheme="majorBidi"/>
        </w:rPr>
        <w:t xml:space="preserve">. </w:t>
      </w:r>
      <w:hyperlink w:history="1" w:anchor="_Participant_Selection"/>
    </w:p>
    <w:p w:rsidRPr="00701368" w:rsidR="00291119" w:rsidRDefault="001A37E0" w14:paraId="1AD86BEC" w14:textId="19CF65F6">
      <w:pPr>
        <w:pStyle w:val="Heading2"/>
        <w:rPr>
          <w:rFonts w:cstheme="majorBidi"/>
        </w:rPr>
      </w:pPr>
      <w:bookmarkStart w:name="_Care_Delivery_Intervention" w:id="27"/>
      <w:bookmarkStart w:name="_Toc56074680" w:id="28"/>
      <w:bookmarkEnd w:id="27"/>
      <w:r w:rsidRPr="797CE899">
        <w:rPr>
          <w:rFonts w:cstheme="majorBidi"/>
        </w:rPr>
        <w:t>Care Delivery Intervention</w:t>
      </w:r>
      <w:bookmarkEnd w:id="28"/>
    </w:p>
    <w:p w:rsidRPr="00620801" w:rsidR="004A7680" w:rsidP="00A87449" w:rsidRDefault="004A7680" w14:paraId="7BB100D7" w14:textId="77777777">
      <w:pPr>
        <w:rPr>
          <w:rFonts w:asciiTheme="majorHAnsi" w:hAnsiTheme="majorHAnsi" w:cstheme="majorBidi"/>
          <w:lang w:bidi="ar-SA"/>
        </w:rPr>
      </w:pPr>
      <w:bookmarkStart w:name="_Toc16075026" w:id="29"/>
      <w:bookmarkStart w:name="_Toc16853452" w:id="30"/>
      <w:bookmarkStart w:name="_Toc16861432" w:id="31"/>
      <w:bookmarkStart w:name="_Toc16863679" w:id="32"/>
      <w:bookmarkStart w:name="_Toc17099546" w:id="33"/>
      <w:bookmarkStart w:name="_Toc17187014" w:id="34"/>
      <w:bookmarkEnd w:id="29"/>
      <w:bookmarkEnd w:id="30"/>
      <w:bookmarkEnd w:id="31"/>
      <w:bookmarkEnd w:id="32"/>
      <w:bookmarkEnd w:id="33"/>
      <w:bookmarkEnd w:id="34"/>
      <w:r w:rsidRPr="797CE899">
        <w:rPr>
          <w:rFonts w:asciiTheme="majorHAnsi" w:hAnsiTheme="majorHAnsi" w:cstheme="majorBidi"/>
        </w:rPr>
        <w:t xml:space="preserve">Value in Treatment will enable the provision of enhanced MAT and comprehensive care coordination by allowing participants and their OUD </w:t>
      </w:r>
      <w:r w:rsidRPr="797CE899" w:rsidR="00B801E4">
        <w:rPr>
          <w:rFonts w:asciiTheme="majorHAnsi" w:hAnsiTheme="majorHAnsi" w:cstheme="majorBidi"/>
        </w:rPr>
        <w:t>c</w:t>
      </w:r>
      <w:r w:rsidRPr="797CE899">
        <w:rPr>
          <w:rFonts w:asciiTheme="majorHAnsi" w:hAnsiTheme="majorHAnsi" w:cstheme="majorBidi"/>
        </w:rPr>
        <w:t xml:space="preserve">are </w:t>
      </w:r>
      <w:r w:rsidRPr="797CE899" w:rsidR="00B801E4">
        <w:rPr>
          <w:rFonts w:asciiTheme="majorHAnsi" w:hAnsiTheme="majorHAnsi" w:cstheme="majorBidi"/>
        </w:rPr>
        <w:t>t</w:t>
      </w:r>
      <w:r w:rsidRPr="797CE899">
        <w:rPr>
          <w:rFonts w:asciiTheme="majorHAnsi" w:hAnsiTheme="majorHAnsi" w:cstheme="majorBidi"/>
        </w:rPr>
        <w:t>eams to provide services that address physical, behavioral, and health-related social needs for applicable beneficiaries</w:t>
      </w:r>
      <w:r w:rsidR="00A87449">
        <w:rPr>
          <w:rFonts w:asciiTheme="majorHAnsi" w:hAnsiTheme="majorHAnsi" w:cstheme="majorBidi"/>
        </w:rPr>
        <w:t xml:space="preserve"> – including, as allowed by statute, “services not </w:t>
      </w:r>
      <w:r w:rsidRPr="00A87449" w:rsidR="00A87449">
        <w:rPr>
          <w:rFonts w:asciiTheme="majorHAnsi" w:hAnsiTheme="majorHAnsi" w:cstheme="majorBidi"/>
        </w:rPr>
        <w:t xml:space="preserve">otherwise eligible for payment under </w:t>
      </w:r>
      <w:r w:rsidR="00A87449">
        <w:rPr>
          <w:rFonts w:asciiTheme="majorHAnsi" w:hAnsiTheme="majorHAnsi" w:cstheme="majorBidi"/>
        </w:rPr>
        <w:t xml:space="preserve">[Title XVIII].” </w:t>
      </w:r>
      <w:r w:rsidRPr="797CE899">
        <w:rPr>
          <w:rFonts w:asciiTheme="majorHAnsi" w:hAnsiTheme="majorHAnsi" w:cstheme="majorBidi"/>
        </w:rPr>
        <w:t xml:space="preserve">As outlined in statute, this includes use of: “[MAT]; treatment planning; psychiatric, psychological, or counseling services (or any combination of such services), as appropriate; social support services, as appropriate; and care management and </w:t>
      </w:r>
      <w:r w:rsidRPr="797CE899" w:rsidR="006E51B2">
        <w:rPr>
          <w:rFonts w:asciiTheme="majorHAnsi" w:hAnsiTheme="majorHAnsi" w:cstheme="majorBidi"/>
        </w:rPr>
        <w:t xml:space="preserve">care coordination </w:t>
      </w:r>
      <w:r w:rsidRPr="797CE899">
        <w:rPr>
          <w:rFonts w:asciiTheme="majorHAnsi" w:hAnsiTheme="majorHAnsi" w:cstheme="majorBidi"/>
        </w:rPr>
        <w:t>services</w:t>
      </w:r>
      <w:r w:rsidRPr="797CE899" w:rsidR="006E51B2">
        <w:rPr>
          <w:rFonts w:asciiTheme="majorHAnsi" w:hAnsiTheme="majorHAnsi" w:cstheme="majorBidi"/>
        </w:rPr>
        <w:t>, including coordination with other providers of services and suppliers not on an opioid use disorder care team</w:t>
      </w:r>
      <w:r w:rsidRPr="797CE899">
        <w:rPr>
          <w:rFonts w:asciiTheme="majorHAnsi" w:hAnsiTheme="majorHAnsi" w:cstheme="majorBidi"/>
        </w:rPr>
        <w:t xml:space="preserve">.” </w:t>
      </w:r>
    </w:p>
    <w:p w:rsidRPr="00620801" w:rsidR="004A7680" w:rsidRDefault="004A7680" w14:paraId="507A3C94" w14:textId="6E732E3E">
      <w:pPr>
        <w:rPr>
          <w:rFonts w:asciiTheme="majorHAnsi" w:hAnsiTheme="majorHAnsi" w:cstheme="majorBidi"/>
        </w:rPr>
      </w:pPr>
      <w:r w:rsidRPr="797CE899">
        <w:rPr>
          <w:rFonts w:asciiTheme="majorHAnsi" w:hAnsiTheme="majorHAnsi" w:cstheme="majorBidi"/>
        </w:rPr>
        <w:t xml:space="preserve">Services furnished under Value in Treatment must </w:t>
      </w:r>
      <w:r w:rsidR="00913A33">
        <w:rPr>
          <w:rFonts w:asciiTheme="majorHAnsi" w:hAnsiTheme="majorHAnsi" w:cstheme="majorBidi"/>
        </w:rPr>
        <w:t>be</w:t>
      </w:r>
      <w:r w:rsidR="001A704A">
        <w:rPr>
          <w:rFonts w:asciiTheme="majorHAnsi" w:hAnsiTheme="majorHAnsi" w:cstheme="majorBidi"/>
        </w:rPr>
        <w:t xml:space="preserve"> </w:t>
      </w:r>
      <w:r w:rsidRPr="001A704A" w:rsidR="001A704A">
        <w:rPr>
          <w:rFonts w:asciiTheme="majorHAnsi" w:hAnsiTheme="majorHAnsi" w:cstheme="majorBidi"/>
        </w:rPr>
        <w:t xml:space="preserve">based on an applicable beneficiary’s </w:t>
      </w:r>
      <w:r w:rsidR="001A704A">
        <w:rPr>
          <w:rFonts w:asciiTheme="majorHAnsi" w:hAnsiTheme="majorHAnsi" w:cstheme="majorBidi"/>
        </w:rPr>
        <w:t xml:space="preserve">individualized </w:t>
      </w:r>
      <w:r w:rsidRPr="797CE899">
        <w:rPr>
          <w:rFonts w:asciiTheme="majorHAnsi" w:hAnsiTheme="majorHAnsi" w:cstheme="majorBidi"/>
        </w:rPr>
        <w:t xml:space="preserve">OUD treatment </w:t>
      </w:r>
      <w:r w:rsidRPr="001A704A" w:rsidR="001A704A">
        <w:rPr>
          <w:rFonts w:asciiTheme="majorHAnsi" w:hAnsiTheme="majorHAnsi" w:cstheme="majorBidi"/>
        </w:rPr>
        <w:t xml:space="preserve">plan, aligned with </w:t>
      </w:r>
      <w:r w:rsidRPr="797CE899">
        <w:rPr>
          <w:rFonts w:asciiTheme="majorHAnsi" w:hAnsiTheme="majorHAnsi" w:cstheme="majorBidi"/>
        </w:rPr>
        <w:t xml:space="preserve">OUD treatment services defined in statute, and have a reasonable expectation of improving or maintaining the health or overall function of applicable beneficiaries. </w:t>
      </w:r>
      <w:r w:rsidRPr="009A6F99" w:rsidR="00F3374D">
        <w:rPr>
          <w:rFonts w:asciiTheme="majorHAnsi" w:hAnsiTheme="majorHAnsi" w:cstheme="majorBidi"/>
          <w:shd w:val="clear" w:color="auto" w:fill="FFFFFF"/>
        </w:rPr>
        <w:t>Under Value in Treatment</w:t>
      </w:r>
      <w:r w:rsidR="00F3374D">
        <w:rPr>
          <w:rFonts w:asciiTheme="majorHAnsi" w:hAnsiTheme="majorHAnsi" w:cstheme="majorBidi"/>
          <w:shd w:val="clear" w:color="auto" w:fill="FFFFFF"/>
        </w:rPr>
        <w:t>,</w:t>
      </w:r>
      <w:r w:rsidRPr="009A6F99" w:rsidR="00F3374D">
        <w:rPr>
          <w:rFonts w:asciiTheme="majorHAnsi" w:hAnsiTheme="majorHAnsi" w:cstheme="majorBidi"/>
          <w:shd w:val="clear" w:color="auto" w:fill="FFFFFF"/>
        </w:rPr>
        <w:t xml:space="preserve"> participants </w:t>
      </w:r>
      <w:r w:rsidR="00F42878">
        <w:rPr>
          <w:rFonts w:asciiTheme="majorHAnsi" w:hAnsiTheme="majorHAnsi" w:cstheme="majorBidi"/>
          <w:shd w:val="clear" w:color="auto" w:fill="FFFFFF"/>
        </w:rPr>
        <w:t>may</w:t>
      </w:r>
      <w:r w:rsidR="00F3374D">
        <w:rPr>
          <w:rFonts w:asciiTheme="majorHAnsi" w:hAnsiTheme="majorHAnsi" w:cstheme="majorBidi"/>
          <w:shd w:val="clear" w:color="auto" w:fill="FFFFFF"/>
        </w:rPr>
        <w:t xml:space="preserve"> use the</w:t>
      </w:r>
      <w:r w:rsidRPr="009A6F99" w:rsidR="00F3374D">
        <w:rPr>
          <w:rFonts w:asciiTheme="majorHAnsi" w:hAnsiTheme="majorHAnsi" w:cstheme="majorBidi"/>
          <w:shd w:val="clear" w:color="auto" w:fill="FFFFFF"/>
        </w:rPr>
        <w:t xml:space="preserve"> CMF payment</w:t>
      </w:r>
      <w:r w:rsidR="00F3374D">
        <w:rPr>
          <w:rFonts w:asciiTheme="majorHAnsi" w:hAnsiTheme="majorHAnsi" w:cstheme="majorBidi"/>
          <w:shd w:val="clear" w:color="auto" w:fill="FFFFFF"/>
        </w:rPr>
        <w:t>s received from CMS</w:t>
      </w:r>
      <w:r w:rsidRPr="009A6F99" w:rsidR="00F3374D">
        <w:rPr>
          <w:rFonts w:asciiTheme="majorHAnsi" w:hAnsiTheme="majorHAnsi" w:cstheme="majorBidi"/>
          <w:shd w:val="clear" w:color="auto" w:fill="FFFFFF"/>
        </w:rPr>
        <w:t xml:space="preserve"> for demonstration</w:t>
      </w:r>
      <w:r w:rsidR="00F3374D">
        <w:rPr>
          <w:rFonts w:asciiTheme="majorHAnsi" w:hAnsiTheme="majorHAnsi" w:cstheme="majorBidi"/>
          <w:shd w:val="clear" w:color="auto" w:fill="FFFFFF"/>
        </w:rPr>
        <w:t>-</w:t>
      </w:r>
      <w:r w:rsidRPr="009A6F99" w:rsidR="00F3374D">
        <w:rPr>
          <w:rFonts w:asciiTheme="majorHAnsi" w:hAnsiTheme="majorHAnsi" w:cstheme="majorBidi"/>
          <w:shd w:val="clear" w:color="auto" w:fill="FFFFFF"/>
        </w:rPr>
        <w:t xml:space="preserve">related </w:t>
      </w:r>
      <w:r w:rsidRPr="009A6F99" w:rsidR="00F3374D">
        <w:rPr>
          <w:rFonts w:asciiTheme="majorHAnsi" w:hAnsiTheme="majorHAnsi" w:cstheme="majorBidi"/>
          <w:shd w:val="clear" w:color="auto" w:fill="FFFFFF"/>
        </w:rPr>
        <w:lastRenderedPageBreak/>
        <w:t xml:space="preserve">activities and services, </w:t>
      </w:r>
      <w:r w:rsidR="00F42878">
        <w:rPr>
          <w:rFonts w:asciiTheme="majorHAnsi" w:hAnsiTheme="majorHAnsi" w:cstheme="majorBidi"/>
          <w:shd w:val="clear" w:color="auto" w:fill="FFFFFF"/>
        </w:rPr>
        <w:t>and other activities</w:t>
      </w:r>
      <w:r w:rsidRPr="009A6F99" w:rsidR="00F3374D">
        <w:rPr>
          <w:rFonts w:asciiTheme="majorHAnsi" w:hAnsiTheme="majorHAnsi" w:cstheme="majorBidi"/>
          <w:shd w:val="clear" w:color="auto" w:fill="FFFFFF"/>
        </w:rPr>
        <w:t xml:space="preserve"> allowed by Statute. </w:t>
      </w:r>
      <w:r w:rsidRPr="797CE899">
        <w:rPr>
          <w:rFonts w:asciiTheme="majorHAnsi" w:hAnsiTheme="majorHAnsi" w:cstheme="majorBidi"/>
        </w:rPr>
        <w:t xml:space="preserve">Participants may use the </w:t>
      </w:r>
      <w:r w:rsidR="007A1CD3">
        <w:rPr>
          <w:rFonts w:asciiTheme="majorHAnsi" w:hAnsiTheme="majorHAnsi" w:cstheme="majorBidi"/>
        </w:rPr>
        <w:t xml:space="preserve">demonstration </w:t>
      </w:r>
      <w:r w:rsidRPr="797CE899">
        <w:rPr>
          <w:rFonts w:asciiTheme="majorHAnsi" w:hAnsiTheme="majorHAnsi" w:cstheme="majorBidi"/>
        </w:rPr>
        <w:t xml:space="preserve">payments to support the staff time needed to build internal practice capacity to furnish these services (or arrange to have such services furnished) to applicable beneficiaries, for example by consulting with an addiction specialist and/or hub. </w:t>
      </w:r>
    </w:p>
    <w:p w:rsidRPr="00620801" w:rsidR="004A7680" w:rsidRDefault="004A7680" w14:paraId="7C72D8FF" w14:textId="77777777">
      <w:pPr>
        <w:rPr>
          <w:rFonts w:asciiTheme="majorHAnsi" w:hAnsiTheme="majorHAnsi" w:cstheme="majorBidi"/>
        </w:rPr>
      </w:pPr>
      <w:r w:rsidRPr="797CE899">
        <w:rPr>
          <w:rFonts w:asciiTheme="majorHAnsi" w:hAnsiTheme="majorHAnsi" w:cstheme="majorBidi"/>
        </w:rPr>
        <w:t xml:space="preserve">The following list includes examples, which are not exhaustive, of how participants may </w:t>
      </w:r>
      <w:r w:rsidR="00421A70">
        <w:rPr>
          <w:rFonts w:asciiTheme="majorHAnsi" w:hAnsiTheme="majorHAnsi" w:cstheme="majorBidi"/>
        </w:rPr>
        <w:t>use the</w:t>
      </w:r>
      <w:r w:rsidRPr="797CE899">
        <w:rPr>
          <w:rFonts w:asciiTheme="majorHAnsi" w:hAnsiTheme="majorHAnsi" w:cstheme="majorBidi"/>
        </w:rPr>
        <w:t xml:space="preserve"> </w:t>
      </w:r>
      <w:r w:rsidR="00803A2C">
        <w:rPr>
          <w:rFonts w:asciiTheme="majorHAnsi" w:hAnsiTheme="majorHAnsi" w:cstheme="majorBidi"/>
        </w:rPr>
        <w:t xml:space="preserve">CMF and performance based incentive </w:t>
      </w:r>
      <w:r w:rsidRPr="797CE899">
        <w:rPr>
          <w:rFonts w:asciiTheme="majorHAnsi" w:hAnsiTheme="majorHAnsi" w:cstheme="majorBidi"/>
        </w:rPr>
        <w:t xml:space="preserve">payments made through this demonstration: </w:t>
      </w:r>
    </w:p>
    <w:p w:rsidRPr="00620801" w:rsidR="004A7680" w:rsidRDefault="004A7680" w14:paraId="5CFBA9AB" w14:textId="77777777">
      <w:pPr>
        <w:numPr>
          <w:ilvl w:val="0"/>
          <w:numId w:val="28"/>
        </w:numPr>
        <w:spacing w:after="0" w:line="264" w:lineRule="auto"/>
        <w:rPr>
          <w:rFonts w:asciiTheme="majorHAnsi" w:hAnsiTheme="majorHAnsi" w:cstheme="majorBidi"/>
        </w:rPr>
      </w:pPr>
      <w:r w:rsidRPr="797CE899">
        <w:rPr>
          <w:rFonts w:asciiTheme="majorHAnsi" w:hAnsiTheme="majorHAnsi" w:cstheme="majorBidi"/>
        </w:rPr>
        <w:t xml:space="preserve">Expand care delivery settings or modalities (e.g., beneficiary’s home; </w:t>
      </w:r>
      <w:r w:rsidR="00B24D71">
        <w:rPr>
          <w:rFonts w:asciiTheme="majorHAnsi" w:hAnsiTheme="majorHAnsi" w:cstheme="majorBidi"/>
        </w:rPr>
        <w:t xml:space="preserve">using </w:t>
      </w:r>
      <w:r w:rsidR="00B24D71">
        <w:rPr>
          <w:rFonts w:asciiTheme="majorHAnsi" w:hAnsiTheme="majorHAnsi" w:cstheme="majorBidi"/>
          <w:color w:val="000000" w:themeColor="text1"/>
        </w:rPr>
        <w:t>telecommunications technology</w:t>
      </w:r>
      <w:r w:rsidRPr="797CE899">
        <w:rPr>
          <w:rFonts w:asciiTheme="majorHAnsi" w:hAnsiTheme="majorHAnsi" w:cstheme="majorBidi"/>
        </w:rPr>
        <w:t>; mobile outreach);</w:t>
      </w:r>
    </w:p>
    <w:p w:rsidRPr="00CE670B" w:rsidR="004A7680" w:rsidRDefault="004A7680" w14:paraId="3DA8E8DA" w14:textId="77777777">
      <w:pPr>
        <w:numPr>
          <w:ilvl w:val="0"/>
          <w:numId w:val="28"/>
        </w:numPr>
        <w:spacing w:after="0" w:line="264" w:lineRule="auto"/>
        <w:rPr>
          <w:rFonts w:asciiTheme="majorHAnsi" w:hAnsiTheme="majorHAnsi" w:cstheme="majorHAnsi"/>
        </w:rPr>
      </w:pPr>
      <w:r w:rsidRPr="797CE899">
        <w:rPr>
          <w:rFonts w:asciiTheme="majorHAnsi" w:hAnsiTheme="majorHAnsi" w:cstheme="majorBidi"/>
        </w:rPr>
        <w:t xml:space="preserve">Hire or contract for additional staffing </w:t>
      </w:r>
      <w:r w:rsidRPr="00A537C0" w:rsidR="008853B6">
        <w:rPr>
          <w:rFonts w:asciiTheme="majorHAnsi" w:hAnsiTheme="majorHAnsi" w:cstheme="majorHAnsi"/>
        </w:rPr>
        <w:t xml:space="preserve">in a manner that complies with applicable fraud and abuse laws </w:t>
      </w:r>
      <w:r w:rsidRPr="797CE899">
        <w:rPr>
          <w:rFonts w:asciiTheme="majorHAnsi" w:hAnsiTheme="majorHAnsi" w:cstheme="majorBidi"/>
        </w:rPr>
        <w:t xml:space="preserve">(e.g., licensed professional counselors, licensed clinical alcohol and drug counselors, certified peer specialists, community health workers, or care managers who are permitted to furnish such services by state law </w:t>
      </w:r>
      <w:r w:rsidRPr="797CE899" w:rsidR="006E51B2">
        <w:rPr>
          <w:rFonts w:asciiTheme="majorHAnsi" w:hAnsiTheme="majorHAnsi" w:cstheme="majorBidi"/>
        </w:rPr>
        <w:t>within their applicable</w:t>
      </w:r>
      <w:r w:rsidRPr="797CE899">
        <w:rPr>
          <w:rFonts w:asciiTheme="majorHAnsi" w:hAnsiTheme="majorHAnsi" w:cstheme="majorBidi"/>
        </w:rPr>
        <w:t xml:space="preserve"> scope of practice; </w:t>
      </w:r>
      <w:r w:rsidRPr="00CE670B">
        <w:rPr>
          <w:rFonts w:asciiTheme="majorHAnsi" w:hAnsiTheme="majorHAnsi" w:cstheme="majorHAnsi"/>
        </w:rPr>
        <w:t xml:space="preserve">additional staff to provide after-hours care; staff time to engage with </w:t>
      </w:r>
      <w:r w:rsidR="00FE638A">
        <w:rPr>
          <w:rFonts w:asciiTheme="majorHAnsi" w:hAnsiTheme="majorHAnsi" w:cstheme="majorHAnsi"/>
        </w:rPr>
        <w:t xml:space="preserve">a </w:t>
      </w:r>
      <w:r w:rsidRPr="00CE670B">
        <w:rPr>
          <w:rFonts w:asciiTheme="majorHAnsi" w:hAnsiTheme="majorHAnsi" w:cstheme="majorHAnsi"/>
        </w:rPr>
        <w:t>hub; training to build staffing capacity and skills);</w:t>
      </w:r>
    </w:p>
    <w:p w:rsidRPr="002B0DBF" w:rsidR="004A7680" w:rsidP="002B0DBF" w:rsidRDefault="004A7680" w14:paraId="6FDFD396" w14:textId="0208B223">
      <w:pPr>
        <w:numPr>
          <w:ilvl w:val="0"/>
          <w:numId w:val="28"/>
        </w:numPr>
        <w:spacing w:after="0" w:line="264" w:lineRule="auto"/>
        <w:rPr>
          <w:rFonts w:asciiTheme="majorHAnsi" w:hAnsiTheme="majorHAnsi" w:cstheme="majorBidi"/>
        </w:rPr>
      </w:pPr>
      <w:r w:rsidRPr="00CE670B">
        <w:rPr>
          <w:rFonts w:asciiTheme="majorHAnsi" w:hAnsiTheme="majorHAnsi" w:cstheme="majorHAnsi"/>
        </w:rPr>
        <w:t xml:space="preserve">Provide </w:t>
      </w:r>
      <w:r w:rsidR="002B0DBF">
        <w:rPr>
          <w:rFonts w:asciiTheme="majorHAnsi" w:hAnsiTheme="majorHAnsi" w:cstheme="majorHAnsi"/>
        </w:rPr>
        <w:t xml:space="preserve">recovery support </w:t>
      </w:r>
      <w:r w:rsidRPr="00A537C0">
        <w:rPr>
          <w:rFonts w:asciiTheme="majorHAnsi" w:hAnsiTheme="majorHAnsi" w:cstheme="majorHAnsi"/>
        </w:rPr>
        <w:t>services</w:t>
      </w:r>
      <w:r w:rsidRPr="00A537C0" w:rsidR="00087357">
        <w:rPr>
          <w:rStyle w:val="FootnoteReference"/>
          <w:rFonts w:asciiTheme="majorHAnsi" w:hAnsiTheme="majorHAnsi" w:cstheme="majorHAnsi"/>
        </w:rPr>
        <w:footnoteReference w:id="17"/>
      </w:r>
      <w:r w:rsidRPr="00A537C0" w:rsidR="00CE670B">
        <w:rPr>
          <w:rFonts w:asciiTheme="majorHAnsi" w:hAnsiTheme="majorHAnsi" w:cstheme="majorHAnsi"/>
        </w:rPr>
        <w:t xml:space="preserve"> on a limited or extended duration, </w:t>
      </w:r>
      <w:r w:rsidRPr="00A537C0" w:rsidR="002655BE">
        <w:rPr>
          <w:rFonts w:asciiTheme="majorHAnsi" w:hAnsiTheme="majorHAnsi" w:cstheme="majorHAnsi"/>
        </w:rPr>
        <w:t xml:space="preserve">in a manner that complies with applicable fraud and abuse laws and </w:t>
      </w:r>
      <w:r w:rsidRPr="00A537C0" w:rsidR="00CE670B">
        <w:rPr>
          <w:rFonts w:asciiTheme="majorHAnsi" w:hAnsiTheme="majorHAnsi" w:cstheme="majorHAnsi"/>
        </w:rPr>
        <w:t>as determined by the participant to be necessary to improve or maintain the health or overall function of applicable beneficiaries</w:t>
      </w:r>
      <w:r w:rsidR="002B0DBF">
        <w:rPr>
          <w:rFonts w:asciiTheme="majorHAnsi" w:hAnsiTheme="majorHAnsi" w:cstheme="majorHAnsi"/>
        </w:rPr>
        <w:t>. Recovery support services may be provided in-house (if appropriate) or in coordination with state/local agencies and community-based organizations. Proposed recovery support services may include provision of social services that enable rec</w:t>
      </w:r>
      <w:r w:rsidR="005D4236">
        <w:rPr>
          <w:rFonts w:asciiTheme="majorHAnsi" w:hAnsiTheme="majorHAnsi" w:cstheme="majorHAnsi"/>
        </w:rPr>
        <w:t>overy</w:t>
      </w:r>
      <w:r w:rsidRPr="00A537C0" w:rsidR="00CE670B">
        <w:rPr>
          <w:rFonts w:asciiTheme="majorHAnsi" w:hAnsiTheme="majorHAnsi" w:cstheme="majorHAnsi"/>
        </w:rPr>
        <w:t xml:space="preserve"> </w:t>
      </w:r>
      <w:r w:rsidRPr="00A537C0">
        <w:rPr>
          <w:rFonts w:asciiTheme="majorHAnsi" w:hAnsiTheme="majorHAnsi" w:cstheme="majorHAnsi"/>
        </w:rPr>
        <w:t xml:space="preserve">(e.g., transportation </w:t>
      </w:r>
      <w:r w:rsidRPr="00A537C0" w:rsidR="0091575C">
        <w:rPr>
          <w:rStyle w:val="FootnoteReference"/>
          <w:rFonts w:asciiTheme="majorHAnsi" w:hAnsiTheme="majorHAnsi" w:cstheme="majorHAnsi"/>
        </w:rPr>
        <w:footnoteReference w:id="18"/>
      </w:r>
      <w:r w:rsidRPr="00A537C0" w:rsidR="009845F5">
        <w:rPr>
          <w:rFonts w:asciiTheme="majorHAnsi" w:hAnsiTheme="majorHAnsi" w:cstheme="majorHAnsi"/>
          <w:vertAlign w:val="superscript"/>
        </w:rPr>
        <w:t>,</w:t>
      </w:r>
      <w:r w:rsidRPr="00A537C0" w:rsidR="009845F5">
        <w:rPr>
          <w:rFonts w:asciiTheme="majorHAnsi" w:hAnsiTheme="majorHAnsi" w:cstheme="majorHAnsi"/>
        </w:rPr>
        <w:t xml:space="preserve"> </w:t>
      </w:r>
      <w:r w:rsidRPr="00A537C0" w:rsidR="009845F5">
        <w:rPr>
          <w:rStyle w:val="FootnoteReference"/>
          <w:rFonts w:asciiTheme="majorHAnsi" w:hAnsiTheme="majorHAnsi" w:cstheme="majorHAnsi"/>
          <w:color w:val="000000" w:themeColor="text1"/>
        </w:rPr>
        <w:footnoteReference w:id="19"/>
      </w:r>
      <w:r w:rsidR="00B1085C">
        <w:rPr>
          <w:rFonts w:asciiTheme="majorHAnsi" w:hAnsiTheme="majorHAnsi" w:cstheme="majorHAnsi"/>
        </w:rPr>
        <w:t>,</w:t>
      </w:r>
      <w:r w:rsidRPr="00A537C0" w:rsidR="00B84191">
        <w:rPr>
          <w:rFonts w:asciiTheme="majorHAnsi" w:hAnsiTheme="majorHAnsi" w:cstheme="majorHAnsi"/>
          <w:lang w:bidi="ar-SA"/>
        </w:rPr>
        <w:t xml:space="preserve"> </w:t>
      </w:r>
      <w:r w:rsidR="005D4236">
        <w:rPr>
          <w:rFonts w:asciiTheme="majorHAnsi" w:hAnsiTheme="majorHAnsi" w:cstheme="majorHAnsi"/>
        </w:rPr>
        <w:t xml:space="preserve"> supportive/</w:t>
      </w:r>
      <w:r w:rsidRPr="00A537C0">
        <w:rPr>
          <w:rFonts w:asciiTheme="majorHAnsi" w:hAnsiTheme="majorHAnsi" w:cstheme="majorHAnsi"/>
        </w:rPr>
        <w:t>recovery housing</w:t>
      </w:r>
      <w:r w:rsidRPr="00A537C0" w:rsidR="009845F5">
        <w:rPr>
          <w:rStyle w:val="FootnoteReference"/>
          <w:rFonts w:asciiTheme="majorHAnsi" w:hAnsiTheme="majorHAnsi" w:cstheme="majorHAnsi"/>
          <w:color w:val="000000"/>
          <w:shd w:val="clear" w:color="auto" w:fill="FFFFFF"/>
        </w:rPr>
        <w:footnoteReference w:id="20"/>
      </w:r>
      <w:r w:rsidRPr="00A537C0" w:rsidR="009845F5">
        <w:rPr>
          <w:rFonts w:asciiTheme="majorHAnsi" w:hAnsiTheme="majorHAnsi" w:cstheme="majorHAnsi"/>
          <w:color w:val="000000"/>
          <w:shd w:val="clear" w:color="auto" w:fill="FFFFFF"/>
          <w:vertAlign w:val="superscript"/>
        </w:rPr>
        <w:t>,</w:t>
      </w:r>
      <w:r w:rsidRPr="00A537C0" w:rsidR="009845F5">
        <w:rPr>
          <w:rStyle w:val="FootnoteReference"/>
          <w:rFonts w:asciiTheme="majorHAnsi" w:hAnsiTheme="majorHAnsi" w:cstheme="majorHAnsi"/>
          <w:color w:val="000000"/>
          <w:shd w:val="clear" w:color="auto" w:fill="FFFFFF"/>
        </w:rPr>
        <w:footnoteReference w:id="21"/>
      </w:r>
      <w:r w:rsidR="005D4236">
        <w:rPr>
          <w:rFonts w:asciiTheme="majorHAnsi" w:hAnsiTheme="majorHAnsi" w:cstheme="majorHAnsi"/>
        </w:rPr>
        <w:t>, job training, nutrition support,</w:t>
      </w:r>
      <w:r w:rsidRPr="00A537C0">
        <w:rPr>
          <w:rFonts w:asciiTheme="majorHAnsi" w:hAnsiTheme="majorHAnsi" w:cstheme="majorHAnsi"/>
        </w:rPr>
        <w:t xml:space="preserve"> </w:t>
      </w:r>
      <w:r w:rsidRPr="00F45AAE">
        <w:rPr>
          <w:rFonts w:asciiTheme="majorHAnsi" w:hAnsiTheme="majorHAnsi" w:cstheme="majorBidi"/>
        </w:rPr>
        <w:t xml:space="preserve"> needle exchange</w:t>
      </w:r>
      <w:r w:rsidRPr="797CE899">
        <w:rPr>
          <w:rFonts w:asciiTheme="majorHAnsi" w:hAnsiTheme="majorHAnsi" w:cstheme="majorBidi"/>
          <w:vertAlign w:val="superscript"/>
        </w:rPr>
        <w:footnoteReference w:id="22"/>
      </w:r>
      <w:r w:rsidRPr="002B0DBF">
        <w:rPr>
          <w:rFonts w:asciiTheme="majorHAnsi" w:hAnsiTheme="majorHAnsi" w:cstheme="majorBidi"/>
          <w:vertAlign w:val="superscript"/>
        </w:rPr>
        <w:t xml:space="preserve">, </w:t>
      </w:r>
      <w:r w:rsidRPr="797CE899">
        <w:rPr>
          <w:rFonts w:asciiTheme="majorHAnsi" w:hAnsiTheme="majorHAnsi" w:cstheme="majorBidi"/>
          <w:vertAlign w:val="superscript"/>
        </w:rPr>
        <w:footnoteReference w:id="23"/>
      </w:r>
      <w:r w:rsidRPr="002B0DBF">
        <w:rPr>
          <w:rFonts w:asciiTheme="majorHAnsi" w:hAnsiTheme="majorHAnsi" w:cstheme="majorBidi"/>
          <w:vertAlign w:val="superscript"/>
        </w:rPr>
        <w:t xml:space="preserve">, </w:t>
      </w:r>
      <w:r w:rsidRPr="797CE899">
        <w:rPr>
          <w:rFonts w:asciiTheme="majorHAnsi" w:hAnsiTheme="majorHAnsi" w:cstheme="majorBidi"/>
          <w:vertAlign w:val="superscript"/>
        </w:rPr>
        <w:footnoteReference w:id="24"/>
      </w:r>
      <w:r w:rsidRPr="002B0DBF">
        <w:rPr>
          <w:rFonts w:asciiTheme="majorHAnsi" w:hAnsiTheme="majorHAnsi" w:cstheme="majorBidi"/>
        </w:rPr>
        <w:t xml:space="preserve"> ; beneficiary incentives or contingency management</w:t>
      </w:r>
      <w:r w:rsidRPr="797CE899">
        <w:rPr>
          <w:rStyle w:val="FootnoteReference"/>
          <w:rFonts w:asciiTheme="majorHAnsi" w:hAnsiTheme="majorHAnsi" w:cstheme="majorBidi"/>
        </w:rPr>
        <w:footnoteReference w:id="25"/>
      </w:r>
      <w:r w:rsidRPr="002B0DBF">
        <w:rPr>
          <w:rFonts w:asciiTheme="majorHAnsi" w:hAnsiTheme="majorHAnsi" w:cstheme="majorBidi"/>
        </w:rPr>
        <w:t>).</w:t>
      </w:r>
    </w:p>
    <w:p w:rsidRPr="00C831A7" w:rsidR="004A7680" w:rsidP="006D4BA4" w:rsidRDefault="004A7680" w14:paraId="78C5212B" w14:textId="77777777">
      <w:pPr>
        <w:contextualSpacing/>
        <w:rPr>
          <w:rFonts w:asciiTheme="majorHAnsi" w:hAnsiTheme="majorHAnsi" w:cstheme="majorHAnsi"/>
        </w:rPr>
      </w:pPr>
    </w:p>
    <w:p w:rsidRPr="00620801" w:rsidR="004A7680" w:rsidRDefault="00FD4D7E" w14:paraId="3D965C3E" w14:textId="77777777">
      <w:pPr>
        <w:rPr>
          <w:rFonts w:asciiTheme="majorHAnsi" w:hAnsiTheme="majorHAnsi" w:eastAsiaTheme="minorEastAsia" w:cstheme="majorBidi"/>
        </w:rPr>
      </w:pPr>
      <w:r w:rsidRPr="797CE899">
        <w:rPr>
          <w:rFonts w:asciiTheme="majorHAnsi" w:hAnsiTheme="majorHAnsi" w:cstheme="majorBidi"/>
        </w:rPr>
        <w:t xml:space="preserve">Participants may also use payments made through Value in Treatment to </w:t>
      </w:r>
      <w:r w:rsidR="00133AC2">
        <w:rPr>
          <w:rFonts w:asciiTheme="majorHAnsi" w:hAnsiTheme="majorHAnsi" w:cstheme="majorBidi"/>
        </w:rPr>
        <w:t xml:space="preserve">support improved transitions from </w:t>
      </w:r>
      <w:r w:rsidRPr="797CE899">
        <w:rPr>
          <w:rFonts w:asciiTheme="majorHAnsi" w:hAnsiTheme="majorHAnsi" w:cstheme="majorBidi"/>
        </w:rPr>
        <w:t xml:space="preserve">inpatient hospitals and EDs to ongoing community-based </w:t>
      </w:r>
      <w:r w:rsidRPr="797CE899">
        <w:rPr>
          <w:rFonts w:asciiTheme="majorHAnsi" w:hAnsiTheme="majorHAnsi" w:cstheme="majorBidi"/>
        </w:rPr>
        <w:lastRenderedPageBreak/>
        <w:t>OUD treatment</w:t>
      </w:r>
      <w:r w:rsidR="00613973">
        <w:rPr>
          <w:rFonts w:asciiTheme="majorHAnsi" w:hAnsiTheme="majorHAnsi" w:cstheme="majorBidi"/>
        </w:rPr>
        <w:t xml:space="preserve"> services</w:t>
      </w:r>
      <w:r w:rsidRPr="797CE899" w:rsidR="00133AC2">
        <w:rPr>
          <w:rFonts w:asciiTheme="majorHAnsi" w:hAnsiTheme="majorHAnsi" w:cstheme="majorBidi"/>
        </w:rPr>
        <w:t xml:space="preserve"> for individuals who have received treatment for an opioid overdose</w:t>
      </w:r>
      <w:r w:rsidR="00133AC2">
        <w:rPr>
          <w:rFonts w:asciiTheme="majorHAnsi" w:hAnsiTheme="majorHAnsi" w:cstheme="majorBidi"/>
        </w:rPr>
        <w:t>, for example to staff</w:t>
      </w:r>
      <w:r w:rsidRPr="797CE899">
        <w:rPr>
          <w:rFonts w:asciiTheme="majorHAnsi" w:hAnsiTheme="majorHAnsi" w:cstheme="majorBidi"/>
        </w:rPr>
        <w:t xml:space="preserve"> certified peer specialists in ED settings. Overdose represents a key opportunity to intervene, and research has demonstrated improved outcomes when MAT is initiated in the ED and individuals are linked with ongoing treatment.</w:t>
      </w:r>
      <w:r w:rsidRPr="797CE899">
        <w:rPr>
          <w:rFonts w:asciiTheme="majorHAnsi" w:hAnsiTheme="majorHAnsi" w:cstheme="majorBidi"/>
          <w:vertAlign w:val="superscript"/>
        </w:rPr>
        <w:footnoteReference w:id="26"/>
      </w:r>
      <w:r w:rsidRPr="797CE899">
        <w:rPr>
          <w:rFonts w:asciiTheme="majorHAnsi" w:hAnsiTheme="majorHAnsi" w:cstheme="majorBidi"/>
          <w:vertAlign w:val="superscript"/>
        </w:rPr>
        <w:t>,</w:t>
      </w:r>
      <w:r w:rsidRPr="797CE899">
        <w:rPr>
          <w:rFonts w:asciiTheme="majorHAnsi" w:hAnsiTheme="majorHAnsi" w:cstheme="majorBidi"/>
          <w:vertAlign w:val="superscript"/>
        </w:rPr>
        <w:footnoteReference w:id="27"/>
      </w:r>
      <w:r w:rsidRPr="797CE899">
        <w:rPr>
          <w:rFonts w:asciiTheme="majorHAnsi" w:hAnsiTheme="majorHAnsi" w:cstheme="majorBidi"/>
        </w:rPr>
        <w:t xml:space="preserve"> There is growing evidence that suggests that peer support specialists, in particular, effectively connect individuals with OUD to ongoing treatment and recovery services.</w:t>
      </w:r>
      <w:r w:rsidRPr="797CE899">
        <w:rPr>
          <w:rFonts w:asciiTheme="majorHAnsi" w:hAnsiTheme="majorHAnsi" w:cstheme="majorBidi"/>
          <w:vertAlign w:val="superscript"/>
        </w:rPr>
        <w:footnoteReference w:id="28"/>
      </w:r>
      <w:r w:rsidRPr="797CE899">
        <w:rPr>
          <w:rFonts w:asciiTheme="majorHAnsi" w:hAnsiTheme="majorHAnsi" w:cstheme="majorBidi"/>
          <w:vertAlign w:val="superscript"/>
        </w:rPr>
        <w:t xml:space="preserve">, </w:t>
      </w:r>
      <w:r w:rsidRPr="797CE899">
        <w:rPr>
          <w:rFonts w:asciiTheme="majorHAnsi" w:hAnsiTheme="majorHAnsi" w:cstheme="majorBidi"/>
          <w:vertAlign w:val="superscript"/>
        </w:rPr>
        <w:footnoteReference w:id="29"/>
      </w:r>
      <w:r w:rsidR="00C00B51">
        <w:rPr>
          <w:rFonts w:asciiTheme="majorHAnsi" w:hAnsiTheme="majorHAnsi" w:cstheme="majorHAnsi"/>
        </w:rPr>
        <w:t xml:space="preserve"> </w:t>
      </w:r>
      <w:r w:rsidRPr="797CE899" w:rsidR="006E51B2">
        <w:rPr>
          <w:rFonts w:asciiTheme="majorHAnsi" w:hAnsiTheme="majorHAnsi" w:cstheme="majorBidi"/>
        </w:rPr>
        <w:t xml:space="preserve">Additionally, </w:t>
      </w:r>
      <w:r w:rsidR="0030684C">
        <w:rPr>
          <w:rFonts w:asciiTheme="majorHAnsi" w:hAnsiTheme="majorHAnsi" w:cstheme="majorBidi"/>
        </w:rPr>
        <w:t xml:space="preserve">to the extent permitted under applicable state law, </w:t>
      </w:r>
      <w:r w:rsidRPr="797CE899" w:rsidR="006E51B2">
        <w:rPr>
          <w:rFonts w:asciiTheme="majorHAnsi" w:hAnsiTheme="majorHAnsi" w:cstheme="majorBidi"/>
        </w:rPr>
        <w:t>p</w:t>
      </w:r>
      <w:r w:rsidRPr="797CE899" w:rsidR="004A7680">
        <w:rPr>
          <w:rFonts w:asciiTheme="majorHAnsi" w:hAnsiTheme="majorHAnsi" w:cstheme="majorBidi"/>
        </w:rPr>
        <w:t xml:space="preserve">articipants will be required to query the prescription drug monitoring program (PDMP) for each new </w:t>
      </w:r>
      <w:r w:rsidR="00357513">
        <w:rPr>
          <w:rFonts w:asciiTheme="majorHAnsi" w:hAnsiTheme="majorHAnsi" w:cstheme="majorBidi"/>
        </w:rPr>
        <w:t xml:space="preserve">beneficiary </w:t>
      </w:r>
      <w:r w:rsidRPr="797CE899" w:rsidR="004A7680">
        <w:rPr>
          <w:rFonts w:asciiTheme="majorHAnsi" w:hAnsiTheme="majorHAnsi" w:cstheme="majorBidi"/>
        </w:rPr>
        <w:t xml:space="preserve">prior to initiating treatment, if a PDMP exists in the state in which the participant is </w:t>
      </w:r>
      <w:r w:rsidR="00133AC2">
        <w:rPr>
          <w:rFonts w:asciiTheme="majorHAnsi" w:hAnsiTheme="majorHAnsi" w:cstheme="majorBidi"/>
        </w:rPr>
        <w:t>furnishing OUD treatment services</w:t>
      </w:r>
      <w:r w:rsidRPr="797CE899" w:rsidR="004A7680">
        <w:rPr>
          <w:rFonts w:asciiTheme="majorHAnsi" w:hAnsiTheme="majorHAnsi" w:cstheme="majorBidi"/>
        </w:rPr>
        <w:t>, and at least quarterly thereafter through the course of each individual’s treatment.</w:t>
      </w:r>
      <w:r w:rsidRPr="006E51B2" w:rsidR="006E51B2">
        <w:t xml:space="preserve"> </w:t>
      </w:r>
      <w:r w:rsidRPr="797CE899" w:rsidR="006E51B2">
        <w:rPr>
          <w:rFonts w:asciiTheme="majorHAnsi" w:hAnsiTheme="majorHAnsi" w:cstheme="majorBidi"/>
        </w:rPr>
        <w:t xml:space="preserve">If the new </w:t>
      </w:r>
      <w:r w:rsidR="00357513">
        <w:rPr>
          <w:rFonts w:asciiTheme="majorHAnsi" w:hAnsiTheme="majorHAnsi" w:cstheme="majorBidi"/>
        </w:rPr>
        <w:t xml:space="preserve">beneficiary </w:t>
      </w:r>
      <w:r w:rsidRPr="797CE899" w:rsidR="006E51B2">
        <w:rPr>
          <w:rFonts w:asciiTheme="majorHAnsi" w:hAnsiTheme="majorHAnsi" w:cstheme="majorBidi"/>
        </w:rPr>
        <w:t xml:space="preserve">is a resident of a border area or neighboring state(s), </w:t>
      </w:r>
      <w:r w:rsidR="00133AC2">
        <w:rPr>
          <w:rFonts w:asciiTheme="majorHAnsi" w:hAnsiTheme="majorHAnsi" w:cstheme="majorBidi"/>
        </w:rPr>
        <w:t xml:space="preserve">a </w:t>
      </w:r>
      <w:r w:rsidRPr="797CE899" w:rsidR="006E51B2">
        <w:rPr>
          <w:rFonts w:asciiTheme="majorHAnsi" w:hAnsiTheme="majorHAnsi" w:cstheme="majorBidi"/>
        </w:rPr>
        <w:t>participant may</w:t>
      </w:r>
      <w:r w:rsidR="00744927">
        <w:rPr>
          <w:rFonts w:asciiTheme="majorHAnsi" w:hAnsiTheme="majorHAnsi" w:cstheme="majorBidi"/>
        </w:rPr>
        <w:t xml:space="preserve"> also elect to</w:t>
      </w:r>
      <w:r w:rsidRPr="797CE899" w:rsidR="006E51B2">
        <w:rPr>
          <w:rFonts w:asciiTheme="majorHAnsi" w:hAnsiTheme="majorHAnsi" w:cstheme="majorBidi"/>
        </w:rPr>
        <w:t xml:space="preserve"> query the adjoining state’s PDMP, </w:t>
      </w:r>
      <w:r w:rsidR="0030684C">
        <w:rPr>
          <w:rFonts w:asciiTheme="majorHAnsi" w:hAnsiTheme="majorHAnsi" w:cstheme="majorBidi"/>
        </w:rPr>
        <w:t>to the extent permitted under applicable state law</w:t>
      </w:r>
      <w:r w:rsidR="00A0321E">
        <w:rPr>
          <w:rFonts w:asciiTheme="majorHAnsi" w:hAnsiTheme="majorHAnsi" w:cstheme="majorBidi"/>
        </w:rPr>
        <w:t>.  At all times, participants will be expected to ensure that their handling of protected health information and personally identifiable health records complies with applicable state and Federal laws</w:t>
      </w:r>
      <w:r w:rsidRPr="797CE899" w:rsidR="006E51B2">
        <w:rPr>
          <w:rFonts w:asciiTheme="majorHAnsi" w:hAnsiTheme="majorHAnsi" w:cstheme="majorBidi"/>
        </w:rPr>
        <w:t>,</w:t>
      </w:r>
      <w:r w:rsidR="00A0321E">
        <w:rPr>
          <w:rFonts w:asciiTheme="majorHAnsi" w:hAnsiTheme="majorHAnsi" w:cstheme="majorBidi"/>
        </w:rPr>
        <w:t xml:space="preserve"> including, but not limited to</w:t>
      </w:r>
      <w:r w:rsidRPr="797CE899" w:rsidR="006E51B2">
        <w:rPr>
          <w:rFonts w:asciiTheme="majorHAnsi" w:hAnsiTheme="majorHAnsi" w:cstheme="majorBidi"/>
        </w:rPr>
        <w:t xml:space="preserve"> laws and regulations governing the security and confidentiality of </w:t>
      </w:r>
      <w:r w:rsidR="00A0321E">
        <w:rPr>
          <w:rFonts w:asciiTheme="majorHAnsi" w:hAnsiTheme="majorHAnsi" w:cstheme="majorBidi"/>
        </w:rPr>
        <w:t>such</w:t>
      </w:r>
      <w:r w:rsidRPr="797CE899" w:rsidR="006E51B2">
        <w:rPr>
          <w:rFonts w:asciiTheme="majorHAnsi" w:hAnsiTheme="majorHAnsi" w:cstheme="majorBidi"/>
        </w:rPr>
        <w:t xml:space="preserve"> records.</w:t>
      </w:r>
    </w:p>
    <w:p w:rsidR="0013550E" w:rsidP="0013550E" w:rsidRDefault="00E121DE" w14:paraId="4C5D8679" w14:textId="77777777">
      <w:pPr>
        <w:rPr>
          <w:rFonts w:asciiTheme="majorHAnsi" w:hAnsiTheme="majorHAnsi" w:cstheme="majorHAnsi"/>
          <w:shd w:val="clear" w:color="auto" w:fill="FFFFFF"/>
        </w:rPr>
      </w:pPr>
      <w:bookmarkStart w:name="_Payment_Methodology" w:id="35"/>
      <w:bookmarkStart w:name="_Toc19281627" w:id="36"/>
      <w:bookmarkStart w:name="_Toc16075030" w:id="37"/>
      <w:bookmarkStart w:name="_Toc16853459" w:id="38"/>
      <w:bookmarkStart w:name="_Toc16861439" w:id="39"/>
      <w:bookmarkStart w:name="_Toc16863686" w:id="40"/>
      <w:bookmarkStart w:name="_Toc17099553" w:id="41"/>
      <w:bookmarkStart w:name="_Toc17187021" w:id="42"/>
      <w:bookmarkEnd w:id="35"/>
      <w:r>
        <w:rPr>
          <w:rFonts w:asciiTheme="majorHAnsi" w:hAnsiTheme="majorHAnsi" w:cstheme="majorHAnsi"/>
        </w:rPr>
        <w:t>The examples noted above regarding</w:t>
      </w:r>
      <w:r w:rsidR="000A1969">
        <w:rPr>
          <w:rFonts w:asciiTheme="majorHAnsi" w:hAnsiTheme="majorHAnsi" w:cstheme="majorHAnsi"/>
        </w:rPr>
        <w:t xml:space="preserve"> </w:t>
      </w:r>
      <w:r w:rsidRPr="006D4BA4" w:rsidR="0013550E">
        <w:rPr>
          <w:rFonts w:asciiTheme="majorHAnsi" w:hAnsiTheme="majorHAnsi" w:cstheme="majorHAnsi"/>
        </w:rPr>
        <w:t xml:space="preserve">how participants may invest payments made through </w:t>
      </w:r>
      <w:r w:rsidR="00133AC2">
        <w:rPr>
          <w:rFonts w:asciiTheme="majorHAnsi" w:hAnsiTheme="majorHAnsi" w:cstheme="majorHAnsi"/>
        </w:rPr>
        <w:t>Value in Treatment</w:t>
      </w:r>
      <w:r w:rsidRPr="006D4BA4" w:rsidR="0013550E">
        <w:rPr>
          <w:rFonts w:asciiTheme="majorHAnsi" w:hAnsiTheme="majorHAnsi" w:cstheme="majorHAnsi"/>
        </w:rPr>
        <w:t xml:space="preserve"> </w:t>
      </w:r>
      <w:r w:rsidR="00A87449">
        <w:rPr>
          <w:rFonts w:asciiTheme="majorHAnsi" w:hAnsiTheme="majorHAnsi" w:cstheme="majorHAnsi"/>
        </w:rPr>
        <w:t>are</w:t>
      </w:r>
      <w:r w:rsidR="0013550E">
        <w:rPr>
          <w:rFonts w:asciiTheme="majorHAnsi" w:hAnsiTheme="majorHAnsi" w:cstheme="majorHAnsi"/>
        </w:rPr>
        <w:t xml:space="preserve"> drawn from </w:t>
      </w:r>
      <w:r w:rsidRPr="006D4BA4" w:rsidR="0013550E">
        <w:rPr>
          <w:rFonts w:asciiTheme="majorHAnsi" w:hAnsiTheme="majorHAnsi" w:cstheme="majorHAnsi"/>
        </w:rPr>
        <w:t xml:space="preserve">peer reviewed literature, which shows that the use of certain social support services, </w:t>
      </w:r>
      <w:r w:rsidR="0013550E">
        <w:rPr>
          <w:rFonts w:asciiTheme="majorHAnsi" w:hAnsiTheme="majorHAnsi" w:cstheme="majorHAnsi"/>
        </w:rPr>
        <w:t xml:space="preserve">such as </w:t>
      </w:r>
      <w:r w:rsidRPr="00580783" w:rsidR="0013550E">
        <w:rPr>
          <w:rFonts w:asciiTheme="majorHAnsi" w:hAnsiTheme="majorHAnsi" w:cstheme="majorHAnsi"/>
        </w:rPr>
        <w:t>peer recovery support</w:t>
      </w:r>
      <w:r w:rsidRPr="00580783" w:rsidR="0013550E">
        <w:rPr>
          <w:rStyle w:val="FootnoteReference"/>
          <w:rFonts w:asciiTheme="majorHAnsi" w:hAnsiTheme="majorHAnsi" w:cstheme="majorHAnsi"/>
        </w:rPr>
        <w:footnoteReference w:id="30"/>
      </w:r>
      <w:r w:rsidRPr="00580783" w:rsidR="0013550E">
        <w:rPr>
          <w:rFonts w:asciiTheme="majorHAnsi" w:hAnsiTheme="majorHAnsi" w:cstheme="majorHAnsi"/>
          <w:vertAlign w:val="superscript"/>
        </w:rPr>
        <w:t>,</w:t>
      </w:r>
      <w:r w:rsidRPr="00580783" w:rsidR="0013550E">
        <w:rPr>
          <w:rStyle w:val="FootnoteReference"/>
          <w:rFonts w:asciiTheme="majorHAnsi" w:hAnsiTheme="majorHAnsi" w:cstheme="majorHAnsi"/>
        </w:rPr>
        <w:footnoteReference w:id="31"/>
      </w:r>
      <w:r w:rsidRPr="00580783" w:rsidR="0013550E">
        <w:rPr>
          <w:rFonts w:asciiTheme="majorHAnsi" w:hAnsiTheme="majorHAnsi" w:cstheme="majorHAnsi"/>
        </w:rPr>
        <w:t>, warm handoffs from ED to ongoing OUD treatment</w:t>
      </w:r>
      <w:r w:rsidRPr="00580783" w:rsidR="0013550E">
        <w:rPr>
          <w:rStyle w:val="FootnoteReference"/>
          <w:rFonts w:asciiTheme="majorHAnsi" w:hAnsiTheme="majorHAnsi" w:cstheme="majorHAnsi"/>
        </w:rPr>
        <w:footnoteReference w:id="32"/>
      </w:r>
      <w:r w:rsidRPr="00580783" w:rsidR="0013550E">
        <w:rPr>
          <w:rFonts w:asciiTheme="majorHAnsi" w:hAnsiTheme="majorHAnsi" w:cstheme="majorHAnsi"/>
          <w:vertAlign w:val="superscript"/>
        </w:rPr>
        <w:t>,</w:t>
      </w:r>
      <w:r w:rsidRPr="00580783" w:rsidR="0013550E">
        <w:rPr>
          <w:rStyle w:val="FootnoteReference"/>
          <w:rFonts w:asciiTheme="majorHAnsi" w:hAnsiTheme="majorHAnsi" w:cstheme="majorHAnsi"/>
        </w:rPr>
        <w:footnoteReference w:id="33"/>
      </w:r>
      <w:r w:rsidRPr="00580783" w:rsidR="0013550E">
        <w:rPr>
          <w:rFonts w:asciiTheme="majorHAnsi" w:hAnsiTheme="majorHAnsi" w:cstheme="majorHAnsi"/>
        </w:rPr>
        <w:t>, mobile treatment</w:t>
      </w:r>
      <w:r w:rsidRPr="00580783" w:rsidR="0013550E">
        <w:rPr>
          <w:rStyle w:val="FootnoteReference"/>
          <w:rFonts w:asciiTheme="majorHAnsi" w:hAnsiTheme="majorHAnsi" w:cstheme="majorHAnsi"/>
        </w:rPr>
        <w:footnoteReference w:id="34"/>
      </w:r>
      <w:r w:rsidRPr="00580783" w:rsidR="0013550E">
        <w:rPr>
          <w:rFonts w:asciiTheme="majorHAnsi" w:hAnsiTheme="majorHAnsi" w:cstheme="majorHAnsi"/>
          <w:vertAlign w:val="superscript"/>
        </w:rPr>
        <w:t>,</w:t>
      </w:r>
      <w:r w:rsidRPr="00580783" w:rsidR="0013550E">
        <w:rPr>
          <w:rStyle w:val="FootnoteReference"/>
          <w:rFonts w:asciiTheme="majorHAnsi" w:hAnsiTheme="majorHAnsi" w:cstheme="majorHAnsi"/>
        </w:rPr>
        <w:footnoteReference w:id="35"/>
      </w:r>
      <w:r w:rsidRPr="00580783" w:rsidR="0013550E">
        <w:rPr>
          <w:rFonts w:asciiTheme="majorHAnsi" w:hAnsiTheme="majorHAnsi" w:cstheme="majorHAnsi"/>
        </w:rPr>
        <w:t>, waiver of copayments, and housing assistance</w:t>
      </w:r>
      <w:r w:rsidR="00E01A6B">
        <w:rPr>
          <w:rFonts w:asciiTheme="majorHAnsi" w:hAnsiTheme="majorHAnsi" w:cstheme="majorHAnsi"/>
        </w:rPr>
        <w:t>,</w:t>
      </w:r>
      <w:r w:rsidRPr="00580783" w:rsidR="005B2C7B">
        <w:rPr>
          <w:rStyle w:val="FootnoteReference"/>
          <w:rFonts w:asciiTheme="majorHAnsi" w:hAnsiTheme="majorHAnsi" w:cstheme="majorHAnsi"/>
          <w:color w:val="000000"/>
          <w:shd w:val="clear" w:color="auto" w:fill="FFFFFF"/>
        </w:rPr>
        <w:footnoteReference w:id="36"/>
      </w:r>
      <w:r w:rsidRPr="00580783" w:rsidR="005B2C7B">
        <w:rPr>
          <w:rFonts w:asciiTheme="majorHAnsi" w:hAnsiTheme="majorHAnsi" w:cstheme="majorHAnsi"/>
          <w:color w:val="000000"/>
          <w:shd w:val="clear" w:color="auto" w:fill="FFFFFF"/>
          <w:vertAlign w:val="superscript"/>
        </w:rPr>
        <w:t>,</w:t>
      </w:r>
      <w:r w:rsidRPr="00580783" w:rsidR="005B2C7B">
        <w:rPr>
          <w:rStyle w:val="FootnoteReference"/>
          <w:rFonts w:asciiTheme="majorHAnsi" w:hAnsiTheme="majorHAnsi" w:cstheme="majorHAnsi"/>
          <w:color w:val="000000"/>
          <w:shd w:val="clear" w:color="auto" w:fill="FFFFFF"/>
        </w:rPr>
        <w:footnoteReference w:id="37"/>
      </w:r>
      <w:r w:rsidR="0013550E">
        <w:rPr>
          <w:rFonts w:asciiTheme="majorHAnsi" w:hAnsiTheme="majorHAnsi" w:cstheme="majorHAnsi"/>
        </w:rPr>
        <w:t xml:space="preserve">, </w:t>
      </w:r>
      <w:r w:rsidRPr="00FB0697" w:rsidR="0013550E">
        <w:rPr>
          <w:rFonts w:asciiTheme="majorHAnsi" w:hAnsiTheme="majorHAnsi" w:cstheme="majorHAnsi"/>
        </w:rPr>
        <w:t xml:space="preserve">when combined with evidence-based MAT, positively correlate with </w:t>
      </w:r>
      <w:r w:rsidRPr="00FB0697" w:rsidR="0013550E">
        <w:rPr>
          <w:rFonts w:asciiTheme="majorHAnsi" w:hAnsiTheme="majorHAnsi" w:cstheme="majorHAnsi"/>
          <w:shd w:val="clear" w:color="auto" w:fill="FFFFFF"/>
        </w:rPr>
        <w:t xml:space="preserve">effective treatment and </w:t>
      </w:r>
      <w:r w:rsidRPr="00FB0697" w:rsidR="0013550E">
        <w:rPr>
          <w:rFonts w:asciiTheme="majorHAnsi" w:hAnsiTheme="majorHAnsi" w:cstheme="majorHAnsi"/>
        </w:rPr>
        <w:t>reductions in cost and utilization</w:t>
      </w:r>
      <w:r w:rsidR="0013550E">
        <w:rPr>
          <w:rFonts w:asciiTheme="majorHAnsi" w:hAnsiTheme="majorHAnsi" w:cstheme="majorHAnsi"/>
        </w:rPr>
        <w:t xml:space="preserve">. Additionally, addressing common barriers to treatment, including a </w:t>
      </w:r>
      <w:r w:rsidRPr="003854D9" w:rsidR="0013550E">
        <w:rPr>
          <w:rFonts w:asciiTheme="majorHAnsi" w:hAnsiTheme="majorHAnsi" w:cstheme="majorHAnsi"/>
        </w:rPr>
        <w:t>lack of childcare services</w:t>
      </w:r>
      <w:r w:rsidR="0013550E">
        <w:rPr>
          <w:rFonts w:asciiTheme="majorHAnsi" w:hAnsiTheme="majorHAnsi" w:cstheme="majorHAnsi"/>
        </w:rPr>
        <w:t>, transportation, involvement with the criminal justice system, unstable housing or risk of homelessness, can facilitate treatment initiation and retention</w:t>
      </w:r>
      <w:r w:rsidR="00C05B83">
        <w:rPr>
          <w:rFonts w:asciiTheme="majorHAnsi" w:hAnsiTheme="majorHAnsi" w:cstheme="majorHAnsi"/>
        </w:rPr>
        <w:t>.</w:t>
      </w:r>
      <w:r w:rsidR="0013550E">
        <w:rPr>
          <w:rStyle w:val="FootnoteReference"/>
          <w:rFonts w:asciiTheme="majorHAnsi" w:hAnsiTheme="majorHAnsi"/>
        </w:rPr>
        <w:footnoteReference w:id="38"/>
      </w:r>
      <w:r w:rsidR="00D3529B">
        <w:rPr>
          <w:rFonts w:asciiTheme="majorHAnsi" w:hAnsiTheme="majorHAnsi" w:cstheme="majorHAnsi"/>
        </w:rPr>
        <w:t>,</w:t>
      </w:r>
      <w:r w:rsidR="00D3529B">
        <w:rPr>
          <w:rStyle w:val="FootnoteReference"/>
          <w:rFonts w:asciiTheme="majorHAnsi" w:hAnsiTheme="majorHAnsi"/>
        </w:rPr>
        <w:footnoteReference w:id="39"/>
      </w:r>
      <w:r w:rsidR="0013550E">
        <w:rPr>
          <w:rFonts w:asciiTheme="majorHAnsi" w:hAnsiTheme="majorHAnsi" w:cstheme="majorHAnsi"/>
        </w:rPr>
        <w:t xml:space="preserve"> </w:t>
      </w:r>
      <w:r w:rsidRPr="00FB0697" w:rsidR="0013550E">
        <w:rPr>
          <w:rFonts w:asciiTheme="majorHAnsi" w:hAnsiTheme="majorHAnsi" w:cstheme="majorHAnsi"/>
          <w:shd w:val="clear" w:color="auto" w:fill="FFFFFF"/>
        </w:rPr>
        <w:t xml:space="preserve">See Appendix </w:t>
      </w:r>
      <w:r w:rsidR="008166B7">
        <w:rPr>
          <w:rFonts w:asciiTheme="majorHAnsi" w:hAnsiTheme="majorHAnsi" w:cstheme="majorHAnsi"/>
          <w:shd w:val="clear" w:color="auto" w:fill="FFFFFF"/>
        </w:rPr>
        <w:t>A</w:t>
      </w:r>
      <w:r w:rsidRPr="00FB0697" w:rsidR="0013550E">
        <w:rPr>
          <w:rFonts w:asciiTheme="majorHAnsi" w:hAnsiTheme="majorHAnsi" w:cstheme="majorHAnsi"/>
          <w:shd w:val="clear" w:color="auto" w:fill="FFFFFF"/>
        </w:rPr>
        <w:t xml:space="preserve"> for a summary of such literature.</w:t>
      </w:r>
    </w:p>
    <w:p w:rsidRPr="00701368" w:rsidR="004A7680" w:rsidRDefault="004A7680" w14:paraId="3AFCA287" w14:textId="77777777">
      <w:pPr>
        <w:pStyle w:val="Heading2"/>
        <w:rPr>
          <w:rFonts w:cstheme="majorBidi"/>
          <w:lang w:bidi="ar-SA"/>
        </w:rPr>
      </w:pPr>
      <w:bookmarkStart w:name="_Toc56074681" w:id="43"/>
      <w:r w:rsidRPr="797CE899">
        <w:rPr>
          <w:rFonts w:cstheme="majorBidi"/>
        </w:rPr>
        <w:lastRenderedPageBreak/>
        <w:t>Payment Methodology</w:t>
      </w:r>
      <w:bookmarkEnd w:id="36"/>
      <w:bookmarkEnd w:id="43"/>
    </w:p>
    <w:p w:rsidR="00C14B7E" w:rsidP="00C14B7E" w:rsidRDefault="00C14B7E" w14:paraId="08F3F554" w14:textId="77777777">
      <w:pPr>
        <w:rPr>
          <w:rFonts w:asciiTheme="majorHAnsi" w:hAnsiTheme="majorHAnsi" w:cstheme="majorHAnsi"/>
        </w:rPr>
      </w:pPr>
      <w:bookmarkStart w:name="_Per_Applicable_Beneficiary" w:id="44"/>
      <w:bookmarkEnd w:id="44"/>
      <w:r w:rsidRPr="00C14B7E">
        <w:rPr>
          <w:rFonts w:asciiTheme="majorHAnsi" w:hAnsiTheme="majorHAnsi" w:cstheme="majorHAnsi"/>
        </w:rPr>
        <w:t xml:space="preserve">As required by statute, Value in Treatment will create two new payments for OUD treatment services furnished to applicable beneficiaries: a </w:t>
      </w:r>
      <w:r w:rsidR="007E2A30">
        <w:rPr>
          <w:rFonts w:asciiTheme="majorHAnsi" w:hAnsiTheme="majorHAnsi" w:cstheme="majorHAnsi"/>
        </w:rPr>
        <w:t xml:space="preserve">per applicable beneficiary per month care management fee (CMF) </w:t>
      </w:r>
      <w:r w:rsidRPr="00C14B7E">
        <w:rPr>
          <w:rFonts w:asciiTheme="majorHAnsi" w:hAnsiTheme="majorHAnsi" w:cstheme="majorHAnsi"/>
        </w:rPr>
        <w:t xml:space="preserve">and a performance based incentive. </w:t>
      </w:r>
    </w:p>
    <w:p w:rsidR="00055E1A" w:rsidP="00055E1A" w:rsidRDefault="00055E1A" w14:paraId="12175AA8" w14:textId="77777777">
      <w:pPr>
        <w:pStyle w:val="Heading3"/>
      </w:pPr>
      <w:bookmarkStart w:name="_Toc56074682" w:id="45"/>
      <w:r w:rsidRPr="516B5ECD">
        <w:t xml:space="preserve">Care </w:t>
      </w:r>
      <w:r w:rsidR="00A2289B">
        <w:t>M</w:t>
      </w:r>
      <w:r w:rsidRPr="516B5ECD">
        <w:t>anagement Fee</w:t>
      </w:r>
      <w:bookmarkEnd w:id="45"/>
    </w:p>
    <w:p w:rsidR="00CD1140" w:rsidP="00CD1140" w:rsidRDefault="00055E1A" w14:paraId="24FD88EB" w14:textId="25513EA0">
      <w:pPr>
        <w:rPr>
          <w:rFonts w:asciiTheme="majorHAnsi" w:hAnsiTheme="majorHAnsi" w:cstheme="majorHAnsi"/>
        </w:rPr>
      </w:pPr>
      <w:r w:rsidRPr="00C14B7E">
        <w:rPr>
          <w:rFonts w:asciiTheme="majorHAnsi" w:hAnsiTheme="majorHAnsi" w:cstheme="majorHAnsi"/>
          <w:shd w:val="clear" w:color="auto" w:fill="FFFFFF"/>
        </w:rPr>
        <w:t xml:space="preserve">CMS will </w:t>
      </w:r>
      <w:r w:rsidRPr="00FC025A" w:rsidR="00CD1140">
        <w:rPr>
          <w:rFonts w:asciiTheme="majorHAnsi" w:hAnsiTheme="majorHAnsi" w:cstheme="majorHAnsi"/>
          <w:shd w:val="clear" w:color="auto" w:fill="FFFFFF"/>
        </w:rPr>
        <w:t xml:space="preserve">implement </w:t>
      </w:r>
      <w:r w:rsidR="0006283D">
        <w:rPr>
          <w:rFonts w:asciiTheme="majorHAnsi" w:hAnsiTheme="majorHAnsi" w:cstheme="majorHAnsi"/>
          <w:shd w:val="clear" w:color="auto" w:fill="FFFFFF"/>
        </w:rPr>
        <w:t xml:space="preserve">the </w:t>
      </w:r>
      <w:r w:rsidRPr="00FC025A" w:rsidR="00CD1140">
        <w:rPr>
          <w:rFonts w:asciiTheme="majorHAnsi" w:hAnsiTheme="majorHAnsi" w:cstheme="majorHAnsi"/>
          <w:shd w:val="clear" w:color="auto" w:fill="FFFFFF"/>
        </w:rPr>
        <w:t xml:space="preserve">care management fee required by statute as a </w:t>
      </w:r>
      <w:r w:rsidRPr="000B361B" w:rsidR="00CD1140">
        <w:rPr>
          <w:rFonts w:asciiTheme="majorHAnsi" w:hAnsiTheme="majorHAnsi" w:cstheme="majorHAnsi"/>
          <w:shd w:val="clear" w:color="auto" w:fill="FFFFFF"/>
        </w:rPr>
        <w:t>$125 per applicable beneficiary per month</w:t>
      </w:r>
      <w:r w:rsidRPr="000B361B" w:rsidR="003B0117">
        <w:rPr>
          <w:rFonts w:asciiTheme="majorHAnsi" w:hAnsiTheme="majorHAnsi" w:cstheme="majorHAnsi"/>
          <w:shd w:val="clear" w:color="auto" w:fill="FFFFFF"/>
        </w:rPr>
        <w:t xml:space="preserve"> payment</w:t>
      </w:r>
      <w:r w:rsidRPr="000832FB" w:rsidR="00CD1140">
        <w:rPr>
          <w:rFonts w:asciiTheme="majorHAnsi" w:hAnsiTheme="majorHAnsi" w:cstheme="majorHAnsi"/>
          <w:shd w:val="clear" w:color="auto" w:fill="FFFFFF"/>
        </w:rPr>
        <w:t>. The CMF will be paid</w:t>
      </w:r>
      <w:r w:rsidRPr="00A072B7" w:rsidR="003B0117">
        <w:rPr>
          <w:rFonts w:asciiTheme="majorHAnsi" w:hAnsiTheme="majorHAnsi" w:cstheme="majorHAnsi"/>
          <w:shd w:val="clear" w:color="auto" w:fill="FFFFFF"/>
        </w:rPr>
        <w:t xml:space="preserve"> </w:t>
      </w:r>
      <w:r w:rsidRPr="00A072B7">
        <w:rPr>
          <w:rFonts w:asciiTheme="majorHAnsi" w:hAnsiTheme="majorHAnsi" w:cstheme="majorHAnsi"/>
          <w:shd w:val="clear" w:color="auto" w:fill="FFFFFF"/>
        </w:rPr>
        <w:t>to participants</w:t>
      </w:r>
      <w:r w:rsidRPr="003A3A3F">
        <w:rPr>
          <w:rFonts w:asciiTheme="majorHAnsi" w:hAnsiTheme="majorHAnsi" w:cstheme="majorHAnsi"/>
          <w:shd w:val="clear" w:color="auto" w:fill="FFFFFF"/>
        </w:rPr>
        <w:t xml:space="preserve"> on a quarterly basis</w:t>
      </w:r>
      <w:r w:rsidRPr="00FC025A" w:rsidR="00CD1140">
        <w:rPr>
          <w:rFonts w:asciiTheme="majorHAnsi" w:hAnsiTheme="majorHAnsi" w:cstheme="majorHAnsi"/>
        </w:rPr>
        <w:t xml:space="preserve"> </w:t>
      </w:r>
      <w:r w:rsidRPr="00FC025A" w:rsidR="00CD1140">
        <w:rPr>
          <w:rFonts w:asciiTheme="majorHAnsi" w:hAnsiTheme="majorHAnsi" w:cstheme="majorHAnsi"/>
          <w:shd w:val="clear" w:color="auto" w:fill="FFFFFF"/>
        </w:rPr>
        <w:t xml:space="preserve">through the appropriate Medicare Administrative Contractor (MAC), based on billed claims for </w:t>
      </w:r>
      <w:r w:rsidR="00A80376">
        <w:rPr>
          <w:rFonts w:asciiTheme="majorHAnsi" w:hAnsiTheme="majorHAnsi" w:cstheme="majorHAnsi"/>
          <w:shd w:val="clear" w:color="auto" w:fill="FFFFFF"/>
        </w:rPr>
        <w:t>the CMF for</w:t>
      </w:r>
      <w:r w:rsidR="00577E60">
        <w:rPr>
          <w:rFonts w:asciiTheme="majorHAnsi" w:hAnsiTheme="majorHAnsi" w:cstheme="majorHAnsi"/>
          <w:shd w:val="clear" w:color="auto" w:fill="FFFFFF"/>
        </w:rPr>
        <w:t xml:space="preserve"> </w:t>
      </w:r>
      <w:r w:rsidRPr="00FC025A" w:rsidR="00CD1140">
        <w:rPr>
          <w:rFonts w:asciiTheme="majorHAnsi" w:hAnsiTheme="majorHAnsi" w:cstheme="majorHAnsi"/>
          <w:shd w:val="clear" w:color="auto" w:fill="FFFFFF"/>
        </w:rPr>
        <w:t xml:space="preserve">applicable beneficiaries. A given participant may bill Medicare no more than one time in a </w:t>
      </w:r>
      <w:r w:rsidR="00815E25">
        <w:rPr>
          <w:rFonts w:asciiTheme="majorHAnsi" w:hAnsiTheme="majorHAnsi" w:cstheme="majorHAnsi"/>
          <w:shd w:val="clear" w:color="auto" w:fill="FFFFFF"/>
        </w:rPr>
        <w:t xml:space="preserve">calendar quarter </w:t>
      </w:r>
      <w:r w:rsidRPr="00FC025A" w:rsidR="00CD1140">
        <w:rPr>
          <w:rFonts w:asciiTheme="majorHAnsi" w:hAnsiTheme="majorHAnsi" w:cstheme="majorHAnsi"/>
          <w:shd w:val="clear" w:color="auto" w:fill="FFFFFF"/>
        </w:rPr>
        <w:t xml:space="preserve">period per applicable beneficiary. </w:t>
      </w:r>
      <w:r w:rsidRPr="00FC025A" w:rsidR="003B0117">
        <w:rPr>
          <w:rFonts w:asciiTheme="majorHAnsi" w:hAnsiTheme="majorHAnsi" w:cstheme="majorHAnsi"/>
        </w:rPr>
        <w:t>CMS will create demonstration-specific G-code(s) to identify claims submitted by participants for</w:t>
      </w:r>
      <w:r w:rsidR="00577E60">
        <w:rPr>
          <w:rFonts w:asciiTheme="majorHAnsi" w:hAnsiTheme="majorHAnsi" w:cstheme="majorHAnsi"/>
        </w:rPr>
        <w:t xml:space="preserve"> </w:t>
      </w:r>
      <w:r w:rsidR="00A80376">
        <w:rPr>
          <w:rFonts w:asciiTheme="majorHAnsi" w:hAnsiTheme="majorHAnsi" w:cstheme="majorHAnsi"/>
        </w:rPr>
        <w:t>the CMF for</w:t>
      </w:r>
      <w:r w:rsidRPr="00FC025A" w:rsidR="003B0117">
        <w:rPr>
          <w:rFonts w:asciiTheme="majorHAnsi" w:hAnsiTheme="majorHAnsi" w:cstheme="majorHAnsi"/>
        </w:rPr>
        <w:t xml:space="preserve"> applicable beneficiaries.</w:t>
      </w:r>
    </w:p>
    <w:p w:rsidRPr="002A6659" w:rsidR="00E21147" w:rsidP="00CD1140" w:rsidRDefault="00E21147" w14:paraId="2D7A6774" w14:textId="77777777">
      <w:pPr>
        <w:rPr>
          <w:rFonts w:ascii="Calibri Light" w:hAnsi="Calibri Light" w:cs="Calibri Light"/>
          <w:shd w:val="clear" w:color="auto" w:fill="FFFFFF"/>
        </w:rPr>
      </w:pPr>
      <w:r w:rsidRPr="002A6659">
        <w:rPr>
          <w:rFonts w:ascii="Calibri Light" w:hAnsi="Calibri Light" w:cs="Calibri Light"/>
          <w:shd w:val="clear" w:color="auto" w:fill="FFFFFF"/>
        </w:rPr>
        <w:t>The CMF payment rate has been informed by peer reviewed and gray literature related to interventions similar to the types of items or services that would be allowable under Value in Treatment that have demonstrated positive or promising outcomes (e.g., reductions in utilization/cost).</w:t>
      </w:r>
    </w:p>
    <w:p w:rsidR="00A072B7" w:rsidP="00CD1140" w:rsidRDefault="00CD1140" w14:paraId="4BDF9CF0" w14:textId="50CC2B1B">
      <w:pPr>
        <w:rPr>
          <w:rFonts w:asciiTheme="majorHAnsi" w:hAnsiTheme="majorHAnsi" w:cstheme="majorHAnsi"/>
          <w:shd w:val="clear" w:color="auto" w:fill="FFFFFF"/>
        </w:rPr>
      </w:pPr>
      <w:r w:rsidRPr="00FC025A">
        <w:rPr>
          <w:rFonts w:asciiTheme="majorHAnsi" w:hAnsiTheme="majorHAnsi" w:cstheme="majorHAnsi"/>
          <w:shd w:val="clear" w:color="auto" w:fill="FFFFFF"/>
        </w:rPr>
        <w:t xml:space="preserve">The CMF will be paid to participants in addition to payments made for medication, counseling, and behavioral therapies, treatment planning, and care coordination services </w:t>
      </w:r>
      <w:r w:rsidRPr="00FC025A" w:rsidR="00F351A9">
        <w:rPr>
          <w:rFonts w:asciiTheme="majorHAnsi" w:hAnsiTheme="majorHAnsi" w:cstheme="majorHAnsi"/>
          <w:shd w:val="clear" w:color="auto" w:fill="FFFFFF"/>
        </w:rPr>
        <w:t>for which</w:t>
      </w:r>
      <w:r w:rsidRPr="00FC025A">
        <w:rPr>
          <w:rFonts w:asciiTheme="majorHAnsi" w:hAnsiTheme="majorHAnsi" w:cstheme="majorHAnsi"/>
          <w:shd w:val="clear" w:color="auto" w:fill="FFFFFF"/>
        </w:rPr>
        <w:t xml:space="preserve"> Medicare</w:t>
      </w:r>
      <w:r w:rsidRPr="00A072B7" w:rsidR="00F351A9">
        <w:rPr>
          <w:rFonts w:asciiTheme="majorHAnsi" w:hAnsiTheme="majorHAnsi" w:cstheme="majorHAnsi"/>
          <w:shd w:val="clear" w:color="auto" w:fill="FFFFFF"/>
        </w:rPr>
        <w:t xml:space="preserve"> payment is currently made</w:t>
      </w:r>
      <w:r w:rsidR="00A072B7">
        <w:rPr>
          <w:rFonts w:asciiTheme="majorHAnsi" w:hAnsiTheme="majorHAnsi" w:cstheme="majorHAnsi"/>
          <w:shd w:val="clear" w:color="auto" w:fill="FFFFFF"/>
        </w:rPr>
        <w:t xml:space="preserve">. </w:t>
      </w:r>
      <w:r w:rsidRPr="00A072B7" w:rsidR="00F351A9">
        <w:rPr>
          <w:rFonts w:asciiTheme="majorHAnsi" w:hAnsiTheme="majorHAnsi" w:cstheme="majorHAnsi"/>
          <w:shd w:val="clear" w:color="auto" w:fill="FFFFFF"/>
        </w:rPr>
        <w:t>This includes services described by existing care management codes</w:t>
      </w:r>
      <w:r w:rsidR="00A072B7">
        <w:rPr>
          <w:rFonts w:asciiTheme="majorHAnsi" w:hAnsiTheme="majorHAnsi" w:cstheme="majorHAnsi"/>
          <w:shd w:val="clear" w:color="auto" w:fill="FFFFFF"/>
        </w:rPr>
        <w:t xml:space="preserve"> in the PFS, with the exception of FQHCs and RHCs, which will not be permitted to </w:t>
      </w:r>
      <w:r w:rsidRPr="0055371F" w:rsidR="00A072B7">
        <w:rPr>
          <w:rFonts w:asciiTheme="majorHAnsi" w:hAnsiTheme="majorHAnsi" w:cstheme="majorHAnsi"/>
        </w:rPr>
        <w:t>bill HCPCS codes G</w:t>
      </w:r>
      <w:r w:rsidR="00017ED0">
        <w:rPr>
          <w:rFonts w:asciiTheme="majorHAnsi" w:hAnsiTheme="majorHAnsi" w:cstheme="majorHAnsi"/>
        </w:rPr>
        <w:t>05</w:t>
      </w:r>
      <w:r w:rsidRPr="0055371F" w:rsidR="00A072B7">
        <w:rPr>
          <w:rFonts w:asciiTheme="majorHAnsi" w:hAnsiTheme="majorHAnsi" w:cstheme="majorHAnsi"/>
        </w:rPr>
        <w:t xml:space="preserve">11 </w:t>
      </w:r>
      <w:r w:rsidR="00017ED0">
        <w:rPr>
          <w:rFonts w:asciiTheme="majorHAnsi" w:hAnsiTheme="majorHAnsi" w:cstheme="majorHAnsi"/>
        </w:rPr>
        <w:t xml:space="preserve">(general care management) </w:t>
      </w:r>
      <w:r w:rsidRPr="0055371F" w:rsidR="00A072B7">
        <w:rPr>
          <w:rFonts w:asciiTheme="majorHAnsi" w:hAnsiTheme="majorHAnsi" w:cstheme="majorHAnsi"/>
        </w:rPr>
        <w:t>or G</w:t>
      </w:r>
      <w:r w:rsidR="00017ED0">
        <w:rPr>
          <w:rFonts w:asciiTheme="majorHAnsi" w:hAnsiTheme="majorHAnsi" w:cstheme="majorHAnsi"/>
        </w:rPr>
        <w:t>05</w:t>
      </w:r>
      <w:r w:rsidRPr="0055371F" w:rsidR="00A072B7">
        <w:rPr>
          <w:rFonts w:asciiTheme="majorHAnsi" w:hAnsiTheme="majorHAnsi" w:cstheme="majorHAnsi"/>
        </w:rPr>
        <w:t xml:space="preserve">12 </w:t>
      </w:r>
      <w:r w:rsidR="00017ED0">
        <w:rPr>
          <w:rFonts w:asciiTheme="majorHAnsi" w:hAnsiTheme="majorHAnsi" w:cstheme="majorHAnsi"/>
        </w:rPr>
        <w:t xml:space="preserve">(psychiatric collaborative care model) </w:t>
      </w:r>
      <w:r w:rsidRPr="0055371F" w:rsidR="00A072B7">
        <w:rPr>
          <w:rFonts w:asciiTheme="majorHAnsi" w:hAnsiTheme="majorHAnsi" w:cstheme="majorHAnsi"/>
        </w:rPr>
        <w:t xml:space="preserve">within a </w:t>
      </w:r>
      <w:r w:rsidR="00815E25">
        <w:rPr>
          <w:rFonts w:asciiTheme="majorHAnsi" w:hAnsiTheme="majorHAnsi" w:cstheme="majorHAnsi"/>
        </w:rPr>
        <w:t xml:space="preserve">calendar quarter </w:t>
      </w:r>
      <w:r w:rsidRPr="0055371F" w:rsidR="00A072B7">
        <w:rPr>
          <w:rFonts w:asciiTheme="majorHAnsi" w:hAnsiTheme="majorHAnsi" w:cstheme="majorHAnsi"/>
        </w:rPr>
        <w:t xml:space="preserve"> period of billing the Value in Treatment demonstration </w:t>
      </w:r>
      <w:r w:rsidR="00C05B83">
        <w:rPr>
          <w:rFonts w:asciiTheme="majorHAnsi" w:hAnsiTheme="majorHAnsi" w:cstheme="majorHAnsi"/>
        </w:rPr>
        <w:t>G-</w:t>
      </w:r>
      <w:r w:rsidRPr="0055371F" w:rsidR="00A072B7">
        <w:rPr>
          <w:rFonts w:asciiTheme="majorHAnsi" w:hAnsiTheme="majorHAnsi" w:cstheme="majorHAnsi"/>
        </w:rPr>
        <w:t>code(s) for the same beneficiary.</w:t>
      </w:r>
    </w:p>
    <w:p w:rsidRPr="00CD1140" w:rsidR="00A072B7" w:rsidP="00CD1140" w:rsidRDefault="00A072B7" w14:paraId="5C948E2F" w14:textId="77777777">
      <w:pPr>
        <w:rPr>
          <w:rFonts w:asciiTheme="majorHAnsi" w:hAnsiTheme="majorHAnsi" w:cstheme="majorBidi"/>
          <w:shd w:val="clear" w:color="auto" w:fill="FFFFFF"/>
        </w:rPr>
      </w:pPr>
      <w:r>
        <w:rPr>
          <w:rFonts w:asciiTheme="majorHAnsi" w:hAnsiTheme="majorHAnsi" w:cstheme="majorHAnsi"/>
          <w:shd w:val="clear" w:color="auto" w:fill="FFFFFF"/>
        </w:rPr>
        <w:t xml:space="preserve">The </w:t>
      </w:r>
      <w:r w:rsidRPr="00FC025A">
        <w:rPr>
          <w:rFonts w:asciiTheme="majorHAnsi" w:hAnsiTheme="majorHAnsi" w:cstheme="majorHAnsi"/>
          <w:shd w:val="clear" w:color="auto" w:fill="FFFFFF"/>
        </w:rPr>
        <w:t>CMF will be paid to participants in addition to</w:t>
      </w:r>
      <w:r w:rsidRPr="00A072B7">
        <w:rPr>
          <w:rFonts w:asciiTheme="majorHAnsi" w:hAnsiTheme="majorHAnsi" w:cstheme="majorHAnsi"/>
          <w:shd w:val="clear" w:color="auto" w:fill="FFFFFF"/>
        </w:rPr>
        <w:t xml:space="preserve"> </w:t>
      </w:r>
      <w:r w:rsidRPr="00A072B7" w:rsidR="00F351A9">
        <w:rPr>
          <w:rFonts w:asciiTheme="majorHAnsi" w:hAnsiTheme="majorHAnsi" w:cstheme="majorHAnsi"/>
          <w:shd w:val="clear" w:color="auto" w:fill="FFFFFF"/>
        </w:rPr>
        <w:t xml:space="preserve">CMFs paid under certain Innovation Center models (see </w:t>
      </w:r>
      <w:hyperlink w:history="1" w:anchor="_Program_Overlaps_and">
        <w:r w:rsidRPr="00FC025A" w:rsidR="00F351A9">
          <w:rPr>
            <w:rStyle w:val="Hyperlink"/>
            <w:rFonts w:asciiTheme="majorHAnsi" w:hAnsiTheme="majorHAnsi" w:cstheme="majorHAnsi"/>
            <w:shd w:val="clear" w:color="auto" w:fill="FFFFFF"/>
          </w:rPr>
          <w:t>Program Overlaps and Synergies</w:t>
        </w:r>
      </w:hyperlink>
      <w:r w:rsidRPr="00FC025A" w:rsidR="00F351A9">
        <w:rPr>
          <w:rFonts w:asciiTheme="majorHAnsi" w:hAnsiTheme="majorHAnsi" w:cstheme="majorHAnsi"/>
          <w:shd w:val="clear" w:color="auto" w:fill="FFFFFF"/>
        </w:rPr>
        <w:t xml:space="preserve"> for more detail), the </w:t>
      </w:r>
      <w:r w:rsidR="0006283D">
        <w:rPr>
          <w:rFonts w:asciiTheme="majorHAnsi" w:hAnsiTheme="majorHAnsi" w:cstheme="majorHAnsi"/>
          <w:shd w:val="clear" w:color="auto" w:fill="FFFFFF"/>
        </w:rPr>
        <w:t>O</w:t>
      </w:r>
      <w:r w:rsidRPr="00FC025A" w:rsidR="00F351A9">
        <w:rPr>
          <w:rFonts w:asciiTheme="majorHAnsi" w:hAnsiTheme="majorHAnsi" w:cstheme="majorHAnsi"/>
          <w:shd w:val="clear" w:color="auto" w:fill="FFFFFF"/>
        </w:rPr>
        <w:t>UD bundled payments finalized in the CY 2020 Medicare PFS final rule, and the new OTP benefit created under Section 2005 of the SUPPORT Act and published as a rider in the CY2020 Medicare PFS final rule. Value in Treatment has been designed to</w:t>
      </w:r>
      <w:r w:rsidRPr="00F351A9" w:rsidR="00F351A9">
        <w:rPr>
          <w:rFonts w:asciiTheme="majorHAnsi" w:hAnsiTheme="majorHAnsi" w:cstheme="majorBidi"/>
          <w:shd w:val="clear" w:color="auto" w:fill="FFFFFF"/>
        </w:rPr>
        <w:t xml:space="preserve"> be complementary to existing Medicare covered services, such that CMF payments for demonstration services as described in this document would not constitute a duplication of payment. In addition, CMS will conduct participant monitoring, including chart audits, to understand how participants are using CMF and performance based incentive payments and to ensure there is no duplication of payment.</w:t>
      </w:r>
    </w:p>
    <w:p w:rsidR="00CD1140" w:rsidP="00CD1140" w:rsidRDefault="002655BE" w14:paraId="4A1F8999" w14:textId="77777777">
      <w:pPr>
        <w:rPr>
          <w:rFonts w:asciiTheme="majorHAnsi" w:hAnsiTheme="majorHAnsi" w:cstheme="majorBidi"/>
          <w:shd w:val="clear" w:color="auto" w:fill="FFFFFF"/>
        </w:rPr>
      </w:pPr>
      <w:r>
        <w:rPr>
          <w:rFonts w:asciiTheme="majorHAnsi" w:hAnsiTheme="majorHAnsi" w:cstheme="majorBidi"/>
          <w:shd w:val="clear" w:color="auto" w:fill="FFFFFF"/>
        </w:rPr>
        <w:t>The</w:t>
      </w:r>
      <w:r w:rsidRPr="00CD1140" w:rsidR="00CD1140">
        <w:rPr>
          <w:rFonts w:asciiTheme="majorHAnsi" w:hAnsiTheme="majorHAnsi" w:cstheme="majorBidi"/>
          <w:shd w:val="clear" w:color="auto" w:fill="FFFFFF"/>
        </w:rPr>
        <w:t xml:space="preserve"> quarterly </w:t>
      </w:r>
      <w:r>
        <w:rPr>
          <w:rFonts w:asciiTheme="majorHAnsi" w:hAnsiTheme="majorHAnsi" w:cstheme="majorBidi"/>
          <w:shd w:val="clear" w:color="auto" w:fill="FFFFFF"/>
        </w:rPr>
        <w:t>CMF payments are</w:t>
      </w:r>
      <w:r w:rsidRPr="00CD1140" w:rsidR="00CD1140">
        <w:rPr>
          <w:rFonts w:asciiTheme="majorHAnsi" w:hAnsiTheme="majorHAnsi" w:cstheme="majorBidi"/>
          <w:shd w:val="clear" w:color="auto" w:fill="FFFFFF"/>
        </w:rPr>
        <w:t xml:space="preserve"> intended to give participants the resources to invest in the infrastructure, staff, and resources needed to meet a beneficiary’s individual needs and preferences, while at the same time recognizing that an individual beneficiary’s stage in recovery and level of care required may change as they move through initial engagement and progress toward longer-term recovery. This flexibility is important given the variation in clinical strategies across treatment settings, as well as the variation in individual beneficiary needs. </w:t>
      </w:r>
      <w:r w:rsidR="003B0117">
        <w:rPr>
          <w:rFonts w:asciiTheme="majorHAnsi" w:hAnsiTheme="majorHAnsi" w:cstheme="majorBidi"/>
          <w:shd w:val="clear" w:color="auto" w:fill="FFFFFF"/>
        </w:rPr>
        <w:t>CMS also makes q</w:t>
      </w:r>
      <w:r w:rsidRPr="00CD1140" w:rsidR="00CD1140">
        <w:rPr>
          <w:rFonts w:asciiTheme="majorHAnsi" w:hAnsiTheme="majorHAnsi" w:cstheme="majorBidi"/>
          <w:shd w:val="clear" w:color="auto" w:fill="FFFFFF"/>
        </w:rPr>
        <w:t xml:space="preserve">uarterly payments </w:t>
      </w:r>
      <w:r w:rsidR="003B0117">
        <w:rPr>
          <w:rFonts w:asciiTheme="majorHAnsi" w:hAnsiTheme="majorHAnsi" w:cstheme="majorBidi"/>
          <w:shd w:val="clear" w:color="auto" w:fill="FFFFFF"/>
        </w:rPr>
        <w:t xml:space="preserve">to </w:t>
      </w:r>
      <w:r w:rsidR="003B0117">
        <w:rPr>
          <w:rFonts w:asciiTheme="majorHAnsi" w:hAnsiTheme="majorHAnsi" w:cstheme="majorBidi"/>
          <w:shd w:val="clear" w:color="auto" w:fill="FFFFFF"/>
        </w:rPr>
        <w:lastRenderedPageBreak/>
        <w:t xml:space="preserve">participants in </w:t>
      </w:r>
      <w:r w:rsidRPr="00CD1140" w:rsidR="00CD1140">
        <w:rPr>
          <w:rFonts w:asciiTheme="majorHAnsi" w:hAnsiTheme="majorHAnsi" w:cstheme="majorBidi"/>
          <w:shd w:val="clear" w:color="auto" w:fill="FFFFFF"/>
        </w:rPr>
        <w:t>other Innovation Center models focused on primary care transformation, including Primary Care First (PCF) and Comprehensive Primary Care Plus (CPC+).</w:t>
      </w:r>
    </w:p>
    <w:p w:rsidR="00CD1140" w:rsidP="00CD1140" w:rsidRDefault="00CD1140" w14:paraId="36EE9B55" w14:textId="045B26CF">
      <w:pPr>
        <w:rPr>
          <w:rFonts w:asciiTheme="majorHAnsi" w:hAnsiTheme="majorHAnsi" w:cstheme="majorBidi"/>
          <w:shd w:val="clear" w:color="auto" w:fill="FFFFFF"/>
        </w:rPr>
      </w:pPr>
      <w:r>
        <w:rPr>
          <w:rFonts w:asciiTheme="majorHAnsi" w:hAnsiTheme="majorHAnsi" w:cstheme="majorBidi"/>
          <w:shd w:val="clear" w:color="auto" w:fill="FFFFFF"/>
        </w:rPr>
        <w:t xml:space="preserve">The </w:t>
      </w:r>
      <w:r w:rsidRPr="00CD1140">
        <w:rPr>
          <w:rFonts w:asciiTheme="majorHAnsi" w:hAnsiTheme="majorHAnsi" w:cstheme="majorBidi"/>
          <w:shd w:val="clear" w:color="auto" w:fill="FFFFFF"/>
        </w:rPr>
        <w:t>CMF payment rate will not be adjusted based on patient demographics (age, gender) or acuity due to budget limitations. However, as is noted in the Performance-Based Incentive subsection below, such adjustments may be considered for incentive payment purposes.</w:t>
      </w:r>
    </w:p>
    <w:p w:rsidRPr="00CD1140" w:rsidR="009A6F99" w:rsidP="00CD1140" w:rsidRDefault="009A6F99" w14:paraId="7AC9E32B" w14:textId="7A45EF3A">
      <w:pPr>
        <w:rPr>
          <w:rFonts w:asciiTheme="majorHAnsi" w:hAnsiTheme="majorHAnsi" w:cstheme="majorBidi"/>
          <w:shd w:val="clear" w:color="auto" w:fill="FFFFFF"/>
        </w:rPr>
      </w:pPr>
      <w:r w:rsidRPr="009A6F99">
        <w:rPr>
          <w:rFonts w:asciiTheme="majorHAnsi" w:hAnsiTheme="majorHAnsi" w:cstheme="majorBidi"/>
          <w:shd w:val="clear" w:color="auto" w:fill="FFFFFF"/>
        </w:rPr>
        <w:t xml:space="preserve">CMS will pursue debt collection in accordance to regulation and may collect any CMF Payments </w:t>
      </w:r>
      <w:r w:rsidR="006B360C">
        <w:rPr>
          <w:rFonts w:asciiTheme="majorHAnsi" w:hAnsiTheme="majorHAnsi" w:cstheme="majorBidi"/>
          <w:shd w:val="clear" w:color="auto" w:fill="FFFFFF"/>
        </w:rPr>
        <w:t>improperly paid to</w:t>
      </w:r>
      <w:r w:rsidRPr="009A6F99">
        <w:rPr>
          <w:rFonts w:asciiTheme="majorHAnsi" w:hAnsiTheme="majorHAnsi" w:cstheme="majorBidi"/>
          <w:shd w:val="clear" w:color="auto" w:fill="FFFFFF"/>
        </w:rPr>
        <w:t xml:space="preserve"> a Participant by reducing payments that would otherwise be made to the Participant, including ongoing Medicare FFS payments. Any debt collection </w:t>
      </w:r>
      <w:r w:rsidR="000912C9">
        <w:rPr>
          <w:rFonts w:asciiTheme="majorHAnsi" w:hAnsiTheme="majorHAnsi" w:cstheme="majorBidi"/>
          <w:shd w:val="clear" w:color="auto" w:fill="FFFFFF"/>
        </w:rPr>
        <w:t xml:space="preserve">and payment to CMS </w:t>
      </w:r>
      <w:r w:rsidRPr="009A6F99">
        <w:rPr>
          <w:rFonts w:asciiTheme="majorHAnsi" w:hAnsiTheme="majorHAnsi" w:cstheme="majorBidi"/>
          <w:shd w:val="clear" w:color="auto" w:fill="FFFFFF"/>
        </w:rPr>
        <w:t xml:space="preserve">processes will be outlined </w:t>
      </w:r>
      <w:r w:rsidR="007F3DAB">
        <w:rPr>
          <w:rFonts w:asciiTheme="majorHAnsi" w:hAnsiTheme="majorHAnsi" w:cstheme="majorBidi"/>
          <w:shd w:val="clear" w:color="auto" w:fill="FFFFFF"/>
        </w:rPr>
        <w:t xml:space="preserve">by CMS </w:t>
      </w:r>
      <w:r w:rsidRPr="009A6F99">
        <w:rPr>
          <w:rFonts w:asciiTheme="majorHAnsi" w:hAnsiTheme="majorHAnsi" w:cstheme="majorBidi"/>
          <w:shd w:val="clear" w:color="auto" w:fill="FFFFFF"/>
        </w:rPr>
        <w:t>in the Participation Agreement.</w:t>
      </w:r>
    </w:p>
    <w:p w:rsidRPr="00620801" w:rsidR="00055E1A" w:rsidP="00CD1140" w:rsidRDefault="00CD1140" w14:paraId="2E1CD9EA" w14:textId="77777777">
      <w:pPr>
        <w:rPr>
          <w:rFonts w:asciiTheme="majorHAnsi" w:hAnsiTheme="majorHAnsi" w:cstheme="majorBidi"/>
        </w:rPr>
      </w:pPr>
      <w:r w:rsidRPr="00CD1140">
        <w:rPr>
          <w:rFonts w:asciiTheme="majorHAnsi" w:hAnsiTheme="majorHAnsi" w:cstheme="majorBidi"/>
          <w:shd w:val="clear" w:color="auto" w:fill="FFFFFF"/>
        </w:rPr>
        <w:t>Under the statute, in order to participate in the demonstration program, an applicable beneficiary shall agree to receive OUD treatment services from a participant. Prior to submitting a claim for a new applicable beneficiary</w:t>
      </w:r>
      <w:r w:rsidR="00C05B83">
        <w:rPr>
          <w:rFonts w:asciiTheme="majorHAnsi" w:hAnsiTheme="majorHAnsi" w:cstheme="majorBidi"/>
          <w:shd w:val="clear" w:color="auto" w:fill="FFFFFF"/>
        </w:rPr>
        <w:t xml:space="preserve"> under the demonstration</w:t>
      </w:r>
      <w:r w:rsidRPr="00CD1140">
        <w:rPr>
          <w:rFonts w:asciiTheme="majorHAnsi" w:hAnsiTheme="majorHAnsi" w:cstheme="majorBidi"/>
          <w:shd w:val="clear" w:color="auto" w:fill="FFFFFF"/>
        </w:rPr>
        <w:t>, participants will be required to notify beneficiaries via written notice of the</w:t>
      </w:r>
      <w:r w:rsidR="00C05B83">
        <w:rPr>
          <w:rFonts w:asciiTheme="majorHAnsi" w:hAnsiTheme="majorHAnsi" w:cstheme="majorBidi"/>
          <w:shd w:val="clear" w:color="auto" w:fill="FFFFFF"/>
        </w:rPr>
        <w:t xml:space="preserve"> participant’s</w:t>
      </w:r>
      <w:r w:rsidRPr="00CD1140">
        <w:rPr>
          <w:rFonts w:asciiTheme="majorHAnsi" w:hAnsiTheme="majorHAnsi" w:cstheme="majorBidi"/>
          <w:shd w:val="clear" w:color="auto" w:fill="FFFFFF"/>
        </w:rPr>
        <w:t xml:space="preserve"> participation in Value in Treatment, along with a summary of </w:t>
      </w:r>
      <w:r w:rsidR="00C05B83">
        <w:rPr>
          <w:rFonts w:asciiTheme="majorHAnsi" w:hAnsiTheme="majorHAnsi" w:cstheme="majorBidi"/>
          <w:shd w:val="clear" w:color="auto" w:fill="FFFFFF"/>
        </w:rPr>
        <w:t xml:space="preserve">the </w:t>
      </w:r>
      <w:r w:rsidRPr="00CD1140">
        <w:rPr>
          <w:rFonts w:asciiTheme="majorHAnsi" w:hAnsiTheme="majorHAnsi" w:cstheme="majorBidi"/>
          <w:shd w:val="clear" w:color="auto" w:fill="FFFFFF"/>
        </w:rPr>
        <w:t>beneficiary</w:t>
      </w:r>
      <w:r w:rsidR="00C05B83">
        <w:rPr>
          <w:rFonts w:asciiTheme="majorHAnsi" w:hAnsiTheme="majorHAnsi" w:cstheme="majorBidi"/>
          <w:shd w:val="clear" w:color="auto" w:fill="FFFFFF"/>
        </w:rPr>
        <w:t>’s</w:t>
      </w:r>
      <w:r w:rsidRPr="00CD1140">
        <w:rPr>
          <w:rFonts w:asciiTheme="majorHAnsi" w:hAnsiTheme="majorHAnsi" w:cstheme="majorBidi"/>
          <w:shd w:val="clear" w:color="auto" w:fill="FFFFFF"/>
        </w:rPr>
        <w:t xml:space="preserve"> rights</w:t>
      </w:r>
      <w:r w:rsidR="00C05B83">
        <w:rPr>
          <w:rFonts w:asciiTheme="majorHAnsi" w:hAnsiTheme="majorHAnsi" w:cstheme="majorBidi"/>
          <w:shd w:val="clear" w:color="auto" w:fill="FFFFFF"/>
        </w:rPr>
        <w:t xml:space="preserve"> under section 1866F of the Act</w:t>
      </w:r>
      <w:r w:rsidRPr="00CD1140">
        <w:rPr>
          <w:rFonts w:asciiTheme="majorHAnsi" w:hAnsiTheme="majorHAnsi" w:cstheme="majorBidi"/>
          <w:shd w:val="clear" w:color="auto" w:fill="FFFFFF"/>
        </w:rPr>
        <w:t xml:space="preserve"> to terminate participation </w:t>
      </w:r>
      <w:r w:rsidR="00C05B83">
        <w:rPr>
          <w:rFonts w:asciiTheme="majorHAnsi" w:hAnsiTheme="majorHAnsi" w:cstheme="majorBidi"/>
          <w:shd w:val="clear" w:color="auto" w:fill="FFFFFF"/>
        </w:rPr>
        <w:t xml:space="preserve">in the demonstration </w:t>
      </w:r>
      <w:r w:rsidRPr="00CD1140">
        <w:rPr>
          <w:rFonts w:asciiTheme="majorHAnsi" w:hAnsiTheme="majorHAnsi" w:cstheme="majorBidi"/>
          <w:shd w:val="clear" w:color="auto" w:fill="FFFFFF"/>
        </w:rPr>
        <w:t xml:space="preserve">at any time, and to continue to see any Medicare provider and receive </w:t>
      </w:r>
      <w:r w:rsidR="00C05B83">
        <w:rPr>
          <w:rFonts w:asciiTheme="majorHAnsi" w:hAnsiTheme="majorHAnsi" w:cstheme="majorBidi"/>
          <w:shd w:val="clear" w:color="auto" w:fill="FFFFFF"/>
        </w:rPr>
        <w:t xml:space="preserve">medically </w:t>
      </w:r>
      <w:r w:rsidRPr="00CD1140">
        <w:rPr>
          <w:rFonts w:asciiTheme="majorHAnsi" w:hAnsiTheme="majorHAnsi" w:cstheme="majorBidi"/>
          <w:shd w:val="clear" w:color="auto" w:fill="FFFFFF"/>
        </w:rPr>
        <w:t>necessary</w:t>
      </w:r>
      <w:r w:rsidR="00C05B83">
        <w:rPr>
          <w:rFonts w:asciiTheme="majorHAnsi" w:hAnsiTheme="majorHAnsi" w:cstheme="majorBidi"/>
          <w:shd w:val="clear" w:color="auto" w:fill="FFFFFF"/>
        </w:rPr>
        <w:t xml:space="preserve"> covered</w:t>
      </w:r>
      <w:r w:rsidRPr="00CD1140">
        <w:rPr>
          <w:rFonts w:asciiTheme="majorHAnsi" w:hAnsiTheme="majorHAnsi" w:cstheme="majorBidi"/>
          <w:shd w:val="clear" w:color="auto" w:fill="FFFFFF"/>
        </w:rPr>
        <w:t xml:space="preserve"> services (no restrictions </w:t>
      </w:r>
      <w:r w:rsidR="00C05B83">
        <w:rPr>
          <w:rFonts w:asciiTheme="majorHAnsi" w:hAnsiTheme="majorHAnsi" w:cstheme="majorBidi"/>
          <w:shd w:val="clear" w:color="auto" w:fill="FFFFFF"/>
        </w:rPr>
        <w:t>to</w:t>
      </w:r>
      <w:r w:rsidRPr="00CD1140" w:rsidR="00C05B83">
        <w:rPr>
          <w:rFonts w:asciiTheme="majorHAnsi" w:hAnsiTheme="majorHAnsi" w:cstheme="majorBidi"/>
          <w:shd w:val="clear" w:color="auto" w:fill="FFFFFF"/>
        </w:rPr>
        <w:t xml:space="preserve"> </w:t>
      </w:r>
      <w:r w:rsidRPr="00CD1140">
        <w:rPr>
          <w:rFonts w:asciiTheme="majorHAnsi" w:hAnsiTheme="majorHAnsi" w:cstheme="majorBidi"/>
          <w:shd w:val="clear" w:color="auto" w:fill="FFFFFF"/>
        </w:rPr>
        <w:t xml:space="preserve">or changes </w:t>
      </w:r>
      <w:r w:rsidR="00863FD0">
        <w:rPr>
          <w:rFonts w:asciiTheme="majorHAnsi" w:hAnsiTheme="majorHAnsi" w:cstheme="majorBidi"/>
          <w:shd w:val="clear" w:color="auto" w:fill="FFFFFF"/>
        </w:rPr>
        <w:t>in</w:t>
      </w:r>
      <w:r w:rsidRPr="00CD1140" w:rsidR="00863FD0">
        <w:rPr>
          <w:rFonts w:asciiTheme="majorHAnsi" w:hAnsiTheme="majorHAnsi" w:cstheme="majorBidi"/>
          <w:shd w:val="clear" w:color="auto" w:fill="FFFFFF"/>
        </w:rPr>
        <w:t xml:space="preserve"> </w:t>
      </w:r>
      <w:r w:rsidRPr="00CD1140">
        <w:rPr>
          <w:rFonts w:asciiTheme="majorHAnsi" w:hAnsiTheme="majorHAnsi" w:cstheme="majorBidi"/>
          <w:shd w:val="clear" w:color="auto" w:fill="FFFFFF"/>
        </w:rPr>
        <w:t>Medicare FFS benefits apply).</w:t>
      </w:r>
    </w:p>
    <w:p w:rsidRPr="00C831A7" w:rsidR="00055E1A" w:rsidP="00055E1A" w:rsidRDefault="00055E1A" w14:paraId="23E0B210" w14:textId="77777777">
      <w:pPr>
        <w:pStyle w:val="Heading3"/>
      </w:pPr>
      <w:bookmarkStart w:name="_Performance-based_Incentive" w:id="46"/>
      <w:bookmarkStart w:name="_Toc18574440" w:id="47"/>
      <w:bookmarkStart w:name="_Toc17099556" w:id="48"/>
      <w:bookmarkStart w:name="_Toc16863688" w:id="49"/>
      <w:bookmarkStart w:name="_Toc16861441" w:id="50"/>
      <w:bookmarkStart w:name="_Toc16853461" w:id="51"/>
      <w:bookmarkStart w:name="_Toc16075029" w:id="52"/>
      <w:bookmarkStart w:name="_Toc56074683" w:id="53"/>
      <w:bookmarkStart w:name="_Toc19281629" w:id="54"/>
      <w:bookmarkEnd w:id="46"/>
      <w:r w:rsidRPr="6FDF5201">
        <w:t>Performance-</w:t>
      </w:r>
      <w:r w:rsidR="003B0117">
        <w:t>B</w:t>
      </w:r>
      <w:r w:rsidRPr="6FDF5201">
        <w:t>ased Incentive</w:t>
      </w:r>
      <w:bookmarkEnd w:id="47"/>
      <w:bookmarkEnd w:id="48"/>
      <w:bookmarkEnd w:id="49"/>
      <w:bookmarkEnd w:id="50"/>
      <w:bookmarkEnd w:id="51"/>
      <w:bookmarkEnd w:id="52"/>
      <w:bookmarkEnd w:id="53"/>
      <w:r w:rsidRPr="6FDF5201">
        <w:t xml:space="preserve"> </w:t>
      </w:r>
      <w:bookmarkEnd w:id="54"/>
    </w:p>
    <w:p w:rsidRPr="006E3D3D" w:rsidR="006E3D3D" w:rsidP="006E3D3D" w:rsidRDefault="00055E1A" w14:paraId="7E1BD14C" w14:textId="7987B6B2">
      <w:pPr>
        <w:rPr>
          <w:rFonts w:asciiTheme="majorHAnsi" w:hAnsiTheme="majorHAnsi" w:cstheme="majorHAnsi"/>
          <w:shd w:val="clear" w:color="auto" w:fill="FFFFFF"/>
        </w:rPr>
      </w:pPr>
      <w:r w:rsidRPr="006E3D3D">
        <w:rPr>
          <w:rFonts w:asciiTheme="majorHAnsi" w:hAnsiTheme="majorHAnsi" w:cstheme="majorHAnsi"/>
          <w:shd w:val="clear" w:color="auto" w:fill="FFFFFF"/>
        </w:rPr>
        <w:t>To motivate participant</w:t>
      </w:r>
      <w:r w:rsidR="002B022A">
        <w:rPr>
          <w:rFonts w:asciiTheme="majorHAnsi" w:hAnsiTheme="majorHAnsi" w:cstheme="majorHAnsi"/>
          <w:shd w:val="clear" w:color="auto" w:fill="FFFFFF"/>
        </w:rPr>
        <w:t>s</w:t>
      </w:r>
      <w:r w:rsidRPr="006E3D3D">
        <w:rPr>
          <w:rFonts w:asciiTheme="majorHAnsi" w:hAnsiTheme="majorHAnsi" w:cstheme="majorHAnsi"/>
          <w:shd w:val="clear" w:color="auto" w:fill="FFFFFF"/>
        </w:rPr>
        <w:t xml:space="preserve"> to achieve improved quality and reduced cost, </w:t>
      </w:r>
      <w:r w:rsidRPr="00CD1140" w:rsidR="00CD1140">
        <w:rPr>
          <w:rFonts w:asciiTheme="majorHAnsi" w:hAnsiTheme="majorHAnsi" w:cstheme="majorHAnsi"/>
          <w:shd w:val="clear" w:color="auto" w:fill="FFFFFF"/>
        </w:rPr>
        <w:t>a portion of participant CMF payments will be subject to a quality withhold, such that a certain percentage (</w:t>
      </w:r>
      <w:r w:rsidR="000F7D50">
        <w:rPr>
          <w:rFonts w:asciiTheme="majorHAnsi" w:hAnsiTheme="majorHAnsi" w:cstheme="majorHAnsi"/>
          <w:shd w:val="clear" w:color="auto" w:fill="FFFFFF"/>
        </w:rPr>
        <w:t>0</w:t>
      </w:r>
      <w:r w:rsidRPr="00CD1140" w:rsidR="00CD1140">
        <w:rPr>
          <w:rFonts w:asciiTheme="majorHAnsi" w:hAnsiTheme="majorHAnsi" w:cstheme="majorHAnsi"/>
          <w:shd w:val="clear" w:color="auto" w:fill="FFFFFF"/>
        </w:rPr>
        <w:t xml:space="preserve">% in performance year 1; </w:t>
      </w:r>
      <w:r w:rsidR="000F7D50">
        <w:rPr>
          <w:rFonts w:asciiTheme="majorHAnsi" w:hAnsiTheme="majorHAnsi" w:cstheme="majorHAnsi"/>
          <w:shd w:val="clear" w:color="auto" w:fill="FFFFFF"/>
        </w:rPr>
        <w:t>5</w:t>
      </w:r>
      <w:r w:rsidRPr="00CD1140" w:rsidR="00CD1140">
        <w:rPr>
          <w:rFonts w:asciiTheme="majorHAnsi" w:hAnsiTheme="majorHAnsi" w:cstheme="majorHAnsi"/>
          <w:shd w:val="clear" w:color="auto" w:fill="FFFFFF"/>
        </w:rPr>
        <w:t xml:space="preserve">% in </w:t>
      </w:r>
      <w:r w:rsidR="000F7D50">
        <w:rPr>
          <w:rFonts w:asciiTheme="majorHAnsi" w:hAnsiTheme="majorHAnsi" w:cstheme="majorHAnsi"/>
          <w:shd w:val="clear" w:color="auto" w:fill="FFFFFF"/>
        </w:rPr>
        <w:t xml:space="preserve">performance year2; and 10% in </w:t>
      </w:r>
      <w:r w:rsidRPr="00CD1140" w:rsidR="00CD1140">
        <w:rPr>
          <w:rFonts w:asciiTheme="majorHAnsi" w:hAnsiTheme="majorHAnsi" w:cstheme="majorHAnsi"/>
          <w:shd w:val="clear" w:color="auto" w:fill="FFFFFF"/>
        </w:rPr>
        <w:t>each performance year</w:t>
      </w:r>
      <w:r w:rsidR="000F7D50">
        <w:rPr>
          <w:rFonts w:asciiTheme="majorHAnsi" w:hAnsiTheme="majorHAnsi" w:cstheme="majorHAnsi"/>
          <w:shd w:val="clear" w:color="auto" w:fill="FFFFFF"/>
        </w:rPr>
        <w:t>s 3-4</w:t>
      </w:r>
      <w:r w:rsidRPr="00CD1140" w:rsidR="00CD1140">
        <w:rPr>
          <w:rFonts w:asciiTheme="majorHAnsi" w:hAnsiTheme="majorHAnsi" w:cstheme="majorHAnsi"/>
          <w:shd w:val="clear" w:color="auto" w:fill="FFFFFF"/>
        </w:rPr>
        <w:t xml:space="preserve"> thereafter) of the CMF will be withheld for each quarterly payment. Participants who meet quality criteria, to be specified in the participa</w:t>
      </w:r>
      <w:r w:rsidR="003B0117">
        <w:rPr>
          <w:rFonts w:asciiTheme="majorHAnsi" w:hAnsiTheme="majorHAnsi" w:cstheme="majorHAnsi"/>
          <w:shd w:val="clear" w:color="auto" w:fill="FFFFFF"/>
        </w:rPr>
        <w:t>tion</w:t>
      </w:r>
      <w:r w:rsidRPr="00CD1140" w:rsidR="00CD1140">
        <w:rPr>
          <w:rFonts w:asciiTheme="majorHAnsi" w:hAnsiTheme="majorHAnsi" w:cstheme="majorHAnsi"/>
          <w:shd w:val="clear" w:color="auto" w:fill="FFFFFF"/>
        </w:rPr>
        <w:t xml:space="preserve"> agreement, during a given performance year will be eligible to earn back withheld monies. </w:t>
      </w:r>
      <w:r w:rsidR="003B0117">
        <w:rPr>
          <w:rFonts w:asciiTheme="majorHAnsi" w:hAnsiTheme="majorHAnsi" w:cstheme="majorHAnsi"/>
          <w:shd w:val="clear" w:color="auto" w:fill="FFFFFF"/>
        </w:rPr>
        <w:t xml:space="preserve">Participant performance will be assessed on an annual basis in the second quarter following the performance year, after a claims run out during the first quarter following the performance year, and the performance-based incentive will be paid to eligible participants in the third quarter following the performance year. </w:t>
      </w:r>
      <w:r w:rsidRPr="00CD1140" w:rsidR="00CD1140">
        <w:rPr>
          <w:rFonts w:asciiTheme="majorHAnsi" w:hAnsiTheme="majorHAnsi" w:cstheme="majorHAnsi"/>
          <w:shd w:val="clear" w:color="auto" w:fill="FFFFFF"/>
        </w:rPr>
        <w:t xml:space="preserve">CMS is considering the following claims-based measures for inclusion in the Value in Treatment performance-based incentive:  </w:t>
      </w:r>
    </w:p>
    <w:p w:rsidRPr="006E3D3D" w:rsidR="006E3D3D" w:rsidRDefault="006E3D3D" w14:paraId="0C394760" w14:textId="77777777">
      <w:pPr>
        <w:pStyle w:val="ListParagraph"/>
        <w:numPr>
          <w:ilvl w:val="0"/>
          <w:numId w:val="35"/>
        </w:numPr>
        <w:spacing w:after="0"/>
        <w:rPr>
          <w:rFonts w:asciiTheme="majorHAnsi" w:hAnsiTheme="majorHAnsi" w:cstheme="majorHAnsi"/>
          <w:shd w:val="clear" w:color="auto" w:fill="FFFFFF"/>
        </w:rPr>
      </w:pPr>
      <w:r w:rsidRPr="006E3D3D">
        <w:rPr>
          <w:rFonts w:asciiTheme="majorHAnsi" w:hAnsiTheme="majorHAnsi" w:cstheme="majorHAnsi"/>
          <w:shd w:val="clear" w:color="auto" w:fill="FFFFFF"/>
        </w:rPr>
        <w:t>Retention in treatment</w:t>
      </w:r>
    </w:p>
    <w:p w:rsidR="006E3D3D" w:rsidRDefault="006E3D3D" w14:paraId="0C73DD9C" w14:textId="77777777">
      <w:pPr>
        <w:pStyle w:val="ListParagraph"/>
        <w:numPr>
          <w:ilvl w:val="0"/>
          <w:numId w:val="35"/>
        </w:numPr>
        <w:spacing w:after="0"/>
        <w:rPr>
          <w:rFonts w:asciiTheme="majorHAnsi" w:hAnsiTheme="majorHAnsi" w:cstheme="majorHAnsi"/>
          <w:shd w:val="clear" w:color="auto" w:fill="FFFFFF"/>
        </w:rPr>
      </w:pPr>
      <w:r w:rsidRPr="006E3D3D">
        <w:rPr>
          <w:rFonts w:asciiTheme="majorHAnsi" w:hAnsiTheme="majorHAnsi" w:cstheme="majorHAnsi"/>
          <w:shd w:val="clear" w:color="auto" w:fill="FFFFFF"/>
        </w:rPr>
        <w:t>ED utilization</w:t>
      </w:r>
    </w:p>
    <w:p w:rsidRPr="00CD1140" w:rsidR="00CD1140" w:rsidRDefault="00CD1140" w14:paraId="540951D5" w14:textId="77777777">
      <w:pPr>
        <w:pStyle w:val="ListParagraph"/>
        <w:numPr>
          <w:ilvl w:val="0"/>
          <w:numId w:val="35"/>
        </w:numPr>
        <w:spacing w:after="0"/>
        <w:rPr>
          <w:rFonts w:asciiTheme="majorHAnsi" w:hAnsiTheme="majorHAnsi" w:cstheme="majorHAnsi"/>
          <w:shd w:val="clear" w:color="auto" w:fill="FFFFFF"/>
        </w:rPr>
      </w:pPr>
      <w:r w:rsidRPr="00CD1140">
        <w:rPr>
          <w:rFonts w:asciiTheme="majorHAnsi" w:hAnsiTheme="majorHAnsi" w:cstheme="majorHAnsi"/>
          <w:shd w:val="clear" w:color="auto" w:fill="FFFFFF"/>
        </w:rPr>
        <w:t>Use of Pharmacotherapy for Opioid Use Disorder</w:t>
      </w:r>
    </w:p>
    <w:p w:rsidRPr="00CD1140" w:rsidR="00CD1140" w:rsidRDefault="00CD1140" w14:paraId="04954002" w14:textId="77777777">
      <w:pPr>
        <w:pStyle w:val="ListParagraph"/>
        <w:numPr>
          <w:ilvl w:val="0"/>
          <w:numId w:val="35"/>
        </w:numPr>
        <w:spacing w:after="0"/>
        <w:rPr>
          <w:rFonts w:asciiTheme="majorHAnsi" w:hAnsiTheme="majorHAnsi" w:cstheme="majorHAnsi"/>
          <w:shd w:val="clear" w:color="auto" w:fill="FFFFFF"/>
        </w:rPr>
      </w:pPr>
      <w:r w:rsidRPr="00CD1140">
        <w:rPr>
          <w:rFonts w:asciiTheme="majorHAnsi" w:hAnsiTheme="majorHAnsi" w:cstheme="majorHAnsi"/>
          <w:shd w:val="clear" w:color="auto" w:fill="FFFFFF"/>
        </w:rPr>
        <w:t>Follow-Up After Emergency Department Visit for Alcohol and Other Drug Abuse or Dependence</w:t>
      </w:r>
    </w:p>
    <w:p w:rsidRPr="009E4491" w:rsidR="006E3D3D" w:rsidRDefault="00CD1140" w14:paraId="6CC54838" w14:textId="77777777">
      <w:pPr>
        <w:pStyle w:val="ListParagraph"/>
        <w:numPr>
          <w:ilvl w:val="0"/>
          <w:numId w:val="35"/>
        </w:numPr>
        <w:spacing w:after="0"/>
        <w:rPr>
          <w:rFonts w:asciiTheme="majorHAnsi" w:hAnsiTheme="majorHAnsi" w:cstheme="majorHAnsi"/>
          <w:shd w:val="clear" w:color="auto" w:fill="FFFFFF"/>
        </w:rPr>
      </w:pPr>
      <w:r w:rsidRPr="009E4491">
        <w:rPr>
          <w:rFonts w:asciiTheme="majorHAnsi" w:hAnsiTheme="majorHAnsi" w:cstheme="majorHAnsi"/>
          <w:shd w:val="clear" w:color="auto" w:fill="FFFFFF"/>
        </w:rPr>
        <w:t>Initiation and Engagement of Alcohol and Other Drug Dependence Treatment</w:t>
      </w:r>
    </w:p>
    <w:p w:rsidRPr="006E3D3D" w:rsidR="006E3D3D" w:rsidP="006E3D3D" w:rsidRDefault="006E3D3D" w14:paraId="67706EB9" w14:textId="77777777">
      <w:pPr>
        <w:spacing w:after="0"/>
        <w:rPr>
          <w:rFonts w:asciiTheme="majorHAnsi" w:hAnsiTheme="majorHAnsi" w:cstheme="majorHAnsi"/>
          <w:shd w:val="clear" w:color="auto" w:fill="FFFFFF"/>
        </w:rPr>
      </w:pPr>
    </w:p>
    <w:p w:rsidR="00CD1140" w:rsidP="006E3D3D" w:rsidRDefault="00CD1140" w14:paraId="5F549C14" w14:textId="60942986">
      <w:pPr>
        <w:rPr>
          <w:rFonts w:asciiTheme="majorHAnsi" w:hAnsiTheme="majorHAnsi" w:cstheme="majorBidi"/>
        </w:rPr>
      </w:pPr>
      <w:r w:rsidRPr="00CD1140">
        <w:rPr>
          <w:rFonts w:asciiTheme="majorHAnsi" w:hAnsiTheme="majorHAnsi" w:cstheme="majorBidi"/>
        </w:rPr>
        <w:lastRenderedPageBreak/>
        <w:t xml:space="preserve">Participants must meet minimum criteria, including a minimum </w:t>
      </w:r>
      <w:r w:rsidR="00BE5786">
        <w:rPr>
          <w:rFonts w:asciiTheme="majorHAnsi" w:hAnsiTheme="majorHAnsi" w:cstheme="majorBidi"/>
        </w:rPr>
        <w:t xml:space="preserve">number of beneficiaries participating in Value in Treatment </w:t>
      </w:r>
      <w:r w:rsidRPr="00CD1140">
        <w:rPr>
          <w:rFonts w:asciiTheme="majorHAnsi" w:hAnsiTheme="majorHAnsi" w:cstheme="majorBidi"/>
        </w:rPr>
        <w:t xml:space="preserve">and </w:t>
      </w:r>
      <w:r w:rsidR="00BE5786">
        <w:rPr>
          <w:rFonts w:asciiTheme="majorHAnsi" w:hAnsiTheme="majorHAnsi" w:cstheme="majorBidi"/>
        </w:rPr>
        <w:t xml:space="preserve">a </w:t>
      </w:r>
      <w:r w:rsidRPr="00CD1140">
        <w:rPr>
          <w:rFonts w:asciiTheme="majorHAnsi" w:hAnsiTheme="majorHAnsi" w:cstheme="majorBidi"/>
        </w:rPr>
        <w:t xml:space="preserve">threshold for quality relative to a nationwide benchmark, to be eligible to earn back withheld monies. These measures may be </w:t>
      </w:r>
      <w:r w:rsidR="003B0117">
        <w:rPr>
          <w:rFonts w:asciiTheme="majorHAnsi" w:hAnsiTheme="majorHAnsi" w:cstheme="majorBidi"/>
        </w:rPr>
        <w:t>risk-</w:t>
      </w:r>
      <w:r w:rsidRPr="00CD1140">
        <w:rPr>
          <w:rFonts w:asciiTheme="majorHAnsi" w:hAnsiTheme="majorHAnsi" w:cstheme="majorBidi"/>
        </w:rPr>
        <w:t xml:space="preserve">adjusted to account for demographics, regional variation, or other factors. CMS </w:t>
      </w:r>
      <w:r w:rsidR="003B0117">
        <w:rPr>
          <w:rFonts w:asciiTheme="majorHAnsi" w:hAnsiTheme="majorHAnsi" w:cstheme="majorBidi"/>
        </w:rPr>
        <w:t>will</w:t>
      </w:r>
      <w:r w:rsidRPr="00CD1140">
        <w:rPr>
          <w:rFonts w:asciiTheme="majorHAnsi" w:hAnsiTheme="majorHAnsi" w:cstheme="majorBidi"/>
        </w:rPr>
        <w:t xml:space="preserve"> pool participants who do not meet minimum patient volume criteria. CMS may also consider compliance with data collection requirements (as outlined in Participant Monitoring) when determining participant eligibility for the performance-based incentive. </w:t>
      </w:r>
      <w:r w:rsidR="00952019">
        <w:rPr>
          <w:rFonts w:asciiTheme="majorHAnsi" w:hAnsiTheme="majorHAnsi" w:cstheme="majorBidi"/>
        </w:rPr>
        <w:t>M</w:t>
      </w:r>
      <w:r w:rsidRPr="00CD1140">
        <w:rPr>
          <w:rFonts w:asciiTheme="majorHAnsi" w:hAnsiTheme="majorHAnsi" w:cstheme="majorBidi"/>
        </w:rPr>
        <w:t>easure specifications and risk adjustment methodology will be outlined in the participa</w:t>
      </w:r>
      <w:r w:rsidR="003B0117">
        <w:rPr>
          <w:rFonts w:asciiTheme="majorHAnsi" w:hAnsiTheme="majorHAnsi" w:cstheme="majorBidi"/>
        </w:rPr>
        <w:t>tion</w:t>
      </w:r>
      <w:r w:rsidRPr="00CD1140">
        <w:rPr>
          <w:rFonts w:asciiTheme="majorHAnsi" w:hAnsiTheme="majorHAnsi" w:cstheme="majorBidi"/>
        </w:rPr>
        <w:t xml:space="preserve"> agreement.</w:t>
      </w:r>
    </w:p>
    <w:p w:rsidRPr="00620801" w:rsidR="006E3D3D" w:rsidP="006E3D3D" w:rsidRDefault="006E3D3D" w14:paraId="4BF4822F" w14:textId="14BF1068">
      <w:pPr>
        <w:rPr>
          <w:rFonts w:asciiTheme="majorHAnsi" w:hAnsiTheme="majorHAnsi" w:cstheme="majorBidi"/>
        </w:rPr>
      </w:pPr>
      <w:r w:rsidRPr="00701368">
        <w:rPr>
          <w:rFonts w:asciiTheme="majorHAnsi" w:hAnsiTheme="majorHAnsi" w:cstheme="majorBidi"/>
        </w:rPr>
        <w:t xml:space="preserve">The performance measures list for </w:t>
      </w:r>
      <w:r w:rsidR="00CD1140">
        <w:rPr>
          <w:rFonts w:asciiTheme="majorHAnsi" w:hAnsiTheme="majorHAnsi" w:cstheme="majorBidi"/>
        </w:rPr>
        <w:t>performance y</w:t>
      </w:r>
      <w:r w:rsidRPr="00701368">
        <w:rPr>
          <w:rFonts w:asciiTheme="majorHAnsi" w:hAnsiTheme="majorHAnsi" w:cstheme="majorBidi"/>
        </w:rPr>
        <w:t xml:space="preserve">ear </w:t>
      </w:r>
      <w:r w:rsidR="00EE428B">
        <w:rPr>
          <w:rFonts w:asciiTheme="majorHAnsi" w:hAnsiTheme="majorHAnsi" w:cstheme="majorBidi"/>
        </w:rPr>
        <w:t>2</w:t>
      </w:r>
      <w:r w:rsidRPr="00701368">
        <w:rPr>
          <w:rFonts w:asciiTheme="majorHAnsi" w:hAnsiTheme="majorHAnsi" w:cstheme="majorBidi"/>
        </w:rPr>
        <w:t xml:space="preserve"> will be communicated to participants in advance of </w:t>
      </w:r>
      <w:r w:rsidRPr="00701368" w:rsidR="00952019">
        <w:rPr>
          <w:rFonts w:asciiTheme="majorHAnsi" w:hAnsiTheme="majorHAnsi" w:cstheme="majorBidi"/>
        </w:rPr>
        <w:t>th</w:t>
      </w:r>
      <w:r w:rsidR="00952019">
        <w:rPr>
          <w:rFonts w:asciiTheme="majorHAnsi" w:hAnsiTheme="majorHAnsi" w:cstheme="majorBidi"/>
        </w:rPr>
        <w:t>at</w:t>
      </w:r>
      <w:r w:rsidRPr="00701368" w:rsidR="00952019">
        <w:rPr>
          <w:rFonts w:asciiTheme="majorHAnsi" w:hAnsiTheme="majorHAnsi" w:cstheme="majorBidi"/>
        </w:rPr>
        <w:t xml:space="preserve"> </w:t>
      </w:r>
      <w:r w:rsidRPr="00701368">
        <w:rPr>
          <w:rFonts w:asciiTheme="majorHAnsi" w:hAnsiTheme="majorHAnsi" w:cstheme="majorBidi"/>
        </w:rPr>
        <w:t xml:space="preserve">performance year. The list of measures tied to the </w:t>
      </w:r>
      <w:r w:rsidR="00CD1140">
        <w:rPr>
          <w:rFonts w:asciiTheme="majorHAnsi" w:hAnsiTheme="majorHAnsi" w:cstheme="majorBidi"/>
        </w:rPr>
        <w:t xml:space="preserve">performance-based incentive </w:t>
      </w:r>
      <w:r w:rsidRPr="00701368">
        <w:rPr>
          <w:rFonts w:asciiTheme="majorHAnsi" w:hAnsiTheme="majorHAnsi" w:cstheme="majorBidi"/>
        </w:rPr>
        <w:t xml:space="preserve">may be updated by CMS on an annual basis thereafter. </w:t>
      </w:r>
    </w:p>
    <w:p w:rsidR="002B022A" w:rsidP="002B022A" w:rsidRDefault="002B022A" w14:paraId="7E331385" w14:textId="77777777">
      <w:pPr>
        <w:pStyle w:val="Heading3"/>
        <w:rPr>
          <w:shd w:val="clear" w:color="auto" w:fill="FFFFFF"/>
          <w:lang w:bidi="ar-SA"/>
        </w:rPr>
      </w:pPr>
      <w:bookmarkStart w:name="_Beneficiary_Attribution" w:id="55"/>
      <w:bookmarkStart w:name="_Toc56074684" w:id="56"/>
      <w:bookmarkEnd w:id="55"/>
      <w:r>
        <w:rPr>
          <w:shd w:val="clear" w:color="auto" w:fill="FFFFFF"/>
          <w:lang w:bidi="ar-SA"/>
        </w:rPr>
        <w:t>Beneficiary Cost Sharing</w:t>
      </w:r>
      <w:bookmarkEnd w:id="56"/>
    </w:p>
    <w:p w:rsidR="009A6E52" w:rsidP="009A6E52" w:rsidRDefault="009A6E52" w14:paraId="0880DC57" w14:textId="12A8A3AC">
      <w:pPr>
        <w:rPr>
          <w:rFonts w:asciiTheme="majorHAnsi" w:hAnsiTheme="majorHAnsi" w:cstheme="majorHAnsi"/>
          <w:lang w:bidi="ar-SA"/>
        </w:rPr>
      </w:pPr>
      <w:r w:rsidRPr="009A6E52">
        <w:rPr>
          <w:rFonts w:asciiTheme="majorHAnsi" w:hAnsiTheme="majorHAnsi" w:cstheme="majorHAnsi"/>
          <w:lang w:bidi="ar-SA"/>
        </w:rPr>
        <w:t xml:space="preserve">A key aim of this demonstration is to increase access to </w:t>
      </w:r>
      <w:r>
        <w:rPr>
          <w:rFonts w:asciiTheme="majorHAnsi" w:hAnsiTheme="majorHAnsi" w:cstheme="majorHAnsi"/>
          <w:lang w:bidi="ar-SA"/>
        </w:rPr>
        <w:t>OUD treatment services</w:t>
      </w:r>
      <w:r w:rsidRPr="009A6E52">
        <w:rPr>
          <w:rFonts w:asciiTheme="majorHAnsi" w:hAnsiTheme="majorHAnsi" w:cstheme="majorHAnsi"/>
          <w:lang w:bidi="ar-SA"/>
        </w:rPr>
        <w:t>, a</w:t>
      </w:r>
      <w:r>
        <w:rPr>
          <w:rFonts w:asciiTheme="majorHAnsi" w:hAnsiTheme="majorHAnsi" w:cstheme="majorHAnsi"/>
          <w:lang w:bidi="ar-SA"/>
        </w:rPr>
        <w:t>nd beneficiary cost</w:t>
      </w:r>
      <w:r w:rsidR="00E01A6B">
        <w:rPr>
          <w:rFonts w:asciiTheme="majorHAnsi" w:hAnsiTheme="majorHAnsi" w:cstheme="majorHAnsi"/>
          <w:lang w:bidi="ar-SA"/>
        </w:rPr>
        <w:t>-</w:t>
      </w:r>
      <w:r>
        <w:rPr>
          <w:rFonts w:asciiTheme="majorHAnsi" w:hAnsiTheme="majorHAnsi" w:cstheme="majorHAnsi"/>
          <w:lang w:bidi="ar-SA"/>
        </w:rPr>
        <w:t xml:space="preserve">sharing </w:t>
      </w:r>
      <w:r w:rsidR="00C22453">
        <w:rPr>
          <w:rFonts w:asciiTheme="majorHAnsi" w:hAnsiTheme="majorHAnsi" w:cstheme="majorHAnsi"/>
          <w:lang w:bidi="ar-SA"/>
        </w:rPr>
        <w:t>and deductibles are often a</w:t>
      </w:r>
      <w:r w:rsidRPr="009A6E52">
        <w:rPr>
          <w:rFonts w:asciiTheme="majorHAnsi" w:hAnsiTheme="majorHAnsi" w:cstheme="majorHAnsi"/>
          <w:lang w:bidi="ar-SA"/>
        </w:rPr>
        <w:t xml:space="preserve"> barrier to successful treatment outcomes. Moreover, because it is expected that beneficiaries will receive OUD treatment services through the demonstration in addition to</w:t>
      </w:r>
      <w:r>
        <w:rPr>
          <w:rFonts w:asciiTheme="majorHAnsi" w:hAnsiTheme="majorHAnsi" w:cstheme="majorHAnsi"/>
          <w:lang w:bidi="ar-SA"/>
        </w:rPr>
        <w:t xml:space="preserve"> other OUD treatment services covered by Medicare</w:t>
      </w:r>
      <w:r w:rsidRPr="009A6E52">
        <w:rPr>
          <w:rFonts w:asciiTheme="majorHAnsi" w:hAnsiTheme="majorHAnsi" w:cstheme="majorHAnsi"/>
          <w:lang w:bidi="ar-SA"/>
        </w:rPr>
        <w:t xml:space="preserve">, </w:t>
      </w:r>
      <w:r w:rsidR="00EC08E6">
        <w:rPr>
          <w:rFonts w:asciiTheme="majorHAnsi" w:hAnsiTheme="majorHAnsi" w:cstheme="majorHAnsi"/>
          <w:lang w:bidi="ar-SA"/>
        </w:rPr>
        <w:t>CMS will use its waiver authority under section 1866F</w:t>
      </w:r>
      <w:r w:rsidR="000D5C19">
        <w:rPr>
          <w:rFonts w:asciiTheme="majorHAnsi" w:hAnsiTheme="majorHAnsi" w:cstheme="majorHAnsi"/>
          <w:lang w:bidi="ar-SA"/>
        </w:rPr>
        <w:t>(i) of the Act</w:t>
      </w:r>
      <w:r w:rsidR="00EC08E6">
        <w:rPr>
          <w:rFonts w:asciiTheme="majorHAnsi" w:hAnsiTheme="majorHAnsi" w:cstheme="majorHAnsi"/>
          <w:lang w:bidi="ar-SA"/>
        </w:rPr>
        <w:t xml:space="preserve"> to waive </w:t>
      </w:r>
      <w:r w:rsidRPr="00F351A9" w:rsidR="00F351A9">
        <w:rPr>
          <w:rFonts w:asciiTheme="majorHAnsi" w:hAnsiTheme="majorHAnsi" w:cstheme="majorHAnsi"/>
          <w:lang w:bidi="ar-SA"/>
        </w:rPr>
        <w:t xml:space="preserve">the requirements of section 1833(a) </w:t>
      </w:r>
      <w:r w:rsidR="003B0117">
        <w:rPr>
          <w:rFonts w:asciiTheme="majorHAnsi" w:hAnsiTheme="majorHAnsi" w:cstheme="majorHAnsi"/>
          <w:lang w:bidi="ar-SA"/>
        </w:rPr>
        <w:t xml:space="preserve">and 1833(b) </w:t>
      </w:r>
      <w:r w:rsidRPr="00F351A9" w:rsidR="00F351A9">
        <w:rPr>
          <w:rFonts w:asciiTheme="majorHAnsi" w:hAnsiTheme="majorHAnsi" w:cstheme="majorHAnsi"/>
          <w:lang w:bidi="ar-SA"/>
        </w:rPr>
        <w:t xml:space="preserve">of the Act for Medicare Part B payment systems, such that Medicare will pay 100 percent </w:t>
      </w:r>
      <w:r w:rsidR="00F351A9">
        <w:rPr>
          <w:rFonts w:asciiTheme="majorHAnsi" w:hAnsiTheme="majorHAnsi" w:cstheme="majorHAnsi"/>
          <w:lang w:bidi="ar-SA"/>
        </w:rPr>
        <w:t xml:space="preserve">of the cost </w:t>
      </w:r>
      <w:r w:rsidRPr="00F351A9" w:rsidR="00F351A9">
        <w:rPr>
          <w:rFonts w:asciiTheme="majorHAnsi" w:hAnsiTheme="majorHAnsi" w:cstheme="majorHAnsi"/>
          <w:lang w:bidi="ar-SA"/>
        </w:rPr>
        <w:t xml:space="preserve">of services furnished to applicable beneficiaries by OTPs and for services furnished through the </w:t>
      </w:r>
      <w:r w:rsidR="003B0117">
        <w:rPr>
          <w:rFonts w:asciiTheme="majorHAnsi" w:hAnsiTheme="majorHAnsi" w:cstheme="majorHAnsi"/>
          <w:lang w:bidi="ar-SA"/>
        </w:rPr>
        <w:t>O</w:t>
      </w:r>
      <w:r w:rsidRPr="00F351A9" w:rsidR="00F351A9">
        <w:rPr>
          <w:rFonts w:asciiTheme="majorHAnsi" w:hAnsiTheme="majorHAnsi" w:cstheme="majorHAnsi"/>
          <w:lang w:bidi="ar-SA"/>
        </w:rPr>
        <w:t xml:space="preserve">UD bundled payments finalized in the CY 2020 Medicare PFS final rule. This waiver would </w:t>
      </w:r>
      <w:r w:rsidR="0093751C">
        <w:rPr>
          <w:rFonts w:asciiTheme="majorHAnsi" w:hAnsiTheme="majorHAnsi" w:cstheme="majorHAnsi"/>
          <w:lang w:bidi="ar-SA"/>
        </w:rPr>
        <w:t>apply</w:t>
      </w:r>
      <w:r w:rsidRPr="00F351A9" w:rsidR="00F351A9">
        <w:rPr>
          <w:rFonts w:asciiTheme="majorHAnsi" w:hAnsiTheme="majorHAnsi" w:cstheme="majorHAnsi"/>
          <w:lang w:bidi="ar-SA"/>
        </w:rPr>
        <w:t xml:space="preserve"> on a uniform basis without regard to patient-specific factors and </w:t>
      </w:r>
      <w:r w:rsidR="00DC1D19">
        <w:rPr>
          <w:rFonts w:asciiTheme="majorHAnsi" w:hAnsiTheme="majorHAnsi" w:cstheme="majorHAnsi"/>
          <w:lang w:bidi="ar-SA"/>
        </w:rPr>
        <w:t xml:space="preserve">be </w:t>
      </w:r>
      <w:r w:rsidRPr="00F351A9" w:rsidR="00F351A9">
        <w:rPr>
          <w:rFonts w:asciiTheme="majorHAnsi" w:hAnsiTheme="majorHAnsi" w:cstheme="majorHAnsi"/>
          <w:lang w:bidi="ar-SA"/>
        </w:rPr>
        <w:t xml:space="preserve">applied to claims submitted by participants for applicable beneficiaries for HCPCS codes </w:t>
      </w:r>
      <w:r w:rsidRPr="007609FA" w:rsidR="007609FA">
        <w:rPr>
          <w:rFonts w:asciiTheme="majorHAnsi" w:hAnsiTheme="majorHAnsi" w:cstheme="majorHAnsi"/>
          <w:bCs/>
        </w:rPr>
        <w:t>G2067-G2080</w:t>
      </w:r>
      <w:r w:rsidR="00C908A1">
        <w:rPr>
          <w:rFonts w:asciiTheme="majorHAnsi" w:hAnsiTheme="majorHAnsi" w:cstheme="majorHAnsi"/>
          <w:bCs/>
        </w:rPr>
        <w:t>,</w:t>
      </w:r>
      <w:r w:rsidRPr="007609FA" w:rsidR="007609FA">
        <w:rPr>
          <w:rFonts w:asciiTheme="majorHAnsi" w:hAnsiTheme="majorHAnsi" w:cstheme="majorHAnsi"/>
          <w:bCs/>
        </w:rPr>
        <w:t xml:space="preserve"> G2086-G2088</w:t>
      </w:r>
      <w:r w:rsidR="00C908A1">
        <w:rPr>
          <w:rFonts w:asciiTheme="majorHAnsi" w:hAnsiTheme="majorHAnsi" w:cstheme="majorHAnsi"/>
          <w:bCs/>
        </w:rPr>
        <w:t xml:space="preserve">, </w:t>
      </w:r>
      <w:r w:rsidRPr="00C908A1" w:rsidR="00C908A1">
        <w:rPr>
          <w:rFonts w:asciiTheme="majorHAnsi" w:hAnsiTheme="majorHAnsi" w:cstheme="majorHAnsi"/>
          <w:bCs/>
        </w:rPr>
        <w:t>and any other HCPCS codes specified by CMS for use by OTPs</w:t>
      </w:r>
      <w:r w:rsidRPr="00F351A9" w:rsidR="00F351A9">
        <w:rPr>
          <w:rFonts w:asciiTheme="majorHAnsi" w:hAnsiTheme="majorHAnsi" w:cstheme="majorHAnsi"/>
          <w:lang w:bidi="ar-SA"/>
        </w:rPr>
        <w:t xml:space="preserve">. </w:t>
      </w:r>
    </w:p>
    <w:p w:rsidRPr="002A6659" w:rsidR="00B26D24" w:rsidP="00BE0494" w:rsidRDefault="00B26D24" w14:paraId="5291B55E" w14:textId="77777777">
      <w:pPr>
        <w:pStyle w:val="Heading3"/>
        <w:rPr>
          <w:bCs/>
          <w:lang w:bidi="ar-SA"/>
        </w:rPr>
      </w:pPr>
      <w:bookmarkStart w:name="_Toc22633199" w:id="57"/>
      <w:bookmarkStart w:name="_Toc27401707" w:id="58"/>
      <w:bookmarkStart w:name="_Toc56074685" w:id="59"/>
      <w:r w:rsidRPr="002A6659">
        <w:rPr>
          <w:lang w:bidi="ar-SA"/>
        </w:rPr>
        <w:t>Multi-payer Alignment</w:t>
      </w:r>
      <w:bookmarkEnd w:id="57"/>
      <w:bookmarkEnd w:id="58"/>
      <w:bookmarkEnd w:id="59"/>
    </w:p>
    <w:p w:rsidRPr="009A6E52" w:rsidR="00B26D24" w:rsidP="009A6E52" w:rsidRDefault="00B26D24" w14:paraId="3AE7C718" w14:textId="53C1F7A9">
      <w:pPr>
        <w:rPr>
          <w:rFonts w:asciiTheme="majorHAnsi" w:hAnsiTheme="majorHAnsi" w:cstheme="majorHAnsi"/>
          <w:lang w:bidi="ar-SA"/>
        </w:rPr>
      </w:pPr>
      <w:r w:rsidRPr="00B26D24">
        <w:rPr>
          <w:rFonts w:asciiTheme="majorHAnsi" w:hAnsiTheme="majorHAnsi" w:cstheme="majorHAnsi"/>
          <w:lang w:bidi="ar-SA"/>
        </w:rPr>
        <w:t xml:space="preserve">The statute requires that the Secretary “encourage other payers to provide similar payments and to use similar criteria” as applied in Value in Treatment. CMS will continue to engage with commercial payers and state Medicaid agencies to understand what alignment with Value in Treatment might look like. </w:t>
      </w:r>
      <w:r w:rsidR="004C471A">
        <w:rPr>
          <w:rFonts w:asciiTheme="majorHAnsi" w:hAnsiTheme="majorHAnsi" w:cstheme="majorHAnsi"/>
          <w:lang w:bidi="ar-SA"/>
        </w:rPr>
        <w:t xml:space="preserve">CMS may provide additional information on this topic in the future. </w:t>
      </w:r>
      <w:r w:rsidRPr="00B26D24">
        <w:rPr>
          <w:rFonts w:asciiTheme="majorHAnsi" w:hAnsiTheme="majorHAnsi" w:cstheme="majorHAnsi"/>
          <w:lang w:bidi="ar-SA"/>
        </w:rPr>
        <w:t>CMS will also plan to publish the payment methodology</w:t>
      </w:r>
      <w:r w:rsidR="001B0DE9">
        <w:rPr>
          <w:rFonts w:asciiTheme="majorHAnsi" w:hAnsiTheme="majorHAnsi" w:cstheme="majorHAnsi"/>
          <w:lang w:bidi="ar-SA"/>
        </w:rPr>
        <w:t xml:space="preserve"> for Value in Treatment</w:t>
      </w:r>
      <w:r w:rsidRPr="00B26D24">
        <w:rPr>
          <w:rFonts w:asciiTheme="majorHAnsi" w:hAnsiTheme="majorHAnsi" w:cstheme="majorHAnsi"/>
          <w:lang w:bidi="ar-SA"/>
        </w:rPr>
        <w:t xml:space="preserve"> so other payers can align their methodology for payments related to OUD treatment services as outlined in Value in Treatment. </w:t>
      </w:r>
    </w:p>
    <w:p w:rsidRPr="00C831A7" w:rsidR="001A37E0" w:rsidP="00055E1A" w:rsidRDefault="001A37E0" w14:paraId="68CDA56E" w14:textId="119FB151">
      <w:pPr>
        <w:pStyle w:val="Heading3"/>
        <w:rPr>
          <w:lang w:bidi="ar-SA"/>
        </w:rPr>
      </w:pPr>
      <w:bookmarkStart w:name="_Toc56074686" w:id="60"/>
      <w:r w:rsidRPr="6FDF5201">
        <w:rPr>
          <w:shd w:val="clear" w:color="auto" w:fill="FFFFFF"/>
          <w:lang w:bidi="ar-SA"/>
        </w:rPr>
        <w:t xml:space="preserve">Beneficiary </w:t>
      </w:r>
      <w:r w:rsidR="00B24966">
        <w:rPr>
          <w:shd w:val="clear" w:color="auto" w:fill="FFFFFF"/>
          <w:lang w:bidi="ar-SA"/>
        </w:rPr>
        <w:t>Eligibility</w:t>
      </w:r>
      <w:bookmarkEnd w:id="60"/>
      <w:r w:rsidR="00B24966">
        <w:rPr>
          <w:shd w:val="clear" w:color="auto" w:fill="FFFFFF"/>
          <w:lang w:bidi="ar-SA"/>
        </w:rPr>
        <w:t xml:space="preserve"> </w:t>
      </w:r>
      <w:bookmarkEnd w:id="37"/>
      <w:bookmarkEnd w:id="38"/>
      <w:bookmarkEnd w:id="39"/>
      <w:bookmarkEnd w:id="40"/>
      <w:bookmarkEnd w:id="41"/>
      <w:bookmarkEnd w:id="42"/>
    </w:p>
    <w:p w:rsidRPr="00C831A7" w:rsidR="00B24966" w:rsidP="00B24966" w:rsidRDefault="00B24966" w14:paraId="34505244" w14:textId="77777777">
      <w:pPr>
        <w:pStyle w:val="Heading4"/>
      </w:pPr>
      <w:r w:rsidRPr="6FDF5201">
        <w:t xml:space="preserve">Applicable Beneficiaries </w:t>
      </w:r>
    </w:p>
    <w:p w:rsidRPr="00620801" w:rsidR="00B24966" w:rsidP="00B24966" w:rsidRDefault="00B24966" w14:paraId="0870C45D" w14:textId="77777777">
      <w:pPr>
        <w:spacing w:line="22" w:lineRule="atLeast"/>
        <w:rPr>
          <w:rFonts w:asciiTheme="majorHAnsi" w:hAnsiTheme="majorHAnsi" w:cstheme="majorBidi"/>
        </w:rPr>
      </w:pPr>
      <w:r w:rsidRPr="797CE899">
        <w:rPr>
          <w:rFonts w:asciiTheme="majorHAnsi" w:hAnsiTheme="majorHAnsi" w:cstheme="majorBidi"/>
        </w:rPr>
        <w:t>As defined in statute, an applicable beneficiary includes an individual who:</w:t>
      </w:r>
    </w:p>
    <w:p w:rsidRPr="00620801" w:rsidR="00B24966" w:rsidP="00CE1CB8" w:rsidRDefault="00B24966" w14:paraId="6929C61A" w14:textId="77777777">
      <w:pPr>
        <w:numPr>
          <w:ilvl w:val="1"/>
          <w:numId w:val="10"/>
        </w:numPr>
        <w:spacing w:after="0" w:line="22" w:lineRule="atLeast"/>
        <w:ind w:left="720"/>
        <w:rPr>
          <w:rFonts w:asciiTheme="majorHAnsi" w:hAnsiTheme="majorHAnsi" w:cstheme="majorBidi"/>
          <w:lang w:val="en"/>
        </w:rPr>
      </w:pPr>
      <w:r w:rsidRPr="797CE899">
        <w:rPr>
          <w:rFonts w:asciiTheme="majorHAnsi" w:hAnsiTheme="majorHAnsi" w:cstheme="majorBidi"/>
          <w:lang w:val="en"/>
        </w:rPr>
        <w:t>Is entitled to, or enrolled for, benefits under Part A and enrolled for benefits under Part B;</w:t>
      </w:r>
    </w:p>
    <w:p w:rsidRPr="00620801" w:rsidR="00B24966" w:rsidP="00CE1CB8" w:rsidRDefault="00B24966" w14:paraId="02A1B4A2" w14:textId="77777777">
      <w:pPr>
        <w:numPr>
          <w:ilvl w:val="1"/>
          <w:numId w:val="10"/>
        </w:numPr>
        <w:spacing w:after="0" w:line="22" w:lineRule="atLeast"/>
        <w:ind w:left="720"/>
        <w:rPr>
          <w:rFonts w:asciiTheme="majorHAnsi" w:hAnsiTheme="majorHAnsi" w:cstheme="majorBidi"/>
          <w:lang w:val="en"/>
        </w:rPr>
      </w:pPr>
      <w:r w:rsidRPr="797CE899">
        <w:rPr>
          <w:rFonts w:asciiTheme="majorHAnsi" w:hAnsiTheme="majorHAnsi" w:cstheme="majorBidi"/>
          <w:lang w:val="en"/>
        </w:rPr>
        <w:t xml:space="preserve">Is not enrolled in a Medicare Advantage plan under Part C; </w:t>
      </w:r>
    </w:p>
    <w:p w:rsidRPr="00620801" w:rsidR="002B022A" w:rsidP="002B022A" w:rsidRDefault="002B022A" w14:paraId="109B4E85" w14:textId="77777777">
      <w:pPr>
        <w:numPr>
          <w:ilvl w:val="1"/>
          <w:numId w:val="10"/>
        </w:numPr>
        <w:spacing w:after="0" w:line="22" w:lineRule="atLeast"/>
        <w:ind w:left="720"/>
        <w:rPr>
          <w:rFonts w:asciiTheme="majorHAnsi" w:hAnsiTheme="majorHAnsi" w:cstheme="majorBidi"/>
          <w:lang w:val="en"/>
        </w:rPr>
      </w:pPr>
      <w:r w:rsidRPr="797CE899">
        <w:rPr>
          <w:rFonts w:asciiTheme="majorHAnsi" w:hAnsiTheme="majorHAnsi" w:cstheme="majorBidi"/>
          <w:lang w:val="en"/>
        </w:rPr>
        <w:lastRenderedPageBreak/>
        <w:t>Has a current diagnosis for an opioid use disorder</w:t>
      </w:r>
      <w:r w:rsidR="0040370F">
        <w:rPr>
          <w:rFonts w:asciiTheme="majorHAnsi" w:hAnsiTheme="majorHAnsi" w:cstheme="majorBidi"/>
          <w:lang w:val="en"/>
        </w:rPr>
        <w:t>;</w:t>
      </w:r>
      <w:r w:rsidR="00306041">
        <w:rPr>
          <w:rStyle w:val="FootnoteReference"/>
          <w:rFonts w:asciiTheme="majorHAnsi" w:hAnsiTheme="majorHAnsi"/>
          <w:lang w:val="en"/>
        </w:rPr>
        <w:footnoteReference w:id="40"/>
      </w:r>
      <w:r w:rsidRPr="797CE899">
        <w:rPr>
          <w:rFonts w:asciiTheme="majorHAnsi" w:hAnsiTheme="majorHAnsi" w:cstheme="majorBidi"/>
          <w:lang w:val="en"/>
        </w:rPr>
        <w:t xml:space="preserve"> and</w:t>
      </w:r>
    </w:p>
    <w:p w:rsidR="00B24966" w:rsidP="00CE1CB8" w:rsidRDefault="00B24966" w14:paraId="3120097B" w14:textId="77777777">
      <w:pPr>
        <w:numPr>
          <w:ilvl w:val="1"/>
          <w:numId w:val="10"/>
        </w:numPr>
        <w:spacing w:after="200" w:line="22" w:lineRule="atLeast"/>
        <w:ind w:left="720"/>
        <w:rPr>
          <w:rFonts w:asciiTheme="majorHAnsi" w:hAnsiTheme="majorHAnsi" w:cstheme="majorBidi"/>
          <w:lang w:val="en"/>
        </w:rPr>
      </w:pPr>
      <w:r w:rsidRPr="797CE899">
        <w:rPr>
          <w:rFonts w:asciiTheme="majorHAnsi" w:hAnsiTheme="majorHAnsi" w:cstheme="majorBidi"/>
          <w:lang w:val="en"/>
        </w:rPr>
        <w:t>Meets such other criteria as the Secretary determines appropriate.</w:t>
      </w:r>
    </w:p>
    <w:p w:rsidRPr="006E3D3D" w:rsidR="006E3D3D" w:rsidP="006E3D3D" w:rsidRDefault="006E3D3D" w14:paraId="351870E7" w14:textId="77777777">
      <w:pPr>
        <w:rPr>
          <w:rFonts w:asciiTheme="majorHAnsi" w:hAnsiTheme="majorHAnsi" w:cstheme="majorHAnsi"/>
        </w:rPr>
      </w:pPr>
      <w:r w:rsidRPr="006E3D3D">
        <w:rPr>
          <w:rFonts w:asciiTheme="majorHAnsi" w:hAnsiTheme="majorHAnsi" w:cstheme="majorHAnsi"/>
        </w:rPr>
        <w:t xml:space="preserve">CMS is not establishing any </w:t>
      </w:r>
      <w:r w:rsidR="0040370F">
        <w:rPr>
          <w:rFonts w:asciiTheme="majorHAnsi" w:hAnsiTheme="majorHAnsi" w:cstheme="majorHAnsi"/>
        </w:rPr>
        <w:t>additional</w:t>
      </w:r>
      <w:r w:rsidRPr="006E3D3D" w:rsidR="0040370F">
        <w:rPr>
          <w:rFonts w:asciiTheme="majorHAnsi" w:hAnsiTheme="majorHAnsi" w:cstheme="majorHAnsi"/>
        </w:rPr>
        <w:t xml:space="preserve"> </w:t>
      </w:r>
      <w:r w:rsidRPr="006E3D3D">
        <w:rPr>
          <w:rFonts w:asciiTheme="majorHAnsi" w:hAnsiTheme="majorHAnsi" w:cstheme="majorHAnsi"/>
        </w:rPr>
        <w:t>criteria for applicable beneficiaries.</w:t>
      </w:r>
    </w:p>
    <w:p w:rsidR="00B24966" w:rsidP="00B24966" w:rsidRDefault="00B24966" w14:paraId="05B010C2" w14:textId="77777777">
      <w:pPr>
        <w:rPr>
          <w:rFonts w:asciiTheme="majorHAnsi" w:hAnsiTheme="majorHAnsi" w:cstheme="majorBidi"/>
        </w:rPr>
      </w:pPr>
      <w:r w:rsidRPr="797CE899">
        <w:rPr>
          <w:rFonts w:asciiTheme="majorHAnsi" w:hAnsiTheme="majorHAnsi" w:cstheme="majorBidi"/>
        </w:rPr>
        <w:t xml:space="preserve">Applicable beneficiaries include those who are dually eligible for Medicare and Medicaid, if the criteria listed above are also met. Under the statute, in order to participate in the </w:t>
      </w:r>
      <w:r w:rsidR="000D5C19">
        <w:rPr>
          <w:rFonts w:asciiTheme="majorHAnsi" w:hAnsiTheme="majorHAnsi" w:cstheme="majorBidi"/>
        </w:rPr>
        <w:t xml:space="preserve">demonstration </w:t>
      </w:r>
      <w:r w:rsidRPr="797CE899">
        <w:rPr>
          <w:rFonts w:asciiTheme="majorHAnsi" w:hAnsiTheme="majorHAnsi" w:cstheme="majorBidi"/>
        </w:rPr>
        <w:t>program, an applicable beneficiary shall agree to receive OUD treatment services from a participant.</w:t>
      </w:r>
    </w:p>
    <w:p w:rsidRPr="00620801" w:rsidR="009779B0" w:rsidP="00BE0494" w:rsidRDefault="00F85479" w14:paraId="4E7F96DA" w14:textId="441AD522">
      <w:pPr>
        <w:pStyle w:val="Heading1"/>
        <w:rPr>
          <w:lang w:val="en"/>
        </w:rPr>
      </w:pPr>
      <w:bookmarkStart w:name="_Beneficiary_Attribution_1" w:id="61"/>
      <w:bookmarkStart w:name="_1634538824" w:id="62"/>
      <w:bookmarkStart w:name="_1634539474" w:id="63"/>
      <w:bookmarkStart w:name="_1634542518" w:id="64"/>
      <w:bookmarkStart w:name="_1634550332" w:id="65"/>
      <w:bookmarkStart w:name="_1634625595" w:id="66"/>
      <w:bookmarkStart w:name="_1636872630" w:id="67"/>
      <w:bookmarkStart w:name="_1637994780" w:id="68"/>
      <w:bookmarkStart w:name="_1638167827" w:id="69"/>
      <w:bookmarkStart w:name="_1638187567" w:id="70"/>
      <w:bookmarkStart w:name="_Toc274458" w:id="71"/>
      <w:bookmarkStart w:name="_Toc9925449" w:id="72"/>
      <w:bookmarkStart w:name="_Toc56074687" w:id="73"/>
      <w:bookmarkEnd w:id="61"/>
      <w:bookmarkEnd w:id="62"/>
      <w:bookmarkEnd w:id="63"/>
      <w:bookmarkEnd w:id="64"/>
      <w:bookmarkEnd w:id="65"/>
      <w:bookmarkEnd w:id="66"/>
      <w:bookmarkEnd w:id="67"/>
      <w:bookmarkEnd w:id="68"/>
      <w:bookmarkEnd w:id="69"/>
      <w:bookmarkEnd w:id="70"/>
      <w:bookmarkEnd w:id="71"/>
      <w:bookmarkEnd w:id="72"/>
      <w:r w:rsidRPr="797CE899">
        <w:rPr>
          <w:lang w:val="en"/>
        </w:rPr>
        <w:t xml:space="preserve">Advanced </w:t>
      </w:r>
      <w:r>
        <w:rPr>
          <w:lang w:val="en"/>
        </w:rPr>
        <w:t>APM</w:t>
      </w:r>
      <w:r w:rsidRPr="797CE899">
        <w:rPr>
          <w:lang w:val="en"/>
        </w:rPr>
        <w:t xml:space="preserve"> </w:t>
      </w:r>
      <w:r>
        <w:rPr>
          <w:lang w:val="en"/>
        </w:rPr>
        <w:t>a</w:t>
      </w:r>
      <w:r w:rsidRPr="797CE899">
        <w:rPr>
          <w:lang w:val="en"/>
        </w:rPr>
        <w:t>nd M</w:t>
      </w:r>
      <w:r>
        <w:rPr>
          <w:lang w:val="en"/>
        </w:rPr>
        <w:t>IPS</w:t>
      </w:r>
      <w:r w:rsidRPr="797CE899">
        <w:rPr>
          <w:lang w:val="en"/>
        </w:rPr>
        <w:t xml:space="preserve"> Status</w:t>
      </w:r>
      <w:bookmarkEnd w:id="73"/>
    </w:p>
    <w:p w:rsidRPr="00C831A7" w:rsidR="009779B0" w:rsidP="00BE0494" w:rsidRDefault="009779B0" w14:paraId="0FCB01C4" w14:textId="49A81747">
      <w:pPr>
        <w:pStyle w:val="Heading2"/>
      </w:pPr>
      <w:bookmarkStart w:name="_Toc477778443" w:id="74"/>
      <w:bookmarkStart w:name="_Toc477786548" w:id="75"/>
      <w:bookmarkStart w:name="_Toc477786671" w:id="76"/>
      <w:bookmarkStart w:name="_Toc18574450" w:id="77"/>
      <w:bookmarkStart w:name="_Toc18580086" w:id="78"/>
      <w:bookmarkStart w:name="_Toc56074688" w:id="79"/>
      <w:bookmarkEnd w:id="74"/>
      <w:bookmarkEnd w:id="75"/>
      <w:bookmarkEnd w:id="76"/>
      <w:r w:rsidRPr="6FDF5201">
        <w:t xml:space="preserve">Advanced </w:t>
      </w:r>
      <w:r w:rsidR="00C53C51">
        <w:t>Alternative Payment Model (</w:t>
      </w:r>
      <w:r w:rsidRPr="6FDF5201">
        <w:t>APM</w:t>
      </w:r>
      <w:r w:rsidR="00C53C51">
        <w:t>)</w:t>
      </w:r>
      <w:r w:rsidRPr="6FDF5201">
        <w:t xml:space="preserve"> Status</w:t>
      </w:r>
      <w:bookmarkEnd w:id="77"/>
      <w:bookmarkEnd w:id="78"/>
      <w:bookmarkEnd w:id="79"/>
    </w:p>
    <w:p w:rsidRPr="00BE0494" w:rsidR="00B44D95" w:rsidP="00E81900" w:rsidRDefault="00B44D95" w14:paraId="7A0F6423" w14:textId="372E14A7">
      <w:pPr>
        <w:rPr>
          <w:rFonts w:eastAsia="Calibri" w:asciiTheme="majorHAnsi" w:hAnsiTheme="majorHAnsi" w:cstheme="majorHAnsi"/>
          <w:b/>
          <w:bCs/>
          <w:lang w:bidi="ar-SA"/>
        </w:rPr>
      </w:pPr>
      <w:r w:rsidRPr="00BE0494">
        <w:rPr>
          <w:rFonts w:eastAsia="Calibri" w:asciiTheme="majorHAnsi" w:hAnsiTheme="majorHAnsi" w:cstheme="majorHAnsi"/>
          <w:lang w:bidi="ar-SA"/>
        </w:rPr>
        <w:t>Advanced APMs are APMs that meet these 3 criteria:</w:t>
      </w:r>
    </w:p>
    <w:p w:rsidRPr="00B44D95" w:rsidR="00B44D95" w:rsidP="00E81900" w:rsidRDefault="00B44D95" w14:paraId="3B818BCD" w14:textId="77777777">
      <w:pPr>
        <w:rPr>
          <w:rFonts w:eastAsia="Calibri" w:asciiTheme="majorHAnsi" w:hAnsiTheme="majorHAnsi"/>
          <w:lang w:bidi="ar-SA"/>
        </w:rPr>
      </w:pPr>
      <w:r w:rsidRPr="00B44D95">
        <w:rPr>
          <w:rFonts w:eastAsia="Calibri" w:asciiTheme="majorHAnsi" w:hAnsiTheme="majorHAnsi"/>
          <w:lang w:bidi="ar-SA"/>
        </w:rPr>
        <w:t>Requires participants to use certified EHR technology;</w:t>
      </w:r>
    </w:p>
    <w:p w:rsidRPr="00B44D95" w:rsidR="00B44D95" w:rsidP="00E81900" w:rsidRDefault="00B44D95" w14:paraId="73DCFF53" w14:textId="77777777">
      <w:pPr>
        <w:rPr>
          <w:rFonts w:eastAsia="Calibri" w:asciiTheme="majorHAnsi" w:hAnsiTheme="majorHAnsi"/>
          <w:lang w:bidi="ar-SA"/>
        </w:rPr>
      </w:pPr>
      <w:r w:rsidRPr="00B44D95">
        <w:rPr>
          <w:rFonts w:eastAsia="Calibri" w:asciiTheme="majorHAnsi" w:hAnsiTheme="majorHAnsi"/>
          <w:lang w:bidi="ar-SA"/>
        </w:rPr>
        <w:t>Provides payment for covered professional services based on quality measures comparable to those used in the</w:t>
      </w:r>
      <w:r w:rsidR="00C53C51">
        <w:rPr>
          <w:rFonts w:eastAsia="Calibri" w:asciiTheme="majorHAnsi" w:hAnsiTheme="majorHAnsi"/>
          <w:lang w:bidi="ar-SA"/>
        </w:rPr>
        <w:t xml:space="preserve"> Merit based Incentive Payment System</w:t>
      </w:r>
      <w:r w:rsidRPr="00B44D95">
        <w:rPr>
          <w:rFonts w:eastAsia="Calibri" w:asciiTheme="majorHAnsi" w:hAnsiTheme="majorHAnsi"/>
          <w:lang w:bidi="ar-SA"/>
        </w:rPr>
        <w:t xml:space="preserve"> </w:t>
      </w:r>
      <w:r w:rsidR="00C53C51">
        <w:rPr>
          <w:rFonts w:eastAsia="Calibri" w:asciiTheme="majorHAnsi" w:hAnsiTheme="majorHAnsi"/>
          <w:lang w:bidi="ar-SA"/>
        </w:rPr>
        <w:t>(</w:t>
      </w:r>
      <w:r w:rsidRPr="00B44D95">
        <w:rPr>
          <w:rFonts w:eastAsia="Calibri" w:asciiTheme="majorHAnsi" w:hAnsiTheme="majorHAnsi"/>
          <w:lang w:bidi="ar-SA"/>
        </w:rPr>
        <w:t>MIPS</w:t>
      </w:r>
      <w:r w:rsidR="00C53C51">
        <w:rPr>
          <w:rFonts w:eastAsia="Calibri" w:asciiTheme="majorHAnsi" w:hAnsiTheme="majorHAnsi"/>
          <w:lang w:bidi="ar-SA"/>
        </w:rPr>
        <w:t>)</w:t>
      </w:r>
      <w:r w:rsidRPr="00B44D95">
        <w:rPr>
          <w:rFonts w:eastAsia="Calibri" w:asciiTheme="majorHAnsi" w:hAnsiTheme="majorHAnsi"/>
          <w:lang w:bidi="ar-SA"/>
        </w:rPr>
        <w:t xml:space="preserve"> quality performance category; and</w:t>
      </w:r>
    </w:p>
    <w:p w:rsidRPr="00B44D95" w:rsidR="00B44D95" w:rsidP="00E81900" w:rsidRDefault="00B44D95" w14:paraId="003C1AC7" w14:textId="77777777">
      <w:pPr>
        <w:rPr>
          <w:rFonts w:asciiTheme="majorHAnsi" w:hAnsiTheme="majorHAnsi"/>
          <w:lang w:bidi="ar-SA"/>
        </w:rPr>
      </w:pPr>
      <w:r w:rsidRPr="00B44D95">
        <w:rPr>
          <w:rFonts w:eastAsia="Calibri" w:asciiTheme="majorHAnsi" w:hAnsiTheme="majorHAnsi"/>
          <w:lang w:bidi="ar-SA"/>
        </w:rPr>
        <w:t>Either: (1) is a Medical Home Model expanded under CMS Innovation Center authority OR (2) requires participants to bear a significant financial risk.</w:t>
      </w:r>
    </w:p>
    <w:p w:rsidRPr="00B44D95" w:rsidR="00B44D95" w:rsidP="00E81900" w:rsidRDefault="00B44D95" w14:paraId="1CDBEF14" w14:textId="77777777">
      <w:pPr>
        <w:rPr>
          <w:rFonts w:eastAsia="Calibri" w:asciiTheme="majorHAnsi" w:hAnsiTheme="majorHAnsi"/>
          <w:lang w:bidi="ar-SA"/>
        </w:rPr>
      </w:pPr>
      <w:r w:rsidRPr="00B44D95">
        <w:rPr>
          <w:rFonts w:eastAsia="Calibri" w:asciiTheme="majorHAnsi" w:hAnsiTheme="majorHAnsi"/>
          <w:lang w:bidi="ar-SA"/>
        </w:rPr>
        <w:t xml:space="preserve">Because this demonstration does not require use of certified EHR technology, is not a medical home, and does not require participants to bear a significant financial risk, we anticipate that Value in Treatment will not be an Advanced APM. </w:t>
      </w:r>
    </w:p>
    <w:p w:rsidRPr="00C831A7" w:rsidR="009779B0" w:rsidP="00BE0494" w:rsidRDefault="009779B0" w14:paraId="3C6FA13E" w14:textId="483656E2">
      <w:pPr>
        <w:pStyle w:val="Heading2"/>
      </w:pPr>
      <w:bookmarkStart w:name="_Toc18574451" w:id="80"/>
      <w:bookmarkStart w:name="_Toc18580087" w:id="81"/>
      <w:bookmarkStart w:name="_Toc56074689" w:id="82"/>
      <w:r w:rsidRPr="6FDF5201">
        <w:t>MIPS APM Status</w:t>
      </w:r>
      <w:bookmarkEnd w:id="80"/>
      <w:bookmarkEnd w:id="81"/>
      <w:bookmarkEnd w:id="82"/>
    </w:p>
    <w:p w:rsidRPr="00620801" w:rsidR="003A3388" w:rsidRDefault="003A3388" w14:paraId="21899A9F" w14:textId="77777777">
      <w:pPr>
        <w:rPr>
          <w:rFonts w:asciiTheme="majorHAnsi" w:hAnsiTheme="majorHAnsi" w:cstheme="majorBidi"/>
        </w:rPr>
      </w:pPr>
      <w:r w:rsidRPr="797CE899">
        <w:rPr>
          <w:rFonts w:asciiTheme="majorHAnsi" w:hAnsiTheme="majorHAnsi" w:cstheme="majorBidi"/>
        </w:rPr>
        <w:t>MIPS APMs are those in which: (1) APM Entities participate in the APM under an agreement with CMS or through a law or regulation; (2) the APM is designed such that APM Entities participating in the APM include at least one MIPS eligible clinician on a Participation List; (3) the APM bases payment on cost/utilization and quality measures; and (4) the APM is not a new APM (an APM for which the first performance year begins after the first day of the applicable MIPS performance period) or an APM in final year of operation for which the APM scoring standard is impracticable.</w:t>
      </w:r>
    </w:p>
    <w:p w:rsidRPr="00620801" w:rsidR="009779B0" w:rsidRDefault="003A3388" w14:paraId="36FD8A19" w14:textId="48266408">
      <w:pPr>
        <w:rPr>
          <w:rFonts w:asciiTheme="majorHAnsi" w:hAnsiTheme="majorHAnsi" w:cstheme="majorBidi"/>
          <w:lang w:val="en"/>
        </w:rPr>
      </w:pPr>
      <w:r w:rsidRPr="797CE899">
        <w:rPr>
          <w:rFonts w:asciiTheme="majorHAnsi" w:hAnsiTheme="majorHAnsi" w:cstheme="majorBidi"/>
        </w:rPr>
        <w:t>Value in Treatment requires participants to sign a participation agreement with CMS; keeps lists of clinicians who are members of the OUD care team that will include at least one MIPS eligible clinician; and bases payment on cost or utilization, and quality measures. The demonstration will not be considered a “new APM”, given that the first performance year would begin before or on the first day of the applicable</w:t>
      </w:r>
      <w:r w:rsidR="00C53C51">
        <w:rPr>
          <w:rFonts w:asciiTheme="majorHAnsi" w:hAnsiTheme="majorHAnsi" w:cstheme="majorBidi"/>
        </w:rPr>
        <w:t xml:space="preserve"> </w:t>
      </w:r>
      <w:r w:rsidRPr="797CE899">
        <w:rPr>
          <w:rFonts w:asciiTheme="majorHAnsi" w:hAnsiTheme="majorHAnsi" w:cstheme="majorBidi"/>
        </w:rPr>
        <w:t xml:space="preserve">MIPS </w:t>
      </w:r>
      <w:r w:rsidRPr="797CE899">
        <w:rPr>
          <w:rFonts w:asciiTheme="majorHAnsi" w:hAnsiTheme="majorHAnsi" w:cstheme="majorBidi"/>
        </w:rPr>
        <w:lastRenderedPageBreak/>
        <w:t>performance period. Value in Treatment will satisfy all of the MIPS APM criteria and therefore is a MIPS APM as of January 2021 (PY1).</w:t>
      </w:r>
    </w:p>
    <w:p w:rsidRPr="00C831A7" w:rsidR="009779B0" w:rsidP="009779B0" w:rsidRDefault="009779B0" w14:paraId="37A7ADBC" w14:textId="5EF55E1B">
      <w:pPr>
        <w:pStyle w:val="Heading1"/>
      </w:pPr>
      <w:bookmarkStart w:name="_Program_Overlaps_and" w:id="83"/>
      <w:bookmarkStart w:name="_Toc297045888" w:id="84"/>
      <w:bookmarkStart w:name="_Toc274480" w:id="85"/>
      <w:bookmarkStart w:name="_Toc9925469" w:id="86"/>
      <w:bookmarkStart w:name="_Toc56074690" w:id="87"/>
      <w:bookmarkEnd w:id="83"/>
      <w:r w:rsidRPr="6FDF5201">
        <w:t>Program Overlaps</w:t>
      </w:r>
      <w:bookmarkEnd w:id="84"/>
      <w:bookmarkEnd w:id="85"/>
      <w:bookmarkEnd w:id="86"/>
      <w:r w:rsidRPr="6FDF5201">
        <w:t xml:space="preserve"> and Synergies</w:t>
      </w:r>
      <w:bookmarkEnd w:id="87"/>
    </w:p>
    <w:p w:rsidRPr="00BF0154" w:rsidR="009779B0" w:rsidRDefault="009779B0" w14:paraId="36C0D82B" w14:textId="545F3E40">
      <w:pPr>
        <w:rPr>
          <w:rFonts w:asciiTheme="majorHAnsi" w:hAnsiTheme="majorHAnsi" w:cstheme="majorHAnsi"/>
        </w:rPr>
      </w:pPr>
      <w:r w:rsidRPr="00BF0154">
        <w:rPr>
          <w:rFonts w:asciiTheme="majorHAnsi" w:hAnsiTheme="majorHAnsi" w:cstheme="majorHAnsi"/>
        </w:rPr>
        <w:t xml:space="preserve">An entity may concurrently participate in Value in Treatment and </w:t>
      </w:r>
      <w:r w:rsidRPr="00BF0154" w:rsidR="00D554AD">
        <w:rPr>
          <w:rFonts w:asciiTheme="majorHAnsi" w:hAnsiTheme="majorHAnsi" w:cstheme="majorHAnsi"/>
        </w:rPr>
        <w:t xml:space="preserve">certain </w:t>
      </w:r>
      <w:r w:rsidRPr="00BF0154">
        <w:rPr>
          <w:rFonts w:asciiTheme="majorHAnsi" w:hAnsiTheme="majorHAnsi" w:cstheme="majorHAnsi"/>
        </w:rPr>
        <w:t>other CMS initiatives, including shared savings, total cost of care, and medical home initiatives</w:t>
      </w:r>
      <w:r w:rsidRPr="00BF0154" w:rsidR="00FE4A3C">
        <w:rPr>
          <w:rFonts w:asciiTheme="majorHAnsi" w:hAnsiTheme="majorHAnsi" w:cstheme="majorHAnsi"/>
        </w:rPr>
        <w:t>.</w:t>
      </w:r>
      <w:r w:rsidRPr="00BF0154" w:rsidR="00B4427C">
        <w:rPr>
          <w:rFonts w:asciiTheme="majorHAnsi" w:hAnsiTheme="majorHAnsi" w:cstheme="majorHAnsi"/>
        </w:rPr>
        <w:t xml:space="preserve"> Practices participating in </w:t>
      </w:r>
      <w:r w:rsidRPr="00BF0154" w:rsidR="00B4427C">
        <w:rPr>
          <w:rFonts w:eastAsia="Calibri" w:asciiTheme="majorHAnsi" w:hAnsiTheme="majorHAnsi" w:cstheme="majorHAnsi"/>
        </w:rPr>
        <w:t>C</w:t>
      </w:r>
      <w:r w:rsidRPr="00BF0154" w:rsidR="00D61AC9">
        <w:rPr>
          <w:rFonts w:eastAsia="Calibri" w:asciiTheme="majorHAnsi" w:hAnsiTheme="majorHAnsi" w:cstheme="majorHAnsi"/>
        </w:rPr>
        <w:t>PC+,</w:t>
      </w:r>
      <w:r w:rsidRPr="00BF0154" w:rsidR="00B4427C">
        <w:rPr>
          <w:rFonts w:asciiTheme="majorHAnsi" w:hAnsiTheme="majorHAnsi" w:cstheme="majorHAnsi"/>
        </w:rPr>
        <w:t xml:space="preserve"> PCF</w:t>
      </w:r>
      <w:r w:rsidRPr="00BF0154" w:rsidR="00D554AD">
        <w:rPr>
          <w:rFonts w:asciiTheme="majorHAnsi" w:hAnsiTheme="majorHAnsi" w:cstheme="majorHAnsi"/>
        </w:rPr>
        <w:t>,</w:t>
      </w:r>
      <w:r w:rsidRPr="00BF0154" w:rsidR="00D61AC9">
        <w:rPr>
          <w:rFonts w:asciiTheme="majorHAnsi" w:hAnsiTheme="majorHAnsi" w:cstheme="majorHAnsi"/>
        </w:rPr>
        <w:t xml:space="preserve"> or the Maryland Primary Care Program (MDPCP)</w:t>
      </w:r>
      <w:r w:rsidRPr="00BF0154" w:rsidR="00B4427C">
        <w:rPr>
          <w:rFonts w:asciiTheme="majorHAnsi" w:hAnsiTheme="majorHAnsi" w:cstheme="majorHAnsi"/>
        </w:rPr>
        <w:t xml:space="preserve"> will not be eligible to participate in Value in Treatment due to potential redundancy in payments for services. </w:t>
      </w:r>
      <w:r w:rsidRPr="00BF0154" w:rsidR="000E4E24">
        <w:rPr>
          <w:rFonts w:asciiTheme="majorHAnsi" w:hAnsiTheme="majorHAnsi" w:cstheme="majorHAnsi"/>
        </w:rPr>
        <w:t>F</w:t>
      </w:r>
      <w:r w:rsidRPr="00BF0154">
        <w:rPr>
          <w:rFonts w:asciiTheme="majorHAnsi" w:hAnsiTheme="majorHAnsi" w:cstheme="majorHAnsi"/>
        </w:rPr>
        <w:t xml:space="preserve">or entities that simultaneously participate in </w:t>
      </w:r>
      <w:r w:rsidRPr="00BF0154" w:rsidR="00F91390">
        <w:rPr>
          <w:rFonts w:asciiTheme="majorHAnsi" w:hAnsiTheme="majorHAnsi" w:cstheme="majorHAnsi"/>
        </w:rPr>
        <w:t xml:space="preserve">Value in Treatment and any other CMS </w:t>
      </w:r>
      <w:r w:rsidRPr="00BF0154">
        <w:rPr>
          <w:rFonts w:asciiTheme="majorHAnsi" w:hAnsiTheme="majorHAnsi" w:cstheme="majorHAnsi"/>
        </w:rPr>
        <w:t xml:space="preserve">initiative, CMS reserves the right to potentially include additional requirements, revise initiative parameters, or ultimately prohibit simultaneous participation in multiple initiatives, based on a number of factors, including CMS’s capacity to avoid counting savings twice in interacting initiatives and to conduct a robust evaluation of each such initiative. </w:t>
      </w:r>
    </w:p>
    <w:p w:rsidRPr="00701368" w:rsidR="009779B0" w:rsidRDefault="009779B0" w14:paraId="1F31BF6B" w14:textId="77777777">
      <w:pPr>
        <w:pStyle w:val="Heading2"/>
        <w:rPr>
          <w:rFonts w:cstheme="majorBidi"/>
          <w:lang w:bidi="ar-SA"/>
        </w:rPr>
      </w:pPr>
      <w:bookmarkStart w:name="_Toc56074691" w:id="88"/>
      <w:bookmarkStart w:name="_Toc529887010" w:id="89"/>
      <w:bookmarkStart w:name="_Toc533154338" w:id="90"/>
      <w:bookmarkStart w:name="_Toc535410976" w:id="91"/>
      <w:bookmarkStart w:name="_Toc535418172" w:id="92"/>
      <w:bookmarkStart w:name="_Toc526573" w:id="93"/>
      <w:bookmarkStart w:name="_Toc16075047" w:id="94"/>
      <w:bookmarkStart w:name="_Toc16853473" w:id="95"/>
      <w:bookmarkStart w:name="_Toc16861453" w:id="96"/>
      <w:bookmarkStart w:name="_Toc16863700" w:id="97"/>
      <w:bookmarkStart w:name="_Toc17099567" w:id="98"/>
      <w:bookmarkStart w:name="_Toc17187035" w:id="99"/>
      <w:bookmarkStart w:name="_Toc529438817" w:id="100"/>
      <w:r w:rsidRPr="797CE899">
        <w:rPr>
          <w:rFonts w:cstheme="majorBidi"/>
          <w:lang w:bidi="ar-SA"/>
        </w:rPr>
        <w:t xml:space="preserve">Participation in other CMS </w:t>
      </w:r>
      <w:r w:rsidRPr="797CE899" w:rsidR="00E01927">
        <w:rPr>
          <w:rFonts w:cstheme="majorBidi"/>
          <w:lang w:bidi="ar-SA"/>
        </w:rPr>
        <w:t>Quality</w:t>
      </w:r>
      <w:r w:rsidRPr="797CE899">
        <w:rPr>
          <w:rFonts w:cstheme="majorBidi"/>
          <w:lang w:bidi="ar-SA"/>
        </w:rPr>
        <w:t xml:space="preserve"> </w:t>
      </w:r>
      <w:r w:rsidRPr="797CE899" w:rsidR="00E01927">
        <w:rPr>
          <w:rFonts w:cstheme="majorBidi"/>
          <w:lang w:bidi="ar-SA"/>
        </w:rPr>
        <w:t>Initiatives</w:t>
      </w:r>
      <w:bookmarkEnd w:id="88"/>
    </w:p>
    <w:p w:rsidRPr="00620801" w:rsidR="009779B0" w:rsidRDefault="009779B0" w14:paraId="52891E86" w14:textId="77777777">
      <w:pPr>
        <w:rPr>
          <w:rFonts w:asciiTheme="majorHAnsi" w:hAnsiTheme="majorHAnsi" w:cstheme="majorBidi"/>
          <w:lang w:bidi="ar-SA"/>
        </w:rPr>
      </w:pPr>
      <w:r w:rsidRPr="797CE899">
        <w:rPr>
          <w:rFonts w:asciiTheme="majorHAnsi" w:hAnsiTheme="majorHAnsi" w:cstheme="majorBidi"/>
          <w:lang w:bidi="ar-SA"/>
        </w:rPr>
        <w:t xml:space="preserve">Participants and </w:t>
      </w:r>
      <w:r w:rsidRPr="797CE899" w:rsidR="00DD3D7F">
        <w:rPr>
          <w:rFonts w:asciiTheme="majorHAnsi" w:hAnsiTheme="majorHAnsi" w:cstheme="majorBidi"/>
          <w:lang w:bidi="ar-SA"/>
        </w:rPr>
        <w:t>OUD care team members</w:t>
      </w:r>
      <w:r w:rsidRPr="797CE899">
        <w:rPr>
          <w:rFonts w:asciiTheme="majorHAnsi" w:hAnsiTheme="majorHAnsi" w:cstheme="majorBidi"/>
          <w:lang w:bidi="ar-SA"/>
        </w:rPr>
        <w:t xml:space="preserve"> must continue to participate in all applicable CMS quality reporting init</w:t>
      </w:r>
      <w:r w:rsidRPr="797CE899" w:rsidR="00C831A7">
        <w:rPr>
          <w:rFonts w:asciiTheme="majorHAnsi" w:hAnsiTheme="majorHAnsi" w:cstheme="majorBidi"/>
          <w:lang w:bidi="ar-SA"/>
        </w:rPr>
        <w:t>iatives for the duration of Value in Treatment</w:t>
      </w:r>
      <w:r w:rsidRPr="797CE899">
        <w:rPr>
          <w:rFonts w:asciiTheme="majorHAnsi" w:hAnsiTheme="majorHAnsi" w:cstheme="majorBidi"/>
          <w:lang w:bidi="ar-SA"/>
        </w:rPr>
        <w:t>.</w:t>
      </w:r>
    </w:p>
    <w:p w:rsidRPr="00701368" w:rsidR="009779B0" w:rsidRDefault="009779B0" w14:paraId="7164CC6C" w14:textId="77777777">
      <w:pPr>
        <w:pStyle w:val="Heading2"/>
        <w:rPr>
          <w:rFonts w:cstheme="majorBidi"/>
          <w:lang w:bidi="ar-SA"/>
        </w:rPr>
      </w:pPr>
      <w:bookmarkStart w:name="_Requirement_for_State" w:id="101"/>
      <w:bookmarkStart w:name="_Toc16853481" w:id="102"/>
      <w:bookmarkStart w:name="_Toc16861461" w:id="103"/>
      <w:bookmarkStart w:name="_Toc16863708" w:id="104"/>
      <w:bookmarkStart w:name="_Toc17099575" w:id="105"/>
      <w:bookmarkStart w:name="_Toc17187043" w:id="106"/>
      <w:bookmarkStart w:name="_Toc56074692" w:id="107"/>
      <w:bookmarkStart w:name="_Toc16075049" w:id="108"/>
      <w:bookmarkEnd w:id="89"/>
      <w:bookmarkEnd w:id="90"/>
      <w:bookmarkEnd w:id="91"/>
      <w:bookmarkEnd w:id="92"/>
      <w:bookmarkEnd w:id="93"/>
      <w:bookmarkEnd w:id="94"/>
      <w:bookmarkEnd w:id="95"/>
      <w:bookmarkEnd w:id="96"/>
      <w:bookmarkEnd w:id="97"/>
      <w:bookmarkEnd w:id="98"/>
      <w:bookmarkEnd w:id="99"/>
      <w:bookmarkEnd w:id="100"/>
      <w:bookmarkEnd w:id="101"/>
      <w:r w:rsidRPr="797CE899">
        <w:rPr>
          <w:rFonts w:cstheme="majorBidi"/>
          <w:lang w:bidi="ar-SA"/>
        </w:rPr>
        <w:t>Beneficiaries dually eligible for Medicare and Medicaid</w:t>
      </w:r>
      <w:bookmarkEnd w:id="102"/>
      <w:bookmarkEnd w:id="103"/>
      <w:bookmarkEnd w:id="104"/>
      <w:bookmarkEnd w:id="105"/>
      <w:bookmarkEnd w:id="106"/>
      <w:bookmarkEnd w:id="107"/>
    </w:p>
    <w:bookmarkEnd w:id="108"/>
    <w:p w:rsidRPr="00620801" w:rsidR="009779B0" w:rsidRDefault="00C831A7" w14:paraId="430351F5" w14:textId="2F845D7E">
      <w:pPr>
        <w:rPr>
          <w:rFonts w:asciiTheme="majorHAnsi" w:hAnsiTheme="majorHAnsi" w:cstheme="majorBidi"/>
        </w:rPr>
      </w:pPr>
      <w:r w:rsidRPr="797CE899">
        <w:rPr>
          <w:rFonts w:eastAsia="Calibri" w:asciiTheme="majorHAnsi" w:hAnsiTheme="majorHAnsi" w:cstheme="majorBidi"/>
        </w:rPr>
        <w:t xml:space="preserve">As defined in statute, applicable beneficiaries </w:t>
      </w:r>
      <w:r w:rsidRPr="797CE899" w:rsidR="003A3388">
        <w:rPr>
          <w:rFonts w:eastAsia="Calibri" w:asciiTheme="majorHAnsi" w:hAnsiTheme="majorHAnsi" w:cstheme="majorBidi"/>
        </w:rPr>
        <w:t xml:space="preserve">generally </w:t>
      </w:r>
      <w:r w:rsidRPr="797CE899">
        <w:rPr>
          <w:rFonts w:eastAsia="Calibri" w:asciiTheme="majorHAnsi" w:hAnsiTheme="majorHAnsi" w:cstheme="majorBidi"/>
        </w:rPr>
        <w:t>include those who are dually eligible for Medicare and Medicaid, if other criteria are also met. However, some state Medicaid agencies currently include as a covered service some items that are also allowable under Value in Treatment (e.g., peer recovery support specialists, transportation for non-</w:t>
      </w:r>
      <w:r w:rsidR="000E4E24">
        <w:rPr>
          <w:rFonts w:eastAsia="Calibri" w:asciiTheme="majorHAnsi" w:hAnsiTheme="majorHAnsi" w:cstheme="majorBidi"/>
        </w:rPr>
        <w:t xml:space="preserve">emergency </w:t>
      </w:r>
      <w:r w:rsidRPr="797CE899">
        <w:rPr>
          <w:rFonts w:eastAsia="Calibri" w:asciiTheme="majorHAnsi" w:hAnsiTheme="majorHAnsi" w:cstheme="majorBidi"/>
        </w:rPr>
        <w:t>medical needs</w:t>
      </w:r>
      <w:r w:rsidR="000E4E24">
        <w:rPr>
          <w:rFonts w:eastAsia="Calibri" w:asciiTheme="majorHAnsi" w:hAnsiTheme="majorHAnsi" w:cstheme="majorBidi"/>
        </w:rPr>
        <w:t>, transportation for non-medical needs</w:t>
      </w:r>
      <w:r w:rsidRPr="797CE899">
        <w:rPr>
          <w:rFonts w:eastAsia="Calibri" w:asciiTheme="majorHAnsi" w:hAnsiTheme="majorHAnsi" w:cstheme="majorBidi"/>
        </w:rPr>
        <w:t xml:space="preserve">), </w:t>
      </w:r>
      <w:r w:rsidR="000E4E24">
        <w:rPr>
          <w:rFonts w:eastAsia="Calibri" w:asciiTheme="majorHAnsi" w:hAnsiTheme="majorHAnsi" w:cstheme="majorBidi"/>
        </w:rPr>
        <w:t xml:space="preserve">which </w:t>
      </w:r>
      <w:r w:rsidRPr="797CE899">
        <w:rPr>
          <w:rFonts w:eastAsia="Calibri" w:asciiTheme="majorHAnsi" w:hAnsiTheme="majorHAnsi" w:cstheme="majorBidi"/>
        </w:rPr>
        <w:t>creat</w:t>
      </w:r>
      <w:r w:rsidR="000E4E24">
        <w:rPr>
          <w:rFonts w:eastAsia="Calibri" w:asciiTheme="majorHAnsi" w:hAnsiTheme="majorHAnsi" w:cstheme="majorBidi"/>
        </w:rPr>
        <w:t xml:space="preserve">es </w:t>
      </w:r>
      <w:r w:rsidRPr="797CE899">
        <w:rPr>
          <w:rFonts w:eastAsia="Calibri" w:asciiTheme="majorHAnsi" w:hAnsiTheme="majorHAnsi" w:cstheme="majorBidi"/>
        </w:rPr>
        <w:t xml:space="preserve">a potential for duplication. Participants will not be permitted to use demonstration program payments to enhance or supplant something Medicaid is already paying for. Participants will </w:t>
      </w:r>
      <w:r w:rsidRPr="797CE899" w:rsidR="003A3388">
        <w:rPr>
          <w:rFonts w:eastAsia="Calibri" w:asciiTheme="majorHAnsi" w:hAnsiTheme="majorHAnsi" w:cstheme="majorBidi"/>
        </w:rPr>
        <w:t xml:space="preserve">be </w:t>
      </w:r>
      <w:r w:rsidRPr="797CE899">
        <w:rPr>
          <w:rFonts w:eastAsia="Calibri" w:asciiTheme="majorHAnsi" w:hAnsiTheme="majorHAnsi" w:cstheme="majorBidi"/>
        </w:rPr>
        <w:t xml:space="preserve">required to document </w:t>
      </w:r>
      <w:r w:rsidR="000E4E24">
        <w:rPr>
          <w:rFonts w:eastAsia="Calibri" w:asciiTheme="majorHAnsi" w:hAnsiTheme="majorHAnsi" w:cstheme="majorBidi"/>
        </w:rPr>
        <w:t xml:space="preserve">in the medical record </w:t>
      </w:r>
      <w:r w:rsidRPr="797CE899">
        <w:rPr>
          <w:rFonts w:eastAsia="Calibri" w:asciiTheme="majorHAnsi" w:hAnsiTheme="majorHAnsi" w:cstheme="majorBidi"/>
        </w:rPr>
        <w:t>how demonstration program funds</w:t>
      </w:r>
      <w:r w:rsidR="00EF0101">
        <w:rPr>
          <w:rFonts w:eastAsia="Calibri" w:asciiTheme="majorHAnsi" w:hAnsiTheme="majorHAnsi" w:cstheme="majorBidi"/>
        </w:rPr>
        <w:t xml:space="preserve"> are</w:t>
      </w:r>
      <w:r w:rsidRPr="797CE899">
        <w:rPr>
          <w:rFonts w:eastAsia="Calibri" w:asciiTheme="majorHAnsi" w:hAnsiTheme="majorHAnsi" w:cstheme="majorBidi"/>
        </w:rPr>
        <w:t xml:space="preserve"> used </w:t>
      </w:r>
      <w:r w:rsidR="00C669E4">
        <w:rPr>
          <w:rFonts w:eastAsia="Calibri" w:asciiTheme="majorHAnsi" w:hAnsiTheme="majorHAnsi" w:cstheme="majorBidi"/>
        </w:rPr>
        <w:t>to</w:t>
      </w:r>
      <w:r w:rsidRPr="797CE899">
        <w:rPr>
          <w:rFonts w:eastAsia="Calibri" w:asciiTheme="majorHAnsi" w:hAnsiTheme="majorHAnsi" w:cstheme="majorBidi"/>
        </w:rPr>
        <w:t xml:space="preserve"> furnish services to dually eligible beneficiaries</w:t>
      </w:r>
      <w:r w:rsidR="00EF0101">
        <w:rPr>
          <w:rFonts w:eastAsia="Calibri" w:asciiTheme="majorHAnsi" w:hAnsiTheme="majorHAnsi" w:cstheme="majorBidi"/>
        </w:rPr>
        <w:t>, so that CMS can monitor</w:t>
      </w:r>
      <w:r w:rsidRPr="797CE899">
        <w:rPr>
          <w:rFonts w:eastAsia="Calibri" w:asciiTheme="majorHAnsi" w:hAnsiTheme="majorHAnsi" w:cstheme="majorBidi"/>
        </w:rPr>
        <w:t xml:space="preserve"> </w:t>
      </w:r>
      <w:r w:rsidR="00EF0101">
        <w:rPr>
          <w:rFonts w:eastAsia="Calibri" w:asciiTheme="majorHAnsi" w:hAnsiTheme="majorHAnsi" w:cstheme="majorBidi"/>
        </w:rPr>
        <w:t>the</w:t>
      </w:r>
      <w:r w:rsidRPr="797CE899">
        <w:rPr>
          <w:rFonts w:eastAsia="Calibri" w:asciiTheme="majorHAnsi" w:hAnsiTheme="majorHAnsi" w:cstheme="majorBidi"/>
        </w:rPr>
        <w:t xml:space="preserve"> overlap with existing Medicaid services in that state.</w:t>
      </w:r>
    </w:p>
    <w:p w:rsidRPr="00C831A7" w:rsidR="00B97828" w:rsidP="005E323A" w:rsidRDefault="00754140" w14:paraId="716BEE41" w14:textId="1A06513B">
      <w:pPr>
        <w:pStyle w:val="Heading1"/>
      </w:pPr>
      <w:bookmarkStart w:name="_Toc56074693" w:id="109"/>
      <w:r w:rsidRPr="6FDF5201">
        <w:rPr>
          <w:caps w:val="0"/>
        </w:rPr>
        <w:t>PARTICIP</w:t>
      </w:r>
      <w:r>
        <w:rPr>
          <w:caps w:val="0"/>
        </w:rPr>
        <w:t>A</w:t>
      </w:r>
      <w:r w:rsidRPr="6FDF5201">
        <w:rPr>
          <w:caps w:val="0"/>
        </w:rPr>
        <w:t xml:space="preserve">TION </w:t>
      </w:r>
      <w:r w:rsidRPr="6FDF5201" w:rsidR="00B97828">
        <w:t>Agreement</w:t>
      </w:r>
      <w:bookmarkEnd w:id="109"/>
    </w:p>
    <w:p w:rsidR="00B97828" w:rsidRDefault="00031523" w14:paraId="54A0340A" w14:textId="028C50B7">
      <w:pPr>
        <w:rPr>
          <w:rFonts w:asciiTheme="majorHAnsi" w:hAnsiTheme="majorHAnsi" w:cstheme="majorBidi"/>
        </w:rPr>
      </w:pPr>
      <w:r>
        <w:rPr>
          <w:rFonts w:asciiTheme="majorHAnsi" w:hAnsiTheme="majorHAnsi" w:cstheme="majorBidi"/>
        </w:rPr>
        <w:t>The</w:t>
      </w:r>
      <w:r w:rsidRPr="797CE899" w:rsidR="00B97828">
        <w:rPr>
          <w:rFonts w:asciiTheme="majorHAnsi" w:hAnsiTheme="majorHAnsi" w:cstheme="majorBidi"/>
        </w:rPr>
        <w:t xml:space="preserve"> performance period of Value in </w:t>
      </w:r>
      <w:r w:rsidRPr="797CE899" w:rsidR="00E01927">
        <w:rPr>
          <w:rFonts w:asciiTheme="majorHAnsi" w:hAnsiTheme="majorHAnsi" w:cstheme="majorBidi"/>
        </w:rPr>
        <w:t>Treatment</w:t>
      </w:r>
      <w:r w:rsidRPr="797CE899" w:rsidR="00B97828">
        <w:rPr>
          <w:rFonts w:asciiTheme="majorHAnsi" w:hAnsiTheme="majorHAnsi" w:cstheme="majorBidi"/>
        </w:rPr>
        <w:t xml:space="preserve"> </w:t>
      </w:r>
      <w:r>
        <w:rPr>
          <w:rFonts w:asciiTheme="majorHAnsi" w:hAnsiTheme="majorHAnsi" w:cstheme="majorBidi"/>
        </w:rPr>
        <w:t>is anticipated to</w:t>
      </w:r>
      <w:r w:rsidRPr="797CE899">
        <w:rPr>
          <w:rFonts w:asciiTheme="majorHAnsi" w:hAnsiTheme="majorHAnsi" w:cstheme="majorBidi"/>
        </w:rPr>
        <w:t xml:space="preserve"> </w:t>
      </w:r>
      <w:r w:rsidRPr="797CE899" w:rsidR="00B97828">
        <w:rPr>
          <w:rFonts w:asciiTheme="majorHAnsi" w:hAnsiTheme="majorHAnsi" w:cstheme="majorBidi"/>
        </w:rPr>
        <w:t xml:space="preserve">begin on </w:t>
      </w:r>
      <w:r w:rsidR="007609FA">
        <w:rPr>
          <w:rFonts w:asciiTheme="majorHAnsi" w:hAnsiTheme="majorHAnsi" w:cstheme="majorBidi"/>
        </w:rPr>
        <w:t xml:space="preserve">April </w:t>
      </w:r>
      <w:r w:rsidRPr="797CE899" w:rsidR="00B97828">
        <w:rPr>
          <w:rFonts w:asciiTheme="majorHAnsi" w:hAnsiTheme="majorHAnsi" w:cstheme="majorBidi"/>
        </w:rPr>
        <w:t>1, 202</w:t>
      </w:r>
      <w:r w:rsidR="000E4E24">
        <w:rPr>
          <w:rFonts w:asciiTheme="majorHAnsi" w:hAnsiTheme="majorHAnsi" w:cstheme="majorBidi"/>
        </w:rPr>
        <w:t>1</w:t>
      </w:r>
      <w:r w:rsidRPr="797CE899" w:rsidR="00B97828">
        <w:rPr>
          <w:rFonts w:asciiTheme="majorHAnsi" w:hAnsiTheme="majorHAnsi" w:cstheme="majorBidi"/>
        </w:rPr>
        <w:t xml:space="preserve"> for participants selected to participate based on this RFA</w:t>
      </w:r>
      <w:r>
        <w:rPr>
          <w:rFonts w:asciiTheme="majorHAnsi" w:hAnsiTheme="majorHAnsi" w:cstheme="majorBidi"/>
        </w:rPr>
        <w:t xml:space="preserve"> and </w:t>
      </w:r>
      <w:r w:rsidRPr="797CE899" w:rsidR="00B97828">
        <w:rPr>
          <w:rFonts w:asciiTheme="majorHAnsi" w:hAnsiTheme="majorHAnsi" w:cstheme="majorBidi"/>
        </w:rPr>
        <w:t xml:space="preserve">conclude on </w:t>
      </w:r>
      <w:r w:rsidR="000E4E24">
        <w:rPr>
          <w:rFonts w:asciiTheme="majorHAnsi" w:hAnsiTheme="majorHAnsi" w:cstheme="majorBidi"/>
        </w:rPr>
        <w:t>December</w:t>
      </w:r>
      <w:r w:rsidRPr="797CE899" w:rsidR="000E4E24">
        <w:rPr>
          <w:rFonts w:asciiTheme="majorHAnsi" w:hAnsiTheme="majorHAnsi" w:cstheme="majorBidi"/>
        </w:rPr>
        <w:t xml:space="preserve"> </w:t>
      </w:r>
      <w:r w:rsidRPr="797CE899" w:rsidR="00B97828">
        <w:rPr>
          <w:rFonts w:asciiTheme="majorHAnsi" w:hAnsiTheme="majorHAnsi" w:cstheme="majorBidi"/>
        </w:rPr>
        <w:t>3</w:t>
      </w:r>
      <w:r w:rsidR="00BE7887">
        <w:rPr>
          <w:rFonts w:asciiTheme="majorHAnsi" w:hAnsiTheme="majorHAnsi" w:cstheme="majorBidi"/>
        </w:rPr>
        <w:t>1</w:t>
      </w:r>
      <w:r w:rsidRPr="797CE899" w:rsidR="00B97828">
        <w:rPr>
          <w:rFonts w:asciiTheme="majorHAnsi" w:hAnsiTheme="majorHAnsi" w:cstheme="majorBidi"/>
        </w:rPr>
        <w:t>, 2024.</w:t>
      </w:r>
    </w:p>
    <w:p w:rsidRPr="00620801" w:rsidR="00031523" w:rsidRDefault="00031523" w14:paraId="20F94A5D" w14:textId="77777777">
      <w:pPr>
        <w:rPr>
          <w:rFonts w:asciiTheme="majorHAnsi" w:hAnsiTheme="majorHAnsi" w:cstheme="majorBidi"/>
        </w:rPr>
      </w:pPr>
      <w:r>
        <w:rPr>
          <w:rFonts w:asciiTheme="majorHAnsi" w:hAnsiTheme="majorHAnsi" w:cstheme="majorBidi"/>
        </w:rPr>
        <w:t xml:space="preserve">Selected Value in Treatment participants must comply with requirements set forth in the Participation Agreement, including </w:t>
      </w:r>
      <w:r w:rsidR="00ED5F12">
        <w:rPr>
          <w:rFonts w:asciiTheme="majorHAnsi" w:hAnsiTheme="majorHAnsi" w:cstheme="majorBidi"/>
        </w:rPr>
        <w:t xml:space="preserve">a requirement to comply with all applicable </w:t>
      </w:r>
      <w:r>
        <w:rPr>
          <w:rFonts w:asciiTheme="majorHAnsi" w:hAnsiTheme="majorHAnsi" w:cstheme="majorBidi"/>
        </w:rPr>
        <w:t>fraud and abuse</w:t>
      </w:r>
      <w:r w:rsidR="00ED5F12">
        <w:rPr>
          <w:rFonts w:asciiTheme="majorHAnsi" w:hAnsiTheme="majorHAnsi" w:cstheme="majorBidi"/>
        </w:rPr>
        <w:t xml:space="preserve"> laws and </w:t>
      </w:r>
      <w:r w:rsidR="00E32EDF">
        <w:rPr>
          <w:rFonts w:asciiTheme="majorHAnsi" w:hAnsiTheme="majorHAnsi" w:cstheme="majorBidi"/>
        </w:rPr>
        <w:t>provisions related to</w:t>
      </w:r>
      <w:r>
        <w:rPr>
          <w:rFonts w:asciiTheme="majorHAnsi" w:hAnsiTheme="majorHAnsi" w:cstheme="majorBidi"/>
        </w:rPr>
        <w:t xml:space="preserve"> monitoring and reporting, data sharing, and termination.</w:t>
      </w:r>
    </w:p>
    <w:p w:rsidRPr="00701368" w:rsidR="00B97828" w:rsidRDefault="00B97828" w14:paraId="16A68663" w14:textId="02EBBFB2">
      <w:pPr>
        <w:pStyle w:val="Heading2"/>
        <w:rPr>
          <w:rFonts w:cstheme="majorBidi"/>
        </w:rPr>
      </w:pPr>
      <w:bookmarkStart w:name="_Toc56074694" w:id="110"/>
      <w:r w:rsidRPr="797CE899">
        <w:rPr>
          <w:rFonts w:cstheme="majorBidi"/>
        </w:rPr>
        <w:t>Fraud and Abuse Waivers</w:t>
      </w:r>
      <w:bookmarkEnd w:id="110"/>
    </w:p>
    <w:p w:rsidRPr="00620801" w:rsidR="00C520BE" w:rsidRDefault="00B97828" w14:paraId="0D7E4B13" w14:textId="77777777">
      <w:pPr>
        <w:rPr>
          <w:rFonts w:asciiTheme="majorHAnsi" w:hAnsiTheme="majorHAnsi" w:cstheme="majorBidi"/>
        </w:rPr>
      </w:pPr>
      <w:r w:rsidRPr="797CE899">
        <w:rPr>
          <w:rFonts w:asciiTheme="majorHAnsi" w:hAnsiTheme="majorHAnsi" w:cstheme="majorBidi"/>
        </w:rPr>
        <w:t xml:space="preserve">The authority for this demonstration program is section 1866F of the Social Security Act (the Act), which specifies that the Secretary may waive any provision of title XVIII of the Act as may be necessary to carry out the demonstration program. No fraud </w:t>
      </w:r>
      <w:r w:rsidRPr="797CE899">
        <w:rPr>
          <w:rFonts w:asciiTheme="majorHAnsi" w:hAnsiTheme="majorHAnsi" w:cstheme="majorBidi"/>
        </w:rPr>
        <w:lastRenderedPageBreak/>
        <w:t>and abuse waivers are being issued in this RFA</w:t>
      </w:r>
      <w:r w:rsidR="009B6CB0">
        <w:rPr>
          <w:rFonts w:asciiTheme="majorHAnsi" w:hAnsiTheme="majorHAnsi" w:cstheme="majorBidi"/>
        </w:rPr>
        <w:t>, and section 1866F</w:t>
      </w:r>
      <w:r w:rsidR="00DC1D19">
        <w:rPr>
          <w:rFonts w:asciiTheme="majorHAnsi" w:hAnsiTheme="majorHAnsi" w:cstheme="majorBidi"/>
        </w:rPr>
        <w:t xml:space="preserve"> of the Act does not authorize any waivers of title XI fraud and abuse authorities, including the Anti-Kickback Statute and the </w:t>
      </w:r>
      <w:r w:rsidR="009B6CB0">
        <w:rPr>
          <w:rFonts w:asciiTheme="majorHAnsi" w:hAnsiTheme="majorHAnsi" w:cstheme="majorBidi"/>
        </w:rPr>
        <w:t>beneficiary</w:t>
      </w:r>
      <w:r w:rsidR="00754140">
        <w:rPr>
          <w:rFonts w:asciiTheme="majorHAnsi" w:hAnsiTheme="majorHAnsi" w:cstheme="majorBidi"/>
        </w:rPr>
        <w:t xml:space="preserve"> inducement </w:t>
      </w:r>
      <w:r w:rsidR="00DC1D19">
        <w:rPr>
          <w:rFonts w:asciiTheme="majorHAnsi" w:hAnsiTheme="majorHAnsi" w:cstheme="majorBidi"/>
        </w:rPr>
        <w:t>prohibition</w:t>
      </w:r>
      <w:r w:rsidR="009B6CB0">
        <w:rPr>
          <w:rFonts w:asciiTheme="majorHAnsi" w:hAnsiTheme="majorHAnsi" w:cstheme="majorBidi"/>
        </w:rPr>
        <w:t xml:space="preserve">. </w:t>
      </w:r>
      <w:r w:rsidRPr="797CE899">
        <w:rPr>
          <w:rFonts w:asciiTheme="majorHAnsi" w:hAnsiTheme="majorHAnsi" w:cstheme="majorBidi"/>
        </w:rPr>
        <w:t xml:space="preserve"> </w:t>
      </w:r>
      <w:r w:rsidRPr="00DC1D19" w:rsidR="00DC1D19">
        <w:rPr>
          <w:rFonts w:asciiTheme="majorHAnsi" w:hAnsiTheme="majorHAnsi" w:cstheme="majorBidi"/>
        </w:rPr>
        <w:t xml:space="preserve">Accordingly, any arrangement under this </w:t>
      </w:r>
      <w:r w:rsidR="00DC1D19">
        <w:rPr>
          <w:rFonts w:asciiTheme="majorHAnsi" w:hAnsiTheme="majorHAnsi" w:cstheme="majorBidi"/>
        </w:rPr>
        <w:t>demonstration program</w:t>
      </w:r>
      <w:r w:rsidRPr="00DC1D19" w:rsidR="00DC1D19">
        <w:rPr>
          <w:rFonts w:asciiTheme="majorHAnsi" w:hAnsiTheme="majorHAnsi" w:cstheme="majorBidi"/>
        </w:rPr>
        <w:t xml:space="preserve"> that implicates those laws must be structured to comply with those laws</w:t>
      </w:r>
      <w:r w:rsidRPr="797CE899">
        <w:rPr>
          <w:rFonts w:asciiTheme="majorHAnsi" w:hAnsiTheme="majorHAnsi" w:cstheme="majorBidi"/>
        </w:rPr>
        <w:t xml:space="preserve">, </w:t>
      </w:r>
      <w:r w:rsidR="009B6CB0">
        <w:rPr>
          <w:rFonts w:asciiTheme="majorHAnsi" w:hAnsiTheme="majorHAnsi" w:cstheme="majorBidi"/>
        </w:rPr>
        <w:t>including as it relates to the provision of social support services to applicable beneficiaries</w:t>
      </w:r>
      <w:r w:rsidRPr="797CE899">
        <w:rPr>
          <w:rFonts w:asciiTheme="majorHAnsi" w:hAnsiTheme="majorHAnsi" w:cstheme="majorBidi"/>
        </w:rPr>
        <w:t xml:space="preserve">. </w:t>
      </w:r>
    </w:p>
    <w:p w:rsidRPr="00701368" w:rsidR="00B97828" w:rsidRDefault="00B97828" w14:paraId="4112D9D7" w14:textId="2BD70D89">
      <w:pPr>
        <w:pStyle w:val="Heading2"/>
        <w:rPr>
          <w:rFonts w:cstheme="majorBidi"/>
        </w:rPr>
      </w:pPr>
      <w:bookmarkStart w:name="_Monitoring_and_reporting" w:id="111"/>
      <w:bookmarkStart w:name="_Toc56074695" w:id="112"/>
      <w:bookmarkEnd w:id="111"/>
      <w:r w:rsidRPr="797CE899">
        <w:rPr>
          <w:rFonts w:cstheme="majorBidi"/>
        </w:rPr>
        <w:t>Monitoring and reporting</w:t>
      </w:r>
      <w:bookmarkEnd w:id="112"/>
    </w:p>
    <w:p w:rsidRPr="00C831A7" w:rsidR="00B97828" w:rsidP="00055E1A" w:rsidRDefault="001942D9" w14:paraId="0B3BE0F4" w14:textId="5BC7160F">
      <w:pPr>
        <w:pStyle w:val="Heading3"/>
      </w:pPr>
      <w:bookmarkStart w:name="_Participant_Monitoring" w:id="113"/>
      <w:bookmarkStart w:name="_Toc56074696" w:id="114"/>
      <w:bookmarkEnd w:id="113"/>
      <w:r w:rsidRPr="6FDF5201">
        <w:t>Participant Monitoring</w:t>
      </w:r>
      <w:bookmarkEnd w:id="114"/>
    </w:p>
    <w:p w:rsidRPr="00620801" w:rsidR="001942D9" w:rsidRDefault="00CE0076" w14:paraId="1331ADEF" w14:textId="77777777">
      <w:pPr>
        <w:rPr>
          <w:rFonts w:asciiTheme="majorHAnsi" w:hAnsiTheme="majorHAnsi" w:cstheme="majorBidi"/>
        </w:rPr>
      </w:pPr>
      <w:r w:rsidRPr="00CE0076">
        <w:rPr>
          <w:rFonts w:asciiTheme="majorHAnsi" w:hAnsiTheme="majorHAnsi" w:cstheme="majorBidi"/>
        </w:rPr>
        <w:t xml:space="preserve">The purpose of </w:t>
      </w:r>
      <w:r w:rsidR="004F7BD6">
        <w:rPr>
          <w:rFonts w:asciiTheme="majorHAnsi" w:hAnsiTheme="majorHAnsi" w:cstheme="majorBidi"/>
        </w:rPr>
        <w:t xml:space="preserve">participant </w:t>
      </w:r>
      <w:r w:rsidRPr="00CE0076">
        <w:rPr>
          <w:rFonts w:asciiTheme="majorHAnsi" w:hAnsiTheme="majorHAnsi" w:cstheme="majorBidi"/>
        </w:rPr>
        <w:t xml:space="preserve">monitoring is to ensure that implementation of </w:t>
      </w:r>
      <w:r>
        <w:rPr>
          <w:rFonts w:asciiTheme="majorHAnsi" w:hAnsiTheme="majorHAnsi" w:cstheme="majorBidi"/>
        </w:rPr>
        <w:t>Value in Treatment</w:t>
      </w:r>
      <w:r w:rsidRPr="00CE0076">
        <w:rPr>
          <w:rFonts w:asciiTheme="majorHAnsi" w:hAnsiTheme="majorHAnsi" w:cstheme="majorBidi"/>
        </w:rPr>
        <w:t xml:space="preserve"> is occurring safely</w:t>
      </w:r>
      <w:r w:rsidR="004F7BD6">
        <w:rPr>
          <w:rFonts w:asciiTheme="majorHAnsi" w:hAnsiTheme="majorHAnsi" w:cstheme="majorBidi"/>
        </w:rPr>
        <w:t>,</w:t>
      </w:r>
      <w:r w:rsidRPr="00CE0076">
        <w:rPr>
          <w:rFonts w:asciiTheme="majorHAnsi" w:hAnsiTheme="majorHAnsi" w:cstheme="majorBidi"/>
        </w:rPr>
        <w:t xml:space="preserve"> and </w:t>
      </w:r>
      <w:r w:rsidR="004F7BD6">
        <w:rPr>
          <w:rFonts w:asciiTheme="majorHAnsi" w:hAnsiTheme="majorHAnsi" w:cstheme="majorBidi"/>
        </w:rPr>
        <w:t xml:space="preserve">in accordance with </w:t>
      </w:r>
      <w:r w:rsidR="00983F74">
        <w:rPr>
          <w:rFonts w:asciiTheme="majorHAnsi" w:hAnsiTheme="majorHAnsi" w:cstheme="majorBidi"/>
        </w:rPr>
        <w:t>the terms of the demonstration as set forth in the participation agreement</w:t>
      </w:r>
      <w:r w:rsidRPr="00CE0076">
        <w:rPr>
          <w:rFonts w:asciiTheme="majorHAnsi" w:hAnsiTheme="majorHAnsi" w:cstheme="majorBidi"/>
        </w:rPr>
        <w:t xml:space="preserve">. </w:t>
      </w:r>
      <w:r w:rsidRPr="797CE899" w:rsidR="001942D9">
        <w:rPr>
          <w:rFonts w:asciiTheme="majorHAnsi" w:hAnsiTheme="majorHAnsi" w:cstheme="majorBidi"/>
        </w:rPr>
        <w:t xml:space="preserve">CMS will monitor participants to detect </w:t>
      </w:r>
      <w:r w:rsidR="00983F74">
        <w:rPr>
          <w:rFonts w:asciiTheme="majorHAnsi" w:hAnsiTheme="majorHAnsi" w:cstheme="majorBidi"/>
        </w:rPr>
        <w:t>non</w:t>
      </w:r>
      <w:r w:rsidR="00E33BF5">
        <w:rPr>
          <w:rFonts w:asciiTheme="majorHAnsi" w:hAnsiTheme="majorHAnsi" w:cstheme="majorBidi"/>
        </w:rPr>
        <w:t>-</w:t>
      </w:r>
      <w:r w:rsidR="00983F74">
        <w:rPr>
          <w:rFonts w:asciiTheme="majorHAnsi" w:hAnsiTheme="majorHAnsi" w:cstheme="majorBidi"/>
        </w:rPr>
        <w:t xml:space="preserve">compliance with demonstration requirements, </w:t>
      </w:r>
      <w:r w:rsidRPr="797CE899" w:rsidR="001942D9">
        <w:rPr>
          <w:rFonts w:asciiTheme="majorHAnsi" w:hAnsiTheme="majorHAnsi" w:cstheme="majorBidi"/>
        </w:rPr>
        <w:t>unintended consequences</w:t>
      </w:r>
      <w:r>
        <w:rPr>
          <w:rFonts w:asciiTheme="majorHAnsi" w:hAnsiTheme="majorHAnsi" w:cstheme="majorBidi"/>
        </w:rPr>
        <w:t xml:space="preserve"> or inappropriate care</w:t>
      </w:r>
      <w:r w:rsidRPr="797CE899" w:rsidR="001942D9">
        <w:rPr>
          <w:rFonts w:asciiTheme="majorHAnsi" w:hAnsiTheme="majorHAnsi" w:cstheme="majorBidi"/>
        </w:rPr>
        <w:t xml:space="preserve"> for beneficiaries</w:t>
      </w:r>
      <w:r>
        <w:rPr>
          <w:rFonts w:asciiTheme="majorHAnsi" w:hAnsiTheme="majorHAnsi" w:cstheme="majorBidi"/>
        </w:rPr>
        <w:t>,</w:t>
      </w:r>
      <w:r w:rsidRPr="797CE899" w:rsidR="001942D9">
        <w:rPr>
          <w:rFonts w:asciiTheme="majorHAnsi" w:hAnsiTheme="majorHAnsi" w:cstheme="majorBidi"/>
        </w:rPr>
        <w:t xml:space="preserve"> </w:t>
      </w:r>
      <w:r w:rsidR="00983F74">
        <w:rPr>
          <w:rFonts w:asciiTheme="majorHAnsi" w:hAnsiTheme="majorHAnsi" w:cstheme="majorBidi"/>
        </w:rPr>
        <w:t>and</w:t>
      </w:r>
      <w:r w:rsidRPr="797CE899" w:rsidR="001942D9">
        <w:rPr>
          <w:rFonts w:asciiTheme="majorHAnsi" w:hAnsiTheme="majorHAnsi" w:cstheme="majorBidi"/>
        </w:rPr>
        <w:t xml:space="preserve"> potential program integrity issues</w:t>
      </w:r>
      <w:r w:rsidR="00983F74">
        <w:rPr>
          <w:rFonts w:asciiTheme="majorHAnsi" w:hAnsiTheme="majorHAnsi" w:cstheme="majorBidi"/>
        </w:rPr>
        <w:t>. In addition, participant monitoring will</w:t>
      </w:r>
      <w:r w:rsidRPr="797CE899" w:rsidR="001942D9">
        <w:rPr>
          <w:rFonts w:asciiTheme="majorHAnsi" w:hAnsiTheme="majorHAnsi" w:cstheme="majorBidi"/>
        </w:rPr>
        <w:t xml:space="preserve"> enable CMS to be aware of strategies implemented by participants. Negative findings from such monitoring</w:t>
      </w:r>
      <w:r w:rsidR="00983F74">
        <w:rPr>
          <w:rFonts w:asciiTheme="majorHAnsi" w:hAnsiTheme="majorHAnsi" w:cstheme="majorBidi"/>
        </w:rPr>
        <w:t xml:space="preserve"> </w:t>
      </w:r>
      <w:r w:rsidRPr="797CE899" w:rsidR="001942D9">
        <w:rPr>
          <w:rFonts w:asciiTheme="majorHAnsi" w:hAnsiTheme="majorHAnsi" w:cstheme="majorBidi"/>
        </w:rPr>
        <w:t xml:space="preserve">may result in heightened monitoring, imposition of a Corrective Action Plan (CAP), or termination from Value in Treatment, depending on the severity of the findings. CMS will employ a range of methods to monitor and assess compliance by participants, </w:t>
      </w:r>
      <w:r w:rsidRPr="797CE899" w:rsidR="007B6273">
        <w:rPr>
          <w:rFonts w:asciiTheme="majorHAnsi" w:hAnsiTheme="majorHAnsi" w:cstheme="majorBidi"/>
        </w:rPr>
        <w:t>which may include</w:t>
      </w:r>
      <w:r w:rsidRPr="797CE899" w:rsidR="001942D9">
        <w:rPr>
          <w:rFonts w:asciiTheme="majorHAnsi" w:hAnsiTheme="majorHAnsi" w:cstheme="majorBidi"/>
        </w:rPr>
        <w:t xml:space="preserve">, but </w:t>
      </w:r>
      <w:r w:rsidRPr="797CE899" w:rsidR="007B6273">
        <w:rPr>
          <w:rFonts w:asciiTheme="majorHAnsi" w:hAnsiTheme="majorHAnsi" w:cstheme="majorBidi"/>
        </w:rPr>
        <w:t xml:space="preserve">is </w:t>
      </w:r>
      <w:r w:rsidRPr="797CE899" w:rsidR="001942D9">
        <w:rPr>
          <w:rFonts w:asciiTheme="majorHAnsi" w:hAnsiTheme="majorHAnsi" w:cstheme="majorBidi"/>
        </w:rPr>
        <w:t>not limited to:</w:t>
      </w:r>
    </w:p>
    <w:p w:rsidRPr="00620801" w:rsidR="001942D9" w:rsidP="00CE1CB8" w:rsidRDefault="001942D9" w14:paraId="73EA73A0" w14:textId="77777777">
      <w:pPr>
        <w:pStyle w:val="ListParagraph"/>
        <w:numPr>
          <w:ilvl w:val="0"/>
          <w:numId w:val="17"/>
        </w:numPr>
        <w:spacing w:after="200" w:line="264" w:lineRule="auto"/>
        <w:ind w:left="720" w:hanging="360"/>
        <w:contextualSpacing/>
        <w:rPr>
          <w:rFonts w:asciiTheme="majorHAnsi" w:hAnsiTheme="majorHAnsi" w:cstheme="majorBidi"/>
        </w:rPr>
      </w:pPr>
      <w:r w:rsidRPr="797CE899">
        <w:rPr>
          <w:rFonts w:asciiTheme="majorHAnsi" w:hAnsiTheme="majorHAnsi" w:cstheme="majorBidi"/>
        </w:rPr>
        <w:t>Claims analyses to identify fraudulent behavior or program integrity risks such as inappropriate reductions in care, overutilization, and cost-shifting to other payers or populations;</w:t>
      </w:r>
    </w:p>
    <w:p w:rsidRPr="00620801" w:rsidR="001942D9" w:rsidP="00CE1CB8" w:rsidRDefault="001942D9" w14:paraId="0462BE1C" w14:textId="77777777">
      <w:pPr>
        <w:pStyle w:val="ListParagraph"/>
        <w:numPr>
          <w:ilvl w:val="0"/>
          <w:numId w:val="17"/>
        </w:numPr>
        <w:spacing w:after="200" w:line="264" w:lineRule="auto"/>
        <w:ind w:left="720" w:hanging="360"/>
        <w:contextualSpacing/>
        <w:rPr>
          <w:rFonts w:asciiTheme="majorHAnsi" w:hAnsiTheme="majorHAnsi" w:cstheme="majorBidi"/>
        </w:rPr>
      </w:pPr>
      <w:r w:rsidRPr="797CE899">
        <w:rPr>
          <w:rFonts w:asciiTheme="majorHAnsi" w:hAnsiTheme="majorHAnsi" w:cstheme="majorBidi"/>
        </w:rPr>
        <w:t xml:space="preserve">Interviews with individual participants or </w:t>
      </w:r>
      <w:r w:rsidR="004D50F8">
        <w:rPr>
          <w:rFonts w:asciiTheme="majorHAnsi" w:hAnsiTheme="majorHAnsi" w:cstheme="majorBidi"/>
        </w:rPr>
        <w:t xml:space="preserve">OUD </w:t>
      </w:r>
      <w:r w:rsidRPr="797CE899">
        <w:rPr>
          <w:rFonts w:asciiTheme="majorHAnsi" w:hAnsiTheme="majorHAnsi" w:cstheme="majorBidi"/>
        </w:rPr>
        <w:t xml:space="preserve">care team members participating in demonstration activities; </w:t>
      </w:r>
    </w:p>
    <w:p w:rsidRPr="00620801" w:rsidR="001942D9" w:rsidP="00CE1CB8" w:rsidRDefault="001942D9" w14:paraId="5B23EABF" w14:textId="77777777">
      <w:pPr>
        <w:pStyle w:val="ListParagraph"/>
        <w:numPr>
          <w:ilvl w:val="0"/>
          <w:numId w:val="17"/>
        </w:numPr>
        <w:spacing w:after="200" w:line="264" w:lineRule="auto"/>
        <w:ind w:left="720" w:hanging="360"/>
        <w:contextualSpacing/>
        <w:rPr>
          <w:rFonts w:asciiTheme="majorHAnsi" w:hAnsiTheme="majorHAnsi" w:cstheme="majorBidi"/>
        </w:rPr>
      </w:pPr>
      <w:r w:rsidRPr="797CE899">
        <w:rPr>
          <w:rFonts w:asciiTheme="majorHAnsi" w:hAnsiTheme="majorHAnsi" w:cstheme="majorBidi"/>
        </w:rPr>
        <w:t>Interviews with beneficiaries served as part of the demonstration;</w:t>
      </w:r>
    </w:p>
    <w:p w:rsidRPr="00620801" w:rsidR="007B6273" w:rsidP="00CE1CB8" w:rsidRDefault="001942D9" w14:paraId="0BF19288" w14:textId="77777777">
      <w:pPr>
        <w:pStyle w:val="ListParagraph"/>
        <w:numPr>
          <w:ilvl w:val="0"/>
          <w:numId w:val="17"/>
        </w:numPr>
        <w:spacing w:after="200" w:line="264" w:lineRule="auto"/>
        <w:ind w:left="720" w:hanging="360"/>
        <w:contextualSpacing/>
        <w:rPr>
          <w:rFonts w:asciiTheme="majorHAnsi" w:hAnsiTheme="majorHAnsi" w:cstheme="majorBidi"/>
        </w:rPr>
      </w:pPr>
      <w:r w:rsidRPr="797CE899">
        <w:rPr>
          <w:rFonts w:asciiTheme="majorHAnsi" w:hAnsiTheme="majorHAnsi" w:cstheme="majorBidi"/>
        </w:rPr>
        <w:t xml:space="preserve">Audits of charts, medical records, and other data from </w:t>
      </w:r>
      <w:r w:rsidR="004D50F8">
        <w:rPr>
          <w:rFonts w:asciiTheme="majorHAnsi" w:hAnsiTheme="majorHAnsi" w:cstheme="majorBidi"/>
        </w:rPr>
        <w:t xml:space="preserve">participants and </w:t>
      </w:r>
      <w:r w:rsidRPr="797CE899">
        <w:rPr>
          <w:rFonts w:asciiTheme="majorHAnsi" w:hAnsiTheme="majorHAnsi" w:cstheme="majorBidi"/>
        </w:rPr>
        <w:t xml:space="preserve">participating </w:t>
      </w:r>
      <w:r w:rsidR="004D50F8">
        <w:rPr>
          <w:rFonts w:asciiTheme="majorHAnsi" w:hAnsiTheme="majorHAnsi" w:cstheme="majorBidi"/>
        </w:rPr>
        <w:t>OUD</w:t>
      </w:r>
      <w:r w:rsidRPr="797CE899">
        <w:rPr>
          <w:rFonts w:asciiTheme="majorHAnsi" w:hAnsiTheme="majorHAnsi" w:cstheme="majorBidi"/>
        </w:rPr>
        <w:t xml:space="preserve"> care teams;</w:t>
      </w:r>
    </w:p>
    <w:p w:rsidR="00CE0076" w:rsidP="00CE1CB8" w:rsidRDefault="003144FF" w14:paraId="4D8F2985" w14:textId="77777777">
      <w:pPr>
        <w:pStyle w:val="ListParagraph"/>
        <w:numPr>
          <w:ilvl w:val="0"/>
          <w:numId w:val="17"/>
        </w:numPr>
        <w:spacing w:after="200" w:line="264" w:lineRule="auto"/>
        <w:ind w:left="720" w:hanging="360"/>
        <w:contextualSpacing/>
        <w:rPr>
          <w:rFonts w:asciiTheme="majorHAnsi" w:hAnsiTheme="majorHAnsi" w:cstheme="majorBidi"/>
        </w:rPr>
      </w:pPr>
      <w:r>
        <w:rPr>
          <w:rFonts w:asciiTheme="majorHAnsi" w:hAnsiTheme="majorHAnsi" w:cstheme="majorBidi"/>
        </w:rPr>
        <w:t>Screening</w:t>
      </w:r>
      <w:r w:rsidRPr="00CE0076">
        <w:rPr>
          <w:rFonts w:asciiTheme="majorHAnsi" w:hAnsiTheme="majorHAnsi" w:cstheme="majorBidi"/>
        </w:rPr>
        <w:t xml:space="preserve"> </w:t>
      </w:r>
      <w:r w:rsidRPr="00CE0076" w:rsidR="00CE0076">
        <w:rPr>
          <w:rFonts w:asciiTheme="majorHAnsi" w:hAnsiTheme="majorHAnsi" w:cstheme="majorBidi"/>
        </w:rPr>
        <w:t xml:space="preserve">of participants and their </w:t>
      </w:r>
      <w:r w:rsidR="004D50F8">
        <w:rPr>
          <w:rFonts w:asciiTheme="majorHAnsi" w:hAnsiTheme="majorHAnsi" w:cstheme="majorBidi"/>
        </w:rPr>
        <w:t>OUD</w:t>
      </w:r>
      <w:r w:rsidRPr="00CE0076" w:rsidR="00CE0076">
        <w:rPr>
          <w:rFonts w:asciiTheme="majorHAnsi" w:hAnsiTheme="majorHAnsi" w:cstheme="majorBidi"/>
        </w:rPr>
        <w:t xml:space="preserve"> </w:t>
      </w:r>
      <w:r w:rsidR="00CE0076">
        <w:rPr>
          <w:rFonts w:asciiTheme="majorHAnsi" w:hAnsiTheme="majorHAnsi" w:cstheme="majorBidi"/>
        </w:rPr>
        <w:t>care teams</w:t>
      </w:r>
      <w:r w:rsidRPr="00CE0076" w:rsidR="00CE0076">
        <w:rPr>
          <w:rFonts w:asciiTheme="majorHAnsi" w:hAnsiTheme="majorHAnsi" w:cstheme="majorBidi"/>
        </w:rPr>
        <w:t xml:space="preserve"> on the basis of program integrity issues</w:t>
      </w:r>
      <w:r w:rsidR="00CE0076">
        <w:rPr>
          <w:rFonts w:asciiTheme="majorHAnsi" w:hAnsiTheme="majorHAnsi" w:cstheme="majorBidi"/>
        </w:rPr>
        <w:t>;</w:t>
      </w:r>
    </w:p>
    <w:p w:rsidR="008550AA" w:rsidP="008550AA" w:rsidRDefault="00CE0076" w14:paraId="0838C36A" w14:textId="77777777">
      <w:pPr>
        <w:pStyle w:val="ListParagraph"/>
        <w:numPr>
          <w:ilvl w:val="0"/>
          <w:numId w:val="17"/>
        </w:numPr>
        <w:spacing w:after="200" w:line="264" w:lineRule="auto"/>
        <w:ind w:left="720" w:hanging="360"/>
        <w:contextualSpacing/>
        <w:rPr>
          <w:rFonts w:asciiTheme="majorHAnsi" w:hAnsiTheme="majorHAnsi" w:cstheme="majorBidi"/>
        </w:rPr>
      </w:pPr>
      <w:r w:rsidRPr="00CE0076">
        <w:rPr>
          <w:rFonts w:asciiTheme="majorHAnsi" w:hAnsiTheme="majorHAnsi" w:cstheme="majorBidi"/>
        </w:rPr>
        <w:t>Monitoring for appropriate use of</w:t>
      </w:r>
      <w:r>
        <w:rPr>
          <w:rFonts w:asciiTheme="majorHAnsi" w:hAnsiTheme="majorHAnsi" w:cstheme="majorBidi"/>
        </w:rPr>
        <w:t xml:space="preserve"> </w:t>
      </w:r>
      <w:r w:rsidR="0096453A">
        <w:rPr>
          <w:rFonts w:asciiTheme="majorHAnsi" w:hAnsiTheme="majorHAnsi" w:cstheme="majorBidi"/>
        </w:rPr>
        <w:t>demonstration program funds (i.e., that s</w:t>
      </w:r>
      <w:r w:rsidRPr="0096453A" w:rsidR="0096453A">
        <w:rPr>
          <w:rFonts w:asciiTheme="majorHAnsi" w:hAnsiTheme="majorHAnsi" w:cstheme="majorBidi"/>
        </w:rPr>
        <w:t xml:space="preserve">ervices furnished under Value in Treatment </w:t>
      </w:r>
      <w:r w:rsidR="000E4E24">
        <w:rPr>
          <w:rFonts w:asciiTheme="majorHAnsi" w:hAnsiTheme="majorHAnsi" w:cstheme="majorBidi"/>
        </w:rPr>
        <w:t xml:space="preserve">are based on an applicable beneficiary’s individualized OUD treatment plan, aligned with </w:t>
      </w:r>
      <w:r w:rsidRPr="0096453A" w:rsidR="0096453A">
        <w:rPr>
          <w:rFonts w:asciiTheme="majorHAnsi" w:hAnsiTheme="majorHAnsi" w:cstheme="majorBidi"/>
        </w:rPr>
        <w:t>OUD treatment services defined in statute, and have a reasonable expectation of improving or maintaining the health or overall function of applicable beneficiaries</w:t>
      </w:r>
      <w:r w:rsidR="0096453A">
        <w:rPr>
          <w:rFonts w:asciiTheme="majorHAnsi" w:hAnsiTheme="majorHAnsi" w:cstheme="majorBidi"/>
        </w:rPr>
        <w:t>);</w:t>
      </w:r>
    </w:p>
    <w:p w:rsidR="008550AA" w:rsidP="00CE1CB8" w:rsidRDefault="000E4E24" w14:paraId="04AD62CC" w14:textId="77777777">
      <w:pPr>
        <w:pStyle w:val="ListParagraph"/>
        <w:numPr>
          <w:ilvl w:val="0"/>
          <w:numId w:val="17"/>
        </w:numPr>
        <w:spacing w:after="200" w:line="264" w:lineRule="auto"/>
        <w:ind w:left="720" w:hanging="360"/>
        <w:contextualSpacing/>
        <w:rPr>
          <w:rFonts w:asciiTheme="majorHAnsi" w:hAnsiTheme="majorHAnsi" w:cstheme="majorBidi"/>
        </w:rPr>
      </w:pPr>
      <w:r>
        <w:rPr>
          <w:rFonts w:asciiTheme="majorHAnsi" w:hAnsiTheme="majorHAnsi" w:cstheme="majorBidi"/>
        </w:rPr>
        <w:t>Conducting a p</w:t>
      </w:r>
      <w:r w:rsidRPr="797CE899" w:rsidR="001942D9">
        <w:rPr>
          <w:rFonts w:asciiTheme="majorHAnsi" w:hAnsiTheme="majorHAnsi" w:cstheme="majorBidi"/>
        </w:rPr>
        <w:t xml:space="preserve">articipant survey to obtain qualitative information on </w:t>
      </w:r>
      <w:r w:rsidRPr="797CE899" w:rsidR="00117813">
        <w:rPr>
          <w:rFonts w:asciiTheme="majorHAnsi" w:hAnsiTheme="majorHAnsi" w:cstheme="majorBidi"/>
        </w:rPr>
        <w:t xml:space="preserve">functional, physical, mental, and overall health status of the </w:t>
      </w:r>
      <w:r w:rsidRPr="797CE899" w:rsidR="00E01927">
        <w:rPr>
          <w:rFonts w:asciiTheme="majorHAnsi" w:hAnsiTheme="majorHAnsi" w:cstheme="majorBidi"/>
        </w:rPr>
        <w:t>beneficiaries enrolled</w:t>
      </w:r>
      <w:r w:rsidRPr="797CE899" w:rsidR="007B6273">
        <w:rPr>
          <w:rFonts w:asciiTheme="majorHAnsi" w:hAnsiTheme="majorHAnsi" w:cstheme="majorBidi"/>
        </w:rPr>
        <w:t xml:space="preserve"> and </w:t>
      </w:r>
      <w:r w:rsidRPr="797CE899" w:rsidR="00E01927">
        <w:rPr>
          <w:rFonts w:asciiTheme="majorHAnsi" w:hAnsiTheme="majorHAnsi" w:cstheme="majorBidi"/>
        </w:rPr>
        <w:t>non-enrolled</w:t>
      </w:r>
      <w:r w:rsidRPr="797CE899" w:rsidR="007B6273">
        <w:rPr>
          <w:rFonts w:asciiTheme="majorHAnsi" w:hAnsiTheme="majorHAnsi" w:cstheme="majorBidi"/>
        </w:rPr>
        <w:t xml:space="preserve"> in the d</w:t>
      </w:r>
      <w:r w:rsidRPr="797CE899" w:rsidR="00117813">
        <w:rPr>
          <w:rFonts w:asciiTheme="majorHAnsi" w:hAnsiTheme="majorHAnsi" w:cstheme="majorBidi"/>
        </w:rPr>
        <w:t>emonstration</w:t>
      </w:r>
      <w:r w:rsidRPr="797CE899" w:rsidR="007B6273">
        <w:rPr>
          <w:rFonts w:asciiTheme="majorHAnsi" w:hAnsiTheme="majorHAnsi" w:cstheme="majorBidi"/>
        </w:rPr>
        <w:t xml:space="preserve"> program</w:t>
      </w:r>
      <w:r w:rsidRPr="797CE899" w:rsidR="00117813">
        <w:rPr>
          <w:rFonts w:asciiTheme="majorHAnsi" w:hAnsiTheme="majorHAnsi" w:cstheme="majorBidi"/>
        </w:rPr>
        <w:t xml:space="preserve">, the </w:t>
      </w:r>
      <w:r w:rsidRPr="797CE899" w:rsidR="001942D9">
        <w:rPr>
          <w:rFonts w:asciiTheme="majorHAnsi" w:hAnsiTheme="majorHAnsi" w:cstheme="majorBidi"/>
        </w:rPr>
        <w:t>interventions implemented</w:t>
      </w:r>
      <w:r w:rsidRPr="797CE899" w:rsidR="00117813">
        <w:rPr>
          <w:rFonts w:asciiTheme="majorHAnsi" w:hAnsiTheme="majorHAnsi" w:cstheme="majorBidi"/>
        </w:rPr>
        <w:t>,</w:t>
      </w:r>
      <w:r w:rsidRPr="797CE899" w:rsidR="001942D9">
        <w:rPr>
          <w:rFonts w:asciiTheme="majorHAnsi" w:hAnsiTheme="majorHAnsi" w:cstheme="majorBidi"/>
        </w:rPr>
        <w:t xml:space="preserve"> and implementation experience. This may be done through a secure online survey</w:t>
      </w:r>
      <w:r w:rsidR="008550AA">
        <w:rPr>
          <w:rFonts w:asciiTheme="majorHAnsi" w:hAnsiTheme="majorHAnsi" w:cstheme="majorBidi"/>
        </w:rPr>
        <w:t xml:space="preserve">; </w:t>
      </w:r>
    </w:p>
    <w:p w:rsidRPr="0093751C" w:rsidR="001942D9" w:rsidP="0093751C" w:rsidRDefault="008550AA" w14:paraId="0AB3E2D0" w14:textId="77777777">
      <w:pPr>
        <w:pStyle w:val="ListParagraph"/>
        <w:numPr>
          <w:ilvl w:val="0"/>
          <w:numId w:val="17"/>
        </w:numPr>
        <w:spacing w:after="200" w:line="264" w:lineRule="auto"/>
        <w:ind w:left="720" w:hanging="360"/>
        <w:contextualSpacing/>
        <w:rPr>
          <w:rFonts w:asciiTheme="majorHAnsi" w:hAnsiTheme="majorHAnsi" w:cstheme="majorBidi"/>
        </w:rPr>
      </w:pPr>
      <w:r w:rsidRPr="0093751C">
        <w:rPr>
          <w:rFonts w:asciiTheme="majorHAnsi" w:hAnsiTheme="majorHAnsi" w:cstheme="majorBidi"/>
        </w:rPr>
        <w:t>Participant reporting on Value in Treatment revenue and expenditures, including the approximate clinical labor, non-clinical labor, and non-labor expenses paid with CMFs and performance-based incentives</w:t>
      </w:r>
      <w:r w:rsidR="00DC1D19">
        <w:rPr>
          <w:rFonts w:asciiTheme="majorHAnsi" w:hAnsiTheme="majorHAnsi" w:cstheme="majorBidi"/>
        </w:rPr>
        <w:t xml:space="preserve">. </w:t>
      </w:r>
    </w:p>
    <w:p w:rsidRPr="00620801" w:rsidR="00B97828" w:rsidP="0077139D" w:rsidRDefault="00B97828" w14:paraId="3210E99B" w14:textId="77777777">
      <w:pPr>
        <w:spacing w:line="240" w:lineRule="auto"/>
        <w:contextualSpacing/>
        <w:rPr>
          <w:rFonts w:asciiTheme="majorHAnsi" w:hAnsiTheme="majorHAnsi" w:cstheme="majorBidi"/>
        </w:rPr>
      </w:pPr>
      <w:r w:rsidRPr="797CE899">
        <w:rPr>
          <w:rFonts w:asciiTheme="majorHAnsi" w:hAnsiTheme="majorHAnsi" w:cstheme="majorBidi"/>
        </w:rPr>
        <w:lastRenderedPageBreak/>
        <w:t xml:space="preserve">CMS is committed to </w:t>
      </w:r>
      <w:r w:rsidR="008D37E8">
        <w:rPr>
          <w:rFonts w:asciiTheme="majorHAnsi" w:hAnsiTheme="majorHAnsi" w:cstheme="majorBidi"/>
        </w:rPr>
        <w:t>taking corrective action against</w:t>
      </w:r>
      <w:r w:rsidRPr="797CE899">
        <w:rPr>
          <w:rFonts w:asciiTheme="majorHAnsi" w:hAnsiTheme="majorHAnsi" w:cstheme="majorBidi"/>
        </w:rPr>
        <w:t xml:space="preserve"> participants that violate the terms of the </w:t>
      </w:r>
      <w:r w:rsidR="0096453A">
        <w:rPr>
          <w:rFonts w:asciiTheme="majorHAnsi" w:hAnsiTheme="majorHAnsi" w:cstheme="majorBidi"/>
        </w:rPr>
        <w:t>par</w:t>
      </w:r>
      <w:r w:rsidR="000C4279">
        <w:rPr>
          <w:rFonts w:asciiTheme="majorHAnsi" w:hAnsiTheme="majorHAnsi" w:cstheme="majorBidi"/>
        </w:rPr>
        <w:t>ticipation</w:t>
      </w:r>
      <w:r w:rsidR="0096453A">
        <w:rPr>
          <w:rFonts w:asciiTheme="majorHAnsi" w:hAnsiTheme="majorHAnsi" w:cstheme="majorBidi"/>
        </w:rPr>
        <w:t xml:space="preserve"> </w:t>
      </w:r>
      <w:r w:rsidRPr="797CE899">
        <w:rPr>
          <w:rFonts w:asciiTheme="majorHAnsi" w:hAnsiTheme="majorHAnsi" w:cstheme="majorBidi"/>
        </w:rPr>
        <w:t>agreement or engage in non-compliance, fraud,</w:t>
      </w:r>
      <w:r w:rsidR="00625A7C">
        <w:rPr>
          <w:rFonts w:asciiTheme="majorHAnsi" w:hAnsiTheme="majorHAnsi" w:cstheme="majorBidi"/>
        </w:rPr>
        <w:t xml:space="preserve"> or</w:t>
      </w:r>
      <w:r w:rsidRPr="797CE899">
        <w:rPr>
          <w:rFonts w:asciiTheme="majorHAnsi" w:hAnsiTheme="majorHAnsi" w:cstheme="majorBidi"/>
        </w:rPr>
        <w:t xml:space="preserve"> abuse. The Innovation Center will </w:t>
      </w:r>
      <w:r w:rsidR="003144FF">
        <w:rPr>
          <w:rFonts w:asciiTheme="majorHAnsi" w:hAnsiTheme="majorHAnsi" w:cstheme="majorBidi"/>
        </w:rPr>
        <w:t>screen</w:t>
      </w:r>
      <w:r w:rsidRPr="797CE899">
        <w:rPr>
          <w:rFonts w:asciiTheme="majorHAnsi" w:hAnsiTheme="majorHAnsi" w:cstheme="majorBidi"/>
        </w:rPr>
        <w:t xml:space="preserve"> and monitor participants in </w:t>
      </w:r>
      <w:r w:rsidRPr="797CE899" w:rsidR="001942D9">
        <w:rPr>
          <w:rFonts w:asciiTheme="majorHAnsi" w:hAnsiTheme="majorHAnsi" w:cstheme="majorBidi"/>
        </w:rPr>
        <w:t>Value in Treatment</w:t>
      </w:r>
      <w:r w:rsidRPr="797CE899">
        <w:rPr>
          <w:rFonts w:asciiTheme="majorHAnsi" w:hAnsiTheme="majorHAnsi" w:cstheme="majorBidi"/>
        </w:rPr>
        <w:t xml:space="preserve"> to prevent, identify, and respond to fraud and abuse related to Value in Treatment, including monitoring for overutilization of services associated with the demonstration.  Participants that do not meet the demonstration </w:t>
      </w:r>
      <w:r w:rsidR="0096453A">
        <w:rPr>
          <w:rFonts w:asciiTheme="majorHAnsi" w:hAnsiTheme="majorHAnsi" w:cstheme="majorBidi"/>
        </w:rPr>
        <w:t>requirements outlined in their p</w:t>
      </w:r>
      <w:r w:rsidR="000C4279">
        <w:rPr>
          <w:rFonts w:asciiTheme="majorHAnsi" w:hAnsiTheme="majorHAnsi" w:cstheme="majorBidi"/>
        </w:rPr>
        <w:t>articipation</w:t>
      </w:r>
      <w:r w:rsidRPr="797CE899">
        <w:rPr>
          <w:rFonts w:asciiTheme="majorHAnsi" w:hAnsiTheme="majorHAnsi" w:cstheme="majorBidi"/>
        </w:rPr>
        <w:t xml:space="preserve"> </w:t>
      </w:r>
      <w:r w:rsidR="0096453A">
        <w:rPr>
          <w:rFonts w:asciiTheme="majorHAnsi" w:hAnsiTheme="majorHAnsi" w:cstheme="majorBidi"/>
        </w:rPr>
        <w:t>a</w:t>
      </w:r>
      <w:r w:rsidRPr="797CE899">
        <w:rPr>
          <w:rFonts w:asciiTheme="majorHAnsi" w:hAnsiTheme="majorHAnsi" w:cstheme="majorBidi"/>
        </w:rPr>
        <w:t>greement will be considered for corrective action, such as funding restriction, and/or termi</w:t>
      </w:r>
      <w:r w:rsidRPr="797CE899" w:rsidR="00C831A7">
        <w:rPr>
          <w:rFonts w:asciiTheme="majorHAnsi" w:hAnsiTheme="majorHAnsi" w:cstheme="majorBidi"/>
        </w:rPr>
        <w:t xml:space="preserve">nation from the demonstration. </w:t>
      </w:r>
      <w:r w:rsidRPr="797CE899" w:rsidR="00E01927">
        <w:rPr>
          <w:rFonts w:asciiTheme="majorHAnsi" w:hAnsiTheme="majorHAnsi" w:cstheme="majorBidi"/>
        </w:rPr>
        <w:t>CMS and</w:t>
      </w:r>
      <w:r w:rsidRPr="797CE899">
        <w:rPr>
          <w:rFonts w:asciiTheme="majorHAnsi" w:hAnsiTheme="majorHAnsi" w:cstheme="majorBidi"/>
        </w:rPr>
        <w:t xml:space="preserve"> its contractors will work with CMS’ Center for Program Integrity and the HHS Office of Inspector General to report and refer any suspected non-compliance, fraud, </w:t>
      </w:r>
      <w:r w:rsidR="00625A7C">
        <w:rPr>
          <w:rFonts w:asciiTheme="majorHAnsi" w:hAnsiTheme="majorHAnsi" w:cstheme="majorBidi"/>
        </w:rPr>
        <w:t xml:space="preserve">or </w:t>
      </w:r>
      <w:r w:rsidRPr="797CE899">
        <w:rPr>
          <w:rFonts w:asciiTheme="majorHAnsi" w:hAnsiTheme="majorHAnsi" w:cstheme="majorBidi"/>
        </w:rPr>
        <w:t>abuse</w:t>
      </w:r>
      <w:r w:rsidR="008D37E8">
        <w:rPr>
          <w:rFonts w:asciiTheme="majorHAnsi" w:hAnsiTheme="majorHAnsi" w:cstheme="majorBidi"/>
        </w:rPr>
        <w:t xml:space="preserve"> </w:t>
      </w:r>
      <w:r w:rsidRPr="797CE899">
        <w:rPr>
          <w:rFonts w:asciiTheme="majorHAnsi" w:hAnsiTheme="majorHAnsi" w:cstheme="majorBidi"/>
        </w:rPr>
        <w:t xml:space="preserve">for further investigative or administrative action as appropriate under existing law. These actions may include overpayment recovery, exclusion from </w:t>
      </w:r>
      <w:r w:rsidR="000B48CA">
        <w:rPr>
          <w:rFonts w:asciiTheme="majorHAnsi" w:hAnsiTheme="majorHAnsi" w:cstheme="majorBidi"/>
        </w:rPr>
        <w:t>F</w:t>
      </w:r>
      <w:r w:rsidRPr="797CE899">
        <w:rPr>
          <w:rFonts w:asciiTheme="majorHAnsi" w:hAnsiTheme="majorHAnsi" w:cstheme="majorBidi"/>
        </w:rPr>
        <w:t>ederal health care programs, imposition of civil monetary penalties, and/or referral to law enforcement.</w:t>
      </w:r>
    </w:p>
    <w:p w:rsidRPr="00620801" w:rsidR="00C831A7" w:rsidP="00010CEF" w:rsidRDefault="00C831A7" w14:paraId="4DDEA0F2" w14:textId="6F5D5324">
      <w:pPr>
        <w:pStyle w:val="Heading3"/>
      </w:pPr>
      <w:bookmarkStart w:name="_Monitoring_Costs_Related" w:id="115"/>
      <w:bookmarkStart w:name="_Toc18574443" w:id="116"/>
      <w:bookmarkStart w:name="_Toc17099558" w:id="117"/>
      <w:bookmarkStart w:name="_Toc19281633" w:id="118"/>
      <w:bookmarkStart w:name="_Toc56074697" w:id="119"/>
      <w:bookmarkEnd w:id="115"/>
      <w:r w:rsidRPr="797CE899">
        <w:t xml:space="preserve">Monitoring Costs Related to CMFs and </w:t>
      </w:r>
      <w:bookmarkEnd w:id="116"/>
      <w:bookmarkEnd w:id="117"/>
      <w:r w:rsidRPr="797CE899">
        <w:t>P</w:t>
      </w:r>
      <w:r w:rsidR="008550AA">
        <w:t>erformance-Based Incentives</w:t>
      </w:r>
      <w:bookmarkEnd w:id="118"/>
      <w:bookmarkEnd w:id="119"/>
      <w:r w:rsidRPr="797CE899">
        <w:t xml:space="preserve"> </w:t>
      </w:r>
    </w:p>
    <w:p w:rsidRPr="00620801" w:rsidR="00585CD2" w:rsidRDefault="00585CD2" w14:paraId="70D1423F" w14:textId="77777777">
      <w:pPr>
        <w:rPr>
          <w:rFonts w:asciiTheme="majorHAnsi" w:hAnsiTheme="majorHAnsi" w:cstheme="majorBidi"/>
        </w:rPr>
      </w:pPr>
      <w:r w:rsidRPr="797CE899">
        <w:rPr>
          <w:rFonts w:asciiTheme="majorHAnsi" w:hAnsiTheme="majorHAnsi" w:cstheme="majorBidi"/>
          <w:lang w:eastAsia="zh-TW"/>
        </w:rPr>
        <w:t xml:space="preserve">For the purposes of making payments under the demonstration, the </w:t>
      </w:r>
      <w:r w:rsidR="00B24D71">
        <w:rPr>
          <w:rFonts w:asciiTheme="majorHAnsi" w:hAnsiTheme="majorHAnsi" w:cstheme="majorBidi"/>
          <w:lang w:eastAsia="zh-TW"/>
        </w:rPr>
        <w:t>statute</w:t>
      </w:r>
      <w:r w:rsidRPr="797CE899">
        <w:rPr>
          <w:rFonts w:asciiTheme="majorHAnsi" w:hAnsiTheme="majorHAnsi" w:cstheme="majorBidi"/>
          <w:lang w:eastAsia="zh-TW"/>
        </w:rPr>
        <w:t xml:space="preserve"> makes available $10,000,000 from the Federal Supplementary Medical Insurance Trust Fund under section 1841 for each of fiscal years 2021 through 2024. </w:t>
      </w:r>
      <w:r w:rsidRPr="797CE899">
        <w:rPr>
          <w:rFonts w:asciiTheme="majorHAnsi" w:hAnsiTheme="majorHAnsi" w:cstheme="majorBidi"/>
        </w:rPr>
        <w:t>In order to ensure spending does not exceed the amount allowed by statute, CMS will take the following steps:</w:t>
      </w:r>
    </w:p>
    <w:p w:rsidRPr="00620801" w:rsidR="00585CD2" w:rsidP="00896393" w:rsidRDefault="00585CD2" w14:paraId="26E75F07" w14:textId="70D3C573">
      <w:pPr>
        <w:pStyle w:val="ListParagraph"/>
        <w:numPr>
          <w:ilvl w:val="0"/>
          <w:numId w:val="18"/>
        </w:numPr>
        <w:spacing w:after="200" w:line="264" w:lineRule="auto"/>
        <w:contextualSpacing/>
        <w:rPr>
          <w:rFonts w:asciiTheme="majorHAnsi" w:hAnsiTheme="majorHAnsi" w:cstheme="majorBidi"/>
        </w:rPr>
      </w:pPr>
      <w:r w:rsidRPr="00701368">
        <w:rPr>
          <w:rFonts w:asciiTheme="majorHAnsi" w:hAnsiTheme="majorHAnsi" w:cstheme="majorBidi"/>
          <w:b/>
          <w:bCs/>
        </w:rPr>
        <w:t xml:space="preserve">Per Participant Beneficiary Cap: </w:t>
      </w:r>
      <w:r w:rsidR="000912C9">
        <w:rPr>
          <w:rFonts w:asciiTheme="majorHAnsi" w:hAnsiTheme="majorHAnsi" w:cstheme="majorBidi"/>
        </w:rPr>
        <w:t xml:space="preserve">CMS </w:t>
      </w:r>
      <w:r w:rsidRPr="797CE899">
        <w:rPr>
          <w:rFonts w:asciiTheme="majorHAnsi" w:hAnsiTheme="majorHAnsi" w:cstheme="majorBidi"/>
        </w:rPr>
        <w:t xml:space="preserve">will stipulate a cap on </w:t>
      </w:r>
      <w:r w:rsidR="000912C9">
        <w:rPr>
          <w:rFonts w:asciiTheme="majorHAnsi" w:hAnsiTheme="majorHAnsi" w:cstheme="majorBidi"/>
        </w:rPr>
        <w:t xml:space="preserve">and notify the Participant of </w:t>
      </w:r>
      <w:r w:rsidRPr="797CE899">
        <w:rPr>
          <w:rFonts w:asciiTheme="majorHAnsi" w:hAnsiTheme="majorHAnsi" w:cstheme="majorBidi"/>
        </w:rPr>
        <w:t xml:space="preserve">the number of beneficiaries each participant is permitted to treat </w:t>
      </w:r>
      <w:r w:rsidRPr="797CE899" w:rsidR="003A3388">
        <w:rPr>
          <w:rFonts w:asciiTheme="majorHAnsi" w:hAnsiTheme="majorHAnsi" w:cstheme="majorBidi"/>
        </w:rPr>
        <w:t xml:space="preserve">under </w:t>
      </w:r>
      <w:r w:rsidR="000E4E24">
        <w:rPr>
          <w:rFonts w:asciiTheme="majorHAnsi" w:hAnsiTheme="majorHAnsi" w:cstheme="majorBidi"/>
        </w:rPr>
        <w:t>Value in Treatment</w:t>
      </w:r>
      <w:r w:rsidRPr="797CE899" w:rsidR="003A3388">
        <w:rPr>
          <w:rFonts w:asciiTheme="majorHAnsi" w:hAnsiTheme="majorHAnsi" w:cstheme="majorBidi"/>
        </w:rPr>
        <w:t xml:space="preserve"> </w:t>
      </w:r>
      <w:r w:rsidRPr="797CE899">
        <w:rPr>
          <w:rFonts w:asciiTheme="majorHAnsi" w:hAnsiTheme="majorHAnsi" w:cstheme="majorBidi"/>
        </w:rPr>
        <w:t xml:space="preserve">in any given </w:t>
      </w:r>
      <w:r w:rsidR="000E4E24">
        <w:rPr>
          <w:rFonts w:asciiTheme="majorHAnsi" w:hAnsiTheme="majorHAnsi" w:cstheme="majorBidi"/>
        </w:rPr>
        <w:t>quarter</w:t>
      </w:r>
      <w:r w:rsidRPr="797CE899">
        <w:rPr>
          <w:rFonts w:asciiTheme="majorHAnsi" w:hAnsiTheme="majorHAnsi" w:cstheme="majorBidi"/>
        </w:rPr>
        <w:t>. Cap calculations will be based on</w:t>
      </w:r>
      <w:r w:rsidR="006A27CA">
        <w:rPr>
          <w:rFonts w:asciiTheme="majorHAnsi" w:hAnsiTheme="majorHAnsi" w:cstheme="majorBidi"/>
        </w:rPr>
        <w:t xml:space="preserve"> a </w:t>
      </w:r>
      <w:r w:rsidRPr="797CE899">
        <w:rPr>
          <w:rFonts w:asciiTheme="majorHAnsi" w:hAnsiTheme="majorHAnsi" w:cstheme="majorBidi"/>
        </w:rPr>
        <w:t>participant</w:t>
      </w:r>
      <w:r w:rsidR="006A27CA">
        <w:rPr>
          <w:rFonts w:asciiTheme="majorHAnsi" w:hAnsiTheme="majorHAnsi" w:cstheme="majorBidi"/>
        </w:rPr>
        <w:t xml:space="preserve">’s historical claims and a projection of beneficiary cost sharing costs. </w:t>
      </w:r>
      <w:r w:rsidR="00896393">
        <w:rPr>
          <w:rFonts w:asciiTheme="majorHAnsi" w:hAnsiTheme="majorHAnsi" w:cstheme="majorBidi"/>
        </w:rPr>
        <w:t>Beneficiary c</w:t>
      </w:r>
      <w:r w:rsidRPr="797CE899">
        <w:rPr>
          <w:rFonts w:asciiTheme="majorHAnsi" w:hAnsiTheme="majorHAnsi" w:cstheme="majorBidi"/>
        </w:rPr>
        <w:t xml:space="preserve">aps will be unique to </w:t>
      </w:r>
      <w:r w:rsidR="00896393">
        <w:rPr>
          <w:rFonts w:asciiTheme="majorHAnsi" w:hAnsiTheme="majorHAnsi" w:cstheme="majorBidi"/>
        </w:rPr>
        <w:t xml:space="preserve">each </w:t>
      </w:r>
      <w:r w:rsidRPr="797CE899">
        <w:rPr>
          <w:rFonts w:asciiTheme="majorHAnsi" w:hAnsiTheme="majorHAnsi" w:cstheme="majorBidi"/>
        </w:rPr>
        <w:t>participa</w:t>
      </w:r>
      <w:r w:rsidR="00896393">
        <w:rPr>
          <w:rFonts w:asciiTheme="majorHAnsi" w:hAnsiTheme="majorHAnsi" w:cstheme="majorBidi"/>
        </w:rPr>
        <w:t>n</w:t>
      </w:r>
      <w:r w:rsidRPr="797CE899">
        <w:rPr>
          <w:rFonts w:asciiTheme="majorHAnsi" w:hAnsiTheme="majorHAnsi" w:cstheme="majorBidi"/>
        </w:rPr>
        <w:t xml:space="preserve">t, as participant capacity may vary. CMS may adjust caps </w:t>
      </w:r>
      <w:r w:rsidR="00DE5E02">
        <w:rPr>
          <w:rFonts w:asciiTheme="majorHAnsi" w:hAnsiTheme="majorHAnsi" w:cstheme="majorBidi"/>
        </w:rPr>
        <w:t>quarterly</w:t>
      </w:r>
      <w:r w:rsidRPr="797CE899">
        <w:rPr>
          <w:rFonts w:asciiTheme="majorHAnsi" w:hAnsiTheme="majorHAnsi" w:cstheme="majorBidi"/>
        </w:rPr>
        <w:t xml:space="preserve">, if needed (e.g., if a participant is continuously under-spending, their cap may be reduced </w:t>
      </w:r>
      <w:r w:rsidR="0093751C">
        <w:rPr>
          <w:rFonts w:asciiTheme="majorHAnsi" w:hAnsiTheme="majorHAnsi" w:cstheme="majorBidi"/>
        </w:rPr>
        <w:t xml:space="preserve">and another participant’s cap increased </w:t>
      </w:r>
      <w:r w:rsidRPr="797CE899">
        <w:rPr>
          <w:rFonts w:asciiTheme="majorHAnsi" w:hAnsiTheme="majorHAnsi" w:cstheme="majorBidi"/>
        </w:rPr>
        <w:t xml:space="preserve">to ensure Value in Treatment is serving the maximum </w:t>
      </w:r>
      <w:r w:rsidRPr="797CE899" w:rsidR="003A3388">
        <w:rPr>
          <w:rFonts w:asciiTheme="majorHAnsi" w:hAnsiTheme="majorHAnsi" w:cstheme="majorBidi"/>
        </w:rPr>
        <w:t>number</w:t>
      </w:r>
      <w:r w:rsidRPr="797CE899">
        <w:rPr>
          <w:rFonts w:asciiTheme="majorHAnsi" w:hAnsiTheme="majorHAnsi" w:cstheme="majorBidi"/>
        </w:rPr>
        <w:t xml:space="preserve"> of beneficiaries possible).</w:t>
      </w:r>
      <w:r w:rsidR="006A27CA">
        <w:rPr>
          <w:rFonts w:asciiTheme="majorHAnsi" w:hAnsiTheme="majorHAnsi" w:cstheme="majorBidi"/>
        </w:rPr>
        <w:t xml:space="preserve"> Beneficiary caps are specific to Value in Treatment, and in no way will restrict beneficiary freedom of choice or ability to access non-demonstration services from a participant. </w:t>
      </w:r>
    </w:p>
    <w:p w:rsidRPr="00A93272" w:rsidR="00B97828" w:rsidP="00CE1CB8" w:rsidRDefault="00585CD2" w14:paraId="15355800" w14:textId="77777777">
      <w:pPr>
        <w:pStyle w:val="ListParagraph"/>
        <w:numPr>
          <w:ilvl w:val="0"/>
          <w:numId w:val="18"/>
        </w:numPr>
        <w:spacing w:after="200" w:line="264" w:lineRule="auto"/>
        <w:contextualSpacing/>
        <w:rPr>
          <w:rFonts w:asciiTheme="majorHAnsi" w:hAnsiTheme="majorHAnsi" w:cstheme="majorBidi"/>
        </w:rPr>
      </w:pPr>
      <w:r w:rsidRPr="00701368">
        <w:rPr>
          <w:rFonts w:asciiTheme="majorHAnsi" w:hAnsiTheme="majorHAnsi" w:cstheme="majorBidi"/>
          <w:b/>
          <w:bCs/>
        </w:rPr>
        <w:t>Cost and Quality Monitoring:</w:t>
      </w:r>
      <w:r w:rsidRPr="797CE899">
        <w:rPr>
          <w:rFonts w:asciiTheme="majorHAnsi" w:hAnsiTheme="majorHAnsi" w:cstheme="majorBidi"/>
        </w:rPr>
        <w:t xml:space="preserve"> CMS will conduct programmatic monitoring to ensure the demonstration does not exceed the annual $10,000,000 budget. This includes 1) monitoring </w:t>
      </w:r>
      <w:r w:rsidR="006A27CA">
        <w:rPr>
          <w:rFonts w:asciiTheme="majorHAnsi" w:hAnsiTheme="majorHAnsi" w:cstheme="majorBidi"/>
        </w:rPr>
        <w:t xml:space="preserve">participant billing and </w:t>
      </w:r>
      <w:r w:rsidRPr="797CE899">
        <w:rPr>
          <w:rFonts w:asciiTheme="majorHAnsi" w:hAnsiTheme="majorHAnsi" w:cstheme="majorBidi"/>
        </w:rPr>
        <w:t>2) monitoring quality measure performance to assess participant</w:t>
      </w:r>
      <w:r w:rsidR="00695E8C">
        <w:rPr>
          <w:rFonts w:asciiTheme="majorHAnsi" w:hAnsiTheme="majorHAnsi" w:cstheme="majorBidi"/>
        </w:rPr>
        <w:t xml:space="preserve"> </w:t>
      </w:r>
      <w:r w:rsidRPr="797CE899">
        <w:rPr>
          <w:rFonts w:asciiTheme="majorHAnsi" w:hAnsiTheme="majorHAnsi" w:cstheme="majorBidi"/>
        </w:rPr>
        <w:t>performance. In an effort to be transparent, CMS will update participants on their performance, if requested.</w:t>
      </w:r>
    </w:p>
    <w:p w:rsidRPr="00701368" w:rsidR="00B97828" w:rsidRDefault="00B97828" w14:paraId="3A7DC447" w14:textId="3A6F55FB">
      <w:pPr>
        <w:pStyle w:val="Heading2"/>
        <w:rPr>
          <w:rFonts w:cstheme="majorBidi"/>
        </w:rPr>
      </w:pPr>
      <w:bookmarkStart w:name="_Toc56074698" w:id="120"/>
      <w:r w:rsidRPr="797CE899">
        <w:rPr>
          <w:rFonts w:cstheme="majorBidi"/>
        </w:rPr>
        <w:t>Data Sharing</w:t>
      </w:r>
      <w:bookmarkEnd w:id="120"/>
    </w:p>
    <w:p w:rsidRPr="00E61710" w:rsidR="00A93272" w:rsidP="00A93272" w:rsidRDefault="007A4D14" w14:paraId="05DFAE30" w14:textId="77777777">
      <w:pPr>
        <w:spacing w:after="200" w:line="264" w:lineRule="auto"/>
        <w:contextualSpacing/>
        <w:rPr>
          <w:rFonts w:asciiTheme="majorHAnsi" w:hAnsiTheme="majorHAnsi" w:cstheme="majorBidi"/>
        </w:rPr>
      </w:pPr>
      <w:r>
        <w:rPr>
          <w:rFonts w:asciiTheme="majorHAnsi" w:hAnsiTheme="majorHAnsi" w:cstheme="majorBidi"/>
        </w:rPr>
        <w:t xml:space="preserve">The statute </w:t>
      </w:r>
      <w:r w:rsidRPr="6FDF5201" w:rsidR="00A93272">
        <w:rPr>
          <w:rFonts w:asciiTheme="majorHAnsi" w:hAnsiTheme="majorHAnsi" w:cstheme="majorBidi"/>
        </w:rPr>
        <w:t>requires all Value in Treatment participants</w:t>
      </w:r>
      <w:r w:rsidR="00A93272">
        <w:rPr>
          <w:rFonts w:asciiTheme="majorHAnsi" w:hAnsiTheme="majorHAnsi" w:cstheme="majorBidi"/>
        </w:rPr>
        <w:t xml:space="preserve"> to report cert</w:t>
      </w:r>
      <w:r w:rsidR="00EB4937">
        <w:rPr>
          <w:rFonts w:asciiTheme="majorHAnsi" w:hAnsiTheme="majorHAnsi" w:cstheme="majorBidi"/>
        </w:rPr>
        <w:t>a</w:t>
      </w:r>
      <w:r w:rsidR="00A93272">
        <w:rPr>
          <w:rFonts w:asciiTheme="majorHAnsi" w:hAnsiTheme="majorHAnsi" w:cstheme="majorBidi"/>
        </w:rPr>
        <w:t>in d</w:t>
      </w:r>
      <w:r w:rsidRPr="6FDF5201" w:rsidR="00A93272">
        <w:rPr>
          <w:rFonts w:asciiTheme="majorHAnsi" w:hAnsiTheme="majorHAnsi" w:cstheme="majorBidi"/>
        </w:rPr>
        <w:t xml:space="preserve">ata </w:t>
      </w:r>
      <w:r>
        <w:rPr>
          <w:rFonts w:asciiTheme="majorHAnsi" w:hAnsiTheme="majorHAnsi" w:cstheme="majorBidi"/>
        </w:rPr>
        <w:t xml:space="preserve">needed </w:t>
      </w:r>
      <w:r w:rsidR="00A93272">
        <w:rPr>
          <w:rFonts w:asciiTheme="majorHAnsi" w:hAnsiTheme="majorHAnsi" w:cstheme="majorBidi"/>
        </w:rPr>
        <w:t xml:space="preserve">for </w:t>
      </w:r>
      <w:r w:rsidRPr="6FDF5201" w:rsidR="00A93272">
        <w:rPr>
          <w:rFonts w:asciiTheme="majorHAnsi" w:hAnsiTheme="majorHAnsi" w:cstheme="majorBidi"/>
        </w:rPr>
        <w:t>CMS</w:t>
      </w:r>
      <w:r w:rsidR="00A93272">
        <w:rPr>
          <w:rFonts w:asciiTheme="majorHAnsi" w:hAnsiTheme="majorHAnsi" w:cstheme="majorBidi"/>
        </w:rPr>
        <w:t>’ or CMS’ contract</w:t>
      </w:r>
      <w:r w:rsidR="00365B12">
        <w:rPr>
          <w:rFonts w:asciiTheme="majorHAnsi" w:hAnsiTheme="majorHAnsi" w:cstheme="majorBidi"/>
        </w:rPr>
        <w:t>o</w:t>
      </w:r>
      <w:r w:rsidR="00A93272">
        <w:rPr>
          <w:rFonts w:asciiTheme="majorHAnsi" w:hAnsiTheme="majorHAnsi" w:cstheme="majorBidi"/>
        </w:rPr>
        <w:t>rs’</w:t>
      </w:r>
      <w:r w:rsidR="00436E1A">
        <w:rPr>
          <w:rFonts w:asciiTheme="majorHAnsi" w:hAnsiTheme="majorHAnsi" w:cstheme="majorBidi"/>
        </w:rPr>
        <w:t xml:space="preserve"> auditing and evaluation work</w:t>
      </w:r>
      <w:r w:rsidR="00A93272">
        <w:rPr>
          <w:rFonts w:asciiTheme="majorHAnsi" w:hAnsiTheme="majorHAnsi" w:cstheme="majorBidi"/>
        </w:rPr>
        <w:t xml:space="preserve">. This includes data and other information to support </w:t>
      </w:r>
      <w:r>
        <w:rPr>
          <w:rFonts w:asciiTheme="majorHAnsi" w:hAnsiTheme="majorHAnsi" w:cstheme="majorBidi"/>
        </w:rPr>
        <w:t xml:space="preserve">auditing, </w:t>
      </w:r>
      <w:r w:rsidR="00A93272">
        <w:rPr>
          <w:rFonts w:asciiTheme="majorHAnsi" w:hAnsiTheme="majorHAnsi" w:cstheme="majorBidi"/>
        </w:rPr>
        <w:t>quality measurement</w:t>
      </w:r>
      <w:r>
        <w:rPr>
          <w:rFonts w:asciiTheme="majorHAnsi" w:hAnsiTheme="majorHAnsi" w:cstheme="majorBidi"/>
        </w:rPr>
        <w:t>,</w:t>
      </w:r>
      <w:r w:rsidR="00A93272">
        <w:rPr>
          <w:rFonts w:asciiTheme="majorHAnsi" w:hAnsiTheme="majorHAnsi" w:cstheme="majorBidi"/>
        </w:rPr>
        <w:t xml:space="preserve"> and monitoring to </w:t>
      </w:r>
      <w:r w:rsidRPr="00E61710" w:rsidR="00A93272">
        <w:rPr>
          <w:rFonts w:asciiTheme="majorHAnsi" w:hAnsiTheme="majorHAnsi" w:cstheme="majorBidi"/>
        </w:rPr>
        <w:t xml:space="preserve">track beneficiary experience </w:t>
      </w:r>
      <w:r w:rsidR="00A93272">
        <w:rPr>
          <w:rFonts w:asciiTheme="majorHAnsi" w:hAnsiTheme="majorHAnsi" w:cstheme="majorBidi"/>
        </w:rPr>
        <w:t xml:space="preserve">and ensure that the </w:t>
      </w:r>
      <w:r w:rsidR="00B907C5">
        <w:rPr>
          <w:rFonts w:asciiTheme="majorHAnsi" w:hAnsiTheme="majorHAnsi" w:cstheme="majorBidi"/>
        </w:rPr>
        <w:t>demonstration</w:t>
      </w:r>
      <w:r w:rsidR="00A93272">
        <w:rPr>
          <w:rFonts w:asciiTheme="majorHAnsi" w:hAnsiTheme="majorHAnsi" w:cstheme="majorBidi"/>
        </w:rPr>
        <w:t xml:space="preserve"> program meets its goal of improving outcomes </w:t>
      </w:r>
      <w:r w:rsidRPr="00E61710" w:rsidR="00A93272">
        <w:rPr>
          <w:rFonts w:asciiTheme="majorHAnsi" w:hAnsiTheme="majorHAnsi" w:cstheme="majorBidi"/>
        </w:rPr>
        <w:t xml:space="preserve">and </w:t>
      </w:r>
      <w:r w:rsidR="00A93272">
        <w:rPr>
          <w:rFonts w:asciiTheme="majorHAnsi" w:hAnsiTheme="majorHAnsi" w:cstheme="majorBidi"/>
        </w:rPr>
        <w:t>reducing</w:t>
      </w:r>
      <w:r w:rsidRPr="00E61710" w:rsidR="00A93272">
        <w:rPr>
          <w:rFonts w:asciiTheme="majorHAnsi" w:hAnsiTheme="majorHAnsi" w:cstheme="majorBidi"/>
        </w:rPr>
        <w:t xml:space="preserve"> cost</w:t>
      </w:r>
      <w:r w:rsidR="00A93272">
        <w:rPr>
          <w:rFonts w:asciiTheme="majorHAnsi" w:hAnsiTheme="majorHAnsi" w:cstheme="majorBidi"/>
        </w:rPr>
        <w:t>s for applicable beneficiar</w:t>
      </w:r>
      <w:r w:rsidR="00EB4937">
        <w:rPr>
          <w:rFonts w:asciiTheme="majorHAnsi" w:hAnsiTheme="majorHAnsi" w:cstheme="majorBidi"/>
        </w:rPr>
        <w:t>i</w:t>
      </w:r>
      <w:r w:rsidR="00A93272">
        <w:rPr>
          <w:rFonts w:asciiTheme="majorHAnsi" w:hAnsiTheme="majorHAnsi" w:cstheme="majorBidi"/>
        </w:rPr>
        <w:t xml:space="preserve">es. Data reporting </w:t>
      </w:r>
      <w:r w:rsidRPr="00E61710" w:rsidR="00A93272">
        <w:rPr>
          <w:rFonts w:asciiTheme="majorHAnsi" w:hAnsiTheme="majorHAnsi" w:cstheme="majorBidi"/>
        </w:rPr>
        <w:t xml:space="preserve">may include submission on a quarterly basis of beneficiary-specific encounter information, information on OUD care team members, data from quality measures that </w:t>
      </w:r>
      <w:r w:rsidRPr="00E61710" w:rsidR="00A93272">
        <w:rPr>
          <w:rFonts w:asciiTheme="majorHAnsi" w:hAnsiTheme="majorHAnsi" w:cstheme="majorBidi"/>
        </w:rPr>
        <w:lastRenderedPageBreak/>
        <w:t>cannot be calculated from claims and/or the beneficiary-specific encounter information</w:t>
      </w:r>
      <w:r w:rsidR="00A93272">
        <w:rPr>
          <w:rFonts w:asciiTheme="majorHAnsi" w:hAnsiTheme="majorHAnsi" w:cstheme="majorBidi"/>
        </w:rPr>
        <w:t xml:space="preserve">, and other information needed to monitor participants and assess performance as it pertains to the </w:t>
      </w:r>
      <w:hyperlink w:history="1" w:anchor="_Performance-based_Incentive">
        <w:r w:rsidRPr="00E61710" w:rsidR="00A93272">
          <w:rPr>
            <w:rStyle w:val="Hyperlink"/>
            <w:rFonts w:asciiTheme="majorHAnsi" w:hAnsiTheme="majorHAnsi" w:cstheme="majorBidi"/>
          </w:rPr>
          <w:t>Performance-based Incentive</w:t>
        </w:r>
      </w:hyperlink>
      <w:r w:rsidR="00A93272">
        <w:rPr>
          <w:rFonts w:asciiTheme="majorHAnsi" w:hAnsiTheme="majorHAnsi" w:cstheme="majorBidi"/>
        </w:rPr>
        <w:t xml:space="preserve">.  </w:t>
      </w:r>
      <w:r w:rsidRPr="003A6346" w:rsidR="00A93272">
        <w:rPr>
          <w:rFonts w:asciiTheme="majorHAnsi" w:hAnsiTheme="majorHAnsi" w:cstheme="majorBidi"/>
        </w:rPr>
        <w:t>CMS reserves the right to require the production of any other data required by law, and to request such data as may be permitted by applicable law that is needed to operate the program</w:t>
      </w:r>
      <w:r w:rsidR="00A93272">
        <w:rPr>
          <w:rFonts w:asciiTheme="majorHAnsi" w:hAnsiTheme="majorHAnsi" w:cstheme="majorBidi"/>
        </w:rPr>
        <w:t>.</w:t>
      </w:r>
    </w:p>
    <w:p w:rsidRPr="00E61710" w:rsidR="00A93272" w:rsidP="00A93272" w:rsidRDefault="00A93272" w14:paraId="712A2B78" w14:textId="77777777">
      <w:pPr>
        <w:spacing w:after="200" w:line="264" w:lineRule="auto"/>
        <w:contextualSpacing/>
        <w:rPr>
          <w:rFonts w:asciiTheme="majorHAnsi" w:hAnsiTheme="majorHAnsi" w:cstheme="majorBidi"/>
        </w:rPr>
      </w:pPr>
    </w:p>
    <w:p w:rsidRPr="00837269" w:rsidR="00A93272" w:rsidP="002A6659" w:rsidRDefault="00A93272" w14:paraId="79D29818" w14:textId="77777777">
      <w:pPr>
        <w:spacing w:after="0" w:line="264" w:lineRule="auto"/>
        <w:contextualSpacing/>
        <w:rPr>
          <w:rFonts w:asciiTheme="majorHAnsi" w:hAnsiTheme="majorHAnsi" w:cstheme="majorHAnsi"/>
        </w:rPr>
      </w:pPr>
      <w:r w:rsidRPr="00837269">
        <w:rPr>
          <w:rFonts w:asciiTheme="majorHAnsi" w:hAnsiTheme="majorHAnsi" w:cstheme="majorHAnsi"/>
        </w:rPr>
        <w:t xml:space="preserve">As described in </w:t>
      </w:r>
      <w:hyperlink w:history="1" w:anchor="_Monitoring_and_reporting">
        <w:r w:rsidRPr="00837269">
          <w:rPr>
            <w:rStyle w:val="Hyperlink"/>
            <w:rFonts w:asciiTheme="majorHAnsi" w:hAnsiTheme="majorHAnsi" w:cstheme="majorHAnsi"/>
          </w:rPr>
          <w:t>Monitoring and reporting</w:t>
        </w:r>
      </w:hyperlink>
      <w:r w:rsidRPr="00837269">
        <w:rPr>
          <w:rFonts w:asciiTheme="majorHAnsi" w:hAnsiTheme="majorHAnsi" w:cstheme="majorHAnsi"/>
        </w:rPr>
        <w:t xml:space="preserve">, participants may also be asked to participate in a survey to obtain qualitative information on interventions implemented and implementation experience. This may be done through a secure online survey. </w:t>
      </w:r>
    </w:p>
    <w:p w:rsidR="00744927" w:rsidP="002A6659" w:rsidRDefault="00744927" w14:paraId="1F21DA84" w14:textId="77777777">
      <w:pPr>
        <w:spacing w:after="0"/>
        <w:rPr>
          <w:rFonts w:asciiTheme="majorHAnsi" w:hAnsiTheme="majorHAnsi" w:cstheme="majorHAnsi"/>
        </w:rPr>
      </w:pPr>
    </w:p>
    <w:p w:rsidRPr="00837269" w:rsidR="00A93272" w:rsidP="002A6659" w:rsidRDefault="00A93272" w14:paraId="70C8AEED" w14:textId="77777777">
      <w:pPr>
        <w:spacing w:after="0"/>
        <w:rPr>
          <w:rFonts w:asciiTheme="majorHAnsi" w:hAnsiTheme="majorHAnsi" w:cstheme="majorHAnsi"/>
        </w:rPr>
      </w:pPr>
      <w:r w:rsidRPr="00837269">
        <w:rPr>
          <w:rFonts w:asciiTheme="majorHAnsi" w:hAnsiTheme="majorHAnsi" w:cstheme="majorHAnsi"/>
        </w:rPr>
        <w:t xml:space="preserve">Participant reporting and data sharing requirements will be outlined in the </w:t>
      </w:r>
      <w:r w:rsidRPr="00837269" w:rsidR="00EB4937">
        <w:rPr>
          <w:rFonts w:asciiTheme="majorHAnsi" w:hAnsiTheme="majorHAnsi" w:cstheme="majorHAnsi"/>
        </w:rPr>
        <w:t>participation</w:t>
      </w:r>
      <w:r w:rsidRPr="00837269">
        <w:rPr>
          <w:rFonts w:asciiTheme="majorHAnsi" w:hAnsiTheme="majorHAnsi" w:cstheme="majorHAnsi"/>
        </w:rPr>
        <w:t xml:space="preserve"> agreement. Failure to meet reporting requirements may result in corrective action </w:t>
      </w:r>
      <w:r w:rsidRPr="00837269" w:rsidR="00B907C5">
        <w:rPr>
          <w:rFonts w:asciiTheme="majorHAnsi" w:hAnsiTheme="majorHAnsi" w:cstheme="majorHAnsi"/>
        </w:rPr>
        <w:t>and/</w:t>
      </w:r>
      <w:r w:rsidRPr="00837269">
        <w:rPr>
          <w:rFonts w:asciiTheme="majorHAnsi" w:hAnsiTheme="majorHAnsi" w:cstheme="majorHAnsi"/>
        </w:rPr>
        <w:t>or termination.</w:t>
      </w:r>
    </w:p>
    <w:p w:rsidRPr="00837269" w:rsidR="006A27CA" w:rsidP="00837269" w:rsidRDefault="006A27CA" w14:paraId="5DEBA40B" w14:textId="77777777">
      <w:pPr>
        <w:rPr>
          <w:rFonts w:asciiTheme="majorHAnsi" w:hAnsiTheme="majorHAnsi" w:cstheme="majorHAnsi"/>
        </w:rPr>
      </w:pPr>
      <w:r w:rsidRPr="00837269">
        <w:rPr>
          <w:rFonts w:asciiTheme="majorHAnsi" w:hAnsiTheme="majorHAnsi" w:cstheme="majorHAnsi"/>
        </w:rPr>
        <w:t>As noted above, CMS may also share performance information with participants</w:t>
      </w:r>
      <w:r w:rsidRPr="00837269" w:rsidR="00511FE2">
        <w:rPr>
          <w:rFonts w:asciiTheme="majorHAnsi" w:hAnsiTheme="majorHAnsi" w:cstheme="majorHAnsi"/>
        </w:rPr>
        <w:t xml:space="preserve">, including </w:t>
      </w:r>
      <w:r w:rsidRPr="00837269" w:rsidR="008304AF">
        <w:rPr>
          <w:rFonts w:asciiTheme="majorHAnsi" w:hAnsiTheme="majorHAnsi" w:cstheme="majorHAnsi"/>
        </w:rPr>
        <w:t>historical and/or monthly claims data</w:t>
      </w:r>
      <w:r w:rsidRPr="00837269">
        <w:rPr>
          <w:rFonts w:asciiTheme="majorHAnsi" w:hAnsiTheme="majorHAnsi" w:cstheme="majorHAnsi"/>
        </w:rPr>
        <w:t xml:space="preserve">. </w:t>
      </w:r>
      <w:r w:rsidRPr="00837269" w:rsidR="008304AF">
        <w:rPr>
          <w:rFonts w:asciiTheme="majorHAnsi" w:hAnsiTheme="majorHAnsi" w:cstheme="majorHAnsi"/>
        </w:rPr>
        <w:t xml:space="preserve">All information will be provided consistent with all applicable laws and regulations, including HIPAA and the Part 2 regulations governing the disclosure and use of certain substance use disorder patient records. Because </w:t>
      </w:r>
      <w:r w:rsidRPr="00837269" w:rsidR="00E15FBB">
        <w:rPr>
          <w:rFonts w:asciiTheme="majorHAnsi" w:hAnsiTheme="majorHAnsi" w:cstheme="majorHAnsi"/>
        </w:rPr>
        <w:t xml:space="preserve">we assume </w:t>
      </w:r>
      <w:r w:rsidRPr="00837269" w:rsidR="008304AF">
        <w:rPr>
          <w:rFonts w:asciiTheme="majorHAnsi" w:hAnsiTheme="majorHAnsi" w:cstheme="majorHAnsi"/>
        </w:rPr>
        <w:t xml:space="preserve">all beneficiaries receiving services under Value in Treatment </w:t>
      </w:r>
      <w:r w:rsidRPr="00837269" w:rsidR="00E15FBB">
        <w:rPr>
          <w:rFonts w:asciiTheme="majorHAnsi" w:hAnsiTheme="majorHAnsi" w:cstheme="majorHAnsi"/>
        </w:rPr>
        <w:t>will be</w:t>
      </w:r>
      <w:r w:rsidRPr="00837269" w:rsidR="008304AF">
        <w:rPr>
          <w:rFonts w:asciiTheme="majorHAnsi" w:hAnsiTheme="majorHAnsi" w:cstheme="majorHAnsi"/>
        </w:rPr>
        <w:t xml:space="preserve"> protected by Part 2 regulations, </w:t>
      </w:r>
      <w:r w:rsidRPr="00837269">
        <w:rPr>
          <w:rFonts w:asciiTheme="majorHAnsi" w:hAnsiTheme="majorHAnsi" w:cstheme="majorHAnsi"/>
        </w:rPr>
        <w:t xml:space="preserve">CMS </w:t>
      </w:r>
      <w:r w:rsidRPr="00837269" w:rsidR="008304AF">
        <w:rPr>
          <w:rFonts w:asciiTheme="majorHAnsi" w:hAnsiTheme="majorHAnsi" w:cstheme="majorHAnsi"/>
        </w:rPr>
        <w:t>will only share p</w:t>
      </w:r>
      <w:r w:rsidRPr="00837269">
        <w:rPr>
          <w:rFonts w:asciiTheme="majorHAnsi" w:hAnsiTheme="majorHAnsi" w:cstheme="majorHAnsi"/>
        </w:rPr>
        <w:t xml:space="preserve">atient-identifiable information for beneficiaries who have opted in to data sharing. </w:t>
      </w:r>
    </w:p>
    <w:p w:rsidRPr="00837269" w:rsidR="00837269" w:rsidP="00837269" w:rsidRDefault="008304AF" w14:paraId="34013435" w14:textId="77777777">
      <w:pPr>
        <w:rPr>
          <w:rFonts w:asciiTheme="majorHAnsi" w:hAnsiTheme="majorHAnsi" w:cstheme="majorHAnsi"/>
        </w:rPr>
      </w:pPr>
      <w:r w:rsidRPr="00837269">
        <w:rPr>
          <w:rFonts w:asciiTheme="majorHAnsi" w:hAnsiTheme="majorHAnsi" w:cstheme="majorHAnsi"/>
        </w:rPr>
        <w:t>Specifically, under appropriate agreements (e.g., the participation agreement) and upon a participant’s request, CMS may make available several types of Medicare data for the sole purposes of developing and implementing activities related to coordinating care and improving the quality and efficiency of care for applicable beneficiaries who have opted in to data sharing.</w:t>
      </w:r>
    </w:p>
    <w:p w:rsidRPr="00837269" w:rsidR="008304AF" w:rsidP="00837269" w:rsidRDefault="008304AF" w14:paraId="2D3C928C" w14:textId="77777777">
      <w:pPr>
        <w:rPr>
          <w:rFonts w:asciiTheme="majorHAnsi" w:hAnsiTheme="majorHAnsi" w:cstheme="majorHAnsi"/>
        </w:rPr>
      </w:pPr>
      <w:r w:rsidRPr="00837269">
        <w:rPr>
          <w:rFonts w:asciiTheme="majorHAnsi" w:hAnsiTheme="majorHAnsi" w:cstheme="majorHAnsi"/>
        </w:rPr>
        <w:t xml:space="preserve">Upon request from the participant, CMS may provide (1) data on applicable beneficiaries who have opted in to data sharing that will include individually identifiable demographic and Medicare eligibility status information and various summary reports with data relevant to performance under Value in Treatment (such as data related to quality, utilization, expenditures, etc.); and (2) detailed claims data files that will include individually identifiable claim and claim line data for services furnished by Medicare-enrolled providers and suppliers to applicable beneficiaries. Historical data files for applicable beneficiaries will be limited to three years of historical data, consistent with the approach under the CPC+ Model and shared savings </w:t>
      </w:r>
      <w:r w:rsidR="00E21446">
        <w:rPr>
          <w:rFonts w:asciiTheme="majorHAnsi" w:hAnsiTheme="majorHAnsi" w:cstheme="majorHAnsi"/>
        </w:rPr>
        <w:t>initiatives</w:t>
      </w:r>
      <w:r w:rsidRPr="00837269">
        <w:rPr>
          <w:rFonts w:asciiTheme="majorHAnsi" w:hAnsiTheme="majorHAnsi" w:cstheme="majorHAnsi"/>
        </w:rPr>
        <w:t>.</w:t>
      </w:r>
    </w:p>
    <w:p w:rsidRPr="00837269" w:rsidR="008304AF" w:rsidP="00837269" w:rsidRDefault="00E15FBB" w14:paraId="07CECEAB" w14:textId="77777777">
      <w:pPr>
        <w:rPr>
          <w:rFonts w:asciiTheme="majorHAnsi" w:hAnsiTheme="majorHAnsi" w:cstheme="majorHAnsi"/>
        </w:rPr>
      </w:pPr>
      <w:r w:rsidRPr="00837269">
        <w:rPr>
          <w:rFonts w:asciiTheme="majorHAnsi" w:hAnsiTheme="majorHAnsi" w:cstheme="majorHAnsi"/>
        </w:rPr>
        <w:t>C</w:t>
      </w:r>
      <w:r w:rsidRPr="00837269" w:rsidR="008304AF">
        <w:rPr>
          <w:rFonts w:asciiTheme="majorHAnsi" w:hAnsiTheme="majorHAnsi" w:cstheme="majorHAnsi"/>
        </w:rPr>
        <w:t>laims data provided to participants will not include individually identifiable data for applicable beneficiaries who have not opted in to data sharing. Participants will be required to notify new beneficiaries</w:t>
      </w:r>
      <w:r w:rsidRPr="00837269" w:rsidR="00436E1A">
        <w:rPr>
          <w:rFonts w:asciiTheme="majorHAnsi" w:hAnsiTheme="majorHAnsi" w:cstheme="majorHAnsi"/>
        </w:rPr>
        <w:t xml:space="preserve"> at the start of their OUD treatment with a Value in Treatment participant</w:t>
      </w:r>
      <w:r w:rsidRPr="00837269" w:rsidR="00C818D8">
        <w:rPr>
          <w:rFonts w:asciiTheme="majorHAnsi" w:hAnsiTheme="majorHAnsi" w:cstheme="majorHAnsi"/>
        </w:rPr>
        <w:t>,</w:t>
      </w:r>
      <w:r w:rsidRPr="00837269" w:rsidR="008304AF">
        <w:rPr>
          <w:rFonts w:asciiTheme="majorHAnsi" w:hAnsiTheme="majorHAnsi" w:cstheme="majorHAnsi"/>
        </w:rPr>
        <w:t xml:space="preserve"> </w:t>
      </w:r>
      <w:r w:rsidRPr="00837269">
        <w:rPr>
          <w:rFonts w:asciiTheme="majorHAnsi" w:hAnsiTheme="majorHAnsi" w:cstheme="majorHAnsi"/>
        </w:rPr>
        <w:t xml:space="preserve">in compliance with applicable laws and regulations, </w:t>
      </w:r>
      <w:r w:rsidRPr="00837269" w:rsidR="008304AF">
        <w:rPr>
          <w:rFonts w:asciiTheme="majorHAnsi" w:hAnsiTheme="majorHAnsi" w:cstheme="majorHAnsi"/>
        </w:rPr>
        <w:t>regarding the participant’s intent to request their claims data from CMS</w:t>
      </w:r>
      <w:r w:rsidRPr="00837269">
        <w:rPr>
          <w:rFonts w:asciiTheme="majorHAnsi" w:hAnsiTheme="majorHAnsi" w:cstheme="majorHAnsi"/>
        </w:rPr>
        <w:t>, including</w:t>
      </w:r>
      <w:r w:rsidRPr="00837269" w:rsidR="008304AF">
        <w:rPr>
          <w:rFonts w:asciiTheme="majorHAnsi" w:hAnsiTheme="majorHAnsi" w:cstheme="majorHAnsi"/>
        </w:rPr>
        <w:t xml:space="preserve"> </w:t>
      </w:r>
      <w:r w:rsidRPr="00837269">
        <w:rPr>
          <w:rFonts w:asciiTheme="majorHAnsi" w:hAnsiTheme="majorHAnsi" w:cstheme="majorHAnsi"/>
        </w:rPr>
        <w:t>beneficiary-level data regarding the utilization of substance use disorder treatment services</w:t>
      </w:r>
      <w:r w:rsidRPr="00837269" w:rsidR="00C818D8">
        <w:rPr>
          <w:rFonts w:asciiTheme="majorHAnsi" w:hAnsiTheme="majorHAnsi" w:cstheme="majorHAnsi"/>
        </w:rPr>
        <w:t xml:space="preserve">. Such notification must include </w:t>
      </w:r>
      <w:r w:rsidRPr="00837269" w:rsidR="008304AF">
        <w:rPr>
          <w:rFonts w:asciiTheme="majorHAnsi" w:hAnsiTheme="majorHAnsi" w:cstheme="majorHAnsi"/>
        </w:rPr>
        <w:t xml:space="preserve">information or forms regarding the </w:t>
      </w:r>
      <w:r w:rsidRPr="00837269" w:rsidR="00C818D8">
        <w:rPr>
          <w:rFonts w:asciiTheme="majorHAnsi" w:hAnsiTheme="majorHAnsi" w:cstheme="majorHAnsi"/>
        </w:rPr>
        <w:t xml:space="preserve">beneficiary’s </w:t>
      </w:r>
      <w:r w:rsidRPr="00837269" w:rsidR="008304AF">
        <w:rPr>
          <w:rFonts w:asciiTheme="majorHAnsi" w:hAnsiTheme="majorHAnsi" w:cstheme="majorHAnsi"/>
        </w:rPr>
        <w:t>opportunity to opt in to or decline data sharing</w:t>
      </w:r>
      <w:r w:rsidRPr="00837269" w:rsidR="00C818D8">
        <w:rPr>
          <w:rFonts w:asciiTheme="majorHAnsi" w:hAnsiTheme="majorHAnsi" w:cstheme="majorHAnsi"/>
        </w:rPr>
        <w:t xml:space="preserve">, </w:t>
      </w:r>
      <w:r w:rsidRPr="00837269" w:rsidR="008304AF">
        <w:rPr>
          <w:rFonts w:asciiTheme="majorHAnsi" w:hAnsiTheme="majorHAnsi" w:cstheme="majorHAnsi"/>
        </w:rPr>
        <w:t xml:space="preserve">the mechanism by which the beneficiary can make this election, and contact information for answers to any questions about </w:t>
      </w:r>
      <w:r w:rsidRPr="00837269" w:rsidR="008304AF">
        <w:rPr>
          <w:rFonts w:asciiTheme="majorHAnsi" w:hAnsiTheme="majorHAnsi" w:cstheme="majorHAnsi"/>
        </w:rPr>
        <w:lastRenderedPageBreak/>
        <w:t xml:space="preserve">data sharing of data regarding substance use disorder services. CMS will provide </w:t>
      </w:r>
      <w:r w:rsidRPr="00837269" w:rsidR="00436E1A">
        <w:rPr>
          <w:rFonts w:asciiTheme="majorHAnsi" w:hAnsiTheme="majorHAnsi" w:cstheme="majorHAnsi"/>
        </w:rPr>
        <w:t>participants</w:t>
      </w:r>
      <w:r w:rsidRPr="00837269" w:rsidR="008304AF">
        <w:rPr>
          <w:rFonts w:asciiTheme="majorHAnsi" w:hAnsiTheme="majorHAnsi" w:cstheme="majorHAnsi"/>
        </w:rPr>
        <w:t xml:space="preserve"> with a</w:t>
      </w:r>
      <w:r w:rsidRPr="00837269" w:rsidR="00C818D8">
        <w:rPr>
          <w:rFonts w:asciiTheme="majorHAnsi" w:hAnsiTheme="majorHAnsi" w:cstheme="majorHAnsi"/>
        </w:rPr>
        <w:t xml:space="preserve"> Data Sharing</w:t>
      </w:r>
      <w:r w:rsidRPr="00837269" w:rsidR="008304AF">
        <w:rPr>
          <w:rFonts w:asciiTheme="majorHAnsi" w:hAnsiTheme="majorHAnsi" w:cstheme="majorHAnsi"/>
        </w:rPr>
        <w:t xml:space="preserve"> Opt-In Form.</w:t>
      </w:r>
    </w:p>
    <w:p w:rsidRPr="00701368" w:rsidR="00994604" w:rsidP="00C818D8" w:rsidRDefault="00994604" w14:paraId="23DB2661" w14:textId="40151EE8">
      <w:pPr>
        <w:pStyle w:val="Heading2"/>
      </w:pPr>
      <w:bookmarkStart w:name="_Toc56074699" w:id="121"/>
      <w:r w:rsidRPr="797CE899">
        <w:t>Termination</w:t>
      </w:r>
      <w:bookmarkEnd w:id="121"/>
    </w:p>
    <w:p w:rsidRPr="003737C5" w:rsidR="00994604" w:rsidP="003737C5" w:rsidRDefault="00994604" w14:paraId="295C09D1" w14:textId="77777777">
      <w:pPr>
        <w:autoSpaceDE w:val="0"/>
        <w:autoSpaceDN w:val="0"/>
        <w:adjustRightInd w:val="0"/>
        <w:spacing w:after="0" w:line="240" w:lineRule="auto"/>
        <w:contextualSpacing/>
        <w:rPr>
          <w:rFonts w:asciiTheme="majorHAnsi" w:hAnsiTheme="majorHAnsi" w:cstheme="majorBidi"/>
        </w:rPr>
      </w:pPr>
      <w:r w:rsidRPr="797CE899">
        <w:rPr>
          <w:rFonts w:asciiTheme="majorHAnsi" w:hAnsiTheme="majorHAnsi" w:cstheme="majorBidi"/>
        </w:rPr>
        <w:t xml:space="preserve">CMS reserves the right to terminate </w:t>
      </w:r>
      <w:r w:rsidR="000C4279">
        <w:rPr>
          <w:rFonts w:asciiTheme="majorHAnsi" w:hAnsiTheme="majorHAnsi" w:cstheme="majorBidi"/>
        </w:rPr>
        <w:t>a participation</w:t>
      </w:r>
      <w:r w:rsidRPr="797CE899">
        <w:rPr>
          <w:rFonts w:asciiTheme="majorHAnsi" w:hAnsiTheme="majorHAnsi" w:cstheme="majorBidi"/>
        </w:rPr>
        <w:t xml:space="preserve"> agreement, or </w:t>
      </w:r>
      <w:r w:rsidR="008873AC">
        <w:rPr>
          <w:rFonts w:asciiTheme="majorHAnsi" w:hAnsiTheme="majorHAnsi" w:cstheme="majorBidi"/>
        </w:rPr>
        <w:t>to</w:t>
      </w:r>
      <w:r w:rsidRPr="797CE899">
        <w:rPr>
          <w:rFonts w:asciiTheme="majorHAnsi" w:hAnsiTheme="majorHAnsi" w:cstheme="majorBidi"/>
        </w:rPr>
        <w:t xml:space="preserve"> require a participant to terminate its agreement with an OUD </w:t>
      </w:r>
      <w:r w:rsidR="00926556">
        <w:rPr>
          <w:rFonts w:asciiTheme="majorHAnsi" w:hAnsiTheme="majorHAnsi" w:cstheme="majorBidi"/>
        </w:rPr>
        <w:t>c</w:t>
      </w:r>
      <w:r w:rsidRPr="797CE899">
        <w:rPr>
          <w:rFonts w:asciiTheme="majorHAnsi" w:hAnsiTheme="majorHAnsi" w:cstheme="majorBidi"/>
        </w:rPr>
        <w:t xml:space="preserve">are </w:t>
      </w:r>
      <w:r w:rsidR="00926556">
        <w:rPr>
          <w:rFonts w:asciiTheme="majorHAnsi" w:hAnsiTheme="majorHAnsi" w:cstheme="majorBidi"/>
        </w:rPr>
        <w:t>t</w:t>
      </w:r>
      <w:r w:rsidRPr="797CE899">
        <w:rPr>
          <w:rFonts w:asciiTheme="majorHAnsi" w:hAnsiTheme="majorHAnsi" w:cstheme="majorBidi"/>
        </w:rPr>
        <w:t xml:space="preserve">eam member, for reasons including but not limited to: </w:t>
      </w:r>
    </w:p>
    <w:p w:rsidRPr="003737C5" w:rsidR="00994604" w:rsidP="003737C5" w:rsidRDefault="00994604" w14:paraId="4AF161B4" w14:textId="77777777">
      <w:pPr>
        <w:numPr>
          <w:ilvl w:val="0"/>
          <w:numId w:val="7"/>
        </w:numPr>
        <w:autoSpaceDE w:val="0"/>
        <w:autoSpaceDN w:val="0"/>
        <w:adjustRightInd w:val="0"/>
        <w:spacing w:after="0" w:line="240" w:lineRule="auto"/>
        <w:contextualSpacing/>
        <w:rPr>
          <w:rFonts w:asciiTheme="majorHAnsi" w:hAnsiTheme="majorHAnsi" w:cstheme="majorBidi"/>
        </w:rPr>
      </w:pPr>
      <w:r w:rsidRPr="797CE899">
        <w:rPr>
          <w:rFonts w:asciiTheme="majorHAnsi" w:hAnsiTheme="majorHAnsi" w:cstheme="majorBidi"/>
        </w:rPr>
        <w:t xml:space="preserve">If the participant consistently does not meet quality performance thresholds or benchmarks required under the demonstration program participation agreement. </w:t>
      </w:r>
    </w:p>
    <w:p w:rsidRPr="003737C5" w:rsidR="00994604" w:rsidP="003737C5" w:rsidRDefault="00994604" w14:paraId="293E1ADF" w14:textId="77777777">
      <w:pPr>
        <w:numPr>
          <w:ilvl w:val="0"/>
          <w:numId w:val="7"/>
        </w:numPr>
        <w:autoSpaceDE w:val="0"/>
        <w:autoSpaceDN w:val="0"/>
        <w:adjustRightInd w:val="0"/>
        <w:spacing w:after="0" w:line="240" w:lineRule="auto"/>
        <w:contextualSpacing/>
        <w:rPr>
          <w:rFonts w:asciiTheme="majorHAnsi" w:hAnsiTheme="majorHAnsi" w:cstheme="majorBidi"/>
        </w:rPr>
      </w:pPr>
      <w:r w:rsidRPr="797CE899">
        <w:rPr>
          <w:rFonts w:asciiTheme="majorHAnsi" w:hAnsiTheme="majorHAnsi" w:cstheme="majorBidi"/>
        </w:rPr>
        <w:t>If the participant fails to meet reporting requirements specified in the participation agreement, including failure to report data on monitoring and quality measures.</w:t>
      </w:r>
    </w:p>
    <w:p w:rsidRPr="003737C5" w:rsidR="00994604" w:rsidP="00DA5E7B" w:rsidRDefault="00994604" w14:paraId="4E99A6BE" w14:textId="77777777">
      <w:pPr>
        <w:numPr>
          <w:ilvl w:val="0"/>
          <w:numId w:val="7"/>
        </w:numPr>
        <w:tabs>
          <w:tab w:val="left" w:pos="900"/>
        </w:tabs>
        <w:autoSpaceDE w:val="0"/>
        <w:autoSpaceDN w:val="0"/>
        <w:adjustRightInd w:val="0"/>
        <w:spacing w:after="0" w:line="240" w:lineRule="auto"/>
        <w:contextualSpacing/>
        <w:rPr>
          <w:rFonts w:asciiTheme="majorHAnsi" w:hAnsiTheme="majorHAnsi" w:cstheme="majorBidi"/>
        </w:rPr>
      </w:pPr>
      <w:r w:rsidRPr="797CE899">
        <w:rPr>
          <w:rFonts w:asciiTheme="majorHAnsi" w:hAnsiTheme="majorHAnsi" w:cstheme="majorBidi"/>
        </w:rPr>
        <w:t xml:space="preserve">If the participant is subject to action by the Department of Health and Human Services (HHS) or the Department of Justice involving violations of applicable laws, statutes, and regulations, including but not limited to: federal criminal laws, the federal False Claims Act, antitrust laws, the federal anti-kickback statute, the federal civil monetary penalties law, the federal physician self-referral law or any other applicable Medicare laws, rules or regulations that are relevant to this demonstration program. </w:t>
      </w:r>
    </w:p>
    <w:p w:rsidRPr="003737C5" w:rsidR="00994604" w:rsidP="00DA5E7B" w:rsidRDefault="00926556" w14:paraId="779E96AB" w14:textId="77777777">
      <w:pPr>
        <w:numPr>
          <w:ilvl w:val="0"/>
          <w:numId w:val="7"/>
        </w:numPr>
        <w:tabs>
          <w:tab w:val="left" w:pos="900"/>
        </w:tabs>
        <w:autoSpaceDE w:val="0"/>
        <w:autoSpaceDN w:val="0"/>
        <w:adjustRightInd w:val="0"/>
        <w:spacing w:after="0" w:line="240" w:lineRule="auto"/>
        <w:contextualSpacing/>
        <w:rPr>
          <w:rFonts w:asciiTheme="majorHAnsi" w:hAnsiTheme="majorHAnsi" w:cstheme="majorBidi"/>
        </w:rPr>
      </w:pPr>
      <w:r>
        <w:rPr>
          <w:rFonts w:asciiTheme="majorHAnsi" w:hAnsiTheme="majorHAnsi" w:cstheme="majorBidi"/>
        </w:rPr>
        <w:t>If the participant, or OUD c</w:t>
      </w:r>
      <w:r w:rsidRPr="797CE899" w:rsidR="00994604">
        <w:rPr>
          <w:rFonts w:asciiTheme="majorHAnsi" w:hAnsiTheme="majorHAnsi" w:cstheme="majorBidi"/>
        </w:rPr>
        <w:t xml:space="preserve">are </w:t>
      </w:r>
      <w:r>
        <w:rPr>
          <w:rFonts w:asciiTheme="majorHAnsi" w:hAnsiTheme="majorHAnsi" w:cstheme="majorBidi"/>
        </w:rPr>
        <w:t>t</w:t>
      </w:r>
      <w:r w:rsidRPr="797CE899" w:rsidR="00994604">
        <w:rPr>
          <w:rFonts w:asciiTheme="majorHAnsi" w:hAnsiTheme="majorHAnsi" w:cstheme="majorBidi"/>
        </w:rPr>
        <w:t xml:space="preserve">eam that the participant has engaged, </w:t>
      </w:r>
      <w:r w:rsidR="003144FF">
        <w:rPr>
          <w:rFonts w:asciiTheme="majorHAnsi" w:hAnsiTheme="majorHAnsi" w:cstheme="majorBidi"/>
        </w:rPr>
        <w:t>has failed to comply with any requirement of the participation agreement</w:t>
      </w:r>
      <w:r w:rsidRPr="797CE899" w:rsidR="00994604">
        <w:rPr>
          <w:rFonts w:asciiTheme="majorHAnsi" w:hAnsiTheme="majorHAnsi" w:cstheme="majorBidi"/>
        </w:rPr>
        <w:t xml:space="preserve">, which includes but is not limited to </w:t>
      </w:r>
      <w:r w:rsidR="003144FF">
        <w:rPr>
          <w:rFonts w:asciiTheme="majorHAnsi" w:hAnsiTheme="majorHAnsi" w:cstheme="majorBidi"/>
        </w:rPr>
        <w:t>a prohibition against</w:t>
      </w:r>
      <w:r w:rsidRPr="797CE899" w:rsidR="00994604">
        <w:rPr>
          <w:rFonts w:asciiTheme="majorHAnsi" w:hAnsiTheme="majorHAnsi" w:cstheme="majorBidi"/>
        </w:rPr>
        <w:t xml:space="preserve"> restricting access to medically necessary care. </w:t>
      </w:r>
    </w:p>
    <w:p w:rsidRPr="003737C5" w:rsidR="00994604" w:rsidP="00DA5E7B" w:rsidRDefault="00994604" w14:paraId="1A07218C" w14:textId="77777777">
      <w:pPr>
        <w:numPr>
          <w:ilvl w:val="0"/>
          <w:numId w:val="7"/>
        </w:numPr>
        <w:tabs>
          <w:tab w:val="left" w:pos="900"/>
        </w:tabs>
        <w:autoSpaceDE w:val="0"/>
        <w:autoSpaceDN w:val="0"/>
        <w:adjustRightInd w:val="0"/>
        <w:spacing w:after="0" w:line="240" w:lineRule="auto"/>
        <w:contextualSpacing/>
        <w:rPr>
          <w:rFonts w:asciiTheme="majorHAnsi" w:hAnsiTheme="majorHAnsi" w:cstheme="majorBidi"/>
        </w:rPr>
      </w:pPr>
      <w:r w:rsidRPr="797CE899">
        <w:rPr>
          <w:rFonts w:asciiTheme="majorHAnsi" w:hAnsiTheme="majorHAnsi" w:cstheme="majorBidi"/>
        </w:rPr>
        <w:t xml:space="preserve">If the participant fails to pay back money owed to the Medicare program as specified in the demonstration program </w:t>
      </w:r>
      <w:r w:rsidR="007A4D14">
        <w:rPr>
          <w:rFonts w:asciiTheme="majorHAnsi" w:hAnsiTheme="majorHAnsi" w:cstheme="majorBidi"/>
        </w:rPr>
        <w:t>p</w:t>
      </w:r>
      <w:r w:rsidRPr="797CE899">
        <w:rPr>
          <w:rFonts w:asciiTheme="majorHAnsi" w:hAnsiTheme="majorHAnsi" w:cstheme="majorBidi"/>
        </w:rPr>
        <w:t xml:space="preserve">articipation </w:t>
      </w:r>
      <w:r w:rsidR="007A4D14">
        <w:rPr>
          <w:rFonts w:asciiTheme="majorHAnsi" w:hAnsiTheme="majorHAnsi" w:cstheme="majorBidi"/>
        </w:rPr>
        <w:t>a</w:t>
      </w:r>
      <w:r w:rsidRPr="797CE899">
        <w:rPr>
          <w:rFonts w:asciiTheme="majorHAnsi" w:hAnsiTheme="majorHAnsi" w:cstheme="majorBidi"/>
        </w:rPr>
        <w:t>greement or any audit issued pursuant thereto.</w:t>
      </w:r>
    </w:p>
    <w:p w:rsidRPr="003737C5" w:rsidR="00994604" w:rsidRDefault="00994604" w14:paraId="1E9EC26A" w14:textId="77777777">
      <w:pPr>
        <w:numPr>
          <w:ilvl w:val="0"/>
          <w:numId w:val="7"/>
        </w:numPr>
        <w:tabs>
          <w:tab w:val="left" w:pos="900"/>
        </w:tabs>
        <w:autoSpaceDE w:val="0"/>
        <w:autoSpaceDN w:val="0"/>
        <w:adjustRightInd w:val="0"/>
        <w:spacing w:after="0" w:line="240" w:lineRule="auto"/>
        <w:contextualSpacing/>
        <w:rPr>
          <w:rFonts w:asciiTheme="majorHAnsi" w:hAnsiTheme="majorHAnsi" w:cstheme="majorBidi"/>
        </w:rPr>
      </w:pPr>
      <w:r w:rsidRPr="797CE899">
        <w:rPr>
          <w:rFonts w:asciiTheme="majorHAnsi" w:hAnsiTheme="majorHAnsi" w:cstheme="majorBidi"/>
        </w:rPr>
        <w:t>If the participant unreasonably interferes with or impedes CMS’s and its designees’ monitoring and evaluation activities.</w:t>
      </w:r>
    </w:p>
    <w:p w:rsidRPr="003737C5" w:rsidR="00994604" w:rsidRDefault="00994604" w14:paraId="4B952C15" w14:textId="77777777">
      <w:pPr>
        <w:numPr>
          <w:ilvl w:val="0"/>
          <w:numId w:val="7"/>
        </w:numPr>
        <w:tabs>
          <w:tab w:val="left" w:pos="900"/>
        </w:tabs>
        <w:autoSpaceDE w:val="0"/>
        <w:autoSpaceDN w:val="0"/>
        <w:adjustRightInd w:val="0"/>
        <w:spacing w:after="0" w:line="240" w:lineRule="auto"/>
        <w:contextualSpacing/>
        <w:rPr>
          <w:rFonts w:asciiTheme="majorHAnsi" w:hAnsiTheme="majorHAnsi" w:cstheme="majorBidi"/>
        </w:rPr>
      </w:pPr>
      <w:r w:rsidRPr="797CE899">
        <w:rPr>
          <w:rFonts w:asciiTheme="majorHAnsi" w:hAnsiTheme="majorHAnsi" w:cstheme="majorBidi"/>
        </w:rPr>
        <w:t>If the participant is unable to implement the demonstration program due to state or local laws or scope of practice barriers.</w:t>
      </w:r>
    </w:p>
    <w:p w:rsidRPr="003737C5" w:rsidR="00994604" w:rsidRDefault="00994604" w14:paraId="34C8F7B9" w14:textId="77777777">
      <w:pPr>
        <w:numPr>
          <w:ilvl w:val="0"/>
          <w:numId w:val="2"/>
        </w:numPr>
        <w:tabs>
          <w:tab w:val="left" w:pos="900"/>
        </w:tabs>
        <w:autoSpaceDE w:val="0"/>
        <w:autoSpaceDN w:val="0"/>
        <w:adjustRightInd w:val="0"/>
        <w:spacing w:after="0" w:line="240" w:lineRule="auto"/>
        <w:ind w:left="720"/>
        <w:contextualSpacing/>
        <w:rPr>
          <w:rFonts w:asciiTheme="majorHAnsi" w:hAnsiTheme="majorHAnsi" w:cstheme="majorBidi"/>
        </w:rPr>
      </w:pPr>
      <w:r w:rsidRPr="797CE899">
        <w:rPr>
          <w:rFonts w:asciiTheme="majorHAnsi" w:hAnsiTheme="majorHAnsi" w:cstheme="majorBidi"/>
        </w:rPr>
        <w:t xml:space="preserve">If the participant </w:t>
      </w:r>
      <w:r w:rsidR="008873AC">
        <w:rPr>
          <w:rFonts w:asciiTheme="majorHAnsi" w:hAnsiTheme="majorHAnsi" w:cstheme="majorBidi"/>
        </w:rPr>
        <w:t>has failed to comply</w:t>
      </w:r>
      <w:r w:rsidRPr="797CE899">
        <w:rPr>
          <w:rFonts w:asciiTheme="majorHAnsi" w:hAnsiTheme="majorHAnsi" w:cstheme="majorBidi"/>
        </w:rPr>
        <w:t xml:space="preserve"> with any of the Federal requirements for participation as a Medicare provider or supplier, including the Conditions of Participation, Conditions for Coverage, or Requirements of Participation.</w:t>
      </w:r>
    </w:p>
    <w:p w:rsidRPr="00C831A7" w:rsidR="00994604" w:rsidP="00994604" w:rsidRDefault="00994604" w14:paraId="1CD442BC" w14:textId="77777777">
      <w:pPr>
        <w:autoSpaceDE w:val="0"/>
        <w:autoSpaceDN w:val="0"/>
        <w:adjustRightInd w:val="0"/>
        <w:spacing w:after="0" w:line="240" w:lineRule="auto"/>
        <w:contextualSpacing/>
        <w:rPr>
          <w:rFonts w:asciiTheme="majorHAnsi" w:hAnsiTheme="majorHAnsi" w:cstheme="majorHAnsi"/>
        </w:rPr>
      </w:pPr>
    </w:p>
    <w:p w:rsidRPr="00206747" w:rsidR="00994604" w:rsidP="003737C5" w:rsidRDefault="00994604" w14:paraId="1610E790" w14:textId="77777777">
      <w:pPr>
        <w:autoSpaceDE w:val="0"/>
        <w:autoSpaceDN w:val="0"/>
        <w:adjustRightInd w:val="0"/>
        <w:spacing w:after="0" w:line="240" w:lineRule="auto"/>
        <w:contextualSpacing/>
        <w:rPr>
          <w:rFonts w:asciiTheme="majorHAnsi" w:hAnsiTheme="majorHAnsi" w:cstheme="majorHAnsi"/>
        </w:rPr>
      </w:pPr>
      <w:r w:rsidRPr="797CE899">
        <w:rPr>
          <w:rFonts w:asciiTheme="majorHAnsi" w:hAnsiTheme="majorHAnsi" w:cstheme="majorBidi"/>
        </w:rPr>
        <w:t xml:space="preserve">The participation agreement may detail additional </w:t>
      </w:r>
      <w:r w:rsidR="00EB4937">
        <w:rPr>
          <w:rFonts w:asciiTheme="majorHAnsi" w:hAnsiTheme="majorHAnsi" w:cstheme="majorBidi"/>
        </w:rPr>
        <w:t>grounds</w:t>
      </w:r>
      <w:r w:rsidRPr="797CE899">
        <w:rPr>
          <w:rFonts w:asciiTheme="majorHAnsi" w:hAnsiTheme="majorHAnsi" w:cstheme="majorBidi"/>
        </w:rPr>
        <w:t xml:space="preserve"> for termination. </w:t>
      </w:r>
    </w:p>
    <w:p w:rsidRPr="00E81900" w:rsidR="009779B0" w:rsidP="00E81900" w:rsidRDefault="009779B0" w14:paraId="21903ACF" w14:textId="410BAC59">
      <w:pPr>
        <w:pStyle w:val="Heading1"/>
      </w:pPr>
      <w:bookmarkStart w:name="_Toc274476" w:id="122"/>
      <w:bookmarkStart w:name="_Toc9925466" w:id="123"/>
      <w:bookmarkStart w:name="_Toc56074700" w:id="124"/>
      <w:r w:rsidRPr="00E81900">
        <w:t>Evaluation</w:t>
      </w:r>
      <w:bookmarkEnd w:id="122"/>
      <w:bookmarkEnd w:id="123"/>
      <w:bookmarkEnd w:id="124"/>
    </w:p>
    <w:p w:rsidRPr="00BE0494" w:rsidR="009779B0" w:rsidP="00BE0494" w:rsidRDefault="009779B0" w14:paraId="352CD338" w14:textId="77777777">
      <w:pPr>
        <w:pStyle w:val="CommentText"/>
      </w:pPr>
      <w:r w:rsidRPr="00BE0494">
        <w:t xml:space="preserve">CMS, under contract with an independent evaluator, will conduct an evaluation of the demonstration mandated </w:t>
      </w:r>
      <w:r w:rsidRPr="00BE0494" w:rsidR="00D20295">
        <w:t xml:space="preserve">by </w:t>
      </w:r>
      <w:r w:rsidRPr="00BE0494" w:rsidR="007A4D14">
        <w:t>the statute</w:t>
      </w:r>
      <w:r w:rsidRPr="00BE0494">
        <w:t xml:space="preserve">.  </w:t>
      </w:r>
      <w:r w:rsidRPr="00BE0494" w:rsidR="007A4D14">
        <w:t>As outlined in 1866F(c)</w:t>
      </w:r>
      <w:r w:rsidRPr="00BE0494" w:rsidR="00E21446">
        <w:t xml:space="preserve"> of the Act</w:t>
      </w:r>
      <w:r w:rsidRPr="00BE0494" w:rsidR="007A4D14">
        <w:t>,</w:t>
      </w:r>
      <w:r w:rsidRPr="00BE0494" w:rsidR="00586269">
        <w:t xml:space="preserve"> </w:t>
      </w:r>
      <w:r w:rsidRPr="00BE0494" w:rsidR="007A4D14">
        <w:t>a</w:t>
      </w:r>
      <w:r w:rsidRPr="00BE0494">
        <w:t xml:space="preserve">ll demonstration participants are required to cooperate with efforts to conduct the independent evaluation of the demonstration program. This may include but </w:t>
      </w:r>
      <w:r w:rsidRPr="00BE0494" w:rsidR="0063014D">
        <w:t>would</w:t>
      </w:r>
      <w:r w:rsidRPr="00BE0494">
        <w:t xml:space="preserve"> not</w:t>
      </w:r>
      <w:r w:rsidRPr="00BE0494" w:rsidR="0063014D">
        <w:t xml:space="preserve"> be</w:t>
      </w:r>
      <w:r w:rsidRPr="00BE0494">
        <w:t xml:space="preserve"> limited to participation in surveys, interviews, site visits, focus groups, and other activities that CMS determines necessary to conduct a comprehensive evaluation. CMS anticipates all data collected from parti</w:t>
      </w:r>
      <w:r w:rsidRPr="00BE0494" w:rsidR="00E01927">
        <w:t>ci</w:t>
      </w:r>
      <w:r w:rsidRPr="00BE0494">
        <w:t>pants will be reported at an aggregate-level data so as to avoid the disclosure of private and sensitive data of specific participants</w:t>
      </w:r>
      <w:r w:rsidRPr="00BE0494" w:rsidR="00D3794C">
        <w:t xml:space="preserve"> and beneficiaries</w:t>
      </w:r>
      <w:r w:rsidRPr="00BE0494">
        <w:t>.</w:t>
      </w:r>
    </w:p>
    <w:p w:rsidRPr="00455A60" w:rsidR="00586269" w:rsidP="003737C5" w:rsidRDefault="00586269" w14:paraId="13AFD1C8" w14:textId="77777777">
      <w:pPr>
        <w:spacing w:after="0" w:line="240" w:lineRule="auto"/>
        <w:rPr>
          <w:rFonts w:asciiTheme="majorHAnsi" w:hAnsiTheme="majorHAnsi" w:cstheme="majorHAnsi"/>
          <w:lang w:val="en"/>
        </w:rPr>
      </w:pPr>
    </w:p>
    <w:p w:rsidRPr="00636E1D" w:rsidR="009779B0" w:rsidP="003737C5" w:rsidRDefault="009779B0" w14:paraId="5B0F8F3D" w14:textId="77777777">
      <w:pPr>
        <w:spacing w:after="0" w:line="240" w:lineRule="auto"/>
        <w:rPr>
          <w:rFonts w:asciiTheme="majorHAnsi" w:hAnsiTheme="majorHAnsi" w:cstheme="majorHAnsi"/>
          <w:lang w:val="en"/>
        </w:rPr>
      </w:pPr>
      <w:r w:rsidRPr="00636E1D">
        <w:rPr>
          <w:rFonts w:asciiTheme="majorHAnsi" w:hAnsiTheme="majorHAnsi" w:cstheme="majorHAnsi"/>
          <w:lang w:val="en"/>
        </w:rPr>
        <w:lastRenderedPageBreak/>
        <w:t xml:space="preserve">The evaluation will assess the extent that the demonstration program:  </w:t>
      </w:r>
    </w:p>
    <w:p w:rsidRPr="0060417A" w:rsidR="009779B0" w:rsidP="00CE1CB8" w:rsidRDefault="009779B0" w14:paraId="7EF71017" w14:textId="77777777">
      <w:pPr>
        <w:pStyle w:val="ListParagraph"/>
        <w:numPr>
          <w:ilvl w:val="0"/>
          <w:numId w:val="20"/>
        </w:numPr>
        <w:spacing w:after="0" w:line="240" w:lineRule="auto"/>
        <w:rPr>
          <w:rFonts w:asciiTheme="majorHAnsi" w:hAnsiTheme="majorHAnsi" w:cstheme="majorHAnsi"/>
          <w:lang w:val="en"/>
        </w:rPr>
      </w:pPr>
      <w:r w:rsidRPr="0060417A">
        <w:rPr>
          <w:rFonts w:asciiTheme="majorHAnsi" w:hAnsiTheme="majorHAnsi" w:cstheme="majorHAnsi"/>
          <w:lang w:val="en"/>
        </w:rPr>
        <w:t>Reduced hospitalizations and emergency department visits;</w:t>
      </w:r>
    </w:p>
    <w:p w:rsidRPr="00397692" w:rsidR="009779B0" w:rsidP="00CE1CB8" w:rsidRDefault="009779B0" w14:paraId="67314900" w14:textId="77777777">
      <w:pPr>
        <w:pStyle w:val="ListParagraph"/>
        <w:numPr>
          <w:ilvl w:val="0"/>
          <w:numId w:val="20"/>
        </w:numPr>
        <w:spacing w:after="0" w:line="240" w:lineRule="auto"/>
        <w:rPr>
          <w:rFonts w:asciiTheme="majorHAnsi" w:hAnsiTheme="majorHAnsi" w:cstheme="majorHAnsi"/>
          <w:lang w:val="en"/>
        </w:rPr>
      </w:pPr>
      <w:r w:rsidRPr="00397692">
        <w:rPr>
          <w:rFonts w:asciiTheme="majorHAnsi" w:hAnsiTheme="majorHAnsi" w:cstheme="majorHAnsi"/>
          <w:lang w:val="en"/>
        </w:rPr>
        <w:t>Increased use of medication-assisted treatment for opioid use disorders;</w:t>
      </w:r>
    </w:p>
    <w:p w:rsidRPr="00CE4202" w:rsidR="009779B0" w:rsidP="00CE1CB8" w:rsidRDefault="009779B0" w14:paraId="68CA6E92" w14:textId="77777777">
      <w:pPr>
        <w:pStyle w:val="ListParagraph"/>
        <w:numPr>
          <w:ilvl w:val="0"/>
          <w:numId w:val="20"/>
        </w:numPr>
        <w:spacing w:after="0" w:line="240" w:lineRule="auto"/>
        <w:rPr>
          <w:rFonts w:asciiTheme="majorHAnsi" w:hAnsiTheme="majorHAnsi" w:cstheme="majorHAnsi"/>
          <w:lang w:val="en"/>
        </w:rPr>
      </w:pPr>
      <w:r w:rsidRPr="00CE4202">
        <w:rPr>
          <w:rFonts w:asciiTheme="majorHAnsi" w:hAnsiTheme="majorHAnsi" w:cstheme="majorHAnsi"/>
          <w:lang w:val="en"/>
        </w:rPr>
        <w:t xml:space="preserve">Improved health outcomes of individuals with OUD, including reducing the incidence of   </w:t>
      </w:r>
    </w:p>
    <w:p w:rsidRPr="00CE4202" w:rsidR="009779B0" w:rsidP="00DA5E7B" w:rsidRDefault="009779B0" w14:paraId="3900D49F" w14:textId="77777777">
      <w:pPr>
        <w:pStyle w:val="ListParagraph"/>
        <w:spacing w:after="0" w:line="240" w:lineRule="auto"/>
        <w:rPr>
          <w:rFonts w:asciiTheme="majorHAnsi" w:hAnsiTheme="majorHAnsi" w:cstheme="majorHAnsi"/>
          <w:lang w:val="en"/>
        </w:rPr>
      </w:pPr>
      <w:r w:rsidRPr="00CE4202">
        <w:rPr>
          <w:rFonts w:asciiTheme="majorHAnsi" w:hAnsiTheme="majorHAnsi" w:cstheme="majorHAnsi"/>
          <w:lang w:val="en"/>
        </w:rPr>
        <w:t>Hepatitis C and HIV;</w:t>
      </w:r>
    </w:p>
    <w:p w:rsidRPr="00CE4202" w:rsidR="009779B0" w:rsidP="00CE1CB8" w:rsidRDefault="009779B0" w14:paraId="6FE99BB8" w14:textId="77777777">
      <w:pPr>
        <w:pStyle w:val="ListParagraph"/>
        <w:numPr>
          <w:ilvl w:val="0"/>
          <w:numId w:val="20"/>
        </w:numPr>
        <w:spacing w:after="0" w:line="240" w:lineRule="auto"/>
        <w:rPr>
          <w:rFonts w:asciiTheme="majorHAnsi" w:hAnsiTheme="majorHAnsi" w:cstheme="majorHAnsi"/>
          <w:lang w:val="en"/>
        </w:rPr>
      </w:pPr>
      <w:r w:rsidRPr="00CE4202">
        <w:rPr>
          <w:rFonts w:asciiTheme="majorHAnsi" w:hAnsiTheme="majorHAnsi" w:cstheme="majorHAnsi"/>
          <w:lang w:val="en"/>
        </w:rPr>
        <w:t xml:space="preserve">Did not increase the total </w:t>
      </w:r>
      <w:r w:rsidRPr="00CE4202" w:rsidR="00D3794C">
        <w:rPr>
          <w:rFonts w:asciiTheme="majorHAnsi" w:hAnsiTheme="majorHAnsi" w:cstheme="majorHAnsi"/>
          <w:lang w:val="en"/>
        </w:rPr>
        <w:t xml:space="preserve">Medicare </w:t>
      </w:r>
      <w:r w:rsidRPr="00CE4202">
        <w:rPr>
          <w:rFonts w:asciiTheme="majorHAnsi" w:hAnsiTheme="majorHAnsi" w:cstheme="majorHAnsi"/>
          <w:lang w:val="en"/>
        </w:rPr>
        <w:t>spending on items and services;</w:t>
      </w:r>
    </w:p>
    <w:p w:rsidRPr="00CE4202" w:rsidR="009779B0" w:rsidP="00CE1CB8" w:rsidRDefault="009779B0" w14:paraId="7007D861" w14:textId="77777777">
      <w:pPr>
        <w:pStyle w:val="ListParagraph"/>
        <w:numPr>
          <w:ilvl w:val="0"/>
          <w:numId w:val="20"/>
        </w:numPr>
        <w:spacing w:after="0" w:line="240" w:lineRule="auto"/>
        <w:rPr>
          <w:rFonts w:asciiTheme="majorHAnsi" w:hAnsiTheme="majorHAnsi" w:cstheme="majorHAnsi"/>
          <w:lang w:val="en"/>
        </w:rPr>
      </w:pPr>
      <w:r w:rsidRPr="00CE4202">
        <w:rPr>
          <w:rFonts w:asciiTheme="majorHAnsi" w:hAnsiTheme="majorHAnsi" w:cstheme="majorHAnsi"/>
          <w:lang w:val="en"/>
        </w:rPr>
        <w:t>Reduced deaths from opioid overdose; and</w:t>
      </w:r>
    </w:p>
    <w:p w:rsidRPr="00CE4202" w:rsidR="00F21CD2" w:rsidP="00F21CD2" w:rsidRDefault="009779B0" w14:paraId="7804E8DC" w14:textId="77777777">
      <w:pPr>
        <w:pStyle w:val="ListParagraph"/>
        <w:numPr>
          <w:ilvl w:val="0"/>
          <w:numId w:val="20"/>
        </w:numPr>
        <w:spacing w:after="0" w:line="240" w:lineRule="auto"/>
        <w:rPr>
          <w:rFonts w:asciiTheme="majorHAnsi" w:hAnsiTheme="majorHAnsi" w:cstheme="majorHAnsi"/>
          <w:lang w:val="en"/>
        </w:rPr>
      </w:pPr>
      <w:r w:rsidRPr="00CE4202">
        <w:rPr>
          <w:rFonts w:asciiTheme="majorHAnsi" w:hAnsiTheme="majorHAnsi" w:cstheme="majorHAnsi"/>
          <w:lang w:val="en"/>
        </w:rPr>
        <w:t>Reduced the utilization of inpatient residential treatment.</w:t>
      </w:r>
    </w:p>
    <w:p w:rsidRPr="00CE4202" w:rsidR="00F21CD2" w:rsidP="002A6659" w:rsidRDefault="00F21CD2" w14:paraId="6F664837" w14:textId="77777777">
      <w:pPr>
        <w:spacing w:after="0" w:line="240" w:lineRule="auto"/>
        <w:rPr>
          <w:rFonts w:asciiTheme="majorHAnsi" w:hAnsiTheme="majorHAnsi" w:cstheme="majorHAnsi"/>
          <w:lang w:val="en"/>
        </w:rPr>
      </w:pPr>
    </w:p>
    <w:p w:rsidRPr="00CE4202" w:rsidR="00F21CD2" w:rsidP="00F21CD2" w:rsidRDefault="00F21CD2" w14:paraId="41ED4F68" w14:textId="77777777">
      <w:pPr>
        <w:spacing w:after="0" w:line="240" w:lineRule="auto"/>
        <w:rPr>
          <w:rFonts w:asciiTheme="majorHAnsi" w:hAnsiTheme="majorHAnsi" w:cstheme="majorHAnsi"/>
          <w:lang w:val="en"/>
        </w:rPr>
      </w:pPr>
      <w:r w:rsidRPr="00CE4202">
        <w:rPr>
          <w:rFonts w:asciiTheme="majorHAnsi" w:hAnsiTheme="majorHAnsi" w:cstheme="majorHAnsi"/>
          <w:lang w:val="en"/>
        </w:rPr>
        <w:t>In addition, the evaluation findings will include the extent to which the performance-based incentive under the demonstration program:</w:t>
      </w:r>
    </w:p>
    <w:p w:rsidRPr="00CE4202" w:rsidR="00F21CD2" w:rsidP="00F21CD2" w:rsidRDefault="00F21CD2" w14:paraId="480C1223" w14:textId="77777777">
      <w:pPr>
        <w:spacing w:after="0" w:line="240" w:lineRule="auto"/>
        <w:ind w:left="360"/>
        <w:rPr>
          <w:rFonts w:asciiTheme="majorHAnsi" w:hAnsiTheme="majorHAnsi" w:cstheme="majorHAnsi"/>
          <w:lang w:val="en"/>
        </w:rPr>
      </w:pPr>
      <w:r w:rsidRPr="00CE4202">
        <w:rPr>
          <w:rFonts w:asciiTheme="majorHAnsi" w:hAnsiTheme="majorHAnsi" w:cstheme="majorHAnsi"/>
          <w:lang w:val="en"/>
        </w:rPr>
        <w:t>i.</w:t>
      </w:r>
      <w:r w:rsidRPr="00CE4202">
        <w:rPr>
          <w:rFonts w:asciiTheme="majorHAnsi" w:hAnsiTheme="majorHAnsi" w:cstheme="majorHAnsi"/>
          <w:lang w:val="en"/>
        </w:rPr>
        <w:tab/>
        <w:t>Increased retention in treatment;</w:t>
      </w:r>
    </w:p>
    <w:p w:rsidRPr="00CE4202" w:rsidR="00F21CD2" w:rsidP="00F21CD2" w:rsidRDefault="00F21CD2" w14:paraId="12209BE3" w14:textId="77777777">
      <w:pPr>
        <w:spacing w:after="0" w:line="240" w:lineRule="auto"/>
        <w:ind w:left="360"/>
        <w:rPr>
          <w:rFonts w:asciiTheme="majorHAnsi" w:hAnsiTheme="majorHAnsi" w:cstheme="majorHAnsi"/>
          <w:lang w:val="en"/>
        </w:rPr>
      </w:pPr>
      <w:r w:rsidRPr="00CE4202">
        <w:rPr>
          <w:rFonts w:asciiTheme="majorHAnsi" w:hAnsiTheme="majorHAnsi" w:cstheme="majorHAnsi"/>
          <w:lang w:val="en"/>
        </w:rPr>
        <w:t>ii.</w:t>
      </w:r>
      <w:r w:rsidRPr="00CE4202">
        <w:rPr>
          <w:rFonts w:asciiTheme="majorHAnsi" w:hAnsiTheme="majorHAnsi" w:cstheme="majorHAnsi"/>
          <w:lang w:val="en"/>
        </w:rPr>
        <w:tab/>
        <w:t>Increased the use of pharmacotherapy for Opioid Use Disorder;</w:t>
      </w:r>
    </w:p>
    <w:p w:rsidRPr="00CE4202" w:rsidR="00F21CD2" w:rsidP="00F21CD2" w:rsidRDefault="00F21CD2" w14:paraId="08091EC6" w14:textId="77777777">
      <w:pPr>
        <w:spacing w:after="0" w:line="240" w:lineRule="auto"/>
        <w:ind w:left="360"/>
        <w:rPr>
          <w:rFonts w:asciiTheme="majorHAnsi" w:hAnsiTheme="majorHAnsi" w:cstheme="majorHAnsi"/>
          <w:lang w:val="en"/>
        </w:rPr>
      </w:pPr>
      <w:r w:rsidRPr="00CE4202">
        <w:rPr>
          <w:rFonts w:asciiTheme="majorHAnsi" w:hAnsiTheme="majorHAnsi" w:cstheme="majorHAnsi"/>
          <w:lang w:val="en"/>
        </w:rPr>
        <w:t>iii.</w:t>
      </w:r>
      <w:r w:rsidRPr="00CE4202">
        <w:rPr>
          <w:rFonts w:asciiTheme="majorHAnsi" w:hAnsiTheme="majorHAnsi" w:cstheme="majorHAnsi"/>
          <w:lang w:val="en"/>
        </w:rPr>
        <w:tab/>
        <w:t xml:space="preserve">Increased follow-ups after an emergency department visit for alcohol and other drug abuse or dependence; and </w:t>
      </w:r>
    </w:p>
    <w:p w:rsidRPr="00455A60" w:rsidR="00F21CD2" w:rsidP="00E81900" w:rsidRDefault="00F21CD2" w14:paraId="293546CA" w14:textId="48659B69">
      <w:pPr>
        <w:spacing w:after="0" w:line="240" w:lineRule="auto"/>
        <w:ind w:left="360"/>
        <w:rPr>
          <w:rFonts w:asciiTheme="majorHAnsi" w:hAnsiTheme="majorHAnsi" w:cstheme="majorHAnsi"/>
          <w:lang w:val="en"/>
        </w:rPr>
      </w:pPr>
      <w:r w:rsidRPr="00CE4202">
        <w:rPr>
          <w:rFonts w:asciiTheme="majorHAnsi" w:hAnsiTheme="majorHAnsi" w:cstheme="majorHAnsi"/>
          <w:lang w:val="en"/>
        </w:rPr>
        <w:t>iv.</w:t>
      </w:r>
      <w:r w:rsidRPr="00CE4202">
        <w:rPr>
          <w:rFonts w:asciiTheme="majorHAnsi" w:hAnsiTheme="majorHAnsi" w:cstheme="majorHAnsi"/>
          <w:lang w:val="en"/>
        </w:rPr>
        <w:tab/>
        <w:t>Initiated as well as increased engagement in alcohol and other drug dependence treatment.</w:t>
      </w:r>
    </w:p>
    <w:p w:rsidRPr="00E81900" w:rsidR="002F1856" w:rsidP="00BE0494" w:rsidRDefault="009779B0" w14:paraId="7BE977CA" w14:textId="3D319505">
      <w:pPr>
        <w:pStyle w:val="Heading1"/>
      </w:pPr>
      <w:bookmarkStart w:name="_Participant_Application_submission" w:id="125"/>
      <w:bookmarkStart w:name="_Application" w:id="126"/>
      <w:bookmarkStart w:name="_Toc56074701" w:id="127"/>
      <w:bookmarkEnd w:id="125"/>
      <w:bookmarkEnd w:id="126"/>
      <w:r w:rsidRPr="00BE0494">
        <w:t>Application</w:t>
      </w:r>
      <w:bookmarkEnd w:id="127"/>
      <w:r w:rsidRPr="00E81900">
        <w:t xml:space="preserve"> </w:t>
      </w:r>
    </w:p>
    <w:p w:rsidR="00CF61C9" w:rsidRDefault="00C26E4C" w14:paraId="46A57A5E" w14:textId="4AF3E200">
      <w:pPr>
        <w:rPr>
          <w:rFonts w:asciiTheme="majorHAnsi" w:hAnsiTheme="majorHAnsi" w:cstheme="majorBidi"/>
        </w:rPr>
      </w:pPr>
      <w:r w:rsidRPr="797CE899">
        <w:rPr>
          <w:rFonts w:asciiTheme="majorHAnsi" w:hAnsiTheme="majorHAnsi" w:cstheme="majorBidi"/>
        </w:rPr>
        <w:t xml:space="preserve">The statute requires that participants in Value in Treatment must be selected pursuant to an application and selection </w:t>
      </w:r>
      <w:r w:rsidRPr="00701368">
        <w:rPr>
          <w:rFonts w:asciiTheme="majorHAnsi" w:hAnsiTheme="majorHAnsi" w:cstheme="majorBidi"/>
        </w:rPr>
        <w:t>process established by the Secretary</w:t>
      </w:r>
      <w:r w:rsidR="000C4279">
        <w:rPr>
          <w:rFonts w:asciiTheme="majorHAnsi" w:hAnsiTheme="majorHAnsi" w:cstheme="majorBidi"/>
        </w:rPr>
        <w:t xml:space="preserve">. Such process is </w:t>
      </w:r>
      <w:r w:rsidRPr="00701368">
        <w:rPr>
          <w:rFonts w:asciiTheme="majorHAnsi" w:hAnsiTheme="majorHAnsi" w:cstheme="majorBidi"/>
        </w:rPr>
        <w:t xml:space="preserve">outlined in this section </w:t>
      </w:r>
      <w:r w:rsidR="00586269">
        <w:rPr>
          <w:rFonts w:asciiTheme="majorHAnsi" w:hAnsiTheme="majorHAnsi" w:cstheme="majorBidi"/>
        </w:rPr>
        <w:t xml:space="preserve">and the remaining sections </w:t>
      </w:r>
      <w:r w:rsidRPr="00701368">
        <w:rPr>
          <w:rFonts w:asciiTheme="majorHAnsi" w:hAnsiTheme="majorHAnsi" w:cstheme="majorBidi"/>
        </w:rPr>
        <w:t>of the RFA.</w:t>
      </w:r>
      <w:r w:rsidR="00586269">
        <w:rPr>
          <w:rFonts w:asciiTheme="majorHAnsi" w:hAnsiTheme="majorHAnsi" w:cstheme="majorBidi"/>
        </w:rPr>
        <w:t xml:space="preserve"> </w:t>
      </w:r>
    </w:p>
    <w:p w:rsidR="00586269" w:rsidP="00BE0494" w:rsidRDefault="00586269" w14:paraId="555436E6" w14:textId="557739CB">
      <w:pPr>
        <w:pStyle w:val="Heading2"/>
      </w:pPr>
      <w:bookmarkStart w:name="_Toc56074702" w:id="128"/>
      <w:r>
        <w:t xml:space="preserve">Application Submission </w:t>
      </w:r>
      <w:r w:rsidRPr="00BE0494" w:rsidR="000C0C7F">
        <w:t>Guidance</w:t>
      </w:r>
      <w:bookmarkEnd w:id="128"/>
    </w:p>
    <w:p w:rsidR="00AE58F8" w:rsidP="00AE58F8" w:rsidRDefault="00B97B86" w14:paraId="0F63346D" w14:textId="725C21BE">
      <w:pPr>
        <w:tabs>
          <w:tab w:val="num" w:pos="720"/>
          <w:tab w:val="left" w:pos="1170"/>
        </w:tabs>
        <w:spacing w:after="120" w:line="240" w:lineRule="auto"/>
        <w:rPr>
          <w:rFonts w:asciiTheme="majorHAnsi" w:hAnsiTheme="majorHAnsi" w:cstheme="majorBidi"/>
        </w:rPr>
      </w:pPr>
      <w:r>
        <w:rPr>
          <w:rFonts w:asciiTheme="majorHAnsi" w:hAnsiTheme="majorHAnsi" w:cstheme="majorBidi"/>
        </w:rPr>
        <w:t>Individuals and entities</w:t>
      </w:r>
      <w:r w:rsidRPr="000C4279" w:rsidR="000C4279">
        <w:rPr>
          <w:rFonts w:asciiTheme="majorHAnsi" w:hAnsiTheme="majorHAnsi" w:cstheme="majorBidi"/>
        </w:rPr>
        <w:t xml:space="preserve"> interested in participating in </w:t>
      </w:r>
      <w:r>
        <w:rPr>
          <w:rFonts w:asciiTheme="majorHAnsi" w:hAnsiTheme="majorHAnsi" w:cstheme="majorBidi"/>
        </w:rPr>
        <w:t>Value in Treatment</w:t>
      </w:r>
      <w:r w:rsidRPr="000C4279" w:rsidR="000C4279">
        <w:rPr>
          <w:rFonts w:asciiTheme="majorHAnsi" w:hAnsiTheme="majorHAnsi" w:cstheme="majorBidi"/>
        </w:rPr>
        <w:t xml:space="preserve"> must </w:t>
      </w:r>
      <w:r w:rsidR="00740C7A">
        <w:rPr>
          <w:rFonts w:asciiTheme="majorHAnsi" w:hAnsiTheme="majorHAnsi" w:cstheme="majorBidi"/>
        </w:rPr>
        <w:t>submit to CMS</w:t>
      </w:r>
      <w:r w:rsidRPr="000C4279" w:rsidR="00740C7A">
        <w:rPr>
          <w:rFonts w:asciiTheme="majorHAnsi" w:hAnsiTheme="majorHAnsi" w:cstheme="majorBidi"/>
        </w:rPr>
        <w:t xml:space="preserve"> </w:t>
      </w:r>
      <w:r w:rsidR="00AE58F8">
        <w:rPr>
          <w:rFonts w:asciiTheme="majorHAnsi" w:hAnsiTheme="majorHAnsi" w:cstheme="majorBidi"/>
        </w:rPr>
        <w:t xml:space="preserve">all </w:t>
      </w:r>
      <w:r w:rsidRPr="000C4279" w:rsidR="000C4279">
        <w:rPr>
          <w:rFonts w:asciiTheme="majorHAnsi" w:hAnsiTheme="majorHAnsi" w:cstheme="majorBidi"/>
        </w:rPr>
        <w:t>applica</w:t>
      </w:r>
      <w:r>
        <w:rPr>
          <w:rFonts w:asciiTheme="majorHAnsi" w:hAnsiTheme="majorHAnsi" w:cstheme="majorBidi"/>
        </w:rPr>
        <w:t xml:space="preserve">tion </w:t>
      </w:r>
      <w:r w:rsidR="00AE58F8">
        <w:rPr>
          <w:rFonts w:asciiTheme="majorHAnsi" w:hAnsiTheme="majorHAnsi" w:cstheme="majorBidi"/>
        </w:rPr>
        <w:t>materials via email</w:t>
      </w:r>
      <w:r>
        <w:rPr>
          <w:rFonts w:asciiTheme="majorHAnsi" w:hAnsiTheme="majorHAnsi" w:cstheme="majorBidi"/>
        </w:rPr>
        <w:t xml:space="preserve"> no later than </w:t>
      </w:r>
      <w:r w:rsidR="003574FE">
        <w:rPr>
          <w:rFonts w:asciiTheme="majorHAnsi" w:hAnsiTheme="majorHAnsi" w:cstheme="majorBidi"/>
        </w:rPr>
        <w:t>January 3</w:t>
      </w:r>
      <w:r w:rsidRPr="003574FE" w:rsidR="003574FE">
        <w:rPr>
          <w:rFonts w:asciiTheme="majorHAnsi" w:hAnsiTheme="majorHAnsi" w:cstheme="majorBidi"/>
          <w:vertAlign w:val="superscript"/>
        </w:rPr>
        <w:t>rd</w:t>
      </w:r>
      <w:r w:rsidR="003574FE">
        <w:rPr>
          <w:rFonts w:asciiTheme="majorHAnsi" w:hAnsiTheme="majorHAnsi" w:cstheme="majorBidi"/>
        </w:rPr>
        <w:t>, 2021</w:t>
      </w:r>
      <w:r w:rsidRPr="00F27478" w:rsidR="000C4279">
        <w:rPr>
          <w:rFonts w:asciiTheme="majorHAnsi" w:hAnsiTheme="majorHAnsi" w:cstheme="majorBidi"/>
        </w:rPr>
        <w:t>, at 11:59pm</w:t>
      </w:r>
      <w:r w:rsidR="00586269">
        <w:rPr>
          <w:rFonts w:asciiTheme="majorHAnsi" w:hAnsiTheme="majorHAnsi" w:cstheme="majorBidi"/>
        </w:rPr>
        <w:t xml:space="preserve"> ET</w:t>
      </w:r>
      <w:r w:rsidR="0085442F">
        <w:rPr>
          <w:rFonts w:asciiTheme="majorHAnsi" w:hAnsiTheme="majorHAnsi" w:cstheme="majorBidi"/>
        </w:rPr>
        <w:t xml:space="preserve"> </w:t>
      </w:r>
      <w:hyperlink w:history="1" r:id="rId16">
        <w:r w:rsidRPr="009A505D" w:rsidR="00AE58F8">
          <w:rPr>
            <w:rStyle w:val="Hyperlink"/>
            <w:rFonts w:asciiTheme="majorHAnsi" w:hAnsiTheme="majorHAnsi" w:cstheme="majorBidi"/>
          </w:rPr>
          <w:t>ValueinTreatment@cms.hhs.gov</w:t>
        </w:r>
      </w:hyperlink>
      <w:r w:rsidRPr="000C4279" w:rsidR="000C4279">
        <w:rPr>
          <w:rFonts w:asciiTheme="majorHAnsi" w:hAnsiTheme="majorHAnsi" w:cstheme="majorBidi"/>
        </w:rPr>
        <w:t xml:space="preserve">. </w:t>
      </w:r>
    </w:p>
    <w:p w:rsidR="00AE58F8" w:rsidP="00596111" w:rsidRDefault="00AE58F8" w14:paraId="70231601" w14:textId="2A0114AF">
      <w:pPr>
        <w:pStyle w:val="Heading3"/>
      </w:pPr>
      <w:bookmarkStart w:name="_Toc56074703" w:id="129"/>
      <w:r>
        <w:t>What should I submit as part of the application?</w:t>
      </w:r>
      <w:bookmarkEnd w:id="129"/>
    </w:p>
    <w:p w:rsidR="00AE58F8" w:rsidP="00596111" w:rsidRDefault="00596111" w14:paraId="78C95C02" w14:textId="3E48941A">
      <w:pPr>
        <w:pStyle w:val="ListParagraph"/>
        <w:numPr>
          <w:ilvl w:val="0"/>
          <w:numId w:val="78"/>
        </w:numPr>
        <w:tabs>
          <w:tab w:val="left" w:pos="1170"/>
        </w:tabs>
        <w:spacing w:after="120" w:line="240" w:lineRule="auto"/>
        <w:contextualSpacing/>
        <w:rPr>
          <w:rFonts w:asciiTheme="majorHAnsi" w:hAnsiTheme="majorHAnsi" w:cstheme="majorBidi"/>
        </w:rPr>
      </w:pPr>
      <w:r>
        <w:rPr>
          <w:rFonts w:asciiTheme="majorHAnsi" w:hAnsiTheme="majorHAnsi" w:cstheme="majorBidi"/>
        </w:rPr>
        <w:t>Appendix A and B (combined in a single document)- the completed request for application (RFA) and signed RFA checklist</w:t>
      </w:r>
    </w:p>
    <w:p w:rsidRPr="00596111" w:rsidR="00596111" w:rsidP="00596111" w:rsidRDefault="00596111" w14:paraId="6F7A9221" w14:textId="7A5A4369">
      <w:pPr>
        <w:pStyle w:val="ListParagraph"/>
        <w:numPr>
          <w:ilvl w:val="0"/>
          <w:numId w:val="78"/>
        </w:numPr>
        <w:tabs>
          <w:tab w:val="left" w:pos="1170"/>
        </w:tabs>
        <w:spacing w:after="120" w:line="240" w:lineRule="auto"/>
        <w:contextualSpacing/>
        <w:rPr>
          <w:rFonts w:asciiTheme="majorHAnsi" w:hAnsiTheme="majorHAnsi" w:cstheme="majorBidi"/>
        </w:rPr>
      </w:pPr>
      <w:r>
        <w:rPr>
          <w:rFonts w:asciiTheme="majorHAnsi" w:hAnsiTheme="majorHAnsi" w:cstheme="majorBidi"/>
        </w:rPr>
        <w:t>Attachment 1- the completed OUD Care Team Roster</w:t>
      </w:r>
    </w:p>
    <w:p w:rsidR="00AE58F8" w:rsidP="0085442F" w:rsidRDefault="0085442F" w14:paraId="63742674" w14:textId="48CA4E08">
      <w:pPr>
        <w:pStyle w:val="Heading3"/>
      </w:pPr>
      <w:bookmarkStart w:name="_Toc56074704" w:id="130"/>
      <w:r>
        <w:t>Where can I find the application package?</w:t>
      </w:r>
      <w:bookmarkEnd w:id="130"/>
    </w:p>
    <w:p w:rsidRPr="0085442F" w:rsidR="0085442F" w:rsidP="00515206" w:rsidRDefault="0085442F" w14:paraId="15DF70E3" w14:textId="4500B963">
      <w:pPr>
        <w:pStyle w:val="ListParagraph"/>
        <w:numPr>
          <w:ilvl w:val="0"/>
          <w:numId w:val="79"/>
        </w:numPr>
      </w:pPr>
      <w:r>
        <w:rPr>
          <w:rFonts w:asciiTheme="majorHAnsi" w:hAnsiTheme="majorHAnsi" w:cstheme="majorBidi"/>
        </w:rPr>
        <w:t xml:space="preserve">Application materials will be available at </w:t>
      </w:r>
      <w:hyperlink w:history="1" r:id="rId17">
        <w:r w:rsidRPr="00BC7353" w:rsidR="00515206">
          <w:rPr>
            <w:rStyle w:val="Hyperlink"/>
            <w:rFonts w:asciiTheme="majorHAnsi" w:hAnsiTheme="majorHAnsi" w:cstheme="majorBidi"/>
          </w:rPr>
          <w:t>https://innovation.cms.gov/innovation-models/value-in-treatment-demonstration</w:t>
        </w:r>
      </w:hyperlink>
      <w:r w:rsidR="00515206">
        <w:rPr>
          <w:rFonts w:asciiTheme="majorHAnsi" w:hAnsiTheme="majorHAnsi" w:cstheme="majorBidi"/>
        </w:rPr>
        <w:t xml:space="preserve"> </w:t>
      </w:r>
      <w:r>
        <w:rPr>
          <w:rFonts w:asciiTheme="majorHAnsi" w:hAnsiTheme="majorHAnsi" w:cstheme="majorBidi"/>
        </w:rPr>
        <w:t xml:space="preserve">. </w:t>
      </w:r>
      <w:r w:rsidR="003574FE">
        <w:rPr>
          <w:rFonts w:asciiTheme="majorHAnsi" w:hAnsiTheme="majorHAnsi" w:cstheme="majorBidi"/>
        </w:rPr>
        <w:t>These materials will be posted along with the RFA</w:t>
      </w:r>
      <w:r>
        <w:rPr>
          <w:rFonts w:asciiTheme="majorHAnsi" w:hAnsiTheme="majorHAnsi" w:cstheme="majorBidi"/>
        </w:rPr>
        <w:t>.</w:t>
      </w:r>
      <w:r>
        <w:t xml:space="preserve">  </w:t>
      </w:r>
    </w:p>
    <w:p w:rsidR="0085442F" w:rsidP="0085442F" w:rsidRDefault="0085442F" w14:paraId="364FB33C" w14:textId="5C422F0D">
      <w:pPr>
        <w:pStyle w:val="Heading3"/>
      </w:pPr>
      <w:bookmarkStart w:name="_Toc56074705" w:id="131"/>
      <w:r>
        <w:t>When should I submit the application package?</w:t>
      </w:r>
      <w:bookmarkEnd w:id="131"/>
    </w:p>
    <w:p w:rsidRPr="000034ED" w:rsidR="0085442F" w:rsidP="0085442F" w:rsidRDefault="0085442F" w14:paraId="3AC8445E" w14:textId="486A7667">
      <w:pPr>
        <w:pStyle w:val="ListParagraph"/>
        <w:numPr>
          <w:ilvl w:val="0"/>
          <w:numId w:val="79"/>
        </w:numPr>
        <w:rPr>
          <w:rFonts w:asciiTheme="majorHAnsi" w:hAnsiTheme="majorHAnsi" w:cstheme="majorHAnsi"/>
        </w:rPr>
      </w:pPr>
      <w:r w:rsidRPr="000034ED">
        <w:rPr>
          <w:rFonts w:asciiTheme="majorHAnsi" w:hAnsiTheme="majorHAnsi" w:cstheme="majorHAnsi"/>
        </w:rPr>
        <w:t xml:space="preserve">Value in Treatment applications </w:t>
      </w:r>
      <w:r w:rsidR="003574FE">
        <w:rPr>
          <w:rFonts w:asciiTheme="majorHAnsi" w:hAnsiTheme="majorHAnsi" w:cstheme="majorHAnsi"/>
        </w:rPr>
        <w:t>will be accepted from November 18</w:t>
      </w:r>
      <w:r w:rsidRPr="000034ED">
        <w:rPr>
          <w:rFonts w:asciiTheme="majorHAnsi" w:hAnsiTheme="majorHAnsi" w:cstheme="majorHAnsi"/>
          <w:vertAlign w:val="superscript"/>
        </w:rPr>
        <w:t>th</w:t>
      </w:r>
      <w:r w:rsidR="003574FE">
        <w:rPr>
          <w:rFonts w:asciiTheme="majorHAnsi" w:hAnsiTheme="majorHAnsi" w:cstheme="majorHAnsi"/>
        </w:rPr>
        <w:t>, 2020 to January 3</w:t>
      </w:r>
      <w:r w:rsidRPr="003574FE" w:rsidR="003574FE">
        <w:rPr>
          <w:rFonts w:asciiTheme="majorHAnsi" w:hAnsiTheme="majorHAnsi" w:cstheme="majorHAnsi"/>
          <w:vertAlign w:val="superscript"/>
        </w:rPr>
        <w:t>rd</w:t>
      </w:r>
      <w:r w:rsidR="003574FE">
        <w:rPr>
          <w:rFonts w:asciiTheme="majorHAnsi" w:hAnsiTheme="majorHAnsi" w:cstheme="majorHAnsi"/>
        </w:rPr>
        <w:t>, 2021</w:t>
      </w:r>
      <w:r w:rsidRPr="000034ED">
        <w:rPr>
          <w:rFonts w:asciiTheme="majorHAnsi" w:hAnsiTheme="majorHAnsi" w:cstheme="majorHAnsi"/>
        </w:rPr>
        <w:t>. All applications must be submitted no late</w:t>
      </w:r>
      <w:r w:rsidR="003574FE">
        <w:rPr>
          <w:rFonts w:asciiTheme="majorHAnsi" w:hAnsiTheme="majorHAnsi" w:cstheme="majorHAnsi"/>
        </w:rPr>
        <w:t>r than 11:59pm ET on January 3</w:t>
      </w:r>
      <w:r w:rsidRPr="003574FE" w:rsidR="003574FE">
        <w:rPr>
          <w:rFonts w:asciiTheme="majorHAnsi" w:hAnsiTheme="majorHAnsi" w:cstheme="majorHAnsi"/>
          <w:vertAlign w:val="superscript"/>
        </w:rPr>
        <w:t>rd</w:t>
      </w:r>
      <w:r w:rsidR="003574FE">
        <w:rPr>
          <w:rFonts w:asciiTheme="majorHAnsi" w:hAnsiTheme="majorHAnsi" w:cstheme="majorHAnsi"/>
        </w:rPr>
        <w:t>, 2021</w:t>
      </w:r>
      <w:r w:rsidRPr="000034ED">
        <w:rPr>
          <w:rFonts w:asciiTheme="majorHAnsi" w:hAnsiTheme="majorHAnsi" w:cstheme="majorHAnsi"/>
        </w:rPr>
        <w:t>.</w:t>
      </w:r>
    </w:p>
    <w:p w:rsidR="0085442F" w:rsidP="005F3DA5" w:rsidRDefault="0085442F" w14:paraId="1B99208D" w14:textId="44C25686">
      <w:pPr>
        <w:pStyle w:val="Heading3"/>
      </w:pPr>
      <w:bookmarkStart w:name="_Toc56074706" w:id="132"/>
      <w:r>
        <w:lastRenderedPageBreak/>
        <w:t xml:space="preserve">How </w:t>
      </w:r>
      <w:r w:rsidR="008F6B76">
        <w:t xml:space="preserve">and where </w:t>
      </w:r>
      <w:r>
        <w:t>should I submit the application package?</w:t>
      </w:r>
      <w:bookmarkEnd w:id="132"/>
    </w:p>
    <w:p w:rsidRPr="000034ED" w:rsidR="0085442F" w:rsidP="005F3DA5" w:rsidRDefault="000C4279" w14:paraId="32BE4FF8" w14:textId="5CFE4831">
      <w:pPr>
        <w:tabs>
          <w:tab w:val="left" w:pos="1170"/>
        </w:tabs>
        <w:spacing w:after="120" w:line="240" w:lineRule="auto"/>
        <w:contextualSpacing/>
        <w:rPr>
          <w:rFonts w:asciiTheme="majorHAnsi" w:hAnsiTheme="majorHAnsi" w:cstheme="majorHAnsi"/>
        </w:rPr>
      </w:pPr>
      <w:r w:rsidRPr="000034ED">
        <w:rPr>
          <w:rFonts w:asciiTheme="majorHAnsi" w:hAnsiTheme="majorHAnsi" w:cstheme="majorHAnsi"/>
        </w:rPr>
        <w:t xml:space="preserve">To </w:t>
      </w:r>
      <w:r w:rsidRPr="000034ED" w:rsidR="00E03F35">
        <w:rPr>
          <w:rFonts w:asciiTheme="majorHAnsi" w:hAnsiTheme="majorHAnsi" w:cstheme="majorHAnsi"/>
        </w:rPr>
        <w:t xml:space="preserve">submit </w:t>
      </w:r>
      <w:r w:rsidRPr="000034ED">
        <w:rPr>
          <w:rFonts w:asciiTheme="majorHAnsi" w:hAnsiTheme="majorHAnsi" w:cstheme="majorHAnsi"/>
        </w:rPr>
        <w:t>an application, applicants</w:t>
      </w:r>
      <w:r w:rsidRPr="000034ED" w:rsidR="00E03F35">
        <w:rPr>
          <w:rFonts w:asciiTheme="majorHAnsi" w:hAnsiTheme="majorHAnsi" w:cstheme="majorHAnsi"/>
        </w:rPr>
        <w:t xml:space="preserve"> must </w:t>
      </w:r>
      <w:r w:rsidRPr="000034ED" w:rsidR="00EE428B">
        <w:rPr>
          <w:rFonts w:asciiTheme="majorHAnsi" w:hAnsiTheme="majorHAnsi" w:cstheme="majorHAnsi"/>
        </w:rPr>
        <w:t>submit via encrypted</w:t>
      </w:r>
      <w:r w:rsidRPr="000034ED" w:rsidR="00E03F35">
        <w:rPr>
          <w:rFonts w:asciiTheme="majorHAnsi" w:hAnsiTheme="majorHAnsi" w:cstheme="majorHAnsi"/>
        </w:rPr>
        <w:t xml:space="preserve"> </w:t>
      </w:r>
      <w:r w:rsidRPr="000034ED" w:rsidR="00F9001C">
        <w:rPr>
          <w:rFonts w:asciiTheme="majorHAnsi" w:hAnsiTheme="majorHAnsi" w:cstheme="majorHAnsi"/>
        </w:rPr>
        <w:t>email</w:t>
      </w:r>
      <w:r w:rsidRPr="000034ED" w:rsidR="00E03F35">
        <w:rPr>
          <w:rFonts w:asciiTheme="majorHAnsi" w:hAnsiTheme="majorHAnsi" w:cstheme="majorHAnsi"/>
        </w:rPr>
        <w:t xml:space="preserve"> all application materials to </w:t>
      </w:r>
      <w:hyperlink w:history="1" r:id="rId18">
        <w:r w:rsidRPr="000034ED" w:rsidR="0085442F">
          <w:rPr>
            <w:rStyle w:val="Hyperlink"/>
            <w:rFonts w:asciiTheme="majorHAnsi" w:hAnsiTheme="majorHAnsi" w:cstheme="majorHAnsi"/>
          </w:rPr>
          <w:t>ValueinTreatment@cms.hhs.gov</w:t>
        </w:r>
      </w:hyperlink>
      <w:r w:rsidRPr="000034ED" w:rsidR="0085442F">
        <w:rPr>
          <w:rFonts w:asciiTheme="majorHAnsi" w:hAnsiTheme="majorHAnsi" w:cstheme="majorHAnsi"/>
        </w:rPr>
        <w:t xml:space="preserve"> using the following format and naming conventions.</w:t>
      </w:r>
    </w:p>
    <w:p w:rsidR="0085442F" w:rsidP="00F9001C" w:rsidRDefault="0085442F" w14:paraId="7B2290FB" w14:textId="70EE8F9D">
      <w:pPr>
        <w:pStyle w:val="ListParagraph"/>
        <w:numPr>
          <w:ilvl w:val="0"/>
          <w:numId w:val="57"/>
        </w:numPr>
        <w:tabs>
          <w:tab w:val="left" w:pos="1170"/>
        </w:tabs>
        <w:spacing w:after="120" w:line="240" w:lineRule="auto"/>
        <w:contextualSpacing/>
        <w:rPr>
          <w:rFonts w:asciiTheme="majorHAnsi" w:hAnsiTheme="majorHAnsi" w:cstheme="majorBidi"/>
        </w:rPr>
      </w:pPr>
      <w:r>
        <w:rPr>
          <w:rFonts w:asciiTheme="majorHAnsi" w:hAnsiTheme="majorHAnsi" w:cstheme="majorBidi"/>
        </w:rPr>
        <w:t>Appendix A and B</w:t>
      </w:r>
      <w:r w:rsidR="005F3DA5">
        <w:rPr>
          <w:rFonts w:asciiTheme="majorHAnsi" w:hAnsiTheme="majorHAnsi" w:cstheme="majorBidi"/>
        </w:rPr>
        <w:t xml:space="preserve"> (in combined document)</w:t>
      </w:r>
    </w:p>
    <w:p w:rsidR="005F3DA5" w:rsidP="005F3DA5" w:rsidRDefault="005F3DA5" w14:paraId="7E9FB51E" w14:textId="77777777">
      <w:pPr>
        <w:pStyle w:val="ListParagraph"/>
        <w:numPr>
          <w:ilvl w:val="1"/>
          <w:numId w:val="57"/>
        </w:numPr>
        <w:tabs>
          <w:tab w:val="left" w:pos="1170"/>
        </w:tabs>
        <w:spacing w:after="120" w:line="240" w:lineRule="auto"/>
        <w:contextualSpacing/>
        <w:rPr>
          <w:rFonts w:asciiTheme="majorHAnsi" w:hAnsiTheme="majorHAnsi" w:cstheme="majorBidi"/>
        </w:rPr>
      </w:pPr>
      <w:r>
        <w:rPr>
          <w:rFonts w:asciiTheme="majorHAnsi" w:hAnsiTheme="majorHAnsi" w:cstheme="majorBidi"/>
        </w:rPr>
        <w:t>Format</w:t>
      </w:r>
    </w:p>
    <w:p w:rsidR="005F3DA5" w:rsidP="005F3DA5" w:rsidRDefault="005F3DA5" w14:paraId="1888FD9B" w14:textId="77777777">
      <w:pPr>
        <w:pStyle w:val="ListParagraph"/>
        <w:numPr>
          <w:ilvl w:val="2"/>
          <w:numId w:val="57"/>
        </w:numPr>
        <w:tabs>
          <w:tab w:val="left" w:pos="1170"/>
        </w:tabs>
        <w:spacing w:after="120" w:line="240" w:lineRule="auto"/>
        <w:contextualSpacing/>
        <w:rPr>
          <w:rFonts w:asciiTheme="majorHAnsi" w:hAnsiTheme="majorHAnsi" w:cstheme="majorBidi"/>
        </w:rPr>
      </w:pPr>
      <w:r>
        <w:rPr>
          <w:rFonts w:asciiTheme="majorHAnsi" w:hAnsiTheme="majorHAnsi" w:cstheme="majorBidi"/>
        </w:rPr>
        <w:t>Same font format as Appendix A and B (Calibri Light, 11)</w:t>
      </w:r>
    </w:p>
    <w:p w:rsidR="005F3DA5" w:rsidP="005F3DA5" w:rsidRDefault="005F3DA5" w14:paraId="5A75EE29" w14:textId="77777777">
      <w:pPr>
        <w:pStyle w:val="ListParagraph"/>
        <w:numPr>
          <w:ilvl w:val="2"/>
          <w:numId w:val="57"/>
        </w:numPr>
        <w:tabs>
          <w:tab w:val="left" w:pos="1170"/>
        </w:tabs>
        <w:spacing w:after="120" w:line="240" w:lineRule="auto"/>
        <w:contextualSpacing/>
        <w:rPr>
          <w:rFonts w:asciiTheme="majorHAnsi" w:hAnsiTheme="majorHAnsi" w:cstheme="majorBidi"/>
        </w:rPr>
      </w:pPr>
      <w:r>
        <w:rPr>
          <w:rFonts w:asciiTheme="majorHAnsi" w:hAnsiTheme="majorHAnsi" w:cstheme="majorBidi"/>
        </w:rPr>
        <w:t>Same page size as Appendix A and B (8.5” x 11” letter-size, with 1” margins)</w:t>
      </w:r>
    </w:p>
    <w:p w:rsidR="005F3DA5" w:rsidP="005F3DA5" w:rsidRDefault="005F3DA5" w14:paraId="793E8657" w14:textId="716BDC5B">
      <w:pPr>
        <w:pStyle w:val="ListParagraph"/>
        <w:numPr>
          <w:ilvl w:val="2"/>
          <w:numId w:val="57"/>
        </w:numPr>
        <w:tabs>
          <w:tab w:val="left" w:pos="1170"/>
        </w:tabs>
        <w:spacing w:after="120" w:line="240" w:lineRule="auto"/>
        <w:contextualSpacing/>
        <w:rPr>
          <w:rFonts w:asciiTheme="majorHAnsi" w:hAnsiTheme="majorHAnsi" w:cstheme="majorBidi"/>
        </w:rPr>
      </w:pPr>
      <w:r>
        <w:rPr>
          <w:rFonts w:asciiTheme="majorHAnsi" w:hAnsiTheme="majorHAnsi" w:cstheme="majorBidi"/>
        </w:rPr>
        <w:t>Where narrative is requested, it must be single-spaced and no longer than the noted word count (figures are not counted towards word count)</w:t>
      </w:r>
    </w:p>
    <w:p w:rsidR="005F3DA5" w:rsidP="005F3DA5" w:rsidRDefault="00697F25" w14:paraId="51F18C1D" w14:textId="7C670DA6">
      <w:pPr>
        <w:pStyle w:val="ListParagraph"/>
        <w:numPr>
          <w:ilvl w:val="2"/>
          <w:numId w:val="57"/>
        </w:numPr>
        <w:tabs>
          <w:tab w:val="left" w:pos="1170"/>
        </w:tabs>
        <w:spacing w:after="120" w:line="240" w:lineRule="auto"/>
        <w:contextualSpacing/>
        <w:rPr>
          <w:rFonts w:asciiTheme="majorHAnsi" w:hAnsiTheme="majorHAnsi" w:cstheme="majorBidi"/>
        </w:rPr>
      </w:pPr>
      <w:r>
        <w:rPr>
          <w:rFonts w:asciiTheme="majorHAnsi" w:hAnsiTheme="majorHAnsi" w:cstheme="majorBidi"/>
        </w:rPr>
        <w:t>A</w:t>
      </w:r>
      <w:r w:rsidR="005F3DA5">
        <w:rPr>
          <w:rFonts w:asciiTheme="majorHAnsi" w:hAnsiTheme="majorHAnsi" w:cstheme="majorBidi"/>
        </w:rPr>
        <w:t xml:space="preserve"> PDF or word document</w:t>
      </w:r>
    </w:p>
    <w:p w:rsidR="005F3DA5" w:rsidP="005F3DA5" w:rsidRDefault="005F3DA5" w14:paraId="2DB53175" w14:textId="77777777">
      <w:pPr>
        <w:pStyle w:val="ListParagraph"/>
        <w:numPr>
          <w:ilvl w:val="1"/>
          <w:numId w:val="57"/>
        </w:numPr>
        <w:tabs>
          <w:tab w:val="left" w:pos="1170"/>
        </w:tabs>
        <w:spacing w:after="120" w:line="240" w:lineRule="auto"/>
        <w:contextualSpacing/>
        <w:rPr>
          <w:rFonts w:asciiTheme="majorHAnsi" w:hAnsiTheme="majorHAnsi" w:cstheme="majorBidi"/>
        </w:rPr>
      </w:pPr>
      <w:r>
        <w:rPr>
          <w:rFonts w:asciiTheme="majorHAnsi" w:hAnsiTheme="majorHAnsi" w:cstheme="majorBidi"/>
        </w:rPr>
        <w:t>Naming Convention</w:t>
      </w:r>
    </w:p>
    <w:p w:rsidR="00697F25" w:rsidP="005F3DA5" w:rsidRDefault="00697F25" w14:paraId="5F6D5BCF" w14:textId="69F9ED0A">
      <w:pPr>
        <w:pStyle w:val="ListParagraph"/>
        <w:numPr>
          <w:ilvl w:val="2"/>
          <w:numId w:val="57"/>
        </w:numPr>
        <w:tabs>
          <w:tab w:val="left" w:pos="1170"/>
        </w:tabs>
        <w:spacing w:after="120" w:line="240" w:lineRule="auto"/>
        <w:contextualSpacing/>
        <w:rPr>
          <w:rFonts w:asciiTheme="majorHAnsi" w:hAnsiTheme="majorHAnsi" w:cstheme="majorBidi"/>
        </w:rPr>
      </w:pPr>
      <w:r>
        <w:rPr>
          <w:rFonts w:asciiTheme="majorHAnsi" w:hAnsiTheme="majorHAnsi" w:cstheme="majorBidi"/>
        </w:rPr>
        <w:t>&lt;’DemoID’&gt;_ViTRFA)_AppendixA-B_&lt;’MMDDYYYY’&gt;</w:t>
      </w:r>
    </w:p>
    <w:p w:rsidR="00697F25" w:rsidP="00697F25" w:rsidRDefault="00697F25" w14:paraId="36A6AC3F" w14:textId="2F063E17">
      <w:pPr>
        <w:pStyle w:val="ListParagraph"/>
        <w:numPr>
          <w:ilvl w:val="3"/>
          <w:numId w:val="57"/>
        </w:numPr>
        <w:tabs>
          <w:tab w:val="left" w:pos="1170"/>
        </w:tabs>
        <w:spacing w:after="120" w:line="240" w:lineRule="auto"/>
        <w:contextualSpacing/>
        <w:rPr>
          <w:rFonts w:asciiTheme="majorHAnsi" w:hAnsiTheme="majorHAnsi" w:cstheme="majorBidi"/>
        </w:rPr>
      </w:pPr>
      <w:r w:rsidRPr="00697F25">
        <w:rPr>
          <w:rFonts w:asciiTheme="majorHAnsi" w:hAnsiTheme="majorHAnsi" w:cstheme="majorBidi"/>
        </w:rPr>
        <w:t>'DemoID'&gt; = ShortName-ID (Example: CMMI-1234), where</w:t>
      </w:r>
      <w:r>
        <w:rPr>
          <w:rFonts w:asciiTheme="majorHAnsi" w:hAnsiTheme="majorHAnsi" w:cstheme="majorBidi"/>
        </w:rPr>
        <w:t xml:space="preserve"> </w:t>
      </w:r>
      <w:r w:rsidRPr="00697F25">
        <w:rPr>
          <w:rFonts w:asciiTheme="majorHAnsi" w:hAnsiTheme="majorHAnsi" w:cstheme="majorBidi"/>
        </w:rPr>
        <w:t>ShortName is a 7 character name with no space (abbreviation, initials, acronyms, other short name identified by ap</w:t>
      </w:r>
      <w:r>
        <w:rPr>
          <w:rFonts w:asciiTheme="majorHAnsi" w:hAnsiTheme="majorHAnsi" w:cstheme="majorBidi"/>
        </w:rPr>
        <w:t>plicant</w:t>
      </w:r>
      <w:r w:rsidRPr="00697F25">
        <w:rPr>
          <w:rFonts w:asciiTheme="majorHAnsi" w:hAnsiTheme="majorHAnsi" w:cstheme="majorBidi"/>
        </w:rPr>
        <w:t>), and ID is the last four digits of the 9-digit Tax ID Number (TIN)</w:t>
      </w:r>
      <w:r>
        <w:rPr>
          <w:rFonts w:asciiTheme="majorHAnsi" w:hAnsiTheme="majorHAnsi" w:cstheme="majorBidi"/>
        </w:rPr>
        <w:t>.</w:t>
      </w:r>
    </w:p>
    <w:p w:rsidRPr="00697F25" w:rsidR="00697F25" w:rsidP="00697F25" w:rsidRDefault="00697F25" w14:paraId="1D88B6A0" w14:textId="0052CD50">
      <w:pPr>
        <w:pStyle w:val="ListParagraph"/>
        <w:numPr>
          <w:ilvl w:val="3"/>
          <w:numId w:val="57"/>
        </w:numPr>
        <w:tabs>
          <w:tab w:val="left" w:pos="1170"/>
        </w:tabs>
        <w:spacing w:after="120" w:line="240" w:lineRule="auto"/>
        <w:contextualSpacing/>
        <w:rPr>
          <w:rFonts w:asciiTheme="majorHAnsi" w:hAnsiTheme="majorHAnsi" w:cstheme="majorBidi"/>
        </w:rPr>
      </w:pPr>
      <w:r>
        <w:rPr>
          <w:rFonts w:asciiTheme="majorHAnsi" w:hAnsiTheme="majorHAnsi" w:cstheme="majorBidi"/>
        </w:rPr>
        <w:t>‘MMDDYYYY is the date of application submission</w:t>
      </w:r>
    </w:p>
    <w:p w:rsidR="00AA20AD" w:rsidP="00AA20AD" w:rsidRDefault="00AA20AD" w14:paraId="12C8221A" w14:textId="31923F94">
      <w:pPr>
        <w:pStyle w:val="ListParagraph"/>
        <w:numPr>
          <w:ilvl w:val="0"/>
          <w:numId w:val="57"/>
        </w:numPr>
        <w:tabs>
          <w:tab w:val="left" w:pos="1170"/>
        </w:tabs>
        <w:spacing w:after="120" w:line="240" w:lineRule="auto"/>
        <w:contextualSpacing/>
        <w:rPr>
          <w:rFonts w:asciiTheme="majorHAnsi" w:hAnsiTheme="majorHAnsi" w:cstheme="majorBidi"/>
        </w:rPr>
      </w:pPr>
      <w:r>
        <w:rPr>
          <w:rFonts w:asciiTheme="majorHAnsi" w:hAnsiTheme="majorHAnsi" w:cstheme="majorBidi"/>
        </w:rPr>
        <w:t>Attachment 1 (OUD Care Team Roster)</w:t>
      </w:r>
    </w:p>
    <w:p w:rsidR="00AA20AD" w:rsidP="00AA20AD" w:rsidRDefault="00AA20AD" w14:paraId="529DD83F" w14:textId="1D2B92C0">
      <w:pPr>
        <w:pStyle w:val="ListParagraph"/>
        <w:numPr>
          <w:ilvl w:val="1"/>
          <w:numId w:val="57"/>
        </w:numPr>
        <w:tabs>
          <w:tab w:val="left" w:pos="1170"/>
        </w:tabs>
        <w:spacing w:after="120" w:line="240" w:lineRule="auto"/>
        <w:contextualSpacing/>
        <w:rPr>
          <w:rFonts w:asciiTheme="majorHAnsi" w:hAnsiTheme="majorHAnsi" w:cstheme="majorBidi"/>
        </w:rPr>
      </w:pPr>
      <w:r>
        <w:rPr>
          <w:rFonts w:asciiTheme="majorHAnsi" w:hAnsiTheme="majorHAnsi" w:cstheme="majorBidi"/>
        </w:rPr>
        <w:t>Format</w:t>
      </w:r>
    </w:p>
    <w:p w:rsidR="00AA20AD" w:rsidP="00AA20AD" w:rsidRDefault="00AA20AD" w14:paraId="43EB16F7" w14:textId="703ED586">
      <w:pPr>
        <w:pStyle w:val="ListParagraph"/>
        <w:numPr>
          <w:ilvl w:val="2"/>
          <w:numId w:val="57"/>
        </w:numPr>
        <w:tabs>
          <w:tab w:val="left" w:pos="1170"/>
        </w:tabs>
        <w:spacing w:after="120" w:line="240" w:lineRule="auto"/>
        <w:contextualSpacing/>
        <w:rPr>
          <w:rFonts w:asciiTheme="majorHAnsi" w:hAnsiTheme="majorHAnsi" w:cstheme="majorBidi"/>
        </w:rPr>
      </w:pPr>
      <w:r>
        <w:rPr>
          <w:rFonts w:asciiTheme="majorHAnsi" w:hAnsiTheme="majorHAnsi" w:cstheme="majorBidi"/>
        </w:rPr>
        <w:t>Same font format as the “2. OUD Care Team” tab (Calibri, 11)</w:t>
      </w:r>
    </w:p>
    <w:p w:rsidR="00AA20AD" w:rsidP="00AA20AD" w:rsidRDefault="00AA20AD" w14:paraId="2BA99D61" w14:textId="1D851011">
      <w:pPr>
        <w:pStyle w:val="ListParagraph"/>
        <w:numPr>
          <w:ilvl w:val="2"/>
          <w:numId w:val="57"/>
        </w:numPr>
        <w:tabs>
          <w:tab w:val="left" w:pos="1170"/>
        </w:tabs>
        <w:spacing w:after="120" w:line="240" w:lineRule="auto"/>
        <w:contextualSpacing/>
        <w:rPr>
          <w:rFonts w:asciiTheme="majorHAnsi" w:hAnsiTheme="majorHAnsi" w:cstheme="majorBidi"/>
        </w:rPr>
      </w:pPr>
      <w:r>
        <w:rPr>
          <w:rFonts w:asciiTheme="majorHAnsi" w:hAnsiTheme="majorHAnsi" w:cstheme="majorBidi"/>
        </w:rPr>
        <w:t>Refer to “1. Data Dictionary” tab for</w:t>
      </w:r>
      <w:r w:rsidR="005011E8">
        <w:rPr>
          <w:rFonts w:asciiTheme="majorHAnsi" w:hAnsiTheme="majorHAnsi" w:cstheme="majorBidi"/>
        </w:rPr>
        <w:t xml:space="preserve"> data element definitions and requirements</w:t>
      </w:r>
    </w:p>
    <w:p w:rsidR="00AA20AD" w:rsidP="005011E8" w:rsidRDefault="005011E8" w14:paraId="4B8D6DCE" w14:textId="693BAD20">
      <w:pPr>
        <w:pStyle w:val="ListParagraph"/>
        <w:numPr>
          <w:ilvl w:val="1"/>
          <w:numId w:val="57"/>
        </w:numPr>
        <w:tabs>
          <w:tab w:val="left" w:pos="1170"/>
        </w:tabs>
        <w:spacing w:after="120" w:line="240" w:lineRule="auto"/>
        <w:contextualSpacing/>
        <w:rPr>
          <w:rFonts w:asciiTheme="majorHAnsi" w:hAnsiTheme="majorHAnsi" w:cstheme="majorBidi"/>
        </w:rPr>
      </w:pPr>
      <w:r>
        <w:rPr>
          <w:rFonts w:asciiTheme="majorHAnsi" w:hAnsiTheme="majorHAnsi" w:cstheme="majorBidi"/>
        </w:rPr>
        <w:t>Naming Convention</w:t>
      </w:r>
    </w:p>
    <w:p w:rsidR="00CF61C9" w:rsidP="005011E8" w:rsidRDefault="005011E8" w14:paraId="51CE76A3" w14:textId="6CA708DA">
      <w:pPr>
        <w:pStyle w:val="ListParagraph"/>
        <w:numPr>
          <w:ilvl w:val="2"/>
          <w:numId w:val="57"/>
        </w:numPr>
        <w:tabs>
          <w:tab w:val="left" w:pos="1170"/>
        </w:tabs>
        <w:spacing w:after="120" w:line="240" w:lineRule="auto"/>
        <w:contextualSpacing/>
        <w:rPr>
          <w:rFonts w:asciiTheme="majorHAnsi" w:hAnsiTheme="majorHAnsi" w:cstheme="majorBidi"/>
        </w:rPr>
      </w:pPr>
      <w:r w:rsidRPr="005011E8">
        <w:rPr>
          <w:rFonts w:asciiTheme="majorHAnsi" w:hAnsiTheme="majorHAnsi" w:cstheme="majorBidi"/>
        </w:rPr>
        <w:t>&lt;'DemoID'&gt;_ViTOUDCareTeam_Attachment1.xlsx</w:t>
      </w:r>
      <w:r>
        <w:rPr>
          <w:rFonts w:asciiTheme="majorHAnsi" w:hAnsiTheme="majorHAnsi" w:cstheme="majorBidi"/>
        </w:rPr>
        <w:t xml:space="preserve"> </w:t>
      </w:r>
    </w:p>
    <w:p w:rsidRPr="005011E8" w:rsidR="001632F0" w:rsidP="005011E8" w:rsidRDefault="005011E8" w14:paraId="2DF8C255" w14:textId="602D4B2C">
      <w:pPr>
        <w:pStyle w:val="ListParagraph"/>
        <w:numPr>
          <w:ilvl w:val="3"/>
          <w:numId w:val="57"/>
        </w:numPr>
        <w:tabs>
          <w:tab w:val="left" w:pos="1170"/>
        </w:tabs>
        <w:spacing w:after="120" w:line="240" w:lineRule="auto"/>
        <w:contextualSpacing/>
        <w:rPr>
          <w:rFonts w:asciiTheme="majorHAnsi" w:hAnsiTheme="majorHAnsi" w:cstheme="majorBidi"/>
        </w:rPr>
      </w:pPr>
      <w:r w:rsidRPr="00697F25">
        <w:rPr>
          <w:rFonts w:asciiTheme="majorHAnsi" w:hAnsiTheme="majorHAnsi" w:cstheme="majorBidi"/>
        </w:rPr>
        <w:t>'DemoID'&gt; = ShortName-ID (Example: CMMI-1234), where</w:t>
      </w:r>
      <w:r>
        <w:rPr>
          <w:rFonts w:asciiTheme="majorHAnsi" w:hAnsiTheme="majorHAnsi" w:cstheme="majorBidi"/>
        </w:rPr>
        <w:t xml:space="preserve"> </w:t>
      </w:r>
      <w:r w:rsidRPr="00697F25">
        <w:rPr>
          <w:rFonts w:asciiTheme="majorHAnsi" w:hAnsiTheme="majorHAnsi" w:cstheme="majorBidi"/>
        </w:rPr>
        <w:t>ShortName is a 7 character name with no space (abbreviation, initials, acronyms, other short name identified by ap</w:t>
      </w:r>
      <w:r>
        <w:rPr>
          <w:rFonts w:asciiTheme="majorHAnsi" w:hAnsiTheme="majorHAnsi" w:cstheme="majorBidi"/>
        </w:rPr>
        <w:t>plicant</w:t>
      </w:r>
      <w:r w:rsidRPr="00697F25">
        <w:rPr>
          <w:rFonts w:asciiTheme="majorHAnsi" w:hAnsiTheme="majorHAnsi" w:cstheme="majorBidi"/>
        </w:rPr>
        <w:t>), and ID is the last four digits of the 9-digit Tax ID Number (TIN)</w:t>
      </w:r>
      <w:r>
        <w:rPr>
          <w:rFonts w:asciiTheme="majorHAnsi" w:hAnsiTheme="majorHAnsi" w:cstheme="majorBidi"/>
        </w:rPr>
        <w:t>.</w:t>
      </w:r>
    </w:p>
    <w:p w:rsidR="002C1220" w:rsidP="002C1220" w:rsidRDefault="002C1220" w14:paraId="648CA7CB" w14:textId="2F6AA6FD">
      <w:pPr>
        <w:pStyle w:val="Heading3"/>
      </w:pPr>
      <w:bookmarkStart w:name="_Toc56074707" w:id="133"/>
      <w:r>
        <w:t>What if I don’t meet the eligibility criteria at the time of application?</w:t>
      </w:r>
      <w:bookmarkEnd w:id="133"/>
      <w:r>
        <w:t xml:space="preserve"> </w:t>
      </w:r>
    </w:p>
    <w:p w:rsidR="002C1220" w:rsidP="002C1220" w:rsidRDefault="002C1220" w14:paraId="6B762358" w14:textId="77CB6F44">
      <w:pPr>
        <w:rPr>
          <w:rFonts w:asciiTheme="majorHAnsi" w:hAnsiTheme="majorHAnsi" w:cstheme="majorBidi"/>
        </w:rPr>
      </w:pPr>
      <w:r w:rsidRPr="670B7481">
        <w:rPr>
          <w:rFonts w:asciiTheme="majorHAnsi" w:hAnsiTheme="majorHAnsi" w:cstheme="majorBidi"/>
        </w:rPr>
        <w:t xml:space="preserve">CMS </w:t>
      </w:r>
      <w:r>
        <w:rPr>
          <w:rFonts w:asciiTheme="majorHAnsi" w:hAnsiTheme="majorHAnsi" w:cstheme="majorBidi"/>
        </w:rPr>
        <w:t xml:space="preserve">will promptly reject </w:t>
      </w:r>
      <w:r w:rsidRPr="670B7481">
        <w:rPr>
          <w:rFonts w:asciiTheme="majorHAnsi" w:hAnsiTheme="majorHAnsi" w:cstheme="majorBidi"/>
        </w:rPr>
        <w:t xml:space="preserve">applications submitted by individuals or entities that do not meet </w:t>
      </w:r>
      <w:hyperlink w:history="1" w:anchor="_Participant_and_OUD_1">
        <w:r>
          <w:rPr>
            <w:rStyle w:val="Hyperlink"/>
            <w:rFonts w:asciiTheme="majorHAnsi" w:hAnsiTheme="majorHAnsi" w:cstheme="majorBidi"/>
          </w:rPr>
          <w:t>el</w:t>
        </w:r>
        <w:r w:rsidRPr="000B361B">
          <w:rPr>
            <w:rStyle w:val="Hyperlink"/>
            <w:rFonts w:asciiTheme="majorHAnsi" w:hAnsiTheme="majorHAnsi" w:cstheme="majorBidi"/>
          </w:rPr>
          <w:t>igibility criteria</w:t>
        </w:r>
      </w:hyperlink>
      <w:r w:rsidRPr="670B7481">
        <w:rPr>
          <w:rFonts w:asciiTheme="majorHAnsi" w:hAnsiTheme="majorHAnsi" w:cstheme="majorBidi"/>
        </w:rPr>
        <w:t xml:space="preserve"> at the time of application, </w:t>
      </w:r>
      <w:r>
        <w:rPr>
          <w:rFonts w:asciiTheme="majorHAnsi" w:hAnsiTheme="majorHAnsi" w:cstheme="majorBidi"/>
        </w:rPr>
        <w:t>unless the applicant submits an exception request and</w:t>
      </w:r>
      <w:r w:rsidRPr="670B7481">
        <w:rPr>
          <w:rFonts w:asciiTheme="majorHAnsi" w:hAnsiTheme="majorHAnsi" w:cstheme="majorBidi"/>
        </w:rPr>
        <w:t xml:space="preserve"> anticipate</w:t>
      </w:r>
      <w:r>
        <w:rPr>
          <w:rFonts w:asciiTheme="majorHAnsi" w:hAnsiTheme="majorHAnsi" w:cstheme="majorBidi"/>
        </w:rPr>
        <w:t>s</w:t>
      </w:r>
      <w:r w:rsidRPr="670B7481">
        <w:rPr>
          <w:rFonts w:asciiTheme="majorHAnsi" w:hAnsiTheme="majorHAnsi" w:cstheme="majorBidi"/>
        </w:rPr>
        <w:t xml:space="preserve"> </w:t>
      </w:r>
      <w:r>
        <w:rPr>
          <w:rFonts w:asciiTheme="majorHAnsi" w:hAnsiTheme="majorHAnsi" w:cstheme="majorBidi"/>
        </w:rPr>
        <w:t>satisfying all eligibility requirements</w:t>
      </w:r>
      <w:r w:rsidRPr="670B7481">
        <w:rPr>
          <w:rFonts w:asciiTheme="majorHAnsi" w:hAnsiTheme="majorHAnsi" w:cstheme="majorBidi"/>
        </w:rPr>
        <w:t xml:space="preserve"> by </w:t>
      </w:r>
      <w:r w:rsidRPr="00256AA9" w:rsidR="00256AA9">
        <w:rPr>
          <w:rFonts w:asciiTheme="majorHAnsi" w:hAnsiTheme="majorHAnsi" w:cstheme="majorBidi"/>
        </w:rPr>
        <w:t xml:space="preserve">the later of April 1, 2021 or the Effective Date </w:t>
      </w:r>
      <w:r w:rsidR="00256AA9">
        <w:rPr>
          <w:rFonts w:asciiTheme="majorHAnsi" w:hAnsiTheme="majorHAnsi" w:cstheme="majorBidi"/>
        </w:rPr>
        <w:t>of the Participation Agreement</w:t>
      </w:r>
      <w:r w:rsidRPr="670B7481">
        <w:rPr>
          <w:rFonts w:asciiTheme="majorHAnsi" w:hAnsiTheme="majorHAnsi" w:cstheme="majorBidi"/>
        </w:rPr>
        <w:t xml:space="preserve">(e.g., an OTP that has applied to participate in Medicare but not yet completed the enrollment process). </w:t>
      </w:r>
    </w:p>
    <w:p w:rsidRPr="003E4DC3" w:rsidR="002C1220" w:rsidP="002C1220" w:rsidRDefault="002C1220" w14:paraId="030DFEAD" w14:textId="49B08457">
      <w:pPr>
        <w:rPr>
          <w:rFonts w:asciiTheme="majorHAnsi" w:hAnsiTheme="majorHAnsi" w:cstheme="majorBidi"/>
          <w:sz w:val="26"/>
          <w:szCs w:val="26"/>
        </w:rPr>
      </w:pPr>
      <w:r>
        <w:rPr>
          <w:rFonts w:asciiTheme="majorHAnsi" w:hAnsiTheme="majorHAnsi" w:cstheme="majorBidi"/>
        </w:rPr>
        <w:t>Exception requests may be submitted within Appendix A</w:t>
      </w:r>
      <w:r w:rsidR="00897EE6">
        <w:rPr>
          <w:rFonts w:asciiTheme="majorHAnsi" w:hAnsiTheme="majorHAnsi" w:cstheme="majorBidi"/>
        </w:rPr>
        <w:t xml:space="preserve"> (RFA question 9). </w:t>
      </w:r>
      <w:r>
        <w:rPr>
          <w:rFonts w:asciiTheme="majorHAnsi" w:hAnsiTheme="majorHAnsi" w:cstheme="majorBidi"/>
        </w:rPr>
        <w:t>The exception request must describe</w:t>
      </w:r>
      <w:r w:rsidRPr="670B7481">
        <w:rPr>
          <w:rFonts w:asciiTheme="majorHAnsi" w:hAnsiTheme="majorHAnsi" w:cstheme="majorBidi"/>
        </w:rPr>
        <w:t xml:space="preserve"> the specific eligibility criteria for which an exception is sought</w:t>
      </w:r>
      <w:r>
        <w:rPr>
          <w:rFonts w:asciiTheme="majorHAnsi" w:hAnsiTheme="majorHAnsi" w:cstheme="majorBidi"/>
        </w:rPr>
        <w:t>,</w:t>
      </w:r>
      <w:r w:rsidRPr="670B7481">
        <w:rPr>
          <w:rFonts w:asciiTheme="majorHAnsi" w:hAnsiTheme="majorHAnsi" w:cstheme="majorBidi"/>
        </w:rPr>
        <w:t xml:space="preserve"> why the exception is needed under the applicant’s specific circumstances</w:t>
      </w:r>
      <w:r>
        <w:rPr>
          <w:rFonts w:asciiTheme="majorHAnsi" w:hAnsiTheme="majorHAnsi" w:cstheme="majorBidi"/>
        </w:rPr>
        <w:t>, and indicate whether the eligibility criteria is expected to be satisfied by the beginning of the first performance year</w:t>
      </w:r>
      <w:r w:rsidRPr="670B7481">
        <w:rPr>
          <w:rFonts w:asciiTheme="majorHAnsi" w:hAnsiTheme="majorHAnsi" w:cstheme="majorBidi"/>
        </w:rPr>
        <w:t xml:space="preserve">.  </w:t>
      </w:r>
    </w:p>
    <w:p w:rsidRPr="00693023" w:rsidR="002C1220" w:rsidP="002C1220" w:rsidRDefault="002C1220" w14:paraId="4AEFE3DA" w14:textId="77777777">
      <w:pPr>
        <w:pStyle w:val="NormalWeb"/>
        <w:rPr>
          <w:rFonts w:asciiTheme="majorHAnsi" w:hAnsiTheme="majorHAnsi" w:cstheme="majorBidi"/>
          <w:sz w:val="22"/>
          <w:szCs w:val="22"/>
        </w:rPr>
      </w:pPr>
      <w:r w:rsidRPr="00693023">
        <w:rPr>
          <w:rFonts w:asciiTheme="majorHAnsi" w:hAnsiTheme="majorHAnsi" w:cstheme="majorBidi"/>
          <w:sz w:val="22"/>
          <w:szCs w:val="22"/>
        </w:rPr>
        <w:lastRenderedPageBreak/>
        <w:t>If an applicant</w:t>
      </w:r>
      <w:r>
        <w:rPr>
          <w:rFonts w:asciiTheme="majorHAnsi" w:hAnsiTheme="majorHAnsi" w:cstheme="majorBidi"/>
          <w:sz w:val="22"/>
          <w:szCs w:val="22"/>
        </w:rPr>
        <w:t xml:space="preserve"> with an approved exception request</w:t>
      </w:r>
      <w:r w:rsidRPr="00693023">
        <w:rPr>
          <w:rFonts w:asciiTheme="majorHAnsi" w:hAnsiTheme="majorHAnsi" w:cstheme="majorBidi"/>
          <w:sz w:val="22"/>
          <w:szCs w:val="22"/>
        </w:rPr>
        <w:t xml:space="preserve"> is selected </w:t>
      </w:r>
      <w:r>
        <w:rPr>
          <w:rFonts w:asciiTheme="majorHAnsi" w:hAnsiTheme="majorHAnsi" w:cstheme="majorBidi"/>
          <w:sz w:val="22"/>
          <w:szCs w:val="22"/>
        </w:rPr>
        <w:t xml:space="preserve">to participate in the demonstration </w:t>
      </w:r>
      <w:r w:rsidRPr="00693023">
        <w:rPr>
          <w:rFonts w:asciiTheme="majorHAnsi" w:hAnsiTheme="majorHAnsi" w:cstheme="majorBidi"/>
          <w:sz w:val="22"/>
          <w:szCs w:val="22"/>
        </w:rPr>
        <w:t xml:space="preserve">but does not qualify by the beginning of the first performance year, the applicant will be deemed ineligible for the demonstration program. </w:t>
      </w:r>
    </w:p>
    <w:p w:rsidR="002C1220" w:rsidP="002C1220" w:rsidRDefault="002C1220" w14:paraId="1F295478" w14:textId="57BB7A82">
      <w:pPr>
        <w:pStyle w:val="Heading3"/>
      </w:pPr>
      <w:bookmarkStart w:name="_Toc56074708" w:id="134"/>
      <w:r>
        <w:t>Other Information Request</w:t>
      </w:r>
      <w:r w:rsidR="00453400">
        <w:t>s</w:t>
      </w:r>
      <w:r>
        <w:t xml:space="preserve"> and Inquiries</w:t>
      </w:r>
      <w:bookmarkEnd w:id="134"/>
    </w:p>
    <w:p w:rsidR="00586269" w:rsidP="000B361B" w:rsidRDefault="00B74CD0" w14:paraId="3B43F8BE" w14:textId="406FE176">
      <w:pPr>
        <w:tabs>
          <w:tab w:val="num" w:pos="720"/>
          <w:tab w:val="left" w:pos="1170"/>
        </w:tabs>
        <w:spacing w:after="120" w:line="240" w:lineRule="auto"/>
        <w:contextualSpacing/>
        <w:rPr>
          <w:rFonts w:asciiTheme="majorHAnsi" w:hAnsiTheme="majorHAnsi" w:cstheme="majorBidi"/>
        </w:rPr>
      </w:pPr>
      <w:r>
        <w:rPr>
          <w:rFonts w:asciiTheme="majorHAnsi" w:hAnsiTheme="majorHAnsi" w:cstheme="majorBidi"/>
        </w:rPr>
        <w:t xml:space="preserve">In addition to questions included in this RFA, </w:t>
      </w:r>
      <w:r w:rsidRPr="00B97B86" w:rsidR="00B97B86">
        <w:rPr>
          <w:rFonts w:asciiTheme="majorHAnsi" w:hAnsiTheme="majorHAnsi" w:cstheme="majorBidi"/>
        </w:rPr>
        <w:t xml:space="preserve">CMS reserves the right to request additional information </w:t>
      </w:r>
      <w:r w:rsidRPr="00B97B86" w:rsidR="0086301E">
        <w:rPr>
          <w:rFonts w:asciiTheme="majorHAnsi" w:hAnsiTheme="majorHAnsi" w:cstheme="majorBidi"/>
        </w:rPr>
        <w:t xml:space="preserve">from applicants </w:t>
      </w:r>
      <w:r w:rsidR="0086301E">
        <w:rPr>
          <w:rFonts w:asciiTheme="majorHAnsi" w:hAnsiTheme="majorHAnsi" w:cstheme="majorBidi"/>
        </w:rPr>
        <w:t>to</w:t>
      </w:r>
      <w:r w:rsidRPr="00B97B86" w:rsidR="0086301E">
        <w:rPr>
          <w:rFonts w:asciiTheme="majorHAnsi" w:hAnsiTheme="majorHAnsi" w:cstheme="majorBidi"/>
        </w:rPr>
        <w:t xml:space="preserve"> assess their applications </w:t>
      </w:r>
      <w:r w:rsidRPr="00B97B86" w:rsidR="00B97B86">
        <w:rPr>
          <w:rFonts w:asciiTheme="majorHAnsi" w:hAnsiTheme="majorHAnsi" w:cstheme="majorBidi"/>
        </w:rPr>
        <w:t>(</w:t>
      </w:r>
      <w:r w:rsidR="00D3794C">
        <w:rPr>
          <w:rFonts w:asciiTheme="majorHAnsi" w:hAnsiTheme="majorHAnsi" w:cstheme="majorBidi"/>
        </w:rPr>
        <w:t xml:space="preserve">e.g., </w:t>
      </w:r>
      <w:r w:rsidR="0086301E">
        <w:rPr>
          <w:rFonts w:asciiTheme="majorHAnsi" w:hAnsiTheme="majorHAnsi" w:cstheme="majorBidi"/>
        </w:rPr>
        <w:t xml:space="preserve">through </w:t>
      </w:r>
      <w:r w:rsidRPr="00B97B86" w:rsidR="00B97B86">
        <w:rPr>
          <w:rFonts w:asciiTheme="majorHAnsi" w:hAnsiTheme="majorHAnsi" w:cstheme="majorBidi"/>
        </w:rPr>
        <w:t xml:space="preserve">interviews, site visits, or additional </w:t>
      </w:r>
      <w:r w:rsidR="0086301E">
        <w:rPr>
          <w:rFonts w:asciiTheme="majorHAnsi" w:hAnsiTheme="majorHAnsi" w:cstheme="majorBidi"/>
        </w:rPr>
        <w:t xml:space="preserve">written </w:t>
      </w:r>
      <w:r w:rsidRPr="00B97B86" w:rsidR="00B97B86">
        <w:rPr>
          <w:rFonts w:asciiTheme="majorHAnsi" w:hAnsiTheme="majorHAnsi" w:cstheme="majorBidi"/>
        </w:rPr>
        <w:t>information related to application responses).</w:t>
      </w:r>
    </w:p>
    <w:p w:rsidRPr="003737C5" w:rsidR="00C26E4C" w:rsidP="000B361B" w:rsidRDefault="00C26E4C" w14:paraId="39AA5DE7" w14:textId="77777777">
      <w:pPr>
        <w:spacing w:before="240"/>
        <w:rPr>
          <w:rFonts w:asciiTheme="majorHAnsi" w:hAnsiTheme="majorHAnsi" w:cstheme="majorBidi"/>
        </w:rPr>
      </w:pPr>
      <w:r w:rsidRPr="00701368">
        <w:rPr>
          <w:rFonts w:asciiTheme="majorHAnsi" w:hAnsiTheme="majorHAnsi" w:cstheme="majorBidi"/>
        </w:rPr>
        <w:t xml:space="preserve">CMS will accept Value in Treatment applications from individuals or entities that meet preliminary eligibility requirements, as outlined in </w:t>
      </w:r>
      <w:hyperlink w:history="1" w:anchor="_Participant_and_OUD_1">
        <w:r w:rsidRPr="00701368">
          <w:rPr>
            <w:rStyle w:val="Hyperlink"/>
            <w:rFonts w:asciiTheme="majorHAnsi" w:hAnsiTheme="majorHAnsi" w:cstheme="majorBidi"/>
          </w:rPr>
          <w:t>Participant and OUD Care Team Eligibility</w:t>
        </w:r>
      </w:hyperlink>
      <w:r w:rsidRPr="00701368">
        <w:rPr>
          <w:rFonts w:asciiTheme="majorHAnsi" w:hAnsiTheme="majorHAnsi" w:cstheme="majorBidi"/>
        </w:rPr>
        <w:t>. The application must be certified as true, accurate, and complete by an individual authorized to bind the individual or entity applicant (i.e., the legal entity submitting the application).</w:t>
      </w:r>
    </w:p>
    <w:p w:rsidRPr="003737C5" w:rsidR="00E700DA" w:rsidRDefault="00E700DA" w14:paraId="57E12854" w14:textId="3FAD0DDE">
      <w:pPr>
        <w:rPr>
          <w:rFonts w:asciiTheme="majorHAnsi" w:hAnsiTheme="majorHAnsi" w:cstheme="majorBidi"/>
        </w:rPr>
      </w:pPr>
      <w:bookmarkStart w:name="_Toc16075033" w:id="135"/>
      <w:bookmarkStart w:name="_Toc16853455" w:id="136"/>
      <w:bookmarkStart w:name="_Toc16861435" w:id="137"/>
      <w:bookmarkStart w:name="_Toc16863682" w:id="138"/>
      <w:bookmarkStart w:name="_Toc17099549" w:id="139"/>
      <w:bookmarkStart w:name="_Toc17187017" w:id="140"/>
      <w:r w:rsidRPr="797CE899">
        <w:rPr>
          <w:rFonts w:asciiTheme="majorHAnsi" w:hAnsiTheme="majorHAnsi" w:cstheme="majorBidi"/>
        </w:rPr>
        <w:t xml:space="preserve">Questions about the Value in Treatment application should be directed to </w:t>
      </w:r>
      <w:hyperlink w:history="1" r:id="rId19">
        <w:r w:rsidRPr="00CE4202" w:rsidR="007530C9">
          <w:rPr>
            <w:rStyle w:val="Hyperlink"/>
            <w:rFonts w:asciiTheme="majorHAnsi" w:hAnsiTheme="majorHAnsi" w:cstheme="majorBidi"/>
          </w:rPr>
          <w:t>ValueinTreatment@cms.hhs.gov</w:t>
        </w:r>
      </w:hyperlink>
      <w:r w:rsidRPr="00B82A79">
        <w:rPr>
          <w:rFonts w:asciiTheme="majorHAnsi" w:hAnsiTheme="majorHAnsi" w:cstheme="majorBidi"/>
        </w:rPr>
        <w:t>.</w:t>
      </w:r>
      <w:r w:rsidRPr="797CE899">
        <w:rPr>
          <w:rFonts w:asciiTheme="majorHAnsi" w:hAnsiTheme="majorHAnsi" w:cstheme="majorBidi"/>
        </w:rPr>
        <w:t xml:space="preserve"> CMS may publicly share questions or responses or compile them into a Frequently Asked Questions compendium to </w:t>
      </w:r>
      <w:r w:rsidRPr="797CE899" w:rsidR="00E01927">
        <w:rPr>
          <w:rFonts w:asciiTheme="majorHAnsi" w:hAnsiTheme="majorHAnsi" w:cstheme="majorBidi"/>
        </w:rPr>
        <w:t>ensure</w:t>
      </w:r>
      <w:r w:rsidRPr="797CE899">
        <w:rPr>
          <w:rFonts w:asciiTheme="majorHAnsi" w:hAnsiTheme="majorHAnsi" w:cstheme="majorBidi"/>
        </w:rPr>
        <w:t xml:space="preserve"> that all interested applicants have access to information regarding Value in Treatment. </w:t>
      </w:r>
      <w:r w:rsidRPr="00C831A7" w:rsidR="00CD7954">
        <w:rPr>
          <w:rFonts w:asciiTheme="majorHAnsi" w:hAnsiTheme="majorHAnsi" w:cstheme="majorHAnsi"/>
        </w:rPr>
        <w:t xml:space="preserve">CMS will safeguard </w:t>
      </w:r>
      <w:r w:rsidR="00CD7954">
        <w:rPr>
          <w:rFonts w:asciiTheme="majorHAnsi" w:hAnsiTheme="majorHAnsi" w:cstheme="majorHAnsi"/>
        </w:rPr>
        <w:t>individually identifiable</w:t>
      </w:r>
      <w:r w:rsidRPr="00C831A7" w:rsidR="00CD7954">
        <w:rPr>
          <w:rFonts w:asciiTheme="majorHAnsi" w:hAnsiTheme="majorHAnsi" w:cstheme="majorHAnsi"/>
        </w:rPr>
        <w:t xml:space="preserve"> information</w:t>
      </w:r>
      <w:r w:rsidR="00CD7954">
        <w:rPr>
          <w:rFonts w:asciiTheme="majorHAnsi" w:hAnsiTheme="majorHAnsi" w:cstheme="majorHAnsi"/>
        </w:rPr>
        <w:t xml:space="preserve"> in accordance with applicable law, including, where applicable </w:t>
      </w:r>
      <w:r w:rsidRPr="00C831A7" w:rsidR="00CD7954">
        <w:rPr>
          <w:rFonts w:asciiTheme="majorHAnsi" w:hAnsiTheme="majorHAnsi" w:cstheme="majorHAnsi"/>
        </w:rPr>
        <w:t xml:space="preserve">the Privacy Act of 1974, as amended (5 U.S.C. § 552a). For more information, please see the CMS Privacy Policy at </w:t>
      </w:r>
      <w:hyperlink w:history="1" r:id="rId20">
        <w:r w:rsidRPr="00C831A7" w:rsidR="00CD7954">
          <w:rPr>
            <w:rStyle w:val="Hyperlink"/>
            <w:rFonts w:asciiTheme="majorHAnsi" w:hAnsiTheme="majorHAnsi" w:cstheme="majorHAnsi"/>
          </w:rPr>
          <w:t>https://www.cms.gov/AboutWebsite/02_Privacy-Policy.asp</w:t>
        </w:r>
      </w:hyperlink>
      <w:r w:rsidRPr="00C831A7" w:rsidR="00CD7954">
        <w:rPr>
          <w:rFonts w:asciiTheme="majorHAnsi" w:hAnsiTheme="majorHAnsi" w:cstheme="majorHAnsi"/>
        </w:rPr>
        <w:t>.</w:t>
      </w:r>
    </w:p>
    <w:p w:rsidRPr="00C831A7" w:rsidR="00751A83" w:rsidP="000B361B" w:rsidRDefault="00751A83" w14:paraId="38B8D8A9" w14:textId="77777777">
      <w:pPr>
        <w:pStyle w:val="Heading2"/>
      </w:pPr>
      <w:bookmarkStart w:name="_Participant_and_OUD" w:id="141"/>
      <w:bookmarkStart w:name="_Participant_Selection" w:id="142"/>
      <w:bookmarkStart w:name="_Selection_Criteria" w:id="143"/>
      <w:bookmarkStart w:name="_Toc56074709" w:id="144"/>
      <w:bookmarkEnd w:id="141"/>
      <w:bookmarkEnd w:id="142"/>
      <w:bookmarkEnd w:id="143"/>
      <w:r w:rsidRPr="6FDF5201">
        <w:t xml:space="preserve">Participant </w:t>
      </w:r>
      <w:r w:rsidR="003144FF">
        <w:t>Screening</w:t>
      </w:r>
      <w:bookmarkEnd w:id="144"/>
      <w:r w:rsidR="0049237B">
        <w:t xml:space="preserve"> </w:t>
      </w:r>
    </w:p>
    <w:p w:rsidR="00751A83" w:rsidRDefault="00F24C3F" w14:paraId="265C9700" w14:textId="22A696A6">
      <w:pPr>
        <w:rPr>
          <w:rFonts w:asciiTheme="majorHAnsi" w:hAnsiTheme="majorHAnsi" w:cstheme="majorBidi"/>
        </w:rPr>
      </w:pPr>
      <w:r w:rsidRPr="797CE899">
        <w:rPr>
          <w:rFonts w:asciiTheme="majorHAnsi" w:hAnsiTheme="majorHAnsi" w:cstheme="majorBidi"/>
        </w:rPr>
        <w:t xml:space="preserve">Participants will apply and be accepted into Value in Treatment based on </w:t>
      </w:r>
      <w:r w:rsidRPr="797CE899" w:rsidR="009B7EA9">
        <w:rPr>
          <w:rFonts w:asciiTheme="majorHAnsi" w:hAnsiTheme="majorHAnsi" w:cstheme="majorBidi"/>
        </w:rPr>
        <w:t xml:space="preserve">the content of their application and </w:t>
      </w:r>
      <w:r w:rsidR="003144FF">
        <w:rPr>
          <w:rFonts w:asciiTheme="majorHAnsi" w:hAnsiTheme="majorHAnsi" w:cstheme="majorBidi"/>
        </w:rPr>
        <w:t>the results of a</w:t>
      </w:r>
      <w:r w:rsidRPr="797CE899" w:rsidR="009B7EA9">
        <w:rPr>
          <w:rFonts w:asciiTheme="majorHAnsi" w:hAnsiTheme="majorHAnsi" w:cstheme="majorBidi"/>
        </w:rPr>
        <w:t xml:space="preserve"> program integrity </w:t>
      </w:r>
      <w:r w:rsidR="003144FF">
        <w:rPr>
          <w:rFonts w:asciiTheme="majorHAnsi" w:hAnsiTheme="majorHAnsi" w:cstheme="majorBidi"/>
        </w:rPr>
        <w:t>screening</w:t>
      </w:r>
      <w:r w:rsidRPr="797CE899" w:rsidR="00751A83">
        <w:rPr>
          <w:rFonts w:asciiTheme="majorHAnsi" w:hAnsiTheme="majorHAnsi" w:cstheme="majorBidi"/>
        </w:rPr>
        <w:t>.</w:t>
      </w:r>
      <w:r w:rsidR="0049237B">
        <w:rPr>
          <w:rFonts w:asciiTheme="majorHAnsi" w:hAnsiTheme="majorHAnsi" w:cstheme="majorBidi"/>
        </w:rPr>
        <w:t xml:space="preserve"> CMS will </w:t>
      </w:r>
      <w:r w:rsidR="008436BD">
        <w:rPr>
          <w:rFonts w:asciiTheme="majorHAnsi" w:hAnsiTheme="majorHAnsi" w:cstheme="majorBidi"/>
        </w:rPr>
        <w:t>conduct an initial eligibility assessment and comprehensive review of applications, and conduct a program integrity screening. Program integrity screenings may not be completed by the time applicants are notified of the Value in Treatment selection decision.</w:t>
      </w:r>
      <w:r w:rsidR="00586269">
        <w:rPr>
          <w:rFonts w:asciiTheme="majorHAnsi" w:hAnsiTheme="majorHAnsi" w:cstheme="majorBidi"/>
        </w:rPr>
        <w:t xml:space="preserve"> These decisions will be contingent, pending completion of program integrity screening. Program i</w:t>
      </w:r>
      <w:r w:rsidR="008436BD">
        <w:rPr>
          <w:rFonts w:asciiTheme="majorHAnsi" w:hAnsiTheme="majorHAnsi" w:cstheme="majorBidi"/>
        </w:rPr>
        <w:t xml:space="preserve">ntegrity screenings of all </w:t>
      </w:r>
      <w:r w:rsidR="00586269">
        <w:rPr>
          <w:rFonts w:asciiTheme="majorHAnsi" w:hAnsiTheme="majorHAnsi" w:cstheme="majorBidi"/>
        </w:rPr>
        <w:t xml:space="preserve">members of the </w:t>
      </w:r>
      <w:r w:rsidR="008436BD">
        <w:rPr>
          <w:rFonts w:asciiTheme="majorHAnsi" w:hAnsiTheme="majorHAnsi" w:cstheme="majorBidi"/>
        </w:rPr>
        <w:t xml:space="preserve">OUD care team </w:t>
      </w:r>
      <w:r w:rsidR="00BF7AEA">
        <w:rPr>
          <w:rFonts w:asciiTheme="majorHAnsi" w:hAnsiTheme="majorHAnsi" w:cstheme="majorBidi"/>
        </w:rPr>
        <w:t xml:space="preserve">may </w:t>
      </w:r>
      <w:r w:rsidR="008436BD">
        <w:rPr>
          <w:rFonts w:asciiTheme="majorHAnsi" w:hAnsiTheme="majorHAnsi" w:cstheme="majorBidi"/>
        </w:rPr>
        <w:t xml:space="preserve">be conducted on an ongoing basis throughout the Value in Treatment performance period. </w:t>
      </w:r>
    </w:p>
    <w:p w:rsidR="002C7C60" w:rsidP="000B361B" w:rsidRDefault="002C7C60" w14:paraId="4919990A" w14:textId="77777777">
      <w:pPr>
        <w:pStyle w:val="Heading3"/>
      </w:pPr>
      <w:bookmarkStart w:name="_Toc56074710" w:id="145"/>
      <w:r w:rsidRPr="002C7C60">
        <w:t>Initial Eligibility Assessment</w:t>
      </w:r>
      <w:bookmarkEnd w:id="145"/>
    </w:p>
    <w:p w:rsidR="002C7C60" w:rsidRDefault="002C7C60" w14:paraId="7610FDC1" w14:textId="77777777">
      <w:pPr>
        <w:rPr>
          <w:rFonts w:asciiTheme="majorHAnsi" w:hAnsiTheme="majorHAnsi" w:cstheme="majorBidi"/>
        </w:rPr>
      </w:pPr>
      <w:r w:rsidRPr="002C7C60">
        <w:rPr>
          <w:rFonts w:asciiTheme="majorHAnsi" w:hAnsiTheme="majorHAnsi" w:cstheme="majorBidi"/>
        </w:rPr>
        <w:t>Upon application submission, CMS staff will conduct an initial eligibility assessment to determine if applicants are eligible to participate in Value in Treatment</w:t>
      </w:r>
      <w:r>
        <w:rPr>
          <w:rFonts w:asciiTheme="majorHAnsi" w:hAnsiTheme="majorHAnsi" w:cstheme="majorBidi"/>
        </w:rPr>
        <w:t xml:space="preserve"> (based on the </w:t>
      </w:r>
      <w:r w:rsidRPr="002C7C60">
        <w:rPr>
          <w:rFonts w:asciiTheme="majorHAnsi" w:hAnsiTheme="majorHAnsi" w:cstheme="majorBidi"/>
          <w:i/>
        </w:rPr>
        <w:t>Applicant Eligibility</w:t>
      </w:r>
      <w:r>
        <w:rPr>
          <w:rFonts w:asciiTheme="majorHAnsi" w:hAnsiTheme="majorHAnsi" w:cstheme="majorBidi"/>
        </w:rPr>
        <w:t xml:space="preserve"> questions of the application)</w:t>
      </w:r>
      <w:r w:rsidRPr="002C7C60">
        <w:rPr>
          <w:rFonts w:asciiTheme="majorHAnsi" w:hAnsiTheme="majorHAnsi" w:cstheme="majorBidi"/>
        </w:rPr>
        <w:t xml:space="preserve">. </w:t>
      </w:r>
      <w:r>
        <w:rPr>
          <w:rFonts w:asciiTheme="majorHAnsi" w:hAnsiTheme="majorHAnsi" w:cstheme="majorBidi"/>
        </w:rPr>
        <w:t xml:space="preserve">If the initial assessment deems an application ineligible, CMS will not proceed with the program integrity screening and comprehensive application review. </w:t>
      </w:r>
    </w:p>
    <w:p w:rsidRPr="00CB7E17" w:rsidR="00AD41CE" w:rsidP="000B361B" w:rsidRDefault="00AD41CE" w14:paraId="04E3CF40" w14:textId="77777777">
      <w:pPr>
        <w:pStyle w:val="Heading3"/>
      </w:pPr>
      <w:bookmarkStart w:name="_Toc56074711" w:id="146"/>
      <w:r w:rsidRPr="00CB7E17">
        <w:t>Comprehensive Application Review</w:t>
      </w:r>
      <w:bookmarkEnd w:id="146"/>
    </w:p>
    <w:p w:rsidRPr="00586269" w:rsidR="00636F03" w:rsidRDefault="00AD41CE" w14:paraId="329280B9" w14:textId="77777777">
      <w:pPr>
        <w:rPr>
          <w:rFonts w:asciiTheme="majorHAnsi" w:hAnsiTheme="majorHAnsi" w:cstheme="majorHAnsi"/>
        </w:rPr>
      </w:pPr>
      <w:r w:rsidRPr="00586269">
        <w:rPr>
          <w:rFonts w:asciiTheme="majorHAnsi" w:hAnsiTheme="majorHAnsi" w:cstheme="majorHAnsi"/>
        </w:rPr>
        <w:t xml:space="preserve">A comprehensive application review will be conducted for applicants determined eligible for Value in Treatment. During </w:t>
      </w:r>
      <w:r w:rsidR="00586269">
        <w:rPr>
          <w:rFonts w:asciiTheme="majorHAnsi" w:hAnsiTheme="majorHAnsi" w:cstheme="majorHAnsi"/>
        </w:rPr>
        <w:t>application</w:t>
      </w:r>
      <w:r w:rsidRPr="00586269">
        <w:rPr>
          <w:rFonts w:asciiTheme="majorHAnsi" w:hAnsiTheme="majorHAnsi" w:cstheme="majorHAnsi"/>
        </w:rPr>
        <w:t xml:space="preserve"> review, CMS will </w:t>
      </w:r>
      <w:r w:rsidR="00886AB0">
        <w:rPr>
          <w:rFonts w:asciiTheme="majorHAnsi" w:hAnsiTheme="majorHAnsi" w:cstheme="majorHAnsi"/>
        </w:rPr>
        <w:t>assess</w:t>
      </w:r>
      <w:r w:rsidRPr="00586269" w:rsidR="00886AB0">
        <w:rPr>
          <w:rFonts w:asciiTheme="majorHAnsi" w:hAnsiTheme="majorHAnsi" w:cstheme="majorHAnsi"/>
        </w:rPr>
        <w:t xml:space="preserve"> </w:t>
      </w:r>
      <w:r w:rsidRPr="00586269">
        <w:rPr>
          <w:rFonts w:asciiTheme="majorHAnsi" w:hAnsiTheme="majorHAnsi" w:cstheme="majorHAnsi"/>
        </w:rPr>
        <w:t xml:space="preserve">and score applications in accordance to the scoring and selection criteria noted in the application. </w:t>
      </w:r>
      <w:r w:rsidRPr="00586269">
        <w:rPr>
          <w:rFonts w:asciiTheme="majorHAnsi" w:hAnsiTheme="majorHAnsi" w:cstheme="majorHAnsi"/>
        </w:rPr>
        <w:lastRenderedPageBreak/>
        <w:t>CMS reserves the right to contact applicants to clarify responses, if responses provided are considered incomplete or unresponsive. Applicants with the highest scores will be given preferential selection.</w:t>
      </w:r>
    </w:p>
    <w:p w:rsidRPr="002C7C60" w:rsidR="002C7C60" w:rsidP="000B361B" w:rsidRDefault="002C7C60" w14:paraId="39611512" w14:textId="77777777">
      <w:pPr>
        <w:pStyle w:val="Heading3"/>
      </w:pPr>
      <w:bookmarkStart w:name="_Toc56074712" w:id="147"/>
      <w:r w:rsidRPr="002C7C60">
        <w:t>Program Integrity Screening</w:t>
      </w:r>
      <w:bookmarkEnd w:id="147"/>
    </w:p>
    <w:p w:rsidRPr="003737C5" w:rsidR="00A51CD8" w:rsidRDefault="00A51CD8" w14:paraId="5C72218A" w14:textId="77777777">
      <w:pPr>
        <w:rPr>
          <w:rFonts w:asciiTheme="majorHAnsi" w:hAnsiTheme="majorHAnsi" w:cstheme="majorBidi"/>
        </w:rPr>
      </w:pPr>
      <w:r w:rsidRPr="797CE899">
        <w:rPr>
          <w:rFonts w:asciiTheme="majorHAnsi" w:hAnsiTheme="majorHAnsi" w:cstheme="majorBidi"/>
        </w:rPr>
        <w:t xml:space="preserve">All applicants will be subject to program integrity screening, which includes, if applicable, an assessment of the applicant’s current status in the Medicare program by CMS’ Center for Program Integrity (CPI). Additionally, applicants must disclose any sanctions, investigations, probations, actions or corrective action plans to which its practitioners, owners or managers, and/or other participating organizations, entities, or individuals are currently subject or have been subject at any point during the last five years. Further, applicants must not be in arrears in the payment of any obligations due and owing to the State or the federal government, including the payment of taxes and employee benefits. Participants must similarly not become in arrears during the term of their participation agreement.  </w:t>
      </w:r>
    </w:p>
    <w:p w:rsidRPr="003737C5" w:rsidR="00672631" w:rsidRDefault="00672631" w14:paraId="217D8859" w14:textId="77777777">
      <w:pPr>
        <w:rPr>
          <w:rFonts w:asciiTheme="majorHAnsi" w:hAnsiTheme="majorHAnsi" w:cstheme="majorBidi"/>
        </w:rPr>
      </w:pPr>
      <w:r w:rsidRPr="797CE899">
        <w:rPr>
          <w:rFonts w:asciiTheme="majorHAnsi" w:hAnsiTheme="majorHAnsi" w:cstheme="majorBidi"/>
        </w:rPr>
        <w:t>CMS may deny an application on the basis of information found du</w:t>
      </w:r>
      <w:r w:rsidRPr="797CE899" w:rsidR="00751A83">
        <w:rPr>
          <w:rFonts w:asciiTheme="majorHAnsi" w:hAnsiTheme="majorHAnsi" w:cstheme="majorBidi"/>
        </w:rPr>
        <w:t>ring a program integrity screen</w:t>
      </w:r>
      <w:r w:rsidR="003144FF">
        <w:rPr>
          <w:rFonts w:asciiTheme="majorHAnsi" w:hAnsiTheme="majorHAnsi" w:cstheme="majorBidi"/>
        </w:rPr>
        <w:t>ing</w:t>
      </w:r>
      <w:r w:rsidRPr="797CE899" w:rsidR="00751A83">
        <w:rPr>
          <w:rFonts w:asciiTheme="majorHAnsi" w:hAnsiTheme="majorHAnsi" w:cstheme="majorBidi"/>
        </w:rPr>
        <w:t xml:space="preserve"> </w:t>
      </w:r>
      <w:r w:rsidRPr="797CE899">
        <w:rPr>
          <w:rFonts w:asciiTheme="majorHAnsi" w:hAnsiTheme="majorHAnsi" w:cstheme="majorBidi"/>
        </w:rPr>
        <w:t xml:space="preserve">regarding the applicant, any OUD </w:t>
      </w:r>
      <w:r w:rsidR="007A4D14">
        <w:rPr>
          <w:rFonts w:asciiTheme="majorHAnsi" w:hAnsiTheme="majorHAnsi" w:cstheme="majorBidi"/>
        </w:rPr>
        <w:t>care team</w:t>
      </w:r>
      <w:r w:rsidRPr="797CE899">
        <w:rPr>
          <w:rFonts w:asciiTheme="majorHAnsi" w:hAnsiTheme="majorHAnsi" w:cstheme="majorBidi"/>
        </w:rPr>
        <w:t xml:space="preserve"> members</w:t>
      </w:r>
      <w:r w:rsidRPr="797CE899" w:rsidR="00751A83">
        <w:rPr>
          <w:rFonts w:asciiTheme="majorHAnsi" w:hAnsiTheme="majorHAnsi" w:cstheme="majorBidi"/>
        </w:rPr>
        <w:t xml:space="preserve">, or any other relevant </w:t>
      </w:r>
      <w:r w:rsidRPr="797CE899">
        <w:rPr>
          <w:rFonts w:asciiTheme="majorHAnsi" w:hAnsiTheme="majorHAnsi" w:cstheme="majorBidi"/>
        </w:rPr>
        <w:t>individuals or entities. Applicants must disclose present or past s</w:t>
      </w:r>
      <w:r w:rsidRPr="797CE899" w:rsidR="00751A83">
        <w:rPr>
          <w:rFonts w:asciiTheme="majorHAnsi" w:hAnsiTheme="majorHAnsi" w:cstheme="majorBidi"/>
        </w:rPr>
        <w:t xml:space="preserve">anctions or other </w:t>
      </w:r>
      <w:r w:rsidRPr="797CE899">
        <w:rPr>
          <w:rFonts w:asciiTheme="majorHAnsi" w:hAnsiTheme="majorHAnsi" w:cstheme="majorBidi"/>
        </w:rPr>
        <w:t>actions of an accrediting organization or a federal, state, or local gove</w:t>
      </w:r>
      <w:r w:rsidRPr="797CE899" w:rsidR="00751A83">
        <w:rPr>
          <w:rFonts w:asciiTheme="majorHAnsi" w:hAnsiTheme="majorHAnsi" w:cstheme="majorBidi"/>
        </w:rPr>
        <w:t>rnmental agency</w:t>
      </w:r>
      <w:r w:rsidR="007A4D14">
        <w:rPr>
          <w:rFonts w:asciiTheme="majorHAnsi" w:hAnsiTheme="majorHAnsi" w:cstheme="majorBidi"/>
        </w:rPr>
        <w:t xml:space="preserve"> within the past 5 years</w:t>
      </w:r>
      <w:r w:rsidRPr="797CE899" w:rsidR="00751A83">
        <w:rPr>
          <w:rFonts w:asciiTheme="majorHAnsi" w:hAnsiTheme="majorHAnsi" w:cstheme="majorBidi"/>
        </w:rPr>
        <w:t xml:space="preserve">; investigations </w:t>
      </w:r>
      <w:r w:rsidRPr="797CE899">
        <w:rPr>
          <w:rFonts w:asciiTheme="majorHAnsi" w:hAnsiTheme="majorHAnsi" w:cstheme="majorBidi"/>
        </w:rPr>
        <w:t>including being subject to the filing of a complaint, filing of a criminal charge, b</w:t>
      </w:r>
      <w:r w:rsidRPr="797CE899" w:rsidR="00751A83">
        <w:rPr>
          <w:rFonts w:asciiTheme="majorHAnsi" w:hAnsiTheme="majorHAnsi" w:cstheme="majorBidi"/>
        </w:rPr>
        <w:t xml:space="preserve">eing subject to an </w:t>
      </w:r>
      <w:r w:rsidRPr="797CE899">
        <w:rPr>
          <w:rFonts w:asciiTheme="majorHAnsi" w:hAnsiTheme="majorHAnsi" w:cstheme="majorBidi"/>
        </w:rPr>
        <w:t>indictment, or being named as a defendant in a False Claims Act qui tam</w:t>
      </w:r>
      <w:r w:rsidRPr="797CE899" w:rsidR="00751A83">
        <w:rPr>
          <w:rFonts w:asciiTheme="majorHAnsi" w:hAnsiTheme="majorHAnsi" w:cstheme="majorBidi"/>
        </w:rPr>
        <w:t xml:space="preserve"> matter in which the government </w:t>
      </w:r>
      <w:r w:rsidRPr="797CE899">
        <w:rPr>
          <w:rFonts w:asciiTheme="majorHAnsi" w:hAnsiTheme="majorHAnsi" w:cstheme="majorBidi"/>
        </w:rPr>
        <w:t xml:space="preserve">has intervened, or similar action; </w:t>
      </w:r>
      <w:r w:rsidR="004D021E">
        <w:rPr>
          <w:rFonts w:asciiTheme="majorHAnsi" w:hAnsiTheme="majorHAnsi" w:cstheme="majorBidi"/>
        </w:rPr>
        <w:t>the imposition of remedial action or termination in regard to participation in a CMS demonstration or a CMS Innovation Center model authorized under 1115A of the Act</w:t>
      </w:r>
      <w:r w:rsidRPr="797CE899">
        <w:rPr>
          <w:rFonts w:asciiTheme="majorHAnsi" w:hAnsiTheme="majorHAnsi" w:cstheme="majorBidi"/>
        </w:rPr>
        <w:t>; or any other admin</w:t>
      </w:r>
      <w:r w:rsidRPr="797CE899" w:rsidR="00751A83">
        <w:rPr>
          <w:rFonts w:asciiTheme="majorHAnsi" w:hAnsiTheme="majorHAnsi" w:cstheme="majorBidi"/>
        </w:rPr>
        <w:t xml:space="preserve">istrative </w:t>
      </w:r>
      <w:r w:rsidRPr="797CE899">
        <w:rPr>
          <w:rFonts w:asciiTheme="majorHAnsi" w:hAnsiTheme="majorHAnsi" w:cstheme="majorBidi"/>
        </w:rPr>
        <w:t xml:space="preserve">enforcement actions; each related to the </w:t>
      </w:r>
      <w:r w:rsidR="00A07B30">
        <w:rPr>
          <w:rFonts w:asciiTheme="majorHAnsi" w:hAnsiTheme="majorHAnsi" w:cstheme="majorBidi"/>
        </w:rPr>
        <w:t>a</w:t>
      </w:r>
      <w:r w:rsidRPr="797CE899">
        <w:rPr>
          <w:rFonts w:asciiTheme="majorHAnsi" w:hAnsiTheme="majorHAnsi" w:cstheme="majorBidi"/>
        </w:rPr>
        <w:t>pplicant, its affiliates or any other relevant person</w:t>
      </w:r>
      <w:r w:rsidRPr="797CE899" w:rsidR="00751A83">
        <w:rPr>
          <w:rFonts w:asciiTheme="majorHAnsi" w:hAnsiTheme="majorHAnsi" w:cstheme="majorBidi"/>
        </w:rPr>
        <w:t xml:space="preserve">s and </w:t>
      </w:r>
      <w:r w:rsidRPr="797CE899">
        <w:rPr>
          <w:rFonts w:asciiTheme="majorHAnsi" w:hAnsiTheme="majorHAnsi" w:cstheme="majorBidi"/>
        </w:rPr>
        <w:t xml:space="preserve">entities. Applicants must also disclose all debts currently due and owing to CMS by the </w:t>
      </w:r>
      <w:r w:rsidRPr="797CE899" w:rsidR="00A51CD8">
        <w:rPr>
          <w:rFonts w:asciiTheme="majorHAnsi" w:hAnsiTheme="majorHAnsi" w:cstheme="majorBidi"/>
        </w:rPr>
        <w:t>a</w:t>
      </w:r>
      <w:r w:rsidRPr="797CE899">
        <w:rPr>
          <w:rFonts w:asciiTheme="majorHAnsi" w:hAnsiTheme="majorHAnsi" w:cstheme="majorBidi"/>
        </w:rPr>
        <w:t xml:space="preserve">pplicant, its affiliates, or any other </w:t>
      </w:r>
      <w:r w:rsidRPr="797CE899" w:rsidR="00E01927">
        <w:rPr>
          <w:rFonts w:asciiTheme="majorHAnsi" w:hAnsiTheme="majorHAnsi" w:cstheme="majorBidi"/>
        </w:rPr>
        <w:t>relevant</w:t>
      </w:r>
      <w:r w:rsidRPr="797CE899">
        <w:rPr>
          <w:rFonts w:asciiTheme="majorHAnsi" w:hAnsiTheme="majorHAnsi" w:cstheme="majorBidi"/>
        </w:rPr>
        <w:t xml:space="preserve"> persons </w:t>
      </w:r>
      <w:r w:rsidRPr="797CE899" w:rsidR="00A51CD8">
        <w:rPr>
          <w:rFonts w:asciiTheme="majorHAnsi" w:hAnsiTheme="majorHAnsi" w:cstheme="majorBidi"/>
        </w:rPr>
        <w:t>or entities. If selected, each p</w:t>
      </w:r>
      <w:r w:rsidRPr="797CE899">
        <w:rPr>
          <w:rFonts w:asciiTheme="majorHAnsi" w:hAnsiTheme="majorHAnsi" w:cstheme="majorBidi"/>
        </w:rPr>
        <w:t>articipant will continue to be subject to periodic screening throughout the demonstration program performance period, at CMS’s discretion.</w:t>
      </w:r>
    </w:p>
    <w:p w:rsidR="00672631" w:rsidRDefault="00A51CD8" w14:paraId="67E4704F" w14:textId="77777777">
      <w:pPr>
        <w:rPr>
          <w:rFonts w:asciiTheme="majorHAnsi" w:hAnsiTheme="majorHAnsi" w:cstheme="majorBidi"/>
        </w:rPr>
      </w:pPr>
      <w:r w:rsidRPr="797CE899">
        <w:rPr>
          <w:rFonts w:asciiTheme="majorHAnsi" w:hAnsiTheme="majorHAnsi" w:cstheme="majorBidi"/>
        </w:rPr>
        <w:t>The p</w:t>
      </w:r>
      <w:r w:rsidRPr="797CE899" w:rsidR="00672631">
        <w:rPr>
          <w:rFonts w:asciiTheme="majorHAnsi" w:hAnsiTheme="majorHAnsi" w:cstheme="majorBidi"/>
        </w:rPr>
        <w:t xml:space="preserve">articipant will also be required to identify to CMS all OUD </w:t>
      </w:r>
      <w:r w:rsidRPr="797CE899" w:rsidR="002D3F70">
        <w:rPr>
          <w:rFonts w:asciiTheme="majorHAnsi" w:hAnsiTheme="majorHAnsi" w:cstheme="majorBidi"/>
        </w:rPr>
        <w:t>care team</w:t>
      </w:r>
      <w:r w:rsidRPr="797CE899" w:rsidR="00672631">
        <w:rPr>
          <w:rFonts w:asciiTheme="majorHAnsi" w:hAnsiTheme="majorHAnsi" w:cstheme="majorBidi"/>
        </w:rPr>
        <w:t xml:space="preserve"> members throughout the demonstration program performance period to allow CMS to </w:t>
      </w:r>
      <w:r w:rsidR="003144FF">
        <w:rPr>
          <w:rFonts w:asciiTheme="majorHAnsi" w:hAnsiTheme="majorHAnsi" w:cstheme="majorBidi"/>
        </w:rPr>
        <w:t>screen</w:t>
      </w:r>
      <w:r w:rsidRPr="797CE899" w:rsidR="003144FF">
        <w:rPr>
          <w:rFonts w:asciiTheme="majorHAnsi" w:hAnsiTheme="majorHAnsi" w:cstheme="majorBidi"/>
        </w:rPr>
        <w:t xml:space="preserve"> </w:t>
      </w:r>
      <w:r w:rsidRPr="797CE899" w:rsidR="00672631">
        <w:rPr>
          <w:rFonts w:asciiTheme="majorHAnsi" w:hAnsiTheme="majorHAnsi" w:cstheme="majorBidi"/>
        </w:rPr>
        <w:t xml:space="preserve">each such provider or supplier before approving the OUD </w:t>
      </w:r>
      <w:r w:rsidRPr="797CE899" w:rsidR="00897167">
        <w:rPr>
          <w:rFonts w:asciiTheme="majorHAnsi" w:hAnsiTheme="majorHAnsi" w:cstheme="majorBidi"/>
        </w:rPr>
        <w:t>care team</w:t>
      </w:r>
      <w:r w:rsidRPr="797CE899" w:rsidR="00672631">
        <w:rPr>
          <w:rFonts w:asciiTheme="majorHAnsi" w:hAnsiTheme="majorHAnsi" w:cstheme="majorBidi"/>
        </w:rPr>
        <w:t xml:space="preserve"> member to furnish services through the demonstration program. Proposed OUD </w:t>
      </w:r>
      <w:r w:rsidRPr="797CE899" w:rsidR="00897167">
        <w:rPr>
          <w:rFonts w:asciiTheme="majorHAnsi" w:hAnsiTheme="majorHAnsi" w:cstheme="majorBidi"/>
        </w:rPr>
        <w:t>care team</w:t>
      </w:r>
      <w:r w:rsidRPr="797CE899" w:rsidR="00672631">
        <w:rPr>
          <w:rFonts w:asciiTheme="majorHAnsi" w:hAnsiTheme="majorHAnsi" w:cstheme="majorBidi"/>
        </w:rPr>
        <w:t xml:space="preserve"> members who are not enrolled in Medicare will be required to provide more information than Medicare-enrolled counterparts as part of the </w:t>
      </w:r>
      <w:r w:rsidR="003144FF">
        <w:rPr>
          <w:rFonts w:asciiTheme="majorHAnsi" w:hAnsiTheme="majorHAnsi" w:cstheme="majorBidi"/>
        </w:rPr>
        <w:t>screening</w:t>
      </w:r>
      <w:r w:rsidRPr="797CE899" w:rsidR="003144FF">
        <w:rPr>
          <w:rFonts w:asciiTheme="majorHAnsi" w:hAnsiTheme="majorHAnsi" w:cstheme="majorBidi"/>
        </w:rPr>
        <w:t xml:space="preserve"> </w:t>
      </w:r>
      <w:r w:rsidRPr="797CE899" w:rsidR="00672631">
        <w:rPr>
          <w:rFonts w:asciiTheme="majorHAnsi" w:hAnsiTheme="majorHAnsi" w:cstheme="majorBidi"/>
        </w:rPr>
        <w:t>process.</w:t>
      </w:r>
    </w:p>
    <w:p w:rsidRPr="008032EB" w:rsidR="008032EB" w:rsidP="000B361B" w:rsidRDefault="008032EB" w14:paraId="41B56675" w14:textId="177CEA31">
      <w:pPr>
        <w:pStyle w:val="Heading2"/>
      </w:pPr>
      <w:bookmarkStart w:name="_Toc56074713" w:id="148"/>
      <w:r w:rsidRPr="008032EB">
        <w:t>Selection Notification</w:t>
      </w:r>
      <w:bookmarkEnd w:id="148"/>
    </w:p>
    <w:p w:rsidRPr="006F4003" w:rsidR="008032EB" w:rsidRDefault="003574FE" w14:paraId="67287596" w14:textId="6439F547">
      <w:pPr>
        <w:rPr>
          <w:rFonts w:asciiTheme="majorHAnsi" w:hAnsiTheme="majorHAnsi" w:cstheme="majorBidi"/>
        </w:rPr>
      </w:pPr>
      <w:r>
        <w:rPr>
          <w:rFonts w:asciiTheme="majorHAnsi" w:hAnsiTheme="majorHAnsi" w:cstheme="majorBidi"/>
        </w:rPr>
        <w:t>We anticipate</w:t>
      </w:r>
      <w:r w:rsidR="008032EB">
        <w:rPr>
          <w:rFonts w:asciiTheme="majorHAnsi" w:hAnsiTheme="majorHAnsi" w:cstheme="majorBidi"/>
        </w:rPr>
        <w:t xml:space="preserve"> applicants will be notifi</w:t>
      </w:r>
      <w:r w:rsidR="00DA6DA2">
        <w:rPr>
          <w:rFonts w:asciiTheme="majorHAnsi" w:hAnsiTheme="majorHAnsi" w:cstheme="majorBidi"/>
        </w:rPr>
        <w:t>ed of the selection decision in early February</w:t>
      </w:r>
      <w:bookmarkStart w:name="_GoBack" w:id="149"/>
      <w:bookmarkEnd w:id="149"/>
      <w:r w:rsidR="00252A1E">
        <w:rPr>
          <w:rFonts w:asciiTheme="majorHAnsi" w:hAnsiTheme="majorHAnsi" w:cstheme="majorBidi"/>
        </w:rPr>
        <w:t xml:space="preserve"> via email from </w:t>
      </w:r>
      <w:hyperlink w:history="1" r:id="rId21">
        <w:r w:rsidRPr="00CE4202" w:rsidR="00B82A79">
          <w:rPr>
            <w:rStyle w:val="Hyperlink"/>
            <w:rFonts w:asciiTheme="majorHAnsi" w:hAnsiTheme="majorHAnsi" w:cstheme="majorBidi"/>
          </w:rPr>
          <w:t>ValueinTreatment@cms.hhs.gov</w:t>
        </w:r>
      </w:hyperlink>
      <w:r w:rsidRPr="00B82A79" w:rsidR="008032EB">
        <w:rPr>
          <w:rFonts w:asciiTheme="majorHAnsi" w:hAnsiTheme="majorHAnsi" w:cstheme="majorBidi"/>
        </w:rPr>
        <w:t>.</w:t>
      </w:r>
      <w:r w:rsidR="008032EB">
        <w:rPr>
          <w:rFonts w:asciiTheme="majorHAnsi" w:hAnsiTheme="majorHAnsi" w:cstheme="majorBidi"/>
        </w:rPr>
        <w:t xml:space="preserve"> The point of contact listed in the application will be emailed the selection decision letter and forwarded the next steps to complete the Value in Treatment </w:t>
      </w:r>
      <w:r w:rsidR="00586269">
        <w:rPr>
          <w:rFonts w:asciiTheme="majorHAnsi" w:hAnsiTheme="majorHAnsi" w:cstheme="majorBidi"/>
        </w:rPr>
        <w:t>p</w:t>
      </w:r>
      <w:r w:rsidR="008032EB">
        <w:rPr>
          <w:rFonts w:asciiTheme="majorHAnsi" w:hAnsiTheme="majorHAnsi" w:cstheme="majorBidi"/>
        </w:rPr>
        <w:t xml:space="preserve">articipation </w:t>
      </w:r>
      <w:r w:rsidR="00586269">
        <w:rPr>
          <w:rFonts w:asciiTheme="majorHAnsi" w:hAnsiTheme="majorHAnsi" w:cstheme="majorBidi"/>
        </w:rPr>
        <w:t>a</w:t>
      </w:r>
      <w:r w:rsidR="008032EB">
        <w:rPr>
          <w:rFonts w:asciiTheme="majorHAnsi" w:hAnsiTheme="majorHAnsi" w:cstheme="majorBidi"/>
        </w:rPr>
        <w:t>greement.</w:t>
      </w:r>
    </w:p>
    <w:p w:rsidRPr="00295097" w:rsidR="00586269" w:rsidP="00586269" w:rsidRDefault="00586269" w14:paraId="1633E897" w14:textId="77777777">
      <w:pPr>
        <w:pStyle w:val="Heading2"/>
      </w:pPr>
      <w:bookmarkStart w:name="_Application_Scoring" w:id="150"/>
      <w:bookmarkStart w:name="_Toc56074714" w:id="151"/>
      <w:bookmarkEnd w:id="150"/>
      <w:r>
        <w:lastRenderedPageBreak/>
        <w:t>Application Scoring</w:t>
      </w:r>
      <w:bookmarkEnd w:id="151"/>
    </w:p>
    <w:p w:rsidRPr="00693023" w:rsidR="00586269" w:rsidP="00586269" w:rsidRDefault="00586269" w14:paraId="606EAE50" w14:textId="0708A8AC">
      <w:pPr>
        <w:rPr>
          <w:rFonts w:asciiTheme="majorHAnsi" w:hAnsiTheme="majorHAnsi" w:cstheme="majorBidi"/>
        </w:rPr>
      </w:pPr>
      <w:r w:rsidRPr="1D047B2F">
        <w:rPr>
          <w:rFonts w:asciiTheme="majorHAnsi" w:hAnsiTheme="majorHAnsi" w:cstheme="majorBidi"/>
        </w:rPr>
        <w:t xml:space="preserve">Each applicant may receive up to 100 points in its application. As is indicated in </w:t>
      </w:r>
      <w:r w:rsidR="00723BE9">
        <w:rPr>
          <w:rFonts w:asciiTheme="majorHAnsi" w:hAnsiTheme="majorHAnsi" w:cstheme="majorBidi"/>
        </w:rPr>
        <w:t>Table 2</w:t>
      </w:r>
      <w:r w:rsidRPr="1D047B2F">
        <w:rPr>
          <w:rFonts w:asciiTheme="majorHAnsi" w:hAnsiTheme="majorHAnsi" w:cstheme="majorBidi"/>
        </w:rPr>
        <w:t>, a maximum number of points may be earned in each section based on applicant responses based on the noted selection</w:t>
      </w:r>
      <w:r w:rsidRPr="00693023">
        <w:rPr>
          <w:rFonts w:asciiTheme="majorHAnsi" w:hAnsiTheme="majorHAnsi" w:cstheme="majorBidi"/>
        </w:rPr>
        <w:t xml:space="preserve"> criteria. </w:t>
      </w:r>
    </w:p>
    <w:p w:rsidRPr="00E954C7" w:rsidR="00586269" w:rsidP="00586269" w:rsidRDefault="00723BE9" w14:paraId="11221B84" w14:textId="72D5CE65">
      <w:pPr>
        <w:rPr>
          <w:rFonts w:asciiTheme="majorHAnsi" w:hAnsiTheme="majorHAnsi" w:cstheme="majorBidi"/>
          <w:b/>
        </w:rPr>
      </w:pPr>
      <w:r>
        <w:rPr>
          <w:rFonts w:asciiTheme="majorHAnsi" w:hAnsiTheme="majorHAnsi" w:cstheme="majorBidi"/>
          <w:b/>
        </w:rPr>
        <w:t>Table 2</w:t>
      </w:r>
      <w:r w:rsidRPr="00723BE9" w:rsidR="00586269">
        <w:rPr>
          <w:rFonts w:asciiTheme="majorHAnsi" w:hAnsiTheme="majorHAnsi" w:cstheme="majorBidi"/>
          <w:b/>
        </w:rPr>
        <w:t>:</w:t>
      </w:r>
      <w:r w:rsidRPr="00693023" w:rsidR="00586269">
        <w:rPr>
          <w:rFonts w:asciiTheme="majorHAnsi" w:hAnsiTheme="majorHAnsi" w:cstheme="majorBidi"/>
          <w:b/>
        </w:rPr>
        <w:t xml:space="preserve"> Application Scoring and Selection Criteria</w:t>
      </w:r>
    </w:p>
    <w:tbl>
      <w:tblPr>
        <w:tblStyle w:val="GridTable4-Accent1"/>
        <w:tblW w:w="0" w:type="auto"/>
        <w:tblLook w:val="04A0" w:firstRow="1" w:lastRow="0" w:firstColumn="1" w:lastColumn="0" w:noHBand="0" w:noVBand="1"/>
        <w:tblCaption w:val="Table 2: Application Scoring and Selection Criteria"/>
        <w:tblDescription w:val="Section Row, Score Row, Selection Criteria"/>
      </w:tblPr>
      <w:tblGrid>
        <w:gridCol w:w="2875"/>
        <w:gridCol w:w="1260"/>
        <w:gridCol w:w="5215"/>
      </w:tblGrid>
      <w:tr w:rsidRPr="00E954C7" w:rsidR="00586269" w:rsidTr="000B361B" w14:paraId="4D42819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75" w:type="dxa"/>
          </w:tcPr>
          <w:p w:rsidRPr="00E954C7" w:rsidR="00586269" w:rsidP="000B361B" w:rsidRDefault="00586269" w14:paraId="6486525F" w14:textId="77777777">
            <w:pPr>
              <w:rPr>
                <w:rFonts w:asciiTheme="majorHAnsi" w:hAnsiTheme="majorHAnsi" w:cstheme="majorBidi"/>
                <w:sz w:val="20"/>
                <w:szCs w:val="20"/>
              </w:rPr>
            </w:pPr>
            <w:r w:rsidRPr="1D047B2F">
              <w:rPr>
                <w:rFonts w:asciiTheme="majorHAnsi" w:hAnsiTheme="majorHAnsi" w:cstheme="majorBidi"/>
                <w:sz w:val="20"/>
                <w:szCs w:val="20"/>
              </w:rPr>
              <w:t>Section</w:t>
            </w:r>
          </w:p>
        </w:tc>
        <w:tc>
          <w:tcPr>
            <w:tcW w:w="1260" w:type="dxa"/>
          </w:tcPr>
          <w:p w:rsidRPr="00693023" w:rsidR="00586269" w:rsidP="000B361B" w:rsidRDefault="00586269" w14:paraId="1012E1ED"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sidRPr="1D047B2F">
              <w:rPr>
                <w:rFonts w:asciiTheme="majorHAnsi" w:hAnsiTheme="majorHAnsi" w:cstheme="majorBidi"/>
                <w:sz w:val="20"/>
                <w:szCs w:val="20"/>
              </w:rPr>
              <w:t>Score</w:t>
            </w:r>
            <w:r w:rsidRPr="00693023">
              <w:rPr>
                <w:rFonts w:asciiTheme="majorHAnsi" w:hAnsiTheme="majorHAnsi" w:cstheme="majorBidi"/>
                <w:sz w:val="20"/>
                <w:szCs w:val="20"/>
              </w:rPr>
              <w:t xml:space="preserve"> </w:t>
            </w:r>
          </w:p>
          <w:p w:rsidRPr="00693023" w:rsidR="00586269" w:rsidP="000B361B" w:rsidRDefault="00586269" w14:paraId="3F720BA7"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sidRPr="00693023">
              <w:rPr>
                <w:rFonts w:asciiTheme="majorHAnsi" w:hAnsiTheme="majorHAnsi" w:cstheme="majorBidi"/>
                <w:sz w:val="20"/>
                <w:szCs w:val="20"/>
              </w:rPr>
              <w:t>(n=100 pts.)</w:t>
            </w:r>
          </w:p>
        </w:tc>
        <w:tc>
          <w:tcPr>
            <w:tcW w:w="5215" w:type="dxa"/>
          </w:tcPr>
          <w:p w:rsidRPr="00693023" w:rsidR="00586269" w:rsidP="000B361B" w:rsidRDefault="00586269" w14:paraId="1535D53F"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sidRPr="00693023">
              <w:rPr>
                <w:rFonts w:asciiTheme="majorHAnsi" w:hAnsiTheme="majorHAnsi" w:cstheme="majorBidi"/>
                <w:sz w:val="20"/>
                <w:szCs w:val="20"/>
              </w:rPr>
              <w:t>Selection Criteria</w:t>
            </w:r>
          </w:p>
        </w:tc>
      </w:tr>
      <w:tr w:rsidRPr="00E954C7" w:rsidR="00586269" w:rsidTr="000B361B" w14:paraId="3E018A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rsidRPr="00E954C7" w:rsidR="00586269" w:rsidP="000B361B" w:rsidRDefault="00586269" w14:paraId="0B7358ED" w14:textId="77777777">
            <w:pPr>
              <w:rPr>
                <w:rFonts w:asciiTheme="majorHAnsi" w:hAnsiTheme="majorHAnsi" w:cstheme="majorBidi"/>
                <w:b w:val="0"/>
                <w:sz w:val="20"/>
                <w:szCs w:val="20"/>
              </w:rPr>
            </w:pPr>
            <w:r w:rsidRPr="00693023">
              <w:rPr>
                <w:rFonts w:asciiTheme="majorHAnsi" w:hAnsiTheme="majorHAnsi" w:cstheme="majorBidi"/>
                <w:sz w:val="20"/>
                <w:szCs w:val="20"/>
              </w:rPr>
              <w:t xml:space="preserve">Applicant Eligibility </w:t>
            </w:r>
          </w:p>
        </w:tc>
        <w:tc>
          <w:tcPr>
            <w:tcW w:w="1260" w:type="dxa"/>
          </w:tcPr>
          <w:p w:rsidRPr="007D3154" w:rsidR="00586269" w:rsidP="000B361B" w:rsidRDefault="00586269" w14:paraId="63273D5C"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rPr>
            </w:pPr>
            <w:r w:rsidRPr="1D047B2F">
              <w:rPr>
                <w:rFonts w:asciiTheme="majorHAnsi" w:hAnsiTheme="majorHAnsi" w:cstheme="majorBidi"/>
                <w:sz w:val="20"/>
                <w:szCs w:val="20"/>
              </w:rPr>
              <w:t>0</w:t>
            </w:r>
          </w:p>
        </w:tc>
        <w:tc>
          <w:tcPr>
            <w:tcW w:w="5215" w:type="dxa"/>
          </w:tcPr>
          <w:p w:rsidRPr="00693023" w:rsidR="00586269" w:rsidP="000B361B" w:rsidRDefault="00586269" w14:paraId="7369D447" w14:textId="77777777">
            <w:pPr>
              <w:pStyle w:val="ListParagraph"/>
              <w:numPr>
                <w:ilvl w:val="0"/>
                <w:numId w:val="70"/>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rPr>
            </w:pPr>
            <w:r w:rsidRPr="670B7481">
              <w:rPr>
                <w:rFonts w:asciiTheme="majorHAnsi" w:hAnsiTheme="majorHAnsi" w:cstheme="majorBidi"/>
                <w:sz w:val="20"/>
                <w:szCs w:val="20"/>
              </w:rPr>
              <w:t>Applicant must meet eligibility requirements.</w:t>
            </w:r>
          </w:p>
        </w:tc>
      </w:tr>
      <w:tr w:rsidRPr="00E954C7" w:rsidR="00586269" w:rsidTr="000B361B" w14:paraId="12208F16" w14:textId="77777777">
        <w:tc>
          <w:tcPr>
            <w:cnfStyle w:val="001000000000" w:firstRow="0" w:lastRow="0" w:firstColumn="1" w:lastColumn="0" w:oddVBand="0" w:evenVBand="0" w:oddHBand="0" w:evenHBand="0" w:firstRowFirstColumn="0" w:firstRowLastColumn="0" w:lastRowFirstColumn="0" w:lastRowLastColumn="0"/>
            <w:tcW w:w="2875" w:type="dxa"/>
          </w:tcPr>
          <w:p w:rsidRPr="00E954C7" w:rsidR="00586269" w:rsidP="000B361B" w:rsidRDefault="00586269" w14:paraId="5C1EA6DB" w14:textId="77777777">
            <w:pPr>
              <w:rPr>
                <w:rFonts w:asciiTheme="majorHAnsi" w:hAnsiTheme="majorHAnsi" w:cstheme="majorBidi"/>
                <w:b w:val="0"/>
                <w:sz w:val="20"/>
                <w:szCs w:val="20"/>
              </w:rPr>
            </w:pPr>
            <w:r w:rsidRPr="00693023">
              <w:rPr>
                <w:rFonts w:asciiTheme="majorHAnsi" w:hAnsiTheme="majorHAnsi" w:cstheme="majorBidi"/>
                <w:sz w:val="20"/>
                <w:szCs w:val="20"/>
              </w:rPr>
              <w:t>Applicant Information and Government Structure</w:t>
            </w:r>
          </w:p>
        </w:tc>
        <w:tc>
          <w:tcPr>
            <w:tcW w:w="1260" w:type="dxa"/>
          </w:tcPr>
          <w:p w:rsidRPr="007D3154" w:rsidR="00586269" w:rsidP="000B361B" w:rsidRDefault="00586269" w14:paraId="1EF3F67A"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sidRPr="00693023">
              <w:rPr>
                <w:rFonts w:asciiTheme="majorHAnsi" w:hAnsiTheme="majorHAnsi" w:cstheme="majorBidi"/>
                <w:sz w:val="20"/>
                <w:szCs w:val="20"/>
              </w:rPr>
              <w:t>10</w:t>
            </w:r>
          </w:p>
        </w:tc>
        <w:tc>
          <w:tcPr>
            <w:tcW w:w="5215" w:type="dxa"/>
          </w:tcPr>
          <w:p w:rsidRPr="00693023" w:rsidR="00586269" w:rsidP="000B361B" w:rsidRDefault="00586269" w14:paraId="104374C6" w14:textId="77777777">
            <w:pPr>
              <w:pStyle w:val="ListParagraph"/>
              <w:numPr>
                <w:ilvl w:val="0"/>
                <w:numId w:val="70"/>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sidRPr="670B7481">
              <w:rPr>
                <w:rFonts w:asciiTheme="majorHAnsi" w:hAnsiTheme="majorHAnsi" w:cstheme="majorBidi"/>
                <w:sz w:val="20"/>
                <w:szCs w:val="20"/>
              </w:rPr>
              <w:t>All requested contact and billing information is provid</w:t>
            </w:r>
            <w:r w:rsidRPr="00693023">
              <w:rPr>
                <w:rFonts w:asciiTheme="majorHAnsi" w:hAnsiTheme="majorHAnsi" w:cstheme="majorBidi"/>
                <w:sz w:val="20"/>
                <w:szCs w:val="20"/>
              </w:rPr>
              <w:t>ed.</w:t>
            </w:r>
          </w:p>
          <w:p w:rsidRPr="00693023" w:rsidR="00586269" w:rsidP="000B361B" w:rsidRDefault="00586269" w14:paraId="06E38A3A" w14:textId="75269933">
            <w:pPr>
              <w:pStyle w:val="ListParagraph"/>
              <w:numPr>
                <w:ilvl w:val="0"/>
                <w:numId w:val="70"/>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sidRPr="00693023">
              <w:rPr>
                <w:rFonts w:asciiTheme="majorHAnsi" w:hAnsiTheme="majorHAnsi" w:cstheme="majorBidi"/>
                <w:sz w:val="20"/>
                <w:szCs w:val="20"/>
              </w:rPr>
              <w:t>Has an organizational structure that promotes the goals of Value in Treatment</w:t>
            </w:r>
            <w:r w:rsidR="004E0187">
              <w:rPr>
                <w:rFonts w:asciiTheme="majorHAnsi" w:hAnsiTheme="majorHAnsi" w:cstheme="majorBidi"/>
                <w:sz w:val="20"/>
                <w:szCs w:val="20"/>
              </w:rPr>
              <w:t>.</w:t>
            </w:r>
          </w:p>
          <w:p w:rsidR="00586269" w:rsidP="000B361B" w:rsidRDefault="00586269" w14:paraId="623A92AF" w14:textId="0F388F17">
            <w:pPr>
              <w:pStyle w:val="ListParagraph"/>
              <w:numPr>
                <w:ilvl w:val="0"/>
                <w:numId w:val="70"/>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sidRPr="670B7481">
              <w:rPr>
                <w:rFonts w:asciiTheme="majorHAnsi" w:hAnsiTheme="majorHAnsi" w:cstheme="majorBidi"/>
                <w:sz w:val="20"/>
                <w:szCs w:val="20"/>
              </w:rPr>
              <w:t>Has a history of compliance</w:t>
            </w:r>
            <w:r w:rsidR="004E0187">
              <w:rPr>
                <w:rFonts w:asciiTheme="majorHAnsi" w:hAnsiTheme="majorHAnsi" w:cstheme="majorBidi"/>
                <w:sz w:val="20"/>
                <w:szCs w:val="20"/>
              </w:rPr>
              <w:t>.</w:t>
            </w:r>
          </w:p>
          <w:p w:rsidRPr="00693023" w:rsidR="00586269" w:rsidP="000B361B" w:rsidRDefault="003440A7" w14:paraId="7C1A2594" w14:textId="77777777">
            <w:pPr>
              <w:pStyle w:val="ListParagraph"/>
              <w:numPr>
                <w:ilvl w:val="0"/>
                <w:numId w:val="70"/>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Pr>
                <w:rFonts w:asciiTheme="majorHAnsi" w:hAnsiTheme="majorHAnsi" w:cstheme="majorBidi"/>
                <w:sz w:val="20"/>
                <w:szCs w:val="20"/>
              </w:rPr>
              <w:t>Does not exceed</w:t>
            </w:r>
            <w:r w:rsidRPr="670B7481">
              <w:rPr>
                <w:rFonts w:asciiTheme="majorHAnsi" w:hAnsiTheme="majorHAnsi" w:cstheme="majorBidi"/>
                <w:sz w:val="20"/>
                <w:szCs w:val="20"/>
              </w:rPr>
              <w:t xml:space="preserve"> </w:t>
            </w:r>
            <w:r w:rsidRPr="00693023" w:rsidR="00586269">
              <w:rPr>
                <w:rFonts w:asciiTheme="majorHAnsi" w:hAnsiTheme="majorHAnsi" w:cstheme="majorBidi"/>
                <w:sz w:val="20"/>
                <w:szCs w:val="20"/>
              </w:rPr>
              <w:t>maximum page limit</w:t>
            </w:r>
            <w:r w:rsidR="00586269">
              <w:rPr>
                <w:rFonts w:asciiTheme="majorHAnsi" w:hAnsiTheme="majorHAnsi" w:cstheme="majorBidi"/>
                <w:sz w:val="20"/>
                <w:szCs w:val="20"/>
              </w:rPr>
              <w:t>s, where instructed.</w:t>
            </w:r>
          </w:p>
        </w:tc>
      </w:tr>
      <w:tr w:rsidRPr="00E954C7" w:rsidR="00586269" w:rsidTr="000B361B" w14:paraId="043B30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rsidRPr="00E954C7" w:rsidR="00586269" w:rsidP="000B361B" w:rsidRDefault="00586269" w14:paraId="061DFD43" w14:textId="77777777">
            <w:pPr>
              <w:rPr>
                <w:rFonts w:asciiTheme="majorHAnsi" w:hAnsiTheme="majorHAnsi" w:cstheme="majorBidi"/>
                <w:b w:val="0"/>
                <w:sz w:val="20"/>
                <w:szCs w:val="20"/>
              </w:rPr>
            </w:pPr>
            <w:r w:rsidRPr="00693023">
              <w:rPr>
                <w:rFonts w:asciiTheme="majorHAnsi" w:hAnsiTheme="majorHAnsi" w:cstheme="majorBidi"/>
                <w:sz w:val="20"/>
                <w:szCs w:val="20"/>
              </w:rPr>
              <w:t>OUD Care Team</w:t>
            </w:r>
          </w:p>
        </w:tc>
        <w:tc>
          <w:tcPr>
            <w:tcW w:w="1260" w:type="dxa"/>
          </w:tcPr>
          <w:p w:rsidRPr="00E954C7" w:rsidR="00586269" w:rsidP="000B361B" w:rsidRDefault="00586269" w14:paraId="4789A4A4"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rPr>
            </w:pPr>
            <w:r>
              <w:rPr>
                <w:rFonts w:asciiTheme="majorHAnsi" w:hAnsiTheme="majorHAnsi" w:cstheme="majorBidi"/>
                <w:sz w:val="20"/>
                <w:szCs w:val="20"/>
              </w:rPr>
              <w:t>20</w:t>
            </w:r>
          </w:p>
        </w:tc>
        <w:tc>
          <w:tcPr>
            <w:tcW w:w="5215" w:type="dxa"/>
          </w:tcPr>
          <w:p w:rsidR="00586269" w:rsidP="000B361B" w:rsidRDefault="00586269" w14:paraId="067E155A" w14:textId="77777777">
            <w:pPr>
              <w:pStyle w:val="ListParagraph"/>
              <w:numPr>
                <w:ilvl w:val="0"/>
                <w:numId w:val="71"/>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Identifies all OUD care team members, including the required physician furnishing primary care services and/or addiction treatment services.</w:t>
            </w:r>
          </w:p>
          <w:p w:rsidR="00586269" w:rsidP="000B361B" w:rsidRDefault="00586269" w14:paraId="2E05D525" w14:textId="77777777">
            <w:pPr>
              <w:pStyle w:val="ListParagraph"/>
              <w:numPr>
                <w:ilvl w:val="0"/>
                <w:numId w:val="71"/>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Completes and submits Attachment 1, as instructed.</w:t>
            </w:r>
          </w:p>
          <w:p w:rsidRPr="00F5241A" w:rsidR="00586269" w:rsidP="000B361B" w:rsidRDefault="00586269" w14:paraId="30CEAFCE" w14:textId="77777777">
            <w:pPr>
              <w:pStyle w:val="ListParagraph"/>
              <w:numPr>
                <w:ilvl w:val="0"/>
                <w:numId w:val="71"/>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Confirms formal relationship with OUD care team members. </w:t>
            </w:r>
          </w:p>
        </w:tc>
      </w:tr>
      <w:tr w:rsidRPr="00E954C7" w:rsidR="00586269" w:rsidTr="000B361B" w14:paraId="1835B6F1" w14:textId="77777777">
        <w:tc>
          <w:tcPr>
            <w:cnfStyle w:val="001000000000" w:firstRow="0" w:lastRow="0" w:firstColumn="1" w:lastColumn="0" w:oddVBand="0" w:evenVBand="0" w:oddHBand="0" w:evenHBand="0" w:firstRowFirstColumn="0" w:firstRowLastColumn="0" w:lastRowFirstColumn="0" w:lastRowLastColumn="0"/>
            <w:tcW w:w="2875" w:type="dxa"/>
          </w:tcPr>
          <w:p w:rsidRPr="00E954C7" w:rsidR="00586269" w:rsidP="000B361B" w:rsidRDefault="00586269" w14:paraId="6DC54C34" w14:textId="77777777">
            <w:pPr>
              <w:rPr>
                <w:rFonts w:asciiTheme="majorHAnsi" w:hAnsiTheme="majorHAnsi" w:cstheme="majorBidi"/>
                <w:b w:val="0"/>
                <w:sz w:val="20"/>
                <w:szCs w:val="20"/>
              </w:rPr>
            </w:pPr>
            <w:r w:rsidRPr="00693023">
              <w:rPr>
                <w:rFonts w:asciiTheme="majorHAnsi" w:hAnsiTheme="majorHAnsi" w:cstheme="majorBidi"/>
                <w:sz w:val="20"/>
                <w:szCs w:val="20"/>
              </w:rPr>
              <w:t>Proposed Demonstration Region</w:t>
            </w:r>
          </w:p>
        </w:tc>
        <w:tc>
          <w:tcPr>
            <w:tcW w:w="1260" w:type="dxa"/>
          </w:tcPr>
          <w:p w:rsidRPr="00E954C7" w:rsidR="00586269" w:rsidP="000B361B" w:rsidRDefault="00586269" w14:paraId="45095E2D"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Pr>
                <w:rFonts w:asciiTheme="majorHAnsi" w:hAnsiTheme="majorHAnsi" w:cstheme="majorBidi"/>
                <w:sz w:val="20"/>
                <w:szCs w:val="20"/>
              </w:rPr>
              <w:t>20</w:t>
            </w:r>
          </w:p>
        </w:tc>
        <w:tc>
          <w:tcPr>
            <w:tcW w:w="5215" w:type="dxa"/>
          </w:tcPr>
          <w:p w:rsidR="00586269" w:rsidP="000B361B" w:rsidRDefault="00586269" w14:paraId="136EC4C9" w14:textId="77777777">
            <w:pPr>
              <w:pStyle w:val="ListParagraph"/>
              <w:numPr>
                <w:ilvl w:val="0"/>
                <w:numId w:val="7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Lists each state and county where OUD treatment services will be furnished under the demonstration.</w:t>
            </w:r>
          </w:p>
          <w:p w:rsidRPr="00F5241A" w:rsidR="00586269" w:rsidP="000B361B" w:rsidRDefault="00586269" w14:paraId="1B7FFDBB" w14:textId="77777777">
            <w:pPr>
              <w:pStyle w:val="ListParagraph"/>
              <w:numPr>
                <w:ilvl w:val="0"/>
                <w:numId w:val="7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Prevalence and utilization rates exceed the national average in specified county(s) and state(s). </w:t>
            </w:r>
          </w:p>
        </w:tc>
      </w:tr>
      <w:tr w:rsidRPr="00E954C7" w:rsidR="00586269" w:rsidTr="000B361B" w14:paraId="341A08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rsidRPr="00693023" w:rsidR="00586269" w:rsidP="000B361B" w:rsidRDefault="00586269" w14:paraId="5FB80461" w14:textId="77777777">
            <w:pPr>
              <w:rPr>
                <w:rFonts w:asciiTheme="majorHAnsi" w:hAnsiTheme="majorHAnsi" w:cstheme="majorBidi"/>
                <w:b w:val="0"/>
                <w:bCs w:val="0"/>
                <w:sz w:val="20"/>
                <w:szCs w:val="20"/>
              </w:rPr>
            </w:pPr>
            <w:r w:rsidRPr="00693023">
              <w:rPr>
                <w:rFonts w:asciiTheme="majorHAnsi" w:hAnsiTheme="majorHAnsi" w:cstheme="majorBidi"/>
                <w:sz w:val="20"/>
                <w:szCs w:val="20"/>
              </w:rPr>
              <w:t>Applicant Medicare Patient Volume</w:t>
            </w:r>
          </w:p>
        </w:tc>
        <w:tc>
          <w:tcPr>
            <w:tcW w:w="1260" w:type="dxa"/>
          </w:tcPr>
          <w:p w:rsidRPr="00E954C7" w:rsidR="00586269" w:rsidP="000B361B" w:rsidRDefault="00586269" w14:paraId="318CEC5C"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rPr>
            </w:pPr>
            <w:r w:rsidRPr="00693023">
              <w:rPr>
                <w:rFonts w:asciiTheme="majorHAnsi" w:hAnsiTheme="majorHAnsi" w:cstheme="majorBidi"/>
                <w:sz w:val="20"/>
                <w:szCs w:val="20"/>
              </w:rPr>
              <w:t>1</w:t>
            </w:r>
            <w:r>
              <w:rPr>
                <w:rFonts w:asciiTheme="majorHAnsi" w:hAnsiTheme="majorHAnsi" w:cstheme="majorBidi"/>
                <w:sz w:val="20"/>
                <w:szCs w:val="20"/>
              </w:rPr>
              <w:t>5</w:t>
            </w:r>
          </w:p>
        </w:tc>
        <w:tc>
          <w:tcPr>
            <w:tcW w:w="5215" w:type="dxa"/>
          </w:tcPr>
          <w:p w:rsidR="00586269" w:rsidP="000B361B" w:rsidRDefault="00586269" w14:paraId="06544736" w14:textId="77777777">
            <w:pPr>
              <w:pStyle w:val="ListParagraph"/>
              <w:numPr>
                <w:ilvl w:val="0"/>
                <w:numId w:val="73"/>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Provides requested data figures to assess OUD treatment capacity.</w:t>
            </w:r>
          </w:p>
          <w:p w:rsidRPr="00F5241A" w:rsidR="00586269" w:rsidP="001A2016" w:rsidRDefault="00586269" w14:paraId="6A3CA886" w14:textId="6AA4514E">
            <w:pPr>
              <w:pStyle w:val="ListParagraph"/>
              <w:numPr>
                <w:ilvl w:val="0"/>
                <w:numId w:val="73"/>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F</w:t>
            </w:r>
            <w:r w:rsidRPr="00B54519">
              <w:rPr>
                <w:rFonts w:asciiTheme="majorHAnsi" w:hAnsiTheme="majorHAnsi" w:cstheme="majorHAnsi"/>
                <w:sz w:val="20"/>
                <w:szCs w:val="20"/>
              </w:rPr>
              <w:t>urnish</w:t>
            </w:r>
            <w:r w:rsidR="008E2C61">
              <w:rPr>
                <w:rFonts w:asciiTheme="majorHAnsi" w:hAnsiTheme="majorHAnsi" w:cstheme="majorHAnsi"/>
                <w:sz w:val="20"/>
                <w:szCs w:val="20"/>
              </w:rPr>
              <w:t>es</w:t>
            </w:r>
            <w:r w:rsidRPr="00B54519">
              <w:rPr>
                <w:rFonts w:asciiTheme="majorHAnsi" w:hAnsiTheme="majorHAnsi" w:cstheme="majorHAnsi"/>
                <w:sz w:val="20"/>
                <w:szCs w:val="20"/>
              </w:rPr>
              <w:t xml:space="preserve"> OUD treatment services to a high number of applicable beneficiaries</w:t>
            </w:r>
            <w:r w:rsidR="001A2016">
              <w:rPr>
                <w:rFonts w:asciiTheme="majorHAnsi" w:hAnsiTheme="majorHAnsi" w:cstheme="majorHAnsi"/>
                <w:sz w:val="20"/>
                <w:szCs w:val="20"/>
              </w:rPr>
              <w:t>.</w:t>
            </w:r>
          </w:p>
        </w:tc>
      </w:tr>
      <w:tr w:rsidRPr="00E954C7" w:rsidR="00586269" w:rsidTr="000B361B" w14:paraId="399870DE" w14:textId="77777777">
        <w:tc>
          <w:tcPr>
            <w:cnfStyle w:val="001000000000" w:firstRow="0" w:lastRow="0" w:firstColumn="1" w:lastColumn="0" w:oddVBand="0" w:evenVBand="0" w:oddHBand="0" w:evenHBand="0" w:firstRowFirstColumn="0" w:firstRowLastColumn="0" w:lastRowFirstColumn="0" w:lastRowLastColumn="0"/>
            <w:tcW w:w="2875" w:type="dxa"/>
          </w:tcPr>
          <w:p w:rsidRPr="00E954C7" w:rsidR="00586269" w:rsidP="000B361B" w:rsidRDefault="00586269" w14:paraId="65C7DED2" w14:textId="77777777">
            <w:pPr>
              <w:rPr>
                <w:rFonts w:asciiTheme="majorHAnsi" w:hAnsiTheme="majorHAnsi" w:cstheme="majorBidi"/>
                <w:b w:val="0"/>
                <w:sz w:val="20"/>
                <w:szCs w:val="20"/>
              </w:rPr>
            </w:pPr>
            <w:r w:rsidRPr="00693023">
              <w:rPr>
                <w:rFonts w:asciiTheme="majorHAnsi" w:hAnsiTheme="majorHAnsi" w:cstheme="majorBidi"/>
                <w:sz w:val="20"/>
                <w:szCs w:val="20"/>
              </w:rPr>
              <w:t xml:space="preserve">Proposed </w:t>
            </w:r>
            <w:r>
              <w:rPr>
                <w:rFonts w:asciiTheme="majorHAnsi" w:hAnsiTheme="majorHAnsi" w:cstheme="majorBidi"/>
                <w:sz w:val="20"/>
                <w:szCs w:val="20"/>
              </w:rPr>
              <w:t>OUD T</w:t>
            </w:r>
            <w:r w:rsidRPr="00693023">
              <w:rPr>
                <w:rFonts w:asciiTheme="majorHAnsi" w:hAnsiTheme="majorHAnsi" w:cstheme="majorBidi"/>
                <w:sz w:val="20"/>
                <w:szCs w:val="20"/>
              </w:rPr>
              <w:t>reatment Services</w:t>
            </w:r>
          </w:p>
        </w:tc>
        <w:tc>
          <w:tcPr>
            <w:tcW w:w="1260" w:type="dxa"/>
          </w:tcPr>
          <w:p w:rsidRPr="00E954C7" w:rsidR="00586269" w:rsidP="000B361B" w:rsidRDefault="00586269" w14:paraId="3FBBFBF3"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sidRPr="00693023">
              <w:rPr>
                <w:rFonts w:asciiTheme="majorHAnsi" w:hAnsiTheme="majorHAnsi" w:cstheme="majorBidi"/>
                <w:sz w:val="20"/>
                <w:szCs w:val="20"/>
              </w:rPr>
              <w:t>3</w:t>
            </w:r>
            <w:r>
              <w:rPr>
                <w:rFonts w:asciiTheme="majorHAnsi" w:hAnsiTheme="majorHAnsi" w:cstheme="majorBidi"/>
                <w:sz w:val="20"/>
                <w:szCs w:val="20"/>
              </w:rPr>
              <w:t>5</w:t>
            </w:r>
          </w:p>
        </w:tc>
        <w:tc>
          <w:tcPr>
            <w:tcW w:w="5215" w:type="dxa"/>
          </w:tcPr>
          <w:p w:rsidR="00586269" w:rsidP="000B361B" w:rsidRDefault="00586269" w14:paraId="29BD7511" w14:textId="77777777">
            <w:pPr>
              <w:pStyle w:val="ListParagraph"/>
              <w:numPr>
                <w:ilvl w:val="0"/>
                <w:numId w:val="7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Clearly identifies OUD treatment challenges and how proposed OUD treatment services under the demonstration intend to address those challenges.</w:t>
            </w:r>
          </w:p>
          <w:p w:rsidR="00586269" w:rsidP="000B361B" w:rsidRDefault="00586269" w14:paraId="6440D435" w14:textId="77777777">
            <w:pPr>
              <w:pStyle w:val="ListParagraph"/>
              <w:numPr>
                <w:ilvl w:val="0"/>
                <w:numId w:val="7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Ability to ensure care access outside of normal business hours and office-based visits.</w:t>
            </w:r>
          </w:p>
          <w:p w:rsidR="00586269" w:rsidP="000B361B" w:rsidRDefault="00586269" w14:paraId="2619D696" w14:textId="77777777">
            <w:pPr>
              <w:pStyle w:val="ListParagraph"/>
              <w:numPr>
                <w:ilvl w:val="0"/>
                <w:numId w:val="7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Partners with emergency department or hospital as part of patient follow-up protocol.</w:t>
            </w:r>
          </w:p>
          <w:p w:rsidR="00586269" w:rsidP="000B361B" w:rsidRDefault="00586269" w14:paraId="484A1075" w14:textId="77777777">
            <w:pPr>
              <w:pStyle w:val="ListParagraph"/>
              <w:numPr>
                <w:ilvl w:val="0"/>
                <w:numId w:val="7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Partners with emergency department or hospital and other community partners</w:t>
            </w:r>
            <w:r w:rsidR="0041479E">
              <w:rPr>
                <w:rFonts w:asciiTheme="majorHAnsi" w:hAnsiTheme="majorHAnsi" w:cstheme="majorHAnsi"/>
                <w:sz w:val="20"/>
                <w:szCs w:val="20"/>
              </w:rPr>
              <w:t xml:space="preserve"> to coordinate care for OUD patients</w:t>
            </w:r>
            <w:r>
              <w:rPr>
                <w:rFonts w:asciiTheme="majorHAnsi" w:hAnsiTheme="majorHAnsi" w:cstheme="majorHAnsi"/>
                <w:sz w:val="20"/>
                <w:szCs w:val="20"/>
              </w:rPr>
              <w:t>.</w:t>
            </w:r>
          </w:p>
          <w:p w:rsidRPr="00DB1096" w:rsidR="00586269" w:rsidP="000B361B" w:rsidRDefault="00586269" w14:paraId="5C663BC8" w14:textId="77777777">
            <w:pPr>
              <w:pStyle w:val="ListParagraph"/>
              <w:numPr>
                <w:ilvl w:val="0"/>
                <w:numId w:val="7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B5884">
              <w:rPr>
                <w:rFonts w:asciiTheme="majorHAnsi" w:hAnsiTheme="majorHAnsi" w:cstheme="majorHAnsi"/>
                <w:sz w:val="20"/>
                <w:szCs w:val="20"/>
              </w:rPr>
              <w:t>Uses Health Information Exchange (HIE) or other mode</w:t>
            </w:r>
            <w:r w:rsidR="00146D19">
              <w:rPr>
                <w:rFonts w:asciiTheme="majorHAnsi" w:hAnsiTheme="majorHAnsi" w:cstheme="majorHAnsi"/>
                <w:sz w:val="20"/>
                <w:szCs w:val="20"/>
              </w:rPr>
              <w:t>(s)</w:t>
            </w:r>
            <w:r w:rsidRPr="00CB5884">
              <w:rPr>
                <w:rFonts w:asciiTheme="majorHAnsi" w:hAnsiTheme="majorHAnsi" w:cstheme="majorHAnsi"/>
                <w:sz w:val="20"/>
                <w:szCs w:val="20"/>
              </w:rPr>
              <w:t xml:space="preserve"> of data sharing for enhanced patient care communication and coordination.</w:t>
            </w:r>
          </w:p>
          <w:p w:rsidRPr="00A00E89" w:rsidR="00586269" w:rsidP="000B361B" w:rsidRDefault="00586269" w14:paraId="59105B58" w14:textId="77777777">
            <w:pPr>
              <w:pStyle w:val="ListParagraph"/>
              <w:numPr>
                <w:ilvl w:val="0"/>
                <w:numId w:val="7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Confirms patient safety and communication plans, including involvement of </w:t>
            </w:r>
            <w:r w:rsidRPr="0038488F">
              <w:rPr>
                <w:rFonts w:asciiTheme="majorHAnsi" w:hAnsiTheme="majorHAnsi" w:cstheme="majorHAnsi"/>
                <w:sz w:val="20"/>
                <w:szCs w:val="20"/>
              </w:rPr>
              <w:t>family and caregivers</w:t>
            </w:r>
            <w:r>
              <w:rPr>
                <w:rFonts w:asciiTheme="majorHAnsi" w:hAnsiTheme="majorHAnsi" w:cstheme="majorHAnsi"/>
                <w:sz w:val="20"/>
                <w:szCs w:val="20"/>
              </w:rPr>
              <w:t>.</w:t>
            </w:r>
          </w:p>
          <w:p w:rsidRPr="00F5241A" w:rsidR="00586269" w:rsidP="000B361B" w:rsidRDefault="008E2C61" w14:paraId="638D2A30" w14:textId="77777777">
            <w:pPr>
              <w:pStyle w:val="ListParagraph"/>
              <w:numPr>
                <w:ilvl w:val="0"/>
                <w:numId w:val="7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Bidi"/>
                <w:sz w:val="20"/>
                <w:szCs w:val="20"/>
              </w:rPr>
              <w:t>Does not exceed</w:t>
            </w:r>
            <w:r w:rsidRPr="00A00E89">
              <w:rPr>
                <w:rFonts w:asciiTheme="majorHAnsi" w:hAnsiTheme="majorHAnsi" w:cstheme="majorBidi"/>
                <w:sz w:val="20"/>
                <w:szCs w:val="20"/>
              </w:rPr>
              <w:t xml:space="preserve"> </w:t>
            </w:r>
            <w:r w:rsidRPr="00A00E89" w:rsidR="00586269">
              <w:rPr>
                <w:rFonts w:asciiTheme="majorHAnsi" w:hAnsiTheme="majorHAnsi" w:cstheme="majorBidi"/>
                <w:sz w:val="20"/>
                <w:szCs w:val="20"/>
              </w:rPr>
              <w:t>maximum page limits, where instructed</w:t>
            </w:r>
            <w:r w:rsidR="00586269">
              <w:rPr>
                <w:rFonts w:asciiTheme="majorHAnsi" w:hAnsiTheme="majorHAnsi" w:cstheme="majorBidi"/>
                <w:sz w:val="20"/>
                <w:szCs w:val="20"/>
              </w:rPr>
              <w:t>.</w:t>
            </w:r>
          </w:p>
        </w:tc>
      </w:tr>
      <w:tr w:rsidRPr="00E954C7" w:rsidR="00586269" w:rsidTr="000B361B" w14:paraId="23DFCD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rsidRPr="00E954C7" w:rsidR="00586269" w:rsidP="000B361B" w:rsidRDefault="00586269" w14:paraId="282ED109" w14:textId="77777777">
            <w:pPr>
              <w:rPr>
                <w:rFonts w:asciiTheme="majorHAnsi" w:hAnsiTheme="majorHAnsi" w:cstheme="majorBidi"/>
                <w:b w:val="0"/>
                <w:sz w:val="20"/>
                <w:szCs w:val="20"/>
              </w:rPr>
            </w:pPr>
            <w:r w:rsidRPr="00693023">
              <w:rPr>
                <w:rFonts w:asciiTheme="majorHAnsi" w:hAnsiTheme="majorHAnsi" w:cstheme="majorBidi"/>
                <w:sz w:val="20"/>
                <w:szCs w:val="20"/>
              </w:rPr>
              <w:t>Program Duplication Assessment</w:t>
            </w:r>
          </w:p>
        </w:tc>
        <w:tc>
          <w:tcPr>
            <w:tcW w:w="1260" w:type="dxa"/>
          </w:tcPr>
          <w:p w:rsidRPr="00E954C7" w:rsidR="00586269" w:rsidP="000B361B" w:rsidRDefault="00586269" w14:paraId="27161EB0"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rPr>
            </w:pPr>
            <w:r w:rsidRPr="00693023">
              <w:rPr>
                <w:rFonts w:asciiTheme="majorHAnsi" w:hAnsiTheme="majorHAnsi" w:cstheme="majorBidi"/>
                <w:sz w:val="20"/>
                <w:szCs w:val="20"/>
              </w:rPr>
              <w:t>0</w:t>
            </w:r>
          </w:p>
        </w:tc>
        <w:tc>
          <w:tcPr>
            <w:tcW w:w="5215" w:type="dxa"/>
          </w:tcPr>
          <w:p w:rsidR="00586269" w:rsidP="000B361B" w:rsidRDefault="00586269" w14:paraId="16A4064E" w14:textId="77777777">
            <w:pPr>
              <w:pStyle w:val="ListParagraph"/>
              <w:numPr>
                <w:ilvl w:val="0"/>
                <w:numId w:val="7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Confirms participation </w:t>
            </w:r>
            <w:r w:rsidRPr="00AF3569">
              <w:rPr>
                <w:rFonts w:asciiTheme="majorHAnsi" w:hAnsiTheme="majorHAnsi" w:cstheme="majorHAnsi"/>
                <w:sz w:val="20"/>
                <w:szCs w:val="20"/>
              </w:rPr>
              <w:t xml:space="preserve">in </w:t>
            </w:r>
            <w:r>
              <w:rPr>
                <w:rFonts w:asciiTheme="majorHAnsi" w:hAnsiTheme="majorHAnsi" w:cstheme="majorHAnsi"/>
                <w:sz w:val="20"/>
                <w:szCs w:val="20"/>
              </w:rPr>
              <w:t>other</w:t>
            </w:r>
            <w:r w:rsidRPr="00AF3569">
              <w:rPr>
                <w:rFonts w:asciiTheme="majorHAnsi" w:hAnsiTheme="majorHAnsi" w:cstheme="majorHAnsi"/>
                <w:sz w:val="20"/>
                <w:szCs w:val="20"/>
              </w:rPr>
              <w:t xml:space="preserve"> Medicare initiatives</w:t>
            </w:r>
            <w:r>
              <w:rPr>
                <w:rFonts w:asciiTheme="majorHAnsi" w:hAnsiTheme="majorHAnsi" w:cstheme="majorHAnsi"/>
                <w:sz w:val="20"/>
                <w:szCs w:val="20"/>
              </w:rPr>
              <w:t xml:space="preserve"> and </w:t>
            </w:r>
            <w:r w:rsidRPr="00AF3569">
              <w:rPr>
                <w:rFonts w:asciiTheme="majorHAnsi" w:hAnsiTheme="majorHAnsi" w:cstheme="majorHAnsi"/>
                <w:sz w:val="20"/>
                <w:szCs w:val="20"/>
              </w:rPr>
              <w:t>other federally-funded programs</w:t>
            </w:r>
            <w:r>
              <w:rPr>
                <w:rFonts w:asciiTheme="majorHAnsi" w:hAnsiTheme="majorHAnsi" w:cstheme="majorHAnsi"/>
                <w:sz w:val="20"/>
                <w:szCs w:val="20"/>
              </w:rPr>
              <w:t>.</w:t>
            </w:r>
          </w:p>
          <w:p w:rsidR="00586269" w:rsidP="000B361B" w:rsidRDefault="00586269" w14:paraId="2D9292F0" w14:textId="77777777">
            <w:pPr>
              <w:pStyle w:val="ListParagraph"/>
              <w:numPr>
                <w:ilvl w:val="0"/>
                <w:numId w:val="7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Clearly outlines monitoring plan to identify duplicative payments.</w:t>
            </w:r>
          </w:p>
          <w:p w:rsidRPr="00CB5884" w:rsidR="00586269" w:rsidP="000B361B" w:rsidRDefault="008E2C61" w14:paraId="6B1BC84B" w14:textId="77777777">
            <w:pPr>
              <w:pStyle w:val="ListParagraph"/>
              <w:numPr>
                <w:ilvl w:val="0"/>
                <w:numId w:val="74"/>
              </w:num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Bidi"/>
                <w:sz w:val="20"/>
                <w:szCs w:val="20"/>
              </w:rPr>
              <w:t>Does not exceed</w:t>
            </w:r>
            <w:r w:rsidRPr="0006250A">
              <w:rPr>
                <w:rFonts w:asciiTheme="majorHAnsi" w:hAnsiTheme="majorHAnsi" w:cstheme="majorBidi"/>
                <w:sz w:val="20"/>
                <w:szCs w:val="20"/>
              </w:rPr>
              <w:t xml:space="preserve"> </w:t>
            </w:r>
            <w:r w:rsidRPr="0006250A" w:rsidR="00586269">
              <w:rPr>
                <w:rFonts w:asciiTheme="majorHAnsi" w:hAnsiTheme="majorHAnsi" w:cstheme="majorBidi"/>
                <w:sz w:val="20"/>
                <w:szCs w:val="20"/>
              </w:rPr>
              <w:t>maximum page limits, where instructed</w:t>
            </w:r>
            <w:r w:rsidR="00586269">
              <w:rPr>
                <w:rFonts w:asciiTheme="majorHAnsi" w:hAnsiTheme="majorHAnsi" w:cstheme="majorBidi"/>
                <w:sz w:val="20"/>
                <w:szCs w:val="20"/>
              </w:rPr>
              <w:t>.</w:t>
            </w:r>
          </w:p>
        </w:tc>
      </w:tr>
    </w:tbl>
    <w:p w:rsidR="00586269" w:rsidP="00586269" w:rsidRDefault="00586269" w14:paraId="5BDD47B4" w14:textId="77777777">
      <w:pPr>
        <w:rPr>
          <w:rFonts w:asciiTheme="majorHAnsi" w:hAnsiTheme="majorHAnsi" w:cstheme="majorHAnsi"/>
        </w:rPr>
      </w:pPr>
    </w:p>
    <w:p w:rsidR="00586269" w:rsidP="00586269" w:rsidRDefault="00586269" w14:paraId="5314A80B" w14:textId="77777777">
      <w:pPr>
        <w:rPr>
          <w:rFonts w:asciiTheme="majorHAnsi" w:hAnsiTheme="majorHAnsi" w:cstheme="majorBidi"/>
        </w:rPr>
      </w:pPr>
      <w:r w:rsidRPr="670B7481">
        <w:rPr>
          <w:rFonts w:asciiTheme="majorHAnsi" w:hAnsiTheme="majorHAnsi" w:cstheme="majorBidi"/>
        </w:rPr>
        <w:t xml:space="preserve">CMS reserves the right to </w:t>
      </w:r>
      <w:r>
        <w:rPr>
          <w:rFonts w:asciiTheme="majorHAnsi" w:hAnsiTheme="majorHAnsi" w:cstheme="majorBidi"/>
        </w:rPr>
        <w:t xml:space="preserve">apply additional considerations to </w:t>
      </w:r>
      <w:r w:rsidRPr="670B7481">
        <w:rPr>
          <w:rFonts w:asciiTheme="majorHAnsi" w:hAnsiTheme="majorHAnsi" w:cstheme="majorBidi"/>
        </w:rPr>
        <w:t>limit the number of qualified applicants who may be selected to participate in Value in OUD Treatment</w:t>
      </w:r>
      <w:r>
        <w:rPr>
          <w:rFonts w:asciiTheme="majorHAnsi" w:hAnsiTheme="majorHAnsi" w:cstheme="majorBidi"/>
        </w:rPr>
        <w:t xml:space="preserve">. </w:t>
      </w:r>
      <w:r w:rsidRPr="00693023">
        <w:rPr>
          <w:rFonts w:asciiTheme="majorHAnsi" w:hAnsiTheme="majorHAnsi" w:cstheme="majorBidi"/>
        </w:rPr>
        <w:t xml:space="preserve">Without limitations, CMS may reject applicants wherein the interested applicant does not provide sufficient information to be reasonably considered </w:t>
      </w:r>
      <w:r w:rsidR="008E2C61">
        <w:rPr>
          <w:rFonts w:asciiTheme="majorHAnsi" w:hAnsiTheme="majorHAnsi" w:cstheme="majorBidi"/>
        </w:rPr>
        <w:t>or</w:t>
      </w:r>
      <w:r w:rsidRPr="00693023" w:rsidR="008E2C61">
        <w:rPr>
          <w:rFonts w:asciiTheme="majorHAnsi" w:hAnsiTheme="majorHAnsi" w:cstheme="majorBidi"/>
        </w:rPr>
        <w:t xml:space="preserve"> </w:t>
      </w:r>
      <w:r w:rsidRPr="00693023">
        <w:rPr>
          <w:rFonts w:asciiTheme="majorHAnsi" w:hAnsiTheme="majorHAnsi" w:cstheme="majorBidi"/>
        </w:rPr>
        <w:t xml:space="preserve">the interested applicant’s proposed </w:t>
      </w:r>
      <w:r>
        <w:rPr>
          <w:rFonts w:asciiTheme="majorHAnsi" w:hAnsiTheme="majorHAnsi" w:cstheme="majorBidi"/>
        </w:rPr>
        <w:t>OUD t</w:t>
      </w:r>
      <w:r w:rsidRPr="00693023">
        <w:rPr>
          <w:rFonts w:asciiTheme="majorHAnsi" w:hAnsiTheme="majorHAnsi" w:cstheme="majorBidi"/>
        </w:rPr>
        <w:t xml:space="preserve">reatment services/interventions are inconsistent with the objectives of the demonstration. </w:t>
      </w:r>
    </w:p>
    <w:p w:rsidRPr="00A537C0" w:rsidR="00751A83" w:rsidP="001A2016" w:rsidRDefault="00596111" w14:paraId="5A7F9E2A" w14:textId="1EFD0462">
      <w:pPr>
        <w:pStyle w:val="Heading1"/>
      </w:pPr>
      <w:bookmarkStart w:name="_Toc56074715" w:id="152"/>
      <w:r>
        <w:t>Appendix A: Request for Application (RFA)</w:t>
      </w:r>
      <w:bookmarkEnd w:id="152"/>
      <w:r>
        <w:t xml:space="preserve"> </w:t>
      </w:r>
    </w:p>
    <w:p w:rsidR="009B7EA9" w:rsidRDefault="009B7EA9" w14:paraId="6CE387DF" w14:textId="694C7E4A">
      <w:pPr>
        <w:rPr>
          <w:rFonts w:asciiTheme="majorHAnsi" w:hAnsiTheme="majorHAnsi" w:cstheme="majorBidi"/>
        </w:rPr>
      </w:pPr>
      <w:r w:rsidRPr="797CE899">
        <w:rPr>
          <w:rFonts w:asciiTheme="majorHAnsi" w:hAnsiTheme="majorHAnsi" w:cstheme="majorBidi"/>
        </w:rPr>
        <w:t>All applications will be assessed to determine the</w:t>
      </w:r>
      <w:r w:rsidR="004D021E">
        <w:rPr>
          <w:rFonts w:asciiTheme="majorHAnsi" w:hAnsiTheme="majorHAnsi" w:cstheme="majorBidi"/>
        </w:rPr>
        <w:t xml:space="preserve"> applicant’s</w:t>
      </w:r>
      <w:r w:rsidRPr="797CE899">
        <w:rPr>
          <w:rFonts w:asciiTheme="majorHAnsi" w:hAnsiTheme="majorHAnsi" w:cstheme="majorBidi"/>
        </w:rPr>
        <w:t xml:space="preserve"> eligibility to participate in Value in Treatment</w:t>
      </w:r>
      <w:r w:rsidRPr="797CE899" w:rsidR="00897167">
        <w:rPr>
          <w:rFonts w:asciiTheme="majorHAnsi" w:hAnsiTheme="majorHAnsi" w:cstheme="majorBidi"/>
        </w:rPr>
        <w:t xml:space="preserve">. Applicants that are deemed to be eligible will then be scored </w:t>
      </w:r>
      <w:r w:rsidRPr="797CE899" w:rsidR="00A51CD8">
        <w:rPr>
          <w:rFonts w:asciiTheme="majorHAnsi" w:hAnsiTheme="majorHAnsi" w:cstheme="majorBidi"/>
        </w:rPr>
        <w:t xml:space="preserve">based on </w:t>
      </w:r>
      <w:hyperlink w:history="1" w:anchor="_Application_Scoring">
        <w:r w:rsidR="00586269">
          <w:rPr>
            <w:rStyle w:val="Hyperlink"/>
            <w:rFonts w:asciiTheme="majorHAnsi" w:hAnsiTheme="majorHAnsi" w:cstheme="majorBidi"/>
          </w:rPr>
          <w:t>application scoring</w:t>
        </w:r>
        <w:r w:rsidRPr="00586269" w:rsidR="6FDF5201">
          <w:rPr>
            <w:rStyle w:val="Hyperlink"/>
            <w:rFonts w:asciiTheme="majorHAnsi" w:hAnsiTheme="majorHAnsi" w:cstheme="majorBidi"/>
          </w:rPr>
          <w:t xml:space="preserve"> criteria</w:t>
        </w:r>
      </w:hyperlink>
      <w:r w:rsidRPr="797CE899" w:rsidR="00A51CD8">
        <w:rPr>
          <w:rFonts w:asciiTheme="majorHAnsi" w:hAnsiTheme="majorHAnsi" w:cstheme="majorBidi"/>
        </w:rPr>
        <w:t xml:space="preserve"> outlined above</w:t>
      </w:r>
      <w:r w:rsidRPr="797CE899" w:rsidR="00672631">
        <w:rPr>
          <w:rFonts w:asciiTheme="majorHAnsi" w:hAnsiTheme="majorHAnsi" w:cstheme="majorBidi"/>
        </w:rPr>
        <w:t xml:space="preserve"> </w:t>
      </w:r>
      <w:r w:rsidRPr="797CE899" w:rsidR="00897167">
        <w:rPr>
          <w:rFonts w:asciiTheme="majorHAnsi" w:hAnsiTheme="majorHAnsi" w:cstheme="majorBidi"/>
        </w:rPr>
        <w:t>and</w:t>
      </w:r>
      <w:r w:rsidRPr="797CE899">
        <w:rPr>
          <w:rFonts w:asciiTheme="majorHAnsi" w:hAnsiTheme="majorHAnsi" w:cstheme="majorBidi"/>
        </w:rPr>
        <w:t xml:space="preserve"> responses to the following application </w:t>
      </w:r>
      <w:r w:rsidRPr="797CE899" w:rsidR="00897167">
        <w:rPr>
          <w:rFonts w:asciiTheme="majorHAnsi" w:hAnsiTheme="majorHAnsi" w:cstheme="majorBidi"/>
        </w:rPr>
        <w:t>questions</w:t>
      </w:r>
      <w:r w:rsidRPr="797CE899">
        <w:rPr>
          <w:rFonts w:asciiTheme="majorHAnsi" w:hAnsiTheme="majorHAnsi" w:cstheme="majorBidi"/>
        </w:rPr>
        <w:t xml:space="preserve">. </w:t>
      </w:r>
      <w:r w:rsidRPr="00701368" w:rsidR="00FA2149">
        <w:rPr>
          <w:rFonts w:asciiTheme="majorHAnsi" w:hAnsiTheme="majorHAnsi" w:cstheme="majorBidi"/>
        </w:rPr>
        <w:t xml:space="preserve">Applicants must </w:t>
      </w:r>
      <w:hyperlink w:history="1" w:anchor="_Selection_Criteria"/>
      <w:r w:rsidRPr="00701368" w:rsidR="00FA2149">
        <w:rPr>
          <w:rFonts w:asciiTheme="majorHAnsi" w:hAnsiTheme="majorHAnsi" w:cstheme="majorBidi"/>
        </w:rPr>
        <w:t>answer all application questions. CMS</w:t>
      </w:r>
      <w:r w:rsidRPr="797CE899" w:rsidR="00FA2149">
        <w:rPr>
          <w:rFonts w:asciiTheme="majorHAnsi" w:hAnsiTheme="majorHAnsi" w:cstheme="majorBidi"/>
        </w:rPr>
        <w:t xml:space="preserve"> reserves </w:t>
      </w:r>
      <w:r w:rsidRPr="797CE899" w:rsidR="00FA2149">
        <w:rPr>
          <w:rFonts w:asciiTheme="majorHAnsi" w:hAnsiTheme="majorHAnsi" w:cstheme="majorBidi"/>
        </w:rPr>
        <w:lastRenderedPageBreak/>
        <w:t xml:space="preserve">the right to seek additional information from applicants after the application period closes. </w:t>
      </w:r>
    </w:p>
    <w:p w:rsidR="00586269" w:rsidP="000B6A4E" w:rsidRDefault="00586269" w14:paraId="6FE07550" w14:textId="77777777">
      <w:pPr>
        <w:pStyle w:val="Heading2"/>
      </w:pPr>
      <w:bookmarkStart w:name="_Toc56074716" w:id="153"/>
      <w:r>
        <w:t>Eligibility Criteria</w:t>
      </w:r>
      <w:bookmarkEnd w:id="153"/>
    </w:p>
    <w:p w:rsidRPr="00636F03" w:rsidR="00636F03" w:rsidP="00636F03" w:rsidRDefault="00636F03" w14:paraId="11016F48" w14:textId="77777777">
      <w:pPr>
        <w:rPr>
          <w:rFonts w:ascii="Calibri Light" w:hAnsi="Calibri Light"/>
        </w:rPr>
      </w:pPr>
      <w:bookmarkStart w:name="_Applicant_Eligibility" w:id="154"/>
      <w:bookmarkEnd w:id="154"/>
      <w:r w:rsidRPr="00636F03">
        <w:rPr>
          <w:rFonts w:ascii="Calibri Light" w:hAnsi="Calibri Light"/>
          <w:b/>
          <w:bCs/>
        </w:rPr>
        <w:t>If the response to any one of the following questions 1-7 is “the applicant is ineligible”, then the applicant does not qualify to participate in Value in Treatment and should not proceed with completing the rest of the application</w:t>
      </w:r>
      <w:r w:rsidR="00C50EAF">
        <w:rPr>
          <w:rFonts w:ascii="Calibri Light" w:hAnsi="Calibri Light"/>
          <w:b/>
          <w:bCs/>
        </w:rPr>
        <w:t xml:space="preserve"> unless requesting an exception</w:t>
      </w:r>
      <w:r w:rsidRPr="00636F03">
        <w:rPr>
          <w:rFonts w:ascii="Calibri Light" w:hAnsi="Calibri Light"/>
          <w:b/>
          <w:bCs/>
        </w:rPr>
        <w:t>.</w:t>
      </w:r>
      <w:r w:rsidRPr="00636F03">
        <w:rPr>
          <w:rFonts w:ascii="Calibri Light" w:hAnsi="Calibri Light"/>
        </w:rPr>
        <w:t xml:space="preserve"> This section will not be scored.</w:t>
      </w:r>
    </w:p>
    <w:p w:rsidRPr="00636F03" w:rsidR="00636F03" w:rsidP="00636F03" w:rsidRDefault="00636F03" w14:paraId="7F16E250" w14:textId="77777777">
      <w:pPr>
        <w:numPr>
          <w:ilvl w:val="0"/>
          <w:numId w:val="16"/>
        </w:numPr>
        <w:spacing w:line="240" w:lineRule="auto"/>
        <w:contextualSpacing/>
        <w:rPr>
          <w:rFonts w:ascii="Calibri Light" w:hAnsi="Calibri Light"/>
          <w:color w:val="000000"/>
        </w:rPr>
      </w:pPr>
      <w:r w:rsidRPr="00636F03">
        <w:rPr>
          <w:rFonts w:ascii="Calibri Light" w:hAnsi="Calibri Light"/>
          <w:color w:val="000000"/>
        </w:rPr>
        <w:t>Is t</w:t>
      </w:r>
      <w:r w:rsidRPr="00636F03">
        <w:rPr>
          <w:rFonts w:ascii="Calibri Light" w:hAnsi="Calibri Light"/>
        </w:rPr>
        <w:t>he applicant enrolled in Medicare and eligible to bill for services under the Medicare program?</w:t>
      </w:r>
    </w:p>
    <w:p w:rsidRPr="00636F03" w:rsidR="00636F03" w:rsidP="00636F03" w:rsidRDefault="00636F03" w14:paraId="2BF50A01" w14:textId="77777777">
      <w:pPr>
        <w:numPr>
          <w:ilvl w:val="0"/>
          <w:numId w:val="30"/>
        </w:numPr>
        <w:spacing w:line="240" w:lineRule="auto"/>
        <w:contextualSpacing/>
        <w:rPr>
          <w:rFonts w:ascii="Calibri Light" w:hAnsi="Calibri Light"/>
          <w:b/>
        </w:rPr>
      </w:pPr>
      <w:r w:rsidRPr="00636F03">
        <w:rPr>
          <w:rFonts w:ascii="Calibri Light" w:hAnsi="Calibri Light"/>
          <w:b/>
        </w:rPr>
        <w:t xml:space="preserve">YES </w:t>
      </w:r>
    </w:p>
    <w:p w:rsidRPr="00636F03" w:rsidR="00636F03" w:rsidP="00636F03" w:rsidRDefault="00636F03" w14:paraId="728D946A" w14:textId="77777777">
      <w:pPr>
        <w:numPr>
          <w:ilvl w:val="0"/>
          <w:numId w:val="30"/>
        </w:numPr>
        <w:spacing w:line="240" w:lineRule="auto"/>
        <w:contextualSpacing/>
        <w:rPr>
          <w:rFonts w:ascii="Calibri Light" w:hAnsi="Calibri Light"/>
        </w:rPr>
      </w:pPr>
      <w:r w:rsidRPr="00636F03">
        <w:rPr>
          <w:rFonts w:ascii="Calibri Light" w:hAnsi="Calibri Light"/>
          <w:b/>
        </w:rPr>
        <w:t>NO (if no, the applicant is ineligible)</w:t>
      </w:r>
    </w:p>
    <w:p w:rsidRPr="00636F03" w:rsidR="00636F03" w:rsidP="000B361B" w:rsidRDefault="00636F03" w14:paraId="3C838E5C" w14:textId="77777777">
      <w:pPr>
        <w:numPr>
          <w:ilvl w:val="0"/>
          <w:numId w:val="16"/>
        </w:numPr>
        <w:spacing w:before="240" w:after="0" w:line="240" w:lineRule="auto"/>
        <w:rPr>
          <w:rFonts w:ascii="Calibri Light" w:hAnsi="Calibri Light"/>
          <w:b/>
          <w:bCs/>
        </w:rPr>
      </w:pPr>
      <w:r w:rsidRPr="00636F03">
        <w:rPr>
          <w:rFonts w:ascii="Calibri Light" w:hAnsi="Calibri Light"/>
        </w:rPr>
        <w:t>The applicant is one of the following (select only ONE entity that will serve as the participant):</w:t>
      </w:r>
    </w:p>
    <w:p w:rsidRPr="00636F03" w:rsidR="00636F03" w:rsidP="00636F03" w:rsidRDefault="00636F03" w14:paraId="1DF92FF9" w14:textId="77777777">
      <w:pPr>
        <w:numPr>
          <w:ilvl w:val="0"/>
          <w:numId w:val="31"/>
        </w:numPr>
        <w:spacing w:line="240" w:lineRule="auto"/>
        <w:contextualSpacing/>
        <w:rPr>
          <w:rFonts w:ascii="Calibri Light" w:hAnsi="Calibri Light"/>
        </w:rPr>
      </w:pPr>
      <w:r w:rsidRPr="00636F03">
        <w:rPr>
          <w:rFonts w:ascii="Calibri Light" w:hAnsi="Calibri Light"/>
        </w:rPr>
        <w:t>Physician</w:t>
      </w:r>
    </w:p>
    <w:p w:rsidRPr="00636F03" w:rsidR="00636F03" w:rsidP="00636F03" w:rsidRDefault="00636F03" w14:paraId="7BB2210B" w14:textId="77777777">
      <w:pPr>
        <w:numPr>
          <w:ilvl w:val="0"/>
          <w:numId w:val="31"/>
        </w:numPr>
        <w:spacing w:line="240" w:lineRule="auto"/>
        <w:contextualSpacing/>
        <w:rPr>
          <w:rFonts w:ascii="Calibri Light" w:hAnsi="Calibri Light"/>
        </w:rPr>
      </w:pPr>
      <w:r w:rsidRPr="00636F03">
        <w:rPr>
          <w:rFonts w:ascii="Calibri Light" w:hAnsi="Calibri Light"/>
        </w:rPr>
        <w:t>Group practice comprised of at least one physician</w:t>
      </w:r>
    </w:p>
    <w:p w:rsidRPr="00636F03" w:rsidR="00636F03" w:rsidP="00636F03" w:rsidRDefault="00636F03" w14:paraId="7BAAAF09" w14:textId="77777777">
      <w:pPr>
        <w:numPr>
          <w:ilvl w:val="0"/>
          <w:numId w:val="31"/>
        </w:numPr>
        <w:spacing w:line="240" w:lineRule="auto"/>
        <w:contextualSpacing/>
        <w:rPr>
          <w:rFonts w:ascii="Calibri Light" w:hAnsi="Calibri Light"/>
        </w:rPr>
      </w:pPr>
      <w:r w:rsidRPr="00636F03">
        <w:rPr>
          <w:rFonts w:ascii="Calibri Light" w:hAnsi="Calibri Light"/>
        </w:rPr>
        <w:t>Hospital outpatient department</w:t>
      </w:r>
    </w:p>
    <w:p w:rsidRPr="00636F03" w:rsidR="00636F03" w:rsidP="00636F03" w:rsidRDefault="00636F03" w14:paraId="5E09D8D7" w14:textId="77777777">
      <w:pPr>
        <w:numPr>
          <w:ilvl w:val="0"/>
          <w:numId w:val="31"/>
        </w:numPr>
        <w:spacing w:line="240" w:lineRule="auto"/>
        <w:contextualSpacing/>
        <w:rPr>
          <w:rFonts w:ascii="Calibri Light" w:hAnsi="Calibri Light"/>
        </w:rPr>
      </w:pPr>
      <w:r w:rsidRPr="00636F03">
        <w:rPr>
          <w:rFonts w:ascii="Calibri Light" w:hAnsi="Calibri Light"/>
        </w:rPr>
        <w:t>Federally qualified health center</w:t>
      </w:r>
    </w:p>
    <w:p w:rsidRPr="00636F03" w:rsidR="00636F03" w:rsidP="00636F03" w:rsidRDefault="00636F03" w14:paraId="3AD09196" w14:textId="77777777">
      <w:pPr>
        <w:numPr>
          <w:ilvl w:val="0"/>
          <w:numId w:val="31"/>
        </w:numPr>
        <w:spacing w:line="240" w:lineRule="auto"/>
        <w:contextualSpacing/>
        <w:rPr>
          <w:rFonts w:ascii="Calibri Light" w:hAnsi="Calibri Light"/>
        </w:rPr>
      </w:pPr>
      <w:r w:rsidRPr="00636F03">
        <w:rPr>
          <w:rFonts w:ascii="Calibri Light" w:hAnsi="Calibri Light"/>
        </w:rPr>
        <w:t>Rural health clinic</w:t>
      </w:r>
    </w:p>
    <w:p w:rsidRPr="00636F03" w:rsidR="00636F03" w:rsidP="00636F03" w:rsidRDefault="00636F03" w14:paraId="6E6E0D64" w14:textId="77777777">
      <w:pPr>
        <w:numPr>
          <w:ilvl w:val="0"/>
          <w:numId w:val="31"/>
        </w:numPr>
        <w:spacing w:line="240" w:lineRule="auto"/>
        <w:contextualSpacing/>
        <w:rPr>
          <w:rFonts w:ascii="Calibri Light" w:hAnsi="Calibri Light"/>
        </w:rPr>
      </w:pPr>
      <w:r w:rsidRPr="00636F03">
        <w:rPr>
          <w:rFonts w:ascii="Calibri Light" w:hAnsi="Calibri Light"/>
        </w:rPr>
        <w:t>Community mental health center</w:t>
      </w:r>
    </w:p>
    <w:p w:rsidRPr="00636F03" w:rsidR="00636F03" w:rsidP="00636F03" w:rsidRDefault="00636F03" w14:paraId="0F04B6BC" w14:textId="77777777">
      <w:pPr>
        <w:numPr>
          <w:ilvl w:val="0"/>
          <w:numId w:val="31"/>
        </w:numPr>
        <w:spacing w:line="240" w:lineRule="auto"/>
        <w:contextualSpacing/>
        <w:rPr>
          <w:rFonts w:ascii="Calibri Light" w:hAnsi="Calibri Light"/>
        </w:rPr>
      </w:pPr>
      <w:r w:rsidRPr="00636F03">
        <w:rPr>
          <w:rFonts w:ascii="Calibri Light" w:hAnsi="Calibri Light"/>
        </w:rPr>
        <w:t>Clinic certified as a certified community behavioral health clinic pursuant to section 223 of the Protecting Access to Medicare Act of 2014</w:t>
      </w:r>
    </w:p>
    <w:p w:rsidRPr="00636F03" w:rsidR="00636F03" w:rsidP="00636F03" w:rsidRDefault="00636F03" w14:paraId="42E2F215" w14:textId="77777777">
      <w:pPr>
        <w:numPr>
          <w:ilvl w:val="0"/>
          <w:numId w:val="31"/>
        </w:numPr>
        <w:spacing w:line="240" w:lineRule="auto"/>
        <w:contextualSpacing/>
        <w:rPr>
          <w:rFonts w:ascii="Calibri Light" w:hAnsi="Calibri Light"/>
        </w:rPr>
      </w:pPr>
      <w:r w:rsidRPr="00636F03">
        <w:rPr>
          <w:rFonts w:ascii="Calibri Light" w:hAnsi="Calibri Light"/>
        </w:rPr>
        <w:t>Opioid treatment program</w:t>
      </w:r>
    </w:p>
    <w:p w:rsidRPr="00636F03" w:rsidR="00636F03" w:rsidP="00636F03" w:rsidRDefault="00636F03" w14:paraId="176DFAC7" w14:textId="77777777">
      <w:pPr>
        <w:numPr>
          <w:ilvl w:val="0"/>
          <w:numId w:val="31"/>
        </w:numPr>
        <w:spacing w:after="0" w:line="240" w:lineRule="auto"/>
        <w:contextualSpacing/>
        <w:rPr>
          <w:rFonts w:ascii="Calibri Light" w:hAnsi="Calibri Light"/>
        </w:rPr>
      </w:pPr>
      <w:r w:rsidRPr="00636F03">
        <w:rPr>
          <w:rFonts w:ascii="Calibri Light" w:hAnsi="Calibri Light"/>
        </w:rPr>
        <w:t>Critical Access Hospital</w:t>
      </w:r>
    </w:p>
    <w:p w:rsidRPr="00636F03" w:rsidR="00636F03" w:rsidP="00636F03" w:rsidRDefault="00636F03" w14:paraId="713A7463" w14:textId="77777777">
      <w:pPr>
        <w:numPr>
          <w:ilvl w:val="0"/>
          <w:numId w:val="31"/>
        </w:numPr>
        <w:spacing w:line="240" w:lineRule="auto"/>
        <w:contextualSpacing/>
        <w:rPr>
          <w:rFonts w:ascii="Calibri Light" w:hAnsi="Calibri Light"/>
          <w:b/>
        </w:rPr>
      </w:pPr>
      <w:r w:rsidRPr="00636F03">
        <w:rPr>
          <w:rFonts w:ascii="Calibri Light" w:hAnsi="Calibri Light"/>
          <w:b/>
        </w:rPr>
        <w:t>None of the above (if none, the applicant is ineligible)</w:t>
      </w:r>
    </w:p>
    <w:p w:rsidRPr="00636F03" w:rsidR="00636F03" w:rsidP="000B361B" w:rsidRDefault="00636F03" w14:paraId="6A9000D5" w14:textId="77777777">
      <w:pPr>
        <w:numPr>
          <w:ilvl w:val="0"/>
          <w:numId w:val="16"/>
        </w:numPr>
        <w:spacing w:before="240" w:after="0" w:line="240" w:lineRule="auto"/>
        <w:rPr>
          <w:rFonts w:ascii="Calibri Light" w:hAnsi="Calibri Light"/>
          <w:color w:val="000000"/>
        </w:rPr>
      </w:pPr>
      <w:r w:rsidRPr="00636F03">
        <w:rPr>
          <w:rFonts w:ascii="Calibri Light" w:hAnsi="Calibri Light"/>
        </w:rPr>
        <w:t xml:space="preserve">Is the applicant identified by a </w:t>
      </w:r>
      <w:r w:rsidRPr="00636F03">
        <w:rPr>
          <w:rFonts w:ascii="Calibri Light" w:hAnsi="Calibri Light"/>
          <w:color w:val="000000"/>
        </w:rPr>
        <w:t>single tax payer identification (TIN) for billing purposes?</w:t>
      </w:r>
    </w:p>
    <w:p w:rsidRPr="00636F03" w:rsidR="00636F03" w:rsidP="00636F03" w:rsidRDefault="00636F03" w14:paraId="317CE9C9" w14:textId="77777777">
      <w:pPr>
        <w:numPr>
          <w:ilvl w:val="0"/>
          <w:numId w:val="53"/>
        </w:numPr>
        <w:spacing w:after="0" w:line="240" w:lineRule="auto"/>
        <w:contextualSpacing/>
        <w:rPr>
          <w:rFonts w:ascii="Calibri Light" w:hAnsi="Calibri Light"/>
        </w:rPr>
      </w:pPr>
      <w:r w:rsidRPr="00636F03">
        <w:rPr>
          <w:rFonts w:ascii="Calibri Light" w:hAnsi="Calibri Light"/>
        </w:rPr>
        <w:t>YES (Please provide)</w:t>
      </w:r>
    </w:p>
    <w:p w:rsidRPr="00636F03" w:rsidR="00636F03" w:rsidP="00636F03" w:rsidRDefault="00636F03" w14:paraId="202187E8" w14:textId="77777777">
      <w:pPr>
        <w:numPr>
          <w:ilvl w:val="0"/>
          <w:numId w:val="53"/>
        </w:numPr>
        <w:spacing w:after="0" w:line="240" w:lineRule="auto"/>
        <w:contextualSpacing/>
        <w:rPr>
          <w:rFonts w:ascii="Calibri Light" w:hAnsi="Calibri Light"/>
          <w:color w:val="000000"/>
        </w:rPr>
      </w:pPr>
      <w:r w:rsidRPr="00636F03">
        <w:rPr>
          <w:rFonts w:ascii="Calibri Light" w:hAnsi="Calibri Light"/>
          <w:b/>
        </w:rPr>
        <w:t>NO (if no, the applicant is ineligible)</w:t>
      </w:r>
    </w:p>
    <w:p w:rsidRPr="00636F03" w:rsidR="00636F03" w:rsidP="000B361B" w:rsidRDefault="00636F03" w14:paraId="4167987D" w14:textId="77777777">
      <w:pPr>
        <w:numPr>
          <w:ilvl w:val="0"/>
          <w:numId w:val="16"/>
        </w:numPr>
        <w:spacing w:before="240" w:after="0" w:line="240" w:lineRule="auto"/>
        <w:rPr>
          <w:rFonts w:ascii="Calibri Light" w:hAnsi="Calibri Light"/>
          <w:color w:val="000000"/>
        </w:rPr>
      </w:pPr>
      <w:r w:rsidRPr="00636F03">
        <w:rPr>
          <w:rFonts w:ascii="Calibri Light" w:hAnsi="Calibri Light"/>
          <w:color w:val="000000"/>
        </w:rPr>
        <w:t>Is the applicant a separate and unique legal entity that is recognized and authorized to conduct business under applicable federal, state, or tribal law?</w:t>
      </w:r>
    </w:p>
    <w:p w:rsidRPr="00636F03" w:rsidR="00636F03" w:rsidP="00636F03" w:rsidRDefault="00636F03" w14:paraId="3E51B8A5" w14:textId="77777777">
      <w:pPr>
        <w:numPr>
          <w:ilvl w:val="0"/>
          <w:numId w:val="54"/>
        </w:numPr>
        <w:spacing w:line="240" w:lineRule="auto"/>
        <w:contextualSpacing/>
        <w:rPr>
          <w:rFonts w:ascii="Calibri Light" w:hAnsi="Calibri Light"/>
        </w:rPr>
      </w:pPr>
      <w:r w:rsidRPr="00636F03">
        <w:rPr>
          <w:rFonts w:ascii="Calibri Light" w:hAnsi="Calibri Light"/>
        </w:rPr>
        <w:t xml:space="preserve">YES </w:t>
      </w:r>
    </w:p>
    <w:p w:rsidRPr="00636F03" w:rsidR="00636F03" w:rsidP="00636F03" w:rsidRDefault="00636F03" w14:paraId="6025657C" w14:textId="77777777">
      <w:pPr>
        <w:numPr>
          <w:ilvl w:val="0"/>
          <w:numId w:val="54"/>
        </w:numPr>
        <w:spacing w:line="240" w:lineRule="auto"/>
        <w:contextualSpacing/>
        <w:rPr>
          <w:rFonts w:ascii="Calibri Light" w:hAnsi="Calibri Light"/>
          <w:b/>
        </w:rPr>
      </w:pPr>
      <w:r w:rsidRPr="00636F03">
        <w:rPr>
          <w:rFonts w:ascii="Calibri Light" w:hAnsi="Calibri Light"/>
          <w:b/>
        </w:rPr>
        <w:t>NO (if no, the applicant is ineligible)</w:t>
      </w:r>
    </w:p>
    <w:p w:rsidRPr="00636F03" w:rsidR="00636F03" w:rsidP="000B361B" w:rsidRDefault="00636F03" w14:paraId="15B33432" w14:textId="014B47FA">
      <w:pPr>
        <w:numPr>
          <w:ilvl w:val="0"/>
          <w:numId w:val="16"/>
        </w:numPr>
        <w:spacing w:before="240" w:after="0" w:line="240" w:lineRule="auto"/>
        <w:rPr>
          <w:rFonts w:ascii="Calibri Light" w:hAnsi="Calibri Light"/>
          <w:color w:val="000000"/>
        </w:rPr>
      </w:pPr>
      <w:r w:rsidRPr="00636F03">
        <w:rPr>
          <w:rFonts w:ascii="Calibri Light" w:hAnsi="Calibri Light"/>
          <w:color w:val="000000"/>
        </w:rPr>
        <w:t xml:space="preserve">Is the applicant capable of </w:t>
      </w:r>
      <w:r w:rsidRPr="00636F03">
        <w:rPr>
          <w:rFonts w:ascii="Calibri Light" w:hAnsi="Calibri Light"/>
        </w:rPr>
        <w:t xml:space="preserve">repaying </w:t>
      </w:r>
      <w:r w:rsidR="000A49B1">
        <w:rPr>
          <w:rFonts w:ascii="Calibri Light" w:hAnsi="Calibri Light"/>
        </w:rPr>
        <w:t>demonstration</w:t>
      </w:r>
      <w:r w:rsidRPr="00636F03" w:rsidR="000A49B1">
        <w:rPr>
          <w:rFonts w:ascii="Calibri Light" w:hAnsi="Calibri Light"/>
        </w:rPr>
        <w:t xml:space="preserve"> </w:t>
      </w:r>
      <w:r w:rsidRPr="00636F03">
        <w:rPr>
          <w:rFonts w:ascii="Calibri Light" w:hAnsi="Calibri Light"/>
        </w:rPr>
        <w:t xml:space="preserve">payments to CMS, if applicable, </w:t>
      </w:r>
      <w:r w:rsidR="00C35613">
        <w:rPr>
          <w:rFonts w:ascii="Calibri Light" w:hAnsi="Calibri Light"/>
        </w:rPr>
        <w:t xml:space="preserve">and of </w:t>
      </w:r>
      <w:r w:rsidRPr="00636F03">
        <w:rPr>
          <w:rFonts w:ascii="Calibri Light" w:hAnsi="Calibri Light"/>
          <w:color w:val="000000"/>
        </w:rPr>
        <w:t>establishing reporting mechanisms, including but not limited to</w:t>
      </w:r>
      <w:r w:rsidR="00AF02AC">
        <w:rPr>
          <w:rFonts w:ascii="Calibri Light" w:hAnsi="Calibri Light"/>
          <w:color w:val="000000"/>
        </w:rPr>
        <w:t xml:space="preserve"> mechanisms for</w:t>
      </w:r>
      <w:r w:rsidRPr="00636F03">
        <w:rPr>
          <w:rFonts w:ascii="Calibri Light" w:hAnsi="Calibri Light"/>
          <w:color w:val="000000"/>
        </w:rPr>
        <w:t xml:space="preserve"> reporting on quality measures</w:t>
      </w:r>
      <w:r w:rsidR="00AF02AC">
        <w:rPr>
          <w:rFonts w:ascii="Calibri Light" w:hAnsi="Calibri Light"/>
          <w:color w:val="000000"/>
        </w:rPr>
        <w:t xml:space="preserve">, </w:t>
      </w:r>
      <w:r w:rsidRPr="00636F03" w:rsidR="00AF02AC">
        <w:rPr>
          <w:rFonts w:ascii="Calibri Light" w:hAnsi="Calibri Light"/>
          <w:color w:val="000000"/>
        </w:rPr>
        <w:t>and ensuring compliance with demonstration requirements</w:t>
      </w:r>
      <w:r w:rsidRPr="00636F03">
        <w:rPr>
          <w:rFonts w:ascii="Calibri Light" w:hAnsi="Calibri Light"/>
          <w:color w:val="000000"/>
        </w:rPr>
        <w:t>?</w:t>
      </w:r>
    </w:p>
    <w:p w:rsidRPr="00636F03" w:rsidR="00636F03" w:rsidP="00636F03" w:rsidRDefault="00636F03" w14:paraId="16E61618" w14:textId="77777777">
      <w:pPr>
        <w:numPr>
          <w:ilvl w:val="0"/>
          <w:numId w:val="55"/>
        </w:numPr>
        <w:spacing w:after="0" w:line="240" w:lineRule="auto"/>
        <w:contextualSpacing/>
        <w:rPr>
          <w:rFonts w:ascii="Calibri Light" w:hAnsi="Calibri Light"/>
        </w:rPr>
      </w:pPr>
      <w:r w:rsidRPr="00636F03">
        <w:rPr>
          <w:rFonts w:ascii="Calibri Light" w:hAnsi="Calibri Light"/>
        </w:rPr>
        <w:t xml:space="preserve">YES </w:t>
      </w:r>
    </w:p>
    <w:p w:rsidRPr="00636F03" w:rsidR="00636F03" w:rsidP="00636F03" w:rsidRDefault="00636F03" w14:paraId="13EA457A" w14:textId="77777777">
      <w:pPr>
        <w:numPr>
          <w:ilvl w:val="0"/>
          <w:numId w:val="55"/>
        </w:numPr>
        <w:spacing w:after="0" w:line="240" w:lineRule="auto"/>
        <w:contextualSpacing/>
        <w:rPr>
          <w:rFonts w:ascii="Calibri Light" w:hAnsi="Calibri Light"/>
          <w:color w:val="000000"/>
        </w:rPr>
      </w:pPr>
      <w:r w:rsidRPr="00636F03">
        <w:rPr>
          <w:rFonts w:ascii="Calibri Light" w:hAnsi="Calibri Light"/>
          <w:b/>
        </w:rPr>
        <w:t>NO (if no, the applicant is ineligible)</w:t>
      </w:r>
    </w:p>
    <w:p w:rsidRPr="00636F03" w:rsidR="00636F03" w:rsidP="000B361B" w:rsidRDefault="00636F03" w14:paraId="1D7819FC" w14:textId="4B0C422E">
      <w:pPr>
        <w:numPr>
          <w:ilvl w:val="0"/>
          <w:numId w:val="16"/>
        </w:numPr>
        <w:spacing w:before="240" w:after="0" w:line="240" w:lineRule="auto"/>
        <w:rPr>
          <w:rFonts w:ascii="Calibri Light" w:hAnsi="Calibri Light"/>
          <w:color w:val="000000"/>
        </w:rPr>
      </w:pPr>
      <w:r w:rsidRPr="00636F03">
        <w:rPr>
          <w:rFonts w:ascii="Calibri Light" w:hAnsi="Calibri Light"/>
        </w:rPr>
        <w:t xml:space="preserve">Does the applicant’s OUD care team include the following </w:t>
      </w:r>
      <w:r w:rsidR="00DA18BF">
        <w:rPr>
          <w:rFonts w:ascii="Calibri Light" w:hAnsi="Calibri Light"/>
        </w:rPr>
        <w:t xml:space="preserve">Medicare-enrolled </w:t>
      </w:r>
      <w:r w:rsidRPr="00636F03">
        <w:rPr>
          <w:rFonts w:ascii="Calibri Light" w:hAnsi="Calibri Light"/>
        </w:rPr>
        <w:t xml:space="preserve">physicians and/or practitioners (employed or contracted)? </w:t>
      </w:r>
      <w:r w:rsidRPr="00636F03">
        <w:rPr>
          <w:rFonts w:ascii="Calibri Light" w:hAnsi="Calibri Light"/>
          <w:color w:val="000000"/>
        </w:rPr>
        <w:t>Check all that apply.</w:t>
      </w:r>
    </w:p>
    <w:p w:rsidRPr="00636F03" w:rsidR="00636F03" w:rsidP="00636F03" w:rsidRDefault="00636F03" w14:paraId="2389A906" w14:textId="77777777">
      <w:pPr>
        <w:numPr>
          <w:ilvl w:val="0"/>
          <w:numId w:val="24"/>
        </w:numPr>
        <w:spacing w:line="240" w:lineRule="auto"/>
        <w:contextualSpacing/>
        <w:rPr>
          <w:rFonts w:ascii="Calibri Light" w:hAnsi="Calibri Light"/>
        </w:rPr>
      </w:pPr>
      <w:r w:rsidRPr="00636F03">
        <w:rPr>
          <w:rFonts w:ascii="Calibri Light" w:hAnsi="Calibri Light"/>
        </w:rPr>
        <w:t>At least one physician furnishing primary care services or addiction treatment services</w:t>
      </w:r>
    </w:p>
    <w:p w:rsidR="00DA18BF" w:rsidP="00636F03" w:rsidRDefault="00636F03" w14:paraId="6FC12532" w14:textId="77777777">
      <w:pPr>
        <w:spacing w:line="240" w:lineRule="auto"/>
        <w:ind w:left="1440"/>
        <w:contextualSpacing/>
        <w:rPr>
          <w:rFonts w:ascii="Calibri Light" w:hAnsi="Calibri Light"/>
        </w:rPr>
      </w:pPr>
      <w:r w:rsidRPr="00636F03">
        <w:rPr>
          <w:rFonts w:ascii="Calibri Light" w:hAnsi="Calibri Light"/>
        </w:rPr>
        <w:lastRenderedPageBreak/>
        <w:t xml:space="preserve">Please indicate how many: </w:t>
      </w:r>
    </w:p>
    <w:p w:rsidR="00636F03" w:rsidP="00DA18BF" w:rsidRDefault="00DA18BF" w14:paraId="732601CD" w14:textId="317265E9">
      <w:pPr>
        <w:spacing w:line="240" w:lineRule="auto"/>
        <w:ind w:left="2160"/>
        <w:contextualSpacing/>
        <w:rPr>
          <w:rFonts w:ascii="Calibri Light" w:hAnsi="Calibri Light"/>
        </w:rPr>
      </w:pPr>
      <w:r>
        <w:rPr>
          <w:rFonts w:ascii="Calibri Light" w:hAnsi="Calibri Light"/>
        </w:rPr>
        <w:t>Primary Care Provider(s):</w:t>
      </w:r>
      <w:r w:rsidRPr="00636F03" w:rsidR="00636F03">
        <w:rPr>
          <w:rFonts w:ascii="Calibri Light" w:hAnsi="Calibri Light"/>
        </w:rPr>
        <w:t>_______</w:t>
      </w:r>
    </w:p>
    <w:p w:rsidRPr="00636F03" w:rsidR="00DA18BF" w:rsidP="00DA18BF" w:rsidRDefault="00DA18BF" w14:paraId="0CBC69A6" w14:textId="51833EF0">
      <w:pPr>
        <w:spacing w:line="240" w:lineRule="auto"/>
        <w:ind w:left="2160"/>
        <w:contextualSpacing/>
        <w:rPr>
          <w:rFonts w:ascii="Calibri Light" w:hAnsi="Calibri Light"/>
        </w:rPr>
      </w:pPr>
      <w:r>
        <w:rPr>
          <w:rFonts w:ascii="Calibri Light" w:hAnsi="Calibri Light"/>
        </w:rPr>
        <w:t>Addiction Provider(s):</w:t>
      </w:r>
      <w:r w:rsidRPr="00636F03">
        <w:rPr>
          <w:rFonts w:ascii="Calibri Light" w:hAnsi="Calibri Light"/>
        </w:rPr>
        <w:t>_______</w:t>
      </w:r>
    </w:p>
    <w:p w:rsidRPr="00636F03" w:rsidR="00636F03" w:rsidP="00636F03" w:rsidRDefault="00636F03" w14:paraId="141FFF46" w14:textId="77777777">
      <w:pPr>
        <w:numPr>
          <w:ilvl w:val="0"/>
          <w:numId w:val="24"/>
        </w:numPr>
        <w:spacing w:line="240" w:lineRule="auto"/>
        <w:contextualSpacing/>
        <w:rPr>
          <w:rFonts w:ascii="Calibri Light" w:hAnsi="Calibri Light"/>
        </w:rPr>
      </w:pPr>
      <w:r w:rsidRPr="00636F03">
        <w:rPr>
          <w:rFonts w:ascii="Calibri Light" w:hAnsi="Calibri Light"/>
        </w:rPr>
        <w:t xml:space="preserve">At least one </w:t>
      </w:r>
      <w:r w:rsidRPr="00636F03">
        <w:rPr>
          <w:rFonts w:ascii="Calibri Light" w:hAnsi="Calibri Light"/>
          <w:color w:val="000000"/>
        </w:rPr>
        <w:t>p</w:t>
      </w:r>
      <w:r w:rsidRPr="00636F03">
        <w:rPr>
          <w:rFonts w:ascii="Calibri Light" w:hAnsi="Calibri Light"/>
        </w:rPr>
        <w:t xml:space="preserve">hysician or other health care practitioner authorized to prescribe or dispense narcotic drugs to individuals for maintenance treatment or detoxification treatment </w:t>
      </w:r>
    </w:p>
    <w:p w:rsidR="00DA18BF" w:rsidP="00636F03" w:rsidRDefault="00636F03" w14:paraId="64F6E84C" w14:textId="77777777">
      <w:pPr>
        <w:spacing w:line="240" w:lineRule="auto"/>
        <w:ind w:left="720" w:firstLine="720"/>
        <w:contextualSpacing/>
        <w:rPr>
          <w:rFonts w:ascii="Calibri Light" w:hAnsi="Calibri Light"/>
        </w:rPr>
      </w:pPr>
      <w:r w:rsidRPr="00636F03">
        <w:rPr>
          <w:rFonts w:ascii="Calibri Light" w:hAnsi="Calibri Light"/>
        </w:rPr>
        <w:t xml:space="preserve">Please indicate how many: </w:t>
      </w:r>
    </w:p>
    <w:p w:rsidRPr="00636F03" w:rsidR="00636F03" w:rsidP="00DA18BF" w:rsidRDefault="00DA18BF" w14:paraId="2A90E631" w14:textId="5ADFB264">
      <w:pPr>
        <w:spacing w:line="240" w:lineRule="auto"/>
        <w:ind w:left="1440" w:firstLine="720"/>
        <w:contextualSpacing/>
        <w:rPr>
          <w:rFonts w:ascii="Calibri Light" w:hAnsi="Calibri Light"/>
        </w:rPr>
      </w:pPr>
      <w:r>
        <w:rPr>
          <w:rFonts w:ascii="Calibri Light" w:hAnsi="Calibri Light"/>
        </w:rPr>
        <w:t>Provider(s) authorized to prescribe/dispense narcotics:</w:t>
      </w:r>
      <w:r w:rsidRPr="00636F03">
        <w:rPr>
          <w:rFonts w:ascii="Calibri Light" w:hAnsi="Calibri Light"/>
        </w:rPr>
        <w:t>_______</w:t>
      </w:r>
    </w:p>
    <w:p w:rsidRPr="00636F03" w:rsidR="00636F03" w:rsidP="00636F03" w:rsidRDefault="00636F03" w14:paraId="13DB9D67" w14:textId="77777777">
      <w:pPr>
        <w:numPr>
          <w:ilvl w:val="0"/>
          <w:numId w:val="24"/>
        </w:numPr>
        <w:spacing w:line="240" w:lineRule="auto"/>
        <w:contextualSpacing/>
        <w:rPr>
          <w:rFonts w:ascii="Calibri Light" w:hAnsi="Calibri Light"/>
          <w:b/>
        </w:rPr>
      </w:pPr>
      <w:r w:rsidRPr="00636F03">
        <w:rPr>
          <w:rFonts w:ascii="Calibri Light" w:hAnsi="Calibri Light"/>
          <w:b/>
        </w:rPr>
        <w:t>None of the above (if none, the applicant is ineligible)</w:t>
      </w:r>
    </w:p>
    <w:p w:rsidRPr="00636F03" w:rsidR="00636F03" w:rsidP="000B361B" w:rsidRDefault="00636F03" w14:paraId="6B322359" w14:textId="77777777">
      <w:pPr>
        <w:numPr>
          <w:ilvl w:val="0"/>
          <w:numId w:val="16"/>
        </w:numPr>
        <w:spacing w:before="240" w:after="0" w:line="240" w:lineRule="auto"/>
        <w:rPr>
          <w:rFonts w:ascii="Calibri Light" w:hAnsi="Calibri Light"/>
          <w:color w:val="000000"/>
        </w:rPr>
      </w:pPr>
      <w:r w:rsidRPr="00636F03">
        <w:rPr>
          <w:rFonts w:ascii="Calibri Light" w:hAnsi="Calibri Light"/>
          <w:color w:val="000000"/>
        </w:rPr>
        <w:t xml:space="preserve">The applicant’s OUD care team is able and available to provide OUD treatment services on a face-to-face basis. </w:t>
      </w:r>
    </w:p>
    <w:p w:rsidRPr="00636F03" w:rsidR="00636F03" w:rsidP="00636F03" w:rsidRDefault="00636F03" w14:paraId="7D83109A" w14:textId="77777777">
      <w:pPr>
        <w:numPr>
          <w:ilvl w:val="0"/>
          <w:numId w:val="55"/>
        </w:numPr>
        <w:spacing w:after="0" w:line="240" w:lineRule="auto"/>
        <w:contextualSpacing/>
        <w:rPr>
          <w:rFonts w:ascii="Calibri Light" w:hAnsi="Calibri Light"/>
        </w:rPr>
      </w:pPr>
      <w:r w:rsidRPr="00636F03">
        <w:rPr>
          <w:rFonts w:ascii="Calibri Light" w:hAnsi="Calibri Light"/>
        </w:rPr>
        <w:t>YES</w:t>
      </w:r>
    </w:p>
    <w:p w:rsidR="00636F03" w:rsidP="00636F03" w:rsidRDefault="00636F03" w14:paraId="2820ED24" w14:textId="41535E6F">
      <w:pPr>
        <w:numPr>
          <w:ilvl w:val="0"/>
          <w:numId w:val="55"/>
        </w:numPr>
        <w:spacing w:after="0" w:line="240" w:lineRule="auto"/>
        <w:contextualSpacing/>
        <w:rPr>
          <w:rFonts w:ascii="Calibri Light" w:hAnsi="Calibri Light"/>
          <w:b/>
        </w:rPr>
      </w:pPr>
      <w:r w:rsidRPr="00636F03">
        <w:rPr>
          <w:rFonts w:ascii="Calibri Light" w:hAnsi="Calibri Light"/>
          <w:b/>
        </w:rPr>
        <w:t>NO (if no, the applicant is ineligible)</w:t>
      </w:r>
    </w:p>
    <w:p w:rsidRPr="00636F03" w:rsidR="003D043B" w:rsidP="003D043B" w:rsidRDefault="003D043B" w14:paraId="75E4B39C" w14:textId="77777777">
      <w:pPr>
        <w:numPr>
          <w:ilvl w:val="0"/>
          <w:numId w:val="16"/>
        </w:numPr>
        <w:spacing w:before="240" w:after="0" w:line="240" w:lineRule="auto"/>
        <w:rPr>
          <w:rFonts w:ascii="Calibri Light" w:hAnsi="Calibri Light"/>
          <w:color w:val="000000"/>
        </w:rPr>
      </w:pPr>
      <w:r>
        <w:rPr>
          <w:rFonts w:ascii="Calibri Light" w:hAnsi="Calibri Light"/>
          <w:color w:val="000000"/>
        </w:rPr>
        <w:t>Will</w:t>
      </w:r>
      <w:r w:rsidRPr="008D39B0">
        <w:rPr>
          <w:rFonts w:ascii="Calibri Light" w:hAnsi="Calibri Light"/>
          <w:color w:val="000000"/>
        </w:rPr>
        <w:t xml:space="preserve"> the applicant</w:t>
      </w:r>
      <w:r>
        <w:rPr>
          <w:rFonts w:ascii="Calibri Light" w:hAnsi="Calibri Light"/>
          <w:color w:val="000000"/>
        </w:rPr>
        <w:t xml:space="preserve"> be</w:t>
      </w:r>
      <w:r w:rsidRPr="008D39B0">
        <w:rPr>
          <w:rFonts w:ascii="Calibri Light" w:hAnsi="Calibri Light"/>
          <w:color w:val="000000"/>
        </w:rPr>
        <w:t xml:space="preserve"> participating in the following</w:t>
      </w:r>
      <w:r>
        <w:rPr>
          <w:rFonts w:ascii="Calibri Light" w:hAnsi="Calibri Light"/>
          <w:color w:val="000000"/>
        </w:rPr>
        <w:t xml:space="preserve"> programs </w:t>
      </w:r>
      <w:r w:rsidRPr="00636F03">
        <w:rPr>
          <w:rFonts w:ascii="Calibri Light" w:hAnsi="Calibri Light"/>
        </w:rPr>
        <w:t xml:space="preserve">as of </w:t>
      </w:r>
      <w:r>
        <w:rPr>
          <w:rFonts w:ascii="Calibri Light" w:hAnsi="Calibri Light"/>
        </w:rPr>
        <w:t xml:space="preserve">April </w:t>
      </w:r>
      <w:r w:rsidRPr="00636F03">
        <w:rPr>
          <w:rFonts w:ascii="Calibri Light" w:hAnsi="Calibri Light"/>
        </w:rPr>
        <w:t>1, 2021</w:t>
      </w:r>
      <w:r>
        <w:rPr>
          <w:rFonts w:ascii="Calibri Light" w:hAnsi="Calibri Light"/>
          <w:color w:val="000000"/>
        </w:rPr>
        <w:t>? Check all that apply</w:t>
      </w:r>
      <w:r w:rsidRPr="00636F03">
        <w:rPr>
          <w:rFonts w:ascii="Calibri Light" w:hAnsi="Calibri Light"/>
          <w:color w:val="000000"/>
        </w:rPr>
        <w:t xml:space="preserve">. </w:t>
      </w:r>
    </w:p>
    <w:p w:rsidRPr="00697078" w:rsidR="003D043B" w:rsidP="003D043B" w:rsidRDefault="003D043B" w14:paraId="61CB53F1" w14:textId="77777777">
      <w:pPr>
        <w:numPr>
          <w:ilvl w:val="0"/>
          <w:numId w:val="55"/>
        </w:numPr>
        <w:spacing w:after="0" w:line="240" w:lineRule="auto"/>
        <w:contextualSpacing/>
        <w:rPr>
          <w:rFonts w:ascii="Calibri Light" w:hAnsi="Calibri Light"/>
          <w:b/>
        </w:rPr>
      </w:pPr>
      <w:r w:rsidRPr="00697078">
        <w:rPr>
          <w:rFonts w:ascii="Calibri Light" w:hAnsi="Calibri Light"/>
          <w:b/>
        </w:rPr>
        <w:t>Maryland Primary Care Program (MDPCP) (if selected, the applicant is ineligible)</w:t>
      </w:r>
    </w:p>
    <w:p w:rsidRPr="00697078" w:rsidR="003D043B" w:rsidP="003D043B" w:rsidRDefault="003D043B" w14:paraId="50603086" w14:textId="77777777">
      <w:pPr>
        <w:numPr>
          <w:ilvl w:val="0"/>
          <w:numId w:val="55"/>
        </w:numPr>
        <w:spacing w:after="0" w:line="240" w:lineRule="auto"/>
        <w:contextualSpacing/>
        <w:rPr>
          <w:rFonts w:ascii="Calibri Light" w:hAnsi="Calibri Light"/>
          <w:b/>
        </w:rPr>
      </w:pPr>
      <w:r w:rsidRPr="00697078">
        <w:rPr>
          <w:rFonts w:ascii="Calibri Light" w:hAnsi="Calibri Light"/>
          <w:b/>
        </w:rPr>
        <w:t>CMMI’s Primary Care First (PCF) Model (if selected, the applicant is ineligible)</w:t>
      </w:r>
    </w:p>
    <w:p w:rsidRPr="00697078" w:rsidR="003D043B" w:rsidP="003D043B" w:rsidRDefault="003D043B" w14:paraId="153254B5" w14:textId="77777777">
      <w:pPr>
        <w:numPr>
          <w:ilvl w:val="0"/>
          <w:numId w:val="55"/>
        </w:numPr>
        <w:spacing w:after="0" w:line="240" w:lineRule="auto"/>
        <w:contextualSpacing/>
        <w:rPr>
          <w:rFonts w:ascii="Calibri Light" w:hAnsi="Calibri Light"/>
          <w:b/>
        </w:rPr>
      </w:pPr>
      <w:r w:rsidRPr="00697078">
        <w:rPr>
          <w:rFonts w:ascii="Calibri Light" w:hAnsi="Calibri Light"/>
          <w:b/>
        </w:rPr>
        <w:t>CMMI’s Comprehensive Primary Care Plus (CPC+) Model (if selected, the applicant is ineligible)</w:t>
      </w:r>
    </w:p>
    <w:p w:rsidR="003D043B" w:rsidP="003D043B" w:rsidRDefault="003D043B" w14:paraId="46E856EE" w14:textId="77777777">
      <w:pPr>
        <w:numPr>
          <w:ilvl w:val="0"/>
          <w:numId w:val="55"/>
        </w:numPr>
        <w:spacing w:after="0" w:line="240" w:lineRule="auto"/>
        <w:contextualSpacing/>
        <w:rPr>
          <w:rFonts w:ascii="Calibri Light" w:hAnsi="Calibri Light"/>
        </w:rPr>
      </w:pPr>
      <w:r w:rsidRPr="00697078">
        <w:rPr>
          <w:rFonts w:ascii="Calibri Light" w:hAnsi="Calibri Light"/>
        </w:rPr>
        <w:t xml:space="preserve">None of the above </w:t>
      </w:r>
    </w:p>
    <w:p w:rsidRPr="00636F03" w:rsidR="003D043B" w:rsidP="003D043B" w:rsidRDefault="003D043B" w14:paraId="19971F05" w14:textId="77777777">
      <w:pPr>
        <w:numPr>
          <w:ilvl w:val="0"/>
          <w:numId w:val="16"/>
        </w:numPr>
        <w:spacing w:before="240" w:after="0" w:line="240" w:lineRule="auto"/>
        <w:rPr>
          <w:rFonts w:ascii="Calibri Light" w:hAnsi="Calibri Light"/>
          <w:color w:val="000000"/>
        </w:rPr>
      </w:pPr>
      <w:r w:rsidRPr="00697078">
        <w:rPr>
          <w:rFonts w:ascii="Calibri Light" w:hAnsi="Calibri Light"/>
          <w:color w:val="000000"/>
        </w:rPr>
        <w:t>Is the applicant requesting an eligibility exception for one or more of the eligibility</w:t>
      </w:r>
      <w:r>
        <w:rPr>
          <w:rFonts w:ascii="Calibri Light" w:hAnsi="Calibri Light"/>
          <w:color w:val="000000"/>
        </w:rPr>
        <w:t xml:space="preserve"> criteria noted in Questions 1-8 where the selected response was noted as “the applicant is ineligible”?</w:t>
      </w:r>
      <w:r w:rsidRPr="00636F03">
        <w:rPr>
          <w:rFonts w:ascii="Calibri Light" w:hAnsi="Calibri Light"/>
          <w:color w:val="000000"/>
        </w:rPr>
        <w:t xml:space="preserve"> </w:t>
      </w:r>
    </w:p>
    <w:p w:rsidRPr="00697078" w:rsidR="003D043B" w:rsidP="003D043B" w:rsidRDefault="003D043B" w14:paraId="558DBB16" w14:textId="640D115F">
      <w:pPr>
        <w:numPr>
          <w:ilvl w:val="0"/>
          <w:numId w:val="55"/>
        </w:numPr>
        <w:spacing w:after="0" w:line="240" w:lineRule="auto"/>
        <w:contextualSpacing/>
        <w:rPr>
          <w:rFonts w:ascii="Calibri Light" w:hAnsi="Calibri Light"/>
          <w:b/>
        </w:rPr>
      </w:pPr>
      <w:r w:rsidRPr="00697078">
        <w:rPr>
          <w:rFonts w:ascii="Calibri Light" w:hAnsi="Calibri Light"/>
          <w:b/>
        </w:rPr>
        <w:t xml:space="preserve">YES (if yes, the applicant must complete </w:t>
      </w:r>
      <w:r w:rsidR="003E508B">
        <w:rPr>
          <w:rFonts w:ascii="Calibri Light" w:hAnsi="Calibri Light"/>
          <w:b/>
        </w:rPr>
        <w:t>the requested information in the table below</w:t>
      </w:r>
      <w:r w:rsidR="0043617D">
        <w:rPr>
          <w:rFonts w:ascii="Calibri Light" w:hAnsi="Calibri Light"/>
          <w:b/>
        </w:rPr>
        <w:t>)</w:t>
      </w:r>
      <w:r w:rsidR="003E508B">
        <w:rPr>
          <w:rFonts w:ascii="Calibri Light" w:hAnsi="Calibri Light"/>
          <w:b/>
        </w:rPr>
        <w:t>.</w:t>
      </w:r>
    </w:p>
    <w:p w:rsidR="003D043B" w:rsidP="003D043B" w:rsidRDefault="003D043B" w14:paraId="394F24A4" w14:textId="47EDB295">
      <w:pPr>
        <w:numPr>
          <w:ilvl w:val="0"/>
          <w:numId w:val="55"/>
        </w:numPr>
        <w:spacing w:after="0" w:line="240" w:lineRule="auto"/>
        <w:contextualSpacing/>
        <w:rPr>
          <w:rFonts w:ascii="Calibri Light" w:hAnsi="Calibri Light"/>
        </w:rPr>
      </w:pPr>
      <w:r w:rsidRPr="00697078">
        <w:rPr>
          <w:rFonts w:ascii="Calibri Light" w:hAnsi="Calibri Light"/>
        </w:rPr>
        <w:t xml:space="preserve">NO </w:t>
      </w:r>
      <w:r>
        <w:rPr>
          <w:rFonts w:ascii="Calibri Light" w:hAnsi="Calibri Light"/>
        </w:rPr>
        <w:t>(if no, the applicant is ineligible)</w:t>
      </w:r>
    </w:p>
    <w:p w:rsidRPr="00697078" w:rsidR="0043617D" w:rsidP="003D043B" w:rsidRDefault="006B55EC" w14:paraId="04E8DCEB" w14:textId="1FB820A5">
      <w:pPr>
        <w:numPr>
          <w:ilvl w:val="0"/>
          <w:numId w:val="55"/>
        </w:numPr>
        <w:spacing w:after="0" w:line="240" w:lineRule="auto"/>
        <w:contextualSpacing/>
        <w:rPr>
          <w:rFonts w:ascii="Calibri Light" w:hAnsi="Calibri Light"/>
        </w:rPr>
      </w:pPr>
      <w:r>
        <w:rPr>
          <w:rFonts w:ascii="Calibri Light" w:hAnsi="Calibri Light"/>
        </w:rPr>
        <w:t>Not Applicable</w:t>
      </w:r>
      <w:r w:rsidR="0043617D">
        <w:rPr>
          <w:rFonts w:ascii="Calibri Light" w:hAnsi="Calibri Light"/>
        </w:rPr>
        <w:t xml:space="preserve"> (applicant meets all eligibility criteria from questions 1-8)</w:t>
      </w:r>
    </w:p>
    <w:p w:rsidR="003D043B" w:rsidP="003D043B" w:rsidRDefault="003D043B" w14:paraId="365A96ED" w14:textId="43475CA5">
      <w:pPr>
        <w:spacing w:after="0" w:line="240" w:lineRule="auto"/>
        <w:contextualSpacing/>
        <w:rPr>
          <w:rFonts w:ascii="Calibri Light" w:hAnsi="Calibri Light"/>
          <w:b/>
        </w:rPr>
      </w:pPr>
    </w:p>
    <w:tbl>
      <w:tblPr>
        <w:tblStyle w:val="TableGrid"/>
        <w:tblW w:w="9108" w:type="dxa"/>
        <w:tblInd w:w="607" w:type="dxa"/>
        <w:tblLook w:val="04A0" w:firstRow="1" w:lastRow="0" w:firstColumn="1" w:lastColumn="0" w:noHBand="0" w:noVBand="1"/>
        <w:tblCaption w:val="Exception Request Table"/>
        <w:tblDescription w:val="Exception Requested row list each applicable question; Explanation Row; Mitigatin Plan"/>
      </w:tblPr>
      <w:tblGrid>
        <w:gridCol w:w="2198"/>
        <w:gridCol w:w="3455"/>
        <w:gridCol w:w="3455"/>
      </w:tblGrid>
      <w:tr w:rsidR="003E508B" w:rsidTr="00733F6F" w14:paraId="42540CEC" w14:textId="77777777">
        <w:trPr>
          <w:tblHeader/>
        </w:trPr>
        <w:tc>
          <w:tcPr>
            <w:tcW w:w="2198" w:type="dxa"/>
          </w:tcPr>
          <w:p w:rsidR="003E508B" w:rsidP="003D043B" w:rsidRDefault="003E508B" w14:paraId="034279D4" w14:textId="1223F1AB">
            <w:pPr>
              <w:spacing w:after="0" w:line="240" w:lineRule="auto"/>
              <w:contextualSpacing/>
              <w:rPr>
                <w:rFonts w:ascii="Calibri Light" w:hAnsi="Calibri Light"/>
                <w:b/>
              </w:rPr>
            </w:pPr>
            <w:r>
              <w:rPr>
                <w:rFonts w:ascii="Calibri Light" w:hAnsi="Calibri Light"/>
                <w:b/>
              </w:rPr>
              <w:t>Exception Requested (list each applicable question #)</w:t>
            </w:r>
          </w:p>
        </w:tc>
        <w:tc>
          <w:tcPr>
            <w:tcW w:w="3455" w:type="dxa"/>
          </w:tcPr>
          <w:p w:rsidR="003E508B" w:rsidP="003D043B" w:rsidRDefault="003E508B" w14:paraId="28485AE9" w14:textId="0D4F63F6">
            <w:pPr>
              <w:spacing w:after="0" w:line="240" w:lineRule="auto"/>
              <w:contextualSpacing/>
              <w:rPr>
                <w:rFonts w:ascii="Calibri Light" w:hAnsi="Calibri Light"/>
                <w:b/>
              </w:rPr>
            </w:pPr>
            <w:r>
              <w:rPr>
                <w:rFonts w:ascii="Calibri Light" w:hAnsi="Calibri Light"/>
                <w:b/>
              </w:rPr>
              <w:t>Explanation (why is the exception need?)</w:t>
            </w:r>
          </w:p>
        </w:tc>
        <w:tc>
          <w:tcPr>
            <w:tcW w:w="3455" w:type="dxa"/>
          </w:tcPr>
          <w:p w:rsidR="003E508B" w:rsidP="003E508B" w:rsidRDefault="003E508B" w14:paraId="7AD46C84" w14:textId="266ED9A9">
            <w:pPr>
              <w:spacing w:after="0" w:line="240" w:lineRule="auto"/>
              <w:contextualSpacing/>
              <w:rPr>
                <w:rFonts w:ascii="Calibri Light" w:hAnsi="Calibri Light"/>
                <w:b/>
              </w:rPr>
            </w:pPr>
            <w:r>
              <w:rPr>
                <w:rFonts w:ascii="Calibri Light" w:hAnsi="Calibri Light"/>
                <w:b/>
              </w:rPr>
              <w:t>Mitigation Plan (how and when does the applicant expect to satisfy the eligibility requirement?)</w:t>
            </w:r>
          </w:p>
        </w:tc>
      </w:tr>
    </w:tbl>
    <w:p w:rsidRPr="00636F03" w:rsidR="003E508B" w:rsidP="003D043B" w:rsidRDefault="003E508B" w14:paraId="23B9EFE6" w14:textId="77777777">
      <w:pPr>
        <w:spacing w:after="0" w:line="240" w:lineRule="auto"/>
        <w:contextualSpacing/>
        <w:rPr>
          <w:rFonts w:ascii="Calibri Light" w:hAnsi="Calibri Light"/>
          <w:b/>
        </w:rPr>
      </w:pPr>
    </w:p>
    <w:p w:rsidRPr="00636F03" w:rsidR="00636F03" w:rsidP="000B361B" w:rsidRDefault="00636F03" w14:paraId="12364809" w14:textId="77777777">
      <w:pPr>
        <w:pStyle w:val="Heading3"/>
      </w:pPr>
      <w:bookmarkStart w:name="_Toc56074717" w:id="155"/>
      <w:r w:rsidRPr="00636F03">
        <w:t>Applicant Information and Governance Structure</w:t>
      </w:r>
      <w:bookmarkEnd w:id="155"/>
    </w:p>
    <w:p w:rsidRPr="00636F03" w:rsidR="00636F03" w:rsidP="00636F03" w:rsidRDefault="00636F03" w14:paraId="47763F76" w14:textId="77777777">
      <w:pPr>
        <w:rPr>
          <w:rFonts w:ascii="Calibri Light" w:hAnsi="Calibri Light"/>
        </w:rPr>
      </w:pPr>
      <w:r w:rsidRPr="00636F03">
        <w:rPr>
          <w:rFonts w:ascii="Calibri Light" w:hAnsi="Calibri Light"/>
        </w:rPr>
        <w:t xml:space="preserve">This section requests </w:t>
      </w:r>
      <w:r w:rsidR="008F7270">
        <w:rPr>
          <w:rFonts w:ascii="Calibri Light" w:hAnsi="Calibri Light"/>
        </w:rPr>
        <w:t xml:space="preserve">information regarding </w:t>
      </w:r>
      <w:r w:rsidRPr="00636F03">
        <w:rPr>
          <w:rFonts w:ascii="Calibri Light" w:hAnsi="Calibri Light"/>
        </w:rPr>
        <w:t xml:space="preserve">the applicant’s governance structure. Governance structure questions are intended to illustrate how applicant’s organizational layout or governance can readily accommodate implementation and responsibilities within Value in Treatment. This section is worth a maximum of 10 points. </w:t>
      </w:r>
    </w:p>
    <w:p w:rsidRPr="00636F03" w:rsidR="00636F03" w:rsidP="00636F03" w:rsidRDefault="00636F03" w14:paraId="1E6D6291" w14:textId="77777777">
      <w:pPr>
        <w:numPr>
          <w:ilvl w:val="0"/>
          <w:numId w:val="16"/>
        </w:numPr>
        <w:spacing w:line="240" w:lineRule="auto"/>
        <w:contextualSpacing/>
        <w:rPr>
          <w:rFonts w:ascii="Calibri Light" w:hAnsi="Calibri Light"/>
          <w:color w:val="000000"/>
        </w:rPr>
      </w:pPr>
      <w:r w:rsidRPr="00636F03">
        <w:rPr>
          <w:rFonts w:ascii="Calibri Light" w:hAnsi="Calibri Light"/>
          <w:color w:val="000000"/>
        </w:rPr>
        <w:t>Contact Information (individual filling out the application)</w:t>
      </w:r>
    </w:p>
    <w:p w:rsidRPr="00636F03" w:rsidR="00636F03" w:rsidP="00636F03" w:rsidRDefault="00636F03" w14:paraId="656B2034" w14:textId="77777777">
      <w:pPr>
        <w:numPr>
          <w:ilvl w:val="0"/>
          <w:numId w:val="61"/>
        </w:numPr>
        <w:contextualSpacing/>
        <w:rPr>
          <w:rFonts w:ascii="Calibri Light" w:hAnsi="Calibri Light"/>
        </w:rPr>
      </w:pPr>
      <w:r w:rsidRPr="00636F03">
        <w:rPr>
          <w:rFonts w:ascii="Calibri Light" w:hAnsi="Calibri Light"/>
        </w:rPr>
        <w:t>First and Middle Name:</w:t>
      </w:r>
    </w:p>
    <w:p w:rsidRPr="00636F03" w:rsidR="00636F03" w:rsidP="00636F03" w:rsidRDefault="00636F03" w14:paraId="59BF4853" w14:textId="77777777">
      <w:pPr>
        <w:numPr>
          <w:ilvl w:val="0"/>
          <w:numId w:val="61"/>
        </w:numPr>
        <w:contextualSpacing/>
        <w:rPr>
          <w:rFonts w:ascii="Calibri Light" w:hAnsi="Calibri Light"/>
        </w:rPr>
      </w:pPr>
      <w:r w:rsidRPr="00636F03">
        <w:rPr>
          <w:rFonts w:ascii="Calibri Light" w:hAnsi="Calibri Light"/>
        </w:rPr>
        <w:t>Last Name:</w:t>
      </w:r>
    </w:p>
    <w:p w:rsidRPr="00636F03" w:rsidR="00636F03" w:rsidP="00636F03" w:rsidRDefault="00636F03" w14:paraId="1A468567" w14:textId="77777777">
      <w:pPr>
        <w:numPr>
          <w:ilvl w:val="0"/>
          <w:numId w:val="61"/>
        </w:numPr>
        <w:contextualSpacing/>
        <w:rPr>
          <w:rFonts w:ascii="Calibri Light" w:hAnsi="Calibri Light"/>
        </w:rPr>
      </w:pPr>
      <w:r w:rsidRPr="00636F03">
        <w:rPr>
          <w:rFonts w:ascii="Calibri Light" w:hAnsi="Calibri Light"/>
        </w:rPr>
        <w:t>Title/Position:</w:t>
      </w:r>
    </w:p>
    <w:p w:rsidRPr="00636F03" w:rsidR="00636F03" w:rsidP="00636F03" w:rsidRDefault="00636F03" w14:paraId="1E786D74" w14:textId="77777777">
      <w:pPr>
        <w:numPr>
          <w:ilvl w:val="0"/>
          <w:numId w:val="61"/>
        </w:numPr>
        <w:contextualSpacing/>
        <w:rPr>
          <w:rFonts w:ascii="Calibri Light" w:hAnsi="Calibri Light"/>
        </w:rPr>
      </w:pPr>
      <w:r w:rsidRPr="00636F03">
        <w:rPr>
          <w:rFonts w:ascii="Calibri Light" w:hAnsi="Calibri Light"/>
        </w:rPr>
        <w:t>Relationship to the Applicant Organization:</w:t>
      </w:r>
    </w:p>
    <w:p w:rsidRPr="00636F03" w:rsidR="00636F03" w:rsidP="00636F03" w:rsidRDefault="00636F03" w14:paraId="0D0BB4FD" w14:textId="77777777">
      <w:pPr>
        <w:numPr>
          <w:ilvl w:val="0"/>
          <w:numId w:val="61"/>
        </w:numPr>
        <w:contextualSpacing/>
        <w:rPr>
          <w:rFonts w:ascii="Calibri Light" w:hAnsi="Calibri Light"/>
        </w:rPr>
      </w:pPr>
      <w:r w:rsidRPr="00636F03">
        <w:rPr>
          <w:rFonts w:ascii="Calibri Light" w:hAnsi="Calibri Light"/>
        </w:rPr>
        <w:lastRenderedPageBreak/>
        <w:t xml:space="preserve">Mailing Address (Street Address, City, State, Nine-Digit ZIP Code):  </w:t>
      </w:r>
    </w:p>
    <w:p w:rsidRPr="00636F03" w:rsidR="00636F03" w:rsidP="00636F03" w:rsidRDefault="00636F03" w14:paraId="152B0A15" w14:textId="77777777">
      <w:pPr>
        <w:numPr>
          <w:ilvl w:val="0"/>
          <w:numId w:val="61"/>
        </w:numPr>
        <w:contextualSpacing/>
        <w:rPr>
          <w:rFonts w:ascii="Calibri Light" w:hAnsi="Calibri Light"/>
        </w:rPr>
      </w:pPr>
      <w:r w:rsidRPr="00636F03">
        <w:rPr>
          <w:rFonts w:ascii="Calibri Light" w:hAnsi="Calibri Light"/>
        </w:rPr>
        <w:t>Telephone Number:</w:t>
      </w:r>
    </w:p>
    <w:p w:rsidRPr="00636F03" w:rsidR="00636F03" w:rsidP="00636F03" w:rsidRDefault="00636F03" w14:paraId="2F2E75A3" w14:textId="77777777">
      <w:pPr>
        <w:numPr>
          <w:ilvl w:val="0"/>
          <w:numId w:val="61"/>
        </w:numPr>
        <w:contextualSpacing/>
        <w:rPr>
          <w:rFonts w:ascii="Calibri Light" w:hAnsi="Calibri Light"/>
        </w:rPr>
      </w:pPr>
      <w:r w:rsidRPr="00636F03">
        <w:rPr>
          <w:rFonts w:ascii="Calibri Light" w:hAnsi="Calibri Light"/>
        </w:rPr>
        <w:t>E-mail Address:</w:t>
      </w:r>
    </w:p>
    <w:p w:rsidRPr="00636F03" w:rsidR="00636F03" w:rsidP="00636F03" w:rsidRDefault="00636F03" w14:paraId="2463B5EC" w14:textId="77777777">
      <w:pPr>
        <w:ind w:left="1260"/>
        <w:contextualSpacing/>
        <w:rPr>
          <w:rFonts w:ascii="Calibri Light" w:hAnsi="Calibri Light"/>
        </w:rPr>
      </w:pPr>
    </w:p>
    <w:p w:rsidRPr="00636F03" w:rsidR="00636F03" w:rsidP="00636F03" w:rsidRDefault="00636F03" w14:paraId="2046F20F" w14:textId="77777777">
      <w:pPr>
        <w:numPr>
          <w:ilvl w:val="0"/>
          <w:numId w:val="16"/>
        </w:numPr>
        <w:spacing w:line="240" w:lineRule="auto"/>
        <w:contextualSpacing/>
        <w:rPr>
          <w:rFonts w:ascii="Calibri Light" w:hAnsi="Calibri Light"/>
          <w:color w:val="000000"/>
        </w:rPr>
      </w:pPr>
      <w:r w:rsidRPr="00636F03">
        <w:rPr>
          <w:rFonts w:ascii="Calibri Light" w:hAnsi="Calibri Light"/>
          <w:color w:val="000000"/>
        </w:rPr>
        <w:t>Applicant Information (entity applying as demonstration participant)</w:t>
      </w:r>
    </w:p>
    <w:p w:rsidRPr="00636F03" w:rsidR="00636F03" w:rsidP="00636F03" w:rsidRDefault="00636F03" w14:paraId="5CC0DC53" w14:textId="77777777">
      <w:pPr>
        <w:numPr>
          <w:ilvl w:val="0"/>
          <w:numId w:val="62"/>
        </w:numPr>
        <w:spacing w:line="240" w:lineRule="auto"/>
        <w:contextualSpacing/>
        <w:rPr>
          <w:rFonts w:ascii="Calibri Light" w:hAnsi="Calibri Light"/>
        </w:rPr>
      </w:pPr>
      <w:r w:rsidRPr="00636F03">
        <w:rPr>
          <w:rFonts w:ascii="Calibri Light" w:hAnsi="Calibri Light"/>
        </w:rPr>
        <w:t xml:space="preserve">Legal Business Name of </w:t>
      </w:r>
      <w:r w:rsidR="008F7270">
        <w:rPr>
          <w:rFonts w:ascii="Calibri Light" w:hAnsi="Calibri Light"/>
        </w:rPr>
        <w:t>a</w:t>
      </w:r>
      <w:r w:rsidRPr="00636F03">
        <w:rPr>
          <w:rFonts w:ascii="Calibri Light" w:hAnsi="Calibri Light"/>
        </w:rPr>
        <w:t xml:space="preserve">pplicant, as reported to the Internal Revenue Service: </w:t>
      </w:r>
    </w:p>
    <w:p w:rsidRPr="00636F03" w:rsidR="00636F03" w:rsidP="00636F03" w:rsidRDefault="00636F03" w14:paraId="6DD142CD" w14:textId="682A6638">
      <w:pPr>
        <w:numPr>
          <w:ilvl w:val="0"/>
          <w:numId w:val="62"/>
        </w:numPr>
        <w:spacing w:line="240" w:lineRule="auto"/>
        <w:contextualSpacing/>
        <w:rPr>
          <w:rFonts w:ascii="Calibri Light" w:hAnsi="Calibri Light"/>
        </w:rPr>
      </w:pPr>
      <w:r w:rsidRPr="00636F03">
        <w:rPr>
          <w:rFonts w:ascii="Calibri Light" w:hAnsi="Calibri Light"/>
        </w:rPr>
        <w:t>Additional Name(s) (i.e., “Doing Business As”/DBA Name)</w:t>
      </w:r>
      <w:r w:rsidR="00D5004B">
        <w:rPr>
          <w:rFonts w:ascii="Calibri Light" w:hAnsi="Calibri Light"/>
        </w:rPr>
        <w:t xml:space="preserve"> (enter N/A if not applicable)</w:t>
      </w:r>
      <w:r w:rsidRPr="00636F03">
        <w:rPr>
          <w:rFonts w:ascii="Calibri Light" w:hAnsi="Calibri Light"/>
        </w:rPr>
        <w:t xml:space="preserve">: </w:t>
      </w:r>
    </w:p>
    <w:p w:rsidRPr="00636F03" w:rsidR="00636F03" w:rsidP="00636F03" w:rsidRDefault="00636F03" w14:paraId="0FFCACD5" w14:textId="42EED3C6">
      <w:pPr>
        <w:numPr>
          <w:ilvl w:val="0"/>
          <w:numId w:val="62"/>
        </w:numPr>
        <w:spacing w:line="240" w:lineRule="auto"/>
        <w:contextualSpacing/>
        <w:rPr>
          <w:rFonts w:ascii="Calibri Light" w:hAnsi="Calibri Light"/>
        </w:rPr>
      </w:pPr>
      <w:r w:rsidRPr="00636F03">
        <w:rPr>
          <w:rFonts w:ascii="Calibri Light" w:hAnsi="Calibri Light"/>
        </w:rPr>
        <w:t>Legal and/or financial affiliations to other entities</w:t>
      </w:r>
      <w:r w:rsidR="00D5004B">
        <w:rPr>
          <w:rFonts w:ascii="Calibri Light" w:hAnsi="Calibri Light"/>
        </w:rPr>
        <w:t xml:space="preserve"> (enter N/A if not applicable)</w:t>
      </w:r>
      <w:r w:rsidRPr="00636F03">
        <w:rPr>
          <w:rFonts w:ascii="Calibri Light" w:hAnsi="Calibri Light"/>
        </w:rPr>
        <w:t>:</w:t>
      </w:r>
    </w:p>
    <w:p w:rsidRPr="00636F03" w:rsidR="00636F03" w:rsidP="00636F03" w:rsidRDefault="00636F03" w14:paraId="6B7F32AE" w14:textId="77777777">
      <w:pPr>
        <w:numPr>
          <w:ilvl w:val="0"/>
          <w:numId w:val="62"/>
        </w:numPr>
        <w:spacing w:line="240" w:lineRule="auto"/>
        <w:contextualSpacing/>
        <w:rPr>
          <w:rFonts w:ascii="Calibri Light" w:hAnsi="Calibri Light"/>
        </w:rPr>
      </w:pPr>
      <w:r w:rsidRPr="00636F03">
        <w:rPr>
          <w:rFonts w:ascii="Calibri Light" w:hAnsi="Calibri Light"/>
        </w:rPr>
        <w:t xml:space="preserve">Mailing Address (Street Address, City, State, and Nine-Digit ZIP Code): </w:t>
      </w:r>
    </w:p>
    <w:p w:rsidRPr="00636F03" w:rsidR="00636F03" w:rsidP="00636F03" w:rsidRDefault="00636F03" w14:paraId="09C82C1C" w14:textId="77777777">
      <w:pPr>
        <w:numPr>
          <w:ilvl w:val="0"/>
          <w:numId w:val="62"/>
        </w:numPr>
        <w:spacing w:line="240" w:lineRule="auto"/>
        <w:contextualSpacing/>
        <w:rPr>
          <w:rFonts w:ascii="Calibri Light" w:hAnsi="Calibri Light"/>
        </w:rPr>
      </w:pPr>
      <w:r w:rsidRPr="00636F03">
        <w:rPr>
          <w:rFonts w:ascii="Calibri Light" w:hAnsi="Calibri Light"/>
        </w:rPr>
        <w:t xml:space="preserve">Please provide a single TIN and single National Provider Identification (NPI) number to be used for Value in Treatment billing purposes: </w:t>
      </w:r>
    </w:p>
    <w:p w:rsidRPr="00636F03" w:rsidR="00636F03" w:rsidP="00636F03" w:rsidRDefault="00636F03" w14:paraId="5F50DB0D" w14:textId="77777777">
      <w:pPr>
        <w:spacing w:line="240" w:lineRule="auto"/>
        <w:ind w:left="1440"/>
        <w:contextualSpacing/>
        <w:rPr>
          <w:rFonts w:ascii="Calibri Light" w:hAnsi="Calibri Light"/>
        </w:rPr>
      </w:pPr>
      <w:r w:rsidRPr="00636F03">
        <w:rPr>
          <w:rFonts w:ascii="Calibri Light" w:hAnsi="Calibri Light"/>
        </w:rPr>
        <w:t>TIN:</w:t>
      </w:r>
    </w:p>
    <w:p w:rsidRPr="00636F03" w:rsidR="00636F03" w:rsidP="00636F03" w:rsidRDefault="00636F03" w14:paraId="3BF07A5C" w14:textId="77777777">
      <w:pPr>
        <w:spacing w:line="240" w:lineRule="auto"/>
        <w:ind w:left="1440"/>
        <w:contextualSpacing/>
        <w:rPr>
          <w:rFonts w:ascii="Calibri Light" w:hAnsi="Calibri Light"/>
        </w:rPr>
      </w:pPr>
      <w:r w:rsidRPr="00636F03">
        <w:rPr>
          <w:rFonts w:ascii="Calibri Light" w:hAnsi="Calibri Light"/>
        </w:rPr>
        <w:t>NPI:</w:t>
      </w:r>
    </w:p>
    <w:p w:rsidRPr="00636F03" w:rsidR="00636F03" w:rsidP="00636F03" w:rsidRDefault="00636F03" w14:paraId="1392DFD6" w14:textId="16222168">
      <w:pPr>
        <w:numPr>
          <w:ilvl w:val="0"/>
          <w:numId w:val="62"/>
        </w:numPr>
        <w:spacing w:line="240" w:lineRule="auto"/>
        <w:contextualSpacing/>
        <w:rPr>
          <w:rFonts w:ascii="Calibri Light" w:hAnsi="Calibri Light"/>
        </w:rPr>
      </w:pPr>
      <w:r w:rsidRPr="00636F03">
        <w:rPr>
          <w:rFonts w:ascii="Calibri Light" w:hAnsi="Calibri Light"/>
        </w:rPr>
        <w:t>Applicant’s Provider Transaction Access Number (PTAN)</w:t>
      </w:r>
      <w:r w:rsidR="00D5004B">
        <w:rPr>
          <w:rFonts w:ascii="Calibri Light" w:hAnsi="Calibri Light"/>
        </w:rPr>
        <w:t xml:space="preserve"> </w:t>
      </w:r>
      <w:r w:rsidRPr="00636F03">
        <w:rPr>
          <w:rFonts w:ascii="Calibri Light" w:hAnsi="Calibri Light"/>
        </w:rPr>
        <w:t>for applicants enrolled in Part B</w:t>
      </w:r>
      <w:r w:rsidR="00D5004B">
        <w:rPr>
          <w:rFonts w:ascii="Calibri Light" w:hAnsi="Calibri Light"/>
        </w:rPr>
        <w:t xml:space="preserve"> (enter N/A if not applicable)</w:t>
      </w:r>
      <w:r w:rsidRPr="00636F03">
        <w:rPr>
          <w:rFonts w:ascii="Calibri Light" w:hAnsi="Calibri Light"/>
        </w:rPr>
        <w:t xml:space="preserve">: </w:t>
      </w:r>
    </w:p>
    <w:p w:rsidRPr="00636F03" w:rsidR="00636F03" w:rsidP="00636F03" w:rsidRDefault="00636F03" w14:paraId="04A1C201" w14:textId="24F0B42A">
      <w:pPr>
        <w:numPr>
          <w:ilvl w:val="0"/>
          <w:numId w:val="62"/>
        </w:numPr>
        <w:spacing w:line="240" w:lineRule="auto"/>
        <w:contextualSpacing/>
        <w:rPr>
          <w:rFonts w:ascii="Calibri Light" w:hAnsi="Calibri Light"/>
        </w:rPr>
      </w:pPr>
      <w:r w:rsidRPr="00636F03">
        <w:rPr>
          <w:rFonts w:ascii="Calibri Light" w:hAnsi="Calibri Light"/>
        </w:rPr>
        <w:t>Applicant’s CMS Certification Number (CCN), for applicants enrolled in Part A</w:t>
      </w:r>
      <w:r w:rsidR="00D5004B">
        <w:rPr>
          <w:rFonts w:ascii="Calibri Light" w:hAnsi="Calibri Light"/>
        </w:rPr>
        <w:t xml:space="preserve"> (enter N/A if not applicable)</w:t>
      </w:r>
      <w:r w:rsidRPr="00636F03">
        <w:rPr>
          <w:rFonts w:ascii="Calibri Light" w:hAnsi="Calibri Light"/>
        </w:rPr>
        <w:t xml:space="preserve">: </w:t>
      </w:r>
    </w:p>
    <w:p w:rsidRPr="00636F03" w:rsidR="00636F03" w:rsidP="00636F03" w:rsidRDefault="00636F03" w14:paraId="4C9C48C0" w14:textId="77777777">
      <w:pPr>
        <w:numPr>
          <w:ilvl w:val="0"/>
          <w:numId w:val="62"/>
        </w:numPr>
        <w:tabs>
          <w:tab w:val="left" w:pos="720"/>
        </w:tabs>
        <w:spacing w:line="240" w:lineRule="auto"/>
        <w:contextualSpacing/>
        <w:rPr>
          <w:rFonts w:ascii="Calibri Light" w:hAnsi="Calibri Light"/>
        </w:rPr>
      </w:pPr>
      <w:r w:rsidRPr="00636F03">
        <w:rPr>
          <w:rFonts w:ascii="Calibri Light" w:hAnsi="Calibri Light"/>
        </w:rPr>
        <w:t xml:space="preserve">Does the applicant confirm that all information in the Medicare Provider Enrollment, Chain, and Ownership System (PECOS) is accurate and up-to-date as of the submission of its responses to this RFA? </w:t>
      </w:r>
    </w:p>
    <w:p w:rsidRPr="00636F03" w:rsidR="00636F03" w:rsidP="002E2724" w:rsidRDefault="00636F03" w14:paraId="229FC3EB" w14:textId="77777777">
      <w:pPr>
        <w:numPr>
          <w:ilvl w:val="1"/>
          <w:numId w:val="63"/>
        </w:numPr>
        <w:spacing w:after="0"/>
        <w:ind w:left="1800" w:firstLine="0"/>
        <w:rPr>
          <w:rFonts w:ascii="Calibri Light" w:hAnsi="Calibri Light"/>
        </w:rPr>
      </w:pPr>
      <w:r w:rsidRPr="00636F03">
        <w:rPr>
          <w:rFonts w:ascii="Calibri Light" w:hAnsi="Calibri Light"/>
        </w:rPr>
        <w:t>YES (if yes, applicant may proceed with application)</w:t>
      </w:r>
    </w:p>
    <w:p w:rsidR="00636F03" w:rsidP="002E2724" w:rsidRDefault="00636F03" w14:paraId="662BE3DD" w14:textId="6914C960">
      <w:pPr>
        <w:numPr>
          <w:ilvl w:val="1"/>
          <w:numId w:val="63"/>
        </w:numPr>
        <w:spacing w:after="0"/>
        <w:ind w:left="1800" w:firstLine="0"/>
        <w:rPr>
          <w:rFonts w:ascii="Calibri Light" w:hAnsi="Calibri Light"/>
        </w:rPr>
      </w:pPr>
      <w:r w:rsidRPr="00636F03">
        <w:rPr>
          <w:rFonts w:ascii="Calibri Light" w:hAnsi="Calibri Light"/>
        </w:rPr>
        <w:t xml:space="preserve">NO (if no, applicant must update PECOS information before proceeding with application or request an application exception </w:t>
      </w:r>
      <w:r w:rsidR="000F0C45">
        <w:rPr>
          <w:rFonts w:ascii="Calibri Light" w:hAnsi="Calibri Light"/>
        </w:rPr>
        <w:t xml:space="preserve">in Question 9 </w:t>
      </w:r>
      <w:r w:rsidRPr="00636F03" w:rsidR="005910C6">
        <w:rPr>
          <w:rFonts w:ascii="Calibri Light" w:hAnsi="Calibri Light"/>
        </w:rPr>
        <w:t xml:space="preserve">if applicant is not yet enrolled in Medicare </w:t>
      </w:r>
      <w:r w:rsidR="000F0C45">
        <w:rPr>
          <w:rFonts w:ascii="Calibri Light" w:hAnsi="Calibri Light"/>
        </w:rPr>
        <w:t xml:space="preserve">(note that the applicable question </w:t>
      </w:r>
      <w:r w:rsidR="005910C6">
        <w:rPr>
          <w:rFonts w:ascii="Calibri Light" w:hAnsi="Calibri Light"/>
        </w:rPr>
        <w:t xml:space="preserve">to enter in the requested table information </w:t>
      </w:r>
      <w:r w:rsidR="000F0C45">
        <w:rPr>
          <w:rFonts w:ascii="Calibri Light" w:hAnsi="Calibri Light"/>
        </w:rPr>
        <w:t>is 1</w:t>
      </w:r>
      <w:r w:rsidR="005910C6">
        <w:rPr>
          <w:rFonts w:ascii="Calibri Light" w:hAnsi="Calibri Light"/>
        </w:rPr>
        <w:t>)</w:t>
      </w:r>
      <w:r w:rsidRPr="00636F03">
        <w:rPr>
          <w:rFonts w:ascii="Calibri Light" w:hAnsi="Calibri Light"/>
        </w:rPr>
        <w:t>.</w:t>
      </w:r>
    </w:p>
    <w:p w:rsidR="007302E9" w:rsidP="007302E9" w:rsidRDefault="007302E9" w14:paraId="3CD178CA" w14:textId="77777777">
      <w:pPr>
        <w:numPr>
          <w:ilvl w:val="0"/>
          <w:numId w:val="62"/>
        </w:numPr>
        <w:spacing w:after="0"/>
        <w:rPr>
          <w:rFonts w:ascii="Calibri Light" w:hAnsi="Calibri Light"/>
        </w:rPr>
      </w:pPr>
      <w:r>
        <w:rPr>
          <w:rFonts w:ascii="Calibri Light" w:hAnsi="Calibri Light"/>
        </w:rPr>
        <w:t xml:space="preserve"> Does the A</w:t>
      </w:r>
      <w:r w:rsidRPr="007302E9">
        <w:rPr>
          <w:rFonts w:ascii="Calibri Light" w:hAnsi="Calibri Light"/>
        </w:rPr>
        <w:t>pplicant</w:t>
      </w:r>
      <w:r>
        <w:rPr>
          <w:rFonts w:ascii="Calibri Light" w:hAnsi="Calibri Light"/>
        </w:rPr>
        <w:t xml:space="preserve"> or any of </w:t>
      </w:r>
      <w:r w:rsidRPr="007302E9">
        <w:rPr>
          <w:rFonts w:ascii="Calibri Light" w:hAnsi="Calibri Light"/>
        </w:rPr>
        <w:t>its affiliates</w:t>
      </w:r>
      <w:r>
        <w:rPr>
          <w:rFonts w:ascii="Calibri Light" w:hAnsi="Calibri Light"/>
        </w:rPr>
        <w:t xml:space="preserve"> have any outstanding overpayments or other debts to CMS?  </w:t>
      </w:r>
    </w:p>
    <w:p w:rsidR="007302E9" w:rsidP="007302E9" w:rsidRDefault="007302E9" w14:paraId="4B13BF9D" w14:textId="2DB4ECCB">
      <w:pPr>
        <w:numPr>
          <w:ilvl w:val="1"/>
          <w:numId w:val="62"/>
        </w:numPr>
        <w:spacing w:after="0"/>
        <w:rPr>
          <w:rFonts w:ascii="Calibri Light" w:hAnsi="Calibri Light"/>
        </w:rPr>
      </w:pPr>
      <w:r>
        <w:rPr>
          <w:rFonts w:ascii="Calibri Light" w:hAnsi="Calibri Light"/>
        </w:rPr>
        <w:t>YES (if yes, please identify amount owed and date of the determination of the amount owed)</w:t>
      </w:r>
    </w:p>
    <w:p w:rsidR="005910C6" w:rsidP="005910C6" w:rsidRDefault="005910C6" w14:paraId="10ECFA18" w14:textId="0213D94B">
      <w:pPr>
        <w:spacing w:after="0"/>
        <w:ind w:left="2880"/>
        <w:rPr>
          <w:rFonts w:ascii="Calibri Light" w:hAnsi="Calibri Light"/>
        </w:rPr>
      </w:pPr>
      <w:r>
        <w:rPr>
          <w:rFonts w:ascii="Calibri Light" w:hAnsi="Calibri Light"/>
        </w:rPr>
        <w:t>Amount:</w:t>
      </w:r>
    </w:p>
    <w:p w:rsidR="005910C6" w:rsidP="005910C6" w:rsidRDefault="005910C6" w14:paraId="00122E07" w14:textId="21DD8269">
      <w:pPr>
        <w:spacing w:after="0"/>
        <w:ind w:left="2880"/>
        <w:rPr>
          <w:rFonts w:ascii="Calibri Light" w:hAnsi="Calibri Light"/>
        </w:rPr>
      </w:pPr>
      <w:r>
        <w:rPr>
          <w:rFonts w:ascii="Calibri Light" w:hAnsi="Calibri Light"/>
        </w:rPr>
        <w:t>Date of Determination:</w:t>
      </w:r>
    </w:p>
    <w:p w:rsidRPr="00636F03" w:rsidR="007302E9" w:rsidP="007302E9" w:rsidRDefault="007302E9" w14:paraId="4FAAC8E5" w14:textId="77777777">
      <w:pPr>
        <w:numPr>
          <w:ilvl w:val="1"/>
          <w:numId w:val="62"/>
        </w:numPr>
        <w:spacing w:after="0"/>
        <w:rPr>
          <w:rFonts w:ascii="Calibri Light" w:hAnsi="Calibri Light"/>
        </w:rPr>
      </w:pPr>
      <w:r>
        <w:rPr>
          <w:rFonts w:ascii="Calibri Light" w:hAnsi="Calibri Light"/>
        </w:rPr>
        <w:t>NO</w:t>
      </w:r>
      <w:r w:rsidRPr="007302E9">
        <w:rPr>
          <w:rFonts w:ascii="Calibri Light" w:hAnsi="Calibri Light"/>
        </w:rPr>
        <w:t xml:space="preserve"> </w:t>
      </w:r>
    </w:p>
    <w:p w:rsidRPr="00636F03" w:rsidR="00636F03" w:rsidP="00636F03" w:rsidRDefault="00636F03" w14:paraId="65E9D161" w14:textId="77777777">
      <w:pPr>
        <w:numPr>
          <w:ilvl w:val="0"/>
          <w:numId w:val="16"/>
        </w:numPr>
        <w:spacing w:before="120" w:after="0"/>
        <w:rPr>
          <w:rFonts w:ascii="Calibri Light" w:hAnsi="Calibri Light" w:cs="Calibri Light"/>
        </w:rPr>
      </w:pPr>
      <w:r w:rsidRPr="00636F03">
        <w:rPr>
          <w:rFonts w:ascii="Calibri Light" w:hAnsi="Calibri Light" w:cs="Calibri Light"/>
        </w:rPr>
        <w:t>Applicant Governance Structure and Compliance:</w:t>
      </w:r>
    </w:p>
    <w:p w:rsidR="00636F03" w:rsidP="00636F03" w:rsidRDefault="00636F03" w14:paraId="56126E6C" w14:textId="2E8D1841">
      <w:pPr>
        <w:numPr>
          <w:ilvl w:val="0"/>
          <w:numId w:val="66"/>
        </w:numPr>
        <w:spacing w:line="240" w:lineRule="auto"/>
        <w:contextualSpacing/>
        <w:rPr>
          <w:rFonts w:ascii="Calibri Light" w:hAnsi="Calibri Light"/>
        </w:rPr>
      </w:pPr>
      <w:r w:rsidRPr="00636F03">
        <w:rPr>
          <w:rFonts w:ascii="Calibri Light" w:hAnsi="Calibri Light"/>
        </w:rPr>
        <w:t>In a short paragraph (</w:t>
      </w:r>
      <w:r w:rsidR="0086721B">
        <w:rPr>
          <w:rFonts w:ascii="Calibri Light" w:hAnsi="Calibri Light"/>
        </w:rPr>
        <w:t>maximum of 300 word count</w:t>
      </w:r>
      <w:r w:rsidRPr="00636F03">
        <w:rPr>
          <w:rFonts w:ascii="Calibri Light" w:hAnsi="Calibri Light"/>
        </w:rPr>
        <w:t>), please specify applicant’s governing body and decision-making process, including the organizational structure for Value in Treatment functions and the designated individual/s making Value in Treatment implementation decisions.</w:t>
      </w:r>
    </w:p>
    <w:p w:rsidR="00BD5C88" w:rsidP="00BD5C88" w:rsidRDefault="00BD5C88" w14:paraId="6419B6F1" w14:textId="249EBB89">
      <w:pPr>
        <w:spacing w:line="240" w:lineRule="auto"/>
        <w:ind w:left="1080"/>
        <w:contextualSpacing/>
        <w:rPr>
          <w:rFonts w:ascii="Calibri Light" w:hAnsi="Calibri Light"/>
        </w:rPr>
      </w:pPr>
      <w:r w:rsidRPr="00BD5C88">
        <w:rPr>
          <w:rFonts w:ascii="Calibri Light" w:hAnsi="Calibri Light"/>
          <w:noProof/>
          <w:lang w:bidi="ar-SA"/>
        </w:rPr>
        <mc:AlternateContent>
          <mc:Choice Requires="wps">
            <w:drawing>
              <wp:inline distT="0" distB="0" distL="0" distR="0" wp14:anchorId="788D3C3A" wp14:editId="3127A368">
                <wp:extent cx="5064369" cy="1404620"/>
                <wp:effectExtent l="0" t="0" r="22225" b="20320"/>
                <wp:docPr id="217" name="Text Box 2" title="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369" cy="1404620"/>
                        </a:xfrm>
                        <a:prstGeom prst="rect">
                          <a:avLst/>
                        </a:prstGeom>
                        <a:solidFill>
                          <a:srgbClr val="FFFFFF"/>
                        </a:solidFill>
                        <a:ln w="9525">
                          <a:solidFill>
                            <a:srgbClr val="000000"/>
                          </a:solidFill>
                          <a:miter lim="800000"/>
                          <a:headEnd/>
                          <a:tailEnd/>
                        </a:ln>
                      </wps:spPr>
                      <wps:txbx>
                        <w:txbxContent>
                          <w:p w:rsidR="003574FE" w:rsidP="00BD5C88" w:rsidRDefault="003574FE" w14:paraId="173E32D8" w14:textId="77777777"/>
                          <w:p w:rsidR="003574FE" w:rsidP="00BD5C88" w:rsidRDefault="003574FE" w14:paraId="48314130" w14:textId="77777777"/>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w14:anchorId="788D3C3A">
                <v:stroke joinstyle="miter"/>
                <v:path gradientshapeok="t" o:connecttype="rect"/>
              </v:shapetype>
              <v:shape id="Text Box 2" style="width:398.75pt;height:110.6pt;visibility:visible;mso-wrap-style:square;mso-left-percent:-10001;mso-top-percent:-10001;mso-position-horizontal:absolute;mso-position-horizontal-relative:char;mso-position-vertical:absolute;mso-position-vertical-relative:line;mso-left-percent:-10001;mso-top-percent:-10001;v-text-anchor:top" alt="Title: Text Box"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">
                <v:textbox style="mso-fit-shape-to-text:t">
                  <w:txbxContent>
                    <w:p w:rsidR="003574FE" w:rsidP="00BD5C88" w:rsidRDefault="003574FE" w14:paraId="173E32D8" w14:textId="77777777"/>
                    <w:p w:rsidR="003574FE" w:rsidP="00BD5C88" w:rsidRDefault="003574FE" w14:paraId="48314130" w14:textId="77777777"/>
                  </w:txbxContent>
                </v:textbox>
                <w10:anchorlock/>
              </v:shape>
            </w:pict>
          </mc:Fallback>
        </mc:AlternateContent>
      </w:r>
    </w:p>
    <w:p w:rsidRPr="00636F03" w:rsidR="00BD5C88" w:rsidP="00BD5C88" w:rsidRDefault="00BD5C88" w14:paraId="02D6EE7F" w14:textId="41548FB4">
      <w:pPr>
        <w:spacing w:line="240" w:lineRule="auto"/>
        <w:ind w:left="1080"/>
        <w:contextualSpacing/>
        <w:rPr>
          <w:rFonts w:ascii="Calibri Light" w:hAnsi="Calibri Light"/>
        </w:rPr>
      </w:pPr>
    </w:p>
    <w:p w:rsidRPr="00BD5C88" w:rsidR="00636F03" w:rsidP="00BD5C88" w:rsidRDefault="00636F03" w14:paraId="07A5B64D" w14:textId="6E727633">
      <w:pPr>
        <w:numPr>
          <w:ilvl w:val="0"/>
          <w:numId w:val="66"/>
        </w:numPr>
        <w:spacing w:line="240" w:lineRule="auto"/>
        <w:contextualSpacing/>
        <w:rPr>
          <w:rFonts w:ascii="Calibri Light" w:hAnsi="Calibri Light"/>
        </w:rPr>
      </w:pPr>
      <w:r w:rsidRPr="00636F03">
        <w:rPr>
          <w:rFonts w:ascii="Calibri Light" w:hAnsi="Calibri Light"/>
        </w:rPr>
        <w:t>To the best of your knowledge, has the applicant or anyone employed by the applicant</w:t>
      </w:r>
      <w:r w:rsidR="001A2016">
        <w:rPr>
          <w:rFonts w:ascii="Calibri Light" w:hAnsi="Calibri Light"/>
        </w:rPr>
        <w:t xml:space="preserve"> </w:t>
      </w:r>
      <w:r w:rsidR="00BD5C88">
        <w:rPr>
          <w:rFonts w:ascii="Calibri Light" w:hAnsi="Calibri Light"/>
        </w:rPr>
        <w:t>h</w:t>
      </w:r>
      <w:r w:rsidRPr="00BD5C88">
        <w:rPr>
          <w:rFonts w:ascii="Calibri Light" w:hAnsi="Calibri Light"/>
        </w:rPr>
        <w:t xml:space="preserve">ad a final adverse legal action (as defined on page 12 of </w:t>
      </w:r>
      <w:r w:rsidRPr="00BD5C88">
        <w:rPr>
          <w:rFonts w:ascii="Calibri Light" w:hAnsi="Calibri Light"/>
        </w:rPr>
        <w:lastRenderedPageBreak/>
        <w:t>the Medicare Enrollment Application for Physicians and Non-Physician Practitioners, CMS-855i)</w:t>
      </w:r>
      <w:r w:rsidR="00BD5C88">
        <w:rPr>
          <w:rFonts w:ascii="Calibri Light" w:hAnsi="Calibri Light"/>
        </w:rPr>
        <w:t>?</w:t>
      </w:r>
      <w:r w:rsidRPr="00BD5C88" w:rsidR="00BD5C88">
        <w:rPr>
          <w:rFonts w:ascii="Calibri Light" w:hAnsi="Calibri Light"/>
        </w:rPr>
        <w:t xml:space="preserve"> </w:t>
      </w:r>
      <w:r w:rsidRPr="00636F03" w:rsidR="00BD5C88">
        <w:rPr>
          <w:rFonts w:ascii="Calibri Light" w:hAnsi="Calibri Light"/>
        </w:rPr>
        <w:t>Failure to disclose could be grounds for application denial or immediate termination from the demonstration program.</w:t>
      </w:r>
    </w:p>
    <w:p w:rsidR="00636F03" w:rsidP="00636F03" w:rsidRDefault="00636F03" w14:paraId="7B4F4E1C" w14:textId="70434C12">
      <w:pPr>
        <w:numPr>
          <w:ilvl w:val="1"/>
          <w:numId w:val="68"/>
        </w:numPr>
        <w:tabs>
          <w:tab w:val="left" w:pos="720"/>
        </w:tabs>
        <w:spacing w:line="240" w:lineRule="auto"/>
        <w:contextualSpacing/>
        <w:rPr>
          <w:rFonts w:ascii="Calibri Light" w:hAnsi="Calibri Light"/>
        </w:rPr>
      </w:pPr>
      <w:r w:rsidRPr="00636F03">
        <w:rPr>
          <w:rFonts w:ascii="Calibri Light" w:hAnsi="Calibri Light"/>
        </w:rPr>
        <w:t xml:space="preserve">YES (if yes, please </w:t>
      </w:r>
      <w:r w:rsidR="00D664FF">
        <w:rPr>
          <w:rFonts w:ascii="Calibri Light" w:hAnsi="Calibri Light"/>
        </w:rPr>
        <w:t>list each adverse legal action and specify when each occurred and the entity that imposed the action</w:t>
      </w:r>
      <w:r w:rsidRPr="00636F03">
        <w:rPr>
          <w:rFonts w:ascii="Calibri Light" w:hAnsi="Calibri Light"/>
        </w:rPr>
        <w:t>)</w:t>
      </w:r>
    </w:p>
    <w:p w:rsidRPr="00636F03" w:rsidR="0086721B" w:rsidP="0086721B" w:rsidRDefault="0086721B" w14:paraId="225138A8" w14:textId="7055B603">
      <w:pPr>
        <w:tabs>
          <w:tab w:val="left" w:pos="720"/>
        </w:tabs>
        <w:spacing w:line="240" w:lineRule="auto"/>
        <w:ind w:left="2160"/>
        <w:contextualSpacing/>
        <w:rPr>
          <w:rFonts w:ascii="Calibri Light" w:hAnsi="Calibri Light"/>
        </w:rPr>
      </w:pPr>
      <w:r w:rsidRPr="00BD5C88">
        <w:rPr>
          <w:rFonts w:ascii="Calibri Light" w:hAnsi="Calibri Light"/>
          <w:noProof/>
          <w:lang w:bidi="ar-SA"/>
        </w:rPr>
        <mc:AlternateContent>
          <mc:Choice Requires="wps">
            <w:drawing>
              <wp:inline distT="0" distB="0" distL="0" distR="0" wp14:anchorId="23349650" wp14:editId="3434DB29">
                <wp:extent cx="4396154" cy="1404620"/>
                <wp:effectExtent l="0" t="0" r="23495" b="13970"/>
                <wp:docPr id="1" name="Text Box 2" title="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154" cy="1404620"/>
                        </a:xfrm>
                        <a:prstGeom prst="rect">
                          <a:avLst/>
                        </a:prstGeom>
                        <a:solidFill>
                          <a:srgbClr val="FFFFFF"/>
                        </a:solidFill>
                        <a:ln w="9525">
                          <a:solidFill>
                            <a:srgbClr val="000000"/>
                          </a:solidFill>
                          <a:miter lim="800000"/>
                          <a:headEnd/>
                          <a:tailEnd/>
                        </a:ln>
                      </wps:spPr>
                      <wps:txbx>
                        <w:txbxContent>
                          <w:p w:rsidR="003574FE" w:rsidP="0086721B" w:rsidRDefault="003574FE" w14:paraId="0D3FF067" w14:textId="77777777"/>
                          <w:p w:rsidR="003574FE" w:rsidP="0086721B" w:rsidRDefault="003574FE" w14:paraId="68F64E8C" w14:textId="77777777"/>
                        </w:txbxContent>
                      </wps:txbx>
                      <wps:bodyPr rot="0" vert="horz" wrap="square" lIns="91440" tIns="45720" rIns="91440" bIns="45720" anchor="t" anchorCtr="0">
                        <a:spAutoFit/>
                      </wps:bodyPr>
                    </wps:wsp>
                  </a:graphicData>
                </a:graphic>
              </wp:inline>
            </w:drawing>
          </mc:Choice>
          <mc:Fallback>
            <w:pict>
              <v:shape id="_x0000_s1027" style="width:346.15pt;height:110.6pt;visibility:visible;mso-wrap-style:square;mso-left-percent:-10001;mso-top-percent:-10001;mso-position-horizontal:absolute;mso-position-horizontal-relative:char;mso-position-vertical:absolute;mso-position-vertical-relative:line;mso-left-percent:-10001;mso-top-percent:-10001;v-text-anchor:top" alt="Title: Text Box"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" w14:anchorId="23349650">
                <v:textbox style="mso-fit-shape-to-text:t">
                  <w:txbxContent>
                    <w:p w:rsidR="003574FE" w:rsidP="0086721B" w:rsidRDefault="003574FE" w14:paraId="0D3FF067" w14:textId="77777777"/>
                    <w:p w:rsidR="003574FE" w:rsidP="0086721B" w:rsidRDefault="003574FE" w14:paraId="68F64E8C" w14:textId="77777777"/>
                  </w:txbxContent>
                </v:textbox>
                <w10:anchorlock/>
              </v:shape>
            </w:pict>
          </mc:Fallback>
        </mc:AlternateContent>
      </w:r>
    </w:p>
    <w:p w:rsidRPr="00636F03" w:rsidR="00636F03" w:rsidP="00636F03" w:rsidRDefault="00636F03" w14:paraId="2C747379" w14:textId="77777777">
      <w:pPr>
        <w:numPr>
          <w:ilvl w:val="1"/>
          <w:numId w:val="68"/>
        </w:numPr>
        <w:tabs>
          <w:tab w:val="left" w:pos="720"/>
        </w:tabs>
        <w:spacing w:line="240" w:lineRule="auto"/>
        <w:contextualSpacing/>
        <w:rPr>
          <w:rFonts w:ascii="Calibri Light" w:hAnsi="Calibri Light"/>
        </w:rPr>
      </w:pPr>
      <w:r w:rsidRPr="00636F03">
        <w:rPr>
          <w:rFonts w:ascii="Calibri Light" w:hAnsi="Calibri Light"/>
        </w:rPr>
        <w:t>NO</w:t>
      </w:r>
    </w:p>
    <w:p w:rsidRPr="00BD5C88" w:rsidR="00636F03" w:rsidP="00BD5C88" w:rsidRDefault="00BD5C88" w14:paraId="0A7EA0A2" w14:textId="6F7DC7E8">
      <w:pPr>
        <w:pStyle w:val="ListParagraph"/>
        <w:numPr>
          <w:ilvl w:val="0"/>
          <w:numId w:val="66"/>
        </w:numPr>
        <w:spacing w:line="240" w:lineRule="auto"/>
        <w:contextualSpacing/>
        <w:rPr>
          <w:rFonts w:ascii="Calibri Light" w:hAnsi="Calibri Light"/>
        </w:rPr>
      </w:pPr>
      <w:r>
        <w:t xml:space="preserve">To the best of your knowledge, has the applicant or anyone employed by the applicant </w:t>
      </w:r>
      <w:r>
        <w:rPr>
          <w:rFonts w:ascii="Calibri Light" w:hAnsi="Calibri Light"/>
        </w:rPr>
        <w:t>b</w:t>
      </w:r>
      <w:r w:rsidRPr="00BD5C88" w:rsidR="00636F03">
        <w:rPr>
          <w:rFonts w:ascii="Calibri Light" w:hAnsi="Calibri Light"/>
        </w:rPr>
        <w:t xml:space="preserve">een the subject of an investigation by, prosecution by, or settlement with the </w:t>
      </w:r>
      <w:r w:rsidRPr="00BD5C88" w:rsidR="007302E9">
        <w:rPr>
          <w:rFonts w:ascii="Calibri Light" w:hAnsi="Calibri Light"/>
        </w:rPr>
        <w:t>HHS</w:t>
      </w:r>
      <w:r w:rsidRPr="00BD5C88" w:rsidR="00636F03">
        <w:rPr>
          <w:rFonts w:ascii="Calibri Light" w:hAnsi="Calibri Light"/>
        </w:rPr>
        <w:t xml:space="preserve"> Office of Inspector General, U.S. Department of Justice, or any other Federal or State enforcement agency in the last five years relating to allegations of failure to comply with applicable Medicare or Medicaid billing rules, the Anti-Kickback Statute, the physician self-referral prohibition, or any other applicable fraud and abuse laws? </w:t>
      </w:r>
      <w:r w:rsidRPr="00636F03">
        <w:rPr>
          <w:rFonts w:ascii="Calibri Light" w:hAnsi="Calibri Light"/>
        </w:rPr>
        <w:t>Failure to disclose could be grounds for application denial or immediate termination from the demonstration program.</w:t>
      </w:r>
    </w:p>
    <w:p w:rsidR="00636F03" w:rsidP="00636F03" w:rsidRDefault="00636F03" w14:paraId="36E518C1" w14:textId="7549CCE4">
      <w:pPr>
        <w:numPr>
          <w:ilvl w:val="1"/>
          <w:numId w:val="66"/>
        </w:numPr>
        <w:tabs>
          <w:tab w:val="left" w:pos="720"/>
        </w:tabs>
        <w:spacing w:line="240" w:lineRule="auto"/>
        <w:ind w:hanging="360"/>
        <w:contextualSpacing/>
        <w:rPr>
          <w:rFonts w:ascii="Calibri Light" w:hAnsi="Calibri Light"/>
        </w:rPr>
      </w:pPr>
      <w:r w:rsidRPr="00636F03">
        <w:rPr>
          <w:rFonts w:ascii="Calibri Light" w:hAnsi="Calibri Light"/>
        </w:rPr>
        <w:t xml:space="preserve">YES (if yes, please </w:t>
      </w:r>
      <w:r w:rsidR="00F64365">
        <w:rPr>
          <w:rFonts w:ascii="Calibri Light" w:hAnsi="Calibri Light"/>
        </w:rPr>
        <w:t>list and describe each investigation, prosecution, or settlement</w:t>
      </w:r>
      <w:r w:rsidRPr="00636F03">
        <w:rPr>
          <w:rFonts w:ascii="Calibri Light" w:hAnsi="Calibri Light"/>
        </w:rPr>
        <w:t>)</w:t>
      </w:r>
    </w:p>
    <w:p w:rsidRPr="00636F03" w:rsidR="0086721B" w:rsidP="0086721B" w:rsidRDefault="0086721B" w14:paraId="34A8F0DA" w14:textId="07F64342">
      <w:pPr>
        <w:tabs>
          <w:tab w:val="left" w:pos="720"/>
        </w:tabs>
        <w:spacing w:line="240" w:lineRule="auto"/>
        <w:ind w:left="2160"/>
        <w:contextualSpacing/>
        <w:rPr>
          <w:rFonts w:ascii="Calibri Light" w:hAnsi="Calibri Light"/>
        </w:rPr>
      </w:pPr>
      <w:r w:rsidRPr="00BD5C88">
        <w:rPr>
          <w:rFonts w:ascii="Calibri Light" w:hAnsi="Calibri Light"/>
          <w:noProof/>
          <w:lang w:bidi="ar-SA"/>
        </w:rPr>
        <mc:AlternateContent>
          <mc:Choice Requires="wps">
            <w:drawing>
              <wp:inline distT="0" distB="0" distL="0" distR="0" wp14:anchorId="0D7EEC35" wp14:editId="03ADE3D4">
                <wp:extent cx="4396154" cy="1404620"/>
                <wp:effectExtent l="0" t="0" r="23495" b="13970"/>
                <wp:docPr id="3" name="Text Box 2" title="Text Box for Rep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154" cy="1404620"/>
                        </a:xfrm>
                        <a:prstGeom prst="rect">
                          <a:avLst/>
                        </a:prstGeom>
                        <a:solidFill>
                          <a:srgbClr val="FFFFFF"/>
                        </a:solidFill>
                        <a:ln w="9525">
                          <a:solidFill>
                            <a:srgbClr val="000000"/>
                          </a:solidFill>
                          <a:miter lim="800000"/>
                          <a:headEnd/>
                          <a:tailEnd/>
                        </a:ln>
                      </wps:spPr>
                      <wps:txbx>
                        <w:txbxContent>
                          <w:p w:rsidR="003574FE" w:rsidP="0086721B" w:rsidRDefault="003574FE" w14:paraId="1B86B295" w14:textId="77777777"/>
                          <w:p w:rsidR="003574FE" w:rsidP="0086721B" w:rsidRDefault="003574FE" w14:paraId="197DBE32" w14:textId="77777777"/>
                        </w:txbxContent>
                      </wps:txbx>
                      <wps:bodyPr rot="0" vert="horz" wrap="square" lIns="91440" tIns="45720" rIns="91440" bIns="45720" anchor="t" anchorCtr="0">
                        <a:spAutoFit/>
                      </wps:bodyPr>
                    </wps:wsp>
                  </a:graphicData>
                </a:graphic>
              </wp:inline>
            </w:drawing>
          </mc:Choice>
          <mc:Fallback>
            <w:pict>
              <v:shape id="_x0000_s1028" style="width:346.15pt;height:110.6pt;visibility:visible;mso-wrap-style:square;mso-left-percent:-10001;mso-top-percent:-10001;mso-position-horizontal:absolute;mso-position-horizontal-relative:char;mso-position-vertical:absolute;mso-position-vertical-relative:line;mso-left-percent:-10001;mso-top-percent:-10001;v-text-anchor:top" alt="Title: Text Box for Reply"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" w14:anchorId="0D7EEC35">
                <v:textbox style="mso-fit-shape-to-text:t">
                  <w:txbxContent>
                    <w:p w:rsidR="003574FE" w:rsidP="0086721B" w:rsidRDefault="003574FE" w14:paraId="1B86B295" w14:textId="77777777"/>
                    <w:p w:rsidR="003574FE" w:rsidP="0086721B" w:rsidRDefault="003574FE" w14:paraId="197DBE32" w14:textId="77777777"/>
                  </w:txbxContent>
                </v:textbox>
                <w10:anchorlock/>
              </v:shape>
            </w:pict>
          </mc:Fallback>
        </mc:AlternateContent>
      </w:r>
    </w:p>
    <w:p w:rsidRPr="00636F03" w:rsidR="00636F03" w:rsidP="00636F03" w:rsidRDefault="00636F03" w14:paraId="0DF37CE8" w14:textId="77777777">
      <w:pPr>
        <w:numPr>
          <w:ilvl w:val="1"/>
          <w:numId w:val="66"/>
        </w:numPr>
        <w:tabs>
          <w:tab w:val="left" w:pos="720"/>
        </w:tabs>
        <w:spacing w:line="240" w:lineRule="auto"/>
        <w:ind w:hanging="360"/>
        <w:contextualSpacing/>
        <w:rPr>
          <w:rFonts w:ascii="Calibri Light" w:hAnsi="Calibri Light"/>
          <w:b/>
        </w:rPr>
      </w:pPr>
      <w:r w:rsidRPr="00636F03">
        <w:rPr>
          <w:rFonts w:ascii="Calibri Light" w:hAnsi="Calibri Light"/>
        </w:rPr>
        <w:t>NO</w:t>
      </w:r>
      <w:r w:rsidRPr="00636F03">
        <w:rPr>
          <w:rFonts w:ascii="Calibri Light" w:hAnsi="Calibri Light"/>
          <w:b/>
        </w:rPr>
        <w:t xml:space="preserve"> </w:t>
      </w:r>
    </w:p>
    <w:p w:rsidRPr="00636F03" w:rsidR="00636F03" w:rsidP="00636F03" w:rsidRDefault="00636F03" w14:paraId="510B8D1F" w14:textId="72586292">
      <w:pPr>
        <w:tabs>
          <w:tab w:val="left" w:pos="720"/>
        </w:tabs>
        <w:spacing w:line="240" w:lineRule="auto"/>
        <w:contextualSpacing/>
        <w:rPr>
          <w:rFonts w:ascii="Calibri Light" w:hAnsi="Calibri Light"/>
          <w:b/>
        </w:rPr>
      </w:pPr>
    </w:p>
    <w:p w:rsidRPr="00636F03" w:rsidR="00636F03" w:rsidP="000B361B" w:rsidRDefault="00636F03" w14:paraId="4331CAFC" w14:textId="77777777">
      <w:pPr>
        <w:pStyle w:val="Heading3"/>
      </w:pPr>
      <w:bookmarkStart w:name="_Toc56074718" w:id="156"/>
      <w:r w:rsidRPr="00636F03">
        <w:t>OUD Care Team</w:t>
      </w:r>
      <w:bookmarkEnd w:id="156"/>
      <w:r w:rsidRPr="00636F03">
        <w:t xml:space="preserve"> </w:t>
      </w:r>
    </w:p>
    <w:p w:rsidRPr="00636F03" w:rsidR="00636F03" w:rsidP="00636F03" w:rsidRDefault="00636F03" w14:paraId="6844EE86" w14:textId="77777777">
      <w:pPr>
        <w:rPr>
          <w:rFonts w:ascii="Calibri Light" w:hAnsi="Calibri Light"/>
        </w:rPr>
      </w:pPr>
      <w:r w:rsidRPr="00636F03">
        <w:rPr>
          <w:rFonts w:ascii="Calibri Light" w:hAnsi="Calibri Light"/>
        </w:rPr>
        <w:t xml:space="preserve">The applicant is required to have or establish an OUD care team that employs or contracts with, at minimum, at least one physician furnishing primary care services or addiction treatment services and at least one </w:t>
      </w:r>
      <w:r w:rsidRPr="00636F03">
        <w:rPr>
          <w:rFonts w:ascii="Calibri Light" w:hAnsi="Calibri Light"/>
          <w:color w:val="000000"/>
        </w:rPr>
        <w:t>p</w:t>
      </w:r>
      <w:r w:rsidRPr="00636F03">
        <w:rPr>
          <w:rFonts w:ascii="Calibri Light" w:hAnsi="Calibri Light"/>
        </w:rPr>
        <w:t xml:space="preserve">hysician or other health care practitioner authorized to prescribe or dispense narcotic drugs to individuals for maintenance treatment or detoxification treatment (these can be the same individual). Applicants may also include in their OUD care team one or more practitioners licensed under state law to furnish psychological, counseling, or social services to applicable beneficiaries. The following questions request information regarding the applicant’s OUD care team. </w:t>
      </w:r>
    </w:p>
    <w:p w:rsidRPr="00636F03" w:rsidR="00636F03" w:rsidP="00636F03" w:rsidRDefault="00636F03" w14:paraId="377F87BC" w14:textId="77777777">
      <w:pPr>
        <w:rPr>
          <w:rFonts w:ascii="Calibri Light" w:hAnsi="Calibri Light"/>
        </w:rPr>
      </w:pPr>
      <w:r w:rsidRPr="00636F03">
        <w:rPr>
          <w:rFonts w:ascii="Calibri Light" w:hAnsi="Calibri Light"/>
        </w:rPr>
        <w:t>This section is worth a maximum of 20 points.</w:t>
      </w:r>
    </w:p>
    <w:p w:rsidRPr="00636F03" w:rsidR="00636F03" w:rsidP="00636F03" w:rsidRDefault="00636F03" w14:paraId="32871735" w14:textId="77777777">
      <w:pPr>
        <w:numPr>
          <w:ilvl w:val="0"/>
          <w:numId w:val="16"/>
        </w:numPr>
        <w:spacing w:line="240" w:lineRule="auto"/>
        <w:contextualSpacing/>
        <w:rPr>
          <w:rFonts w:ascii="Calibri Light" w:hAnsi="Calibri Light"/>
          <w:color w:val="000000"/>
        </w:rPr>
      </w:pPr>
      <w:r w:rsidRPr="00636F03">
        <w:rPr>
          <w:rFonts w:ascii="Calibri Light" w:hAnsi="Calibri Light"/>
        </w:rPr>
        <w:t>Has the applicant established an</w:t>
      </w:r>
      <w:r w:rsidRPr="00636F03">
        <w:rPr>
          <w:rFonts w:ascii="Calibri Light" w:hAnsi="Calibri Light"/>
          <w:color w:val="000000"/>
        </w:rPr>
        <w:t xml:space="preserve"> OUD care team that includes members</w:t>
      </w:r>
      <w:r w:rsidRPr="00636F03">
        <w:rPr>
          <w:rFonts w:ascii="Calibri Light" w:hAnsi="Calibri Light"/>
        </w:rPr>
        <w:t xml:space="preserve"> who are permitted to furnish psychological, counseling, or social services by state law within their applicable scope of practice</w:t>
      </w:r>
      <w:r w:rsidRPr="00636F03">
        <w:rPr>
          <w:rFonts w:ascii="Calibri Light" w:hAnsi="Calibri Light"/>
          <w:color w:val="000000"/>
        </w:rPr>
        <w:t xml:space="preserve">? </w:t>
      </w:r>
      <w:r w:rsidRPr="00636F03">
        <w:rPr>
          <w:rFonts w:ascii="Calibri Light" w:hAnsi="Calibri Light"/>
          <w:b/>
          <w:bCs/>
          <w:color w:val="000000"/>
        </w:rPr>
        <w:t>Check all that apply and indicate number.</w:t>
      </w:r>
      <w:r w:rsidRPr="00636F03">
        <w:rPr>
          <w:rFonts w:ascii="Calibri Light" w:hAnsi="Calibri Light"/>
          <w:color w:val="000000"/>
        </w:rPr>
        <w:t xml:space="preserve"> </w:t>
      </w:r>
    </w:p>
    <w:p w:rsidRPr="00636F03" w:rsidR="00636F03" w:rsidP="00636F03" w:rsidRDefault="00636F03" w14:paraId="039212EA" w14:textId="77777777">
      <w:pPr>
        <w:spacing w:line="240" w:lineRule="auto"/>
        <w:ind w:left="720"/>
        <w:contextualSpacing/>
        <w:rPr>
          <w:rFonts w:ascii="Calibri Light" w:hAnsi="Calibri Light" w:cs="Calibri Light"/>
          <w:color w:val="000000"/>
        </w:rPr>
      </w:pPr>
    </w:p>
    <w:p w:rsidRPr="00636F03" w:rsidR="00636F03" w:rsidP="00636F03" w:rsidRDefault="00636F03" w14:paraId="15EC5980" w14:textId="77777777">
      <w:pPr>
        <w:numPr>
          <w:ilvl w:val="0"/>
          <w:numId w:val="55"/>
        </w:numPr>
        <w:spacing w:after="0"/>
        <w:rPr>
          <w:rFonts w:ascii="Calibri Light" w:hAnsi="Calibri Light"/>
        </w:rPr>
      </w:pPr>
      <w:r w:rsidRPr="00636F03">
        <w:rPr>
          <w:rFonts w:ascii="Calibri Light" w:hAnsi="Calibri Light"/>
        </w:rPr>
        <w:t>Licensed professional counselor ____</w:t>
      </w:r>
    </w:p>
    <w:p w:rsidRPr="00636F03" w:rsidR="00636F03" w:rsidP="00636F03" w:rsidRDefault="00636F03" w14:paraId="273249B6" w14:textId="77777777">
      <w:pPr>
        <w:numPr>
          <w:ilvl w:val="0"/>
          <w:numId w:val="55"/>
        </w:numPr>
        <w:spacing w:after="0"/>
        <w:rPr>
          <w:rFonts w:ascii="Calibri Light" w:hAnsi="Calibri Light"/>
        </w:rPr>
      </w:pPr>
      <w:r w:rsidRPr="00636F03">
        <w:rPr>
          <w:rFonts w:ascii="Calibri Light" w:hAnsi="Calibri Light"/>
        </w:rPr>
        <w:t>Licensed clinical alcohol and drug counselor ____</w:t>
      </w:r>
    </w:p>
    <w:p w:rsidRPr="00636F03" w:rsidR="00636F03" w:rsidP="00636F03" w:rsidRDefault="00636F03" w14:paraId="4F428629" w14:textId="77777777">
      <w:pPr>
        <w:numPr>
          <w:ilvl w:val="0"/>
          <w:numId w:val="55"/>
        </w:numPr>
        <w:spacing w:after="0"/>
        <w:rPr>
          <w:rFonts w:ascii="Calibri Light" w:hAnsi="Calibri Light"/>
        </w:rPr>
      </w:pPr>
      <w:r w:rsidRPr="00636F03">
        <w:rPr>
          <w:rFonts w:ascii="Calibri Light" w:hAnsi="Calibri Light"/>
        </w:rPr>
        <w:t>Licensed marriage and family therapist ____</w:t>
      </w:r>
    </w:p>
    <w:p w:rsidRPr="00636F03" w:rsidR="00636F03" w:rsidP="00636F03" w:rsidRDefault="00636F03" w14:paraId="4621B1D4" w14:textId="56044569">
      <w:pPr>
        <w:numPr>
          <w:ilvl w:val="0"/>
          <w:numId w:val="55"/>
        </w:numPr>
        <w:spacing w:after="0"/>
        <w:rPr>
          <w:rFonts w:ascii="Calibri Light" w:hAnsi="Calibri Light"/>
        </w:rPr>
      </w:pPr>
      <w:r w:rsidRPr="00636F03">
        <w:rPr>
          <w:rFonts w:ascii="Calibri Light" w:hAnsi="Calibri Light"/>
        </w:rPr>
        <w:lastRenderedPageBreak/>
        <w:t>Certified peer specialist ____</w:t>
      </w:r>
    </w:p>
    <w:p w:rsidRPr="00636F03" w:rsidR="00636F03" w:rsidP="00636F03" w:rsidRDefault="00636F03" w14:paraId="15AFF12D" w14:textId="5D880885">
      <w:pPr>
        <w:numPr>
          <w:ilvl w:val="0"/>
          <w:numId w:val="55"/>
        </w:numPr>
        <w:spacing w:after="0"/>
        <w:rPr>
          <w:rFonts w:ascii="Calibri Light" w:hAnsi="Calibri Light"/>
        </w:rPr>
      </w:pPr>
      <w:r w:rsidRPr="00636F03">
        <w:rPr>
          <w:rFonts w:ascii="Calibri Light" w:hAnsi="Calibri Light"/>
        </w:rPr>
        <w:t>Community health worker ____</w:t>
      </w:r>
    </w:p>
    <w:p w:rsidRPr="00636F03" w:rsidR="00636F03" w:rsidP="00636F03" w:rsidRDefault="00636F03" w14:paraId="468B2D46" w14:textId="29A6F232">
      <w:pPr>
        <w:numPr>
          <w:ilvl w:val="0"/>
          <w:numId w:val="55"/>
        </w:numPr>
        <w:spacing w:after="0"/>
        <w:rPr>
          <w:rFonts w:ascii="Calibri Light" w:hAnsi="Calibri Light"/>
        </w:rPr>
      </w:pPr>
      <w:r w:rsidRPr="00636F03">
        <w:rPr>
          <w:rFonts w:ascii="Calibri Light" w:hAnsi="Calibri Light"/>
        </w:rPr>
        <w:t>Care Manager ____</w:t>
      </w:r>
    </w:p>
    <w:p w:rsidRPr="00636F03" w:rsidR="00636F03" w:rsidP="00636F03" w:rsidRDefault="00636F03" w14:paraId="6454B4B0" w14:textId="04A63558">
      <w:pPr>
        <w:spacing w:after="0"/>
        <w:ind w:left="1440"/>
        <w:rPr>
          <w:rFonts w:ascii="Calibri Light" w:hAnsi="Calibri Light"/>
        </w:rPr>
      </w:pPr>
      <w:r w:rsidRPr="00636F03">
        <w:rPr>
          <w:rFonts w:ascii="Calibri Light" w:hAnsi="Calibri Light"/>
        </w:rPr>
        <w:t>Please list:</w:t>
      </w:r>
    </w:p>
    <w:p w:rsidRPr="00636F03" w:rsidR="00636F03" w:rsidP="00636F03" w:rsidRDefault="00636F03" w14:paraId="20A4B11C" w14:textId="40E4294C">
      <w:pPr>
        <w:numPr>
          <w:ilvl w:val="0"/>
          <w:numId w:val="55"/>
        </w:numPr>
        <w:spacing w:after="0"/>
        <w:rPr>
          <w:rFonts w:ascii="Calibri Light" w:hAnsi="Calibri Light"/>
        </w:rPr>
      </w:pPr>
      <w:r w:rsidRPr="00636F03">
        <w:rPr>
          <w:rFonts w:ascii="Calibri Light" w:hAnsi="Calibri Light"/>
        </w:rPr>
        <w:t xml:space="preserve">Other </w:t>
      </w:r>
      <w:r w:rsidR="00DF62F0">
        <w:rPr>
          <w:rFonts w:ascii="Calibri Light" w:hAnsi="Calibri Light"/>
        </w:rPr>
        <w:t>practitioners licensed under State law</w:t>
      </w:r>
      <w:r w:rsidRPr="00636F03">
        <w:rPr>
          <w:rFonts w:ascii="Calibri Light" w:hAnsi="Calibri Light"/>
        </w:rPr>
        <w:t>____</w:t>
      </w:r>
    </w:p>
    <w:p w:rsidRPr="00636F03" w:rsidR="00636F03" w:rsidP="00636F03" w:rsidRDefault="00636F03" w14:paraId="692B4B99" w14:textId="77777777">
      <w:pPr>
        <w:spacing w:after="0"/>
        <w:ind w:left="1440"/>
        <w:rPr>
          <w:rFonts w:ascii="Calibri Light" w:hAnsi="Calibri Light"/>
        </w:rPr>
      </w:pPr>
      <w:r w:rsidRPr="00636F03">
        <w:rPr>
          <w:rFonts w:ascii="Calibri Light" w:hAnsi="Calibri Light"/>
        </w:rPr>
        <w:t>Please list:</w:t>
      </w:r>
    </w:p>
    <w:p w:rsidRPr="00636F03" w:rsidR="00636F03" w:rsidP="00636F03" w:rsidRDefault="00636F03" w14:paraId="3D0010E9" w14:textId="77777777">
      <w:pPr>
        <w:numPr>
          <w:ilvl w:val="0"/>
          <w:numId w:val="55"/>
        </w:numPr>
        <w:spacing w:after="0"/>
        <w:rPr>
          <w:rFonts w:ascii="Calibri Light" w:hAnsi="Calibri Light"/>
        </w:rPr>
      </w:pPr>
      <w:r w:rsidRPr="00636F03">
        <w:rPr>
          <w:rFonts w:ascii="Calibri Light" w:hAnsi="Calibri Light"/>
        </w:rPr>
        <w:t>None of the above</w:t>
      </w:r>
    </w:p>
    <w:p w:rsidRPr="00636F03" w:rsidR="00636F03" w:rsidP="00636F03" w:rsidRDefault="00636F03" w14:paraId="46959CCD" w14:textId="77777777">
      <w:pPr>
        <w:spacing w:after="0" w:line="240" w:lineRule="auto"/>
        <w:rPr>
          <w:rFonts w:ascii="Calibri Light" w:hAnsi="Calibri Light" w:cs="Calibri Light"/>
        </w:rPr>
      </w:pPr>
    </w:p>
    <w:p w:rsidRPr="00636F03" w:rsidR="00636F03" w:rsidP="00636F03" w:rsidRDefault="00636F03" w14:paraId="74AD3C5C" w14:textId="743B28E1">
      <w:pPr>
        <w:numPr>
          <w:ilvl w:val="0"/>
          <w:numId w:val="16"/>
        </w:numPr>
        <w:spacing w:after="0" w:line="240" w:lineRule="auto"/>
        <w:rPr>
          <w:rFonts w:ascii="Calibri Light" w:hAnsi="Calibri Light"/>
        </w:rPr>
      </w:pPr>
      <w:r w:rsidRPr="00636F03">
        <w:rPr>
          <w:rFonts w:ascii="Calibri Light" w:hAnsi="Calibri Light"/>
        </w:rPr>
        <w:t xml:space="preserve">Does the applicant have an established formal relationship with each of the OUD care team members identified in questions 6 and </w:t>
      </w:r>
      <w:r w:rsidR="00792973">
        <w:rPr>
          <w:rFonts w:ascii="Calibri Light" w:hAnsi="Calibri Light"/>
        </w:rPr>
        <w:t>13</w:t>
      </w:r>
      <w:r w:rsidRPr="00636F03">
        <w:rPr>
          <w:rFonts w:ascii="Calibri Light" w:hAnsi="Calibri Light"/>
        </w:rPr>
        <w:t>?</w:t>
      </w:r>
    </w:p>
    <w:p w:rsidRPr="00636F03" w:rsidR="00636F03" w:rsidP="00636F03" w:rsidRDefault="00636F03" w14:paraId="34F19819" w14:textId="77777777">
      <w:pPr>
        <w:numPr>
          <w:ilvl w:val="0"/>
          <w:numId w:val="56"/>
        </w:numPr>
        <w:spacing w:line="240" w:lineRule="auto"/>
        <w:contextualSpacing/>
        <w:rPr>
          <w:rFonts w:ascii="Calibri Light" w:hAnsi="Calibri Light"/>
          <w:b/>
        </w:rPr>
      </w:pPr>
      <w:r w:rsidRPr="00636F03">
        <w:rPr>
          <w:rFonts w:ascii="Calibri Light" w:hAnsi="Calibri Light"/>
          <w:b/>
        </w:rPr>
        <w:t xml:space="preserve">YES </w:t>
      </w:r>
    </w:p>
    <w:p w:rsidR="00636F03" w:rsidP="00636F03" w:rsidRDefault="00636F03" w14:paraId="3364C888" w14:textId="0589722D">
      <w:pPr>
        <w:numPr>
          <w:ilvl w:val="0"/>
          <w:numId w:val="56"/>
        </w:numPr>
        <w:spacing w:line="240" w:lineRule="auto"/>
        <w:contextualSpacing/>
        <w:rPr>
          <w:rFonts w:ascii="Calibri Light" w:hAnsi="Calibri Light"/>
          <w:b/>
        </w:rPr>
      </w:pPr>
      <w:r w:rsidRPr="00636F03">
        <w:rPr>
          <w:rFonts w:ascii="Calibri Light" w:hAnsi="Calibri Light"/>
          <w:b/>
        </w:rPr>
        <w:t>NO (if no, describe the timeline for establishing such relationships</w:t>
      </w:r>
      <w:r w:rsidR="00D37CC8">
        <w:rPr>
          <w:rFonts w:ascii="Calibri Light" w:hAnsi="Calibri Light"/>
          <w:b/>
        </w:rPr>
        <w:t xml:space="preserve"> with required providers and other OUD care team members</w:t>
      </w:r>
      <w:r w:rsidRPr="00636F03">
        <w:rPr>
          <w:rFonts w:ascii="Calibri Light" w:hAnsi="Calibri Light"/>
          <w:b/>
        </w:rPr>
        <w:t xml:space="preserve">): </w:t>
      </w:r>
    </w:p>
    <w:p w:rsidR="00360144" w:rsidP="00360144" w:rsidRDefault="00360144" w14:paraId="0456A3B6" w14:textId="69003FA9">
      <w:pPr>
        <w:spacing w:line="240" w:lineRule="auto"/>
        <w:ind w:left="1080"/>
        <w:contextualSpacing/>
        <w:rPr>
          <w:rFonts w:ascii="Calibri Light" w:hAnsi="Calibri Light"/>
          <w:b/>
        </w:rPr>
      </w:pPr>
      <w:r w:rsidRPr="00BD5C88">
        <w:rPr>
          <w:rFonts w:ascii="Calibri Light" w:hAnsi="Calibri Light"/>
          <w:noProof/>
          <w:lang w:bidi="ar-SA"/>
        </w:rPr>
        <mc:AlternateContent>
          <mc:Choice Requires="wps">
            <w:drawing>
              <wp:inline distT="0" distB="0" distL="0" distR="0" wp14:anchorId="4997200B" wp14:editId="45B5242E">
                <wp:extent cx="5064369" cy="1404620"/>
                <wp:effectExtent l="0" t="0" r="22225" b="2032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369" cy="1404620"/>
                        </a:xfrm>
                        <a:prstGeom prst="rect">
                          <a:avLst/>
                        </a:prstGeom>
                        <a:solidFill>
                          <a:srgbClr val="FFFFFF"/>
                        </a:solidFill>
                        <a:ln w="9525">
                          <a:solidFill>
                            <a:srgbClr val="000000"/>
                          </a:solidFill>
                          <a:miter lim="800000"/>
                          <a:headEnd/>
                          <a:tailEnd/>
                        </a:ln>
                      </wps:spPr>
                      <wps:txbx>
                        <w:txbxContent>
                          <w:p w:rsidRPr="00D12A98" w:rsidR="003574FE" w:rsidP="00360144" w:rsidRDefault="003574FE" w14:paraId="75528D8C" w14:textId="6DDA85F5">
                            <w:pPr>
                              <w:rPr>
                                <w:i/>
                              </w:rPr>
                            </w:pPr>
                            <w:r w:rsidRPr="00D12A98">
                              <w:rPr>
                                <w:i/>
                              </w:rPr>
                              <w:t>Required Providers (Question 6):</w:t>
                            </w:r>
                          </w:p>
                          <w:p w:rsidR="003574FE" w:rsidP="00360144" w:rsidRDefault="003574FE" w14:paraId="7B0D1B1B" w14:textId="2AA12D4F"/>
                          <w:p w:rsidRPr="00D12A98" w:rsidR="003574FE" w:rsidP="00360144" w:rsidRDefault="003574FE" w14:paraId="0453F277" w14:textId="573C9E13">
                            <w:pPr>
                              <w:rPr>
                                <w:i/>
                              </w:rPr>
                            </w:pPr>
                            <w:r w:rsidRPr="00D12A98">
                              <w:rPr>
                                <w:i/>
                              </w:rPr>
                              <w:t>Other OUD care team members (Question 13):</w:t>
                            </w:r>
                          </w:p>
                          <w:p w:rsidR="003574FE" w:rsidP="00360144" w:rsidRDefault="003574FE" w14:paraId="4B892DB9" w14:textId="77777777"/>
                        </w:txbxContent>
                      </wps:txbx>
                      <wps:bodyPr rot="0" vert="horz" wrap="square" lIns="91440" tIns="45720" rIns="91440" bIns="45720" anchor="t" anchorCtr="0">
                        <a:spAutoFit/>
                      </wps:bodyPr>
                    </wps:wsp>
                  </a:graphicData>
                </a:graphic>
              </wp:inline>
            </w:drawing>
          </mc:Choice>
          <mc:Fallback>
            <w:pict>
              <v:shape id="_x0000_s1029" style="width:398.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Y5KAIAAEwEAAAOAAAAZHJzL2Uyb0RvYy54bWysVNtu2zAMfR+wfxD0vthJnaw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" w14:anchorId="4997200B">
                <v:textbox style="mso-fit-shape-to-text:t">
                  <w:txbxContent>
                    <w:p w:rsidRPr="00D12A98" w:rsidR="003574FE" w:rsidP="00360144" w:rsidRDefault="003574FE" w14:paraId="75528D8C" w14:textId="6DDA85F5">
                      <w:pPr>
                        <w:rPr>
                          <w:i/>
                        </w:rPr>
                      </w:pPr>
                      <w:r w:rsidRPr="00D12A98">
                        <w:rPr>
                          <w:i/>
                        </w:rPr>
                        <w:t>Required Providers (Question 6):</w:t>
                      </w:r>
                    </w:p>
                    <w:p w:rsidR="003574FE" w:rsidP="00360144" w:rsidRDefault="003574FE" w14:paraId="7B0D1B1B" w14:textId="2AA12D4F"/>
                    <w:p w:rsidRPr="00D12A98" w:rsidR="003574FE" w:rsidP="00360144" w:rsidRDefault="003574FE" w14:paraId="0453F277" w14:textId="573C9E13">
                      <w:pPr>
                        <w:rPr>
                          <w:i/>
                        </w:rPr>
                      </w:pPr>
                      <w:r w:rsidRPr="00D12A98">
                        <w:rPr>
                          <w:i/>
                        </w:rPr>
                        <w:t>Other OUD care team members (Question 13):</w:t>
                      </w:r>
                    </w:p>
                    <w:p w:rsidR="003574FE" w:rsidP="00360144" w:rsidRDefault="003574FE" w14:paraId="4B892DB9" w14:textId="77777777"/>
                  </w:txbxContent>
                </v:textbox>
                <w10:anchorlock/>
              </v:shape>
            </w:pict>
          </mc:Fallback>
        </mc:AlternateContent>
      </w:r>
    </w:p>
    <w:p w:rsidRPr="00636F03" w:rsidR="00360144" w:rsidP="00360144" w:rsidRDefault="00360144" w14:paraId="14A703E6" w14:textId="77777777">
      <w:pPr>
        <w:spacing w:line="240" w:lineRule="auto"/>
        <w:ind w:left="1080"/>
        <w:contextualSpacing/>
        <w:rPr>
          <w:rFonts w:ascii="Calibri Light" w:hAnsi="Calibri Light"/>
          <w:b/>
        </w:rPr>
      </w:pPr>
    </w:p>
    <w:p w:rsidRPr="00636F03" w:rsidR="00636F03" w:rsidP="00636F03" w:rsidRDefault="00636F03" w14:paraId="3C6DCDE4" w14:textId="49D15B22">
      <w:pPr>
        <w:numPr>
          <w:ilvl w:val="0"/>
          <w:numId w:val="16"/>
        </w:numPr>
        <w:spacing w:after="0" w:line="240" w:lineRule="auto"/>
        <w:rPr>
          <w:rFonts w:ascii="Calibri Light" w:hAnsi="Calibri Light"/>
        </w:rPr>
      </w:pPr>
      <w:r w:rsidRPr="00636F03">
        <w:rPr>
          <w:rFonts w:ascii="Calibri Light" w:hAnsi="Calibri Light"/>
        </w:rPr>
        <w:t xml:space="preserve">Please refer to </w:t>
      </w:r>
      <w:r w:rsidRPr="00636F03">
        <w:rPr>
          <w:rFonts w:ascii="Calibri Light" w:hAnsi="Calibri Light"/>
          <w:i/>
          <w:iCs/>
        </w:rPr>
        <w:t>Attachment 1</w:t>
      </w:r>
      <w:r w:rsidRPr="00636F03">
        <w:rPr>
          <w:rFonts w:ascii="Calibri Light" w:hAnsi="Calibri Light"/>
        </w:rPr>
        <w:t xml:space="preserve"> and complete the requested information </w:t>
      </w:r>
      <w:r w:rsidR="00FA1E1B">
        <w:rPr>
          <w:rFonts w:ascii="Calibri Light" w:hAnsi="Calibri Light"/>
        </w:rPr>
        <w:t>in accordance to the guidance embedded in the attachment</w:t>
      </w:r>
      <w:r w:rsidRPr="00636F03">
        <w:rPr>
          <w:rFonts w:ascii="Calibri Light" w:hAnsi="Calibri Light"/>
        </w:rPr>
        <w:t>. The number of OUD care team members listed in this spreadsheet should match the number indicated in questions 6 and 1</w:t>
      </w:r>
      <w:r w:rsidR="0068086B">
        <w:rPr>
          <w:rFonts w:ascii="Calibri Light" w:hAnsi="Calibri Light"/>
        </w:rPr>
        <w:t>3</w:t>
      </w:r>
      <w:r w:rsidRPr="00636F03">
        <w:rPr>
          <w:rFonts w:ascii="Calibri Light" w:hAnsi="Calibri Light"/>
        </w:rPr>
        <w:t>. This attachment is part of the application package and failure to submit will result in the application determined to be incomplete and/or nonresponsive.</w:t>
      </w:r>
    </w:p>
    <w:p w:rsidRPr="00636F03" w:rsidR="00636F03" w:rsidP="000B361B" w:rsidRDefault="00636F03" w14:paraId="5B807E6A" w14:textId="77777777">
      <w:pPr>
        <w:pStyle w:val="Heading3"/>
      </w:pPr>
      <w:bookmarkStart w:name="_Toc56074719" w:id="157"/>
      <w:r w:rsidRPr="00636F03">
        <w:t>Proposed Demonstration Region</w:t>
      </w:r>
      <w:bookmarkEnd w:id="157"/>
    </w:p>
    <w:p w:rsidRPr="00636F03" w:rsidR="00636F03" w:rsidP="00636F03" w:rsidRDefault="00636F03" w14:paraId="6B7E997F" w14:textId="5B79367A">
      <w:pPr>
        <w:numPr>
          <w:ilvl w:val="0"/>
          <w:numId w:val="16"/>
        </w:numPr>
        <w:spacing w:line="240" w:lineRule="auto"/>
        <w:contextualSpacing/>
        <w:rPr>
          <w:rFonts w:ascii="Calibri Light" w:hAnsi="Calibri Light"/>
        </w:rPr>
      </w:pPr>
      <w:r w:rsidRPr="00636F03">
        <w:rPr>
          <w:rFonts w:ascii="Calibri Light" w:hAnsi="Calibri Light"/>
        </w:rPr>
        <w:t xml:space="preserve">Please identify the </w:t>
      </w:r>
      <w:r w:rsidRPr="00636F03">
        <w:rPr>
          <w:rFonts w:ascii="Calibri Light" w:hAnsi="Calibri Light"/>
          <w:b/>
          <w:bCs/>
        </w:rPr>
        <w:t>state/s</w:t>
      </w:r>
      <w:r w:rsidRPr="00636F03">
        <w:rPr>
          <w:rFonts w:ascii="Calibri Light" w:hAnsi="Calibri Light"/>
        </w:rPr>
        <w:t xml:space="preserve"> </w:t>
      </w:r>
      <w:r w:rsidRPr="00636F03">
        <w:rPr>
          <w:rFonts w:ascii="Calibri Light" w:hAnsi="Calibri Light"/>
          <w:b/>
        </w:rPr>
        <w:t>and</w:t>
      </w:r>
      <w:r w:rsidRPr="00636F03">
        <w:rPr>
          <w:rFonts w:ascii="Calibri Light" w:hAnsi="Calibri Light"/>
        </w:rPr>
        <w:t xml:space="preserve"> </w:t>
      </w:r>
      <w:r w:rsidRPr="00636F03">
        <w:rPr>
          <w:rFonts w:ascii="Calibri Light" w:hAnsi="Calibri Light"/>
          <w:b/>
          <w:bCs/>
        </w:rPr>
        <w:t>county/counties</w:t>
      </w:r>
      <w:r w:rsidRPr="00636F03">
        <w:rPr>
          <w:rFonts w:ascii="Calibri Light" w:hAnsi="Calibri Light"/>
        </w:rPr>
        <w:t xml:space="preserve"> in which the applicant proposes to furnish OUD treatment services to applicable beneficiaries under Value in Treatment. List each state with the same format as is listed in </w:t>
      </w:r>
      <w:r w:rsidR="00425137">
        <w:rPr>
          <w:rFonts w:ascii="Calibri Light" w:hAnsi="Calibri Light"/>
          <w:b/>
          <w:bCs/>
          <w:i/>
          <w:iCs/>
        </w:rPr>
        <w:t>Attachment 2</w:t>
      </w:r>
      <w:r w:rsidRPr="00B3533B">
        <w:rPr>
          <w:rFonts w:ascii="Calibri Light" w:hAnsi="Calibri Light"/>
          <w:b/>
          <w:bCs/>
          <w:i/>
          <w:iCs/>
        </w:rPr>
        <w:t>_ViT Prevalence Rates</w:t>
      </w:r>
      <w:r w:rsidR="00525B5E">
        <w:rPr>
          <w:rFonts w:ascii="Calibri Light" w:hAnsi="Calibri Light"/>
          <w:i/>
          <w:iCs/>
        </w:rPr>
        <w:t xml:space="preserve">. </w:t>
      </w:r>
      <w:r w:rsidRPr="00636F03">
        <w:rPr>
          <w:rFonts w:ascii="Calibri Light" w:hAnsi="Calibri Light"/>
          <w:i/>
          <w:iCs/>
        </w:rPr>
        <w:t xml:space="preserve"> </w:t>
      </w:r>
    </w:p>
    <w:p w:rsidR="00151449" w:rsidP="00636F03" w:rsidRDefault="00151449" w14:paraId="72D39A0A" w14:textId="77777777">
      <w:pPr>
        <w:spacing w:line="240" w:lineRule="auto"/>
        <w:ind w:left="1440"/>
        <w:contextualSpacing/>
        <w:rPr>
          <w:rFonts w:ascii="Calibri Light" w:hAnsi="Calibri Light"/>
        </w:rPr>
      </w:pPr>
    </w:p>
    <w:p w:rsidR="00636F03" w:rsidP="00636F03" w:rsidRDefault="00636F03" w14:paraId="3AC96A0B" w14:textId="59BB2CC6">
      <w:pPr>
        <w:spacing w:line="240" w:lineRule="auto"/>
        <w:ind w:left="1440"/>
        <w:contextualSpacing/>
        <w:rPr>
          <w:rFonts w:ascii="Calibri Light" w:hAnsi="Calibri Light"/>
        </w:rPr>
      </w:pPr>
      <w:r w:rsidRPr="00636F03">
        <w:rPr>
          <w:rFonts w:ascii="Calibri Light" w:hAnsi="Calibri Light"/>
        </w:rPr>
        <w:t>State(s):</w:t>
      </w:r>
      <w:r w:rsidR="00684FA7">
        <w:rPr>
          <w:rFonts w:ascii="Calibri Light" w:hAnsi="Calibri Light"/>
        </w:rPr>
        <w:t xml:space="preserve"> </w:t>
      </w:r>
      <w:r w:rsidR="00525B5E">
        <w:rPr>
          <w:rFonts w:ascii="Calibri Light" w:hAnsi="Calibri Light"/>
        </w:rPr>
        <w:t xml:space="preserve">Format is two-digit </w:t>
      </w:r>
      <w:r w:rsidR="00684FA7">
        <w:rPr>
          <w:rFonts w:ascii="Calibri Light" w:hAnsi="Calibri Light"/>
        </w:rPr>
        <w:t>state abbreviation</w:t>
      </w:r>
      <w:r w:rsidR="00525B5E">
        <w:rPr>
          <w:rFonts w:ascii="Calibri Light" w:hAnsi="Calibri Light"/>
        </w:rPr>
        <w:t xml:space="preserve">; separate with comma &lt;”,”&gt; if more than one listed. </w:t>
      </w:r>
    </w:p>
    <w:p w:rsidRPr="00636F03" w:rsidR="00425137" w:rsidP="00636F03" w:rsidRDefault="00425137" w14:paraId="16603737" w14:textId="50A5F77B">
      <w:pPr>
        <w:spacing w:line="240" w:lineRule="auto"/>
        <w:ind w:left="1440"/>
        <w:contextualSpacing/>
        <w:rPr>
          <w:rFonts w:ascii="Calibri Light" w:hAnsi="Calibri Light"/>
        </w:rPr>
      </w:pPr>
      <w:r w:rsidRPr="00BD5C88">
        <w:rPr>
          <w:rFonts w:ascii="Calibri Light" w:hAnsi="Calibri Light"/>
          <w:noProof/>
          <w:lang w:bidi="ar-SA"/>
        </w:rPr>
        <mc:AlternateContent>
          <mc:Choice Requires="wps">
            <w:drawing>
              <wp:inline distT="0" distB="0" distL="0" distR="0" wp14:anchorId="0A140194" wp14:editId="7ACF1482">
                <wp:extent cx="4009048" cy="1404620"/>
                <wp:effectExtent l="0" t="0" r="10795" b="13970"/>
                <wp:docPr id="8" name="Text Box 2" title="Text Box for Rep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9048" cy="1404620"/>
                        </a:xfrm>
                        <a:prstGeom prst="rect">
                          <a:avLst/>
                        </a:prstGeom>
                        <a:solidFill>
                          <a:srgbClr val="FFFFFF"/>
                        </a:solidFill>
                        <a:ln w="9525">
                          <a:solidFill>
                            <a:srgbClr val="000000"/>
                          </a:solidFill>
                          <a:miter lim="800000"/>
                          <a:headEnd/>
                          <a:tailEnd/>
                        </a:ln>
                      </wps:spPr>
                      <wps:txbx>
                        <w:txbxContent>
                          <w:p w:rsidR="003574FE" w:rsidP="00425137" w:rsidRDefault="003574FE" w14:paraId="456A658F" w14:textId="77777777"/>
                          <w:p w:rsidR="003574FE" w:rsidP="00425137" w:rsidRDefault="003574FE" w14:paraId="1DC70262" w14:textId="77777777"/>
                        </w:txbxContent>
                      </wps:txbx>
                      <wps:bodyPr rot="0" vert="horz" wrap="square" lIns="91440" tIns="45720" rIns="91440" bIns="45720" anchor="t" anchorCtr="0">
                        <a:spAutoFit/>
                      </wps:bodyPr>
                    </wps:wsp>
                  </a:graphicData>
                </a:graphic>
              </wp:inline>
            </w:drawing>
          </mc:Choice>
          <mc:Fallback>
            <w:pict>
              <v:shape id="_x0000_s1030" style="width:315.65pt;height:110.6pt;visibility:visible;mso-wrap-style:square;mso-left-percent:-10001;mso-top-percent:-10001;mso-position-horizontal:absolute;mso-position-horizontal-relative:char;mso-position-vertical:absolute;mso-position-vertical-relative:line;mso-left-percent:-10001;mso-top-percent:-10001;v-text-anchor:top" alt="Title: Text Box for Reply"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" w14:anchorId="0A140194">
                <v:textbox style="mso-fit-shape-to-text:t">
                  <w:txbxContent>
                    <w:p w:rsidR="003574FE" w:rsidP="00425137" w:rsidRDefault="003574FE" w14:paraId="456A658F" w14:textId="77777777"/>
                    <w:p w:rsidR="003574FE" w:rsidP="00425137" w:rsidRDefault="003574FE" w14:paraId="1DC70262" w14:textId="77777777"/>
                  </w:txbxContent>
                </v:textbox>
                <w10:anchorlock/>
              </v:shape>
            </w:pict>
          </mc:Fallback>
        </mc:AlternateContent>
      </w:r>
    </w:p>
    <w:p w:rsidRPr="00636F03" w:rsidR="00636F03" w:rsidP="00636F03" w:rsidRDefault="00636F03" w14:paraId="5BF5FDF0" w14:textId="77777777">
      <w:pPr>
        <w:spacing w:line="240" w:lineRule="auto"/>
        <w:ind w:left="1440"/>
        <w:contextualSpacing/>
        <w:rPr>
          <w:rFonts w:ascii="Calibri Light" w:hAnsi="Calibri Light"/>
        </w:rPr>
      </w:pPr>
    </w:p>
    <w:p w:rsidRPr="00636F03" w:rsidR="00636F03" w:rsidP="00636F03" w:rsidRDefault="00636F03" w14:paraId="071BC725" w14:textId="255B2145">
      <w:pPr>
        <w:spacing w:line="240" w:lineRule="auto"/>
        <w:ind w:left="1440"/>
        <w:contextualSpacing/>
        <w:rPr>
          <w:rFonts w:ascii="Calibri Light" w:hAnsi="Calibri Light"/>
        </w:rPr>
      </w:pPr>
      <w:r w:rsidRPr="00636F03">
        <w:rPr>
          <w:rFonts w:ascii="Calibri Light" w:hAnsi="Calibri Light"/>
        </w:rPr>
        <w:t>County/counties:</w:t>
      </w:r>
      <w:r w:rsidR="0062205B">
        <w:rPr>
          <w:rFonts w:ascii="Calibri Light" w:hAnsi="Calibri Light"/>
        </w:rPr>
        <w:t xml:space="preserve"> </w:t>
      </w:r>
      <w:r w:rsidR="00525B5E">
        <w:rPr>
          <w:rFonts w:ascii="Calibri Light" w:hAnsi="Calibri Light"/>
        </w:rPr>
        <w:t xml:space="preserve">Format is </w:t>
      </w:r>
      <w:r w:rsidR="00684FA7">
        <w:rPr>
          <w:rFonts w:ascii="Calibri Light" w:hAnsi="Calibri Light"/>
        </w:rPr>
        <w:t>state county SSA code</w:t>
      </w:r>
      <w:r w:rsidR="00525B5E">
        <w:rPr>
          <w:rFonts w:ascii="Calibri Light" w:hAnsi="Calibri Light"/>
        </w:rPr>
        <w:t>; separate with comma &lt;”,”&gt; if more than one listed.</w:t>
      </w:r>
    </w:p>
    <w:p w:rsidR="00151449" w:rsidP="00425137" w:rsidRDefault="00425137" w14:paraId="4FB37995" w14:textId="1CE1D6CD">
      <w:pPr>
        <w:ind w:left="1440"/>
        <w:rPr>
          <w:rFonts w:ascii="Calibri Light" w:hAnsi="Calibri Light"/>
        </w:rPr>
      </w:pPr>
      <w:r w:rsidRPr="00BD5C88">
        <w:rPr>
          <w:rFonts w:ascii="Calibri Light" w:hAnsi="Calibri Light"/>
          <w:noProof/>
          <w:lang w:bidi="ar-SA"/>
        </w:rPr>
        <mc:AlternateContent>
          <mc:Choice Requires="wps">
            <w:drawing>
              <wp:inline distT="0" distB="0" distL="0" distR="0" wp14:anchorId="1EFA24DC" wp14:editId="771C70C0">
                <wp:extent cx="4009048" cy="1404620"/>
                <wp:effectExtent l="0" t="0" r="10795" b="13970"/>
                <wp:docPr id="5" name="Text Box 2" title="Text Box for Rep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9048" cy="1404620"/>
                        </a:xfrm>
                        <a:prstGeom prst="rect">
                          <a:avLst/>
                        </a:prstGeom>
                        <a:solidFill>
                          <a:srgbClr val="FFFFFF"/>
                        </a:solidFill>
                        <a:ln w="9525">
                          <a:solidFill>
                            <a:srgbClr val="000000"/>
                          </a:solidFill>
                          <a:miter lim="800000"/>
                          <a:headEnd/>
                          <a:tailEnd/>
                        </a:ln>
                      </wps:spPr>
                      <wps:txbx>
                        <w:txbxContent>
                          <w:p w:rsidR="003574FE" w:rsidP="00425137" w:rsidRDefault="003574FE" w14:paraId="4CC3F92A" w14:textId="77777777"/>
                          <w:p w:rsidR="003574FE" w:rsidP="00425137" w:rsidRDefault="003574FE" w14:paraId="153A93BB" w14:textId="77777777"/>
                        </w:txbxContent>
                      </wps:txbx>
                      <wps:bodyPr rot="0" vert="horz" wrap="square" lIns="91440" tIns="45720" rIns="91440" bIns="45720" anchor="t" anchorCtr="0">
                        <a:spAutoFit/>
                      </wps:bodyPr>
                    </wps:wsp>
                  </a:graphicData>
                </a:graphic>
              </wp:inline>
            </w:drawing>
          </mc:Choice>
          <mc:Fallback>
            <w:pict>
              <v:shape id="_x0000_s1031" style="width:315.65pt;height:110.6pt;visibility:visible;mso-wrap-style:square;mso-left-percent:-10001;mso-top-percent:-10001;mso-position-horizontal:absolute;mso-position-horizontal-relative:char;mso-position-vertical:absolute;mso-position-vertical-relative:line;mso-left-percent:-10001;mso-top-percent:-10001;v-text-anchor:top" alt="Title: Text Box for Reply"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" w14:anchorId="1EFA24DC">
                <v:textbox style="mso-fit-shape-to-text:t">
                  <w:txbxContent>
                    <w:p w:rsidR="003574FE" w:rsidP="00425137" w:rsidRDefault="003574FE" w14:paraId="4CC3F92A" w14:textId="77777777"/>
                    <w:p w:rsidR="003574FE" w:rsidP="00425137" w:rsidRDefault="003574FE" w14:paraId="153A93BB" w14:textId="77777777"/>
                  </w:txbxContent>
                </v:textbox>
                <w10:anchorlock/>
              </v:shape>
            </w:pict>
          </mc:Fallback>
        </mc:AlternateContent>
      </w:r>
    </w:p>
    <w:p w:rsidRPr="00636F03" w:rsidR="00636F03" w:rsidP="00636F03" w:rsidRDefault="00636F03" w14:paraId="334C2A3D" w14:textId="4C018B7A">
      <w:pPr>
        <w:rPr>
          <w:rFonts w:ascii="Calibri Light" w:hAnsi="Calibri Light"/>
        </w:rPr>
      </w:pPr>
      <w:r w:rsidRPr="00636F03">
        <w:rPr>
          <w:rFonts w:ascii="Calibri Light" w:hAnsi="Calibri Light"/>
        </w:rPr>
        <w:t xml:space="preserve">CMS application reviewers will score applicants based on the state and county provided in this application and the prevalence and utilization rates specific to that state and county, as listed in </w:t>
      </w:r>
      <w:r w:rsidR="00D37CC8">
        <w:rPr>
          <w:rFonts w:ascii="Calibri Light" w:hAnsi="Calibri Light"/>
          <w:b/>
          <w:bCs/>
          <w:i/>
          <w:iCs/>
        </w:rPr>
        <w:t>Attachment 2</w:t>
      </w:r>
      <w:r w:rsidRPr="00B3533B">
        <w:rPr>
          <w:rFonts w:ascii="Calibri Light" w:hAnsi="Calibri Light"/>
          <w:b/>
          <w:bCs/>
          <w:i/>
          <w:iCs/>
        </w:rPr>
        <w:t>_ViT Prevalence Rates</w:t>
      </w:r>
      <w:r w:rsidRPr="00636F03">
        <w:rPr>
          <w:rFonts w:ascii="Calibri Light" w:hAnsi="Calibri Light"/>
        </w:rPr>
        <w:t>. If the</w:t>
      </w:r>
      <w:r w:rsidR="008166B7">
        <w:rPr>
          <w:rFonts w:ascii="Calibri Light" w:hAnsi="Calibri Light"/>
        </w:rPr>
        <w:t xml:space="preserve"> applicant</w:t>
      </w:r>
      <w:r w:rsidRPr="00636F03">
        <w:rPr>
          <w:rFonts w:ascii="Calibri Light" w:hAnsi="Calibri Light"/>
        </w:rPr>
        <w:t xml:space="preserve"> intends to furnish OUD treatment services to applicable beneficiaries residing in multiple </w:t>
      </w:r>
      <w:r w:rsidRPr="00636F03">
        <w:rPr>
          <w:rFonts w:ascii="Calibri Light" w:hAnsi="Calibri Light"/>
        </w:rPr>
        <w:lastRenderedPageBreak/>
        <w:t>states and/or counties, the state and/or county with the highest rates will be used to score this section. This section is worth a maximum of 20 points. Specifically:</w:t>
      </w:r>
    </w:p>
    <w:p w:rsidRPr="00636F03" w:rsidR="00636F03" w:rsidP="00636F03" w:rsidRDefault="00636F03" w14:paraId="0BFD2939" w14:textId="77777777">
      <w:pPr>
        <w:numPr>
          <w:ilvl w:val="0"/>
          <w:numId w:val="65"/>
        </w:numPr>
        <w:rPr>
          <w:rFonts w:ascii="Calibri Light" w:hAnsi="Calibri Light"/>
        </w:rPr>
      </w:pPr>
      <w:r w:rsidRPr="00636F03">
        <w:rPr>
          <w:rFonts w:ascii="Calibri Light" w:hAnsi="Calibri Light"/>
        </w:rPr>
        <w:t xml:space="preserve">Applicants serving beneficiaries who reside in states with above average national Medicare </w:t>
      </w:r>
      <w:r w:rsidRPr="00636F03">
        <w:rPr>
          <w:rFonts w:ascii="Calibri Light" w:hAnsi="Calibri Light"/>
          <w:b/>
          <w:bCs/>
        </w:rPr>
        <w:t xml:space="preserve">OUD prevalence rates </w:t>
      </w:r>
      <w:r w:rsidRPr="00636F03">
        <w:rPr>
          <w:rFonts w:ascii="Calibri Light" w:hAnsi="Calibri Light"/>
        </w:rPr>
        <w:t>will receive 5 points</w:t>
      </w:r>
    </w:p>
    <w:p w:rsidRPr="00636F03" w:rsidR="00636F03" w:rsidP="00636F03" w:rsidRDefault="00636F03" w14:paraId="0A2338FE" w14:textId="77777777">
      <w:pPr>
        <w:numPr>
          <w:ilvl w:val="0"/>
          <w:numId w:val="65"/>
        </w:numPr>
        <w:rPr>
          <w:rFonts w:ascii="Calibri Light" w:hAnsi="Calibri Light"/>
        </w:rPr>
      </w:pPr>
      <w:r w:rsidRPr="00636F03">
        <w:rPr>
          <w:rFonts w:ascii="Calibri Light" w:hAnsi="Calibri Light"/>
        </w:rPr>
        <w:t xml:space="preserve">Applicants serving beneficiaries who reside in counties with above average national </w:t>
      </w:r>
      <w:r w:rsidRPr="00636F03">
        <w:rPr>
          <w:rFonts w:ascii="Calibri Light" w:hAnsi="Calibri Light"/>
          <w:b/>
          <w:bCs/>
        </w:rPr>
        <w:t>Medicare OUD prevalence rates</w:t>
      </w:r>
      <w:r w:rsidRPr="00636F03">
        <w:rPr>
          <w:rFonts w:ascii="Calibri Light" w:hAnsi="Calibri Light"/>
        </w:rPr>
        <w:t xml:space="preserve"> will receive 5 points.  </w:t>
      </w:r>
    </w:p>
    <w:p w:rsidRPr="00636F03" w:rsidR="00636F03" w:rsidP="00636F03" w:rsidRDefault="00636F03" w14:paraId="044E0E1E" w14:textId="77777777">
      <w:pPr>
        <w:numPr>
          <w:ilvl w:val="0"/>
          <w:numId w:val="65"/>
        </w:numPr>
        <w:rPr>
          <w:rFonts w:ascii="Calibri Light" w:hAnsi="Calibri Light"/>
        </w:rPr>
      </w:pPr>
      <w:r w:rsidRPr="00636F03">
        <w:rPr>
          <w:rFonts w:ascii="Calibri Light" w:hAnsi="Calibri Light"/>
        </w:rPr>
        <w:t xml:space="preserve">Applicants serving beneficiaries who reside in states with above average national Medicare </w:t>
      </w:r>
      <w:r w:rsidRPr="00636F03">
        <w:rPr>
          <w:rFonts w:ascii="Calibri Light" w:hAnsi="Calibri Light"/>
          <w:b/>
          <w:bCs/>
          <w:lang w:bidi="ar-SA"/>
        </w:rPr>
        <w:t>OUD-related ED visits and hospitalizations</w:t>
      </w:r>
      <w:r w:rsidRPr="00636F03">
        <w:rPr>
          <w:rFonts w:ascii="Calibri Light" w:hAnsi="Calibri Light"/>
        </w:rPr>
        <w:t xml:space="preserve"> will receive 5 points</w:t>
      </w:r>
    </w:p>
    <w:p w:rsidRPr="00636F03" w:rsidR="00636F03" w:rsidP="00636F03" w:rsidRDefault="00636F03" w14:paraId="41803DF6" w14:textId="77777777">
      <w:pPr>
        <w:numPr>
          <w:ilvl w:val="0"/>
          <w:numId w:val="65"/>
        </w:numPr>
        <w:rPr>
          <w:rFonts w:ascii="Calibri Light" w:hAnsi="Calibri Light"/>
        </w:rPr>
      </w:pPr>
      <w:r w:rsidRPr="00636F03">
        <w:rPr>
          <w:rFonts w:ascii="Calibri Light" w:hAnsi="Calibri Light"/>
        </w:rPr>
        <w:t xml:space="preserve">Applicants serving beneficiaries who reside in counties with above average national Medicare </w:t>
      </w:r>
      <w:r w:rsidRPr="00636F03">
        <w:rPr>
          <w:rFonts w:ascii="Calibri Light" w:hAnsi="Calibri Light"/>
          <w:b/>
          <w:bCs/>
          <w:lang w:bidi="ar-SA"/>
        </w:rPr>
        <w:t>OUD-related ED visits and hospitalizations</w:t>
      </w:r>
      <w:r w:rsidRPr="00636F03">
        <w:rPr>
          <w:rFonts w:ascii="Calibri Light" w:hAnsi="Calibri Light"/>
        </w:rPr>
        <w:t xml:space="preserve"> will receive 5 points</w:t>
      </w:r>
    </w:p>
    <w:p w:rsidRPr="00636F03" w:rsidR="00636F03" w:rsidP="000B361B" w:rsidRDefault="00636F03" w14:paraId="6FD5CE85" w14:textId="77777777">
      <w:pPr>
        <w:pStyle w:val="Heading3"/>
      </w:pPr>
      <w:bookmarkStart w:name="_Toc56074720" w:id="158"/>
      <w:r w:rsidRPr="00636F03">
        <w:t>Medicare Patient Volume</w:t>
      </w:r>
      <w:bookmarkEnd w:id="158"/>
    </w:p>
    <w:p w:rsidRPr="00636F03" w:rsidR="00636F03" w:rsidP="00636F03" w:rsidRDefault="00636F03" w14:paraId="7860C172" w14:textId="3944CBCD">
      <w:pPr>
        <w:rPr>
          <w:rFonts w:ascii="Calibri Light" w:hAnsi="Calibri Light"/>
        </w:rPr>
      </w:pPr>
      <w:r w:rsidRPr="00636F03">
        <w:rPr>
          <w:rFonts w:ascii="Calibri Light" w:hAnsi="Calibri Light"/>
        </w:rPr>
        <w:t xml:space="preserve">This section requests the applicant’s history of treating Medicare </w:t>
      </w:r>
      <w:r w:rsidR="00844119">
        <w:rPr>
          <w:rFonts w:ascii="Calibri Light" w:hAnsi="Calibri Light"/>
        </w:rPr>
        <w:t xml:space="preserve">FFS </w:t>
      </w:r>
      <w:r w:rsidRPr="00636F03">
        <w:rPr>
          <w:rFonts w:ascii="Calibri Light" w:hAnsi="Calibri Light"/>
        </w:rPr>
        <w:t>OUD beneficiaries. If applicants are unable to provide requested data points based on collected data, please provide best estimates.  This section is worth a maximum of 1</w:t>
      </w:r>
      <w:r w:rsidR="00013833">
        <w:rPr>
          <w:rFonts w:ascii="Calibri Light" w:hAnsi="Calibri Light"/>
        </w:rPr>
        <w:t>5</w:t>
      </w:r>
      <w:r w:rsidRPr="00636F03">
        <w:rPr>
          <w:rFonts w:ascii="Calibri Light" w:hAnsi="Calibri Light"/>
        </w:rPr>
        <w:t xml:space="preserve"> points.</w:t>
      </w:r>
    </w:p>
    <w:p w:rsidRPr="00636F03" w:rsidR="00636F03" w:rsidP="00636F03" w:rsidRDefault="00636F03" w14:paraId="32EA1971" w14:textId="06BF7172">
      <w:pPr>
        <w:numPr>
          <w:ilvl w:val="0"/>
          <w:numId w:val="16"/>
        </w:numPr>
        <w:rPr>
          <w:rFonts w:ascii="Calibri Light" w:hAnsi="Calibri Light"/>
        </w:rPr>
      </w:pPr>
      <w:r w:rsidRPr="00636F03">
        <w:rPr>
          <w:rFonts w:ascii="Calibri Light" w:hAnsi="Calibri Light"/>
        </w:rPr>
        <w:t xml:space="preserve">In CY 2019, to how many Medicare </w:t>
      </w:r>
      <w:r w:rsidR="008561EB">
        <w:rPr>
          <w:rFonts w:ascii="Calibri Light" w:hAnsi="Calibri Light"/>
        </w:rPr>
        <w:t xml:space="preserve">FFS </w:t>
      </w:r>
      <w:r w:rsidRPr="00636F03">
        <w:rPr>
          <w:rFonts w:ascii="Calibri Light" w:hAnsi="Calibri Light"/>
        </w:rPr>
        <w:t>beneficiaries with an OUD diagnosis did the applicant furnish office-based or non-office based visits to? ________</w:t>
      </w:r>
    </w:p>
    <w:p w:rsidRPr="00636F03" w:rsidR="00636F03" w:rsidP="00636F03" w:rsidRDefault="00636F03" w14:paraId="59DED499" w14:textId="77777777">
      <w:pPr>
        <w:spacing w:after="0" w:line="264" w:lineRule="auto"/>
        <w:ind w:left="1080"/>
        <w:contextualSpacing/>
        <w:rPr>
          <w:rFonts w:ascii="Calibri Light" w:hAnsi="Calibri Light" w:eastAsia="Calibri"/>
          <w:lang w:bidi="ar-SA"/>
        </w:rPr>
      </w:pPr>
      <w:r w:rsidRPr="00636F03">
        <w:rPr>
          <w:rFonts w:ascii="Calibri Light" w:hAnsi="Calibri Light"/>
          <w:lang w:bidi="ar-SA"/>
        </w:rPr>
        <w:t>Is this based on collected data or best estimates?</w:t>
      </w:r>
    </w:p>
    <w:p w:rsidRPr="00636F03" w:rsidR="00636F03" w:rsidP="00636F03" w:rsidRDefault="00636F03" w14:paraId="548ED589" w14:textId="77777777">
      <w:pPr>
        <w:numPr>
          <w:ilvl w:val="0"/>
          <w:numId w:val="64"/>
        </w:numPr>
        <w:spacing w:after="0" w:line="240" w:lineRule="auto"/>
        <w:ind w:left="1440"/>
        <w:contextualSpacing/>
        <w:rPr>
          <w:rFonts w:ascii="Calibri Light" w:hAnsi="Calibri Light"/>
        </w:rPr>
      </w:pPr>
      <w:r w:rsidRPr="00636F03">
        <w:rPr>
          <w:rFonts w:ascii="Calibri Light" w:hAnsi="Calibri Light"/>
        </w:rPr>
        <w:t>Collected</w:t>
      </w:r>
    </w:p>
    <w:p w:rsidRPr="00636F03" w:rsidR="00636F03" w:rsidP="00636F03" w:rsidRDefault="00636F03" w14:paraId="06A2CE73" w14:textId="77777777">
      <w:pPr>
        <w:numPr>
          <w:ilvl w:val="0"/>
          <w:numId w:val="64"/>
        </w:numPr>
        <w:spacing w:line="240" w:lineRule="auto"/>
        <w:ind w:left="1440"/>
        <w:contextualSpacing/>
        <w:rPr>
          <w:rFonts w:ascii="Calibri Light" w:hAnsi="Calibri Light"/>
        </w:rPr>
      </w:pPr>
      <w:r w:rsidRPr="00636F03">
        <w:rPr>
          <w:rFonts w:ascii="Calibri Light" w:hAnsi="Calibri Light"/>
          <w:bCs/>
        </w:rPr>
        <w:t>Best Estimate</w:t>
      </w:r>
    </w:p>
    <w:p w:rsidRPr="00636F03" w:rsidR="00636F03" w:rsidP="00636F03" w:rsidRDefault="00636F03" w14:paraId="2ED6D7E9" w14:textId="77777777">
      <w:pPr>
        <w:spacing w:line="240" w:lineRule="auto"/>
        <w:ind w:left="1440"/>
        <w:contextualSpacing/>
        <w:rPr>
          <w:rFonts w:ascii="Calibri Light" w:hAnsi="Calibri Light" w:cs="Calibri Light"/>
          <w:b/>
        </w:rPr>
      </w:pPr>
    </w:p>
    <w:p w:rsidRPr="00636F03" w:rsidR="00636F03" w:rsidP="00636F03" w:rsidRDefault="00636F03" w14:paraId="0325E016" w14:textId="4161D35C">
      <w:pPr>
        <w:numPr>
          <w:ilvl w:val="0"/>
          <w:numId w:val="16"/>
        </w:numPr>
        <w:rPr>
          <w:rFonts w:ascii="Calibri Light" w:hAnsi="Calibri Light"/>
        </w:rPr>
      </w:pPr>
      <w:r w:rsidRPr="00636F03">
        <w:rPr>
          <w:rFonts w:ascii="Calibri Light" w:hAnsi="Calibri Light"/>
        </w:rPr>
        <w:t xml:space="preserve">Please indicate the proportion of the Medicare </w:t>
      </w:r>
      <w:r w:rsidR="00844119">
        <w:rPr>
          <w:rFonts w:ascii="Calibri Light" w:hAnsi="Calibri Light"/>
        </w:rPr>
        <w:t xml:space="preserve">FFS </w:t>
      </w:r>
      <w:r w:rsidRPr="00636F03">
        <w:rPr>
          <w:rFonts w:ascii="Calibri Light" w:hAnsi="Calibri Light"/>
        </w:rPr>
        <w:t xml:space="preserve">beneficiaries with an OUD diagnosis in the applicant’s care (as indicated in Question </w:t>
      </w:r>
      <w:r w:rsidR="00EE59A7">
        <w:rPr>
          <w:rFonts w:ascii="Calibri Light" w:hAnsi="Calibri Light"/>
        </w:rPr>
        <w:t>17</w:t>
      </w:r>
      <w:r w:rsidRPr="00636F03">
        <w:rPr>
          <w:rFonts w:ascii="Calibri Light" w:hAnsi="Calibri Light"/>
        </w:rPr>
        <w:t xml:space="preserve">) who were: </w:t>
      </w:r>
    </w:p>
    <w:p w:rsidRPr="00636F03" w:rsidR="00636F03" w:rsidP="00636F03" w:rsidRDefault="00636F03" w14:paraId="5F1268AF" w14:textId="77777777">
      <w:pPr>
        <w:numPr>
          <w:ilvl w:val="1"/>
          <w:numId w:val="69"/>
        </w:numPr>
        <w:tabs>
          <w:tab w:val="left" w:pos="1440"/>
        </w:tabs>
        <w:spacing w:after="0"/>
        <w:rPr>
          <w:rFonts w:ascii="Calibri Light" w:hAnsi="Calibri Light"/>
        </w:rPr>
      </w:pPr>
      <w:r w:rsidRPr="00636F03">
        <w:rPr>
          <w:rFonts w:ascii="Calibri Light" w:hAnsi="Calibri Light"/>
        </w:rPr>
        <w:t>Dually-eligible for Medicare and Medicaid: ________</w:t>
      </w:r>
    </w:p>
    <w:p w:rsidRPr="00636F03" w:rsidR="00636F03" w:rsidP="00636F03" w:rsidRDefault="00636F03" w14:paraId="6046E05C" w14:textId="77777777">
      <w:pPr>
        <w:numPr>
          <w:ilvl w:val="1"/>
          <w:numId w:val="69"/>
        </w:numPr>
        <w:tabs>
          <w:tab w:val="left" w:pos="1440"/>
        </w:tabs>
        <w:spacing w:after="0"/>
        <w:rPr>
          <w:rFonts w:ascii="Calibri Light" w:hAnsi="Calibri Light"/>
        </w:rPr>
      </w:pPr>
      <w:r w:rsidRPr="00636F03">
        <w:rPr>
          <w:rFonts w:ascii="Calibri Light" w:hAnsi="Calibri Light"/>
        </w:rPr>
        <w:t>Engaged in MAT treatment: ________</w:t>
      </w:r>
    </w:p>
    <w:p w:rsidRPr="00636F03" w:rsidR="00636F03" w:rsidP="00636F03" w:rsidRDefault="00636F03" w14:paraId="1A1A11A6" w14:textId="77777777">
      <w:pPr>
        <w:numPr>
          <w:ilvl w:val="1"/>
          <w:numId w:val="69"/>
        </w:numPr>
        <w:tabs>
          <w:tab w:val="left" w:pos="1440"/>
        </w:tabs>
        <w:spacing w:after="0"/>
        <w:rPr>
          <w:rFonts w:ascii="Calibri Light" w:hAnsi="Calibri Light"/>
        </w:rPr>
      </w:pPr>
      <w:r w:rsidRPr="00636F03">
        <w:rPr>
          <w:rFonts w:ascii="Calibri Light" w:hAnsi="Calibri Light"/>
        </w:rPr>
        <w:t>Retained in MAT treatment for at least 180 days: ________</w:t>
      </w:r>
    </w:p>
    <w:p w:rsidRPr="00636F03" w:rsidR="00636F03" w:rsidP="00636F03" w:rsidRDefault="00636F03" w14:paraId="7523DA2E" w14:textId="77777777">
      <w:pPr>
        <w:spacing w:before="240" w:after="0" w:line="264" w:lineRule="auto"/>
        <w:ind w:left="1080"/>
        <w:rPr>
          <w:rFonts w:ascii="Calibri Light" w:hAnsi="Calibri Light" w:eastAsia="Calibri"/>
          <w:lang w:bidi="ar-SA"/>
        </w:rPr>
      </w:pPr>
      <w:r w:rsidRPr="00636F03">
        <w:rPr>
          <w:rFonts w:ascii="Calibri Light" w:hAnsi="Calibri Light"/>
          <w:lang w:bidi="ar-SA"/>
        </w:rPr>
        <w:t>Is this based on collected data or best estimates?</w:t>
      </w:r>
    </w:p>
    <w:p w:rsidRPr="00636F03" w:rsidR="00636F03" w:rsidP="00636F03" w:rsidRDefault="00636F03" w14:paraId="7B75FE7C" w14:textId="77777777">
      <w:pPr>
        <w:numPr>
          <w:ilvl w:val="0"/>
          <w:numId w:val="64"/>
        </w:numPr>
        <w:spacing w:after="0" w:line="240" w:lineRule="auto"/>
        <w:ind w:left="1440"/>
        <w:contextualSpacing/>
        <w:rPr>
          <w:rFonts w:ascii="Calibri Light" w:hAnsi="Calibri Light"/>
        </w:rPr>
      </w:pPr>
      <w:r w:rsidRPr="00636F03">
        <w:rPr>
          <w:rFonts w:ascii="Calibri Light" w:hAnsi="Calibri Light"/>
        </w:rPr>
        <w:t>Collected data</w:t>
      </w:r>
    </w:p>
    <w:p w:rsidRPr="00636F03" w:rsidR="00636F03" w:rsidP="00636F03" w:rsidRDefault="00636F03" w14:paraId="78B0CAE9" w14:textId="77777777">
      <w:pPr>
        <w:numPr>
          <w:ilvl w:val="0"/>
          <w:numId w:val="64"/>
        </w:numPr>
        <w:spacing w:line="240" w:lineRule="auto"/>
        <w:ind w:left="1440"/>
        <w:contextualSpacing/>
        <w:rPr>
          <w:rFonts w:ascii="Calibri Light" w:hAnsi="Calibri Light"/>
          <w:b/>
        </w:rPr>
      </w:pPr>
      <w:r w:rsidRPr="00636F03">
        <w:rPr>
          <w:rFonts w:ascii="Calibri Light" w:hAnsi="Calibri Light"/>
        </w:rPr>
        <w:t>Best estimate</w:t>
      </w:r>
    </w:p>
    <w:p w:rsidRPr="00636F03" w:rsidR="00636F03" w:rsidP="00636F03" w:rsidRDefault="00636F03" w14:paraId="31655431" w14:textId="77777777">
      <w:pPr>
        <w:spacing w:line="240" w:lineRule="auto"/>
        <w:ind w:left="1440"/>
        <w:contextualSpacing/>
        <w:rPr>
          <w:rFonts w:ascii="Calibri Light" w:hAnsi="Calibri Light" w:cs="Calibri Light"/>
          <w:b/>
        </w:rPr>
      </w:pPr>
    </w:p>
    <w:p w:rsidRPr="00636F03" w:rsidR="00636F03" w:rsidP="00636F03" w:rsidRDefault="00636F03" w14:paraId="175BA5E8" w14:textId="0A52EFA5">
      <w:pPr>
        <w:numPr>
          <w:ilvl w:val="0"/>
          <w:numId w:val="16"/>
        </w:numPr>
        <w:rPr>
          <w:rFonts w:ascii="Calibri Light" w:hAnsi="Calibri Light"/>
        </w:rPr>
      </w:pPr>
      <w:r w:rsidRPr="00636F03">
        <w:rPr>
          <w:rFonts w:ascii="Calibri Light" w:hAnsi="Calibri Light"/>
        </w:rPr>
        <w:t xml:space="preserve">Does the applicant anticipate being able to provide OUD treatment services to the same number of beneficiaries with an OUD diagnosis indicated in Question </w:t>
      </w:r>
      <w:r w:rsidR="00EE59A7">
        <w:rPr>
          <w:rFonts w:ascii="Calibri Light" w:hAnsi="Calibri Light"/>
        </w:rPr>
        <w:t>17</w:t>
      </w:r>
      <w:r w:rsidRPr="00636F03">
        <w:rPr>
          <w:rFonts w:ascii="Calibri Light" w:hAnsi="Calibri Light"/>
        </w:rPr>
        <w:t xml:space="preserve">? </w:t>
      </w:r>
    </w:p>
    <w:p w:rsidRPr="00636F03" w:rsidR="00636F03" w:rsidP="00636F03" w:rsidRDefault="00636F03" w14:paraId="31F88169" w14:textId="77777777">
      <w:pPr>
        <w:numPr>
          <w:ilvl w:val="0"/>
          <w:numId w:val="64"/>
        </w:numPr>
        <w:spacing w:after="0" w:line="240" w:lineRule="auto"/>
        <w:ind w:left="1440"/>
        <w:contextualSpacing/>
        <w:rPr>
          <w:rFonts w:ascii="Calibri Light" w:hAnsi="Calibri Light"/>
        </w:rPr>
      </w:pPr>
      <w:r w:rsidRPr="00636F03">
        <w:rPr>
          <w:rFonts w:ascii="Calibri Light" w:hAnsi="Calibri Light"/>
        </w:rPr>
        <w:t>We are prepared to provide OUD treatment services to the same number of beneficiaries.</w:t>
      </w:r>
    </w:p>
    <w:p w:rsidRPr="00636F03" w:rsidR="00636F03" w:rsidP="00636F03" w:rsidRDefault="00636F03" w14:paraId="2589619A" w14:textId="77777777">
      <w:pPr>
        <w:numPr>
          <w:ilvl w:val="0"/>
          <w:numId w:val="64"/>
        </w:numPr>
        <w:spacing w:after="0" w:line="240" w:lineRule="auto"/>
        <w:ind w:left="1440"/>
        <w:contextualSpacing/>
        <w:rPr>
          <w:rFonts w:ascii="Calibri Light" w:hAnsi="Calibri Light"/>
        </w:rPr>
      </w:pPr>
      <w:r w:rsidRPr="00636F03">
        <w:rPr>
          <w:rFonts w:ascii="Calibri Light" w:hAnsi="Calibri Light"/>
        </w:rPr>
        <w:t>We are prepared to provide OUD treatment services to a greater number of beneficiaries, if services are applicable and accepted by the beneficiary.</w:t>
      </w:r>
    </w:p>
    <w:p w:rsidRPr="00636F03" w:rsidR="00636F03" w:rsidP="00636F03" w:rsidRDefault="00636F03" w14:paraId="22721D39" w14:textId="77777777">
      <w:pPr>
        <w:numPr>
          <w:ilvl w:val="0"/>
          <w:numId w:val="64"/>
        </w:numPr>
        <w:spacing w:line="240" w:lineRule="auto"/>
        <w:ind w:left="1440"/>
        <w:contextualSpacing/>
        <w:rPr>
          <w:rFonts w:ascii="Calibri Light" w:hAnsi="Calibri Light"/>
        </w:rPr>
      </w:pPr>
      <w:r w:rsidRPr="00636F03">
        <w:rPr>
          <w:rFonts w:ascii="Calibri Light" w:hAnsi="Calibri Light"/>
        </w:rPr>
        <w:lastRenderedPageBreak/>
        <w:t xml:space="preserve">No, we anticipate we will provide OUD treatment services to a smaller number of beneficiaries. </w:t>
      </w:r>
    </w:p>
    <w:p w:rsidRPr="00636F03" w:rsidR="00636F03" w:rsidP="000B361B" w:rsidRDefault="00636F03" w14:paraId="0ED7EA1A" w14:textId="77777777">
      <w:pPr>
        <w:pStyle w:val="Heading3"/>
      </w:pPr>
      <w:bookmarkStart w:name="_Toc56074721" w:id="159"/>
      <w:r w:rsidRPr="00636F03">
        <w:t>Proposed OUD Treatment Services</w:t>
      </w:r>
      <w:bookmarkEnd w:id="159"/>
    </w:p>
    <w:p w:rsidRPr="00636F03" w:rsidR="00636F03" w:rsidDel="001C1BF9" w:rsidP="00636F03" w:rsidRDefault="00636F03" w14:paraId="0C3CAB7C" w14:textId="77777777">
      <w:pPr>
        <w:spacing w:after="0" w:line="240" w:lineRule="auto"/>
        <w:rPr>
          <w:rFonts w:ascii="Calibri Light" w:hAnsi="Calibri Light"/>
        </w:rPr>
      </w:pPr>
      <w:r w:rsidRPr="00636F03">
        <w:rPr>
          <w:rFonts w:ascii="Calibri Light" w:hAnsi="Calibri Light"/>
        </w:rPr>
        <w:t>Value in Treatment participant</w:t>
      </w:r>
      <w:r w:rsidR="00576536">
        <w:rPr>
          <w:rFonts w:ascii="Calibri Light" w:hAnsi="Calibri Light"/>
        </w:rPr>
        <w:t>s</w:t>
      </w:r>
      <w:r w:rsidRPr="00636F03">
        <w:rPr>
          <w:rFonts w:ascii="Calibri Light" w:hAnsi="Calibri Light"/>
        </w:rPr>
        <w:t xml:space="preserve"> will have the flexibility to use the CMF and performance-based incentive to implement tailored and individualized OUD treatment services that best meet an applicable beneficiary’s treatment needs. This section serves as the applicant’s proposed implantation plan, and requires the applicant to identify current challenges in treating and engaging applicable beneficiaries, how the applicant intends to implement Value in Treatment, and how the CMF and performance-based incentive will be used. This section is worth a maximum of 3</w:t>
      </w:r>
      <w:r w:rsidR="002E2724">
        <w:rPr>
          <w:rFonts w:ascii="Calibri Light" w:hAnsi="Calibri Light"/>
        </w:rPr>
        <w:t>5</w:t>
      </w:r>
      <w:r w:rsidRPr="00636F03">
        <w:rPr>
          <w:rFonts w:ascii="Calibri Light" w:hAnsi="Calibri Light"/>
        </w:rPr>
        <w:t xml:space="preserve"> points.   </w:t>
      </w:r>
    </w:p>
    <w:p w:rsidRPr="00636F03" w:rsidR="00636F03" w:rsidDel="001C1BF9" w:rsidP="00636F03" w:rsidRDefault="00636F03" w14:paraId="0E8B64D4" w14:textId="77777777">
      <w:pPr>
        <w:spacing w:after="0" w:line="240" w:lineRule="auto"/>
        <w:rPr>
          <w:rFonts w:ascii="Calibri Light" w:hAnsi="Calibri Light"/>
        </w:rPr>
      </w:pPr>
    </w:p>
    <w:p w:rsidR="00636F03" w:rsidP="00636F03" w:rsidRDefault="00636F03" w14:paraId="14A7D603" w14:textId="09D759D8">
      <w:pPr>
        <w:widowControl w:val="0"/>
        <w:numPr>
          <w:ilvl w:val="0"/>
          <w:numId w:val="16"/>
        </w:numPr>
        <w:tabs>
          <w:tab w:val="left" w:pos="450"/>
        </w:tabs>
        <w:spacing w:after="0"/>
        <w:rPr>
          <w:rFonts w:ascii="Calibri Light" w:hAnsi="Calibri Light"/>
        </w:rPr>
      </w:pPr>
      <w:r w:rsidRPr="00636F03">
        <w:rPr>
          <w:rFonts w:ascii="Calibri Light" w:hAnsi="Calibri Light" w:cs="Calibri Light"/>
        </w:rPr>
        <w:t>Please</w:t>
      </w:r>
      <w:r w:rsidRPr="00636F03">
        <w:t xml:space="preserve"> </w:t>
      </w:r>
      <w:r w:rsidRPr="00636F03">
        <w:rPr>
          <w:rFonts w:ascii="Calibri Light" w:hAnsi="Calibri Light"/>
        </w:rPr>
        <w:t>describe the applicant’s current challenges with engaging and retaining applicable beneficiaries in OUD treatment (</w:t>
      </w:r>
      <w:r w:rsidR="00CA497D">
        <w:rPr>
          <w:rFonts w:ascii="Calibri Light" w:hAnsi="Calibri Light"/>
        </w:rPr>
        <w:t xml:space="preserve">650 </w:t>
      </w:r>
      <w:r w:rsidRPr="00636F03">
        <w:rPr>
          <w:rFonts w:ascii="Calibri Light" w:hAnsi="Calibri Light"/>
        </w:rPr>
        <w:t>maximum</w:t>
      </w:r>
      <w:r w:rsidR="00CA497D">
        <w:rPr>
          <w:rFonts w:ascii="Calibri Light" w:hAnsi="Calibri Light"/>
        </w:rPr>
        <w:t xml:space="preserve"> word count</w:t>
      </w:r>
      <w:r w:rsidRPr="00636F03">
        <w:rPr>
          <w:rFonts w:ascii="Calibri Light" w:hAnsi="Calibri Light"/>
        </w:rPr>
        <w:t>).</w:t>
      </w:r>
    </w:p>
    <w:p w:rsidRPr="00636F03" w:rsidR="00CA497D" w:rsidP="00CA497D" w:rsidRDefault="00CA497D" w14:paraId="583BAE7B" w14:textId="35A11215">
      <w:pPr>
        <w:widowControl w:val="0"/>
        <w:tabs>
          <w:tab w:val="left" w:pos="450"/>
        </w:tabs>
        <w:spacing w:after="0"/>
        <w:ind w:left="720"/>
        <w:rPr>
          <w:rFonts w:ascii="Calibri Light" w:hAnsi="Calibri Light"/>
        </w:rPr>
      </w:pPr>
      <w:r w:rsidRPr="00BD5C88">
        <w:rPr>
          <w:rFonts w:ascii="Calibri Light" w:hAnsi="Calibri Light"/>
          <w:noProof/>
          <w:lang w:bidi="ar-SA"/>
        </w:rPr>
        <mc:AlternateContent>
          <mc:Choice Requires="wps">
            <w:drawing>
              <wp:inline distT="0" distB="0" distL="0" distR="0" wp14:anchorId="7F3F8CD6" wp14:editId="54846456">
                <wp:extent cx="5064369" cy="1404620"/>
                <wp:effectExtent l="0" t="0" r="22225" b="20320"/>
                <wp:docPr id="9" name="Text Box 2" title="Text Box for Rep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369" cy="1404620"/>
                        </a:xfrm>
                        <a:prstGeom prst="rect">
                          <a:avLst/>
                        </a:prstGeom>
                        <a:solidFill>
                          <a:srgbClr val="FFFFFF"/>
                        </a:solidFill>
                        <a:ln w="9525">
                          <a:solidFill>
                            <a:srgbClr val="000000"/>
                          </a:solidFill>
                          <a:miter lim="800000"/>
                          <a:headEnd/>
                          <a:tailEnd/>
                        </a:ln>
                      </wps:spPr>
                      <wps:txbx>
                        <w:txbxContent>
                          <w:p w:rsidR="003574FE" w:rsidP="00CA497D" w:rsidRDefault="003574FE" w14:paraId="4E8C4D18" w14:textId="77777777"/>
                          <w:p w:rsidR="003574FE" w:rsidP="00CA497D" w:rsidRDefault="003574FE" w14:paraId="7776657C" w14:textId="77777777"/>
                        </w:txbxContent>
                      </wps:txbx>
                      <wps:bodyPr rot="0" vert="horz" wrap="square" lIns="91440" tIns="45720" rIns="91440" bIns="45720" anchor="t" anchorCtr="0">
                        <a:spAutoFit/>
                      </wps:bodyPr>
                    </wps:wsp>
                  </a:graphicData>
                </a:graphic>
              </wp:inline>
            </w:drawing>
          </mc:Choice>
          <mc:Fallback>
            <w:pict>
              <v:shape id="_x0000_s1032" style="width:398.75pt;height:110.6pt;visibility:visible;mso-wrap-style:square;mso-left-percent:-10001;mso-top-percent:-10001;mso-position-horizontal:absolute;mso-position-horizontal-relative:char;mso-position-vertical:absolute;mso-position-vertical-relative:line;mso-left-percent:-10001;mso-top-percent:-10001;v-text-anchor:top" alt="Title: Text Box for Reply"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" w14:anchorId="7F3F8CD6">
                <v:textbox style="mso-fit-shape-to-text:t">
                  <w:txbxContent>
                    <w:p w:rsidR="003574FE" w:rsidP="00CA497D" w:rsidRDefault="003574FE" w14:paraId="4E8C4D18" w14:textId="77777777"/>
                    <w:p w:rsidR="003574FE" w:rsidP="00CA497D" w:rsidRDefault="003574FE" w14:paraId="7776657C" w14:textId="77777777"/>
                  </w:txbxContent>
                </v:textbox>
                <w10:anchorlock/>
              </v:shape>
            </w:pict>
          </mc:Fallback>
        </mc:AlternateContent>
      </w:r>
    </w:p>
    <w:p w:rsidRPr="00636F03" w:rsidR="00636F03" w:rsidP="0033353B" w:rsidRDefault="00636F03" w14:paraId="05C9DF06" w14:textId="3B1C593D">
      <w:pPr>
        <w:numPr>
          <w:ilvl w:val="0"/>
          <w:numId w:val="16"/>
        </w:numPr>
        <w:spacing w:before="240"/>
        <w:rPr>
          <w:rFonts w:ascii="Calibri Light" w:hAnsi="Calibri Light"/>
        </w:rPr>
      </w:pPr>
      <w:r w:rsidRPr="00636F03">
        <w:rPr>
          <w:rFonts w:ascii="Calibri Light" w:hAnsi="Calibri Light"/>
        </w:rPr>
        <w:t xml:space="preserve">The applicant’s proposed implementation plan includes using the CMF payment for the following types of services </w:t>
      </w:r>
      <w:r w:rsidRPr="00636F03">
        <w:rPr>
          <w:rFonts w:ascii="Calibri Light" w:hAnsi="Calibri Light"/>
          <w:i/>
          <w:iCs/>
        </w:rPr>
        <w:t>(refer to “</w:t>
      </w:r>
      <w:hyperlink w:history="1" w:anchor="_Care_Delivery_Intervention">
        <w:r w:rsidRPr="000B361B" w:rsidR="000B361B">
          <w:rPr>
            <w:rStyle w:val="Hyperlink"/>
            <w:rFonts w:ascii="Calibri Light" w:hAnsi="Calibri Light"/>
            <w:i/>
            <w:iCs/>
          </w:rPr>
          <w:t>Care Delivery Intervention</w:t>
        </w:r>
      </w:hyperlink>
      <w:r w:rsidRPr="00636F03">
        <w:rPr>
          <w:rFonts w:ascii="Calibri Light" w:hAnsi="Calibri Light"/>
          <w:i/>
          <w:iCs/>
        </w:rPr>
        <w:t>” section of this RFA for examples of each)</w:t>
      </w:r>
      <w:r w:rsidRPr="00636F03">
        <w:rPr>
          <w:rFonts w:ascii="Calibri Light" w:hAnsi="Calibri Light"/>
        </w:rPr>
        <w:t>. Select all that apply</w:t>
      </w:r>
      <w:r w:rsidR="00CA497D">
        <w:rPr>
          <w:rFonts w:ascii="Calibri Light" w:hAnsi="Calibri Light"/>
        </w:rPr>
        <w:t>.</w:t>
      </w:r>
      <w:r w:rsidRPr="00CA497D" w:rsidR="00CA497D">
        <w:rPr>
          <w:rFonts w:ascii="Calibri Light" w:hAnsi="Calibri Light"/>
          <w:b/>
        </w:rPr>
        <w:t xml:space="preserve"> </w:t>
      </w:r>
      <w:r w:rsidRPr="00CA497D" w:rsidR="00CA497D">
        <w:rPr>
          <w:rFonts w:ascii="Calibri Light" w:hAnsi="Calibri Light"/>
        </w:rPr>
        <w:t>For each service selected, please describe and discuss how each will address the noted challenges above. Cite all relevant evidence-based research or data that helps support your rationale (</w:t>
      </w:r>
      <w:r w:rsidR="00CA497D">
        <w:rPr>
          <w:rFonts w:ascii="Calibri Light" w:hAnsi="Calibri Light"/>
        </w:rPr>
        <w:t xml:space="preserve">250 </w:t>
      </w:r>
      <w:r w:rsidRPr="00636F03" w:rsidR="00CA497D">
        <w:rPr>
          <w:rFonts w:ascii="Calibri Light" w:hAnsi="Calibri Light"/>
        </w:rPr>
        <w:t>maximum</w:t>
      </w:r>
      <w:r w:rsidR="00CA497D">
        <w:rPr>
          <w:rFonts w:ascii="Calibri Light" w:hAnsi="Calibri Light"/>
        </w:rPr>
        <w:t xml:space="preserve"> word count for each selection</w:t>
      </w:r>
      <w:r w:rsidRPr="00CA497D" w:rsidR="00CA497D">
        <w:rPr>
          <w:rFonts w:ascii="Calibri Light" w:hAnsi="Calibri Light"/>
        </w:rPr>
        <w:t>.</w:t>
      </w:r>
    </w:p>
    <w:p w:rsidR="00636F03" w:rsidP="000832FB" w:rsidRDefault="00636F03" w14:paraId="2C7DA9EB" w14:textId="6AF24F96">
      <w:pPr>
        <w:numPr>
          <w:ilvl w:val="1"/>
          <w:numId w:val="26"/>
        </w:numPr>
        <w:spacing w:line="240" w:lineRule="auto"/>
        <w:ind w:left="1080" w:hanging="360"/>
        <w:contextualSpacing/>
        <w:rPr>
          <w:rFonts w:ascii="Calibri Light" w:hAnsi="Calibri Light"/>
        </w:rPr>
      </w:pPr>
      <w:r w:rsidRPr="00636F03">
        <w:rPr>
          <w:rFonts w:ascii="Calibri Light" w:hAnsi="Calibri Light"/>
        </w:rPr>
        <w:t>Staff time for Value in Treatment capacity building and infrastructure readiness</w:t>
      </w:r>
    </w:p>
    <w:p w:rsidRPr="00636F03" w:rsidR="00CA497D" w:rsidP="00CA497D" w:rsidRDefault="00CA497D" w14:paraId="6CE425D3" w14:textId="595928BB">
      <w:pPr>
        <w:spacing w:line="240" w:lineRule="auto"/>
        <w:ind w:left="1080"/>
        <w:contextualSpacing/>
        <w:rPr>
          <w:rFonts w:ascii="Calibri Light" w:hAnsi="Calibri Light"/>
        </w:rPr>
      </w:pPr>
      <w:r w:rsidRPr="00BD5C88">
        <w:rPr>
          <w:rFonts w:ascii="Calibri Light" w:hAnsi="Calibri Light"/>
          <w:noProof/>
          <w:lang w:bidi="ar-SA"/>
        </w:rPr>
        <mc:AlternateContent>
          <mc:Choice Requires="wps">
            <w:drawing>
              <wp:inline distT="0" distB="0" distL="0" distR="0" wp14:anchorId="4C7C6CDE" wp14:editId="120A8FDD">
                <wp:extent cx="5064369" cy="1404620"/>
                <wp:effectExtent l="0" t="0" r="22225" b="20320"/>
                <wp:docPr id="10" name="Text Box 2" title="Text Box for Rep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369" cy="1404620"/>
                        </a:xfrm>
                        <a:prstGeom prst="rect">
                          <a:avLst/>
                        </a:prstGeom>
                        <a:solidFill>
                          <a:srgbClr val="FFFFFF"/>
                        </a:solidFill>
                        <a:ln w="9525">
                          <a:solidFill>
                            <a:srgbClr val="000000"/>
                          </a:solidFill>
                          <a:miter lim="800000"/>
                          <a:headEnd/>
                          <a:tailEnd/>
                        </a:ln>
                      </wps:spPr>
                      <wps:txbx>
                        <w:txbxContent>
                          <w:p w:rsidR="003574FE" w:rsidP="00CA497D" w:rsidRDefault="003574FE" w14:paraId="016ACFD2" w14:textId="77777777"/>
                          <w:p w:rsidR="003574FE" w:rsidP="00CA497D" w:rsidRDefault="003574FE" w14:paraId="79B34B48" w14:textId="77777777"/>
                        </w:txbxContent>
                      </wps:txbx>
                      <wps:bodyPr rot="0" vert="horz" wrap="square" lIns="91440" tIns="45720" rIns="91440" bIns="45720" anchor="t" anchorCtr="0">
                        <a:spAutoFit/>
                      </wps:bodyPr>
                    </wps:wsp>
                  </a:graphicData>
                </a:graphic>
              </wp:inline>
            </w:drawing>
          </mc:Choice>
          <mc:Fallback>
            <w:pict>
              <v:shape id="_x0000_s1033" style="width:398.75pt;height:110.6pt;visibility:visible;mso-wrap-style:square;mso-left-percent:-10001;mso-top-percent:-10001;mso-position-horizontal:absolute;mso-position-horizontal-relative:char;mso-position-vertical:absolute;mso-position-vertical-relative:line;mso-left-percent:-10001;mso-top-percent:-10001;v-text-anchor:top" alt="Title: Text Box for Reply"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" w14:anchorId="4C7C6CDE">
                <v:textbox style="mso-fit-shape-to-text:t">
                  <w:txbxContent>
                    <w:p w:rsidR="003574FE" w:rsidP="00CA497D" w:rsidRDefault="003574FE" w14:paraId="016ACFD2" w14:textId="77777777"/>
                    <w:p w:rsidR="003574FE" w:rsidP="00CA497D" w:rsidRDefault="003574FE" w14:paraId="79B34B48" w14:textId="77777777"/>
                  </w:txbxContent>
                </v:textbox>
                <w10:anchorlock/>
              </v:shape>
            </w:pict>
          </mc:Fallback>
        </mc:AlternateContent>
      </w:r>
    </w:p>
    <w:p w:rsidR="00636F03" w:rsidP="000832FB" w:rsidRDefault="00636F03" w14:paraId="6BEC73CF" w14:textId="28136545">
      <w:pPr>
        <w:numPr>
          <w:ilvl w:val="1"/>
          <w:numId w:val="26"/>
        </w:numPr>
        <w:spacing w:line="240" w:lineRule="auto"/>
        <w:ind w:left="1080" w:hanging="360"/>
        <w:contextualSpacing/>
        <w:rPr>
          <w:rFonts w:ascii="Calibri Light" w:hAnsi="Calibri Light"/>
        </w:rPr>
      </w:pPr>
      <w:r w:rsidRPr="00636F03">
        <w:rPr>
          <w:rFonts w:ascii="Calibri Light" w:hAnsi="Calibri Light"/>
        </w:rPr>
        <w:t>Hire or contract staff needed to furnished proposed services</w:t>
      </w:r>
    </w:p>
    <w:p w:rsidRPr="00636F03" w:rsidR="00CA497D" w:rsidP="00CA497D" w:rsidRDefault="00CA497D" w14:paraId="0B20D9E4" w14:textId="5868E95D">
      <w:pPr>
        <w:spacing w:line="240" w:lineRule="auto"/>
        <w:ind w:left="1080"/>
        <w:contextualSpacing/>
        <w:rPr>
          <w:rFonts w:ascii="Calibri Light" w:hAnsi="Calibri Light"/>
        </w:rPr>
      </w:pPr>
      <w:r w:rsidRPr="00BD5C88">
        <w:rPr>
          <w:rFonts w:ascii="Calibri Light" w:hAnsi="Calibri Light"/>
          <w:noProof/>
          <w:lang w:bidi="ar-SA"/>
        </w:rPr>
        <mc:AlternateContent>
          <mc:Choice Requires="wps">
            <w:drawing>
              <wp:inline distT="0" distB="0" distL="0" distR="0" wp14:anchorId="4BCD670E" wp14:editId="3A3DD34C">
                <wp:extent cx="5064369" cy="1404620"/>
                <wp:effectExtent l="0" t="0" r="22225" b="20320"/>
                <wp:docPr id="11" name="Text Box 2" title="Text Box for Rep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369" cy="1404620"/>
                        </a:xfrm>
                        <a:prstGeom prst="rect">
                          <a:avLst/>
                        </a:prstGeom>
                        <a:solidFill>
                          <a:srgbClr val="FFFFFF"/>
                        </a:solidFill>
                        <a:ln w="9525">
                          <a:solidFill>
                            <a:srgbClr val="000000"/>
                          </a:solidFill>
                          <a:miter lim="800000"/>
                          <a:headEnd/>
                          <a:tailEnd/>
                        </a:ln>
                      </wps:spPr>
                      <wps:txbx>
                        <w:txbxContent>
                          <w:p w:rsidR="003574FE" w:rsidP="00CA497D" w:rsidRDefault="003574FE" w14:paraId="487C832B" w14:textId="77777777"/>
                          <w:p w:rsidR="003574FE" w:rsidP="00CA497D" w:rsidRDefault="003574FE" w14:paraId="6BC0E827" w14:textId="77777777"/>
                        </w:txbxContent>
                      </wps:txbx>
                      <wps:bodyPr rot="0" vert="horz" wrap="square" lIns="91440" tIns="45720" rIns="91440" bIns="45720" anchor="t" anchorCtr="0">
                        <a:spAutoFit/>
                      </wps:bodyPr>
                    </wps:wsp>
                  </a:graphicData>
                </a:graphic>
              </wp:inline>
            </w:drawing>
          </mc:Choice>
          <mc:Fallback>
            <w:pict>
              <v:shape id="_x0000_s1034" style="width:398.75pt;height:110.6pt;visibility:visible;mso-wrap-style:square;mso-left-percent:-10001;mso-top-percent:-10001;mso-position-horizontal:absolute;mso-position-horizontal-relative:char;mso-position-vertical:absolute;mso-position-vertical-relative:line;mso-left-percent:-10001;mso-top-percent:-10001;v-text-anchor:top" alt="Title: Text Box for Reply"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" w14:anchorId="4BCD670E">
                <v:textbox style="mso-fit-shape-to-text:t">
                  <w:txbxContent>
                    <w:p w:rsidR="003574FE" w:rsidP="00CA497D" w:rsidRDefault="003574FE" w14:paraId="487C832B" w14:textId="77777777"/>
                    <w:p w:rsidR="003574FE" w:rsidP="00CA497D" w:rsidRDefault="003574FE" w14:paraId="6BC0E827" w14:textId="77777777"/>
                  </w:txbxContent>
                </v:textbox>
                <w10:anchorlock/>
              </v:shape>
            </w:pict>
          </mc:Fallback>
        </mc:AlternateContent>
      </w:r>
    </w:p>
    <w:p w:rsidR="00636F03" w:rsidP="000832FB" w:rsidRDefault="00636F03" w14:paraId="6923CB6D" w14:textId="59B8705A">
      <w:pPr>
        <w:numPr>
          <w:ilvl w:val="1"/>
          <w:numId w:val="26"/>
        </w:numPr>
        <w:spacing w:line="240" w:lineRule="auto"/>
        <w:ind w:left="1080" w:hanging="360"/>
        <w:contextualSpacing/>
        <w:rPr>
          <w:rFonts w:ascii="Calibri Light" w:hAnsi="Calibri Light"/>
        </w:rPr>
      </w:pPr>
      <w:r w:rsidRPr="00636F03">
        <w:rPr>
          <w:rFonts w:ascii="Calibri Light" w:hAnsi="Calibri Light"/>
        </w:rPr>
        <w:t>Expand care delivery settings or modalities</w:t>
      </w:r>
    </w:p>
    <w:p w:rsidRPr="00636F03" w:rsidR="00CA497D" w:rsidP="00CA497D" w:rsidRDefault="00CA497D" w14:paraId="13BB10CD" w14:textId="14076593">
      <w:pPr>
        <w:spacing w:line="240" w:lineRule="auto"/>
        <w:ind w:left="1080"/>
        <w:contextualSpacing/>
        <w:rPr>
          <w:rFonts w:ascii="Calibri Light" w:hAnsi="Calibri Light"/>
        </w:rPr>
      </w:pPr>
      <w:r w:rsidRPr="00BD5C88">
        <w:rPr>
          <w:rFonts w:ascii="Calibri Light" w:hAnsi="Calibri Light"/>
          <w:noProof/>
          <w:lang w:bidi="ar-SA"/>
        </w:rPr>
        <mc:AlternateContent>
          <mc:Choice Requires="wps">
            <w:drawing>
              <wp:inline distT="0" distB="0" distL="0" distR="0" wp14:anchorId="7AD06F9F" wp14:editId="70DFE56B">
                <wp:extent cx="5064369" cy="1404620"/>
                <wp:effectExtent l="0" t="0" r="22225" b="20320"/>
                <wp:docPr id="12" name="Text Box 2" title="Text Box for Rep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369" cy="1404620"/>
                        </a:xfrm>
                        <a:prstGeom prst="rect">
                          <a:avLst/>
                        </a:prstGeom>
                        <a:solidFill>
                          <a:srgbClr val="FFFFFF"/>
                        </a:solidFill>
                        <a:ln w="9525">
                          <a:solidFill>
                            <a:srgbClr val="000000"/>
                          </a:solidFill>
                          <a:miter lim="800000"/>
                          <a:headEnd/>
                          <a:tailEnd/>
                        </a:ln>
                      </wps:spPr>
                      <wps:txbx>
                        <w:txbxContent>
                          <w:p w:rsidR="003574FE" w:rsidP="00CA497D" w:rsidRDefault="003574FE" w14:paraId="6B300E12" w14:textId="77777777"/>
                          <w:p w:rsidR="003574FE" w:rsidP="00CA497D" w:rsidRDefault="003574FE" w14:paraId="2D98CBD1" w14:textId="77777777"/>
                        </w:txbxContent>
                      </wps:txbx>
                      <wps:bodyPr rot="0" vert="horz" wrap="square" lIns="91440" tIns="45720" rIns="91440" bIns="45720" anchor="t" anchorCtr="0">
                        <a:spAutoFit/>
                      </wps:bodyPr>
                    </wps:wsp>
                  </a:graphicData>
                </a:graphic>
              </wp:inline>
            </w:drawing>
          </mc:Choice>
          <mc:Fallback>
            <w:pict>
              <v:shape id="_x0000_s1035" style="width:398.75pt;height:110.6pt;visibility:visible;mso-wrap-style:square;mso-left-percent:-10001;mso-top-percent:-10001;mso-position-horizontal:absolute;mso-position-horizontal-relative:char;mso-position-vertical:absolute;mso-position-vertical-relative:line;mso-left-percent:-10001;mso-top-percent:-10001;v-text-anchor:top" alt="Title: Text Box for Reply"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" w14:anchorId="7AD06F9F">
                <v:textbox style="mso-fit-shape-to-text:t">
                  <w:txbxContent>
                    <w:p w:rsidR="003574FE" w:rsidP="00CA497D" w:rsidRDefault="003574FE" w14:paraId="6B300E12" w14:textId="77777777"/>
                    <w:p w:rsidR="003574FE" w:rsidP="00CA497D" w:rsidRDefault="003574FE" w14:paraId="2D98CBD1" w14:textId="77777777"/>
                  </w:txbxContent>
                </v:textbox>
                <w10:anchorlock/>
              </v:shape>
            </w:pict>
          </mc:Fallback>
        </mc:AlternateContent>
      </w:r>
    </w:p>
    <w:p w:rsidR="00636F03" w:rsidP="000832FB" w:rsidRDefault="00636F03" w14:paraId="1D3FFEEC" w14:textId="4CC218C7">
      <w:pPr>
        <w:numPr>
          <w:ilvl w:val="1"/>
          <w:numId w:val="26"/>
        </w:numPr>
        <w:spacing w:line="240" w:lineRule="auto"/>
        <w:ind w:left="1080" w:hanging="360"/>
        <w:contextualSpacing/>
        <w:rPr>
          <w:rFonts w:ascii="Calibri Light" w:hAnsi="Calibri Light"/>
        </w:rPr>
      </w:pPr>
      <w:r w:rsidRPr="00636F03">
        <w:rPr>
          <w:rFonts w:ascii="Calibri Light" w:hAnsi="Calibri Light"/>
        </w:rPr>
        <w:t>Provide enhanced social support services</w:t>
      </w:r>
      <w:r w:rsidR="0041479E">
        <w:rPr>
          <w:rFonts w:ascii="Calibri Light" w:hAnsi="Calibri Light"/>
        </w:rPr>
        <w:t xml:space="preserve"> </w:t>
      </w:r>
      <w:r w:rsidR="00473564">
        <w:rPr>
          <w:rFonts w:ascii="Calibri Light" w:hAnsi="Calibri Light"/>
        </w:rPr>
        <w:t xml:space="preserve">(which must be furnished </w:t>
      </w:r>
      <w:r w:rsidR="0041479E">
        <w:rPr>
          <w:rFonts w:ascii="Calibri Light" w:hAnsi="Calibri Light"/>
        </w:rPr>
        <w:t>in compliance with applicable fraud and abuse laws</w:t>
      </w:r>
      <w:r w:rsidR="00473564">
        <w:rPr>
          <w:rFonts w:ascii="Calibri Light" w:hAnsi="Calibri Light"/>
        </w:rPr>
        <w:t>)</w:t>
      </w:r>
    </w:p>
    <w:p w:rsidRPr="00636F03" w:rsidR="00CA497D" w:rsidP="00CA497D" w:rsidRDefault="00CA497D" w14:paraId="4D3D74EA" w14:textId="70898318">
      <w:pPr>
        <w:spacing w:line="240" w:lineRule="auto"/>
        <w:ind w:left="1080"/>
        <w:contextualSpacing/>
        <w:rPr>
          <w:rFonts w:ascii="Calibri Light" w:hAnsi="Calibri Light"/>
        </w:rPr>
      </w:pPr>
      <w:r w:rsidRPr="00BD5C88">
        <w:rPr>
          <w:rFonts w:ascii="Calibri Light" w:hAnsi="Calibri Light"/>
          <w:noProof/>
          <w:lang w:bidi="ar-SA"/>
        </w:rPr>
        <mc:AlternateContent>
          <mc:Choice Requires="wps">
            <w:drawing>
              <wp:inline distT="0" distB="0" distL="0" distR="0" wp14:anchorId="66773683" wp14:editId="00B9DDA7">
                <wp:extent cx="5064369" cy="1404620"/>
                <wp:effectExtent l="0" t="0" r="22225" b="20320"/>
                <wp:docPr id="13" name="Text Box 2" title="Text Box for Rep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369" cy="1404620"/>
                        </a:xfrm>
                        <a:prstGeom prst="rect">
                          <a:avLst/>
                        </a:prstGeom>
                        <a:solidFill>
                          <a:srgbClr val="FFFFFF"/>
                        </a:solidFill>
                        <a:ln w="9525">
                          <a:solidFill>
                            <a:srgbClr val="000000"/>
                          </a:solidFill>
                          <a:miter lim="800000"/>
                          <a:headEnd/>
                          <a:tailEnd/>
                        </a:ln>
                      </wps:spPr>
                      <wps:txbx>
                        <w:txbxContent>
                          <w:p w:rsidR="003574FE" w:rsidP="00CA497D" w:rsidRDefault="003574FE" w14:paraId="529CF0C9" w14:textId="77777777"/>
                          <w:p w:rsidR="003574FE" w:rsidP="00CA497D" w:rsidRDefault="003574FE" w14:paraId="69CE342C" w14:textId="77777777"/>
                        </w:txbxContent>
                      </wps:txbx>
                      <wps:bodyPr rot="0" vert="horz" wrap="square" lIns="91440" tIns="45720" rIns="91440" bIns="45720" anchor="t" anchorCtr="0">
                        <a:spAutoFit/>
                      </wps:bodyPr>
                    </wps:wsp>
                  </a:graphicData>
                </a:graphic>
              </wp:inline>
            </w:drawing>
          </mc:Choice>
          <mc:Fallback>
            <w:pict>
              <v:shape id="_x0000_s1036" style="width:398.75pt;height:110.6pt;visibility:visible;mso-wrap-style:square;mso-left-percent:-10001;mso-top-percent:-10001;mso-position-horizontal:absolute;mso-position-horizontal-relative:char;mso-position-vertical:absolute;mso-position-vertical-relative:line;mso-left-percent:-10001;mso-top-percent:-10001;v-text-anchor:top" alt="Title: Text Box for Reply"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" w14:anchorId="66773683">
                <v:textbox style="mso-fit-shape-to-text:t">
                  <w:txbxContent>
                    <w:p w:rsidR="003574FE" w:rsidP="00CA497D" w:rsidRDefault="003574FE" w14:paraId="529CF0C9" w14:textId="77777777"/>
                    <w:p w:rsidR="003574FE" w:rsidP="00CA497D" w:rsidRDefault="003574FE" w14:paraId="69CE342C" w14:textId="77777777"/>
                  </w:txbxContent>
                </v:textbox>
                <w10:anchorlock/>
              </v:shape>
            </w:pict>
          </mc:Fallback>
        </mc:AlternateContent>
      </w:r>
    </w:p>
    <w:p w:rsidR="00636F03" w:rsidP="000832FB" w:rsidRDefault="00636F03" w14:paraId="3B2373E9" w14:textId="68826854">
      <w:pPr>
        <w:numPr>
          <w:ilvl w:val="1"/>
          <w:numId w:val="26"/>
        </w:numPr>
        <w:spacing w:line="240" w:lineRule="auto"/>
        <w:ind w:left="1080" w:hanging="360"/>
        <w:contextualSpacing/>
        <w:rPr>
          <w:rFonts w:ascii="Calibri Light" w:hAnsi="Calibri Light"/>
        </w:rPr>
      </w:pPr>
      <w:r w:rsidRPr="00636F03">
        <w:rPr>
          <w:rFonts w:ascii="Calibri Light" w:hAnsi="Calibri Light"/>
        </w:rPr>
        <w:t xml:space="preserve">Coverage of recovery enabling </w:t>
      </w:r>
      <w:r w:rsidR="00FA549A">
        <w:rPr>
          <w:rFonts w:ascii="Calibri Light" w:hAnsi="Calibri Light"/>
        </w:rPr>
        <w:t>services</w:t>
      </w:r>
    </w:p>
    <w:p w:rsidRPr="00636F03" w:rsidR="00CA497D" w:rsidP="00CA497D" w:rsidRDefault="00CA497D" w14:paraId="6DE94AC9" w14:textId="20DFA58E">
      <w:pPr>
        <w:spacing w:line="240" w:lineRule="auto"/>
        <w:ind w:left="1080"/>
        <w:contextualSpacing/>
        <w:rPr>
          <w:rFonts w:ascii="Calibri Light" w:hAnsi="Calibri Light"/>
        </w:rPr>
      </w:pPr>
      <w:r w:rsidRPr="00BD5C88">
        <w:rPr>
          <w:rFonts w:ascii="Calibri Light" w:hAnsi="Calibri Light"/>
          <w:noProof/>
          <w:lang w:bidi="ar-SA"/>
        </w:rPr>
        <mc:AlternateContent>
          <mc:Choice Requires="wps">
            <w:drawing>
              <wp:inline distT="0" distB="0" distL="0" distR="0" wp14:anchorId="3EDEF7FA" wp14:editId="19446A59">
                <wp:extent cx="5064369" cy="1404620"/>
                <wp:effectExtent l="0" t="0" r="22225" b="20320"/>
                <wp:docPr id="14" name="Text Box 2" title="Text Box for Rep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369" cy="1404620"/>
                        </a:xfrm>
                        <a:prstGeom prst="rect">
                          <a:avLst/>
                        </a:prstGeom>
                        <a:solidFill>
                          <a:srgbClr val="FFFFFF"/>
                        </a:solidFill>
                        <a:ln w="9525">
                          <a:solidFill>
                            <a:srgbClr val="000000"/>
                          </a:solidFill>
                          <a:miter lim="800000"/>
                          <a:headEnd/>
                          <a:tailEnd/>
                        </a:ln>
                      </wps:spPr>
                      <wps:txbx>
                        <w:txbxContent>
                          <w:p w:rsidR="003574FE" w:rsidP="00CA497D" w:rsidRDefault="003574FE" w14:paraId="77BF0723" w14:textId="77777777"/>
                          <w:p w:rsidR="003574FE" w:rsidP="00CA497D" w:rsidRDefault="003574FE" w14:paraId="7681B7DB" w14:textId="77777777"/>
                        </w:txbxContent>
                      </wps:txbx>
                      <wps:bodyPr rot="0" vert="horz" wrap="square" lIns="91440" tIns="45720" rIns="91440" bIns="45720" anchor="t" anchorCtr="0">
                        <a:spAutoFit/>
                      </wps:bodyPr>
                    </wps:wsp>
                  </a:graphicData>
                </a:graphic>
              </wp:inline>
            </w:drawing>
          </mc:Choice>
          <mc:Fallback>
            <w:pict>
              <v:shape id="_x0000_s1037" style="width:398.75pt;height:110.6pt;visibility:visible;mso-wrap-style:square;mso-left-percent:-10001;mso-top-percent:-10001;mso-position-horizontal:absolute;mso-position-horizontal-relative:char;mso-position-vertical:absolute;mso-position-vertical-relative:line;mso-left-percent:-10001;mso-top-percent:-10001;v-text-anchor:top" alt="Title: Text Box for Reply"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" w14:anchorId="3EDEF7FA">
                <v:textbox style="mso-fit-shape-to-text:t">
                  <w:txbxContent>
                    <w:p w:rsidR="003574FE" w:rsidP="00CA497D" w:rsidRDefault="003574FE" w14:paraId="77BF0723" w14:textId="77777777"/>
                    <w:p w:rsidR="003574FE" w:rsidP="00CA497D" w:rsidRDefault="003574FE" w14:paraId="7681B7DB" w14:textId="77777777"/>
                  </w:txbxContent>
                </v:textbox>
                <w10:anchorlock/>
              </v:shape>
            </w:pict>
          </mc:Fallback>
        </mc:AlternateContent>
      </w:r>
    </w:p>
    <w:p w:rsidRPr="00CA497D" w:rsidR="00636F03" w:rsidP="000832FB" w:rsidRDefault="00636F03" w14:paraId="5A2272C2" w14:textId="7E0AB40C">
      <w:pPr>
        <w:numPr>
          <w:ilvl w:val="1"/>
          <w:numId w:val="26"/>
        </w:numPr>
        <w:spacing w:line="240" w:lineRule="auto"/>
        <w:ind w:left="1080" w:hanging="360"/>
        <w:contextualSpacing/>
        <w:rPr>
          <w:rFonts w:ascii="Calibri Light" w:hAnsi="Calibri Light"/>
          <w:b/>
        </w:rPr>
      </w:pPr>
      <w:r w:rsidRPr="00636F03">
        <w:rPr>
          <w:rFonts w:ascii="Calibri Light" w:hAnsi="Calibri Light"/>
        </w:rPr>
        <w:t>Other</w:t>
      </w:r>
    </w:p>
    <w:p w:rsidRPr="00636F03" w:rsidR="00CA497D" w:rsidP="00CA497D" w:rsidRDefault="00CA497D" w14:paraId="7BAA2445" w14:textId="0F2377E8">
      <w:pPr>
        <w:spacing w:line="240" w:lineRule="auto"/>
        <w:ind w:left="1080"/>
        <w:contextualSpacing/>
        <w:rPr>
          <w:rFonts w:ascii="Calibri Light" w:hAnsi="Calibri Light"/>
          <w:b/>
        </w:rPr>
      </w:pPr>
      <w:r w:rsidRPr="00BD5C88">
        <w:rPr>
          <w:rFonts w:ascii="Calibri Light" w:hAnsi="Calibri Light"/>
          <w:noProof/>
          <w:lang w:bidi="ar-SA"/>
        </w:rPr>
        <w:lastRenderedPageBreak/>
        <mc:AlternateContent>
          <mc:Choice Requires="wps">
            <w:drawing>
              <wp:inline distT="0" distB="0" distL="0" distR="0" wp14:anchorId="5EBBA591" wp14:editId="04261ED8">
                <wp:extent cx="5064369" cy="1404620"/>
                <wp:effectExtent l="0" t="0" r="22225" b="20320"/>
                <wp:docPr id="15" name="Text Box 2" title="Text Box for Rep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369" cy="1404620"/>
                        </a:xfrm>
                        <a:prstGeom prst="rect">
                          <a:avLst/>
                        </a:prstGeom>
                        <a:solidFill>
                          <a:srgbClr val="FFFFFF"/>
                        </a:solidFill>
                        <a:ln w="9525">
                          <a:solidFill>
                            <a:srgbClr val="000000"/>
                          </a:solidFill>
                          <a:miter lim="800000"/>
                          <a:headEnd/>
                          <a:tailEnd/>
                        </a:ln>
                      </wps:spPr>
                      <wps:txbx>
                        <w:txbxContent>
                          <w:p w:rsidR="003574FE" w:rsidP="00CA497D" w:rsidRDefault="003574FE" w14:paraId="060FC847" w14:textId="77777777"/>
                          <w:p w:rsidR="003574FE" w:rsidP="00CA497D" w:rsidRDefault="003574FE" w14:paraId="2682EF9C" w14:textId="77777777"/>
                        </w:txbxContent>
                      </wps:txbx>
                      <wps:bodyPr rot="0" vert="horz" wrap="square" lIns="91440" tIns="45720" rIns="91440" bIns="45720" anchor="t" anchorCtr="0">
                        <a:spAutoFit/>
                      </wps:bodyPr>
                    </wps:wsp>
                  </a:graphicData>
                </a:graphic>
              </wp:inline>
            </w:drawing>
          </mc:Choice>
          <mc:Fallback>
            <w:pict>
              <v:shape id="_x0000_s1038" style="width:398.75pt;height:110.6pt;visibility:visible;mso-wrap-style:square;mso-left-percent:-10001;mso-top-percent:-10001;mso-position-horizontal:absolute;mso-position-horizontal-relative:char;mso-position-vertical:absolute;mso-position-vertical-relative:line;mso-left-percent:-10001;mso-top-percent:-10001;v-text-anchor:top" alt="Title: Text Box for Reply"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" w14:anchorId="5EBBA591">
                <v:textbox style="mso-fit-shape-to-text:t">
                  <w:txbxContent>
                    <w:p w:rsidR="003574FE" w:rsidP="00CA497D" w:rsidRDefault="003574FE" w14:paraId="060FC847" w14:textId="77777777"/>
                    <w:p w:rsidR="003574FE" w:rsidP="00CA497D" w:rsidRDefault="003574FE" w14:paraId="2682EF9C" w14:textId="77777777"/>
                  </w:txbxContent>
                </v:textbox>
                <w10:anchorlock/>
              </v:shape>
            </w:pict>
          </mc:Fallback>
        </mc:AlternateContent>
      </w:r>
    </w:p>
    <w:p w:rsidRPr="00636F03" w:rsidR="00636F03" w:rsidP="00636F03" w:rsidRDefault="00636F03" w14:paraId="76995065" w14:textId="49FBA59F">
      <w:pPr>
        <w:spacing w:line="240" w:lineRule="auto"/>
        <w:ind w:left="720"/>
        <w:contextualSpacing/>
        <w:rPr>
          <w:rFonts w:ascii="Calibri Light" w:hAnsi="Calibri Light"/>
          <w:b/>
        </w:rPr>
      </w:pPr>
    </w:p>
    <w:p w:rsidRPr="00636F03" w:rsidR="00636F03" w:rsidP="0033353B" w:rsidRDefault="00636F03" w14:paraId="72AE1D50" w14:textId="42C0DAAD">
      <w:pPr>
        <w:numPr>
          <w:ilvl w:val="0"/>
          <w:numId w:val="16"/>
        </w:numPr>
        <w:spacing w:before="240" w:line="240" w:lineRule="auto"/>
      </w:pPr>
      <w:r w:rsidRPr="00636F03">
        <w:rPr>
          <w:rFonts w:ascii="Calibri Light" w:hAnsi="Calibri Light"/>
        </w:rPr>
        <w:t>The applicant’s proposed implementation plan includes offering face-to-face visits for some OUD treatment services.</w:t>
      </w:r>
    </w:p>
    <w:p w:rsidR="00636F03" w:rsidP="00636F03" w:rsidRDefault="00636F03" w14:paraId="1CA77230" w14:textId="7042B6EE">
      <w:pPr>
        <w:numPr>
          <w:ilvl w:val="0"/>
          <w:numId w:val="56"/>
        </w:numPr>
        <w:spacing w:line="240" w:lineRule="auto"/>
        <w:contextualSpacing/>
        <w:rPr>
          <w:rFonts w:ascii="Calibri Light" w:hAnsi="Calibri Light"/>
        </w:rPr>
      </w:pPr>
      <w:r w:rsidRPr="00636F03">
        <w:rPr>
          <w:rFonts w:ascii="Calibri Light" w:hAnsi="Calibri Light"/>
        </w:rPr>
        <w:t xml:space="preserve">YES (if yes, please specify. </w:t>
      </w:r>
      <w:r w:rsidR="00860869">
        <w:rPr>
          <w:rFonts w:ascii="Calibri Light" w:hAnsi="Calibri Light"/>
        </w:rPr>
        <w:t xml:space="preserve">250 </w:t>
      </w:r>
      <w:r w:rsidRPr="00636F03" w:rsidR="00860869">
        <w:rPr>
          <w:rFonts w:ascii="Calibri Light" w:hAnsi="Calibri Light"/>
        </w:rPr>
        <w:t>maximum</w:t>
      </w:r>
      <w:r w:rsidR="00860869">
        <w:rPr>
          <w:rFonts w:ascii="Calibri Light" w:hAnsi="Calibri Light"/>
        </w:rPr>
        <w:t xml:space="preserve"> word count</w:t>
      </w:r>
      <w:r w:rsidRPr="00636F03">
        <w:rPr>
          <w:rFonts w:ascii="Calibri Light" w:hAnsi="Calibri Light"/>
        </w:rPr>
        <w:t>)</w:t>
      </w:r>
    </w:p>
    <w:p w:rsidRPr="00636F03" w:rsidR="00860869" w:rsidP="00860869" w:rsidRDefault="00860869" w14:paraId="26EFBD31" w14:textId="60324AAF">
      <w:pPr>
        <w:spacing w:line="240" w:lineRule="auto"/>
        <w:ind w:left="1080"/>
        <w:contextualSpacing/>
        <w:rPr>
          <w:rFonts w:ascii="Calibri Light" w:hAnsi="Calibri Light"/>
        </w:rPr>
      </w:pPr>
      <w:r w:rsidRPr="00BD5C88">
        <w:rPr>
          <w:rFonts w:ascii="Calibri Light" w:hAnsi="Calibri Light"/>
          <w:noProof/>
          <w:lang w:bidi="ar-SA"/>
        </w:rPr>
        <mc:AlternateContent>
          <mc:Choice Requires="wps">
            <w:drawing>
              <wp:inline distT="0" distB="0" distL="0" distR="0" wp14:anchorId="0467F4AB" wp14:editId="04C628D3">
                <wp:extent cx="5064369" cy="1404620"/>
                <wp:effectExtent l="0" t="0" r="22225" b="20320"/>
                <wp:docPr id="16" name="Text Box 2" title="Text Box for Rep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369" cy="1404620"/>
                        </a:xfrm>
                        <a:prstGeom prst="rect">
                          <a:avLst/>
                        </a:prstGeom>
                        <a:solidFill>
                          <a:srgbClr val="FFFFFF"/>
                        </a:solidFill>
                        <a:ln w="9525">
                          <a:solidFill>
                            <a:srgbClr val="000000"/>
                          </a:solidFill>
                          <a:miter lim="800000"/>
                          <a:headEnd/>
                          <a:tailEnd/>
                        </a:ln>
                      </wps:spPr>
                      <wps:txbx>
                        <w:txbxContent>
                          <w:p w:rsidR="003574FE" w:rsidP="00860869" w:rsidRDefault="003574FE" w14:paraId="5581053C" w14:textId="77777777"/>
                          <w:p w:rsidR="003574FE" w:rsidP="00860869" w:rsidRDefault="003574FE" w14:paraId="51B2AACF" w14:textId="77777777"/>
                        </w:txbxContent>
                      </wps:txbx>
                      <wps:bodyPr rot="0" vert="horz" wrap="square" lIns="91440" tIns="45720" rIns="91440" bIns="45720" anchor="t" anchorCtr="0">
                        <a:spAutoFit/>
                      </wps:bodyPr>
                    </wps:wsp>
                  </a:graphicData>
                </a:graphic>
              </wp:inline>
            </w:drawing>
          </mc:Choice>
          <mc:Fallback>
            <w:pict>
              <v:shape id="_x0000_s1039" style="width:398.75pt;height:110.6pt;visibility:visible;mso-wrap-style:square;mso-left-percent:-10001;mso-top-percent:-10001;mso-position-horizontal:absolute;mso-position-horizontal-relative:char;mso-position-vertical:absolute;mso-position-vertical-relative:line;mso-left-percent:-10001;mso-top-percent:-10001;v-text-anchor:top" alt="Title: Text Box for Reply"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" w14:anchorId="0467F4AB">
                <v:textbox style="mso-fit-shape-to-text:t">
                  <w:txbxContent>
                    <w:p w:rsidR="003574FE" w:rsidP="00860869" w:rsidRDefault="003574FE" w14:paraId="5581053C" w14:textId="77777777"/>
                    <w:p w:rsidR="003574FE" w:rsidP="00860869" w:rsidRDefault="003574FE" w14:paraId="51B2AACF" w14:textId="77777777"/>
                  </w:txbxContent>
                </v:textbox>
                <w10:anchorlock/>
              </v:shape>
            </w:pict>
          </mc:Fallback>
        </mc:AlternateContent>
      </w:r>
    </w:p>
    <w:p w:rsidRPr="00636F03" w:rsidR="00636F03" w:rsidP="00636F03" w:rsidRDefault="00636F03" w14:paraId="5ED4531C" w14:textId="77777777">
      <w:pPr>
        <w:numPr>
          <w:ilvl w:val="0"/>
          <w:numId w:val="56"/>
        </w:numPr>
        <w:spacing w:line="240" w:lineRule="auto"/>
        <w:contextualSpacing/>
      </w:pPr>
      <w:r w:rsidRPr="00636F03">
        <w:rPr>
          <w:rFonts w:ascii="Calibri Light" w:hAnsi="Calibri Light"/>
        </w:rPr>
        <w:t xml:space="preserve">NO </w:t>
      </w:r>
    </w:p>
    <w:p w:rsidRPr="00636F03" w:rsidR="00636F03" w:rsidP="0033353B" w:rsidRDefault="00636F03" w14:paraId="12853171" w14:textId="77777777">
      <w:pPr>
        <w:numPr>
          <w:ilvl w:val="0"/>
          <w:numId w:val="16"/>
        </w:numPr>
        <w:spacing w:before="240" w:after="0" w:line="264" w:lineRule="auto"/>
        <w:rPr>
          <w:rFonts w:ascii="Calibri Light" w:hAnsi="Calibri Light" w:eastAsia="Calibri"/>
          <w:lang w:bidi="ar-SA"/>
        </w:rPr>
      </w:pPr>
      <w:r w:rsidRPr="00636F03">
        <w:rPr>
          <w:rFonts w:ascii="Calibri Light" w:hAnsi="Calibri Light"/>
        </w:rPr>
        <w:t xml:space="preserve">The applicant’s proposed implementation plan includes offering </w:t>
      </w:r>
      <w:r w:rsidRPr="00636F03">
        <w:rPr>
          <w:rFonts w:ascii="Calibri Light" w:hAnsi="Calibri Light"/>
          <w:lang w:bidi="ar-SA"/>
        </w:rPr>
        <w:t>after-hours access to OUD treatment services.</w:t>
      </w:r>
    </w:p>
    <w:p w:rsidRPr="00636F03" w:rsidR="00636F03" w:rsidP="00636F03" w:rsidRDefault="00636F03" w14:paraId="1AC66E7B" w14:textId="77777777">
      <w:pPr>
        <w:numPr>
          <w:ilvl w:val="0"/>
          <w:numId w:val="64"/>
        </w:numPr>
        <w:spacing w:after="0" w:line="240" w:lineRule="auto"/>
        <w:contextualSpacing/>
        <w:rPr>
          <w:rFonts w:ascii="Calibri Light" w:hAnsi="Calibri Light"/>
          <w:bCs/>
        </w:rPr>
      </w:pPr>
      <w:r w:rsidRPr="00636F03">
        <w:rPr>
          <w:rFonts w:ascii="Calibri Light" w:hAnsi="Calibri Light"/>
          <w:bCs/>
        </w:rPr>
        <w:t xml:space="preserve">YES </w:t>
      </w:r>
    </w:p>
    <w:p w:rsidRPr="00636F03" w:rsidR="00636F03" w:rsidP="00636F03" w:rsidRDefault="00636F03" w14:paraId="49892186" w14:textId="77777777">
      <w:pPr>
        <w:numPr>
          <w:ilvl w:val="0"/>
          <w:numId w:val="64"/>
        </w:numPr>
        <w:spacing w:line="240" w:lineRule="auto"/>
        <w:contextualSpacing/>
        <w:rPr>
          <w:rFonts w:ascii="Calibri Light" w:hAnsi="Calibri Light"/>
          <w:bCs/>
        </w:rPr>
      </w:pPr>
      <w:r w:rsidRPr="00636F03">
        <w:rPr>
          <w:rFonts w:ascii="Calibri Light" w:hAnsi="Calibri Light"/>
          <w:bCs/>
        </w:rPr>
        <w:t>NO</w:t>
      </w:r>
    </w:p>
    <w:p w:rsidRPr="00636F03" w:rsidR="00636F03" w:rsidP="0033353B" w:rsidRDefault="00636F03" w14:paraId="2CD7FE67" w14:textId="77777777">
      <w:pPr>
        <w:numPr>
          <w:ilvl w:val="0"/>
          <w:numId w:val="16"/>
        </w:numPr>
        <w:spacing w:before="240" w:after="0" w:line="240" w:lineRule="auto"/>
        <w:rPr>
          <w:rFonts w:ascii="Calibri Light" w:hAnsi="Calibri Light"/>
        </w:rPr>
      </w:pPr>
      <w:r w:rsidRPr="00636F03">
        <w:rPr>
          <w:rFonts w:ascii="Calibri Light" w:hAnsi="Calibri Light"/>
        </w:rPr>
        <w:t>The applicant’s proposed implementation plan includes a protocol to following-up with applicable beneficiaries seen in the ED or hospital. Please select the statement that applies:</w:t>
      </w:r>
    </w:p>
    <w:p w:rsidRPr="00636F03" w:rsidR="00636F03" w:rsidP="00636F03" w:rsidRDefault="00636F03" w14:paraId="75477E65" w14:textId="77777777">
      <w:pPr>
        <w:numPr>
          <w:ilvl w:val="0"/>
          <w:numId w:val="56"/>
        </w:numPr>
        <w:spacing w:before="240" w:line="240" w:lineRule="auto"/>
        <w:contextualSpacing/>
        <w:rPr>
          <w:rFonts w:ascii="Calibri Light" w:hAnsi="Calibri Light"/>
        </w:rPr>
      </w:pPr>
      <w:r w:rsidRPr="00636F03">
        <w:rPr>
          <w:rFonts w:ascii="Calibri Light" w:hAnsi="Calibri Light"/>
        </w:rPr>
        <w:t xml:space="preserve">Follow-up generally will not occur </w:t>
      </w:r>
    </w:p>
    <w:p w:rsidRPr="00636F03" w:rsidR="00636F03" w:rsidP="00636F03" w:rsidRDefault="00636F03" w14:paraId="52C8E5BF" w14:textId="77777777">
      <w:pPr>
        <w:numPr>
          <w:ilvl w:val="0"/>
          <w:numId w:val="56"/>
        </w:numPr>
        <w:spacing w:line="240" w:lineRule="auto"/>
        <w:contextualSpacing/>
        <w:rPr>
          <w:rFonts w:ascii="Calibri Light" w:hAnsi="Calibri Light"/>
        </w:rPr>
      </w:pPr>
      <w:r w:rsidRPr="00636F03">
        <w:rPr>
          <w:rFonts w:ascii="Calibri Light" w:hAnsi="Calibri Light"/>
        </w:rPr>
        <w:t>Follow-up will occur only if we are alerted by the ED or hospital</w:t>
      </w:r>
    </w:p>
    <w:p w:rsidRPr="00636F03" w:rsidR="00636F03" w:rsidP="00636F03" w:rsidRDefault="00636F03" w14:paraId="0022B060" w14:textId="77777777">
      <w:pPr>
        <w:numPr>
          <w:ilvl w:val="0"/>
          <w:numId w:val="56"/>
        </w:numPr>
        <w:spacing w:line="240" w:lineRule="auto"/>
        <w:contextualSpacing/>
        <w:rPr>
          <w:rFonts w:ascii="Calibri Light" w:hAnsi="Calibri Light"/>
        </w:rPr>
      </w:pPr>
      <w:r w:rsidRPr="00636F03">
        <w:rPr>
          <w:rFonts w:ascii="Calibri Light" w:hAnsi="Calibri Light"/>
        </w:rPr>
        <w:t>Follow-up will occur because we will take proactive efforts to identify our OUD patients who’ve been admitted to the ED or hospital</w:t>
      </w:r>
    </w:p>
    <w:p w:rsidRPr="00636F03" w:rsidR="00636F03" w:rsidP="00636F03" w:rsidRDefault="00636F03" w14:paraId="4DD4FA23" w14:textId="77777777">
      <w:pPr>
        <w:numPr>
          <w:ilvl w:val="0"/>
          <w:numId w:val="56"/>
        </w:numPr>
        <w:spacing w:line="240" w:lineRule="auto"/>
        <w:contextualSpacing/>
        <w:rPr>
          <w:rFonts w:ascii="Calibri Light" w:hAnsi="Calibri Light"/>
        </w:rPr>
      </w:pPr>
      <w:r w:rsidRPr="00636F03">
        <w:rPr>
          <w:rFonts w:ascii="Calibri Light" w:hAnsi="Calibri Light"/>
        </w:rPr>
        <w:t>Follow-up will be done routinely because we have arrangements in place with the ED and hospital tracking OUD patients to ensure timely follow-up is done.</w:t>
      </w:r>
    </w:p>
    <w:p w:rsidRPr="00636F03" w:rsidR="00636F03" w:rsidP="00636F03" w:rsidRDefault="00636F03" w14:paraId="7E8CF172" w14:textId="77777777">
      <w:pPr>
        <w:numPr>
          <w:ilvl w:val="0"/>
          <w:numId w:val="16"/>
        </w:numPr>
        <w:spacing w:before="240" w:line="264" w:lineRule="auto"/>
        <w:rPr>
          <w:rFonts w:ascii="Calibri Light" w:hAnsi="Calibri Light"/>
          <w:lang w:bidi="ar-SA"/>
        </w:rPr>
      </w:pPr>
      <w:r w:rsidRPr="00636F03">
        <w:rPr>
          <w:rFonts w:ascii="Calibri Light" w:hAnsi="Calibri Light"/>
          <w:lang w:bidi="ar-SA"/>
        </w:rPr>
        <w:t>Increasing access of applicable beneficiaries to OUD treatment services</w:t>
      </w:r>
      <w:r w:rsidRPr="00636F03" w:rsidDel="00CB5884">
        <w:rPr>
          <w:rFonts w:ascii="Calibri Light" w:hAnsi="Calibri Light"/>
          <w:lang w:bidi="ar-SA"/>
        </w:rPr>
        <w:t xml:space="preserve"> </w:t>
      </w:r>
      <w:r w:rsidRPr="00636F03">
        <w:rPr>
          <w:rFonts w:ascii="Calibri Light" w:hAnsi="Calibri Light"/>
          <w:lang w:bidi="ar-SA"/>
        </w:rPr>
        <w:t xml:space="preserve">may occur by establishing </w:t>
      </w:r>
      <w:r w:rsidR="00903A96">
        <w:rPr>
          <w:rFonts w:ascii="Calibri Light" w:hAnsi="Calibri Light"/>
          <w:lang w:bidi="ar-SA"/>
        </w:rPr>
        <w:t>voluntary relationships</w:t>
      </w:r>
      <w:r w:rsidRPr="00636F03" w:rsidR="00903A96">
        <w:rPr>
          <w:rFonts w:ascii="Calibri Light" w:hAnsi="Calibri Light"/>
          <w:lang w:bidi="ar-SA"/>
        </w:rPr>
        <w:t xml:space="preserve"> </w:t>
      </w:r>
      <w:r w:rsidRPr="00636F03">
        <w:rPr>
          <w:rFonts w:ascii="Calibri Light" w:hAnsi="Calibri Light"/>
          <w:lang w:bidi="ar-SA"/>
        </w:rPr>
        <w:t>in the community</w:t>
      </w:r>
      <w:r w:rsidR="00903A96">
        <w:rPr>
          <w:rFonts w:ascii="Calibri Light" w:hAnsi="Calibri Light"/>
          <w:lang w:bidi="ar-SA"/>
        </w:rPr>
        <w:t xml:space="preserve"> that can increase awareness of the services offered by the participant</w:t>
      </w:r>
      <w:r w:rsidRPr="00636F03">
        <w:rPr>
          <w:rFonts w:ascii="Calibri Light" w:hAnsi="Calibri Light"/>
          <w:lang w:bidi="ar-SA"/>
        </w:rPr>
        <w:t xml:space="preserve">. Does the applicant’s </w:t>
      </w:r>
      <w:r w:rsidRPr="00636F03">
        <w:rPr>
          <w:rFonts w:ascii="Calibri Light" w:hAnsi="Calibri Light"/>
        </w:rPr>
        <w:t>proposed implementation plan include</w:t>
      </w:r>
      <w:r w:rsidRPr="00636F03">
        <w:rPr>
          <w:rFonts w:ascii="Calibri Light" w:hAnsi="Calibri Light"/>
          <w:lang w:bidi="ar-SA"/>
        </w:rPr>
        <w:t xml:space="preserve"> the following types of </w:t>
      </w:r>
      <w:r w:rsidR="00903A96">
        <w:rPr>
          <w:rFonts w:ascii="Calibri Light" w:hAnsi="Calibri Light"/>
          <w:lang w:bidi="ar-SA"/>
        </w:rPr>
        <w:t>voluntary relationships</w:t>
      </w:r>
      <w:r w:rsidRPr="00636F03">
        <w:rPr>
          <w:rFonts w:ascii="Calibri Light" w:hAnsi="Calibri Light"/>
          <w:lang w:bidi="ar-SA"/>
        </w:rPr>
        <w:t>? Select all that apply:</w:t>
      </w:r>
    </w:p>
    <w:p w:rsidRPr="00636F03" w:rsidR="00636F03" w:rsidP="00636F03" w:rsidRDefault="00636F03" w14:paraId="00179DC0" w14:textId="77777777">
      <w:pPr>
        <w:numPr>
          <w:ilvl w:val="0"/>
          <w:numId w:val="64"/>
        </w:numPr>
        <w:spacing w:after="0" w:line="240" w:lineRule="auto"/>
        <w:contextualSpacing/>
        <w:rPr>
          <w:rFonts w:ascii="Calibri Light" w:hAnsi="Calibri Light"/>
        </w:rPr>
      </w:pPr>
      <w:r w:rsidRPr="00636F03">
        <w:rPr>
          <w:rFonts w:ascii="Calibri Light" w:hAnsi="Calibri Light"/>
        </w:rPr>
        <w:t xml:space="preserve">We will </w:t>
      </w:r>
      <w:r w:rsidR="00903A96">
        <w:rPr>
          <w:rFonts w:ascii="Calibri Light" w:hAnsi="Calibri Light"/>
        </w:rPr>
        <w:t>engage with</w:t>
      </w:r>
      <w:r w:rsidRPr="00636F03" w:rsidR="00903A96">
        <w:rPr>
          <w:rFonts w:ascii="Calibri Light" w:hAnsi="Calibri Light"/>
        </w:rPr>
        <w:t xml:space="preserve"> </w:t>
      </w:r>
      <w:r w:rsidRPr="00636F03">
        <w:rPr>
          <w:rFonts w:ascii="Calibri Light" w:hAnsi="Calibri Light"/>
        </w:rPr>
        <w:t>ED</w:t>
      </w:r>
      <w:r w:rsidR="00903A96">
        <w:rPr>
          <w:rFonts w:ascii="Calibri Light" w:hAnsi="Calibri Light"/>
        </w:rPr>
        <w:t>s</w:t>
      </w:r>
      <w:r w:rsidRPr="00636F03">
        <w:rPr>
          <w:rFonts w:ascii="Calibri Light" w:hAnsi="Calibri Light"/>
        </w:rPr>
        <w:t xml:space="preserve"> and/or inpatient </w:t>
      </w:r>
      <w:r w:rsidR="00903A96">
        <w:rPr>
          <w:rFonts w:ascii="Calibri Light" w:hAnsi="Calibri Light"/>
        </w:rPr>
        <w:t>facilities</w:t>
      </w:r>
      <w:r w:rsidRPr="00636F03">
        <w:rPr>
          <w:rFonts w:ascii="Calibri Light" w:hAnsi="Calibri Light"/>
        </w:rPr>
        <w:t xml:space="preserve"> </w:t>
      </w:r>
      <w:r w:rsidR="00DF148C">
        <w:rPr>
          <w:rFonts w:ascii="Calibri Light" w:hAnsi="Calibri Light"/>
        </w:rPr>
        <w:t xml:space="preserve">(e.g., </w:t>
      </w:r>
      <w:r w:rsidRPr="00636F03">
        <w:rPr>
          <w:rFonts w:ascii="Calibri Light" w:hAnsi="Calibri Light"/>
        </w:rPr>
        <w:t xml:space="preserve">by </w:t>
      </w:r>
      <w:r w:rsidR="00DF148C">
        <w:rPr>
          <w:rFonts w:ascii="Calibri Light" w:hAnsi="Calibri Light"/>
        </w:rPr>
        <w:t xml:space="preserve">informing </w:t>
      </w:r>
      <w:r w:rsidRPr="00636F03">
        <w:rPr>
          <w:rFonts w:ascii="Calibri Light" w:hAnsi="Calibri Light"/>
        </w:rPr>
        <w:t xml:space="preserve">them </w:t>
      </w:r>
      <w:r w:rsidR="00903A96">
        <w:rPr>
          <w:rFonts w:ascii="Calibri Light" w:hAnsi="Calibri Light"/>
        </w:rPr>
        <w:t>of the services that we will provide to</w:t>
      </w:r>
      <w:r w:rsidRPr="00636F03">
        <w:rPr>
          <w:rFonts w:ascii="Calibri Light" w:hAnsi="Calibri Light"/>
        </w:rPr>
        <w:t xml:space="preserve"> potentially eligible patients </w:t>
      </w:r>
      <w:r w:rsidR="00903A96">
        <w:rPr>
          <w:rFonts w:ascii="Calibri Light" w:hAnsi="Calibri Light"/>
        </w:rPr>
        <w:t>and coordinat</w:t>
      </w:r>
      <w:r w:rsidR="00DF148C">
        <w:rPr>
          <w:rFonts w:ascii="Calibri Light" w:hAnsi="Calibri Light"/>
        </w:rPr>
        <w:t>ing</w:t>
      </w:r>
      <w:r w:rsidR="00903A96">
        <w:rPr>
          <w:rFonts w:ascii="Calibri Light" w:hAnsi="Calibri Light"/>
        </w:rPr>
        <w:t xml:space="preserve"> with them upon referral of an OUD patient</w:t>
      </w:r>
      <w:r w:rsidR="00DF148C">
        <w:rPr>
          <w:rFonts w:ascii="Calibri Light" w:hAnsi="Calibri Light"/>
        </w:rPr>
        <w:t>)</w:t>
      </w:r>
      <w:r w:rsidRPr="00636F03">
        <w:rPr>
          <w:rFonts w:ascii="Calibri Light" w:hAnsi="Calibri Light"/>
        </w:rPr>
        <w:t>.</w:t>
      </w:r>
    </w:p>
    <w:p w:rsidRPr="00636F03" w:rsidR="00636F03" w:rsidP="00636F03" w:rsidRDefault="00636F03" w14:paraId="250B81A1" w14:textId="77777777">
      <w:pPr>
        <w:numPr>
          <w:ilvl w:val="0"/>
          <w:numId w:val="64"/>
        </w:numPr>
        <w:spacing w:after="0" w:line="240" w:lineRule="auto"/>
        <w:contextualSpacing/>
        <w:rPr>
          <w:rFonts w:ascii="Calibri Light" w:hAnsi="Calibri Light"/>
        </w:rPr>
      </w:pPr>
      <w:r w:rsidRPr="00636F03">
        <w:rPr>
          <w:rFonts w:ascii="Calibri Light" w:hAnsi="Calibri Light"/>
        </w:rPr>
        <w:t xml:space="preserve">We will </w:t>
      </w:r>
      <w:r w:rsidR="00903A96">
        <w:rPr>
          <w:rFonts w:ascii="Calibri Light" w:hAnsi="Calibri Light"/>
        </w:rPr>
        <w:t>engage</w:t>
      </w:r>
      <w:r w:rsidRPr="00636F03">
        <w:rPr>
          <w:rFonts w:ascii="Calibri Light" w:hAnsi="Calibri Light"/>
        </w:rPr>
        <w:t xml:space="preserve"> with other </w:t>
      </w:r>
      <w:r w:rsidRPr="00636F03">
        <w:rPr>
          <w:rFonts w:ascii="Calibri Light" w:hAnsi="Calibri Light"/>
          <w:lang w:bidi="ar-SA"/>
        </w:rPr>
        <w:t xml:space="preserve">physical, behavioral, substance use, or community-based partners. </w:t>
      </w:r>
    </w:p>
    <w:p w:rsidR="00636F03" w:rsidP="00636F03" w:rsidRDefault="00636F03" w14:paraId="4578BDC7" w14:textId="643FC788">
      <w:pPr>
        <w:spacing w:after="0" w:line="240" w:lineRule="auto"/>
        <w:ind w:left="1080" w:firstLine="360"/>
        <w:contextualSpacing/>
        <w:rPr>
          <w:rFonts w:ascii="Calibri Light" w:hAnsi="Calibri Light"/>
        </w:rPr>
      </w:pPr>
      <w:r w:rsidRPr="00636F03">
        <w:rPr>
          <w:rFonts w:ascii="Calibri Light" w:hAnsi="Calibri Light"/>
        </w:rPr>
        <w:t>Please describe (</w:t>
      </w:r>
      <w:r w:rsidR="0066306A">
        <w:rPr>
          <w:rFonts w:ascii="Calibri Light" w:hAnsi="Calibri Light"/>
        </w:rPr>
        <w:t xml:space="preserve">250 </w:t>
      </w:r>
      <w:r w:rsidRPr="00636F03" w:rsidR="0066306A">
        <w:rPr>
          <w:rFonts w:ascii="Calibri Light" w:hAnsi="Calibri Light"/>
        </w:rPr>
        <w:t>maximum</w:t>
      </w:r>
      <w:r w:rsidR="0066306A">
        <w:rPr>
          <w:rFonts w:ascii="Calibri Light" w:hAnsi="Calibri Light"/>
        </w:rPr>
        <w:t xml:space="preserve"> word count</w:t>
      </w:r>
      <w:r w:rsidRPr="00636F03">
        <w:rPr>
          <w:rFonts w:ascii="Calibri Light" w:hAnsi="Calibri Light"/>
        </w:rPr>
        <w:t xml:space="preserve">): </w:t>
      </w:r>
    </w:p>
    <w:p w:rsidRPr="00636F03" w:rsidR="0066306A" w:rsidP="0066306A" w:rsidRDefault="0066306A" w14:paraId="463060C8" w14:textId="7FECDD82">
      <w:pPr>
        <w:spacing w:after="0" w:line="240" w:lineRule="auto"/>
        <w:ind w:left="720" w:firstLine="360"/>
        <w:contextualSpacing/>
        <w:rPr>
          <w:rFonts w:ascii="Calibri Light" w:hAnsi="Calibri Light"/>
        </w:rPr>
      </w:pPr>
      <w:r w:rsidRPr="00BD5C88">
        <w:rPr>
          <w:rFonts w:ascii="Calibri Light" w:hAnsi="Calibri Light"/>
          <w:noProof/>
          <w:lang w:bidi="ar-SA"/>
        </w:rPr>
        <mc:AlternateContent>
          <mc:Choice Requires="wps">
            <w:drawing>
              <wp:inline distT="0" distB="0" distL="0" distR="0" wp14:anchorId="3CFABAC3" wp14:editId="62A535DD">
                <wp:extent cx="5064369" cy="1404620"/>
                <wp:effectExtent l="0" t="0" r="22225" b="20320"/>
                <wp:docPr id="17" name="Text Box 2" title="Text Box for Rep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369" cy="1404620"/>
                        </a:xfrm>
                        <a:prstGeom prst="rect">
                          <a:avLst/>
                        </a:prstGeom>
                        <a:solidFill>
                          <a:srgbClr val="FFFFFF"/>
                        </a:solidFill>
                        <a:ln w="9525">
                          <a:solidFill>
                            <a:srgbClr val="000000"/>
                          </a:solidFill>
                          <a:miter lim="800000"/>
                          <a:headEnd/>
                          <a:tailEnd/>
                        </a:ln>
                      </wps:spPr>
                      <wps:txbx>
                        <w:txbxContent>
                          <w:p w:rsidR="003574FE" w:rsidP="0066306A" w:rsidRDefault="003574FE" w14:paraId="04759FC3" w14:textId="77777777"/>
                          <w:p w:rsidR="003574FE" w:rsidP="0066306A" w:rsidRDefault="003574FE" w14:paraId="2F7EBF0D" w14:textId="77777777"/>
                        </w:txbxContent>
                      </wps:txbx>
                      <wps:bodyPr rot="0" vert="horz" wrap="square" lIns="91440" tIns="45720" rIns="91440" bIns="45720" anchor="t" anchorCtr="0">
                        <a:spAutoFit/>
                      </wps:bodyPr>
                    </wps:wsp>
                  </a:graphicData>
                </a:graphic>
              </wp:inline>
            </w:drawing>
          </mc:Choice>
          <mc:Fallback>
            <w:pict>
              <v:shape id="_x0000_s1040" style="width:398.75pt;height:110.6pt;visibility:visible;mso-wrap-style:square;mso-left-percent:-10001;mso-top-percent:-10001;mso-position-horizontal:absolute;mso-position-horizontal-relative:char;mso-position-vertical:absolute;mso-position-vertical-relative:line;mso-left-percent:-10001;mso-top-percent:-10001;v-text-anchor:top" alt="Title: Text Box for Reply"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" w14:anchorId="3CFABAC3">
                <v:textbox style="mso-fit-shape-to-text:t">
                  <w:txbxContent>
                    <w:p w:rsidR="003574FE" w:rsidP="0066306A" w:rsidRDefault="003574FE" w14:paraId="04759FC3" w14:textId="77777777"/>
                    <w:p w:rsidR="003574FE" w:rsidP="0066306A" w:rsidRDefault="003574FE" w14:paraId="2F7EBF0D" w14:textId="77777777"/>
                  </w:txbxContent>
                </v:textbox>
                <w10:anchorlock/>
              </v:shape>
            </w:pict>
          </mc:Fallback>
        </mc:AlternateContent>
      </w:r>
    </w:p>
    <w:p w:rsidRPr="00636F03" w:rsidR="00636F03" w:rsidP="00636F03" w:rsidRDefault="00636F03" w14:paraId="44155CED" w14:textId="77777777">
      <w:pPr>
        <w:numPr>
          <w:ilvl w:val="0"/>
          <w:numId w:val="64"/>
        </w:numPr>
        <w:spacing w:after="0" w:line="240" w:lineRule="auto"/>
        <w:contextualSpacing/>
        <w:rPr>
          <w:rFonts w:ascii="Calibri Light" w:hAnsi="Calibri Light"/>
        </w:rPr>
      </w:pPr>
      <w:r w:rsidRPr="00636F03">
        <w:rPr>
          <w:rFonts w:ascii="Calibri Light" w:hAnsi="Calibri Light"/>
        </w:rPr>
        <w:t>We will not be</w:t>
      </w:r>
      <w:r w:rsidR="008F7B3C">
        <w:rPr>
          <w:rFonts w:ascii="Calibri Light" w:hAnsi="Calibri Light"/>
        </w:rPr>
        <w:t xml:space="preserve"> </w:t>
      </w:r>
      <w:r w:rsidR="00903A96">
        <w:rPr>
          <w:rFonts w:ascii="Calibri Light" w:hAnsi="Calibri Light"/>
        </w:rPr>
        <w:t>engaging</w:t>
      </w:r>
      <w:r w:rsidR="008F7B3C">
        <w:rPr>
          <w:rFonts w:ascii="Calibri Light" w:hAnsi="Calibri Light"/>
        </w:rPr>
        <w:t xml:space="preserve"> </w:t>
      </w:r>
      <w:r w:rsidRPr="00636F03">
        <w:rPr>
          <w:rFonts w:ascii="Calibri Light" w:hAnsi="Calibri Light"/>
        </w:rPr>
        <w:t xml:space="preserve">with external sources </w:t>
      </w:r>
    </w:p>
    <w:p w:rsidR="00636F03" w:rsidP="00636F03" w:rsidRDefault="00636F03" w14:paraId="029ABD94" w14:textId="223AACB9">
      <w:pPr>
        <w:spacing w:after="0" w:line="240" w:lineRule="auto"/>
        <w:ind w:left="720" w:firstLine="720"/>
        <w:contextualSpacing/>
        <w:rPr>
          <w:rFonts w:ascii="Calibri Light" w:hAnsi="Calibri Light"/>
        </w:rPr>
      </w:pPr>
      <w:r w:rsidRPr="00636F03">
        <w:rPr>
          <w:rFonts w:ascii="Calibri Light" w:hAnsi="Calibri Light"/>
          <w:lang w:bidi="ar-SA"/>
        </w:rPr>
        <w:t>P</w:t>
      </w:r>
      <w:r w:rsidRPr="00636F03">
        <w:rPr>
          <w:rFonts w:ascii="Calibri Light" w:hAnsi="Calibri Light"/>
        </w:rPr>
        <w:t>lease explain (</w:t>
      </w:r>
      <w:r w:rsidR="0066306A">
        <w:rPr>
          <w:rFonts w:ascii="Calibri Light" w:hAnsi="Calibri Light"/>
        </w:rPr>
        <w:t xml:space="preserve">250 </w:t>
      </w:r>
      <w:r w:rsidRPr="00636F03" w:rsidR="0066306A">
        <w:rPr>
          <w:rFonts w:ascii="Calibri Light" w:hAnsi="Calibri Light"/>
        </w:rPr>
        <w:t>maximum</w:t>
      </w:r>
      <w:r w:rsidR="0066306A">
        <w:rPr>
          <w:rFonts w:ascii="Calibri Light" w:hAnsi="Calibri Light"/>
        </w:rPr>
        <w:t xml:space="preserve"> word count</w:t>
      </w:r>
      <w:r w:rsidRPr="00636F03">
        <w:rPr>
          <w:rFonts w:ascii="Calibri Light" w:hAnsi="Calibri Light"/>
        </w:rPr>
        <w:t xml:space="preserve">): </w:t>
      </w:r>
    </w:p>
    <w:p w:rsidRPr="00636F03" w:rsidR="0066306A" w:rsidP="0066306A" w:rsidRDefault="0066306A" w14:paraId="61DF98D5" w14:textId="2C3B6027">
      <w:pPr>
        <w:spacing w:after="0" w:line="240" w:lineRule="auto"/>
        <w:ind w:left="360" w:firstLine="720"/>
        <w:contextualSpacing/>
        <w:rPr>
          <w:rFonts w:ascii="Calibri Light" w:hAnsi="Calibri Light"/>
        </w:rPr>
      </w:pPr>
      <w:r w:rsidRPr="00BD5C88">
        <w:rPr>
          <w:rFonts w:ascii="Calibri Light" w:hAnsi="Calibri Light"/>
          <w:noProof/>
          <w:lang w:bidi="ar-SA"/>
        </w:rPr>
        <mc:AlternateContent>
          <mc:Choice Requires="wps">
            <w:drawing>
              <wp:inline distT="0" distB="0" distL="0" distR="0" wp14:anchorId="7CE49347" wp14:editId="65DDB6A3">
                <wp:extent cx="5064369" cy="1404620"/>
                <wp:effectExtent l="0" t="0" r="22225" b="20320"/>
                <wp:docPr id="18" name="Text Box 2" title="Text Box for Rep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369" cy="1404620"/>
                        </a:xfrm>
                        <a:prstGeom prst="rect">
                          <a:avLst/>
                        </a:prstGeom>
                        <a:solidFill>
                          <a:srgbClr val="FFFFFF"/>
                        </a:solidFill>
                        <a:ln w="9525">
                          <a:solidFill>
                            <a:srgbClr val="000000"/>
                          </a:solidFill>
                          <a:miter lim="800000"/>
                          <a:headEnd/>
                          <a:tailEnd/>
                        </a:ln>
                      </wps:spPr>
                      <wps:txbx>
                        <w:txbxContent>
                          <w:p w:rsidR="003574FE" w:rsidP="0066306A" w:rsidRDefault="003574FE" w14:paraId="08CC8E36" w14:textId="77777777"/>
                          <w:p w:rsidR="003574FE" w:rsidP="0066306A" w:rsidRDefault="003574FE" w14:paraId="2A785C00" w14:textId="77777777"/>
                        </w:txbxContent>
                      </wps:txbx>
                      <wps:bodyPr rot="0" vert="horz" wrap="square" lIns="91440" tIns="45720" rIns="91440" bIns="45720" anchor="t" anchorCtr="0">
                        <a:spAutoFit/>
                      </wps:bodyPr>
                    </wps:wsp>
                  </a:graphicData>
                </a:graphic>
              </wp:inline>
            </w:drawing>
          </mc:Choice>
          <mc:Fallback>
            <w:pict>
              <v:shape id="_x0000_s1041" style="width:398.75pt;height:110.6pt;visibility:visible;mso-wrap-style:square;mso-left-percent:-10001;mso-top-percent:-10001;mso-position-horizontal:absolute;mso-position-horizontal-relative:char;mso-position-vertical:absolute;mso-position-vertical-relative:line;mso-left-percent:-10001;mso-top-percent:-10001;v-text-anchor:top" alt="Title: Text Box for Reply"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" w14:anchorId="7CE49347">
                <v:textbox style="mso-fit-shape-to-text:t">
                  <w:txbxContent>
                    <w:p w:rsidR="003574FE" w:rsidP="0066306A" w:rsidRDefault="003574FE" w14:paraId="08CC8E36" w14:textId="77777777"/>
                    <w:p w:rsidR="003574FE" w:rsidP="0066306A" w:rsidRDefault="003574FE" w14:paraId="2A785C00" w14:textId="77777777"/>
                  </w:txbxContent>
                </v:textbox>
                <w10:anchorlock/>
              </v:shape>
            </w:pict>
          </mc:Fallback>
        </mc:AlternateContent>
      </w:r>
    </w:p>
    <w:p w:rsidRPr="00636F03" w:rsidR="00636F03" w:rsidP="00636F03" w:rsidRDefault="00636F03" w14:paraId="05678334" w14:textId="77777777">
      <w:pPr>
        <w:spacing w:after="0" w:line="240" w:lineRule="auto"/>
        <w:ind w:left="1440"/>
        <w:contextualSpacing/>
        <w:rPr>
          <w:rFonts w:ascii="Calibri Light" w:hAnsi="Calibri Light" w:cs="Calibri Light"/>
        </w:rPr>
      </w:pPr>
    </w:p>
    <w:p w:rsidR="00636F03" w:rsidP="00636F03" w:rsidRDefault="00636F03" w14:paraId="6F210A5A" w14:textId="4E779C7F">
      <w:pPr>
        <w:numPr>
          <w:ilvl w:val="0"/>
          <w:numId w:val="16"/>
        </w:numPr>
        <w:rPr>
          <w:rFonts w:ascii="Calibri Light" w:hAnsi="Calibri Light"/>
        </w:rPr>
      </w:pPr>
      <w:r w:rsidRPr="00636F03">
        <w:rPr>
          <w:rFonts w:ascii="Calibri Light" w:hAnsi="Calibri Light"/>
        </w:rPr>
        <w:lastRenderedPageBreak/>
        <w:t>Please indicate the OUD treatment services and MAT medications currently furnished by the applicant and OUD care team, and how such services will be enhanced or expanded under Value in Treatment (</w:t>
      </w:r>
      <w:r w:rsidR="0066306A">
        <w:rPr>
          <w:rFonts w:ascii="Calibri Light" w:hAnsi="Calibri Light"/>
        </w:rPr>
        <w:t xml:space="preserve">650 </w:t>
      </w:r>
      <w:r w:rsidRPr="00636F03" w:rsidR="0066306A">
        <w:rPr>
          <w:rFonts w:ascii="Calibri Light" w:hAnsi="Calibri Light"/>
        </w:rPr>
        <w:t>maximum</w:t>
      </w:r>
      <w:r w:rsidR="0066306A">
        <w:rPr>
          <w:rFonts w:ascii="Calibri Light" w:hAnsi="Calibri Light"/>
        </w:rPr>
        <w:t xml:space="preserve"> word count</w:t>
      </w:r>
      <w:r w:rsidRPr="00636F03">
        <w:rPr>
          <w:rFonts w:ascii="Calibri Light" w:hAnsi="Calibri Light"/>
        </w:rPr>
        <w:t>).</w:t>
      </w:r>
    </w:p>
    <w:p w:rsidRPr="00636F03" w:rsidR="0066306A" w:rsidP="0066306A" w:rsidRDefault="0066306A" w14:paraId="0F649593" w14:textId="42635BFB">
      <w:pPr>
        <w:ind w:left="720"/>
        <w:rPr>
          <w:rFonts w:ascii="Calibri Light" w:hAnsi="Calibri Light"/>
        </w:rPr>
      </w:pPr>
      <w:r w:rsidRPr="00BD5C88">
        <w:rPr>
          <w:rFonts w:ascii="Calibri Light" w:hAnsi="Calibri Light"/>
          <w:noProof/>
          <w:lang w:bidi="ar-SA"/>
        </w:rPr>
        <mc:AlternateContent>
          <mc:Choice Requires="wps">
            <w:drawing>
              <wp:inline distT="0" distB="0" distL="0" distR="0" wp14:anchorId="78CC7A1B" wp14:editId="79D22A1F">
                <wp:extent cx="5064369" cy="1404620"/>
                <wp:effectExtent l="0" t="0" r="22225" b="20320"/>
                <wp:docPr id="19" name="Text Box 2" title="Text Box for Rep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369" cy="1404620"/>
                        </a:xfrm>
                        <a:prstGeom prst="rect">
                          <a:avLst/>
                        </a:prstGeom>
                        <a:solidFill>
                          <a:srgbClr val="FFFFFF"/>
                        </a:solidFill>
                        <a:ln w="9525">
                          <a:solidFill>
                            <a:srgbClr val="000000"/>
                          </a:solidFill>
                          <a:miter lim="800000"/>
                          <a:headEnd/>
                          <a:tailEnd/>
                        </a:ln>
                      </wps:spPr>
                      <wps:txbx>
                        <w:txbxContent>
                          <w:p w:rsidR="003574FE" w:rsidP="0066306A" w:rsidRDefault="003574FE" w14:paraId="58595DDC" w14:textId="77777777"/>
                          <w:p w:rsidR="003574FE" w:rsidP="0066306A" w:rsidRDefault="003574FE" w14:paraId="7772A0FA" w14:textId="77777777"/>
                        </w:txbxContent>
                      </wps:txbx>
                      <wps:bodyPr rot="0" vert="horz" wrap="square" lIns="91440" tIns="45720" rIns="91440" bIns="45720" anchor="t" anchorCtr="0">
                        <a:spAutoFit/>
                      </wps:bodyPr>
                    </wps:wsp>
                  </a:graphicData>
                </a:graphic>
              </wp:inline>
            </w:drawing>
          </mc:Choice>
          <mc:Fallback>
            <w:pict>
              <v:shape id="_x0000_s1042" style="width:398.75pt;height:110.6pt;visibility:visible;mso-wrap-style:square;mso-left-percent:-10001;mso-top-percent:-10001;mso-position-horizontal:absolute;mso-position-horizontal-relative:char;mso-position-vertical:absolute;mso-position-vertical-relative:line;mso-left-percent:-10001;mso-top-percent:-10001;v-text-anchor:top" alt="Title: Text Box for Reply"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" w14:anchorId="78CC7A1B">
                <v:textbox style="mso-fit-shape-to-text:t">
                  <w:txbxContent>
                    <w:p w:rsidR="003574FE" w:rsidP="0066306A" w:rsidRDefault="003574FE" w14:paraId="58595DDC" w14:textId="77777777"/>
                    <w:p w:rsidR="003574FE" w:rsidP="0066306A" w:rsidRDefault="003574FE" w14:paraId="7772A0FA" w14:textId="77777777"/>
                  </w:txbxContent>
                </v:textbox>
                <w10:anchorlock/>
              </v:shape>
            </w:pict>
          </mc:Fallback>
        </mc:AlternateContent>
      </w:r>
    </w:p>
    <w:p w:rsidRPr="00636F03" w:rsidR="00636F03" w:rsidP="00636F03" w:rsidRDefault="00636F03" w14:paraId="619712D3" w14:textId="77777777">
      <w:pPr>
        <w:numPr>
          <w:ilvl w:val="0"/>
          <w:numId w:val="16"/>
        </w:numPr>
        <w:spacing w:after="0" w:line="264" w:lineRule="auto"/>
        <w:contextualSpacing/>
        <w:rPr>
          <w:rFonts w:ascii="Calibri Light" w:hAnsi="Calibri Light" w:eastAsia="Calibri"/>
          <w:lang w:bidi="ar-SA"/>
        </w:rPr>
      </w:pPr>
      <w:r w:rsidRPr="00636F03">
        <w:rPr>
          <w:rFonts w:ascii="Calibri Light" w:hAnsi="Calibri Light"/>
          <w:lang w:bidi="ar-SA"/>
        </w:rPr>
        <w:t xml:space="preserve">Is the applicant currently participating in a Health Information Exchange (HIE), or will be participating in a HIE during the Value in Treatment performance period? </w:t>
      </w:r>
    </w:p>
    <w:p w:rsidRPr="00636F03" w:rsidR="00636F03" w:rsidP="00636F03" w:rsidRDefault="00636F03" w14:paraId="7BBA082F" w14:textId="77777777">
      <w:pPr>
        <w:numPr>
          <w:ilvl w:val="0"/>
          <w:numId w:val="64"/>
        </w:numPr>
        <w:spacing w:after="0" w:line="240" w:lineRule="auto"/>
        <w:contextualSpacing/>
        <w:rPr>
          <w:rFonts w:ascii="Calibri Light" w:hAnsi="Calibri Light"/>
        </w:rPr>
      </w:pPr>
      <w:r w:rsidRPr="00636F03">
        <w:rPr>
          <w:rFonts w:ascii="Calibri Light" w:hAnsi="Calibri Light"/>
        </w:rPr>
        <w:t xml:space="preserve">YES </w:t>
      </w:r>
    </w:p>
    <w:p w:rsidRPr="0066306A" w:rsidR="00636F03" w:rsidP="00636F03" w:rsidRDefault="00636F03" w14:paraId="2AD8E39E" w14:textId="28E9124F">
      <w:pPr>
        <w:numPr>
          <w:ilvl w:val="0"/>
          <w:numId w:val="64"/>
        </w:numPr>
        <w:spacing w:line="240" w:lineRule="auto"/>
        <w:contextualSpacing/>
        <w:rPr>
          <w:rFonts w:ascii="Calibri Light" w:hAnsi="Calibri Light"/>
          <w:b/>
          <w:bCs/>
        </w:rPr>
      </w:pPr>
      <w:r w:rsidRPr="00636F03">
        <w:rPr>
          <w:rFonts w:ascii="Calibri Light" w:hAnsi="Calibri Light"/>
        </w:rPr>
        <w:t xml:space="preserve">NO (if no, please describe how patient data will be shared and communicated among the OUD Care Team and other formal partners. </w:t>
      </w:r>
      <w:r w:rsidR="0066306A">
        <w:rPr>
          <w:rFonts w:ascii="Calibri Light" w:hAnsi="Calibri Light"/>
        </w:rPr>
        <w:t xml:space="preserve">250 </w:t>
      </w:r>
      <w:r w:rsidRPr="00636F03" w:rsidR="0066306A">
        <w:rPr>
          <w:rFonts w:ascii="Calibri Light" w:hAnsi="Calibri Light"/>
        </w:rPr>
        <w:t>maximum</w:t>
      </w:r>
      <w:r w:rsidR="0066306A">
        <w:rPr>
          <w:rFonts w:ascii="Calibri Light" w:hAnsi="Calibri Light"/>
        </w:rPr>
        <w:t xml:space="preserve"> word count</w:t>
      </w:r>
      <w:r w:rsidRPr="00636F03">
        <w:rPr>
          <w:rFonts w:ascii="Calibri Light" w:hAnsi="Calibri Light"/>
        </w:rPr>
        <w:t>.)</w:t>
      </w:r>
    </w:p>
    <w:p w:rsidRPr="00636F03" w:rsidR="0066306A" w:rsidP="0066306A" w:rsidRDefault="0066306A" w14:paraId="041BF5B7" w14:textId="713128A2">
      <w:pPr>
        <w:spacing w:line="240" w:lineRule="auto"/>
        <w:ind w:left="1080"/>
        <w:contextualSpacing/>
        <w:rPr>
          <w:rFonts w:ascii="Calibri Light" w:hAnsi="Calibri Light"/>
          <w:b/>
          <w:bCs/>
        </w:rPr>
      </w:pPr>
      <w:r w:rsidRPr="00BD5C88">
        <w:rPr>
          <w:rFonts w:ascii="Calibri Light" w:hAnsi="Calibri Light"/>
          <w:noProof/>
          <w:lang w:bidi="ar-SA"/>
        </w:rPr>
        <mc:AlternateContent>
          <mc:Choice Requires="wps">
            <w:drawing>
              <wp:inline distT="0" distB="0" distL="0" distR="0" wp14:anchorId="05F0CED5" wp14:editId="6F2C4606">
                <wp:extent cx="5064369" cy="1404620"/>
                <wp:effectExtent l="0" t="0" r="22225" b="20320"/>
                <wp:docPr id="20" name="Text Box 2" title="Text Box for Rep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369" cy="1404620"/>
                        </a:xfrm>
                        <a:prstGeom prst="rect">
                          <a:avLst/>
                        </a:prstGeom>
                        <a:solidFill>
                          <a:srgbClr val="FFFFFF"/>
                        </a:solidFill>
                        <a:ln w="9525">
                          <a:solidFill>
                            <a:srgbClr val="000000"/>
                          </a:solidFill>
                          <a:miter lim="800000"/>
                          <a:headEnd/>
                          <a:tailEnd/>
                        </a:ln>
                      </wps:spPr>
                      <wps:txbx>
                        <w:txbxContent>
                          <w:p w:rsidR="003574FE" w:rsidP="0066306A" w:rsidRDefault="003574FE" w14:paraId="0FFE77D2" w14:textId="77777777"/>
                          <w:p w:rsidR="003574FE" w:rsidP="0066306A" w:rsidRDefault="003574FE" w14:paraId="3047615F" w14:textId="77777777"/>
                        </w:txbxContent>
                      </wps:txbx>
                      <wps:bodyPr rot="0" vert="horz" wrap="square" lIns="91440" tIns="45720" rIns="91440" bIns="45720" anchor="t" anchorCtr="0">
                        <a:spAutoFit/>
                      </wps:bodyPr>
                    </wps:wsp>
                  </a:graphicData>
                </a:graphic>
              </wp:inline>
            </w:drawing>
          </mc:Choice>
          <mc:Fallback>
            <w:pict>
              <v:shape id="_x0000_s1043" style="width:398.75pt;height:110.6pt;visibility:visible;mso-wrap-style:square;mso-left-percent:-10001;mso-top-percent:-10001;mso-position-horizontal:absolute;mso-position-horizontal-relative:char;mso-position-vertical:absolute;mso-position-vertical-relative:line;mso-left-percent:-10001;mso-top-percent:-10001;v-text-anchor:top" alt="Title: Text Box for Reply"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" w14:anchorId="05F0CED5">
                <v:textbox style="mso-fit-shape-to-text:t">
                  <w:txbxContent>
                    <w:p w:rsidR="003574FE" w:rsidP="0066306A" w:rsidRDefault="003574FE" w14:paraId="0FFE77D2" w14:textId="77777777"/>
                    <w:p w:rsidR="003574FE" w:rsidP="0066306A" w:rsidRDefault="003574FE" w14:paraId="3047615F" w14:textId="77777777"/>
                  </w:txbxContent>
                </v:textbox>
                <w10:anchorlock/>
              </v:shape>
            </w:pict>
          </mc:Fallback>
        </mc:AlternateContent>
      </w:r>
    </w:p>
    <w:p w:rsidRPr="00636F03" w:rsidR="00636F03" w:rsidP="00636F03" w:rsidRDefault="00636F03" w14:paraId="5DA0F7A4" w14:textId="77777777">
      <w:pPr>
        <w:spacing w:line="240" w:lineRule="auto"/>
        <w:ind w:left="1080"/>
        <w:contextualSpacing/>
        <w:rPr>
          <w:b/>
        </w:rPr>
      </w:pPr>
    </w:p>
    <w:p w:rsidRPr="00636F03" w:rsidR="00636F03" w:rsidP="00636F03" w:rsidRDefault="00636F03" w14:paraId="03494737" w14:textId="77777777">
      <w:pPr>
        <w:widowControl w:val="0"/>
        <w:numPr>
          <w:ilvl w:val="0"/>
          <w:numId w:val="16"/>
        </w:numPr>
        <w:tabs>
          <w:tab w:val="left" w:pos="450"/>
        </w:tabs>
        <w:rPr>
          <w:rFonts w:ascii="Calibri Light" w:hAnsi="Calibri Light"/>
        </w:rPr>
      </w:pPr>
      <w:r w:rsidRPr="00636F03">
        <w:rPr>
          <w:rFonts w:ascii="Calibri Light" w:hAnsi="Calibri Light"/>
        </w:rPr>
        <w:t>Please confirm the following statements if true. Select all that apply.</w:t>
      </w:r>
    </w:p>
    <w:p w:rsidRPr="00636F03" w:rsidR="00636F03" w:rsidP="00151449" w:rsidRDefault="00636F03" w14:paraId="2D3DCD64" w14:textId="77777777">
      <w:pPr>
        <w:numPr>
          <w:ilvl w:val="1"/>
          <w:numId w:val="26"/>
        </w:numPr>
        <w:spacing w:line="240" w:lineRule="auto"/>
        <w:ind w:left="1080" w:hanging="360"/>
        <w:contextualSpacing/>
        <w:rPr>
          <w:rFonts w:ascii="Calibri Light" w:hAnsi="Calibri Light"/>
        </w:rPr>
      </w:pPr>
      <w:r w:rsidRPr="00636F03">
        <w:rPr>
          <w:rFonts w:ascii="Calibri Light" w:hAnsi="Calibri Light"/>
        </w:rPr>
        <w:t>A strategy for ensuring patient safety and quality is or will be established under Value in Treatment. This includes clinical and procedural protocols for the proposed services, safety monitoring to ensure all protocols are being followed, corrective action for violation of protocols, monitoring of quality measures, and communication strategy to effectively communicate with providers and payers about a beneficiary’s OUD treatment plan.</w:t>
      </w:r>
    </w:p>
    <w:p w:rsidRPr="00636F03" w:rsidR="00636F03" w:rsidP="00151449" w:rsidRDefault="00636F03" w14:paraId="36FD48F4" w14:textId="77777777">
      <w:pPr>
        <w:numPr>
          <w:ilvl w:val="1"/>
          <w:numId w:val="26"/>
        </w:numPr>
        <w:spacing w:line="240" w:lineRule="auto"/>
        <w:ind w:left="1080" w:hanging="360"/>
        <w:contextualSpacing/>
        <w:rPr>
          <w:rFonts w:ascii="Calibri Light" w:hAnsi="Calibri Light"/>
        </w:rPr>
      </w:pPr>
      <w:r w:rsidRPr="00636F03">
        <w:rPr>
          <w:rFonts w:ascii="Calibri Light" w:hAnsi="Calibri Light"/>
        </w:rPr>
        <w:t>A strategy for ensuring the applicable beneficiary agrees to receive OUD treatment services is or will be established under Value in Treatment. This includes a plan for notifying and educating eligible beneficiaries about Value in Treatment via written notice, which includes information on beneficiary rights to opt-out of participation and data-sharing at any time, along with other beneficiary rights, and obtaining beneficiary consent to participate.</w:t>
      </w:r>
    </w:p>
    <w:p w:rsidRPr="00636F03" w:rsidR="00636F03" w:rsidP="00151449" w:rsidRDefault="00636F03" w14:paraId="2DE47808" w14:textId="77777777">
      <w:pPr>
        <w:widowControl w:val="0"/>
        <w:numPr>
          <w:ilvl w:val="1"/>
          <w:numId w:val="26"/>
        </w:numPr>
        <w:spacing w:after="0" w:line="240" w:lineRule="auto"/>
        <w:ind w:left="1080" w:hanging="360"/>
        <w:contextualSpacing/>
        <w:rPr>
          <w:rFonts w:ascii="Calibri Light" w:hAnsi="Calibri Light"/>
        </w:rPr>
      </w:pPr>
      <w:r w:rsidRPr="00636F03">
        <w:rPr>
          <w:rFonts w:ascii="Calibri Light" w:hAnsi="Calibri Light"/>
        </w:rPr>
        <w:t xml:space="preserve">A strategy for ensuring family and caregivers of an applicable Medicare OUD beneficiary are engaged under Value in Treatment. This includes engaging them in Value in Treatment education and consent, as well as the patient’s treatment plan, as needed. </w:t>
      </w:r>
    </w:p>
    <w:p w:rsidRPr="00636F03" w:rsidR="00636F03" w:rsidP="000B361B" w:rsidRDefault="00636F03" w14:paraId="30DD9802" w14:textId="77777777">
      <w:pPr>
        <w:pStyle w:val="Heading3"/>
      </w:pPr>
      <w:bookmarkStart w:name="_Toc56074722" w:id="160"/>
      <w:r w:rsidRPr="00636F03">
        <w:t>Program Duplication Assessment</w:t>
      </w:r>
      <w:bookmarkEnd w:id="160"/>
    </w:p>
    <w:p w:rsidR="00636F03" w:rsidP="00636F03" w:rsidRDefault="00636F03" w14:paraId="401D5B0B" w14:textId="7A0EA83C">
      <w:pPr>
        <w:spacing w:line="240" w:lineRule="auto"/>
        <w:contextualSpacing/>
        <w:rPr>
          <w:rFonts w:ascii="Calibri Light" w:hAnsi="Calibri Light"/>
        </w:rPr>
      </w:pPr>
      <w:r w:rsidRPr="00636F03">
        <w:rPr>
          <w:rFonts w:ascii="Calibri Light" w:hAnsi="Calibri Light"/>
        </w:rPr>
        <w:t xml:space="preserve">The purpose of the Program Duplication Assessment is for applicants to identify other models, programs, or demonstrations that target similar populations and/or services relevant to the applicant’s participation in Value in Treatment. Applicants will also identify how they will monitor potential program and funding duplication. Failure to complete the Program Duplication Assessment may disqualify the applicant. CMS, in its sole discretion, will determine whether the information provided by the applicant and/or participant constitutes duplication. Participation in other models, programs, </w:t>
      </w:r>
      <w:r w:rsidRPr="00636F03">
        <w:rPr>
          <w:rFonts w:ascii="Calibri Light" w:hAnsi="Calibri Light"/>
        </w:rPr>
        <w:lastRenderedPageBreak/>
        <w:t>or demonstrations will not preclude applicant from participation in Value in Treatment. This section will not be scored.</w:t>
      </w:r>
    </w:p>
    <w:p w:rsidRPr="00636F03" w:rsidR="008F7B3C" w:rsidP="00636F03" w:rsidRDefault="008F7B3C" w14:paraId="413A986D" w14:textId="77777777">
      <w:pPr>
        <w:spacing w:line="240" w:lineRule="auto"/>
        <w:contextualSpacing/>
        <w:rPr>
          <w:rFonts w:ascii="Calibri Light" w:hAnsi="Calibri Light"/>
          <w:b/>
          <w:bCs/>
        </w:rPr>
      </w:pPr>
    </w:p>
    <w:p w:rsidRPr="00636F03" w:rsidR="00636F03" w:rsidP="00636F03" w:rsidRDefault="00636F03" w14:paraId="7FF668DB" w14:textId="5D78A5B6">
      <w:pPr>
        <w:numPr>
          <w:ilvl w:val="0"/>
          <w:numId w:val="16"/>
        </w:numPr>
        <w:spacing w:before="120" w:after="120" w:line="240" w:lineRule="auto"/>
        <w:rPr>
          <w:rFonts w:ascii="Calibri Light" w:hAnsi="Calibri Light"/>
        </w:rPr>
      </w:pPr>
      <w:r w:rsidRPr="00636F03">
        <w:rPr>
          <w:rFonts w:ascii="Calibri Light" w:hAnsi="Calibri Light"/>
        </w:rPr>
        <w:t xml:space="preserve">Will the applicant be participating in any of the Medicare initiatives below as of </w:t>
      </w:r>
      <w:r w:rsidR="008D4E5D">
        <w:rPr>
          <w:rFonts w:ascii="Calibri Light" w:hAnsi="Calibri Light"/>
        </w:rPr>
        <w:t xml:space="preserve">April </w:t>
      </w:r>
      <w:r w:rsidRPr="00636F03">
        <w:rPr>
          <w:rFonts w:ascii="Calibri Light" w:hAnsi="Calibri Light"/>
        </w:rPr>
        <w:t xml:space="preserve">1, 2021? Please check all that apply. </w:t>
      </w:r>
    </w:p>
    <w:p w:rsidRPr="00636F03" w:rsidR="00636F03" w:rsidP="00636F03" w:rsidRDefault="00636F03" w14:paraId="2B21A2E7" w14:textId="77777777">
      <w:pPr>
        <w:numPr>
          <w:ilvl w:val="0"/>
          <w:numId w:val="64"/>
        </w:numPr>
        <w:spacing w:before="240" w:after="0" w:line="240" w:lineRule="auto"/>
        <w:rPr>
          <w:rFonts w:ascii="Calibri Light" w:hAnsi="Calibri Light"/>
          <w:bCs/>
        </w:rPr>
      </w:pPr>
      <w:r w:rsidRPr="00636F03">
        <w:rPr>
          <w:rFonts w:ascii="Calibri Light" w:hAnsi="Calibri Light"/>
          <w:bCs/>
        </w:rPr>
        <w:t xml:space="preserve">Shared savings initiatives </w:t>
      </w:r>
    </w:p>
    <w:p w:rsidR="00636F03" w:rsidP="00636F03" w:rsidRDefault="00636F03" w14:paraId="44734FCF" w14:textId="1633F05E">
      <w:pPr>
        <w:spacing w:after="0" w:line="240" w:lineRule="auto"/>
        <w:ind w:left="1440"/>
        <w:contextualSpacing/>
        <w:rPr>
          <w:rFonts w:ascii="Calibri Light" w:hAnsi="Calibri Light"/>
        </w:rPr>
      </w:pPr>
      <w:r w:rsidRPr="00636F03">
        <w:rPr>
          <w:rFonts w:ascii="Calibri Light" w:hAnsi="Calibri Light"/>
        </w:rPr>
        <w:t>Please specify:</w:t>
      </w:r>
    </w:p>
    <w:p w:rsidRPr="00636F03" w:rsidR="0066306A" w:rsidP="00636F03" w:rsidRDefault="0066306A" w14:paraId="6198FA26" w14:textId="5C60CB42">
      <w:pPr>
        <w:spacing w:after="0" w:line="240" w:lineRule="auto"/>
        <w:ind w:left="1440"/>
        <w:contextualSpacing/>
        <w:rPr>
          <w:rFonts w:ascii="Calibri Light" w:hAnsi="Calibri Light"/>
        </w:rPr>
      </w:pPr>
      <w:r w:rsidRPr="00BD5C88">
        <w:rPr>
          <w:rFonts w:ascii="Calibri Light" w:hAnsi="Calibri Light"/>
          <w:noProof/>
          <w:lang w:bidi="ar-SA"/>
        </w:rPr>
        <mc:AlternateContent>
          <mc:Choice Requires="wps">
            <w:drawing>
              <wp:inline distT="0" distB="0" distL="0" distR="0" wp14:anchorId="08628C41" wp14:editId="62C1C901">
                <wp:extent cx="5064369" cy="1404620"/>
                <wp:effectExtent l="0" t="0" r="22225" b="20320"/>
                <wp:docPr id="21" name="Text Box 2" title="Text Box for Rep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369" cy="1404620"/>
                        </a:xfrm>
                        <a:prstGeom prst="rect">
                          <a:avLst/>
                        </a:prstGeom>
                        <a:solidFill>
                          <a:srgbClr val="FFFFFF"/>
                        </a:solidFill>
                        <a:ln w="9525">
                          <a:solidFill>
                            <a:srgbClr val="000000"/>
                          </a:solidFill>
                          <a:miter lim="800000"/>
                          <a:headEnd/>
                          <a:tailEnd/>
                        </a:ln>
                      </wps:spPr>
                      <wps:txbx>
                        <w:txbxContent>
                          <w:p w:rsidR="003574FE" w:rsidP="0066306A" w:rsidRDefault="003574FE" w14:paraId="7843550A" w14:textId="77777777"/>
                          <w:p w:rsidR="003574FE" w:rsidP="0066306A" w:rsidRDefault="003574FE" w14:paraId="4A22500D" w14:textId="77777777"/>
                        </w:txbxContent>
                      </wps:txbx>
                      <wps:bodyPr rot="0" vert="horz" wrap="square" lIns="91440" tIns="45720" rIns="91440" bIns="45720" anchor="t" anchorCtr="0">
                        <a:spAutoFit/>
                      </wps:bodyPr>
                    </wps:wsp>
                  </a:graphicData>
                </a:graphic>
              </wp:inline>
            </w:drawing>
          </mc:Choice>
          <mc:Fallback>
            <w:pict>
              <v:shape id="_x0000_s1044" style="width:398.75pt;height:110.6pt;visibility:visible;mso-wrap-style:square;mso-left-percent:-10001;mso-top-percent:-10001;mso-position-horizontal:absolute;mso-position-horizontal-relative:char;mso-position-vertical:absolute;mso-position-vertical-relative:line;mso-left-percent:-10001;mso-top-percent:-10001;v-text-anchor:top" alt="Title: Text Box for Reply"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" w14:anchorId="08628C41">
                <v:textbox style="mso-fit-shape-to-text:t">
                  <w:txbxContent>
                    <w:p w:rsidR="003574FE" w:rsidP="0066306A" w:rsidRDefault="003574FE" w14:paraId="7843550A" w14:textId="77777777"/>
                    <w:p w:rsidR="003574FE" w:rsidP="0066306A" w:rsidRDefault="003574FE" w14:paraId="4A22500D" w14:textId="77777777"/>
                  </w:txbxContent>
                </v:textbox>
                <w10:anchorlock/>
              </v:shape>
            </w:pict>
          </mc:Fallback>
        </mc:AlternateContent>
      </w:r>
    </w:p>
    <w:p w:rsidRPr="00636F03" w:rsidR="00636F03" w:rsidP="00636F03" w:rsidRDefault="00636F03" w14:paraId="16C99484" w14:textId="77777777">
      <w:pPr>
        <w:numPr>
          <w:ilvl w:val="0"/>
          <w:numId w:val="64"/>
        </w:numPr>
        <w:spacing w:after="0" w:line="240" w:lineRule="auto"/>
        <w:rPr>
          <w:rFonts w:ascii="Calibri Light" w:hAnsi="Calibri Light"/>
          <w:bCs/>
        </w:rPr>
      </w:pPr>
      <w:r w:rsidRPr="00636F03">
        <w:rPr>
          <w:rFonts w:ascii="Calibri Light" w:hAnsi="Calibri Light"/>
          <w:bCs/>
        </w:rPr>
        <w:t xml:space="preserve">Total cost of care initiatives </w:t>
      </w:r>
    </w:p>
    <w:p w:rsidR="00636F03" w:rsidP="00636F03" w:rsidRDefault="00636F03" w14:paraId="4E533709" w14:textId="0034CD6B">
      <w:pPr>
        <w:spacing w:after="0" w:line="240" w:lineRule="auto"/>
        <w:ind w:left="1440"/>
        <w:rPr>
          <w:rFonts w:ascii="Calibri Light" w:hAnsi="Calibri Light"/>
          <w:bCs/>
        </w:rPr>
      </w:pPr>
      <w:r w:rsidRPr="00636F03">
        <w:rPr>
          <w:rFonts w:ascii="Calibri Light" w:hAnsi="Calibri Light"/>
          <w:bCs/>
        </w:rPr>
        <w:t>Please specify:</w:t>
      </w:r>
    </w:p>
    <w:p w:rsidRPr="00636F03" w:rsidR="0066306A" w:rsidP="00636F03" w:rsidRDefault="0066306A" w14:paraId="04B92BD6" w14:textId="2ADFD102">
      <w:pPr>
        <w:spacing w:after="0" w:line="240" w:lineRule="auto"/>
        <w:ind w:left="1440"/>
        <w:rPr>
          <w:rFonts w:ascii="Calibri Light" w:hAnsi="Calibri Light"/>
        </w:rPr>
      </w:pPr>
      <w:r w:rsidRPr="00BD5C88">
        <w:rPr>
          <w:rFonts w:ascii="Calibri Light" w:hAnsi="Calibri Light"/>
          <w:noProof/>
          <w:lang w:bidi="ar-SA"/>
        </w:rPr>
        <mc:AlternateContent>
          <mc:Choice Requires="wps">
            <w:drawing>
              <wp:inline distT="0" distB="0" distL="0" distR="0" wp14:anchorId="6761F5D1" wp14:editId="64FCD3A3">
                <wp:extent cx="5064369" cy="1404620"/>
                <wp:effectExtent l="0" t="0" r="22225" b="20320"/>
                <wp:docPr id="22" name="Text Box 2" title="Text Box for Rep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369" cy="1404620"/>
                        </a:xfrm>
                        <a:prstGeom prst="rect">
                          <a:avLst/>
                        </a:prstGeom>
                        <a:solidFill>
                          <a:srgbClr val="FFFFFF"/>
                        </a:solidFill>
                        <a:ln w="9525">
                          <a:solidFill>
                            <a:srgbClr val="000000"/>
                          </a:solidFill>
                          <a:miter lim="800000"/>
                          <a:headEnd/>
                          <a:tailEnd/>
                        </a:ln>
                      </wps:spPr>
                      <wps:txbx>
                        <w:txbxContent>
                          <w:p w:rsidR="003574FE" w:rsidP="0066306A" w:rsidRDefault="003574FE" w14:paraId="0D646B73" w14:textId="77777777"/>
                          <w:p w:rsidR="003574FE" w:rsidP="0066306A" w:rsidRDefault="003574FE" w14:paraId="607AD24C" w14:textId="77777777"/>
                        </w:txbxContent>
                      </wps:txbx>
                      <wps:bodyPr rot="0" vert="horz" wrap="square" lIns="91440" tIns="45720" rIns="91440" bIns="45720" anchor="t" anchorCtr="0">
                        <a:spAutoFit/>
                      </wps:bodyPr>
                    </wps:wsp>
                  </a:graphicData>
                </a:graphic>
              </wp:inline>
            </w:drawing>
          </mc:Choice>
          <mc:Fallback>
            <w:pict>
              <v:shape id="_x0000_s1045" style="width:398.75pt;height:110.6pt;visibility:visible;mso-wrap-style:square;mso-left-percent:-10001;mso-top-percent:-10001;mso-position-horizontal:absolute;mso-position-horizontal-relative:char;mso-position-vertical:absolute;mso-position-vertical-relative:line;mso-left-percent:-10001;mso-top-percent:-10001;v-text-anchor:top" alt="Title: Text Box for Reply"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" w14:anchorId="6761F5D1">
                <v:textbox style="mso-fit-shape-to-text:t">
                  <w:txbxContent>
                    <w:p w:rsidR="003574FE" w:rsidP="0066306A" w:rsidRDefault="003574FE" w14:paraId="0D646B73" w14:textId="77777777"/>
                    <w:p w:rsidR="003574FE" w:rsidP="0066306A" w:rsidRDefault="003574FE" w14:paraId="607AD24C" w14:textId="77777777"/>
                  </w:txbxContent>
                </v:textbox>
                <w10:anchorlock/>
              </v:shape>
            </w:pict>
          </mc:Fallback>
        </mc:AlternateContent>
      </w:r>
    </w:p>
    <w:p w:rsidRPr="00636F03" w:rsidR="00636F03" w:rsidP="00636F03" w:rsidRDefault="00636F03" w14:paraId="69733F1D" w14:textId="77777777">
      <w:pPr>
        <w:numPr>
          <w:ilvl w:val="0"/>
          <w:numId w:val="64"/>
        </w:numPr>
        <w:spacing w:after="0" w:line="240" w:lineRule="auto"/>
        <w:rPr>
          <w:rFonts w:ascii="Calibri Light" w:hAnsi="Calibri Light"/>
          <w:bCs/>
        </w:rPr>
      </w:pPr>
      <w:r w:rsidRPr="00636F03">
        <w:rPr>
          <w:rFonts w:ascii="Calibri Light" w:hAnsi="Calibri Light"/>
          <w:bCs/>
        </w:rPr>
        <w:t>Medical home initiatives</w:t>
      </w:r>
    </w:p>
    <w:p w:rsidR="00636F03" w:rsidP="00636F03" w:rsidRDefault="00636F03" w14:paraId="05493C7E" w14:textId="2DFECFFA">
      <w:pPr>
        <w:spacing w:after="0" w:line="240" w:lineRule="auto"/>
        <w:ind w:left="1080" w:firstLine="360"/>
        <w:rPr>
          <w:rFonts w:ascii="Calibri Light" w:hAnsi="Calibri Light"/>
          <w:bCs/>
        </w:rPr>
      </w:pPr>
      <w:r w:rsidRPr="00636F03">
        <w:rPr>
          <w:rFonts w:ascii="Calibri Light" w:hAnsi="Calibri Light"/>
          <w:bCs/>
        </w:rPr>
        <w:t>Please specify:</w:t>
      </w:r>
    </w:p>
    <w:p w:rsidRPr="00636F03" w:rsidR="0066306A" w:rsidP="00636F03" w:rsidRDefault="0066306A" w14:paraId="237D6E9B" w14:textId="6EA54AEA">
      <w:pPr>
        <w:spacing w:after="0" w:line="240" w:lineRule="auto"/>
        <w:ind w:left="1080" w:firstLine="360"/>
        <w:rPr>
          <w:rFonts w:ascii="Calibri Light" w:hAnsi="Calibri Light"/>
        </w:rPr>
      </w:pPr>
      <w:r w:rsidRPr="00BD5C88">
        <w:rPr>
          <w:rFonts w:ascii="Calibri Light" w:hAnsi="Calibri Light"/>
          <w:noProof/>
          <w:lang w:bidi="ar-SA"/>
        </w:rPr>
        <mc:AlternateContent>
          <mc:Choice Requires="wps">
            <w:drawing>
              <wp:inline distT="0" distB="0" distL="0" distR="0" wp14:anchorId="5637E606" wp14:editId="57D3A2C8">
                <wp:extent cx="5064369" cy="1404620"/>
                <wp:effectExtent l="0" t="0" r="22225" b="20320"/>
                <wp:docPr id="23" name="Text Box 2" title="Text Box for Rep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369" cy="1404620"/>
                        </a:xfrm>
                        <a:prstGeom prst="rect">
                          <a:avLst/>
                        </a:prstGeom>
                        <a:solidFill>
                          <a:srgbClr val="FFFFFF"/>
                        </a:solidFill>
                        <a:ln w="9525">
                          <a:solidFill>
                            <a:srgbClr val="000000"/>
                          </a:solidFill>
                          <a:miter lim="800000"/>
                          <a:headEnd/>
                          <a:tailEnd/>
                        </a:ln>
                      </wps:spPr>
                      <wps:txbx>
                        <w:txbxContent>
                          <w:p w:rsidR="003574FE" w:rsidP="0066306A" w:rsidRDefault="003574FE" w14:paraId="6EBC90B4" w14:textId="77777777"/>
                          <w:p w:rsidR="003574FE" w:rsidP="0066306A" w:rsidRDefault="003574FE" w14:paraId="53084193" w14:textId="77777777"/>
                        </w:txbxContent>
                      </wps:txbx>
                      <wps:bodyPr rot="0" vert="horz" wrap="square" lIns="91440" tIns="45720" rIns="91440" bIns="45720" anchor="t" anchorCtr="0">
                        <a:spAutoFit/>
                      </wps:bodyPr>
                    </wps:wsp>
                  </a:graphicData>
                </a:graphic>
              </wp:inline>
            </w:drawing>
          </mc:Choice>
          <mc:Fallback>
            <w:pict>
              <v:shape id="_x0000_s1046" style="width:398.75pt;height:110.6pt;visibility:visible;mso-wrap-style:square;mso-left-percent:-10001;mso-top-percent:-10001;mso-position-horizontal:absolute;mso-position-horizontal-relative:char;mso-position-vertical:absolute;mso-position-vertical-relative:line;mso-left-percent:-10001;mso-top-percent:-10001;v-text-anchor:top" alt="Title: Text Box for Reply"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" w14:anchorId="5637E606">
                <v:textbox style="mso-fit-shape-to-text:t">
                  <w:txbxContent>
                    <w:p w:rsidR="003574FE" w:rsidP="0066306A" w:rsidRDefault="003574FE" w14:paraId="6EBC90B4" w14:textId="77777777"/>
                    <w:p w:rsidR="003574FE" w:rsidP="0066306A" w:rsidRDefault="003574FE" w14:paraId="53084193" w14:textId="77777777"/>
                  </w:txbxContent>
                </v:textbox>
                <w10:anchorlock/>
              </v:shape>
            </w:pict>
          </mc:Fallback>
        </mc:AlternateContent>
      </w:r>
    </w:p>
    <w:p w:rsidRPr="00636F03" w:rsidR="00636F03" w:rsidP="00636F03" w:rsidRDefault="00636F03" w14:paraId="65A25209" w14:textId="77777777">
      <w:pPr>
        <w:numPr>
          <w:ilvl w:val="0"/>
          <w:numId w:val="64"/>
        </w:numPr>
        <w:spacing w:after="0" w:line="240" w:lineRule="auto"/>
        <w:rPr>
          <w:rFonts w:ascii="Calibri Light" w:hAnsi="Calibri Light"/>
          <w:bCs/>
        </w:rPr>
      </w:pPr>
      <w:r w:rsidRPr="00636F03">
        <w:rPr>
          <w:rFonts w:ascii="Calibri Light" w:hAnsi="Calibri Light"/>
          <w:bCs/>
        </w:rPr>
        <w:t>CMS initiatives that pay a care management fee</w:t>
      </w:r>
    </w:p>
    <w:p w:rsidR="00636F03" w:rsidP="00636F03" w:rsidRDefault="00636F03" w14:paraId="1F32202D" w14:textId="25082355">
      <w:pPr>
        <w:spacing w:after="0" w:line="240" w:lineRule="auto"/>
        <w:ind w:left="1080" w:firstLine="360"/>
        <w:rPr>
          <w:rFonts w:ascii="Calibri Light" w:hAnsi="Calibri Light"/>
          <w:bCs/>
        </w:rPr>
      </w:pPr>
      <w:r w:rsidRPr="00636F03">
        <w:rPr>
          <w:rFonts w:ascii="Calibri Light" w:hAnsi="Calibri Light"/>
          <w:bCs/>
        </w:rPr>
        <w:t>Please specify:</w:t>
      </w:r>
    </w:p>
    <w:p w:rsidRPr="00636F03" w:rsidR="0066306A" w:rsidP="00636F03" w:rsidRDefault="0066306A" w14:paraId="44404BEB" w14:textId="108013E0">
      <w:pPr>
        <w:spacing w:after="0" w:line="240" w:lineRule="auto"/>
        <w:ind w:left="1080" w:firstLine="360"/>
        <w:rPr>
          <w:rFonts w:ascii="Calibri Light" w:hAnsi="Calibri Light"/>
        </w:rPr>
      </w:pPr>
      <w:r w:rsidRPr="00BD5C88">
        <w:rPr>
          <w:rFonts w:ascii="Calibri Light" w:hAnsi="Calibri Light"/>
          <w:noProof/>
          <w:lang w:bidi="ar-SA"/>
        </w:rPr>
        <mc:AlternateContent>
          <mc:Choice Requires="wps">
            <w:drawing>
              <wp:inline distT="0" distB="0" distL="0" distR="0" wp14:anchorId="1C8745A1" wp14:editId="539B2ACD">
                <wp:extent cx="5064369" cy="1404620"/>
                <wp:effectExtent l="0" t="0" r="22225" b="20320"/>
                <wp:docPr id="24" name="Text Box 2" title="Text Box for Rep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369" cy="1404620"/>
                        </a:xfrm>
                        <a:prstGeom prst="rect">
                          <a:avLst/>
                        </a:prstGeom>
                        <a:solidFill>
                          <a:srgbClr val="FFFFFF"/>
                        </a:solidFill>
                        <a:ln w="9525">
                          <a:solidFill>
                            <a:srgbClr val="000000"/>
                          </a:solidFill>
                          <a:miter lim="800000"/>
                          <a:headEnd/>
                          <a:tailEnd/>
                        </a:ln>
                      </wps:spPr>
                      <wps:txbx>
                        <w:txbxContent>
                          <w:p w:rsidR="003574FE" w:rsidP="0066306A" w:rsidRDefault="003574FE" w14:paraId="0E7117FA" w14:textId="77777777"/>
                          <w:p w:rsidR="003574FE" w:rsidP="0066306A" w:rsidRDefault="003574FE" w14:paraId="23B18513" w14:textId="77777777"/>
                        </w:txbxContent>
                      </wps:txbx>
                      <wps:bodyPr rot="0" vert="horz" wrap="square" lIns="91440" tIns="45720" rIns="91440" bIns="45720" anchor="t" anchorCtr="0">
                        <a:spAutoFit/>
                      </wps:bodyPr>
                    </wps:wsp>
                  </a:graphicData>
                </a:graphic>
              </wp:inline>
            </w:drawing>
          </mc:Choice>
          <mc:Fallback>
            <w:pict>
              <v:shape id="_x0000_s1047" style="width:398.75pt;height:110.6pt;visibility:visible;mso-wrap-style:square;mso-left-percent:-10001;mso-top-percent:-10001;mso-position-horizontal:absolute;mso-position-horizontal-relative:char;mso-position-vertical:absolute;mso-position-vertical-relative:line;mso-left-percent:-10001;mso-top-percent:-10001;v-text-anchor:top" alt="Title: Text Box for Reply"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" w14:anchorId="1C8745A1">
                <v:textbox style="mso-fit-shape-to-text:t">
                  <w:txbxContent>
                    <w:p w:rsidR="003574FE" w:rsidP="0066306A" w:rsidRDefault="003574FE" w14:paraId="0E7117FA" w14:textId="77777777"/>
                    <w:p w:rsidR="003574FE" w:rsidP="0066306A" w:rsidRDefault="003574FE" w14:paraId="23B18513" w14:textId="77777777"/>
                  </w:txbxContent>
                </v:textbox>
                <w10:anchorlock/>
              </v:shape>
            </w:pict>
          </mc:Fallback>
        </mc:AlternateContent>
      </w:r>
    </w:p>
    <w:p w:rsidRPr="00636F03" w:rsidR="00636F03" w:rsidP="00636F03" w:rsidRDefault="00636F03" w14:paraId="61093051" w14:textId="77777777">
      <w:pPr>
        <w:numPr>
          <w:ilvl w:val="0"/>
          <w:numId w:val="64"/>
        </w:numPr>
        <w:spacing w:after="0" w:line="240" w:lineRule="auto"/>
        <w:rPr>
          <w:rFonts w:ascii="Calibri Light" w:hAnsi="Calibri Light"/>
        </w:rPr>
      </w:pPr>
      <w:r w:rsidRPr="00636F03">
        <w:rPr>
          <w:rFonts w:ascii="Calibri Light" w:hAnsi="Calibri Light"/>
          <w:bCs/>
        </w:rPr>
        <w:t>Other</w:t>
      </w:r>
    </w:p>
    <w:p w:rsidR="00636F03" w:rsidP="00636F03" w:rsidRDefault="00636F03" w14:paraId="388F88B0" w14:textId="6DE0A28D">
      <w:pPr>
        <w:spacing w:after="0" w:line="240" w:lineRule="auto"/>
        <w:ind w:left="1080" w:firstLine="360"/>
        <w:rPr>
          <w:rFonts w:ascii="Calibri Light" w:hAnsi="Calibri Light"/>
          <w:bCs/>
        </w:rPr>
      </w:pPr>
      <w:r w:rsidRPr="00636F03">
        <w:rPr>
          <w:rFonts w:ascii="Calibri Light" w:hAnsi="Calibri Light"/>
          <w:bCs/>
        </w:rPr>
        <w:t>Please specify:</w:t>
      </w:r>
    </w:p>
    <w:p w:rsidRPr="00636F03" w:rsidR="0066306A" w:rsidP="00636F03" w:rsidRDefault="0066306A" w14:paraId="5DC8E745" w14:textId="063E6F7C">
      <w:pPr>
        <w:spacing w:after="0" w:line="240" w:lineRule="auto"/>
        <w:ind w:left="1080" w:firstLine="360"/>
        <w:rPr>
          <w:rFonts w:ascii="Calibri Light" w:hAnsi="Calibri Light"/>
          <w:bCs/>
        </w:rPr>
      </w:pPr>
      <w:r w:rsidRPr="00BD5C88">
        <w:rPr>
          <w:rFonts w:ascii="Calibri Light" w:hAnsi="Calibri Light"/>
          <w:noProof/>
          <w:lang w:bidi="ar-SA"/>
        </w:rPr>
        <mc:AlternateContent>
          <mc:Choice Requires="wps">
            <w:drawing>
              <wp:inline distT="0" distB="0" distL="0" distR="0" wp14:anchorId="2447A7AA" wp14:editId="02C5CC26">
                <wp:extent cx="5064369" cy="1404620"/>
                <wp:effectExtent l="0" t="0" r="22225" b="20320"/>
                <wp:docPr id="25" name="Text Box 2" title="Text Box for Rep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369" cy="1404620"/>
                        </a:xfrm>
                        <a:prstGeom prst="rect">
                          <a:avLst/>
                        </a:prstGeom>
                        <a:solidFill>
                          <a:srgbClr val="FFFFFF"/>
                        </a:solidFill>
                        <a:ln w="9525">
                          <a:solidFill>
                            <a:srgbClr val="000000"/>
                          </a:solidFill>
                          <a:miter lim="800000"/>
                          <a:headEnd/>
                          <a:tailEnd/>
                        </a:ln>
                      </wps:spPr>
                      <wps:txbx>
                        <w:txbxContent>
                          <w:p w:rsidR="003574FE" w:rsidP="0066306A" w:rsidRDefault="003574FE" w14:paraId="5D30C4B5" w14:textId="77777777"/>
                          <w:p w:rsidR="003574FE" w:rsidP="0066306A" w:rsidRDefault="003574FE" w14:paraId="32F72AAC" w14:textId="77777777"/>
                        </w:txbxContent>
                      </wps:txbx>
                      <wps:bodyPr rot="0" vert="horz" wrap="square" lIns="91440" tIns="45720" rIns="91440" bIns="45720" anchor="t" anchorCtr="0">
                        <a:spAutoFit/>
                      </wps:bodyPr>
                    </wps:wsp>
                  </a:graphicData>
                </a:graphic>
              </wp:inline>
            </w:drawing>
          </mc:Choice>
          <mc:Fallback>
            <w:pict>
              <v:shape id="_x0000_s1048" style="width:398.75pt;height:110.6pt;visibility:visible;mso-wrap-style:square;mso-left-percent:-10001;mso-top-percent:-10001;mso-position-horizontal:absolute;mso-position-horizontal-relative:char;mso-position-vertical:absolute;mso-position-vertical-relative:line;mso-left-percent:-10001;mso-top-percent:-10001;v-text-anchor:top" alt="Title: Text Box for Reply"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" w14:anchorId="2447A7AA">
                <v:textbox style="mso-fit-shape-to-text:t">
                  <w:txbxContent>
                    <w:p w:rsidR="003574FE" w:rsidP="0066306A" w:rsidRDefault="003574FE" w14:paraId="5D30C4B5" w14:textId="77777777"/>
                    <w:p w:rsidR="003574FE" w:rsidP="0066306A" w:rsidRDefault="003574FE" w14:paraId="32F72AAC" w14:textId="77777777"/>
                  </w:txbxContent>
                </v:textbox>
                <w10:anchorlock/>
              </v:shape>
            </w:pict>
          </mc:Fallback>
        </mc:AlternateContent>
      </w:r>
    </w:p>
    <w:p w:rsidRPr="00636F03" w:rsidR="00636F03" w:rsidP="00636F03" w:rsidRDefault="00636F03" w14:paraId="757BAC0A" w14:textId="77777777">
      <w:pPr>
        <w:spacing w:after="0" w:line="240" w:lineRule="auto"/>
        <w:ind w:left="1080" w:firstLine="360"/>
        <w:rPr>
          <w:rFonts w:ascii="Calibri Light" w:hAnsi="Calibri Light"/>
        </w:rPr>
      </w:pPr>
    </w:p>
    <w:p w:rsidRPr="00636F03" w:rsidR="00636F03" w:rsidP="00636F03" w:rsidRDefault="00636F03" w14:paraId="2483EF40" w14:textId="46B149A5">
      <w:pPr>
        <w:numPr>
          <w:ilvl w:val="0"/>
          <w:numId w:val="16"/>
        </w:numPr>
        <w:spacing w:after="0" w:line="240" w:lineRule="auto"/>
        <w:contextualSpacing/>
        <w:rPr>
          <w:rFonts w:ascii="Calibri Light" w:hAnsi="Calibri Light"/>
        </w:rPr>
      </w:pPr>
      <w:r w:rsidRPr="00636F03">
        <w:rPr>
          <w:rFonts w:ascii="Calibri Light" w:hAnsi="Calibri Light"/>
        </w:rPr>
        <w:t xml:space="preserve">Will the applicant be participating in other federally-funded programs targeting individuals with OUD, including State/Tribal Opioid Response (SOR/TOR), State Targeted Response (STR), Medicaid Demonstration Project to Increase Substance Use Provider Capacity as of </w:t>
      </w:r>
      <w:r w:rsidR="007609FA">
        <w:rPr>
          <w:rFonts w:ascii="Calibri Light" w:hAnsi="Calibri Light"/>
        </w:rPr>
        <w:t xml:space="preserve">April </w:t>
      </w:r>
      <w:r w:rsidRPr="00636F03">
        <w:rPr>
          <w:rFonts w:ascii="Calibri Light" w:hAnsi="Calibri Light"/>
        </w:rPr>
        <w:t xml:space="preserve">1, 2021?    </w:t>
      </w:r>
    </w:p>
    <w:p w:rsidRPr="00636F03" w:rsidR="00636F03" w:rsidP="00636F03" w:rsidRDefault="00636F03" w14:paraId="747E2836" w14:textId="77777777">
      <w:pPr>
        <w:numPr>
          <w:ilvl w:val="0"/>
          <w:numId w:val="64"/>
        </w:numPr>
        <w:spacing w:line="240" w:lineRule="auto"/>
        <w:contextualSpacing/>
        <w:rPr>
          <w:rFonts w:ascii="Calibri Light" w:hAnsi="Calibri Light"/>
        </w:rPr>
      </w:pPr>
      <w:r w:rsidRPr="00636F03">
        <w:rPr>
          <w:rFonts w:ascii="Calibri Light" w:hAnsi="Calibri Light"/>
        </w:rPr>
        <w:t xml:space="preserve">YES </w:t>
      </w:r>
    </w:p>
    <w:p w:rsidR="00636F03" w:rsidP="00636F03" w:rsidRDefault="00636F03" w14:paraId="26D9A823" w14:textId="57FE9C0B">
      <w:pPr>
        <w:spacing w:line="240" w:lineRule="auto"/>
        <w:ind w:left="1080" w:firstLine="360"/>
        <w:contextualSpacing/>
        <w:rPr>
          <w:rFonts w:ascii="Calibri Light" w:hAnsi="Calibri Light"/>
        </w:rPr>
      </w:pPr>
      <w:r w:rsidRPr="00636F03">
        <w:rPr>
          <w:rFonts w:ascii="Calibri Light" w:hAnsi="Calibri Light"/>
        </w:rPr>
        <w:t>Please specify:</w:t>
      </w:r>
    </w:p>
    <w:p w:rsidRPr="00636F03" w:rsidR="0066306A" w:rsidP="00636F03" w:rsidRDefault="0066306A" w14:paraId="5DB53B6B" w14:textId="0A9BDDFC">
      <w:pPr>
        <w:spacing w:line="240" w:lineRule="auto"/>
        <w:ind w:left="1080" w:firstLine="360"/>
        <w:contextualSpacing/>
        <w:rPr>
          <w:rFonts w:ascii="Calibri Light" w:hAnsi="Calibri Light"/>
        </w:rPr>
      </w:pPr>
      <w:r w:rsidRPr="00BD5C88">
        <w:rPr>
          <w:rFonts w:ascii="Calibri Light" w:hAnsi="Calibri Light"/>
          <w:noProof/>
          <w:lang w:bidi="ar-SA"/>
        </w:rPr>
        <mc:AlternateContent>
          <mc:Choice Requires="wps">
            <w:drawing>
              <wp:inline distT="0" distB="0" distL="0" distR="0" wp14:anchorId="189FC3B2" wp14:editId="793580D4">
                <wp:extent cx="5064369" cy="1404620"/>
                <wp:effectExtent l="0" t="0" r="22225" b="20320"/>
                <wp:docPr id="26" name="Text Box 2" title="Text Box for Repl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369" cy="1404620"/>
                        </a:xfrm>
                        <a:prstGeom prst="rect">
                          <a:avLst/>
                        </a:prstGeom>
                        <a:solidFill>
                          <a:srgbClr val="FFFFFF"/>
                        </a:solidFill>
                        <a:ln w="9525">
                          <a:solidFill>
                            <a:srgbClr val="000000"/>
                          </a:solidFill>
                          <a:miter lim="800000"/>
                          <a:headEnd/>
                          <a:tailEnd/>
                        </a:ln>
                      </wps:spPr>
                      <wps:txbx>
                        <w:txbxContent>
                          <w:p w:rsidR="003574FE" w:rsidP="0066306A" w:rsidRDefault="003574FE" w14:paraId="5CFFBD45" w14:textId="77777777"/>
                          <w:p w:rsidR="003574FE" w:rsidP="0066306A" w:rsidRDefault="003574FE" w14:paraId="5A0CF3FB" w14:textId="77777777"/>
                        </w:txbxContent>
                      </wps:txbx>
                      <wps:bodyPr rot="0" vert="horz" wrap="square" lIns="91440" tIns="45720" rIns="91440" bIns="45720" anchor="t" anchorCtr="0">
                        <a:spAutoFit/>
                      </wps:bodyPr>
                    </wps:wsp>
                  </a:graphicData>
                </a:graphic>
              </wp:inline>
            </w:drawing>
          </mc:Choice>
          <mc:Fallback>
            <w:pict>
              <v:shape id="_x0000_s1049" style="width:398.75pt;height:110.6pt;visibility:visible;mso-wrap-style:square;mso-left-percent:-10001;mso-top-percent:-10001;mso-position-horizontal:absolute;mso-position-horizontal-relative:char;mso-position-vertical:absolute;mso-position-vertical-relative:line;mso-left-percent:-10001;mso-top-percent:-10001;v-text-anchor:top" alt="Title: Text Box for Reply"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" w14:anchorId="189FC3B2">
                <v:textbox style="mso-fit-shape-to-text:t">
                  <w:txbxContent>
                    <w:p w:rsidR="003574FE" w:rsidP="0066306A" w:rsidRDefault="003574FE" w14:paraId="5CFFBD45" w14:textId="77777777"/>
                    <w:p w:rsidR="003574FE" w:rsidP="0066306A" w:rsidRDefault="003574FE" w14:paraId="5A0CF3FB" w14:textId="77777777"/>
                  </w:txbxContent>
                </v:textbox>
                <w10:anchorlock/>
              </v:shape>
            </w:pict>
          </mc:Fallback>
        </mc:AlternateContent>
      </w:r>
    </w:p>
    <w:p w:rsidRPr="00636F03" w:rsidR="00636F03" w:rsidP="00636F03" w:rsidRDefault="00636F03" w14:paraId="07141EC2" w14:textId="77777777">
      <w:pPr>
        <w:numPr>
          <w:ilvl w:val="0"/>
          <w:numId w:val="64"/>
        </w:numPr>
        <w:spacing w:line="240" w:lineRule="auto"/>
        <w:rPr>
          <w:rFonts w:ascii="Calibri Light" w:hAnsi="Calibri Light"/>
        </w:rPr>
      </w:pPr>
      <w:r w:rsidRPr="00636F03">
        <w:rPr>
          <w:rFonts w:ascii="Calibri Light" w:hAnsi="Calibri Light"/>
        </w:rPr>
        <w:t>NO</w:t>
      </w:r>
    </w:p>
    <w:p w:rsidRPr="00636F03" w:rsidR="00636F03" w:rsidP="0066306A" w:rsidRDefault="00596111" w14:paraId="29ECBC5D" w14:textId="3FE5BF8C">
      <w:pPr>
        <w:pStyle w:val="Heading1"/>
        <w:rPr>
          <w:color w:val="000000"/>
          <w:lang w:bidi="ar-SA"/>
        </w:rPr>
      </w:pPr>
      <w:bookmarkStart w:name="_Toc56074723" w:id="161"/>
      <w:r>
        <w:rPr>
          <w:lang w:bidi="ar-SA"/>
        </w:rPr>
        <w:t>Appendix B: Request for Application (RFA) Checklist</w:t>
      </w:r>
      <w:bookmarkEnd w:id="161"/>
    </w:p>
    <w:p w:rsidR="00586269" w:rsidP="00636F03" w:rsidRDefault="00636F03" w14:paraId="7A0304FD" w14:textId="77777777">
      <w:pPr>
        <w:widowControl w:val="0"/>
        <w:pBdr>
          <w:top w:val="nil"/>
          <w:left w:val="nil"/>
          <w:bottom w:val="nil"/>
          <w:right w:val="nil"/>
          <w:between w:val="nil"/>
        </w:pBdr>
        <w:spacing w:after="0"/>
        <w:ind w:right="195"/>
        <w:rPr>
          <w:rFonts w:asciiTheme="majorHAnsi" w:hAnsiTheme="majorHAnsi" w:cstheme="majorBidi"/>
        </w:rPr>
      </w:pPr>
      <w:r w:rsidRPr="00636F03">
        <w:rPr>
          <w:rFonts w:ascii="Calibri Light" w:hAnsi="Calibri Light"/>
          <w:color w:val="000000"/>
          <w:lang w:bidi="ar-SA"/>
        </w:rPr>
        <w:t xml:space="preserve">Below is a checklist detailing the documents that your organization is required to submit for consideration in Value in Treatment. It is the responsibility of the applicant to ensure that all documents required are included with the application. </w:t>
      </w:r>
      <w:r w:rsidR="00586269">
        <w:rPr>
          <w:rFonts w:asciiTheme="majorHAnsi" w:hAnsiTheme="majorHAnsi" w:cstheme="majorBidi"/>
        </w:rPr>
        <w:t xml:space="preserve">Failure to comply may result in applications determined to be ineligible, incomplete, and/or nonresponsive based on initial screening and may be eliminated from further review. </w:t>
      </w:r>
    </w:p>
    <w:p w:rsidR="00586269" w:rsidP="00636F03" w:rsidRDefault="00586269" w14:paraId="60E34981" w14:textId="77777777">
      <w:pPr>
        <w:widowControl w:val="0"/>
        <w:pBdr>
          <w:top w:val="nil"/>
          <w:left w:val="nil"/>
          <w:bottom w:val="nil"/>
          <w:right w:val="nil"/>
          <w:between w:val="nil"/>
        </w:pBdr>
        <w:spacing w:after="0"/>
        <w:ind w:right="195"/>
        <w:rPr>
          <w:rFonts w:asciiTheme="majorHAnsi" w:hAnsiTheme="majorHAnsi" w:cstheme="majorBidi"/>
        </w:rPr>
      </w:pPr>
    </w:p>
    <w:p w:rsidR="00636F03" w:rsidP="00636F03" w:rsidRDefault="00636F03" w14:paraId="0A87D3C6" w14:textId="77777777">
      <w:pPr>
        <w:widowControl w:val="0"/>
        <w:pBdr>
          <w:top w:val="nil"/>
          <w:left w:val="nil"/>
          <w:bottom w:val="nil"/>
          <w:right w:val="nil"/>
          <w:between w:val="nil"/>
        </w:pBdr>
        <w:spacing w:after="0"/>
        <w:ind w:right="195"/>
        <w:rPr>
          <w:rFonts w:ascii="Calibri Light" w:hAnsi="Calibri Light"/>
          <w:color w:val="0000FF"/>
          <w:highlight w:val="yellow"/>
          <w:u w:val="single"/>
        </w:rPr>
      </w:pPr>
      <w:r w:rsidRPr="00636F03">
        <w:rPr>
          <w:rFonts w:ascii="Calibri Light" w:hAnsi="Calibri Light"/>
          <w:color w:val="000000"/>
          <w:lang w:bidi="ar-SA"/>
        </w:rPr>
        <w:t xml:space="preserve">All documents must be signed, scanned, and attached to the application email. Please retain the original, signed </w:t>
      </w:r>
      <w:r w:rsidR="00586269">
        <w:rPr>
          <w:rFonts w:ascii="Calibri Light" w:hAnsi="Calibri Light"/>
          <w:color w:val="000000"/>
          <w:lang w:bidi="ar-SA"/>
        </w:rPr>
        <w:t>documents</w:t>
      </w:r>
      <w:r w:rsidRPr="00636F03">
        <w:rPr>
          <w:rFonts w:ascii="Calibri Light" w:hAnsi="Calibri Light"/>
          <w:color w:val="000000"/>
          <w:lang w:bidi="ar-SA"/>
        </w:rPr>
        <w:t xml:space="preserve">. If you have any questions about what your organization is required to submit, please contact CMS at </w:t>
      </w:r>
      <w:hyperlink r:id="rId22">
        <w:r w:rsidRPr="00B3533B">
          <w:rPr>
            <w:rFonts w:ascii="Calibri Light" w:hAnsi="Calibri Light"/>
            <w:color w:val="0000FF"/>
            <w:u w:val="single"/>
          </w:rPr>
          <w:t>ValueinTreatment@cms.hhs.gov</w:t>
        </w:r>
      </w:hyperlink>
      <w:r w:rsidRPr="00B3533B" w:rsidR="00586269">
        <w:rPr>
          <w:rFonts w:ascii="Calibri Light" w:hAnsi="Calibri Light"/>
          <w:color w:val="0000FF"/>
          <w:u w:val="single"/>
        </w:rPr>
        <w:t>.</w:t>
      </w:r>
    </w:p>
    <w:p w:rsidR="00586269" w:rsidP="00636F03" w:rsidRDefault="00586269" w14:paraId="17D41AB7" w14:textId="77777777">
      <w:pPr>
        <w:widowControl w:val="0"/>
        <w:pBdr>
          <w:top w:val="nil"/>
          <w:left w:val="nil"/>
          <w:bottom w:val="nil"/>
          <w:right w:val="nil"/>
          <w:between w:val="nil"/>
        </w:pBdr>
        <w:spacing w:after="0"/>
        <w:ind w:right="195"/>
        <w:rPr>
          <w:rFonts w:ascii="Calibri Light" w:hAnsi="Calibri Light"/>
          <w:color w:val="0000FF"/>
          <w:highlight w:val="yellow"/>
          <w:u w:val="single"/>
        </w:rPr>
      </w:pPr>
    </w:p>
    <w:p w:rsidRPr="000B361B" w:rsidR="00586269" w:rsidP="000B361B" w:rsidRDefault="00586269" w14:paraId="3F119268" w14:textId="77777777">
      <w:r w:rsidRPr="000B361B">
        <w:t>Checklist:</w:t>
      </w:r>
    </w:p>
    <w:p w:rsidRPr="00636F03" w:rsidR="00636F03" w:rsidP="00636F03" w:rsidRDefault="00636F03" w14:paraId="202A74E7" w14:textId="7F8550EE">
      <w:pPr>
        <w:widowControl w:val="0"/>
        <w:numPr>
          <w:ilvl w:val="1"/>
          <w:numId w:val="14"/>
        </w:numPr>
        <w:pBdr>
          <w:top w:val="nil"/>
          <w:left w:val="nil"/>
          <w:bottom w:val="nil"/>
          <w:right w:val="nil"/>
          <w:between w:val="nil"/>
        </w:pBdr>
        <w:tabs>
          <w:tab w:val="left" w:pos="900"/>
        </w:tabs>
        <w:spacing w:after="0"/>
        <w:ind w:hanging="1000"/>
        <w:contextualSpacing/>
        <w:rPr>
          <w:rFonts w:ascii="Calibri Light" w:hAnsi="Calibri Light" w:eastAsia="Calibri"/>
          <w:color w:val="000000"/>
          <w:lang w:bidi="ar-SA"/>
        </w:rPr>
      </w:pPr>
      <w:r w:rsidRPr="00636F03">
        <w:rPr>
          <w:rFonts w:ascii="Calibri Light" w:hAnsi="Calibri Light"/>
          <w:color w:val="000000"/>
          <w:lang w:bidi="ar-SA"/>
        </w:rPr>
        <w:t>Completed Application</w:t>
      </w:r>
      <w:r w:rsidR="007A23C1">
        <w:rPr>
          <w:rFonts w:ascii="Calibri Light" w:hAnsi="Calibri Light"/>
          <w:color w:val="000000"/>
          <w:lang w:bidi="ar-SA"/>
        </w:rPr>
        <w:t xml:space="preserve"> (Appendix A and B)</w:t>
      </w:r>
    </w:p>
    <w:p w:rsidRPr="00636F03" w:rsidR="00636F03" w:rsidP="00636F03" w:rsidRDefault="00636F03" w14:paraId="17D38295" w14:textId="7A28C26E">
      <w:pPr>
        <w:widowControl w:val="0"/>
        <w:numPr>
          <w:ilvl w:val="1"/>
          <w:numId w:val="14"/>
        </w:numPr>
        <w:pBdr>
          <w:top w:val="nil"/>
          <w:left w:val="nil"/>
          <w:bottom w:val="nil"/>
          <w:right w:val="nil"/>
          <w:between w:val="nil"/>
        </w:pBdr>
        <w:tabs>
          <w:tab w:val="left" w:pos="900"/>
        </w:tabs>
        <w:spacing w:after="0"/>
        <w:ind w:hanging="1000"/>
        <w:contextualSpacing/>
        <w:rPr>
          <w:rFonts w:ascii="Calibri Light" w:hAnsi="Calibri Light" w:eastAsia="Calibri"/>
          <w:color w:val="000000"/>
          <w:lang w:bidi="ar-SA"/>
        </w:rPr>
      </w:pPr>
      <w:r w:rsidRPr="00636F03">
        <w:rPr>
          <w:rFonts w:ascii="Calibri Light" w:hAnsi="Calibri Light" w:eastAsia="Calibri"/>
          <w:color w:val="000000"/>
          <w:lang w:bidi="ar-SA"/>
        </w:rPr>
        <w:t xml:space="preserve">Completed </w:t>
      </w:r>
      <w:r w:rsidRPr="00636F03">
        <w:rPr>
          <w:rFonts w:ascii="Calibri Light" w:hAnsi="Calibri Light" w:eastAsia="Calibri"/>
          <w:i/>
          <w:color w:val="000000"/>
          <w:lang w:bidi="ar-SA"/>
        </w:rPr>
        <w:t>Attachment 1</w:t>
      </w:r>
      <w:r w:rsidRPr="00636F03">
        <w:rPr>
          <w:rFonts w:ascii="Calibri Light" w:hAnsi="Calibri Light" w:eastAsia="Calibri"/>
          <w:color w:val="000000"/>
          <w:lang w:bidi="ar-SA"/>
        </w:rPr>
        <w:t xml:space="preserve"> </w:t>
      </w:r>
      <w:r w:rsidR="007A23C1">
        <w:rPr>
          <w:rFonts w:ascii="Calibri Light" w:hAnsi="Calibri Light" w:eastAsia="Calibri"/>
          <w:color w:val="000000"/>
          <w:lang w:bidi="ar-SA"/>
        </w:rPr>
        <w:t>(OUD Care Team Roster)</w:t>
      </w:r>
    </w:p>
    <w:p w:rsidRPr="00636F03" w:rsidR="00636F03" w:rsidP="00636F03" w:rsidRDefault="00636F03" w14:paraId="28455E9B" w14:textId="77777777">
      <w:pPr>
        <w:spacing w:after="0" w:line="240" w:lineRule="auto"/>
        <w:contextualSpacing/>
        <w:rPr>
          <w:rFonts w:ascii="Calibri Light" w:hAnsi="Calibri Light"/>
          <w:lang w:bidi="ar-SA"/>
        </w:rPr>
      </w:pPr>
    </w:p>
    <w:p w:rsidR="003B262E" w:rsidP="00636F03" w:rsidRDefault="003B262E" w14:paraId="084B16EF" w14:textId="77777777">
      <w:pPr>
        <w:spacing w:after="0" w:line="240" w:lineRule="auto"/>
        <w:contextualSpacing/>
        <w:rPr>
          <w:rFonts w:ascii="Calibri Light" w:hAnsi="Calibri Light"/>
          <w:lang w:bidi="ar-SA"/>
        </w:rPr>
      </w:pPr>
      <w:r>
        <w:rPr>
          <w:rFonts w:ascii="Calibri Light" w:hAnsi="Calibri Light"/>
          <w:lang w:bidi="ar-SA"/>
        </w:rPr>
        <w:t xml:space="preserve">I understand that CMS provides no opinion on the legality of any contractual or financial arrangement that has been proposed or documented in this application.  The receipt by CMS of any such documents in the course of the application process or otherwise shall not be construed as a waiver or modification of any applicable laws, rules, or regulations, and will not preclude CMS, HHS (including its Office of Inspector General), any law enforcement agency, or any other federal or state agency from enforcing any and all applicable laws, rules, and regulations.  </w:t>
      </w:r>
    </w:p>
    <w:p w:rsidR="003B262E" w:rsidP="00636F03" w:rsidRDefault="003B262E" w14:paraId="43BB9243" w14:textId="77777777">
      <w:pPr>
        <w:spacing w:after="0" w:line="240" w:lineRule="auto"/>
        <w:contextualSpacing/>
        <w:rPr>
          <w:rFonts w:ascii="Calibri Light" w:hAnsi="Calibri Light"/>
          <w:lang w:bidi="ar-SA"/>
        </w:rPr>
      </w:pPr>
    </w:p>
    <w:p w:rsidRPr="00636F03" w:rsidR="00636F03" w:rsidP="00636F03" w:rsidRDefault="00636F03" w14:paraId="0DE6DA1A" w14:textId="77777777">
      <w:pPr>
        <w:spacing w:after="0" w:line="240" w:lineRule="auto"/>
        <w:contextualSpacing/>
        <w:rPr>
          <w:rFonts w:ascii="Calibri Light" w:hAnsi="Calibri Light"/>
          <w:lang w:bidi="ar-SA"/>
        </w:rPr>
      </w:pPr>
      <w:r w:rsidRPr="00636F03">
        <w:rPr>
          <w:rFonts w:ascii="Calibri Light" w:hAnsi="Calibri Light"/>
          <w:lang w:bidi="ar-SA"/>
        </w:rPr>
        <w:t>I have read the contents of this application and I certify that I am legally authorized to submit the application. Upon submission of this application I certify to the best of my knowledge that all of the submitted information is true, accurate, and complete. If I become aware that any submitted information is not true, accurate, and complete, I will correct such information promptly.  I understand that the knowing omission, misrepresentation, or falsification of any submitted information may be punished by criminal, civil, or administrative penalties, including fines, civil damages, and/or imprisonment.</w:t>
      </w:r>
    </w:p>
    <w:p w:rsidRPr="00C831A7" w:rsidR="009779B0" w:rsidP="00A41E5B" w:rsidRDefault="009779B0" w14:paraId="6C49CF0A" w14:textId="77777777">
      <w:pPr>
        <w:spacing w:after="0" w:line="240" w:lineRule="auto"/>
        <w:contextualSpacing/>
        <w:rPr>
          <w:rFonts w:asciiTheme="majorHAnsi" w:hAnsiTheme="majorHAnsi" w:eastAsiaTheme="minorHAnsi" w:cstheme="majorHAnsi"/>
          <w:lang w:bidi="ar-SA"/>
        </w:rPr>
      </w:pPr>
      <w:bookmarkStart w:name="_Applicant_Preference_Criteria" w:id="162"/>
      <w:bookmarkStart w:name="_Care_Delivery" w:id="163"/>
      <w:bookmarkStart w:name="_Appendix_A" w:id="164"/>
      <w:bookmarkStart w:name="_OUD_Care_Team" w:id="165"/>
      <w:bookmarkStart w:name="_Toc274487" w:id="166"/>
      <w:bookmarkStart w:name="_Toc9925476" w:id="167"/>
      <w:bookmarkStart w:name="_Toc17369891" w:id="168"/>
      <w:bookmarkEnd w:id="135"/>
      <w:bookmarkEnd w:id="136"/>
      <w:bookmarkEnd w:id="137"/>
      <w:bookmarkEnd w:id="138"/>
      <w:bookmarkEnd w:id="139"/>
      <w:bookmarkEnd w:id="140"/>
      <w:bookmarkEnd w:id="162"/>
      <w:bookmarkEnd w:id="163"/>
      <w:bookmarkEnd w:id="164"/>
      <w:bookmarkEnd w:id="165"/>
      <w:bookmarkEnd w:id="166"/>
      <w:bookmarkEnd w:id="167"/>
      <w:bookmarkEnd w:id="168"/>
    </w:p>
    <w:p w:rsidR="00586269" w:rsidRDefault="00586269" w14:paraId="6698AA4B" w14:textId="77777777">
      <w:pPr>
        <w:rPr>
          <w:rFonts w:asciiTheme="majorHAnsi" w:hAnsiTheme="majorHAnsi" w:cstheme="majorHAnsi"/>
        </w:rPr>
      </w:pPr>
      <w:r>
        <w:rPr>
          <w:rFonts w:asciiTheme="majorHAnsi" w:hAnsiTheme="majorHAnsi" w:cstheme="majorHAnsi"/>
        </w:rPr>
        <w:t xml:space="preserve">Signature of </w:t>
      </w:r>
      <w:r w:rsidRPr="00586269">
        <w:rPr>
          <w:rFonts w:asciiTheme="majorHAnsi" w:hAnsiTheme="majorHAnsi" w:cstheme="majorHAnsi"/>
        </w:rPr>
        <w:t xml:space="preserve">authorized </w:t>
      </w:r>
      <w:r>
        <w:rPr>
          <w:rFonts w:asciiTheme="majorHAnsi" w:hAnsiTheme="majorHAnsi" w:cstheme="majorHAnsi"/>
        </w:rPr>
        <w:t>individual</w:t>
      </w:r>
      <w:r w:rsidRPr="00586269">
        <w:rPr>
          <w:rFonts w:asciiTheme="majorHAnsi" w:hAnsiTheme="majorHAnsi" w:cstheme="majorHAnsi"/>
        </w:rPr>
        <w:t>:</w:t>
      </w:r>
      <w:r>
        <w:rPr>
          <w:rFonts w:asciiTheme="majorHAnsi" w:hAnsiTheme="majorHAnsi" w:cstheme="majorHAnsi"/>
        </w:rPr>
        <w:t xml:space="preserve"> _________________________________________________________</w:t>
      </w:r>
    </w:p>
    <w:p w:rsidR="006D4BA4" w:rsidRDefault="00586269" w14:paraId="09C9DC3C" w14:textId="77777777">
      <w:pPr>
        <w:rPr>
          <w:rFonts w:asciiTheme="majorHAnsi" w:hAnsiTheme="majorHAnsi" w:cstheme="majorHAnsi"/>
        </w:rPr>
      </w:pPr>
      <w:r>
        <w:rPr>
          <w:rFonts w:asciiTheme="majorHAnsi" w:hAnsiTheme="majorHAnsi" w:cstheme="majorHAnsi"/>
        </w:rPr>
        <w:t>Date: ________________________________________________________________________________</w:t>
      </w:r>
      <w:r w:rsidR="006D4BA4">
        <w:rPr>
          <w:rFonts w:asciiTheme="majorHAnsi" w:hAnsiTheme="majorHAnsi" w:cstheme="majorHAnsi"/>
        </w:rPr>
        <w:br w:type="page"/>
      </w:r>
    </w:p>
    <w:p w:rsidRPr="000951CC" w:rsidR="00596111" w:rsidP="00596111" w:rsidRDefault="00596111" w14:paraId="45713607" w14:textId="77777777">
      <w:pPr>
        <w:pStyle w:val="Heading1"/>
        <w:spacing w:after="240"/>
        <w:rPr>
          <w:rFonts w:eastAsiaTheme="minorHAnsi" w:cstheme="majorHAnsi"/>
        </w:rPr>
      </w:pPr>
      <w:bookmarkStart w:name="_Toc56074724" w:id="169"/>
      <w:bookmarkStart w:name="_Toc22759186" w:id="170"/>
      <w:bookmarkStart w:name="_Toc22633227" w:id="171"/>
      <w:bookmarkStart w:name="_Toc18574467" w:id="172"/>
      <w:r w:rsidRPr="000951CC">
        <w:rPr>
          <w:rFonts w:eastAsia="Calibri" w:cstheme="majorHAnsi"/>
        </w:rPr>
        <w:lastRenderedPageBreak/>
        <w:t xml:space="preserve">Appendix C: Summary of literature </w:t>
      </w:r>
      <w:r w:rsidRPr="000951CC">
        <w:rPr>
          <w:rFonts w:eastAsiaTheme="minorHAnsi" w:cstheme="majorHAnsi"/>
        </w:rPr>
        <w:t>demonstrating impact of SOcial Support services on treatment outcomes, costs, and utilization</w:t>
      </w:r>
      <w:bookmarkEnd w:id="169"/>
    </w:p>
    <w:tbl>
      <w:tblPr>
        <w:tblW w:w="10885" w:type="dxa"/>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Appendix C"/>
        <w:tblDescription w:val="Summary of literature demonstrating the impact of social support services on treatment outcomes, cost and utilization."/>
      </w:tblPr>
      <w:tblGrid>
        <w:gridCol w:w="1350"/>
        <w:gridCol w:w="4767"/>
        <w:gridCol w:w="4768"/>
      </w:tblGrid>
      <w:tr w:rsidR="00596111" w:rsidTr="001C7EF4" w14:paraId="45FB0A11" w14:textId="77777777">
        <w:trPr>
          <w:cantSplit/>
          <w:trHeight w:val="1134"/>
          <w:tblHeader/>
        </w:trPr>
        <w:tc>
          <w:tcPr>
            <w:tcW w:w="1350" w:type="dxa"/>
            <w:tcBorders>
              <w:top w:val="single" w:color="auto" w:sz="4" w:space="0"/>
              <w:left w:val="single" w:color="auto" w:sz="4" w:space="0"/>
              <w:bottom w:val="single" w:color="auto" w:sz="4" w:space="0"/>
              <w:right w:val="single" w:color="auto" w:sz="4" w:space="0"/>
            </w:tcBorders>
            <w:hideMark/>
          </w:tcPr>
          <w:p w:rsidR="00596111" w:rsidP="001C7EF4" w:rsidRDefault="00596111" w14:paraId="2332935F" w14:textId="77777777">
            <w:pPr>
              <w:spacing w:after="0" w:line="240" w:lineRule="auto"/>
              <w:rPr>
                <w:rFonts w:asciiTheme="minorHAnsi" w:hAnsiTheme="minorHAnsi" w:eastAsiaTheme="minorHAnsi" w:cstheme="minorBidi"/>
                <w:b/>
                <w:bCs/>
                <w:sz w:val="19"/>
                <w:szCs w:val="19"/>
              </w:rPr>
            </w:pPr>
            <w:r>
              <w:rPr>
                <w:b/>
                <w:bCs/>
                <w:sz w:val="19"/>
                <w:szCs w:val="19"/>
                <w:shd w:val="clear" w:color="auto" w:fill="FFFFFF"/>
              </w:rPr>
              <w:t xml:space="preserve">Program Title </w:t>
            </w:r>
          </w:p>
        </w:tc>
        <w:tc>
          <w:tcPr>
            <w:tcW w:w="4767" w:type="dxa"/>
            <w:tcBorders>
              <w:top w:val="single" w:color="auto" w:sz="4" w:space="0"/>
              <w:left w:val="single" w:color="auto" w:sz="4" w:space="0"/>
              <w:bottom w:val="single" w:color="auto" w:sz="4" w:space="0"/>
              <w:right w:val="single" w:color="auto" w:sz="4" w:space="0"/>
            </w:tcBorders>
            <w:hideMark/>
          </w:tcPr>
          <w:p w:rsidR="00596111" w:rsidP="001C7EF4" w:rsidRDefault="00596111" w14:paraId="664C5B68" w14:textId="77777777">
            <w:pPr>
              <w:spacing w:after="0" w:line="240" w:lineRule="auto"/>
              <w:rPr>
                <w:b/>
                <w:bCs/>
                <w:sz w:val="19"/>
                <w:szCs w:val="19"/>
              </w:rPr>
            </w:pPr>
            <w:r>
              <w:rPr>
                <w:b/>
                <w:bCs/>
                <w:sz w:val="19"/>
                <w:szCs w:val="19"/>
                <w:shd w:val="clear" w:color="auto" w:fill="FFFFFF"/>
              </w:rPr>
              <w:t xml:space="preserve">Description </w:t>
            </w:r>
          </w:p>
        </w:tc>
        <w:tc>
          <w:tcPr>
            <w:tcW w:w="4768" w:type="dxa"/>
            <w:tcBorders>
              <w:top w:val="single" w:color="auto" w:sz="4" w:space="0"/>
              <w:left w:val="single" w:color="auto" w:sz="4" w:space="0"/>
              <w:bottom w:val="single" w:color="auto" w:sz="4" w:space="0"/>
              <w:right w:val="single" w:color="auto" w:sz="4" w:space="0"/>
            </w:tcBorders>
            <w:hideMark/>
          </w:tcPr>
          <w:p w:rsidR="00596111" w:rsidP="001C7EF4" w:rsidRDefault="00596111" w14:paraId="1A5B91F4" w14:textId="77777777">
            <w:pPr>
              <w:spacing w:after="0" w:line="240" w:lineRule="auto"/>
              <w:rPr>
                <w:b/>
                <w:bCs/>
                <w:sz w:val="19"/>
                <w:szCs w:val="19"/>
              </w:rPr>
            </w:pPr>
            <w:r>
              <w:rPr>
                <w:b/>
                <w:bCs/>
                <w:sz w:val="19"/>
                <w:szCs w:val="19"/>
                <w:shd w:val="clear" w:color="auto" w:fill="FFFFFF"/>
              </w:rPr>
              <w:t>Outcomes</w:t>
            </w:r>
          </w:p>
        </w:tc>
      </w:tr>
      <w:tr w:rsidR="00596111" w:rsidTr="001C7EF4" w14:paraId="1D2B1D7F" w14:textId="77777777">
        <w:trPr>
          <w:cantSplit/>
          <w:trHeight w:val="1134"/>
          <w:tblHeader/>
        </w:trPr>
        <w:tc>
          <w:tcPr>
            <w:tcW w:w="1350" w:type="dxa"/>
            <w:tcBorders>
              <w:top w:val="single" w:color="auto" w:sz="4" w:space="0"/>
              <w:left w:val="single" w:color="auto" w:sz="4" w:space="0"/>
              <w:bottom w:val="single" w:color="auto" w:sz="4" w:space="0"/>
              <w:right w:val="single" w:color="auto" w:sz="4" w:space="0"/>
            </w:tcBorders>
            <w:hideMark/>
          </w:tcPr>
          <w:p w:rsidR="00596111" w:rsidP="001C7EF4" w:rsidRDefault="00596111" w14:paraId="4ABE1281" w14:textId="77777777">
            <w:pPr>
              <w:spacing w:after="0" w:line="240" w:lineRule="auto"/>
              <w:rPr>
                <w:b/>
                <w:bCs/>
                <w:sz w:val="19"/>
                <w:szCs w:val="19"/>
              </w:rPr>
            </w:pPr>
            <w:r>
              <w:rPr>
                <w:b/>
                <w:bCs/>
                <w:sz w:val="19"/>
                <w:szCs w:val="19"/>
                <w:shd w:val="clear" w:color="auto" w:fill="FFFFFF"/>
              </w:rPr>
              <w:t>Peer Recovery Support</w:t>
            </w:r>
            <w:r>
              <w:rPr>
                <w:b/>
                <w:bCs/>
                <w:sz w:val="19"/>
                <w:szCs w:val="19"/>
                <w:shd w:val="clear" w:color="auto" w:fill="FFFFFF"/>
                <w:vertAlign w:val="superscript"/>
              </w:rPr>
              <w:footnoteReference w:id="41"/>
            </w:r>
            <w:r>
              <w:rPr>
                <w:b/>
                <w:bCs/>
                <w:sz w:val="19"/>
                <w:szCs w:val="19"/>
                <w:shd w:val="clear" w:color="auto" w:fill="FFFFFF"/>
                <w:vertAlign w:val="superscript"/>
              </w:rPr>
              <w:t>,</w:t>
            </w:r>
            <w:r>
              <w:rPr>
                <w:b/>
                <w:bCs/>
                <w:sz w:val="19"/>
                <w:szCs w:val="19"/>
                <w:shd w:val="clear" w:color="auto" w:fill="FFFFFF"/>
                <w:vertAlign w:val="superscript"/>
              </w:rPr>
              <w:footnoteReference w:id="42"/>
            </w:r>
          </w:p>
        </w:tc>
        <w:tc>
          <w:tcPr>
            <w:tcW w:w="4767" w:type="dxa"/>
            <w:tcBorders>
              <w:top w:val="single" w:color="auto" w:sz="4" w:space="0"/>
              <w:left w:val="single" w:color="auto" w:sz="4" w:space="0"/>
              <w:bottom w:val="single" w:color="auto" w:sz="4" w:space="0"/>
              <w:right w:val="single" w:color="auto" w:sz="4" w:space="0"/>
            </w:tcBorders>
            <w:hideMark/>
          </w:tcPr>
          <w:p w:rsidR="00596111" w:rsidP="001C7EF4" w:rsidRDefault="00596111" w14:paraId="78D8C104" w14:textId="77777777">
            <w:pPr>
              <w:numPr>
                <w:ilvl w:val="0"/>
                <w:numId w:val="39"/>
              </w:numPr>
              <w:spacing w:after="0" w:line="240" w:lineRule="auto"/>
              <w:rPr>
                <w:sz w:val="19"/>
                <w:szCs w:val="19"/>
              </w:rPr>
            </w:pPr>
            <w:r>
              <w:rPr>
                <w:sz w:val="19"/>
                <w:szCs w:val="19"/>
                <w:shd w:val="clear" w:color="auto" w:fill="FFFFFF"/>
              </w:rPr>
              <w:t>Systematic review of the effectiveness of peer-delivered recovery support services for people with addictions</w:t>
            </w:r>
          </w:p>
          <w:p w:rsidR="00596111" w:rsidP="001C7EF4" w:rsidRDefault="00596111" w14:paraId="2E71B4B5" w14:textId="77777777">
            <w:pPr>
              <w:numPr>
                <w:ilvl w:val="0"/>
                <w:numId w:val="39"/>
              </w:numPr>
              <w:spacing w:after="0" w:line="240" w:lineRule="auto"/>
              <w:rPr>
                <w:sz w:val="19"/>
                <w:szCs w:val="19"/>
              </w:rPr>
            </w:pPr>
            <w:r>
              <w:rPr>
                <w:sz w:val="19"/>
                <w:szCs w:val="19"/>
                <w:shd w:val="clear" w:color="auto" w:fill="FFFFFF"/>
              </w:rPr>
              <w:t xml:space="preserve">Peer-based recovery support services are defined as nonprofessional, nonclinical assistance to achieve long-term recovery from substance use disorders. </w:t>
            </w:r>
          </w:p>
        </w:tc>
        <w:tc>
          <w:tcPr>
            <w:tcW w:w="4768" w:type="dxa"/>
            <w:tcBorders>
              <w:top w:val="single" w:color="auto" w:sz="4" w:space="0"/>
              <w:left w:val="single" w:color="auto" w:sz="4" w:space="0"/>
              <w:bottom w:val="single" w:color="auto" w:sz="4" w:space="0"/>
              <w:right w:val="single" w:color="auto" w:sz="4" w:space="0"/>
            </w:tcBorders>
            <w:hideMark/>
          </w:tcPr>
          <w:p w:rsidR="00596111" w:rsidP="001C7EF4" w:rsidRDefault="00596111" w14:paraId="5B2E6024" w14:textId="77777777">
            <w:pPr>
              <w:numPr>
                <w:ilvl w:val="0"/>
                <w:numId w:val="39"/>
              </w:numPr>
              <w:spacing w:after="0" w:line="240" w:lineRule="auto"/>
              <w:rPr>
                <w:sz w:val="19"/>
                <w:szCs w:val="19"/>
              </w:rPr>
            </w:pPr>
            <w:r>
              <w:rPr>
                <w:sz w:val="19"/>
                <w:szCs w:val="19"/>
                <w:shd w:val="clear" w:color="auto" w:fill="FFFFFF"/>
              </w:rPr>
              <w:t>Most studies reported statistically significant improvements in outcomes, including substance use; housing stability; probation/parole; health care utilization; and severity of co-occurring mental health conditions</w:t>
            </w:r>
          </w:p>
        </w:tc>
      </w:tr>
      <w:tr w:rsidR="00596111" w:rsidTr="001C7EF4" w14:paraId="3FB4BA43" w14:textId="77777777">
        <w:trPr>
          <w:cantSplit/>
          <w:trHeight w:val="1134"/>
          <w:tblHeader/>
        </w:trPr>
        <w:tc>
          <w:tcPr>
            <w:tcW w:w="1350" w:type="dxa"/>
            <w:tcBorders>
              <w:top w:val="single" w:color="auto" w:sz="4" w:space="0"/>
              <w:left w:val="single" w:color="auto" w:sz="4" w:space="0"/>
              <w:bottom w:val="single" w:color="auto" w:sz="4" w:space="0"/>
              <w:right w:val="single" w:color="auto" w:sz="4" w:space="0"/>
            </w:tcBorders>
            <w:hideMark/>
          </w:tcPr>
          <w:p w:rsidR="00596111" w:rsidP="001C7EF4" w:rsidRDefault="00596111" w14:paraId="1A175181" w14:textId="77777777">
            <w:pPr>
              <w:spacing w:after="0" w:line="240" w:lineRule="auto"/>
              <w:rPr>
                <w:b/>
                <w:bCs/>
                <w:sz w:val="19"/>
                <w:szCs w:val="19"/>
              </w:rPr>
            </w:pPr>
            <w:r>
              <w:rPr>
                <w:b/>
                <w:bCs/>
                <w:sz w:val="19"/>
                <w:szCs w:val="19"/>
                <w:shd w:val="clear" w:color="auto" w:fill="FFFFFF"/>
              </w:rPr>
              <w:t>Transition from ED to ongoing OUD treatment</w:t>
            </w:r>
            <w:r>
              <w:rPr>
                <w:b/>
                <w:bCs/>
                <w:sz w:val="19"/>
                <w:szCs w:val="19"/>
                <w:shd w:val="clear" w:color="auto" w:fill="FFFFFF"/>
                <w:vertAlign w:val="superscript"/>
              </w:rPr>
              <w:t xml:space="preserve"> </w:t>
            </w:r>
            <w:r>
              <w:rPr>
                <w:rStyle w:val="FootnoteReference"/>
                <w:rFonts w:asciiTheme="minorHAnsi" w:hAnsiTheme="minorHAnsi"/>
                <w:sz w:val="19"/>
                <w:szCs w:val="19"/>
              </w:rPr>
              <w:footnoteReference w:id="43"/>
            </w:r>
            <w:r>
              <w:rPr>
                <w:sz w:val="19"/>
                <w:szCs w:val="19"/>
                <w:vertAlign w:val="superscript"/>
              </w:rPr>
              <w:t>,</w:t>
            </w:r>
            <w:r>
              <w:rPr>
                <w:rStyle w:val="FootnoteReference"/>
                <w:rFonts w:asciiTheme="minorHAnsi" w:hAnsiTheme="minorHAnsi"/>
                <w:sz w:val="19"/>
                <w:szCs w:val="19"/>
              </w:rPr>
              <w:footnoteReference w:id="44"/>
            </w:r>
          </w:p>
        </w:tc>
        <w:tc>
          <w:tcPr>
            <w:tcW w:w="4767" w:type="dxa"/>
            <w:tcBorders>
              <w:top w:val="single" w:color="auto" w:sz="4" w:space="0"/>
              <w:left w:val="single" w:color="auto" w:sz="4" w:space="0"/>
              <w:bottom w:val="single" w:color="auto" w:sz="4" w:space="0"/>
              <w:right w:val="single" w:color="auto" w:sz="4" w:space="0"/>
            </w:tcBorders>
            <w:hideMark/>
          </w:tcPr>
          <w:p w:rsidR="00596111" w:rsidP="001C7EF4" w:rsidRDefault="00596111" w14:paraId="0B9E7677" w14:textId="77777777">
            <w:pPr>
              <w:numPr>
                <w:ilvl w:val="0"/>
                <w:numId w:val="40"/>
              </w:numPr>
              <w:spacing w:after="0" w:line="240" w:lineRule="auto"/>
              <w:rPr>
                <w:sz w:val="19"/>
                <w:szCs w:val="19"/>
              </w:rPr>
            </w:pPr>
            <w:r>
              <w:rPr>
                <w:sz w:val="19"/>
                <w:szCs w:val="19"/>
                <w:shd w:val="clear" w:color="auto" w:fill="FFFFFF"/>
              </w:rPr>
              <w:t>Randomized trial to evaluate the long-term outcomes of OUD treatment at 2, 6 and 12 months following ED interventions.</w:t>
            </w:r>
          </w:p>
          <w:p w:rsidR="00596111" w:rsidP="001C7EF4" w:rsidRDefault="00596111" w14:paraId="59337A56" w14:textId="77777777">
            <w:pPr>
              <w:numPr>
                <w:ilvl w:val="0"/>
                <w:numId w:val="40"/>
              </w:numPr>
              <w:spacing w:after="0" w:line="240" w:lineRule="auto"/>
              <w:rPr>
                <w:sz w:val="19"/>
                <w:szCs w:val="19"/>
              </w:rPr>
            </w:pPr>
            <w:r>
              <w:rPr>
                <w:sz w:val="19"/>
                <w:szCs w:val="19"/>
                <w:shd w:val="clear" w:color="auto" w:fill="FFFFFF"/>
              </w:rPr>
              <w:t>Treatment arms included referral to treatment, brief intervention, and buprenorphine with linkage to ongoing treatment in primary care.</w:t>
            </w:r>
          </w:p>
        </w:tc>
        <w:tc>
          <w:tcPr>
            <w:tcW w:w="4768" w:type="dxa"/>
            <w:tcBorders>
              <w:top w:val="single" w:color="auto" w:sz="4" w:space="0"/>
              <w:left w:val="single" w:color="auto" w:sz="4" w:space="0"/>
              <w:bottom w:val="single" w:color="auto" w:sz="4" w:space="0"/>
              <w:right w:val="single" w:color="auto" w:sz="4" w:space="0"/>
            </w:tcBorders>
            <w:hideMark/>
          </w:tcPr>
          <w:p w:rsidR="00596111" w:rsidP="001C7EF4" w:rsidRDefault="00596111" w14:paraId="26E91D8B" w14:textId="77777777">
            <w:pPr>
              <w:numPr>
                <w:ilvl w:val="0"/>
                <w:numId w:val="40"/>
              </w:numPr>
              <w:spacing w:after="0" w:line="240" w:lineRule="auto"/>
              <w:rPr>
                <w:sz w:val="19"/>
                <w:szCs w:val="19"/>
              </w:rPr>
            </w:pPr>
            <w:r>
              <w:rPr>
                <w:sz w:val="19"/>
                <w:szCs w:val="19"/>
                <w:shd w:val="clear" w:color="auto" w:fill="FFFFFF"/>
              </w:rPr>
              <w:t xml:space="preserve">The buprenorphine group was retained in treatment at 2 months at a significantly higher rate than the referral or brief intervention groups. </w:t>
            </w:r>
          </w:p>
          <w:p w:rsidR="00596111" w:rsidP="001C7EF4" w:rsidRDefault="00596111" w14:paraId="581F3157" w14:textId="77777777">
            <w:pPr>
              <w:numPr>
                <w:ilvl w:val="0"/>
                <w:numId w:val="40"/>
              </w:numPr>
              <w:spacing w:after="0" w:line="240" w:lineRule="auto"/>
              <w:rPr>
                <w:sz w:val="19"/>
                <w:szCs w:val="19"/>
              </w:rPr>
            </w:pPr>
            <w:r>
              <w:rPr>
                <w:sz w:val="19"/>
                <w:szCs w:val="19"/>
                <w:shd w:val="clear" w:color="auto" w:fill="FFFFFF"/>
              </w:rPr>
              <w:t>This difference did not persist at 6 months or 12 months.</w:t>
            </w:r>
          </w:p>
        </w:tc>
      </w:tr>
      <w:tr w:rsidR="00596111" w:rsidTr="001C7EF4" w14:paraId="32AD379D" w14:textId="77777777">
        <w:trPr>
          <w:cantSplit/>
          <w:trHeight w:val="1134"/>
          <w:tblHeader/>
        </w:trPr>
        <w:tc>
          <w:tcPr>
            <w:tcW w:w="1350" w:type="dxa"/>
            <w:tcBorders>
              <w:top w:val="single" w:color="auto" w:sz="4" w:space="0"/>
              <w:left w:val="single" w:color="auto" w:sz="4" w:space="0"/>
              <w:bottom w:val="single" w:color="auto" w:sz="4" w:space="0"/>
              <w:right w:val="single" w:color="auto" w:sz="4" w:space="0"/>
            </w:tcBorders>
            <w:hideMark/>
          </w:tcPr>
          <w:p w:rsidR="00596111" w:rsidP="001C7EF4" w:rsidRDefault="00596111" w14:paraId="135A6626" w14:textId="77777777">
            <w:pPr>
              <w:spacing w:after="0" w:line="240" w:lineRule="auto"/>
              <w:rPr>
                <w:b/>
                <w:bCs/>
                <w:sz w:val="19"/>
                <w:szCs w:val="19"/>
              </w:rPr>
            </w:pPr>
            <w:r>
              <w:rPr>
                <w:b/>
                <w:bCs/>
                <w:sz w:val="19"/>
                <w:szCs w:val="19"/>
                <w:shd w:val="clear" w:color="auto" w:fill="FFFFFF"/>
              </w:rPr>
              <w:t>Mobile treatment</w:t>
            </w:r>
            <w:r>
              <w:rPr>
                <w:rStyle w:val="FootnoteReference"/>
                <w:rFonts w:asciiTheme="minorHAnsi" w:hAnsiTheme="minorHAnsi"/>
                <w:sz w:val="19"/>
                <w:szCs w:val="19"/>
              </w:rPr>
              <w:footnoteReference w:id="45"/>
            </w:r>
            <w:r>
              <w:rPr>
                <w:sz w:val="19"/>
                <w:szCs w:val="19"/>
                <w:vertAlign w:val="superscript"/>
              </w:rPr>
              <w:t>,</w:t>
            </w:r>
            <w:r>
              <w:rPr>
                <w:rStyle w:val="FootnoteReference"/>
                <w:rFonts w:asciiTheme="minorHAnsi" w:hAnsiTheme="minorHAnsi"/>
                <w:sz w:val="19"/>
                <w:szCs w:val="19"/>
              </w:rPr>
              <w:footnoteReference w:id="46"/>
            </w:r>
          </w:p>
        </w:tc>
        <w:tc>
          <w:tcPr>
            <w:tcW w:w="4767" w:type="dxa"/>
            <w:tcBorders>
              <w:top w:val="single" w:color="auto" w:sz="4" w:space="0"/>
              <w:left w:val="single" w:color="auto" w:sz="4" w:space="0"/>
              <w:bottom w:val="single" w:color="auto" w:sz="4" w:space="0"/>
              <w:right w:val="single" w:color="auto" w:sz="4" w:space="0"/>
            </w:tcBorders>
            <w:hideMark/>
          </w:tcPr>
          <w:p w:rsidR="00596111" w:rsidP="001C7EF4" w:rsidRDefault="00596111" w14:paraId="0E0D7010" w14:textId="77777777">
            <w:pPr>
              <w:numPr>
                <w:ilvl w:val="0"/>
                <w:numId w:val="41"/>
              </w:numPr>
              <w:spacing w:after="0" w:line="240" w:lineRule="auto"/>
              <w:rPr>
                <w:sz w:val="19"/>
                <w:szCs w:val="19"/>
              </w:rPr>
            </w:pPr>
            <w:r>
              <w:rPr>
                <w:sz w:val="19"/>
                <w:szCs w:val="19"/>
                <w:shd w:val="clear" w:color="auto" w:fill="FFFFFF"/>
              </w:rPr>
              <w:t xml:space="preserve">Program evaluation of Project Connections at Re-Entry (PCARE), a mobile buprenorphine treatment program. </w:t>
            </w:r>
          </w:p>
          <w:p w:rsidR="00596111" w:rsidP="001C7EF4" w:rsidRDefault="00596111" w14:paraId="3490C864" w14:textId="77777777">
            <w:pPr>
              <w:numPr>
                <w:ilvl w:val="0"/>
                <w:numId w:val="41"/>
              </w:numPr>
              <w:spacing w:after="0" w:line="240" w:lineRule="auto"/>
              <w:rPr>
                <w:sz w:val="19"/>
                <w:szCs w:val="19"/>
              </w:rPr>
            </w:pPr>
            <w:r>
              <w:rPr>
                <w:sz w:val="19"/>
                <w:szCs w:val="19"/>
                <w:shd w:val="clear" w:color="auto" w:fill="FFFFFF"/>
              </w:rPr>
              <w:t>A second study compared the retention in methadone maintenance treatment for OUD patients in a Baltimore mobile methadone program with retention in fixed-site treatment programs.</w:t>
            </w:r>
          </w:p>
        </w:tc>
        <w:tc>
          <w:tcPr>
            <w:tcW w:w="4768" w:type="dxa"/>
            <w:tcBorders>
              <w:top w:val="single" w:color="auto" w:sz="4" w:space="0"/>
              <w:left w:val="single" w:color="auto" w:sz="4" w:space="0"/>
              <w:bottom w:val="single" w:color="auto" w:sz="4" w:space="0"/>
              <w:right w:val="single" w:color="auto" w:sz="4" w:space="0"/>
            </w:tcBorders>
            <w:hideMark/>
          </w:tcPr>
          <w:p w:rsidR="00596111" w:rsidP="001C7EF4" w:rsidRDefault="00596111" w14:paraId="31646F1C" w14:textId="77777777">
            <w:pPr>
              <w:numPr>
                <w:ilvl w:val="0"/>
                <w:numId w:val="41"/>
              </w:numPr>
              <w:spacing w:after="0" w:line="240" w:lineRule="auto"/>
              <w:rPr>
                <w:sz w:val="19"/>
                <w:szCs w:val="19"/>
              </w:rPr>
            </w:pPr>
            <w:r>
              <w:rPr>
                <w:sz w:val="19"/>
                <w:szCs w:val="19"/>
                <w:shd w:val="clear" w:color="auto" w:fill="FFFFFF"/>
              </w:rPr>
              <w:t>67.9% returned for a second visit or more, and 31.6% percent were still involved in treatment after 30 days.</w:t>
            </w:r>
          </w:p>
          <w:p w:rsidR="00596111" w:rsidP="001C7EF4" w:rsidRDefault="00596111" w14:paraId="75074349" w14:textId="77777777">
            <w:pPr>
              <w:numPr>
                <w:ilvl w:val="0"/>
                <w:numId w:val="41"/>
              </w:numPr>
              <w:spacing w:after="0" w:line="240" w:lineRule="auto"/>
              <w:rPr>
                <w:sz w:val="19"/>
                <w:szCs w:val="19"/>
              </w:rPr>
            </w:pPr>
            <w:r>
              <w:rPr>
                <w:sz w:val="19"/>
                <w:szCs w:val="19"/>
                <w:shd w:val="clear" w:color="auto" w:fill="FFFFFF"/>
              </w:rPr>
              <w:t xml:space="preserve">Significantly longer retention time (median = 15.53 months) for mobile program patients compared to fixed site treatment programs (median = 5.02 months). </w:t>
            </w:r>
          </w:p>
        </w:tc>
      </w:tr>
      <w:tr w:rsidR="00596111" w:rsidTr="001C7EF4" w14:paraId="6E9EEC43" w14:textId="77777777">
        <w:trPr>
          <w:cantSplit/>
          <w:trHeight w:val="1134"/>
          <w:tblHeader/>
        </w:trPr>
        <w:tc>
          <w:tcPr>
            <w:tcW w:w="1350" w:type="dxa"/>
            <w:tcBorders>
              <w:top w:val="single" w:color="auto" w:sz="4" w:space="0"/>
              <w:left w:val="single" w:color="auto" w:sz="4" w:space="0"/>
              <w:bottom w:val="single" w:color="auto" w:sz="4" w:space="0"/>
              <w:right w:val="single" w:color="auto" w:sz="4" w:space="0"/>
            </w:tcBorders>
            <w:hideMark/>
          </w:tcPr>
          <w:p w:rsidR="00596111" w:rsidP="001C7EF4" w:rsidRDefault="00596111" w14:paraId="3A3B51AF" w14:textId="77777777">
            <w:pPr>
              <w:spacing w:after="0" w:line="240" w:lineRule="auto"/>
              <w:rPr>
                <w:b/>
                <w:bCs/>
                <w:sz w:val="19"/>
                <w:szCs w:val="19"/>
              </w:rPr>
            </w:pPr>
            <w:r>
              <w:rPr>
                <w:b/>
                <w:bCs/>
                <w:sz w:val="19"/>
                <w:szCs w:val="19"/>
                <w:shd w:val="clear" w:color="auto" w:fill="FFFFFF"/>
              </w:rPr>
              <w:t>Waiver of copayment</w:t>
            </w:r>
            <w:r>
              <w:rPr>
                <w:sz w:val="19"/>
                <w:szCs w:val="19"/>
                <w:shd w:val="clear" w:color="auto" w:fill="FFFFFF"/>
                <w:vertAlign w:val="superscript"/>
              </w:rPr>
              <w:footnoteReference w:id="47"/>
            </w:r>
          </w:p>
        </w:tc>
        <w:tc>
          <w:tcPr>
            <w:tcW w:w="4767" w:type="dxa"/>
            <w:tcBorders>
              <w:top w:val="single" w:color="auto" w:sz="4" w:space="0"/>
              <w:left w:val="single" w:color="auto" w:sz="4" w:space="0"/>
              <w:bottom w:val="single" w:color="auto" w:sz="4" w:space="0"/>
              <w:right w:val="single" w:color="auto" w:sz="4" w:space="0"/>
            </w:tcBorders>
            <w:hideMark/>
          </w:tcPr>
          <w:p w:rsidR="00596111" w:rsidP="001C7EF4" w:rsidRDefault="00596111" w14:paraId="10B983A3" w14:textId="77777777">
            <w:pPr>
              <w:numPr>
                <w:ilvl w:val="0"/>
                <w:numId w:val="41"/>
              </w:numPr>
              <w:spacing w:after="0" w:line="240" w:lineRule="auto"/>
              <w:rPr>
                <w:sz w:val="19"/>
                <w:szCs w:val="19"/>
              </w:rPr>
            </w:pPr>
            <w:r>
              <w:rPr>
                <w:sz w:val="19"/>
                <w:szCs w:val="19"/>
                <w:shd w:val="clear" w:color="auto" w:fill="FFFFFF"/>
              </w:rPr>
              <w:t>Review of claims data to examined the rate and duration of outpatient SUD treatment following inpatient detoxification among commercially insured individuals</w:t>
            </w:r>
          </w:p>
        </w:tc>
        <w:tc>
          <w:tcPr>
            <w:tcW w:w="4768" w:type="dxa"/>
            <w:tcBorders>
              <w:top w:val="single" w:color="auto" w:sz="4" w:space="0"/>
              <w:left w:val="single" w:color="auto" w:sz="4" w:space="0"/>
              <w:bottom w:val="single" w:color="auto" w:sz="4" w:space="0"/>
              <w:right w:val="single" w:color="auto" w:sz="4" w:space="0"/>
            </w:tcBorders>
            <w:hideMark/>
          </w:tcPr>
          <w:p w:rsidR="00596111" w:rsidP="001C7EF4" w:rsidRDefault="00596111" w14:paraId="37FBCE9F" w14:textId="77777777">
            <w:pPr>
              <w:numPr>
                <w:ilvl w:val="0"/>
                <w:numId w:val="41"/>
              </w:numPr>
              <w:spacing w:after="0" w:line="240" w:lineRule="auto"/>
              <w:rPr>
                <w:sz w:val="19"/>
                <w:szCs w:val="19"/>
              </w:rPr>
            </w:pPr>
            <w:r>
              <w:rPr>
                <w:sz w:val="19"/>
                <w:szCs w:val="19"/>
                <w:shd w:val="clear" w:color="auto" w:fill="FFFFFF"/>
              </w:rPr>
              <w:t>79% of patients received follow up treatment within 30 days of discharge</w:t>
            </w:r>
          </w:p>
          <w:p w:rsidR="00596111" w:rsidP="001C7EF4" w:rsidRDefault="00596111" w14:paraId="52326B66" w14:textId="77777777">
            <w:pPr>
              <w:numPr>
                <w:ilvl w:val="0"/>
                <w:numId w:val="41"/>
              </w:numPr>
              <w:spacing w:after="0" w:line="240" w:lineRule="auto"/>
              <w:rPr>
                <w:sz w:val="19"/>
                <w:szCs w:val="19"/>
              </w:rPr>
            </w:pPr>
            <w:r>
              <w:rPr>
                <w:sz w:val="19"/>
                <w:szCs w:val="19"/>
                <w:shd w:val="clear" w:color="auto" w:fill="FFFFFF"/>
              </w:rPr>
              <w:t>Likelihood of follow-up decreased significantly with increasing outpatient copayment</w:t>
            </w:r>
          </w:p>
          <w:p w:rsidR="00596111" w:rsidP="001C7EF4" w:rsidRDefault="00596111" w14:paraId="734F0663" w14:textId="77777777">
            <w:pPr>
              <w:numPr>
                <w:ilvl w:val="0"/>
                <w:numId w:val="41"/>
              </w:numPr>
              <w:spacing w:after="0" w:line="240" w:lineRule="auto"/>
              <w:rPr>
                <w:sz w:val="19"/>
                <w:szCs w:val="19"/>
              </w:rPr>
            </w:pPr>
            <w:r>
              <w:rPr>
                <w:sz w:val="19"/>
                <w:szCs w:val="19"/>
                <w:shd w:val="clear" w:color="auto" w:fill="FFFFFF"/>
              </w:rPr>
              <w:t xml:space="preserve">Estimated 43% decrease in follow-up for treatment with $30 copayments and 19% decrease with $20 copayment. </w:t>
            </w:r>
          </w:p>
          <w:p w:rsidR="00596111" w:rsidP="001C7EF4" w:rsidRDefault="00596111" w14:paraId="39B4F81B" w14:textId="77777777">
            <w:pPr>
              <w:numPr>
                <w:ilvl w:val="0"/>
                <w:numId w:val="41"/>
              </w:numPr>
              <w:spacing w:after="0" w:line="240" w:lineRule="auto"/>
              <w:rPr>
                <w:sz w:val="19"/>
                <w:szCs w:val="19"/>
              </w:rPr>
            </w:pPr>
            <w:r>
              <w:rPr>
                <w:sz w:val="19"/>
                <w:szCs w:val="19"/>
                <w:shd w:val="clear" w:color="auto" w:fill="FFFFFF"/>
              </w:rPr>
              <w:t>Estimated 24% and 5% increase in follow-up treatment with no copayment and $10 copayment respectively.</w:t>
            </w:r>
          </w:p>
        </w:tc>
      </w:tr>
      <w:tr w:rsidR="00596111" w:rsidTr="001C7EF4" w14:paraId="7F92ADCB" w14:textId="77777777">
        <w:trPr>
          <w:cantSplit/>
          <w:trHeight w:val="1134"/>
          <w:tblHeader/>
        </w:trPr>
        <w:tc>
          <w:tcPr>
            <w:tcW w:w="1350" w:type="dxa"/>
            <w:tcBorders>
              <w:top w:val="single" w:color="auto" w:sz="4" w:space="0"/>
              <w:left w:val="single" w:color="auto" w:sz="4" w:space="0"/>
              <w:bottom w:val="single" w:color="auto" w:sz="4" w:space="0"/>
              <w:right w:val="single" w:color="auto" w:sz="4" w:space="0"/>
            </w:tcBorders>
            <w:hideMark/>
          </w:tcPr>
          <w:p w:rsidR="00596111" w:rsidP="001C7EF4" w:rsidRDefault="00596111" w14:paraId="61DAB8FA" w14:textId="77777777">
            <w:pPr>
              <w:spacing w:after="0" w:line="240" w:lineRule="auto"/>
              <w:rPr>
                <w:b/>
                <w:bCs/>
                <w:sz w:val="19"/>
                <w:szCs w:val="19"/>
              </w:rPr>
            </w:pPr>
            <w:r>
              <w:rPr>
                <w:b/>
                <w:bCs/>
                <w:sz w:val="19"/>
                <w:szCs w:val="19"/>
                <w:shd w:val="clear" w:color="auto" w:fill="FFFFFF"/>
              </w:rPr>
              <w:t>Housing Assistance</w:t>
            </w:r>
            <w:r>
              <w:rPr>
                <w:rStyle w:val="FootnoteReference"/>
                <w:rFonts w:asciiTheme="minorHAnsi" w:hAnsiTheme="minorHAnsi"/>
                <w:color w:val="000000"/>
                <w:sz w:val="19"/>
                <w:szCs w:val="19"/>
                <w:shd w:val="clear" w:color="auto" w:fill="FFFFFF"/>
              </w:rPr>
              <w:footnoteReference w:id="48"/>
            </w:r>
            <w:r>
              <w:rPr>
                <w:color w:val="000000"/>
                <w:sz w:val="19"/>
                <w:szCs w:val="19"/>
                <w:shd w:val="clear" w:color="auto" w:fill="FFFFFF"/>
                <w:vertAlign w:val="superscript"/>
              </w:rPr>
              <w:t>,</w:t>
            </w:r>
            <w:r>
              <w:rPr>
                <w:rStyle w:val="FootnoteReference"/>
                <w:rFonts w:asciiTheme="minorHAnsi" w:hAnsiTheme="minorHAnsi"/>
                <w:color w:val="000000"/>
                <w:sz w:val="19"/>
                <w:szCs w:val="19"/>
                <w:shd w:val="clear" w:color="auto" w:fill="FFFFFF"/>
              </w:rPr>
              <w:footnoteReference w:id="49"/>
            </w:r>
          </w:p>
        </w:tc>
        <w:tc>
          <w:tcPr>
            <w:tcW w:w="4767" w:type="dxa"/>
            <w:tcBorders>
              <w:top w:val="single" w:color="auto" w:sz="4" w:space="0"/>
              <w:left w:val="single" w:color="auto" w:sz="4" w:space="0"/>
              <w:bottom w:val="single" w:color="auto" w:sz="4" w:space="0"/>
              <w:right w:val="single" w:color="auto" w:sz="4" w:space="0"/>
            </w:tcBorders>
            <w:hideMark/>
          </w:tcPr>
          <w:p w:rsidR="00596111" w:rsidP="001C7EF4" w:rsidRDefault="00596111" w14:paraId="1EF74BBA" w14:textId="77777777">
            <w:pPr>
              <w:numPr>
                <w:ilvl w:val="0"/>
                <w:numId w:val="41"/>
              </w:numPr>
              <w:spacing w:after="0" w:line="240" w:lineRule="auto"/>
              <w:rPr>
                <w:sz w:val="19"/>
                <w:szCs w:val="19"/>
              </w:rPr>
            </w:pPr>
            <w:r>
              <w:rPr>
                <w:sz w:val="19"/>
                <w:szCs w:val="19"/>
                <w:shd w:val="clear" w:color="auto" w:fill="FFFFFF"/>
              </w:rPr>
              <w:t xml:space="preserve">Longitudinal qualitative study comparing substance abuse and substance abuse treatment utilization between individuals receiving Housing First intervention and individuals receiving Treatment First interventions. </w:t>
            </w:r>
          </w:p>
          <w:p w:rsidR="00596111" w:rsidP="001C7EF4" w:rsidRDefault="00596111" w14:paraId="1020F08C" w14:textId="77777777">
            <w:pPr>
              <w:numPr>
                <w:ilvl w:val="0"/>
                <w:numId w:val="41"/>
              </w:numPr>
              <w:spacing w:after="0" w:line="240" w:lineRule="auto"/>
              <w:rPr>
                <w:sz w:val="19"/>
                <w:szCs w:val="19"/>
              </w:rPr>
            </w:pPr>
            <w:r>
              <w:rPr>
                <w:sz w:val="19"/>
                <w:szCs w:val="19"/>
                <w:shd w:val="clear" w:color="auto" w:fill="FFFFFF"/>
              </w:rPr>
              <w:t>Housing First allows clients to be placed directly into permanent housing without needing to prove their fitness through a series of prerequisites.</w:t>
            </w:r>
          </w:p>
        </w:tc>
        <w:tc>
          <w:tcPr>
            <w:tcW w:w="4768" w:type="dxa"/>
            <w:tcBorders>
              <w:top w:val="single" w:color="auto" w:sz="4" w:space="0"/>
              <w:left w:val="single" w:color="auto" w:sz="4" w:space="0"/>
              <w:bottom w:val="single" w:color="auto" w:sz="4" w:space="0"/>
              <w:right w:val="single" w:color="auto" w:sz="4" w:space="0"/>
            </w:tcBorders>
            <w:hideMark/>
          </w:tcPr>
          <w:p w:rsidR="00596111" w:rsidP="001C7EF4" w:rsidRDefault="00596111" w14:paraId="5AB8D365" w14:textId="77777777">
            <w:pPr>
              <w:numPr>
                <w:ilvl w:val="0"/>
                <w:numId w:val="41"/>
              </w:numPr>
              <w:spacing w:after="0" w:line="240" w:lineRule="auto"/>
              <w:rPr>
                <w:sz w:val="19"/>
                <w:szCs w:val="19"/>
              </w:rPr>
            </w:pPr>
            <w:r>
              <w:rPr>
                <w:sz w:val="19"/>
                <w:szCs w:val="19"/>
                <w:shd w:val="clear" w:color="auto" w:fill="FFFFFF"/>
              </w:rPr>
              <w:t xml:space="preserve">Housing First participants who received housing assistance in conjunction with OUD treatment were significantly more likely to have low/no substance use during the study year than the Treatment First participants, who did not receive housing assistance. </w:t>
            </w:r>
          </w:p>
        </w:tc>
      </w:tr>
    </w:tbl>
    <w:p w:rsidR="00596111" w:rsidP="00596111" w:rsidRDefault="00596111" w14:paraId="3922385C" w14:textId="77777777">
      <w:pPr>
        <w:widowControl w:val="0"/>
        <w:pBdr>
          <w:top w:val="nil"/>
          <w:left w:val="nil"/>
          <w:bottom w:val="nil"/>
          <w:right w:val="nil"/>
          <w:between w:val="nil"/>
        </w:pBdr>
        <w:spacing w:after="0"/>
        <w:ind w:right="485"/>
        <w:contextualSpacing/>
        <w:rPr>
          <w:rFonts w:asciiTheme="majorHAnsi" w:hAnsiTheme="majorHAnsi" w:cstheme="majorHAnsi"/>
        </w:rPr>
      </w:pPr>
    </w:p>
    <w:p w:rsidRPr="003C4E60" w:rsidR="00596111" w:rsidP="00596111" w:rsidRDefault="00596111" w14:paraId="676220F1" w14:textId="77777777"/>
    <w:p w:rsidR="00596111" w:rsidP="00596111" w:rsidRDefault="00596111" w14:paraId="3A96A507" w14:textId="77777777"/>
    <w:p w:rsidRPr="00F748FB" w:rsidR="00596111" w:rsidP="00596111" w:rsidRDefault="00596111" w14:paraId="4045D177" w14:textId="77777777"/>
    <w:bookmarkEnd w:id="170"/>
    <w:bookmarkEnd w:id="171"/>
    <w:bookmarkEnd w:id="172"/>
    <w:p w:rsidRPr="00F748FB" w:rsidR="00F748FB" w:rsidP="002A6659" w:rsidRDefault="00F748FB" w14:paraId="22F22B2C" w14:textId="77777777"/>
    <w:sectPr w:rsidRPr="00F748FB" w:rsidR="00F748FB" w:rsidSect="00701368">
      <w:pgSz w:w="12240" w:h="15840" w:code="1"/>
      <w:pgMar w:top="1440" w:right="1440" w:bottom="994" w:left="1440" w:header="720" w:footer="23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D1C767" w16cid:durableId="2072AC9A"/>
  <w16cid:commentId w16cid:paraId="17FD1323" w16cid:durableId="20715A52"/>
  <w16cid:commentId w16cid:paraId="53A858E3" w16cid:durableId="2072BFC4"/>
  <w16cid:commentId w16cid:paraId="187A6E8C" w16cid:durableId="20713D6E"/>
  <w16cid:commentId w16cid:paraId="6936AFA5" w16cid:durableId="20713FC1"/>
  <w16cid:commentId w16cid:paraId="15493DFF" w16cid:durableId="20718706"/>
  <w16cid:commentId w16cid:paraId="7B1701E6" w16cid:durableId="20718733"/>
  <w16cid:commentId w16cid:paraId="45150889" w16cid:durableId="2071A6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0D3D1" w14:textId="77777777" w:rsidR="003574FE" w:rsidRDefault="003574FE" w:rsidP="004D0BFA">
      <w:pPr>
        <w:spacing w:after="0" w:line="240" w:lineRule="auto"/>
      </w:pPr>
      <w:r>
        <w:separator/>
      </w:r>
    </w:p>
    <w:p w14:paraId="74DAD576" w14:textId="77777777" w:rsidR="003574FE" w:rsidRDefault="003574FE"/>
  </w:endnote>
  <w:endnote w:type="continuationSeparator" w:id="0">
    <w:p w14:paraId="3961A0FB" w14:textId="77777777" w:rsidR="003574FE" w:rsidRDefault="003574FE" w:rsidP="004D0BFA">
      <w:pPr>
        <w:spacing w:after="0" w:line="240" w:lineRule="auto"/>
      </w:pPr>
      <w:r>
        <w:continuationSeparator/>
      </w:r>
    </w:p>
    <w:p w14:paraId="71698077" w14:textId="77777777" w:rsidR="003574FE" w:rsidRDefault="003574FE"/>
  </w:endnote>
  <w:endnote w:type="continuationNotice" w:id="1">
    <w:p w14:paraId="78EB0D91" w14:textId="77777777" w:rsidR="003574FE" w:rsidRDefault="003574FE">
      <w:pPr>
        <w:spacing w:after="0" w:line="240" w:lineRule="auto"/>
      </w:pPr>
    </w:p>
    <w:p w14:paraId="6C7471A1" w14:textId="77777777" w:rsidR="003574FE" w:rsidRDefault="00357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185830"/>
      <w:docPartObj>
        <w:docPartGallery w:val="Page Numbers (Bottom of Page)"/>
        <w:docPartUnique/>
      </w:docPartObj>
    </w:sdtPr>
    <w:sdtEndPr>
      <w:rPr>
        <w:color w:val="7F7F7F" w:themeColor="background1" w:themeShade="7F"/>
        <w:spacing w:val="60"/>
      </w:rPr>
    </w:sdtEndPr>
    <w:sdtContent>
      <w:p w14:paraId="4A121B14" w14:textId="6485DC0B" w:rsidR="003574FE" w:rsidRDefault="003574F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A6DA2" w:rsidRPr="00DA6DA2">
          <w:rPr>
            <w:b/>
            <w:bCs/>
            <w:noProof/>
          </w:rPr>
          <w:t>22</w:t>
        </w:r>
        <w:r>
          <w:rPr>
            <w:b/>
            <w:bCs/>
            <w:noProof/>
          </w:rPr>
          <w:fldChar w:fldCharType="end"/>
        </w:r>
        <w:r>
          <w:rPr>
            <w:b/>
            <w:bCs/>
          </w:rPr>
          <w:t xml:space="preserve"> | </w:t>
        </w:r>
        <w:r>
          <w:rPr>
            <w:color w:val="7F7F7F" w:themeColor="background1" w:themeShade="7F"/>
            <w:spacing w:val="60"/>
          </w:rPr>
          <w:t>Page</w:t>
        </w:r>
      </w:p>
    </w:sdtContent>
  </w:sdt>
  <w:p w14:paraId="33A5B571" w14:textId="77777777" w:rsidR="003574FE" w:rsidRDefault="00357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F4FA2" w14:textId="77777777" w:rsidR="003574FE" w:rsidRDefault="003574FE" w:rsidP="004D0BFA">
      <w:pPr>
        <w:spacing w:after="0" w:line="240" w:lineRule="auto"/>
      </w:pPr>
      <w:r>
        <w:separator/>
      </w:r>
    </w:p>
    <w:p w14:paraId="648ED111" w14:textId="77777777" w:rsidR="003574FE" w:rsidRDefault="003574FE"/>
  </w:footnote>
  <w:footnote w:type="continuationSeparator" w:id="0">
    <w:p w14:paraId="0EB0F5AD" w14:textId="77777777" w:rsidR="003574FE" w:rsidRDefault="003574FE" w:rsidP="004D0BFA">
      <w:pPr>
        <w:spacing w:after="0" w:line="240" w:lineRule="auto"/>
      </w:pPr>
      <w:r>
        <w:continuationSeparator/>
      </w:r>
    </w:p>
    <w:p w14:paraId="35CDAEF6" w14:textId="77777777" w:rsidR="003574FE" w:rsidRDefault="003574FE"/>
  </w:footnote>
  <w:footnote w:type="continuationNotice" w:id="1">
    <w:p w14:paraId="465EC624" w14:textId="77777777" w:rsidR="003574FE" w:rsidRDefault="003574FE">
      <w:pPr>
        <w:spacing w:after="0" w:line="240" w:lineRule="auto"/>
      </w:pPr>
    </w:p>
    <w:p w14:paraId="3CE43F20" w14:textId="77777777" w:rsidR="003574FE" w:rsidRDefault="003574FE"/>
  </w:footnote>
  <w:footnote w:id="2">
    <w:p w14:paraId="610F604B" w14:textId="77777777" w:rsidR="003574FE" w:rsidRPr="001F0D25" w:rsidRDefault="003574FE" w:rsidP="005F51CC">
      <w:pPr>
        <w:pStyle w:val="footnote"/>
      </w:pPr>
      <w:r w:rsidRPr="001F0D25">
        <w:rPr>
          <w:rStyle w:val="FootnoteReference"/>
        </w:rPr>
        <w:footnoteRef/>
      </w:r>
      <w:r w:rsidRPr="001F0D25">
        <w:t xml:space="preserve"> https://www.congress.gov/bill/115th-congress/house-bill/6 https://www.congress.gov/bill/115th-congress/house-bill/6</w:t>
      </w:r>
    </w:p>
  </w:footnote>
  <w:footnote w:id="3">
    <w:p w14:paraId="25EE094B" w14:textId="77777777" w:rsidR="003574FE" w:rsidRDefault="003574FE">
      <w:pPr>
        <w:pStyle w:val="FootnoteText"/>
      </w:pPr>
      <w:r>
        <w:rPr>
          <w:rStyle w:val="FootnoteReference"/>
        </w:rPr>
        <w:footnoteRef/>
      </w:r>
      <w:r>
        <w:t xml:space="preserve"> </w:t>
      </w:r>
      <w:r>
        <w:rPr>
          <w:rFonts w:asciiTheme="majorHAnsi" w:hAnsiTheme="majorHAnsi" w:cstheme="majorBidi"/>
          <w:lang w:val="en"/>
        </w:rPr>
        <w:t>42 USC § 1395cc-6.</w:t>
      </w:r>
    </w:p>
  </w:footnote>
  <w:footnote w:id="4">
    <w:p w14:paraId="37E7593D" w14:textId="77777777" w:rsidR="003574FE" w:rsidRPr="00B37F03" w:rsidRDefault="003574FE" w:rsidP="004A7680">
      <w:pPr>
        <w:spacing w:after="0"/>
        <w:rPr>
          <w:rFonts w:asciiTheme="majorHAnsi" w:hAnsiTheme="majorHAnsi" w:cstheme="majorHAnsi"/>
          <w:sz w:val="16"/>
          <w:szCs w:val="16"/>
        </w:rPr>
      </w:pPr>
      <w:r w:rsidRPr="00B37F03">
        <w:rPr>
          <w:rStyle w:val="FootnoteReference"/>
          <w:rFonts w:asciiTheme="majorHAnsi" w:eastAsiaTheme="majorEastAsia" w:hAnsiTheme="majorHAnsi" w:cstheme="majorHAnsi"/>
          <w:sz w:val="16"/>
          <w:szCs w:val="16"/>
        </w:rPr>
        <w:footnoteRef/>
      </w:r>
      <w:r w:rsidRPr="00B37F03">
        <w:rPr>
          <w:rFonts w:asciiTheme="majorHAnsi" w:hAnsiTheme="majorHAnsi" w:cstheme="majorHAnsi"/>
          <w:sz w:val="16"/>
          <w:szCs w:val="16"/>
        </w:rPr>
        <w:t xml:space="preserve"> Centers for Disease Control and Prevention, National Center for Health Statistics. Multiple Cause of Death 1999-2017 on CDC WONDER Online Database, (December, 2018)</w:t>
      </w:r>
    </w:p>
  </w:footnote>
  <w:footnote w:id="5">
    <w:p w14:paraId="41574E94" w14:textId="77777777" w:rsidR="003574FE" w:rsidRPr="00B37F03" w:rsidRDefault="003574FE" w:rsidP="005363E0">
      <w:pPr>
        <w:spacing w:after="0" w:line="240" w:lineRule="auto"/>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http://www.shadac.org/sites/default/files/publications/2016StateOpioidBrief</w:t>
      </w:r>
    </w:p>
  </w:footnote>
  <w:footnote w:id="6">
    <w:p w14:paraId="4D6E604D" w14:textId="77777777" w:rsidR="003574FE" w:rsidRPr="00B37F03" w:rsidRDefault="003574FE" w:rsidP="004A7680">
      <w:pPr>
        <w:spacing w:after="0"/>
        <w:rPr>
          <w:rFonts w:asciiTheme="majorHAnsi" w:hAnsiTheme="majorHAnsi" w:cstheme="majorHAnsi"/>
          <w:sz w:val="16"/>
          <w:szCs w:val="16"/>
        </w:rPr>
      </w:pPr>
      <w:r w:rsidRPr="00B37F03">
        <w:rPr>
          <w:rStyle w:val="FootnoteReference"/>
          <w:rFonts w:asciiTheme="majorHAnsi" w:eastAsiaTheme="majorEastAsia" w:hAnsiTheme="majorHAnsi" w:cstheme="majorHAnsi"/>
          <w:sz w:val="16"/>
          <w:szCs w:val="16"/>
        </w:rPr>
        <w:footnoteRef/>
      </w:r>
      <w:r w:rsidRPr="00B37F03">
        <w:rPr>
          <w:rFonts w:asciiTheme="majorHAnsi" w:hAnsiTheme="majorHAnsi" w:cstheme="majorHAnsi"/>
          <w:sz w:val="16"/>
          <w:szCs w:val="16"/>
        </w:rPr>
        <w:t xml:space="preserve"> https://www.cdc.gov/vitalsigns/opioid-overdoses/index.html</w:t>
      </w:r>
    </w:p>
  </w:footnote>
  <w:footnote w:id="7">
    <w:p w14:paraId="1E715054" w14:textId="77777777" w:rsidR="003574FE" w:rsidRPr="00B37F03" w:rsidRDefault="003574FE" w:rsidP="00F443A9">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https://www.ncbi.nlm.nih.gov/pubmed/25583888</w:t>
      </w:r>
    </w:p>
  </w:footnote>
  <w:footnote w:id="8">
    <w:p w14:paraId="7C235EA2" w14:textId="77777777" w:rsidR="003574FE" w:rsidRPr="00B37F03" w:rsidRDefault="003574FE" w:rsidP="004A7680">
      <w:pPr>
        <w:spacing w:after="0"/>
        <w:rPr>
          <w:rFonts w:asciiTheme="majorHAnsi" w:hAnsiTheme="majorHAnsi" w:cstheme="majorHAnsi"/>
          <w:sz w:val="16"/>
          <w:szCs w:val="16"/>
        </w:rPr>
      </w:pPr>
      <w:r w:rsidRPr="00B37F03">
        <w:rPr>
          <w:rStyle w:val="FootnoteReference"/>
          <w:rFonts w:asciiTheme="majorHAnsi" w:eastAsiaTheme="majorEastAsia" w:hAnsiTheme="majorHAnsi" w:cstheme="majorHAnsi"/>
          <w:sz w:val="16"/>
          <w:szCs w:val="16"/>
        </w:rPr>
        <w:footnoteRef/>
      </w:r>
      <w:r w:rsidRPr="00B37F03">
        <w:rPr>
          <w:rFonts w:asciiTheme="majorHAnsi" w:hAnsiTheme="majorHAnsi" w:cstheme="majorHAnsi"/>
          <w:sz w:val="16"/>
          <w:szCs w:val="16"/>
        </w:rPr>
        <w:t>https://www.hcup-us.ahrq.gov/reports/statbriefs/sb239-Opioid-Payer-Hospital-Stays-ED-Visits-by-State.pdf</w:t>
      </w:r>
    </w:p>
  </w:footnote>
  <w:footnote w:id="9">
    <w:p w14:paraId="73F26EED" w14:textId="77777777" w:rsidR="003574FE" w:rsidRPr="00B37F03" w:rsidRDefault="003574FE" w:rsidP="004A7680">
      <w:pPr>
        <w:spacing w:after="0"/>
        <w:rPr>
          <w:rFonts w:asciiTheme="majorHAnsi" w:hAnsiTheme="majorHAnsi" w:cstheme="majorHAnsi"/>
          <w:sz w:val="16"/>
          <w:szCs w:val="16"/>
        </w:rPr>
      </w:pPr>
      <w:r w:rsidRPr="00B37F03">
        <w:rPr>
          <w:rStyle w:val="FootnoteReference"/>
          <w:rFonts w:asciiTheme="majorHAnsi" w:eastAsiaTheme="majorEastAsia" w:hAnsiTheme="majorHAnsi" w:cstheme="majorHAnsi"/>
          <w:sz w:val="16"/>
          <w:szCs w:val="16"/>
        </w:rPr>
        <w:footnoteRef/>
      </w:r>
      <w:r w:rsidRPr="00B37F03">
        <w:rPr>
          <w:rFonts w:asciiTheme="majorHAnsi" w:hAnsiTheme="majorHAnsi" w:cstheme="majorHAnsi"/>
          <w:sz w:val="16"/>
          <w:szCs w:val="16"/>
        </w:rPr>
        <w:t xml:space="preserve"> Gibson, A., Degenhardt, L., Mattick, R. P., Ali, R., White, J., &amp; O’Brien, S. (2008). Exposure to opioid maintenance treatment reduces long-term mortality. Addiction, 103(3), 462–468.</w:t>
      </w:r>
    </w:p>
  </w:footnote>
  <w:footnote w:id="10">
    <w:p w14:paraId="36966087" w14:textId="77777777" w:rsidR="003574FE" w:rsidRPr="00B37F03" w:rsidRDefault="003574FE" w:rsidP="004A7680">
      <w:pPr>
        <w:spacing w:after="0"/>
        <w:rPr>
          <w:rFonts w:asciiTheme="majorHAnsi" w:hAnsiTheme="majorHAnsi" w:cstheme="majorHAnsi"/>
          <w:sz w:val="16"/>
          <w:szCs w:val="16"/>
        </w:rPr>
      </w:pPr>
      <w:r w:rsidRPr="00B37F03">
        <w:rPr>
          <w:rStyle w:val="FootnoteReference"/>
          <w:rFonts w:asciiTheme="majorHAnsi" w:eastAsiaTheme="majorEastAsia" w:hAnsiTheme="majorHAnsi" w:cstheme="majorHAnsi"/>
          <w:sz w:val="16"/>
          <w:szCs w:val="16"/>
        </w:rPr>
        <w:footnoteRef/>
      </w:r>
      <w:r w:rsidRPr="00B37F03">
        <w:rPr>
          <w:rFonts w:asciiTheme="majorHAnsi" w:hAnsiTheme="majorHAnsi" w:cstheme="majorHAnsi"/>
          <w:sz w:val="16"/>
          <w:szCs w:val="16"/>
        </w:rPr>
        <w:t xml:space="preserve"> Schwartz, R. P., Gryczynski, J., O’Grady, K. E., Sharfstein, J. M., Warren, G., Olsen, Y., Jaffe, J. H. (2013). Opioid agonist treatments and heroin overdose deaths in Baltimore, Maryland, 1995–2009. American Journal of Public Health, 103(5), 917–922.</w:t>
      </w:r>
    </w:p>
  </w:footnote>
  <w:footnote w:id="11">
    <w:p w14:paraId="4201DA35" w14:textId="77777777" w:rsidR="003574FE" w:rsidRPr="00B37F03" w:rsidRDefault="003574FE" w:rsidP="004A7680">
      <w:pPr>
        <w:spacing w:after="0"/>
        <w:rPr>
          <w:rFonts w:asciiTheme="majorHAnsi" w:hAnsiTheme="majorHAnsi" w:cstheme="majorHAnsi"/>
          <w:sz w:val="16"/>
          <w:szCs w:val="16"/>
        </w:rPr>
      </w:pPr>
      <w:r w:rsidRPr="00B37F03">
        <w:rPr>
          <w:rStyle w:val="FootnoteReference"/>
          <w:rFonts w:asciiTheme="majorHAnsi" w:eastAsiaTheme="majorEastAsia" w:hAnsiTheme="majorHAnsi" w:cstheme="majorHAnsi"/>
          <w:sz w:val="16"/>
          <w:szCs w:val="16"/>
        </w:rPr>
        <w:footnoteRef/>
      </w:r>
      <w:r w:rsidRPr="00B37F03">
        <w:rPr>
          <w:rFonts w:asciiTheme="majorHAnsi" w:hAnsiTheme="majorHAnsi" w:cstheme="majorHAnsi"/>
          <w:sz w:val="16"/>
          <w:szCs w:val="16"/>
        </w:rPr>
        <w:t xml:space="preserve"> https://www.ajpb.com/journals/ajpb/2018/ajpb_januaryfebruary2018/clinical-and-cost-outcomes-of-buprenorphine-treatment-in-a-commercial-benefit-plan-population</w:t>
      </w:r>
    </w:p>
  </w:footnote>
  <w:footnote w:id="12">
    <w:p w14:paraId="5C1D01D0" w14:textId="77777777" w:rsidR="003574FE" w:rsidRPr="00B37F03" w:rsidRDefault="003574FE" w:rsidP="004A7680">
      <w:pPr>
        <w:spacing w:after="0"/>
        <w:rPr>
          <w:rFonts w:asciiTheme="majorHAnsi" w:hAnsiTheme="majorHAnsi" w:cstheme="majorHAnsi"/>
          <w:sz w:val="16"/>
          <w:szCs w:val="16"/>
        </w:rPr>
      </w:pPr>
      <w:r w:rsidRPr="00B37F03">
        <w:rPr>
          <w:rStyle w:val="FootnoteReference"/>
          <w:rFonts w:asciiTheme="majorHAnsi" w:eastAsiaTheme="majorEastAsia" w:hAnsiTheme="majorHAnsi" w:cstheme="majorHAnsi"/>
          <w:sz w:val="16"/>
          <w:szCs w:val="16"/>
        </w:rPr>
        <w:footnoteRef/>
      </w:r>
      <w:r w:rsidRPr="00B37F03">
        <w:rPr>
          <w:rFonts w:asciiTheme="majorHAnsi" w:hAnsiTheme="majorHAnsi" w:cstheme="majorHAnsi"/>
          <w:sz w:val="16"/>
          <w:szCs w:val="16"/>
        </w:rPr>
        <w:t xml:space="preserve"> https://www.ncbi.nlm.nih.gov/pubmed/21761950</w:t>
      </w:r>
    </w:p>
  </w:footnote>
  <w:footnote w:id="13">
    <w:p w14:paraId="5FDB6B3E" w14:textId="77777777" w:rsidR="003574FE" w:rsidRPr="00B37F03" w:rsidRDefault="003574FE" w:rsidP="004A7680">
      <w:pPr>
        <w:spacing w:after="0"/>
        <w:rPr>
          <w:rFonts w:asciiTheme="majorHAnsi" w:hAnsiTheme="majorHAnsi" w:cstheme="majorHAnsi"/>
          <w:sz w:val="16"/>
          <w:szCs w:val="16"/>
        </w:rPr>
      </w:pPr>
      <w:r w:rsidRPr="00B37F03">
        <w:rPr>
          <w:rStyle w:val="FootnoteReference"/>
          <w:rFonts w:asciiTheme="majorHAnsi" w:eastAsiaTheme="majorEastAsia" w:hAnsiTheme="majorHAnsi" w:cstheme="majorHAnsi"/>
          <w:sz w:val="16"/>
          <w:szCs w:val="16"/>
        </w:rPr>
        <w:footnoteRef/>
      </w:r>
      <w:r w:rsidRPr="00B37F03">
        <w:rPr>
          <w:rFonts w:asciiTheme="majorHAnsi" w:hAnsiTheme="majorHAnsi" w:cstheme="majorHAnsi"/>
          <w:sz w:val="16"/>
          <w:szCs w:val="16"/>
        </w:rPr>
        <w:t xml:space="preserve"> https://www.ncbi.nlm.nih.gov/pubmed/20627427</w:t>
      </w:r>
    </w:p>
  </w:footnote>
  <w:footnote w:id="14">
    <w:p w14:paraId="7FAE0BD3" w14:textId="77777777" w:rsidR="003574FE" w:rsidRPr="00B37F03" w:rsidRDefault="003574FE" w:rsidP="004A7680">
      <w:pPr>
        <w:spacing w:after="0"/>
        <w:rPr>
          <w:rFonts w:asciiTheme="majorHAnsi" w:hAnsiTheme="majorHAnsi" w:cstheme="majorHAnsi"/>
          <w:sz w:val="16"/>
          <w:szCs w:val="16"/>
        </w:rPr>
      </w:pPr>
      <w:r w:rsidRPr="00B37F03">
        <w:rPr>
          <w:rStyle w:val="FootnoteReference"/>
          <w:rFonts w:asciiTheme="majorHAnsi" w:eastAsiaTheme="majorEastAsia" w:hAnsiTheme="majorHAnsi" w:cstheme="majorHAnsi"/>
          <w:sz w:val="16"/>
          <w:szCs w:val="16"/>
        </w:rPr>
        <w:footnoteRef/>
      </w:r>
      <w:r w:rsidRPr="00B37F03">
        <w:rPr>
          <w:rFonts w:asciiTheme="majorHAnsi" w:hAnsiTheme="majorHAnsi" w:cstheme="majorHAnsi"/>
          <w:sz w:val="16"/>
          <w:szCs w:val="16"/>
        </w:rPr>
        <w:t xml:space="preserve"> https://www.ncbi.nlm.nih.gov/books/NBK402343/</w:t>
      </w:r>
    </w:p>
  </w:footnote>
  <w:footnote w:id="15">
    <w:p w14:paraId="5308A9D8" w14:textId="77777777" w:rsidR="003574FE" w:rsidRPr="00B37F03" w:rsidRDefault="003574FE" w:rsidP="004A7680">
      <w:pPr>
        <w:spacing w:after="0"/>
        <w:rPr>
          <w:rFonts w:asciiTheme="majorHAnsi" w:hAnsiTheme="majorHAnsi" w:cstheme="majorHAnsi"/>
          <w:sz w:val="16"/>
          <w:szCs w:val="16"/>
        </w:rPr>
      </w:pPr>
      <w:r w:rsidRPr="00B37F03">
        <w:rPr>
          <w:rStyle w:val="FootnoteReference"/>
          <w:rFonts w:asciiTheme="majorHAnsi" w:eastAsiaTheme="majorEastAsia" w:hAnsiTheme="majorHAnsi" w:cstheme="majorHAnsi"/>
          <w:sz w:val="16"/>
          <w:szCs w:val="16"/>
        </w:rPr>
        <w:footnoteRef/>
      </w:r>
      <w:r w:rsidRPr="00B37F03">
        <w:rPr>
          <w:rFonts w:asciiTheme="majorHAnsi" w:hAnsiTheme="majorHAnsi" w:cstheme="majorHAnsi"/>
          <w:sz w:val="16"/>
          <w:szCs w:val="16"/>
        </w:rPr>
        <w:t xml:space="preserve"> https://www.drugabuse.gov/publications/effective-treatments-opioid-addiction/effective-treatments-opioid-addiction</w:t>
      </w:r>
    </w:p>
  </w:footnote>
  <w:footnote w:id="16">
    <w:p w14:paraId="0E68979E" w14:textId="77777777" w:rsidR="003574FE" w:rsidRPr="00B37F03" w:rsidRDefault="003574FE" w:rsidP="004A7680">
      <w:pPr>
        <w:spacing w:after="0"/>
        <w:rPr>
          <w:rFonts w:asciiTheme="majorHAnsi" w:hAnsiTheme="majorHAnsi" w:cstheme="majorHAnsi"/>
          <w:sz w:val="16"/>
          <w:szCs w:val="16"/>
        </w:rPr>
      </w:pPr>
      <w:r w:rsidRPr="00B37F03">
        <w:rPr>
          <w:rStyle w:val="FootnoteReference"/>
          <w:rFonts w:asciiTheme="majorHAnsi" w:eastAsiaTheme="majorEastAsia" w:hAnsiTheme="majorHAnsi" w:cstheme="majorHAnsi"/>
          <w:sz w:val="16"/>
          <w:szCs w:val="16"/>
        </w:rPr>
        <w:footnoteRef/>
      </w:r>
      <w:r w:rsidRPr="00B37F03">
        <w:rPr>
          <w:rFonts w:asciiTheme="majorHAnsi" w:hAnsiTheme="majorHAnsi" w:cstheme="majorHAnsi"/>
          <w:sz w:val="16"/>
          <w:szCs w:val="16"/>
        </w:rPr>
        <w:t xml:space="preserve"> https://www.federalregister.gov/documents/2019/08/14/2019-16041/medicare-program-cy-2020-revisions-to-payment-policies-under-the-physician-fee-schedule-and-other</w:t>
      </w:r>
    </w:p>
  </w:footnote>
  <w:footnote w:id="17">
    <w:p w14:paraId="0E24F337" w14:textId="77777777" w:rsidR="003574FE" w:rsidRPr="00B37F03" w:rsidRDefault="003574FE">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w:t>
      </w:r>
      <w:hyperlink r:id="rId1" w:history="1">
        <w:r w:rsidRPr="00B37F03">
          <w:rPr>
            <w:rStyle w:val="Hyperlink"/>
            <w:rFonts w:asciiTheme="majorHAnsi" w:eastAsia="MS Gothic" w:hAnsiTheme="majorHAnsi" w:cstheme="majorHAnsi"/>
            <w:sz w:val="16"/>
            <w:szCs w:val="16"/>
          </w:rPr>
          <w:t>https://www.journalofsubstanceabusetreatment.com/article/S0740-5472(17)30195-2/fulltext</w:t>
        </w:r>
      </w:hyperlink>
    </w:p>
  </w:footnote>
  <w:footnote w:id="18">
    <w:p w14:paraId="3A9336BC" w14:textId="77777777" w:rsidR="003574FE" w:rsidRPr="00B37F03" w:rsidRDefault="003574FE">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https://www.sciencedirect.com/science/article/pii/S0740547201001854?via%3Dihub</w:t>
      </w:r>
    </w:p>
  </w:footnote>
  <w:footnote w:id="19">
    <w:p w14:paraId="3CA79527" w14:textId="77777777" w:rsidR="003574FE" w:rsidRPr="00B37F03" w:rsidRDefault="003574FE" w:rsidP="009845F5">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w:t>
      </w:r>
      <w:hyperlink r:id="rId2" w:history="1">
        <w:r w:rsidRPr="00B37F03">
          <w:rPr>
            <w:rStyle w:val="Hyperlink"/>
            <w:rFonts w:asciiTheme="majorHAnsi" w:hAnsiTheme="majorHAnsi" w:cstheme="majorHAnsi"/>
            <w:sz w:val="16"/>
            <w:szCs w:val="16"/>
          </w:rPr>
          <w:t>https://www.commonwealthfund.org/sites/default/files/2019-06/ROI-Calculator-Evidence-Guide%20-%20FINAL.pdf</w:t>
        </w:r>
      </w:hyperlink>
    </w:p>
  </w:footnote>
  <w:footnote w:id="20">
    <w:p w14:paraId="0411BE41" w14:textId="77777777" w:rsidR="003574FE" w:rsidRPr="00B37F03" w:rsidRDefault="003574FE" w:rsidP="009845F5">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w:t>
      </w:r>
      <w:hyperlink r:id="rId3" w:history="1">
        <w:r w:rsidRPr="00B37F03">
          <w:rPr>
            <w:rStyle w:val="Hyperlink"/>
            <w:rFonts w:asciiTheme="majorHAnsi" w:hAnsiTheme="majorHAnsi" w:cstheme="majorHAnsi"/>
            <w:sz w:val="16"/>
            <w:szCs w:val="16"/>
          </w:rPr>
          <w:t>https://aspe.hhs.gov/basic-report/housing-options-recovery-individuals-opioid-use-disorder-literature-review</w:t>
        </w:r>
      </w:hyperlink>
    </w:p>
  </w:footnote>
  <w:footnote w:id="21">
    <w:p w14:paraId="37BC8939" w14:textId="77777777" w:rsidR="003574FE" w:rsidRPr="00B37F03" w:rsidRDefault="003574FE" w:rsidP="009845F5">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w:t>
      </w:r>
      <w:hyperlink r:id="rId4" w:history="1">
        <w:r w:rsidRPr="00B37F03">
          <w:rPr>
            <w:rStyle w:val="Hyperlink"/>
            <w:rFonts w:asciiTheme="majorHAnsi" w:hAnsiTheme="majorHAnsi" w:cstheme="majorHAnsi"/>
            <w:sz w:val="16"/>
            <w:szCs w:val="16"/>
          </w:rPr>
          <w:t>https://www.ncbi.nlm.nih.gov/pmc/articles/PMC2916946/</w:t>
        </w:r>
      </w:hyperlink>
    </w:p>
  </w:footnote>
  <w:footnote w:id="22">
    <w:p w14:paraId="56E91FBB" w14:textId="77777777" w:rsidR="003574FE" w:rsidRPr="00B37F03" w:rsidRDefault="003574FE" w:rsidP="004A7680">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w:t>
      </w:r>
      <w:hyperlink r:id="rId5" w:history="1">
        <w:r w:rsidRPr="00B37F03">
          <w:rPr>
            <w:rStyle w:val="Hyperlink"/>
            <w:rFonts w:asciiTheme="majorHAnsi" w:eastAsiaTheme="majorEastAsia" w:hAnsiTheme="majorHAnsi" w:cstheme="majorHAnsi"/>
            <w:sz w:val="16"/>
            <w:szCs w:val="16"/>
          </w:rPr>
          <w:t>https://www.cdc.gov/policy/hst/hi5/cleansyringes/index.html</w:t>
        </w:r>
      </w:hyperlink>
    </w:p>
  </w:footnote>
  <w:footnote w:id="23">
    <w:p w14:paraId="48732279" w14:textId="77777777" w:rsidR="003574FE" w:rsidRPr="00B37F03" w:rsidRDefault="003574FE" w:rsidP="004A7680">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w:t>
      </w:r>
      <w:hyperlink r:id="rId6" w:history="1">
        <w:r w:rsidRPr="00B37F03">
          <w:rPr>
            <w:rStyle w:val="Hyperlink"/>
            <w:rFonts w:asciiTheme="majorHAnsi" w:eastAsiaTheme="majorEastAsia" w:hAnsiTheme="majorHAnsi" w:cstheme="majorHAnsi"/>
            <w:sz w:val="16"/>
            <w:szCs w:val="16"/>
          </w:rPr>
          <w:t>https://www.who.int/hiv/pub/prev_care/effectivenesssterileneedle.pdf</w:t>
        </w:r>
      </w:hyperlink>
    </w:p>
  </w:footnote>
  <w:footnote w:id="24">
    <w:p w14:paraId="03FE581F" w14:textId="77777777" w:rsidR="003574FE" w:rsidRPr="00B37F03" w:rsidRDefault="003574FE" w:rsidP="004A7680">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w:t>
      </w:r>
      <w:hyperlink r:id="rId7" w:history="1">
        <w:r w:rsidRPr="00B37F03">
          <w:rPr>
            <w:rStyle w:val="Hyperlink"/>
            <w:rFonts w:asciiTheme="majorHAnsi" w:eastAsiaTheme="majorEastAsia" w:hAnsiTheme="majorHAnsi" w:cstheme="majorHAnsi"/>
            <w:sz w:val="16"/>
            <w:szCs w:val="16"/>
          </w:rPr>
          <w:t>https://harmreductionjournal.biomedcentral.com/articles/10.1186/s12954-017-0178-6</w:t>
        </w:r>
      </w:hyperlink>
    </w:p>
  </w:footnote>
  <w:footnote w:id="25">
    <w:p w14:paraId="4F8760C6" w14:textId="77777777" w:rsidR="003574FE" w:rsidRPr="00B37F03" w:rsidRDefault="003574FE">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Contingency management provides incentives to substance use disorder (SUD) patients contingent upon treatment attendance and/or verified drug abstinence in order to increase the likelihood of these behaviors. Contingency management is an adjunct to a psychosocial treatment such as SUD counseling or cognitive-behavioral therapy and can be used with or without appropriate SUD medications.</w:t>
      </w:r>
    </w:p>
  </w:footnote>
  <w:footnote w:id="26">
    <w:p w14:paraId="179858A9" w14:textId="77777777" w:rsidR="003574FE" w:rsidRPr="00B37F03" w:rsidRDefault="003574FE" w:rsidP="00FD4D7E">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w:t>
      </w:r>
      <w:hyperlink r:id="rId8" w:history="1">
        <w:r w:rsidRPr="00B37F03">
          <w:rPr>
            <w:rStyle w:val="Hyperlink"/>
            <w:rFonts w:asciiTheme="majorHAnsi" w:eastAsiaTheme="majorEastAsia" w:hAnsiTheme="majorHAnsi" w:cstheme="majorHAnsi"/>
            <w:sz w:val="16"/>
            <w:szCs w:val="16"/>
          </w:rPr>
          <w:t>https://jamanetwork.com/journals/jama/fullarticle/2279713</w:t>
        </w:r>
      </w:hyperlink>
    </w:p>
  </w:footnote>
  <w:footnote w:id="27">
    <w:p w14:paraId="4A8DFEDF" w14:textId="77777777" w:rsidR="003574FE" w:rsidRPr="00B37F03" w:rsidRDefault="003574FE" w:rsidP="00FD4D7E">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w:t>
      </w:r>
      <w:hyperlink r:id="rId9" w:history="1">
        <w:r w:rsidRPr="00B37F03">
          <w:rPr>
            <w:rStyle w:val="Hyperlink"/>
            <w:rFonts w:asciiTheme="majorHAnsi" w:eastAsiaTheme="majorEastAsia" w:hAnsiTheme="majorHAnsi" w:cstheme="majorHAnsi"/>
            <w:sz w:val="16"/>
            <w:szCs w:val="16"/>
          </w:rPr>
          <w:t>https://www.ncbi.nlm.nih.gov/pmc/articles/PMC5442013/</w:t>
        </w:r>
      </w:hyperlink>
    </w:p>
  </w:footnote>
  <w:footnote w:id="28">
    <w:p w14:paraId="447782AF" w14:textId="77777777" w:rsidR="003574FE" w:rsidRPr="00B37F03" w:rsidRDefault="003574FE" w:rsidP="00FD4D7E">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w:t>
      </w:r>
      <w:hyperlink r:id="rId10" w:history="1">
        <w:r w:rsidRPr="00B37F03">
          <w:rPr>
            <w:rStyle w:val="Hyperlink"/>
            <w:rFonts w:asciiTheme="majorHAnsi" w:eastAsiaTheme="majorEastAsia" w:hAnsiTheme="majorHAnsi" w:cstheme="majorHAnsi"/>
            <w:sz w:val="16"/>
            <w:szCs w:val="16"/>
          </w:rPr>
          <w:t>https://www.thenationalcouncil.org/wp-content/uploads/2018/12/Peer-Support-Workers-in-EDs-Issue-Brief.pdf</w:t>
        </w:r>
      </w:hyperlink>
    </w:p>
  </w:footnote>
  <w:footnote w:id="29">
    <w:p w14:paraId="37DD4CF7" w14:textId="77777777" w:rsidR="003574FE" w:rsidRPr="00B37F03" w:rsidRDefault="003574FE" w:rsidP="00FD4D7E">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w:t>
      </w:r>
      <w:hyperlink r:id="rId11" w:history="1">
        <w:r w:rsidRPr="00B37F03">
          <w:rPr>
            <w:rStyle w:val="Hyperlink"/>
            <w:rFonts w:asciiTheme="majorHAnsi" w:eastAsiaTheme="majorEastAsia" w:hAnsiTheme="majorHAnsi" w:cstheme="majorHAnsi"/>
            <w:sz w:val="16"/>
            <w:szCs w:val="16"/>
          </w:rPr>
          <w:t>https://www.sciencedirect.com/science/article/pii/S0740547216000167?via%3Dihub</w:t>
        </w:r>
      </w:hyperlink>
    </w:p>
  </w:footnote>
  <w:footnote w:id="30">
    <w:p w14:paraId="3FDE6DF5" w14:textId="77777777" w:rsidR="003574FE" w:rsidRPr="00B37F03" w:rsidRDefault="003574FE" w:rsidP="0013550E">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w:t>
      </w:r>
      <w:hyperlink r:id="rId12" w:history="1">
        <w:r w:rsidRPr="00B37F03">
          <w:rPr>
            <w:rStyle w:val="Hyperlink"/>
            <w:rFonts w:asciiTheme="majorHAnsi" w:hAnsiTheme="majorHAnsi" w:cstheme="majorHAnsi"/>
            <w:sz w:val="16"/>
            <w:szCs w:val="16"/>
          </w:rPr>
          <w:t>https://www.thenationalcouncil.org/wp-content/uploads/2018/12/Peer-Support-Workers-in-EDs-Issue-Brief.pdf</w:t>
        </w:r>
      </w:hyperlink>
    </w:p>
  </w:footnote>
  <w:footnote w:id="31">
    <w:p w14:paraId="532D1BC1" w14:textId="77777777" w:rsidR="003574FE" w:rsidRPr="00B37F03" w:rsidRDefault="003574FE" w:rsidP="0013550E">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w:t>
      </w:r>
      <w:hyperlink r:id="rId13" w:history="1">
        <w:r w:rsidRPr="00B37F03">
          <w:rPr>
            <w:rStyle w:val="Hyperlink"/>
            <w:rFonts w:asciiTheme="majorHAnsi" w:hAnsiTheme="majorHAnsi" w:cstheme="majorHAnsi"/>
            <w:sz w:val="16"/>
            <w:szCs w:val="16"/>
          </w:rPr>
          <w:t>https://www.sciencedirect.com/science/article/pii/S0740547216000167?via%3Dihub</w:t>
        </w:r>
      </w:hyperlink>
    </w:p>
  </w:footnote>
  <w:footnote w:id="32">
    <w:p w14:paraId="048EAD75" w14:textId="77777777" w:rsidR="003574FE" w:rsidRPr="00B37F03" w:rsidRDefault="003574FE" w:rsidP="0013550E">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w:t>
      </w:r>
      <w:hyperlink r:id="rId14" w:history="1">
        <w:r w:rsidRPr="00B37F03">
          <w:rPr>
            <w:rStyle w:val="Hyperlink"/>
            <w:rFonts w:asciiTheme="majorHAnsi" w:hAnsiTheme="majorHAnsi" w:cstheme="majorHAnsi"/>
            <w:sz w:val="16"/>
            <w:szCs w:val="16"/>
          </w:rPr>
          <w:t>https://jamanetwork.com/journals/jama/fullarticle/2279713</w:t>
        </w:r>
      </w:hyperlink>
    </w:p>
  </w:footnote>
  <w:footnote w:id="33">
    <w:p w14:paraId="70A11C05" w14:textId="77777777" w:rsidR="003574FE" w:rsidRPr="00B37F03" w:rsidRDefault="003574FE" w:rsidP="0013550E">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w:t>
      </w:r>
      <w:hyperlink r:id="rId15" w:history="1">
        <w:r w:rsidRPr="00B37F03">
          <w:rPr>
            <w:rStyle w:val="Hyperlink"/>
            <w:rFonts w:asciiTheme="majorHAnsi" w:hAnsiTheme="majorHAnsi" w:cstheme="majorHAnsi"/>
            <w:sz w:val="16"/>
            <w:szCs w:val="16"/>
          </w:rPr>
          <w:t>https://www.ncbi.nlm.nih.gov/pmc/articles/PMC5442013/</w:t>
        </w:r>
      </w:hyperlink>
      <w:r w:rsidRPr="00B37F03">
        <w:rPr>
          <w:rStyle w:val="Hyperlink"/>
          <w:rFonts w:asciiTheme="majorHAnsi" w:hAnsiTheme="majorHAnsi" w:cstheme="majorHAnsi"/>
          <w:sz w:val="16"/>
          <w:szCs w:val="16"/>
        </w:rPr>
        <w:t>https://www.ncbi.nlm.nih.gov/pmc/articles/PMC5442013/</w:t>
      </w:r>
    </w:p>
  </w:footnote>
  <w:footnote w:id="34">
    <w:p w14:paraId="6FBCE6B2" w14:textId="77777777" w:rsidR="003574FE" w:rsidRPr="00B37F03" w:rsidRDefault="003574FE" w:rsidP="0013550E">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w:t>
      </w:r>
      <w:hyperlink r:id="rId16" w:history="1">
        <w:r w:rsidRPr="00B37F03">
          <w:rPr>
            <w:rStyle w:val="Hyperlink"/>
            <w:rFonts w:asciiTheme="majorHAnsi" w:hAnsiTheme="majorHAnsi" w:cstheme="majorHAnsi"/>
            <w:sz w:val="16"/>
            <w:szCs w:val="16"/>
          </w:rPr>
          <w:t>https://www.sciencedirect.com/science/article/pii/0376871696012732?via%3Dihub</w:t>
        </w:r>
      </w:hyperlink>
      <w:r w:rsidRPr="00B37F03">
        <w:rPr>
          <w:rStyle w:val="Hyperlink"/>
          <w:rFonts w:asciiTheme="majorHAnsi" w:hAnsiTheme="majorHAnsi" w:cstheme="majorHAnsi"/>
          <w:sz w:val="16"/>
          <w:szCs w:val="16"/>
        </w:rPr>
        <w:t>https://www.sciencedirect.com/science/article/pii/0376871696012732?via%3Dihub</w:t>
      </w:r>
    </w:p>
  </w:footnote>
  <w:footnote w:id="35">
    <w:p w14:paraId="3CEB36AC" w14:textId="77777777" w:rsidR="003574FE" w:rsidRPr="00B37F03" w:rsidRDefault="003574FE" w:rsidP="0013550E">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https://www.journalofsubstanceabusetreatment.com/article/S0740-5472(18)30446-X/fulltext</w:t>
      </w:r>
    </w:p>
  </w:footnote>
  <w:footnote w:id="36">
    <w:p w14:paraId="269D2FA4" w14:textId="77777777" w:rsidR="003574FE" w:rsidRPr="00B37F03" w:rsidRDefault="003574FE" w:rsidP="005B2C7B">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w:t>
      </w:r>
      <w:hyperlink r:id="rId17" w:history="1">
        <w:r w:rsidRPr="00B37F03">
          <w:rPr>
            <w:rStyle w:val="Hyperlink"/>
            <w:rFonts w:asciiTheme="majorHAnsi" w:hAnsiTheme="majorHAnsi" w:cstheme="majorHAnsi"/>
            <w:sz w:val="16"/>
            <w:szCs w:val="16"/>
          </w:rPr>
          <w:t>https://aspe.hhs.gov/basic-report/housing-options-recovery-individuals-opioid-use-disorder-literature-review</w:t>
        </w:r>
      </w:hyperlink>
    </w:p>
  </w:footnote>
  <w:footnote w:id="37">
    <w:p w14:paraId="7739612B" w14:textId="77777777" w:rsidR="003574FE" w:rsidRPr="00D3529B" w:rsidRDefault="003574FE" w:rsidP="005B2C7B">
      <w:pPr>
        <w:pStyle w:val="FootnoteText"/>
        <w:rPr>
          <w:rFonts w:asciiTheme="majorHAnsi" w:hAnsiTheme="majorHAnsi" w:cstheme="majorHAnsi"/>
          <w:sz w:val="16"/>
          <w:szCs w:val="16"/>
        </w:rPr>
      </w:pPr>
      <w:r w:rsidRPr="00D3529B">
        <w:rPr>
          <w:rStyle w:val="FootnoteReference"/>
          <w:rFonts w:asciiTheme="majorHAnsi" w:hAnsiTheme="majorHAnsi" w:cstheme="majorHAnsi"/>
          <w:sz w:val="16"/>
          <w:szCs w:val="16"/>
        </w:rPr>
        <w:footnoteRef/>
      </w:r>
      <w:r w:rsidRPr="00D3529B">
        <w:rPr>
          <w:rFonts w:asciiTheme="majorHAnsi" w:hAnsiTheme="majorHAnsi" w:cstheme="majorHAnsi"/>
          <w:sz w:val="16"/>
          <w:szCs w:val="16"/>
        </w:rPr>
        <w:t xml:space="preserve"> </w:t>
      </w:r>
      <w:hyperlink r:id="rId18" w:history="1">
        <w:r w:rsidRPr="00D3529B">
          <w:rPr>
            <w:rStyle w:val="Hyperlink"/>
            <w:rFonts w:asciiTheme="majorHAnsi" w:hAnsiTheme="majorHAnsi" w:cstheme="majorHAnsi"/>
            <w:sz w:val="16"/>
            <w:szCs w:val="16"/>
          </w:rPr>
          <w:t>https://www.ncbi.nlm.nih.gov/pmc/articles/PMC2916946/</w:t>
        </w:r>
      </w:hyperlink>
    </w:p>
  </w:footnote>
  <w:footnote w:id="38">
    <w:p w14:paraId="6F51B078" w14:textId="77777777" w:rsidR="003574FE" w:rsidRPr="00D3529B" w:rsidRDefault="003574FE" w:rsidP="0013550E">
      <w:pPr>
        <w:pStyle w:val="FootnoteText"/>
        <w:rPr>
          <w:rFonts w:asciiTheme="majorHAnsi" w:hAnsiTheme="majorHAnsi" w:cstheme="majorHAnsi"/>
          <w:sz w:val="16"/>
          <w:szCs w:val="16"/>
        </w:rPr>
      </w:pPr>
      <w:r w:rsidRPr="00D3529B">
        <w:rPr>
          <w:rStyle w:val="FootnoteReference"/>
          <w:rFonts w:asciiTheme="majorHAnsi" w:hAnsiTheme="majorHAnsi" w:cstheme="majorHAnsi"/>
          <w:sz w:val="16"/>
          <w:szCs w:val="16"/>
        </w:rPr>
        <w:footnoteRef/>
      </w:r>
      <w:r w:rsidRPr="00D3529B">
        <w:rPr>
          <w:rFonts w:asciiTheme="majorHAnsi" w:hAnsiTheme="majorHAnsi" w:cstheme="majorHAnsi"/>
          <w:sz w:val="16"/>
          <w:szCs w:val="16"/>
        </w:rPr>
        <w:t xml:space="preserve"> </w:t>
      </w:r>
      <w:hyperlink r:id="rId19" w:history="1">
        <w:r w:rsidRPr="00D3529B">
          <w:rPr>
            <w:rStyle w:val="Hyperlink"/>
            <w:rFonts w:asciiTheme="majorHAnsi" w:hAnsiTheme="majorHAnsi" w:cstheme="majorHAnsi"/>
            <w:sz w:val="16"/>
            <w:szCs w:val="16"/>
          </w:rPr>
          <w:t>https://www.ncbi.nlm.nih.gov/pmc/articles/PMC1986793/pdf/nihms-29642.pdf</w:t>
        </w:r>
      </w:hyperlink>
    </w:p>
  </w:footnote>
  <w:footnote w:id="39">
    <w:p w14:paraId="2BEBE38E" w14:textId="77777777" w:rsidR="003574FE" w:rsidRDefault="003574FE">
      <w:pPr>
        <w:pStyle w:val="FootnoteText"/>
      </w:pPr>
      <w:r w:rsidRPr="00D3529B">
        <w:rPr>
          <w:rStyle w:val="FootnoteReference"/>
          <w:rFonts w:asciiTheme="majorHAnsi" w:hAnsiTheme="majorHAnsi" w:cstheme="majorHAnsi"/>
          <w:sz w:val="16"/>
          <w:szCs w:val="16"/>
        </w:rPr>
        <w:footnoteRef/>
      </w:r>
      <w:r w:rsidRPr="00D3529B">
        <w:rPr>
          <w:rFonts w:asciiTheme="majorHAnsi" w:hAnsiTheme="majorHAnsi" w:cstheme="majorHAnsi"/>
          <w:sz w:val="16"/>
          <w:szCs w:val="16"/>
        </w:rPr>
        <w:t xml:space="preserve"> https://aspe.hhs.gov/report/best-practices-and-barriers-engaging-people-substance-use-disorders-treatment/synthesis-findings-and-study-implications</w:t>
      </w:r>
    </w:p>
  </w:footnote>
  <w:footnote w:id="40">
    <w:p w14:paraId="13859116" w14:textId="77777777" w:rsidR="003574FE" w:rsidRPr="00306041" w:rsidRDefault="003574FE">
      <w:pPr>
        <w:pStyle w:val="FootnoteText"/>
        <w:rPr>
          <w:rFonts w:asciiTheme="majorHAnsi" w:hAnsiTheme="majorHAnsi" w:cstheme="majorHAnsi"/>
          <w:sz w:val="16"/>
          <w:szCs w:val="16"/>
        </w:rPr>
      </w:pPr>
      <w:r w:rsidRPr="00306041">
        <w:rPr>
          <w:rStyle w:val="FootnoteReference"/>
          <w:rFonts w:asciiTheme="majorHAnsi" w:hAnsiTheme="majorHAnsi" w:cstheme="majorHAnsi"/>
          <w:sz w:val="16"/>
          <w:szCs w:val="16"/>
        </w:rPr>
        <w:footnoteRef/>
      </w:r>
      <w:r w:rsidRPr="00306041">
        <w:rPr>
          <w:rFonts w:asciiTheme="majorHAnsi" w:hAnsiTheme="majorHAnsi" w:cstheme="majorHAnsi"/>
          <w:sz w:val="16"/>
          <w:szCs w:val="16"/>
        </w:rPr>
        <w:t xml:space="preserve"> </w:t>
      </w:r>
      <w:r>
        <w:rPr>
          <w:rFonts w:asciiTheme="majorHAnsi" w:hAnsiTheme="majorHAnsi" w:cstheme="majorHAnsi"/>
          <w:sz w:val="16"/>
          <w:szCs w:val="16"/>
        </w:rPr>
        <w:t>“C</w:t>
      </w:r>
      <w:r w:rsidRPr="00342108">
        <w:rPr>
          <w:rFonts w:asciiTheme="majorHAnsi" w:hAnsiTheme="majorHAnsi" w:cstheme="majorHAnsi"/>
          <w:sz w:val="16"/>
          <w:szCs w:val="16"/>
        </w:rPr>
        <w:t>urrent diagnosis for an opioid use disorder</w:t>
      </w:r>
      <w:r>
        <w:rPr>
          <w:rFonts w:asciiTheme="majorHAnsi" w:hAnsiTheme="majorHAnsi" w:cstheme="majorHAnsi"/>
          <w:sz w:val="16"/>
          <w:szCs w:val="16"/>
        </w:rPr>
        <w:t>”</w:t>
      </w:r>
      <w:r w:rsidRPr="00342108">
        <w:rPr>
          <w:rFonts w:asciiTheme="majorHAnsi" w:hAnsiTheme="majorHAnsi" w:cstheme="majorHAnsi"/>
          <w:sz w:val="16"/>
          <w:szCs w:val="16"/>
        </w:rPr>
        <w:t xml:space="preserve"> shall be determined based on the diagnosis and procedure codes included in the CCW flag for OUD, as outlined here: https://www2.ccwdata.org/documents/10280/19140001/oth-cond-algo-oud.pdf</w:t>
      </w:r>
    </w:p>
  </w:footnote>
  <w:footnote w:id="41">
    <w:p w14:paraId="50BE78E8" w14:textId="77777777" w:rsidR="003574FE" w:rsidRPr="00B37F03" w:rsidRDefault="003574FE" w:rsidP="00596111">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w:t>
      </w:r>
      <w:r w:rsidRPr="00B37F03">
        <w:rPr>
          <w:rStyle w:val="Hyperlink"/>
          <w:rFonts w:asciiTheme="majorHAnsi" w:eastAsiaTheme="majorEastAsia" w:hAnsiTheme="majorHAnsi" w:cstheme="majorHAnsi"/>
          <w:sz w:val="16"/>
          <w:szCs w:val="16"/>
        </w:rPr>
        <w:t>https://www.thenationalcouncil.org/wp-content/uploads/2018/12/Peer-Support-Workers-in-EDs-Issue-Brief.pdf</w:t>
      </w:r>
    </w:p>
  </w:footnote>
  <w:footnote w:id="42">
    <w:p w14:paraId="36313453" w14:textId="77777777" w:rsidR="003574FE" w:rsidRPr="00B37F03" w:rsidRDefault="003574FE" w:rsidP="00596111">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w:t>
      </w:r>
      <w:hyperlink r:id="rId20" w:history="1">
        <w:r w:rsidRPr="00B37F03">
          <w:rPr>
            <w:rStyle w:val="Hyperlink"/>
            <w:rFonts w:asciiTheme="majorHAnsi" w:eastAsiaTheme="majorEastAsia" w:hAnsiTheme="majorHAnsi" w:cstheme="majorHAnsi"/>
            <w:sz w:val="16"/>
            <w:szCs w:val="16"/>
          </w:rPr>
          <w:t>https://www.sciencedirect.com/science/article/pii/S0740547216000167?via%3Dihub</w:t>
        </w:r>
      </w:hyperlink>
    </w:p>
  </w:footnote>
  <w:footnote w:id="43">
    <w:p w14:paraId="18B1180A" w14:textId="77777777" w:rsidR="003574FE" w:rsidRPr="00B37F03" w:rsidRDefault="003574FE" w:rsidP="00596111">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w:t>
      </w:r>
      <w:hyperlink r:id="rId21" w:history="1">
        <w:r w:rsidRPr="00B37F03">
          <w:rPr>
            <w:rStyle w:val="Hyperlink"/>
            <w:rFonts w:asciiTheme="majorHAnsi" w:eastAsiaTheme="majorEastAsia" w:hAnsiTheme="majorHAnsi" w:cstheme="majorHAnsi"/>
            <w:sz w:val="16"/>
            <w:szCs w:val="16"/>
          </w:rPr>
          <w:t>https://jamanetwork.com/journals/jama/fullarticle/2279713</w:t>
        </w:r>
      </w:hyperlink>
    </w:p>
  </w:footnote>
  <w:footnote w:id="44">
    <w:p w14:paraId="5CF400D6" w14:textId="77777777" w:rsidR="003574FE" w:rsidRPr="00B37F03" w:rsidRDefault="003574FE" w:rsidP="00596111">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https://www.ncbi.nlm.nih.gov/pmc/articles/PMC5442013/</w:t>
      </w:r>
    </w:p>
  </w:footnote>
  <w:footnote w:id="45">
    <w:p w14:paraId="17D0FD58" w14:textId="77777777" w:rsidR="003574FE" w:rsidRPr="00B37F03" w:rsidRDefault="003574FE" w:rsidP="00596111">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https://www.sciencedirect.com/science/article/pii/0376871696012732?via%3Dihub</w:t>
      </w:r>
    </w:p>
  </w:footnote>
  <w:footnote w:id="46">
    <w:p w14:paraId="4793C626" w14:textId="77777777" w:rsidR="003574FE" w:rsidRPr="00B37F03" w:rsidRDefault="003574FE" w:rsidP="00596111">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https://www.scopus.com/record/display.uri?eid=2-s2.0-85065549834&amp;origin=resultslist&amp;sort=plf-f&amp;cite=2-s2.0-0030270678&amp;src=s&amp;imp=t&amp;sid=843f959ed492bb7ca14e2f4cf0f72b95&amp;sot=cite&amp;sdt=a&amp;sl=0&amp;relpos=1&amp;citeCnt=0&amp;searchTerm=</w:t>
      </w:r>
    </w:p>
  </w:footnote>
  <w:footnote w:id="47">
    <w:p w14:paraId="0B258DF4" w14:textId="77777777" w:rsidR="003574FE" w:rsidRPr="00B37F03" w:rsidRDefault="003574FE" w:rsidP="00596111">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w:t>
      </w:r>
      <w:hyperlink r:id="rId22" w:history="1">
        <w:r w:rsidRPr="00B37F03">
          <w:rPr>
            <w:rStyle w:val="Hyperlink"/>
            <w:rFonts w:asciiTheme="majorHAnsi" w:eastAsiaTheme="majorEastAsia" w:hAnsiTheme="majorHAnsi" w:cstheme="majorHAnsi"/>
            <w:sz w:val="16"/>
            <w:szCs w:val="16"/>
          </w:rPr>
          <w:t>https://ps.psychiatryonline.org/doi/full/10.1176/appi.ps.51.2.195?url_ver=Z39.88-2003&amp;rfr_id=ori:rid:crossref.org&amp;rfr_dat=cr_pub%3dpubmed</w:t>
        </w:r>
      </w:hyperlink>
    </w:p>
  </w:footnote>
  <w:footnote w:id="48">
    <w:p w14:paraId="3AC37D91" w14:textId="77777777" w:rsidR="003574FE" w:rsidRPr="00B37F03" w:rsidRDefault="003574FE" w:rsidP="00596111">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w:t>
      </w:r>
      <w:hyperlink r:id="rId23" w:history="1">
        <w:r w:rsidRPr="00B37F03">
          <w:rPr>
            <w:rStyle w:val="Hyperlink"/>
            <w:rFonts w:asciiTheme="majorHAnsi" w:eastAsiaTheme="majorEastAsia" w:hAnsiTheme="majorHAnsi" w:cstheme="majorHAnsi"/>
            <w:sz w:val="16"/>
            <w:szCs w:val="16"/>
          </w:rPr>
          <w:t>https://aspe.hhs.gov/basic-report/housing-options-recovery-individuals-opioid-use-disorder-literature-review</w:t>
        </w:r>
      </w:hyperlink>
    </w:p>
  </w:footnote>
  <w:footnote w:id="49">
    <w:p w14:paraId="78B4F8CB" w14:textId="77777777" w:rsidR="003574FE" w:rsidRPr="00B37F03" w:rsidRDefault="003574FE" w:rsidP="00596111">
      <w:pPr>
        <w:pStyle w:val="FootnoteText"/>
        <w:rPr>
          <w:rFonts w:asciiTheme="majorHAnsi" w:hAnsiTheme="majorHAnsi" w:cstheme="majorHAnsi"/>
          <w:sz w:val="16"/>
          <w:szCs w:val="16"/>
        </w:rPr>
      </w:pPr>
      <w:r w:rsidRPr="00B37F03">
        <w:rPr>
          <w:rStyle w:val="FootnoteReference"/>
          <w:rFonts w:asciiTheme="majorHAnsi" w:hAnsiTheme="majorHAnsi" w:cstheme="majorHAnsi"/>
          <w:sz w:val="16"/>
          <w:szCs w:val="16"/>
        </w:rPr>
        <w:footnoteRef/>
      </w:r>
      <w:r w:rsidRPr="00B37F03">
        <w:rPr>
          <w:rFonts w:asciiTheme="majorHAnsi" w:hAnsiTheme="majorHAnsi" w:cstheme="majorHAnsi"/>
          <w:sz w:val="16"/>
          <w:szCs w:val="16"/>
        </w:rPr>
        <w:t xml:space="preserve"> </w:t>
      </w:r>
      <w:hyperlink r:id="rId24" w:history="1">
        <w:r w:rsidRPr="00B37F03">
          <w:rPr>
            <w:rStyle w:val="Hyperlink"/>
            <w:rFonts w:asciiTheme="majorHAnsi" w:eastAsiaTheme="majorEastAsia" w:hAnsiTheme="majorHAnsi" w:cstheme="majorHAnsi"/>
            <w:sz w:val="16"/>
            <w:szCs w:val="16"/>
          </w:rPr>
          <w:t>https://www.ncbi.nlm.nih.gov/pmc/articles/PMC2916946/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F3F7E" w14:textId="77777777" w:rsidR="003574FE" w:rsidRDefault="003574FE">
    <w:pPr>
      <w:pStyle w:val="Header"/>
      <w:jc w:val="right"/>
    </w:pPr>
  </w:p>
  <w:p w14:paraId="2E939BEB" w14:textId="77777777" w:rsidR="003574FE" w:rsidRDefault="00357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FCE3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10667"/>
    <w:multiLevelType w:val="hybridMultilevel"/>
    <w:tmpl w:val="6D586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61A76"/>
    <w:multiLevelType w:val="hybridMultilevel"/>
    <w:tmpl w:val="D284B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1B357D"/>
    <w:multiLevelType w:val="hybridMultilevel"/>
    <w:tmpl w:val="C53E97C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4804489"/>
    <w:multiLevelType w:val="hybridMultilevel"/>
    <w:tmpl w:val="FB5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86F57"/>
    <w:multiLevelType w:val="hybridMultilevel"/>
    <w:tmpl w:val="70C82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9D1835"/>
    <w:multiLevelType w:val="hybridMultilevel"/>
    <w:tmpl w:val="AD7CF57A"/>
    <w:lvl w:ilvl="0" w:tplc="7F403544">
      <w:start w:val="1"/>
      <w:numFmt w:val="bullet"/>
      <w:lvlText w:val="•"/>
      <w:lvlJc w:val="left"/>
      <w:pPr>
        <w:ind w:left="360" w:hanging="360"/>
      </w:p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9320526"/>
    <w:multiLevelType w:val="hybridMultilevel"/>
    <w:tmpl w:val="7C16E7CC"/>
    <w:lvl w:ilvl="0" w:tplc="A990A4B0">
      <w:start w:val="1"/>
      <w:numFmt w:val="decimal"/>
      <w:lvlText w:val="%1."/>
      <w:lvlJc w:val="left"/>
      <w:pPr>
        <w:ind w:left="720" w:hanging="360"/>
      </w:pPr>
      <w:rPr>
        <w:rFonts w:ascii="Calibri" w:hAnsi="Calibri" w:cs="Times New Roman" w:hint="default"/>
      </w:rPr>
    </w:lvl>
    <w:lvl w:ilvl="1" w:tplc="04090001">
      <w:start w:val="1"/>
      <w:numFmt w:val="bullet"/>
      <w:lvlText w:val=""/>
      <w:lvlJc w:val="left"/>
      <w:pPr>
        <w:ind w:left="1800" w:hanging="720"/>
      </w:pPr>
      <w:rPr>
        <w:rFonts w:ascii="Symbol" w:hAnsi="Symbol" w:hint="default"/>
        <w:b w:val="0"/>
        <w:w w:val="10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7A6C66"/>
    <w:multiLevelType w:val="hybridMultilevel"/>
    <w:tmpl w:val="C1E02904"/>
    <w:lvl w:ilvl="0" w:tplc="E57AFAA0">
      <w:start w:val="1"/>
      <w:numFmt w:val="decimal"/>
      <w:lvlText w:val="%1."/>
      <w:lvlJc w:val="left"/>
      <w:pPr>
        <w:ind w:left="540" w:hanging="360"/>
      </w:pPr>
      <w:rPr>
        <w:rFonts w:asciiTheme="majorHAnsi" w:eastAsia="Times New Roman" w:hAnsiTheme="majorHAnsi" w:cstheme="majorHAns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0CFA1278"/>
    <w:multiLevelType w:val="hybridMultilevel"/>
    <w:tmpl w:val="8086F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FA76BC"/>
    <w:multiLevelType w:val="hybridMultilevel"/>
    <w:tmpl w:val="BFDABCA8"/>
    <w:lvl w:ilvl="0" w:tplc="EBBC50C4">
      <w:numFmt w:val="bullet"/>
      <w:lvlText w:val="□"/>
      <w:lvlJc w:val="left"/>
      <w:pPr>
        <w:ind w:left="1080" w:hanging="360"/>
      </w:pPr>
      <w:rPr>
        <w:rFonts w:ascii="MS Gothic" w:eastAsia="MS Gothic" w:hAnsi="MS Gothic" w:cs="MS Gothic" w:hint="default"/>
        <w:b w:val="0"/>
        <w:w w:val="100"/>
        <w:sz w:val="22"/>
        <w:szCs w:val="22"/>
      </w:rPr>
    </w:lvl>
    <w:lvl w:ilvl="1" w:tplc="EBBC50C4">
      <w:numFmt w:val="bullet"/>
      <w:lvlText w:val="□"/>
      <w:lvlJc w:val="left"/>
      <w:pPr>
        <w:ind w:left="2160" w:hanging="720"/>
      </w:pPr>
      <w:rPr>
        <w:rFonts w:ascii="MS Gothic" w:eastAsia="MS Gothic" w:hAnsi="MS Gothic" w:cs="MS Gothic" w:hint="default"/>
        <w:b w:val="0"/>
        <w:w w:val="10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616B7C"/>
    <w:multiLevelType w:val="hybridMultilevel"/>
    <w:tmpl w:val="F7FE55E0"/>
    <w:lvl w:ilvl="0" w:tplc="A990A4B0">
      <w:start w:val="1"/>
      <w:numFmt w:val="decimal"/>
      <w:lvlText w:val="%1."/>
      <w:lvlJc w:val="left"/>
      <w:pPr>
        <w:ind w:left="720" w:hanging="360"/>
      </w:pPr>
      <w:rPr>
        <w:rFonts w:ascii="Calibri" w:hAnsi="Calibri" w:cs="Times New Roman" w:hint="default"/>
      </w:rPr>
    </w:lvl>
    <w:lvl w:ilvl="1" w:tplc="4480473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F3FA5"/>
    <w:multiLevelType w:val="hybridMultilevel"/>
    <w:tmpl w:val="96081AA8"/>
    <w:lvl w:ilvl="0" w:tplc="37FE86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672493"/>
    <w:multiLevelType w:val="hybridMultilevel"/>
    <w:tmpl w:val="7D9C4B0E"/>
    <w:lvl w:ilvl="0" w:tplc="D08E6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7725B"/>
    <w:multiLevelType w:val="hybridMultilevel"/>
    <w:tmpl w:val="1678479E"/>
    <w:lvl w:ilvl="0" w:tplc="F4DAEB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185200"/>
    <w:multiLevelType w:val="multilevel"/>
    <w:tmpl w:val="444EB3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FA6483A"/>
    <w:multiLevelType w:val="hybridMultilevel"/>
    <w:tmpl w:val="4CF83640"/>
    <w:lvl w:ilvl="0" w:tplc="04090001">
      <w:start w:val="1"/>
      <w:numFmt w:val="bullet"/>
      <w:lvlText w:val=""/>
      <w:lvlJc w:val="left"/>
      <w:pPr>
        <w:ind w:left="1440" w:hanging="360"/>
      </w:pPr>
      <w:rPr>
        <w:rFonts w:ascii="Symbol" w:hAnsi="Symbol" w:hint="default"/>
      </w:rPr>
    </w:lvl>
    <w:lvl w:ilvl="1" w:tplc="EBBC50C4">
      <w:numFmt w:val="bullet"/>
      <w:lvlText w:val="□"/>
      <w:lvlJc w:val="left"/>
      <w:pPr>
        <w:ind w:left="2160" w:hanging="360"/>
      </w:pPr>
      <w:rPr>
        <w:rFonts w:ascii="MS Gothic" w:eastAsia="MS Gothic" w:hAnsi="MS Gothic" w:cs="MS Gothic" w:hint="default"/>
        <w:b w:val="0"/>
        <w:w w:val="100"/>
        <w:sz w:val="22"/>
        <w:szCs w:val="2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0B03DB3"/>
    <w:multiLevelType w:val="hybridMultilevel"/>
    <w:tmpl w:val="9C74B27E"/>
    <w:lvl w:ilvl="0" w:tplc="A990A4B0">
      <w:start w:val="1"/>
      <w:numFmt w:val="decimal"/>
      <w:lvlText w:val="%1."/>
      <w:lvlJc w:val="left"/>
      <w:pPr>
        <w:ind w:left="720" w:hanging="360"/>
      </w:pPr>
      <w:rPr>
        <w:rFonts w:ascii="Calibri" w:hAnsi="Calibri" w:cs="Times New Roman" w:hint="default"/>
      </w:rPr>
    </w:lvl>
    <w:lvl w:ilvl="1" w:tplc="04090001">
      <w:start w:val="1"/>
      <w:numFmt w:val="bullet"/>
      <w:lvlText w:val=""/>
      <w:lvlJc w:val="left"/>
      <w:pPr>
        <w:ind w:left="1800" w:hanging="720"/>
      </w:pPr>
      <w:rPr>
        <w:rFonts w:ascii="Symbol" w:hAnsi="Symbol" w:hint="default"/>
        <w:b w:val="0"/>
        <w:w w:val="10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0714FF"/>
    <w:multiLevelType w:val="hybridMultilevel"/>
    <w:tmpl w:val="45623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29156D3"/>
    <w:multiLevelType w:val="hybridMultilevel"/>
    <w:tmpl w:val="2D2C7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C16C6A"/>
    <w:multiLevelType w:val="hybridMultilevel"/>
    <w:tmpl w:val="A15CCBCA"/>
    <w:lvl w:ilvl="0" w:tplc="CFD6C866">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1619E1"/>
    <w:multiLevelType w:val="hybridMultilevel"/>
    <w:tmpl w:val="157EF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89278F"/>
    <w:multiLevelType w:val="hybridMultilevel"/>
    <w:tmpl w:val="AE4E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AD7100"/>
    <w:multiLevelType w:val="hybridMultilevel"/>
    <w:tmpl w:val="9C8C2E7A"/>
    <w:lvl w:ilvl="0" w:tplc="EBBC50C4">
      <w:numFmt w:val="bullet"/>
      <w:lvlText w:val="□"/>
      <w:lvlJc w:val="left"/>
      <w:pPr>
        <w:ind w:left="1080" w:hanging="360"/>
      </w:pPr>
      <w:rPr>
        <w:rFonts w:ascii="MS Gothic" w:eastAsia="MS Gothic" w:hAnsi="MS Gothic" w:cs="MS Gothic" w:hint="default"/>
        <w:w w:val="100"/>
        <w:sz w:val="22"/>
        <w:szCs w:val="22"/>
      </w:rPr>
    </w:lvl>
    <w:lvl w:ilvl="1" w:tplc="44804732">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8A27AD4"/>
    <w:multiLevelType w:val="hybridMultilevel"/>
    <w:tmpl w:val="B3A0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0F493D"/>
    <w:multiLevelType w:val="multilevel"/>
    <w:tmpl w:val="857EDAB0"/>
    <w:styleLink w:val="Style2"/>
    <w:lvl w:ilvl="0">
      <w:start w:val="1"/>
      <w:numFmt w:val="upperLetter"/>
      <w:lvlText w:val="%1."/>
      <w:lvlJc w:val="left"/>
      <w:pPr>
        <w:ind w:left="720" w:hanging="360"/>
      </w:pPr>
      <w:rPr>
        <w:rFonts w:hint="default"/>
      </w:rPr>
    </w:lvl>
    <w:lvl w:ilvl="1">
      <w:start w:val="1"/>
      <w:numFmt w:val="lowerRoman"/>
      <w:lvlText w:val="%2."/>
      <w:lvlJc w:val="left"/>
      <w:pPr>
        <w:ind w:left="1440" w:hanging="360"/>
      </w:p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ABF2DA6"/>
    <w:multiLevelType w:val="hybridMultilevel"/>
    <w:tmpl w:val="FA06837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B0F1926"/>
    <w:multiLevelType w:val="hybridMultilevel"/>
    <w:tmpl w:val="481A5D78"/>
    <w:lvl w:ilvl="0" w:tplc="04090019">
      <w:start w:val="1"/>
      <w:numFmt w:val="lowerLetter"/>
      <w:lvlText w:val="%1."/>
      <w:lvlJc w:val="left"/>
      <w:pPr>
        <w:ind w:left="1080" w:hanging="360"/>
      </w:pPr>
      <w:rPr>
        <w:rFonts w:hint="default"/>
      </w:rPr>
    </w:lvl>
    <w:lvl w:ilvl="1" w:tplc="EBBC50C4">
      <w:numFmt w:val="bullet"/>
      <w:lvlText w:val="□"/>
      <w:lvlJc w:val="left"/>
      <w:pPr>
        <w:ind w:left="2160" w:hanging="720"/>
      </w:pPr>
      <w:rPr>
        <w:rFonts w:ascii="MS Gothic" w:eastAsia="MS Gothic" w:hAnsi="MS Gothic" w:cs="MS Gothic" w:hint="default"/>
        <w:b w:val="0"/>
        <w:w w:val="10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FD3172"/>
    <w:multiLevelType w:val="hybridMultilevel"/>
    <w:tmpl w:val="2C5C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A161C5"/>
    <w:multiLevelType w:val="hybridMultilevel"/>
    <w:tmpl w:val="329E4294"/>
    <w:lvl w:ilvl="0" w:tplc="EBBC50C4">
      <w:numFmt w:val="bullet"/>
      <w:lvlText w:val="□"/>
      <w:lvlJc w:val="left"/>
      <w:pPr>
        <w:ind w:left="1080" w:hanging="360"/>
      </w:pPr>
      <w:rPr>
        <w:rFonts w:ascii="MS Gothic" w:eastAsia="MS Gothic" w:hAnsi="MS Gothic" w:cs="MS Gothic" w:hint="default"/>
        <w:w w:val="100"/>
        <w:sz w:val="22"/>
        <w:szCs w:val="22"/>
      </w:rPr>
    </w:lvl>
    <w:lvl w:ilvl="1" w:tplc="44804732">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D891C6B"/>
    <w:multiLevelType w:val="hybridMultilevel"/>
    <w:tmpl w:val="C7AA7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8421E3"/>
    <w:multiLevelType w:val="hybridMultilevel"/>
    <w:tmpl w:val="CAD8372E"/>
    <w:lvl w:ilvl="0" w:tplc="2E828056">
      <w:start w:val="1"/>
      <w:numFmt w:val="decimal"/>
      <w:lvlText w:val="%1."/>
      <w:lvlJc w:val="left"/>
      <w:pPr>
        <w:ind w:left="720" w:hanging="360"/>
      </w:pPr>
      <w:rPr>
        <w:rFonts w:ascii="Calibri" w:hAnsi="Calibri" w:cs="Times New Roman" w:hint="default"/>
        <w:b w:val="0"/>
      </w:rPr>
    </w:lvl>
    <w:lvl w:ilvl="1" w:tplc="EBBC50C4">
      <w:numFmt w:val="bullet"/>
      <w:lvlText w:val="□"/>
      <w:lvlJc w:val="left"/>
      <w:pPr>
        <w:ind w:left="1800" w:hanging="720"/>
      </w:pPr>
      <w:rPr>
        <w:rFonts w:ascii="MS Gothic" w:eastAsia="MS Gothic" w:hAnsi="MS Gothic" w:cs="MS Gothic" w:hint="default"/>
        <w:b w:val="0"/>
        <w:w w:val="10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E01C60"/>
    <w:multiLevelType w:val="hybridMultilevel"/>
    <w:tmpl w:val="A5D2E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2A05556"/>
    <w:multiLevelType w:val="hybridMultilevel"/>
    <w:tmpl w:val="7B90D0D4"/>
    <w:lvl w:ilvl="0" w:tplc="00010409">
      <w:start w:val="1"/>
      <w:numFmt w:val="bullet"/>
      <w:lvlText w:val=""/>
      <w:lvlJc w:val="left"/>
      <w:pPr>
        <w:ind w:left="808" w:hanging="360"/>
      </w:pPr>
      <w:rPr>
        <w:rFonts w:ascii="Symbol" w:hAnsi="Symbol" w:hint="default"/>
      </w:rPr>
    </w:lvl>
    <w:lvl w:ilvl="1" w:tplc="00030409">
      <w:start w:val="1"/>
      <w:numFmt w:val="bullet"/>
      <w:lvlText w:val="o"/>
      <w:lvlJc w:val="left"/>
      <w:pPr>
        <w:ind w:left="1528" w:hanging="360"/>
      </w:pPr>
      <w:rPr>
        <w:rFonts w:ascii="Courier New" w:hAnsi="Courier New" w:hint="default"/>
      </w:rPr>
    </w:lvl>
    <w:lvl w:ilvl="2" w:tplc="00050409" w:tentative="1">
      <w:start w:val="1"/>
      <w:numFmt w:val="bullet"/>
      <w:lvlText w:val=""/>
      <w:lvlJc w:val="left"/>
      <w:pPr>
        <w:ind w:left="2248" w:hanging="360"/>
      </w:pPr>
      <w:rPr>
        <w:rFonts w:ascii="Wingdings" w:hAnsi="Wingdings" w:hint="default"/>
      </w:rPr>
    </w:lvl>
    <w:lvl w:ilvl="3" w:tplc="00010409" w:tentative="1">
      <w:start w:val="1"/>
      <w:numFmt w:val="bullet"/>
      <w:lvlText w:val=""/>
      <w:lvlJc w:val="left"/>
      <w:pPr>
        <w:ind w:left="2968" w:hanging="360"/>
      </w:pPr>
      <w:rPr>
        <w:rFonts w:ascii="Symbol" w:hAnsi="Symbol" w:hint="default"/>
      </w:rPr>
    </w:lvl>
    <w:lvl w:ilvl="4" w:tplc="00030409" w:tentative="1">
      <w:start w:val="1"/>
      <w:numFmt w:val="bullet"/>
      <w:lvlText w:val="o"/>
      <w:lvlJc w:val="left"/>
      <w:pPr>
        <w:ind w:left="3688" w:hanging="360"/>
      </w:pPr>
      <w:rPr>
        <w:rFonts w:ascii="Courier New" w:hAnsi="Courier New" w:hint="default"/>
      </w:rPr>
    </w:lvl>
    <w:lvl w:ilvl="5" w:tplc="00050409" w:tentative="1">
      <w:start w:val="1"/>
      <w:numFmt w:val="bullet"/>
      <w:lvlText w:val=""/>
      <w:lvlJc w:val="left"/>
      <w:pPr>
        <w:ind w:left="4408" w:hanging="360"/>
      </w:pPr>
      <w:rPr>
        <w:rFonts w:ascii="Wingdings" w:hAnsi="Wingdings" w:hint="default"/>
      </w:rPr>
    </w:lvl>
    <w:lvl w:ilvl="6" w:tplc="00010409" w:tentative="1">
      <w:start w:val="1"/>
      <w:numFmt w:val="bullet"/>
      <w:lvlText w:val=""/>
      <w:lvlJc w:val="left"/>
      <w:pPr>
        <w:ind w:left="5128" w:hanging="360"/>
      </w:pPr>
      <w:rPr>
        <w:rFonts w:ascii="Symbol" w:hAnsi="Symbol" w:hint="default"/>
      </w:rPr>
    </w:lvl>
    <w:lvl w:ilvl="7" w:tplc="00030409" w:tentative="1">
      <w:start w:val="1"/>
      <w:numFmt w:val="bullet"/>
      <w:lvlText w:val="o"/>
      <w:lvlJc w:val="left"/>
      <w:pPr>
        <w:ind w:left="5848" w:hanging="360"/>
      </w:pPr>
      <w:rPr>
        <w:rFonts w:ascii="Courier New" w:hAnsi="Courier New" w:hint="default"/>
      </w:rPr>
    </w:lvl>
    <w:lvl w:ilvl="8" w:tplc="00050409" w:tentative="1">
      <w:start w:val="1"/>
      <w:numFmt w:val="bullet"/>
      <w:lvlText w:val=""/>
      <w:lvlJc w:val="left"/>
      <w:pPr>
        <w:ind w:left="6568" w:hanging="360"/>
      </w:pPr>
      <w:rPr>
        <w:rFonts w:ascii="Wingdings" w:hAnsi="Wingdings" w:hint="default"/>
      </w:rPr>
    </w:lvl>
  </w:abstractNum>
  <w:abstractNum w:abstractNumId="34" w15:restartNumberingAfterBreak="0">
    <w:nsid w:val="33F1587E"/>
    <w:multiLevelType w:val="hybridMultilevel"/>
    <w:tmpl w:val="5CA0F150"/>
    <w:lvl w:ilvl="0" w:tplc="EBBC50C4">
      <w:numFmt w:val="bullet"/>
      <w:lvlText w:val="□"/>
      <w:lvlJc w:val="left"/>
      <w:pPr>
        <w:ind w:left="1080" w:hanging="360"/>
      </w:pPr>
      <w:rPr>
        <w:rFonts w:ascii="MS Gothic" w:eastAsia="MS Gothic" w:hAnsi="MS Gothic" w:cs="MS Gothic" w:hint="default"/>
        <w:w w:val="100"/>
        <w:sz w:val="22"/>
        <w:szCs w:val="22"/>
      </w:rPr>
    </w:lvl>
    <w:lvl w:ilvl="1" w:tplc="44804732">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7585B2A"/>
    <w:multiLevelType w:val="hybridMultilevel"/>
    <w:tmpl w:val="5E3EDC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8C760F1"/>
    <w:multiLevelType w:val="hybridMultilevel"/>
    <w:tmpl w:val="5726AF32"/>
    <w:lvl w:ilvl="0" w:tplc="9BE04C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C62EFF"/>
    <w:multiLevelType w:val="hybridMultilevel"/>
    <w:tmpl w:val="9DBA8CBC"/>
    <w:lvl w:ilvl="0" w:tplc="04090019">
      <w:start w:val="1"/>
      <w:numFmt w:val="lowerLetter"/>
      <w:lvlText w:val="%1."/>
      <w:lvlJc w:val="left"/>
      <w:pPr>
        <w:ind w:left="1080" w:hanging="360"/>
      </w:pPr>
      <w:rPr>
        <w:rFonts w:hint="default"/>
      </w:rPr>
    </w:lvl>
    <w:lvl w:ilvl="1" w:tplc="EBBC50C4">
      <w:numFmt w:val="bullet"/>
      <w:lvlText w:val="□"/>
      <w:lvlJc w:val="left"/>
      <w:pPr>
        <w:ind w:left="2160" w:hanging="720"/>
      </w:pPr>
      <w:rPr>
        <w:rFonts w:ascii="MS Gothic" w:eastAsia="MS Gothic" w:hAnsi="MS Gothic" w:cs="MS Gothic" w:hint="default"/>
        <w:b w:val="0"/>
        <w:w w:val="10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9ED6AA0"/>
    <w:multiLevelType w:val="hybridMultilevel"/>
    <w:tmpl w:val="59D24C70"/>
    <w:lvl w:ilvl="0" w:tplc="EBBC50C4">
      <w:numFmt w:val="bullet"/>
      <w:lvlText w:val="□"/>
      <w:lvlJc w:val="left"/>
      <w:pPr>
        <w:ind w:left="1080" w:hanging="360"/>
      </w:pPr>
      <w:rPr>
        <w:rFonts w:ascii="MS Gothic" w:eastAsia="MS Gothic" w:hAnsi="MS Gothic" w:cs="MS Gothic" w:hint="default"/>
        <w:b w:val="0"/>
        <w:w w:val="100"/>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AA03E97"/>
    <w:multiLevelType w:val="hybridMultilevel"/>
    <w:tmpl w:val="E6782C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3ABF600B"/>
    <w:multiLevelType w:val="hybridMultilevel"/>
    <w:tmpl w:val="90D4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851703"/>
    <w:multiLevelType w:val="hybridMultilevel"/>
    <w:tmpl w:val="E4F404F4"/>
    <w:lvl w:ilvl="0" w:tplc="EBBC50C4">
      <w:numFmt w:val="bullet"/>
      <w:lvlText w:val="□"/>
      <w:lvlJc w:val="left"/>
      <w:pPr>
        <w:ind w:left="1080" w:hanging="360"/>
      </w:pPr>
      <w:rPr>
        <w:rFonts w:ascii="MS Gothic" w:eastAsia="MS Gothic" w:hAnsi="MS Gothic" w:cs="MS Gothic" w:hint="default"/>
        <w:b w:val="0"/>
        <w:w w:val="100"/>
        <w:sz w:val="22"/>
        <w:szCs w:val="22"/>
      </w:rPr>
    </w:lvl>
    <w:lvl w:ilvl="1" w:tplc="EBBC50C4">
      <w:numFmt w:val="bullet"/>
      <w:lvlText w:val="□"/>
      <w:lvlJc w:val="left"/>
      <w:pPr>
        <w:ind w:left="2160" w:hanging="720"/>
      </w:pPr>
      <w:rPr>
        <w:rFonts w:ascii="MS Gothic" w:eastAsia="MS Gothic" w:hAnsi="MS Gothic" w:cs="MS Gothic" w:hint="default"/>
        <w:b w:val="0"/>
        <w:w w:val="10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CFD7369"/>
    <w:multiLevelType w:val="hybridMultilevel"/>
    <w:tmpl w:val="AE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2200B7"/>
    <w:multiLevelType w:val="hybridMultilevel"/>
    <w:tmpl w:val="A25C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79065A"/>
    <w:multiLevelType w:val="hybridMultilevel"/>
    <w:tmpl w:val="A2C29E0A"/>
    <w:lvl w:ilvl="0" w:tplc="EBBC50C4">
      <w:numFmt w:val="bullet"/>
      <w:lvlText w:val="□"/>
      <w:lvlJc w:val="left"/>
      <w:pPr>
        <w:ind w:left="1080" w:hanging="360"/>
      </w:pPr>
      <w:rPr>
        <w:rFonts w:ascii="MS Gothic" w:eastAsia="MS Gothic" w:hAnsi="MS Gothic" w:cs="MS Gothic" w:hint="default"/>
        <w:b w:val="0"/>
        <w:w w:val="100"/>
        <w:sz w:val="22"/>
        <w:szCs w:val="22"/>
      </w:rPr>
    </w:lvl>
    <w:lvl w:ilvl="1" w:tplc="EBBC50C4">
      <w:numFmt w:val="bullet"/>
      <w:lvlText w:val="□"/>
      <w:lvlJc w:val="left"/>
      <w:pPr>
        <w:ind w:left="2160" w:hanging="720"/>
      </w:pPr>
      <w:rPr>
        <w:rFonts w:ascii="MS Gothic" w:eastAsia="MS Gothic" w:hAnsi="MS Gothic" w:cs="MS Gothic" w:hint="default"/>
        <w:b w:val="0"/>
        <w:w w:val="10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E3A7E77"/>
    <w:multiLevelType w:val="hybridMultilevel"/>
    <w:tmpl w:val="B89EF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461C63"/>
    <w:multiLevelType w:val="hybridMultilevel"/>
    <w:tmpl w:val="5D34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8700F9"/>
    <w:multiLevelType w:val="multilevel"/>
    <w:tmpl w:val="BD46AFD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8" w15:restartNumberingAfterBreak="0">
    <w:nsid w:val="4484400D"/>
    <w:multiLevelType w:val="hybridMultilevel"/>
    <w:tmpl w:val="D2E079C2"/>
    <w:lvl w:ilvl="0" w:tplc="EBBC50C4">
      <w:numFmt w:val="bullet"/>
      <w:lvlText w:val="□"/>
      <w:lvlJc w:val="left"/>
      <w:pPr>
        <w:ind w:left="1080" w:hanging="360"/>
      </w:pPr>
      <w:rPr>
        <w:rFonts w:ascii="MS Gothic" w:eastAsia="MS Gothic" w:hAnsi="MS Gothic" w:cs="MS Gothic" w:hint="default"/>
        <w:w w:val="100"/>
        <w:sz w:val="22"/>
        <w:szCs w:val="22"/>
      </w:rPr>
    </w:lvl>
    <w:lvl w:ilvl="1" w:tplc="44804732">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49000CE"/>
    <w:multiLevelType w:val="hybridMultilevel"/>
    <w:tmpl w:val="D63C7542"/>
    <w:lvl w:ilvl="0" w:tplc="EBBC50C4">
      <w:numFmt w:val="bullet"/>
      <w:lvlText w:val="□"/>
      <w:lvlJc w:val="left"/>
      <w:pPr>
        <w:ind w:left="1080" w:hanging="360"/>
      </w:pPr>
      <w:rPr>
        <w:rFonts w:ascii="MS Gothic" w:eastAsia="MS Gothic" w:hAnsi="MS Gothic" w:cs="MS Gothic"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67A77EC"/>
    <w:multiLevelType w:val="hybridMultilevel"/>
    <w:tmpl w:val="C4F22304"/>
    <w:lvl w:ilvl="0" w:tplc="9186568A">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7FD73A7"/>
    <w:multiLevelType w:val="hybridMultilevel"/>
    <w:tmpl w:val="9FB2E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4E7F33D4"/>
    <w:multiLevelType w:val="hybridMultilevel"/>
    <w:tmpl w:val="090A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A46824"/>
    <w:multiLevelType w:val="hybridMultilevel"/>
    <w:tmpl w:val="CE94B81C"/>
    <w:lvl w:ilvl="0" w:tplc="04090015">
      <w:start w:val="1"/>
      <w:numFmt w:val="upperLetter"/>
      <w:lvlText w:val="%1."/>
      <w:lvlJc w:val="left"/>
      <w:pPr>
        <w:ind w:left="720" w:hanging="360"/>
      </w:pPr>
      <w:rPr>
        <w:b w:val="0"/>
      </w:rPr>
    </w:lvl>
    <w:lvl w:ilvl="1" w:tplc="BEF08250">
      <w:start w:val="1"/>
      <w:numFmt w:val="upperLetter"/>
      <w:pStyle w:val="IndentA"/>
      <w:lvlText w:val="%2."/>
      <w:lvlJc w:val="left"/>
      <w:pPr>
        <w:ind w:left="1440" w:hanging="360"/>
      </w:pPr>
      <w:rPr>
        <w:rFonts w:ascii="Times New Roman" w:eastAsiaTheme="minorHAnsi" w:hAnsi="Times New Roman" w:cs="Times New Roman"/>
      </w:rPr>
    </w:lvl>
    <w:lvl w:ilvl="2" w:tplc="68249206">
      <w:start w:val="1"/>
      <w:numFmt w:val="decimal"/>
      <w:pStyle w:val="Indent1"/>
      <w:lvlText w:val="%3."/>
      <w:lvlJc w:val="right"/>
      <w:pPr>
        <w:ind w:left="1800" w:hanging="180"/>
      </w:pPr>
      <w:rPr>
        <w:rFonts w:ascii="Times New Roman" w:eastAsiaTheme="minorHAnsi" w:hAnsi="Times New Roman" w:cs="Times New Roman"/>
      </w:rPr>
    </w:lvl>
    <w:lvl w:ilvl="3" w:tplc="04090015">
      <w:start w:val="1"/>
      <w:numFmt w:val="upperLetter"/>
      <w:pStyle w:val="Indenta0"/>
      <w:lvlText w:val="%4."/>
      <w:lvlJc w:val="left"/>
      <w:pPr>
        <w:ind w:left="2880" w:hanging="360"/>
      </w:pPr>
    </w:lvl>
    <w:lvl w:ilvl="4" w:tplc="ABEE421C">
      <w:start w:val="1"/>
      <w:numFmt w:val="lowerRoman"/>
      <w:pStyle w:val="Indenti"/>
      <w:lvlText w:val="(%5)"/>
      <w:lvlJc w:val="left"/>
      <w:pPr>
        <w:ind w:left="3870" w:hanging="360"/>
      </w:pPr>
      <w:rPr>
        <w:rFonts w:hint="default"/>
      </w:rPr>
    </w:lvl>
    <w:lvl w:ilvl="5" w:tplc="04090019">
      <w:start w:val="1"/>
      <w:numFmt w:val="lowerLetter"/>
      <w:lvlText w:val="%6."/>
      <w:lvlJc w:val="left"/>
      <w:pPr>
        <w:ind w:left="4320" w:hanging="180"/>
      </w:pPr>
      <w:rPr>
        <w:rFonts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A02234"/>
    <w:multiLevelType w:val="hybridMultilevel"/>
    <w:tmpl w:val="B0B0CE2C"/>
    <w:lvl w:ilvl="0" w:tplc="DAA44D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3AA6DD8"/>
    <w:multiLevelType w:val="hybridMultilevel"/>
    <w:tmpl w:val="B21A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E1393D"/>
    <w:multiLevelType w:val="hybridMultilevel"/>
    <w:tmpl w:val="F3D2715A"/>
    <w:lvl w:ilvl="0" w:tplc="E6BA194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80F04A0"/>
    <w:multiLevelType w:val="multilevel"/>
    <w:tmpl w:val="22E88DD6"/>
    <w:styleLink w:val="Style1"/>
    <w:lvl w:ilvl="0">
      <w:start w:val="1"/>
      <w:numFmt w:val="lowerRoman"/>
      <w:lvlText w:val="%1."/>
      <w:lvlJc w:val="left"/>
      <w:pPr>
        <w:ind w:left="1800" w:hanging="360"/>
      </w:pPr>
      <w:rPr>
        <w:rFonts w:ascii="Calibri" w:hAnsi="Calibri"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8" w15:restartNumberingAfterBreak="0">
    <w:nsid w:val="61DA3495"/>
    <w:multiLevelType w:val="hybridMultilevel"/>
    <w:tmpl w:val="BB984AAA"/>
    <w:lvl w:ilvl="0" w:tplc="FFFFFFFF">
      <w:start w:val="1"/>
      <w:numFmt w:val="decimal"/>
      <w:lvlText w:val="%1."/>
      <w:lvlJc w:val="left"/>
      <w:pPr>
        <w:ind w:left="720" w:hanging="360"/>
      </w:pPr>
      <w:rPr>
        <w:b w:val="0"/>
      </w:rPr>
    </w:lvl>
    <w:lvl w:ilvl="1" w:tplc="04090017">
      <w:start w:val="1"/>
      <w:numFmt w:val="lowerLetter"/>
      <w:lvlText w:val="%2)"/>
      <w:lvlJc w:val="left"/>
      <w:pPr>
        <w:ind w:left="1800" w:hanging="720"/>
      </w:pPr>
      <w:rPr>
        <w:rFonts w:hint="default"/>
        <w:b w:val="0"/>
        <w:w w:val="100"/>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834AB9"/>
    <w:multiLevelType w:val="hybridMultilevel"/>
    <w:tmpl w:val="E0222882"/>
    <w:lvl w:ilvl="0" w:tplc="A990A4B0">
      <w:start w:val="1"/>
      <w:numFmt w:val="decimal"/>
      <w:lvlText w:val="%1."/>
      <w:lvlJc w:val="left"/>
      <w:pPr>
        <w:ind w:left="720" w:hanging="360"/>
      </w:pPr>
      <w:rPr>
        <w:rFonts w:ascii="Calibri" w:hAnsi="Calibri" w:cs="Times New Roman" w:hint="default"/>
      </w:rPr>
    </w:lvl>
    <w:lvl w:ilvl="1" w:tplc="AC2468E8">
      <w:start w:val="1"/>
      <w:numFmt w:val="bullet"/>
      <w:lvlText w:val=""/>
      <w:lvlJc w:val="left"/>
      <w:pPr>
        <w:ind w:left="1800" w:hanging="720"/>
      </w:pPr>
      <w:rPr>
        <w:rFonts w:ascii="Symbol" w:hAnsi="Symbol" w:hint="default"/>
        <w:b w:val="0"/>
        <w:w w:val="10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C45C14"/>
    <w:multiLevelType w:val="hybridMultilevel"/>
    <w:tmpl w:val="86F8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0B10AE"/>
    <w:multiLevelType w:val="hybridMultilevel"/>
    <w:tmpl w:val="2492572E"/>
    <w:lvl w:ilvl="0" w:tplc="EBBC50C4">
      <w:numFmt w:val="bullet"/>
      <w:lvlText w:val="□"/>
      <w:lvlJc w:val="left"/>
      <w:pPr>
        <w:ind w:left="1080" w:hanging="360"/>
      </w:pPr>
      <w:rPr>
        <w:rFonts w:ascii="MS Gothic" w:eastAsia="MS Gothic" w:hAnsi="MS Gothic" w:cs="MS Gothic"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A256485"/>
    <w:multiLevelType w:val="hybridMultilevel"/>
    <w:tmpl w:val="DEE49518"/>
    <w:lvl w:ilvl="0" w:tplc="421A41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2B0F58"/>
    <w:multiLevelType w:val="hybridMultilevel"/>
    <w:tmpl w:val="BF8E6102"/>
    <w:lvl w:ilvl="0" w:tplc="EBBC50C4">
      <w:numFmt w:val="bullet"/>
      <w:lvlText w:val="□"/>
      <w:lvlJc w:val="left"/>
      <w:pPr>
        <w:ind w:left="1080" w:hanging="360"/>
      </w:pPr>
      <w:rPr>
        <w:rFonts w:ascii="MS Gothic" w:eastAsia="MS Gothic" w:hAnsi="MS Gothic" w:cs="MS Gothic" w:hint="default"/>
        <w:b w:val="0"/>
        <w:w w:val="100"/>
        <w:sz w:val="22"/>
        <w:szCs w:val="22"/>
      </w:rPr>
    </w:lvl>
    <w:lvl w:ilvl="1" w:tplc="EBBC50C4">
      <w:numFmt w:val="bullet"/>
      <w:lvlText w:val="□"/>
      <w:lvlJc w:val="left"/>
      <w:pPr>
        <w:ind w:left="2160" w:hanging="720"/>
      </w:pPr>
      <w:rPr>
        <w:rFonts w:ascii="MS Gothic" w:eastAsia="MS Gothic" w:hAnsi="MS Gothic" w:cs="MS Gothic" w:hint="default"/>
        <w:b w:val="0"/>
        <w:w w:val="10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01F21CC"/>
    <w:multiLevelType w:val="hybridMultilevel"/>
    <w:tmpl w:val="9CC4B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397A82"/>
    <w:multiLevelType w:val="hybridMultilevel"/>
    <w:tmpl w:val="76AC1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21A19BD"/>
    <w:multiLevelType w:val="hybridMultilevel"/>
    <w:tmpl w:val="5784FF00"/>
    <w:lvl w:ilvl="0" w:tplc="EBBC50C4">
      <w:numFmt w:val="bullet"/>
      <w:lvlText w:val="□"/>
      <w:lvlJc w:val="left"/>
      <w:pPr>
        <w:ind w:left="1080" w:hanging="360"/>
      </w:pPr>
      <w:rPr>
        <w:rFonts w:ascii="MS Gothic" w:eastAsia="MS Gothic" w:hAnsi="MS Gothic" w:cs="MS Gothic" w:hint="default"/>
        <w:w w:val="100"/>
        <w:sz w:val="22"/>
        <w:szCs w:val="22"/>
      </w:rPr>
    </w:lvl>
    <w:lvl w:ilvl="1" w:tplc="44804732">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39850E5"/>
    <w:multiLevelType w:val="hybridMultilevel"/>
    <w:tmpl w:val="5532E45C"/>
    <w:lvl w:ilvl="0" w:tplc="A990A4B0">
      <w:start w:val="1"/>
      <w:numFmt w:val="decimal"/>
      <w:lvlText w:val="%1."/>
      <w:lvlJc w:val="left"/>
      <w:pPr>
        <w:ind w:left="720" w:hanging="360"/>
      </w:pPr>
      <w:rPr>
        <w:rFonts w:ascii="Calibri" w:hAnsi="Calibri" w:cs="Times New Roman" w:hint="default"/>
      </w:rPr>
    </w:lvl>
    <w:lvl w:ilvl="1" w:tplc="DDC8F502">
      <w:numFmt w:val="bullet"/>
      <w:lvlText w:val=""/>
      <w:lvlJc w:val="left"/>
      <w:pPr>
        <w:ind w:left="1800" w:hanging="720"/>
      </w:pPr>
      <w:rPr>
        <w:rFonts w:ascii="Symbol" w:eastAsiaTheme="minorHAnsi" w:hAnsi="Symbol" w:cstheme="minorBidi" w:hint="default"/>
        <w:b w:val="0"/>
        <w:w w:val="10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B173D7"/>
    <w:multiLevelType w:val="hybridMultilevel"/>
    <w:tmpl w:val="929A9126"/>
    <w:lvl w:ilvl="0" w:tplc="3BD2680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65903BE"/>
    <w:multiLevelType w:val="hybridMultilevel"/>
    <w:tmpl w:val="149C25D4"/>
    <w:lvl w:ilvl="0" w:tplc="D4601310">
      <w:start w:val="1"/>
      <w:numFmt w:val="bullet"/>
      <w:pStyle w:val="BodyBulletA"/>
      <w:lvlText w:val=""/>
      <w:lvlJc w:val="left"/>
      <w:pPr>
        <w:ind w:left="1080" w:hanging="360"/>
      </w:pPr>
      <w:rPr>
        <w:rFonts w:ascii="Symbol" w:hAnsi="Symbol" w:hint="default"/>
      </w:rPr>
    </w:lvl>
    <w:lvl w:ilvl="1" w:tplc="00030409">
      <w:start w:val="1"/>
      <w:numFmt w:val="bullet"/>
      <w:lvlText w:val="o"/>
      <w:lvlJc w:val="left"/>
      <w:pPr>
        <w:ind w:left="1800" w:hanging="360"/>
      </w:pPr>
      <w:rPr>
        <w:rFonts w:ascii="Courier New" w:hAnsi="Courier New" w:hint="default"/>
      </w:rPr>
    </w:lvl>
    <w:lvl w:ilvl="2" w:tplc="B3A2F6E0">
      <w:start w:val="1"/>
      <w:numFmt w:val="bullet"/>
      <w:pStyle w:val="BodyBulletB"/>
      <w:lvlText w:val=""/>
      <w:lvlJc w:val="left"/>
      <w:pPr>
        <w:ind w:left="2520" w:hanging="360"/>
      </w:pPr>
      <w:rPr>
        <w:rFonts w:ascii="Wingdings" w:hAnsi="Wingdings" w:hint="default"/>
      </w:rPr>
    </w:lvl>
    <w:lvl w:ilvl="3" w:tplc="00010409">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70" w15:restartNumberingAfterBreak="0">
    <w:nsid w:val="765A1C68"/>
    <w:multiLevelType w:val="hybridMultilevel"/>
    <w:tmpl w:val="481A5D78"/>
    <w:lvl w:ilvl="0" w:tplc="04090019">
      <w:start w:val="1"/>
      <w:numFmt w:val="lowerLetter"/>
      <w:lvlText w:val="%1."/>
      <w:lvlJc w:val="left"/>
      <w:pPr>
        <w:ind w:left="1080" w:hanging="360"/>
      </w:pPr>
      <w:rPr>
        <w:rFonts w:hint="default"/>
      </w:rPr>
    </w:lvl>
    <w:lvl w:ilvl="1" w:tplc="EBBC50C4">
      <w:numFmt w:val="bullet"/>
      <w:lvlText w:val="□"/>
      <w:lvlJc w:val="left"/>
      <w:pPr>
        <w:ind w:left="2160" w:hanging="720"/>
      </w:pPr>
      <w:rPr>
        <w:rFonts w:ascii="MS Gothic" w:eastAsia="MS Gothic" w:hAnsi="MS Gothic" w:cs="MS Gothic" w:hint="default"/>
        <w:b w:val="0"/>
        <w:w w:val="10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A515273"/>
    <w:multiLevelType w:val="multilevel"/>
    <w:tmpl w:val="43F69A6E"/>
    <w:lvl w:ilvl="0">
      <w:start w:val="1"/>
      <w:numFmt w:val="decimal"/>
      <w:lvlText w:val="%1."/>
      <w:lvlJc w:val="left"/>
      <w:pPr>
        <w:ind w:left="542" w:firstLine="1203"/>
      </w:pPr>
      <w:rPr>
        <w:rFonts w:ascii="Times New Roman" w:eastAsia="Times New Roman" w:hAnsi="Times New Roman" w:cs="Times New Roman"/>
        <w:sz w:val="24"/>
        <w:szCs w:val="24"/>
      </w:rPr>
    </w:lvl>
    <w:lvl w:ilvl="1">
      <w:numFmt w:val="bullet"/>
      <w:lvlText w:val="□"/>
      <w:lvlJc w:val="left"/>
      <w:pPr>
        <w:ind w:left="1540" w:firstLine="4260"/>
      </w:pPr>
      <w:rPr>
        <w:rFonts w:ascii="MS Gothic" w:eastAsia="MS Gothic" w:hAnsi="MS Gothic" w:cs="MS Gothic" w:hint="default"/>
        <w:w w:val="100"/>
        <w:sz w:val="22"/>
        <w:szCs w:val="22"/>
      </w:rPr>
    </w:lvl>
    <w:lvl w:ilvl="2">
      <w:start w:val="1"/>
      <w:numFmt w:val="bullet"/>
      <w:lvlText w:val="•"/>
      <w:lvlJc w:val="left"/>
      <w:pPr>
        <w:ind w:left="2433" w:firstLine="6939"/>
      </w:pPr>
      <w:rPr>
        <w:rFonts w:ascii="Arial" w:eastAsia="Arial" w:hAnsi="Arial" w:cs="Arial"/>
      </w:rPr>
    </w:lvl>
    <w:lvl w:ilvl="3">
      <w:start w:val="1"/>
      <w:numFmt w:val="bullet"/>
      <w:lvlText w:val="•"/>
      <w:lvlJc w:val="left"/>
      <w:pPr>
        <w:ind w:left="3326" w:firstLine="9618"/>
      </w:pPr>
      <w:rPr>
        <w:rFonts w:ascii="Arial" w:eastAsia="Arial" w:hAnsi="Arial" w:cs="Arial"/>
      </w:rPr>
    </w:lvl>
    <w:lvl w:ilvl="4">
      <w:start w:val="1"/>
      <w:numFmt w:val="bullet"/>
      <w:lvlText w:val="•"/>
      <w:lvlJc w:val="left"/>
      <w:pPr>
        <w:ind w:left="4220" w:firstLine="12300"/>
      </w:pPr>
      <w:rPr>
        <w:rFonts w:ascii="Arial" w:eastAsia="Arial" w:hAnsi="Arial" w:cs="Arial"/>
      </w:rPr>
    </w:lvl>
    <w:lvl w:ilvl="5">
      <w:start w:val="1"/>
      <w:numFmt w:val="bullet"/>
      <w:lvlText w:val="•"/>
      <w:lvlJc w:val="left"/>
      <w:pPr>
        <w:ind w:left="5113" w:firstLine="14979"/>
      </w:pPr>
      <w:rPr>
        <w:rFonts w:ascii="Arial" w:eastAsia="Arial" w:hAnsi="Arial" w:cs="Arial"/>
      </w:rPr>
    </w:lvl>
    <w:lvl w:ilvl="6">
      <w:start w:val="1"/>
      <w:numFmt w:val="bullet"/>
      <w:lvlText w:val="•"/>
      <w:lvlJc w:val="left"/>
      <w:pPr>
        <w:ind w:left="6006" w:firstLine="17658"/>
      </w:pPr>
      <w:rPr>
        <w:rFonts w:ascii="Arial" w:eastAsia="Arial" w:hAnsi="Arial" w:cs="Arial"/>
      </w:rPr>
    </w:lvl>
    <w:lvl w:ilvl="7">
      <w:start w:val="1"/>
      <w:numFmt w:val="bullet"/>
      <w:lvlText w:val="•"/>
      <w:lvlJc w:val="left"/>
      <w:pPr>
        <w:ind w:left="6900" w:firstLine="20340"/>
      </w:pPr>
      <w:rPr>
        <w:rFonts w:ascii="Arial" w:eastAsia="Arial" w:hAnsi="Arial" w:cs="Arial"/>
      </w:rPr>
    </w:lvl>
    <w:lvl w:ilvl="8">
      <w:start w:val="1"/>
      <w:numFmt w:val="bullet"/>
      <w:lvlText w:val="•"/>
      <w:lvlJc w:val="left"/>
      <w:pPr>
        <w:ind w:left="7793" w:firstLine="23018"/>
      </w:pPr>
      <w:rPr>
        <w:rFonts w:ascii="Arial" w:eastAsia="Arial" w:hAnsi="Arial" w:cs="Arial"/>
      </w:rPr>
    </w:lvl>
  </w:abstractNum>
  <w:abstractNum w:abstractNumId="72" w15:restartNumberingAfterBreak="0">
    <w:nsid w:val="7C1F09AA"/>
    <w:multiLevelType w:val="hybridMultilevel"/>
    <w:tmpl w:val="FF4CC704"/>
    <w:lvl w:ilvl="0" w:tplc="EBBC50C4">
      <w:numFmt w:val="bullet"/>
      <w:lvlText w:val="□"/>
      <w:lvlJc w:val="left"/>
      <w:pPr>
        <w:ind w:left="1080" w:hanging="360"/>
      </w:pPr>
      <w:rPr>
        <w:rFonts w:ascii="MS Gothic" w:eastAsia="MS Gothic" w:hAnsi="MS Gothic" w:cs="MS Gothic" w:hint="default"/>
        <w:b w:val="0"/>
        <w:w w:val="100"/>
        <w:sz w:val="22"/>
        <w:szCs w:val="22"/>
      </w:rPr>
    </w:lvl>
    <w:lvl w:ilvl="1" w:tplc="EBBC50C4">
      <w:numFmt w:val="bullet"/>
      <w:lvlText w:val="□"/>
      <w:lvlJc w:val="left"/>
      <w:pPr>
        <w:ind w:left="2160" w:hanging="720"/>
      </w:pPr>
      <w:rPr>
        <w:rFonts w:ascii="MS Gothic" w:eastAsia="MS Gothic" w:hAnsi="MS Gothic" w:cs="MS Gothic" w:hint="default"/>
        <w:b w:val="0"/>
        <w:w w:val="10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C550FC5"/>
    <w:multiLevelType w:val="hybridMultilevel"/>
    <w:tmpl w:val="671E65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C66333F"/>
    <w:multiLevelType w:val="hybridMultilevel"/>
    <w:tmpl w:val="8C2E3C2E"/>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75" w15:restartNumberingAfterBreak="0">
    <w:nsid w:val="7D7E28A8"/>
    <w:multiLevelType w:val="hybridMultilevel"/>
    <w:tmpl w:val="FE0237EC"/>
    <w:lvl w:ilvl="0" w:tplc="A990A4B0">
      <w:start w:val="1"/>
      <w:numFmt w:val="decimal"/>
      <w:lvlText w:val="%1."/>
      <w:lvlJc w:val="left"/>
      <w:pPr>
        <w:ind w:left="720" w:hanging="360"/>
      </w:pPr>
      <w:rPr>
        <w:rFonts w:ascii="Calibri" w:hAnsi="Calibri" w:cs="Times New Roman" w:hint="default"/>
      </w:rPr>
    </w:lvl>
    <w:lvl w:ilvl="1" w:tplc="EBBC50C4">
      <w:numFmt w:val="bullet"/>
      <w:lvlText w:val="□"/>
      <w:lvlJc w:val="left"/>
      <w:pPr>
        <w:ind w:left="1800" w:hanging="720"/>
      </w:pPr>
      <w:rPr>
        <w:rFonts w:ascii="MS Gothic" w:eastAsia="MS Gothic" w:hAnsi="MS Gothic" w:cs="MS Gothic" w:hint="default"/>
        <w:w w:val="10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93460D"/>
    <w:multiLevelType w:val="hybridMultilevel"/>
    <w:tmpl w:val="6D863E2A"/>
    <w:lvl w:ilvl="0" w:tplc="EBBC50C4">
      <w:numFmt w:val="bullet"/>
      <w:lvlText w:val="□"/>
      <w:lvlJc w:val="left"/>
      <w:pPr>
        <w:ind w:left="1080" w:hanging="360"/>
      </w:pPr>
      <w:rPr>
        <w:rFonts w:ascii="MS Gothic" w:eastAsia="MS Gothic" w:hAnsi="MS Gothic" w:cs="MS Gothic"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F652AAE"/>
    <w:multiLevelType w:val="hybridMultilevel"/>
    <w:tmpl w:val="26A875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9"/>
  </w:num>
  <w:num w:numId="2">
    <w:abstractNumId w:val="33"/>
  </w:num>
  <w:num w:numId="3">
    <w:abstractNumId w:val="53"/>
  </w:num>
  <w:num w:numId="4">
    <w:abstractNumId w:val="57"/>
  </w:num>
  <w:num w:numId="5">
    <w:abstractNumId w:val="25"/>
  </w:num>
  <w:num w:numId="6">
    <w:abstractNumId w:val="0"/>
  </w:num>
  <w:num w:numId="7">
    <w:abstractNumId w:val="19"/>
  </w:num>
  <w:num w:numId="8">
    <w:abstractNumId w:val="6"/>
  </w:num>
  <w:num w:numId="9">
    <w:abstractNumId w:val="3"/>
  </w:num>
  <w:num w:numId="10">
    <w:abstractNumId w:val="26"/>
  </w:num>
  <w:num w:numId="11">
    <w:abstractNumId w:val="42"/>
  </w:num>
  <w:num w:numId="12">
    <w:abstractNumId w:val="60"/>
  </w:num>
  <w:num w:numId="13">
    <w:abstractNumId w:val="43"/>
  </w:num>
  <w:num w:numId="14">
    <w:abstractNumId w:val="71"/>
  </w:num>
  <w:num w:numId="15">
    <w:abstractNumId w:val="49"/>
  </w:num>
  <w:num w:numId="16">
    <w:abstractNumId w:val="31"/>
  </w:num>
  <w:num w:numId="17">
    <w:abstractNumId w:val="68"/>
  </w:num>
  <w:num w:numId="18">
    <w:abstractNumId w:val="52"/>
  </w:num>
  <w:num w:numId="19">
    <w:abstractNumId w:val="1"/>
  </w:num>
  <w:num w:numId="20">
    <w:abstractNumId w:val="77"/>
  </w:num>
  <w:num w:numId="21">
    <w:abstractNumId w:val="61"/>
  </w:num>
  <w:num w:numId="22">
    <w:abstractNumId w:val="76"/>
  </w:num>
  <w:num w:numId="23">
    <w:abstractNumId w:val="8"/>
  </w:num>
  <w:num w:numId="24">
    <w:abstractNumId w:val="48"/>
  </w:num>
  <w:num w:numId="25">
    <w:abstractNumId w:val="66"/>
  </w:num>
  <w:num w:numId="26">
    <w:abstractNumId w:val="75"/>
  </w:num>
  <w:num w:numId="27">
    <w:abstractNumId w:val="34"/>
  </w:num>
  <w:num w:numId="28">
    <w:abstractNumId w:val="55"/>
  </w:num>
  <w:num w:numId="29">
    <w:abstractNumId w:val="46"/>
  </w:num>
  <w:num w:numId="30">
    <w:abstractNumId w:val="23"/>
  </w:num>
  <w:num w:numId="31">
    <w:abstractNumId w:val="29"/>
  </w:num>
  <w:num w:numId="32">
    <w:abstractNumId w:val="40"/>
  </w:num>
  <w:num w:numId="33">
    <w:abstractNumId w:val="11"/>
  </w:num>
  <w:num w:numId="34">
    <w:abstractNumId w:val="47"/>
  </w:num>
  <w:num w:numId="35">
    <w:abstractNumId w:val="22"/>
  </w:num>
  <w:num w:numId="36">
    <w:abstractNumId w:val="39"/>
  </w:num>
  <w:num w:numId="37">
    <w:abstractNumId w:val="51"/>
  </w:num>
  <w:num w:numId="38">
    <w:abstractNumId w:val="73"/>
  </w:num>
  <w:num w:numId="39">
    <w:abstractNumId w:val="39"/>
  </w:num>
  <w:num w:numId="40">
    <w:abstractNumId w:val="51"/>
  </w:num>
  <w:num w:numId="41">
    <w:abstractNumId w:val="73"/>
  </w:num>
  <w:num w:numId="42">
    <w:abstractNumId w:val="13"/>
  </w:num>
  <w:num w:numId="43">
    <w:abstractNumId w:val="44"/>
  </w:num>
  <w:num w:numId="44">
    <w:abstractNumId w:val="17"/>
  </w:num>
  <w:num w:numId="45">
    <w:abstractNumId w:val="67"/>
  </w:num>
  <w:num w:numId="46">
    <w:abstractNumId w:val="59"/>
  </w:num>
  <w:num w:numId="47">
    <w:abstractNumId w:val="7"/>
  </w:num>
  <w:num w:numId="48">
    <w:abstractNumId w:val="45"/>
  </w:num>
  <w:num w:numId="49">
    <w:abstractNumId w:val="50"/>
  </w:num>
  <w:num w:numId="50">
    <w:abstractNumId w:val="64"/>
  </w:num>
  <w:num w:numId="51">
    <w:abstractNumId w:val="62"/>
  </w:num>
  <w:num w:numId="52">
    <w:abstractNumId w:val="15"/>
  </w:num>
  <w:num w:numId="53">
    <w:abstractNumId w:val="63"/>
  </w:num>
  <w:num w:numId="54">
    <w:abstractNumId w:val="72"/>
  </w:num>
  <w:num w:numId="55">
    <w:abstractNumId w:val="10"/>
  </w:num>
  <w:num w:numId="56">
    <w:abstractNumId w:val="41"/>
  </w:num>
  <w:num w:numId="57">
    <w:abstractNumId w:val="21"/>
  </w:num>
  <w:num w:numId="58">
    <w:abstractNumId w:val="12"/>
  </w:num>
  <w:num w:numId="59">
    <w:abstractNumId w:val="14"/>
  </w:num>
  <w:num w:numId="60">
    <w:abstractNumId w:val="36"/>
  </w:num>
  <w:num w:numId="61">
    <w:abstractNumId w:val="35"/>
  </w:num>
  <w:num w:numId="62">
    <w:abstractNumId w:val="37"/>
  </w:num>
  <w:num w:numId="63">
    <w:abstractNumId w:val="27"/>
  </w:num>
  <w:num w:numId="64">
    <w:abstractNumId w:val="38"/>
  </w:num>
  <w:num w:numId="65">
    <w:abstractNumId w:val="9"/>
  </w:num>
  <w:num w:numId="66">
    <w:abstractNumId w:val="70"/>
  </w:num>
  <w:num w:numId="67">
    <w:abstractNumId w:val="56"/>
  </w:num>
  <w:num w:numId="68">
    <w:abstractNumId w:val="16"/>
  </w:num>
  <w:num w:numId="69">
    <w:abstractNumId w:val="58"/>
  </w:num>
  <w:num w:numId="70">
    <w:abstractNumId w:val="18"/>
  </w:num>
  <w:num w:numId="71">
    <w:abstractNumId w:val="32"/>
  </w:num>
  <w:num w:numId="72">
    <w:abstractNumId w:val="5"/>
  </w:num>
  <w:num w:numId="73">
    <w:abstractNumId w:val="65"/>
  </w:num>
  <w:num w:numId="74">
    <w:abstractNumId w:val="2"/>
  </w:num>
  <w:num w:numId="75">
    <w:abstractNumId w:val="28"/>
  </w:num>
  <w:num w:numId="76">
    <w:abstractNumId w:val="54"/>
  </w:num>
  <w:num w:numId="77">
    <w:abstractNumId w:val="20"/>
  </w:num>
  <w:num w:numId="78">
    <w:abstractNumId w:val="24"/>
  </w:num>
  <w:num w:numId="79">
    <w:abstractNumId w:val="4"/>
  </w:num>
  <w:num w:numId="80">
    <w:abstractNumId w:val="74"/>
  </w:num>
  <w:num w:numId="81">
    <w:abstractNumId w:val="3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BFA"/>
    <w:rsid w:val="00000008"/>
    <w:rsid w:val="000003BF"/>
    <w:rsid w:val="00000B75"/>
    <w:rsid w:val="00001240"/>
    <w:rsid w:val="0000150C"/>
    <w:rsid w:val="000016B9"/>
    <w:rsid w:val="00002E9D"/>
    <w:rsid w:val="000034ED"/>
    <w:rsid w:val="00003A77"/>
    <w:rsid w:val="00005483"/>
    <w:rsid w:val="00005E16"/>
    <w:rsid w:val="00006AD3"/>
    <w:rsid w:val="00006DDF"/>
    <w:rsid w:val="000108AC"/>
    <w:rsid w:val="00010CEF"/>
    <w:rsid w:val="00010E48"/>
    <w:rsid w:val="00011107"/>
    <w:rsid w:val="00011B0D"/>
    <w:rsid w:val="00012BD9"/>
    <w:rsid w:val="00013833"/>
    <w:rsid w:val="00013A30"/>
    <w:rsid w:val="000141D0"/>
    <w:rsid w:val="00017ED0"/>
    <w:rsid w:val="00020BD3"/>
    <w:rsid w:val="00020C4B"/>
    <w:rsid w:val="00021354"/>
    <w:rsid w:val="0002156D"/>
    <w:rsid w:val="000215BE"/>
    <w:rsid w:val="0002203B"/>
    <w:rsid w:val="00022517"/>
    <w:rsid w:val="00023958"/>
    <w:rsid w:val="00024037"/>
    <w:rsid w:val="00024B5A"/>
    <w:rsid w:val="00024EBC"/>
    <w:rsid w:val="00025BBC"/>
    <w:rsid w:val="000261C1"/>
    <w:rsid w:val="00026619"/>
    <w:rsid w:val="0002675F"/>
    <w:rsid w:val="00026E78"/>
    <w:rsid w:val="00027711"/>
    <w:rsid w:val="000306C8"/>
    <w:rsid w:val="0003147B"/>
    <w:rsid w:val="00031523"/>
    <w:rsid w:val="00031768"/>
    <w:rsid w:val="00033819"/>
    <w:rsid w:val="00033BAF"/>
    <w:rsid w:val="00035913"/>
    <w:rsid w:val="00035BC6"/>
    <w:rsid w:val="00036B60"/>
    <w:rsid w:val="00036B72"/>
    <w:rsid w:val="0003728E"/>
    <w:rsid w:val="00037634"/>
    <w:rsid w:val="00040F79"/>
    <w:rsid w:val="00042274"/>
    <w:rsid w:val="000426E6"/>
    <w:rsid w:val="000435C0"/>
    <w:rsid w:val="00043926"/>
    <w:rsid w:val="0004463E"/>
    <w:rsid w:val="00045B00"/>
    <w:rsid w:val="00045D68"/>
    <w:rsid w:val="000500E2"/>
    <w:rsid w:val="00052186"/>
    <w:rsid w:val="000526F2"/>
    <w:rsid w:val="00052747"/>
    <w:rsid w:val="000529FE"/>
    <w:rsid w:val="000536B2"/>
    <w:rsid w:val="00055E1A"/>
    <w:rsid w:val="0005709D"/>
    <w:rsid w:val="0005726C"/>
    <w:rsid w:val="00057415"/>
    <w:rsid w:val="0005757E"/>
    <w:rsid w:val="00057590"/>
    <w:rsid w:val="00057D37"/>
    <w:rsid w:val="00062283"/>
    <w:rsid w:val="0006228D"/>
    <w:rsid w:val="000626AF"/>
    <w:rsid w:val="0006283D"/>
    <w:rsid w:val="00063DFF"/>
    <w:rsid w:val="00064C9B"/>
    <w:rsid w:val="000652BB"/>
    <w:rsid w:val="000657A1"/>
    <w:rsid w:val="000659A4"/>
    <w:rsid w:val="000671DE"/>
    <w:rsid w:val="00067C94"/>
    <w:rsid w:val="00070121"/>
    <w:rsid w:val="00072AAF"/>
    <w:rsid w:val="00072D50"/>
    <w:rsid w:val="00073D9A"/>
    <w:rsid w:val="00074823"/>
    <w:rsid w:val="00074C62"/>
    <w:rsid w:val="00075229"/>
    <w:rsid w:val="00075DB6"/>
    <w:rsid w:val="0007625E"/>
    <w:rsid w:val="00076673"/>
    <w:rsid w:val="00076859"/>
    <w:rsid w:val="00077CD5"/>
    <w:rsid w:val="00080339"/>
    <w:rsid w:val="00081130"/>
    <w:rsid w:val="000819B5"/>
    <w:rsid w:val="000822F9"/>
    <w:rsid w:val="0008254E"/>
    <w:rsid w:val="000831AB"/>
    <w:rsid w:val="000832FB"/>
    <w:rsid w:val="00084AE1"/>
    <w:rsid w:val="00087357"/>
    <w:rsid w:val="0008781D"/>
    <w:rsid w:val="0009082E"/>
    <w:rsid w:val="0009091A"/>
    <w:rsid w:val="00090928"/>
    <w:rsid w:val="00090AE5"/>
    <w:rsid w:val="000912C9"/>
    <w:rsid w:val="0009437D"/>
    <w:rsid w:val="00094B15"/>
    <w:rsid w:val="00094B47"/>
    <w:rsid w:val="00094CA4"/>
    <w:rsid w:val="000951CC"/>
    <w:rsid w:val="00095A98"/>
    <w:rsid w:val="00095CC2"/>
    <w:rsid w:val="00097E83"/>
    <w:rsid w:val="000A04E4"/>
    <w:rsid w:val="000A1969"/>
    <w:rsid w:val="000A19BF"/>
    <w:rsid w:val="000A1AB8"/>
    <w:rsid w:val="000A20E5"/>
    <w:rsid w:val="000A27BA"/>
    <w:rsid w:val="000A37BE"/>
    <w:rsid w:val="000A49B1"/>
    <w:rsid w:val="000A4C58"/>
    <w:rsid w:val="000A5290"/>
    <w:rsid w:val="000A56FF"/>
    <w:rsid w:val="000A5B2D"/>
    <w:rsid w:val="000A6247"/>
    <w:rsid w:val="000A67C6"/>
    <w:rsid w:val="000A69E8"/>
    <w:rsid w:val="000A6F16"/>
    <w:rsid w:val="000A761D"/>
    <w:rsid w:val="000B0505"/>
    <w:rsid w:val="000B172C"/>
    <w:rsid w:val="000B28DC"/>
    <w:rsid w:val="000B2E5A"/>
    <w:rsid w:val="000B361B"/>
    <w:rsid w:val="000B36F2"/>
    <w:rsid w:val="000B3AAE"/>
    <w:rsid w:val="000B4419"/>
    <w:rsid w:val="000B48CA"/>
    <w:rsid w:val="000B576D"/>
    <w:rsid w:val="000B5D92"/>
    <w:rsid w:val="000B6589"/>
    <w:rsid w:val="000B658F"/>
    <w:rsid w:val="000B65CD"/>
    <w:rsid w:val="000B6849"/>
    <w:rsid w:val="000B68A4"/>
    <w:rsid w:val="000B6A4E"/>
    <w:rsid w:val="000B794D"/>
    <w:rsid w:val="000C01C4"/>
    <w:rsid w:val="000C0C7F"/>
    <w:rsid w:val="000C2E4E"/>
    <w:rsid w:val="000C3202"/>
    <w:rsid w:val="000C32FE"/>
    <w:rsid w:val="000C3E69"/>
    <w:rsid w:val="000C4279"/>
    <w:rsid w:val="000C4AA0"/>
    <w:rsid w:val="000C5053"/>
    <w:rsid w:val="000C5135"/>
    <w:rsid w:val="000C6113"/>
    <w:rsid w:val="000C6CC2"/>
    <w:rsid w:val="000C77E4"/>
    <w:rsid w:val="000D0C70"/>
    <w:rsid w:val="000D119F"/>
    <w:rsid w:val="000D1860"/>
    <w:rsid w:val="000D1D6A"/>
    <w:rsid w:val="000D1E63"/>
    <w:rsid w:val="000D2A76"/>
    <w:rsid w:val="000D2E98"/>
    <w:rsid w:val="000D3291"/>
    <w:rsid w:val="000D3B8D"/>
    <w:rsid w:val="000D3EB9"/>
    <w:rsid w:val="000D4661"/>
    <w:rsid w:val="000D4F66"/>
    <w:rsid w:val="000D5C19"/>
    <w:rsid w:val="000D5F37"/>
    <w:rsid w:val="000D5F52"/>
    <w:rsid w:val="000D6C45"/>
    <w:rsid w:val="000D74C7"/>
    <w:rsid w:val="000D7C86"/>
    <w:rsid w:val="000E050C"/>
    <w:rsid w:val="000E1148"/>
    <w:rsid w:val="000E19B3"/>
    <w:rsid w:val="000E2CE2"/>
    <w:rsid w:val="000E2F1B"/>
    <w:rsid w:val="000E3921"/>
    <w:rsid w:val="000E4E24"/>
    <w:rsid w:val="000E5B20"/>
    <w:rsid w:val="000E62B2"/>
    <w:rsid w:val="000E68DE"/>
    <w:rsid w:val="000E6C35"/>
    <w:rsid w:val="000F0606"/>
    <w:rsid w:val="000F0C45"/>
    <w:rsid w:val="000F0EB1"/>
    <w:rsid w:val="000F2B20"/>
    <w:rsid w:val="000F3348"/>
    <w:rsid w:val="000F349F"/>
    <w:rsid w:val="000F7D50"/>
    <w:rsid w:val="00100493"/>
    <w:rsid w:val="001026D2"/>
    <w:rsid w:val="0010317F"/>
    <w:rsid w:val="001043CF"/>
    <w:rsid w:val="00104F19"/>
    <w:rsid w:val="0010526D"/>
    <w:rsid w:val="0010646B"/>
    <w:rsid w:val="0010665E"/>
    <w:rsid w:val="00112444"/>
    <w:rsid w:val="00114E3F"/>
    <w:rsid w:val="00115568"/>
    <w:rsid w:val="00117625"/>
    <w:rsid w:val="00117813"/>
    <w:rsid w:val="001179C5"/>
    <w:rsid w:val="0012014B"/>
    <w:rsid w:val="00120322"/>
    <w:rsid w:val="00120461"/>
    <w:rsid w:val="00120A6C"/>
    <w:rsid w:val="00121372"/>
    <w:rsid w:val="00121828"/>
    <w:rsid w:val="001219EB"/>
    <w:rsid w:val="0012246E"/>
    <w:rsid w:val="00122DE1"/>
    <w:rsid w:val="0012396F"/>
    <w:rsid w:val="0012431B"/>
    <w:rsid w:val="00124A3F"/>
    <w:rsid w:val="00125594"/>
    <w:rsid w:val="00126787"/>
    <w:rsid w:val="00126BAC"/>
    <w:rsid w:val="00127015"/>
    <w:rsid w:val="0012785E"/>
    <w:rsid w:val="0013025B"/>
    <w:rsid w:val="001310BC"/>
    <w:rsid w:val="001321D6"/>
    <w:rsid w:val="00132F3D"/>
    <w:rsid w:val="00133376"/>
    <w:rsid w:val="00133A91"/>
    <w:rsid w:val="00133AC2"/>
    <w:rsid w:val="00133B73"/>
    <w:rsid w:val="0013451B"/>
    <w:rsid w:val="0013471C"/>
    <w:rsid w:val="00134C1E"/>
    <w:rsid w:val="00134CF4"/>
    <w:rsid w:val="00134FAB"/>
    <w:rsid w:val="00135410"/>
    <w:rsid w:val="0013550E"/>
    <w:rsid w:val="00135B87"/>
    <w:rsid w:val="00136540"/>
    <w:rsid w:val="00136D42"/>
    <w:rsid w:val="0014015E"/>
    <w:rsid w:val="00140B5A"/>
    <w:rsid w:val="00140FF8"/>
    <w:rsid w:val="001414BA"/>
    <w:rsid w:val="001416EA"/>
    <w:rsid w:val="001419EC"/>
    <w:rsid w:val="001422F1"/>
    <w:rsid w:val="00142DCD"/>
    <w:rsid w:val="00143428"/>
    <w:rsid w:val="00143A58"/>
    <w:rsid w:val="0014464D"/>
    <w:rsid w:val="0014477A"/>
    <w:rsid w:val="001450A7"/>
    <w:rsid w:val="00146D19"/>
    <w:rsid w:val="00147235"/>
    <w:rsid w:val="0015002A"/>
    <w:rsid w:val="001504DE"/>
    <w:rsid w:val="00150B32"/>
    <w:rsid w:val="00151449"/>
    <w:rsid w:val="00151D44"/>
    <w:rsid w:val="001549C0"/>
    <w:rsid w:val="00154B1C"/>
    <w:rsid w:val="00154D01"/>
    <w:rsid w:val="00155081"/>
    <w:rsid w:val="00156645"/>
    <w:rsid w:val="001567A7"/>
    <w:rsid w:val="00160BDE"/>
    <w:rsid w:val="00161910"/>
    <w:rsid w:val="00162BAA"/>
    <w:rsid w:val="001632F0"/>
    <w:rsid w:val="001646B7"/>
    <w:rsid w:val="001703E1"/>
    <w:rsid w:val="00170768"/>
    <w:rsid w:val="001717CE"/>
    <w:rsid w:val="001720A8"/>
    <w:rsid w:val="00172424"/>
    <w:rsid w:val="00172D4F"/>
    <w:rsid w:val="001738D8"/>
    <w:rsid w:val="00174FE9"/>
    <w:rsid w:val="00175803"/>
    <w:rsid w:val="00176606"/>
    <w:rsid w:val="0017700E"/>
    <w:rsid w:val="001774CA"/>
    <w:rsid w:val="0018052F"/>
    <w:rsid w:val="00181E7E"/>
    <w:rsid w:val="001828A5"/>
    <w:rsid w:val="00182A4D"/>
    <w:rsid w:val="00183B88"/>
    <w:rsid w:val="001847DB"/>
    <w:rsid w:val="00184998"/>
    <w:rsid w:val="00184EF0"/>
    <w:rsid w:val="001850A4"/>
    <w:rsid w:val="00185598"/>
    <w:rsid w:val="00186048"/>
    <w:rsid w:val="00186391"/>
    <w:rsid w:val="001904C9"/>
    <w:rsid w:val="0019128D"/>
    <w:rsid w:val="00191EDE"/>
    <w:rsid w:val="00191EE6"/>
    <w:rsid w:val="001922C7"/>
    <w:rsid w:val="00192303"/>
    <w:rsid w:val="00192A81"/>
    <w:rsid w:val="00193049"/>
    <w:rsid w:val="00193907"/>
    <w:rsid w:val="001942D9"/>
    <w:rsid w:val="00194A80"/>
    <w:rsid w:val="00195880"/>
    <w:rsid w:val="00195F52"/>
    <w:rsid w:val="001A079A"/>
    <w:rsid w:val="001A1101"/>
    <w:rsid w:val="001A1C3E"/>
    <w:rsid w:val="001A2016"/>
    <w:rsid w:val="001A2C04"/>
    <w:rsid w:val="001A3344"/>
    <w:rsid w:val="001A37A3"/>
    <w:rsid w:val="001A37E0"/>
    <w:rsid w:val="001A3950"/>
    <w:rsid w:val="001A3A96"/>
    <w:rsid w:val="001A476C"/>
    <w:rsid w:val="001A51EB"/>
    <w:rsid w:val="001A56AF"/>
    <w:rsid w:val="001A5D1B"/>
    <w:rsid w:val="001A704A"/>
    <w:rsid w:val="001A723C"/>
    <w:rsid w:val="001B0D7E"/>
    <w:rsid w:val="001B0DE9"/>
    <w:rsid w:val="001B1228"/>
    <w:rsid w:val="001B2594"/>
    <w:rsid w:val="001B29EF"/>
    <w:rsid w:val="001B4C3F"/>
    <w:rsid w:val="001B5560"/>
    <w:rsid w:val="001B575B"/>
    <w:rsid w:val="001B5EA5"/>
    <w:rsid w:val="001B7805"/>
    <w:rsid w:val="001C0243"/>
    <w:rsid w:val="001C0849"/>
    <w:rsid w:val="001C0E45"/>
    <w:rsid w:val="001C3CF0"/>
    <w:rsid w:val="001C435E"/>
    <w:rsid w:val="001C4447"/>
    <w:rsid w:val="001C6091"/>
    <w:rsid w:val="001C62EB"/>
    <w:rsid w:val="001C68A5"/>
    <w:rsid w:val="001C6B3E"/>
    <w:rsid w:val="001C6F93"/>
    <w:rsid w:val="001C7BB8"/>
    <w:rsid w:val="001C7EF4"/>
    <w:rsid w:val="001D0714"/>
    <w:rsid w:val="001D125D"/>
    <w:rsid w:val="001D12AF"/>
    <w:rsid w:val="001D27D7"/>
    <w:rsid w:val="001D2F2D"/>
    <w:rsid w:val="001D3638"/>
    <w:rsid w:val="001D523D"/>
    <w:rsid w:val="001D6115"/>
    <w:rsid w:val="001D68D9"/>
    <w:rsid w:val="001D7356"/>
    <w:rsid w:val="001D7CB2"/>
    <w:rsid w:val="001D7F76"/>
    <w:rsid w:val="001E0686"/>
    <w:rsid w:val="001E0AF7"/>
    <w:rsid w:val="001E1A52"/>
    <w:rsid w:val="001E241D"/>
    <w:rsid w:val="001E3192"/>
    <w:rsid w:val="001E3E57"/>
    <w:rsid w:val="001E427D"/>
    <w:rsid w:val="001E448E"/>
    <w:rsid w:val="001E4ED6"/>
    <w:rsid w:val="001E59C1"/>
    <w:rsid w:val="001E641E"/>
    <w:rsid w:val="001E6E98"/>
    <w:rsid w:val="001E724D"/>
    <w:rsid w:val="001E733B"/>
    <w:rsid w:val="001E7998"/>
    <w:rsid w:val="001F09B9"/>
    <w:rsid w:val="001F1BB5"/>
    <w:rsid w:val="001F23B8"/>
    <w:rsid w:val="001F2509"/>
    <w:rsid w:val="001F2B33"/>
    <w:rsid w:val="001F5E2B"/>
    <w:rsid w:val="001F605D"/>
    <w:rsid w:val="001F69BB"/>
    <w:rsid w:val="001F6BB3"/>
    <w:rsid w:val="001F759E"/>
    <w:rsid w:val="002008FA"/>
    <w:rsid w:val="00200C99"/>
    <w:rsid w:val="0020107B"/>
    <w:rsid w:val="00201458"/>
    <w:rsid w:val="00201FE2"/>
    <w:rsid w:val="00204749"/>
    <w:rsid w:val="002051A9"/>
    <w:rsid w:val="0020528C"/>
    <w:rsid w:val="002054B7"/>
    <w:rsid w:val="00206747"/>
    <w:rsid w:val="00206B59"/>
    <w:rsid w:val="0020747F"/>
    <w:rsid w:val="0020768A"/>
    <w:rsid w:val="00207FEA"/>
    <w:rsid w:val="002105B3"/>
    <w:rsid w:val="00210F5A"/>
    <w:rsid w:val="002113E5"/>
    <w:rsid w:val="002123F2"/>
    <w:rsid w:val="002131A2"/>
    <w:rsid w:val="00213AD8"/>
    <w:rsid w:val="00213E5A"/>
    <w:rsid w:val="002147ED"/>
    <w:rsid w:val="00215847"/>
    <w:rsid w:val="00221009"/>
    <w:rsid w:val="0022283B"/>
    <w:rsid w:val="002235C4"/>
    <w:rsid w:val="00224336"/>
    <w:rsid w:val="002272EC"/>
    <w:rsid w:val="00230DF8"/>
    <w:rsid w:val="002318FD"/>
    <w:rsid w:val="002319A5"/>
    <w:rsid w:val="00231A08"/>
    <w:rsid w:val="00232A16"/>
    <w:rsid w:val="00233B85"/>
    <w:rsid w:val="002340FA"/>
    <w:rsid w:val="00234431"/>
    <w:rsid w:val="00234671"/>
    <w:rsid w:val="00235814"/>
    <w:rsid w:val="00235FB6"/>
    <w:rsid w:val="00236C81"/>
    <w:rsid w:val="002372EF"/>
    <w:rsid w:val="0024102C"/>
    <w:rsid w:val="002418AB"/>
    <w:rsid w:val="002418C7"/>
    <w:rsid w:val="00241C02"/>
    <w:rsid w:val="00241F06"/>
    <w:rsid w:val="00242AA7"/>
    <w:rsid w:val="002438D6"/>
    <w:rsid w:val="00244020"/>
    <w:rsid w:val="0024485A"/>
    <w:rsid w:val="0024616A"/>
    <w:rsid w:val="002464E4"/>
    <w:rsid w:val="00246647"/>
    <w:rsid w:val="0024664D"/>
    <w:rsid w:val="00246B02"/>
    <w:rsid w:val="00247008"/>
    <w:rsid w:val="00247279"/>
    <w:rsid w:val="00247A91"/>
    <w:rsid w:val="00250417"/>
    <w:rsid w:val="002505BB"/>
    <w:rsid w:val="002509DE"/>
    <w:rsid w:val="00251589"/>
    <w:rsid w:val="002527A1"/>
    <w:rsid w:val="00252A1E"/>
    <w:rsid w:val="0025318D"/>
    <w:rsid w:val="00253B86"/>
    <w:rsid w:val="002543CB"/>
    <w:rsid w:val="00254C5F"/>
    <w:rsid w:val="002554EB"/>
    <w:rsid w:val="002569F7"/>
    <w:rsid w:val="00256AA9"/>
    <w:rsid w:val="00256FF9"/>
    <w:rsid w:val="00257C95"/>
    <w:rsid w:val="0026070C"/>
    <w:rsid w:val="00262A55"/>
    <w:rsid w:val="00263032"/>
    <w:rsid w:val="002644AD"/>
    <w:rsid w:val="0026484E"/>
    <w:rsid w:val="00264C58"/>
    <w:rsid w:val="002655BE"/>
    <w:rsid w:val="00265A03"/>
    <w:rsid w:val="002664FA"/>
    <w:rsid w:val="00266708"/>
    <w:rsid w:val="00266AAE"/>
    <w:rsid w:val="002671CF"/>
    <w:rsid w:val="00267D09"/>
    <w:rsid w:val="002709EE"/>
    <w:rsid w:val="00270C57"/>
    <w:rsid w:val="00270FE5"/>
    <w:rsid w:val="002715A5"/>
    <w:rsid w:val="00271E22"/>
    <w:rsid w:val="00272743"/>
    <w:rsid w:val="00272C1B"/>
    <w:rsid w:val="00272EEE"/>
    <w:rsid w:val="0027345E"/>
    <w:rsid w:val="002743C6"/>
    <w:rsid w:val="00274776"/>
    <w:rsid w:val="00276759"/>
    <w:rsid w:val="00276895"/>
    <w:rsid w:val="00276D00"/>
    <w:rsid w:val="00277318"/>
    <w:rsid w:val="002779AC"/>
    <w:rsid w:val="0028054F"/>
    <w:rsid w:val="00281C3A"/>
    <w:rsid w:val="00281CC7"/>
    <w:rsid w:val="0028221A"/>
    <w:rsid w:val="00282A11"/>
    <w:rsid w:val="00284435"/>
    <w:rsid w:val="00284F8C"/>
    <w:rsid w:val="00285725"/>
    <w:rsid w:val="002857D0"/>
    <w:rsid w:val="0028675E"/>
    <w:rsid w:val="0028747F"/>
    <w:rsid w:val="002878A1"/>
    <w:rsid w:val="002879F3"/>
    <w:rsid w:val="0029108D"/>
    <w:rsid w:val="00291119"/>
    <w:rsid w:val="00292D7A"/>
    <w:rsid w:val="00293354"/>
    <w:rsid w:val="0029394E"/>
    <w:rsid w:val="00293FA6"/>
    <w:rsid w:val="00295623"/>
    <w:rsid w:val="00296FCC"/>
    <w:rsid w:val="00297A2E"/>
    <w:rsid w:val="00297D18"/>
    <w:rsid w:val="002A0DC1"/>
    <w:rsid w:val="002A2248"/>
    <w:rsid w:val="002A277E"/>
    <w:rsid w:val="002A2E66"/>
    <w:rsid w:val="002A39F9"/>
    <w:rsid w:val="002A4291"/>
    <w:rsid w:val="002A44F4"/>
    <w:rsid w:val="002A6659"/>
    <w:rsid w:val="002A7D5A"/>
    <w:rsid w:val="002B000A"/>
    <w:rsid w:val="002B022A"/>
    <w:rsid w:val="002B0DBF"/>
    <w:rsid w:val="002B0FFF"/>
    <w:rsid w:val="002B1712"/>
    <w:rsid w:val="002B17CF"/>
    <w:rsid w:val="002B1C2B"/>
    <w:rsid w:val="002B2FC7"/>
    <w:rsid w:val="002B3340"/>
    <w:rsid w:val="002B3C4A"/>
    <w:rsid w:val="002B4084"/>
    <w:rsid w:val="002B57FF"/>
    <w:rsid w:val="002B6259"/>
    <w:rsid w:val="002B73EE"/>
    <w:rsid w:val="002C077D"/>
    <w:rsid w:val="002C1220"/>
    <w:rsid w:val="002C281C"/>
    <w:rsid w:val="002C44E7"/>
    <w:rsid w:val="002C4E60"/>
    <w:rsid w:val="002C51C7"/>
    <w:rsid w:val="002C618B"/>
    <w:rsid w:val="002C6640"/>
    <w:rsid w:val="002C66F0"/>
    <w:rsid w:val="002C68A4"/>
    <w:rsid w:val="002C7048"/>
    <w:rsid w:val="002C71BE"/>
    <w:rsid w:val="002C7C60"/>
    <w:rsid w:val="002D0361"/>
    <w:rsid w:val="002D04C5"/>
    <w:rsid w:val="002D0E82"/>
    <w:rsid w:val="002D1553"/>
    <w:rsid w:val="002D1B09"/>
    <w:rsid w:val="002D1E93"/>
    <w:rsid w:val="002D3F70"/>
    <w:rsid w:val="002D4709"/>
    <w:rsid w:val="002D4DC8"/>
    <w:rsid w:val="002D5D9B"/>
    <w:rsid w:val="002D6282"/>
    <w:rsid w:val="002D6B7C"/>
    <w:rsid w:val="002D7180"/>
    <w:rsid w:val="002D759C"/>
    <w:rsid w:val="002E0477"/>
    <w:rsid w:val="002E0C77"/>
    <w:rsid w:val="002E115C"/>
    <w:rsid w:val="002E13E4"/>
    <w:rsid w:val="002E22BB"/>
    <w:rsid w:val="002E2724"/>
    <w:rsid w:val="002E2739"/>
    <w:rsid w:val="002E2F94"/>
    <w:rsid w:val="002E2FEC"/>
    <w:rsid w:val="002E3046"/>
    <w:rsid w:val="002E3611"/>
    <w:rsid w:val="002E447A"/>
    <w:rsid w:val="002E5AB3"/>
    <w:rsid w:val="002E76F1"/>
    <w:rsid w:val="002E76FD"/>
    <w:rsid w:val="002E7967"/>
    <w:rsid w:val="002F1856"/>
    <w:rsid w:val="002F287A"/>
    <w:rsid w:val="002F2E17"/>
    <w:rsid w:val="002F34E7"/>
    <w:rsid w:val="002F3BCF"/>
    <w:rsid w:val="002F433E"/>
    <w:rsid w:val="002F540D"/>
    <w:rsid w:val="002F5685"/>
    <w:rsid w:val="002F5799"/>
    <w:rsid w:val="002F6535"/>
    <w:rsid w:val="002F74EF"/>
    <w:rsid w:val="002F7AF7"/>
    <w:rsid w:val="00300441"/>
    <w:rsid w:val="0030073A"/>
    <w:rsid w:val="00301631"/>
    <w:rsid w:val="0030221B"/>
    <w:rsid w:val="00303C14"/>
    <w:rsid w:val="00304BE3"/>
    <w:rsid w:val="003050FC"/>
    <w:rsid w:val="003051A2"/>
    <w:rsid w:val="0030524F"/>
    <w:rsid w:val="00305FD7"/>
    <w:rsid w:val="00306041"/>
    <w:rsid w:val="003062A1"/>
    <w:rsid w:val="0030684C"/>
    <w:rsid w:val="00306DB8"/>
    <w:rsid w:val="003071ED"/>
    <w:rsid w:val="003103C7"/>
    <w:rsid w:val="00310E02"/>
    <w:rsid w:val="00310EDA"/>
    <w:rsid w:val="00312BC7"/>
    <w:rsid w:val="00313031"/>
    <w:rsid w:val="00313786"/>
    <w:rsid w:val="003141E8"/>
    <w:rsid w:val="003144FF"/>
    <w:rsid w:val="00314728"/>
    <w:rsid w:val="00314ABC"/>
    <w:rsid w:val="00315022"/>
    <w:rsid w:val="003159F0"/>
    <w:rsid w:val="00315B1F"/>
    <w:rsid w:val="00315D13"/>
    <w:rsid w:val="0031727F"/>
    <w:rsid w:val="00320242"/>
    <w:rsid w:val="003209AD"/>
    <w:rsid w:val="00320AE5"/>
    <w:rsid w:val="003217D8"/>
    <w:rsid w:val="00321974"/>
    <w:rsid w:val="003222C8"/>
    <w:rsid w:val="00322671"/>
    <w:rsid w:val="00323FE6"/>
    <w:rsid w:val="003248E4"/>
    <w:rsid w:val="003255C5"/>
    <w:rsid w:val="00327569"/>
    <w:rsid w:val="003275FE"/>
    <w:rsid w:val="00327E34"/>
    <w:rsid w:val="00331409"/>
    <w:rsid w:val="003315A9"/>
    <w:rsid w:val="003325FF"/>
    <w:rsid w:val="00332DD1"/>
    <w:rsid w:val="00333237"/>
    <w:rsid w:val="0033353B"/>
    <w:rsid w:val="00333620"/>
    <w:rsid w:val="00333DB1"/>
    <w:rsid w:val="003343D0"/>
    <w:rsid w:val="00334B78"/>
    <w:rsid w:val="00334C15"/>
    <w:rsid w:val="00334CC2"/>
    <w:rsid w:val="0033681C"/>
    <w:rsid w:val="0034138B"/>
    <w:rsid w:val="003414D7"/>
    <w:rsid w:val="003416AE"/>
    <w:rsid w:val="003417BB"/>
    <w:rsid w:val="00341E64"/>
    <w:rsid w:val="00342108"/>
    <w:rsid w:val="00342D7A"/>
    <w:rsid w:val="003437E0"/>
    <w:rsid w:val="00343ABE"/>
    <w:rsid w:val="003440A7"/>
    <w:rsid w:val="0034438E"/>
    <w:rsid w:val="0034498A"/>
    <w:rsid w:val="00345BCE"/>
    <w:rsid w:val="00350C22"/>
    <w:rsid w:val="00351272"/>
    <w:rsid w:val="00351BB5"/>
    <w:rsid w:val="00351C3E"/>
    <w:rsid w:val="00352C7D"/>
    <w:rsid w:val="00352C83"/>
    <w:rsid w:val="00355D3B"/>
    <w:rsid w:val="00355FC3"/>
    <w:rsid w:val="003561D6"/>
    <w:rsid w:val="003574FC"/>
    <w:rsid w:val="003574FE"/>
    <w:rsid w:val="00357513"/>
    <w:rsid w:val="00357DE3"/>
    <w:rsid w:val="00360144"/>
    <w:rsid w:val="00360CB9"/>
    <w:rsid w:val="00364D33"/>
    <w:rsid w:val="003650DA"/>
    <w:rsid w:val="003654F5"/>
    <w:rsid w:val="003656D8"/>
    <w:rsid w:val="00365B12"/>
    <w:rsid w:val="00366765"/>
    <w:rsid w:val="00366C30"/>
    <w:rsid w:val="00366D22"/>
    <w:rsid w:val="00366D8D"/>
    <w:rsid w:val="003678B8"/>
    <w:rsid w:val="00367F1C"/>
    <w:rsid w:val="003700C8"/>
    <w:rsid w:val="00370944"/>
    <w:rsid w:val="00372A9F"/>
    <w:rsid w:val="00372F20"/>
    <w:rsid w:val="0037321A"/>
    <w:rsid w:val="003737C5"/>
    <w:rsid w:val="00373F8F"/>
    <w:rsid w:val="00374598"/>
    <w:rsid w:val="00374B37"/>
    <w:rsid w:val="00375202"/>
    <w:rsid w:val="00376F2E"/>
    <w:rsid w:val="00376FC5"/>
    <w:rsid w:val="00380025"/>
    <w:rsid w:val="00380162"/>
    <w:rsid w:val="003801BF"/>
    <w:rsid w:val="00381120"/>
    <w:rsid w:val="00381B1D"/>
    <w:rsid w:val="0038226A"/>
    <w:rsid w:val="00382D44"/>
    <w:rsid w:val="00383157"/>
    <w:rsid w:val="00383FF0"/>
    <w:rsid w:val="003854D9"/>
    <w:rsid w:val="00387D62"/>
    <w:rsid w:val="0039042D"/>
    <w:rsid w:val="00390D39"/>
    <w:rsid w:val="00391675"/>
    <w:rsid w:val="00391769"/>
    <w:rsid w:val="003923E9"/>
    <w:rsid w:val="00392B60"/>
    <w:rsid w:val="0039387F"/>
    <w:rsid w:val="00393BDB"/>
    <w:rsid w:val="00394C85"/>
    <w:rsid w:val="0039682A"/>
    <w:rsid w:val="00397692"/>
    <w:rsid w:val="003A021B"/>
    <w:rsid w:val="003A044F"/>
    <w:rsid w:val="003A083A"/>
    <w:rsid w:val="003A157B"/>
    <w:rsid w:val="003A16D9"/>
    <w:rsid w:val="003A18DC"/>
    <w:rsid w:val="003A1DC2"/>
    <w:rsid w:val="003A3388"/>
    <w:rsid w:val="003A3A3F"/>
    <w:rsid w:val="003A3DB2"/>
    <w:rsid w:val="003A4B8E"/>
    <w:rsid w:val="003A50E6"/>
    <w:rsid w:val="003A5382"/>
    <w:rsid w:val="003A545D"/>
    <w:rsid w:val="003A6346"/>
    <w:rsid w:val="003A6A7B"/>
    <w:rsid w:val="003A7667"/>
    <w:rsid w:val="003B0117"/>
    <w:rsid w:val="003B0508"/>
    <w:rsid w:val="003B1463"/>
    <w:rsid w:val="003B16C5"/>
    <w:rsid w:val="003B262E"/>
    <w:rsid w:val="003B2887"/>
    <w:rsid w:val="003B547F"/>
    <w:rsid w:val="003B6AD5"/>
    <w:rsid w:val="003B6B8C"/>
    <w:rsid w:val="003B7881"/>
    <w:rsid w:val="003B7BF4"/>
    <w:rsid w:val="003C0031"/>
    <w:rsid w:val="003C01FA"/>
    <w:rsid w:val="003C0C07"/>
    <w:rsid w:val="003C20C8"/>
    <w:rsid w:val="003C22EC"/>
    <w:rsid w:val="003C36F1"/>
    <w:rsid w:val="003C4E60"/>
    <w:rsid w:val="003C5E58"/>
    <w:rsid w:val="003C6344"/>
    <w:rsid w:val="003C6DB3"/>
    <w:rsid w:val="003C759B"/>
    <w:rsid w:val="003C79AC"/>
    <w:rsid w:val="003D043B"/>
    <w:rsid w:val="003D059B"/>
    <w:rsid w:val="003D0946"/>
    <w:rsid w:val="003D0E54"/>
    <w:rsid w:val="003D0F11"/>
    <w:rsid w:val="003D15CF"/>
    <w:rsid w:val="003D3166"/>
    <w:rsid w:val="003D3F1F"/>
    <w:rsid w:val="003D4F59"/>
    <w:rsid w:val="003D5C22"/>
    <w:rsid w:val="003D6BE8"/>
    <w:rsid w:val="003D6F3F"/>
    <w:rsid w:val="003D7750"/>
    <w:rsid w:val="003D7AD6"/>
    <w:rsid w:val="003E0471"/>
    <w:rsid w:val="003E16A7"/>
    <w:rsid w:val="003E19EF"/>
    <w:rsid w:val="003E333B"/>
    <w:rsid w:val="003E3399"/>
    <w:rsid w:val="003E3483"/>
    <w:rsid w:val="003E38DE"/>
    <w:rsid w:val="003E508B"/>
    <w:rsid w:val="003E515A"/>
    <w:rsid w:val="003E7A12"/>
    <w:rsid w:val="003F1683"/>
    <w:rsid w:val="003F34D2"/>
    <w:rsid w:val="003F37F5"/>
    <w:rsid w:val="003F5A99"/>
    <w:rsid w:val="003F6139"/>
    <w:rsid w:val="003F6B17"/>
    <w:rsid w:val="003F78FE"/>
    <w:rsid w:val="004002C1"/>
    <w:rsid w:val="0040111A"/>
    <w:rsid w:val="004017BD"/>
    <w:rsid w:val="00402528"/>
    <w:rsid w:val="00402B7A"/>
    <w:rsid w:val="00402B9E"/>
    <w:rsid w:val="00402CE0"/>
    <w:rsid w:val="00402D4F"/>
    <w:rsid w:val="00402D73"/>
    <w:rsid w:val="0040369F"/>
    <w:rsid w:val="0040370F"/>
    <w:rsid w:val="0040378F"/>
    <w:rsid w:val="0040431E"/>
    <w:rsid w:val="00405C12"/>
    <w:rsid w:val="00405FBA"/>
    <w:rsid w:val="00406CF2"/>
    <w:rsid w:val="004074A3"/>
    <w:rsid w:val="004075A6"/>
    <w:rsid w:val="00407F72"/>
    <w:rsid w:val="0041001C"/>
    <w:rsid w:val="00411821"/>
    <w:rsid w:val="0041229A"/>
    <w:rsid w:val="0041479E"/>
    <w:rsid w:val="004153BB"/>
    <w:rsid w:val="004171CB"/>
    <w:rsid w:val="00417D83"/>
    <w:rsid w:val="00417DBC"/>
    <w:rsid w:val="0042194E"/>
    <w:rsid w:val="00421A70"/>
    <w:rsid w:val="00422119"/>
    <w:rsid w:val="004225A6"/>
    <w:rsid w:val="0042267F"/>
    <w:rsid w:val="004229E5"/>
    <w:rsid w:val="00423605"/>
    <w:rsid w:val="00424409"/>
    <w:rsid w:val="00424ADB"/>
    <w:rsid w:val="00424B05"/>
    <w:rsid w:val="00425137"/>
    <w:rsid w:val="004257F4"/>
    <w:rsid w:val="00425FD1"/>
    <w:rsid w:val="00426820"/>
    <w:rsid w:val="00426EFE"/>
    <w:rsid w:val="00427C9D"/>
    <w:rsid w:val="00427DE7"/>
    <w:rsid w:val="00430211"/>
    <w:rsid w:val="00430351"/>
    <w:rsid w:val="00430469"/>
    <w:rsid w:val="004309B3"/>
    <w:rsid w:val="004319AF"/>
    <w:rsid w:val="004320FB"/>
    <w:rsid w:val="00432DE1"/>
    <w:rsid w:val="00433125"/>
    <w:rsid w:val="004343ED"/>
    <w:rsid w:val="00434BF2"/>
    <w:rsid w:val="0043617D"/>
    <w:rsid w:val="004362FA"/>
    <w:rsid w:val="004368EB"/>
    <w:rsid w:val="00436E1A"/>
    <w:rsid w:val="004370A0"/>
    <w:rsid w:val="0043789D"/>
    <w:rsid w:val="00441734"/>
    <w:rsid w:val="0044182D"/>
    <w:rsid w:val="00441C80"/>
    <w:rsid w:val="00441F8B"/>
    <w:rsid w:val="00442957"/>
    <w:rsid w:val="00443BD5"/>
    <w:rsid w:val="004450FC"/>
    <w:rsid w:val="004457D0"/>
    <w:rsid w:val="00446E91"/>
    <w:rsid w:val="00447FE8"/>
    <w:rsid w:val="00450313"/>
    <w:rsid w:val="00451904"/>
    <w:rsid w:val="00451CDF"/>
    <w:rsid w:val="004531AA"/>
    <w:rsid w:val="00453400"/>
    <w:rsid w:val="004539BE"/>
    <w:rsid w:val="004545DB"/>
    <w:rsid w:val="00454A58"/>
    <w:rsid w:val="004553B5"/>
    <w:rsid w:val="00455A60"/>
    <w:rsid w:val="00455AD9"/>
    <w:rsid w:val="00455B93"/>
    <w:rsid w:val="004568C7"/>
    <w:rsid w:val="00456964"/>
    <w:rsid w:val="00456F05"/>
    <w:rsid w:val="004571BE"/>
    <w:rsid w:val="00457EEE"/>
    <w:rsid w:val="00460C1F"/>
    <w:rsid w:val="004616CC"/>
    <w:rsid w:val="0046287F"/>
    <w:rsid w:val="00462A27"/>
    <w:rsid w:val="00464982"/>
    <w:rsid w:val="00466019"/>
    <w:rsid w:val="0046624E"/>
    <w:rsid w:val="00466259"/>
    <w:rsid w:val="004672B8"/>
    <w:rsid w:val="00467C92"/>
    <w:rsid w:val="00467D2C"/>
    <w:rsid w:val="0047016B"/>
    <w:rsid w:val="004701B6"/>
    <w:rsid w:val="0047146E"/>
    <w:rsid w:val="0047188A"/>
    <w:rsid w:val="00472C1A"/>
    <w:rsid w:val="004734C2"/>
    <w:rsid w:val="00473564"/>
    <w:rsid w:val="00474343"/>
    <w:rsid w:val="00474F96"/>
    <w:rsid w:val="0047580B"/>
    <w:rsid w:val="0047602F"/>
    <w:rsid w:val="00481D0C"/>
    <w:rsid w:val="00481E2A"/>
    <w:rsid w:val="00481F3E"/>
    <w:rsid w:val="004824AF"/>
    <w:rsid w:val="004824E4"/>
    <w:rsid w:val="0048332D"/>
    <w:rsid w:val="00483532"/>
    <w:rsid w:val="0048461F"/>
    <w:rsid w:val="00486408"/>
    <w:rsid w:val="004864A3"/>
    <w:rsid w:val="004864F6"/>
    <w:rsid w:val="00486508"/>
    <w:rsid w:val="00490153"/>
    <w:rsid w:val="0049183B"/>
    <w:rsid w:val="00491E64"/>
    <w:rsid w:val="0049237B"/>
    <w:rsid w:val="004950AD"/>
    <w:rsid w:val="00495574"/>
    <w:rsid w:val="004956EC"/>
    <w:rsid w:val="004969AC"/>
    <w:rsid w:val="00496F73"/>
    <w:rsid w:val="00497444"/>
    <w:rsid w:val="00497F70"/>
    <w:rsid w:val="004A02AC"/>
    <w:rsid w:val="004A05CE"/>
    <w:rsid w:val="004A062E"/>
    <w:rsid w:val="004A2028"/>
    <w:rsid w:val="004A357C"/>
    <w:rsid w:val="004A3621"/>
    <w:rsid w:val="004A4A22"/>
    <w:rsid w:val="004A4AF1"/>
    <w:rsid w:val="004A4CAD"/>
    <w:rsid w:val="004A633A"/>
    <w:rsid w:val="004A67D3"/>
    <w:rsid w:val="004A7680"/>
    <w:rsid w:val="004B156D"/>
    <w:rsid w:val="004B2C30"/>
    <w:rsid w:val="004B3776"/>
    <w:rsid w:val="004B3D3C"/>
    <w:rsid w:val="004B3EDE"/>
    <w:rsid w:val="004B4C05"/>
    <w:rsid w:val="004B4C7F"/>
    <w:rsid w:val="004B53BE"/>
    <w:rsid w:val="004B60CD"/>
    <w:rsid w:val="004B6F7D"/>
    <w:rsid w:val="004B7181"/>
    <w:rsid w:val="004B7402"/>
    <w:rsid w:val="004B7BD6"/>
    <w:rsid w:val="004B7CB2"/>
    <w:rsid w:val="004C2433"/>
    <w:rsid w:val="004C2CE8"/>
    <w:rsid w:val="004C311C"/>
    <w:rsid w:val="004C471A"/>
    <w:rsid w:val="004C4C83"/>
    <w:rsid w:val="004C4FD1"/>
    <w:rsid w:val="004C7690"/>
    <w:rsid w:val="004D021E"/>
    <w:rsid w:val="004D0BFA"/>
    <w:rsid w:val="004D19FC"/>
    <w:rsid w:val="004D287D"/>
    <w:rsid w:val="004D300F"/>
    <w:rsid w:val="004D37C8"/>
    <w:rsid w:val="004D3E27"/>
    <w:rsid w:val="004D5002"/>
    <w:rsid w:val="004D50F8"/>
    <w:rsid w:val="004D51DC"/>
    <w:rsid w:val="004D5987"/>
    <w:rsid w:val="004D5CEB"/>
    <w:rsid w:val="004D5D94"/>
    <w:rsid w:val="004E013A"/>
    <w:rsid w:val="004E0187"/>
    <w:rsid w:val="004E1231"/>
    <w:rsid w:val="004E21D2"/>
    <w:rsid w:val="004E2345"/>
    <w:rsid w:val="004E24F4"/>
    <w:rsid w:val="004E35AC"/>
    <w:rsid w:val="004E423E"/>
    <w:rsid w:val="004E55EA"/>
    <w:rsid w:val="004E5C21"/>
    <w:rsid w:val="004E6230"/>
    <w:rsid w:val="004E6247"/>
    <w:rsid w:val="004E63B8"/>
    <w:rsid w:val="004E6AB4"/>
    <w:rsid w:val="004E772F"/>
    <w:rsid w:val="004F084D"/>
    <w:rsid w:val="004F086F"/>
    <w:rsid w:val="004F0D9D"/>
    <w:rsid w:val="004F0DE6"/>
    <w:rsid w:val="004F0FDE"/>
    <w:rsid w:val="004F1385"/>
    <w:rsid w:val="004F17B8"/>
    <w:rsid w:val="004F1D13"/>
    <w:rsid w:val="004F25F2"/>
    <w:rsid w:val="004F314E"/>
    <w:rsid w:val="004F44AD"/>
    <w:rsid w:val="004F45BF"/>
    <w:rsid w:val="004F497D"/>
    <w:rsid w:val="004F57E6"/>
    <w:rsid w:val="004F60D2"/>
    <w:rsid w:val="004F7558"/>
    <w:rsid w:val="004F77DF"/>
    <w:rsid w:val="004F7BD6"/>
    <w:rsid w:val="00500317"/>
    <w:rsid w:val="005011E8"/>
    <w:rsid w:val="005017E2"/>
    <w:rsid w:val="00501AE1"/>
    <w:rsid w:val="00502C37"/>
    <w:rsid w:val="00502C72"/>
    <w:rsid w:val="005038D5"/>
    <w:rsid w:val="00504404"/>
    <w:rsid w:val="0050455F"/>
    <w:rsid w:val="00505F3A"/>
    <w:rsid w:val="005064E5"/>
    <w:rsid w:val="00507B14"/>
    <w:rsid w:val="005100E9"/>
    <w:rsid w:val="0051020F"/>
    <w:rsid w:val="00511545"/>
    <w:rsid w:val="0051165C"/>
    <w:rsid w:val="00511D96"/>
    <w:rsid w:val="00511FE2"/>
    <w:rsid w:val="00512A36"/>
    <w:rsid w:val="00513453"/>
    <w:rsid w:val="00513880"/>
    <w:rsid w:val="00513911"/>
    <w:rsid w:val="0051398E"/>
    <w:rsid w:val="00513AA2"/>
    <w:rsid w:val="00515206"/>
    <w:rsid w:val="00515CC2"/>
    <w:rsid w:val="005174DD"/>
    <w:rsid w:val="00517C3D"/>
    <w:rsid w:val="005203AF"/>
    <w:rsid w:val="00520B0C"/>
    <w:rsid w:val="0052154C"/>
    <w:rsid w:val="005236FD"/>
    <w:rsid w:val="005239D9"/>
    <w:rsid w:val="005241B9"/>
    <w:rsid w:val="0052511E"/>
    <w:rsid w:val="005257E1"/>
    <w:rsid w:val="00525B5E"/>
    <w:rsid w:val="00525CB1"/>
    <w:rsid w:val="00525EB6"/>
    <w:rsid w:val="00525ECF"/>
    <w:rsid w:val="00527F4A"/>
    <w:rsid w:val="00530280"/>
    <w:rsid w:val="005311F9"/>
    <w:rsid w:val="00531E8E"/>
    <w:rsid w:val="00533207"/>
    <w:rsid w:val="005335B4"/>
    <w:rsid w:val="00533968"/>
    <w:rsid w:val="00533C9D"/>
    <w:rsid w:val="00534B43"/>
    <w:rsid w:val="005363E0"/>
    <w:rsid w:val="00536B42"/>
    <w:rsid w:val="00540136"/>
    <w:rsid w:val="005405E5"/>
    <w:rsid w:val="00540857"/>
    <w:rsid w:val="0054087F"/>
    <w:rsid w:val="00540942"/>
    <w:rsid w:val="00541B42"/>
    <w:rsid w:val="00543124"/>
    <w:rsid w:val="005439AF"/>
    <w:rsid w:val="0054516B"/>
    <w:rsid w:val="00545958"/>
    <w:rsid w:val="00545F42"/>
    <w:rsid w:val="00546021"/>
    <w:rsid w:val="00546375"/>
    <w:rsid w:val="00546EEE"/>
    <w:rsid w:val="00550365"/>
    <w:rsid w:val="00550442"/>
    <w:rsid w:val="00550F43"/>
    <w:rsid w:val="005514CE"/>
    <w:rsid w:val="00552DA1"/>
    <w:rsid w:val="00553196"/>
    <w:rsid w:val="0055371F"/>
    <w:rsid w:val="0055415E"/>
    <w:rsid w:val="00554CD3"/>
    <w:rsid w:val="00556A77"/>
    <w:rsid w:val="005570BB"/>
    <w:rsid w:val="00557AD9"/>
    <w:rsid w:val="005601D6"/>
    <w:rsid w:val="005605E0"/>
    <w:rsid w:val="005606AE"/>
    <w:rsid w:val="00562888"/>
    <w:rsid w:val="00562915"/>
    <w:rsid w:val="00562AF2"/>
    <w:rsid w:val="00563142"/>
    <w:rsid w:val="00564364"/>
    <w:rsid w:val="005646AC"/>
    <w:rsid w:val="00564D79"/>
    <w:rsid w:val="005659FA"/>
    <w:rsid w:val="00566100"/>
    <w:rsid w:val="0056639C"/>
    <w:rsid w:val="005667CA"/>
    <w:rsid w:val="00567A9F"/>
    <w:rsid w:val="005700DB"/>
    <w:rsid w:val="00571CDA"/>
    <w:rsid w:val="00575693"/>
    <w:rsid w:val="0057581D"/>
    <w:rsid w:val="0057630A"/>
    <w:rsid w:val="00576536"/>
    <w:rsid w:val="00576AE0"/>
    <w:rsid w:val="00577DCB"/>
    <w:rsid w:val="00577E60"/>
    <w:rsid w:val="005803E0"/>
    <w:rsid w:val="005805A7"/>
    <w:rsid w:val="00580783"/>
    <w:rsid w:val="00581FC5"/>
    <w:rsid w:val="005826F7"/>
    <w:rsid w:val="00582DC0"/>
    <w:rsid w:val="005830D9"/>
    <w:rsid w:val="005841DD"/>
    <w:rsid w:val="0058459C"/>
    <w:rsid w:val="00584C78"/>
    <w:rsid w:val="00585CD2"/>
    <w:rsid w:val="00586269"/>
    <w:rsid w:val="00586381"/>
    <w:rsid w:val="005867D2"/>
    <w:rsid w:val="00586C47"/>
    <w:rsid w:val="00586CF5"/>
    <w:rsid w:val="00587DD9"/>
    <w:rsid w:val="005900DD"/>
    <w:rsid w:val="0059049E"/>
    <w:rsid w:val="005906D5"/>
    <w:rsid w:val="00590837"/>
    <w:rsid w:val="0059084D"/>
    <w:rsid w:val="005910C6"/>
    <w:rsid w:val="00593EA0"/>
    <w:rsid w:val="005944EB"/>
    <w:rsid w:val="00595A05"/>
    <w:rsid w:val="00596111"/>
    <w:rsid w:val="00597EAE"/>
    <w:rsid w:val="005A032F"/>
    <w:rsid w:val="005A0E46"/>
    <w:rsid w:val="005A0F2B"/>
    <w:rsid w:val="005A1F4C"/>
    <w:rsid w:val="005A24A6"/>
    <w:rsid w:val="005A311A"/>
    <w:rsid w:val="005A36E9"/>
    <w:rsid w:val="005A5929"/>
    <w:rsid w:val="005A5E04"/>
    <w:rsid w:val="005A63DC"/>
    <w:rsid w:val="005A6E1C"/>
    <w:rsid w:val="005B1232"/>
    <w:rsid w:val="005B1DA3"/>
    <w:rsid w:val="005B2177"/>
    <w:rsid w:val="005B2374"/>
    <w:rsid w:val="005B2996"/>
    <w:rsid w:val="005B2C7B"/>
    <w:rsid w:val="005B4362"/>
    <w:rsid w:val="005B4454"/>
    <w:rsid w:val="005B5AFF"/>
    <w:rsid w:val="005B6A4D"/>
    <w:rsid w:val="005B6DE9"/>
    <w:rsid w:val="005B725F"/>
    <w:rsid w:val="005B7F6E"/>
    <w:rsid w:val="005C1436"/>
    <w:rsid w:val="005C1963"/>
    <w:rsid w:val="005C1A35"/>
    <w:rsid w:val="005C2802"/>
    <w:rsid w:val="005C2BA6"/>
    <w:rsid w:val="005C3FFA"/>
    <w:rsid w:val="005C4803"/>
    <w:rsid w:val="005C499C"/>
    <w:rsid w:val="005C4D35"/>
    <w:rsid w:val="005C62C3"/>
    <w:rsid w:val="005C6726"/>
    <w:rsid w:val="005C74D6"/>
    <w:rsid w:val="005C76C1"/>
    <w:rsid w:val="005C76C4"/>
    <w:rsid w:val="005C7F45"/>
    <w:rsid w:val="005D04F6"/>
    <w:rsid w:val="005D0690"/>
    <w:rsid w:val="005D0BAC"/>
    <w:rsid w:val="005D1C96"/>
    <w:rsid w:val="005D2601"/>
    <w:rsid w:val="005D29C6"/>
    <w:rsid w:val="005D34BC"/>
    <w:rsid w:val="005D3676"/>
    <w:rsid w:val="005D4236"/>
    <w:rsid w:val="005D67B8"/>
    <w:rsid w:val="005D7EEE"/>
    <w:rsid w:val="005E323A"/>
    <w:rsid w:val="005E32B5"/>
    <w:rsid w:val="005E35F9"/>
    <w:rsid w:val="005E3DE8"/>
    <w:rsid w:val="005E3E63"/>
    <w:rsid w:val="005E511A"/>
    <w:rsid w:val="005E59D4"/>
    <w:rsid w:val="005E5D9D"/>
    <w:rsid w:val="005E5DB7"/>
    <w:rsid w:val="005E68BB"/>
    <w:rsid w:val="005E6C67"/>
    <w:rsid w:val="005E7074"/>
    <w:rsid w:val="005F0AAF"/>
    <w:rsid w:val="005F0BA0"/>
    <w:rsid w:val="005F11F5"/>
    <w:rsid w:val="005F1391"/>
    <w:rsid w:val="005F1633"/>
    <w:rsid w:val="005F2B2E"/>
    <w:rsid w:val="005F2C80"/>
    <w:rsid w:val="005F373E"/>
    <w:rsid w:val="005F3C23"/>
    <w:rsid w:val="005F3DA5"/>
    <w:rsid w:val="005F407D"/>
    <w:rsid w:val="005F4E38"/>
    <w:rsid w:val="005F4EFF"/>
    <w:rsid w:val="005F51CC"/>
    <w:rsid w:val="005F6307"/>
    <w:rsid w:val="005F6DA4"/>
    <w:rsid w:val="005F7861"/>
    <w:rsid w:val="005F7DFF"/>
    <w:rsid w:val="00600043"/>
    <w:rsid w:val="006016FB"/>
    <w:rsid w:val="00601A29"/>
    <w:rsid w:val="00601F96"/>
    <w:rsid w:val="00603D84"/>
    <w:rsid w:val="00603F85"/>
    <w:rsid w:val="0060417A"/>
    <w:rsid w:val="006049DA"/>
    <w:rsid w:val="00605A93"/>
    <w:rsid w:val="00607B45"/>
    <w:rsid w:val="00610510"/>
    <w:rsid w:val="00610BC0"/>
    <w:rsid w:val="0061118D"/>
    <w:rsid w:val="006118AE"/>
    <w:rsid w:val="00611E47"/>
    <w:rsid w:val="00612861"/>
    <w:rsid w:val="00612BFD"/>
    <w:rsid w:val="00612EEE"/>
    <w:rsid w:val="006133EC"/>
    <w:rsid w:val="00613564"/>
    <w:rsid w:val="0061386F"/>
    <w:rsid w:val="00613973"/>
    <w:rsid w:val="00614149"/>
    <w:rsid w:val="00615A20"/>
    <w:rsid w:val="00617200"/>
    <w:rsid w:val="00617247"/>
    <w:rsid w:val="00617F77"/>
    <w:rsid w:val="00620488"/>
    <w:rsid w:val="00620553"/>
    <w:rsid w:val="00620801"/>
    <w:rsid w:val="00620804"/>
    <w:rsid w:val="006209FE"/>
    <w:rsid w:val="00620CDE"/>
    <w:rsid w:val="006212CC"/>
    <w:rsid w:val="006219C7"/>
    <w:rsid w:val="00621F7F"/>
    <w:rsid w:val="00622027"/>
    <w:rsid w:val="0062205B"/>
    <w:rsid w:val="00622C5C"/>
    <w:rsid w:val="00622D65"/>
    <w:rsid w:val="00624B26"/>
    <w:rsid w:val="00625A7C"/>
    <w:rsid w:val="00626413"/>
    <w:rsid w:val="00626474"/>
    <w:rsid w:val="00626AC7"/>
    <w:rsid w:val="00626CFB"/>
    <w:rsid w:val="00626DE1"/>
    <w:rsid w:val="00626F8D"/>
    <w:rsid w:val="00627154"/>
    <w:rsid w:val="00627253"/>
    <w:rsid w:val="006300E4"/>
    <w:rsid w:val="0063014D"/>
    <w:rsid w:val="00630635"/>
    <w:rsid w:val="00630E56"/>
    <w:rsid w:val="00631730"/>
    <w:rsid w:val="00632465"/>
    <w:rsid w:val="00632D43"/>
    <w:rsid w:val="00632F18"/>
    <w:rsid w:val="00633261"/>
    <w:rsid w:val="00633596"/>
    <w:rsid w:val="00633B27"/>
    <w:rsid w:val="00634639"/>
    <w:rsid w:val="00634705"/>
    <w:rsid w:val="006347B3"/>
    <w:rsid w:val="00634A89"/>
    <w:rsid w:val="006351FA"/>
    <w:rsid w:val="006368AE"/>
    <w:rsid w:val="00636E1D"/>
    <w:rsid w:val="00636F03"/>
    <w:rsid w:val="006400F5"/>
    <w:rsid w:val="00640604"/>
    <w:rsid w:val="00640A3F"/>
    <w:rsid w:val="00640CFD"/>
    <w:rsid w:val="00640EFD"/>
    <w:rsid w:val="0064130D"/>
    <w:rsid w:val="006426EF"/>
    <w:rsid w:val="00642A12"/>
    <w:rsid w:val="00645F35"/>
    <w:rsid w:val="00646014"/>
    <w:rsid w:val="00646537"/>
    <w:rsid w:val="0064669D"/>
    <w:rsid w:val="00646949"/>
    <w:rsid w:val="00646E26"/>
    <w:rsid w:val="00647277"/>
    <w:rsid w:val="006477C6"/>
    <w:rsid w:val="00647D3F"/>
    <w:rsid w:val="00647D86"/>
    <w:rsid w:val="00647F22"/>
    <w:rsid w:val="00651EEA"/>
    <w:rsid w:val="00653759"/>
    <w:rsid w:val="006538F1"/>
    <w:rsid w:val="006540EF"/>
    <w:rsid w:val="006541D7"/>
    <w:rsid w:val="0065489D"/>
    <w:rsid w:val="006555AB"/>
    <w:rsid w:val="006559D4"/>
    <w:rsid w:val="00656538"/>
    <w:rsid w:val="00660FD9"/>
    <w:rsid w:val="0066306A"/>
    <w:rsid w:val="006641F0"/>
    <w:rsid w:val="006649C2"/>
    <w:rsid w:val="006654C5"/>
    <w:rsid w:val="00665CA1"/>
    <w:rsid w:val="00666507"/>
    <w:rsid w:val="006677E2"/>
    <w:rsid w:val="00667C2A"/>
    <w:rsid w:val="00671EC9"/>
    <w:rsid w:val="00672224"/>
    <w:rsid w:val="00672523"/>
    <w:rsid w:val="00672631"/>
    <w:rsid w:val="006742A9"/>
    <w:rsid w:val="00674EBB"/>
    <w:rsid w:val="0067569D"/>
    <w:rsid w:val="00675ED7"/>
    <w:rsid w:val="00676458"/>
    <w:rsid w:val="00677B5F"/>
    <w:rsid w:val="0068069E"/>
    <w:rsid w:val="0068086B"/>
    <w:rsid w:val="006814E7"/>
    <w:rsid w:val="00681FD8"/>
    <w:rsid w:val="00682D26"/>
    <w:rsid w:val="00683817"/>
    <w:rsid w:val="0068436D"/>
    <w:rsid w:val="0068444C"/>
    <w:rsid w:val="00684575"/>
    <w:rsid w:val="00684F62"/>
    <w:rsid w:val="00684FA7"/>
    <w:rsid w:val="00685AB5"/>
    <w:rsid w:val="00686B1A"/>
    <w:rsid w:val="00687334"/>
    <w:rsid w:val="006906DF"/>
    <w:rsid w:val="00691CF5"/>
    <w:rsid w:val="006923C2"/>
    <w:rsid w:val="00693EED"/>
    <w:rsid w:val="00694F8E"/>
    <w:rsid w:val="00695E8C"/>
    <w:rsid w:val="0069636F"/>
    <w:rsid w:val="00696795"/>
    <w:rsid w:val="00697C86"/>
    <w:rsid w:val="00697F25"/>
    <w:rsid w:val="006A18FE"/>
    <w:rsid w:val="006A19E6"/>
    <w:rsid w:val="006A1F49"/>
    <w:rsid w:val="006A27CA"/>
    <w:rsid w:val="006A29C4"/>
    <w:rsid w:val="006A2B82"/>
    <w:rsid w:val="006A32B1"/>
    <w:rsid w:val="006A34EB"/>
    <w:rsid w:val="006A3FB4"/>
    <w:rsid w:val="006A4F7E"/>
    <w:rsid w:val="006A6604"/>
    <w:rsid w:val="006A7EDD"/>
    <w:rsid w:val="006B0056"/>
    <w:rsid w:val="006B0504"/>
    <w:rsid w:val="006B0DF3"/>
    <w:rsid w:val="006B11EF"/>
    <w:rsid w:val="006B18F4"/>
    <w:rsid w:val="006B1F58"/>
    <w:rsid w:val="006B23E7"/>
    <w:rsid w:val="006B34D5"/>
    <w:rsid w:val="006B360C"/>
    <w:rsid w:val="006B3CEC"/>
    <w:rsid w:val="006B40B0"/>
    <w:rsid w:val="006B4439"/>
    <w:rsid w:val="006B467B"/>
    <w:rsid w:val="006B55EC"/>
    <w:rsid w:val="006B635B"/>
    <w:rsid w:val="006B6C60"/>
    <w:rsid w:val="006B77DD"/>
    <w:rsid w:val="006B7D2E"/>
    <w:rsid w:val="006C0B00"/>
    <w:rsid w:val="006C0B79"/>
    <w:rsid w:val="006C130C"/>
    <w:rsid w:val="006C19B5"/>
    <w:rsid w:val="006C215A"/>
    <w:rsid w:val="006C4014"/>
    <w:rsid w:val="006C4E26"/>
    <w:rsid w:val="006C55B0"/>
    <w:rsid w:val="006C573A"/>
    <w:rsid w:val="006C5784"/>
    <w:rsid w:val="006C5E00"/>
    <w:rsid w:val="006C6C50"/>
    <w:rsid w:val="006D0DB7"/>
    <w:rsid w:val="006D31BA"/>
    <w:rsid w:val="006D327E"/>
    <w:rsid w:val="006D3D40"/>
    <w:rsid w:val="006D4B6B"/>
    <w:rsid w:val="006D4BA4"/>
    <w:rsid w:val="006D5338"/>
    <w:rsid w:val="006D672C"/>
    <w:rsid w:val="006E2053"/>
    <w:rsid w:val="006E252D"/>
    <w:rsid w:val="006E382E"/>
    <w:rsid w:val="006E3D3D"/>
    <w:rsid w:val="006E51B2"/>
    <w:rsid w:val="006E5F52"/>
    <w:rsid w:val="006E60AA"/>
    <w:rsid w:val="006E6649"/>
    <w:rsid w:val="006E7DDF"/>
    <w:rsid w:val="006F0147"/>
    <w:rsid w:val="006F05FD"/>
    <w:rsid w:val="006F27D0"/>
    <w:rsid w:val="006F286F"/>
    <w:rsid w:val="006F2EE2"/>
    <w:rsid w:val="006F385E"/>
    <w:rsid w:val="006F3EB4"/>
    <w:rsid w:val="006F4003"/>
    <w:rsid w:val="006F4345"/>
    <w:rsid w:val="006F5888"/>
    <w:rsid w:val="006F5C5A"/>
    <w:rsid w:val="006F63D0"/>
    <w:rsid w:val="006F71AD"/>
    <w:rsid w:val="006F7239"/>
    <w:rsid w:val="0070096C"/>
    <w:rsid w:val="00700D07"/>
    <w:rsid w:val="00700F6E"/>
    <w:rsid w:val="0070124F"/>
    <w:rsid w:val="00701368"/>
    <w:rsid w:val="007020EB"/>
    <w:rsid w:val="0070227D"/>
    <w:rsid w:val="007022E6"/>
    <w:rsid w:val="00703A11"/>
    <w:rsid w:val="00704E59"/>
    <w:rsid w:val="00704F25"/>
    <w:rsid w:val="0070584D"/>
    <w:rsid w:val="00705896"/>
    <w:rsid w:val="00707C22"/>
    <w:rsid w:val="007119D4"/>
    <w:rsid w:val="00711E28"/>
    <w:rsid w:val="00712BEA"/>
    <w:rsid w:val="007136D0"/>
    <w:rsid w:val="00713AA0"/>
    <w:rsid w:val="00714299"/>
    <w:rsid w:val="007148BA"/>
    <w:rsid w:val="00715503"/>
    <w:rsid w:val="00715E92"/>
    <w:rsid w:val="00715F40"/>
    <w:rsid w:val="00716BD9"/>
    <w:rsid w:val="00716E0F"/>
    <w:rsid w:val="00716F2C"/>
    <w:rsid w:val="00717CB8"/>
    <w:rsid w:val="00720BF7"/>
    <w:rsid w:val="00720F77"/>
    <w:rsid w:val="00721740"/>
    <w:rsid w:val="00721F64"/>
    <w:rsid w:val="00723BE9"/>
    <w:rsid w:val="0072493B"/>
    <w:rsid w:val="00725264"/>
    <w:rsid w:val="00725BBD"/>
    <w:rsid w:val="00726A91"/>
    <w:rsid w:val="00726C3C"/>
    <w:rsid w:val="00727A89"/>
    <w:rsid w:val="007302E9"/>
    <w:rsid w:val="00731922"/>
    <w:rsid w:val="00731B5A"/>
    <w:rsid w:val="007320F4"/>
    <w:rsid w:val="0073357F"/>
    <w:rsid w:val="00733EDA"/>
    <w:rsid w:val="00733F6F"/>
    <w:rsid w:val="00734BEC"/>
    <w:rsid w:val="00734C8D"/>
    <w:rsid w:val="00734D6B"/>
    <w:rsid w:val="00736619"/>
    <w:rsid w:val="00736E54"/>
    <w:rsid w:val="007379C3"/>
    <w:rsid w:val="00737C68"/>
    <w:rsid w:val="0074014F"/>
    <w:rsid w:val="0074033D"/>
    <w:rsid w:val="00740BB4"/>
    <w:rsid w:val="00740C7A"/>
    <w:rsid w:val="00743228"/>
    <w:rsid w:val="00743C8F"/>
    <w:rsid w:val="00744927"/>
    <w:rsid w:val="00744BDA"/>
    <w:rsid w:val="00745737"/>
    <w:rsid w:val="007458BB"/>
    <w:rsid w:val="00745D0A"/>
    <w:rsid w:val="007462DE"/>
    <w:rsid w:val="0074638A"/>
    <w:rsid w:val="0074643E"/>
    <w:rsid w:val="0074768F"/>
    <w:rsid w:val="007476EF"/>
    <w:rsid w:val="00747F70"/>
    <w:rsid w:val="007502CB"/>
    <w:rsid w:val="007507AD"/>
    <w:rsid w:val="00750EA2"/>
    <w:rsid w:val="00751A83"/>
    <w:rsid w:val="00752444"/>
    <w:rsid w:val="007530C9"/>
    <w:rsid w:val="007538E5"/>
    <w:rsid w:val="007540FA"/>
    <w:rsid w:val="00754140"/>
    <w:rsid w:val="00754170"/>
    <w:rsid w:val="007542EE"/>
    <w:rsid w:val="00755325"/>
    <w:rsid w:val="00755B3E"/>
    <w:rsid w:val="00755E46"/>
    <w:rsid w:val="00757772"/>
    <w:rsid w:val="0075794F"/>
    <w:rsid w:val="007609FA"/>
    <w:rsid w:val="00760D6A"/>
    <w:rsid w:val="007613C6"/>
    <w:rsid w:val="00762666"/>
    <w:rsid w:val="00764028"/>
    <w:rsid w:val="00765CEA"/>
    <w:rsid w:val="00766A30"/>
    <w:rsid w:val="00767398"/>
    <w:rsid w:val="00767B7D"/>
    <w:rsid w:val="00767C49"/>
    <w:rsid w:val="00767E8D"/>
    <w:rsid w:val="00770652"/>
    <w:rsid w:val="0077139D"/>
    <w:rsid w:val="00772093"/>
    <w:rsid w:val="0077254F"/>
    <w:rsid w:val="007725E8"/>
    <w:rsid w:val="007731FE"/>
    <w:rsid w:val="00773214"/>
    <w:rsid w:val="00773B19"/>
    <w:rsid w:val="00775B3B"/>
    <w:rsid w:val="00775B6C"/>
    <w:rsid w:val="00776ADC"/>
    <w:rsid w:val="00776DC7"/>
    <w:rsid w:val="007777C1"/>
    <w:rsid w:val="00777AA7"/>
    <w:rsid w:val="00777B7A"/>
    <w:rsid w:val="00777BD0"/>
    <w:rsid w:val="00780C04"/>
    <w:rsid w:val="00781061"/>
    <w:rsid w:val="00781154"/>
    <w:rsid w:val="0078117F"/>
    <w:rsid w:val="00781303"/>
    <w:rsid w:val="00782CE2"/>
    <w:rsid w:val="00783A55"/>
    <w:rsid w:val="00783B96"/>
    <w:rsid w:val="00783F8D"/>
    <w:rsid w:val="007849D7"/>
    <w:rsid w:val="00784BFA"/>
    <w:rsid w:val="0078570E"/>
    <w:rsid w:val="00786C23"/>
    <w:rsid w:val="0078701A"/>
    <w:rsid w:val="007873B2"/>
    <w:rsid w:val="00791865"/>
    <w:rsid w:val="00791F73"/>
    <w:rsid w:val="00792570"/>
    <w:rsid w:val="007927DE"/>
    <w:rsid w:val="00792973"/>
    <w:rsid w:val="0079486E"/>
    <w:rsid w:val="00794AB3"/>
    <w:rsid w:val="00795849"/>
    <w:rsid w:val="007971E3"/>
    <w:rsid w:val="007975E0"/>
    <w:rsid w:val="00797E18"/>
    <w:rsid w:val="007A17C2"/>
    <w:rsid w:val="007A1CD3"/>
    <w:rsid w:val="007A1DB7"/>
    <w:rsid w:val="007A23C1"/>
    <w:rsid w:val="007A2E80"/>
    <w:rsid w:val="007A30C4"/>
    <w:rsid w:val="007A365F"/>
    <w:rsid w:val="007A4D14"/>
    <w:rsid w:val="007A531A"/>
    <w:rsid w:val="007A5552"/>
    <w:rsid w:val="007A638A"/>
    <w:rsid w:val="007A7622"/>
    <w:rsid w:val="007A7FBE"/>
    <w:rsid w:val="007B041B"/>
    <w:rsid w:val="007B0D20"/>
    <w:rsid w:val="007B165A"/>
    <w:rsid w:val="007B199C"/>
    <w:rsid w:val="007B23A6"/>
    <w:rsid w:val="007B2A80"/>
    <w:rsid w:val="007B2B4E"/>
    <w:rsid w:val="007B3654"/>
    <w:rsid w:val="007B4538"/>
    <w:rsid w:val="007B4FB0"/>
    <w:rsid w:val="007B5846"/>
    <w:rsid w:val="007B6273"/>
    <w:rsid w:val="007B6383"/>
    <w:rsid w:val="007B7ABF"/>
    <w:rsid w:val="007C06AD"/>
    <w:rsid w:val="007C143F"/>
    <w:rsid w:val="007C24C8"/>
    <w:rsid w:val="007C25DE"/>
    <w:rsid w:val="007C3184"/>
    <w:rsid w:val="007C3667"/>
    <w:rsid w:val="007C4810"/>
    <w:rsid w:val="007C4AC6"/>
    <w:rsid w:val="007C4B5F"/>
    <w:rsid w:val="007C4D7B"/>
    <w:rsid w:val="007C5700"/>
    <w:rsid w:val="007C6376"/>
    <w:rsid w:val="007D1440"/>
    <w:rsid w:val="007D1614"/>
    <w:rsid w:val="007D1B43"/>
    <w:rsid w:val="007D1F2F"/>
    <w:rsid w:val="007D2054"/>
    <w:rsid w:val="007D20C5"/>
    <w:rsid w:val="007D2B32"/>
    <w:rsid w:val="007D3B29"/>
    <w:rsid w:val="007D4945"/>
    <w:rsid w:val="007D5410"/>
    <w:rsid w:val="007E0293"/>
    <w:rsid w:val="007E0DFC"/>
    <w:rsid w:val="007E1B02"/>
    <w:rsid w:val="007E26C8"/>
    <w:rsid w:val="007E2A30"/>
    <w:rsid w:val="007E5955"/>
    <w:rsid w:val="007E5AE9"/>
    <w:rsid w:val="007E642D"/>
    <w:rsid w:val="007E7E1B"/>
    <w:rsid w:val="007F13BB"/>
    <w:rsid w:val="007F1AE8"/>
    <w:rsid w:val="007F2E0F"/>
    <w:rsid w:val="007F3542"/>
    <w:rsid w:val="007F3DAB"/>
    <w:rsid w:val="007F4291"/>
    <w:rsid w:val="007F7C60"/>
    <w:rsid w:val="008001E9"/>
    <w:rsid w:val="0080210E"/>
    <w:rsid w:val="00802C27"/>
    <w:rsid w:val="008032EB"/>
    <w:rsid w:val="00803A2C"/>
    <w:rsid w:val="00803A82"/>
    <w:rsid w:val="00804ECC"/>
    <w:rsid w:val="00805CB6"/>
    <w:rsid w:val="00806B91"/>
    <w:rsid w:val="00807240"/>
    <w:rsid w:val="008106D9"/>
    <w:rsid w:val="00811709"/>
    <w:rsid w:val="0081186E"/>
    <w:rsid w:val="008131D9"/>
    <w:rsid w:val="008140FD"/>
    <w:rsid w:val="00815651"/>
    <w:rsid w:val="00815E25"/>
    <w:rsid w:val="008166B7"/>
    <w:rsid w:val="00816F78"/>
    <w:rsid w:val="00817D62"/>
    <w:rsid w:val="00820443"/>
    <w:rsid w:val="00820B15"/>
    <w:rsid w:val="00821C80"/>
    <w:rsid w:val="00821CA1"/>
    <w:rsid w:val="008223D8"/>
    <w:rsid w:val="00823158"/>
    <w:rsid w:val="00823CEC"/>
    <w:rsid w:val="008243F7"/>
    <w:rsid w:val="00824F96"/>
    <w:rsid w:val="00825CCD"/>
    <w:rsid w:val="0082623A"/>
    <w:rsid w:val="0082625B"/>
    <w:rsid w:val="00827D28"/>
    <w:rsid w:val="00830164"/>
    <w:rsid w:val="00830229"/>
    <w:rsid w:val="008304AF"/>
    <w:rsid w:val="00830A72"/>
    <w:rsid w:val="00831002"/>
    <w:rsid w:val="00831C71"/>
    <w:rsid w:val="008328AB"/>
    <w:rsid w:val="00832E87"/>
    <w:rsid w:val="00834779"/>
    <w:rsid w:val="00834CC5"/>
    <w:rsid w:val="00834E19"/>
    <w:rsid w:val="0083536C"/>
    <w:rsid w:val="0083603E"/>
    <w:rsid w:val="00837269"/>
    <w:rsid w:val="008379A0"/>
    <w:rsid w:val="0084081A"/>
    <w:rsid w:val="00842BE5"/>
    <w:rsid w:val="008433FF"/>
    <w:rsid w:val="0084367A"/>
    <w:rsid w:val="008436BD"/>
    <w:rsid w:val="00844119"/>
    <w:rsid w:val="008454C5"/>
    <w:rsid w:val="008465CF"/>
    <w:rsid w:val="008476E7"/>
    <w:rsid w:val="00850308"/>
    <w:rsid w:val="008504C0"/>
    <w:rsid w:val="00850E80"/>
    <w:rsid w:val="00850FAE"/>
    <w:rsid w:val="0085105B"/>
    <w:rsid w:val="00851695"/>
    <w:rsid w:val="00851C29"/>
    <w:rsid w:val="00852D19"/>
    <w:rsid w:val="0085343F"/>
    <w:rsid w:val="00853811"/>
    <w:rsid w:val="00853A6A"/>
    <w:rsid w:val="0085442F"/>
    <w:rsid w:val="00854E5D"/>
    <w:rsid w:val="008550AA"/>
    <w:rsid w:val="0085579A"/>
    <w:rsid w:val="008561EB"/>
    <w:rsid w:val="00856584"/>
    <w:rsid w:val="00857933"/>
    <w:rsid w:val="00860869"/>
    <w:rsid w:val="00860E8D"/>
    <w:rsid w:val="0086221F"/>
    <w:rsid w:val="0086247D"/>
    <w:rsid w:val="0086301E"/>
    <w:rsid w:val="00863755"/>
    <w:rsid w:val="00863FD0"/>
    <w:rsid w:val="00865748"/>
    <w:rsid w:val="0086721B"/>
    <w:rsid w:val="008713A9"/>
    <w:rsid w:val="00871F72"/>
    <w:rsid w:val="00872645"/>
    <w:rsid w:val="00872CF0"/>
    <w:rsid w:val="0087315D"/>
    <w:rsid w:val="00873480"/>
    <w:rsid w:val="00873A8A"/>
    <w:rsid w:val="00873E6C"/>
    <w:rsid w:val="00874B51"/>
    <w:rsid w:val="008756EB"/>
    <w:rsid w:val="00875984"/>
    <w:rsid w:val="00876378"/>
    <w:rsid w:val="00876452"/>
    <w:rsid w:val="0087764C"/>
    <w:rsid w:val="00877770"/>
    <w:rsid w:val="00877ACE"/>
    <w:rsid w:val="008803DB"/>
    <w:rsid w:val="0088186D"/>
    <w:rsid w:val="0088275D"/>
    <w:rsid w:val="00882B54"/>
    <w:rsid w:val="00883EA4"/>
    <w:rsid w:val="00885212"/>
    <w:rsid w:val="008853B6"/>
    <w:rsid w:val="008861FD"/>
    <w:rsid w:val="00886AB0"/>
    <w:rsid w:val="00886AEB"/>
    <w:rsid w:val="008873AC"/>
    <w:rsid w:val="00887DBF"/>
    <w:rsid w:val="0089044B"/>
    <w:rsid w:val="00890CAC"/>
    <w:rsid w:val="00890DD3"/>
    <w:rsid w:val="00891519"/>
    <w:rsid w:val="00891A19"/>
    <w:rsid w:val="00892A1D"/>
    <w:rsid w:val="00892C79"/>
    <w:rsid w:val="00892F1C"/>
    <w:rsid w:val="00895266"/>
    <w:rsid w:val="0089583D"/>
    <w:rsid w:val="00896393"/>
    <w:rsid w:val="0089647A"/>
    <w:rsid w:val="00896B9B"/>
    <w:rsid w:val="00897167"/>
    <w:rsid w:val="00897EE6"/>
    <w:rsid w:val="008A0184"/>
    <w:rsid w:val="008A264F"/>
    <w:rsid w:val="008A4F87"/>
    <w:rsid w:val="008A571F"/>
    <w:rsid w:val="008A666F"/>
    <w:rsid w:val="008A6C93"/>
    <w:rsid w:val="008A740C"/>
    <w:rsid w:val="008A7A28"/>
    <w:rsid w:val="008B11E1"/>
    <w:rsid w:val="008B13DE"/>
    <w:rsid w:val="008B3F14"/>
    <w:rsid w:val="008B4D0D"/>
    <w:rsid w:val="008B6886"/>
    <w:rsid w:val="008B7097"/>
    <w:rsid w:val="008C027C"/>
    <w:rsid w:val="008C12CA"/>
    <w:rsid w:val="008C1F5A"/>
    <w:rsid w:val="008C271D"/>
    <w:rsid w:val="008C383C"/>
    <w:rsid w:val="008C4EFF"/>
    <w:rsid w:val="008C5288"/>
    <w:rsid w:val="008C6FC9"/>
    <w:rsid w:val="008C71C0"/>
    <w:rsid w:val="008C7294"/>
    <w:rsid w:val="008C7688"/>
    <w:rsid w:val="008C77D2"/>
    <w:rsid w:val="008D16DF"/>
    <w:rsid w:val="008D1BDF"/>
    <w:rsid w:val="008D1EFA"/>
    <w:rsid w:val="008D277B"/>
    <w:rsid w:val="008D3710"/>
    <w:rsid w:val="008D37E8"/>
    <w:rsid w:val="008D3CC0"/>
    <w:rsid w:val="008D4E5D"/>
    <w:rsid w:val="008D75B8"/>
    <w:rsid w:val="008D7FA3"/>
    <w:rsid w:val="008E0D74"/>
    <w:rsid w:val="008E1A5B"/>
    <w:rsid w:val="008E2998"/>
    <w:rsid w:val="008E2A36"/>
    <w:rsid w:val="008E2C61"/>
    <w:rsid w:val="008E3774"/>
    <w:rsid w:val="008E38AD"/>
    <w:rsid w:val="008E3A1A"/>
    <w:rsid w:val="008E4888"/>
    <w:rsid w:val="008E4AD4"/>
    <w:rsid w:val="008E50AE"/>
    <w:rsid w:val="008E5717"/>
    <w:rsid w:val="008E69D4"/>
    <w:rsid w:val="008E7563"/>
    <w:rsid w:val="008E7981"/>
    <w:rsid w:val="008E7E2C"/>
    <w:rsid w:val="008F087F"/>
    <w:rsid w:val="008F0F0D"/>
    <w:rsid w:val="008F1E8C"/>
    <w:rsid w:val="008F2D4C"/>
    <w:rsid w:val="008F4D4E"/>
    <w:rsid w:val="008F59D2"/>
    <w:rsid w:val="008F5F22"/>
    <w:rsid w:val="008F6247"/>
    <w:rsid w:val="008F6705"/>
    <w:rsid w:val="008F6B2E"/>
    <w:rsid w:val="008F6B76"/>
    <w:rsid w:val="008F6E86"/>
    <w:rsid w:val="008F7270"/>
    <w:rsid w:val="008F7B3C"/>
    <w:rsid w:val="00900094"/>
    <w:rsid w:val="009011CC"/>
    <w:rsid w:val="009012B6"/>
    <w:rsid w:val="00901A70"/>
    <w:rsid w:val="00901F89"/>
    <w:rsid w:val="0090240C"/>
    <w:rsid w:val="00902818"/>
    <w:rsid w:val="0090392E"/>
    <w:rsid w:val="00903A96"/>
    <w:rsid w:val="00903D2B"/>
    <w:rsid w:val="009043D4"/>
    <w:rsid w:val="009050FB"/>
    <w:rsid w:val="00905789"/>
    <w:rsid w:val="00905934"/>
    <w:rsid w:val="00905A1A"/>
    <w:rsid w:val="00906875"/>
    <w:rsid w:val="00906C6B"/>
    <w:rsid w:val="00911579"/>
    <w:rsid w:val="00913802"/>
    <w:rsid w:val="00913A33"/>
    <w:rsid w:val="0091429A"/>
    <w:rsid w:val="009144D5"/>
    <w:rsid w:val="009149A1"/>
    <w:rsid w:val="00915239"/>
    <w:rsid w:val="0091575C"/>
    <w:rsid w:val="00915C62"/>
    <w:rsid w:val="00916F6F"/>
    <w:rsid w:val="009177CD"/>
    <w:rsid w:val="00917E05"/>
    <w:rsid w:val="00920218"/>
    <w:rsid w:val="00920AB1"/>
    <w:rsid w:val="00921103"/>
    <w:rsid w:val="009229AC"/>
    <w:rsid w:val="00922EB9"/>
    <w:rsid w:val="00923101"/>
    <w:rsid w:val="009237A6"/>
    <w:rsid w:val="009239B1"/>
    <w:rsid w:val="009243A7"/>
    <w:rsid w:val="009245B6"/>
    <w:rsid w:val="00925229"/>
    <w:rsid w:val="00925890"/>
    <w:rsid w:val="00926556"/>
    <w:rsid w:val="009266E7"/>
    <w:rsid w:val="00927843"/>
    <w:rsid w:val="00927B2C"/>
    <w:rsid w:val="00930DFB"/>
    <w:rsid w:val="00931706"/>
    <w:rsid w:val="0093289A"/>
    <w:rsid w:val="00932B20"/>
    <w:rsid w:val="00932F1F"/>
    <w:rsid w:val="00933462"/>
    <w:rsid w:val="009343B0"/>
    <w:rsid w:val="00936030"/>
    <w:rsid w:val="0093751C"/>
    <w:rsid w:val="00940084"/>
    <w:rsid w:val="009403A3"/>
    <w:rsid w:val="00940556"/>
    <w:rsid w:val="009406EB"/>
    <w:rsid w:val="009408AE"/>
    <w:rsid w:val="00941FE3"/>
    <w:rsid w:val="009422FB"/>
    <w:rsid w:val="00942422"/>
    <w:rsid w:val="009431C9"/>
    <w:rsid w:val="00945666"/>
    <w:rsid w:val="0094631A"/>
    <w:rsid w:val="009465D0"/>
    <w:rsid w:val="00946C9E"/>
    <w:rsid w:val="009471FD"/>
    <w:rsid w:val="00947821"/>
    <w:rsid w:val="00947F90"/>
    <w:rsid w:val="009509D4"/>
    <w:rsid w:val="009519BE"/>
    <w:rsid w:val="00952019"/>
    <w:rsid w:val="00952D9C"/>
    <w:rsid w:val="00953143"/>
    <w:rsid w:val="009532B5"/>
    <w:rsid w:val="009543A7"/>
    <w:rsid w:val="009549AA"/>
    <w:rsid w:val="009571DB"/>
    <w:rsid w:val="0095767C"/>
    <w:rsid w:val="00957768"/>
    <w:rsid w:val="00957FA6"/>
    <w:rsid w:val="009623FF"/>
    <w:rsid w:val="00962A35"/>
    <w:rsid w:val="009633CE"/>
    <w:rsid w:val="009640FB"/>
    <w:rsid w:val="009643AD"/>
    <w:rsid w:val="0096453A"/>
    <w:rsid w:val="00965457"/>
    <w:rsid w:val="00965EDC"/>
    <w:rsid w:val="0096651A"/>
    <w:rsid w:val="009709E0"/>
    <w:rsid w:val="00970E51"/>
    <w:rsid w:val="009721E2"/>
    <w:rsid w:val="00972E8E"/>
    <w:rsid w:val="009734B4"/>
    <w:rsid w:val="00973F73"/>
    <w:rsid w:val="009743BC"/>
    <w:rsid w:val="00975B21"/>
    <w:rsid w:val="009766C9"/>
    <w:rsid w:val="0097690C"/>
    <w:rsid w:val="00976CDA"/>
    <w:rsid w:val="009779B0"/>
    <w:rsid w:val="0098166A"/>
    <w:rsid w:val="00981C2F"/>
    <w:rsid w:val="00981EE3"/>
    <w:rsid w:val="0098254B"/>
    <w:rsid w:val="00982F20"/>
    <w:rsid w:val="00983F74"/>
    <w:rsid w:val="009845F5"/>
    <w:rsid w:val="009858BD"/>
    <w:rsid w:val="00985A43"/>
    <w:rsid w:val="00986C1A"/>
    <w:rsid w:val="00986E80"/>
    <w:rsid w:val="00987C62"/>
    <w:rsid w:val="00990F79"/>
    <w:rsid w:val="009914AB"/>
    <w:rsid w:val="009917B2"/>
    <w:rsid w:val="0099232F"/>
    <w:rsid w:val="00992AA9"/>
    <w:rsid w:val="00992C91"/>
    <w:rsid w:val="00993943"/>
    <w:rsid w:val="00994269"/>
    <w:rsid w:val="00994604"/>
    <w:rsid w:val="00994FD1"/>
    <w:rsid w:val="0099507E"/>
    <w:rsid w:val="0099509E"/>
    <w:rsid w:val="0099741B"/>
    <w:rsid w:val="009A0823"/>
    <w:rsid w:val="009A0AD6"/>
    <w:rsid w:val="009A0E6C"/>
    <w:rsid w:val="009A23F1"/>
    <w:rsid w:val="009A3A46"/>
    <w:rsid w:val="009A3C05"/>
    <w:rsid w:val="009A4463"/>
    <w:rsid w:val="009A4812"/>
    <w:rsid w:val="009A4C3F"/>
    <w:rsid w:val="009A5F0A"/>
    <w:rsid w:val="009A68E0"/>
    <w:rsid w:val="009A696F"/>
    <w:rsid w:val="009A6E52"/>
    <w:rsid w:val="009A6F99"/>
    <w:rsid w:val="009A702A"/>
    <w:rsid w:val="009A74BB"/>
    <w:rsid w:val="009A783A"/>
    <w:rsid w:val="009A7EE4"/>
    <w:rsid w:val="009B0922"/>
    <w:rsid w:val="009B170A"/>
    <w:rsid w:val="009B18D5"/>
    <w:rsid w:val="009B1AA7"/>
    <w:rsid w:val="009B1F1F"/>
    <w:rsid w:val="009B21A4"/>
    <w:rsid w:val="009B295D"/>
    <w:rsid w:val="009B4733"/>
    <w:rsid w:val="009B4CC9"/>
    <w:rsid w:val="009B669E"/>
    <w:rsid w:val="009B6928"/>
    <w:rsid w:val="009B6CB0"/>
    <w:rsid w:val="009B76BA"/>
    <w:rsid w:val="009B79EC"/>
    <w:rsid w:val="009B7EA9"/>
    <w:rsid w:val="009B7FB3"/>
    <w:rsid w:val="009C01A5"/>
    <w:rsid w:val="009C0612"/>
    <w:rsid w:val="009C0727"/>
    <w:rsid w:val="009C20BC"/>
    <w:rsid w:val="009C2689"/>
    <w:rsid w:val="009C292B"/>
    <w:rsid w:val="009C40EE"/>
    <w:rsid w:val="009C5858"/>
    <w:rsid w:val="009C5970"/>
    <w:rsid w:val="009C5ABB"/>
    <w:rsid w:val="009C63CF"/>
    <w:rsid w:val="009C6665"/>
    <w:rsid w:val="009C6867"/>
    <w:rsid w:val="009C699F"/>
    <w:rsid w:val="009C7679"/>
    <w:rsid w:val="009C793E"/>
    <w:rsid w:val="009C7A23"/>
    <w:rsid w:val="009C7E16"/>
    <w:rsid w:val="009D0E01"/>
    <w:rsid w:val="009D12AD"/>
    <w:rsid w:val="009D1438"/>
    <w:rsid w:val="009D14E1"/>
    <w:rsid w:val="009D2181"/>
    <w:rsid w:val="009D4AE2"/>
    <w:rsid w:val="009D4E99"/>
    <w:rsid w:val="009D50AD"/>
    <w:rsid w:val="009D6374"/>
    <w:rsid w:val="009D6D42"/>
    <w:rsid w:val="009E2716"/>
    <w:rsid w:val="009E27D4"/>
    <w:rsid w:val="009E3E0C"/>
    <w:rsid w:val="009E4275"/>
    <w:rsid w:val="009E4491"/>
    <w:rsid w:val="009E4A21"/>
    <w:rsid w:val="009E587B"/>
    <w:rsid w:val="009E6EC5"/>
    <w:rsid w:val="009E6FA2"/>
    <w:rsid w:val="009E7774"/>
    <w:rsid w:val="009F01D2"/>
    <w:rsid w:val="009F29D9"/>
    <w:rsid w:val="009F2EC9"/>
    <w:rsid w:val="009F5B41"/>
    <w:rsid w:val="009F67A6"/>
    <w:rsid w:val="009F6B9B"/>
    <w:rsid w:val="009F7009"/>
    <w:rsid w:val="009F72BC"/>
    <w:rsid w:val="009F7675"/>
    <w:rsid w:val="00A00C24"/>
    <w:rsid w:val="00A02064"/>
    <w:rsid w:val="00A020FA"/>
    <w:rsid w:val="00A0265A"/>
    <w:rsid w:val="00A0321E"/>
    <w:rsid w:val="00A03A4C"/>
    <w:rsid w:val="00A03DD2"/>
    <w:rsid w:val="00A0419A"/>
    <w:rsid w:val="00A05368"/>
    <w:rsid w:val="00A0560B"/>
    <w:rsid w:val="00A05A7D"/>
    <w:rsid w:val="00A0629F"/>
    <w:rsid w:val="00A06414"/>
    <w:rsid w:val="00A0676B"/>
    <w:rsid w:val="00A06D36"/>
    <w:rsid w:val="00A072B7"/>
    <w:rsid w:val="00A073BC"/>
    <w:rsid w:val="00A07B30"/>
    <w:rsid w:val="00A104B1"/>
    <w:rsid w:val="00A108B4"/>
    <w:rsid w:val="00A12154"/>
    <w:rsid w:val="00A12805"/>
    <w:rsid w:val="00A12E6C"/>
    <w:rsid w:val="00A13D3C"/>
    <w:rsid w:val="00A14845"/>
    <w:rsid w:val="00A153EA"/>
    <w:rsid w:val="00A16B64"/>
    <w:rsid w:val="00A16DD5"/>
    <w:rsid w:val="00A17992"/>
    <w:rsid w:val="00A200B8"/>
    <w:rsid w:val="00A20F8E"/>
    <w:rsid w:val="00A21166"/>
    <w:rsid w:val="00A217DD"/>
    <w:rsid w:val="00A2289B"/>
    <w:rsid w:val="00A229BC"/>
    <w:rsid w:val="00A22C6B"/>
    <w:rsid w:val="00A22CBC"/>
    <w:rsid w:val="00A2306E"/>
    <w:rsid w:val="00A26BD6"/>
    <w:rsid w:val="00A30D8D"/>
    <w:rsid w:val="00A33859"/>
    <w:rsid w:val="00A34B3C"/>
    <w:rsid w:val="00A363BC"/>
    <w:rsid w:val="00A36BA8"/>
    <w:rsid w:val="00A36E1C"/>
    <w:rsid w:val="00A40071"/>
    <w:rsid w:val="00A40505"/>
    <w:rsid w:val="00A41E5B"/>
    <w:rsid w:val="00A41F1B"/>
    <w:rsid w:val="00A43547"/>
    <w:rsid w:val="00A44874"/>
    <w:rsid w:val="00A455DA"/>
    <w:rsid w:val="00A45928"/>
    <w:rsid w:val="00A4741A"/>
    <w:rsid w:val="00A47682"/>
    <w:rsid w:val="00A50A68"/>
    <w:rsid w:val="00A50C1B"/>
    <w:rsid w:val="00A50D57"/>
    <w:rsid w:val="00A5150C"/>
    <w:rsid w:val="00A51CD8"/>
    <w:rsid w:val="00A52930"/>
    <w:rsid w:val="00A52CFB"/>
    <w:rsid w:val="00A537C0"/>
    <w:rsid w:val="00A54317"/>
    <w:rsid w:val="00A54FA8"/>
    <w:rsid w:val="00A5588A"/>
    <w:rsid w:val="00A55A2E"/>
    <w:rsid w:val="00A55C9A"/>
    <w:rsid w:val="00A570C2"/>
    <w:rsid w:val="00A572E0"/>
    <w:rsid w:val="00A578A4"/>
    <w:rsid w:val="00A57EC9"/>
    <w:rsid w:val="00A62288"/>
    <w:rsid w:val="00A633A6"/>
    <w:rsid w:val="00A6390C"/>
    <w:rsid w:val="00A63CD6"/>
    <w:rsid w:val="00A644F4"/>
    <w:rsid w:val="00A64BEE"/>
    <w:rsid w:val="00A65209"/>
    <w:rsid w:val="00A65FCC"/>
    <w:rsid w:val="00A6791D"/>
    <w:rsid w:val="00A67BAB"/>
    <w:rsid w:val="00A67E30"/>
    <w:rsid w:val="00A712DA"/>
    <w:rsid w:val="00A71F40"/>
    <w:rsid w:val="00A7273B"/>
    <w:rsid w:val="00A742BC"/>
    <w:rsid w:val="00A74328"/>
    <w:rsid w:val="00A746B4"/>
    <w:rsid w:val="00A74CBB"/>
    <w:rsid w:val="00A7687A"/>
    <w:rsid w:val="00A80376"/>
    <w:rsid w:val="00A81160"/>
    <w:rsid w:val="00A81431"/>
    <w:rsid w:val="00A83E5E"/>
    <w:rsid w:val="00A840AE"/>
    <w:rsid w:val="00A84C90"/>
    <w:rsid w:val="00A8533B"/>
    <w:rsid w:val="00A86127"/>
    <w:rsid w:val="00A8617A"/>
    <w:rsid w:val="00A864C8"/>
    <w:rsid w:val="00A87449"/>
    <w:rsid w:val="00A87BB7"/>
    <w:rsid w:val="00A87CD0"/>
    <w:rsid w:val="00A906BF"/>
    <w:rsid w:val="00A906F3"/>
    <w:rsid w:val="00A92053"/>
    <w:rsid w:val="00A92777"/>
    <w:rsid w:val="00A93272"/>
    <w:rsid w:val="00A936F8"/>
    <w:rsid w:val="00A9378A"/>
    <w:rsid w:val="00A93C9F"/>
    <w:rsid w:val="00A94164"/>
    <w:rsid w:val="00A952D3"/>
    <w:rsid w:val="00A95629"/>
    <w:rsid w:val="00A96F29"/>
    <w:rsid w:val="00A979E5"/>
    <w:rsid w:val="00AA042C"/>
    <w:rsid w:val="00AA150D"/>
    <w:rsid w:val="00AA1983"/>
    <w:rsid w:val="00AA1DDF"/>
    <w:rsid w:val="00AA20AD"/>
    <w:rsid w:val="00AA3512"/>
    <w:rsid w:val="00AA47FF"/>
    <w:rsid w:val="00AA4B74"/>
    <w:rsid w:val="00AA550E"/>
    <w:rsid w:val="00AA55D4"/>
    <w:rsid w:val="00AA67B0"/>
    <w:rsid w:val="00AB1435"/>
    <w:rsid w:val="00AB1B58"/>
    <w:rsid w:val="00AB2634"/>
    <w:rsid w:val="00AB2F83"/>
    <w:rsid w:val="00AB3E0E"/>
    <w:rsid w:val="00AB417E"/>
    <w:rsid w:val="00AB437E"/>
    <w:rsid w:val="00AB4EA4"/>
    <w:rsid w:val="00AB50A1"/>
    <w:rsid w:val="00AB59DB"/>
    <w:rsid w:val="00AB649D"/>
    <w:rsid w:val="00AB6A77"/>
    <w:rsid w:val="00AB7E26"/>
    <w:rsid w:val="00AC211A"/>
    <w:rsid w:val="00AC28BC"/>
    <w:rsid w:val="00AC2F8C"/>
    <w:rsid w:val="00AC4570"/>
    <w:rsid w:val="00AC48E2"/>
    <w:rsid w:val="00AC58C2"/>
    <w:rsid w:val="00AC5A62"/>
    <w:rsid w:val="00AC6549"/>
    <w:rsid w:val="00AC7926"/>
    <w:rsid w:val="00AC7A08"/>
    <w:rsid w:val="00AD1A64"/>
    <w:rsid w:val="00AD3325"/>
    <w:rsid w:val="00AD41CE"/>
    <w:rsid w:val="00AD605C"/>
    <w:rsid w:val="00AD61C8"/>
    <w:rsid w:val="00AD7007"/>
    <w:rsid w:val="00AE1123"/>
    <w:rsid w:val="00AE1131"/>
    <w:rsid w:val="00AE12D9"/>
    <w:rsid w:val="00AE1324"/>
    <w:rsid w:val="00AE1907"/>
    <w:rsid w:val="00AE1C72"/>
    <w:rsid w:val="00AE353C"/>
    <w:rsid w:val="00AE38E2"/>
    <w:rsid w:val="00AE58F8"/>
    <w:rsid w:val="00AE5941"/>
    <w:rsid w:val="00AE6112"/>
    <w:rsid w:val="00AE6386"/>
    <w:rsid w:val="00AF00C7"/>
    <w:rsid w:val="00AF02AC"/>
    <w:rsid w:val="00AF034F"/>
    <w:rsid w:val="00AF0408"/>
    <w:rsid w:val="00AF0608"/>
    <w:rsid w:val="00AF114C"/>
    <w:rsid w:val="00AF2094"/>
    <w:rsid w:val="00AF2AF5"/>
    <w:rsid w:val="00AF2C75"/>
    <w:rsid w:val="00AF31FF"/>
    <w:rsid w:val="00AF35D4"/>
    <w:rsid w:val="00AF41E2"/>
    <w:rsid w:val="00AF5888"/>
    <w:rsid w:val="00AF5DA6"/>
    <w:rsid w:val="00AF5E04"/>
    <w:rsid w:val="00AF6654"/>
    <w:rsid w:val="00AF6684"/>
    <w:rsid w:val="00AF691A"/>
    <w:rsid w:val="00AF692B"/>
    <w:rsid w:val="00AF77A8"/>
    <w:rsid w:val="00B005EC"/>
    <w:rsid w:val="00B01611"/>
    <w:rsid w:val="00B01A6D"/>
    <w:rsid w:val="00B01C7A"/>
    <w:rsid w:val="00B025AE"/>
    <w:rsid w:val="00B02CEB"/>
    <w:rsid w:val="00B036D2"/>
    <w:rsid w:val="00B0436B"/>
    <w:rsid w:val="00B04F50"/>
    <w:rsid w:val="00B05A6C"/>
    <w:rsid w:val="00B06225"/>
    <w:rsid w:val="00B075F4"/>
    <w:rsid w:val="00B1085C"/>
    <w:rsid w:val="00B126AC"/>
    <w:rsid w:val="00B12909"/>
    <w:rsid w:val="00B12ADF"/>
    <w:rsid w:val="00B12E40"/>
    <w:rsid w:val="00B1329D"/>
    <w:rsid w:val="00B139AF"/>
    <w:rsid w:val="00B14956"/>
    <w:rsid w:val="00B14A22"/>
    <w:rsid w:val="00B14A40"/>
    <w:rsid w:val="00B14A87"/>
    <w:rsid w:val="00B17C11"/>
    <w:rsid w:val="00B17E64"/>
    <w:rsid w:val="00B200C5"/>
    <w:rsid w:val="00B2148F"/>
    <w:rsid w:val="00B22594"/>
    <w:rsid w:val="00B22654"/>
    <w:rsid w:val="00B24966"/>
    <w:rsid w:val="00B24D71"/>
    <w:rsid w:val="00B25566"/>
    <w:rsid w:val="00B25E7F"/>
    <w:rsid w:val="00B2676F"/>
    <w:rsid w:val="00B267A2"/>
    <w:rsid w:val="00B26D24"/>
    <w:rsid w:val="00B27574"/>
    <w:rsid w:val="00B27808"/>
    <w:rsid w:val="00B309B2"/>
    <w:rsid w:val="00B30ACB"/>
    <w:rsid w:val="00B30AFA"/>
    <w:rsid w:val="00B3106C"/>
    <w:rsid w:val="00B310FA"/>
    <w:rsid w:val="00B31368"/>
    <w:rsid w:val="00B313D9"/>
    <w:rsid w:val="00B3296C"/>
    <w:rsid w:val="00B32B86"/>
    <w:rsid w:val="00B336F7"/>
    <w:rsid w:val="00B349CC"/>
    <w:rsid w:val="00B3533B"/>
    <w:rsid w:val="00B35C35"/>
    <w:rsid w:val="00B3641B"/>
    <w:rsid w:val="00B36E90"/>
    <w:rsid w:val="00B3709D"/>
    <w:rsid w:val="00B375DE"/>
    <w:rsid w:val="00B37A9E"/>
    <w:rsid w:val="00B37F03"/>
    <w:rsid w:val="00B40668"/>
    <w:rsid w:val="00B408F8"/>
    <w:rsid w:val="00B41845"/>
    <w:rsid w:val="00B41F40"/>
    <w:rsid w:val="00B43242"/>
    <w:rsid w:val="00B43900"/>
    <w:rsid w:val="00B4427C"/>
    <w:rsid w:val="00B44D95"/>
    <w:rsid w:val="00B44DAE"/>
    <w:rsid w:val="00B455A6"/>
    <w:rsid w:val="00B46631"/>
    <w:rsid w:val="00B46B65"/>
    <w:rsid w:val="00B47192"/>
    <w:rsid w:val="00B47D2E"/>
    <w:rsid w:val="00B51B60"/>
    <w:rsid w:val="00B531AE"/>
    <w:rsid w:val="00B531C9"/>
    <w:rsid w:val="00B531CE"/>
    <w:rsid w:val="00B53402"/>
    <w:rsid w:val="00B54108"/>
    <w:rsid w:val="00B54B54"/>
    <w:rsid w:val="00B54FA8"/>
    <w:rsid w:val="00B5588B"/>
    <w:rsid w:val="00B56415"/>
    <w:rsid w:val="00B566F9"/>
    <w:rsid w:val="00B5758C"/>
    <w:rsid w:val="00B57D52"/>
    <w:rsid w:val="00B6081F"/>
    <w:rsid w:val="00B60B8F"/>
    <w:rsid w:val="00B62298"/>
    <w:rsid w:val="00B6279A"/>
    <w:rsid w:val="00B62DE9"/>
    <w:rsid w:val="00B632C0"/>
    <w:rsid w:val="00B63455"/>
    <w:rsid w:val="00B63E4E"/>
    <w:rsid w:val="00B649DF"/>
    <w:rsid w:val="00B659E2"/>
    <w:rsid w:val="00B661E3"/>
    <w:rsid w:val="00B702C5"/>
    <w:rsid w:val="00B70CCF"/>
    <w:rsid w:val="00B70F03"/>
    <w:rsid w:val="00B712FE"/>
    <w:rsid w:val="00B71EE5"/>
    <w:rsid w:val="00B737CD"/>
    <w:rsid w:val="00B73CBD"/>
    <w:rsid w:val="00B74A9B"/>
    <w:rsid w:val="00B74ADB"/>
    <w:rsid w:val="00B74CD0"/>
    <w:rsid w:val="00B76B0E"/>
    <w:rsid w:val="00B779B4"/>
    <w:rsid w:val="00B77B8B"/>
    <w:rsid w:val="00B77FD7"/>
    <w:rsid w:val="00B80147"/>
    <w:rsid w:val="00B801E4"/>
    <w:rsid w:val="00B804ED"/>
    <w:rsid w:val="00B80F1F"/>
    <w:rsid w:val="00B81B98"/>
    <w:rsid w:val="00B82A79"/>
    <w:rsid w:val="00B83126"/>
    <w:rsid w:val="00B83665"/>
    <w:rsid w:val="00B83AB3"/>
    <w:rsid w:val="00B8409F"/>
    <w:rsid w:val="00B84191"/>
    <w:rsid w:val="00B84DDC"/>
    <w:rsid w:val="00B85384"/>
    <w:rsid w:val="00B8601C"/>
    <w:rsid w:val="00B8794D"/>
    <w:rsid w:val="00B87D15"/>
    <w:rsid w:val="00B90607"/>
    <w:rsid w:val="00B9061D"/>
    <w:rsid w:val="00B907C5"/>
    <w:rsid w:val="00B91907"/>
    <w:rsid w:val="00B91F43"/>
    <w:rsid w:val="00B91FE2"/>
    <w:rsid w:val="00B9205D"/>
    <w:rsid w:val="00B920F7"/>
    <w:rsid w:val="00B92205"/>
    <w:rsid w:val="00B9232F"/>
    <w:rsid w:val="00B92C2E"/>
    <w:rsid w:val="00B9317C"/>
    <w:rsid w:val="00B946BD"/>
    <w:rsid w:val="00B94B9B"/>
    <w:rsid w:val="00B94DC3"/>
    <w:rsid w:val="00B94F35"/>
    <w:rsid w:val="00B9557D"/>
    <w:rsid w:val="00B95B51"/>
    <w:rsid w:val="00B95F3C"/>
    <w:rsid w:val="00B961C0"/>
    <w:rsid w:val="00B969CB"/>
    <w:rsid w:val="00B97828"/>
    <w:rsid w:val="00B97974"/>
    <w:rsid w:val="00B97B86"/>
    <w:rsid w:val="00BA13EF"/>
    <w:rsid w:val="00BA282D"/>
    <w:rsid w:val="00BA299E"/>
    <w:rsid w:val="00BA31E9"/>
    <w:rsid w:val="00BA3A29"/>
    <w:rsid w:val="00BA4B2A"/>
    <w:rsid w:val="00BA62D5"/>
    <w:rsid w:val="00BA6A0B"/>
    <w:rsid w:val="00BA6EE9"/>
    <w:rsid w:val="00BA6FFF"/>
    <w:rsid w:val="00BA76D0"/>
    <w:rsid w:val="00BA77F4"/>
    <w:rsid w:val="00BB1143"/>
    <w:rsid w:val="00BB1DC8"/>
    <w:rsid w:val="00BB28C1"/>
    <w:rsid w:val="00BB3C30"/>
    <w:rsid w:val="00BB5E7E"/>
    <w:rsid w:val="00BB6ED3"/>
    <w:rsid w:val="00BB7F38"/>
    <w:rsid w:val="00BB7FD0"/>
    <w:rsid w:val="00BC01BF"/>
    <w:rsid w:val="00BC0588"/>
    <w:rsid w:val="00BC0608"/>
    <w:rsid w:val="00BC1283"/>
    <w:rsid w:val="00BC12BC"/>
    <w:rsid w:val="00BC1333"/>
    <w:rsid w:val="00BC1CC8"/>
    <w:rsid w:val="00BC21AB"/>
    <w:rsid w:val="00BC25C2"/>
    <w:rsid w:val="00BC2E81"/>
    <w:rsid w:val="00BC447F"/>
    <w:rsid w:val="00BC57CA"/>
    <w:rsid w:val="00BC6D43"/>
    <w:rsid w:val="00BC74AE"/>
    <w:rsid w:val="00BD138C"/>
    <w:rsid w:val="00BD194A"/>
    <w:rsid w:val="00BD1C6C"/>
    <w:rsid w:val="00BD2DBD"/>
    <w:rsid w:val="00BD3DE5"/>
    <w:rsid w:val="00BD40CB"/>
    <w:rsid w:val="00BD413E"/>
    <w:rsid w:val="00BD5C61"/>
    <w:rsid w:val="00BD5C88"/>
    <w:rsid w:val="00BD5D2A"/>
    <w:rsid w:val="00BD6517"/>
    <w:rsid w:val="00BD65E1"/>
    <w:rsid w:val="00BD6BFF"/>
    <w:rsid w:val="00BD7665"/>
    <w:rsid w:val="00BE003D"/>
    <w:rsid w:val="00BE0494"/>
    <w:rsid w:val="00BE0D57"/>
    <w:rsid w:val="00BE0E5E"/>
    <w:rsid w:val="00BE15BD"/>
    <w:rsid w:val="00BE170A"/>
    <w:rsid w:val="00BE2C81"/>
    <w:rsid w:val="00BE2EC8"/>
    <w:rsid w:val="00BE30FF"/>
    <w:rsid w:val="00BE40AA"/>
    <w:rsid w:val="00BE43CA"/>
    <w:rsid w:val="00BE48B8"/>
    <w:rsid w:val="00BE4BBF"/>
    <w:rsid w:val="00BE4D3D"/>
    <w:rsid w:val="00BE5786"/>
    <w:rsid w:val="00BE5921"/>
    <w:rsid w:val="00BE5AE5"/>
    <w:rsid w:val="00BE5C02"/>
    <w:rsid w:val="00BE5D7F"/>
    <w:rsid w:val="00BE6DA2"/>
    <w:rsid w:val="00BE7887"/>
    <w:rsid w:val="00BE78C6"/>
    <w:rsid w:val="00BF0154"/>
    <w:rsid w:val="00BF020F"/>
    <w:rsid w:val="00BF07CD"/>
    <w:rsid w:val="00BF0C24"/>
    <w:rsid w:val="00BF2A31"/>
    <w:rsid w:val="00BF2D7B"/>
    <w:rsid w:val="00BF3603"/>
    <w:rsid w:val="00BF5403"/>
    <w:rsid w:val="00BF5816"/>
    <w:rsid w:val="00BF586E"/>
    <w:rsid w:val="00BF5CA6"/>
    <w:rsid w:val="00BF7AEA"/>
    <w:rsid w:val="00BF7DEF"/>
    <w:rsid w:val="00C00B51"/>
    <w:rsid w:val="00C01682"/>
    <w:rsid w:val="00C02120"/>
    <w:rsid w:val="00C02439"/>
    <w:rsid w:val="00C02E48"/>
    <w:rsid w:val="00C02FF0"/>
    <w:rsid w:val="00C03EC7"/>
    <w:rsid w:val="00C042FD"/>
    <w:rsid w:val="00C047D0"/>
    <w:rsid w:val="00C04D89"/>
    <w:rsid w:val="00C05243"/>
    <w:rsid w:val="00C05B83"/>
    <w:rsid w:val="00C06B22"/>
    <w:rsid w:val="00C06E9F"/>
    <w:rsid w:val="00C0718B"/>
    <w:rsid w:val="00C0776E"/>
    <w:rsid w:val="00C078C0"/>
    <w:rsid w:val="00C11D9E"/>
    <w:rsid w:val="00C12227"/>
    <w:rsid w:val="00C12601"/>
    <w:rsid w:val="00C12F2A"/>
    <w:rsid w:val="00C137D6"/>
    <w:rsid w:val="00C14063"/>
    <w:rsid w:val="00C14722"/>
    <w:rsid w:val="00C148F9"/>
    <w:rsid w:val="00C14B7E"/>
    <w:rsid w:val="00C159BA"/>
    <w:rsid w:val="00C15ED4"/>
    <w:rsid w:val="00C16C45"/>
    <w:rsid w:val="00C16F8F"/>
    <w:rsid w:val="00C171DB"/>
    <w:rsid w:val="00C17476"/>
    <w:rsid w:val="00C174FD"/>
    <w:rsid w:val="00C17CA8"/>
    <w:rsid w:val="00C20090"/>
    <w:rsid w:val="00C2198F"/>
    <w:rsid w:val="00C22453"/>
    <w:rsid w:val="00C23241"/>
    <w:rsid w:val="00C2364D"/>
    <w:rsid w:val="00C23F4E"/>
    <w:rsid w:val="00C25C8C"/>
    <w:rsid w:val="00C25EE9"/>
    <w:rsid w:val="00C2669F"/>
    <w:rsid w:val="00C26C55"/>
    <w:rsid w:val="00C26E4C"/>
    <w:rsid w:val="00C27EDB"/>
    <w:rsid w:val="00C325DF"/>
    <w:rsid w:val="00C32F5C"/>
    <w:rsid w:val="00C33E87"/>
    <w:rsid w:val="00C3458E"/>
    <w:rsid w:val="00C34989"/>
    <w:rsid w:val="00C35613"/>
    <w:rsid w:val="00C3675A"/>
    <w:rsid w:val="00C36919"/>
    <w:rsid w:val="00C36AB0"/>
    <w:rsid w:val="00C36B56"/>
    <w:rsid w:val="00C36CB8"/>
    <w:rsid w:val="00C36D23"/>
    <w:rsid w:val="00C402A6"/>
    <w:rsid w:val="00C40EF9"/>
    <w:rsid w:val="00C418F2"/>
    <w:rsid w:val="00C42ED5"/>
    <w:rsid w:val="00C43533"/>
    <w:rsid w:val="00C44E98"/>
    <w:rsid w:val="00C44ECD"/>
    <w:rsid w:val="00C4517F"/>
    <w:rsid w:val="00C45E66"/>
    <w:rsid w:val="00C47C61"/>
    <w:rsid w:val="00C47D93"/>
    <w:rsid w:val="00C502BA"/>
    <w:rsid w:val="00C50722"/>
    <w:rsid w:val="00C50EAF"/>
    <w:rsid w:val="00C5188D"/>
    <w:rsid w:val="00C51FB4"/>
    <w:rsid w:val="00C520BE"/>
    <w:rsid w:val="00C5227D"/>
    <w:rsid w:val="00C52C9A"/>
    <w:rsid w:val="00C52F7F"/>
    <w:rsid w:val="00C539CF"/>
    <w:rsid w:val="00C53C51"/>
    <w:rsid w:val="00C53C9D"/>
    <w:rsid w:val="00C54066"/>
    <w:rsid w:val="00C547CE"/>
    <w:rsid w:val="00C5491B"/>
    <w:rsid w:val="00C54E4F"/>
    <w:rsid w:val="00C55218"/>
    <w:rsid w:val="00C556C1"/>
    <w:rsid w:val="00C55C40"/>
    <w:rsid w:val="00C56529"/>
    <w:rsid w:val="00C56B9C"/>
    <w:rsid w:val="00C57CCB"/>
    <w:rsid w:val="00C57ED7"/>
    <w:rsid w:val="00C605E1"/>
    <w:rsid w:val="00C61F8D"/>
    <w:rsid w:val="00C6418A"/>
    <w:rsid w:val="00C6471E"/>
    <w:rsid w:val="00C65267"/>
    <w:rsid w:val="00C65DC2"/>
    <w:rsid w:val="00C6632F"/>
    <w:rsid w:val="00C669E4"/>
    <w:rsid w:val="00C66AF5"/>
    <w:rsid w:val="00C703D5"/>
    <w:rsid w:val="00C70A7D"/>
    <w:rsid w:val="00C7185D"/>
    <w:rsid w:val="00C73683"/>
    <w:rsid w:val="00C75E9F"/>
    <w:rsid w:val="00C77891"/>
    <w:rsid w:val="00C77D32"/>
    <w:rsid w:val="00C818D8"/>
    <w:rsid w:val="00C820BD"/>
    <w:rsid w:val="00C8210D"/>
    <w:rsid w:val="00C8276B"/>
    <w:rsid w:val="00C82C4F"/>
    <w:rsid w:val="00C831A7"/>
    <w:rsid w:val="00C84758"/>
    <w:rsid w:val="00C84C94"/>
    <w:rsid w:val="00C85498"/>
    <w:rsid w:val="00C8638B"/>
    <w:rsid w:val="00C90246"/>
    <w:rsid w:val="00C908A1"/>
    <w:rsid w:val="00C91055"/>
    <w:rsid w:val="00C91572"/>
    <w:rsid w:val="00C92170"/>
    <w:rsid w:val="00C92ED6"/>
    <w:rsid w:val="00C92F1C"/>
    <w:rsid w:val="00C93333"/>
    <w:rsid w:val="00C93379"/>
    <w:rsid w:val="00C93E0E"/>
    <w:rsid w:val="00C95568"/>
    <w:rsid w:val="00C95EF9"/>
    <w:rsid w:val="00C976CD"/>
    <w:rsid w:val="00C9771E"/>
    <w:rsid w:val="00CA114B"/>
    <w:rsid w:val="00CA449F"/>
    <w:rsid w:val="00CA497D"/>
    <w:rsid w:val="00CA4FBA"/>
    <w:rsid w:val="00CA5A98"/>
    <w:rsid w:val="00CA60DD"/>
    <w:rsid w:val="00CA62EA"/>
    <w:rsid w:val="00CA7AC5"/>
    <w:rsid w:val="00CB298A"/>
    <w:rsid w:val="00CB541C"/>
    <w:rsid w:val="00CB5A7C"/>
    <w:rsid w:val="00CB5B4E"/>
    <w:rsid w:val="00CB5E65"/>
    <w:rsid w:val="00CB6263"/>
    <w:rsid w:val="00CB6365"/>
    <w:rsid w:val="00CB64F0"/>
    <w:rsid w:val="00CB6B6E"/>
    <w:rsid w:val="00CB7445"/>
    <w:rsid w:val="00CB7BFE"/>
    <w:rsid w:val="00CB7C40"/>
    <w:rsid w:val="00CB7E17"/>
    <w:rsid w:val="00CC09BF"/>
    <w:rsid w:val="00CC0B46"/>
    <w:rsid w:val="00CC1A9C"/>
    <w:rsid w:val="00CC20EC"/>
    <w:rsid w:val="00CC20F1"/>
    <w:rsid w:val="00CC28B4"/>
    <w:rsid w:val="00CC2D65"/>
    <w:rsid w:val="00CC2FC7"/>
    <w:rsid w:val="00CC3051"/>
    <w:rsid w:val="00CC34F1"/>
    <w:rsid w:val="00CC3A51"/>
    <w:rsid w:val="00CC4120"/>
    <w:rsid w:val="00CC4E21"/>
    <w:rsid w:val="00CC5426"/>
    <w:rsid w:val="00CC66F9"/>
    <w:rsid w:val="00CC6741"/>
    <w:rsid w:val="00CC7171"/>
    <w:rsid w:val="00CC7AB2"/>
    <w:rsid w:val="00CD0B21"/>
    <w:rsid w:val="00CD0F69"/>
    <w:rsid w:val="00CD10AA"/>
    <w:rsid w:val="00CD1140"/>
    <w:rsid w:val="00CD25E9"/>
    <w:rsid w:val="00CD3A67"/>
    <w:rsid w:val="00CD42E7"/>
    <w:rsid w:val="00CD48FF"/>
    <w:rsid w:val="00CD532D"/>
    <w:rsid w:val="00CD5425"/>
    <w:rsid w:val="00CD5E4F"/>
    <w:rsid w:val="00CD628C"/>
    <w:rsid w:val="00CD632F"/>
    <w:rsid w:val="00CD6787"/>
    <w:rsid w:val="00CD6BC3"/>
    <w:rsid w:val="00CD6BDD"/>
    <w:rsid w:val="00CD70C4"/>
    <w:rsid w:val="00CD7954"/>
    <w:rsid w:val="00CE0076"/>
    <w:rsid w:val="00CE0C57"/>
    <w:rsid w:val="00CE1CB8"/>
    <w:rsid w:val="00CE2375"/>
    <w:rsid w:val="00CE3A1D"/>
    <w:rsid w:val="00CE4202"/>
    <w:rsid w:val="00CE56EB"/>
    <w:rsid w:val="00CE5732"/>
    <w:rsid w:val="00CE670B"/>
    <w:rsid w:val="00CE71E2"/>
    <w:rsid w:val="00CF0CF8"/>
    <w:rsid w:val="00CF1A8D"/>
    <w:rsid w:val="00CF2991"/>
    <w:rsid w:val="00CF59EA"/>
    <w:rsid w:val="00CF5E07"/>
    <w:rsid w:val="00CF61C9"/>
    <w:rsid w:val="00CF7E56"/>
    <w:rsid w:val="00D00365"/>
    <w:rsid w:val="00D00540"/>
    <w:rsid w:val="00D01D41"/>
    <w:rsid w:val="00D0275D"/>
    <w:rsid w:val="00D02F0A"/>
    <w:rsid w:val="00D0493E"/>
    <w:rsid w:val="00D04A62"/>
    <w:rsid w:val="00D06244"/>
    <w:rsid w:val="00D069B7"/>
    <w:rsid w:val="00D074B4"/>
    <w:rsid w:val="00D0774E"/>
    <w:rsid w:val="00D100B6"/>
    <w:rsid w:val="00D11684"/>
    <w:rsid w:val="00D1235A"/>
    <w:rsid w:val="00D124B0"/>
    <w:rsid w:val="00D12A98"/>
    <w:rsid w:val="00D13EAE"/>
    <w:rsid w:val="00D13FE6"/>
    <w:rsid w:val="00D147FC"/>
    <w:rsid w:val="00D14AA4"/>
    <w:rsid w:val="00D15D56"/>
    <w:rsid w:val="00D1674C"/>
    <w:rsid w:val="00D20295"/>
    <w:rsid w:val="00D20672"/>
    <w:rsid w:val="00D22547"/>
    <w:rsid w:val="00D2348C"/>
    <w:rsid w:val="00D2391A"/>
    <w:rsid w:val="00D244CC"/>
    <w:rsid w:val="00D2480F"/>
    <w:rsid w:val="00D24CBB"/>
    <w:rsid w:val="00D26772"/>
    <w:rsid w:val="00D26D8D"/>
    <w:rsid w:val="00D305C8"/>
    <w:rsid w:val="00D30874"/>
    <w:rsid w:val="00D31743"/>
    <w:rsid w:val="00D31AF3"/>
    <w:rsid w:val="00D3238E"/>
    <w:rsid w:val="00D34086"/>
    <w:rsid w:val="00D344CF"/>
    <w:rsid w:val="00D3489C"/>
    <w:rsid w:val="00D34EAA"/>
    <w:rsid w:val="00D3529B"/>
    <w:rsid w:val="00D35655"/>
    <w:rsid w:val="00D361EC"/>
    <w:rsid w:val="00D36506"/>
    <w:rsid w:val="00D36774"/>
    <w:rsid w:val="00D36E39"/>
    <w:rsid w:val="00D37573"/>
    <w:rsid w:val="00D37686"/>
    <w:rsid w:val="00D3794C"/>
    <w:rsid w:val="00D37CC8"/>
    <w:rsid w:val="00D407D2"/>
    <w:rsid w:val="00D40D28"/>
    <w:rsid w:val="00D4237A"/>
    <w:rsid w:val="00D42F20"/>
    <w:rsid w:val="00D44163"/>
    <w:rsid w:val="00D444ED"/>
    <w:rsid w:val="00D4479B"/>
    <w:rsid w:val="00D44DB5"/>
    <w:rsid w:val="00D458B0"/>
    <w:rsid w:val="00D46252"/>
    <w:rsid w:val="00D46271"/>
    <w:rsid w:val="00D4669B"/>
    <w:rsid w:val="00D468FF"/>
    <w:rsid w:val="00D5004B"/>
    <w:rsid w:val="00D501A5"/>
    <w:rsid w:val="00D503D6"/>
    <w:rsid w:val="00D50FFC"/>
    <w:rsid w:val="00D527EE"/>
    <w:rsid w:val="00D52899"/>
    <w:rsid w:val="00D52FAE"/>
    <w:rsid w:val="00D5337D"/>
    <w:rsid w:val="00D53A28"/>
    <w:rsid w:val="00D53D8D"/>
    <w:rsid w:val="00D54575"/>
    <w:rsid w:val="00D54BE8"/>
    <w:rsid w:val="00D554AD"/>
    <w:rsid w:val="00D56602"/>
    <w:rsid w:val="00D61AC9"/>
    <w:rsid w:val="00D626F3"/>
    <w:rsid w:val="00D6354B"/>
    <w:rsid w:val="00D63553"/>
    <w:rsid w:val="00D641F4"/>
    <w:rsid w:val="00D650CA"/>
    <w:rsid w:val="00D65480"/>
    <w:rsid w:val="00D658E4"/>
    <w:rsid w:val="00D65A33"/>
    <w:rsid w:val="00D664FF"/>
    <w:rsid w:val="00D66643"/>
    <w:rsid w:val="00D679A2"/>
    <w:rsid w:val="00D70165"/>
    <w:rsid w:val="00D70FEB"/>
    <w:rsid w:val="00D717D3"/>
    <w:rsid w:val="00D71D00"/>
    <w:rsid w:val="00D72B9B"/>
    <w:rsid w:val="00D72E95"/>
    <w:rsid w:val="00D7394D"/>
    <w:rsid w:val="00D748F9"/>
    <w:rsid w:val="00D74909"/>
    <w:rsid w:val="00D74972"/>
    <w:rsid w:val="00D7745C"/>
    <w:rsid w:val="00D77E3E"/>
    <w:rsid w:val="00D8011B"/>
    <w:rsid w:val="00D80288"/>
    <w:rsid w:val="00D80BA3"/>
    <w:rsid w:val="00D8138F"/>
    <w:rsid w:val="00D81920"/>
    <w:rsid w:val="00D81921"/>
    <w:rsid w:val="00D8415C"/>
    <w:rsid w:val="00D84357"/>
    <w:rsid w:val="00D84D1B"/>
    <w:rsid w:val="00D85323"/>
    <w:rsid w:val="00D85A93"/>
    <w:rsid w:val="00D85F6B"/>
    <w:rsid w:val="00D86F8D"/>
    <w:rsid w:val="00D9026E"/>
    <w:rsid w:val="00D90A9F"/>
    <w:rsid w:val="00D90C5D"/>
    <w:rsid w:val="00D927DC"/>
    <w:rsid w:val="00D9499E"/>
    <w:rsid w:val="00D94D70"/>
    <w:rsid w:val="00D97425"/>
    <w:rsid w:val="00DA12CF"/>
    <w:rsid w:val="00DA1307"/>
    <w:rsid w:val="00DA1536"/>
    <w:rsid w:val="00DA18BF"/>
    <w:rsid w:val="00DA1C37"/>
    <w:rsid w:val="00DA1F49"/>
    <w:rsid w:val="00DA4286"/>
    <w:rsid w:val="00DA5E7B"/>
    <w:rsid w:val="00DA62EB"/>
    <w:rsid w:val="00DA6DA2"/>
    <w:rsid w:val="00DB3041"/>
    <w:rsid w:val="00DB3AFC"/>
    <w:rsid w:val="00DB3DE4"/>
    <w:rsid w:val="00DB586F"/>
    <w:rsid w:val="00DB6BB1"/>
    <w:rsid w:val="00DB74F0"/>
    <w:rsid w:val="00DB787E"/>
    <w:rsid w:val="00DB7BA0"/>
    <w:rsid w:val="00DC0177"/>
    <w:rsid w:val="00DC1024"/>
    <w:rsid w:val="00DC103F"/>
    <w:rsid w:val="00DC17B8"/>
    <w:rsid w:val="00DC1D19"/>
    <w:rsid w:val="00DC29DB"/>
    <w:rsid w:val="00DC3185"/>
    <w:rsid w:val="00DC31A1"/>
    <w:rsid w:val="00DC37B8"/>
    <w:rsid w:val="00DC3A28"/>
    <w:rsid w:val="00DC4158"/>
    <w:rsid w:val="00DC4A7C"/>
    <w:rsid w:val="00DC4E5B"/>
    <w:rsid w:val="00DC5635"/>
    <w:rsid w:val="00DC5EC8"/>
    <w:rsid w:val="00DC69EE"/>
    <w:rsid w:val="00DC7104"/>
    <w:rsid w:val="00DC7E24"/>
    <w:rsid w:val="00DD28F4"/>
    <w:rsid w:val="00DD3979"/>
    <w:rsid w:val="00DD3D7F"/>
    <w:rsid w:val="00DD407D"/>
    <w:rsid w:val="00DD424E"/>
    <w:rsid w:val="00DD44E7"/>
    <w:rsid w:val="00DD4EE0"/>
    <w:rsid w:val="00DD5071"/>
    <w:rsid w:val="00DD5857"/>
    <w:rsid w:val="00DD6B8B"/>
    <w:rsid w:val="00DD6E5A"/>
    <w:rsid w:val="00DD7842"/>
    <w:rsid w:val="00DD79E9"/>
    <w:rsid w:val="00DD7F5F"/>
    <w:rsid w:val="00DE0BF1"/>
    <w:rsid w:val="00DE0E05"/>
    <w:rsid w:val="00DE1BDE"/>
    <w:rsid w:val="00DE1D5A"/>
    <w:rsid w:val="00DE2741"/>
    <w:rsid w:val="00DE3ED9"/>
    <w:rsid w:val="00DE4BF6"/>
    <w:rsid w:val="00DE4E8B"/>
    <w:rsid w:val="00DE5E02"/>
    <w:rsid w:val="00DE6596"/>
    <w:rsid w:val="00DE6DE0"/>
    <w:rsid w:val="00DE79BE"/>
    <w:rsid w:val="00DF01F6"/>
    <w:rsid w:val="00DF0C68"/>
    <w:rsid w:val="00DF148C"/>
    <w:rsid w:val="00DF17D1"/>
    <w:rsid w:val="00DF1A83"/>
    <w:rsid w:val="00DF1B5A"/>
    <w:rsid w:val="00DF203D"/>
    <w:rsid w:val="00DF2718"/>
    <w:rsid w:val="00DF29C5"/>
    <w:rsid w:val="00DF2A29"/>
    <w:rsid w:val="00DF316F"/>
    <w:rsid w:val="00DF3678"/>
    <w:rsid w:val="00DF4C01"/>
    <w:rsid w:val="00DF4CCD"/>
    <w:rsid w:val="00DF4ECB"/>
    <w:rsid w:val="00DF5DFB"/>
    <w:rsid w:val="00DF62F0"/>
    <w:rsid w:val="00DF6748"/>
    <w:rsid w:val="00DF702C"/>
    <w:rsid w:val="00DF7CBE"/>
    <w:rsid w:val="00E000F5"/>
    <w:rsid w:val="00E01927"/>
    <w:rsid w:val="00E01A6B"/>
    <w:rsid w:val="00E02DE9"/>
    <w:rsid w:val="00E0317A"/>
    <w:rsid w:val="00E03F35"/>
    <w:rsid w:val="00E04261"/>
    <w:rsid w:val="00E04516"/>
    <w:rsid w:val="00E05DE1"/>
    <w:rsid w:val="00E06940"/>
    <w:rsid w:val="00E06AEF"/>
    <w:rsid w:val="00E076EC"/>
    <w:rsid w:val="00E07CE5"/>
    <w:rsid w:val="00E10699"/>
    <w:rsid w:val="00E11A6C"/>
    <w:rsid w:val="00E121DE"/>
    <w:rsid w:val="00E12E76"/>
    <w:rsid w:val="00E138A2"/>
    <w:rsid w:val="00E1390D"/>
    <w:rsid w:val="00E146E1"/>
    <w:rsid w:val="00E15FBB"/>
    <w:rsid w:val="00E20893"/>
    <w:rsid w:val="00E20C89"/>
    <w:rsid w:val="00E21147"/>
    <w:rsid w:val="00E21446"/>
    <w:rsid w:val="00E22108"/>
    <w:rsid w:val="00E22125"/>
    <w:rsid w:val="00E224B8"/>
    <w:rsid w:val="00E23383"/>
    <w:rsid w:val="00E23501"/>
    <w:rsid w:val="00E23BF3"/>
    <w:rsid w:val="00E23F5A"/>
    <w:rsid w:val="00E277D3"/>
    <w:rsid w:val="00E302C1"/>
    <w:rsid w:val="00E30DEA"/>
    <w:rsid w:val="00E31168"/>
    <w:rsid w:val="00E3137F"/>
    <w:rsid w:val="00E32214"/>
    <w:rsid w:val="00E32A78"/>
    <w:rsid w:val="00E32D67"/>
    <w:rsid w:val="00E32EDF"/>
    <w:rsid w:val="00E33BF5"/>
    <w:rsid w:val="00E33EB8"/>
    <w:rsid w:val="00E34C11"/>
    <w:rsid w:val="00E355C8"/>
    <w:rsid w:val="00E3597A"/>
    <w:rsid w:val="00E3629E"/>
    <w:rsid w:val="00E36619"/>
    <w:rsid w:val="00E36AAF"/>
    <w:rsid w:val="00E37DEA"/>
    <w:rsid w:val="00E40446"/>
    <w:rsid w:val="00E41557"/>
    <w:rsid w:val="00E41E8A"/>
    <w:rsid w:val="00E41FBF"/>
    <w:rsid w:val="00E43626"/>
    <w:rsid w:val="00E44380"/>
    <w:rsid w:val="00E44EDB"/>
    <w:rsid w:val="00E45172"/>
    <w:rsid w:val="00E467D1"/>
    <w:rsid w:val="00E46A67"/>
    <w:rsid w:val="00E46F48"/>
    <w:rsid w:val="00E500BF"/>
    <w:rsid w:val="00E509E1"/>
    <w:rsid w:val="00E517F4"/>
    <w:rsid w:val="00E52818"/>
    <w:rsid w:val="00E53405"/>
    <w:rsid w:val="00E53A76"/>
    <w:rsid w:val="00E54CC3"/>
    <w:rsid w:val="00E55928"/>
    <w:rsid w:val="00E55D89"/>
    <w:rsid w:val="00E5663B"/>
    <w:rsid w:val="00E6042D"/>
    <w:rsid w:val="00E609CA"/>
    <w:rsid w:val="00E6121B"/>
    <w:rsid w:val="00E61710"/>
    <w:rsid w:val="00E621B7"/>
    <w:rsid w:val="00E62530"/>
    <w:rsid w:val="00E634EA"/>
    <w:rsid w:val="00E65542"/>
    <w:rsid w:val="00E65DA5"/>
    <w:rsid w:val="00E661DB"/>
    <w:rsid w:val="00E66340"/>
    <w:rsid w:val="00E6667D"/>
    <w:rsid w:val="00E700DA"/>
    <w:rsid w:val="00E715CD"/>
    <w:rsid w:val="00E73785"/>
    <w:rsid w:val="00E73AF0"/>
    <w:rsid w:val="00E73DED"/>
    <w:rsid w:val="00E74029"/>
    <w:rsid w:val="00E7634D"/>
    <w:rsid w:val="00E7679C"/>
    <w:rsid w:val="00E76D12"/>
    <w:rsid w:val="00E77209"/>
    <w:rsid w:val="00E779BE"/>
    <w:rsid w:val="00E80E7E"/>
    <w:rsid w:val="00E81900"/>
    <w:rsid w:val="00E81D83"/>
    <w:rsid w:val="00E82649"/>
    <w:rsid w:val="00E82ACD"/>
    <w:rsid w:val="00E834D2"/>
    <w:rsid w:val="00E83956"/>
    <w:rsid w:val="00E84B6C"/>
    <w:rsid w:val="00E86273"/>
    <w:rsid w:val="00E86BCA"/>
    <w:rsid w:val="00E90F89"/>
    <w:rsid w:val="00E910C1"/>
    <w:rsid w:val="00E913B8"/>
    <w:rsid w:val="00E929EC"/>
    <w:rsid w:val="00E94159"/>
    <w:rsid w:val="00E943D0"/>
    <w:rsid w:val="00E95264"/>
    <w:rsid w:val="00E9543A"/>
    <w:rsid w:val="00E96724"/>
    <w:rsid w:val="00E97536"/>
    <w:rsid w:val="00EA0D13"/>
    <w:rsid w:val="00EA1663"/>
    <w:rsid w:val="00EA32BB"/>
    <w:rsid w:val="00EA33AB"/>
    <w:rsid w:val="00EA34A6"/>
    <w:rsid w:val="00EA3D07"/>
    <w:rsid w:val="00EA579A"/>
    <w:rsid w:val="00EA62F4"/>
    <w:rsid w:val="00EA7DDE"/>
    <w:rsid w:val="00EB0785"/>
    <w:rsid w:val="00EB1927"/>
    <w:rsid w:val="00EB33A2"/>
    <w:rsid w:val="00EB4937"/>
    <w:rsid w:val="00EB5195"/>
    <w:rsid w:val="00EB61AF"/>
    <w:rsid w:val="00EB6985"/>
    <w:rsid w:val="00EB7F37"/>
    <w:rsid w:val="00EC0160"/>
    <w:rsid w:val="00EC0870"/>
    <w:rsid w:val="00EC08E6"/>
    <w:rsid w:val="00EC0960"/>
    <w:rsid w:val="00EC1006"/>
    <w:rsid w:val="00EC1646"/>
    <w:rsid w:val="00EC2DEB"/>
    <w:rsid w:val="00EC5564"/>
    <w:rsid w:val="00EC6610"/>
    <w:rsid w:val="00EC716E"/>
    <w:rsid w:val="00ED0A33"/>
    <w:rsid w:val="00ED19B1"/>
    <w:rsid w:val="00ED1A42"/>
    <w:rsid w:val="00ED262F"/>
    <w:rsid w:val="00ED2A43"/>
    <w:rsid w:val="00ED2E53"/>
    <w:rsid w:val="00ED5F12"/>
    <w:rsid w:val="00ED63BA"/>
    <w:rsid w:val="00ED79A8"/>
    <w:rsid w:val="00EE3B11"/>
    <w:rsid w:val="00EE416C"/>
    <w:rsid w:val="00EE428B"/>
    <w:rsid w:val="00EE4B41"/>
    <w:rsid w:val="00EE4B67"/>
    <w:rsid w:val="00EE4CFA"/>
    <w:rsid w:val="00EE59A7"/>
    <w:rsid w:val="00EE5A1C"/>
    <w:rsid w:val="00EE6B9A"/>
    <w:rsid w:val="00EE7D78"/>
    <w:rsid w:val="00EF00E4"/>
    <w:rsid w:val="00EF0101"/>
    <w:rsid w:val="00EF07EA"/>
    <w:rsid w:val="00EF122D"/>
    <w:rsid w:val="00EF1EE5"/>
    <w:rsid w:val="00EF2E80"/>
    <w:rsid w:val="00EF4220"/>
    <w:rsid w:val="00EF6B9B"/>
    <w:rsid w:val="00EF6DA2"/>
    <w:rsid w:val="00EF74EC"/>
    <w:rsid w:val="00F006D4"/>
    <w:rsid w:val="00F00EC3"/>
    <w:rsid w:val="00F04538"/>
    <w:rsid w:val="00F0527B"/>
    <w:rsid w:val="00F0540B"/>
    <w:rsid w:val="00F05A65"/>
    <w:rsid w:val="00F05B16"/>
    <w:rsid w:val="00F05EF5"/>
    <w:rsid w:val="00F065AD"/>
    <w:rsid w:val="00F0726E"/>
    <w:rsid w:val="00F07731"/>
    <w:rsid w:val="00F120AA"/>
    <w:rsid w:val="00F13079"/>
    <w:rsid w:val="00F1311E"/>
    <w:rsid w:val="00F1410A"/>
    <w:rsid w:val="00F14AD2"/>
    <w:rsid w:val="00F156F5"/>
    <w:rsid w:val="00F15872"/>
    <w:rsid w:val="00F159E5"/>
    <w:rsid w:val="00F16102"/>
    <w:rsid w:val="00F16A24"/>
    <w:rsid w:val="00F17013"/>
    <w:rsid w:val="00F170AF"/>
    <w:rsid w:val="00F20EAD"/>
    <w:rsid w:val="00F211F5"/>
    <w:rsid w:val="00F21CD2"/>
    <w:rsid w:val="00F22C73"/>
    <w:rsid w:val="00F23829"/>
    <w:rsid w:val="00F23A4E"/>
    <w:rsid w:val="00F23FD7"/>
    <w:rsid w:val="00F243B7"/>
    <w:rsid w:val="00F244D9"/>
    <w:rsid w:val="00F24AE6"/>
    <w:rsid w:val="00F24C3F"/>
    <w:rsid w:val="00F25D84"/>
    <w:rsid w:val="00F266CE"/>
    <w:rsid w:val="00F26BE5"/>
    <w:rsid w:val="00F26C5F"/>
    <w:rsid w:val="00F2733D"/>
    <w:rsid w:val="00F27478"/>
    <w:rsid w:val="00F31D57"/>
    <w:rsid w:val="00F32076"/>
    <w:rsid w:val="00F32F20"/>
    <w:rsid w:val="00F336E3"/>
    <w:rsid w:val="00F3374D"/>
    <w:rsid w:val="00F34C28"/>
    <w:rsid w:val="00F34CAD"/>
    <w:rsid w:val="00F351A9"/>
    <w:rsid w:val="00F40DA9"/>
    <w:rsid w:val="00F41C2C"/>
    <w:rsid w:val="00F41D5D"/>
    <w:rsid w:val="00F420BE"/>
    <w:rsid w:val="00F42878"/>
    <w:rsid w:val="00F4396A"/>
    <w:rsid w:val="00F443A9"/>
    <w:rsid w:val="00F44BF1"/>
    <w:rsid w:val="00F451CC"/>
    <w:rsid w:val="00F45641"/>
    <w:rsid w:val="00F45AAE"/>
    <w:rsid w:val="00F45DF9"/>
    <w:rsid w:val="00F45FA4"/>
    <w:rsid w:val="00F46199"/>
    <w:rsid w:val="00F47156"/>
    <w:rsid w:val="00F479F5"/>
    <w:rsid w:val="00F47A3D"/>
    <w:rsid w:val="00F50930"/>
    <w:rsid w:val="00F50BFB"/>
    <w:rsid w:val="00F516B6"/>
    <w:rsid w:val="00F517DB"/>
    <w:rsid w:val="00F51CD0"/>
    <w:rsid w:val="00F52A28"/>
    <w:rsid w:val="00F532A2"/>
    <w:rsid w:val="00F615A4"/>
    <w:rsid w:val="00F61BE2"/>
    <w:rsid w:val="00F621FB"/>
    <w:rsid w:val="00F63292"/>
    <w:rsid w:val="00F63526"/>
    <w:rsid w:val="00F64117"/>
    <w:rsid w:val="00F64308"/>
    <w:rsid w:val="00F64365"/>
    <w:rsid w:val="00F646FB"/>
    <w:rsid w:val="00F65AE1"/>
    <w:rsid w:val="00F65DF3"/>
    <w:rsid w:val="00F675E4"/>
    <w:rsid w:val="00F67829"/>
    <w:rsid w:val="00F67C1B"/>
    <w:rsid w:val="00F7083E"/>
    <w:rsid w:val="00F71595"/>
    <w:rsid w:val="00F7215C"/>
    <w:rsid w:val="00F72E64"/>
    <w:rsid w:val="00F745FB"/>
    <w:rsid w:val="00F748FB"/>
    <w:rsid w:val="00F7585F"/>
    <w:rsid w:val="00F75E4D"/>
    <w:rsid w:val="00F76ADB"/>
    <w:rsid w:val="00F778B8"/>
    <w:rsid w:val="00F80E2B"/>
    <w:rsid w:val="00F82104"/>
    <w:rsid w:val="00F85479"/>
    <w:rsid w:val="00F85930"/>
    <w:rsid w:val="00F8637F"/>
    <w:rsid w:val="00F9001C"/>
    <w:rsid w:val="00F90742"/>
    <w:rsid w:val="00F90995"/>
    <w:rsid w:val="00F90AE8"/>
    <w:rsid w:val="00F90E9D"/>
    <w:rsid w:val="00F90FE5"/>
    <w:rsid w:val="00F91390"/>
    <w:rsid w:val="00F91567"/>
    <w:rsid w:val="00F917C0"/>
    <w:rsid w:val="00F920A1"/>
    <w:rsid w:val="00F92AEE"/>
    <w:rsid w:val="00F935D5"/>
    <w:rsid w:val="00F94E32"/>
    <w:rsid w:val="00F957C3"/>
    <w:rsid w:val="00F95AF8"/>
    <w:rsid w:val="00F95CC6"/>
    <w:rsid w:val="00F95F50"/>
    <w:rsid w:val="00F964DF"/>
    <w:rsid w:val="00F97A74"/>
    <w:rsid w:val="00F97FCC"/>
    <w:rsid w:val="00FA0E14"/>
    <w:rsid w:val="00FA18CB"/>
    <w:rsid w:val="00FA1990"/>
    <w:rsid w:val="00FA1E1B"/>
    <w:rsid w:val="00FA2149"/>
    <w:rsid w:val="00FA23E9"/>
    <w:rsid w:val="00FA2432"/>
    <w:rsid w:val="00FA3988"/>
    <w:rsid w:val="00FA39B4"/>
    <w:rsid w:val="00FA46CC"/>
    <w:rsid w:val="00FA50D4"/>
    <w:rsid w:val="00FA5334"/>
    <w:rsid w:val="00FA53D6"/>
    <w:rsid w:val="00FA549A"/>
    <w:rsid w:val="00FA5C39"/>
    <w:rsid w:val="00FA5FD4"/>
    <w:rsid w:val="00FA6557"/>
    <w:rsid w:val="00FA675B"/>
    <w:rsid w:val="00FA708B"/>
    <w:rsid w:val="00FA7DB7"/>
    <w:rsid w:val="00FA7F0F"/>
    <w:rsid w:val="00FB00A9"/>
    <w:rsid w:val="00FB015D"/>
    <w:rsid w:val="00FB085D"/>
    <w:rsid w:val="00FB0929"/>
    <w:rsid w:val="00FB2F2A"/>
    <w:rsid w:val="00FB443A"/>
    <w:rsid w:val="00FB521F"/>
    <w:rsid w:val="00FB6319"/>
    <w:rsid w:val="00FB7181"/>
    <w:rsid w:val="00FC025A"/>
    <w:rsid w:val="00FC10D8"/>
    <w:rsid w:val="00FC12F3"/>
    <w:rsid w:val="00FC139A"/>
    <w:rsid w:val="00FC1B4F"/>
    <w:rsid w:val="00FC2DA4"/>
    <w:rsid w:val="00FC3AD1"/>
    <w:rsid w:val="00FC3C4C"/>
    <w:rsid w:val="00FC40F3"/>
    <w:rsid w:val="00FC4E9A"/>
    <w:rsid w:val="00FC5C44"/>
    <w:rsid w:val="00FC6B33"/>
    <w:rsid w:val="00FD072A"/>
    <w:rsid w:val="00FD251E"/>
    <w:rsid w:val="00FD417B"/>
    <w:rsid w:val="00FD4D7E"/>
    <w:rsid w:val="00FD5084"/>
    <w:rsid w:val="00FD6651"/>
    <w:rsid w:val="00FD6F52"/>
    <w:rsid w:val="00FD6F54"/>
    <w:rsid w:val="00FE0595"/>
    <w:rsid w:val="00FE067C"/>
    <w:rsid w:val="00FE1741"/>
    <w:rsid w:val="00FE263F"/>
    <w:rsid w:val="00FE286A"/>
    <w:rsid w:val="00FE2DB1"/>
    <w:rsid w:val="00FE339A"/>
    <w:rsid w:val="00FE4A3C"/>
    <w:rsid w:val="00FE4AFD"/>
    <w:rsid w:val="00FE52DB"/>
    <w:rsid w:val="00FE57A2"/>
    <w:rsid w:val="00FE638A"/>
    <w:rsid w:val="00FE70AA"/>
    <w:rsid w:val="00FF03C0"/>
    <w:rsid w:val="00FF2065"/>
    <w:rsid w:val="00FF23BB"/>
    <w:rsid w:val="00FF2F02"/>
    <w:rsid w:val="00FF3697"/>
    <w:rsid w:val="00FF43F3"/>
    <w:rsid w:val="00FF498F"/>
    <w:rsid w:val="00FF4E2C"/>
    <w:rsid w:val="00FF4F37"/>
    <w:rsid w:val="00FF52E3"/>
    <w:rsid w:val="00FF6697"/>
    <w:rsid w:val="00FF75E1"/>
    <w:rsid w:val="18CEE34E"/>
    <w:rsid w:val="18DEDEE8"/>
    <w:rsid w:val="278FB0F0"/>
    <w:rsid w:val="29DA0A21"/>
    <w:rsid w:val="313C54B2"/>
    <w:rsid w:val="36AC0A5D"/>
    <w:rsid w:val="38AD3A01"/>
    <w:rsid w:val="55421136"/>
    <w:rsid w:val="5598C558"/>
    <w:rsid w:val="6318338C"/>
    <w:rsid w:val="6FDF5201"/>
    <w:rsid w:val="708ADBC0"/>
    <w:rsid w:val="7116ACC0"/>
    <w:rsid w:val="72BB8598"/>
    <w:rsid w:val="797CE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20FC49A"/>
  <w15:docId w15:val="{1871E169-993A-40A2-8640-2EDFE589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4C5"/>
    <w:rPr>
      <w:rFonts w:ascii="Calibri" w:eastAsia="Times New Roman" w:hAnsi="Calibri" w:cs="Times New Roman"/>
      <w:lang w:bidi="en-US"/>
    </w:rPr>
  </w:style>
  <w:style w:type="paragraph" w:styleId="Heading1">
    <w:name w:val="heading 1"/>
    <w:basedOn w:val="Normal"/>
    <w:next w:val="Normal"/>
    <w:link w:val="Heading1Char"/>
    <w:uiPriority w:val="9"/>
    <w:qFormat/>
    <w:rsid w:val="005E323A"/>
    <w:pPr>
      <w:keepNext/>
      <w:keepLines/>
      <w:spacing w:before="240" w:after="0"/>
      <w:outlineLvl w:val="0"/>
    </w:pPr>
    <w:rPr>
      <w:rFonts w:asciiTheme="majorHAnsi" w:eastAsiaTheme="majorEastAsia" w:hAnsiTheme="majorHAnsi" w:cstheme="majorBidi"/>
      <w:b/>
      <w:bCs/>
      <w:caps/>
      <w:color w:val="2E74B5" w:themeColor="accent1" w:themeShade="BF"/>
      <w:sz w:val="28"/>
      <w:szCs w:val="28"/>
    </w:rPr>
  </w:style>
  <w:style w:type="paragraph" w:styleId="Heading2">
    <w:name w:val="heading 2"/>
    <w:basedOn w:val="Normal"/>
    <w:next w:val="Normal"/>
    <w:link w:val="Heading2Char"/>
    <w:qFormat/>
    <w:rsid w:val="009B0922"/>
    <w:pPr>
      <w:keepNext/>
      <w:keepLines/>
      <w:spacing w:before="200" w:after="0"/>
      <w:outlineLvl w:val="1"/>
    </w:pPr>
    <w:rPr>
      <w:rFonts w:asciiTheme="majorHAnsi" w:eastAsia="MS Gothic" w:hAnsiTheme="majorHAnsi"/>
      <w:b/>
      <w:bCs/>
      <w:color w:val="4F81BD"/>
      <w:sz w:val="26"/>
      <w:szCs w:val="20"/>
    </w:rPr>
  </w:style>
  <w:style w:type="paragraph" w:styleId="Heading3">
    <w:name w:val="heading 3"/>
    <w:basedOn w:val="Normal"/>
    <w:next w:val="Normal"/>
    <w:link w:val="Heading3Char"/>
    <w:uiPriority w:val="9"/>
    <w:unhideWhenUsed/>
    <w:qFormat/>
    <w:rsid w:val="00055E1A"/>
    <w:pPr>
      <w:keepNext/>
      <w:keepLines/>
      <w:spacing w:before="120" w:after="1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0BF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235C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23A"/>
    <w:rPr>
      <w:rFonts w:asciiTheme="majorHAnsi" w:eastAsiaTheme="majorEastAsia" w:hAnsiTheme="majorHAnsi" w:cstheme="majorBidi"/>
      <w:b/>
      <w:bCs/>
      <w:caps/>
      <w:color w:val="2E74B5" w:themeColor="accent1" w:themeShade="BF"/>
      <w:sz w:val="28"/>
      <w:szCs w:val="28"/>
      <w:lang w:bidi="en-US"/>
    </w:rPr>
  </w:style>
  <w:style w:type="character" w:customStyle="1" w:styleId="Heading2Char">
    <w:name w:val="Heading 2 Char"/>
    <w:basedOn w:val="DefaultParagraphFont"/>
    <w:link w:val="Heading2"/>
    <w:rsid w:val="009B0922"/>
    <w:rPr>
      <w:rFonts w:asciiTheme="majorHAnsi" w:eastAsia="MS Gothic" w:hAnsiTheme="majorHAnsi" w:cs="Times New Roman"/>
      <w:b/>
      <w:bCs/>
      <w:color w:val="4F81BD"/>
      <w:sz w:val="26"/>
      <w:szCs w:val="20"/>
      <w:lang w:bidi="en-US"/>
    </w:rPr>
  </w:style>
  <w:style w:type="character" w:customStyle="1" w:styleId="Heading3Char">
    <w:name w:val="Heading 3 Char"/>
    <w:basedOn w:val="DefaultParagraphFont"/>
    <w:link w:val="Heading3"/>
    <w:uiPriority w:val="9"/>
    <w:rsid w:val="00055E1A"/>
    <w:rPr>
      <w:rFonts w:asciiTheme="majorHAnsi" w:eastAsiaTheme="majorEastAsia" w:hAnsiTheme="majorHAnsi" w:cstheme="majorBidi"/>
      <w:color w:val="1F4D78" w:themeColor="accent1" w:themeShade="7F"/>
      <w:sz w:val="24"/>
      <w:szCs w:val="24"/>
      <w:lang w:bidi="en-US"/>
    </w:rPr>
  </w:style>
  <w:style w:type="character" w:customStyle="1" w:styleId="Heading4Char">
    <w:name w:val="Heading 4 Char"/>
    <w:basedOn w:val="DefaultParagraphFont"/>
    <w:link w:val="Heading4"/>
    <w:uiPriority w:val="9"/>
    <w:rsid w:val="004D0BFA"/>
    <w:rPr>
      <w:rFonts w:asciiTheme="majorHAnsi" w:eastAsiaTheme="majorEastAsia" w:hAnsiTheme="majorHAnsi" w:cstheme="majorBidi"/>
      <w:i/>
      <w:iCs/>
      <w:color w:val="2E74B5" w:themeColor="accent1" w:themeShade="BF"/>
      <w:lang w:bidi="en-US"/>
    </w:rPr>
  </w:style>
  <w:style w:type="paragraph" w:styleId="Footer">
    <w:name w:val="footer"/>
    <w:basedOn w:val="Normal"/>
    <w:link w:val="FooterChar"/>
    <w:uiPriority w:val="99"/>
    <w:rsid w:val="004D0BFA"/>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4D0BFA"/>
    <w:rPr>
      <w:rFonts w:ascii="Calibri" w:eastAsia="Times New Roman" w:hAnsi="Calibri" w:cs="Times New Roman"/>
      <w:sz w:val="20"/>
      <w:szCs w:val="20"/>
      <w:lang w:bidi="en-US"/>
    </w:rPr>
  </w:style>
  <w:style w:type="paragraph" w:customStyle="1" w:styleId="ColorfulList-Accent11">
    <w:name w:val="Colorful List - Accent 11"/>
    <w:basedOn w:val="Normal"/>
    <w:rsid w:val="004D0BFA"/>
    <w:pPr>
      <w:ind w:left="720"/>
      <w:contextualSpacing/>
    </w:pPr>
  </w:style>
  <w:style w:type="paragraph" w:customStyle="1" w:styleId="Default">
    <w:name w:val="Default"/>
    <w:rsid w:val="004D0BFA"/>
    <w:pPr>
      <w:autoSpaceDE w:val="0"/>
      <w:autoSpaceDN w:val="0"/>
      <w:adjustRightInd w:val="0"/>
    </w:pPr>
    <w:rPr>
      <w:rFonts w:ascii="Times New Roman" w:eastAsia="Times New Roman" w:hAnsi="Times New Roman" w:cs="Times New Roman"/>
      <w:color w:val="000000"/>
      <w:sz w:val="24"/>
      <w:szCs w:val="24"/>
      <w:lang w:bidi="en-US"/>
    </w:rPr>
  </w:style>
  <w:style w:type="character" w:styleId="CommentReference">
    <w:name w:val="annotation reference"/>
    <w:basedOn w:val="DefaultParagraphFont"/>
    <w:uiPriority w:val="99"/>
    <w:rsid w:val="004D0BFA"/>
    <w:rPr>
      <w:rFonts w:cs="Times New Roman"/>
      <w:sz w:val="16"/>
    </w:rPr>
  </w:style>
  <w:style w:type="paragraph" w:styleId="CommentText">
    <w:name w:val="annotation text"/>
    <w:aliases w:val="t"/>
    <w:basedOn w:val="Normal"/>
    <w:link w:val="CommentTextChar"/>
    <w:autoRedefine/>
    <w:uiPriority w:val="99"/>
    <w:qFormat/>
    <w:rsid w:val="00BE0494"/>
    <w:pPr>
      <w:spacing w:after="0" w:line="240" w:lineRule="auto"/>
    </w:pPr>
    <w:rPr>
      <w:rFonts w:asciiTheme="majorHAnsi" w:hAnsiTheme="majorHAnsi" w:cstheme="majorHAnsi"/>
      <w:b/>
      <w:lang w:val="en"/>
    </w:rPr>
  </w:style>
  <w:style w:type="character" w:customStyle="1" w:styleId="CommentTextChar">
    <w:name w:val="Comment Text Char"/>
    <w:aliases w:val="t Char"/>
    <w:basedOn w:val="DefaultParagraphFont"/>
    <w:link w:val="CommentText"/>
    <w:uiPriority w:val="99"/>
    <w:rsid w:val="00BE0494"/>
    <w:rPr>
      <w:rFonts w:asciiTheme="majorHAnsi" w:eastAsia="Times New Roman" w:hAnsiTheme="majorHAnsi" w:cstheme="majorHAnsi"/>
      <w:b/>
      <w:lang w:val="en" w:bidi="en-US"/>
    </w:rPr>
  </w:style>
  <w:style w:type="character" w:customStyle="1" w:styleId="BalloonTextChar">
    <w:name w:val="Balloon Text Char"/>
    <w:basedOn w:val="DefaultParagraphFont"/>
    <w:link w:val="BalloonText"/>
    <w:semiHidden/>
    <w:rsid w:val="00BE5921"/>
    <w:rPr>
      <w:rFonts w:ascii="Calibri" w:eastAsia="Times New Roman" w:hAnsi="Calibri" w:cs="Times New Roman"/>
      <w:sz w:val="20"/>
      <w:szCs w:val="20"/>
      <w:lang w:bidi="en-US"/>
    </w:rPr>
  </w:style>
  <w:style w:type="paragraph" w:styleId="BalloonText">
    <w:name w:val="Balloon Text"/>
    <w:basedOn w:val="Normal"/>
    <w:link w:val="BalloonTextChar"/>
    <w:autoRedefine/>
    <w:semiHidden/>
    <w:rsid w:val="00BE5921"/>
    <w:pPr>
      <w:spacing w:after="0" w:line="240" w:lineRule="auto"/>
    </w:pPr>
    <w:rPr>
      <w:sz w:val="20"/>
      <w:szCs w:val="20"/>
    </w:rPr>
  </w:style>
  <w:style w:type="character" w:customStyle="1" w:styleId="BalloonTextChar1">
    <w:name w:val="Balloon Text Char1"/>
    <w:basedOn w:val="DefaultParagraphFont"/>
    <w:uiPriority w:val="99"/>
    <w:semiHidden/>
    <w:rsid w:val="004D0BFA"/>
    <w:rPr>
      <w:rFonts w:ascii="Segoe UI" w:eastAsia="Times New Roman" w:hAnsi="Segoe UI" w:cs="Segoe UI"/>
      <w:sz w:val="18"/>
      <w:szCs w:val="18"/>
      <w:lang w:bidi="en-US"/>
    </w:rPr>
  </w:style>
  <w:style w:type="character" w:customStyle="1" w:styleId="HeaderChar">
    <w:name w:val="Header Char"/>
    <w:basedOn w:val="DefaultParagraphFont"/>
    <w:link w:val="Header"/>
    <w:uiPriority w:val="99"/>
    <w:rsid w:val="004D0BFA"/>
    <w:rPr>
      <w:rFonts w:ascii="Calibri" w:eastAsia="Times New Roman" w:hAnsi="Calibri" w:cs="Times New Roman"/>
      <w:sz w:val="20"/>
      <w:szCs w:val="20"/>
      <w:lang w:bidi="en-US"/>
    </w:rPr>
  </w:style>
  <w:style w:type="paragraph" w:styleId="Header">
    <w:name w:val="header"/>
    <w:basedOn w:val="Normal"/>
    <w:link w:val="HeaderChar"/>
    <w:uiPriority w:val="99"/>
    <w:rsid w:val="004D0BFA"/>
    <w:pPr>
      <w:tabs>
        <w:tab w:val="center" w:pos="4680"/>
        <w:tab w:val="right" w:pos="9360"/>
      </w:tabs>
      <w:spacing w:after="0" w:line="240" w:lineRule="auto"/>
    </w:pPr>
    <w:rPr>
      <w:sz w:val="20"/>
      <w:szCs w:val="20"/>
    </w:rPr>
  </w:style>
  <w:style w:type="character" w:customStyle="1" w:styleId="HeaderChar1">
    <w:name w:val="Header Char1"/>
    <w:basedOn w:val="DefaultParagraphFont"/>
    <w:uiPriority w:val="99"/>
    <w:semiHidden/>
    <w:rsid w:val="004D0BFA"/>
    <w:rPr>
      <w:rFonts w:ascii="Calibri" w:eastAsia="Times New Roman" w:hAnsi="Calibri" w:cs="Times New Roman"/>
      <w:lang w:bidi="en-US"/>
    </w:rPr>
  </w:style>
  <w:style w:type="character" w:customStyle="1" w:styleId="CommentSubjectChar">
    <w:name w:val="Comment Subject Char"/>
    <w:basedOn w:val="CommentTextChar"/>
    <w:link w:val="CommentSubject"/>
    <w:semiHidden/>
    <w:rsid w:val="004D0BFA"/>
    <w:rPr>
      <w:rFonts w:ascii="Calibri" w:eastAsia="Times New Roman" w:hAnsi="Calibri" w:cs="Times New Roman"/>
      <w:b w:val="0"/>
      <w:bCs/>
      <w:sz w:val="20"/>
      <w:szCs w:val="20"/>
      <w:lang w:val="en" w:bidi="en-US"/>
    </w:rPr>
  </w:style>
  <w:style w:type="paragraph" w:styleId="CommentSubject">
    <w:name w:val="annotation subject"/>
    <w:basedOn w:val="CommentText"/>
    <w:next w:val="CommentText"/>
    <w:link w:val="CommentSubjectChar"/>
    <w:semiHidden/>
    <w:rsid w:val="004D0BFA"/>
    <w:rPr>
      <w:b w:val="0"/>
      <w:bCs/>
    </w:rPr>
  </w:style>
  <w:style w:type="character" w:customStyle="1" w:styleId="CommentSubjectChar1">
    <w:name w:val="Comment Subject Char1"/>
    <w:basedOn w:val="CommentTextChar"/>
    <w:uiPriority w:val="99"/>
    <w:semiHidden/>
    <w:rsid w:val="004D0BFA"/>
    <w:rPr>
      <w:rFonts w:ascii="Calibri" w:eastAsia="Times New Roman" w:hAnsi="Calibri" w:cs="Times New Roman"/>
      <w:b w:val="0"/>
      <w:bCs/>
      <w:sz w:val="20"/>
      <w:szCs w:val="20"/>
      <w:lang w:val="en" w:bidi="en-US"/>
    </w:rPr>
  </w:style>
  <w:style w:type="character" w:customStyle="1" w:styleId="EndnoteTextChar">
    <w:name w:val="Endnote Text Char"/>
    <w:basedOn w:val="DefaultParagraphFont"/>
    <w:link w:val="EndnoteText"/>
    <w:uiPriority w:val="99"/>
    <w:rsid w:val="004D0BFA"/>
    <w:rPr>
      <w:rFonts w:ascii="Calibri" w:eastAsia="Times New Roman" w:hAnsi="Calibri" w:cs="Times New Roman"/>
      <w:sz w:val="20"/>
      <w:szCs w:val="20"/>
      <w:lang w:bidi="en-US"/>
    </w:rPr>
  </w:style>
  <w:style w:type="paragraph" w:styleId="EndnoteText">
    <w:name w:val="endnote text"/>
    <w:basedOn w:val="Normal"/>
    <w:link w:val="EndnoteTextChar"/>
    <w:uiPriority w:val="99"/>
    <w:rsid w:val="004D0BFA"/>
    <w:pPr>
      <w:spacing w:after="0" w:line="240" w:lineRule="auto"/>
    </w:pPr>
    <w:rPr>
      <w:sz w:val="20"/>
      <w:szCs w:val="20"/>
    </w:rPr>
  </w:style>
  <w:style w:type="character" w:customStyle="1" w:styleId="EndnoteTextChar1">
    <w:name w:val="Endnote Text Char1"/>
    <w:basedOn w:val="DefaultParagraphFont"/>
    <w:uiPriority w:val="99"/>
    <w:semiHidden/>
    <w:rsid w:val="004D0BFA"/>
    <w:rPr>
      <w:rFonts w:ascii="Calibri" w:eastAsia="Times New Roman" w:hAnsi="Calibri" w:cs="Times New Roman"/>
      <w:sz w:val="20"/>
      <w:szCs w:val="20"/>
      <w:lang w:bidi="en-US"/>
    </w:rPr>
  </w:style>
  <w:style w:type="character" w:styleId="EndnoteReference">
    <w:name w:val="endnote reference"/>
    <w:basedOn w:val="DefaultParagraphFont"/>
    <w:semiHidden/>
    <w:rsid w:val="004D0BFA"/>
    <w:rPr>
      <w:rFonts w:cs="Times New Roman"/>
      <w:vertAlign w:val="superscript"/>
    </w:rPr>
  </w:style>
  <w:style w:type="paragraph" w:styleId="FootnoteText">
    <w:name w:val="footnote text"/>
    <w:aliases w:val="Char18"/>
    <w:basedOn w:val="Normal"/>
    <w:link w:val="FootnoteTextChar"/>
    <w:uiPriority w:val="99"/>
    <w:qFormat/>
    <w:rsid w:val="004D0BFA"/>
    <w:pPr>
      <w:spacing w:after="0" w:line="240" w:lineRule="auto"/>
    </w:pPr>
    <w:rPr>
      <w:sz w:val="20"/>
      <w:szCs w:val="20"/>
    </w:rPr>
  </w:style>
  <w:style w:type="character" w:customStyle="1" w:styleId="FootnoteTextChar">
    <w:name w:val="Footnote Text Char"/>
    <w:aliases w:val="Char18 Char"/>
    <w:basedOn w:val="DefaultParagraphFont"/>
    <w:link w:val="FootnoteText"/>
    <w:uiPriority w:val="99"/>
    <w:rsid w:val="004D0BFA"/>
    <w:rPr>
      <w:rFonts w:ascii="Calibri" w:eastAsia="Times New Roman" w:hAnsi="Calibri" w:cs="Times New Roman"/>
      <w:sz w:val="20"/>
      <w:szCs w:val="20"/>
      <w:lang w:bidi="en-US"/>
    </w:rPr>
  </w:style>
  <w:style w:type="character" w:styleId="FootnoteReference">
    <w:name w:val="footnote reference"/>
    <w:basedOn w:val="DefaultParagraphFont"/>
    <w:uiPriority w:val="99"/>
    <w:rsid w:val="004D0BFA"/>
    <w:rPr>
      <w:rFonts w:cs="Times New Roman"/>
      <w:vertAlign w:val="superscript"/>
    </w:rPr>
  </w:style>
  <w:style w:type="character" w:customStyle="1" w:styleId="ListParagraphChar">
    <w:name w:val="List Paragraph Char"/>
    <w:aliases w:val="NA Header 2 Char,Issue Action POC Char,List Paragraph1 Char,3 Char,POCG Table Text Char,Dot pt Char,F5 List Paragraph Char,List Paragraph Char Char Char Char,Indicator Text Char,Colorful List - Accent 11 Char,Numbered Para 1 Char"/>
    <w:uiPriority w:val="34"/>
    <w:qFormat/>
    <w:rsid w:val="004D0BFA"/>
    <w:rPr>
      <w:rFonts w:ascii="Calibri" w:hAnsi="Calibri"/>
    </w:rPr>
  </w:style>
  <w:style w:type="paragraph" w:customStyle="1" w:styleId="BodyBulletA">
    <w:name w:val="Body Bullet A"/>
    <w:basedOn w:val="Normal"/>
    <w:rsid w:val="004D0BFA"/>
    <w:pPr>
      <w:numPr>
        <w:numId w:val="1"/>
      </w:numPr>
      <w:spacing w:after="120" w:line="240" w:lineRule="auto"/>
    </w:pPr>
    <w:rPr>
      <w:rFonts w:ascii="Times New Roman" w:eastAsia="Calibri" w:hAnsi="Times New Roman"/>
      <w:sz w:val="24"/>
      <w:szCs w:val="24"/>
    </w:rPr>
  </w:style>
  <w:style w:type="paragraph" w:customStyle="1" w:styleId="BodyBulletB">
    <w:name w:val="Body Bullet B"/>
    <w:basedOn w:val="BodyBulletA"/>
    <w:rsid w:val="004D0BFA"/>
    <w:pPr>
      <w:numPr>
        <w:ilvl w:val="2"/>
      </w:numPr>
    </w:pPr>
  </w:style>
  <w:style w:type="paragraph" w:customStyle="1" w:styleId="xmsonormal">
    <w:name w:val="x_msonormal"/>
    <w:basedOn w:val="Normal"/>
    <w:rsid w:val="004D0BFA"/>
    <w:pPr>
      <w:spacing w:after="0" w:line="240" w:lineRule="auto"/>
    </w:pPr>
    <w:rPr>
      <w:rFonts w:eastAsia="Calibri" w:cs="Calibri"/>
    </w:rPr>
  </w:style>
  <w:style w:type="character" w:styleId="Emphasis">
    <w:name w:val="Emphasis"/>
    <w:basedOn w:val="DefaultParagraphFont"/>
    <w:qFormat/>
    <w:rsid w:val="004D0BFA"/>
    <w:rPr>
      <w:rFonts w:cs="Times New Roman"/>
      <w:i/>
      <w:iCs/>
    </w:rPr>
  </w:style>
  <w:style w:type="paragraph" w:styleId="ListParagraph">
    <w:name w:val="List Paragraph"/>
    <w:aliases w:val="NA Header 2,Issue Action POC,List Paragraph1,3,POCG Table Text,Dot pt,F5 List Paragraph,List Paragraph Char Char Char,Indicator Text,Numbered Para 1,Bullet 1,Bullet Points,List Paragraph2,MAIN CONTENT,Normal numbered,Bullet"/>
    <w:basedOn w:val="Normal"/>
    <w:uiPriority w:val="34"/>
    <w:qFormat/>
    <w:rsid w:val="004D0BFA"/>
    <w:pPr>
      <w:ind w:left="720"/>
    </w:pPr>
  </w:style>
  <w:style w:type="character" w:styleId="Hyperlink">
    <w:name w:val="Hyperlink"/>
    <w:basedOn w:val="DefaultParagraphFont"/>
    <w:uiPriority w:val="99"/>
    <w:rsid w:val="004D0BFA"/>
    <w:rPr>
      <w:rFonts w:cs="Times New Roman"/>
      <w:color w:val="0000FF"/>
      <w:u w:val="single"/>
    </w:rPr>
  </w:style>
  <w:style w:type="paragraph" w:styleId="PlainText">
    <w:name w:val="Plain Text"/>
    <w:basedOn w:val="Normal"/>
    <w:link w:val="PlainTextChar"/>
    <w:uiPriority w:val="99"/>
    <w:rsid w:val="004D0B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D0BFA"/>
    <w:rPr>
      <w:rFonts w:ascii="Consolas" w:eastAsia="Times New Roman" w:hAnsi="Consolas" w:cs="Times New Roman"/>
      <w:sz w:val="21"/>
      <w:szCs w:val="21"/>
      <w:lang w:bidi="en-US"/>
    </w:rPr>
  </w:style>
  <w:style w:type="paragraph" w:styleId="NoSpacing">
    <w:name w:val="No Spacing"/>
    <w:basedOn w:val="Normal"/>
    <w:qFormat/>
    <w:rsid w:val="004D0BFA"/>
    <w:pPr>
      <w:spacing w:after="0" w:line="240" w:lineRule="auto"/>
    </w:pPr>
    <w:rPr>
      <w:rFonts w:cs="Calibri"/>
    </w:rPr>
  </w:style>
  <w:style w:type="paragraph" w:customStyle="1" w:styleId="MediumGrid1-Accent21">
    <w:name w:val="Medium Grid 1 - Accent 21"/>
    <w:basedOn w:val="Normal"/>
    <w:rsid w:val="004D0BFA"/>
    <w:pPr>
      <w:ind w:left="720"/>
    </w:pPr>
    <w:rPr>
      <w:rFonts w:eastAsia="Calibri"/>
    </w:rPr>
  </w:style>
  <w:style w:type="paragraph" w:customStyle="1" w:styleId="xcolorfullist-accent11cxspfirst">
    <w:name w:val="x_colorfullist-accent11cxspfirst"/>
    <w:basedOn w:val="Normal"/>
    <w:rsid w:val="004D0BFA"/>
    <w:pPr>
      <w:spacing w:before="100" w:beforeAutospacing="1" w:after="100" w:afterAutospacing="1" w:line="240" w:lineRule="auto"/>
    </w:pPr>
    <w:rPr>
      <w:rFonts w:ascii="Times" w:hAnsi="Times"/>
      <w:sz w:val="20"/>
      <w:szCs w:val="20"/>
    </w:rPr>
  </w:style>
  <w:style w:type="paragraph" w:customStyle="1" w:styleId="xcolorfullist-accent11cxspmiddle">
    <w:name w:val="x_colorfullist-accent11cxspmiddle"/>
    <w:basedOn w:val="Normal"/>
    <w:rsid w:val="004D0BFA"/>
    <w:pPr>
      <w:spacing w:before="100" w:beforeAutospacing="1" w:after="100" w:afterAutospacing="1" w:line="240" w:lineRule="auto"/>
    </w:pPr>
    <w:rPr>
      <w:rFonts w:ascii="Times" w:hAnsi="Times"/>
      <w:sz w:val="20"/>
      <w:szCs w:val="20"/>
    </w:rPr>
  </w:style>
  <w:style w:type="character" w:customStyle="1" w:styleId="apple-converted-space">
    <w:name w:val="apple-converted-space"/>
    <w:basedOn w:val="DefaultParagraphFont"/>
    <w:rsid w:val="004D0BFA"/>
    <w:rPr>
      <w:rFonts w:cs="Times New Roman"/>
    </w:rPr>
  </w:style>
  <w:style w:type="paragraph" w:customStyle="1" w:styleId="xcolorfullist-accent11cxsplast">
    <w:name w:val="x_colorfullist-accent11cxsplast"/>
    <w:basedOn w:val="Normal"/>
    <w:rsid w:val="004D0BFA"/>
    <w:pPr>
      <w:spacing w:before="100" w:beforeAutospacing="1" w:after="100" w:afterAutospacing="1" w:line="240" w:lineRule="auto"/>
    </w:pPr>
    <w:rPr>
      <w:rFonts w:ascii="Times" w:hAnsi="Times"/>
      <w:sz w:val="20"/>
      <w:szCs w:val="20"/>
    </w:rPr>
  </w:style>
  <w:style w:type="paragraph" w:customStyle="1" w:styleId="xnospacing1">
    <w:name w:val="x_nospacing1"/>
    <w:basedOn w:val="Normal"/>
    <w:rsid w:val="004D0BFA"/>
    <w:pPr>
      <w:spacing w:before="100" w:beforeAutospacing="1" w:after="100" w:afterAutospacing="1" w:line="240" w:lineRule="auto"/>
    </w:pPr>
    <w:rPr>
      <w:rFonts w:ascii="Times" w:hAnsi="Times"/>
      <w:sz w:val="20"/>
      <w:szCs w:val="20"/>
    </w:rPr>
  </w:style>
  <w:style w:type="paragraph" w:customStyle="1" w:styleId="xmsocommenttext">
    <w:name w:val="x_msocommenttext"/>
    <w:basedOn w:val="Normal"/>
    <w:rsid w:val="004D0BFA"/>
    <w:pPr>
      <w:spacing w:before="100" w:beforeAutospacing="1" w:after="100" w:afterAutospacing="1" w:line="240" w:lineRule="auto"/>
    </w:pPr>
    <w:rPr>
      <w:rFonts w:ascii="Times" w:hAnsi="Times"/>
      <w:sz w:val="20"/>
      <w:szCs w:val="20"/>
    </w:rPr>
  </w:style>
  <w:style w:type="paragraph" w:customStyle="1" w:styleId="xcolorfullist-accent11">
    <w:name w:val="x_colorfullist-accent11"/>
    <w:basedOn w:val="Normal"/>
    <w:rsid w:val="004D0BFA"/>
    <w:pPr>
      <w:spacing w:before="100" w:beforeAutospacing="1" w:after="100" w:afterAutospacing="1" w:line="240" w:lineRule="auto"/>
    </w:pPr>
    <w:rPr>
      <w:rFonts w:ascii="Times" w:hAnsi="Times"/>
      <w:sz w:val="20"/>
      <w:szCs w:val="20"/>
    </w:rPr>
  </w:style>
  <w:style w:type="paragraph" w:customStyle="1" w:styleId="xmsoplaintext">
    <w:name w:val="x_msoplaintext"/>
    <w:basedOn w:val="Normal"/>
    <w:rsid w:val="004D0BFA"/>
    <w:pPr>
      <w:spacing w:before="100" w:beforeAutospacing="1" w:after="100" w:afterAutospacing="1" w:line="240" w:lineRule="auto"/>
    </w:pPr>
    <w:rPr>
      <w:rFonts w:ascii="Times" w:hAnsi="Times"/>
      <w:sz w:val="20"/>
      <w:szCs w:val="20"/>
    </w:rPr>
  </w:style>
  <w:style w:type="paragraph" w:styleId="TOCHeading">
    <w:name w:val="TOC Heading"/>
    <w:basedOn w:val="Heading1"/>
    <w:next w:val="Normal"/>
    <w:uiPriority w:val="39"/>
    <w:unhideWhenUsed/>
    <w:qFormat/>
    <w:rsid w:val="004D0BFA"/>
    <w:pPr>
      <w:outlineLvl w:val="9"/>
    </w:pPr>
    <w:rPr>
      <w:lang w:bidi="ar-SA"/>
    </w:rPr>
  </w:style>
  <w:style w:type="paragraph" w:styleId="TOC2">
    <w:name w:val="toc 2"/>
    <w:basedOn w:val="Normal"/>
    <w:next w:val="Normal"/>
    <w:autoRedefine/>
    <w:uiPriority w:val="39"/>
    <w:unhideWhenUsed/>
    <w:qFormat/>
    <w:rsid w:val="002D7180"/>
    <w:pPr>
      <w:spacing w:after="40" w:line="240" w:lineRule="auto"/>
      <w:ind w:left="288"/>
      <w:contextualSpacing/>
    </w:pPr>
    <w:rPr>
      <w:rFonts w:asciiTheme="minorHAnsi" w:eastAsiaTheme="minorEastAsia" w:hAnsiTheme="minorHAnsi" w:cstheme="minorBidi"/>
      <w:lang w:bidi="ar-SA"/>
    </w:rPr>
  </w:style>
  <w:style w:type="paragraph" w:styleId="TOC1">
    <w:name w:val="toc 1"/>
    <w:basedOn w:val="Normal"/>
    <w:next w:val="Normal"/>
    <w:autoRedefine/>
    <w:uiPriority w:val="39"/>
    <w:unhideWhenUsed/>
    <w:qFormat/>
    <w:rsid w:val="00F85479"/>
    <w:pPr>
      <w:tabs>
        <w:tab w:val="right" w:leader="dot" w:pos="9350"/>
      </w:tabs>
      <w:spacing w:after="40" w:line="240" w:lineRule="auto"/>
      <w:contextualSpacing/>
    </w:pPr>
    <w:rPr>
      <w:rFonts w:asciiTheme="minorHAnsi" w:eastAsiaTheme="minorEastAsia" w:hAnsiTheme="minorHAnsi" w:cstheme="minorBidi"/>
      <w:b/>
      <w:lang w:bidi="ar-SA"/>
    </w:rPr>
  </w:style>
  <w:style w:type="paragraph" w:styleId="TOC3">
    <w:name w:val="toc 3"/>
    <w:basedOn w:val="Normal"/>
    <w:next w:val="Normal"/>
    <w:autoRedefine/>
    <w:uiPriority w:val="39"/>
    <w:unhideWhenUsed/>
    <w:qFormat/>
    <w:rsid w:val="002D7180"/>
    <w:pPr>
      <w:spacing w:after="40" w:line="240" w:lineRule="auto"/>
      <w:ind w:left="288"/>
    </w:pPr>
    <w:rPr>
      <w:rFonts w:asciiTheme="minorHAnsi" w:eastAsiaTheme="minorEastAsia" w:hAnsiTheme="minorHAnsi" w:cstheme="minorBidi"/>
      <w:lang w:bidi="ar-SA"/>
    </w:rPr>
  </w:style>
  <w:style w:type="character" w:styleId="Strong">
    <w:name w:val="Strong"/>
    <w:basedOn w:val="DefaultParagraphFont"/>
    <w:uiPriority w:val="22"/>
    <w:qFormat/>
    <w:rsid w:val="004D0BFA"/>
    <w:rPr>
      <w:b/>
      <w:bCs/>
    </w:rPr>
  </w:style>
  <w:style w:type="paragraph" w:styleId="TOC4">
    <w:name w:val="toc 4"/>
    <w:basedOn w:val="Normal"/>
    <w:next w:val="Normal"/>
    <w:autoRedefine/>
    <w:uiPriority w:val="39"/>
    <w:unhideWhenUsed/>
    <w:rsid w:val="004D0BFA"/>
    <w:pPr>
      <w:spacing w:after="100"/>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4D0BFA"/>
    <w:pPr>
      <w:spacing w:after="100"/>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4D0BFA"/>
    <w:pPr>
      <w:spacing w:after="100"/>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4D0BFA"/>
    <w:pPr>
      <w:spacing w:after="100"/>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4D0BFA"/>
    <w:pPr>
      <w:spacing w:after="100"/>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4D0BFA"/>
    <w:pPr>
      <w:spacing w:after="100"/>
      <w:ind w:left="1760"/>
    </w:pPr>
    <w:rPr>
      <w:rFonts w:asciiTheme="minorHAnsi" w:eastAsiaTheme="minorEastAsia" w:hAnsiTheme="minorHAnsi" w:cstheme="minorBidi"/>
      <w:lang w:bidi="ar-SA"/>
    </w:rPr>
  </w:style>
  <w:style w:type="paragraph" w:styleId="BodyTextIndent">
    <w:name w:val="Body Text Indent"/>
    <w:basedOn w:val="Normal"/>
    <w:link w:val="BodyTextIndentChar"/>
    <w:uiPriority w:val="99"/>
    <w:rsid w:val="004D0BFA"/>
    <w:pPr>
      <w:spacing w:after="0" w:line="360" w:lineRule="auto"/>
    </w:pPr>
    <w:rPr>
      <w:rFonts w:ascii="Arial" w:hAnsi="Arial"/>
      <w:b/>
      <w:color w:val="000000"/>
      <w:sz w:val="32"/>
      <w:szCs w:val="20"/>
      <w:lang w:bidi="ar-SA"/>
    </w:rPr>
  </w:style>
  <w:style w:type="character" w:customStyle="1" w:styleId="BodyTextIndentChar">
    <w:name w:val="Body Text Indent Char"/>
    <w:basedOn w:val="DefaultParagraphFont"/>
    <w:link w:val="BodyTextIndent"/>
    <w:uiPriority w:val="99"/>
    <w:rsid w:val="004D0BFA"/>
    <w:rPr>
      <w:rFonts w:ascii="Arial" w:eastAsia="Times New Roman" w:hAnsi="Arial" w:cs="Times New Roman"/>
      <w:b/>
      <w:color w:val="000000"/>
      <w:sz w:val="32"/>
      <w:szCs w:val="20"/>
    </w:rPr>
  </w:style>
  <w:style w:type="paragraph" w:styleId="Revision">
    <w:name w:val="Revision"/>
    <w:hidden/>
    <w:semiHidden/>
    <w:rsid w:val="004D0BFA"/>
    <w:rPr>
      <w:rFonts w:ascii="Calibri" w:eastAsia="Times New Roman" w:hAnsi="Calibri" w:cs="Times New Roman"/>
      <w:lang w:bidi="en-US"/>
    </w:rPr>
  </w:style>
  <w:style w:type="paragraph" w:customStyle="1" w:styleId="subpara">
    <w:name w:val="subpara"/>
    <w:basedOn w:val="Normal"/>
    <w:rsid w:val="004D0BFA"/>
    <w:pPr>
      <w:spacing w:before="24" w:after="24" w:line="240" w:lineRule="auto"/>
      <w:ind w:left="960" w:firstLine="240"/>
    </w:pPr>
    <w:rPr>
      <w:rFonts w:ascii="Times New Roman" w:hAnsi="Times New Roman"/>
      <w:sz w:val="24"/>
      <w:szCs w:val="24"/>
      <w:lang w:bidi="ar-SA"/>
    </w:rPr>
  </w:style>
  <w:style w:type="paragraph" w:customStyle="1" w:styleId="clause">
    <w:name w:val="clause"/>
    <w:basedOn w:val="Normal"/>
    <w:rsid w:val="004D0BFA"/>
    <w:pPr>
      <w:spacing w:before="24" w:after="24" w:line="240" w:lineRule="auto"/>
      <w:ind w:left="1440" w:firstLine="240"/>
    </w:pPr>
    <w:rPr>
      <w:rFonts w:ascii="Times New Roman" w:hAnsi="Times New Roman"/>
      <w:sz w:val="24"/>
      <w:szCs w:val="24"/>
      <w:lang w:bidi="ar-SA"/>
    </w:rPr>
  </w:style>
  <w:style w:type="character" w:styleId="PageNumber">
    <w:name w:val="page number"/>
    <w:basedOn w:val="DefaultParagraphFont"/>
    <w:rsid w:val="004D0BFA"/>
    <w:rPr>
      <w:rFonts w:cs="Times New Roman"/>
    </w:rPr>
  </w:style>
  <w:style w:type="character" w:customStyle="1" w:styleId="shorttext">
    <w:name w:val="short_text"/>
    <w:basedOn w:val="DefaultParagraphFont"/>
    <w:rsid w:val="004D0BFA"/>
  </w:style>
  <w:style w:type="character" w:customStyle="1" w:styleId="sc1">
    <w:name w:val="sc1"/>
    <w:basedOn w:val="DefaultParagraphFont"/>
    <w:rsid w:val="004D0BFA"/>
    <w:rPr>
      <w:smallCaps/>
    </w:rPr>
  </w:style>
  <w:style w:type="table" w:styleId="TableGrid">
    <w:name w:val="Table Grid"/>
    <w:basedOn w:val="TableNormal"/>
    <w:uiPriority w:val="39"/>
    <w:rsid w:val="004D0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A">
    <w:name w:val="Indent A."/>
    <w:basedOn w:val="ListParagraph"/>
    <w:link w:val="IndentAChar"/>
    <w:qFormat/>
    <w:rsid w:val="004D0BFA"/>
    <w:pPr>
      <w:numPr>
        <w:ilvl w:val="1"/>
        <w:numId w:val="3"/>
      </w:numPr>
      <w:spacing w:before="240" w:after="0" w:line="240" w:lineRule="auto"/>
    </w:pPr>
    <w:rPr>
      <w:rFonts w:ascii="Times New Roman" w:eastAsiaTheme="minorHAnsi" w:hAnsi="Times New Roman"/>
      <w:sz w:val="24"/>
      <w:szCs w:val="24"/>
      <w:lang w:bidi="ar-SA"/>
    </w:rPr>
  </w:style>
  <w:style w:type="paragraph" w:customStyle="1" w:styleId="Indent1">
    <w:name w:val="Indent 1."/>
    <w:basedOn w:val="ListParagraph"/>
    <w:qFormat/>
    <w:rsid w:val="004D0BFA"/>
    <w:pPr>
      <w:numPr>
        <w:ilvl w:val="2"/>
        <w:numId w:val="3"/>
      </w:numPr>
      <w:spacing w:before="240" w:after="0" w:line="240" w:lineRule="auto"/>
    </w:pPr>
    <w:rPr>
      <w:rFonts w:ascii="Times New Roman" w:eastAsiaTheme="minorHAnsi" w:hAnsi="Times New Roman"/>
      <w:sz w:val="24"/>
      <w:szCs w:val="24"/>
      <w:lang w:bidi="ar-SA"/>
    </w:rPr>
  </w:style>
  <w:style w:type="character" w:customStyle="1" w:styleId="IndentAChar">
    <w:name w:val="Indent A. Char"/>
    <w:basedOn w:val="DefaultParagraphFont"/>
    <w:link w:val="IndentA"/>
    <w:rsid w:val="004D0BFA"/>
    <w:rPr>
      <w:rFonts w:ascii="Times New Roman" w:hAnsi="Times New Roman" w:cs="Times New Roman"/>
      <w:sz w:val="24"/>
      <w:szCs w:val="24"/>
    </w:rPr>
  </w:style>
  <w:style w:type="paragraph" w:customStyle="1" w:styleId="Indenta0">
    <w:name w:val="Indent (a)"/>
    <w:basedOn w:val="ListParagraph"/>
    <w:qFormat/>
    <w:rsid w:val="004D0BFA"/>
    <w:pPr>
      <w:numPr>
        <w:ilvl w:val="3"/>
        <w:numId w:val="3"/>
      </w:numPr>
      <w:spacing w:before="240" w:after="0" w:line="240" w:lineRule="auto"/>
    </w:pPr>
    <w:rPr>
      <w:rFonts w:ascii="Times New Roman" w:eastAsiaTheme="minorHAnsi" w:hAnsi="Times New Roman"/>
      <w:sz w:val="24"/>
      <w:szCs w:val="24"/>
      <w:lang w:bidi="ar-SA"/>
    </w:rPr>
  </w:style>
  <w:style w:type="paragraph" w:customStyle="1" w:styleId="Indenti">
    <w:name w:val="Indent (i)"/>
    <w:basedOn w:val="ListParagraph"/>
    <w:qFormat/>
    <w:rsid w:val="004D0BFA"/>
    <w:pPr>
      <w:numPr>
        <w:ilvl w:val="4"/>
        <w:numId w:val="3"/>
      </w:numPr>
      <w:spacing w:before="240" w:after="0" w:line="240" w:lineRule="auto"/>
    </w:pPr>
    <w:rPr>
      <w:rFonts w:ascii="Times New Roman" w:eastAsiaTheme="minorHAnsi" w:hAnsi="Times New Roman"/>
      <w:sz w:val="24"/>
      <w:szCs w:val="24"/>
      <w:lang w:bidi="ar-SA"/>
    </w:rPr>
  </w:style>
  <w:style w:type="numbering" w:customStyle="1" w:styleId="Style1">
    <w:name w:val="Style1"/>
    <w:uiPriority w:val="99"/>
    <w:rsid w:val="004D0BFA"/>
    <w:pPr>
      <w:numPr>
        <w:numId w:val="4"/>
      </w:numPr>
    </w:pPr>
  </w:style>
  <w:style w:type="numbering" w:customStyle="1" w:styleId="Style2">
    <w:name w:val="Style2"/>
    <w:uiPriority w:val="99"/>
    <w:rsid w:val="004D0BFA"/>
    <w:pPr>
      <w:numPr>
        <w:numId w:val="5"/>
      </w:numPr>
    </w:pPr>
  </w:style>
  <w:style w:type="character" w:styleId="FollowedHyperlink">
    <w:name w:val="FollowedHyperlink"/>
    <w:basedOn w:val="DefaultParagraphFont"/>
    <w:uiPriority w:val="99"/>
    <w:semiHidden/>
    <w:unhideWhenUsed/>
    <w:rsid w:val="004D0BFA"/>
    <w:rPr>
      <w:color w:val="954F72" w:themeColor="followedHyperlink"/>
      <w:u w:val="single"/>
    </w:rPr>
  </w:style>
  <w:style w:type="paragraph" w:styleId="ListBullet">
    <w:name w:val="List Bullet"/>
    <w:basedOn w:val="Normal"/>
    <w:uiPriority w:val="99"/>
    <w:unhideWhenUsed/>
    <w:rsid w:val="00E23383"/>
    <w:pPr>
      <w:numPr>
        <w:numId w:val="6"/>
      </w:numPr>
      <w:contextualSpacing/>
    </w:pPr>
    <w:rPr>
      <w:rFonts w:asciiTheme="minorHAnsi" w:eastAsiaTheme="minorHAnsi" w:hAnsiTheme="minorHAnsi" w:cstheme="minorBidi"/>
      <w:lang w:bidi="ar-SA"/>
    </w:rPr>
  </w:style>
  <w:style w:type="table" w:customStyle="1" w:styleId="GridTable5Dark-Accent51">
    <w:name w:val="Grid Table 5 Dark - Accent 51"/>
    <w:basedOn w:val="TableNormal"/>
    <w:uiPriority w:val="50"/>
    <w:rsid w:val="00124A3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PlainTable31">
    <w:name w:val="Plain Table 31"/>
    <w:basedOn w:val="TableNormal"/>
    <w:uiPriority w:val="43"/>
    <w:rsid w:val="00F6430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ption">
    <w:name w:val="caption"/>
    <w:basedOn w:val="Normal"/>
    <w:next w:val="Normal"/>
    <w:uiPriority w:val="35"/>
    <w:unhideWhenUsed/>
    <w:qFormat/>
    <w:rsid w:val="00334C15"/>
    <w:pPr>
      <w:spacing w:line="240" w:lineRule="auto"/>
    </w:pPr>
    <w:rPr>
      <w:rFonts w:asciiTheme="minorHAnsi" w:eastAsiaTheme="minorHAnsi" w:hAnsiTheme="minorHAnsi" w:cstheme="minorBidi"/>
      <w:i/>
      <w:iCs/>
      <w:color w:val="44546A" w:themeColor="text2"/>
      <w:sz w:val="18"/>
      <w:szCs w:val="18"/>
      <w:lang w:bidi="ar-SA"/>
    </w:rPr>
  </w:style>
  <w:style w:type="table" w:customStyle="1" w:styleId="ListTable4-Accent51">
    <w:name w:val="List Table 4 - Accent 51"/>
    <w:basedOn w:val="TableNormal"/>
    <w:uiPriority w:val="49"/>
    <w:rsid w:val="000A19BF"/>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section-2">
    <w:name w:val="psection-2"/>
    <w:basedOn w:val="Normal"/>
    <w:rsid w:val="007C4810"/>
    <w:pPr>
      <w:spacing w:after="150" w:line="240" w:lineRule="auto"/>
      <w:ind w:left="240"/>
    </w:pPr>
    <w:rPr>
      <w:rFonts w:ascii="Times New Roman" w:hAnsi="Times New Roman"/>
      <w:sz w:val="24"/>
      <w:szCs w:val="24"/>
      <w:lang w:bidi="ar-SA"/>
    </w:rPr>
  </w:style>
  <w:style w:type="character" w:customStyle="1" w:styleId="et031">
    <w:name w:val="et031"/>
    <w:basedOn w:val="DefaultParagraphFont"/>
    <w:rsid w:val="007C4810"/>
    <w:rPr>
      <w:i/>
      <w:iCs/>
    </w:rPr>
  </w:style>
  <w:style w:type="paragraph" w:styleId="BodyText">
    <w:name w:val="Body Text"/>
    <w:basedOn w:val="Normal"/>
    <w:link w:val="BodyTextChar"/>
    <w:uiPriority w:val="99"/>
    <w:semiHidden/>
    <w:unhideWhenUsed/>
    <w:rsid w:val="008A4F87"/>
    <w:pPr>
      <w:spacing w:after="120"/>
    </w:pPr>
  </w:style>
  <w:style w:type="character" w:customStyle="1" w:styleId="BodyTextChar">
    <w:name w:val="Body Text Char"/>
    <w:basedOn w:val="DefaultParagraphFont"/>
    <w:link w:val="BodyText"/>
    <w:uiPriority w:val="99"/>
    <w:semiHidden/>
    <w:rsid w:val="008A4F87"/>
    <w:rPr>
      <w:rFonts w:ascii="Calibri" w:eastAsia="Times New Roman" w:hAnsi="Calibri" w:cs="Times New Roman"/>
      <w:lang w:bidi="en-US"/>
    </w:rPr>
  </w:style>
  <w:style w:type="paragraph" w:customStyle="1" w:styleId="lbexindentsubpar">
    <w:name w:val="lbexindentsubpar"/>
    <w:basedOn w:val="Normal"/>
    <w:rsid w:val="00A64BEE"/>
    <w:pPr>
      <w:spacing w:before="100" w:beforeAutospacing="1" w:after="100" w:afterAutospacing="1" w:line="240" w:lineRule="auto"/>
    </w:pPr>
    <w:rPr>
      <w:rFonts w:ascii="Times New Roman" w:hAnsi="Times New Roman"/>
      <w:sz w:val="24"/>
      <w:szCs w:val="24"/>
      <w:lang w:bidi="ar-SA"/>
    </w:rPr>
  </w:style>
  <w:style w:type="paragraph" w:customStyle="1" w:styleId="lbexindentsubclause">
    <w:name w:val="lbexindentsubclause"/>
    <w:basedOn w:val="Normal"/>
    <w:rsid w:val="00C325DF"/>
    <w:pPr>
      <w:spacing w:before="100" w:beforeAutospacing="1" w:after="100" w:afterAutospacing="1" w:line="240" w:lineRule="auto"/>
    </w:pPr>
    <w:rPr>
      <w:rFonts w:ascii="Times New Roman" w:hAnsi="Times New Roman"/>
      <w:sz w:val="24"/>
      <w:szCs w:val="24"/>
      <w:lang w:bidi="ar-SA"/>
    </w:rPr>
  </w:style>
  <w:style w:type="paragraph" w:customStyle="1" w:styleId="lbexindentparagraph">
    <w:name w:val="lbexindentparagraph"/>
    <w:basedOn w:val="Normal"/>
    <w:rsid w:val="00B02CEB"/>
    <w:pPr>
      <w:spacing w:before="100" w:beforeAutospacing="1" w:after="100" w:afterAutospacing="1" w:line="240" w:lineRule="auto"/>
    </w:pPr>
    <w:rPr>
      <w:rFonts w:ascii="Times New Roman" w:hAnsi="Times New Roman"/>
      <w:sz w:val="24"/>
      <w:szCs w:val="24"/>
      <w:lang w:bidi="ar-SA"/>
    </w:rPr>
  </w:style>
  <w:style w:type="paragraph" w:customStyle="1" w:styleId="footnote">
    <w:name w:val="footnote"/>
    <w:basedOn w:val="Normal"/>
    <w:link w:val="footnoteChar"/>
    <w:autoRedefine/>
    <w:qFormat/>
    <w:rsid w:val="00B961C0"/>
    <w:pPr>
      <w:spacing w:after="0" w:line="264" w:lineRule="auto"/>
    </w:pPr>
    <w:rPr>
      <w:rFonts w:asciiTheme="minorHAnsi" w:eastAsiaTheme="minorHAnsi" w:hAnsiTheme="minorHAnsi" w:cstheme="minorHAnsi"/>
      <w:sz w:val="16"/>
      <w:szCs w:val="16"/>
      <w:lang w:bidi="ar-SA"/>
    </w:rPr>
  </w:style>
  <w:style w:type="character" w:customStyle="1" w:styleId="footnoteChar">
    <w:name w:val="footnote Char"/>
    <w:basedOn w:val="DefaultParagraphFont"/>
    <w:link w:val="footnote"/>
    <w:rsid w:val="00B961C0"/>
    <w:rPr>
      <w:rFonts w:cstheme="minorHAnsi"/>
      <w:sz w:val="16"/>
      <w:szCs w:val="16"/>
    </w:rPr>
  </w:style>
  <w:style w:type="table" w:customStyle="1" w:styleId="TableGrid9">
    <w:name w:val="Table Grid9"/>
    <w:basedOn w:val="TableNormal"/>
    <w:next w:val="TableGrid"/>
    <w:uiPriority w:val="39"/>
    <w:rsid w:val="001A3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12246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5Char">
    <w:name w:val="Heading 5 Char"/>
    <w:basedOn w:val="DefaultParagraphFont"/>
    <w:link w:val="Heading5"/>
    <w:uiPriority w:val="9"/>
    <w:rsid w:val="002235C4"/>
    <w:rPr>
      <w:rFonts w:asciiTheme="majorHAnsi" w:eastAsiaTheme="majorEastAsia" w:hAnsiTheme="majorHAnsi" w:cstheme="majorBidi"/>
      <w:color w:val="2E74B5" w:themeColor="accent1" w:themeShade="BF"/>
      <w:lang w:bidi="en-US"/>
    </w:rPr>
  </w:style>
  <w:style w:type="paragraph" w:styleId="NormalWeb">
    <w:name w:val="Normal (Web)"/>
    <w:basedOn w:val="Normal"/>
    <w:uiPriority w:val="99"/>
    <w:unhideWhenUsed/>
    <w:rsid w:val="00636F03"/>
    <w:pPr>
      <w:spacing w:before="100" w:beforeAutospacing="1" w:after="100" w:afterAutospacing="1" w:line="240" w:lineRule="auto"/>
    </w:pPr>
    <w:rPr>
      <w:rFonts w:ascii="Times New Roman" w:hAnsi="Times New Roman"/>
      <w:sz w:val="24"/>
      <w:szCs w:val="24"/>
      <w:lang w:bidi="ar-SA"/>
    </w:rPr>
  </w:style>
  <w:style w:type="table" w:styleId="GridTable4-Accent1">
    <w:name w:val="Grid Table 4 Accent 1"/>
    <w:basedOn w:val="TableNormal"/>
    <w:uiPriority w:val="49"/>
    <w:rsid w:val="00636F0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1013">
      <w:bodyDiv w:val="1"/>
      <w:marLeft w:val="0"/>
      <w:marRight w:val="0"/>
      <w:marTop w:val="0"/>
      <w:marBottom w:val="0"/>
      <w:divBdr>
        <w:top w:val="none" w:sz="0" w:space="0" w:color="auto"/>
        <w:left w:val="none" w:sz="0" w:space="0" w:color="auto"/>
        <w:bottom w:val="none" w:sz="0" w:space="0" w:color="auto"/>
        <w:right w:val="none" w:sz="0" w:space="0" w:color="auto"/>
      </w:divBdr>
    </w:div>
    <w:div w:id="26100547">
      <w:bodyDiv w:val="1"/>
      <w:marLeft w:val="0"/>
      <w:marRight w:val="0"/>
      <w:marTop w:val="0"/>
      <w:marBottom w:val="0"/>
      <w:divBdr>
        <w:top w:val="none" w:sz="0" w:space="0" w:color="auto"/>
        <w:left w:val="none" w:sz="0" w:space="0" w:color="auto"/>
        <w:bottom w:val="none" w:sz="0" w:space="0" w:color="auto"/>
        <w:right w:val="none" w:sz="0" w:space="0" w:color="auto"/>
      </w:divBdr>
    </w:div>
    <w:div w:id="70348507">
      <w:bodyDiv w:val="1"/>
      <w:marLeft w:val="0"/>
      <w:marRight w:val="0"/>
      <w:marTop w:val="0"/>
      <w:marBottom w:val="0"/>
      <w:divBdr>
        <w:top w:val="none" w:sz="0" w:space="0" w:color="auto"/>
        <w:left w:val="none" w:sz="0" w:space="0" w:color="auto"/>
        <w:bottom w:val="none" w:sz="0" w:space="0" w:color="auto"/>
        <w:right w:val="none" w:sz="0" w:space="0" w:color="auto"/>
      </w:divBdr>
    </w:div>
    <w:div w:id="71397861">
      <w:bodyDiv w:val="1"/>
      <w:marLeft w:val="0"/>
      <w:marRight w:val="0"/>
      <w:marTop w:val="0"/>
      <w:marBottom w:val="0"/>
      <w:divBdr>
        <w:top w:val="none" w:sz="0" w:space="0" w:color="auto"/>
        <w:left w:val="none" w:sz="0" w:space="0" w:color="auto"/>
        <w:bottom w:val="none" w:sz="0" w:space="0" w:color="auto"/>
        <w:right w:val="none" w:sz="0" w:space="0" w:color="auto"/>
      </w:divBdr>
    </w:div>
    <w:div w:id="130372275">
      <w:bodyDiv w:val="1"/>
      <w:marLeft w:val="0"/>
      <w:marRight w:val="0"/>
      <w:marTop w:val="0"/>
      <w:marBottom w:val="0"/>
      <w:divBdr>
        <w:top w:val="none" w:sz="0" w:space="0" w:color="auto"/>
        <w:left w:val="none" w:sz="0" w:space="0" w:color="auto"/>
        <w:bottom w:val="none" w:sz="0" w:space="0" w:color="auto"/>
        <w:right w:val="none" w:sz="0" w:space="0" w:color="auto"/>
      </w:divBdr>
    </w:div>
    <w:div w:id="194588230">
      <w:bodyDiv w:val="1"/>
      <w:marLeft w:val="0"/>
      <w:marRight w:val="0"/>
      <w:marTop w:val="0"/>
      <w:marBottom w:val="0"/>
      <w:divBdr>
        <w:top w:val="none" w:sz="0" w:space="0" w:color="auto"/>
        <w:left w:val="none" w:sz="0" w:space="0" w:color="auto"/>
        <w:bottom w:val="none" w:sz="0" w:space="0" w:color="auto"/>
        <w:right w:val="none" w:sz="0" w:space="0" w:color="auto"/>
      </w:divBdr>
    </w:div>
    <w:div w:id="226382649">
      <w:bodyDiv w:val="1"/>
      <w:marLeft w:val="0"/>
      <w:marRight w:val="0"/>
      <w:marTop w:val="0"/>
      <w:marBottom w:val="0"/>
      <w:divBdr>
        <w:top w:val="none" w:sz="0" w:space="0" w:color="auto"/>
        <w:left w:val="none" w:sz="0" w:space="0" w:color="auto"/>
        <w:bottom w:val="none" w:sz="0" w:space="0" w:color="auto"/>
        <w:right w:val="none" w:sz="0" w:space="0" w:color="auto"/>
      </w:divBdr>
    </w:div>
    <w:div w:id="244842688">
      <w:bodyDiv w:val="1"/>
      <w:marLeft w:val="0"/>
      <w:marRight w:val="0"/>
      <w:marTop w:val="0"/>
      <w:marBottom w:val="0"/>
      <w:divBdr>
        <w:top w:val="none" w:sz="0" w:space="0" w:color="auto"/>
        <w:left w:val="none" w:sz="0" w:space="0" w:color="auto"/>
        <w:bottom w:val="none" w:sz="0" w:space="0" w:color="auto"/>
        <w:right w:val="none" w:sz="0" w:space="0" w:color="auto"/>
      </w:divBdr>
    </w:div>
    <w:div w:id="264773481">
      <w:bodyDiv w:val="1"/>
      <w:marLeft w:val="0"/>
      <w:marRight w:val="0"/>
      <w:marTop w:val="0"/>
      <w:marBottom w:val="0"/>
      <w:divBdr>
        <w:top w:val="none" w:sz="0" w:space="0" w:color="auto"/>
        <w:left w:val="none" w:sz="0" w:space="0" w:color="auto"/>
        <w:bottom w:val="none" w:sz="0" w:space="0" w:color="auto"/>
        <w:right w:val="none" w:sz="0" w:space="0" w:color="auto"/>
      </w:divBdr>
    </w:div>
    <w:div w:id="280038028">
      <w:bodyDiv w:val="1"/>
      <w:marLeft w:val="0"/>
      <w:marRight w:val="0"/>
      <w:marTop w:val="0"/>
      <w:marBottom w:val="0"/>
      <w:divBdr>
        <w:top w:val="none" w:sz="0" w:space="0" w:color="auto"/>
        <w:left w:val="none" w:sz="0" w:space="0" w:color="auto"/>
        <w:bottom w:val="none" w:sz="0" w:space="0" w:color="auto"/>
        <w:right w:val="none" w:sz="0" w:space="0" w:color="auto"/>
      </w:divBdr>
    </w:div>
    <w:div w:id="290215205">
      <w:bodyDiv w:val="1"/>
      <w:marLeft w:val="0"/>
      <w:marRight w:val="0"/>
      <w:marTop w:val="0"/>
      <w:marBottom w:val="0"/>
      <w:divBdr>
        <w:top w:val="none" w:sz="0" w:space="0" w:color="auto"/>
        <w:left w:val="none" w:sz="0" w:space="0" w:color="auto"/>
        <w:bottom w:val="none" w:sz="0" w:space="0" w:color="auto"/>
        <w:right w:val="none" w:sz="0" w:space="0" w:color="auto"/>
      </w:divBdr>
    </w:div>
    <w:div w:id="292830535">
      <w:bodyDiv w:val="1"/>
      <w:marLeft w:val="0"/>
      <w:marRight w:val="0"/>
      <w:marTop w:val="0"/>
      <w:marBottom w:val="0"/>
      <w:divBdr>
        <w:top w:val="none" w:sz="0" w:space="0" w:color="auto"/>
        <w:left w:val="none" w:sz="0" w:space="0" w:color="auto"/>
        <w:bottom w:val="none" w:sz="0" w:space="0" w:color="auto"/>
        <w:right w:val="none" w:sz="0" w:space="0" w:color="auto"/>
      </w:divBdr>
    </w:div>
    <w:div w:id="316108710">
      <w:bodyDiv w:val="1"/>
      <w:marLeft w:val="0"/>
      <w:marRight w:val="0"/>
      <w:marTop w:val="0"/>
      <w:marBottom w:val="0"/>
      <w:divBdr>
        <w:top w:val="none" w:sz="0" w:space="0" w:color="auto"/>
        <w:left w:val="none" w:sz="0" w:space="0" w:color="auto"/>
        <w:bottom w:val="none" w:sz="0" w:space="0" w:color="auto"/>
        <w:right w:val="none" w:sz="0" w:space="0" w:color="auto"/>
      </w:divBdr>
      <w:divsChild>
        <w:div w:id="778531428">
          <w:marLeft w:val="0"/>
          <w:marRight w:val="0"/>
          <w:marTop w:val="0"/>
          <w:marBottom w:val="0"/>
          <w:divBdr>
            <w:top w:val="none" w:sz="0" w:space="0" w:color="auto"/>
            <w:left w:val="none" w:sz="0" w:space="0" w:color="auto"/>
            <w:bottom w:val="none" w:sz="0" w:space="0" w:color="auto"/>
            <w:right w:val="none" w:sz="0" w:space="0" w:color="auto"/>
          </w:divBdr>
          <w:divsChild>
            <w:div w:id="1289510690">
              <w:marLeft w:val="0"/>
              <w:marRight w:val="0"/>
              <w:marTop w:val="0"/>
              <w:marBottom w:val="0"/>
              <w:divBdr>
                <w:top w:val="none" w:sz="0" w:space="0" w:color="auto"/>
                <w:left w:val="none" w:sz="0" w:space="0" w:color="auto"/>
                <w:bottom w:val="none" w:sz="0" w:space="0" w:color="auto"/>
                <w:right w:val="none" w:sz="0" w:space="0" w:color="auto"/>
              </w:divBdr>
              <w:divsChild>
                <w:div w:id="1017077035">
                  <w:marLeft w:val="0"/>
                  <w:marRight w:val="0"/>
                  <w:marTop w:val="0"/>
                  <w:marBottom w:val="0"/>
                  <w:divBdr>
                    <w:top w:val="none" w:sz="0" w:space="0" w:color="auto"/>
                    <w:left w:val="none" w:sz="0" w:space="0" w:color="auto"/>
                    <w:bottom w:val="none" w:sz="0" w:space="0" w:color="auto"/>
                    <w:right w:val="none" w:sz="0" w:space="0" w:color="auto"/>
                  </w:divBdr>
                  <w:divsChild>
                    <w:div w:id="402459023">
                      <w:marLeft w:val="0"/>
                      <w:marRight w:val="0"/>
                      <w:marTop w:val="0"/>
                      <w:marBottom w:val="750"/>
                      <w:divBdr>
                        <w:top w:val="none" w:sz="0" w:space="0" w:color="auto"/>
                        <w:left w:val="none" w:sz="0" w:space="0" w:color="auto"/>
                        <w:bottom w:val="none" w:sz="0" w:space="0" w:color="auto"/>
                        <w:right w:val="none" w:sz="0" w:space="0" w:color="auto"/>
                      </w:divBdr>
                      <w:divsChild>
                        <w:div w:id="1443577597">
                          <w:marLeft w:val="0"/>
                          <w:marRight w:val="0"/>
                          <w:marTop w:val="0"/>
                          <w:marBottom w:val="0"/>
                          <w:divBdr>
                            <w:top w:val="none" w:sz="0" w:space="0" w:color="auto"/>
                            <w:left w:val="none" w:sz="0" w:space="0" w:color="auto"/>
                            <w:bottom w:val="none" w:sz="0" w:space="0" w:color="auto"/>
                            <w:right w:val="none" w:sz="0" w:space="0" w:color="auto"/>
                          </w:divBdr>
                          <w:divsChild>
                            <w:div w:id="55128009">
                              <w:marLeft w:val="0"/>
                              <w:marRight w:val="0"/>
                              <w:marTop w:val="0"/>
                              <w:marBottom w:val="0"/>
                              <w:divBdr>
                                <w:top w:val="none" w:sz="0" w:space="0" w:color="auto"/>
                                <w:left w:val="none" w:sz="0" w:space="0" w:color="auto"/>
                                <w:bottom w:val="none" w:sz="0" w:space="0" w:color="auto"/>
                                <w:right w:val="none" w:sz="0" w:space="0" w:color="auto"/>
                              </w:divBdr>
                              <w:divsChild>
                                <w:div w:id="1208300264">
                                  <w:marLeft w:val="0"/>
                                  <w:marRight w:val="0"/>
                                  <w:marTop w:val="0"/>
                                  <w:marBottom w:val="0"/>
                                  <w:divBdr>
                                    <w:top w:val="none" w:sz="0" w:space="0" w:color="auto"/>
                                    <w:left w:val="none" w:sz="0" w:space="0" w:color="auto"/>
                                    <w:bottom w:val="none" w:sz="0" w:space="0" w:color="auto"/>
                                    <w:right w:val="none" w:sz="0" w:space="0" w:color="auto"/>
                                  </w:divBdr>
                                  <w:divsChild>
                                    <w:div w:id="1723477397">
                                      <w:marLeft w:val="0"/>
                                      <w:marRight w:val="0"/>
                                      <w:marTop w:val="0"/>
                                      <w:marBottom w:val="0"/>
                                      <w:divBdr>
                                        <w:top w:val="none" w:sz="0" w:space="0" w:color="auto"/>
                                        <w:left w:val="none" w:sz="0" w:space="0" w:color="auto"/>
                                        <w:bottom w:val="none" w:sz="0" w:space="0" w:color="auto"/>
                                        <w:right w:val="none" w:sz="0" w:space="0" w:color="auto"/>
                                      </w:divBdr>
                                      <w:divsChild>
                                        <w:div w:id="1344437566">
                                          <w:marLeft w:val="0"/>
                                          <w:marRight w:val="0"/>
                                          <w:marTop w:val="0"/>
                                          <w:marBottom w:val="0"/>
                                          <w:divBdr>
                                            <w:top w:val="none" w:sz="0" w:space="0" w:color="auto"/>
                                            <w:left w:val="none" w:sz="0" w:space="0" w:color="auto"/>
                                            <w:bottom w:val="none" w:sz="0" w:space="0" w:color="auto"/>
                                            <w:right w:val="none" w:sz="0" w:space="0" w:color="auto"/>
                                          </w:divBdr>
                                          <w:divsChild>
                                            <w:div w:id="1607812373">
                                              <w:marLeft w:val="0"/>
                                              <w:marRight w:val="0"/>
                                              <w:marTop w:val="0"/>
                                              <w:marBottom w:val="0"/>
                                              <w:divBdr>
                                                <w:top w:val="none" w:sz="0" w:space="0" w:color="auto"/>
                                                <w:left w:val="none" w:sz="0" w:space="0" w:color="auto"/>
                                                <w:bottom w:val="none" w:sz="0" w:space="0" w:color="auto"/>
                                                <w:right w:val="none" w:sz="0" w:space="0" w:color="auto"/>
                                              </w:divBdr>
                                              <w:divsChild>
                                                <w:div w:id="19669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6847915">
      <w:bodyDiv w:val="1"/>
      <w:marLeft w:val="0"/>
      <w:marRight w:val="0"/>
      <w:marTop w:val="0"/>
      <w:marBottom w:val="0"/>
      <w:divBdr>
        <w:top w:val="none" w:sz="0" w:space="0" w:color="auto"/>
        <w:left w:val="none" w:sz="0" w:space="0" w:color="auto"/>
        <w:bottom w:val="none" w:sz="0" w:space="0" w:color="auto"/>
        <w:right w:val="none" w:sz="0" w:space="0" w:color="auto"/>
      </w:divBdr>
    </w:div>
    <w:div w:id="492843921">
      <w:bodyDiv w:val="1"/>
      <w:marLeft w:val="0"/>
      <w:marRight w:val="0"/>
      <w:marTop w:val="0"/>
      <w:marBottom w:val="0"/>
      <w:divBdr>
        <w:top w:val="none" w:sz="0" w:space="0" w:color="auto"/>
        <w:left w:val="none" w:sz="0" w:space="0" w:color="auto"/>
        <w:bottom w:val="none" w:sz="0" w:space="0" w:color="auto"/>
        <w:right w:val="none" w:sz="0" w:space="0" w:color="auto"/>
      </w:divBdr>
    </w:div>
    <w:div w:id="515581291">
      <w:bodyDiv w:val="1"/>
      <w:marLeft w:val="0"/>
      <w:marRight w:val="0"/>
      <w:marTop w:val="0"/>
      <w:marBottom w:val="0"/>
      <w:divBdr>
        <w:top w:val="none" w:sz="0" w:space="0" w:color="auto"/>
        <w:left w:val="none" w:sz="0" w:space="0" w:color="auto"/>
        <w:bottom w:val="none" w:sz="0" w:space="0" w:color="auto"/>
        <w:right w:val="none" w:sz="0" w:space="0" w:color="auto"/>
      </w:divBdr>
    </w:div>
    <w:div w:id="764959025">
      <w:bodyDiv w:val="1"/>
      <w:marLeft w:val="0"/>
      <w:marRight w:val="0"/>
      <w:marTop w:val="0"/>
      <w:marBottom w:val="0"/>
      <w:divBdr>
        <w:top w:val="none" w:sz="0" w:space="0" w:color="auto"/>
        <w:left w:val="none" w:sz="0" w:space="0" w:color="auto"/>
        <w:bottom w:val="none" w:sz="0" w:space="0" w:color="auto"/>
        <w:right w:val="none" w:sz="0" w:space="0" w:color="auto"/>
      </w:divBdr>
    </w:div>
    <w:div w:id="897518257">
      <w:bodyDiv w:val="1"/>
      <w:marLeft w:val="0"/>
      <w:marRight w:val="0"/>
      <w:marTop w:val="0"/>
      <w:marBottom w:val="0"/>
      <w:divBdr>
        <w:top w:val="none" w:sz="0" w:space="0" w:color="auto"/>
        <w:left w:val="none" w:sz="0" w:space="0" w:color="auto"/>
        <w:bottom w:val="none" w:sz="0" w:space="0" w:color="auto"/>
        <w:right w:val="none" w:sz="0" w:space="0" w:color="auto"/>
      </w:divBdr>
    </w:div>
    <w:div w:id="1049838102">
      <w:bodyDiv w:val="1"/>
      <w:marLeft w:val="0"/>
      <w:marRight w:val="0"/>
      <w:marTop w:val="0"/>
      <w:marBottom w:val="0"/>
      <w:divBdr>
        <w:top w:val="none" w:sz="0" w:space="0" w:color="auto"/>
        <w:left w:val="none" w:sz="0" w:space="0" w:color="auto"/>
        <w:bottom w:val="none" w:sz="0" w:space="0" w:color="auto"/>
        <w:right w:val="none" w:sz="0" w:space="0" w:color="auto"/>
      </w:divBdr>
    </w:div>
    <w:div w:id="1063410314">
      <w:bodyDiv w:val="1"/>
      <w:marLeft w:val="0"/>
      <w:marRight w:val="0"/>
      <w:marTop w:val="0"/>
      <w:marBottom w:val="0"/>
      <w:divBdr>
        <w:top w:val="none" w:sz="0" w:space="0" w:color="auto"/>
        <w:left w:val="none" w:sz="0" w:space="0" w:color="auto"/>
        <w:bottom w:val="none" w:sz="0" w:space="0" w:color="auto"/>
        <w:right w:val="none" w:sz="0" w:space="0" w:color="auto"/>
      </w:divBdr>
    </w:div>
    <w:div w:id="1253583954">
      <w:bodyDiv w:val="1"/>
      <w:marLeft w:val="0"/>
      <w:marRight w:val="0"/>
      <w:marTop w:val="0"/>
      <w:marBottom w:val="0"/>
      <w:divBdr>
        <w:top w:val="none" w:sz="0" w:space="0" w:color="auto"/>
        <w:left w:val="none" w:sz="0" w:space="0" w:color="auto"/>
        <w:bottom w:val="none" w:sz="0" w:space="0" w:color="auto"/>
        <w:right w:val="none" w:sz="0" w:space="0" w:color="auto"/>
      </w:divBdr>
    </w:div>
    <w:div w:id="1309089647">
      <w:bodyDiv w:val="1"/>
      <w:marLeft w:val="0"/>
      <w:marRight w:val="0"/>
      <w:marTop w:val="0"/>
      <w:marBottom w:val="0"/>
      <w:divBdr>
        <w:top w:val="none" w:sz="0" w:space="0" w:color="auto"/>
        <w:left w:val="none" w:sz="0" w:space="0" w:color="auto"/>
        <w:bottom w:val="none" w:sz="0" w:space="0" w:color="auto"/>
        <w:right w:val="none" w:sz="0" w:space="0" w:color="auto"/>
      </w:divBdr>
    </w:div>
    <w:div w:id="1372269239">
      <w:bodyDiv w:val="1"/>
      <w:marLeft w:val="0"/>
      <w:marRight w:val="0"/>
      <w:marTop w:val="0"/>
      <w:marBottom w:val="0"/>
      <w:divBdr>
        <w:top w:val="none" w:sz="0" w:space="0" w:color="auto"/>
        <w:left w:val="none" w:sz="0" w:space="0" w:color="auto"/>
        <w:bottom w:val="none" w:sz="0" w:space="0" w:color="auto"/>
        <w:right w:val="none" w:sz="0" w:space="0" w:color="auto"/>
      </w:divBdr>
    </w:div>
    <w:div w:id="1563514962">
      <w:bodyDiv w:val="1"/>
      <w:marLeft w:val="0"/>
      <w:marRight w:val="0"/>
      <w:marTop w:val="0"/>
      <w:marBottom w:val="0"/>
      <w:divBdr>
        <w:top w:val="none" w:sz="0" w:space="0" w:color="auto"/>
        <w:left w:val="none" w:sz="0" w:space="0" w:color="auto"/>
        <w:bottom w:val="none" w:sz="0" w:space="0" w:color="auto"/>
        <w:right w:val="none" w:sz="0" w:space="0" w:color="auto"/>
      </w:divBdr>
    </w:div>
    <w:div w:id="1605336354">
      <w:bodyDiv w:val="1"/>
      <w:marLeft w:val="0"/>
      <w:marRight w:val="0"/>
      <w:marTop w:val="0"/>
      <w:marBottom w:val="0"/>
      <w:divBdr>
        <w:top w:val="none" w:sz="0" w:space="0" w:color="auto"/>
        <w:left w:val="none" w:sz="0" w:space="0" w:color="auto"/>
        <w:bottom w:val="none" w:sz="0" w:space="0" w:color="auto"/>
        <w:right w:val="none" w:sz="0" w:space="0" w:color="auto"/>
      </w:divBdr>
      <w:divsChild>
        <w:div w:id="293491016">
          <w:marLeft w:val="0"/>
          <w:marRight w:val="0"/>
          <w:marTop w:val="0"/>
          <w:marBottom w:val="0"/>
          <w:divBdr>
            <w:top w:val="none" w:sz="0" w:space="0" w:color="auto"/>
            <w:left w:val="none" w:sz="0" w:space="0" w:color="auto"/>
            <w:bottom w:val="none" w:sz="0" w:space="0" w:color="auto"/>
            <w:right w:val="none" w:sz="0" w:space="0" w:color="auto"/>
          </w:divBdr>
          <w:divsChild>
            <w:div w:id="115411038">
              <w:marLeft w:val="0"/>
              <w:marRight w:val="0"/>
              <w:marTop w:val="0"/>
              <w:marBottom w:val="0"/>
              <w:divBdr>
                <w:top w:val="none" w:sz="0" w:space="0" w:color="auto"/>
                <w:left w:val="none" w:sz="0" w:space="0" w:color="auto"/>
                <w:bottom w:val="none" w:sz="0" w:space="0" w:color="auto"/>
                <w:right w:val="none" w:sz="0" w:space="0" w:color="auto"/>
              </w:divBdr>
              <w:divsChild>
                <w:div w:id="1471247562">
                  <w:marLeft w:val="0"/>
                  <w:marRight w:val="0"/>
                  <w:marTop w:val="0"/>
                  <w:marBottom w:val="0"/>
                  <w:divBdr>
                    <w:top w:val="none" w:sz="0" w:space="0" w:color="auto"/>
                    <w:left w:val="none" w:sz="0" w:space="0" w:color="auto"/>
                    <w:bottom w:val="none" w:sz="0" w:space="0" w:color="auto"/>
                    <w:right w:val="none" w:sz="0" w:space="0" w:color="auto"/>
                  </w:divBdr>
                  <w:divsChild>
                    <w:div w:id="1768307131">
                      <w:marLeft w:val="0"/>
                      <w:marRight w:val="0"/>
                      <w:marTop w:val="0"/>
                      <w:marBottom w:val="0"/>
                      <w:divBdr>
                        <w:top w:val="none" w:sz="0" w:space="0" w:color="auto"/>
                        <w:left w:val="none" w:sz="0" w:space="0" w:color="auto"/>
                        <w:bottom w:val="none" w:sz="0" w:space="0" w:color="auto"/>
                        <w:right w:val="none" w:sz="0" w:space="0" w:color="auto"/>
                      </w:divBdr>
                      <w:divsChild>
                        <w:div w:id="1577205554">
                          <w:marLeft w:val="0"/>
                          <w:marRight w:val="0"/>
                          <w:marTop w:val="0"/>
                          <w:marBottom w:val="0"/>
                          <w:divBdr>
                            <w:top w:val="none" w:sz="0" w:space="0" w:color="auto"/>
                            <w:left w:val="none" w:sz="0" w:space="0" w:color="auto"/>
                            <w:bottom w:val="none" w:sz="0" w:space="0" w:color="auto"/>
                            <w:right w:val="none" w:sz="0" w:space="0" w:color="auto"/>
                          </w:divBdr>
                          <w:divsChild>
                            <w:div w:id="993218658">
                              <w:marLeft w:val="0"/>
                              <w:marRight w:val="0"/>
                              <w:marTop w:val="0"/>
                              <w:marBottom w:val="0"/>
                              <w:divBdr>
                                <w:top w:val="none" w:sz="0" w:space="0" w:color="auto"/>
                                <w:left w:val="none" w:sz="0" w:space="0" w:color="auto"/>
                                <w:bottom w:val="none" w:sz="0" w:space="0" w:color="auto"/>
                                <w:right w:val="none" w:sz="0" w:space="0" w:color="auto"/>
                              </w:divBdr>
                              <w:divsChild>
                                <w:div w:id="525992681">
                                  <w:marLeft w:val="0"/>
                                  <w:marRight w:val="0"/>
                                  <w:marTop w:val="0"/>
                                  <w:marBottom w:val="0"/>
                                  <w:divBdr>
                                    <w:top w:val="none" w:sz="0" w:space="0" w:color="auto"/>
                                    <w:left w:val="none" w:sz="0" w:space="0" w:color="auto"/>
                                    <w:bottom w:val="none" w:sz="0" w:space="0" w:color="auto"/>
                                    <w:right w:val="none" w:sz="0" w:space="0" w:color="auto"/>
                                  </w:divBdr>
                                  <w:divsChild>
                                    <w:div w:id="545946970">
                                      <w:marLeft w:val="0"/>
                                      <w:marRight w:val="0"/>
                                      <w:marTop w:val="0"/>
                                      <w:marBottom w:val="0"/>
                                      <w:divBdr>
                                        <w:top w:val="none" w:sz="0" w:space="0" w:color="auto"/>
                                        <w:left w:val="none" w:sz="0" w:space="0" w:color="auto"/>
                                        <w:bottom w:val="none" w:sz="0" w:space="0" w:color="auto"/>
                                        <w:right w:val="none" w:sz="0" w:space="0" w:color="auto"/>
                                      </w:divBdr>
                                      <w:divsChild>
                                        <w:div w:id="1651131606">
                                          <w:marLeft w:val="0"/>
                                          <w:marRight w:val="0"/>
                                          <w:marTop w:val="0"/>
                                          <w:marBottom w:val="0"/>
                                          <w:divBdr>
                                            <w:top w:val="none" w:sz="0" w:space="0" w:color="auto"/>
                                            <w:left w:val="none" w:sz="0" w:space="0" w:color="auto"/>
                                            <w:bottom w:val="none" w:sz="0" w:space="0" w:color="auto"/>
                                            <w:right w:val="none" w:sz="0" w:space="0" w:color="auto"/>
                                          </w:divBdr>
                                          <w:divsChild>
                                            <w:div w:id="2035181291">
                                              <w:marLeft w:val="0"/>
                                              <w:marRight w:val="0"/>
                                              <w:marTop w:val="0"/>
                                              <w:marBottom w:val="0"/>
                                              <w:divBdr>
                                                <w:top w:val="none" w:sz="0" w:space="0" w:color="auto"/>
                                                <w:left w:val="none" w:sz="0" w:space="0" w:color="auto"/>
                                                <w:bottom w:val="none" w:sz="0" w:space="0" w:color="auto"/>
                                                <w:right w:val="none" w:sz="0" w:space="0" w:color="auto"/>
                                              </w:divBdr>
                                              <w:divsChild>
                                                <w:div w:id="12617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691857">
      <w:bodyDiv w:val="1"/>
      <w:marLeft w:val="0"/>
      <w:marRight w:val="0"/>
      <w:marTop w:val="0"/>
      <w:marBottom w:val="0"/>
      <w:divBdr>
        <w:top w:val="none" w:sz="0" w:space="0" w:color="auto"/>
        <w:left w:val="none" w:sz="0" w:space="0" w:color="auto"/>
        <w:bottom w:val="none" w:sz="0" w:space="0" w:color="auto"/>
        <w:right w:val="none" w:sz="0" w:space="0" w:color="auto"/>
      </w:divBdr>
    </w:div>
    <w:div w:id="1690520727">
      <w:bodyDiv w:val="1"/>
      <w:marLeft w:val="0"/>
      <w:marRight w:val="0"/>
      <w:marTop w:val="0"/>
      <w:marBottom w:val="0"/>
      <w:divBdr>
        <w:top w:val="none" w:sz="0" w:space="0" w:color="auto"/>
        <w:left w:val="none" w:sz="0" w:space="0" w:color="auto"/>
        <w:bottom w:val="none" w:sz="0" w:space="0" w:color="auto"/>
        <w:right w:val="none" w:sz="0" w:space="0" w:color="auto"/>
      </w:divBdr>
    </w:div>
    <w:div w:id="1719010987">
      <w:bodyDiv w:val="1"/>
      <w:marLeft w:val="0"/>
      <w:marRight w:val="0"/>
      <w:marTop w:val="0"/>
      <w:marBottom w:val="0"/>
      <w:divBdr>
        <w:top w:val="none" w:sz="0" w:space="0" w:color="auto"/>
        <w:left w:val="none" w:sz="0" w:space="0" w:color="auto"/>
        <w:bottom w:val="none" w:sz="0" w:space="0" w:color="auto"/>
        <w:right w:val="none" w:sz="0" w:space="0" w:color="auto"/>
      </w:divBdr>
    </w:div>
    <w:div w:id="1736246331">
      <w:bodyDiv w:val="1"/>
      <w:marLeft w:val="0"/>
      <w:marRight w:val="0"/>
      <w:marTop w:val="0"/>
      <w:marBottom w:val="0"/>
      <w:divBdr>
        <w:top w:val="none" w:sz="0" w:space="0" w:color="auto"/>
        <w:left w:val="none" w:sz="0" w:space="0" w:color="auto"/>
        <w:bottom w:val="none" w:sz="0" w:space="0" w:color="auto"/>
        <w:right w:val="none" w:sz="0" w:space="0" w:color="auto"/>
      </w:divBdr>
    </w:div>
    <w:div w:id="1825076559">
      <w:bodyDiv w:val="1"/>
      <w:marLeft w:val="0"/>
      <w:marRight w:val="0"/>
      <w:marTop w:val="0"/>
      <w:marBottom w:val="0"/>
      <w:divBdr>
        <w:top w:val="none" w:sz="0" w:space="0" w:color="auto"/>
        <w:left w:val="none" w:sz="0" w:space="0" w:color="auto"/>
        <w:bottom w:val="none" w:sz="0" w:space="0" w:color="auto"/>
        <w:right w:val="none" w:sz="0" w:space="0" w:color="auto"/>
      </w:divBdr>
    </w:div>
    <w:div w:id="1854102720">
      <w:bodyDiv w:val="1"/>
      <w:marLeft w:val="0"/>
      <w:marRight w:val="0"/>
      <w:marTop w:val="0"/>
      <w:marBottom w:val="0"/>
      <w:divBdr>
        <w:top w:val="none" w:sz="0" w:space="0" w:color="auto"/>
        <w:left w:val="none" w:sz="0" w:space="0" w:color="auto"/>
        <w:bottom w:val="none" w:sz="0" w:space="0" w:color="auto"/>
        <w:right w:val="none" w:sz="0" w:space="0" w:color="auto"/>
      </w:divBdr>
    </w:div>
    <w:div w:id="1855345279">
      <w:bodyDiv w:val="1"/>
      <w:marLeft w:val="0"/>
      <w:marRight w:val="0"/>
      <w:marTop w:val="0"/>
      <w:marBottom w:val="0"/>
      <w:divBdr>
        <w:top w:val="none" w:sz="0" w:space="0" w:color="auto"/>
        <w:left w:val="none" w:sz="0" w:space="0" w:color="auto"/>
        <w:bottom w:val="none" w:sz="0" w:space="0" w:color="auto"/>
        <w:right w:val="none" w:sz="0" w:space="0" w:color="auto"/>
      </w:divBdr>
    </w:div>
    <w:div w:id="1863517088">
      <w:bodyDiv w:val="1"/>
      <w:marLeft w:val="0"/>
      <w:marRight w:val="0"/>
      <w:marTop w:val="0"/>
      <w:marBottom w:val="0"/>
      <w:divBdr>
        <w:top w:val="none" w:sz="0" w:space="0" w:color="auto"/>
        <w:left w:val="none" w:sz="0" w:space="0" w:color="auto"/>
        <w:bottom w:val="none" w:sz="0" w:space="0" w:color="auto"/>
        <w:right w:val="none" w:sz="0" w:space="0" w:color="auto"/>
      </w:divBdr>
    </w:div>
    <w:div w:id="1866940192">
      <w:bodyDiv w:val="1"/>
      <w:marLeft w:val="0"/>
      <w:marRight w:val="0"/>
      <w:marTop w:val="0"/>
      <w:marBottom w:val="0"/>
      <w:divBdr>
        <w:top w:val="none" w:sz="0" w:space="0" w:color="auto"/>
        <w:left w:val="none" w:sz="0" w:space="0" w:color="auto"/>
        <w:bottom w:val="none" w:sz="0" w:space="0" w:color="auto"/>
        <w:right w:val="none" w:sz="0" w:space="0" w:color="auto"/>
      </w:divBdr>
      <w:divsChild>
        <w:div w:id="2045976468">
          <w:marLeft w:val="0"/>
          <w:marRight w:val="0"/>
          <w:marTop w:val="0"/>
          <w:marBottom w:val="0"/>
          <w:divBdr>
            <w:top w:val="none" w:sz="0" w:space="0" w:color="auto"/>
            <w:left w:val="none" w:sz="0" w:space="0" w:color="auto"/>
            <w:bottom w:val="none" w:sz="0" w:space="0" w:color="auto"/>
            <w:right w:val="none" w:sz="0" w:space="0" w:color="auto"/>
          </w:divBdr>
          <w:divsChild>
            <w:div w:id="1651711555">
              <w:marLeft w:val="0"/>
              <w:marRight w:val="0"/>
              <w:marTop w:val="0"/>
              <w:marBottom w:val="0"/>
              <w:divBdr>
                <w:top w:val="none" w:sz="0" w:space="0" w:color="auto"/>
                <w:left w:val="none" w:sz="0" w:space="0" w:color="auto"/>
                <w:bottom w:val="none" w:sz="0" w:space="0" w:color="auto"/>
                <w:right w:val="none" w:sz="0" w:space="0" w:color="auto"/>
              </w:divBdr>
              <w:divsChild>
                <w:div w:id="2101875209">
                  <w:marLeft w:val="0"/>
                  <w:marRight w:val="0"/>
                  <w:marTop w:val="0"/>
                  <w:marBottom w:val="0"/>
                  <w:divBdr>
                    <w:top w:val="none" w:sz="0" w:space="0" w:color="auto"/>
                    <w:left w:val="none" w:sz="0" w:space="0" w:color="auto"/>
                    <w:bottom w:val="none" w:sz="0" w:space="0" w:color="auto"/>
                    <w:right w:val="none" w:sz="0" w:space="0" w:color="auto"/>
                  </w:divBdr>
                  <w:divsChild>
                    <w:div w:id="1019509335">
                      <w:marLeft w:val="0"/>
                      <w:marRight w:val="0"/>
                      <w:marTop w:val="0"/>
                      <w:marBottom w:val="0"/>
                      <w:divBdr>
                        <w:top w:val="none" w:sz="0" w:space="0" w:color="auto"/>
                        <w:left w:val="none" w:sz="0" w:space="0" w:color="auto"/>
                        <w:bottom w:val="none" w:sz="0" w:space="0" w:color="auto"/>
                        <w:right w:val="none" w:sz="0" w:space="0" w:color="auto"/>
                      </w:divBdr>
                      <w:divsChild>
                        <w:div w:id="1565525734">
                          <w:marLeft w:val="0"/>
                          <w:marRight w:val="0"/>
                          <w:marTop w:val="0"/>
                          <w:marBottom w:val="0"/>
                          <w:divBdr>
                            <w:top w:val="none" w:sz="0" w:space="0" w:color="auto"/>
                            <w:left w:val="none" w:sz="0" w:space="0" w:color="auto"/>
                            <w:bottom w:val="none" w:sz="0" w:space="0" w:color="auto"/>
                            <w:right w:val="none" w:sz="0" w:space="0" w:color="auto"/>
                          </w:divBdr>
                          <w:divsChild>
                            <w:div w:id="608779130">
                              <w:marLeft w:val="0"/>
                              <w:marRight w:val="0"/>
                              <w:marTop w:val="0"/>
                              <w:marBottom w:val="0"/>
                              <w:divBdr>
                                <w:top w:val="none" w:sz="0" w:space="0" w:color="auto"/>
                                <w:left w:val="none" w:sz="0" w:space="0" w:color="auto"/>
                                <w:bottom w:val="none" w:sz="0" w:space="0" w:color="auto"/>
                                <w:right w:val="none" w:sz="0" w:space="0" w:color="auto"/>
                              </w:divBdr>
                              <w:divsChild>
                                <w:div w:id="229119318">
                                  <w:marLeft w:val="0"/>
                                  <w:marRight w:val="0"/>
                                  <w:marTop w:val="0"/>
                                  <w:marBottom w:val="0"/>
                                  <w:divBdr>
                                    <w:top w:val="none" w:sz="0" w:space="0" w:color="auto"/>
                                    <w:left w:val="none" w:sz="0" w:space="0" w:color="auto"/>
                                    <w:bottom w:val="none" w:sz="0" w:space="0" w:color="auto"/>
                                    <w:right w:val="none" w:sz="0" w:space="0" w:color="auto"/>
                                  </w:divBdr>
                                  <w:divsChild>
                                    <w:div w:id="2026322982">
                                      <w:marLeft w:val="0"/>
                                      <w:marRight w:val="0"/>
                                      <w:marTop w:val="0"/>
                                      <w:marBottom w:val="0"/>
                                      <w:divBdr>
                                        <w:top w:val="none" w:sz="0" w:space="0" w:color="auto"/>
                                        <w:left w:val="none" w:sz="0" w:space="0" w:color="auto"/>
                                        <w:bottom w:val="none" w:sz="0" w:space="0" w:color="auto"/>
                                        <w:right w:val="none" w:sz="0" w:space="0" w:color="auto"/>
                                      </w:divBdr>
                                      <w:divsChild>
                                        <w:div w:id="561915136">
                                          <w:marLeft w:val="0"/>
                                          <w:marRight w:val="0"/>
                                          <w:marTop w:val="0"/>
                                          <w:marBottom w:val="0"/>
                                          <w:divBdr>
                                            <w:top w:val="none" w:sz="0" w:space="0" w:color="auto"/>
                                            <w:left w:val="none" w:sz="0" w:space="0" w:color="auto"/>
                                            <w:bottom w:val="none" w:sz="0" w:space="0" w:color="auto"/>
                                            <w:right w:val="none" w:sz="0" w:space="0" w:color="auto"/>
                                          </w:divBdr>
                                          <w:divsChild>
                                            <w:div w:id="811020813">
                                              <w:marLeft w:val="0"/>
                                              <w:marRight w:val="0"/>
                                              <w:marTop w:val="0"/>
                                              <w:marBottom w:val="0"/>
                                              <w:divBdr>
                                                <w:top w:val="none" w:sz="0" w:space="0" w:color="auto"/>
                                                <w:left w:val="none" w:sz="0" w:space="0" w:color="auto"/>
                                                <w:bottom w:val="none" w:sz="0" w:space="0" w:color="auto"/>
                                                <w:right w:val="none" w:sz="0" w:space="0" w:color="auto"/>
                                              </w:divBdr>
                                              <w:divsChild>
                                                <w:div w:id="1558055668">
                                                  <w:marLeft w:val="0"/>
                                                  <w:marRight w:val="0"/>
                                                  <w:marTop w:val="0"/>
                                                  <w:marBottom w:val="0"/>
                                                  <w:divBdr>
                                                    <w:top w:val="none" w:sz="0" w:space="0" w:color="auto"/>
                                                    <w:left w:val="none" w:sz="0" w:space="0" w:color="auto"/>
                                                    <w:bottom w:val="none" w:sz="0" w:space="0" w:color="auto"/>
                                                    <w:right w:val="none" w:sz="0" w:space="0" w:color="auto"/>
                                                  </w:divBdr>
                                                  <w:divsChild>
                                                    <w:div w:id="3407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0337224">
      <w:bodyDiv w:val="1"/>
      <w:marLeft w:val="0"/>
      <w:marRight w:val="0"/>
      <w:marTop w:val="0"/>
      <w:marBottom w:val="0"/>
      <w:divBdr>
        <w:top w:val="none" w:sz="0" w:space="0" w:color="auto"/>
        <w:left w:val="none" w:sz="0" w:space="0" w:color="auto"/>
        <w:bottom w:val="none" w:sz="0" w:space="0" w:color="auto"/>
        <w:right w:val="none" w:sz="0" w:space="0" w:color="auto"/>
      </w:divBdr>
    </w:div>
    <w:div w:id="1878157684">
      <w:bodyDiv w:val="1"/>
      <w:marLeft w:val="0"/>
      <w:marRight w:val="0"/>
      <w:marTop w:val="0"/>
      <w:marBottom w:val="0"/>
      <w:divBdr>
        <w:top w:val="none" w:sz="0" w:space="0" w:color="auto"/>
        <w:left w:val="none" w:sz="0" w:space="0" w:color="auto"/>
        <w:bottom w:val="none" w:sz="0" w:space="0" w:color="auto"/>
        <w:right w:val="none" w:sz="0" w:space="0" w:color="auto"/>
      </w:divBdr>
    </w:div>
    <w:div w:id="193601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ValueinTreatment@cms.hhs.gov" TargetMode="External"/><Relationship Id="rId3" Type="http://schemas.openxmlformats.org/officeDocument/2006/relationships/customXml" Target="../customXml/item3.xml"/><Relationship Id="rId21" Type="http://schemas.openxmlformats.org/officeDocument/2006/relationships/hyperlink" Target="mailto:ValueinTreatment@cms.hhs.gov"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innovation.cms.gov/innovation-models/value-in-treatment-demonstration" TargetMode="External"/><Relationship Id="rId2" Type="http://schemas.openxmlformats.org/officeDocument/2006/relationships/customXml" Target="../customXml/item2.xml"/><Relationship Id="rId16" Type="http://schemas.openxmlformats.org/officeDocument/2006/relationships/hyperlink" Target="mailto:ValueinTreatment@cms.hhs.gov" TargetMode="External"/><Relationship Id="rId20" Type="http://schemas.openxmlformats.org/officeDocument/2006/relationships/hyperlink" Target="https://www.cms.gov/AboutWebsite/02_Privacy-Policy.as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ValueinTreatment@cms.hh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ValueinTreatment@cms.hhs.gov" TargetMode="External"/><Relationship Id="rId35"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jamanetwork.com/journals/jama/fullarticle/2279713" TargetMode="External"/><Relationship Id="rId13" Type="http://schemas.openxmlformats.org/officeDocument/2006/relationships/hyperlink" Target="https://www.sciencedirect.com/science/article/pii/S0740547216000167?via%3Dihub" TargetMode="External"/><Relationship Id="rId18" Type="http://schemas.openxmlformats.org/officeDocument/2006/relationships/hyperlink" Target="https://www.ncbi.nlm.nih.gov/pmc/articles/PMC2916946/" TargetMode="External"/><Relationship Id="rId3" Type="http://schemas.openxmlformats.org/officeDocument/2006/relationships/hyperlink" Target="https://aspe.hhs.gov/basic-report/housing-options-recovery-individuals-opioid-use-disorder-literature-review" TargetMode="External"/><Relationship Id="rId21" Type="http://schemas.openxmlformats.org/officeDocument/2006/relationships/hyperlink" Target="https://jamanetwork.com/journals/jama/fullarticle/2279713" TargetMode="External"/><Relationship Id="rId7" Type="http://schemas.openxmlformats.org/officeDocument/2006/relationships/hyperlink" Target="https://harmreductionjournal.biomedcentral.com/articles/10.1186/s12954-017-0178-6" TargetMode="External"/><Relationship Id="rId12" Type="http://schemas.openxmlformats.org/officeDocument/2006/relationships/hyperlink" Target="https://www.thenationalcouncil.org/wp-content/uploads/2018/12/Peer-Support-Workers-in-EDs-Issue-Brief.pdf" TargetMode="External"/><Relationship Id="rId17" Type="http://schemas.openxmlformats.org/officeDocument/2006/relationships/hyperlink" Target="https://aspe.hhs.gov/basic-report/housing-options-recovery-individuals-opioid-use-disorder-literature-review" TargetMode="External"/><Relationship Id="rId2" Type="http://schemas.openxmlformats.org/officeDocument/2006/relationships/hyperlink" Target="https://www.commonwealthfund.org/sites/default/files/2019-06/ROI-Calculator-Evidence-Guide%20-%20FINAL.pdf" TargetMode="External"/><Relationship Id="rId16" Type="http://schemas.openxmlformats.org/officeDocument/2006/relationships/hyperlink" Target="https://www.sciencedirect.com/science/article/pii/0376871696012732?via%3Dihub" TargetMode="External"/><Relationship Id="rId20" Type="http://schemas.openxmlformats.org/officeDocument/2006/relationships/hyperlink" Target="https://www.sciencedirect.com/science/article/pii/S0740547216000167?via%3Dihub" TargetMode="External"/><Relationship Id="rId1" Type="http://schemas.openxmlformats.org/officeDocument/2006/relationships/hyperlink" Target="https://www.journalofsubstanceabusetreatment.com/article/S0740-5472(17)30195-2/fulltext" TargetMode="External"/><Relationship Id="rId6" Type="http://schemas.openxmlformats.org/officeDocument/2006/relationships/hyperlink" Target="https://www.who.int/hiv/pub/prev_care/effectivenesssterileneedle.pdf" TargetMode="External"/><Relationship Id="rId11" Type="http://schemas.openxmlformats.org/officeDocument/2006/relationships/hyperlink" Target="https://www.sciencedirect.com/science/article/pii/S0740547216000167?via%3Dihub" TargetMode="External"/><Relationship Id="rId24" Type="http://schemas.openxmlformats.org/officeDocument/2006/relationships/hyperlink" Target="https://www.ncbi.nlm.nih.gov/pmc/articles/PMC2916946/" TargetMode="External"/><Relationship Id="rId5" Type="http://schemas.openxmlformats.org/officeDocument/2006/relationships/hyperlink" Target="https://www.cdc.gov/policy/hst/hi5/cleansyringes/index.html" TargetMode="External"/><Relationship Id="rId15" Type="http://schemas.openxmlformats.org/officeDocument/2006/relationships/hyperlink" Target="https://www.ncbi.nlm.nih.gov/pmc/articles/PMC5442013/" TargetMode="External"/><Relationship Id="rId23" Type="http://schemas.openxmlformats.org/officeDocument/2006/relationships/hyperlink" Target="https://aspe.hhs.gov/basic-report/housing-options-recovery-individuals-opioid-use-disorder-literature-review" TargetMode="External"/><Relationship Id="rId10" Type="http://schemas.openxmlformats.org/officeDocument/2006/relationships/hyperlink" Target="https://www.thenationalcouncil.org/wp-content/uploads/2018/12/Peer-Support-Workers-in-EDs-Issue-Brief.pdf" TargetMode="External"/><Relationship Id="rId19" Type="http://schemas.openxmlformats.org/officeDocument/2006/relationships/hyperlink" Target="https://www.ncbi.nlm.nih.gov/pmc/articles/PMC1986793/pdf/nihms-29642.pdf" TargetMode="External"/><Relationship Id="rId4" Type="http://schemas.openxmlformats.org/officeDocument/2006/relationships/hyperlink" Target="https://www.ncbi.nlm.nih.gov/pmc/articles/PMC2916946/" TargetMode="External"/><Relationship Id="rId9" Type="http://schemas.openxmlformats.org/officeDocument/2006/relationships/hyperlink" Target="https://www.ncbi.nlm.nih.gov/pmc/articles/PMC5442013/" TargetMode="External"/><Relationship Id="rId14" Type="http://schemas.openxmlformats.org/officeDocument/2006/relationships/hyperlink" Target="https://jamanetwork.com/journals/jama/fullarticle/2279713" TargetMode="External"/><Relationship Id="rId22" Type="http://schemas.openxmlformats.org/officeDocument/2006/relationships/hyperlink" Target="https://ps.psychiatryonline.org/doi/full/10.1176/appi.ps.51.2.195?url_ver=Z39.88-2003&amp;rfr_id=ori:rid:crossref.org&amp;rfr_dat=cr_pub%3dpub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897509F0F10C41B95E2AB18625384D" ma:contentTypeVersion="3" ma:contentTypeDescription="Create a new document." ma:contentTypeScope="" ma:versionID="3bca54999bed9cff36636c0389a06071">
  <xsd:schema xmlns:xsd="http://www.w3.org/2001/XMLSchema" xmlns:xs="http://www.w3.org/2001/XMLSchema" xmlns:p="http://schemas.microsoft.com/office/2006/metadata/properties" xmlns:ns2="f5fdc768-ab67-4885-8ccc-2262f14e7e18" xmlns:ns3="63797f53-e0cd-4436-9c27-0963a927fc9c" targetNamespace="http://schemas.microsoft.com/office/2006/metadata/properties" ma:root="true" ma:fieldsID="fd2fc073676f83934d7bc892b0a4f696" ns2:_="" ns3:_="">
    <xsd:import namespace="f5fdc768-ab67-4885-8ccc-2262f14e7e18"/>
    <xsd:import namespace="63797f53-e0cd-4436-9c27-0963a927fc9c"/>
    <xsd:element name="properties">
      <xsd:complexType>
        <xsd:sequence>
          <xsd:element name="documentManagement">
            <xsd:complexType>
              <xsd:all>
                <xsd:element ref="ns2:Category" minOccurs="0"/>
                <xsd:element ref="ns2:Sub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dc768-ab67-4885-8ccc-2262f14e7e18" elementFormDefault="qualified">
    <xsd:import namespace="http://schemas.microsoft.com/office/2006/documentManagement/types"/>
    <xsd:import namespace="http://schemas.microsoft.com/office/infopath/2007/PartnerControls"/>
    <xsd:element name="Category" ma:index="8" nillable="true" ma:displayName="Category" ma:list="{3d52808f-d676-48ed-94bc-8eaecb03d195}" ma:internalName="Category" ma:showField="Title">
      <xsd:simpleType>
        <xsd:restriction base="dms:Lookup"/>
      </xsd:simpleType>
    </xsd:element>
    <xsd:element name="Subcategory" ma:index="9" nillable="true" ma:displayName="Subcategory" ma:list="{b69900af-ae8a-4632-b189-da7171bc3068}" ma:internalName="Subcategory"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3797f53-e0cd-4436-9c27-0963a927fc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f5fdc768-ab67-4885-8ccc-2262f14e7e18">5</Category>
    <Subcategory xmlns="f5fdc768-ab67-4885-8ccc-2262f14e7e18">25</Subcategory>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A7870-3F86-4DFD-9FE9-1C18D848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dc768-ab67-4885-8ccc-2262f14e7e18"/>
    <ds:schemaRef ds:uri="63797f53-e0cd-4436-9c27-0963a927f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11AB8-1640-4FA3-8E23-1905D8779E87}">
  <ds:schemaRefs>
    <ds:schemaRef ds:uri="Microsoft.SharePoint.Taxonomy.ContentTypeSync"/>
  </ds:schemaRefs>
</ds:datastoreItem>
</file>

<file path=customXml/itemProps3.xml><?xml version="1.0" encoding="utf-8"?>
<ds:datastoreItem xmlns:ds="http://schemas.openxmlformats.org/officeDocument/2006/customXml" ds:itemID="{1C6CEC71-6A83-4C51-A0E0-68E776156019}">
  <ds:schemaRefs>
    <ds:schemaRef ds:uri="http://schemas.microsoft.com/sharepoint/v3/contenttype/forms"/>
  </ds:schemaRefs>
</ds:datastoreItem>
</file>

<file path=customXml/itemProps4.xml><?xml version="1.0" encoding="utf-8"?>
<ds:datastoreItem xmlns:ds="http://schemas.openxmlformats.org/officeDocument/2006/customXml" ds:itemID="{CC4CA651-35D6-4526-96AA-E2EF0DE2F9B8}">
  <ds:schemaRefs>
    <ds:schemaRef ds:uri="f5fdc768-ab67-4885-8ccc-2262f14e7e18"/>
    <ds:schemaRef ds:uri="http://purl.org/dc/elements/1.1/"/>
    <ds:schemaRef ds:uri="http://schemas.microsoft.com/office/2006/metadata/properties"/>
    <ds:schemaRef ds:uri="63797f53-e0cd-4436-9c27-0963a927fc9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2CC1ABD7-333E-4497-8012-7FC1B2474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13378</Words>
  <Characters>76259</Characters>
  <Application>Microsoft Office Word</Application>
  <DocSecurity>4</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VanAmburg</dc:creator>
  <cp:keywords/>
  <dc:description/>
  <cp:lastModifiedBy>Rebecca VanAmburg</cp:lastModifiedBy>
  <cp:revision>2</cp:revision>
  <dcterms:created xsi:type="dcterms:W3CDTF">2020-11-18T21:54:00Z</dcterms:created>
  <dcterms:modified xsi:type="dcterms:W3CDTF">2020-11-18T21:54:00Z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0x01010010897509F0F10C41B95E2AB18625384D</vt:lpwstr>
  </property>
  <property fmtid="{D5CDD505-2E9C-101B-9397-08002B2CF9AE}" pid="3" name="_NewReviewCycle">
    <vt:lpwstr/>
  </property>
</Properties>
</file>