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7E6" w:rsidP="005C57E6" w:rsidRDefault="005C57E6" w14:paraId="088A731E" w14:textId="79857CC1">
      <w:pPr>
        <w:spacing w:after="0" w:line="240" w:lineRule="auto"/>
        <w:rPr>
          <w:rFonts w:cs="Arial"/>
        </w:rPr>
      </w:pPr>
      <w:r>
        <w:rPr>
          <w:rFonts w:cs="Arial"/>
        </w:rPr>
        <w:t xml:space="preserve">July </w:t>
      </w:r>
      <w:r w:rsidR="00213946">
        <w:rPr>
          <w:rFonts w:cs="Arial"/>
        </w:rPr>
        <w:t>20</w:t>
      </w:r>
      <w:bookmarkStart w:name="_GoBack" w:id="0"/>
      <w:bookmarkEnd w:id="0"/>
      <w:r>
        <w:rPr>
          <w:rFonts w:cs="Arial"/>
        </w:rPr>
        <w:t>, 2020</w:t>
      </w:r>
    </w:p>
    <w:p w:rsidR="005C57E6" w:rsidP="005C57E6" w:rsidRDefault="005C57E6" w14:paraId="426F049D" w14:textId="77777777">
      <w:pPr>
        <w:spacing w:after="0" w:line="240" w:lineRule="auto"/>
        <w:rPr>
          <w:rFonts w:cs="Arial"/>
        </w:rPr>
      </w:pPr>
    </w:p>
    <w:p w:rsidRPr="005C57E6" w:rsidR="005C57E6" w:rsidP="00173062" w:rsidRDefault="005C57E6" w14:paraId="3810D626" w14:textId="78B4478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C57E6">
        <w:rPr>
          <w:b/>
          <w:color w:val="000000"/>
        </w:rPr>
        <w:t xml:space="preserve">Change </w:t>
      </w:r>
      <w:r w:rsidRPr="00F4231C">
        <w:rPr>
          <w:rFonts w:cstheme="minorHAnsi"/>
          <w:b/>
          <w:color w:val="000000"/>
        </w:rPr>
        <w:t xml:space="preserve">Request for </w:t>
      </w:r>
      <w:r w:rsidR="00F4231C">
        <w:rPr>
          <w:rFonts w:cstheme="minorHAnsi"/>
          <w:b/>
          <w:color w:val="000000"/>
        </w:rPr>
        <w:t>“</w:t>
      </w:r>
      <w:r w:rsidRPr="00173062" w:rsidR="00F4231C">
        <w:rPr>
          <w:rFonts w:cstheme="minorHAnsi"/>
          <w:b/>
        </w:rPr>
        <w:t>Human Health Effects of Drinking Water Exposures to Per- and Polyfluoroalkyl Substances (PFAS):</w:t>
      </w:r>
      <w:r w:rsidR="00F4231C">
        <w:rPr>
          <w:rFonts w:cstheme="minorHAnsi"/>
          <w:b/>
        </w:rPr>
        <w:t xml:space="preserve"> </w:t>
      </w:r>
      <w:r w:rsidRPr="00173062" w:rsidR="00F4231C">
        <w:rPr>
          <w:rFonts w:cstheme="minorHAnsi"/>
          <w:b/>
        </w:rPr>
        <w:t>A Multi-site Cross-sectional Study</w:t>
      </w:r>
      <w:r w:rsidR="00F4231C">
        <w:rPr>
          <w:rFonts w:cstheme="minorHAnsi"/>
          <w:b/>
        </w:rPr>
        <w:t>” (</w:t>
      </w:r>
      <w:r w:rsidRPr="00F4231C" w:rsidR="00F4231C">
        <w:rPr>
          <w:rFonts w:cstheme="minorHAnsi"/>
          <w:b/>
        </w:rPr>
        <w:t>OMB</w:t>
      </w:r>
      <w:r w:rsidR="00F4231C">
        <w:rPr>
          <w:rFonts w:cstheme="minorHAnsi"/>
          <w:b/>
        </w:rPr>
        <w:t xml:space="preserve"> Control No. 0923-0063; exp. date 05/31/2023)</w:t>
      </w:r>
    </w:p>
    <w:p w:rsidR="005C57E6" w:rsidP="005C57E6" w:rsidRDefault="005C57E6" w14:paraId="78F444D8" w14:textId="77777777">
      <w:pPr>
        <w:spacing w:after="0" w:line="240" w:lineRule="auto"/>
        <w:rPr>
          <w:b/>
          <w:color w:val="000000"/>
          <w:u w:val="single"/>
        </w:rPr>
      </w:pPr>
    </w:p>
    <w:p w:rsidR="005C57E6" w:rsidP="005C57E6" w:rsidRDefault="005C57E6" w14:paraId="4E0218E4" w14:textId="77777777">
      <w:pPr>
        <w:autoSpaceDE w:val="0"/>
        <w:autoSpaceDN w:val="0"/>
        <w:adjustRightInd w:val="0"/>
        <w:spacing w:after="0"/>
        <w:rPr>
          <w:color w:val="000000"/>
          <w:u w:val="single"/>
        </w:rPr>
      </w:pPr>
      <w:r>
        <w:rPr>
          <w:color w:val="000000"/>
          <w:u w:val="single"/>
        </w:rPr>
        <w:t>Justification/Brief Explanation for the Change Request</w:t>
      </w:r>
    </w:p>
    <w:p w:rsidR="005C57E6" w:rsidP="005C57E6" w:rsidRDefault="005C57E6" w14:paraId="4181B792" w14:textId="77777777">
      <w:pPr>
        <w:autoSpaceDE w:val="0"/>
        <w:autoSpaceDN w:val="0"/>
        <w:adjustRightInd w:val="0"/>
        <w:spacing w:after="0"/>
        <w:rPr>
          <w:color w:val="000000"/>
        </w:rPr>
      </w:pPr>
    </w:p>
    <w:p w:rsidR="00FC70C6" w:rsidP="00173062" w:rsidRDefault="00596E48" w14:paraId="5CDCCD92" w14:textId="0018E862">
      <w:pPr>
        <w:autoSpaceDE w:val="0"/>
        <w:autoSpaceDN w:val="0"/>
        <w:rPr>
          <w:rFonts w:cs="Arial"/>
          <w:color w:val="000000"/>
        </w:rPr>
      </w:pPr>
      <w:r>
        <w:rPr>
          <w:rFonts w:cs="Arial"/>
          <w:color w:val="000000"/>
        </w:rPr>
        <w:t>These non-substantial changes</w:t>
      </w:r>
      <w:r w:rsidR="00CA3013">
        <w:rPr>
          <w:rFonts w:cs="Arial"/>
          <w:color w:val="000000"/>
        </w:rPr>
        <w:t xml:space="preserve"> for the Multi-site Study (MSS)</w:t>
      </w:r>
      <w:r>
        <w:rPr>
          <w:rFonts w:cs="Arial"/>
          <w:color w:val="000000"/>
        </w:rPr>
        <w:t xml:space="preserve"> fall into three categories. First,</w:t>
      </w:r>
      <w:r w:rsidR="009D1090">
        <w:rPr>
          <w:rFonts w:cs="Arial"/>
          <w:color w:val="000000"/>
        </w:rPr>
        <w:t xml:space="preserve"> changes were made to maintain consistency with the Pease Study</w:t>
      </w:r>
      <w:r w:rsidR="00CA3013">
        <w:rPr>
          <w:rFonts w:cs="Arial"/>
          <w:color w:val="000000"/>
        </w:rPr>
        <w:t xml:space="preserve"> (</w:t>
      </w:r>
      <w:r w:rsidR="00CA3013">
        <w:t>OMB Control No. 0923-0061; exp. date 08/31/2022)</w:t>
      </w:r>
      <w:r w:rsidR="009D1090">
        <w:rPr>
          <w:rFonts w:cs="Arial"/>
          <w:color w:val="000000"/>
        </w:rPr>
        <w:t xml:space="preserve"> as the MSS expands on the work done in the Pease </w:t>
      </w:r>
      <w:r w:rsidR="00CA3013">
        <w:rPr>
          <w:rFonts w:cs="Arial"/>
          <w:color w:val="000000"/>
        </w:rPr>
        <w:t>S</w:t>
      </w:r>
      <w:r w:rsidR="009D1090">
        <w:rPr>
          <w:rFonts w:cs="Arial"/>
          <w:color w:val="000000"/>
        </w:rPr>
        <w:t>tudy.</w:t>
      </w:r>
      <w:r>
        <w:rPr>
          <w:rFonts w:cs="Arial"/>
          <w:color w:val="000000"/>
        </w:rPr>
        <w:t xml:space="preserve"> Second, </w:t>
      </w:r>
      <w:r w:rsidR="009D1090">
        <w:rPr>
          <w:rFonts w:cs="Arial"/>
          <w:color w:val="000000"/>
        </w:rPr>
        <w:t>changes were made to reflect the differences in PFAS exposure between the Pease site (non-residential drinking water) and the MSS sites (</w:t>
      </w:r>
      <w:r>
        <w:rPr>
          <w:rFonts w:cs="Arial"/>
          <w:color w:val="000000"/>
        </w:rPr>
        <w:t xml:space="preserve">residential </w:t>
      </w:r>
      <w:r w:rsidR="009D1090">
        <w:rPr>
          <w:rFonts w:cs="Arial"/>
          <w:color w:val="000000"/>
        </w:rPr>
        <w:t xml:space="preserve">drinking water). </w:t>
      </w:r>
      <w:r>
        <w:rPr>
          <w:rFonts w:cs="Arial"/>
          <w:color w:val="000000"/>
        </w:rPr>
        <w:t xml:space="preserve">Third, the remainder of changes were made based on suggestions from OMB. </w:t>
      </w:r>
      <w:r w:rsidR="00173062">
        <w:rPr>
          <w:rFonts w:cs="Arial"/>
          <w:color w:val="000000"/>
        </w:rPr>
        <w:t xml:space="preserve"> </w:t>
      </w:r>
    </w:p>
    <w:p w:rsidR="00346178" w:rsidP="00173062" w:rsidRDefault="00346178" w14:paraId="5697B20B" w14:textId="68D39988">
      <w:pPr>
        <w:autoSpaceDE w:val="0"/>
        <w:autoSpaceDN w:val="0"/>
      </w:pPr>
    </w:p>
    <w:tbl>
      <w:tblPr>
        <w:tblStyle w:val="TableGrid"/>
        <w:tblW w:w="10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4233"/>
        <w:gridCol w:w="4237"/>
      </w:tblGrid>
      <w:tr w:rsidRPr="00AF5A3A" w:rsidR="005C57E6" w:rsidTr="00E2697B" w14:paraId="121D5A98" w14:textId="77777777">
        <w:trPr>
          <w:trHeight w:val="251"/>
        </w:trPr>
        <w:tc>
          <w:tcPr>
            <w:tcW w:w="2047" w:type="dxa"/>
          </w:tcPr>
          <w:p w:rsidRPr="00AF5A3A" w:rsidR="005C57E6" w:rsidP="00116B86" w:rsidRDefault="005C57E6" w14:paraId="1DC73527" w14:textId="7777777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AF5A3A">
              <w:rPr>
                <w:rFonts w:cs="Times New Roman"/>
                <w:b/>
                <w:sz w:val="21"/>
                <w:szCs w:val="21"/>
              </w:rPr>
              <w:t xml:space="preserve">Attachment </w:t>
            </w:r>
          </w:p>
        </w:tc>
        <w:tc>
          <w:tcPr>
            <w:tcW w:w="4233" w:type="dxa"/>
          </w:tcPr>
          <w:p w:rsidRPr="00AF5A3A" w:rsidR="005C57E6" w:rsidP="00116B86" w:rsidRDefault="00CE4BBB" w14:paraId="7E4EEE35" w14:textId="167D0E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Revisions</w:t>
            </w:r>
          </w:p>
        </w:tc>
        <w:tc>
          <w:tcPr>
            <w:tcW w:w="4237" w:type="dxa"/>
            <w:vAlign w:val="center"/>
          </w:tcPr>
          <w:p w:rsidRPr="00AF5A3A" w:rsidR="005C57E6" w:rsidP="00E2697B" w:rsidRDefault="005C57E6" w14:paraId="35156DAD" w14:textId="77777777">
            <w:pPr>
              <w:autoSpaceDE w:val="0"/>
              <w:autoSpaceDN w:val="0"/>
              <w:adjustRightInd w:val="0"/>
              <w:rPr>
                <w:rFonts w:cs="Times New Roman"/>
                <w:b/>
                <w:sz w:val="21"/>
                <w:szCs w:val="21"/>
              </w:rPr>
            </w:pPr>
            <w:r w:rsidRPr="00AF5A3A">
              <w:rPr>
                <w:rFonts w:cs="Times New Roman"/>
                <w:b/>
                <w:sz w:val="21"/>
                <w:szCs w:val="21"/>
              </w:rPr>
              <w:t>Justification</w:t>
            </w:r>
          </w:p>
        </w:tc>
      </w:tr>
      <w:tr w:rsidRPr="00AF5A3A" w:rsidR="005C57E6" w:rsidTr="00E2697B" w14:paraId="135D55EF" w14:textId="77777777">
        <w:trPr>
          <w:trHeight w:val="1862"/>
        </w:trPr>
        <w:tc>
          <w:tcPr>
            <w:tcW w:w="2047" w:type="dxa"/>
            <w:vAlign w:val="center"/>
          </w:tcPr>
          <w:p w:rsidRPr="00AF5A3A" w:rsidR="005C57E6" w:rsidP="00116B86" w:rsidRDefault="005C57E6" w14:paraId="0B293D68" w14:textId="77777777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1"/>
                <w:szCs w:val="21"/>
              </w:rPr>
            </w:pPr>
            <w:r>
              <w:rPr>
                <w:rFonts w:cs="Times New Roman"/>
                <w:i/>
                <w:iCs/>
                <w:sz w:val="21"/>
                <w:szCs w:val="21"/>
              </w:rPr>
              <w:t>Multi-site study protocol</w:t>
            </w:r>
          </w:p>
        </w:tc>
        <w:tc>
          <w:tcPr>
            <w:tcW w:w="4233" w:type="dxa"/>
          </w:tcPr>
          <w:p w:rsidR="005C57E6" w:rsidP="005C57E6" w:rsidRDefault="005C57E6" w14:paraId="48257D7F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 w:rsidRPr="001F6D5A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Changed </w:t>
            </w: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version</w:t>
            </w:r>
            <w:r w:rsidRPr="001F6D5A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 date</w:t>
            </w:r>
          </w:p>
          <w:p w:rsidR="005C57E6" w:rsidP="005C57E6" w:rsidRDefault="005C57E6" w14:paraId="614C4C3F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Corrected sample size numbers</w:t>
            </w:r>
          </w:p>
          <w:p w:rsidRPr="001F6D5A" w:rsidR="005C57E6" w:rsidP="005C57E6" w:rsidRDefault="005C57E6" w14:paraId="4716084B" w14:textId="550C3C5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Added </w:t>
            </w:r>
            <w:r>
              <w:t>approved language on heavy metals/neurobehavioral outcomes in children</w:t>
            </w:r>
            <w:r w:rsidR="00173062">
              <w:t xml:space="preserve"> (Section 3.8.6; page 56)</w:t>
            </w:r>
          </w:p>
        </w:tc>
        <w:tc>
          <w:tcPr>
            <w:tcW w:w="4237" w:type="dxa"/>
            <w:vAlign w:val="center"/>
          </w:tcPr>
          <w:p w:rsidR="005C57E6" w:rsidP="00E2697B" w:rsidRDefault="005C57E6" w14:paraId="7504CA1D" w14:textId="7777777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1F6D5A">
              <w:rPr>
                <w:rFonts w:cs="Times New Roman"/>
                <w:sz w:val="21"/>
                <w:szCs w:val="21"/>
              </w:rPr>
              <w:t>Language on metals/neuro added per OMB request</w:t>
            </w:r>
          </w:p>
          <w:p w:rsidRPr="001F6D5A" w:rsidR="004923CF" w:rsidP="00E2697B" w:rsidRDefault="004923CF" w14:paraId="3349054E" w14:textId="123B623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Corrected error in sample size numbers. Protocol had incorrect numbers from a previous version </w:t>
            </w:r>
          </w:p>
        </w:tc>
      </w:tr>
      <w:tr w:rsidRPr="00AF5A3A" w:rsidR="005C57E6" w:rsidTr="00E2697B" w14:paraId="31DA90B4" w14:textId="77777777">
        <w:trPr>
          <w:trHeight w:val="521"/>
        </w:trPr>
        <w:tc>
          <w:tcPr>
            <w:tcW w:w="2047" w:type="dxa"/>
            <w:vAlign w:val="center"/>
          </w:tcPr>
          <w:p w:rsidRPr="00AF5A3A" w:rsidR="005C57E6" w:rsidP="00116B86" w:rsidRDefault="005C57E6" w14:paraId="7EB66812" w14:textId="74F228B4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1"/>
                <w:szCs w:val="21"/>
              </w:rPr>
            </w:pPr>
            <w:r>
              <w:rPr>
                <w:rFonts w:cs="Times New Roman"/>
                <w:i/>
                <w:iCs/>
                <w:sz w:val="21"/>
                <w:szCs w:val="21"/>
              </w:rPr>
              <w:t>(M_Att12_Manual of Procedures)</w:t>
            </w:r>
          </w:p>
        </w:tc>
        <w:tc>
          <w:tcPr>
            <w:tcW w:w="4233" w:type="dxa"/>
            <w:vAlign w:val="center"/>
          </w:tcPr>
          <w:p w:rsidR="005C57E6" w:rsidP="005C57E6" w:rsidRDefault="005C57E6" w14:paraId="36C367DC" w14:textId="77777777">
            <w:pPr>
              <w:pStyle w:val="ListParagraph"/>
              <w:numPr>
                <w:ilvl w:val="0"/>
                <w:numId w:val="1"/>
              </w:numPr>
            </w:pPr>
            <w:r>
              <w:t>Changed version date</w:t>
            </w:r>
          </w:p>
          <w:p w:rsidR="005C57E6" w:rsidP="005C57E6" w:rsidRDefault="005C57E6" w14:paraId="01743D5D" w14:textId="77777777">
            <w:pPr>
              <w:pStyle w:val="ListParagraph"/>
              <w:numPr>
                <w:ilvl w:val="0"/>
                <w:numId w:val="1"/>
              </w:numPr>
            </w:pPr>
            <w:r>
              <w:t>Updated OMB numbers / exp. dates, number of participants updated.</w:t>
            </w:r>
          </w:p>
          <w:p w:rsidR="005C57E6" w:rsidP="005C57E6" w:rsidRDefault="005C57E6" w14:paraId="6362D57A" w14:textId="0910668C">
            <w:pPr>
              <w:pStyle w:val="ListParagraph"/>
              <w:numPr>
                <w:ilvl w:val="0"/>
                <w:numId w:val="1"/>
              </w:numPr>
            </w:pPr>
            <w:r>
              <w:t>Added for the whole blood collection “</w:t>
            </w:r>
            <w:r w:rsidRPr="008B389D">
              <w:rPr>
                <w:b/>
                <w:bCs/>
              </w:rPr>
              <w:t>trace metals</w:t>
            </w:r>
            <w:r>
              <w:t xml:space="preserve"> </w:t>
            </w:r>
            <w:r w:rsidRPr="008B389D">
              <w:rPr>
                <w:b/>
                <w:bCs/>
              </w:rPr>
              <w:t>pre-screened vials provided by CDC</w:t>
            </w:r>
            <w:r>
              <w:t xml:space="preserve">”; </w:t>
            </w:r>
            <w:proofErr w:type="gramStart"/>
            <w:r>
              <w:t>also</w:t>
            </w:r>
            <w:proofErr w:type="gramEnd"/>
            <w:r>
              <w:t xml:space="preserve"> the labels provided by CDC</w:t>
            </w:r>
            <w:r w:rsidR="00173062">
              <w:t xml:space="preserve"> (Section 10.1; page 23)</w:t>
            </w:r>
            <w:r>
              <w:t xml:space="preserve"> </w:t>
            </w:r>
          </w:p>
          <w:p w:rsidR="005C57E6" w:rsidP="005C57E6" w:rsidRDefault="005C57E6" w14:paraId="61A4881B" w14:textId="553AC4BA">
            <w:pPr>
              <w:pStyle w:val="ListParagraph"/>
              <w:numPr>
                <w:ilvl w:val="0"/>
                <w:numId w:val="1"/>
              </w:numPr>
            </w:pPr>
            <w:r>
              <w:t xml:space="preserve">All other supplies and equipment for blood collection to be obtained by grantees (study investigators); deleted provided by contractor </w:t>
            </w:r>
          </w:p>
          <w:p w:rsidR="005C57E6" w:rsidP="005C57E6" w:rsidRDefault="005C57E6" w14:paraId="00065080" w14:textId="4A99F26E">
            <w:pPr>
              <w:pStyle w:val="ListParagraph"/>
              <w:numPr>
                <w:ilvl w:val="0"/>
                <w:numId w:val="1"/>
              </w:numPr>
            </w:pPr>
            <w:r>
              <w:t>Blood collection updated as if the same labs as for Pease for consistency</w:t>
            </w:r>
          </w:p>
          <w:p w:rsidRPr="00AF5A3A" w:rsidR="005C57E6" w:rsidP="00116B86" w:rsidRDefault="005C57E6" w14:paraId="0D4AE611" w14:textId="77777777">
            <w:pPr>
              <w:pStyle w:val="ListParagraph"/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4237" w:type="dxa"/>
            <w:vAlign w:val="center"/>
          </w:tcPr>
          <w:p w:rsidR="005C57E6" w:rsidP="00E2697B" w:rsidRDefault="005C57E6" w14:paraId="0D68CA0F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Post-OMB approval updates</w:t>
            </w:r>
          </w:p>
          <w:p w:rsidRPr="00AF5A3A" w:rsidR="005C57E6" w:rsidP="00E2697B" w:rsidRDefault="005C57E6" w14:paraId="446355AC" w14:textId="7777777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Consistency with Pease MOP</w:t>
            </w:r>
          </w:p>
        </w:tc>
      </w:tr>
      <w:tr w:rsidRPr="00AF5A3A" w:rsidR="005C57E6" w:rsidTr="00E2697B" w14:paraId="0A6DF2E5" w14:textId="77777777">
        <w:trPr>
          <w:trHeight w:val="1259"/>
        </w:trPr>
        <w:tc>
          <w:tcPr>
            <w:tcW w:w="2047" w:type="dxa"/>
            <w:vAlign w:val="center"/>
          </w:tcPr>
          <w:p w:rsidRPr="00AF5A3A" w:rsidR="005C57E6" w:rsidP="00116B86" w:rsidRDefault="005C57E6" w14:paraId="28EE1C43" w14:textId="0EF63E28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i/>
                <w:iCs/>
                <w:sz w:val="21"/>
                <w:szCs w:val="21"/>
              </w:rPr>
              <w:t>(M_Att04_ElgbltyScreeningScript)</w:t>
            </w:r>
          </w:p>
        </w:tc>
        <w:tc>
          <w:tcPr>
            <w:tcW w:w="4233" w:type="dxa"/>
          </w:tcPr>
          <w:p w:rsidR="005C57E6" w:rsidP="005C57E6" w:rsidRDefault="005C57E6" w14:paraId="51BF0C2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 w:rsidRPr="008B389D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Changes for improved readability </w:t>
            </w:r>
          </w:p>
          <w:p w:rsidR="005C57E6" w:rsidP="005C57E6" w:rsidRDefault="005C57E6" w14:paraId="29414D5E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Added wording for type of contact (inbound call/outbound call)</w:t>
            </w:r>
          </w:p>
          <w:p w:rsidR="005C57E6" w:rsidP="005C57E6" w:rsidRDefault="005C57E6" w14:paraId="4941E0E5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Added question about how the potential participant learned about the study</w:t>
            </w:r>
          </w:p>
          <w:p w:rsidR="005C57E6" w:rsidP="005C57E6" w:rsidRDefault="005C57E6" w14:paraId="7F5D918C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lastRenderedPageBreak/>
              <w:t>Added questions about resid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ing</w:t>
            </w:r>
            <w:r w:rsidR="00951BC4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 i</w:t>
            </w: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n the 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target study </w:t>
            </w: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area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.</w:t>
            </w:r>
          </w:p>
          <w:p w:rsidR="005C57E6" w:rsidP="005C57E6" w:rsidRDefault="005C57E6" w14:paraId="43A5985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Added examples of PFAS manufacturing (Scotch Guard/Teflon)</w:t>
            </w:r>
          </w:p>
          <w:p w:rsidR="005C57E6" w:rsidP="005C57E6" w:rsidRDefault="006A155F" w14:paraId="42D19AB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Differentiate</w:t>
            </w:r>
            <w:r w:rsidR="005C57E6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 </w:t>
            </w:r>
            <w:r w:rsidR="00951BC4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between</w:t>
            </w:r>
            <w:r w:rsidR="005C57E6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 mailing address vs home address</w:t>
            </w:r>
          </w:p>
          <w:p w:rsidR="005C57E6" w:rsidP="005C57E6" w:rsidRDefault="005C57E6" w14:paraId="7E29544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Question added about texting study information to provided cell phone number</w:t>
            </w:r>
          </w:p>
          <w:p w:rsidR="005C57E6" w:rsidP="005C57E6" w:rsidRDefault="005C57E6" w14:paraId="1292A33A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Added question about other adults who used to be part of the household who have moved away</w:t>
            </w:r>
          </w:p>
          <w:p w:rsidR="005C57E6" w:rsidP="005C57E6" w:rsidRDefault="005C57E6" w14:paraId="1E8C988D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Added questions about parent/guardian/birth mother of enrolled child</w:t>
            </w:r>
          </w:p>
          <w:p w:rsidRPr="008B389D" w:rsidR="005C57E6" w:rsidP="005C57E6" w:rsidRDefault="005C57E6" w14:paraId="12C520B5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Changed wording on interviewing over the phone </w:t>
            </w:r>
          </w:p>
        </w:tc>
        <w:tc>
          <w:tcPr>
            <w:tcW w:w="4237" w:type="dxa"/>
            <w:vAlign w:val="center"/>
          </w:tcPr>
          <w:p w:rsidR="005C57E6" w:rsidP="00E2697B" w:rsidRDefault="005C57E6" w14:paraId="2F847E2C" w14:textId="777777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 xml:space="preserve">These changes were made based on feedback from the 7 MSS sites to </w:t>
            </w:r>
            <w:r w:rsidR="006A155F">
              <w:rPr>
                <w:rFonts w:cs="Times New Roman"/>
                <w:sz w:val="21"/>
                <w:szCs w:val="21"/>
              </w:rPr>
              <w:t xml:space="preserve">adjust </w:t>
            </w:r>
            <w:r>
              <w:rPr>
                <w:rFonts w:cs="Times New Roman"/>
                <w:sz w:val="21"/>
                <w:szCs w:val="21"/>
              </w:rPr>
              <w:t xml:space="preserve">the </w:t>
            </w:r>
            <w:r w:rsidR="006A155F">
              <w:rPr>
                <w:rFonts w:cs="Times New Roman"/>
                <w:sz w:val="21"/>
                <w:szCs w:val="21"/>
              </w:rPr>
              <w:t xml:space="preserve">eligibility </w:t>
            </w:r>
            <w:r>
              <w:rPr>
                <w:rFonts w:cs="Times New Roman"/>
                <w:sz w:val="21"/>
                <w:szCs w:val="21"/>
              </w:rPr>
              <w:t xml:space="preserve">script </w:t>
            </w:r>
            <w:r w:rsidR="006A155F">
              <w:rPr>
                <w:rFonts w:cs="Times New Roman"/>
                <w:sz w:val="21"/>
                <w:szCs w:val="21"/>
              </w:rPr>
              <w:t xml:space="preserve">to </w:t>
            </w:r>
            <w:r w:rsidR="00951BC4">
              <w:rPr>
                <w:rFonts w:cs="Times New Roman"/>
                <w:sz w:val="21"/>
                <w:szCs w:val="21"/>
              </w:rPr>
              <w:t>accommodate</w:t>
            </w:r>
            <w:r w:rsidR="006A155F">
              <w:rPr>
                <w:rFonts w:cs="Times New Roman"/>
                <w:sz w:val="21"/>
                <w:szCs w:val="21"/>
              </w:rPr>
              <w:t xml:space="preserve"> the</w:t>
            </w:r>
            <w:r>
              <w:rPr>
                <w:rFonts w:cs="Times New Roman"/>
                <w:sz w:val="21"/>
                <w:szCs w:val="21"/>
              </w:rPr>
              <w:t xml:space="preserve"> site-specific needs.</w:t>
            </w:r>
          </w:p>
          <w:p w:rsidR="005C57E6" w:rsidP="00E2697B" w:rsidRDefault="005C57E6" w14:paraId="08E91D3A" w14:textId="64C10CF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New questions differ from Pease questionnaire because the Pease study does not follow residential drinking water exposures.</w:t>
            </w:r>
          </w:p>
          <w:p w:rsidR="005C57E6" w:rsidP="00E2697B" w:rsidRDefault="005C57E6" w14:paraId="7212F93B" w14:textId="777777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cs="Times New Roman"/>
                <w:sz w:val="21"/>
                <w:szCs w:val="21"/>
              </w:rPr>
            </w:pPr>
          </w:p>
          <w:p w:rsidRPr="00AF5A3A" w:rsidR="005C57E6" w:rsidP="00E2697B" w:rsidRDefault="005C57E6" w14:paraId="5CF0515B" w14:textId="777777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Editorial changes were made to improve the flow and readability of the screening script.</w:t>
            </w:r>
          </w:p>
        </w:tc>
      </w:tr>
      <w:tr w:rsidRPr="00AF5A3A" w:rsidR="005C57E6" w:rsidTr="00E2697B" w14:paraId="185EA744" w14:textId="77777777">
        <w:trPr>
          <w:trHeight w:val="494"/>
        </w:trPr>
        <w:tc>
          <w:tcPr>
            <w:tcW w:w="2047" w:type="dxa"/>
            <w:vAlign w:val="center"/>
          </w:tcPr>
          <w:p w:rsidRPr="00AF5A3A" w:rsidR="005C57E6" w:rsidP="00116B86" w:rsidRDefault="005C57E6" w14:paraId="370BDEB5" w14:textId="17BB2FFE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21"/>
                <w:szCs w:val="21"/>
              </w:rPr>
            </w:pPr>
            <w:r w:rsidRPr="00AF5A3A">
              <w:rPr>
                <w:rFonts w:cs="Times New Roman"/>
                <w:i/>
                <w:iCs/>
                <w:sz w:val="21"/>
                <w:szCs w:val="21"/>
              </w:rPr>
              <w:lastRenderedPageBreak/>
              <w:t>(</w:t>
            </w:r>
            <w:r w:rsidRPr="00D43668">
              <w:rPr>
                <w:rFonts w:cs="Times New Roman"/>
                <w:i/>
                <w:iCs/>
                <w:sz w:val="21"/>
                <w:szCs w:val="21"/>
              </w:rPr>
              <w:t xml:space="preserve">M_Att15_ </w:t>
            </w:r>
            <w:proofErr w:type="spellStart"/>
            <w:r w:rsidRPr="00D43668">
              <w:rPr>
                <w:rFonts w:cs="Times New Roman"/>
                <w:i/>
                <w:iCs/>
                <w:sz w:val="21"/>
                <w:szCs w:val="21"/>
              </w:rPr>
              <w:t>ChldQstnnr_LongForm</w:t>
            </w:r>
            <w:proofErr w:type="spellEnd"/>
            <w:r w:rsidRPr="00AF5A3A">
              <w:rPr>
                <w:rFonts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4233" w:type="dxa"/>
            <w:vAlign w:val="center"/>
          </w:tcPr>
          <w:p w:rsidR="005C57E6" w:rsidP="005C57E6" w:rsidRDefault="005C57E6" w14:paraId="5D6BA356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Added question about household income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 and health insurance</w:t>
            </w:r>
          </w:p>
          <w:p w:rsidR="005C57E6" w:rsidP="005C57E6" w:rsidRDefault="005C57E6" w14:paraId="0566156E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Questions added about current 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and past </w:t>
            </w: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address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es</w:t>
            </w: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 in study area</w:t>
            </w:r>
          </w:p>
          <w:p w:rsidRPr="00951BC4" w:rsidR="005C57E6" w:rsidP="006A155F" w:rsidRDefault="005C57E6" w14:paraId="3850C1C0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Questions added about source of tap water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, </w:t>
            </w:r>
            <w:r w:rsidRPr="00951BC4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tap and bottled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, and general</w:t>
            </w:r>
            <w:r w:rsidRPr="00951BC4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 water consumption</w:t>
            </w:r>
          </w:p>
          <w:p w:rsidR="005C57E6" w:rsidP="005C57E6" w:rsidRDefault="005C57E6" w14:paraId="0D25C3B6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Questions added about water filtration</w:t>
            </w:r>
          </w:p>
          <w:p w:rsidR="005C57E6" w:rsidP="005C57E6" w:rsidRDefault="005C57E6" w14:paraId="7CD1D23D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Revised medical condition tables</w:t>
            </w:r>
          </w:p>
          <w:p w:rsidR="005C57E6" w:rsidP="005C57E6" w:rsidRDefault="005C57E6" w14:paraId="187B660C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Added word “grandparents” to question about blood relatives </w:t>
            </w:r>
          </w:p>
          <w:p w:rsidRPr="00DD2032" w:rsidR="005C57E6" w:rsidP="00116B86" w:rsidRDefault="005C57E6" w14:paraId="5106A5D0" w14:textId="77777777">
            <w:pPr>
              <w:pStyle w:val="ListParagraph"/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4237" w:type="dxa"/>
            <w:vAlign w:val="center"/>
          </w:tcPr>
          <w:p w:rsidR="005C57E6" w:rsidP="00E2697B" w:rsidRDefault="005C57E6" w14:paraId="0713F309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Household income and health insurance questions were added to remain consistent with Pease questionnaire.</w:t>
            </w:r>
          </w:p>
          <w:p w:rsidR="005C57E6" w:rsidP="00E2697B" w:rsidRDefault="005C57E6" w14:paraId="18E371AB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New questions were added based on feedback from 7 MSS sites to reflect their site-specific circumstances</w:t>
            </w:r>
          </w:p>
          <w:p w:rsidR="005C57E6" w:rsidP="00E2697B" w:rsidRDefault="005C57E6" w14:paraId="6DDE0E2E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New questions differ from Pease questionnaire because the Pease study does not follow residential drinking water exposures. </w:t>
            </w:r>
          </w:p>
          <w:p w:rsidRPr="00AF5A3A" w:rsidR="005C57E6" w:rsidP="00E2697B" w:rsidRDefault="005C57E6" w14:paraId="09D7016F" w14:textId="7777777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Revised medical condition tables into disease classification groups as requested by OMB</w:t>
            </w:r>
          </w:p>
        </w:tc>
      </w:tr>
      <w:tr w:rsidRPr="00AF5A3A" w:rsidR="005C57E6" w:rsidTr="00E2697B" w14:paraId="2EF6E05E" w14:textId="77777777">
        <w:trPr>
          <w:trHeight w:val="490"/>
        </w:trPr>
        <w:tc>
          <w:tcPr>
            <w:tcW w:w="2047" w:type="dxa"/>
            <w:vAlign w:val="center"/>
          </w:tcPr>
          <w:p w:rsidRPr="00AF5A3A" w:rsidR="005C57E6" w:rsidP="00116B86" w:rsidRDefault="005C57E6" w14:paraId="02438811" w14:textId="032CE43E">
            <w:p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</w:t>
            </w:r>
            <w:r w:rsidRPr="00CE4262">
              <w:rPr>
                <w:rFonts w:cs="Times New Roman"/>
                <w:i/>
                <w:iCs/>
                <w:sz w:val="21"/>
                <w:szCs w:val="21"/>
              </w:rPr>
              <w:t>M_Att16_AdltQstnnr)</w:t>
            </w:r>
          </w:p>
        </w:tc>
        <w:tc>
          <w:tcPr>
            <w:tcW w:w="4233" w:type="dxa"/>
          </w:tcPr>
          <w:p w:rsidR="005C57E6" w:rsidP="005C57E6" w:rsidRDefault="005C57E6" w14:paraId="73C795AA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Added question about household income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 and health insurance</w:t>
            </w:r>
          </w:p>
          <w:p w:rsidR="005C57E6" w:rsidP="005C57E6" w:rsidRDefault="005C57E6" w14:paraId="4AC5A261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Questions added about prior PFAS testing</w:t>
            </w:r>
          </w:p>
          <w:p w:rsidR="005C57E6" w:rsidP="005C57E6" w:rsidRDefault="005C57E6" w14:paraId="1AF34B51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Added question about firefighting training exercises</w:t>
            </w:r>
          </w:p>
          <w:p w:rsidR="005C57E6" w:rsidP="005C57E6" w:rsidRDefault="005C57E6" w14:paraId="029D215F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Questions added about current 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and past </w:t>
            </w: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address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es</w:t>
            </w: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 in study area</w:t>
            </w:r>
          </w:p>
          <w:p w:rsidRPr="00951BC4" w:rsidR="005C57E6" w:rsidP="006A155F" w:rsidRDefault="005C57E6" w14:paraId="6115DCCD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Questions added about source of tap water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, </w:t>
            </w:r>
            <w:r w:rsidRPr="00951BC4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tap and bottled</w:t>
            </w:r>
            <w:r w:rsidR="006A155F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, and general</w:t>
            </w:r>
            <w:r w:rsidRPr="00951BC4"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 xml:space="preserve"> water consumption</w:t>
            </w:r>
          </w:p>
          <w:p w:rsidR="005C57E6" w:rsidP="005C57E6" w:rsidRDefault="005C57E6" w14:paraId="1EC49385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Questions added about water filtration</w:t>
            </w:r>
          </w:p>
          <w:p w:rsidR="005C57E6" w:rsidP="005C57E6" w:rsidRDefault="005C57E6" w14:paraId="765C2723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Questions about previous address in study area and past water consumption</w:t>
            </w:r>
          </w:p>
          <w:p w:rsidR="005C57E6" w:rsidP="005C57E6" w:rsidRDefault="005C57E6" w14:paraId="4856510A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t>Revised medical condition tables</w:t>
            </w:r>
          </w:p>
          <w:p w:rsidRPr="00AF5A3A" w:rsidR="005C57E6" w:rsidP="005C57E6" w:rsidRDefault="005C57E6" w14:paraId="326FD90E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3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eastAsia="Times New Roman" w:cs="Arial"/>
                <w:color w:val="000000"/>
                <w:sz w:val="21"/>
                <w:szCs w:val="21"/>
              </w:rPr>
            </w:pPr>
            <w:r>
              <w:rPr>
                <w:rFonts w:ascii="Calibri" w:hAnsi="Calibri" w:eastAsia="Times New Roman" w:cs="Arial"/>
                <w:color w:val="000000"/>
                <w:sz w:val="21"/>
                <w:szCs w:val="21"/>
              </w:rPr>
              <w:lastRenderedPageBreak/>
              <w:t xml:space="preserve">Added question on oral contraception </w:t>
            </w:r>
          </w:p>
        </w:tc>
        <w:tc>
          <w:tcPr>
            <w:tcW w:w="4237" w:type="dxa"/>
            <w:vAlign w:val="center"/>
          </w:tcPr>
          <w:p w:rsidR="005C57E6" w:rsidP="00E2697B" w:rsidRDefault="005C57E6" w14:paraId="07E6C18F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lastRenderedPageBreak/>
              <w:t>Household income and health insurance questions were added to remain consistent with Pease questionnaire.</w:t>
            </w:r>
          </w:p>
          <w:p w:rsidR="005C57E6" w:rsidP="00E2697B" w:rsidRDefault="005C57E6" w14:paraId="3A9C4BC3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New questions were added based on feedback from 7 MSS sites to reflect their site-specific circumstances</w:t>
            </w:r>
          </w:p>
          <w:p w:rsidRPr="00C042DD" w:rsidR="005C57E6" w:rsidP="00E2697B" w:rsidRDefault="005C57E6" w14:paraId="19135641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New questions differ from Pease questionnaire because the Pease study does not follow residential drinking water exposures. </w:t>
            </w:r>
          </w:p>
          <w:p w:rsidR="005C57E6" w:rsidP="00E2697B" w:rsidRDefault="005C57E6" w14:paraId="15E0A9FF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Revised medical condition tables into disease classification groups as requested by OMB</w:t>
            </w:r>
          </w:p>
          <w:p w:rsidRPr="00AF5A3A" w:rsidR="005C57E6" w:rsidP="00E2697B" w:rsidRDefault="005C57E6" w14:paraId="66E65FD2" w14:textId="7777777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Oral contraceptive question added for consistency with child’s questionnaire</w:t>
            </w:r>
          </w:p>
        </w:tc>
      </w:tr>
    </w:tbl>
    <w:p w:rsidRPr="005C57E6" w:rsidR="005C57E6" w:rsidP="005C57E6" w:rsidRDefault="005C57E6" w14:paraId="45BCB486" w14:textId="77777777"/>
    <w:sectPr w:rsidRPr="005C57E6" w:rsidR="005C57E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01B"/>
    <w:multiLevelType w:val="hybridMultilevel"/>
    <w:tmpl w:val="C072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5132"/>
    <w:multiLevelType w:val="hybridMultilevel"/>
    <w:tmpl w:val="51D2729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A2D04DE"/>
    <w:multiLevelType w:val="hybridMultilevel"/>
    <w:tmpl w:val="2BC0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85C0C"/>
    <w:multiLevelType w:val="hybridMultilevel"/>
    <w:tmpl w:val="6B4E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F0999"/>
    <w:multiLevelType w:val="hybridMultilevel"/>
    <w:tmpl w:val="6664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E6"/>
    <w:rsid w:val="00116B86"/>
    <w:rsid w:val="00173062"/>
    <w:rsid w:val="00213946"/>
    <w:rsid w:val="003244C2"/>
    <w:rsid w:val="00346178"/>
    <w:rsid w:val="00460B2B"/>
    <w:rsid w:val="004923CF"/>
    <w:rsid w:val="00596E48"/>
    <w:rsid w:val="005C57E6"/>
    <w:rsid w:val="006A155F"/>
    <w:rsid w:val="006C4BB1"/>
    <w:rsid w:val="00951BC4"/>
    <w:rsid w:val="009D1090"/>
    <w:rsid w:val="009D1BEA"/>
    <w:rsid w:val="00CA3013"/>
    <w:rsid w:val="00CE4BBB"/>
    <w:rsid w:val="00D159FD"/>
    <w:rsid w:val="00D26908"/>
    <w:rsid w:val="00E2697B"/>
    <w:rsid w:val="00F4231C"/>
    <w:rsid w:val="00FB183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42A94"/>
  <w15:chartTrackingRefBased/>
  <w15:docId w15:val="{66FE1D7B-044E-4892-BFC7-A7208F48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57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57E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C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C57E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C57E6"/>
  </w:style>
  <w:style w:type="paragraph" w:styleId="BalloonText">
    <w:name w:val="Balloon Text"/>
    <w:basedOn w:val="Normal"/>
    <w:link w:val="BalloonTextChar"/>
    <w:uiPriority w:val="99"/>
    <w:semiHidden/>
    <w:unhideWhenUsed/>
    <w:rsid w:val="005C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Weems, Meghan M. (ATSDR/DTHHS/EEB)</dc:creator>
  <cp:keywords/>
  <dc:description/>
  <cp:lastModifiedBy>CDC User</cp:lastModifiedBy>
  <cp:revision>2</cp:revision>
  <dcterms:created xsi:type="dcterms:W3CDTF">2020-07-20T16:31:00Z</dcterms:created>
  <dcterms:modified xsi:type="dcterms:W3CDTF">2020-07-20T16:31:00Z</dcterms:modified>
</cp:coreProperties>
</file>