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B8E93" w14:textId="77777777" w:rsidR="00411B11" w:rsidRPr="00CF31B2" w:rsidRDefault="00411B11" w:rsidP="00F02509">
      <w:pPr>
        <w:widowControl/>
        <w:jc w:val="center"/>
        <w:rPr>
          <w:rFonts w:ascii="Calibri" w:hAnsi="Calibri" w:cs="Calibri"/>
          <w:b/>
          <w:bCs/>
          <w:color w:val="000000"/>
          <w:sz w:val="22"/>
          <w:szCs w:val="22"/>
        </w:rPr>
      </w:pPr>
    </w:p>
    <w:p w14:paraId="51E9707A" w14:textId="0EE08B32" w:rsidR="00446229" w:rsidRPr="00CF31B2" w:rsidRDefault="009936E2" w:rsidP="003A13D8">
      <w:pPr>
        <w:widowControl/>
        <w:jc w:val="center"/>
        <w:rPr>
          <w:rFonts w:ascii="Calibri" w:hAnsi="Calibri" w:cs="Calibri"/>
          <w:b/>
          <w:bCs/>
          <w:color w:val="000000"/>
          <w:sz w:val="22"/>
          <w:szCs w:val="22"/>
        </w:rPr>
      </w:pPr>
      <w:r w:rsidRPr="00CF31B2">
        <w:rPr>
          <w:rFonts w:ascii="Calibri" w:hAnsi="Calibri" w:cs="Calibri"/>
          <w:b/>
          <w:bCs/>
          <w:color w:val="000000"/>
          <w:sz w:val="22"/>
          <w:szCs w:val="22"/>
        </w:rPr>
        <w:t xml:space="preserve">Compilation of Responses from the </w:t>
      </w:r>
      <w:r w:rsidR="00DE3577" w:rsidRPr="00CF31B2">
        <w:rPr>
          <w:rFonts w:ascii="Calibri" w:hAnsi="Calibri" w:cs="Calibri"/>
          <w:b/>
          <w:bCs/>
          <w:color w:val="000000"/>
          <w:sz w:val="22"/>
          <w:szCs w:val="22"/>
        </w:rPr>
        <w:t xml:space="preserve">Consultation </w:t>
      </w:r>
      <w:r w:rsidR="00D804AF" w:rsidRPr="00CF31B2">
        <w:rPr>
          <w:rFonts w:ascii="Calibri" w:hAnsi="Calibri" w:cs="Calibri"/>
          <w:b/>
          <w:bCs/>
          <w:color w:val="000000"/>
          <w:sz w:val="22"/>
          <w:szCs w:val="22"/>
        </w:rPr>
        <w:t xml:space="preserve">for the Pesticide Container-Containment Rule </w:t>
      </w:r>
      <w:r w:rsidR="00857FFE" w:rsidRPr="00CF31B2">
        <w:rPr>
          <w:rFonts w:ascii="Calibri" w:hAnsi="Calibri" w:cs="Calibri"/>
          <w:b/>
          <w:bCs/>
          <w:color w:val="000000"/>
          <w:sz w:val="22"/>
          <w:szCs w:val="22"/>
        </w:rPr>
        <w:t>ICR</w:t>
      </w:r>
      <w:r w:rsidR="003A13D8" w:rsidRPr="00CF31B2">
        <w:rPr>
          <w:rFonts w:ascii="Calibri" w:hAnsi="Calibri" w:cs="Calibri"/>
          <w:b/>
          <w:bCs/>
          <w:color w:val="000000"/>
          <w:sz w:val="22"/>
          <w:szCs w:val="22"/>
        </w:rPr>
        <w:t xml:space="preserve"> Renewal</w:t>
      </w:r>
      <w:r w:rsidR="00446229" w:rsidRPr="00CF31B2">
        <w:rPr>
          <w:rFonts w:ascii="Calibri" w:hAnsi="Calibri" w:cs="Calibri"/>
          <w:b/>
          <w:bCs/>
          <w:color w:val="000000"/>
          <w:sz w:val="22"/>
          <w:szCs w:val="22"/>
        </w:rPr>
        <w:t xml:space="preserve"> </w:t>
      </w:r>
    </w:p>
    <w:p w14:paraId="038CEAE4" w14:textId="667847EC" w:rsidR="00DE3577" w:rsidRPr="00CF31B2" w:rsidRDefault="00446229" w:rsidP="003A13D8">
      <w:pPr>
        <w:widowControl/>
        <w:jc w:val="center"/>
        <w:rPr>
          <w:rFonts w:ascii="Calibri" w:hAnsi="Calibri" w:cs="Calibri"/>
          <w:color w:val="000000"/>
          <w:sz w:val="22"/>
          <w:szCs w:val="22"/>
        </w:rPr>
      </w:pPr>
      <w:r w:rsidRPr="00CF31B2">
        <w:rPr>
          <w:rFonts w:ascii="Calibri" w:hAnsi="Calibri" w:cs="Calibri"/>
          <w:b/>
          <w:bCs/>
          <w:color w:val="000000"/>
          <w:sz w:val="22"/>
          <w:szCs w:val="22"/>
        </w:rPr>
        <w:t>(</w:t>
      </w:r>
      <w:r w:rsidR="009936E2" w:rsidRPr="00CF31B2">
        <w:rPr>
          <w:rFonts w:ascii="Calibri" w:hAnsi="Calibri" w:cs="Calibri"/>
          <w:b/>
          <w:bCs/>
          <w:color w:val="000000"/>
          <w:sz w:val="22"/>
          <w:szCs w:val="22"/>
        </w:rPr>
        <w:t>Febr</w:t>
      </w:r>
      <w:r w:rsidRPr="00CF31B2">
        <w:rPr>
          <w:rFonts w:ascii="Calibri" w:hAnsi="Calibri" w:cs="Calibri"/>
          <w:b/>
          <w:bCs/>
          <w:color w:val="000000"/>
          <w:sz w:val="22"/>
          <w:szCs w:val="22"/>
        </w:rPr>
        <w:t>uary 2020)</w:t>
      </w:r>
      <w:r w:rsidR="00857FFE" w:rsidRPr="00CF31B2">
        <w:rPr>
          <w:rFonts w:ascii="Calibri" w:hAnsi="Calibri" w:cs="Calibri"/>
          <w:b/>
          <w:bCs/>
          <w:color w:val="000000"/>
          <w:sz w:val="22"/>
          <w:szCs w:val="22"/>
        </w:rPr>
        <w:t xml:space="preserve"> </w:t>
      </w:r>
    </w:p>
    <w:p w14:paraId="501BD5E3" w14:textId="44252E66" w:rsidR="00DE3577" w:rsidRPr="00CF31B2" w:rsidRDefault="00DE3577" w:rsidP="00DE3577">
      <w:pPr>
        <w:widowControl/>
        <w:rPr>
          <w:rFonts w:ascii="Calibri" w:hAnsi="Calibri" w:cs="Calibri"/>
          <w:color w:val="000000"/>
          <w:sz w:val="22"/>
          <w:szCs w:val="22"/>
        </w:rPr>
      </w:pPr>
    </w:p>
    <w:p w14:paraId="6171D153" w14:textId="5A05CF6E" w:rsidR="009936E2" w:rsidRPr="00CF31B2" w:rsidRDefault="009936E2" w:rsidP="00DE3577">
      <w:pPr>
        <w:widowControl/>
        <w:rPr>
          <w:rFonts w:ascii="Calibri" w:hAnsi="Calibri" w:cs="Calibri"/>
          <w:color w:val="000000"/>
          <w:sz w:val="22"/>
          <w:szCs w:val="22"/>
        </w:rPr>
      </w:pPr>
      <w:r w:rsidRPr="00CF31B2">
        <w:rPr>
          <w:rFonts w:ascii="Calibri" w:hAnsi="Calibri" w:cs="Calibri"/>
          <w:color w:val="000000"/>
          <w:sz w:val="22"/>
          <w:szCs w:val="22"/>
        </w:rPr>
        <w:t>The questions were sent to the following four industry respondents; the first two are registrants and the last two are distributors/retailers (</w:t>
      </w:r>
      <w:proofErr w:type="spellStart"/>
      <w:r w:rsidRPr="00CF31B2">
        <w:rPr>
          <w:rFonts w:ascii="Calibri" w:hAnsi="Calibri" w:cs="Calibri"/>
          <w:color w:val="000000"/>
          <w:sz w:val="22"/>
          <w:szCs w:val="22"/>
        </w:rPr>
        <w:t>repackagers</w:t>
      </w:r>
      <w:proofErr w:type="spellEnd"/>
      <w:r w:rsidRPr="00CF31B2">
        <w:rPr>
          <w:rFonts w:ascii="Calibri" w:hAnsi="Calibri" w:cs="Calibri"/>
          <w:color w:val="000000"/>
          <w:sz w:val="22"/>
          <w:szCs w:val="22"/>
        </w:rPr>
        <w:t>):</w:t>
      </w:r>
    </w:p>
    <w:p w14:paraId="6235858D" w14:textId="50F1E636" w:rsidR="009936E2" w:rsidRPr="00CF31B2" w:rsidRDefault="009936E2" w:rsidP="00DE3577">
      <w:pPr>
        <w:widowControl/>
        <w:rPr>
          <w:rFonts w:ascii="Calibri" w:hAnsi="Calibri" w:cs="Calibri"/>
          <w:color w:val="000000"/>
          <w:sz w:val="22"/>
          <w:szCs w:val="22"/>
        </w:rPr>
      </w:pPr>
    </w:p>
    <w:p w14:paraId="5C588E0D" w14:textId="4A71288F" w:rsidR="009936E2" w:rsidRPr="00CF31B2" w:rsidRDefault="009936E2" w:rsidP="00EF2F09">
      <w:pPr>
        <w:widowControl/>
        <w:numPr>
          <w:ilvl w:val="0"/>
          <w:numId w:val="8"/>
        </w:numPr>
        <w:rPr>
          <w:rFonts w:ascii="Calibri" w:hAnsi="Calibri" w:cs="Calibri"/>
          <w:color w:val="000000"/>
          <w:sz w:val="22"/>
          <w:szCs w:val="22"/>
        </w:rPr>
      </w:pPr>
      <w:r w:rsidRPr="00CF31B2">
        <w:rPr>
          <w:rFonts w:ascii="Calibri" w:hAnsi="Calibri" w:cs="Calibri"/>
          <w:color w:val="000000"/>
          <w:sz w:val="22"/>
          <w:szCs w:val="22"/>
        </w:rPr>
        <w:t xml:space="preserve">Lindsey Barnes, </w:t>
      </w:r>
      <w:r w:rsidR="00EF2F09" w:rsidRPr="00CF31B2">
        <w:rPr>
          <w:rFonts w:ascii="Calibri" w:hAnsi="Calibri" w:cs="Calibri"/>
          <w:color w:val="000000"/>
          <w:sz w:val="22"/>
          <w:szCs w:val="22"/>
        </w:rPr>
        <w:t xml:space="preserve">HSE Stewardship &amp; Operations Manager, </w:t>
      </w:r>
      <w:r w:rsidRPr="00CF31B2">
        <w:rPr>
          <w:rFonts w:ascii="Calibri" w:hAnsi="Calibri" w:cs="Calibri"/>
          <w:color w:val="000000"/>
          <w:sz w:val="22"/>
          <w:szCs w:val="22"/>
        </w:rPr>
        <w:t xml:space="preserve">Syngenta: </w:t>
      </w:r>
    </w:p>
    <w:p w14:paraId="6677300E" w14:textId="4DDAA2F7" w:rsidR="009936E2" w:rsidRPr="00CF31B2" w:rsidRDefault="009936E2" w:rsidP="00EF2F09">
      <w:pPr>
        <w:widowControl/>
        <w:numPr>
          <w:ilvl w:val="0"/>
          <w:numId w:val="8"/>
        </w:numPr>
        <w:rPr>
          <w:rFonts w:ascii="Calibri" w:hAnsi="Calibri" w:cs="Calibri"/>
          <w:color w:val="000000"/>
          <w:sz w:val="22"/>
          <w:szCs w:val="22"/>
        </w:rPr>
      </w:pPr>
      <w:r w:rsidRPr="00CF31B2">
        <w:rPr>
          <w:rFonts w:ascii="Calibri" w:hAnsi="Calibri" w:cs="Calibri"/>
          <w:color w:val="000000"/>
          <w:sz w:val="22"/>
          <w:szCs w:val="22"/>
        </w:rPr>
        <w:t xml:space="preserve">Scott Warner, </w:t>
      </w:r>
      <w:r w:rsidR="00EF2F09" w:rsidRPr="00CF31B2">
        <w:rPr>
          <w:rFonts w:ascii="Calibri" w:hAnsi="Calibri" w:cs="Calibri"/>
          <w:color w:val="000000"/>
          <w:sz w:val="22"/>
          <w:szCs w:val="22"/>
        </w:rPr>
        <w:t xml:space="preserve">Bulk Manager, </w:t>
      </w:r>
      <w:r w:rsidRPr="00CF31B2">
        <w:rPr>
          <w:rFonts w:ascii="Calibri" w:hAnsi="Calibri" w:cs="Calibri"/>
          <w:color w:val="000000"/>
          <w:sz w:val="22"/>
          <w:szCs w:val="22"/>
        </w:rPr>
        <w:t>BASF</w:t>
      </w:r>
    </w:p>
    <w:p w14:paraId="52002A86" w14:textId="49404582" w:rsidR="009936E2" w:rsidRPr="00CF31B2" w:rsidRDefault="009936E2" w:rsidP="00EF2F09">
      <w:pPr>
        <w:widowControl/>
        <w:numPr>
          <w:ilvl w:val="0"/>
          <w:numId w:val="8"/>
        </w:numPr>
        <w:rPr>
          <w:rFonts w:ascii="Calibri" w:hAnsi="Calibri" w:cs="Calibri"/>
          <w:color w:val="000000"/>
          <w:sz w:val="22"/>
          <w:szCs w:val="22"/>
        </w:rPr>
      </w:pPr>
      <w:r w:rsidRPr="00CF31B2">
        <w:rPr>
          <w:rFonts w:ascii="Calibri" w:hAnsi="Calibri" w:cs="Calibri"/>
          <w:color w:val="000000"/>
          <w:sz w:val="22"/>
          <w:szCs w:val="22"/>
        </w:rPr>
        <w:t xml:space="preserve">David Wieties, </w:t>
      </w:r>
      <w:r w:rsidR="00EF2F09" w:rsidRPr="00CF31B2">
        <w:rPr>
          <w:rFonts w:ascii="Calibri" w:hAnsi="Calibri" w:cs="Calibri"/>
          <w:color w:val="000000"/>
          <w:sz w:val="22"/>
          <w:szCs w:val="22"/>
        </w:rPr>
        <w:t xml:space="preserve">Director, Regulatory Compliance &amp; Engineering, </w:t>
      </w:r>
      <w:r w:rsidRPr="00CF31B2">
        <w:rPr>
          <w:rFonts w:ascii="Calibri" w:hAnsi="Calibri" w:cs="Calibri"/>
          <w:color w:val="000000"/>
          <w:sz w:val="22"/>
          <w:szCs w:val="22"/>
        </w:rPr>
        <w:t>Helena Agri-Enterprises</w:t>
      </w:r>
      <w:r w:rsidR="00BE3360" w:rsidRPr="00CF31B2">
        <w:rPr>
          <w:rFonts w:ascii="Calibri" w:hAnsi="Calibri" w:cs="Calibri"/>
          <w:color w:val="000000"/>
          <w:sz w:val="22"/>
          <w:szCs w:val="22"/>
        </w:rPr>
        <w:t xml:space="preserve"> </w:t>
      </w:r>
    </w:p>
    <w:p w14:paraId="72C75232" w14:textId="32693C25" w:rsidR="009936E2" w:rsidRPr="00CF31B2" w:rsidRDefault="009936E2" w:rsidP="00EF2F09">
      <w:pPr>
        <w:widowControl/>
        <w:numPr>
          <w:ilvl w:val="0"/>
          <w:numId w:val="8"/>
        </w:numPr>
        <w:rPr>
          <w:rFonts w:ascii="Calibri" w:hAnsi="Calibri" w:cs="Calibri"/>
          <w:color w:val="000000"/>
          <w:sz w:val="22"/>
          <w:szCs w:val="22"/>
        </w:rPr>
      </w:pPr>
      <w:r w:rsidRPr="00CF31B2">
        <w:rPr>
          <w:rFonts w:ascii="Calibri" w:hAnsi="Calibri" w:cs="Calibri"/>
          <w:color w:val="000000"/>
          <w:sz w:val="22"/>
          <w:szCs w:val="22"/>
        </w:rPr>
        <w:t>Rick Yabroff,</w:t>
      </w:r>
      <w:r w:rsidR="00EF2F09" w:rsidRPr="00CF31B2">
        <w:rPr>
          <w:rFonts w:ascii="Calibri" w:hAnsi="Calibri" w:cs="Calibri"/>
          <w:color w:val="000000"/>
          <w:sz w:val="22"/>
          <w:szCs w:val="22"/>
        </w:rPr>
        <w:t xml:space="preserve"> Corporate EHS Manager,</w:t>
      </w:r>
      <w:r w:rsidRPr="00CF31B2">
        <w:rPr>
          <w:rFonts w:ascii="Calibri" w:hAnsi="Calibri" w:cs="Calibri"/>
          <w:color w:val="000000"/>
          <w:sz w:val="22"/>
          <w:szCs w:val="22"/>
        </w:rPr>
        <w:t xml:space="preserve"> Land O’Lakes</w:t>
      </w:r>
      <w:r w:rsidR="00BE3360" w:rsidRPr="00CF31B2">
        <w:rPr>
          <w:rFonts w:ascii="Calibri" w:hAnsi="Calibri" w:cs="Calibri"/>
          <w:color w:val="000000"/>
          <w:sz w:val="22"/>
          <w:szCs w:val="22"/>
        </w:rPr>
        <w:t xml:space="preserve"> </w:t>
      </w:r>
    </w:p>
    <w:p w14:paraId="1D46E753" w14:textId="3080F040" w:rsidR="009936E2" w:rsidRPr="00CF31B2" w:rsidRDefault="009936E2" w:rsidP="00DE3577">
      <w:pPr>
        <w:widowControl/>
        <w:rPr>
          <w:rFonts w:ascii="Calibri" w:hAnsi="Calibri" w:cs="Calibri"/>
          <w:color w:val="000000"/>
          <w:sz w:val="22"/>
          <w:szCs w:val="22"/>
        </w:rPr>
      </w:pPr>
    </w:p>
    <w:p w14:paraId="5D8DA74E" w14:textId="038208E1" w:rsidR="00ED0668" w:rsidRPr="00CF31B2" w:rsidRDefault="00ED0668" w:rsidP="00DE3577">
      <w:pPr>
        <w:widowControl/>
        <w:rPr>
          <w:rFonts w:ascii="Calibri" w:hAnsi="Calibri" w:cs="Calibri"/>
          <w:color w:val="000000"/>
          <w:sz w:val="22"/>
          <w:szCs w:val="22"/>
        </w:rPr>
      </w:pPr>
      <w:r w:rsidRPr="00CF31B2">
        <w:rPr>
          <w:rFonts w:ascii="Calibri" w:hAnsi="Calibri" w:cs="Calibri"/>
          <w:color w:val="000000"/>
          <w:sz w:val="22"/>
          <w:szCs w:val="22"/>
        </w:rPr>
        <w:t>All four responded. The responses are compiled below in the same order.</w:t>
      </w:r>
    </w:p>
    <w:p w14:paraId="2E9B52B1" w14:textId="17C0178F" w:rsidR="00ED0668" w:rsidRPr="00CF31B2" w:rsidRDefault="00ED0668" w:rsidP="00DE3577">
      <w:pPr>
        <w:widowControl/>
        <w:rPr>
          <w:rFonts w:ascii="Calibri" w:hAnsi="Calibri" w:cs="Calibri"/>
          <w:color w:val="000000"/>
          <w:sz w:val="22"/>
          <w:szCs w:val="22"/>
        </w:rPr>
      </w:pPr>
    </w:p>
    <w:p w14:paraId="3F5498D3" w14:textId="73D52C31" w:rsidR="00ED0668" w:rsidRPr="00CF31B2" w:rsidRDefault="00ED0668" w:rsidP="00DE3577">
      <w:pPr>
        <w:widowControl/>
        <w:rPr>
          <w:rFonts w:ascii="Calibri" w:hAnsi="Calibri" w:cs="Calibri"/>
          <w:b/>
          <w:color w:val="000000"/>
          <w:szCs w:val="22"/>
        </w:rPr>
      </w:pPr>
      <w:r w:rsidRPr="00CF31B2">
        <w:rPr>
          <w:rFonts w:ascii="Calibri" w:hAnsi="Calibri" w:cs="Calibri"/>
          <w:b/>
          <w:color w:val="000000"/>
          <w:szCs w:val="22"/>
        </w:rPr>
        <w:t>A. Responses from Lindsey Barnes, Syngenta</w:t>
      </w:r>
    </w:p>
    <w:p w14:paraId="6D47A042" w14:textId="77777777" w:rsidR="00ED0668" w:rsidRPr="00CF31B2" w:rsidRDefault="00ED0668" w:rsidP="00DE3577">
      <w:pPr>
        <w:widowControl/>
        <w:rPr>
          <w:rFonts w:ascii="Calibri" w:hAnsi="Calibri" w:cs="Calibri"/>
          <w:color w:val="000000"/>
          <w:sz w:val="22"/>
          <w:szCs w:val="22"/>
        </w:rPr>
      </w:pPr>
    </w:p>
    <w:p w14:paraId="56E953FC" w14:textId="77777777" w:rsidR="00DE3577" w:rsidRPr="00CF31B2" w:rsidRDefault="00DE3577" w:rsidP="0047202B">
      <w:pPr>
        <w:widowControl/>
        <w:rPr>
          <w:rFonts w:ascii="Calibri" w:hAnsi="Calibri" w:cs="Calibri"/>
          <w:b/>
          <w:color w:val="000000"/>
          <w:sz w:val="22"/>
          <w:szCs w:val="22"/>
        </w:rPr>
      </w:pPr>
      <w:r w:rsidRPr="00CF31B2">
        <w:rPr>
          <w:rFonts w:ascii="Calibri" w:hAnsi="Calibri" w:cs="Calibri"/>
          <w:b/>
          <w:color w:val="000000"/>
          <w:sz w:val="22"/>
          <w:szCs w:val="22"/>
        </w:rPr>
        <w:t>(1)</w:t>
      </w:r>
      <w:r w:rsidR="00446229" w:rsidRPr="00CF31B2">
        <w:rPr>
          <w:rFonts w:ascii="Calibri" w:hAnsi="Calibri" w:cs="Calibri"/>
          <w:b/>
          <w:color w:val="000000"/>
          <w:sz w:val="22"/>
          <w:szCs w:val="22"/>
        </w:rPr>
        <w:t xml:space="preserve"> </w:t>
      </w:r>
      <w:r w:rsidRPr="00CF31B2">
        <w:rPr>
          <w:rFonts w:ascii="Calibri" w:hAnsi="Calibri" w:cs="Calibri"/>
          <w:b/>
          <w:color w:val="000000"/>
          <w:sz w:val="22"/>
          <w:szCs w:val="22"/>
        </w:rPr>
        <w:t>Publicly Available Data</w:t>
      </w:r>
    </w:p>
    <w:p w14:paraId="5047C150" w14:textId="77777777" w:rsidR="00DE3577" w:rsidRPr="00CF31B2" w:rsidRDefault="00DE3577" w:rsidP="0047202B">
      <w:pPr>
        <w:pStyle w:val="Level1"/>
        <w:widowControl/>
        <w:numPr>
          <w:ilvl w:val="0"/>
          <w:numId w:val="0"/>
        </w:numPr>
        <w:tabs>
          <w:tab w:val="left" w:pos="-1440"/>
        </w:tabs>
        <w:outlineLvl w:val="9"/>
        <w:rPr>
          <w:rFonts w:ascii="Calibri" w:hAnsi="Calibri" w:cs="Calibri"/>
          <w:color w:val="000000"/>
          <w:sz w:val="22"/>
          <w:szCs w:val="22"/>
        </w:rPr>
      </w:pPr>
      <w:r w:rsidRPr="00CF31B2">
        <w:rPr>
          <w:rFonts w:ascii="Calibri" w:hAnsi="Calibri" w:cs="Calibri"/>
          <w:color w:val="000000"/>
          <w:sz w:val="22"/>
          <w:szCs w:val="22"/>
        </w:rPr>
        <w:t>Is the data that the Agency seeks available from any public source, or already collected b</w:t>
      </w:r>
      <w:r w:rsidR="00446229" w:rsidRPr="00CF31B2">
        <w:rPr>
          <w:rFonts w:ascii="Calibri" w:hAnsi="Calibri" w:cs="Calibri"/>
          <w:color w:val="000000"/>
          <w:sz w:val="22"/>
          <w:szCs w:val="22"/>
        </w:rPr>
        <w:t xml:space="preserve">y </w:t>
      </w:r>
      <w:r w:rsidRPr="00CF31B2">
        <w:rPr>
          <w:rFonts w:ascii="Calibri" w:hAnsi="Calibri" w:cs="Calibri"/>
          <w:color w:val="000000"/>
          <w:sz w:val="22"/>
          <w:szCs w:val="22"/>
        </w:rPr>
        <w:t>another office at EPA or by another agency?</w:t>
      </w:r>
      <w:r w:rsidR="0047202B" w:rsidRPr="00CF31B2">
        <w:rPr>
          <w:rFonts w:ascii="Calibri" w:hAnsi="Calibri" w:cs="Calibri"/>
          <w:color w:val="000000"/>
          <w:sz w:val="22"/>
          <w:szCs w:val="22"/>
        </w:rPr>
        <w:t xml:space="preserve"> </w:t>
      </w:r>
      <w:r w:rsidRPr="00CF31B2">
        <w:rPr>
          <w:rFonts w:ascii="Calibri" w:hAnsi="Calibri" w:cs="Calibri"/>
          <w:color w:val="000000"/>
          <w:sz w:val="22"/>
          <w:szCs w:val="22"/>
        </w:rPr>
        <w:t xml:space="preserve">If yes, where can you find the data?  </w:t>
      </w:r>
    </w:p>
    <w:p w14:paraId="6BD000F0" w14:textId="77777777" w:rsidR="005F678F" w:rsidRPr="00CF31B2" w:rsidRDefault="005F678F" w:rsidP="0047202B">
      <w:pPr>
        <w:pStyle w:val="Level1"/>
        <w:widowControl/>
        <w:numPr>
          <w:ilvl w:val="0"/>
          <w:numId w:val="0"/>
        </w:numPr>
        <w:tabs>
          <w:tab w:val="left" w:pos="-1440"/>
        </w:tabs>
        <w:outlineLvl w:val="9"/>
        <w:rPr>
          <w:rFonts w:ascii="Calibri" w:hAnsi="Calibri" w:cs="Calibri"/>
          <w:color w:val="000000"/>
          <w:sz w:val="22"/>
          <w:szCs w:val="22"/>
        </w:rPr>
      </w:pPr>
    </w:p>
    <w:p w14:paraId="25C0E017" w14:textId="0E0A282A" w:rsidR="005F678F" w:rsidRPr="00764BBB" w:rsidRDefault="00764BBB" w:rsidP="0047202B">
      <w:pPr>
        <w:pStyle w:val="Level1"/>
        <w:widowControl/>
        <w:numPr>
          <w:ilvl w:val="0"/>
          <w:numId w:val="0"/>
        </w:numPr>
        <w:tabs>
          <w:tab w:val="left" w:pos="-1440"/>
        </w:tabs>
        <w:outlineLvl w:val="9"/>
        <w:rPr>
          <w:rFonts w:ascii="Calibri" w:hAnsi="Calibri" w:cs="Calibri"/>
          <w:i/>
          <w:iCs/>
          <w:sz w:val="22"/>
          <w:szCs w:val="22"/>
        </w:rPr>
      </w:pPr>
      <w:r w:rsidRPr="00764BBB">
        <w:rPr>
          <w:rFonts w:ascii="Calibri" w:hAnsi="Calibri" w:cs="Calibri"/>
          <w:i/>
          <w:iCs/>
          <w:sz w:val="22"/>
          <w:szCs w:val="22"/>
        </w:rPr>
        <w:t xml:space="preserve">Response: </w:t>
      </w:r>
      <w:r w:rsidR="005F678F" w:rsidRPr="00764BBB">
        <w:rPr>
          <w:rFonts w:ascii="Calibri" w:hAnsi="Calibri" w:cs="Calibri"/>
          <w:i/>
          <w:iCs/>
          <w:sz w:val="22"/>
          <w:szCs w:val="22"/>
        </w:rPr>
        <w:t xml:space="preserve">We </w:t>
      </w:r>
      <w:r w:rsidRPr="00764BBB">
        <w:rPr>
          <w:rFonts w:ascii="Calibri" w:hAnsi="Calibri" w:cs="Calibri"/>
          <w:i/>
          <w:iCs/>
          <w:sz w:val="22"/>
          <w:szCs w:val="22"/>
        </w:rPr>
        <w:t>cannot</w:t>
      </w:r>
      <w:r w:rsidR="005F678F" w:rsidRPr="00764BBB">
        <w:rPr>
          <w:rFonts w:ascii="Calibri" w:hAnsi="Calibri" w:cs="Calibri"/>
          <w:i/>
          <w:iCs/>
          <w:sz w:val="22"/>
          <w:szCs w:val="22"/>
        </w:rPr>
        <w:t xml:space="preserve"> think of anything available under public sources that is required </w:t>
      </w:r>
      <w:r w:rsidR="009514F7" w:rsidRPr="00764BBB">
        <w:rPr>
          <w:rFonts w:ascii="Calibri" w:hAnsi="Calibri" w:cs="Calibri"/>
          <w:i/>
          <w:iCs/>
          <w:sz w:val="22"/>
          <w:szCs w:val="22"/>
        </w:rPr>
        <w:t xml:space="preserve">to be documented </w:t>
      </w:r>
      <w:r w:rsidR="005F678F" w:rsidRPr="00764BBB">
        <w:rPr>
          <w:rFonts w:ascii="Calibri" w:hAnsi="Calibri" w:cs="Calibri"/>
          <w:i/>
          <w:iCs/>
          <w:sz w:val="22"/>
          <w:szCs w:val="22"/>
        </w:rPr>
        <w:t xml:space="preserve">under the CCR. Everything for a refill is captured manually/electronically in site’s individual systems/files. Everything </w:t>
      </w:r>
      <w:r w:rsidR="009514F7" w:rsidRPr="00764BBB">
        <w:rPr>
          <w:rFonts w:ascii="Calibri" w:hAnsi="Calibri" w:cs="Calibri"/>
          <w:i/>
          <w:iCs/>
          <w:sz w:val="22"/>
          <w:szCs w:val="22"/>
        </w:rPr>
        <w:t xml:space="preserve">created by or </w:t>
      </w:r>
      <w:r w:rsidR="005F678F" w:rsidRPr="00764BBB">
        <w:rPr>
          <w:rFonts w:ascii="Calibri" w:hAnsi="Calibri" w:cs="Calibri"/>
          <w:i/>
          <w:iCs/>
          <w:sz w:val="22"/>
          <w:szCs w:val="22"/>
        </w:rPr>
        <w:t xml:space="preserve">captured by the </w:t>
      </w:r>
      <w:r w:rsidR="009514F7" w:rsidRPr="00764BBB">
        <w:rPr>
          <w:rFonts w:ascii="Calibri" w:hAnsi="Calibri" w:cs="Calibri"/>
          <w:i/>
          <w:iCs/>
          <w:sz w:val="22"/>
          <w:szCs w:val="22"/>
        </w:rPr>
        <w:t>Syngenta</w:t>
      </w:r>
      <w:r w:rsidR="005F678F" w:rsidRPr="00764BBB">
        <w:rPr>
          <w:rFonts w:ascii="Calibri" w:hAnsi="Calibri" w:cs="Calibri"/>
          <w:i/>
          <w:iCs/>
          <w:sz w:val="22"/>
          <w:szCs w:val="22"/>
        </w:rPr>
        <w:t xml:space="preserve"> is in our internal systems.</w:t>
      </w:r>
    </w:p>
    <w:p w14:paraId="73619138" w14:textId="77777777" w:rsidR="00DE3577" w:rsidRPr="00CF31B2" w:rsidRDefault="00DE3577" w:rsidP="00472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010CFA66" w14:textId="77777777" w:rsidR="00DE3577" w:rsidRPr="00CF31B2" w:rsidRDefault="00DE3577" w:rsidP="00472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sz w:val="22"/>
          <w:szCs w:val="22"/>
        </w:rPr>
      </w:pPr>
      <w:bookmarkStart w:id="0" w:name="_GoBack"/>
      <w:r w:rsidRPr="00CF31B2">
        <w:rPr>
          <w:rFonts w:ascii="Calibri" w:hAnsi="Calibri" w:cs="Calibri"/>
          <w:b/>
          <w:color w:val="000000"/>
          <w:sz w:val="22"/>
          <w:szCs w:val="22"/>
        </w:rPr>
        <w:t>(2)</w:t>
      </w:r>
      <w:r w:rsidR="00446229" w:rsidRPr="00CF31B2">
        <w:rPr>
          <w:rFonts w:ascii="Calibri" w:hAnsi="Calibri" w:cs="Calibri"/>
          <w:b/>
          <w:color w:val="000000"/>
          <w:sz w:val="22"/>
          <w:szCs w:val="22"/>
        </w:rPr>
        <w:t xml:space="preserve"> </w:t>
      </w:r>
      <w:r w:rsidRPr="00CF31B2">
        <w:rPr>
          <w:rFonts w:ascii="Calibri" w:hAnsi="Calibri" w:cs="Calibri"/>
          <w:b/>
          <w:color w:val="000000"/>
          <w:sz w:val="22"/>
          <w:szCs w:val="22"/>
        </w:rPr>
        <w:t xml:space="preserve">Frequency of Collection </w:t>
      </w:r>
    </w:p>
    <w:bookmarkEnd w:id="0"/>
    <w:p w14:paraId="69EEC1A4" w14:textId="77777777" w:rsidR="00DE3577" w:rsidRPr="00CF31B2" w:rsidRDefault="00DE3577" w:rsidP="0047202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Can the Agency </w:t>
      </w:r>
      <w:r w:rsidR="00446229" w:rsidRPr="00CF31B2">
        <w:rPr>
          <w:rFonts w:ascii="Calibri" w:hAnsi="Calibri" w:cs="Calibri"/>
          <w:color w:val="000000"/>
          <w:sz w:val="22"/>
          <w:szCs w:val="22"/>
        </w:rPr>
        <w:t xml:space="preserve">require </w:t>
      </w:r>
      <w:r w:rsidR="0047202B" w:rsidRPr="00CF31B2">
        <w:rPr>
          <w:rFonts w:ascii="Calibri" w:hAnsi="Calibri" w:cs="Calibri"/>
          <w:color w:val="000000"/>
          <w:sz w:val="22"/>
          <w:szCs w:val="22"/>
        </w:rPr>
        <w:t xml:space="preserve">less frequent </w:t>
      </w:r>
      <w:r w:rsidR="00446229" w:rsidRPr="00CF31B2">
        <w:rPr>
          <w:rFonts w:ascii="Calibri" w:hAnsi="Calibri" w:cs="Calibri"/>
          <w:color w:val="000000"/>
          <w:sz w:val="22"/>
          <w:szCs w:val="22"/>
        </w:rPr>
        <w:t xml:space="preserve">recordkeeping </w:t>
      </w:r>
      <w:r w:rsidRPr="00CF31B2">
        <w:rPr>
          <w:rFonts w:ascii="Calibri" w:hAnsi="Calibri" w:cs="Calibri"/>
          <w:color w:val="000000"/>
          <w:sz w:val="22"/>
          <w:szCs w:val="22"/>
        </w:rPr>
        <w:t xml:space="preserve">and still produce the same outcome? </w:t>
      </w:r>
    </w:p>
    <w:p w14:paraId="07879F54" w14:textId="77777777" w:rsidR="009514F7" w:rsidRPr="00CF31B2" w:rsidRDefault="009514F7" w:rsidP="0047202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p>
    <w:p w14:paraId="78F803EC" w14:textId="42D0612A" w:rsidR="009514F7" w:rsidRPr="00764BBB" w:rsidRDefault="00764BBB" w:rsidP="009514F7">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r w:rsidRPr="00764BBB">
        <w:rPr>
          <w:rFonts w:ascii="Calibri" w:hAnsi="Calibri" w:cs="Calibri"/>
          <w:i/>
          <w:iCs/>
          <w:sz w:val="22"/>
          <w:szCs w:val="22"/>
        </w:rPr>
        <w:t xml:space="preserve">Response: </w:t>
      </w:r>
      <w:r w:rsidR="005317F5" w:rsidRPr="00764BBB">
        <w:rPr>
          <w:rFonts w:ascii="Calibri" w:hAnsi="Calibri" w:cs="Calibri"/>
          <w:i/>
          <w:iCs/>
          <w:sz w:val="22"/>
          <w:szCs w:val="22"/>
        </w:rPr>
        <w:t>Our assumption is that this</w:t>
      </w:r>
      <w:r w:rsidR="009514F7" w:rsidRPr="00764BBB">
        <w:rPr>
          <w:rFonts w:ascii="Calibri" w:hAnsi="Calibri" w:cs="Calibri"/>
          <w:i/>
          <w:iCs/>
          <w:sz w:val="22"/>
          <w:szCs w:val="22"/>
        </w:rPr>
        <w:t xml:space="preserve"> question</w:t>
      </w:r>
      <w:r w:rsidR="005317F5" w:rsidRPr="00764BBB">
        <w:rPr>
          <w:rFonts w:ascii="Calibri" w:hAnsi="Calibri" w:cs="Calibri"/>
          <w:i/>
          <w:iCs/>
          <w:sz w:val="22"/>
          <w:szCs w:val="22"/>
        </w:rPr>
        <w:t xml:space="preserve"> is directed at frequency of recordkeeping by the registrant and refillers. W</w:t>
      </w:r>
      <w:r w:rsidR="009514F7" w:rsidRPr="00764BBB">
        <w:rPr>
          <w:rFonts w:ascii="Calibri" w:hAnsi="Calibri" w:cs="Calibri"/>
          <w:i/>
          <w:iCs/>
          <w:sz w:val="22"/>
          <w:szCs w:val="22"/>
        </w:rPr>
        <w:t>e don’t see a possibility of capturing information less frequently, since we want to make sure we always have the most up-to-date information</w:t>
      </w:r>
      <w:r w:rsidR="005317F5" w:rsidRPr="00764BBB">
        <w:rPr>
          <w:rFonts w:ascii="Calibri" w:hAnsi="Calibri" w:cs="Calibri"/>
          <w:i/>
          <w:iCs/>
          <w:sz w:val="22"/>
          <w:szCs w:val="22"/>
        </w:rPr>
        <w:t xml:space="preserve"> when requested</w:t>
      </w:r>
      <w:r w:rsidR="009514F7" w:rsidRPr="00764BBB">
        <w:rPr>
          <w:rFonts w:ascii="Calibri" w:hAnsi="Calibri" w:cs="Calibri"/>
          <w:i/>
          <w:iCs/>
          <w:sz w:val="22"/>
          <w:szCs w:val="22"/>
        </w:rPr>
        <w:t>. This</w:t>
      </w:r>
      <w:r w:rsidR="005317F5" w:rsidRPr="00764BBB">
        <w:rPr>
          <w:rFonts w:ascii="Calibri" w:hAnsi="Calibri" w:cs="Calibri"/>
          <w:i/>
          <w:iCs/>
          <w:sz w:val="22"/>
          <w:szCs w:val="22"/>
        </w:rPr>
        <w:t xml:space="preserve"> helps</w:t>
      </w:r>
      <w:r w:rsidR="009514F7" w:rsidRPr="00764BBB">
        <w:rPr>
          <w:rFonts w:ascii="Calibri" w:hAnsi="Calibri" w:cs="Calibri"/>
          <w:i/>
          <w:iCs/>
          <w:sz w:val="22"/>
          <w:szCs w:val="22"/>
        </w:rPr>
        <w:t xml:space="preserve"> ensure</w:t>
      </w:r>
      <w:r w:rsidR="005317F5" w:rsidRPr="00764BBB">
        <w:rPr>
          <w:rFonts w:ascii="Calibri" w:hAnsi="Calibri" w:cs="Calibri"/>
          <w:i/>
          <w:iCs/>
          <w:sz w:val="22"/>
          <w:szCs w:val="22"/>
        </w:rPr>
        <w:t xml:space="preserve"> we limit the risk of</w:t>
      </w:r>
      <w:r w:rsidR="009514F7" w:rsidRPr="00764BBB">
        <w:rPr>
          <w:rFonts w:ascii="Calibri" w:hAnsi="Calibri" w:cs="Calibri"/>
          <w:i/>
          <w:iCs/>
          <w:sz w:val="22"/>
          <w:szCs w:val="22"/>
        </w:rPr>
        <w:t xml:space="preserve"> data gaps. This would be true for both registrants and refillers.</w:t>
      </w:r>
    </w:p>
    <w:p w14:paraId="5DBB6D98" w14:textId="77777777" w:rsidR="00DE3577" w:rsidRPr="00CF31B2" w:rsidRDefault="00DE3577" w:rsidP="0047202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7A68399B" w14:textId="77777777" w:rsidR="00DE3577" w:rsidRPr="00CF31B2" w:rsidRDefault="00DE3577" w:rsidP="0047202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(3)</w:t>
      </w:r>
      <w:r w:rsidR="00446229" w:rsidRPr="00CF31B2">
        <w:rPr>
          <w:rFonts w:ascii="Calibri" w:hAnsi="Calibri" w:cs="Calibri"/>
          <w:b/>
          <w:color w:val="000000"/>
          <w:sz w:val="22"/>
          <w:szCs w:val="22"/>
        </w:rPr>
        <w:t xml:space="preserve"> </w:t>
      </w:r>
      <w:r w:rsidRPr="00CF31B2">
        <w:rPr>
          <w:rFonts w:ascii="Calibri" w:hAnsi="Calibri" w:cs="Calibri"/>
          <w:b/>
          <w:color w:val="000000"/>
          <w:sz w:val="22"/>
          <w:szCs w:val="22"/>
        </w:rPr>
        <w:t xml:space="preserve">Clarity of Instructions   </w:t>
      </w:r>
    </w:p>
    <w:p w14:paraId="0B76E3E7" w14:textId="77777777" w:rsidR="00DE3577" w:rsidRPr="00CF31B2" w:rsidRDefault="00DE3577" w:rsidP="0047202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The ICR is intended to require that respondents </w:t>
      </w:r>
      <w:r w:rsidR="00446229" w:rsidRPr="00CF31B2">
        <w:rPr>
          <w:rFonts w:ascii="Calibri" w:hAnsi="Calibri" w:cs="Calibri"/>
          <w:color w:val="000000"/>
          <w:sz w:val="22"/>
          <w:szCs w:val="22"/>
        </w:rPr>
        <w:t>keep certain records</w:t>
      </w:r>
      <w:r w:rsidR="0047202B" w:rsidRPr="00CF31B2">
        <w:rPr>
          <w:rFonts w:ascii="Calibri" w:hAnsi="Calibri" w:cs="Calibri"/>
          <w:color w:val="000000"/>
          <w:sz w:val="22"/>
          <w:szCs w:val="22"/>
        </w:rPr>
        <w:t xml:space="preserve"> of</w:t>
      </w:r>
      <w:r w:rsidRPr="00CF31B2">
        <w:rPr>
          <w:rFonts w:ascii="Calibri" w:hAnsi="Calibri" w:cs="Calibri"/>
          <w:color w:val="000000"/>
          <w:sz w:val="22"/>
          <w:szCs w:val="22"/>
        </w:rPr>
        <w:t xml:space="preserve"> data so that the Agency can utilize them.  </w:t>
      </w:r>
    </w:p>
    <w:p w14:paraId="6B11BA4E" w14:textId="77777777" w:rsidR="00DE3577" w:rsidRPr="00CF31B2" w:rsidRDefault="00DE3577" w:rsidP="0047202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222534AE" w14:textId="77777777" w:rsidR="00DE3577" w:rsidRPr="00CF31B2" w:rsidRDefault="00446229" w:rsidP="0047202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(A) </w:t>
      </w:r>
      <w:r w:rsidR="00DE3577" w:rsidRPr="00CF31B2">
        <w:rPr>
          <w:rFonts w:ascii="Calibri" w:hAnsi="Calibri" w:cs="Calibri"/>
          <w:color w:val="000000"/>
          <w:sz w:val="22"/>
          <w:szCs w:val="22"/>
        </w:rPr>
        <w:t xml:space="preserve">Based on the instructions (regulations, PR Notices, </w:t>
      </w:r>
      <w:r w:rsidR="0047202B" w:rsidRPr="00CF31B2">
        <w:rPr>
          <w:rFonts w:ascii="Calibri" w:hAnsi="Calibri" w:cs="Calibri"/>
          <w:color w:val="000000"/>
          <w:sz w:val="22"/>
          <w:szCs w:val="22"/>
        </w:rPr>
        <w:t xml:space="preserve">fact sheets, </w:t>
      </w:r>
      <w:r w:rsidR="00DE3577" w:rsidRPr="00CF31B2">
        <w:rPr>
          <w:rFonts w:ascii="Calibri" w:hAnsi="Calibri" w:cs="Calibri"/>
          <w:color w:val="000000"/>
          <w:sz w:val="22"/>
          <w:szCs w:val="22"/>
        </w:rPr>
        <w:t xml:space="preserve">etc.), is it clear what you are required to do and </w:t>
      </w:r>
      <w:r w:rsidRPr="00CF31B2">
        <w:rPr>
          <w:rFonts w:ascii="Calibri" w:hAnsi="Calibri" w:cs="Calibri"/>
          <w:color w:val="000000"/>
          <w:sz w:val="22"/>
          <w:szCs w:val="22"/>
        </w:rPr>
        <w:t>what records to keep</w:t>
      </w:r>
      <w:r w:rsidR="00DE3577" w:rsidRPr="00CF31B2">
        <w:rPr>
          <w:rFonts w:ascii="Calibri" w:hAnsi="Calibri" w:cs="Calibri"/>
          <w:color w:val="000000"/>
          <w:sz w:val="22"/>
          <w:szCs w:val="22"/>
        </w:rPr>
        <w:t>? If not, what suggestions do you have to clarify the instructions?</w:t>
      </w:r>
    </w:p>
    <w:p w14:paraId="723567D9" w14:textId="77777777" w:rsidR="00764BBB" w:rsidRPr="00764BBB" w:rsidRDefault="00764BBB" w:rsidP="00806723">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p>
    <w:p w14:paraId="0862B1E2" w14:textId="1BCB4747" w:rsidR="00DE3577" w:rsidRPr="00764BBB" w:rsidRDefault="00764BBB" w:rsidP="00806723">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r w:rsidRPr="00764BBB">
        <w:rPr>
          <w:rFonts w:ascii="Calibri" w:hAnsi="Calibri" w:cs="Calibri"/>
          <w:i/>
          <w:iCs/>
          <w:sz w:val="22"/>
          <w:szCs w:val="22"/>
        </w:rPr>
        <w:t xml:space="preserve">Response: </w:t>
      </w:r>
      <w:r w:rsidR="00806723" w:rsidRPr="00764BBB">
        <w:rPr>
          <w:rFonts w:ascii="Calibri" w:hAnsi="Calibri" w:cs="Calibri"/>
          <w:i/>
          <w:iCs/>
          <w:sz w:val="22"/>
          <w:szCs w:val="22"/>
        </w:rPr>
        <w:t xml:space="preserve">Reeducation in the ag industry is always a positive thing, due to the frequent turnover in retail management. The regulation has been out for a long time. To ensure people don’t step into a new role as a location manager and not have the knowledge to comply with these rules, we suggest a training document would be helpful to manage the turnover. The retailers are nervous about </w:t>
      </w:r>
      <w:proofErr w:type="spellStart"/>
      <w:r w:rsidR="00806723" w:rsidRPr="00764BBB">
        <w:rPr>
          <w:rFonts w:ascii="Calibri" w:hAnsi="Calibri" w:cs="Calibri"/>
          <w:i/>
          <w:iCs/>
          <w:sz w:val="22"/>
          <w:szCs w:val="22"/>
        </w:rPr>
        <w:t>misstepping</w:t>
      </w:r>
      <w:proofErr w:type="spellEnd"/>
      <w:r w:rsidR="00806723" w:rsidRPr="00764BBB">
        <w:rPr>
          <w:rFonts w:ascii="Calibri" w:hAnsi="Calibri" w:cs="Calibri"/>
          <w:i/>
          <w:iCs/>
          <w:sz w:val="22"/>
          <w:szCs w:val="22"/>
        </w:rPr>
        <w:t xml:space="preserve"> in this space and are hungry for education. It is not that the regulations aren’t clear, but more so that they are not in front of the retailers enough. A simple document to help new managers understand what questions to ask the registrants, and that can supplement the SEP videos created by Syngenta.</w:t>
      </w:r>
    </w:p>
    <w:p w14:paraId="4D4EE732" w14:textId="77777777" w:rsidR="00806723" w:rsidRPr="00CF31B2" w:rsidRDefault="00806723" w:rsidP="00806723">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4472C4"/>
          <w:sz w:val="22"/>
          <w:szCs w:val="22"/>
        </w:rPr>
      </w:pPr>
    </w:p>
    <w:p w14:paraId="67083690" w14:textId="4967174D" w:rsidR="00DE3577" w:rsidRPr="00CF31B2" w:rsidRDefault="00446229" w:rsidP="0047202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(B) T</w:t>
      </w:r>
      <w:r w:rsidR="00DE3577" w:rsidRPr="00CF31B2">
        <w:rPr>
          <w:rFonts w:ascii="Calibri" w:hAnsi="Calibri" w:cs="Calibri"/>
          <w:color w:val="000000"/>
          <w:sz w:val="22"/>
          <w:szCs w:val="22"/>
        </w:rPr>
        <w:t xml:space="preserve">here is no required </w:t>
      </w:r>
      <w:r w:rsidRPr="00CF31B2">
        <w:rPr>
          <w:rFonts w:ascii="Calibri" w:hAnsi="Calibri" w:cs="Calibri"/>
          <w:color w:val="000000"/>
          <w:sz w:val="22"/>
          <w:szCs w:val="22"/>
        </w:rPr>
        <w:t>recordkeeping</w:t>
      </w:r>
      <w:r w:rsidR="00DE3577" w:rsidRPr="00CF31B2">
        <w:rPr>
          <w:rFonts w:ascii="Calibri" w:hAnsi="Calibri" w:cs="Calibri"/>
          <w:color w:val="000000"/>
          <w:sz w:val="22"/>
          <w:szCs w:val="22"/>
        </w:rPr>
        <w:t xml:space="preserve"> format</w:t>
      </w:r>
      <w:r w:rsidRPr="00CF31B2">
        <w:rPr>
          <w:rFonts w:ascii="Calibri" w:hAnsi="Calibri" w:cs="Calibri"/>
          <w:color w:val="000000"/>
          <w:sz w:val="22"/>
          <w:szCs w:val="22"/>
        </w:rPr>
        <w:t xml:space="preserve">. Does this make it </w:t>
      </w:r>
      <w:r w:rsidR="00DE3577" w:rsidRPr="00CF31B2">
        <w:rPr>
          <w:rFonts w:ascii="Calibri" w:hAnsi="Calibri" w:cs="Calibri"/>
          <w:color w:val="000000"/>
          <w:sz w:val="22"/>
          <w:szCs w:val="22"/>
        </w:rPr>
        <w:t xml:space="preserve">difficult to </w:t>
      </w:r>
      <w:r w:rsidRPr="00CF31B2">
        <w:rPr>
          <w:rFonts w:ascii="Calibri" w:hAnsi="Calibri" w:cs="Calibri"/>
          <w:color w:val="000000"/>
          <w:sz w:val="22"/>
          <w:szCs w:val="22"/>
        </w:rPr>
        <w:t xml:space="preserve">comply with the requirements in the container-containment rule? </w:t>
      </w:r>
      <w:r w:rsidR="00DE3577" w:rsidRPr="00CF31B2">
        <w:rPr>
          <w:rFonts w:ascii="Calibri" w:hAnsi="Calibri" w:cs="Calibri"/>
          <w:color w:val="000000"/>
          <w:sz w:val="22"/>
          <w:szCs w:val="22"/>
        </w:rPr>
        <w:t xml:space="preserve"> </w:t>
      </w:r>
    </w:p>
    <w:p w14:paraId="41222481" w14:textId="5262678D" w:rsidR="00806723" w:rsidRPr="00764BBB" w:rsidRDefault="00764BBB" w:rsidP="0047202B">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r w:rsidRPr="00764BBB">
        <w:rPr>
          <w:rFonts w:ascii="Calibri" w:hAnsi="Calibri" w:cs="Calibri"/>
          <w:i/>
          <w:iCs/>
          <w:sz w:val="22"/>
          <w:szCs w:val="22"/>
        </w:rPr>
        <w:lastRenderedPageBreak/>
        <w:t xml:space="preserve">Response: </w:t>
      </w:r>
      <w:r w:rsidR="00806723" w:rsidRPr="00764BBB">
        <w:rPr>
          <w:rFonts w:ascii="Calibri" w:hAnsi="Calibri" w:cs="Calibri"/>
          <w:i/>
          <w:iCs/>
          <w:sz w:val="22"/>
          <w:szCs w:val="22"/>
        </w:rPr>
        <w:t xml:space="preserve">Yes and no. It is better that there is no required format because it gives people the flexibility to capture their data how they deem appropriate. However, it would be helpful to have </w:t>
      </w:r>
      <w:r w:rsidR="0016528A" w:rsidRPr="00764BBB">
        <w:rPr>
          <w:rFonts w:ascii="Calibri" w:hAnsi="Calibri" w:cs="Calibri"/>
          <w:i/>
          <w:iCs/>
          <w:sz w:val="22"/>
          <w:szCs w:val="22"/>
        </w:rPr>
        <w:t>examples</w:t>
      </w:r>
      <w:r w:rsidR="00806723" w:rsidRPr="00764BBB">
        <w:rPr>
          <w:rFonts w:ascii="Calibri" w:hAnsi="Calibri" w:cs="Calibri"/>
          <w:i/>
          <w:iCs/>
          <w:sz w:val="22"/>
          <w:szCs w:val="22"/>
        </w:rPr>
        <w:t>/recommendations to help clarify what is required</w:t>
      </w:r>
      <w:r w:rsidR="0016528A" w:rsidRPr="00764BBB">
        <w:rPr>
          <w:rFonts w:ascii="Calibri" w:hAnsi="Calibri" w:cs="Calibri"/>
          <w:i/>
          <w:iCs/>
          <w:sz w:val="22"/>
          <w:szCs w:val="22"/>
        </w:rPr>
        <w:t>. Since these regulations are open to interpretation, examples would help</w:t>
      </w:r>
      <w:r w:rsidR="00290DCE" w:rsidRPr="00764BBB">
        <w:rPr>
          <w:rFonts w:ascii="Calibri" w:hAnsi="Calibri" w:cs="Calibri"/>
          <w:i/>
          <w:iCs/>
          <w:sz w:val="22"/>
          <w:szCs w:val="22"/>
        </w:rPr>
        <w:t xml:space="preserve"> people get started on the minimum needed.</w:t>
      </w:r>
      <w:r w:rsidR="0016528A" w:rsidRPr="00764BBB">
        <w:rPr>
          <w:rFonts w:ascii="Calibri" w:hAnsi="Calibri" w:cs="Calibri"/>
          <w:i/>
          <w:iCs/>
          <w:sz w:val="22"/>
          <w:szCs w:val="22"/>
        </w:rPr>
        <w:t xml:space="preserve"> This would be especially helpful for those who are more visual learners.</w:t>
      </w:r>
    </w:p>
    <w:p w14:paraId="55DF3BCF" w14:textId="77777777" w:rsidR="00DE3577" w:rsidRPr="00CF31B2" w:rsidRDefault="00DE3577" w:rsidP="0047202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700650F5" w14:textId="77777777" w:rsidR="00DE3577" w:rsidRPr="00CF31B2" w:rsidRDefault="00DE3577" w:rsidP="0047202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(4)</w:t>
      </w:r>
      <w:r w:rsidR="00446229" w:rsidRPr="00CF31B2">
        <w:rPr>
          <w:rFonts w:ascii="Calibri" w:hAnsi="Calibri" w:cs="Calibri"/>
          <w:b/>
          <w:color w:val="000000"/>
          <w:sz w:val="22"/>
          <w:szCs w:val="22"/>
        </w:rPr>
        <w:t xml:space="preserve"> </w:t>
      </w:r>
      <w:r w:rsidRPr="00CF31B2">
        <w:rPr>
          <w:rFonts w:ascii="Calibri" w:hAnsi="Calibri" w:cs="Calibri"/>
          <w:b/>
          <w:color w:val="000000"/>
          <w:sz w:val="22"/>
          <w:szCs w:val="22"/>
        </w:rPr>
        <w:t xml:space="preserve">Electronic Reporting and Record keeping </w:t>
      </w:r>
    </w:p>
    <w:p w14:paraId="3D5CC243" w14:textId="77777777" w:rsidR="00DE3577" w:rsidRPr="00CF31B2" w:rsidRDefault="00DE3577" w:rsidP="0047202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r w:rsidRPr="00CF31B2">
        <w:rPr>
          <w:rFonts w:ascii="Calibri" w:hAnsi="Calibri" w:cs="Calibri"/>
          <w:color w:val="000000"/>
          <w:sz w:val="22"/>
          <w:szCs w:val="22"/>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14:paraId="2A95568A" w14:textId="77777777" w:rsidR="00DE3577" w:rsidRPr="00CF31B2" w:rsidRDefault="00DE3577" w:rsidP="00472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3E25A993" w14:textId="77777777" w:rsidR="00DE3577" w:rsidRPr="00CF31B2" w:rsidRDefault="0044622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(A) </w:t>
      </w:r>
      <w:r w:rsidR="00DE3577" w:rsidRPr="00CF31B2">
        <w:rPr>
          <w:rFonts w:ascii="Calibri" w:hAnsi="Calibri" w:cs="Calibri"/>
          <w:color w:val="000000"/>
          <w:sz w:val="22"/>
          <w:szCs w:val="22"/>
        </w:rPr>
        <w:t xml:space="preserve">What do you think about electronic alternatives to paper-based records?  </w:t>
      </w:r>
    </w:p>
    <w:p w14:paraId="3170C58E" w14:textId="77777777" w:rsid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color w:val="4472C4"/>
          <w:sz w:val="22"/>
          <w:szCs w:val="22"/>
        </w:rPr>
      </w:pPr>
    </w:p>
    <w:p w14:paraId="45E74425" w14:textId="4E57955A" w:rsidR="0047202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A86D9A" w:rsidRPr="00764BBB">
        <w:rPr>
          <w:rFonts w:ascii="Calibri" w:hAnsi="Calibri" w:cs="Calibri"/>
          <w:i/>
          <w:iCs/>
          <w:sz w:val="22"/>
          <w:szCs w:val="22"/>
        </w:rPr>
        <w:t xml:space="preserve">If a registrant or </w:t>
      </w:r>
      <w:proofErr w:type="spellStart"/>
      <w:r w:rsidR="00A86D9A" w:rsidRPr="00764BBB">
        <w:rPr>
          <w:rFonts w:ascii="Calibri" w:hAnsi="Calibri" w:cs="Calibri"/>
          <w:i/>
          <w:iCs/>
          <w:sz w:val="22"/>
          <w:szCs w:val="22"/>
        </w:rPr>
        <w:t>refiller</w:t>
      </w:r>
      <w:proofErr w:type="spellEnd"/>
      <w:r w:rsidR="00A86D9A" w:rsidRPr="00764BBB">
        <w:rPr>
          <w:rFonts w:ascii="Calibri" w:hAnsi="Calibri" w:cs="Calibri"/>
          <w:i/>
          <w:iCs/>
          <w:sz w:val="22"/>
          <w:szCs w:val="22"/>
        </w:rPr>
        <w:t xml:space="preserve"> has the resources and means to electronically report, we strongly agree that this is a good option. </w:t>
      </w:r>
    </w:p>
    <w:p w14:paraId="11098373" w14:textId="77777777" w:rsidR="00764BBB" w:rsidRP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p>
    <w:p w14:paraId="542E0DD1" w14:textId="77777777" w:rsidR="00DE3577" w:rsidRPr="00CF31B2" w:rsidRDefault="0044622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(B) </w:t>
      </w:r>
      <w:r w:rsidR="00DE3577" w:rsidRPr="00CF31B2">
        <w:rPr>
          <w:rFonts w:ascii="Calibri" w:hAnsi="Calibri" w:cs="Calibri"/>
          <w:color w:val="000000"/>
          <w:sz w:val="22"/>
          <w:szCs w:val="22"/>
        </w:rPr>
        <w:t>Are you keeping your records electronically?   If yes, in what format?</w:t>
      </w:r>
    </w:p>
    <w:p w14:paraId="0D76510F" w14:textId="77777777" w:rsid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4472C4"/>
          <w:sz w:val="22"/>
          <w:szCs w:val="22"/>
        </w:rPr>
      </w:pPr>
    </w:p>
    <w:p w14:paraId="05D4E49E" w14:textId="0C7FC0A9" w:rsidR="00A86D9A" w:rsidRP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A86D9A" w:rsidRPr="00764BBB">
        <w:rPr>
          <w:rFonts w:ascii="Calibri" w:hAnsi="Calibri" w:cs="Calibri"/>
          <w:i/>
          <w:iCs/>
          <w:sz w:val="22"/>
          <w:szCs w:val="22"/>
        </w:rPr>
        <w:t>Some are electronic, some are not. Our contracts are captured in an</w:t>
      </w:r>
      <w:r w:rsidR="002C5320" w:rsidRPr="00764BBB">
        <w:rPr>
          <w:rFonts w:ascii="Calibri" w:hAnsi="Calibri" w:cs="Calibri"/>
          <w:i/>
          <w:iCs/>
          <w:sz w:val="22"/>
          <w:szCs w:val="22"/>
        </w:rPr>
        <w:t xml:space="preserve"> internal</w:t>
      </w:r>
      <w:r w:rsidR="00A86D9A" w:rsidRPr="00764BBB">
        <w:rPr>
          <w:rFonts w:ascii="Calibri" w:hAnsi="Calibri" w:cs="Calibri"/>
          <w:i/>
          <w:iCs/>
          <w:sz w:val="22"/>
          <w:szCs w:val="22"/>
        </w:rPr>
        <w:t xml:space="preserve"> electronic signature system. </w:t>
      </w:r>
    </w:p>
    <w:p w14:paraId="53534522" w14:textId="77777777" w:rsidR="008E7C89" w:rsidRPr="00764BBB" w:rsidRDefault="008E7C8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p>
    <w:p w14:paraId="3C900AFC" w14:textId="77777777" w:rsidR="008E7C89" w:rsidRPr="00764BBB" w:rsidRDefault="008E7C8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Our refillers are also a mix as far as capturing electronically or on paper.</w:t>
      </w:r>
    </w:p>
    <w:p w14:paraId="7D023305" w14:textId="77777777" w:rsidR="00DE3577" w:rsidRPr="00CF31B2" w:rsidRDefault="00DE3577" w:rsidP="00472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586C3FF9" w14:textId="77777777" w:rsidR="00DE3577" w:rsidRPr="00CF31B2" w:rsidRDefault="00DE3577" w:rsidP="00472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color w:val="FF0000"/>
          <w:sz w:val="22"/>
          <w:szCs w:val="22"/>
        </w:rPr>
      </w:pPr>
      <w:r w:rsidRPr="00CF31B2">
        <w:rPr>
          <w:rFonts w:ascii="Calibri" w:hAnsi="Calibri" w:cs="Calibri"/>
          <w:b/>
          <w:color w:val="000000"/>
          <w:sz w:val="22"/>
          <w:szCs w:val="22"/>
        </w:rPr>
        <w:t>(5)</w:t>
      </w:r>
      <w:r w:rsidR="0047202B" w:rsidRPr="00CF31B2">
        <w:rPr>
          <w:rFonts w:ascii="Calibri" w:hAnsi="Calibri" w:cs="Calibri"/>
          <w:b/>
          <w:color w:val="000000"/>
          <w:sz w:val="22"/>
          <w:szCs w:val="22"/>
        </w:rPr>
        <w:t xml:space="preserve"> </w:t>
      </w:r>
      <w:r w:rsidRPr="00CF31B2">
        <w:rPr>
          <w:rFonts w:ascii="Calibri" w:hAnsi="Calibri" w:cs="Calibri"/>
          <w:b/>
          <w:color w:val="000000"/>
          <w:sz w:val="22"/>
          <w:szCs w:val="22"/>
        </w:rPr>
        <w:t>Burden and Costs</w:t>
      </w:r>
    </w:p>
    <w:p w14:paraId="4BDF28B8" w14:textId="77777777" w:rsidR="00DE3577" w:rsidRPr="00CF31B2" w:rsidRDefault="0044622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(A) </w:t>
      </w:r>
      <w:r w:rsidR="00DE3577" w:rsidRPr="00CF31B2">
        <w:rPr>
          <w:rFonts w:ascii="Calibri" w:hAnsi="Calibri" w:cs="Calibri"/>
          <w:color w:val="000000"/>
          <w:sz w:val="22"/>
          <w:szCs w:val="22"/>
        </w:rPr>
        <w:t xml:space="preserve">Are the labor rates accurate? </w:t>
      </w:r>
    </w:p>
    <w:p w14:paraId="7E57A606" w14:textId="77777777" w:rsid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4472C4"/>
          <w:sz w:val="22"/>
          <w:szCs w:val="22"/>
        </w:rPr>
      </w:pPr>
    </w:p>
    <w:p w14:paraId="4B29FEF3" w14:textId="571E27E3" w:rsidR="00446229"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0A2942" w:rsidRPr="00764BBB">
        <w:rPr>
          <w:rFonts w:ascii="Calibri" w:hAnsi="Calibri" w:cs="Calibri"/>
          <w:i/>
          <w:iCs/>
          <w:sz w:val="22"/>
          <w:szCs w:val="22"/>
        </w:rPr>
        <w:t>We don’t have any information that would indicate that these rates are not accurate.</w:t>
      </w:r>
    </w:p>
    <w:p w14:paraId="3AED1632" w14:textId="77777777" w:rsidR="00764BBB" w:rsidRP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p>
    <w:p w14:paraId="25267D88" w14:textId="7514396E" w:rsidR="00DE3577" w:rsidRDefault="0044622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(B) </w:t>
      </w:r>
      <w:r w:rsidR="00DE3577" w:rsidRPr="00CF31B2">
        <w:rPr>
          <w:rFonts w:ascii="Calibri" w:hAnsi="Calibri" w:cs="Calibri"/>
          <w:color w:val="000000"/>
          <w:sz w:val="22"/>
          <w:szCs w:val="22"/>
        </w:rPr>
        <w:t xml:space="preserve">The Agency assumes there </w:t>
      </w:r>
      <w:r w:rsidR="00857FFE" w:rsidRPr="00CF31B2">
        <w:rPr>
          <w:rFonts w:ascii="Calibri" w:hAnsi="Calibri" w:cs="Calibri"/>
          <w:color w:val="000000"/>
          <w:sz w:val="22"/>
          <w:szCs w:val="22"/>
        </w:rPr>
        <w:t>is</w:t>
      </w:r>
      <w:r w:rsidR="00DE3577" w:rsidRPr="00CF31B2">
        <w:rPr>
          <w:rFonts w:ascii="Calibri" w:hAnsi="Calibri" w:cs="Calibri"/>
          <w:color w:val="000000"/>
          <w:sz w:val="22"/>
          <w:szCs w:val="22"/>
        </w:rPr>
        <w:t xml:space="preserve"> no capital cost associated with this activity.  Is that correct?  </w:t>
      </w:r>
    </w:p>
    <w:p w14:paraId="23EC2B19" w14:textId="77777777" w:rsidR="00764BBB" w:rsidRPr="00CF31B2"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50AA884C" w14:textId="363E148E" w:rsidR="00446229"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F445B4" w:rsidRPr="00764BBB">
        <w:rPr>
          <w:rFonts w:ascii="Calibri" w:hAnsi="Calibri" w:cs="Calibri"/>
          <w:i/>
          <w:iCs/>
          <w:sz w:val="22"/>
          <w:szCs w:val="22"/>
        </w:rPr>
        <w:t>Correct.</w:t>
      </w:r>
    </w:p>
    <w:p w14:paraId="06A76774" w14:textId="77777777" w:rsidR="00764BBB" w:rsidRP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p>
    <w:p w14:paraId="393BA6CC" w14:textId="77777777" w:rsidR="00DE3577" w:rsidRPr="00CF31B2" w:rsidRDefault="0044622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(C) </w:t>
      </w:r>
      <w:r w:rsidR="00DE3577" w:rsidRPr="00CF31B2">
        <w:rPr>
          <w:rFonts w:ascii="Calibri" w:hAnsi="Calibri" w:cs="Calibri"/>
          <w:color w:val="000000"/>
          <w:sz w:val="22"/>
          <w:szCs w:val="22"/>
        </w:rPr>
        <w:t>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w:t>
      </w:r>
      <w:r w:rsidR="003A13D8" w:rsidRPr="00CF31B2">
        <w:rPr>
          <w:rFonts w:ascii="Calibri" w:hAnsi="Calibri" w:cs="Calibri"/>
          <w:color w:val="000000"/>
          <w:sz w:val="22"/>
          <w:szCs w:val="22"/>
        </w:rPr>
        <w:t>’</w:t>
      </w:r>
      <w:r w:rsidR="00DE3577" w:rsidRPr="00CF31B2">
        <w:rPr>
          <w:rFonts w:ascii="Calibri" w:hAnsi="Calibri" w:cs="Calibri"/>
          <w:color w:val="000000"/>
          <w:sz w:val="22"/>
          <w:szCs w:val="22"/>
        </w:rPr>
        <w:t>s, please provide an explanation of how you arrived at your estimates.</w:t>
      </w:r>
    </w:p>
    <w:p w14:paraId="407ABC1F" w14:textId="77777777" w:rsidR="00D12187" w:rsidRPr="00CF31B2" w:rsidRDefault="00D12187"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0ABFF280" w14:textId="5F3874C7" w:rsidR="00446229" w:rsidRP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proofErr w:type="gramStart"/>
      <w:r w:rsidR="00A62E41" w:rsidRPr="00764BBB">
        <w:rPr>
          <w:rFonts w:ascii="Calibri" w:hAnsi="Calibri" w:cs="Calibri"/>
          <w:i/>
          <w:iCs/>
          <w:sz w:val="22"/>
          <w:szCs w:val="22"/>
        </w:rPr>
        <w:t>Yes</w:t>
      </w:r>
      <w:proofErr w:type="gramEnd"/>
      <w:r w:rsidR="00A62E41" w:rsidRPr="00764BBB">
        <w:rPr>
          <w:rFonts w:ascii="Calibri" w:hAnsi="Calibri" w:cs="Calibri"/>
          <w:i/>
          <w:iCs/>
          <w:sz w:val="22"/>
          <w:szCs w:val="22"/>
        </w:rPr>
        <w:t xml:space="preserve"> they are.</w:t>
      </w:r>
    </w:p>
    <w:p w14:paraId="29F8805B" w14:textId="77777777" w:rsidR="00A62E41" w:rsidRPr="00CF31B2" w:rsidRDefault="00A62E41"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00C6CB3B" w14:textId="77777777" w:rsidR="00DE3577" w:rsidRPr="00CF31B2" w:rsidRDefault="00446229"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(D) </w:t>
      </w:r>
      <w:r w:rsidR="00DE3577" w:rsidRPr="00CF31B2">
        <w:rPr>
          <w:rFonts w:ascii="Calibri" w:hAnsi="Calibri" w:cs="Calibri"/>
          <w:color w:val="000000"/>
          <w:sz w:val="22"/>
          <w:szCs w:val="22"/>
        </w:rPr>
        <w:t>Are there other costs that should be accounted for that may have been missed?</w:t>
      </w:r>
    </w:p>
    <w:p w14:paraId="4C92D434" w14:textId="77777777" w:rsidR="00764BBB"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4472C4"/>
          <w:sz w:val="22"/>
          <w:szCs w:val="22"/>
        </w:rPr>
      </w:pPr>
    </w:p>
    <w:p w14:paraId="656F48C9" w14:textId="37E3AEA6" w:rsidR="00DE3577" w:rsidRPr="00CF31B2" w:rsidRDefault="00764BBB"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4472C4"/>
          <w:sz w:val="22"/>
          <w:szCs w:val="22"/>
        </w:rPr>
      </w:pPr>
      <w:r w:rsidRPr="00764BBB">
        <w:rPr>
          <w:rFonts w:ascii="Calibri" w:hAnsi="Calibri" w:cs="Calibri"/>
          <w:i/>
          <w:iCs/>
          <w:sz w:val="22"/>
          <w:szCs w:val="22"/>
        </w:rPr>
        <w:t xml:space="preserve">Response: </w:t>
      </w:r>
      <w:r w:rsidR="00176768" w:rsidRPr="00764BBB">
        <w:rPr>
          <w:rFonts w:ascii="Calibri" w:hAnsi="Calibri" w:cs="Calibri"/>
          <w:i/>
          <w:iCs/>
          <w:sz w:val="22"/>
          <w:szCs w:val="22"/>
        </w:rPr>
        <w:t xml:space="preserve">Development and storage of documentation associated with United Nations authorized packaging creates a significant cost burden for pesticide registrants. </w:t>
      </w:r>
      <w:r w:rsidR="009E29FD" w:rsidRPr="00764BBB">
        <w:rPr>
          <w:rFonts w:ascii="Calibri" w:hAnsi="Calibri" w:cs="Calibri"/>
          <w:i/>
          <w:iCs/>
          <w:sz w:val="22"/>
          <w:szCs w:val="22"/>
        </w:rPr>
        <w:t>These costs may be associated with either in-house testing and data maintenance or contracted to third party test labs.</w:t>
      </w:r>
      <w:r w:rsidR="009E29FD" w:rsidRPr="00CF31B2">
        <w:rPr>
          <w:rFonts w:ascii="Calibri" w:hAnsi="Calibri" w:cs="Calibri"/>
          <w:color w:val="4472C4"/>
          <w:sz w:val="22"/>
          <w:szCs w:val="22"/>
        </w:rPr>
        <w:t xml:space="preserve"> </w:t>
      </w:r>
    </w:p>
    <w:p w14:paraId="46954DBF" w14:textId="68D46C14" w:rsidR="00ED0668" w:rsidRPr="00CF31B2" w:rsidRDefault="00ED0668"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4472C4"/>
          <w:sz w:val="22"/>
          <w:szCs w:val="22"/>
        </w:rPr>
      </w:pPr>
    </w:p>
    <w:p w14:paraId="38433759" w14:textId="4FCE607A" w:rsidR="00ED0668" w:rsidRPr="00CF31B2" w:rsidRDefault="00ED0668"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
          <w:color w:val="000000"/>
          <w:szCs w:val="22"/>
        </w:rPr>
      </w:pPr>
      <w:r w:rsidRPr="00CF31B2">
        <w:rPr>
          <w:rFonts w:ascii="Calibri" w:hAnsi="Calibri" w:cs="Calibri"/>
          <w:b/>
          <w:color w:val="000000"/>
          <w:szCs w:val="22"/>
        </w:rPr>
        <w:t>B. Responses from Scott Warner, BASF</w:t>
      </w:r>
    </w:p>
    <w:p w14:paraId="3B581438" w14:textId="3D0C7166" w:rsidR="00994344" w:rsidRPr="00CF31B2" w:rsidRDefault="00994344" w:rsidP="0047202B">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0F37CF45" w14:textId="77777777" w:rsidR="00994344" w:rsidRPr="00CF31B2" w:rsidRDefault="00994344" w:rsidP="00994344">
      <w:pPr>
        <w:widowControl/>
        <w:rPr>
          <w:rFonts w:ascii="Calibri" w:hAnsi="Calibri" w:cs="Calibri"/>
          <w:b/>
          <w:color w:val="000000"/>
          <w:sz w:val="22"/>
          <w:szCs w:val="22"/>
        </w:rPr>
      </w:pPr>
      <w:r w:rsidRPr="00CF31B2">
        <w:rPr>
          <w:rFonts w:ascii="Calibri" w:hAnsi="Calibri" w:cs="Calibri"/>
          <w:b/>
          <w:color w:val="000000"/>
          <w:sz w:val="22"/>
          <w:szCs w:val="22"/>
        </w:rPr>
        <w:t>(1) Publicly Available Data</w:t>
      </w:r>
    </w:p>
    <w:p w14:paraId="5D65C40F" w14:textId="77777777" w:rsidR="00764BBB" w:rsidRDefault="00994344" w:rsidP="00994344">
      <w:pPr>
        <w:pStyle w:val="Level1"/>
        <w:widowControl/>
        <w:numPr>
          <w:ilvl w:val="0"/>
          <w:numId w:val="0"/>
        </w:numPr>
        <w:tabs>
          <w:tab w:val="left" w:pos="-1440"/>
        </w:tabs>
        <w:outlineLvl w:val="9"/>
        <w:rPr>
          <w:rFonts w:ascii="Calibri" w:hAnsi="Calibri" w:cs="Calibri"/>
          <w:color w:val="000000"/>
          <w:sz w:val="22"/>
          <w:szCs w:val="22"/>
        </w:rPr>
      </w:pPr>
      <w:r w:rsidRPr="00CF31B2">
        <w:rPr>
          <w:rFonts w:ascii="Calibri" w:hAnsi="Calibri" w:cs="Calibri"/>
          <w:color w:val="000000"/>
          <w:sz w:val="22"/>
          <w:szCs w:val="22"/>
        </w:rPr>
        <w:lastRenderedPageBreak/>
        <w:t xml:space="preserve">Is the data that the Agency seeks available from any public source, or already collected by another office at EPA or by another agency? If yes, where can you find the data?  </w:t>
      </w:r>
    </w:p>
    <w:p w14:paraId="6296C284" w14:textId="77777777" w:rsidR="00764BBB" w:rsidRDefault="00764BBB" w:rsidP="00994344">
      <w:pPr>
        <w:pStyle w:val="Level1"/>
        <w:widowControl/>
        <w:numPr>
          <w:ilvl w:val="0"/>
          <w:numId w:val="0"/>
        </w:numPr>
        <w:tabs>
          <w:tab w:val="left" w:pos="-1440"/>
        </w:tabs>
        <w:outlineLvl w:val="9"/>
        <w:rPr>
          <w:rFonts w:ascii="Calibri" w:hAnsi="Calibri" w:cs="Calibri"/>
          <w:color w:val="000000"/>
          <w:sz w:val="22"/>
          <w:szCs w:val="22"/>
        </w:rPr>
      </w:pPr>
    </w:p>
    <w:p w14:paraId="6B175119" w14:textId="42B4BEB6" w:rsidR="00994344" w:rsidRPr="00CF31B2" w:rsidRDefault="00764BBB" w:rsidP="00994344">
      <w:pPr>
        <w:pStyle w:val="Level1"/>
        <w:widowControl/>
        <w:numPr>
          <w:ilvl w:val="0"/>
          <w:numId w:val="0"/>
        </w:numPr>
        <w:tabs>
          <w:tab w:val="left" w:pos="-1440"/>
        </w:tabs>
        <w:outlineLvl w:val="9"/>
        <w:rPr>
          <w:rFonts w:ascii="Calibri" w:hAnsi="Calibri" w:cs="Calibri"/>
          <w:color w:val="FF0000"/>
          <w:sz w:val="22"/>
          <w:szCs w:val="22"/>
        </w:rPr>
      </w:pPr>
      <w:r w:rsidRPr="00764BBB">
        <w:rPr>
          <w:rFonts w:ascii="Calibri" w:hAnsi="Calibri" w:cs="Calibri"/>
          <w:i/>
          <w:iCs/>
          <w:sz w:val="22"/>
          <w:szCs w:val="22"/>
        </w:rPr>
        <w:t xml:space="preserve">Response: </w:t>
      </w:r>
      <w:r w:rsidR="00994344" w:rsidRPr="00764BBB">
        <w:rPr>
          <w:rFonts w:ascii="Calibri" w:hAnsi="Calibri" w:cs="Calibri"/>
          <w:i/>
          <w:iCs/>
          <w:sz w:val="22"/>
          <w:szCs w:val="22"/>
        </w:rPr>
        <w:t>Not that I am aware of</w:t>
      </w:r>
      <w:r w:rsidRPr="00764BBB">
        <w:rPr>
          <w:rFonts w:ascii="Calibri" w:hAnsi="Calibri" w:cs="Calibri"/>
          <w:i/>
          <w:iCs/>
          <w:sz w:val="22"/>
          <w:szCs w:val="22"/>
        </w:rPr>
        <w:t>.</w:t>
      </w:r>
    </w:p>
    <w:p w14:paraId="788F0D69" w14:textId="77777777" w:rsidR="00994344" w:rsidRPr="00CF31B2" w:rsidRDefault="00994344"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2302738D" w14:textId="77777777" w:rsidR="00994344" w:rsidRPr="00CF31B2" w:rsidRDefault="00994344"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sz w:val="22"/>
          <w:szCs w:val="22"/>
        </w:rPr>
      </w:pPr>
      <w:r w:rsidRPr="00CF31B2">
        <w:rPr>
          <w:rFonts w:ascii="Calibri" w:hAnsi="Calibri" w:cs="Calibri"/>
          <w:b/>
          <w:color w:val="000000"/>
          <w:sz w:val="22"/>
          <w:szCs w:val="22"/>
        </w:rPr>
        <w:t xml:space="preserve">(2) Frequency of Collection </w:t>
      </w:r>
    </w:p>
    <w:p w14:paraId="7D43940E" w14:textId="77777777" w:rsidR="00764BBB" w:rsidRDefault="00994344"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Can the Agency require less frequent recordkeeping and still produce the same outcome? </w:t>
      </w:r>
    </w:p>
    <w:p w14:paraId="570D7818" w14:textId="77777777" w:rsidR="00764BBB" w:rsidRDefault="00764BBB"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p>
    <w:p w14:paraId="3017AC2F" w14:textId="374F1DCC" w:rsidR="00994344" w:rsidRPr="00CF31B2" w:rsidRDefault="00764BBB"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764BBB">
        <w:rPr>
          <w:rFonts w:ascii="Calibri" w:hAnsi="Calibri" w:cs="Calibri"/>
          <w:i/>
          <w:iCs/>
          <w:sz w:val="22"/>
          <w:szCs w:val="22"/>
        </w:rPr>
        <w:t xml:space="preserve">Response: </w:t>
      </w:r>
      <w:r w:rsidR="00994344" w:rsidRPr="00764BBB">
        <w:rPr>
          <w:rFonts w:ascii="Calibri" w:hAnsi="Calibri" w:cs="Calibri"/>
          <w:i/>
          <w:iCs/>
          <w:sz w:val="22"/>
          <w:szCs w:val="22"/>
        </w:rPr>
        <w:t>Possibly</w:t>
      </w:r>
      <w:r>
        <w:rPr>
          <w:rFonts w:ascii="Calibri" w:hAnsi="Calibri" w:cs="Calibri"/>
          <w:i/>
          <w:iCs/>
          <w:sz w:val="22"/>
          <w:szCs w:val="22"/>
        </w:rPr>
        <w:t>.</w:t>
      </w:r>
    </w:p>
    <w:p w14:paraId="17355740" w14:textId="77777777" w:rsidR="00994344" w:rsidRPr="00CF31B2" w:rsidRDefault="00994344" w:rsidP="0099434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7460F35C" w14:textId="77777777" w:rsidR="00994344" w:rsidRPr="00CF31B2" w:rsidRDefault="00994344" w:rsidP="0099434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 xml:space="preserve">(3) Clarity of Instructions   </w:t>
      </w:r>
    </w:p>
    <w:p w14:paraId="46650AB4" w14:textId="77777777" w:rsidR="00994344" w:rsidRPr="00CF31B2" w:rsidRDefault="00994344"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The ICR is intended to require that respondents keep certain records of data so that the Agency can utilize them.  </w:t>
      </w:r>
    </w:p>
    <w:p w14:paraId="2D588604" w14:textId="77777777" w:rsidR="00994344" w:rsidRPr="00CF31B2" w:rsidRDefault="00994344" w:rsidP="0099434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65B5F08F" w14:textId="77777777" w:rsidR="00764BBB" w:rsidRDefault="00994344"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(A) Based on the instructions (regulations, PR Notices, fact sheets, etc.), is it clear what you are required to do and what records to keep? If not, what suggestions do you have to clarify the instructions?  </w:t>
      </w:r>
    </w:p>
    <w:p w14:paraId="5443327E" w14:textId="77777777" w:rsidR="00764BBB" w:rsidRDefault="00764BBB"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FF0000"/>
          <w:sz w:val="22"/>
          <w:szCs w:val="22"/>
        </w:rPr>
      </w:pPr>
    </w:p>
    <w:p w14:paraId="381A0D23" w14:textId="55A30317" w:rsidR="00994344" w:rsidRPr="00764BBB" w:rsidRDefault="00764BBB"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r w:rsidRPr="00764BBB">
        <w:rPr>
          <w:rFonts w:ascii="Calibri" w:hAnsi="Calibri" w:cs="Calibri"/>
          <w:i/>
          <w:iCs/>
          <w:sz w:val="22"/>
          <w:szCs w:val="22"/>
        </w:rPr>
        <w:t xml:space="preserve">Response: </w:t>
      </w:r>
      <w:r w:rsidR="00994344" w:rsidRPr="00764BBB">
        <w:rPr>
          <w:rFonts w:ascii="Calibri" w:hAnsi="Calibri" w:cs="Calibri"/>
          <w:i/>
          <w:iCs/>
          <w:sz w:val="22"/>
          <w:szCs w:val="22"/>
        </w:rPr>
        <w:t>It is clear as a manufacturer is concerned</w:t>
      </w:r>
      <w:r>
        <w:rPr>
          <w:rFonts w:ascii="Calibri" w:hAnsi="Calibri" w:cs="Calibri"/>
          <w:i/>
          <w:iCs/>
          <w:sz w:val="22"/>
          <w:szCs w:val="22"/>
        </w:rPr>
        <w:t>.</w:t>
      </w:r>
    </w:p>
    <w:p w14:paraId="5A76CEB5" w14:textId="77777777" w:rsidR="00994344" w:rsidRPr="00CF31B2" w:rsidRDefault="00994344" w:rsidP="0099434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315665FD" w14:textId="77777777" w:rsidR="00764BBB" w:rsidRDefault="00994344"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(B) There is no required recordkeeping format. Does this make it difficult to comply with the requirements in the container-containment rule?  </w:t>
      </w:r>
    </w:p>
    <w:p w14:paraId="643DCF14" w14:textId="77777777" w:rsidR="00764BBB" w:rsidRDefault="00764BBB"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p>
    <w:p w14:paraId="1AE4CB2D" w14:textId="1F6450FA" w:rsidR="00994344" w:rsidRPr="00764BBB" w:rsidRDefault="00764BBB" w:rsidP="00994344">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r w:rsidRPr="00764BBB">
        <w:rPr>
          <w:rFonts w:ascii="Calibri" w:hAnsi="Calibri" w:cs="Calibri"/>
          <w:i/>
          <w:iCs/>
          <w:sz w:val="22"/>
          <w:szCs w:val="22"/>
        </w:rPr>
        <w:t xml:space="preserve">Response: </w:t>
      </w:r>
      <w:r w:rsidR="00994344" w:rsidRPr="00764BBB">
        <w:rPr>
          <w:rFonts w:ascii="Calibri" w:hAnsi="Calibri" w:cs="Calibri"/>
          <w:i/>
          <w:iCs/>
          <w:sz w:val="22"/>
          <w:szCs w:val="22"/>
        </w:rPr>
        <w:t>I believe this is good from retailer standpoint as everyone has their owns systems</w:t>
      </w:r>
      <w:r w:rsidRPr="00764BBB">
        <w:rPr>
          <w:rFonts w:ascii="Calibri" w:hAnsi="Calibri" w:cs="Calibri"/>
          <w:i/>
          <w:iCs/>
          <w:sz w:val="22"/>
          <w:szCs w:val="22"/>
        </w:rPr>
        <w:t>.</w:t>
      </w:r>
    </w:p>
    <w:p w14:paraId="56533385" w14:textId="77777777" w:rsidR="00994344" w:rsidRPr="00CF31B2" w:rsidRDefault="00994344" w:rsidP="0099434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50EC5BAB" w14:textId="77777777" w:rsidR="00994344" w:rsidRPr="00CF31B2" w:rsidRDefault="00994344" w:rsidP="0099434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 xml:space="preserve">(4) Electronic Reporting and Record keeping </w:t>
      </w:r>
    </w:p>
    <w:p w14:paraId="16858D9C" w14:textId="77777777" w:rsidR="00994344" w:rsidRPr="00CF31B2" w:rsidRDefault="00994344" w:rsidP="0099434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r w:rsidRPr="00CF31B2">
        <w:rPr>
          <w:rFonts w:ascii="Calibri" w:hAnsi="Calibri" w:cs="Calibri"/>
          <w:color w:val="000000"/>
          <w:sz w:val="22"/>
          <w:szCs w:val="22"/>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14:paraId="1C964F06" w14:textId="77777777" w:rsidR="00994344" w:rsidRPr="00CF31B2" w:rsidRDefault="00994344"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413FA132" w14:textId="77777777" w:rsidR="00764BBB"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(A) What do you think about electronic alternatives to paper-based records? </w:t>
      </w:r>
    </w:p>
    <w:p w14:paraId="5593964F" w14:textId="77777777" w:rsidR="00764BBB"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4D62593E" w14:textId="3A613D41" w:rsidR="00994344" w:rsidRPr="00CF31B2"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r w:rsidRPr="00764BBB">
        <w:rPr>
          <w:rFonts w:ascii="Calibri" w:hAnsi="Calibri" w:cs="Calibri"/>
          <w:i/>
          <w:iCs/>
          <w:sz w:val="22"/>
          <w:szCs w:val="22"/>
        </w:rPr>
        <w:t xml:space="preserve">Response: </w:t>
      </w:r>
      <w:r w:rsidR="00994344" w:rsidRPr="00CF31B2">
        <w:rPr>
          <w:rFonts w:ascii="Calibri" w:hAnsi="Calibri" w:cs="Calibri"/>
          <w:color w:val="000000"/>
          <w:sz w:val="22"/>
          <w:szCs w:val="22"/>
        </w:rPr>
        <w:t xml:space="preserve"> </w:t>
      </w:r>
      <w:r w:rsidR="00994344" w:rsidRPr="00764BBB">
        <w:rPr>
          <w:rFonts w:ascii="Calibri" w:hAnsi="Calibri" w:cs="Calibri"/>
          <w:i/>
          <w:iCs/>
          <w:sz w:val="22"/>
          <w:szCs w:val="22"/>
        </w:rPr>
        <w:t>Security of information is a concern</w:t>
      </w:r>
      <w:r w:rsidRPr="00764BBB">
        <w:rPr>
          <w:rFonts w:ascii="Calibri" w:hAnsi="Calibri" w:cs="Calibri"/>
          <w:i/>
          <w:iCs/>
          <w:sz w:val="22"/>
          <w:szCs w:val="22"/>
        </w:rPr>
        <w:t>.</w:t>
      </w:r>
    </w:p>
    <w:p w14:paraId="510684FA" w14:textId="77777777" w:rsidR="00994344" w:rsidRPr="00CF31B2"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p>
    <w:p w14:paraId="70A32DDC" w14:textId="77777777" w:rsidR="00764BBB"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(B) Are you keeping your records electronically?   If yes, in what format? </w:t>
      </w:r>
    </w:p>
    <w:p w14:paraId="49310745" w14:textId="77777777" w:rsidR="00764BBB"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0228426A" w14:textId="549B8C9F" w:rsidR="00994344" w:rsidRPr="00764BBB"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994344" w:rsidRPr="00764BBB">
        <w:rPr>
          <w:rFonts w:ascii="Calibri" w:hAnsi="Calibri" w:cs="Calibri"/>
          <w:i/>
          <w:iCs/>
          <w:sz w:val="22"/>
          <w:szCs w:val="22"/>
        </w:rPr>
        <w:t>Excel at the plants</w:t>
      </w:r>
      <w:r w:rsidRPr="00764BBB">
        <w:rPr>
          <w:rFonts w:ascii="Calibri" w:hAnsi="Calibri" w:cs="Calibri"/>
          <w:i/>
          <w:iCs/>
          <w:sz w:val="22"/>
          <w:szCs w:val="22"/>
        </w:rPr>
        <w:t>.</w:t>
      </w:r>
    </w:p>
    <w:p w14:paraId="5D889CF2" w14:textId="77777777" w:rsidR="00994344" w:rsidRPr="00CF31B2" w:rsidRDefault="00994344"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5CF9D1D9" w14:textId="77777777" w:rsidR="00994344" w:rsidRPr="00CF31B2" w:rsidRDefault="00994344"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sz w:val="22"/>
          <w:szCs w:val="22"/>
        </w:rPr>
      </w:pPr>
      <w:r w:rsidRPr="00CF31B2">
        <w:rPr>
          <w:rFonts w:ascii="Calibri" w:hAnsi="Calibri" w:cs="Calibri"/>
          <w:b/>
          <w:color w:val="000000"/>
          <w:sz w:val="22"/>
          <w:szCs w:val="22"/>
        </w:rPr>
        <w:t xml:space="preserve">(5) Burden and Costs </w:t>
      </w:r>
    </w:p>
    <w:p w14:paraId="76F44BD1" w14:textId="77777777" w:rsidR="00994344" w:rsidRPr="00CF31B2" w:rsidRDefault="00994344"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sz w:val="22"/>
          <w:szCs w:val="22"/>
        </w:rPr>
      </w:pPr>
    </w:p>
    <w:p w14:paraId="150D96E7" w14:textId="358F0BC5" w:rsidR="00994344" w:rsidRPr="00764BBB" w:rsidRDefault="00764BBB"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iCs/>
          <w:sz w:val="22"/>
          <w:szCs w:val="22"/>
        </w:rPr>
      </w:pPr>
      <w:r w:rsidRPr="00764BBB">
        <w:rPr>
          <w:rFonts w:ascii="Calibri" w:hAnsi="Calibri" w:cs="Calibri"/>
          <w:i/>
          <w:iCs/>
          <w:sz w:val="22"/>
          <w:szCs w:val="22"/>
        </w:rPr>
        <w:t xml:space="preserve">Response: </w:t>
      </w:r>
      <w:r w:rsidR="00994344" w:rsidRPr="00764BBB">
        <w:rPr>
          <w:rFonts w:ascii="Calibri" w:hAnsi="Calibri" w:cs="Calibri"/>
          <w:i/>
          <w:iCs/>
          <w:sz w:val="22"/>
          <w:szCs w:val="22"/>
        </w:rPr>
        <w:t xml:space="preserve"> I’m not really involved on this portion but do think some Distributor Partners from the AASA Board may have an opinion.  I will say I have heard no negative feedback from our Bulk Customers.</w:t>
      </w:r>
    </w:p>
    <w:p w14:paraId="4562C6B4" w14:textId="77777777" w:rsidR="00994344" w:rsidRPr="00CF31B2" w:rsidRDefault="00994344" w:rsidP="009943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sz w:val="22"/>
          <w:szCs w:val="22"/>
        </w:rPr>
      </w:pPr>
    </w:p>
    <w:p w14:paraId="1CE7BD0C" w14:textId="77777777" w:rsidR="00764BBB"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(A) Are the labor rates accurate? </w:t>
      </w:r>
    </w:p>
    <w:p w14:paraId="452C0194" w14:textId="77777777" w:rsidR="00764BBB"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p>
    <w:p w14:paraId="00F9F8DD" w14:textId="701BB807" w:rsidR="00994344" w:rsidRPr="00CF31B2"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764BBB">
        <w:rPr>
          <w:rFonts w:ascii="Calibri" w:hAnsi="Calibri" w:cs="Calibri"/>
          <w:i/>
          <w:iCs/>
          <w:sz w:val="22"/>
          <w:szCs w:val="22"/>
        </w:rPr>
        <w:t xml:space="preserve">Response: </w:t>
      </w:r>
      <w:r w:rsidR="00994344" w:rsidRPr="00764BBB">
        <w:rPr>
          <w:rFonts w:ascii="Calibri" w:hAnsi="Calibri" w:cs="Calibri"/>
          <w:i/>
          <w:iCs/>
          <w:sz w:val="22"/>
          <w:szCs w:val="22"/>
        </w:rPr>
        <w:t>N</w:t>
      </w:r>
      <w:r>
        <w:rPr>
          <w:rFonts w:ascii="Calibri" w:hAnsi="Calibri" w:cs="Calibri"/>
          <w:i/>
          <w:iCs/>
          <w:sz w:val="22"/>
          <w:szCs w:val="22"/>
        </w:rPr>
        <w:t>/</w:t>
      </w:r>
      <w:r w:rsidR="00994344" w:rsidRPr="00764BBB">
        <w:rPr>
          <w:rFonts w:ascii="Calibri" w:hAnsi="Calibri" w:cs="Calibri"/>
          <w:i/>
          <w:iCs/>
          <w:sz w:val="22"/>
          <w:szCs w:val="22"/>
        </w:rPr>
        <w:t>A</w:t>
      </w:r>
    </w:p>
    <w:p w14:paraId="10CCD921" w14:textId="77777777" w:rsidR="00994344" w:rsidRPr="00CF31B2"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1DB28C3A" w14:textId="379FA1DB" w:rsidR="00994344"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r w:rsidRPr="00CF31B2">
        <w:rPr>
          <w:rFonts w:ascii="Calibri" w:hAnsi="Calibri" w:cs="Calibri"/>
          <w:color w:val="000000"/>
          <w:sz w:val="22"/>
          <w:szCs w:val="22"/>
        </w:rPr>
        <w:t xml:space="preserve">(B) The Agency assumes there is no capital cost associated with this activity.  Is that correct?  </w:t>
      </w:r>
    </w:p>
    <w:p w14:paraId="021114D8" w14:textId="6459647B" w:rsidR="00764BBB"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p>
    <w:p w14:paraId="54709D80" w14:textId="30C96D30" w:rsidR="00764BBB" w:rsidRPr="00CF31B2"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764BBB">
        <w:rPr>
          <w:rFonts w:ascii="Calibri" w:hAnsi="Calibri" w:cs="Calibri"/>
          <w:i/>
          <w:iCs/>
          <w:sz w:val="22"/>
          <w:szCs w:val="22"/>
        </w:rPr>
        <w:t>Response:</w:t>
      </w:r>
      <w:r>
        <w:rPr>
          <w:rFonts w:ascii="Calibri" w:hAnsi="Calibri" w:cs="Calibri"/>
          <w:i/>
          <w:iCs/>
          <w:sz w:val="22"/>
          <w:szCs w:val="22"/>
        </w:rPr>
        <w:t xml:space="preserve"> N/A</w:t>
      </w:r>
    </w:p>
    <w:p w14:paraId="65BA45C0" w14:textId="77777777" w:rsidR="00994344" w:rsidRPr="00CF31B2"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3612D38B" w14:textId="663817C0" w:rsidR="00994344"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r w:rsidRPr="00CF31B2">
        <w:rPr>
          <w:rFonts w:ascii="Calibri" w:hAnsi="Calibri" w:cs="Calibri"/>
          <w:color w:val="000000"/>
          <w:sz w:val="22"/>
          <w:szCs w:val="22"/>
        </w:rPr>
        <w:lastRenderedPageBreak/>
        <w:t xml:space="preserve">(C)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  </w:t>
      </w:r>
    </w:p>
    <w:p w14:paraId="10F40887" w14:textId="7CF7EC78" w:rsidR="00764BBB"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p>
    <w:p w14:paraId="4E37B818" w14:textId="2F8DA8FD" w:rsidR="00764BBB" w:rsidRPr="00CF31B2"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764BBB">
        <w:rPr>
          <w:rFonts w:ascii="Calibri" w:hAnsi="Calibri" w:cs="Calibri"/>
          <w:i/>
          <w:iCs/>
          <w:sz w:val="22"/>
          <w:szCs w:val="22"/>
        </w:rPr>
        <w:t>Response:</w:t>
      </w:r>
      <w:r>
        <w:rPr>
          <w:rFonts w:ascii="Calibri" w:hAnsi="Calibri" w:cs="Calibri"/>
          <w:i/>
          <w:iCs/>
          <w:sz w:val="22"/>
          <w:szCs w:val="22"/>
        </w:rPr>
        <w:t xml:space="preserve"> N/A</w:t>
      </w:r>
    </w:p>
    <w:p w14:paraId="0B4A562A" w14:textId="77777777" w:rsidR="00994344" w:rsidRPr="00CF31B2"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3DD8347E" w14:textId="2331661D" w:rsidR="00994344"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(D) Are there other costs that should be accounted for that may have been missed? </w:t>
      </w:r>
    </w:p>
    <w:p w14:paraId="392722C7" w14:textId="2D6E07A2" w:rsidR="00764BBB"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7127956F" w14:textId="44E386AC" w:rsidR="00764BBB" w:rsidRPr="00CF31B2" w:rsidRDefault="00764BBB"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764BBB">
        <w:rPr>
          <w:rFonts w:ascii="Calibri" w:hAnsi="Calibri" w:cs="Calibri"/>
          <w:i/>
          <w:iCs/>
          <w:sz w:val="22"/>
          <w:szCs w:val="22"/>
        </w:rPr>
        <w:t>Response:</w:t>
      </w:r>
      <w:r>
        <w:rPr>
          <w:rFonts w:ascii="Calibri" w:hAnsi="Calibri" w:cs="Calibri"/>
          <w:i/>
          <w:iCs/>
          <w:sz w:val="22"/>
          <w:szCs w:val="22"/>
        </w:rPr>
        <w:t xml:space="preserve"> N/A</w:t>
      </w:r>
    </w:p>
    <w:p w14:paraId="2A629832" w14:textId="77777777" w:rsidR="00994344" w:rsidRPr="00CF31B2" w:rsidRDefault="00994344" w:rsidP="00994344">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6102ED5D" w14:textId="372EA27E" w:rsidR="00EF2F09" w:rsidRPr="00CF31B2" w:rsidRDefault="00EF2F09" w:rsidP="00EF2F09">
      <w:pPr>
        <w:widowControl/>
        <w:rPr>
          <w:rFonts w:ascii="Calibri" w:hAnsi="Calibri" w:cs="Calibri"/>
          <w:b/>
          <w:color w:val="000000"/>
          <w:szCs w:val="22"/>
        </w:rPr>
      </w:pPr>
      <w:r w:rsidRPr="00CF31B2">
        <w:rPr>
          <w:rFonts w:ascii="Calibri" w:hAnsi="Calibri" w:cs="Calibri"/>
          <w:b/>
          <w:color w:val="000000"/>
          <w:szCs w:val="22"/>
        </w:rPr>
        <w:t>C. Responses from David Wieties, Helena Agri-Enterprises</w:t>
      </w:r>
    </w:p>
    <w:p w14:paraId="32347F67" w14:textId="230861C5" w:rsidR="00EF2F09" w:rsidRPr="00CF31B2" w:rsidRDefault="00EF2F09" w:rsidP="00EF2F09">
      <w:pPr>
        <w:widowControl/>
        <w:rPr>
          <w:rFonts w:ascii="Calibri" w:hAnsi="Calibri" w:cs="Calibri"/>
          <w:color w:val="000000"/>
          <w:sz w:val="22"/>
          <w:szCs w:val="22"/>
        </w:rPr>
      </w:pPr>
    </w:p>
    <w:p w14:paraId="501A5E00" w14:textId="77777777" w:rsidR="00EF2F09" w:rsidRPr="00CF31B2" w:rsidRDefault="00EF2F09" w:rsidP="00EF2F09">
      <w:pPr>
        <w:widowControl/>
        <w:rPr>
          <w:rFonts w:ascii="Calibri" w:hAnsi="Calibri" w:cs="Calibri"/>
          <w:b/>
          <w:color w:val="000000"/>
          <w:sz w:val="22"/>
          <w:szCs w:val="22"/>
        </w:rPr>
      </w:pPr>
      <w:r w:rsidRPr="00CF31B2">
        <w:rPr>
          <w:rFonts w:ascii="Calibri" w:hAnsi="Calibri" w:cs="Calibri"/>
          <w:b/>
          <w:color w:val="000000"/>
          <w:sz w:val="22"/>
          <w:szCs w:val="22"/>
        </w:rPr>
        <w:t>(1) Publicly Available Data</w:t>
      </w:r>
    </w:p>
    <w:p w14:paraId="1E950C81" w14:textId="77777777" w:rsidR="00EF2F09" w:rsidRPr="00CF31B2" w:rsidRDefault="00EF2F09" w:rsidP="00EF2F09">
      <w:pPr>
        <w:pStyle w:val="Level1"/>
        <w:widowControl/>
        <w:numPr>
          <w:ilvl w:val="0"/>
          <w:numId w:val="0"/>
        </w:numPr>
        <w:tabs>
          <w:tab w:val="left" w:pos="-1440"/>
        </w:tabs>
        <w:outlineLvl w:val="9"/>
        <w:rPr>
          <w:rFonts w:ascii="Calibri" w:hAnsi="Calibri" w:cs="Calibri"/>
          <w:color w:val="000000"/>
          <w:sz w:val="22"/>
          <w:szCs w:val="22"/>
        </w:rPr>
      </w:pPr>
      <w:r w:rsidRPr="00CF31B2">
        <w:rPr>
          <w:rFonts w:ascii="Calibri" w:hAnsi="Calibri" w:cs="Calibri"/>
          <w:color w:val="000000"/>
          <w:sz w:val="22"/>
          <w:szCs w:val="22"/>
        </w:rPr>
        <w:t xml:space="preserve">Is the data that the Agency seeks available from any public source, or already collected by another office at EPA or by another agency? If yes, where can you find the data?  </w:t>
      </w:r>
    </w:p>
    <w:p w14:paraId="3BD8B5D4" w14:textId="77777777" w:rsidR="00764BBB" w:rsidRDefault="00764BBB" w:rsidP="00EF2F09">
      <w:pPr>
        <w:pStyle w:val="Level1"/>
        <w:widowControl/>
        <w:numPr>
          <w:ilvl w:val="0"/>
          <w:numId w:val="0"/>
        </w:numPr>
        <w:tabs>
          <w:tab w:val="left" w:pos="-1440"/>
        </w:tabs>
        <w:outlineLvl w:val="9"/>
        <w:rPr>
          <w:rFonts w:ascii="Calibri" w:hAnsi="Calibri" w:cs="Calibri"/>
          <w:color w:val="FF0000"/>
          <w:sz w:val="22"/>
          <w:szCs w:val="22"/>
        </w:rPr>
      </w:pPr>
    </w:p>
    <w:p w14:paraId="570D76EC" w14:textId="03C45C69" w:rsidR="00EF2F09" w:rsidRPr="00764BBB" w:rsidRDefault="00764BBB" w:rsidP="00EF2F09">
      <w:pPr>
        <w:pStyle w:val="Level1"/>
        <w:widowControl/>
        <w:numPr>
          <w:ilvl w:val="0"/>
          <w:numId w:val="0"/>
        </w:numPr>
        <w:tabs>
          <w:tab w:val="left" w:pos="-1440"/>
        </w:tabs>
        <w:outlineLvl w:val="9"/>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No, the required record keeping, inspection reports and training are not required to be submitted to any agency therefore there is no public record (data base) available.</w:t>
      </w:r>
    </w:p>
    <w:p w14:paraId="3A980F35"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768C2510"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sz w:val="22"/>
          <w:szCs w:val="22"/>
        </w:rPr>
      </w:pPr>
      <w:r w:rsidRPr="00CF31B2">
        <w:rPr>
          <w:rFonts w:ascii="Calibri" w:hAnsi="Calibri" w:cs="Calibri"/>
          <w:b/>
          <w:color w:val="000000"/>
          <w:sz w:val="22"/>
          <w:szCs w:val="22"/>
        </w:rPr>
        <w:t xml:space="preserve">(2) Frequency of Collection </w:t>
      </w:r>
    </w:p>
    <w:p w14:paraId="7976DB95" w14:textId="77777777" w:rsidR="00EF2F09" w:rsidRPr="00CF31B2"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Can the Agency require less frequent recordkeeping and still produce the same outcome? </w:t>
      </w:r>
    </w:p>
    <w:p w14:paraId="7630FA84" w14:textId="77777777" w:rsidR="00764BBB" w:rsidRPr="00764BBB" w:rsidRDefault="00764BBB"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p>
    <w:p w14:paraId="5FD2DE3C" w14:textId="4E3840AD" w:rsidR="00EF2F09" w:rsidRPr="00764BBB" w:rsidRDefault="00764BBB"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No, the current record keeping requirement is adequate and should not be adjusted one way or the other.</w:t>
      </w:r>
    </w:p>
    <w:p w14:paraId="37A48E6C"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3EF88AEB"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 xml:space="preserve">(3) Clarity of Instructions   </w:t>
      </w:r>
    </w:p>
    <w:p w14:paraId="5FF6305C" w14:textId="77777777" w:rsidR="00EF2F09" w:rsidRPr="00CF31B2"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The ICR is intended to require that respondents keep certain records of data so that the Agency can utilize them.  </w:t>
      </w:r>
    </w:p>
    <w:p w14:paraId="02AA3535"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6B087FBD" w14:textId="77777777" w:rsidR="00764BBB"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(A) Based on the instructions (regulations, PR Notices, fact sheets, etc.), is it clear what you are required to do and what records to keep? If not, what suggestions do you have to clarify the instructions? </w:t>
      </w:r>
    </w:p>
    <w:p w14:paraId="06895506" w14:textId="77777777" w:rsidR="00764BBB" w:rsidRDefault="00764BBB"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FF0000"/>
          <w:sz w:val="22"/>
          <w:szCs w:val="22"/>
        </w:rPr>
      </w:pPr>
    </w:p>
    <w:p w14:paraId="56C7E86D" w14:textId="5D8F6F6A" w:rsidR="00EF2F09" w:rsidRPr="00764BBB" w:rsidRDefault="00764BBB"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 xml:space="preserve">The rules are very clear as what record must be kept. </w:t>
      </w:r>
    </w:p>
    <w:p w14:paraId="4E2C83F4"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4392D881" w14:textId="77777777" w:rsidR="00764BBB"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(B) There is no required recordkeeping format. Does this make it difficult to comply with the requirements in the container-containment rule?  </w:t>
      </w:r>
    </w:p>
    <w:p w14:paraId="5D9DEB7B" w14:textId="77777777" w:rsidR="00764BBB" w:rsidRDefault="00764BBB"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p>
    <w:p w14:paraId="1CCEF6C4" w14:textId="0E5FC2CD" w:rsidR="00EF2F09" w:rsidRPr="00CF31B2" w:rsidRDefault="00764BBB"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 xml:space="preserve">While there is no required format, the rules are clear as to what data must be collected. The fact that the format is left up to the </w:t>
      </w:r>
      <w:proofErr w:type="spellStart"/>
      <w:r w:rsidR="00EF2F09" w:rsidRPr="00764BBB">
        <w:rPr>
          <w:rFonts w:ascii="Calibri" w:hAnsi="Calibri" w:cs="Calibri"/>
          <w:i/>
          <w:iCs/>
          <w:sz w:val="22"/>
          <w:szCs w:val="22"/>
        </w:rPr>
        <w:t>refiller</w:t>
      </w:r>
      <w:proofErr w:type="spellEnd"/>
      <w:r w:rsidR="00EF2F09" w:rsidRPr="00764BBB">
        <w:rPr>
          <w:rFonts w:ascii="Calibri" w:hAnsi="Calibri" w:cs="Calibri"/>
          <w:i/>
          <w:iCs/>
          <w:sz w:val="22"/>
          <w:szCs w:val="22"/>
        </w:rPr>
        <w:t xml:space="preserve"> allows us to collect the data in a matter that works for each location.</w:t>
      </w:r>
      <w:r w:rsidR="00EF2F09" w:rsidRPr="00CF31B2">
        <w:rPr>
          <w:rFonts w:ascii="Calibri" w:hAnsi="Calibri" w:cs="Calibri"/>
          <w:color w:val="000000"/>
          <w:sz w:val="22"/>
          <w:szCs w:val="22"/>
        </w:rPr>
        <w:t xml:space="preserve"> </w:t>
      </w:r>
    </w:p>
    <w:p w14:paraId="4ADD8FD9"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30E45F16"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 xml:space="preserve">(4) Electronic Reporting and Record keeping </w:t>
      </w:r>
    </w:p>
    <w:p w14:paraId="0945376A" w14:textId="77777777" w:rsidR="00764BBB"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r w:rsidRPr="00CF31B2">
        <w:rPr>
          <w:rFonts w:ascii="Calibri" w:hAnsi="Calibri" w:cs="Calibri"/>
          <w:color w:val="000000"/>
          <w:sz w:val="22"/>
          <w:szCs w:val="22"/>
        </w:rPr>
        <w:t xml:space="preserve">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 </w:t>
      </w:r>
    </w:p>
    <w:p w14:paraId="1D667C8E" w14:textId="77777777" w:rsidR="00764BBB" w:rsidRPr="00764BBB" w:rsidRDefault="00764BBB"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i/>
          <w:iCs/>
          <w:sz w:val="22"/>
          <w:szCs w:val="22"/>
        </w:rPr>
      </w:pPr>
    </w:p>
    <w:p w14:paraId="44208E02" w14:textId="7FC52567" w:rsidR="00EF2F09" w:rsidRPr="00764BBB" w:rsidRDefault="00764BBB"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Any electronic records maintained would be stored in house and not submitted to an agency.</w:t>
      </w:r>
    </w:p>
    <w:p w14:paraId="2FF4B35A" w14:textId="77777777" w:rsidR="00EF2F09" w:rsidRPr="00764BBB"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i/>
          <w:iCs/>
          <w:sz w:val="22"/>
          <w:szCs w:val="22"/>
        </w:rPr>
      </w:pPr>
    </w:p>
    <w:p w14:paraId="0AC1A519" w14:textId="77777777" w:rsid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lastRenderedPageBreak/>
        <w:t xml:space="preserve">(A) What do you think about electronic alternatives to paper-based records? </w:t>
      </w:r>
    </w:p>
    <w:p w14:paraId="0B2CB4F8" w14:textId="77777777" w:rsid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 </w:t>
      </w:r>
    </w:p>
    <w:p w14:paraId="59914841" w14:textId="4D273548" w:rsidR="00EF2F09" w:rsidRP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We use electronic means to store inspection and training documents in house.  We tried using electronic means for the tracking/record keeping (scanning bar codes) of containers and that doesn’t work as well. The areas where containers are refilled are typically exposed to more harsh conditions that aren’t compatible with electronics. The electronics seem to have issues (break down) which slows the refilling process and result in manual records being used.</w:t>
      </w:r>
    </w:p>
    <w:p w14:paraId="358DC72C"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54FB7C3F" w14:textId="77777777" w:rsid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(B) Are you keeping your records electronically?   If yes, in what format? </w:t>
      </w:r>
    </w:p>
    <w:p w14:paraId="2CCA4660" w14:textId="77777777" w:rsid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1B1EA97F" w14:textId="66FAAC5C" w:rsidR="00EF2F09" w:rsidRP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The records stored electronically are in .pdf format or stored within our Oracle data base.</w:t>
      </w:r>
    </w:p>
    <w:p w14:paraId="02591DB2"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2FD4DDC1"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color w:val="FF0000"/>
          <w:sz w:val="22"/>
          <w:szCs w:val="22"/>
        </w:rPr>
      </w:pPr>
      <w:r w:rsidRPr="00CF31B2">
        <w:rPr>
          <w:rFonts w:ascii="Calibri" w:hAnsi="Calibri" w:cs="Calibri"/>
          <w:b/>
          <w:color w:val="000000"/>
          <w:sz w:val="22"/>
          <w:szCs w:val="22"/>
        </w:rPr>
        <w:t>(5) Burden and Costs</w:t>
      </w:r>
    </w:p>
    <w:p w14:paraId="79DBD137" w14:textId="77777777" w:rsid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(A) Are the labor rates accurate? </w:t>
      </w:r>
    </w:p>
    <w:p w14:paraId="7DDDE783" w14:textId="77777777" w:rsid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144BEF6A" w14:textId="450783BA" w:rsidR="00EF2F09" w:rsidRP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Yes, the labor rates are accurate.</w:t>
      </w:r>
    </w:p>
    <w:p w14:paraId="402C65C3"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p>
    <w:p w14:paraId="65E66101" w14:textId="77777777" w:rsid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(B) The Agency assumes there is no capital cost associated with this activity.  Is that correct?  </w:t>
      </w:r>
    </w:p>
    <w:p w14:paraId="57DBD10E" w14:textId="77777777" w:rsidR="00764BBB" w:rsidRP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p>
    <w:p w14:paraId="0248C2C9" w14:textId="26EFEE50" w:rsidR="00EF2F09" w:rsidRP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i/>
          <w:iCs/>
          <w:sz w:val="22"/>
          <w:szCs w:val="22"/>
        </w:rPr>
      </w:pPr>
      <w:r w:rsidRPr="00764BBB">
        <w:rPr>
          <w:rFonts w:ascii="Calibri" w:hAnsi="Calibri" w:cs="Calibri"/>
          <w:i/>
          <w:iCs/>
          <w:sz w:val="22"/>
          <w:szCs w:val="22"/>
        </w:rPr>
        <w:t xml:space="preserve">Response: </w:t>
      </w:r>
      <w:r w:rsidR="00EF2F09" w:rsidRPr="00764BBB">
        <w:rPr>
          <w:rFonts w:ascii="Calibri" w:hAnsi="Calibri" w:cs="Calibri"/>
          <w:i/>
          <w:iCs/>
          <w:sz w:val="22"/>
          <w:szCs w:val="22"/>
        </w:rPr>
        <w:t>There is a small capital invest for tracking supplies.  Approximately $20.00 per location that refills.  300 locations x $20 = $6,000 per year</w:t>
      </w:r>
    </w:p>
    <w:p w14:paraId="3C653D6F"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12040109" w14:textId="77777777" w:rsid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(C)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 </w:t>
      </w:r>
    </w:p>
    <w:p w14:paraId="60E1940B" w14:textId="77777777" w:rsid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12F2AFCF" w14:textId="043F67CC" w:rsidR="00EF2F09" w:rsidRPr="00CF31B2"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FF0000"/>
          <w:sz w:val="22"/>
          <w:szCs w:val="22"/>
        </w:rPr>
      </w:pPr>
      <w:r w:rsidRPr="00764BBB">
        <w:rPr>
          <w:rFonts w:ascii="Calibri" w:hAnsi="Calibri" w:cs="Calibri"/>
          <w:i/>
          <w:iCs/>
          <w:sz w:val="22"/>
          <w:szCs w:val="22"/>
        </w:rPr>
        <w:t xml:space="preserve">Response: </w:t>
      </w:r>
      <w:r>
        <w:rPr>
          <w:rFonts w:ascii="Calibri" w:hAnsi="Calibri" w:cs="Calibri"/>
          <w:i/>
          <w:iCs/>
          <w:sz w:val="22"/>
          <w:szCs w:val="22"/>
        </w:rPr>
        <w:t xml:space="preserve"> N/A</w:t>
      </w:r>
    </w:p>
    <w:p w14:paraId="034F5293"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61F252EC" w14:textId="77777777" w:rsid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(D) Are there other costs that should be accounted for that may have been missed? </w:t>
      </w:r>
    </w:p>
    <w:p w14:paraId="24C1BAD8" w14:textId="77777777" w:rsidR="00764BBB"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151F71A0" w14:textId="69AF3330" w:rsidR="00EF2F09" w:rsidRPr="00CF31B2" w:rsidRDefault="00764BBB"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764BBB">
        <w:rPr>
          <w:rFonts w:ascii="Calibri" w:hAnsi="Calibri" w:cs="Calibri"/>
          <w:i/>
          <w:iCs/>
          <w:sz w:val="22"/>
          <w:szCs w:val="22"/>
        </w:rPr>
        <w:t xml:space="preserve">Response: </w:t>
      </w:r>
      <w:r>
        <w:rPr>
          <w:rFonts w:ascii="Calibri" w:hAnsi="Calibri" w:cs="Calibri"/>
          <w:i/>
          <w:iCs/>
          <w:sz w:val="22"/>
          <w:szCs w:val="22"/>
        </w:rPr>
        <w:t>No.</w:t>
      </w:r>
    </w:p>
    <w:p w14:paraId="139B83C2" w14:textId="77777777" w:rsidR="00EF2F09" w:rsidRPr="00CF31B2" w:rsidRDefault="00EF2F09" w:rsidP="00EF2F09">
      <w:pPr>
        <w:widowControl/>
        <w:rPr>
          <w:rFonts w:ascii="Calibri" w:hAnsi="Calibri" w:cs="Calibri"/>
          <w:color w:val="000000"/>
          <w:sz w:val="22"/>
          <w:szCs w:val="22"/>
        </w:rPr>
      </w:pPr>
    </w:p>
    <w:p w14:paraId="216733B8" w14:textId="2507C873" w:rsidR="00994344" w:rsidRPr="00CF31B2" w:rsidRDefault="00EF2F09" w:rsidP="00EF2F09">
      <w:pPr>
        <w:widowControl/>
        <w:rPr>
          <w:rFonts w:ascii="Calibri" w:hAnsi="Calibri" w:cs="Calibri"/>
          <w:b/>
          <w:color w:val="000000"/>
          <w:szCs w:val="22"/>
        </w:rPr>
      </w:pPr>
      <w:r w:rsidRPr="00CF31B2">
        <w:rPr>
          <w:rFonts w:ascii="Calibri" w:hAnsi="Calibri" w:cs="Calibri"/>
          <w:b/>
          <w:color w:val="000000"/>
          <w:szCs w:val="22"/>
        </w:rPr>
        <w:t>D. Responses from Rick Yabroff, Land O’Lakes</w:t>
      </w:r>
    </w:p>
    <w:p w14:paraId="478DFD45" w14:textId="2D3A2E36"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649494CC" w14:textId="77777777" w:rsidR="00EF2F09" w:rsidRPr="00CF31B2" w:rsidRDefault="00EF2F09" w:rsidP="00EF2F09">
      <w:pPr>
        <w:widowControl/>
        <w:rPr>
          <w:rFonts w:ascii="Calibri" w:hAnsi="Calibri" w:cs="Calibri"/>
          <w:b/>
          <w:color w:val="000000"/>
          <w:sz w:val="22"/>
          <w:szCs w:val="22"/>
        </w:rPr>
      </w:pPr>
      <w:r w:rsidRPr="00CF31B2">
        <w:rPr>
          <w:rFonts w:ascii="Calibri" w:hAnsi="Calibri" w:cs="Calibri"/>
          <w:b/>
          <w:color w:val="000000"/>
          <w:sz w:val="22"/>
          <w:szCs w:val="22"/>
        </w:rPr>
        <w:t>(1) Publicly Available Data</w:t>
      </w:r>
    </w:p>
    <w:p w14:paraId="331D3F62" w14:textId="77777777" w:rsidR="00EF2F09" w:rsidRPr="00CF31B2" w:rsidRDefault="00EF2F09" w:rsidP="00EF2F09">
      <w:pPr>
        <w:pStyle w:val="Level1"/>
        <w:widowControl/>
        <w:numPr>
          <w:ilvl w:val="0"/>
          <w:numId w:val="0"/>
        </w:numPr>
        <w:tabs>
          <w:tab w:val="left" w:pos="-1440"/>
        </w:tabs>
        <w:outlineLvl w:val="9"/>
        <w:rPr>
          <w:rFonts w:ascii="Calibri" w:hAnsi="Calibri" w:cs="Calibri"/>
          <w:color w:val="000000"/>
          <w:sz w:val="22"/>
          <w:szCs w:val="22"/>
        </w:rPr>
      </w:pPr>
      <w:r w:rsidRPr="00CF31B2">
        <w:rPr>
          <w:rFonts w:ascii="Calibri" w:hAnsi="Calibri" w:cs="Calibri"/>
          <w:color w:val="000000"/>
          <w:sz w:val="22"/>
          <w:szCs w:val="22"/>
        </w:rPr>
        <w:t xml:space="preserve">Is the data that the Agency seeks available from any public source, or already collected by another office at EPA or by another agency? If yes, where can you find the data?  </w:t>
      </w:r>
    </w:p>
    <w:p w14:paraId="04157450"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461BCF25" w14:textId="77777777" w:rsidR="00EF2F09" w:rsidRPr="00764BBB"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i/>
          <w:sz w:val="22"/>
          <w:szCs w:val="22"/>
        </w:rPr>
      </w:pPr>
      <w:bookmarkStart w:id="1" w:name="_Hlk30679907"/>
      <w:r w:rsidRPr="00764BBB">
        <w:rPr>
          <w:rFonts w:ascii="Calibri" w:hAnsi="Calibri" w:cs="Calibri"/>
          <w:bCs/>
          <w:i/>
          <w:sz w:val="22"/>
          <w:szCs w:val="22"/>
        </w:rPr>
        <w:t xml:space="preserve">Response: </w:t>
      </w:r>
      <w:bookmarkEnd w:id="1"/>
      <w:r w:rsidRPr="00764BBB">
        <w:rPr>
          <w:rFonts w:ascii="Calibri" w:hAnsi="Calibri" w:cs="Calibri"/>
          <w:bCs/>
          <w:i/>
          <w:sz w:val="22"/>
          <w:szCs w:val="22"/>
        </w:rPr>
        <w:t>No</w:t>
      </w:r>
    </w:p>
    <w:p w14:paraId="33E68D1E"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2EC08719"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color w:val="000000"/>
          <w:sz w:val="22"/>
          <w:szCs w:val="22"/>
        </w:rPr>
      </w:pPr>
      <w:r w:rsidRPr="00CF31B2">
        <w:rPr>
          <w:rFonts w:ascii="Calibri" w:hAnsi="Calibri" w:cs="Calibri"/>
          <w:b/>
          <w:color w:val="000000"/>
          <w:sz w:val="22"/>
          <w:szCs w:val="22"/>
        </w:rPr>
        <w:t xml:space="preserve">(2) Frequency of Collection </w:t>
      </w:r>
    </w:p>
    <w:p w14:paraId="2B0BA3B3" w14:textId="77777777" w:rsidR="00EF2F09" w:rsidRPr="00CF31B2"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Can the Agency require less frequent recordkeeping and still produce the same outcome? </w:t>
      </w:r>
    </w:p>
    <w:p w14:paraId="7893C6CB"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583E3F7F" w14:textId="77777777" w:rsidR="00EF2F09" w:rsidRPr="00764BBB"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Cs/>
          <w:sz w:val="22"/>
          <w:szCs w:val="22"/>
        </w:rPr>
      </w:pPr>
      <w:r w:rsidRPr="00764BBB">
        <w:rPr>
          <w:rFonts w:ascii="Calibri" w:hAnsi="Calibri" w:cs="Calibri"/>
          <w:bCs/>
          <w:i/>
          <w:sz w:val="22"/>
          <w:szCs w:val="22"/>
        </w:rPr>
        <w:t>Response:  Collecting data every other year instead of every year will likely produce the same data.</w:t>
      </w:r>
    </w:p>
    <w:p w14:paraId="6716DEC0"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736C5000"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 xml:space="preserve">(3) Clarity of Instructions   </w:t>
      </w:r>
    </w:p>
    <w:p w14:paraId="1D46118E" w14:textId="77777777" w:rsidR="00EF2F09" w:rsidRPr="00CF31B2"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The ICR is intended to require that respondents keep certain records of data so that the Agency can utilize them.  </w:t>
      </w:r>
    </w:p>
    <w:p w14:paraId="241C2A50"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678FFB9A" w14:textId="77777777" w:rsidR="00EF2F09" w:rsidRPr="00CF31B2"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lastRenderedPageBreak/>
        <w:t>(A) Based on the instructions (regulations, PR Notices, fact sheets, etc.), is it clear what you are required to do and what records to keep? If not, what suggestions do you have to clarify the instructions?</w:t>
      </w:r>
    </w:p>
    <w:p w14:paraId="19B43A29"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3227E9FF" w14:textId="77777777" w:rsidR="00EF2F09" w:rsidRPr="00764BBB"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Cs/>
          <w:i/>
          <w:sz w:val="22"/>
          <w:szCs w:val="22"/>
        </w:rPr>
      </w:pPr>
      <w:r w:rsidRPr="00764BBB">
        <w:rPr>
          <w:rFonts w:ascii="Calibri" w:hAnsi="Calibri" w:cs="Calibri"/>
          <w:bCs/>
          <w:i/>
          <w:sz w:val="22"/>
          <w:szCs w:val="22"/>
        </w:rPr>
        <w:t>Response: The requirements are clear.</w:t>
      </w:r>
    </w:p>
    <w:p w14:paraId="4048B0D5"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3FB4A303" w14:textId="77777777" w:rsidR="00EF2F09" w:rsidRPr="00CF31B2" w:rsidRDefault="00EF2F09" w:rsidP="00EF2F09">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Calibri" w:hAnsi="Calibri" w:cs="Calibri"/>
          <w:color w:val="000000"/>
          <w:sz w:val="22"/>
          <w:szCs w:val="22"/>
        </w:rPr>
      </w:pPr>
      <w:r w:rsidRPr="00CF31B2">
        <w:rPr>
          <w:rFonts w:ascii="Calibri" w:hAnsi="Calibri" w:cs="Calibri"/>
          <w:color w:val="000000"/>
          <w:sz w:val="22"/>
          <w:szCs w:val="22"/>
        </w:rPr>
        <w:t xml:space="preserve">(B) There is no required recordkeeping format. Does this make it difficult to comply with the requirements in the container-containment rule?  </w:t>
      </w:r>
    </w:p>
    <w:p w14:paraId="0FDE7672"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6472AA69" w14:textId="77777777" w:rsidR="00EF2F09" w:rsidRPr="00764BBB"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Cs/>
          <w:i/>
          <w:sz w:val="22"/>
          <w:szCs w:val="22"/>
        </w:rPr>
      </w:pPr>
      <w:r w:rsidRPr="00764BBB">
        <w:rPr>
          <w:rFonts w:ascii="Calibri" w:hAnsi="Calibri" w:cs="Calibri"/>
          <w:bCs/>
          <w:i/>
          <w:sz w:val="22"/>
          <w:szCs w:val="22"/>
        </w:rPr>
        <w:t>Response: No.</w:t>
      </w:r>
    </w:p>
    <w:p w14:paraId="1E00646D"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p>
    <w:p w14:paraId="10195AC1"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b/>
          <w:color w:val="000000"/>
          <w:sz w:val="22"/>
          <w:szCs w:val="22"/>
        </w:rPr>
      </w:pPr>
      <w:r w:rsidRPr="00CF31B2">
        <w:rPr>
          <w:rFonts w:ascii="Calibri" w:hAnsi="Calibri" w:cs="Calibri"/>
          <w:b/>
          <w:color w:val="000000"/>
          <w:sz w:val="22"/>
          <w:szCs w:val="22"/>
        </w:rPr>
        <w:t xml:space="preserve">(4) Electronic Reporting and Record keeping </w:t>
      </w:r>
    </w:p>
    <w:p w14:paraId="37BB5796" w14:textId="77777777" w:rsidR="00EF2F09" w:rsidRPr="00CF31B2" w:rsidRDefault="00EF2F09" w:rsidP="00EF2F0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Calibri" w:hAnsi="Calibri" w:cs="Calibri"/>
          <w:color w:val="000000"/>
          <w:sz w:val="22"/>
          <w:szCs w:val="22"/>
        </w:rPr>
      </w:pPr>
      <w:r w:rsidRPr="00CF31B2">
        <w:rPr>
          <w:rFonts w:ascii="Calibri" w:hAnsi="Calibri" w:cs="Calibri"/>
          <w:color w:val="000000"/>
          <w:sz w:val="22"/>
          <w:szCs w:val="22"/>
        </w:rPr>
        <w:t>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w:t>
      </w:r>
    </w:p>
    <w:p w14:paraId="291BD52F"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2BCE2EB0"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(A) What do you think about electronic alternatives to paper-based records?  </w:t>
      </w:r>
    </w:p>
    <w:p w14:paraId="1FE1DBC6"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36B8F97F" w14:textId="77777777" w:rsidR="00EF2F09" w:rsidRP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Cs/>
          <w:sz w:val="22"/>
          <w:szCs w:val="22"/>
        </w:rPr>
      </w:pPr>
      <w:r w:rsidRPr="00764BBB">
        <w:rPr>
          <w:rFonts w:ascii="Calibri" w:hAnsi="Calibri" w:cs="Calibri"/>
          <w:bCs/>
          <w:i/>
          <w:sz w:val="22"/>
          <w:szCs w:val="22"/>
        </w:rPr>
        <w:t>Response: Electronic recordkeeping tends to be more secure and transmittable to other internal resources.</w:t>
      </w:r>
    </w:p>
    <w:p w14:paraId="71484A4F"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7D57BC58"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(B) Are you keeping your records electronically?   If yes, in what format?</w:t>
      </w:r>
    </w:p>
    <w:p w14:paraId="29E181B8"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4B3A2C29" w14:textId="77777777" w:rsidR="00EF2F09" w:rsidRPr="00764BBB"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Cs/>
          <w:i/>
          <w:sz w:val="22"/>
          <w:szCs w:val="22"/>
        </w:rPr>
      </w:pPr>
      <w:r w:rsidRPr="00764BBB">
        <w:rPr>
          <w:rFonts w:ascii="Calibri" w:hAnsi="Calibri" w:cs="Calibri"/>
          <w:bCs/>
          <w:i/>
          <w:sz w:val="22"/>
          <w:szCs w:val="22"/>
        </w:rPr>
        <w:t>Response: Some of our facilities maintain paper records and others maintain electronic records.</w:t>
      </w:r>
    </w:p>
    <w:p w14:paraId="11BD0334"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color w:val="000000"/>
          <w:sz w:val="22"/>
          <w:szCs w:val="22"/>
        </w:rPr>
      </w:pPr>
    </w:p>
    <w:p w14:paraId="1B30A15C" w14:textId="77777777" w:rsidR="00EF2F09" w:rsidRPr="00CF31B2" w:rsidRDefault="00EF2F09" w:rsidP="00EF2F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color w:val="FF0000"/>
          <w:sz w:val="22"/>
          <w:szCs w:val="22"/>
        </w:rPr>
      </w:pPr>
      <w:r w:rsidRPr="00CF31B2">
        <w:rPr>
          <w:rFonts w:ascii="Calibri" w:hAnsi="Calibri" w:cs="Calibri"/>
          <w:b/>
          <w:color w:val="000000"/>
          <w:sz w:val="22"/>
          <w:szCs w:val="22"/>
        </w:rPr>
        <w:t>(5) Burden and Costs</w:t>
      </w:r>
    </w:p>
    <w:p w14:paraId="33AAF421"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(A) Are the labor rates accurate? </w:t>
      </w:r>
    </w:p>
    <w:p w14:paraId="4064682F"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66FDB6E0" w14:textId="77777777" w:rsidR="00EF2F09" w:rsidRP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Cs/>
          <w:sz w:val="22"/>
          <w:szCs w:val="22"/>
        </w:rPr>
      </w:pPr>
      <w:r w:rsidRPr="00764BBB">
        <w:rPr>
          <w:rFonts w:ascii="Calibri" w:hAnsi="Calibri" w:cs="Calibri"/>
          <w:bCs/>
          <w:i/>
          <w:sz w:val="22"/>
          <w:szCs w:val="22"/>
        </w:rPr>
        <w:t>Response: Yes. The burden hourly rates are reasonable.</w:t>
      </w:r>
    </w:p>
    <w:p w14:paraId="2E5DAD7B"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5AD5160F"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 xml:space="preserve">(B) The Agency assumes there is no capital cost associated with this activity.  Is that correct?  </w:t>
      </w:r>
    </w:p>
    <w:p w14:paraId="3BBC1724"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39D083D0" w14:textId="77777777" w:rsidR="00EF2F09" w:rsidRP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Cs/>
          <w:sz w:val="22"/>
          <w:szCs w:val="22"/>
        </w:rPr>
      </w:pPr>
      <w:r w:rsidRPr="00764BBB">
        <w:rPr>
          <w:rFonts w:ascii="Calibri" w:hAnsi="Calibri" w:cs="Calibri"/>
          <w:bCs/>
          <w:i/>
          <w:sz w:val="22"/>
          <w:szCs w:val="22"/>
        </w:rPr>
        <w:t>Response: No. Many facilities and companies install bar codes on refillable and non-refillable containers so they can scan the bar codes and collect the required information. These type of electronic scanning and recordkeeping systems are essential at large facilities because of the number of containers which are filled. They are becoming required and are expensive. This summary does not take those systems into consideration.</w:t>
      </w:r>
    </w:p>
    <w:p w14:paraId="0F5DA433"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1670DFA5"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(C)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w:t>
      </w:r>
    </w:p>
    <w:p w14:paraId="03406961"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591756B3" w14:textId="77777777" w:rsidR="00EF2F09" w:rsidRP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Cs/>
          <w:sz w:val="22"/>
          <w:szCs w:val="22"/>
        </w:rPr>
      </w:pPr>
      <w:r w:rsidRPr="00764BBB">
        <w:rPr>
          <w:rFonts w:ascii="Calibri" w:hAnsi="Calibri" w:cs="Calibri"/>
          <w:bCs/>
          <w:i/>
          <w:sz w:val="22"/>
          <w:szCs w:val="22"/>
        </w:rPr>
        <w:t xml:space="preserve">Response: The estimated burden hours are not accurate. The recordkeeping requirements require more time unless it is automated </w:t>
      </w:r>
      <w:proofErr w:type="gramStart"/>
      <w:r w:rsidRPr="00764BBB">
        <w:rPr>
          <w:rFonts w:ascii="Calibri" w:hAnsi="Calibri" w:cs="Calibri"/>
          <w:bCs/>
          <w:i/>
          <w:sz w:val="22"/>
          <w:szCs w:val="22"/>
        </w:rPr>
        <w:t>and also</w:t>
      </w:r>
      <w:proofErr w:type="gramEnd"/>
      <w:r w:rsidRPr="00764BBB">
        <w:rPr>
          <w:rFonts w:ascii="Calibri" w:hAnsi="Calibri" w:cs="Calibri"/>
          <w:bCs/>
          <w:i/>
          <w:sz w:val="22"/>
          <w:szCs w:val="22"/>
        </w:rPr>
        <w:t xml:space="preserve"> monthly management review to ensure the data is being collected correctly. Because of turnover in employees, new employees must be trained several times per year which increases management time.</w:t>
      </w:r>
    </w:p>
    <w:p w14:paraId="6F65EE2A"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346EA9A2"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r w:rsidRPr="00CF31B2">
        <w:rPr>
          <w:rFonts w:ascii="Calibri" w:hAnsi="Calibri" w:cs="Calibri"/>
          <w:color w:val="000000"/>
          <w:sz w:val="22"/>
          <w:szCs w:val="22"/>
        </w:rPr>
        <w:t>(D) Are there other costs that should be accounted for that may have been missed?</w:t>
      </w:r>
    </w:p>
    <w:p w14:paraId="146E86BE"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000000"/>
          <w:sz w:val="22"/>
          <w:szCs w:val="22"/>
        </w:rPr>
      </w:pPr>
    </w:p>
    <w:p w14:paraId="6F33E729" w14:textId="77777777" w:rsidR="00EF2F09" w:rsidRPr="00764BBB"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bCs/>
          <w:sz w:val="22"/>
          <w:szCs w:val="22"/>
        </w:rPr>
      </w:pPr>
      <w:r w:rsidRPr="00764BBB">
        <w:rPr>
          <w:rFonts w:ascii="Calibri" w:hAnsi="Calibri" w:cs="Calibri"/>
          <w:bCs/>
          <w:i/>
          <w:sz w:val="22"/>
          <w:szCs w:val="22"/>
        </w:rPr>
        <w:lastRenderedPageBreak/>
        <w:t xml:space="preserve">Response: There is a cost associated with maintaining repackaging agreements and cleaning instructions for </w:t>
      </w:r>
      <w:proofErr w:type="spellStart"/>
      <w:r w:rsidRPr="00764BBB">
        <w:rPr>
          <w:rFonts w:ascii="Calibri" w:hAnsi="Calibri" w:cs="Calibri"/>
          <w:bCs/>
          <w:i/>
          <w:sz w:val="22"/>
          <w:szCs w:val="22"/>
        </w:rPr>
        <w:t>refillers</w:t>
      </w:r>
      <w:proofErr w:type="spellEnd"/>
      <w:r w:rsidRPr="00764BBB">
        <w:rPr>
          <w:rFonts w:ascii="Calibri" w:hAnsi="Calibri" w:cs="Calibri"/>
          <w:bCs/>
          <w:i/>
          <w:sz w:val="22"/>
          <w:szCs w:val="22"/>
        </w:rPr>
        <w:t>. Registrants do not always make this information readily available so management time must be spent contacting registrants to receive the required documents. Products change frequently at many facilities and retailers and wholesalers must constantly review and update repackage agreements and cleaning procedures.</w:t>
      </w:r>
    </w:p>
    <w:p w14:paraId="2C0BA7E8" w14:textId="77777777" w:rsidR="00EF2F09" w:rsidRPr="00CF31B2" w:rsidRDefault="00EF2F09" w:rsidP="00EF2F0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Calibri" w:hAnsi="Calibri" w:cs="Calibri"/>
          <w:color w:val="4472C4"/>
          <w:sz w:val="22"/>
          <w:szCs w:val="22"/>
        </w:rPr>
      </w:pPr>
    </w:p>
    <w:sectPr w:rsidR="00EF2F09" w:rsidRPr="00CF31B2" w:rsidSect="00335F9D">
      <w:footerReference w:type="even" r:id="rId11"/>
      <w:footerReference w:type="default" r:id="rId12"/>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BE078" w14:textId="77777777" w:rsidR="009C79E7" w:rsidRDefault="009C79E7">
      <w:r>
        <w:separator/>
      </w:r>
    </w:p>
  </w:endnote>
  <w:endnote w:type="continuationSeparator" w:id="0">
    <w:p w14:paraId="4900F227" w14:textId="77777777" w:rsidR="009C79E7" w:rsidRDefault="009C79E7">
      <w:r>
        <w:continuationSeparator/>
      </w:r>
    </w:p>
  </w:endnote>
  <w:endnote w:type="continuationNotice" w:id="1">
    <w:p w14:paraId="4783E33B" w14:textId="77777777" w:rsidR="009C79E7" w:rsidRDefault="009C7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DB43" w14:textId="77777777" w:rsidR="007F547D" w:rsidRDefault="007F547D"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B78E9A" w14:textId="77777777" w:rsidR="007F547D" w:rsidRDefault="007F5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4EA2" w14:textId="77777777" w:rsidR="00CF31B2" w:rsidRPr="00CF31B2" w:rsidRDefault="00CF31B2">
    <w:pPr>
      <w:pStyle w:val="Footer"/>
      <w:jc w:val="center"/>
      <w:rPr>
        <w:rFonts w:ascii="Calibri" w:hAnsi="Calibri" w:cs="Calibri"/>
        <w:sz w:val="22"/>
      </w:rPr>
    </w:pPr>
    <w:r w:rsidRPr="00CF31B2">
      <w:rPr>
        <w:rFonts w:ascii="Calibri" w:hAnsi="Calibri" w:cs="Calibri"/>
        <w:sz w:val="22"/>
      </w:rPr>
      <w:fldChar w:fldCharType="begin"/>
    </w:r>
    <w:r w:rsidRPr="00CF31B2">
      <w:rPr>
        <w:rFonts w:ascii="Calibri" w:hAnsi="Calibri" w:cs="Calibri"/>
        <w:sz w:val="22"/>
      </w:rPr>
      <w:instrText xml:space="preserve"> PAGE   \* MERGEFORMAT </w:instrText>
    </w:r>
    <w:r w:rsidRPr="00CF31B2">
      <w:rPr>
        <w:rFonts w:ascii="Calibri" w:hAnsi="Calibri" w:cs="Calibri"/>
        <w:sz w:val="22"/>
      </w:rPr>
      <w:fldChar w:fldCharType="separate"/>
    </w:r>
    <w:r w:rsidRPr="00CF31B2">
      <w:rPr>
        <w:rFonts w:ascii="Calibri" w:hAnsi="Calibri" w:cs="Calibri"/>
        <w:noProof/>
        <w:sz w:val="22"/>
      </w:rPr>
      <w:t>2</w:t>
    </w:r>
    <w:r w:rsidRPr="00CF31B2">
      <w:rPr>
        <w:rFonts w:ascii="Calibri" w:hAnsi="Calibri" w:cs="Calibri"/>
        <w:noProof/>
        <w:sz w:val="22"/>
      </w:rPr>
      <w:fldChar w:fldCharType="end"/>
    </w:r>
  </w:p>
  <w:p w14:paraId="6BC315C9" w14:textId="77777777" w:rsidR="007F547D" w:rsidRDefault="007F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03701" w14:textId="77777777" w:rsidR="009C79E7" w:rsidRDefault="009C79E7">
      <w:r>
        <w:separator/>
      </w:r>
    </w:p>
  </w:footnote>
  <w:footnote w:type="continuationSeparator" w:id="0">
    <w:p w14:paraId="5408928C" w14:textId="77777777" w:rsidR="009C79E7" w:rsidRDefault="009C79E7">
      <w:r>
        <w:continuationSeparator/>
      </w:r>
    </w:p>
  </w:footnote>
  <w:footnote w:type="continuationNotice" w:id="1">
    <w:p w14:paraId="3737E422" w14:textId="77777777" w:rsidR="009C79E7" w:rsidRDefault="009C79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2BC1A22"/>
    <w:lvl w:ilvl="0">
      <w:numFmt w:val="bullet"/>
      <w:pStyle w:val="Level1"/>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0A5699"/>
    <w:multiLevelType w:val="hybridMultilevel"/>
    <w:tmpl w:val="075A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5"/>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577"/>
    <w:rsid w:val="00000F98"/>
    <w:rsid w:val="000A2942"/>
    <w:rsid w:val="000A3368"/>
    <w:rsid w:val="000D6ABE"/>
    <w:rsid w:val="000F591E"/>
    <w:rsid w:val="0016528A"/>
    <w:rsid w:val="00176768"/>
    <w:rsid w:val="00192F88"/>
    <w:rsid w:val="001950D3"/>
    <w:rsid w:val="001F19DE"/>
    <w:rsid w:val="002012FB"/>
    <w:rsid w:val="00290DCE"/>
    <w:rsid w:val="002A1313"/>
    <w:rsid w:val="002C5320"/>
    <w:rsid w:val="002D3550"/>
    <w:rsid w:val="002E6795"/>
    <w:rsid w:val="00335F9D"/>
    <w:rsid w:val="003402B8"/>
    <w:rsid w:val="003961A5"/>
    <w:rsid w:val="003A13D8"/>
    <w:rsid w:val="003B6FE4"/>
    <w:rsid w:val="003F1029"/>
    <w:rsid w:val="0040577D"/>
    <w:rsid w:val="00411B11"/>
    <w:rsid w:val="0043709C"/>
    <w:rsid w:val="00446229"/>
    <w:rsid w:val="0047202B"/>
    <w:rsid w:val="00472E55"/>
    <w:rsid w:val="004742FF"/>
    <w:rsid w:val="00481E88"/>
    <w:rsid w:val="00482643"/>
    <w:rsid w:val="00514A63"/>
    <w:rsid w:val="005317F5"/>
    <w:rsid w:val="005675A9"/>
    <w:rsid w:val="00587B48"/>
    <w:rsid w:val="005A1FFF"/>
    <w:rsid w:val="005F678F"/>
    <w:rsid w:val="00613EB0"/>
    <w:rsid w:val="00671B60"/>
    <w:rsid w:val="006C6AB8"/>
    <w:rsid w:val="00764BBB"/>
    <w:rsid w:val="007A1B45"/>
    <w:rsid w:val="007F547D"/>
    <w:rsid w:val="00806723"/>
    <w:rsid w:val="00826D84"/>
    <w:rsid w:val="00845C62"/>
    <w:rsid w:val="00857FFE"/>
    <w:rsid w:val="008661F5"/>
    <w:rsid w:val="008E7C89"/>
    <w:rsid w:val="0091115A"/>
    <w:rsid w:val="00917833"/>
    <w:rsid w:val="009514F7"/>
    <w:rsid w:val="00987229"/>
    <w:rsid w:val="00987927"/>
    <w:rsid w:val="009936E2"/>
    <w:rsid w:val="00994344"/>
    <w:rsid w:val="009C79E7"/>
    <w:rsid w:val="009E29FD"/>
    <w:rsid w:val="00A52CCB"/>
    <w:rsid w:val="00A62E41"/>
    <w:rsid w:val="00A8063D"/>
    <w:rsid w:val="00A86D9A"/>
    <w:rsid w:val="00AE442F"/>
    <w:rsid w:val="00B2211D"/>
    <w:rsid w:val="00B25C50"/>
    <w:rsid w:val="00B35FA0"/>
    <w:rsid w:val="00B47E30"/>
    <w:rsid w:val="00BA37EB"/>
    <w:rsid w:val="00BD180F"/>
    <w:rsid w:val="00BD3D7A"/>
    <w:rsid w:val="00BE3360"/>
    <w:rsid w:val="00C47589"/>
    <w:rsid w:val="00CB70DF"/>
    <w:rsid w:val="00CE78ED"/>
    <w:rsid w:val="00CF31B2"/>
    <w:rsid w:val="00D12187"/>
    <w:rsid w:val="00D25AE9"/>
    <w:rsid w:val="00D30754"/>
    <w:rsid w:val="00D3692E"/>
    <w:rsid w:val="00D804AF"/>
    <w:rsid w:val="00D806B9"/>
    <w:rsid w:val="00DE3577"/>
    <w:rsid w:val="00E436B4"/>
    <w:rsid w:val="00E921CB"/>
    <w:rsid w:val="00ED0668"/>
    <w:rsid w:val="00ED20B2"/>
    <w:rsid w:val="00EE6EAC"/>
    <w:rsid w:val="00EF2F09"/>
    <w:rsid w:val="00F02509"/>
    <w:rsid w:val="00F17E1D"/>
    <w:rsid w:val="00F25534"/>
    <w:rsid w:val="00F445B4"/>
    <w:rsid w:val="00F854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4C072"/>
  <w15:chartTrackingRefBased/>
  <w15:docId w15:val="{0FCE53B9-BA71-4CA0-9155-BA86D79A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link w:val="FooterChar"/>
    <w:uiPriority w:val="99"/>
    <w:rsid w:val="00B47E30"/>
    <w:pPr>
      <w:tabs>
        <w:tab w:val="center" w:pos="4320"/>
        <w:tab w:val="right" w:pos="8640"/>
      </w:tabs>
    </w:pPr>
  </w:style>
  <w:style w:type="character" w:styleId="PageNumber">
    <w:name w:val="page number"/>
    <w:basedOn w:val="DefaultParagraphFont"/>
    <w:rsid w:val="00B47E30"/>
  </w:style>
  <w:style w:type="character" w:styleId="UnresolvedMention">
    <w:name w:val="Unresolved Mention"/>
    <w:uiPriority w:val="99"/>
    <w:semiHidden/>
    <w:unhideWhenUsed/>
    <w:rsid w:val="009936E2"/>
    <w:rPr>
      <w:color w:val="605E5C"/>
      <w:shd w:val="clear" w:color="auto" w:fill="E1DFDD"/>
    </w:rPr>
  </w:style>
  <w:style w:type="paragraph" w:styleId="Header">
    <w:name w:val="header"/>
    <w:basedOn w:val="Normal"/>
    <w:link w:val="HeaderChar"/>
    <w:rsid w:val="00CF31B2"/>
    <w:pPr>
      <w:tabs>
        <w:tab w:val="center" w:pos="4680"/>
        <w:tab w:val="right" w:pos="9360"/>
      </w:tabs>
    </w:pPr>
  </w:style>
  <w:style w:type="character" w:customStyle="1" w:styleId="HeaderChar">
    <w:name w:val="Header Char"/>
    <w:link w:val="Header"/>
    <w:rsid w:val="00CF31B2"/>
    <w:rPr>
      <w:rFonts w:ascii="Courier" w:hAnsi="Courier"/>
      <w:sz w:val="24"/>
      <w:szCs w:val="24"/>
      <w:lang w:eastAsia="en-US"/>
    </w:rPr>
  </w:style>
  <w:style w:type="character" w:customStyle="1" w:styleId="FooterChar">
    <w:name w:val="Footer Char"/>
    <w:link w:val="Footer"/>
    <w:uiPriority w:val="99"/>
    <w:rsid w:val="00CF31B2"/>
    <w:rPr>
      <w:rFonts w:ascii="Courier" w:hAnsi="Courier"/>
      <w:sz w:val="24"/>
      <w:szCs w:val="24"/>
      <w:lang w:eastAsia="en-US"/>
    </w:rPr>
  </w:style>
  <w:style w:type="character" w:styleId="CommentReference">
    <w:name w:val="annotation reference"/>
    <w:rsid w:val="003961A5"/>
    <w:rPr>
      <w:sz w:val="16"/>
      <w:szCs w:val="16"/>
    </w:rPr>
  </w:style>
  <w:style w:type="paragraph" w:styleId="CommentText">
    <w:name w:val="annotation text"/>
    <w:basedOn w:val="Normal"/>
    <w:link w:val="CommentTextChar"/>
    <w:rsid w:val="003961A5"/>
    <w:rPr>
      <w:sz w:val="20"/>
      <w:szCs w:val="20"/>
    </w:rPr>
  </w:style>
  <w:style w:type="character" w:customStyle="1" w:styleId="CommentTextChar">
    <w:name w:val="Comment Text Char"/>
    <w:link w:val="CommentText"/>
    <w:rsid w:val="003961A5"/>
    <w:rPr>
      <w:rFonts w:ascii="Courier" w:hAnsi="Courier"/>
    </w:rPr>
  </w:style>
  <w:style w:type="paragraph" w:styleId="CommentSubject">
    <w:name w:val="annotation subject"/>
    <w:basedOn w:val="CommentText"/>
    <w:next w:val="CommentText"/>
    <w:link w:val="CommentSubjectChar"/>
    <w:rsid w:val="003961A5"/>
    <w:rPr>
      <w:b/>
      <w:bCs/>
    </w:rPr>
  </w:style>
  <w:style w:type="character" w:customStyle="1" w:styleId="CommentSubjectChar">
    <w:name w:val="Comment Subject Char"/>
    <w:link w:val="CommentSubject"/>
    <w:rsid w:val="003961A5"/>
    <w:rPr>
      <w:rFonts w:ascii="Courier" w:hAnsi="Courier"/>
      <w:b/>
      <w:bCs/>
    </w:rPr>
  </w:style>
  <w:style w:type="paragraph" w:styleId="BalloonText">
    <w:name w:val="Balloon Text"/>
    <w:basedOn w:val="Normal"/>
    <w:link w:val="BalloonTextChar"/>
    <w:rsid w:val="003961A5"/>
    <w:rPr>
      <w:rFonts w:ascii="Segoe UI" w:hAnsi="Segoe UI" w:cs="Segoe UI"/>
      <w:sz w:val="18"/>
      <w:szCs w:val="18"/>
    </w:rPr>
  </w:style>
  <w:style w:type="character" w:customStyle="1" w:styleId="BalloonTextChar">
    <w:name w:val="Balloon Text Char"/>
    <w:link w:val="BalloonText"/>
    <w:rsid w:val="00396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497b8a8b4ff777a8c025520ed077faf6">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08b2174e6ae303c8777cb48821b9bd9e"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2779</FRN_x0020_List_x0020_Item_x0020_ID>
  </documentManagement>
</p:properties>
</file>

<file path=customXml/itemProps1.xml><?xml version="1.0" encoding="utf-8"?>
<ds:datastoreItem xmlns:ds="http://schemas.openxmlformats.org/officeDocument/2006/customXml" ds:itemID="{CEDAFCC1-4F00-40DB-8CF7-E979B8B5517E}">
  <ds:schemaRefs>
    <ds:schemaRef ds:uri="Microsoft.SharePoint.Taxonomy.ContentTypeSync"/>
  </ds:schemaRefs>
</ds:datastoreItem>
</file>

<file path=customXml/itemProps2.xml><?xml version="1.0" encoding="utf-8"?>
<ds:datastoreItem xmlns:ds="http://schemas.openxmlformats.org/officeDocument/2006/customXml" ds:itemID="{62495078-FC1E-40F4-9614-9852A65C7D48}">
  <ds:schemaRefs>
    <ds:schemaRef ds:uri="http://schemas.microsoft.com/sharepoint/v3/contenttype/forms"/>
  </ds:schemaRefs>
</ds:datastoreItem>
</file>

<file path=customXml/itemProps3.xml><?xml version="1.0" encoding="utf-8"?>
<ds:datastoreItem xmlns:ds="http://schemas.openxmlformats.org/officeDocument/2006/customXml" ds:itemID="{3439BAEA-D064-4B2D-83D6-E7034E0C13D9}"/>
</file>

<file path=customXml/itemProps4.xml><?xml version="1.0" encoding="utf-8"?>
<ds:datastoreItem xmlns:ds="http://schemas.openxmlformats.org/officeDocument/2006/customXml" ds:itemID="{0A1B46A3-DD41-424A-A2C6-F1338AC88C0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68af776-e5be-4978-90f6-2d747bc5cf6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15264</CharactersWithSpaces>
  <SharedDoc>false</SharedDoc>
  <HLinks>
    <vt:vector size="24" baseType="variant">
      <vt:variant>
        <vt:i4>2752521</vt:i4>
      </vt:variant>
      <vt:variant>
        <vt:i4>9</vt:i4>
      </vt:variant>
      <vt:variant>
        <vt:i4>0</vt:i4>
      </vt:variant>
      <vt:variant>
        <vt:i4>5</vt:i4>
      </vt:variant>
      <vt:variant>
        <vt:lpwstr>mailto:rdyabroff@landolakes.com</vt:lpwstr>
      </vt:variant>
      <vt:variant>
        <vt:lpwstr/>
      </vt:variant>
      <vt:variant>
        <vt:i4>4915310</vt:i4>
      </vt:variant>
      <vt:variant>
        <vt:i4>6</vt:i4>
      </vt:variant>
      <vt:variant>
        <vt:i4>0</vt:i4>
      </vt:variant>
      <vt:variant>
        <vt:i4>5</vt:i4>
      </vt:variant>
      <vt:variant>
        <vt:lpwstr>mailto:WietiesD@helenaagri.com</vt:lpwstr>
      </vt:variant>
      <vt:variant>
        <vt:lpwstr/>
      </vt:variant>
      <vt:variant>
        <vt:i4>2293854</vt:i4>
      </vt:variant>
      <vt:variant>
        <vt:i4>3</vt:i4>
      </vt:variant>
      <vt:variant>
        <vt:i4>0</vt:i4>
      </vt:variant>
      <vt:variant>
        <vt:i4>5</vt:i4>
      </vt:variant>
      <vt:variant>
        <vt:lpwstr>mailto:scott.warner@basf.com</vt:lpwstr>
      </vt:variant>
      <vt:variant>
        <vt:lpwstr/>
      </vt:variant>
      <vt:variant>
        <vt:i4>4194365</vt:i4>
      </vt:variant>
      <vt:variant>
        <vt:i4>0</vt:i4>
      </vt:variant>
      <vt:variant>
        <vt:i4>0</vt:i4>
      </vt:variant>
      <vt:variant>
        <vt:i4>5</vt:i4>
      </vt:variant>
      <vt:variant>
        <vt:lpwstr>mailto:lindsey.barnes@syngenta.com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subject/>
  <dc:creator>csmoot</dc:creator>
  <cp:keywords/>
  <dc:description/>
  <cp:lastModifiedBy>Siu, Carolyn</cp:lastModifiedBy>
  <cp:revision>2</cp:revision>
  <cp:lastPrinted>2006-04-17T13:51:00Z</cp:lastPrinted>
  <dcterms:created xsi:type="dcterms:W3CDTF">2020-06-10T15:52:00Z</dcterms:created>
  <dcterms:modified xsi:type="dcterms:W3CDTF">2020-06-10T15:52:00Z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