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64D3" w:rsidRDefault="000064D3" w14:paraId="3B3B9BB5" w14:textId="77777777">
      <w:pPr>
        <w:pStyle w:val="Title"/>
        <w:spacing w:before="0" w:after="0"/>
        <w:rPr>
          <w:rFonts w:ascii="Univers" w:hAnsi="Univers"/>
          <w:sz w:val="24"/>
        </w:rPr>
      </w:pPr>
      <w:r>
        <w:rPr>
          <w:sz w:val="28"/>
        </w:rPr>
        <w:tab/>
      </w:r>
      <w:r>
        <w:rPr>
          <w:rFonts w:ascii="Univers" w:hAnsi="Univers"/>
          <w:sz w:val="24"/>
        </w:rPr>
        <w:t>SUPPORTING STATEMENT</w:t>
      </w:r>
    </w:p>
    <w:p w:rsidR="000064D3" w:rsidRDefault="000064D3" w14:paraId="78D143CB" w14:textId="77777777">
      <w:pPr>
        <w:pStyle w:val="Title"/>
        <w:spacing w:before="0" w:after="0"/>
        <w:rPr>
          <w:rFonts w:ascii="Univers" w:hAnsi="Univers"/>
          <w:sz w:val="24"/>
        </w:rPr>
      </w:pPr>
      <w:r>
        <w:rPr>
          <w:rFonts w:ascii="Univers" w:hAnsi="Univers"/>
          <w:sz w:val="24"/>
        </w:rPr>
        <w:tab/>
        <w:t>FOR PAPERWORK REDUCTION ACT SUBMISSION</w:t>
      </w:r>
    </w:p>
    <w:p w:rsidR="000064D3" w:rsidRDefault="001B55D5" w14:paraId="0F22C92C" w14:textId="77777777">
      <w:pPr>
        <w:suppressAutoHyphens/>
        <w:jc w:val="center"/>
        <w:rPr>
          <w:rFonts w:ascii="Univers" w:hAnsi="Univers"/>
          <w:b/>
        </w:rPr>
      </w:pPr>
      <w:r>
        <w:rPr>
          <w:rFonts w:ascii="Univers" w:hAnsi="Univers"/>
          <w:b/>
        </w:rPr>
        <w:t xml:space="preserve">U.S. Department of Education Supplemental Information for </w:t>
      </w:r>
      <w:r w:rsidR="000C51F0">
        <w:rPr>
          <w:rFonts w:ascii="Univers" w:hAnsi="Univers"/>
          <w:b/>
        </w:rPr>
        <w:t xml:space="preserve">the </w:t>
      </w:r>
      <w:r>
        <w:rPr>
          <w:rFonts w:ascii="Univers" w:hAnsi="Univers"/>
          <w:b/>
        </w:rPr>
        <w:t>SF-424</w:t>
      </w:r>
      <w:r w:rsidR="000064D3">
        <w:rPr>
          <w:rFonts w:ascii="Univers" w:hAnsi="Univers"/>
          <w:b/>
        </w:rPr>
        <w:fldChar w:fldCharType="begin">
          <w:ffData>
            <w:name w:val="Text1"/>
            <w:enabled/>
            <w:calcOnExit w:val="0"/>
            <w:helpText w:type="text" w:val="Enter Title"/>
            <w:statusText w:type="text" w:val="Enter Title"/>
            <w:textInput/>
          </w:ffData>
        </w:fldChar>
      </w:r>
      <w:bookmarkStart w:name="Text1" w:id="0"/>
      <w:r w:rsidR="000064D3">
        <w:rPr>
          <w:rFonts w:ascii="Univers" w:hAnsi="Univers"/>
          <w:b/>
        </w:rPr>
        <w:instrText xml:space="preserve"> FORMTEXT </w:instrText>
      </w:r>
      <w:r w:rsidR="000064D3">
        <w:rPr>
          <w:rFonts w:ascii="Univers" w:hAnsi="Univers"/>
          <w:b/>
        </w:rPr>
      </w:r>
      <w:r w:rsidR="000064D3">
        <w:rPr>
          <w:rFonts w:ascii="Univers" w:hAnsi="Univers"/>
          <w:b/>
        </w:rPr>
        <w:fldChar w:fldCharType="separate"/>
      </w:r>
      <w:r w:rsidR="000064D3">
        <w:rPr>
          <w:rFonts w:ascii="Univers" w:hAnsi="Univers"/>
          <w:b/>
          <w:noProof/>
        </w:rPr>
        <w:t> </w:t>
      </w:r>
      <w:r w:rsidR="000064D3">
        <w:rPr>
          <w:rFonts w:ascii="Univers" w:hAnsi="Univers"/>
          <w:b/>
          <w:noProof/>
        </w:rPr>
        <w:t> </w:t>
      </w:r>
      <w:r w:rsidR="000064D3">
        <w:rPr>
          <w:rFonts w:ascii="Univers" w:hAnsi="Univers"/>
          <w:b/>
          <w:noProof/>
        </w:rPr>
        <w:t> </w:t>
      </w:r>
      <w:r w:rsidR="000064D3">
        <w:rPr>
          <w:rFonts w:ascii="Univers" w:hAnsi="Univers"/>
          <w:b/>
          <w:noProof/>
        </w:rPr>
        <w:t> </w:t>
      </w:r>
      <w:r w:rsidR="000064D3">
        <w:rPr>
          <w:rFonts w:ascii="Univers" w:hAnsi="Univers"/>
          <w:b/>
          <w:noProof/>
        </w:rPr>
        <w:t> </w:t>
      </w:r>
      <w:r w:rsidR="000064D3">
        <w:rPr>
          <w:rFonts w:ascii="Univers" w:hAnsi="Univers"/>
          <w:b/>
        </w:rPr>
        <w:fldChar w:fldCharType="end"/>
      </w:r>
      <w:bookmarkEnd w:id="0"/>
    </w:p>
    <w:p w:rsidR="000064D3" w:rsidRDefault="000064D3" w14:paraId="448C4B5D" w14:textId="77777777">
      <w:pPr>
        <w:tabs>
          <w:tab w:val="left" w:pos="0"/>
        </w:tabs>
        <w:suppressAutoHyphens/>
        <w:rPr>
          <w:rFonts w:ascii="Univers" w:hAnsi="Univers"/>
        </w:rPr>
      </w:pPr>
    </w:p>
    <w:p w:rsidR="000064D3" w:rsidRDefault="000064D3" w14:paraId="55341955" w14:textId="77777777">
      <w:pPr>
        <w:tabs>
          <w:tab w:val="left" w:pos="0"/>
        </w:tabs>
        <w:suppressAutoHyphens/>
        <w:rPr>
          <w:rFonts w:ascii="Univers" w:hAnsi="Univers"/>
          <w:b/>
        </w:rPr>
      </w:pPr>
    </w:p>
    <w:p w:rsidR="000064D3" w:rsidRDefault="000064D3" w14:paraId="4ABCB6F5" w14:textId="77777777">
      <w:pPr>
        <w:tabs>
          <w:tab w:val="left" w:pos="0"/>
        </w:tabs>
        <w:suppressAutoHyphens/>
        <w:rPr>
          <w:rFonts w:ascii="Univers" w:hAnsi="Univers"/>
        </w:rPr>
      </w:pPr>
      <w:r>
        <w:rPr>
          <w:rFonts w:ascii="Univers" w:hAnsi="Univers"/>
          <w:b/>
        </w:rPr>
        <w:t xml:space="preserve">A. Justification </w:t>
      </w:r>
    </w:p>
    <w:p w:rsidR="000064D3" w:rsidRDefault="000064D3" w14:paraId="44C3B01E" w14:textId="77777777">
      <w:pPr>
        <w:tabs>
          <w:tab w:val="left" w:pos="0"/>
        </w:tabs>
        <w:suppressAutoHyphens/>
        <w:rPr>
          <w:rFonts w:ascii="Univers" w:hAnsi="Univers"/>
        </w:rPr>
      </w:pPr>
    </w:p>
    <w:p w:rsidR="000064D3" w:rsidRDefault="000064D3" w14:paraId="224843F2" w14:textId="77777777">
      <w:pPr>
        <w:tabs>
          <w:tab w:val="left" w:pos="0"/>
        </w:tabs>
        <w:suppressAutoHyphens/>
        <w:rPr>
          <w:rFonts w:ascii="Univers" w:hAnsi="Univers"/>
        </w:rPr>
      </w:pPr>
      <w:r>
        <w:rPr>
          <w:rFonts w:ascii="Univers" w:hAnsi="Univer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0064D3" w:rsidRDefault="000064D3" w14:paraId="4963549C" w14:textId="77777777">
      <w:pPr>
        <w:tabs>
          <w:tab w:val="left" w:pos="0"/>
        </w:tabs>
        <w:suppressAutoHyphens/>
        <w:rPr>
          <w:rFonts w:ascii="Univers" w:hAnsi="Univers"/>
        </w:rPr>
      </w:pPr>
    </w:p>
    <w:p w:rsidRPr="006805E6" w:rsidR="00AD4E5B" w:rsidRDefault="00E3596A" w14:paraId="02B1B945" w14:textId="77777777">
      <w:pPr>
        <w:tabs>
          <w:tab w:val="left" w:pos="0"/>
        </w:tabs>
        <w:suppressAutoHyphens/>
        <w:rPr>
          <w:rFonts w:ascii="Calibri" w:hAnsi="Calibri"/>
          <w:szCs w:val="24"/>
        </w:rPr>
      </w:pPr>
      <w:r w:rsidRPr="006805E6">
        <w:rPr>
          <w:rFonts w:ascii="Calibri" w:hAnsi="Calibri"/>
          <w:szCs w:val="24"/>
        </w:rPr>
        <w:t>T</w:t>
      </w:r>
      <w:r w:rsidRPr="006805E6" w:rsidR="003B1445">
        <w:rPr>
          <w:rFonts w:ascii="Calibri" w:hAnsi="Calibri"/>
          <w:szCs w:val="24"/>
        </w:rPr>
        <w:t>he U.S. Department of Education Supplemental Information for</w:t>
      </w:r>
      <w:r w:rsidRPr="006805E6" w:rsidR="001250EA">
        <w:rPr>
          <w:rFonts w:ascii="Calibri" w:hAnsi="Calibri"/>
          <w:szCs w:val="24"/>
        </w:rPr>
        <w:t>m for</w:t>
      </w:r>
      <w:r w:rsidRPr="006805E6" w:rsidR="003B1445">
        <w:rPr>
          <w:rFonts w:ascii="Calibri" w:hAnsi="Calibri"/>
          <w:szCs w:val="24"/>
        </w:rPr>
        <w:t xml:space="preserve"> the SF</w:t>
      </w:r>
      <w:r w:rsidRPr="006805E6">
        <w:rPr>
          <w:rFonts w:ascii="Calibri" w:hAnsi="Calibri"/>
          <w:szCs w:val="24"/>
        </w:rPr>
        <w:t>-424 is used together with the SF-424, Application for Federal Assistance.  Several years ago ED made a decision to switch from the Application for Federal Education Assistance or ED 424 (</w:t>
      </w:r>
      <w:r w:rsidRPr="006805E6" w:rsidR="001B55D5">
        <w:rPr>
          <w:rFonts w:ascii="Calibri" w:hAnsi="Calibri"/>
          <w:szCs w:val="24"/>
        </w:rPr>
        <w:t>1890-0017</w:t>
      </w:r>
      <w:r w:rsidRPr="006805E6">
        <w:rPr>
          <w:rFonts w:ascii="Calibri" w:hAnsi="Calibri"/>
          <w:szCs w:val="24"/>
        </w:rPr>
        <w:t>)</w:t>
      </w:r>
      <w:r w:rsidRPr="006805E6" w:rsidR="001B55D5">
        <w:rPr>
          <w:rFonts w:ascii="Calibri" w:hAnsi="Calibri"/>
          <w:szCs w:val="24"/>
        </w:rPr>
        <w:t xml:space="preserve"> collection </w:t>
      </w:r>
      <w:r w:rsidRPr="006805E6" w:rsidR="00A21662">
        <w:rPr>
          <w:rFonts w:ascii="Calibri" w:hAnsi="Calibri"/>
          <w:szCs w:val="24"/>
        </w:rPr>
        <w:t>(now 1894-0007)</w:t>
      </w:r>
      <w:r w:rsidRPr="006805E6" w:rsidR="00947BC8">
        <w:rPr>
          <w:rFonts w:ascii="Calibri" w:hAnsi="Calibri"/>
          <w:szCs w:val="24"/>
        </w:rPr>
        <w:t xml:space="preserve"> to the SF-424</w:t>
      </w:r>
      <w:r w:rsidRPr="006805E6" w:rsidR="008458B7">
        <w:rPr>
          <w:rFonts w:ascii="Calibri" w:hAnsi="Calibri"/>
          <w:szCs w:val="24"/>
        </w:rPr>
        <w:t xml:space="preserve">, in order to adhere </w:t>
      </w:r>
      <w:r w:rsidRPr="006805E6" w:rsidR="00947BC8">
        <w:rPr>
          <w:rFonts w:ascii="Calibri" w:hAnsi="Calibri"/>
          <w:szCs w:val="24"/>
        </w:rPr>
        <w:t>with Federal-wide forms standardization and streamlining efforts, especially with widespread agency use of Grants.gov.</w:t>
      </w:r>
    </w:p>
    <w:p w:rsidRPr="006805E6" w:rsidR="00AD4E5B" w:rsidRDefault="00AD4E5B" w14:paraId="771D4250" w14:textId="77777777">
      <w:pPr>
        <w:tabs>
          <w:tab w:val="left" w:pos="0"/>
        </w:tabs>
        <w:suppressAutoHyphens/>
        <w:rPr>
          <w:rFonts w:ascii="Calibri" w:hAnsi="Calibri"/>
          <w:szCs w:val="24"/>
        </w:rPr>
      </w:pPr>
    </w:p>
    <w:p w:rsidRPr="006805E6" w:rsidR="00947BC8" w:rsidRDefault="00947BC8" w14:paraId="3885E463" w14:textId="77777777">
      <w:pPr>
        <w:tabs>
          <w:tab w:val="left" w:pos="0"/>
        </w:tabs>
        <w:suppressAutoHyphens/>
        <w:rPr>
          <w:rFonts w:ascii="Calibri" w:hAnsi="Calibri"/>
          <w:szCs w:val="24"/>
        </w:rPr>
      </w:pPr>
      <w:r w:rsidRPr="006805E6">
        <w:rPr>
          <w:rFonts w:ascii="Calibri" w:hAnsi="Calibri"/>
          <w:szCs w:val="24"/>
        </w:rPr>
        <w:t xml:space="preserve">There were several data elements/questions on the ED 424 that were required </w:t>
      </w:r>
      <w:r w:rsidRPr="006805E6" w:rsidR="006805E6">
        <w:rPr>
          <w:rFonts w:ascii="Calibri" w:hAnsi="Calibri"/>
          <w:szCs w:val="24"/>
        </w:rPr>
        <w:t>for applicants</w:t>
      </w:r>
      <w:r w:rsidRPr="006805E6">
        <w:rPr>
          <w:rFonts w:ascii="Calibri" w:hAnsi="Calibri"/>
          <w:szCs w:val="24"/>
        </w:rPr>
        <w:t xml:space="preserve"> </w:t>
      </w:r>
      <w:r w:rsidRPr="006805E6" w:rsidR="008458B7">
        <w:rPr>
          <w:rFonts w:ascii="Calibri" w:hAnsi="Calibri"/>
          <w:szCs w:val="24"/>
        </w:rPr>
        <w:t>and</w:t>
      </w:r>
      <w:r w:rsidRPr="006805E6">
        <w:rPr>
          <w:rFonts w:ascii="Calibri" w:hAnsi="Calibri"/>
          <w:szCs w:val="24"/>
        </w:rPr>
        <w:t xml:space="preserve"> were not included on the SF-424.  </w:t>
      </w:r>
      <w:r w:rsidRPr="006805E6" w:rsidR="000939ED">
        <w:rPr>
          <w:rFonts w:ascii="Calibri" w:hAnsi="Calibri"/>
          <w:szCs w:val="24"/>
        </w:rPr>
        <w:t xml:space="preserve">Therefore, </w:t>
      </w:r>
      <w:r w:rsidRPr="006805E6">
        <w:rPr>
          <w:rFonts w:ascii="Calibri" w:hAnsi="Calibri"/>
          <w:szCs w:val="24"/>
        </w:rPr>
        <w:t xml:space="preserve">ED put these questions that were already cleared as part of the </w:t>
      </w:r>
      <w:r w:rsidRPr="006805E6" w:rsidR="00CF5AC5">
        <w:rPr>
          <w:rFonts w:ascii="Calibri" w:hAnsi="Calibri"/>
          <w:szCs w:val="24"/>
        </w:rPr>
        <w:t>1894-0007</w:t>
      </w:r>
      <w:r w:rsidRPr="006805E6">
        <w:rPr>
          <w:rFonts w:ascii="Calibri" w:hAnsi="Calibri"/>
          <w:szCs w:val="24"/>
        </w:rPr>
        <w:t xml:space="preserve"> collection on a form entitled</w:t>
      </w:r>
      <w:r w:rsidRPr="006805E6" w:rsidR="000939ED">
        <w:rPr>
          <w:rFonts w:ascii="Calibri" w:hAnsi="Calibri"/>
          <w:szCs w:val="24"/>
        </w:rPr>
        <w:t xml:space="preserve"> the,</w:t>
      </w:r>
      <w:r w:rsidRPr="006805E6">
        <w:rPr>
          <w:rFonts w:ascii="Calibri" w:hAnsi="Calibri"/>
          <w:szCs w:val="24"/>
        </w:rPr>
        <w:t xml:space="preserve"> U.S. Department of Education Supplemental Information for </w:t>
      </w:r>
      <w:r w:rsidRPr="006805E6" w:rsidR="000C51F0">
        <w:rPr>
          <w:rFonts w:ascii="Calibri" w:hAnsi="Calibri"/>
          <w:szCs w:val="24"/>
        </w:rPr>
        <w:t xml:space="preserve">the </w:t>
      </w:r>
      <w:r w:rsidRPr="006805E6">
        <w:rPr>
          <w:rFonts w:ascii="Calibri" w:hAnsi="Calibri"/>
          <w:szCs w:val="24"/>
        </w:rPr>
        <w:t xml:space="preserve">SF-424.    </w:t>
      </w:r>
    </w:p>
    <w:p w:rsidRPr="006805E6" w:rsidR="00947BC8" w:rsidRDefault="00947BC8" w14:paraId="039774F9" w14:textId="77777777">
      <w:pPr>
        <w:tabs>
          <w:tab w:val="left" w:pos="0"/>
        </w:tabs>
        <w:suppressAutoHyphens/>
        <w:rPr>
          <w:rFonts w:ascii="Calibri" w:hAnsi="Calibri"/>
          <w:szCs w:val="24"/>
        </w:rPr>
      </w:pPr>
    </w:p>
    <w:p w:rsidRPr="006805E6" w:rsidR="005F561C" w:rsidP="00E122D8" w:rsidRDefault="006C27D5" w14:paraId="646F211D" w14:textId="77777777">
      <w:pPr>
        <w:tabs>
          <w:tab w:val="left" w:pos="0"/>
        </w:tabs>
        <w:suppressAutoHyphens/>
        <w:rPr>
          <w:rFonts w:ascii="Calibri" w:hAnsi="Calibri"/>
          <w:szCs w:val="24"/>
        </w:rPr>
      </w:pPr>
      <w:r w:rsidRPr="006805E6">
        <w:rPr>
          <w:rFonts w:ascii="Calibri" w:hAnsi="Calibri"/>
          <w:szCs w:val="24"/>
        </w:rPr>
        <w:t xml:space="preserve">The questions on this form deal with the following areas:  Project Director identifying </w:t>
      </w:r>
      <w:r w:rsidRPr="006805E6" w:rsidR="00E122D8">
        <w:rPr>
          <w:rFonts w:ascii="Calibri" w:hAnsi="Calibri"/>
          <w:szCs w:val="24"/>
        </w:rPr>
        <w:t xml:space="preserve">and contact </w:t>
      </w:r>
      <w:r w:rsidRPr="006805E6">
        <w:rPr>
          <w:rFonts w:ascii="Calibri" w:hAnsi="Calibri"/>
          <w:szCs w:val="24"/>
        </w:rPr>
        <w:t xml:space="preserve">information; </w:t>
      </w:r>
      <w:r w:rsidR="008E4D3F">
        <w:rPr>
          <w:rFonts w:ascii="Calibri" w:hAnsi="Calibri"/>
          <w:szCs w:val="24"/>
        </w:rPr>
        <w:t xml:space="preserve">New Potential Grantee or </w:t>
      </w:r>
      <w:r w:rsidRPr="006805E6">
        <w:rPr>
          <w:rFonts w:ascii="Calibri" w:hAnsi="Calibri"/>
          <w:szCs w:val="24"/>
        </w:rPr>
        <w:t xml:space="preserve">Novice Applicants; </w:t>
      </w:r>
      <w:r w:rsidR="008E4D3F">
        <w:rPr>
          <w:rFonts w:ascii="Calibri" w:hAnsi="Calibri"/>
          <w:szCs w:val="24"/>
        </w:rPr>
        <w:t xml:space="preserve">Opportunity Zones </w:t>
      </w:r>
      <w:r w:rsidRPr="006805E6">
        <w:rPr>
          <w:rFonts w:ascii="Calibri" w:hAnsi="Calibri"/>
          <w:szCs w:val="24"/>
        </w:rPr>
        <w:t>and Human Subjects Research.  The ED supplemental information form c</w:t>
      </w:r>
      <w:r w:rsidRPr="006805E6" w:rsidR="008458B7">
        <w:rPr>
          <w:rFonts w:ascii="Calibri" w:hAnsi="Calibri"/>
          <w:szCs w:val="24"/>
        </w:rPr>
        <w:t>an</w:t>
      </w:r>
      <w:r w:rsidRPr="006805E6">
        <w:rPr>
          <w:rFonts w:ascii="Calibri" w:hAnsi="Calibri"/>
          <w:szCs w:val="24"/>
        </w:rPr>
        <w:t xml:space="preserve"> be used with any of the SF-424 forms in the SF-424 forms family, as applicable.  </w:t>
      </w:r>
    </w:p>
    <w:p w:rsidRPr="006805E6" w:rsidR="005F561C" w:rsidP="00E122D8" w:rsidRDefault="005F561C" w14:paraId="16563945" w14:textId="77777777">
      <w:pPr>
        <w:tabs>
          <w:tab w:val="left" w:pos="0"/>
        </w:tabs>
        <w:suppressAutoHyphens/>
        <w:rPr>
          <w:rFonts w:ascii="Calibri" w:hAnsi="Calibri"/>
          <w:szCs w:val="24"/>
        </w:rPr>
      </w:pPr>
    </w:p>
    <w:p w:rsidRPr="006805E6" w:rsidR="005F561C" w:rsidP="00E122D8" w:rsidRDefault="005F561C" w14:paraId="04DFB67B" w14:textId="77777777">
      <w:pPr>
        <w:tabs>
          <w:tab w:val="left" w:pos="0"/>
        </w:tabs>
        <w:suppressAutoHyphens/>
        <w:rPr>
          <w:rFonts w:ascii="Calibri" w:hAnsi="Calibri"/>
          <w:szCs w:val="24"/>
        </w:rPr>
      </w:pPr>
      <w:r w:rsidRPr="006805E6">
        <w:rPr>
          <w:rFonts w:ascii="Calibri" w:hAnsi="Calibri"/>
          <w:szCs w:val="24"/>
        </w:rPr>
        <w:t xml:space="preserve">The following statements describe the necessity of each of the question areas on the ED </w:t>
      </w:r>
      <w:r w:rsidRPr="006805E6" w:rsidR="000C51F0">
        <w:rPr>
          <w:rFonts w:ascii="Calibri" w:hAnsi="Calibri"/>
          <w:szCs w:val="24"/>
        </w:rPr>
        <w:t>S</w:t>
      </w:r>
      <w:r w:rsidRPr="006805E6">
        <w:rPr>
          <w:rFonts w:ascii="Calibri" w:hAnsi="Calibri"/>
          <w:szCs w:val="24"/>
        </w:rPr>
        <w:t xml:space="preserve">upplemental </w:t>
      </w:r>
      <w:r w:rsidRPr="006805E6" w:rsidR="000C51F0">
        <w:rPr>
          <w:rFonts w:ascii="Calibri" w:hAnsi="Calibri"/>
          <w:szCs w:val="24"/>
        </w:rPr>
        <w:t>I</w:t>
      </w:r>
      <w:r w:rsidRPr="006805E6">
        <w:rPr>
          <w:rFonts w:ascii="Calibri" w:hAnsi="Calibri"/>
          <w:szCs w:val="24"/>
        </w:rPr>
        <w:t>nformation form:</w:t>
      </w:r>
    </w:p>
    <w:p w:rsidRPr="006805E6" w:rsidR="005F561C" w:rsidP="00E122D8" w:rsidRDefault="005F561C" w14:paraId="156838D2" w14:textId="77777777">
      <w:pPr>
        <w:tabs>
          <w:tab w:val="left" w:pos="0"/>
        </w:tabs>
        <w:suppressAutoHyphens/>
        <w:rPr>
          <w:rFonts w:ascii="Calibri" w:hAnsi="Calibri"/>
          <w:szCs w:val="24"/>
        </w:rPr>
      </w:pPr>
    </w:p>
    <w:p w:rsidR="005F561C" w:rsidP="005F561C" w:rsidRDefault="005F561C" w14:paraId="5A58833D" w14:textId="77777777">
      <w:pPr>
        <w:numPr>
          <w:ilvl w:val="0"/>
          <w:numId w:val="9"/>
        </w:numPr>
        <w:tabs>
          <w:tab w:val="left" w:pos="0"/>
        </w:tabs>
        <w:suppressAutoHyphens/>
        <w:rPr>
          <w:rFonts w:ascii="Calibri" w:hAnsi="Calibri"/>
          <w:szCs w:val="24"/>
        </w:rPr>
      </w:pPr>
      <w:r w:rsidRPr="006805E6">
        <w:rPr>
          <w:rFonts w:ascii="Calibri" w:hAnsi="Calibri"/>
          <w:szCs w:val="24"/>
          <w:u w:val="single"/>
        </w:rPr>
        <w:t>Project Director</w:t>
      </w:r>
      <w:r w:rsidRPr="006805E6">
        <w:rPr>
          <w:rFonts w:ascii="Calibri" w:hAnsi="Calibri"/>
          <w:szCs w:val="24"/>
        </w:rPr>
        <w:t xml:space="preserve">:   </w:t>
      </w:r>
      <w:r w:rsidRPr="006805E6" w:rsidR="00E122D8">
        <w:rPr>
          <w:rFonts w:ascii="Calibri" w:hAnsi="Calibri"/>
          <w:szCs w:val="24"/>
        </w:rPr>
        <w:t>It is extremely helpful to Department staff</w:t>
      </w:r>
      <w:r w:rsidRPr="006805E6" w:rsidR="008458B7">
        <w:rPr>
          <w:rFonts w:ascii="Calibri" w:hAnsi="Calibri"/>
          <w:szCs w:val="24"/>
        </w:rPr>
        <w:t>,</w:t>
      </w:r>
      <w:r w:rsidRPr="006805E6" w:rsidR="00E122D8">
        <w:rPr>
          <w:rFonts w:ascii="Calibri" w:hAnsi="Calibri"/>
          <w:szCs w:val="24"/>
        </w:rPr>
        <w:t xml:space="preserve"> both in the pre-award and post-award phase</w:t>
      </w:r>
      <w:r w:rsidRPr="006805E6" w:rsidR="008458B7">
        <w:rPr>
          <w:rFonts w:ascii="Calibri" w:hAnsi="Calibri"/>
          <w:szCs w:val="24"/>
        </w:rPr>
        <w:t>,</w:t>
      </w:r>
      <w:r w:rsidRPr="006805E6" w:rsidR="00E122D8">
        <w:rPr>
          <w:rFonts w:ascii="Calibri" w:hAnsi="Calibri"/>
          <w:szCs w:val="24"/>
        </w:rPr>
        <w:t xml:space="preserve"> to know the name and contact for the proposed Project Director for a grant.  Often, the person listed as the contact for matters involving the application on the SF-424 has not been directly involved in the preparation of the programmatic portion of the application.  Having proposed Project Director information assists us in coordinating pre-award contacts if necessary (note that ED has established policy regarding what types of pre-award contacts with an applicant are appropriate.)  Further, having proposed Project Director information available in the application on the supplemental information form allows </w:t>
      </w:r>
      <w:r w:rsidRPr="006805E6" w:rsidR="0061689F">
        <w:rPr>
          <w:rFonts w:ascii="Calibri" w:hAnsi="Calibri"/>
          <w:szCs w:val="24"/>
        </w:rPr>
        <w:t xml:space="preserve">ED </w:t>
      </w:r>
      <w:r w:rsidRPr="006805E6" w:rsidR="00E122D8">
        <w:rPr>
          <w:rFonts w:ascii="Calibri" w:hAnsi="Calibri"/>
          <w:szCs w:val="24"/>
        </w:rPr>
        <w:t xml:space="preserve">to quickly establish contact with the proposed Project Director after the grant has been awarded. </w:t>
      </w:r>
      <w:r w:rsidRPr="006805E6" w:rsidR="0061689F">
        <w:rPr>
          <w:rFonts w:ascii="Calibri" w:hAnsi="Calibri"/>
          <w:szCs w:val="24"/>
        </w:rPr>
        <w:t xml:space="preserve"> </w:t>
      </w:r>
    </w:p>
    <w:p w:rsidRPr="006805E6" w:rsidR="000A7ED4" w:rsidP="000A7ED4" w:rsidRDefault="000A7ED4" w14:paraId="10AFA8C9" w14:textId="77777777">
      <w:pPr>
        <w:tabs>
          <w:tab w:val="left" w:pos="0"/>
        </w:tabs>
        <w:suppressAutoHyphens/>
        <w:ind w:left="720"/>
        <w:rPr>
          <w:rFonts w:ascii="Calibri" w:hAnsi="Calibri"/>
          <w:szCs w:val="24"/>
        </w:rPr>
      </w:pPr>
    </w:p>
    <w:p w:rsidR="0061689F" w:rsidP="001D57E5" w:rsidRDefault="00D42C22" w14:paraId="3DEAD088" w14:textId="77777777">
      <w:pPr>
        <w:numPr>
          <w:ilvl w:val="0"/>
          <w:numId w:val="9"/>
        </w:numPr>
        <w:tabs>
          <w:tab w:val="left" w:pos="0"/>
        </w:tabs>
        <w:suppressAutoHyphens/>
        <w:rPr>
          <w:rFonts w:ascii="Calibri" w:hAnsi="Calibri"/>
          <w:szCs w:val="24"/>
        </w:rPr>
      </w:pPr>
      <w:r w:rsidRPr="00D42C22">
        <w:rPr>
          <w:rFonts w:ascii="Calibri" w:hAnsi="Calibri"/>
          <w:szCs w:val="24"/>
          <w:u w:val="single"/>
        </w:rPr>
        <w:t xml:space="preserve">New Potential Grantee </w:t>
      </w:r>
      <w:r>
        <w:rPr>
          <w:rFonts w:ascii="Calibri" w:hAnsi="Calibri"/>
          <w:szCs w:val="24"/>
          <w:u w:val="single"/>
        </w:rPr>
        <w:t xml:space="preserve">or </w:t>
      </w:r>
      <w:r w:rsidRPr="006805E6" w:rsidR="005F561C">
        <w:rPr>
          <w:rFonts w:ascii="Calibri" w:hAnsi="Calibri"/>
          <w:szCs w:val="24"/>
          <w:u w:val="single"/>
        </w:rPr>
        <w:t>Novice Applicant</w:t>
      </w:r>
      <w:r w:rsidRPr="006805E6" w:rsidR="005F561C">
        <w:rPr>
          <w:rFonts w:ascii="Calibri" w:hAnsi="Calibri"/>
          <w:szCs w:val="24"/>
        </w:rPr>
        <w:t xml:space="preserve">:  </w:t>
      </w:r>
      <w:r w:rsidRPr="006805E6" w:rsidR="00AD4E5B">
        <w:rPr>
          <w:rFonts w:ascii="Calibri" w:hAnsi="Calibri"/>
          <w:szCs w:val="24"/>
        </w:rPr>
        <w:t xml:space="preserve">The </w:t>
      </w:r>
      <w:r w:rsidRPr="00D42C22">
        <w:rPr>
          <w:rFonts w:ascii="Calibri" w:hAnsi="Calibri"/>
          <w:szCs w:val="24"/>
        </w:rPr>
        <w:t>new potential grantee</w:t>
      </w:r>
      <w:r>
        <w:rPr>
          <w:rFonts w:ascii="Calibri" w:hAnsi="Calibri"/>
          <w:szCs w:val="24"/>
        </w:rPr>
        <w:t xml:space="preserve"> </w:t>
      </w:r>
      <w:r w:rsidRPr="00D42C22">
        <w:rPr>
          <w:rFonts w:ascii="Calibri" w:hAnsi="Calibri"/>
          <w:szCs w:val="24"/>
        </w:rPr>
        <w:t xml:space="preserve">or </w:t>
      </w:r>
      <w:r w:rsidRPr="006805E6" w:rsidR="00AD4E5B">
        <w:rPr>
          <w:rFonts w:ascii="Calibri" w:hAnsi="Calibri"/>
          <w:szCs w:val="24"/>
        </w:rPr>
        <w:t xml:space="preserve">novice applicant question is used by ED program offices to identify which applicants qualify as </w:t>
      </w:r>
      <w:r w:rsidRPr="00D42C22">
        <w:rPr>
          <w:rFonts w:ascii="Calibri" w:hAnsi="Calibri"/>
          <w:szCs w:val="24"/>
        </w:rPr>
        <w:t xml:space="preserve">new potential grantee or </w:t>
      </w:r>
      <w:r w:rsidRPr="006805E6" w:rsidR="00AD4E5B">
        <w:rPr>
          <w:rFonts w:ascii="Calibri" w:hAnsi="Calibri"/>
          <w:szCs w:val="24"/>
        </w:rPr>
        <w:t xml:space="preserve">novice applicants in competitions that give special </w:t>
      </w:r>
      <w:r w:rsidRPr="006805E6" w:rsidR="00AD4E5B">
        <w:rPr>
          <w:rFonts w:ascii="Calibri" w:hAnsi="Calibri"/>
          <w:szCs w:val="24"/>
        </w:rPr>
        <w:lastRenderedPageBreak/>
        <w:t xml:space="preserve">consideration to </w:t>
      </w:r>
      <w:r w:rsidRPr="00D42C22">
        <w:rPr>
          <w:rFonts w:ascii="Calibri" w:hAnsi="Calibri"/>
          <w:szCs w:val="24"/>
        </w:rPr>
        <w:t>new potential grantee</w:t>
      </w:r>
      <w:r>
        <w:rPr>
          <w:rFonts w:ascii="Calibri" w:hAnsi="Calibri"/>
          <w:szCs w:val="24"/>
        </w:rPr>
        <w:t>s</w:t>
      </w:r>
      <w:r w:rsidRPr="00D42C22">
        <w:rPr>
          <w:rFonts w:ascii="Calibri" w:hAnsi="Calibri"/>
          <w:szCs w:val="24"/>
        </w:rPr>
        <w:t xml:space="preserve"> or </w:t>
      </w:r>
      <w:r w:rsidRPr="006805E6" w:rsidR="00AD4E5B">
        <w:rPr>
          <w:rFonts w:ascii="Calibri" w:hAnsi="Calibri"/>
          <w:szCs w:val="24"/>
        </w:rPr>
        <w:t xml:space="preserve">novices. </w:t>
      </w:r>
      <w:r w:rsidRPr="006805E6" w:rsidR="005F561C">
        <w:rPr>
          <w:rFonts w:ascii="Calibri" w:hAnsi="Calibri"/>
          <w:szCs w:val="24"/>
        </w:rPr>
        <w:t xml:space="preserve"> By asking this question of all applicants, ED will be better able to plan for the amount and type of technical assistance a novice applicant might need if funded.  Further, the regulations in 34 CFR 75.225 (d) state that before making a grant to a novice applicant, the Secretary imposes special conditions, if necessary, to ensure the grant is managed effectively and project objectives are achieved.  </w:t>
      </w:r>
      <w:r w:rsidRPr="006805E6" w:rsidR="009B7288">
        <w:rPr>
          <w:rFonts w:ascii="Calibri" w:hAnsi="Calibri"/>
          <w:szCs w:val="24"/>
        </w:rPr>
        <w:t xml:space="preserve"> It is therefore important for ED to </w:t>
      </w:r>
      <w:r w:rsidRPr="006805E6" w:rsidR="00F8508F">
        <w:rPr>
          <w:rFonts w:ascii="Calibri" w:hAnsi="Calibri"/>
          <w:szCs w:val="24"/>
        </w:rPr>
        <w:t>know</w:t>
      </w:r>
      <w:r w:rsidRPr="006805E6" w:rsidR="009B7288">
        <w:rPr>
          <w:rFonts w:ascii="Calibri" w:hAnsi="Calibri"/>
          <w:szCs w:val="24"/>
        </w:rPr>
        <w:t xml:space="preserve"> whether an applicant is a novice in order </w:t>
      </w:r>
      <w:r w:rsidRPr="006805E6" w:rsidR="006805E6">
        <w:rPr>
          <w:rFonts w:ascii="Calibri" w:hAnsi="Calibri"/>
          <w:szCs w:val="24"/>
        </w:rPr>
        <w:t>to determine</w:t>
      </w:r>
      <w:r w:rsidRPr="006805E6" w:rsidR="009B7288">
        <w:rPr>
          <w:rFonts w:ascii="Calibri" w:hAnsi="Calibri"/>
          <w:szCs w:val="24"/>
        </w:rPr>
        <w:t xml:space="preserve"> whether special conditions might be necessary.    </w:t>
      </w:r>
    </w:p>
    <w:p w:rsidR="001E7B9D" w:rsidP="001E7B9D" w:rsidRDefault="001E7B9D" w14:paraId="744EBD02" w14:textId="77777777">
      <w:pPr>
        <w:pStyle w:val="ListParagraph"/>
        <w:rPr>
          <w:rFonts w:ascii="Calibri" w:hAnsi="Calibri"/>
        </w:rPr>
      </w:pPr>
    </w:p>
    <w:p w:rsidRPr="001E7B9D" w:rsidR="001E7B9D" w:rsidP="001E7B9D" w:rsidRDefault="001E7B9D" w14:paraId="0BB5DA22" w14:textId="77777777">
      <w:pPr>
        <w:numPr>
          <w:ilvl w:val="0"/>
          <w:numId w:val="9"/>
        </w:numPr>
        <w:tabs>
          <w:tab w:val="left" w:pos="0"/>
        </w:tabs>
        <w:suppressAutoHyphens/>
        <w:rPr>
          <w:rFonts w:ascii="Calibri" w:hAnsi="Calibri"/>
          <w:szCs w:val="24"/>
        </w:rPr>
      </w:pPr>
      <w:r>
        <w:rPr>
          <w:rFonts w:ascii="Calibri" w:hAnsi="Calibri"/>
          <w:szCs w:val="24"/>
          <w:u w:val="single"/>
        </w:rPr>
        <w:t>Opportunity Zones</w:t>
      </w:r>
      <w:r w:rsidRPr="006805E6">
        <w:rPr>
          <w:rFonts w:ascii="Calibri" w:hAnsi="Calibri"/>
          <w:szCs w:val="24"/>
        </w:rPr>
        <w:t>:  The</w:t>
      </w:r>
      <w:r>
        <w:rPr>
          <w:rFonts w:ascii="Calibri" w:hAnsi="Calibri"/>
          <w:szCs w:val="24"/>
        </w:rPr>
        <w:t xml:space="preserve"> opportunity zone question is used by ED program offices to identify applicants who </w:t>
      </w:r>
      <w:r w:rsidRPr="001B6984">
        <w:rPr>
          <w:rFonts w:ascii="Calibri" w:hAnsi="Calibri"/>
          <w:szCs w:val="24"/>
        </w:rPr>
        <w:t xml:space="preserve">do their work in an Opportunity Zone, </w:t>
      </w:r>
      <w:r>
        <w:rPr>
          <w:rFonts w:ascii="Calibri" w:hAnsi="Calibri"/>
          <w:szCs w:val="24"/>
        </w:rPr>
        <w:t>applicants</w:t>
      </w:r>
      <w:r w:rsidRPr="001B6984">
        <w:rPr>
          <w:rFonts w:ascii="Calibri" w:hAnsi="Calibri"/>
          <w:szCs w:val="24"/>
        </w:rPr>
        <w:t xml:space="preserve"> that are located in an Opportunity Zone, and </w:t>
      </w:r>
      <w:r>
        <w:rPr>
          <w:rFonts w:ascii="Calibri" w:hAnsi="Calibri"/>
          <w:szCs w:val="24"/>
        </w:rPr>
        <w:t>applicants</w:t>
      </w:r>
      <w:r w:rsidRPr="001B6984">
        <w:rPr>
          <w:rFonts w:ascii="Calibri" w:hAnsi="Calibri"/>
          <w:szCs w:val="24"/>
        </w:rPr>
        <w:t xml:space="preserve"> that will increase the impact of each federal dollar by partnering with a Qualified Opportunity Fund.</w:t>
      </w:r>
      <w:r>
        <w:rPr>
          <w:rFonts w:ascii="Calibri" w:hAnsi="Calibri"/>
          <w:szCs w:val="24"/>
        </w:rPr>
        <w:t xml:space="preserve"> The Secretary of Education has</w:t>
      </w:r>
      <w:r w:rsidRPr="001B6984">
        <w:rPr>
          <w:rFonts w:ascii="Calibri" w:hAnsi="Calibri"/>
          <w:szCs w:val="24"/>
        </w:rPr>
        <w:t xml:space="preserve"> prioritize</w:t>
      </w:r>
      <w:r>
        <w:rPr>
          <w:rFonts w:ascii="Calibri" w:hAnsi="Calibri"/>
          <w:szCs w:val="24"/>
        </w:rPr>
        <w:t>d</w:t>
      </w:r>
      <w:r w:rsidRPr="001B6984">
        <w:rPr>
          <w:rFonts w:ascii="Calibri" w:hAnsi="Calibri"/>
          <w:szCs w:val="24"/>
        </w:rPr>
        <w:t xml:space="preserve"> funding for grant applications that support students, teachers and parents in economically distressed communities, known as Opportunity Zones.</w:t>
      </w:r>
    </w:p>
    <w:p w:rsidR="006805E6" w:rsidP="006805E6" w:rsidRDefault="006805E6" w14:paraId="5A7E0D1D" w14:textId="77777777">
      <w:pPr>
        <w:rPr>
          <w:rFonts w:ascii="Calibri" w:hAnsi="Calibri"/>
          <w:szCs w:val="24"/>
          <w:u w:val="single"/>
        </w:rPr>
      </w:pPr>
    </w:p>
    <w:p w:rsidRPr="006805E6" w:rsidR="006805E6" w:rsidP="006805E6" w:rsidRDefault="009B7288" w14:paraId="30C9E54E" w14:textId="77777777">
      <w:pPr>
        <w:numPr>
          <w:ilvl w:val="0"/>
          <w:numId w:val="11"/>
        </w:numPr>
        <w:rPr>
          <w:rFonts w:ascii="Calibri" w:hAnsi="Calibri" w:cs="Arial"/>
          <w:szCs w:val="24"/>
        </w:rPr>
      </w:pPr>
      <w:r w:rsidRPr="006805E6">
        <w:rPr>
          <w:rFonts w:ascii="Calibri" w:hAnsi="Calibri"/>
          <w:szCs w:val="24"/>
          <w:u w:val="single"/>
        </w:rPr>
        <w:t>Human Subjects Research</w:t>
      </w:r>
      <w:r w:rsidRPr="006805E6">
        <w:rPr>
          <w:rFonts w:ascii="Calibri" w:hAnsi="Calibri"/>
          <w:szCs w:val="24"/>
        </w:rPr>
        <w:t xml:space="preserve">:  </w:t>
      </w:r>
      <w:r w:rsidRPr="006805E6" w:rsidR="00077924">
        <w:rPr>
          <w:rFonts w:ascii="Calibri" w:hAnsi="Calibri"/>
          <w:szCs w:val="24"/>
        </w:rPr>
        <w:t xml:space="preserve">In order to comply with 34 CFR Part 97, ED must collect information on which applications are planning </w:t>
      </w:r>
      <w:r w:rsidRPr="006805E6" w:rsidR="00F8508F">
        <w:rPr>
          <w:rFonts w:ascii="Calibri" w:hAnsi="Calibri"/>
          <w:szCs w:val="24"/>
        </w:rPr>
        <w:t>to</w:t>
      </w:r>
      <w:r w:rsidRPr="006805E6" w:rsidR="00077924">
        <w:rPr>
          <w:rFonts w:ascii="Calibri" w:hAnsi="Calibri"/>
          <w:szCs w:val="24"/>
        </w:rPr>
        <w:t xml:space="preserve"> conduct human subjects research; which applications are planning on conducting exempt research (and which exemption applies); and lastly which applications are planning on conducting non-exempt research</w:t>
      </w:r>
      <w:r w:rsidRPr="006805E6" w:rsidR="00F8508F">
        <w:rPr>
          <w:rFonts w:ascii="Calibri" w:hAnsi="Calibri"/>
          <w:szCs w:val="24"/>
        </w:rPr>
        <w:t>,</w:t>
      </w:r>
      <w:r w:rsidRPr="006805E6" w:rsidR="00077924">
        <w:rPr>
          <w:rFonts w:ascii="Calibri" w:hAnsi="Calibri"/>
          <w:szCs w:val="24"/>
        </w:rPr>
        <w:t xml:space="preserve"> which will eventually need to provide a certification of Institutional Review Board approval, if funded.  One of the Human Subjects questions also asks whether the applicant has a Federal Wide Assurance </w:t>
      </w:r>
      <w:r w:rsidR="00CB1D83">
        <w:rPr>
          <w:rFonts w:ascii="Calibri" w:hAnsi="Calibri"/>
          <w:szCs w:val="24"/>
        </w:rPr>
        <w:t>(</w:t>
      </w:r>
      <w:r w:rsidRPr="00727128" w:rsidR="00CB1D83">
        <w:rPr>
          <w:rFonts w:ascii="Calibri" w:hAnsi="Calibri"/>
          <w:szCs w:val="24"/>
        </w:rPr>
        <w:t>FWA)</w:t>
      </w:r>
      <w:r w:rsidR="00CB1D83">
        <w:rPr>
          <w:rFonts w:ascii="Calibri" w:hAnsi="Calibri"/>
          <w:szCs w:val="24"/>
        </w:rPr>
        <w:t xml:space="preserve"> </w:t>
      </w:r>
      <w:r w:rsidRPr="006805E6" w:rsidR="00077924">
        <w:rPr>
          <w:rFonts w:ascii="Calibri" w:hAnsi="Calibri"/>
          <w:szCs w:val="24"/>
        </w:rPr>
        <w:t>on file with the Office of Human Research Protections</w:t>
      </w:r>
      <w:r w:rsidR="00277B17">
        <w:rPr>
          <w:rFonts w:ascii="Calibri" w:hAnsi="Calibri"/>
          <w:szCs w:val="24"/>
        </w:rPr>
        <w:t xml:space="preserve"> (OHRP)</w:t>
      </w:r>
      <w:r w:rsidRPr="006805E6" w:rsidR="00077924">
        <w:rPr>
          <w:rFonts w:ascii="Calibri" w:hAnsi="Calibri"/>
          <w:szCs w:val="24"/>
        </w:rPr>
        <w:t>.</w:t>
      </w:r>
      <w:r w:rsidRPr="006805E6" w:rsidR="006805E6">
        <w:rPr>
          <w:rFonts w:ascii="Calibri" w:hAnsi="Calibri"/>
          <w:b/>
          <w:szCs w:val="24"/>
        </w:rPr>
        <w:t xml:space="preserve"> </w:t>
      </w:r>
      <w:r w:rsidRPr="006805E6" w:rsidR="006805E6">
        <w:rPr>
          <w:rFonts w:ascii="Calibri" w:hAnsi="Calibri" w:cs="Arial"/>
          <w:szCs w:val="24"/>
        </w:rPr>
        <w:t xml:space="preserve">No ED-funded covered research can be cleared for initiation until the grantee has an Assurance in place and the study has IRB approval.  Nearly all Assurances in ED-funded research are Federal Wide Assurances (FWAs), which are issued by OHRP for all </w:t>
      </w:r>
      <w:r w:rsidRPr="00727128" w:rsidR="006805E6">
        <w:rPr>
          <w:rFonts w:ascii="Calibri" w:hAnsi="Calibri" w:cs="Arial"/>
          <w:szCs w:val="24"/>
        </w:rPr>
        <w:t>1</w:t>
      </w:r>
      <w:r w:rsidRPr="00727128" w:rsidR="00CB1D83">
        <w:rPr>
          <w:rFonts w:ascii="Calibri" w:hAnsi="Calibri" w:cs="Arial"/>
          <w:szCs w:val="24"/>
        </w:rPr>
        <w:t xml:space="preserve">6 </w:t>
      </w:r>
      <w:r w:rsidRPr="006805E6" w:rsidR="006805E6">
        <w:rPr>
          <w:rFonts w:ascii="Calibri" w:hAnsi="Calibri" w:cs="Arial"/>
          <w:szCs w:val="24"/>
        </w:rPr>
        <w:t xml:space="preserve">Common Rule </w:t>
      </w:r>
      <w:r w:rsidR="00CB1D83">
        <w:rPr>
          <w:rFonts w:ascii="Calibri" w:hAnsi="Calibri" w:cs="Arial"/>
          <w:szCs w:val="24"/>
        </w:rPr>
        <w:t xml:space="preserve">departments and </w:t>
      </w:r>
      <w:r w:rsidRPr="006805E6" w:rsidR="006805E6">
        <w:rPr>
          <w:rFonts w:ascii="Calibri" w:hAnsi="Calibri" w:cs="Arial"/>
          <w:szCs w:val="24"/>
        </w:rPr>
        <w:t>agencies.  Inclusion of this information speeds agency review and clearance of funded research.</w:t>
      </w:r>
    </w:p>
    <w:p w:rsidR="000A7ED4" w:rsidP="006805E6" w:rsidRDefault="000A7ED4" w14:paraId="4C6EBE06" w14:textId="77777777">
      <w:pPr>
        <w:rPr>
          <w:rFonts w:ascii="Calibri" w:hAnsi="Calibri" w:cs="Arial"/>
          <w:color w:val="010202"/>
          <w:szCs w:val="24"/>
        </w:rPr>
      </w:pPr>
    </w:p>
    <w:p w:rsidRPr="006805E6" w:rsidR="006805E6" w:rsidP="006805E6" w:rsidRDefault="006805E6" w14:paraId="4F7CBA1B" w14:textId="77777777">
      <w:pPr>
        <w:rPr>
          <w:rFonts w:ascii="Calibri" w:hAnsi="Calibri" w:cs="Arial"/>
          <w:bCs/>
          <w:color w:val="010202"/>
          <w:szCs w:val="24"/>
        </w:rPr>
      </w:pPr>
      <w:r w:rsidRPr="006805E6">
        <w:rPr>
          <w:rFonts w:ascii="Calibri" w:hAnsi="Calibri" w:cs="Arial"/>
          <w:color w:val="010202"/>
          <w:szCs w:val="24"/>
        </w:rPr>
        <w:t xml:space="preserve">Note that the SF 424:” </w:t>
      </w:r>
      <w:r w:rsidRPr="006805E6">
        <w:rPr>
          <w:rFonts w:ascii="Calibri" w:hAnsi="Calibri" w:cs="Arial"/>
          <w:bCs/>
          <w:color w:val="010202"/>
          <w:szCs w:val="24"/>
        </w:rPr>
        <w:t>RESEARCH &amp; RELATED Other Project Information” also asks for information on exemptions, IRB review and Assurances. (E.g.:</w:t>
      </w:r>
      <w:r w:rsidRPr="006805E6">
        <w:rPr>
          <w:rFonts w:ascii="Calibri" w:hAnsi="Calibri" w:cs="Arial"/>
          <w:szCs w:val="24"/>
        </w:rPr>
        <w:t xml:space="preserve"> </w:t>
      </w:r>
      <w:hyperlink w:history="1" r:id="rId11">
        <w:r w:rsidRPr="006805E6">
          <w:rPr>
            <w:rStyle w:val="Hyperlink"/>
            <w:rFonts w:ascii="Calibri" w:hAnsi="Calibri" w:cs="Arial"/>
            <w:bCs/>
            <w:szCs w:val="24"/>
          </w:rPr>
          <w:t>http://apply07.grants.gov/apply/forms/sample/RR_OtherProjectInfo_1_3-V1.3.pdf</w:t>
        </w:r>
      </w:hyperlink>
    </w:p>
    <w:p w:rsidRPr="006805E6" w:rsidR="006805E6" w:rsidP="006805E6" w:rsidRDefault="006805E6" w14:paraId="7EFC740C" w14:textId="77777777">
      <w:pPr>
        <w:rPr>
          <w:rFonts w:ascii="Calibri" w:hAnsi="Calibri" w:cs="Arial"/>
          <w:bCs/>
          <w:color w:val="010202"/>
          <w:szCs w:val="24"/>
        </w:rPr>
      </w:pPr>
    </w:p>
    <w:p w:rsidRPr="006805E6" w:rsidR="006805E6" w:rsidP="006805E6" w:rsidRDefault="006805E6" w14:paraId="35FCF32F" w14:textId="77777777">
      <w:pPr>
        <w:rPr>
          <w:rFonts w:ascii="Calibri" w:hAnsi="Calibri" w:cs="Arial"/>
          <w:bCs/>
          <w:color w:val="010202"/>
          <w:szCs w:val="24"/>
        </w:rPr>
      </w:pPr>
      <w:r w:rsidRPr="006805E6">
        <w:rPr>
          <w:rFonts w:ascii="Calibri" w:hAnsi="Calibri" w:cs="Arial"/>
          <w:bCs/>
          <w:color w:val="010202"/>
          <w:szCs w:val="24"/>
        </w:rPr>
        <w:t>That form includes:</w:t>
      </w:r>
    </w:p>
    <w:p w:rsidRPr="006805E6" w:rsidR="006805E6" w:rsidP="006805E6" w:rsidRDefault="006805E6" w14:paraId="440A319C" w14:textId="77777777">
      <w:pPr>
        <w:ind w:firstLine="720"/>
        <w:rPr>
          <w:rFonts w:ascii="Calibri" w:hAnsi="Calibri" w:cs="Arial"/>
          <w:color w:val="010202"/>
          <w:szCs w:val="24"/>
        </w:rPr>
      </w:pPr>
      <w:r w:rsidRPr="006805E6">
        <w:rPr>
          <w:rFonts w:ascii="Calibri" w:hAnsi="Calibri" w:cs="Arial"/>
          <w:b/>
          <w:bCs/>
          <w:color w:val="010202"/>
          <w:szCs w:val="24"/>
        </w:rPr>
        <w:t>*</w:t>
      </w:r>
      <w:r w:rsidRPr="006805E6">
        <w:rPr>
          <w:rFonts w:ascii="Calibri" w:hAnsi="Calibri" w:cs="Arial"/>
          <w:color w:val="010202"/>
          <w:szCs w:val="24"/>
        </w:rPr>
        <w:t xml:space="preserve"> 1. * Are Human Subjects Involved?</w:t>
      </w:r>
    </w:p>
    <w:p w:rsidRPr="006805E6" w:rsidR="006805E6" w:rsidP="006805E6" w:rsidRDefault="006805E6" w14:paraId="561DF7DA" w14:textId="77777777">
      <w:pPr>
        <w:rPr>
          <w:rFonts w:ascii="Calibri" w:hAnsi="Calibri" w:cs="Arial"/>
          <w:b/>
          <w:bCs/>
          <w:color w:val="010202"/>
          <w:szCs w:val="24"/>
        </w:rPr>
      </w:pPr>
    </w:p>
    <w:p w:rsidRPr="006805E6" w:rsidR="006805E6" w:rsidP="006805E6" w:rsidRDefault="006805E6" w14:paraId="56BA394A" w14:textId="77777777">
      <w:pPr>
        <w:autoSpaceDE w:val="0"/>
        <w:autoSpaceDN w:val="0"/>
        <w:adjustRightInd w:val="0"/>
        <w:ind w:left="720" w:firstLine="720"/>
        <w:rPr>
          <w:rFonts w:ascii="Calibri" w:hAnsi="Calibri" w:cs="Arial"/>
          <w:color w:val="010202"/>
          <w:szCs w:val="24"/>
        </w:rPr>
      </w:pPr>
      <w:r w:rsidRPr="006805E6">
        <w:rPr>
          <w:rFonts w:ascii="Calibri" w:hAnsi="Calibri" w:cs="Arial"/>
          <w:color w:val="010202"/>
          <w:szCs w:val="24"/>
        </w:rPr>
        <w:t>If YES to Human Subjects    Yes No</w:t>
      </w:r>
    </w:p>
    <w:p w:rsidRPr="006805E6" w:rsidR="006805E6" w:rsidP="006805E6" w:rsidRDefault="006805E6" w14:paraId="4134B695" w14:textId="77777777">
      <w:pPr>
        <w:autoSpaceDE w:val="0"/>
        <w:autoSpaceDN w:val="0"/>
        <w:adjustRightInd w:val="0"/>
        <w:rPr>
          <w:rFonts w:ascii="Calibri" w:hAnsi="Calibri" w:cs="Arial"/>
          <w:color w:val="010202"/>
          <w:szCs w:val="24"/>
        </w:rPr>
      </w:pPr>
    </w:p>
    <w:p w:rsidRPr="006805E6" w:rsidR="006805E6" w:rsidP="006805E6" w:rsidRDefault="006805E6" w14:paraId="1E4D3EC8" w14:textId="77777777">
      <w:pPr>
        <w:autoSpaceDE w:val="0"/>
        <w:autoSpaceDN w:val="0"/>
        <w:adjustRightInd w:val="0"/>
        <w:ind w:left="720" w:firstLine="720"/>
        <w:rPr>
          <w:rFonts w:ascii="Calibri" w:hAnsi="Calibri" w:cs="Arial"/>
          <w:color w:val="010202"/>
          <w:szCs w:val="24"/>
        </w:rPr>
      </w:pPr>
      <w:r w:rsidRPr="006805E6">
        <w:rPr>
          <w:rFonts w:ascii="Calibri" w:hAnsi="Calibri" w:cs="Arial"/>
          <w:color w:val="010202"/>
          <w:szCs w:val="24"/>
        </w:rPr>
        <w:t>If yes, check appropriate exemption number.</w:t>
      </w:r>
    </w:p>
    <w:p w:rsidRPr="006805E6" w:rsidR="006805E6" w:rsidP="006805E6" w:rsidRDefault="006805E6" w14:paraId="146E5188" w14:textId="77777777">
      <w:pPr>
        <w:autoSpaceDE w:val="0"/>
        <w:autoSpaceDN w:val="0"/>
        <w:adjustRightInd w:val="0"/>
        <w:rPr>
          <w:rFonts w:ascii="Calibri" w:hAnsi="Calibri" w:cs="Arial"/>
          <w:color w:val="010202"/>
          <w:szCs w:val="24"/>
        </w:rPr>
      </w:pPr>
      <w:r w:rsidRPr="006805E6">
        <w:rPr>
          <w:rFonts w:ascii="Calibri" w:hAnsi="Calibri" w:cs="Arial"/>
          <w:color w:val="010202"/>
          <w:szCs w:val="24"/>
        </w:rPr>
        <w:t xml:space="preserve"> </w:t>
      </w:r>
    </w:p>
    <w:p w:rsidRPr="006805E6" w:rsidR="006805E6" w:rsidP="006805E6" w:rsidRDefault="006805E6" w14:paraId="673A7DD5" w14:textId="77777777">
      <w:pPr>
        <w:pStyle w:val="ListParagraph"/>
        <w:rPr>
          <w:rFonts w:ascii="Calibri" w:hAnsi="Calibri" w:cs="Arial"/>
          <w:b/>
          <w:bCs/>
          <w:color w:val="010202"/>
        </w:rPr>
      </w:pPr>
      <w:r w:rsidRPr="006805E6">
        <w:rPr>
          <w:rFonts w:ascii="Calibri" w:hAnsi="Calibri" w:cs="Arial"/>
          <w:color w:val="010202"/>
        </w:rPr>
        <w:t xml:space="preserve">          Human Subject Assurance Number:</w:t>
      </w:r>
    </w:p>
    <w:p w:rsidRPr="006805E6" w:rsidR="006805E6" w:rsidP="006805E6" w:rsidRDefault="006805E6" w14:paraId="49FA53C2" w14:textId="77777777">
      <w:pPr>
        <w:rPr>
          <w:rFonts w:ascii="Calibri" w:hAnsi="Calibri" w:cs="Arial"/>
          <w:szCs w:val="24"/>
        </w:rPr>
      </w:pPr>
    </w:p>
    <w:p w:rsidR="00277B17" w:rsidP="006805E6" w:rsidRDefault="00277B17" w14:paraId="236C0B3A" w14:textId="77777777">
      <w:pPr>
        <w:rPr>
          <w:rFonts w:ascii="Calibri" w:hAnsi="Calibri" w:cs="Arial"/>
          <w:szCs w:val="24"/>
        </w:rPr>
      </w:pPr>
    </w:p>
    <w:p w:rsidRPr="006805E6" w:rsidR="006805E6" w:rsidP="006805E6" w:rsidRDefault="006805E6" w14:paraId="02F76A12" w14:textId="77777777">
      <w:pPr>
        <w:rPr>
          <w:rFonts w:ascii="Calibri" w:hAnsi="Calibri" w:cs="Arial"/>
          <w:szCs w:val="24"/>
        </w:rPr>
      </w:pPr>
      <w:r w:rsidRPr="006805E6">
        <w:rPr>
          <w:rFonts w:ascii="Calibri" w:hAnsi="Calibri" w:cs="Arial"/>
          <w:szCs w:val="24"/>
        </w:rPr>
        <w:lastRenderedPageBreak/>
        <w:t>Numerous ED grant programs that include covered research fund a variety of acti</w:t>
      </w:r>
      <w:r w:rsidR="00E22225">
        <w:rPr>
          <w:rFonts w:ascii="Calibri" w:hAnsi="Calibri" w:cs="Arial"/>
          <w:szCs w:val="24"/>
        </w:rPr>
        <w:t xml:space="preserve">vities (e.g. staff development, </w:t>
      </w:r>
      <w:r w:rsidRPr="006805E6">
        <w:rPr>
          <w:rFonts w:ascii="Calibri" w:hAnsi="Calibri" w:cs="Arial"/>
          <w:szCs w:val="24"/>
        </w:rPr>
        <w:t>…) and do not use the SF 424 R&amp;R application form.  The ED supplemental form is simply providing information parallel to that in the R&amp;R form for those grant programs that do not use the R&amp;R form</w:t>
      </w:r>
      <w:r>
        <w:rPr>
          <w:rFonts w:ascii="Calibri" w:hAnsi="Calibri" w:cs="Arial"/>
          <w:szCs w:val="24"/>
        </w:rPr>
        <w:t>.</w:t>
      </w:r>
    </w:p>
    <w:p w:rsidRPr="001D57E5" w:rsidR="00F8508F" w:rsidP="00805C33" w:rsidRDefault="00F8508F" w14:paraId="68ACD847" w14:textId="77777777">
      <w:pPr>
        <w:ind w:left="720"/>
        <w:rPr>
          <w:rFonts w:ascii="Arial" w:hAnsi="Arial" w:cs="Arial"/>
          <w:szCs w:val="24"/>
        </w:rPr>
      </w:pPr>
    </w:p>
    <w:p w:rsidR="000064D3" w:rsidRDefault="000064D3" w14:paraId="49F20E49" w14:textId="77777777">
      <w:pPr>
        <w:tabs>
          <w:tab w:val="left" w:pos="-720"/>
        </w:tabs>
        <w:suppressAutoHyphens/>
        <w:rPr>
          <w:rFonts w:ascii="Univers" w:hAnsi="Univers"/>
        </w:rPr>
      </w:pPr>
      <w:r>
        <w:rPr>
          <w:rFonts w:ascii="Univers" w:hAnsi="Univers"/>
        </w:rPr>
        <w:t>2.  Indicate how, by whom, and for what purpose the information is to be used.  Except for a new collection, indicate the actual use the agency has made of the information received from the current collection.</w:t>
      </w:r>
    </w:p>
    <w:p w:rsidR="000064D3" w:rsidRDefault="000064D3" w14:paraId="661AE5FA" w14:textId="77777777">
      <w:pPr>
        <w:tabs>
          <w:tab w:val="left" w:pos="-720"/>
        </w:tabs>
        <w:suppressAutoHyphens/>
        <w:rPr>
          <w:rFonts w:ascii="Univers" w:hAnsi="Univers"/>
        </w:rPr>
      </w:pPr>
    </w:p>
    <w:p w:rsidRPr="006805E6" w:rsidR="00E01014" w:rsidRDefault="00E01014" w14:paraId="30F59165" w14:textId="77777777">
      <w:pPr>
        <w:tabs>
          <w:tab w:val="left" w:pos="-720"/>
        </w:tabs>
        <w:suppressAutoHyphens/>
        <w:rPr>
          <w:rFonts w:ascii="Calibri" w:hAnsi="Calibri"/>
          <w:szCs w:val="24"/>
        </w:rPr>
      </w:pPr>
      <w:r w:rsidRPr="006805E6">
        <w:rPr>
          <w:rFonts w:ascii="Calibri" w:hAnsi="Calibri"/>
          <w:szCs w:val="24"/>
        </w:rPr>
        <w:t xml:space="preserve">As indicated in the response to </w:t>
      </w:r>
      <w:r w:rsidRPr="006805E6" w:rsidR="0009422E">
        <w:rPr>
          <w:rFonts w:ascii="Calibri" w:hAnsi="Calibri"/>
          <w:szCs w:val="24"/>
        </w:rPr>
        <w:t xml:space="preserve">Question </w:t>
      </w:r>
      <w:r w:rsidRPr="006805E6">
        <w:rPr>
          <w:rFonts w:ascii="Calibri" w:hAnsi="Calibri"/>
          <w:szCs w:val="24"/>
        </w:rPr>
        <w:t>#1 of this Supporting Statement, ED program offices use the Project Director contact information to assist with any pre-award contact with the applicant, if necessary, and to facilitate expeditious contact with the Project Director after the grant has been awarded</w:t>
      </w:r>
      <w:r w:rsidRPr="006805E6" w:rsidR="00F8508F">
        <w:rPr>
          <w:rFonts w:ascii="Calibri" w:hAnsi="Calibri"/>
          <w:szCs w:val="24"/>
        </w:rPr>
        <w:t>.  This helps</w:t>
      </w:r>
      <w:r w:rsidRPr="006805E6">
        <w:rPr>
          <w:rFonts w:ascii="Calibri" w:hAnsi="Calibri"/>
          <w:szCs w:val="24"/>
        </w:rPr>
        <w:t xml:space="preserve"> to establish a partnership relationship between ED and the grantee.  The </w:t>
      </w:r>
      <w:r w:rsidRPr="00D42C22" w:rsidR="00D77FF2">
        <w:rPr>
          <w:rFonts w:ascii="Calibri" w:hAnsi="Calibri"/>
          <w:szCs w:val="24"/>
        </w:rPr>
        <w:t xml:space="preserve">new potential grantee or </w:t>
      </w:r>
      <w:r w:rsidRPr="006805E6">
        <w:rPr>
          <w:rFonts w:ascii="Calibri" w:hAnsi="Calibri"/>
          <w:szCs w:val="24"/>
        </w:rPr>
        <w:t xml:space="preserve">novice applicant question is used by ED program offices to identify which applicants qualify as novice applicants in competitions that give special consideration to novices.  Further, in the future this question will be asked of all applicants, not just those applying to programs giving special consideration to novices, in order to help ED plan for the amount and type of technical assistance that might be needed for novice grantees. </w:t>
      </w:r>
      <w:r w:rsidRPr="001E7B9D" w:rsidR="001E7B9D">
        <w:rPr>
          <w:rFonts w:ascii="Calibri" w:hAnsi="Calibri"/>
          <w:szCs w:val="24"/>
        </w:rPr>
        <w:t xml:space="preserve"> The Opportunity Zone question is used  by ED program offices to identify applicants who </w:t>
      </w:r>
      <w:r w:rsidRPr="001B6984" w:rsidR="001E7B9D">
        <w:rPr>
          <w:rFonts w:ascii="Calibri" w:hAnsi="Calibri"/>
          <w:szCs w:val="24"/>
        </w:rPr>
        <w:t xml:space="preserve">do their work in an Opportunity Zone, </w:t>
      </w:r>
      <w:r w:rsidRPr="001E7B9D" w:rsidR="001E7B9D">
        <w:rPr>
          <w:rFonts w:ascii="Calibri" w:hAnsi="Calibri"/>
          <w:szCs w:val="24"/>
        </w:rPr>
        <w:t>applicants</w:t>
      </w:r>
      <w:r w:rsidRPr="001B6984" w:rsidR="001E7B9D">
        <w:rPr>
          <w:rFonts w:ascii="Calibri" w:hAnsi="Calibri"/>
          <w:szCs w:val="24"/>
        </w:rPr>
        <w:t xml:space="preserve"> that are located in an Opportunity Zone, and </w:t>
      </w:r>
      <w:r w:rsidRPr="001E7B9D" w:rsidR="001E7B9D">
        <w:rPr>
          <w:rFonts w:ascii="Calibri" w:hAnsi="Calibri"/>
          <w:szCs w:val="24"/>
        </w:rPr>
        <w:t>applicants</w:t>
      </w:r>
      <w:r w:rsidRPr="001B6984" w:rsidR="001E7B9D">
        <w:rPr>
          <w:rFonts w:ascii="Calibri" w:hAnsi="Calibri"/>
          <w:szCs w:val="24"/>
        </w:rPr>
        <w:t xml:space="preserve"> that will increase the impact of each federal dollar by partnering with a Qualified Opportunity Fund.</w:t>
      </w:r>
      <w:r w:rsidRPr="001E7B9D" w:rsidR="001E7B9D">
        <w:rPr>
          <w:rFonts w:ascii="Calibri" w:hAnsi="Calibri"/>
          <w:szCs w:val="24"/>
        </w:rPr>
        <w:t xml:space="preserve"> </w:t>
      </w:r>
      <w:r w:rsidRPr="006805E6">
        <w:rPr>
          <w:rFonts w:ascii="Calibri" w:hAnsi="Calibri"/>
          <w:szCs w:val="24"/>
        </w:rPr>
        <w:t xml:space="preserve">Lastly, the Human Subjects Research questions </w:t>
      </w:r>
      <w:r w:rsidRPr="006805E6" w:rsidR="0009422E">
        <w:rPr>
          <w:rFonts w:ascii="Calibri" w:hAnsi="Calibri"/>
          <w:szCs w:val="24"/>
        </w:rPr>
        <w:t>are</w:t>
      </w:r>
      <w:r w:rsidRPr="006805E6">
        <w:rPr>
          <w:rFonts w:ascii="Calibri" w:hAnsi="Calibri"/>
          <w:szCs w:val="24"/>
        </w:rPr>
        <w:t xml:space="preserve"> used by ED to determine which applicants are subject to the Protection of Human Subjects regulations in 34 CFR Part 97 </w:t>
      </w:r>
      <w:r w:rsidRPr="006805E6" w:rsidR="006805E6">
        <w:rPr>
          <w:rFonts w:ascii="Calibri" w:hAnsi="Calibri"/>
          <w:szCs w:val="24"/>
        </w:rPr>
        <w:t>and which</w:t>
      </w:r>
      <w:r w:rsidRPr="006805E6">
        <w:rPr>
          <w:rFonts w:ascii="Calibri" w:hAnsi="Calibri"/>
          <w:szCs w:val="24"/>
        </w:rPr>
        <w:t xml:space="preserve"> will need to obtain certification of IRB approval and a Federal Wide Assurance. </w:t>
      </w:r>
    </w:p>
    <w:p w:rsidRPr="006805E6" w:rsidR="00E01014" w:rsidRDefault="00E01014" w14:paraId="57D7A6E8" w14:textId="77777777">
      <w:pPr>
        <w:tabs>
          <w:tab w:val="left" w:pos="-720"/>
        </w:tabs>
        <w:suppressAutoHyphens/>
        <w:rPr>
          <w:rFonts w:ascii="Calibri" w:hAnsi="Calibri"/>
          <w:szCs w:val="24"/>
        </w:rPr>
      </w:pPr>
    </w:p>
    <w:p w:rsidR="000064D3" w:rsidRDefault="000064D3" w14:paraId="072AFC9C" w14:textId="77777777">
      <w:pPr>
        <w:tabs>
          <w:tab w:val="left" w:pos="-720"/>
        </w:tabs>
        <w:suppressAutoHyphens/>
        <w:rPr>
          <w:rFonts w:ascii="Univers" w:hAnsi="Univers"/>
        </w:rPr>
      </w:pPr>
      <w:r>
        <w:rPr>
          <w:rFonts w:ascii="Univers" w:hAnsi="Univers"/>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of using information technology to reduce burden.</w:t>
      </w:r>
    </w:p>
    <w:p w:rsidR="000064D3" w:rsidRDefault="000064D3" w14:paraId="1729967C" w14:textId="77777777">
      <w:pPr>
        <w:tabs>
          <w:tab w:val="left" w:pos="-720"/>
        </w:tabs>
        <w:suppressAutoHyphens/>
        <w:rPr>
          <w:rFonts w:ascii="Univers" w:hAnsi="Univers"/>
        </w:rPr>
      </w:pPr>
    </w:p>
    <w:p w:rsidRPr="006805E6" w:rsidR="0009422E" w:rsidRDefault="0009422E" w14:paraId="317ED429" w14:textId="77777777">
      <w:pPr>
        <w:tabs>
          <w:tab w:val="left" w:pos="-720"/>
        </w:tabs>
        <w:suppressAutoHyphens/>
        <w:rPr>
          <w:rFonts w:ascii="Calibri" w:hAnsi="Calibri"/>
          <w:szCs w:val="24"/>
        </w:rPr>
      </w:pPr>
      <w:r w:rsidRPr="006805E6">
        <w:rPr>
          <w:rFonts w:ascii="Calibri" w:hAnsi="Calibri"/>
          <w:szCs w:val="24"/>
        </w:rPr>
        <w:t>In FY 20</w:t>
      </w:r>
      <w:r w:rsidR="00D77FF2">
        <w:rPr>
          <w:rFonts w:ascii="Calibri" w:hAnsi="Calibri"/>
          <w:szCs w:val="24"/>
        </w:rPr>
        <w:t>20</w:t>
      </w:r>
      <w:r w:rsidRPr="006805E6">
        <w:rPr>
          <w:rFonts w:ascii="Calibri" w:hAnsi="Calibri"/>
          <w:szCs w:val="24"/>
        </w:rPr>
        <w:t xml:space="preserve">, 100% of ED’s discretionary grant competitions were available </w:t>
      </w:r>
      <w:r w:rsidRPr="006805E6" w:rsidR="00121806">
        <w:rPr>
          <w:rFonts w:ascii="Calibri" w:hAnsi="Calibri"/>
          <w:szCs w:val="24"/>
        </w:rPr>
        <w:t xml:space="preserve">either through Grants.gov or </w:t>
      </w:r>
      <w:r w:rsidR="00484BD8">
        <w:rPr>
          <w:rFonts w:ascii="Calibri" w:hAnsi="Calibri"/>
          <w:szCs w:val="24"/>
        </w:rPr>
        <w:t>G5, t</w:t>
      </w:r>
      <w:r w:rsidRPr="00484BD8" w:rsidR="00484BD8">
        <w:rPr>
          <w:rFonts w:ascii="Calibri" w:hAnsi="Calibri"/>
          <w:szCs w:val="24"/>
        </w:rPr>
        <w:t>he Department of Education's Grants Management system</w:t>
      </w:r>
      <w:r w:rsidRPr="006805E6" w:rsidR="00F8508F">
        <w:rPr>
          <w:rFonts w:ascii="Calibri" w:hAnsi="Calibri"/>
          <w:szCs w:val="24"/>
        </w:rPr>
        <w:t>.</w:t>
      </w:r>
      <w:r w:rsidRPr="006805E6">
        <w:rPr>
          <w:rFonts w:ascii="Calibri" w:hAnsi="Calibri"/>
          <w:szCs w:val="24"/>
        </w:rPr>
        <w:t xml:space="preserve">  The SF-424 and the ED </w:t>
      </w:r>
      <w:r w:rsidRPr="006805E6" w:rsidR="000C51F0">
        <w:rPr>
          <w:rFonts w:ascii="Calibri" w:hAnsi="Calibri"/>
          <w:szCs w:val="24"/>
        </w:rPr>
        <w:t>S</w:t>
      </w:r>
      <w:r w:rsidRPr="006805E6">
        <w:rPr>
          <w:rFonts w:ascii="Calibri" w:hAnsi="Calibri"/>
          <w:szCs w:val="24"/>
        </w:rPr>
        <w:t xml:space="preserve">upplemental </w:t>
      </w:r>
      <w:r w:rsidRPr="006805E6" w:rsidR="000C51F0">
        <w:rPr>
          <w:rFonts w:ascii="Calibri" w:hAnsi="Calibri"/>
          <w:szCs w:val="24"/>
        </w:rPr>
        <w:t>F</w:t>
      </w:r>
      <w:r w:rsidRPr="006805E6">
        <w:rPr>
          <w:rFonts w:ascii="Calibri" w:hAnsi="Calibri"/>
          <w:szCs w:val="24"/>
        </w:rPr>
        <w:t xml:space="preserve">orm </w:t>
      </w:r>
      <w:r w:rsidRPr="006805E6" w:rsidR="000C51F0">
        <w:rPr>
          <w:rFonts w:ascii="Calibri" w:hAnsi="Calibri"/>
          <w:szCs w:val="24"/>
        </w:rPr>
        <w:t xml:space="preserve">(being cleared in this collection) </w:t>
      </w:r>
      <w:r w:rsidRPr="006805E6">
        <w:rPr>
          <w:rFonts w:ascii="Calibri" w:hAnsi="Calibri"/>
          <w:szCs w:val="24"/>
        </w:rPr>
        <w:t xml:space="preserve">are </w:t>
      </w:r>
      <w:r w:rsidRPr="006805E6" w:rsidR="006805E6">
        <w:rPr>
          <w:rFonts w:ascii="Calibri" w:hAnsi="Calibri"/>
          <w:szCs w:val="24"/>
        </w:rPr>
        <w:t>available in</w:t>
      </w:r>
      <w:r w:rsidRPr="006805E6">
        <w:rPr>
          <w:rFonts w:ascii="Calibri" w:hAnsi="Calibri"/>
          <w:szCs w:val="24"/>
        </w:rPr>
        <w:t xml:space="preserve"> the Grant</w:t>
      </w:r>
      <w:r w:rsidRPr="006805E6" w:rsidR="00121806">
        <w:rPr>
          <w:rFonts w:ascii="Calibri" w:hAnsi="Calibri"/>
          <w:szCs w:val="24"/>
        </w:rPr>
        <w:t xml:space="preserve">s.gov APPLY module. </w:t>
      </w:r>
    </w:p>
    <w:p w:rsidR="00A526E0" w:rsidRDefault="00A526E0" w14:paraId="699DFCD0" w14:textId="77777777">
      <w:pPr>
        <w:tabs>
          <w:tab w:val="left" w:pos="-720"/>
        </w:tabs>
        <w:suppressAutoHyphens/>
        <w:rPr>
          <w:rFonts w:ascii="Univers" w:hAnsi="Univers"/>
        </w:rPr>
      </w:pPr>
    </w:p>
    <w:p w:rsidR="000064D3" w:rsidRDefault="000064D3" w14:paraId="6CF8A22F" w14:textId="77777777">
      <w:pPr>
        <w:tabs>
          <w:tab w:val="left" w:pos="-720"/>
        </w:tabs>
        <w:suppressAutoHyphens/>
        <w:rPr>
          <w:rFonts w:ascii="Univers" w:hAnsi="Univers"/>
        </w:rPr>
      </w:pPr>
      <w:r>
        <w:rPr>
          <w:rFonts w:ascii="Univers" w:hAnsi="Univers"/>
        </w:rPr>
        <w:t>4.  Describe efforts to identify duplication.  Show specifically why any similar information already available cannot be used or modified for use of the purposes described in Item 2 above.</w:t>
      </w:r>
    </w:p>
    <w:p w:rsidR="0009422E" w:rsidRDefault="0009422E" w14:paraId="1972D120" w14:textId="77777777">
      <w:pPr>
        <w:tabs>
          <w:tab w:val="left" w:pos="-720"/>
        </w:tabs>
        <w:suppressAutoHyphens/>
        <w:rPr>
          <w:rFonts w:ascii="Univers" w:hAnsi="Univers"/>
        </w:rPr>
      </w:pPr>
    </w:p>
    <w:p w:rsidRPr="006805E6" w:rsidR="0009422E" w:rsidRDefault="0009422E" w14:paraId="64CD6967" w14:textId="77777777">
      <w:pPr>
        <w:tabs>
          <w:tab w:val="left" w:pos="-720"/>
        </w:tabs>
        <w:suppressAutoHyphens/>
        <w:rPr>
          <w:rFonts w:ascii="Calibri" w:hAnsi="Calibri"/>
          <w:szCs w:val="24"/>
        </w:rPr>
      </w:pPr>
      <w:r w:rsidRPr="006805E6">
        <w:rPr>
          <w:rFonts w:ascii="Calibri" w:hAnsi="Calibri"/>
          <w:szCs w:val="24"/>
        </w:rPr>
        <w:lastRenderedPageBreak/>
        <w:t>ED has already eliminated duplication by discontinuing use of the agency-specific ED</w:t>
      </w:r>
      <w:r w:rsidRPr="006805E6" w:rsidR="00A424B0">
        <w:rPr>
          <w:rFonts w:ascii="Calibri" w:hAnsi="Calibri"/>
          <w:szCs w:val="24"/>
        </w:rPr>
        <w:t xml:space="preserve"> 424 that had many of the same data elements </w:t>
      </w:r>
      <w:r w:rsidRPr="006805E6">
        <w:rPr>
          <w:rFonts w:ascii="Calibri" w:hAnsi="Calibri"/>
          <w:szCs w:val="24"/>
        </w:rPr>
        <w:t>as the SF-424.  The three question areas on the ED Supplemental Form are unique data elements that are not contained on the SF-424</w:t>
      </w:r>
      <w:r w:rsidRPr="006805E6" w:rsidR="001F1EFA">
        <w:rPr>
          <w:rFonts w:ascii="Calibri" w:hAnsi="Calibri"/>
          <w:szCs w:val="24"/>
        </w:rPr>
        <w:t>.</w:t>
      </w:r>
    </w:p>
    <w:p w:rsidR="000064D3" w:rsidRDefault="000064D3" w14:paraId="375177C6" w14:textId="77777777">
      <w:pPr>
        <w:tabs>
          <w:tab w:val="left" w:pos="-720"/>
        </w:tabs>
        <w:suppressAutoHyphens/>
        <w:rPr>
          <w:rFonts w:ascii="Univers" w:hAnsi="Univers"/>
        </w:rPr>
      </w:pPr>
    </w:p>
    <w:p w:rsidR="000064D3" w:rsidRDefault="000064D3" w14:paraId="4B6CBB39" w14:textId="77777777">
      <w:pPr>
        <w:tabs>
          <w:tab w:val="left" w:pos="-720"/>
        </w:tabs>
        <w:suppressAutoHyphens/>
        <w:rPr>
          <w:rFonts w:ascii="Univers" w:hAnsi="Univers"/>
        </w:rPr>
      </w:pPr>
      <w:r>
        <w:rPr>
          <w:rFonts w:ascii="Univers" w:hAnsi="Univers"/>
        </w:rPr>
        <w:t>5.  If the collection of information impacts small businesses or other small entities (Item 5 of OMB Form 83-I), describe any methods used to minimize burden.</w:t>
      </w:r>
    </w:p>
    <w:p w:rsidR="000064D3" w:rsidRDefault="000064D3" w14:paraId="255760CF" w14:textId="77777777">
      <w:pPr>
        <w:tabs>
          <w:tab w:val="left" w:pos="-720"/>
        </w:tabs>
        <w:suppressAutoHyphens/>
        <w:rPr>
          <w:rFonts w:ascii="Univers" w:hAnsi="Univers"/>
        </w:rPr>
      </w:pPr>
    </w:p>
    <w:p w:rsidRPr="004C64B7" w:rsidR="000064D3" w:rsidRDefault="00A424B0" w14:paraId="2429BCA4" w14:textId="77777777">
      <w:pPr>
        <w:pStyle w:val="BodyText"/>
        <w:rPr>
          <w:rFonts w:ascii="Calibri" w:hAnsi="Calibri"/>
          <w:b w:val="0"/>
          <w:szCs w:val="24"/>
        </w:rPr>
      </w:pPr>
      <w:r w:rsidRPr="004C64B7">
        <w:rPr>
          <w:rFonts w:ascii="Calibri" w:hAnsi="Calibri"/>
          <w:b w:val="0"/>
          <w:szCs w:val="24"/>
        </w:rPr>
        <w:t xml:space="preserve">Under EDGAR regulations, all requirements for small entities are minimized. </w:t>
      </w:r>
    </w:p>
    <w:p w:rsidRPr="00A424B0" w:rsidR="000064D3" w:rsidRDefault="000064D3" w14:paraId="7036B871" w14:textId="77777777">
      <w:pPr>
        <w:tabs>
          <w:tab w:val="left" w:pos="-720"/>
        </w:tabs>
        <w:suppressAutoHyphens/>
        <w:rPr>
          <w:rFonts w:ascii="Univers" w:hAnsi="Univers"/>
          <w:sz w:val="20"/>
        </w:rPr>
      </w:pPr>
    </w:p>
    <w:p w:rsidR="000064D3" w:rsidRDefault="000064D3" w14:paraId="7E4EB138" w14:textId="77777777">
      <w:pPr>
        <w:tabs>
          <w:tab w:val="left" w:pos="-720"/>
        </w:tabs>
        <w:suppressAutoHyphens/>
        <w:rPr>
          <w:rFonts w:ascii="Univers" w:hAnsi="Univers"/>
        </w:rPr>
      </w:pPr>
      <w:r>
        <w:rPr>
          <w:rFonts w:ascii="Univers" w:hAnsi="Univers"/>
        </w:rPr>
        <w:t>6.  Describe the consequences to Federal program or policy activities if the collection is not conducted or is conducted less frequently, as well as any technical or legal obstacles to reducing burden.</w:t>
      </w:r>
    </w:p>
    <w:p w:rsidRPr="004C64B7" w:rsidR="001F1EFA" w:rsidRDefault="001F1EFA" w14:paraId="2BF1C062" w14:textId="77777777">
      <w:pPr>
        <w:tabs>
          <w:tab w:val="left" w:pos="-720"/>
        </w:tabs>
        <w:suppressAutoHyphens/>
        <w:rPr>
          <w:rFonts w:ascii="Univers" w:hAnsi="Univers"/>
        </w:rPr>
      </w:pPr>
    </w:p>
    <w:p w:rsidRPr="001E7B9D" w:rsidR="000064D3" w:rsidP="001E7B9D" w:rsidRDefault="000064D3" w14:paraId="746E3FFF" w14:textId="77777777">
      <w:pPr>
        <w:rPr>
          <w:rFonts w:ascii="Calibri" w:hAnsi="Calibri"/>
          <w:szCs w:val="24"/>
        </w:rPr>
      </w:pPr>
      <w:r w:rsidRPr="004C64B7">
        <w:rPr>
          <w:rFonts w:ascii="Calibri" w:hAnsi="Calibri"/>
          <w:szCs w:val="24"/>
        </w:rPr>
        <w:t xml:space="preserve">The administration, determination and distribution of program funds could not be accomplished if the information was collected less frequently. The frequency of </w:t>
      </w:r>
      <w:r w:rsidRPr="004C64B7" w:rsidR="00A424B0">
        <w:rPr>
          <w:rFonts w:ascii="Calibri" w:hAnsi="Calibri"/>
          <w:szCs w:val="24"/>
        </w:rPr>
        <w:t xml:space="preserve">the </w:t>
      </w:r>
      <w:r w:rsidRPr="004C64B7">
        <w:rPr>
          <w:rFonts w:ascii="Calibri" w:hAnsi="Calibri"/>
          <w:szCs w:val="24"/>
        </w:rPr>
        <w:t>application is mandated by the respective legislati</w:t>
      </w:r>
      <w:r w:rsidRPr="004C64B7" w:rsidR="00A424B0">
        <w:rPr>
          <w:rFonts w:ascii="Calibri" w:hAnsi="Calibri"/>
          <w:szCs w:val="24"/>
        </w:rPr>
        <w:t>on and program regulations</w:t>
      </w:r>
      <w:r w:rsidRPr="004C64B7" w:rsidR="006805E6">
        <w:rPr>
          <w:rFonts w:ascii="Calibri" w:hAnsi="Calibri"/>
          <w:szCs w:val="24"/>
        </w:rPr>
        <w:t xml:space="preserve"> </w:t>
      </w:r>
      <w:r w:rsidRPr="006805E6" w:rsidR="006805E6">
        <w:rPr>
          <w:rFonts w:ascii="Calibri" w:hAnsi="Calibri"/>
          <w:b/>
          <w:szCs w:val="24"/>
        </w:rPr>
        <w:t>(</w:t>
      </w:r>
      <w:r w:rsidRPr="006805E6" w:rsidR="006805E6">
        <w:rPr>
          <w:rFonts w:ascii="Calibri" w:hAnsi="Calibri"/>
          <w:szCs w:val="24"/>
        </w:rPr>
        <w:t>Annual appropriations legislation provides enough funding for one competition for the Department’s grant programs in each FY.  Likewise, each program office which consist</w:t>
      </w:r>
      <w:r w:rsidR="001E7B9D">
        <w:rPr>
          <w:rFonts w:ascii="Calibri" w:hAnsi="Calibri"/>
          <w:szCs w:val="24"/>
        </w:rPr>
        <w:t>s</w:t>
      </w:r>
      <w:r w:rsidRPr="006805E6" w:rsidR="006805E6">
        <w:rPr>
          <w:rFonts w:ascii="Calibri" w:hAnsi="Calibri"/>
          <w:szCs w:val="24"/>
        </w:rPr>
        <w:t xml:space="preserve"> of </w:t>
      </w:r>
      <w:r w:rsidR="00D77FF2">
        <w:rPr>
          <w:rFonts w:ascii="Calibri" w:hAnsi="Calibri"/>
          <w:szCs w:val="24"/>
        </w:rPr>
        <w:t>6</w:t>
      </w:r>
      <w:r w:rsidRPr="006805E6" w:rsidR="006805E6">
        <w:rPr>
          <w:rFonts w:ascii="Calibri" w:hAnsi="Calibri"/>
          <w:szCs w:val="24"/>
        </w:rPr>
        <w:t xml:space="preserve"> grant making offices within the Department, have their own statues and regulations that mandate the frequency of applications</w:t>
      </w:r>
      <w:r w:rsidRPr="004C64B7" w:rsidR="006805E6">
        <w:rPr>
          <w:rFonts w:ascii="Calibri" w:hAnsi="Calibri"/>
          <w:szCs w:val="24"/>
        </w:rPr>
        <w:t>.)</w:t>
      </w:r>
      <w:r w:rsidRPr="004C64B7" w:rsidR="001F1EFA">
        <w:rPr>
          <w:rFonts w:ascii="Calibri" w:hAnsi="Calibri"/>
          <w:szCs w:val="24"/>
        </w:rPr>
        <w:t>, as well as by</w:t>
      </w:r>
      <w:r w:rsidRPr="004C64B7" w:rsidR="00A424B0">
        <w:rPr>
          <w:rFonts w:ascii="Calibri" w:hAnsi="Calibri"/>
          <w:szCs w:val="24"/>
        </w:rPr>
        <w:t xml:space="preserve"> the availability of ED funding for new </w:t>
      </w:r>
      <w:r w:rsidRPr="004C64B7" w:rsidR="000C51F0">
        <w:rPr>
          <w:rFonts w:ascii="Calibri" w:hAnsi="Calibri"/>
          <w:szCs w:val="24"/>
        </w:rPr>
        <w:t xml:space="preserve">grant </w:t>
      </w:r>
      <w:r w:rsidRPr="004C64B7" w:rsidR="00A424B0">
        <w:rPr>
          <w:rFonts w:ascii="Calibri" w:hAnsi="Calibri"/>
          <w:szCs w:val="24"/>
        </w:rPr>
        <w:t>competitions.</w:t>
      </w:r>
      <w:r w:rsidRPr="006805E6" w:rsidR="006805E6">
        <w:rPr>
          <w:rFonts w:ascii="Calibri" w:hAnsi="Calibri"/>
          <w:b/>
          <w:szCs w:val="24"/>
        </w:rPr>
        <w:t xml:space="preserve">     </w:t>
      </w:r>
      <w:r w:rsidRPr="006805E6" w:rsidR="00A424B0">
        <w:rPr>
          <w:rFonts w:ascii="Calibri" w:hAnsi="Calibri"/>
          <w:b/>
          <w:szCs w:val="24"/>
        </w:rPr>
        <w:t xml:space="preserve"> </w:t>
      </w:r>
    </w:p>
    <w:p w:rsidR="000064D3" w:rsidRDefault="000064D3" w14:paraId="449A1605" w14:textId="77777777">
      <w:pPr>
        <w:tabs>
          <w:tab w:val="left" w:pos="-720"/>
        </w:tabs>
        <w:suppressAutoHyphens/>
        <w:rPr>
          <w:rFonts w:ascii="Univers" w:hAnsi="Univers"/>
        </w:rPr>
      </w:pPr>
    </w:p>
    <w:p w:rsidR="000064D3" w:rsidRDefault="000064D3" w14:paraId="664B855F" w14:textId="77777777">
      <w:pPr>
        <w:tabs>
          <w:tab w:val="left" w:pos="-720"/>
        </w:tabs>
        <w:suppressAutoHyphens/>
        <w:rPr>
          <w:rFonts w:ascii="Univers" w:hAnsi="Univers"/>
        </w:rPr>
      </w:pPr>
      <w:r>
        <w:rPr>
          <w:rFonts w:ascii="Univers" w:hAnsi="Univers"/>
        </w:rPr>
        <w:t>7. Explain any special circumstances that would cause an information collection to be conducted in a manner:</w:t>
      </w:r>
    </w:p>
    <w:p w:rsidR="000064D3" w:rsidRDefault="000064D3" w14:paraId="7A487941" w14:textId="77777777">
      <w:pPr>
        <w:tabs>
          <w:tab w:val="left" w:pos="-720"/>
        </w:tabs>
        <w:suppressAutoHyphens/>
        <w:rPr>
          <w:rFonts w:ascii="Univers" w:hAnsi="Univers"/>
          <w:b/>
        </w:rPr>
      </w:pPr>
    </w:p>
    <w:p w:rsidR="000064D3" w:rsidRDefault="000064D3" w14:paraId="4960BA75" w14:textId="77777777">
      <w:pPr>
        <w:numPr>
          <w:ilvl w:val="0"/>
          <w:numId w:val="5"/>
        </w:numPr>
        <w:tabs>
          <w:tab w:val="left" w:pos="-720"/>
          <w:tab w:val="left" w:pos="1247"/>
        </w:tabs>
        <w:suppressAutoHyphens/>
        <w:rPr>
          <w:rFonts w:ascii="Univers" w:hAnsi="Univers"/>
        </w:rPr>
      </w:pPr>
      <w:r>
        <w:rPr>
          <w:rFonts w:ascii="Univers" w:hAnsi="Univers"/>
        </w:rPr>
        <w:t>requiring respondents to report information to the agency more often than quarterly;</w:t>
      </w:r>
    </w:p>
    <w:p w:rsidR="000064D3" w:rsidRDefault="000064D3" w14:paraId="1EDE007C" w14:textId="77777777">
      <w:pPr>
        <w:numPr>
          <w:ilvl w:val="12"/>
          <w:numId w:val="0"/>
        </w:numPr>
        <w:tabs>
          <w:tab w:val="left" w:pos="-720"/>
        </w:tabs>
        <w:suppressAutoHyphens/>
        <w:ind w:left="340"/>
        <w:rPr>
          <w:rFonts w:ascii="Univers" w:hAnsi="Univers"/>
        </w:rPr>
      </w:pPr>
    </w:p>
    <w:p w:rsidR="000064D3" w:rsidRDefault="000064D3" w14:paraId="45C550B1" w14:textId="77777777">
      <w:pPr>
        <w:numPr>
          <w:ilvl w:val="0"/>
          <w:numId w:val="5"/>
        </w:numPr>
        <w:tabs>
          <w:tab w:val="left" w:pos="-720"/>
          <w:tab w:val="left" w:pos="1247"/>
        </w:tabs>
        <w:suppressAutoHyphens/>
        <w:rPr>
          <w:rFonts w:ascii="Univers" w:hAnsi="Univers"/>
        </w:rPr>
      </w:pPr>
      <w:r>
        <w:rPr>
          <w:rFonts w:ascii="Univers" w:hAnsi="Univers"/>
        </w:rPr>
        <w:t>requiring respondents to prepare a written response to a collection of information in fewer than 30 days after receipt of it;</w:t>
      </w:r>
    </w:p>
    <w:p w:rsidR="000064D3" w:rsidRDefault="000064D3" w14:paraId="3DB56041" w14:textId="77777777">
      <w:pPr>
        <w:numPr>
          <w:ilvl w:val="12"/>
          <w:numId w:val="0"/>
        </w:numPr>
        <w:tabs>
          <w:tab w:val="left" w:pos="-720"/>
        </w:tabs>
        <w:suppressAutoHyphens/>
        <w:rPr>
          <w:rFonts w:ascii="Univers" w:hAnsi="Univers"/>
        </w:rPr>
      </w:pPr>
    </w:p>
    <w:p w:rsidR="000064D3" w:rsidRDefault="000064D3" w14:paraId="723A822A" w14:textId="77777777">
      <w:pPr>
        <w:numPr>
          <w:ilvl w:val="0"/>
          <w:numId w:val="5"/>
        </w:numPr>
        <w:tabs>
          <w:tab w:val="left" w:pos="-720"/>
          <w:tab w:val="left" w:pos="1247"/>
        </w:tabs>
        <w:suppressAutoHyphens/>
        <w:rPr>
          <w:rFonts w:ascii="Univers" w:hAnsi="Univers"/>
        </w:rPr>
      </w:pPr>
      <w:r>
        <w:rPr>
          <w:rFonts w:ascii="Univers" w:hAnsi="Univers"/>
        </w:rPr>
        <w:t>requiring respondents to submit more than an original and two copies of any document;</w:t>
      </w:r>
    </w:p>
    <w:p w:rsidR="000064D3" w:rsidRDefault="000064D3" w14:paraId="49A07C52" w14:textId="77777777">
      <w:pPr>
        <w:numPr>
          <w:ilvl w:val="12"/>
          <w:numId w:val="0"/>
        </w:numPr>
        <w:tabs>
          <w:tab w:val="left" w:pos="-720"/>
        </w:tabs>
        <w:suppressAutoHyphens/>
        <w:rPr>
          <w:rFonts w:ascii="Univers" w:hAnsi="Univers"/>
        </w:rPr>
      </w:pPr>
    </w:p>
    <w:p w:rsidR="000064D3" w:rsidRDefault="000064D3" w14:paraId="2CCE2165" w14:textId="77777777">
      <w:pPr>
        <w:numPr>
          <w:ilvl w:val="0"/>
          <w:numId w:val="5"/>
        </w:numPr>
        <w:tabs>
          <w:tab w:val="left" w:pos="-720"/>
          <w:tab w:val="left" w:pos="1247"/>
        </w:tabs>
        <w:suppressAutoHyphens/>
        <w:rPr>
          <w:rFonts w:ascii="Univers" w:hAnsi="Univers"/>
        </w:rPr>
      </w:pPr>
      <w:r>
        <w:rPr>
          <w:rFonts w:ascii="Univers" w:hAnsi="Univers"/>
        </w:rPr>
        <w:t>requiring respondents to retain records, other than health, medical, government contract, grant-in-aid, or tax records for more than three years;</w:t>
      </w:r>
    </w:p>
    <w:p w:rsidR="000064D3" w:rsidRDefault="000064D3" w14:paraId="7AE3DDBB" w14:textId="77777777">
      <w:pPr>
        <w:numPr>
          <w:ilvl w:val="12"/>
          <w:numId w:val="0"/>
        </w:numPr>
        <w:tabs>
          <w:tab w:val="left" w:pos="-720"/>
        </w:tabs>
        <w:suppressAutoHyphens/>
        <w:rPr>
          <w:rFonts w:ascii="Univers" w:hAnsi="Univers"/>
        </w:rPr>
      </w:pPr>
    </w:p>
    <w:p w:rsidR="000064D3" w:rsidRDefault="000064D3" w14:paraId="12BE3810" w14:textId="77777777">
      <w:pPr>
        <w:numPr>
          <w:ilvl w:val="0"/>
          <w:numId w:val="5"/>
        </w:numPr>
        <w:tabs>
          <w:tab w:val="left" w:pos="-720"/>
          <w:tab w:val="left" w:pos="1247"/>
        </w:tabs>
        <w:suppressAutoHyphens/>
        <w:rPr>
          <w:rFonts w:ascii="Univers" w:hAnsi="Univers"/>
        </w:rPr>
      </w:pPr>
      <w:r>
        <w:rPr>
          <w:rFonts w:ascii="Univers" w:hAnsi="Univers"/>
        </w:rPr>
        <w:t>in connection with a statistical survey, that is not designed to produce valid and reliable results than can be generalized to the universe of study;</w:t>
      </w:r>
    </w:p>
    <w:p w:rsidR="000064D3" w:rsidRDefault="000064D3" w14:paraId="26796B4C" w14:textId="77777777">
      <w:pPr>
        <w:numPr>
          <w:ilvl w:val="12"/>
          <w:numId w:val="0"/>
        </w:numPr>
        <w:tabs>
          <w:tab w:val="left" w:pos="-720"/>
        </w:tabs>
        <w:suppressAutoHyphens/>
        <w:rPr>
          <w:rFonts w:ascii="Univers" w:hAnsi="Univers"/>
        </w:rPr>
      </w:pPr>
    </w:p>
    <w:p w:rsidR="000064D3" w:rsidRDefault="000064D3" w14:paraId="1B15FFE7" w14:textId="77777777">
      <w:pPr>
        <w:numPr>
          <w:ilvl w:val="0"/>
          <w:numId w:val="5"/>
        </w:numPr>
        <w:tabs>
          <w:tab w:val="left" w:pos="-720"/>
          <w:tab w:val="left" w:pos="1247"/>
        </w:tabs>
        <w:suppressAutoHyphens/>
        <w:rPr>
          <w:rFonts w:ascii="Univers" w:hAnsi="Univers"/>
        </w:rPr>
      </w:pPr>
      <w:r>
        <w:rPr>
          <w:rFonts w:ascii="Univers" w:hAnsi="Univers"/>
        </w:rPr>
        <w:t>requiring the use of a statistical data classification that has not been reviewed and approved by OMB;</w:t>
      </w:r>
    </w:p>
    <w:p w:rsidR="000064D3" w:rsidRDefault="000064D3" w14:paraId="36070AB9" w14:textId="77777777">
      <w:pPr>
        <w:numPr>
          <w:ilvl w:val="12"/>
          <w:numId w:val="0"/>
        </w:numPr>
        <w:tabs>
          <w:tab w:val="left" w:pos="-720"/>
        </w:tabs>
        <w:suppressAutoHyphens/>
        <w:rPr>
          <w:rFonts w:ascii="Univers" w:hAnsi="Univers"/>
        </w:rPr>
      </w:pPr>
    </w:p>
    <w:p w:rsidR="000064D3" w:rsidRDefault="000064D3" w14:paraId="473331D3" w14:textId="77777777">
      <w:pPr>
        <w:numPr>
          <w:ilvl w:val="0"/>
          <w:numId w:val="5"/>
        </w:numPr>
        <w:tabs>
          <w:tab w:val="left" w:pos="-720"/>
          <w:tab w:val="left" w:pos="1247"/>
        </w:tabs>
        <w:suppressAutoHyphens/>
        <w:rPr>
          <w:rFonts w:ascii="Univers" w:hAnsi="Univers"/>
        </w:rPr>
      </w:pPr>
      <w:r>
        <w:rPr>
          <w:rFonts w:ascii="Univers" w:hAnsi="Univers"/>
        </w:rPr>
        <w:lastRenderedPageBreak/>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0064D3" w:rsidRDefault="000064D3" w14:paraId="120B4498" w14:textId="77777777">
      <w:pPr>
        <w:numPr>
          <w:ilvl w:val="12"/>
          <w:numId w:val="0"/>
        </w:numPr>
        <w:tabs>
          <w:tab w:val="left" w:pos="-720"/>
        </w:tabs>
        <w:suppressAutoHyphens/>
        <w:rPr>
          <w:rFonts w:ascii="Univers" w:hAnsi="Univers"/>
        </w:rPr>
      </w:pPr>
    </w:p>
    <w:p w:rsidR="000064D3" w:rsidRDefault="000064D3" w14:paraId="555345FF" w14:textId="77777777">
      <w:pPr>
        <w:numPr>
          <w:ilvl w:val="0"/>
          <w:numId w:val="5"/>
        </w:numPr>
        <w:tabs>
          <w:tab w:val="left" w:pos="-720"/>
          <w:tab w:val="left" w:pos="1247"/>
        </w:tabs>
        <w:suppressAutoHyphens/>
        <w:rPr>
          <w:rFonts w:ascii="Univers" w:hAnsi="Univers"/>
        </w:rPr>
      </w:pPr>
      <w:r>
        <w:rPr>
          <w:rFonts w:ascii="Univers" w:hAnsi="Univers"/>
        </w:rPr>
        <w:t>requiring respondents to submit proprietary trade secrets, or other confidential information unless the agency can demonstrate that it has instituted procedures to protect the information’s confidentiality to the extent permitted by law.</w:t>
      </w:r>
    </w:p>
    <w:p w:rsidR="000064D3" w:rsidRDefault="000064D3" w14:paraId="76B12C1D" w14:textId="77777777">
      <w:pPr>
        <w:tabs>
          <w:tab w:val="left" w:pos="-720"/>
        </w:tabs>
        <w:suppressAutoHyphens/>
        <w:rPr>
          <w:rFonts w:ascii="Univers" w:hAnsi="Univers"/>
        </w:rPr>
      </w:pPr>
    </w:p>
    <w:p w:rsidRPr="006805E6" w:rsidR="000064D3" w:rsidRDefault="000064D3" w14:paraId="05F644A2" w14:textId="77777777">
      <w:pPr>
        <w:pStyle w:val="BodyText"/>
        <w:rPr>
          <w:rFonts w:ascii="Calibri" w:hAnsi="Calibri"/>
          <w:b w:val="0"/>
          <w:szCs w:val="24"/>
        </w:rPr>
      </w:pPr>
      <w:r w:rsidRPr="006805E6">
        <w:rPr>
          <w:rFonts w:ascii="Calibri" w:hAnsi="Calibri"/>
          <w:b w:val="0"/>
          <w:szCs w:val="24"/>
        </w:rPr>
        <w:t xml:space="preserve">This information </w:t>
      </w:r>
      <w:r w:rsidRPr="006805E6" w:rsidR="00A424B0">
        <w:rPr>
          <w:rFonts w:ascii="Calibri" w:hAnsi="Calibri"/>
          <w:b w:val="0"/>
          <w:szCs w:val="24"/>
        </w:rPr>
        <w:t xml:space="preserve">will be collected in a manner </w:t>
      </w:r>
      <w:r w:rsidRPr="006805E6" w:rsidR="00CF5AC5">
        <w:rPr>
          <w:rFonts w:ascii="Calibri" w:hAnsi="Calibri"/>
          <w:b w:val="0"/>
          <w:szCs w:val="24"/>
        </w:rPr>
        <w:t>c</w:t>
      </w:r>
      <w:r w:rsidRPr="006805E6" w:rsidR="00A424B0">
        <w:rPr>
          <w:rFonts w:ascii="Calibri" w:hAnsi="Calibri"/>
          <w:b w:val="0"/>
          <w:szCs w:val="24"/>
        </w:rPr>
        <w:t>onsistent with the general information collection guidelines in 5 CFR 1320.5.</w:t>
      </w:r>
      <w:r w:rsidRPr="006805E6">
        <w:rPr>
          <w:rFonts w:ascii="Calibri" w:hAnsi="Calibri"/>
          <w:b w:val="0"/>
          <w:szCs w:val="24"/>
        </w:rPr>
        <w:t xml:space="preserve"> </w:t>
      </w:r>
    </w:p>
    <w:p w:rsidRPr="006805E6" w:rsidR="000064D3" w:rsidRDefault="000064D3" w14:paraId="53B3A423" w14:textId="77777777">
      <w:pPr>
        <w:tabs>
          <w:tab w:val="left" w:pos="-720"/>
        </w:tabs>
        <w:suppressAutoHyphens/>
        <w:rPr>
          <w:rFonts w:ascii="Calibri" w:hAnsi="Calibri"/>
          <w:szCs w:val="24"/>
        </w:rPr>
      </w:pPr>
    </w:p>
    <w:p w:rsidRPr="001E7B9D" w:rsidR="000064D3" w:rsidP="00A424B0" w:rsidRDefault="000064D3" w14:paraId="2DACAFC7" w14:textId="77777777">
      <w:pPr>
        <w:numPr>
          <w:ilvl w:val="0"/>
          <w:numId w:val="2"/>
        </w:numPr>
        <w:tabs>
          <w:tab w:val="left" w:pos="-720"/>
          <w:tab w:val="left" w:pos="375"/>
        </w:tabs>
        <w:suppressAutoHyphens/>
        <w:ind w:left="0" w:firstLine="0"/>
        <w:rPr>
          <w:rFonts w:ascii="Univers" w:hAnsi="Univers"/>
        </w:rPr>
      </w:pPr>
      <w:r>
        <w:rPr>
          <w:rFonts w:ascii="Univers" w:hAnsi="Univers"/>
        </w:rPr>
        <w:t>If applicable, provide a copy and identify the date an</w:t>
      </w:r>
      <w:r w:rsidR="00A424B0">
        <w:rPr>
          <w:rFonts w:ascii="Univers" w:hAnsi="Univers"/>
        </w:rPr>
        <w:t>d page number of</w:t>
      </w:r>
      <w:r w:rsidR="001E7B9D">
        <w:rPr>
          <w:rFonts w:ascii="Univers" w:hAnsi="Univers"/>
        </w:rPr>
        <w:t xml:space="preserve"> </w:t>
      </w:r>
      <w:r w:rsidR="00A424B0">
        <w:rPr>
          <w:rFonts w:ascii="Univers" w:hAnsi="Univers"/>
        </w:rPr>
        <w:t xml:space="preserve">publication in </w:t>
      </w:r>
      <w:r w:rsidRPr="001E7B9D">
        <w:rPr>
          <w:rFonts w:ascii="Univers" w:hAnsi="Univers"/>
        </w:rPr>
        <w:t>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0064D3" w:rsidRDefault="000064D3" w14:paraId="54E02FB2" w14:textId="77777777">
      <w:pPr>
        <w:tabs>
          <w:tab w:val="left" w:pos="-720"/>
        </w:tabs>
        <w:suppressAutoHyphens/>
        <w:rPr>
          <w:rStyle w:val="a"/>
          <w:rFonts w:ascii="Univers" w:hAnsi="Univers"/>
          <w:b/>
        </w:rPr>
      </w:pPr>
    </w:p>
    <w:p w:rsidR="000064D3" w:rsidRDefault="000064D3" w14:paraId="3792A7AA" w14:textId="77777777">
      <w:pPr>
        <w:tabs>
          <w:tab w:val="left" w:pos="-720"/>
        </w:tabs>
        <w:suppressAutoHyphens/>
        <w:rPr>
          <w:rStyle w:val="a"/>
          <w:rFonts w:ascii="Univers" w:hAnsi="Univers"/>
        </w:rPr>
      </w:pPr>
      <w:r>
        <w:rPr>
          <w:rStyle w:val="a"/>
          <w:rFonts w:ascii="Univers" w:hAnsi="Univers"/>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064D3" w:rsidRDefault="000064D3" w14:paraId="10370319" w14:textId="77777777">
      <w:pPr>
        <w:tabs>
          <w:tab w:val="left" w:pos="-720"/>
        </w:tabs>
        <w:suppressAutoHyphens/>
        <w:rPr>
          <w:rStyle w:val="a"/>
          <w:rFonts w:ascii="Univers" w:hAnsi="Univers"/>
        </w:rPr>
      </w:pPr>
    </w:p>
    <w:p w:rsidR="000064D3" w:rsidRDefault="000064D3" w14:paraId="297E7D7F" w14:textId="77777777">
      <w:pPr>
        <w:tabs>
          <w:tab w:val="left" w:pos="-720"/>
        </w:tabs>
        <w:suppressAutoHyphens/>
        <w:rPr>
          <w:rFonts w:ascii="Univers" w:hAnsi="Univers"/>
        </w:rPr>
      </w:pPr>
      <w:r>
        <w:rPr>
          <w:rStyle w:val="a"/>
          <w:rFonts w:ascii="Univers" w:hAnsi="Univer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0064D3" w:rsidRDefault="000064D3" w14:paraId="74A13971" w14:textId="77777777">
      <w:pPr>
        <w:tabs>
          <w:tab w:val="left" w:pos="-720"/>
        </w:tabs>
        <w:suppressAutoHyphens/>
        <w:rPr>
          <w:rFonts w:ascii="Univers" w:hAnsi="Univers"/>
        </w:rPr>
      </w:pPr>
    </w:p>
    <w:p w:rsidRPr="00A424B0" w:rsidR="00A424B0" w:rsidP="00A424B0" w:rsidRDefault="00666185" w14:paraId="682588C1" w14:textId="400E6F42">
      <w:pPr>
        <w:pStyle w:val="BodyTextIndent2"/>
        <w:spacing w:line="240" w:lineRule="auto"/>
        <w:ind w:left="0"/>
        <w:rPr>
          <w:rFonts w:ascii="Arial" w:hAnsi="Arial" w:cs="Arial"/>
          <w:sz w:val="20"/>
        </w:rPr>
      </w:pPr>
      <w:r>
        <w:rPr>
          <w:rFonts w:ascii="Calibri" w:hAnsi="Calibri" w:cs="Arial"/>
          <w:szCs w:val="24"/>
        </w:rPr>
        <w:t xml:space="preserve">The </w:t>
      </w:r>
      <w:r w:rsidR="00202878">
        <w:rPr>
          <w:rFonts w:ascii="Calibri" w:hAnsi="Calibri" w:cs="Arial"/>
          <w:szCs w:val="24"/>
        </w:rPr>
        <w:t>60-day</w:t>
      </w:r>
      <w:r>
        <w:rPr>
          <w:rFonts w:ascii="Calibri" w:hAnsi="Calibri" w:cs="Arial"/>
          <w:szCs w:val="24"/>
        </w:rPr>
        <w:t xml:space="preserve"> notice was published on June 1</w:t>
      </w:r>
      <w:r w:rsidR="00202878">
        <w:rPr>
          <w:rFonts w:ascii="Calibri" w:hAnsi="Calibri" w:cs="Arial"/>
          <w:szCs w:val="24"/>
        </w:rPr>
        <w:t xml:space="preserve">9, 2020 (85 FR 37079). Three public comments were received that were nonsubstantive. A 30-day notice will be published. </w:t>
      </w:r>
      <w:r w:rsidRPr="006805E6" w:rsidR="00A424B0">
        <w:rPr>
          <w:rFonts w:ascii="Calibri" w:hAnsi="Calibri" w:cs="Arial"/>
          <w:szCs w:val="24"/>
        </w:rPr>
        <w:t xml:space="preserve">Opportunity for comment </w:t>
      </w:r>
      <w:r w:rsidRPr="006805E6" w:rsidR="00CF5AC5">
        <w:rPr>
          <w:rFonts w:ascii="Calibri" w:hAnsi="Calibri" w:cs="Arial"/>
          <w:szCs w:val="24"/>
        </w:rPr>
        <w:t>was</w:t>
      </w:r>
      <w:r w:rsidRPr="006805E6" w:rsidR="00A424B0">
        <w:rPr>
          <w:rFonts w:ascii="Calibri" w:hAnsi="Calibri" w:cs="Arial"/>
          <w:szCs w:val="24"/>
        </w:rPr>
        <w:t xml:space="preserve"> given through </w:t>
      </w:r>
      <w:r w:rsidRPr="006805E6" w:rsidR="00CF5AC5">
        <w:rPr>
          <w:rFonts w:ascii="Calibri" w:hAnsi="Calibri" w:cs="Arial"/>
          <w:szCs w:val="24"/>
        </w:rPr>
        <w:t>the publication of a 60-and 30-day Federal Register Notice</w:t>
      </w:r>
      <w:r w:rsidRPr="006805E6" w:rsidR="001F1EFA">
        <w:rPr>
          <w:rFonts w:ascii="Calibri" w:hAnsi="Calibri" w:cs="Arial"/>
          <w:szCs w:val="24"/>
        </w:rPr>
        <w:t>.</w:t>
      </w:r>
      <w:r w:rsidR="00484BD8">
        <w:rPr>
          <w:rFonts w:ascii="Calibri" w:hAnsi="Calibri" w:cs="Arial"/>
          <w:szCs w:val="24"/>
        </w:rPr>
        <w:t xml:space="preserve"> </w:t>
      </w:r>
      <w:r w:rsidRPr="006805E6" w:rsidR="001F1EFA">
        <w:rPr>
          <w:rFonts w:ascii="Calibri" w:hAnsi="Calibri" w:cs="Arial"/>
          <w:szCs w:val="24"/>
        </w:rPr>
        <w:t>T</w:t>
      </w:r>
      <w:r w:rsidRPr="006805E6" w:rsidR="00CF5AC5">
        <w:rPr>
          <w:rFonts w:ascii="Calibri" w:hAnsi="Calibri" w:cs="Arial"/>
          <w:szCs w:val="24"/>
        </w:rPr>
        <w:t>he Department did not receive any comments.</w:t>
      </w:r>
      <w:r w:rsidR="00CF5AC5">
        <w:rPr>
          <w:rFonts w:ascii="Arial" w:hAnsi="Arial" w:cs="Arial"/>
          <w:sz w:val="20"/>
        </w:rPr>
        <w:t xml:space="preserve"> </w:t>
      </w:r>
    </w:p>
    <w:p w:rsidR="000064D3" w:rsidRDefault="000064D3" w14:paraId="02FC32C0" w14:textId="77777777">
      <w:pPr>
        <w:tabs>
          <w:tab w:val="left" w:pos="-720"/>
        </w:tabs>
        <w:suppressAutoHyphens/>
        <w:rPr>
          <w:rFonts w:ascii="Univers" w:hAnsi="Univers"/>
        </w:rPr>
      </w:pPr>
    </w:p>
    <w:p w:rsidR="000064D3" w:rsidRDefault="000064D3" w14:paraId="2033B30A" w14:textId="77777777">
      <w:pPr>
        <w:tabs>
          <w:tab w:val="left" w:pos="-720"/>
        </w:tabs>
        <w:suppressAutoHyphens/>
        <w:rPr>
          <w:rFonts w:ascii="Univers" w:hAnsi="Univers"/>
        </w:rPr>
      </w:pPr>
      <w:r>
        <w:rPr>
          <w:rFonts w:ascii="Univers" w:hAnsi="Univers"/>
        </w:rPr>
        <w:t xml:space="preserve">9. </w:t>
      </w:r>
      <w:r>
        <w:rPr>
          <w:rStyle w:val="a"/>
          <w:rFonts w:ascii="Univers" w:hAnsi="Univers"/>
        </w:rPr>
        <w:t>Explain any decision to provide any payment or gift to respondents, other than remuneration of contractors or grantees.</w:t>
      </w:r>
    </w:p>
    <w:p w:rsidR="000064D3" w:rsidRDefault="000064D3" w14:paraId="7A683E74" w14:textId="77777777">
      <w:pPr>
        <w:tabs>
          <w:tab w:val="left" w:pos="-720"/>
        </w:tabs>
        <w:suppressAutoHyphens/>
        <w:rPr>
          <w:rFonts w:ascii="Univers" w:hAnsi="Univers"/>
        </w:rPr>
      </w:pPr>
    </w:p>
    <w:p w:rsidRPr="006805E6" w:rsidR="000064D3" w:rsidRDefault="000064D3" w14:paraId="0C30E559" w14:textId="77777777">
      <w:pPr>
        <w:pStyle w:val="BodyText"/>
        <w:rPr>
          <w:rFonts w:ascii="Calibri" w:hAnsi="Calibri"/>
          <w:b w:val="0"/>
          <w:szCs w:val="24"/>
        </w:rPr>
      </w:pPr>
      <w:r w:rsidRPr="006805E6">
        <w:rPr>
          <w:rFonts w:ascii="Calibri" w:hAnsi="Calibri"/>
          <w:b w:val="0"/>
          <w:szCs w:val="24"/>
        </w:rPr>
        <w:t>No payments or gifts are provided to respondents.</w:t>
      </w:r>
    </w:p>
    <w:p w:rsidR="000064D3" w:rsidRDefault="000064D3" w14:paraId="4ADB4EE3" w14:textId="77777777">
      <w:pPr>
        <w:tabs>
          <w:tab w:val="left" w:pos="-720"/>
        </w:tabs>
        <w:suppressAutoHyphens/>
        <w:rPr>
          <w:rFonts w:ascii="Univers" w:hAnsi="Univers"/>
        </w:rPr>
      </w:pPr>
    </w:p>
    <w:p w:rsidR="000064D3" w:rsidRDefault="000064D3" w14:paraId="5A6E4636" w14:textId="77777777">
      <w:pPr>
        <w:tabs>
          <w:tab w:val="left" w:pos="-720"/>
        </w:tabs>
        <w:suppressAutoHyphens/>
        <w:rPr>
          <w:rFonts w:ascii="Univers" w:hAnsi="Univers"/>
        </w:rPr>
      </w:pPr>
      <w:r>
        <w:rPr>
          <w:rFonts w:ascii="Univers" w:hAnsi="Univers"/>
        </w:rPr>
        <w:lastRenderedPageBreak/>
        <w:t>10. Describe any assurance of confidentiality provided to respondents and the basis for the assurance in statute, regulation, or agency policy.</w:t>
      </w:r>
    </w:p>
    <w:p w:rsidR="000064D3" w:rsidRDefault="000064D3" w14:paraId="53886719" w14:textId="77777777">
      <w:pPr>
        <w:tabs>
          <w:tab w:val="left" w:pos="-720"/>
        </w:tabs>
        <w:suppressAutoHyphens/>
        <w:rPr>
          <w:rFonts w:ascii="Univers" w:hAnsi="Univers"/>
        </w:rPr>
      </w:pPr>
    </w:p>
    <w:p w:rsidRPr="006805E6" w:rsidR="000064D3" w:rsidRDefault="000C51F0" w14:paraId="32E80FFC" w14:textId="77777777">
      <w:pPr>
        <w:pStyle w:val="BodyText"/>
        <w:rPr>
          <w:rFonts w:ascii="Calibri" w:hAnsi="Calibri"/>
          <w:szCs w:val="24"/>
        </w:rPr>
      </w:pPr>
      <w:r w:rsidRPr="006805E6">
        <w:rPr>
          <w:rFonts w:ascii="Calibri" w:hAnsi="Calibri"/>
          <w:b w:val="0"/>
          <w:szCs w:val="24"/>
        </w:rPr>
        <w:t xml:space="preserve">ED is not requesting any confidential information in this collection; therefore no assurances of confidentiality are required. </w:t>
      </w:r>
      <w:r w:rsidRPr="006805E6" w:rsidR="000064D3">
        <w:rPr>
          <w:rFonts w:ascii="Calibri" w:hAnsi="Calibri"/>
          <w:szCs w:val="24"/>
        </w:rPr>
        <w:t xml:space="preserve"> </w:t>
      </w:r>
    </w:p>
    <w:p w:rsidR="000064D3" w:rsidRDefault="000064D3" w14:paraId="0BBA1197" w14:textId="77777777">
      <w:pPr>
        <w:tabs>
          <w:tab w:val="left" w:pos="-720"/>
        </w:tabs>
        <w:suppressAutoHyphens/>
        <w:rPr>
          <w:rFonts w:ascii="Univers" w:hAnsi="Univers"/>
        </w:rPr>
      </w:pPr>
    </w:p>
    <w:p w:rsidR="000064D3" w:rsidRDefault="000064D3" w14:paraId="7C417590" w14:textId="77777777">
      <w:pPr>
        <w:tabs>
          <w:tab w:val="left" w:pos="-720"/>
        </w:tabs>
        <w:suppressAutoHyphens/>
        <w:rPr>
          <w:rFonts w:ascii="Univers" w:hAnsi="Univers"/>
        </w:rPr>
      </w:pPr>
      <w:r>
        <w:rPr>
          <w:rFonts w:ascii="Univers" w:hAnsi="Univers"/>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C51F0" w:rsidRDefault="000C51F0" w14:paraId="76481FDA" w14:textId="77777777">
      <w:pPr>
        <w:tabs>
          <w:tab w:val="left" w:pos="-720"/>
        </w:tabs>
        <w:suppressAutoHyphens/>
        <w:rPr>
          <w:rFonts w:ascii="Univers" w:hAnsi="Univers"/>
        </w:rPr>
      </w:pPr>
    </w:p>
    <w:p w:rsidRPr="006805E6" w:rsidR="000C51F0" w:rsidRDefault="000C51F0" w14:paraId="47FAE8DA" w14:textId="77777777">
      <w:pPr>
        <w:tabs>
          <w:tab w:val="left" w:pos="-720"/>
        </w:tabs>
        <w:suppressAutoHyphens/>
        <w:rPr>
          <w:rFonts w:ascii="Calibri" w:hAnsi="Calibri"/>
          <w:szCs w:val="24"/>
        </w:rPr>
      </w:pPr>
      <w:r w:rsidRPr="006805E6">
        <w:rPr>
          <w:rFonts w:ascii="Calibri" w:hAnsi="Calibri"/>
          <w:szCs w:val="24"/>
        </w:rPr>
        <w:t xml:space="preserve">This information collection does not include information of a sensitive nature. </w:t>
      </w:r>
    </w:p>
    <w:p w:rsidR="000C51F0" w:rsidRDefault="000C51F0" w14:paraId="7FC3DA5E" w14:textId="77777777">
      <w:pPr>
        <w:tabs>
          <w:tab w:val="left" w:pos="-720"/>
        </w:tabs>
        <w:suppressAutoHyphens/>
        <w:rPr>
          <w:rFonts w:ascii="Univers" w:hAnsi="Univers"/>
        </w:rPr>
      </w:pPr>
    </w:p>
    <w:p w:rsidR="000064D3" w:rsidRDefault="000064D3" w14:paraId="179D4CED" w14:textId="77777777">
      <w:pPr>
        <w:tabs>
          <w:tab w:val="left" w:pos="-720"/>
        </w:tabs>
        <w:suppressAutoHyphens/>
        <w:rPr>
          <w:rStyle w:val="a"/>
          <w:rFonts w:ascii="Univers" w:hAnsi="Univers"/>
        </w:rPr>
      </w:pPr>
      <w:r>
        <w:rPr>
          <w:rFonts w:ascii="Univers" w:hAnsi="Univers"/>
        </w:rPr>
        <w:t xml:space="preserve">12. </w:t>
      </w:r>
      <w:r>
        <w:rPr>
          <w:rStyle w:val="a"/>
          <w:rFonts w:ascii="Univers" w:hAnsi="Univers"/>
        </w:rPr>
        <w:t xml:space="preserve">Provide estimates of the hour burden of the collection of information.  The statement </w:t>
      </w:r>
      <w:r w:rsidR="00CC20F5">
        <w:rPr>
          <w:rStyle w:val="a"/>
          <w:rFonts w:ascii="Univers" w:hAnsi="Univers"/>
        </w:rPr>
        <w:t>should:</w:t>
      </w:r>
    </w:p>
    <w:p w:rsidR="000064D3" w:rsidRDefault="000064D3" w14:paraId="089CCE7B" w14:textId="77777777">
      <w:pPr>
        <w:tabs>
          <w:tab w:val="left" w:pos="-720"/>
        </w:tabs>
        <w:suppressAutoHyphens/>
        <w:rPr>
          <w:rStyle w:val="a"/>
          <w:rFonts w:ascii="Univers" w:hAnsi="Univers"/>
        </w:rPr>
      </w:pPr>
    </w:p>
    <w:p w:rsidR="000064D3" w:rsidRDefault="000064D3" w14:paraId="02AA08DF" w14:textId="77777777">
      <w:pPr>
        <w:numPr>
          <w:ilvl w:val="0"/>
          <w:numId w:val="6"/>
        </w:numPr>
        <w:tabs>
          <w:tab w:val="left" w:pos="-720"/>
          <w:tab w:val="left" w:pos="1247"/>
        </w:tabs>
        <w:suppressAutoHyphens/>
        <w:rPr>
          <w:rStyle w:val="a"/>
          <w:rFonts w:ascii="Univers" w:hAnsi="Univers"/>
        </w:rPr>
      </w:pPr>
      <w:r>
        <w:rPr>
          <w:rStyle w:val="a"/>
          <w:rFonts w:ascii="Univers" w:hAnsi="Univer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0064D3" w:rsidRDefault="000064D3" w14:paraId="502311BA" w14:textId="77777777">
      <w:pPr>
        <w:tabs>
          <w:tab w:val="left" w:pos="-720"/>
          <w:tab w:val="left" w:pos="1247"/>
        </w:tabs>
        <w:suppressAutoHyphens/>
        <w:rPr>
          <w:rStyle w:val="a"/>
          <w:rFonts w:ascii="Univers" w:hAnsi="Univers"/>
        </w:rPr>
      </w:pPr>
    </w:p>
    <w:p w:rsidR="000064D3" w:rsidRDefault="000064D3" w14:paraId="6C6BE7AF" w14:textId="77777777">
      <w:pPr>
        <w:numPr>
          <w:ilvl w:val="0"/>
          <w:numId w:val="6"/>
        </w:numPr>
        <w:tabs>
          <w:tab w:val="left" w:pos="-720"/>
          <w:tab w:val="left" w:pos="1247"/>
        </w:tabs>
        <w:suppressAutoHyphens/>
        <w:rPr>
          <w:rStyle w:val="a"/>
          <w:rFonts w:ascii="Univers" w:hAnsi="Univers"/>
        </w:rPr>
      </w:pPr>
      <w:r>
        <w:rPr>
          <w:rStyle w:val="a"/>
          <w:rFonts w:ascii="Univers" w:hAnsi="Univers"/>
        </w:rPr>
        <w:t>If this request for approval covers more than one form, provide separate hour burden estimates for each form and aggregate the hour burdens in item 13 of OMB Form 83-I.</w:t>
      </w:r>
    </w:p>
    <w:p w:rsidR="000064D3" w:rsidRDefault="000064D3" w14:paraId="02A410A0" w14:textId="77777777">
      <w:pPr>
        <w:tabs>
          <w:tab w:val="left" w:pos="-720"/>
          <w:tab w:val="left" w:pos="1247"/>
        </w:tabs>
        <w:suppressAutoHyphens/>
        <w:rPr>
          <w:rStyle w:val="a"/>
          <w:rFonts w:ascii="Univers" w:hAnsi="Univers"/>
        </w:rPr>
      </w:pPr>
    </w:p>
    <w:p w:rsidR="009730BA" w:rsidRDefault="009730BA" w14:paraId="6B1E7AE7" w14:textId="77777777">
      <w:pPr>
        <w:tabs>
          <w:tab w:val="left" w:pos="-720"/>
          <w:tab w:val="left" w:pos="1247"/>
        </w:tabs>
        <w:suppressAutoHyphens/>
        <w:rPr>
          <w:rStyle w:val="a"/>
          <w:rFonts w:ascii="Univers" w:hAnsi="Univers"/>
        </w:rPr>
      </w:pPr>
    </w:p>
    <w:p w:rsidR="009730BA" w:rsidRDefault="009730BA" w14:paraId="0B5DD347" w14:textId="77777777">
      <w:pPr>
        <w:tabs>
          <w:tab w:val="left" w:pos="-720"/>
          <w:tab w:val="left" w:pos="1247"/>
        </w:tabs>
        <w:suppressAutoHyphens/>
        <w:rPr>
          <w:rStyle w:val="a"/>
          <w:rFonts w:ascii="Univers" w:hAnsi="Univers"/>
        </w:rPr>
      </w:pPr>
    </w:p>
    <w:p w:rsidR="000064D3" w:rsidRDefault="000064D3" w14:paraId="297F0FCE" w14:textId="77777777">
      <w:pPr>
        <w:pStyle w:val="Heading1"/>
      </w:pPr>
      <w:r>
        <w:t>Table 1</w:t>
      </w:r>
    </w:p>
    <w:p w:rsidR="000064D3" w:rsidRDefault="000064D3" w14:paraId="0A8E107B" w14:textId="77777777">
      <w:pPr>
        <w:suppressAutoHyphens/>
        <w:jc w:val="center"/>
        <w:rPr>
          <w:rFonts w:ascii="Univers" w:hAnsi="Univers"/>
          <w:b/>
          <w:bCs/>
        </w:rPr>
      </w:pPr>
      <w:r>
        <w:rPr>
          <w:rFonts w:ascii="Univers" w:hAnsi="Univers"/>
          <w:b/>
          <w:bCs/>
        </w:rPr>
        <w:t>Respondent’s Hour Burden</w:t>
      </w:r>
    </w:p>
    <w:tbl>
      <w:tblPr>
        <w:tblW w:w="0" w:type="auto"/>
        <w:tblBorders>
          <w:top w:val="single" w:color="008000" w:sz="12" w:space="0"/>
          <w:left w:val="nil"/>
          <w:bottom w:val="single" w:color="008000" w:sz="12" w:space="0"/>
          <w:right w:val="nil"/>
          <w:insideH w:val="nil"/>
          <w:insideV w:val="nil"/>
        </w:tblBorders>
        <w:tblLook w:val="00A0" w:firstRow="1" w:lastRow="0" w:firstColumn="1" w:lastColumn="0" w:noHBand="0" w:noVBand="0"/>
      </w:tblPr>
      <w:tblGrid>
        <w:gridCol w:w="1898"/>
        <w:gridCol w:w="1896"/>
        <w:gridCol w:w="1871"/>
        <w:gridCol w:w="1860"/>
        <w:gridCol w:w="1835"/>
      </w:tblGrid>
      <w:tr w:rsidR="000064D3" w14:paraId="3DA66413" w14:textId="77777777">
        <w:tc>
          <w:tcPr>
            <w:tcW w:w="1915" w:type="dxa"/>
            <w:tcBorders>
              <w:bottom w:val="single" w:color="008000" w:sz="6" w:space="0"/>
            </w:tcBorders>
          </w:tcPr>
          <w:p w:rsidR="000064D3" w:rsidRDefault="000064D3" w14:paraId="071AEC78" w14:textId="77777777">
            <w:pPr>
              <w:suppressAutoHyphens/>
              <w:rPr>
                <w:rFonts w:ascii="Univers" w:hAnsi="Univers"/>
                <w:b/>
                <w:bCs/>
              </w:rPr>
            </w:pPr>
          </w:p>
        </w:tc>
        <w:tc>
          <w:tcPr>
            <w:tcW w:w="1915" w:type="dxa"/>
            <w:tcBorders>
              <w:bottom w:val="single" w:color="008000" w:sz="6" w:space="0"/>
            </w:tcBorders>
          </w:tcPr>
          <w:p w:rsidR="000064D3" w:rsidRDefault="000064D3" w14:paraId="2EEE6A66" w14:textId="77777777">
            <w:pPr>
              <w:suppressAutoHyphens/>
              <w:rPr>
                <w:rFonts w:ascii="Univers" w:hAnsi="Univers"/>
                <w:b/>
                <w:bCs/>
              </w:rPr>
            </w:pPr>
            <w:r>
              <w:rPr>
                <w:rFonts w:ascii="Univers" w:hAnsi="Univers"/>
                <w:b/>
                <w:bCs/>
              </w:rPr>
              <w:t>Number of Respondents</w:t>
            </w:r>
          </w:p>
        </w:tc>
        <w:tc>
          <w:tcPr>
            <w:tcW w:w="1915" w:type="dxa"/>
            <w:tcBorders>
              <w:bottom w:val="single" w:color="008000" w:sz="6" w:space="0"/>
            </w:tcBorders>
          </w:tcPr>
          <w:p w:rsidR="000064D3" w:rsidRDefault="000064D3" w14:paraId="0B748461" w14:textId="77777777">
            <w:pPr>
              <w:suppressAutoHyphens/>
              <w:rPr>
                <w:rFonts w:ascii="Univers" w:hAnsi="Univers"/>
                <w:b/>
                <w:bCs/>
              </w:rPr>
            </w:pPr>
            <w:r>
              <w:rPr>
                <w:rFonts w:ascii="Univers" w:hAnsi="Univers"/>
                <w:b/>
                <w:bCs/>
              </w:rPr>
              <w:t>Frequency of Responses</w:t>
            </w:r>
          </w:p>
        </w:tc>
        <w:tc>
          <w:tcPr>
            <w:tcW w:w="1915" w:type="dxa"/>
            <w:tcBorders>
              <w:bottom w:val="single" w:color="008000" w:sz="6" w:space="0"/>
            </w:tcBorders>
          </w:tcPr>
          <w:p w:rsidR="000064D3" w:rsidRDefault="000064D3" w14:paraId="10072EFE" w14:textId="77777777">
            <w:pPr>
              <w:suppressAutoHyphens/>
              <w:rPr>
                <w:rFonts w:ascii="Univers" w:hAnsi="Univers"/>
                <w:b/>
                <w:bCs/>
              </w:rPr>
            </w:pPr>
            <w:r>
              <w:rPr>
                <w:rFonts w:ascii="Univers" w:hAnsi="Univers"/>
                <w:b/>
                <w:bCs/>
              </w:rPr>
              <w:t>Hours per Response</w:t>
            </w:r>
          </w:p>
        </w:tc>
        <w:tc>
          <w:tcPr>
            <w:tcW w:w="1916" w:type="dxa"/>
            <w:tcBorders>
              <w:bottom w:val="single" w:color="008000" w:sz="6" w:space="0"/>
            </w:tcBorders>
          </w:tcPr>
          <w:p w:rsidR="000064D3" w:rsidRDefault="000064D3" w14:paraId="7EA29120" w14:textId="77777777">
            <w:pPr>
              <w:suppressAutoHyphens/>
              <w:rPr>
                <w:rFonts w:ascii="Univers" w:hAnsi="Univers"/>
                <w:b/>
                <w:bCs/>
              </w:rPr>
            </w:pPr>
            <w:r>
              <w:rPr>
                <w:rFonts w:ascii="Univers" w:hAnsi="Univers"/>
                <w:b/>
                <w:bCs/>
              </w:rPr>
              <w:t>Annual Burden</w:t>
            </w:r>
          </w:p>
        </w:tc>
      </w:tr>
      <w:tr w:rsidR="000064D3" w14:paraId="10FE559A" w14:textId="77777777">
        <w:tc>
          <w:tcPr>
            <w:tcW w:w="1915" w:type="dxa"/>
            <w:tcBorders>
              <w:top w:val="single" w:color="008000" w:sz="6" w:space="0"/>
            </w:tcBorders>
          </w:tcPr>
          <w:p w:rsidR="000064D3" w:rsidRDefault="000064D3" w14:paraId="3359F2A9" w14:textId="77777777">
            <w:pPr>
              <w:suppressAutoHyphens/>
              <w:rPr>
                <w:rFonts w:ascii="Univers" w:hAnsi="Univers"/>
                <w:b/>
                <w:bCs/>
              </w:rPr>
            </w:pPr>
            <w:r>
              <w:rPr>
                <w:rFonts w:ascii="Univers" w:hAnsi="Univers"/>
                <w:b/>
                <w:bCs/>
              </w:rPr>
              <w:t>Discretionary</w:t>
            </w:r>
            <w:r w:rsidR="0061689F">
              <w:rPr>
                <w:rFonts w:ascii="Univers" w:hAnsi="Univers"/>
                <w:b/>
                <w:bCs/>
              </w:rPr>
              <w:t xml:space="preserve"> (includes Fellowships)</w:t>
            </w:r>
          </w:p>
        </w:tc>
        <w:tc>
          <w:tcPr>
            <w:tcW w:w="1915" w:type="dxa"/>
            <w:tcBorders>
              <w:top w:val="single" w:color="008000" w:sz="6" w:space="0"/>
            </w:tcBorders>
          </w:tcPr>
          <w:p w:rsidR="000064D3" w:rsidP="00054466" w:rsidRDefault="0078579A" w14:paraId="1CBF1B5B" w14:textId="77777777">
            <w:pPr>
              <w:suppressAutoHyphens/>
              <w:rPr>
                <w:rFonts w:ascii="Univers" w:hAnsi="Univers"/>
                <w:b/>
                <w:bCs/>
              </w:rPr>
            </w:pPr>
            <w:r>
              <w:rPr>
                <w:rFonts w:ascii="Univers" w:hAnsi="Univers"/>
                <w:b/>
                <w:bCs/>
              </w:rPr>
              <w:t>5976</w:t>
            </w:r>
          </w:p>
        </w:tc>
        <w:tc>
          <w:tcPr>
            <w:tcW w:w="1915" w:type="dxa"/>
            <w:tcBorders>
              <w:top w:val="single" w:color="008000" w:sz="6" w:space="0"/>
            </w:tcBorders>
          </w:tcPr>
          <w:p w:rsidR="000064D3" w:rsidRDefault="000064D3" w14:paraId="6A89435B" w14:textId="77777777">
            <w:pPr>
              <w:suppressAutoHyphens/>
              <w:rPr>
                <w:rFonts w:ascii="Univers" w:hAnsi="Univers"/>
                <w:b/>
                <w:bCs/>
              </w:rPr>
            </w:pPr>
            <w:r>
              <w:rPr>
                <w:rFonts w:ascii="Univers" w:hAnsi="Univers"/>
                <w:b/>
                <w:bCs/>
              </w:rPr>
              <w:t>1</w:t>
            </w:r>
          </w:p>
        </w:tc>
        <w:tc>
          <w:tcPr>
            <w:tcW w:w="1915" w:type="dxa"/>
            <w:tcBorders>
              <w:top w:val="single" w:color="008000" w:sz="6" w:space="0"/>
            </w:tcBorders>
          </w:tcPr>
          <w:p w:rsidR="000064D3" w:rsidRDefault="000C51F0" w14:paraId="2EE9D6F9" w14:textId="77777777">
            <w:pPr>
              <w:suppressAutoHyphens/>
              <w:rPr>
                <w:rFonts w:ascii="Univers" w:hAnsi="Univers"/>
                <w:b/>
                <w:bCs/>
              </w:rPr>
            </w:pPr>
            <w:r>
              <w:rPr>
                <w:rFonts w:ascii="Univers" w:hAnsi="Univers"/>
                <w:b/>
                <w:bCs/>
              </w:rPr>
              <w:t>.</w:t>
            </w:r>
            <w:r w:rsidR="00005FCD">
              <w:rPr>
                <w:rFonts w:ascii="Univers" w:hAnsi="Univers"/>
                <w:b/>
                <w:bCs/>
              </w:rPr>
              <w:t>33</w:t>
            </w:r>
          </w:p>
          <w:p w:rsidRPr="000C51F0" w:rsidR="000C51F0" w:rsidRDefault="000C51F0" w14:paraId="5BE8CAEC" w14:textId="77777777">
            <w:pPr>
              <w:suppressAutoHyphens/>
              <w:rPr>
                <w:rFonts w:ascii="Univers" w:hAnsi="Univers"/>
                <w:b/>
                <w:bCs/>
                <w:sz w:val="20"/>
              </w:rPr>
            </w:pPr>
          </w:p>
        </w:tc>
        <w:tc>
          <w:tcPr>
            <w:tcW w:w="1916" w:type="dxa"/>
            <w:tcBorders>
              <w:top w:val="single" w:color="008000" w:sz="6" w:space="0"/>
            </w:tcBorders>
          </w:tcPr>
          <w:p w:rsidR="00005FCD" w:rsidRDefault="0078579A" w14:paraId="0CBDAFFB" w14:textId="77777777">
            <w:pPr>
              <w:suppressAutoHyphens/>
              <w:rPr>
                <w:rFonts w:ascii="Univers" w:hAnsi="Univers"/>
                <w:b/>
                <w:bCs/>
              </w:rPr>
            </w:pPr>
            <w:r>
              <w:rPr>
                <w:rFonts w:ascii="Univers" w:hAnsi="Univers"/>
                <w:b/>
                <w:bCs/>
              </w:rPr>
              <w:t>1972</w:t>
            </w:r>
          </w:p>
          <w:p w:rsidRPr="00005FCD" w:rsidR="000064D3" w:rsidP="00005FCD" w:rsidRDefault="000064D3" w14:paraId="6414E767" w14:textId="77777777">
            <w:pPr>
              <w:rPr>
                <w:rFonts w:ascii="Univers" w:hAnsi="Univers"/>
              </w:rPr>
            </w:pPr>
          </w:p>
        </w:tc>
      </w:tr>
      <w:tr w:rsidR="000064D3" w14:paraId="1077C76D" w14:textId="77777777">
        <w:tc>
          <w:tcPr>
            <w:tcW w:w="1915" w:type="dxa"/>
          </w:tcPr>
          <w:p w:rsidR="000064D3" w:rsidRDefault="000064D3" w14:paraId="0826C01A" w14:textId="77777777">
            <w:pPr>
              <w:suppressAutoHyphens/>
              <w:rPr>
                <w:rFonts w:ascii="Univers" w:hAnsi="Univers"/>
                <w:b/>
                <w:bCs/>
              </w:rPr>
            </w:pPr>
          </w:p>
        </w:tc>
        <w:tc>
          <w:tcPr>
            <w:tcW w:w="1915" w:type="dxa"/>
          </w:tcPr>
          <w:p w:rsidR="000064D3" w:rsidRDefault="000064D3" w14:paraId="51A4600A" w14:textId="77777777">
            <w:pPr>
              <w:suppressAutoHyphens/>
              <w:rPr>
                <w:rFonts w:ascii="Univers" w:hAnsi="Univers"/>
                <w:b/>
                <w:bCs/>
              </w:rPr>
            </w:pPr>
          </w:p>
        </w:tc>
        <w:tc>
          <w:tcPr>
            <w:tcW w:w="1915" w:type="dxa"/>
          </w:tcPr>
          <w:p w:rsidR="000064D3" w:rsidRDefault="000064D3" w14:paraId="2A053B1F" w14:textId="77777777">
            <w:pPr>
              <w:suppressAutoHyphens/>
              <w:rPr>
                <w:rFonts w:ascii="Univers" w:hAnsi="Univers"/>
                <w:b/>
                <w:bCs/>
              </w:rPr>
            </w:pPr>
          </w:p>
        </w:tc>
        <w:tc>
          <w:tcPr>
            <w:tcW w:w="1915" w:type="dxa"/>
          </w:tcPr>
          <w:p w:rsidR="000064D3" w:rsidRDefault="000064D3" w14:paraId="25B9E5C9" w14:textId="77777777">
            <w:pPr>
              <w:suppressAutoHyphens/>
              <w:rPr>
                <w:rFonts w:ascii="Univers" w:hAnsi="Univers"/>
                <w:b/>
                <w:bCs/>
              </w:rPr>
            </w:pPr>
          </w:p>
        </w:tc>
        <w:tc>
          <w:tcPr>
            <w:tcW w:w="1916" w:type="dxa"/>
          </w:tcPr>
          <w:p w:rsidR="000064D3" w:rsidRDefault="000064D3" w14:paraId="67B11B78" w14:textId="77777777">
            <w:pPr>
              <w:suppressAutoHyphens/>
              <w:rPr>
                <w:rFonts w:ascii="Univers" w:hAnsi="Univers"/>
                <w:b/>
                <w:bCs/>
              </w:rPr>
            </w:pPr>
          </w:p>
        </w:tc>
      </w:tr>
      <w:tr w:rsidR="000064D3" w14:paraId="65A1CF4A" w14:textId="77777777">
        <w:tc>
          <w:tcPr>
            <w:tcW w:w="1915" w:type="dxa"/>
          </w:tcPr>
          <w:p w:rsidR="000064D3" w:rsidRDefault="000064D3" w14:paraId="5E2A6B99" w14:textId="77777777">
            <w:pPr>
              <w:suppressAutoHyphens/>
              <w:rPr>
                <w:rFonts w:ascii="Univers" w:hAnsi="Univers"/>
                <w:b/>
                <w:bCs/>
              </w:rPr>
            </w:pPr>
            <w:r>
              <w:rPr>
                <w:rFonts w:ascii="Univers" w:hAnsi="Univers"/>
                <w:b/>
                <w:bCs/>
              </w:rPr>
              <w:t>Total</w:t>
            </w:r>
            <w:r w:rsidR="00EE7EC9">
              <w:rPr>
                <w:rFonts w:ascii="Univers" w:hAnsi="Univers"/>
                <w:b/>
                <w:bCs/>
              </w:rPr>
              <w:t>s</w:t>
            </w:r>
            <w:r>
              <w:rPr>
                <w:rFonts w:ascii="Univers" w:hAnsi="Univers"/>
                <w:b/>
                <w:bCs/>
              </w:rPr>
              <w:t xml:space="preserve"> </w:t>
            </w:r>
          </w:p>
        </w:tc>
        <w:tc>
          <w:tcPr>
            <w:tcW w:w="1915" w:type="dxa"/>
          </w:tcPr>
          <w:p w:rsidR="000064D3" w:rsidP="00054466" w:rsidRDefault="0078579A" w14:paraId="1C6EC5F8" w14:textId="77777777">
            <w:pPr>
              <w:suppressAutoHyphens/>
              <w:rPr>
                <w:rFonts w:ascii="Univers" w:hAnsi="Univers"/>
                <w:b/>
                <w:bCs/>
              </w:rPr>
            </w:pPr>
            <w:r>
              <w:rPr>
                <w:rFonts w:ascii="Univers" w:hAnsi="Univers"/>
                <w:b/>
                <w:bCs/>
              </w:rPr>
              <w:t>5976</w:t>
            </w:r>
          </w:p>
        </w:tc>
        <w:tc>
          <w:tcPr>
            <w:tcW w:w="1915" w:type="dxa"/>
          </w:tcPr>
          <w:p w:rsidR="000064D3" w:rsidRDefault="000064D3" w14:paraId="60AD7875" w14:textId="77777777">
            <w:pPr>
              <w:suppressAutoHyphens/>
              <w:rPr>
                <w:rFonts w:ascii="Univers" w:hAnsi="Univers"/>
                <w:b/>
                <w:bCs/>
              </w:rPr>
            </w:pPr>
          </w:p>
        </w:tc>
        <w:tc>
          <w:tcPr>
            <w:tcW w:w="1915" w:type="dxa"/>
          </w:tcPr>
          <w:p w:rsidR="000064D3" w:rsidRDefault="000C51F0" w14:paraId="79F317A3" w14:textId="77777777">
            <w:pPr>
              <w:suppressAutoHyphens/>
              <w:rPr>
                <w:rFonts w:ascii="Univers" w:hAnsi="Univers"/>
                <w:b/>
                <w:bCs/>
              </w:rPr>
            </w:pPr>
            <w:r>
              <w:rPr>
                <w:rFonts w:ascii="Univers" w:hAnsi="Univers"/>
                <w:b/>
                <w:bCs/>
              </w:rPr>
              <w:t xml:space="preserve"> </w:t>
            </w:r>
          </w:p>
        </w:tc>
        <w:tc>
          <w:tcPr>
            <w:tcW w:w="1916" w:type="dxa"/>
          </w:tcPr>
          <w:p w:rsidR="000064D3" w:rsidP="00292FD6" w:rsidRDefault="0078579A" w14:paraId="7DDEC112" w14:textId="77777777">
            <w:pPr>
              <w:suppressAutoHyphens/>
              <w:rPr>
                <w:rFonts w:ascii="Univers" w:hAnsi="Univers"/>
                <w:b/>
                <w:bCs/>
              </w:rPr>
            </w:pPr>
            <w:r>
              <w:rPr>
                <w:rFonts w:ascii="Univers" w:hAnsi="Univers"/>
                <w:b/>
                <w:bCs/>
              </w:rPr>
              <w:t>1972</w:t>
            </w:r>
          </w:p>
        </w:tc>
      </w:tr>
      <w:tr w:rsidR="009D6927" w14:paraId="4D0A73C8" w14:textId="77777777">
        <w:tc>
          <w:tcPr>
            <w:tcW w:w="1915" w:type="dxa"/>
          </w:tcPr>
          <w:p w:rsidR="009D6927" w:rsidRDefault="009D6927" w14:paraId="0B9A3E8D" w14:textId="77777777">
            <w:pPr>
              <w:suppressAutoHyphens/>
              <w:rPr>
                <w:rFonts w:ascii="Univers" w:hAnsi="Univers"/>
                <w:b/>
                <w:bCs/>
              </w:rPr>
            </w:pPr>
          </w:p>
        </w:tc>
        <w:tc>
          <w:tcPr>
            <w:tcW w:w="1915" w:type="dxa"/>
          </w:tcPr>
          <w:p w:rsidR="009D6927" w:rsidRDefault="009D6927" w14:paraId="375E5395" w14:textId="77777777">
            <w:pPr>
              <w:suppressAutoHyphens/>
              <w:rPr>
                <w:rFonts w:ascii="Univers" w:hAnsi="Univers"/>
                <w:b/>
                <w:bCs/>
              </w:rPr>
            </w:pPr>
          </w:p>
        </w:tc>
        <w:tc>
          <w:tcPr>
            <w:tcW w:w="1915" w:type="dxa"/>
          </w:tcPr>
          <w:p w:rsidR="009D6927" w:rsidRDefault="009D6927" w14:paraId="38B942FC" w14:textId="77777777">
            <w:pPr>
              <w:suppressAutoHyphens/>
              <w:rPr>
                <w:rFonts w:ascii="Univers" w:hAnsi="Univers"/>
                <w:b/>
                <w:bCs/>
              </w:rPr>
            </w:pPr>
          </w:p>
        </w:tc>
        <w:tc>
          <w:tcPr>
            <w:tcW w:w="1915" w:type="dxa"/>
          </w:tcPr>
          <w:p w:rsidR="009D6927" w:rsidRDefault="009D6927" w14:paraId="364B9ECE" w14:textId="77777777">
            <w:pPr>
              <w:suppressAutoHyphens/>
              <w:rPr>
                <w:rFonts w:ascii="Univers" w:hAnsi="Univers"/>
                <w:b/>
                <w:bCs/>
              </w:rPr>
            </w:pPr>
          </w:p>
        </w:tc>
        <w:tc>
          <w:tcPr>
            <w:tcW w:w="1916" w:type="dxa"/>
          </w:tcPr>
          <w:p w:rsidR="009D6927" w:rsidRDefault="009D6927" w14:paraId="0E1815D6" w14:textId="77777777">
            <w:pPr>
              <w:suppressAutoHyphens/>
              <w:rPr>
                <w:rFonts w:ascii="Univers" w:hAnsi="Univers"/>
                <w:b/>
                <w:bCs/>
              </w:rPr>
            </w:pPr>
          </w:p>
        </w:tc>
      </w:tr>
    </w:tbl>
    <w:p w:rsidR="00005FCD" w:rsidRDefault="00005FCD" w14:paraId="25088C9C" w14:textId="77777777">
      <w:pPr>
        <w:suppressAutoHyphens/>
        <w:rPr>
          <w:i/>
          <w:iCs/>
          <w:sz w:val="20"/>
        </w:rPr>
      </w:pPr>
    </w:p>
    <w:p w:rsidRPr="006805E6" w:rsidR="00005FCD" w:rsidRDefault="00005FCD" w14:paraId="5407050D" w14:textId="77777777">
      <w:pPr>
        <w:suppressAutoHyphens/>
        <w:rPr>
          <w:rFonts w:ascii="Calibri" w:hAnsi="Calibri" w:cs="Arial"/>
          <w:b/>
          <w:bCs/>
          <w:szCs w:val="24"/>
        </w:rPr>
      </w:pPr>
      <w:r w:rsidRPr="006805E6">
        <w:rPr>
          <w:rFonts w:ascii="Calibri" w:hAnsi="Calibri" w:cs="Arial"/>
          <w:iCs/>
          <w:szCs w:val="24"/>
        </w:rPr>
        <w:t>The time required to complete this information collection is estimated to average between 15 and 45 minutes per response</w:t>
      </w:r>
      <w:r w:rsidRPr="006805E6" w:rsidR="001F1EFA">
        <w:rPr>
          <w:rFonts w:ascii="Calibri" w:hAnsi="Calibri" w:cs="Arial"/>
          <w:iCs/>
          <w:szCs w:val="24"/>
        </w:rPr>
        <w:t>.  This</w:t>
      </w:r>
      <w:r w:rsidRPr="006805E6">
        <w:rPr>
          <w:rFonts w:ascii="Calibri" w:hAnsi="Calibri" w:cs="Arial"/>
          <w:iCs/>
          <w:szCs w:val="24"/>
        </w:rPr>
        <w:t xml:space="preserve"> includ</w:t>
      </w:r>
      <w:r w:rsidRPr="006805E6" w:rsidR="001F1EFA">
        <w:rPr>
          <w:rFonts w:ascii="Calibri" w:hAnsi="Calibri" w:cs="Arial"/>
          <w:iCs/>
          <w:szCs w:val="24"/>
        </w:rPr>
        <w:t>es</w:t>
      </w:r>
      <w:r w:rsidRPr="006805E6">
        <w:rPr>
          <w:rFonts w:ascii="Calibri" w:hAnsi="Calibri" w:cs="Arial"/>
          <w:iCs/>
          <w:szCs w:val="24"/>
        </w:rPr>
        <w:t xml:space="preserve"> time to review instructions, search existing data resources, gather the data </w:t>
      </w:r>
      <w:r w:rsidRPr="006805E6" w:rsidR="00292FD6">
        <w:rPr>
          <w:rFonts w:ascii="Calibri" w:hAnsi="Calibri" w:cs="Arial"/>
          <w:iCs/>
          <w:szCs w:val="24"/>
        </w:rPr>
        <w:t>needed</w:t>
      </w:r>
      <w:r w:rsidRPr="006805E6">
        <w:rPr>
          <w:rFonts w:ascii="Calibri" w:hAnsi="Calibri" w:cs="Arial"/>
          <w:iCs/>
          <w:szCs w:val="24"/>
        </w:rPr>
        <w:t xml:space="preserve"> and complete and review the information collection.  An average of 20 minutes or 1/3 of an hour (.33) is used to calculate burden hours for </w:t>
      </w:r>
      <w:r w:rsidRPr="006805E6" w:rsidR="009D6927">
        <w:rPr>
          <w:rFonts w:ascii="Calibri" w:hAnsi="Calibri" w:cs="Arial"/>
          <w:iCs/>
          <w:szCs w:val="24"/>
        </w:rPr>
        <w:t xml:space="preserve">discretionary grant applicants in </w:t>
      </w:r>
      <w:r w:rsidRPr="006805E6">
        <w:rPr>
          <w:rFonts w:ascii="Calibri" w:hAnsi="Calibri" w:cs="Arial"/>
          <w:iCs/>
          <w:szCs w:val="24"/>
        </w:rPr>
        <w:t>this collection</w:t>
      </w:r>
      <w:r w:rsidRPr="006805E6" w:rsidR="00292FD6">
        <w:rPr>
          <w:rFonts w:ascii="Calibri" w:hAnsi="Calibri" w:cs="Arial"/>
          <w:iCs/>
          <w:szCs w:val="24"/>
        </w:rPr>
        <w:t>.</w:t>
      </w:r>
      <w:r w:rsidRPr="006805E6" w:rsidR="009D6927">
        <w:rPr>
          <w:rFonts w:ascii="Calibri" w:hAnsi="Calibri" w:cs="Arial"/>
          <w:iCs/>
          <w:szCs w:val="24"/>
        </w:rPr>
        <w:t xml:space="preserve">  The hours per response in this collection for discretionary grant applicants </w:t>
      </w:r>
      <w:r w:rsidRPr="006805E6" w:rsidR="00CF5AC5">
        <w:rPr>
          <w:rFonts w:ascii="Calibri" w:hAnsi="Calibri" w:cs="Arial"/>
          <w:iCs/>
          <w:szCs w:val="24"/>
        </w:rPr>
        <w:t>is</w:t>
      </w:r>
      <w:r w:rsidRPr="006805E6" w:rsidR="009D6927">
        <w:rPr>
          <w:rFonts w:ascii="Calibri" w:hAnsi="Calibri" w:cs="Arial"/>
          <w:iCs/>
          <w:szCs w:val="24"/>
        </w:rPr>
        <w:t xml:space="preserve"> 20 minutes per response</w:t>
      </w:r>
      <w:r w:rsidRPr="006805E6" w:rsidR="00801C8F">
        <w:rPr>
          <w:rFonts w:ascii="Calibri" w:hAnsi="Calibri" w:cs="Arial"/>
          <w:iCs/>
          <w:szCs w:val="24"/>
        </w:rPr>
        <w:t xml:space="preserve">, </w:t>
      </w:r>
      <w:r w:rsidRPr="006805E6" w:rsidR="002D3E60">
        <w:rPr>
          <w:rFonts w:ascii="Calibri" w:hAnsi="Calibri" w:cs="Arial"/>
          <w:iCs/>
          <w:szCs w:val="24"/>
        </w:rPr>
        <w:t xml:space="preserve">which </w:t>
      </w:r>
      <w:r w:rsidRPr="006805E6" w:rsidR="009D6927">
        <w:rPr>
          <w:rFonts w:ascii="Calibri" w:hAnsi="Calibri" w:cs="Arial"/>
          <w:iCs/>
          <w:szCs w:val="24"/>
        </w:rPr>
        <w:t>account</w:t>
      </w:r>
      <w:r w:rsidRPr="006805E6" w:rsidR="002D3E60">
        <w:rPr>
          <w:rFonts w:ascii="Calibri" w:hAnsi="Calibri" w:cs="Arial"/>
          <w:iCs/>
          <w:szCs w:val="24"/>
        </w:rPr>
        <w:t>s</w:t>
      </w:r>
      <w:r w:rsidRPr="006805E6" w:rsidR="009D6927">
        <w:rPr>
          <w:rFonts w:ascii="Calibri" w:hAnsi="Calibri" w:cs="Arial"/>
          <w:iCs/>
          <w:szCs w:val="24"/>
        </w:rPr>
        <w:t xml:space="preserve"> for </w:t>
      </w:r>
      <w:r w:rsidRPr="006805E6" w:rsidR="00801C8F">
        <w:rPr>
          <w:rFonts w:ascii="Calibri" w:hAnsi="Calibri" w:cs="Arial"/>
          <w:iCs/>
          <w:szCs w:val="24"/>
        </w:rPr>
        <w:t>several different factors.  For example, it takes into account</w:t>
      </w:r>
      <w:r w:rsidRPr="006805E6" w:rsidR="002D3E60">
        <w:rPr>
          <w:rFonts w:ascii="Calibri" w:hAnsi="Calibri" w:cs="Arial"/>
          <w:iCs/>
          <w:szCs w:val="24"/>
        </w:rPr>
        <w:t xml:space="preserve"> both</w:t>
      </w:r>
      <w:r w:rsidRPr="006805E6" w:rsidR="00801C8F">
        <w:rPr>
          <w:rFonts w:ascii="Calibri" w:hAnsi="Calibri" w:cs="Arial"/>
          <w:iCs/>
          <w:szCs w:val="24"/>
        </w:rPr>
        <w:t xml:space="preserve"> </w:t>
      </w:r>
      <w:r w:rsidRPr="006805E6" w:rsidR="009D6927">
        <w:rPr>
          <w:rFonts w:ascii="Calibri" w:hAnsi="Calibri" w:cs="Arial"/>
          <w:iCs/>
          <w:szCs w:val="24"/>
        </w:rPr>
        <w:t>the fact that all discretionary grant applicants must answer whether or not they meet ED’s definition of a novice applicant</w:t>
      </w:r>
      <w:r w:rsidRPr="006805E6" w:rsidR="00801C8F">
        <w:rPr>
          <w:rFonts w:ascii="Calibri" w:hAnsi="Calibri" w:cs="Arial"/>
          <w:iCs/>
          <w:szCs w:val="24"/>
        </w:rPr>
        <w:t xml:space="preserve"> and that s</w:t>
      </w:r>
      <w:r w:rsidRPr="006805E6" w:rsidR="009D6927">
        <w:rPr>
          <w:rFonts w:ascii="Calibri" w:hAnsi="Calibri" w:cs="Arial"/>
          <w:iCs/>
          <w:szCs w:val="24"/>
        </w:rPr>
        <w:t>ome applicants may need to research their Federal funding history before responding to this question</w:t>
      </w:r>
      <w:r w:rsidRPr="006805E6" w:rsidR="00801C8F">
        <w:rPr>
          <w:rFonts w:ascii="Calibri" w:hAnsi="Calibri" w:cs="Arial"/>
          <w:iCs/>
          <w:szCs w:val="24"/>
        </w:rPr>
        <w:t xml:space="preserve">. It </w:t>
      </w:r>
      <w:r w:rsidRPr="006805E6" w:rsidR="002D3E60">
        <w:rPr>
          <w:rFonts w:ascii="Calibri" w:hAnsi="Calibri" w:cs="Arial"/>
          <w:iCs/>
          <w:szCs w:val="24"/>
        </w:rPr>
        <w:t xml:space="preserve">also </w:t>
      </w:r>
      <w:r w:rsidRPr="006805E6" w:rsidR="00801C8F">
        <w:rPr>
          <w:rFonts w:ascii="Calibri" w:hAnsi="Calibri" w:cs="Arial"/>
          <w:iCs/>
          <w:szCs w:val="24"/>
        </w:rPr>
        <w:t xml:space="preserve">notes that </w:t>
      </w:r>
      <w:r w:rsidRPr="006805E6">
        <w:rPr>
          <w:rFonts w:ascii="Calibri" w:hAnsi="Calibri" w:cs="Arial"/>
          <w:iCs/>
          <w:szCs w:val="24"/>
        </w:rPr>
        <w:t>the majority of ED grant applications will not be conduct</w:t>
      </w:r>
      <w:r w:rsidRPr="006805E6" w:rsidR="009D6927">
        <w:rPr>
          <w:rFonts w:ascii="Calibri" w:hAnsi="Calibri" w:cs="Arial"/>
          <w:iCs/>
          <w:szCs w:val="24"/>
        </w:rPr>
        <w:t>ing</w:t>
      </w:r>
      <w:r w:rsidRPr="006805E6">
        <w:rPr>
          <w:rFonts w:ascii="Calibri" w:hAnsi="Calibri" w:cs="Arial"/>
          <w:iCs/>
          <w:szCs w:val="24"/>
        </w:rPr>
        <w:t xml:space="preserve"> Human Subjects Research</w:t>
      </w:r>
      <w:r w:rsidRPr="006805E6" w:rsidR="00801C8F">
        <w:rPr>
          <w:rFonts w:ascii="Calibri" w:hAnsi="Calibri" w:cs="Arial"/>
          <w:iCs/>
          <w:szCs w:val="24"/>
        </w:rPr>
        <w:t>.</w:t>
      </w:r>
      <w:r w:rsidRPr="006805E6">
        <w:rPr>
          <w:rFonts w:ascii="Calibri" w:hAnsi="Calibri" w:cs="Arial"/>
          <w:iCs/>
          <w:szCs w:val="24"/>
        </w:rPr>
        <w:t xml:space="preserve"> </w:t>
      </w:r>
    </w:p>
    <w:p w:rsidR="00005FCD" w:rsidRDefault="00005FCD" w14:paraId="2C59AF65" w14:textId="77777777">
      <w:pPr>
        <w:suppressAutoHyphens/>
        <w:rPr>
          <w:rFonts w:ascii="Univers" w:hAnsi="Univers"/>
          <w:b/>
          <w:bCs/>
        </w:rPr>
      </w:pPr>
    </w:p>
    <w:p w:rsidR="00005FCD" w:rsidRDefault="00005FCD" w14:paraId="07AA9035" w14:textId="77777777">
      <w:pPr>
        <w:suppressAutoHyphens/>
        <w:rPr>
          <w:rFonts w:ascii="Univers" w:hAnsi="Univers"/>
          <w:b/>
          <w:bCs/>
        </w:rPr>
      </w:pPr>
    </w:p>
    <w:p w:rsidR="000064D3" w:rsidRDefault="000064D3" w14:paraId="356B04EA" w14:textId="77777777">
      <w:pPr>
        <w:numPr>
          <w:ilvl w:val="0"/>
          <w:numId w:val="6"/>
        </w:numPr>
        <w:tabs>
          <w:tab w:val="left" w:pos="-720"/>
          <w:tab w:val="left" w:pos="1247"/>
        </w:tabs>
        <w:suppressAutoHyphens/>
        <w:rPr>
          <w:rFonts w:ascii="Univers" w:hAnsi="Univers"/>
        </w:rPr>
      </w:pPr>
      <w:r>
        <w:rPr>
          <w:rStyle w:val="a"/>
          <w:rFonts w:ascii="Univers" w:hAnsi="Univers"/>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not be included in Item 14.</w:t>
      </w:r>
    </w:p>
    <w:p w:rsidR="000064D3" w:rsidRDefault="000064D3" w14:paraId="65A85FAB" w14:textId="77777777">
      <w:pPr>
        <w:tabs>
          <w:tab w:val="left" w:pos="-720"/>
        </w:tabs>
        <w:suppressAutoHyphens/>
        <w:rPr>
          <w:rFonts w:ascii="Univers" w:hAnsi="Univers"/>
        </w:rPr>
      </w:pPr>
    </w:p>
    <w:p w:rsidR="009730BA" w:rsidRDefault="009730BA" w14:paraId="076B1B16" w14:textId="77777777">
      <w:pPr>
        <w:tabs>
          <w:tab w:val="left" w:pos="-720"/>
        </w:tabs>
        <w:suppressAutoHyphens/>
        <w:rPr>
          <w:rFonts w:ascii="Univers" w:hAnsi="Univers"/>
        </w:rPr>
      </w:pPr>
    </w:p>
    <w:p w:rsidR="009730BA" w:rsidRDefault="009730BA" w14:paraId="32FAC70D" w14:textId="77777777">
      <w:pPr>
        <w:tabs>
          <w:tab w:val="left" w:pos="-720"/>
        </w:tabs>
        <w:suppressAutoHyphens/>
        <w:rPr>
          <w:rFonts w:ascii="Univers" w:hAnsi="Univers"/>
        </w:rPr>
      </w:pPr>
    </w:p>
    <w:p w:rsidR="009730BA" w:rsidRDefault="009730BA" w14:paraId="59B31011" w14:textId="77777777">
      <w:pPr>
        <w:tabs>
          <w:tab w:val="left" w:pos="-720"/>
        </w:tabs>
        <w:suppressAutoHyphens/>
        <w:rPr>
          <w:rFonts w:ascii="Univers" w:hAnsi="Univers"/>
        </w:rPr>
      </w:pPr>
    </w:p>
    <w:p w:rsidR="009730BA" w:rsidRDefault="009730BA" w14:paraId="457C4DEB" w14:textId="77777777">
      <w:pPr>
        <w:tabs>
          <w:tab w:val="left" w:pos="-720"/>
        </w:tabs>
        <w:suppressAutoHyphens/>
        <w:rPr>
          <w:rFonts w:ascii="Univers" w:hAnsi="Univers"/>
        </w:rPr>
      </w:pPr>
    </w:p>
    <w:p w:rsidR="009730BA" w:rsidRDefault="009730BA" w14:paraId="4CC5FFDF" w14:textId="77777777">
      <w:pPr>
        <w:tabs>
          <w:tab w:val="left" w:pos="-720"/>
        </w:tabs>
        <w:suppressAutoHyphens/>
        <w:rPr>
          <w:rFonts w:ascii="Univers" w:hAnsi="Univers"/>
        </w:rPr>
      </w:pPr>
    </w:p>
    <w:p w:rsidR="009730BA" w:rsidRDefault="009730BA" w14:paraId="62F5DD22" w14:textId="77777777">
      <w:pPr>
        <w:tabs>
          <w:tab w:val="left" w:pos="-720"/>
        </w:tabs>
        <w:suppressAutoHyphens/>
        <w:rPr>
          <w:rFonts w:ascii="Univers" w:hAnsi="Univers"/>
        </w:rPr>
      </w:pPr>
    </w:p>
    <w:p w:rsidR="00CF5AC5" w:rsidRDefault="00CF5AC5" w14:paraId="0D315A5D" w14:textId="77777777">
      <w:pPr>
        <w:pStyle w:val="Heading1"/>
        <w:tabs>
          <w:tab w:val="left" w:pos="-720"/>
        </w:tabs>
      </w:pPr>
    </w:p>
    <w:p w:rsidRPr="00CF5AC5" w:rsidR="00CF5AC5" w:rsidP="00CF5AC5" w:rsidRDefault="00CF5AC5" w14:paraId="396462AC" w14:textId="77777777"/>
    <w:p w:rsidR="00CF5AC5" w:rsidRDefault="00CF5AC5" w14:paraId="5B2A45DC" w14:textId="77777777">
      <w:pPr>
        <w:pStyle w:val="Heading1"/>
        <w:tabs>
          <w:tab w:val="left" w:pos="-720"/>
        </w:tabs>
      </w:pPr>
    </w:p>
    <w:p w:rsidR="00CF5AC5" w:rsidRDefault="00CF5AC5" w14:paraId="7FC6FFE8" w14:textId="77777777">
      <w:pPr>
        <w:pStyle w:val="Heading1"/>
        <w:tabs>
          <w:tab w:val="left" w:pos="-720"/>
        </w:tabs>
      </w:pPr>
    </w:p>
    <w:p w:rsidR="000064D3" w:rsidRDefault="000064D3" w14:paraId="10545235" w14:textId="77777777">
      <w:pPr>
        <w:pStyle w:val="Heading1"/>
        <w:tabs>
          <w:tab w:val="left" w:pos="-720"/>
        </w:tabs>
      </w:pPr>
      <w:r>
        <w:t>Table 2</w:t>
      </w:r>
    </w:p>
    <w:p w:rsidR="000064D3" w:rsidRDefault="000064D3" w14:paraId="0DE27687" w14:textId="77777777">
      <w:pPr>
        <w:tabs>
          <w:tab w:val="left" w:pos="-720"/>
        </w:tabs>
        <w:suppressAutoHyphens/>
        <w:jc w:val="center"/>
        <w:rPr>
          <w:rFonts w:ascii="Univers" w:hAnsi="Univers"/>
          <w:b/>
          <w:bCs/>
        </w:rPr>
      </w:pPr>
      <w:r>
        <w:rPr>
          <w:rFonts w:ascii="Univers" w:hAnsi="Univers"/>
          <w:b/>
          <w:bCs/>
        </w:rPr>
        <w:t>Respondent’s annualized Cost</w:t>
      </w:r>
    </w:p>
    <w:tbl>
      <w:tblPr>
        <w:tblW w:w="0" w:type="auto"/>
        <w:tblBorders>
          <w:top w:val="single" w:color="008000" w:sz="12" w:space="0"/>
          <w:left w:val="nil"/>
          <w:bottom w:val="single" w:color="008000" w:sz="12" w:space="0"/>
          <w:right w:val="nil"/>
          <w:insideH w:val="nil"/>
          <w:insideV w:val="nil"/>
        </w:tblBorders>
        <w:tblLook w:val="00A0" w:firstRow="1" w:lastRow="0" w:firstColumn="1" w:lastColumn="0" w:noHBand="0" w:noVBand="0"/>
      </w:tblPr>
      <w:tblGrid>
        <w:gridCol w:w="3120"/>
        <w:gridCol w:w="3120"/>
        <w:gridCol w:w="3120"/>
      </w:tblGrid>
      <w:tr w:rsidR="000064D3" w14:paraId="7EF570BD" w14:textId="77777777">
        <w:tc>
          <w:tcPr>
            <w:tcW w:w="3192" w:type="dxa"/>
            <w:tcBorders>
              <w:bottom w:val="single" w:color="008000" w:sz="6" w:space="0"/>
            </w:tcBorders>
          </w:tcPr>
          <w:p w:rsidR="000064D3" w:rsidRDefault="000064D3" w14:paraId="43E9C028" w14:textId="77777777">
            <w:pPr>
              <w:tabs>
                <w:tab w:val="left" w:pos="-720"/>
              </w:tabs>
              <w:suppressAutoHyphens/>
              <w:rPr>
                <w:rFonts w:ascii="Univers" w:hAnsi="Univers"/>
                <w:b/>
                <w:bCs/>
              </w:rPr>
            </w:pPr>
            <w:r>
              <w:rPr>
                <w:rFonts w:ascii="Univers" w:hAnsi="Univers"/>
                <w:b/>
                <w:bCs/>
              </w:rPr>
              <w:t>Respondent’s Hourly Wage</w:t>
            </w:r>
          </w:p>
        </w:tc>
        <w:tc>
          <w:tcPr>
            <w:tcW w:w="3192" w:type="dxa"/>
            <w:tcBorders>
              <w:bottom w:val="single" w:color="008000" w:sz="6" w:space="0"/>
            </w:tcBorders>
          </w:tcPr>
          <w:p w:rsidR="000064D3" w:rsidRDefault="000064D3" w14:paraId="797D9153" w14:textId="77777777">
            <w:pPr>
              <w:tabs>
                <w:tab w:val="left" w:pos="-720"/>
              </w:tabs>
              <w:suppressAutoHyphens/>
              <w:rPr>
                <w:rFonts w:ascii="Univers" w:hAnsi="Univers"/>
                <w:b/>
                <w:bCs/>
              </w:rPr>
            </w:pPr>
            <w:r>
              <w:rPr>
                <w:rFonts w:ascii="Univers" w:hAnsi="Univers"/>
                <w:b/>
                <w:bCs/>
              </w:rPr>
              <w:t>Hours per Response</w:t>
            </w:r>
          </w:p>
        </w:tc>
        <w:tc>
          <w:tcPr>
            <w:tcW w:w="3192" w:type="dxa"/>
            <w:tcBorders>
              <w:bottom w:val="single" w:color="008000" w:sz="6" w:space="0"/>
            </w:tcBorders>
          </w:tcPr>
          <w:p w:rsidR="000064D3" w:rsidRDefault="000064D3" w14:paraId="613D1257" w14:textId="77777777">
            <w:pPr>
              <w:tabs>
                <w:tab w:val="left" w:pos="-720"/>
              </w:tabs>
              <w:suppressAutoHyphens/>
              <w:rPr>
                <w:rFonts w:ascii="Univers" w:hAnsi="Univers"/>
                <w:b/>
                <w:bCs/>
              </w:rPr>
            </w:pPr>
            <w:r>
              <w:rPr>
                <w:rFonts w:ascii="Univers" w:hAnsi="Univers"/>
                <w:b/>
                <w:bCs/>
              </w:rPr>
              <w:t>Cost to Respondent per Response</w:t>
            </w:r>
          </w:p>
        </w:tc>
      </w:tr>
      <w:tr w:rsidR="000064D3" w14:paraId="63C40DE9" w14:textId="77777777">
        <w:tc>
          <w:tcPr>
            <w:tcW w:w="3192" w:type="dxa"/>
            <w:tcBorders>
              <w:top w:val="single" w:color="008000" w:sz="6" w:space="0"/>
              <w:bottom w:val="single" w:color="008000" w:sz="6" w:space="0"/>
            </w:tcBorders>
          </w:tcPr>
          <w:p w:rsidR="000064D3" w:rsidRDefault="000064D3" w14:paraId="28F2FA66" w14:textId="77777777">
            <w:pPr>
              <w:tabs>
                <w:tab w:val="left" w:pos="-720"/>
              </w:tabs>
              <w:suppressAutoHyphens/>
              <w:rPr>
                <w:rFonts w:ascii="Univers" w:hAnsi="Univers"/>
                <w:b/>
                <w:bCs/>
              </w:rPr>
            </w:pPr>
            <w:r>
              <w:rPr>
                <w:rFonts w:ascii="Univers" w:hAnsi="Univers"/>
                <w:b/>
                <w:bCs/>
              </w:rPr>
              <w:t>$</w:t>
            </w:r>
            <w:r w:rsidR="0078579A">
              <w:rPr>
                <w:rFonts w:ascii="Univers" w:hAnsi="Univers"/>
                <w:b/>
                <w:bCs/>
              </w:rPr>
              <w:t>41</w:t>
            </w:r>
            <w:r w:rsidR="009D6927">
              <w:rPr>
                <w:rFonts w:ascii="Univers" w:hAnsi="Univers"/>
                <w:b/>
                <w:bCs/>
              </w:rPr>
              <w:t>.</w:t>
            </w:r>
            <w:r w:rsidR="001B390E">
              <w:rPr>
                <w:rFonts w:ascii="Univers" w:hAnsi="Univers"/>
                <w:b/>
                <w:bCs/>
              </w:rPr>
              <w:t>3</w:t>
            </w:r>
            <w:r w:rsidR="0078579A">
              <w:rPr>
                <w:rFonts w:ascii="Univers" w:hAnsi="Univers"/>
                <w:b/>
                <w:bCs/>
              </w:rPr>
              <w:t>7</w:t>
            </w:r>
            <w:r>
              <w:rPr>
                <w:rStyle w:val="FootnoteReference"/>
                <w:b/>
                <w:bCs/>
              </w:rPr>
              <w:footnoteReference w:id="1"/>
            </w:r>
          </w:p>
          <w:p w:rsidR="008E314B" w:rsidRDefault="008E314B" w14:paraId="0C7CD8B9" w14:textId="77777777">
            <w:pPr>
              <w:tabs>
                <w:tab w:val="left" w:pos="-720"/>
              </w:tabs>
              <w:suppressAutoHyphens/>
              <w:rPr>
                <w:rFonts w:ascii="Univers" w:hAnsi="Univers"/>
                <w:b/>
                <w:bCs/>
              </w:rPr>
            </w:pPr>
          </w:p>
        </w:tc>
        <w:tc>
          <w:tcPr>
            <w:tcW w:w="3192" w:type="dxa"/>
            <w:tcBorders>
              <w:top w:val="single" w:color="008000" w:sz="6" w:space="0"/>
              <w:bottom w:val="single" w:color="008000" w:sz="6" w:space="0"/>
            </w:tcBorders>
          </w:tcPr>
          <w:p w:rsidR="000064D3" w:rsidRDefault="000064D3" w14:paraId="2C92F77E" w14:textId="77777777">
            <w:pPr>
              <w:tabs>
                <w:tab w:val="left" w:pos="-720"/>
              </w:tabs>
              <w:suppressAutoHyphens/>
              <w:rPr>
                <w:rFonts w:ascii="Univers" w:hAnsi="Univers"/>
                <w:b/>
                <w:bCs/>
              </w:rPr>
            </w:pPr>
            <w:r>
              <w:rPr>
                <w:rFonts w:ascii="Univers" w:hAnsi="Univers"/>
                <w:b/>
                <w:bCs/>
              </w:rPr>
              <w:t>.</w:t>
            </w:r>
            <w:r w:rsidR="008E314B">
              <w:rPr>
                <w:rFonts w:ascii="Univers" w:hAnsi="Univers"/>
                <w:b/>
                <w:bCs/>
              </w:rPr>
              <w:t>33 (discretionary grant applicants)</w:t>
            </w:r>
          </w:p>
        </w:tc>
        <w:tc>
          <w:tcPr>
            <w:tcW w:w="3192" w:type="dxa"/>
            <w:tcBorders>
              <w:top w:val="single" w:color="008000" w:sz="6" w:space="0"/>
              <w:bottom w:val="single" w:color="008000" w:sz="6" w:space="0"/>
            </w:tcBorders>
          </w:tcPr>
          <w:p w:rsidR="000064D3" w:rsidRDefault="000064D3" w14:paraId="1D2D5ECA" w14:textId="77777777">
            <w:pPr>
              <w:tabs>
                <w:tab w:val="left" w:pos="-720"/>
              </w:tabs>
              <w:suppressAutoHyphens/>
              <w:rPr>
                <w:rFonts w:ascii="Univers" w:hAnsi="Univers"/>
                <w:b/>
                <w:bCs/>
              </w:rPr>
            </w:pPr>
            <w:r>
              <w:rPr>
                <w:rFonts w:ascii="Univers" w:hAnsi="Univers"/>
                <w:b/>
                <w:bCs/>
              </w:rPr>
              <w:t>$</w:t>
            </w:r>
            <w:r w:rsidR="001B390E">
              <w:rPr>
                <w:rFonts w:ascii="Univers" w:hAnsi="Univers"/>
                <w:b/>
                <w:bCs/>
              </w:rPr>
              <w:t>1</w:t>
            </w:r>
            <w:r w:rsidR="001E3A51">
              <w:rPr>
                <w:rFonts w:ascii="Univers" w:hAnsi="Univers"/>
                <w:b/>
                <w:bCs/>
              </w:rPr>
              <w:t>4</w:t>
            </w:r>
            <w:r w:rsidR="008E314B">
              <w:rPr>
                <w:rFonts w:ascii="Univers" w:hAnsi="Univers"/>
                <w:b/>
                <w:bCs/>
              </w:rPr>
              <w:t>.</w:t>
            </w:r>
            <w:r w:rsidR="001B390E">
              <w:rPr>
                <w:rFonts w:ascii="Univers" w:hAnsi="Univers"/>
                <w:b/>
                <w:bCs/>
              </w:rPr>
              <w:t>00</w:t>
            </w:r>
            <w:r w:rsidR="008E314B">
              <w:rPr>
                <w:rFonts w:ascii="Univers" w:hAnsi="Univers"/>
                <w:b/>
                <w:bCs/>
              </w:rPr>
              <w:t xml:space="preserve"> (discretionary grant applicants)</w:t>
            </w:r>
          </w:p>
          <w:p w:rsidR="009D6927" w:rsidRDefault="009D6927" w14:paraId="709A1FD4" w14:textId="77777777">
            <w:pPr>
              <w:tabs>
                <w:tab w:val="left" w:pos="-720"/>
              </w:tabs>
              <w:suppressAutoHyphens/>
              <w:rPr>
                <w:rFonts w:ascii="Univers" w:hAnsi="Univers"/>
                <w:b/>
                <w:bCs/>
              </w:rPr>
            </w:pPr>
          </w:p>
        </w:tc>
      </w:tr>
    </w:tbl>
    <w:p w:rsidR="000064D3" w:rsidRDefault="000064D3" w14:paraId="73569442" w14:textId="77777777">
      <w:pPr>
        <w:tabs>
          <w:tab w:val="left" w:pos="-720"/>
        </w:tabs>
        <w:suppressAutoHyphens/>
        <w:rPr>
          <w:rFonts w:ascii="Univers" w:hAnsi="Univers"/>
          <w:b/>
          <w:bCs/>
        </w:rPr>
      </w:pPr>
    </w:p>
    <w:p w:rsidRPr="00805C33" w:rsidR="000064D3" w:rsidRDefault="000064D3" w14:paraId="5B82A867" w14:textId="77777777">
      <w:pPr>
        <w:tabs>
          <w:tab w:val="left" w:pos="-720"/>
        </w:tabs>
        <w:suppressAutoHyphens/>
        <w:rPr>
          <w:rFonts w:ascii="Univers" w:hAnsi="Univers"/>
          <w:sz w:val="20"/>
        </w:rPr>
      </w:pPr>
    </w:p>
    <w:p w:rsidRPr="006805E6" w:rsidR="002E6516" w:rsidRDefault="001E3A51" w14:paraId="3E835E25" w14:textId="77777777">
      <w:pPr>
        <w:tabs>
          <w:tab w:val="left" w:pos="-720"/>
        </w:tabs>
        <w:suppressAutoHyphens/>
        <w:rPr>
          <w:rFonts w:ascii="Calibri" w:hAnsi="Calibri"/>
          <w:szCs w:val="24"/>
        </w:rPr>
      </w:pPr>
      <w:r>
        <w:rPr>
          <w:rFonts w:ascii="Calibri" w:hAnsi="Calibri"/>
          <w:szCs w:val="24"/>
        </w:rPr>
        <w:t>1972</w:t>
      </w:r>
      <w:r w:rsidRPr="006805E6" w:rsidR="002E6516">
        <w:rPr>
          <w:rFonts w:ascii="Calibri" w:hAnsi="Calibri"/>
          <w:szCs w:val="24"/>
        </w:rPr>
        <w:t xml:space="preserve"> discretionary grant applicants X $</w:t>
      </w:r>
      <w:r w:rsidR="0006728C">
        <w:rPr>
          <w:rFonts w:ascii="Calibri" w:hAnsi="Calibri"/>
          <w:szCs w:val="24"/>
        </w:rPr>
        <w:t>1</w:t>
      </w:r>
      <w:r>
        <w:rPr>
          <w:rFonts w:ascii="Calibri" w:hAnsi="Calibri"/>
          <w:szCs w:val="24"/>
        </w:rPr>
        <w:t>4</w:t>
      </w:r>
      <w:r w:rsidR="0006728C">
        <w:rPr>
          <w:rFonts w:ascii="Calibri" w:hAnsi="Calibri"/>
          <w:szCs w:val="24"/>
        </w:rPr>
        <w:t>.00</w:t>
      </w:r>
      <w:r w:rsidRPr="006805E6" w:rsidR="002E6516">
        <w:rPr>
          <w:rFonts w:ascii="Calibri" w:hAnsi="Calibri"/>
          <w:szCs w:val="24"/>
        </w:rPr>
        <w:t xml:space="preserve"> = $</w:t>
      </w:r>
      <w:r w:rsidR="00A14687">
        <w:rPr>
          <w:rFonts w:ascii="Calibri" w:hAnsi="Calibri"/>
          <w:szCs w:val="24"/>
        </w:rPr>
        <w:t>27,608</w:t>
      </w:r>
      <w:r w:rsidR="0006728C">
        <w:rPr>
          <w:rFonts w:ascii="Calibri" w:hAnsi="Calibri"/>
          <w:szCs w:val="24"/>
        </w:rPr>
        <w:t>.00</w:t>
      </w:r>
    </w:p>
    <w:p w:rsidRPr="006805E6" w:rsidR="009730BA" w:rsidRDefault="009730BA" w14:paraId="50BF8C67" w14:textId="77777777">
      <w:pPr>
        <w:tabs>
          <w:tab w:val="left" w:pos="-720"/>
        </w:tabs>
        <w:suppressAutoHyphens/>
        <w:rPr>
          <w:rFonts w:ascii="Calibri" w:hAnsi="Calibri"/>
          <w:szCs w:val="24"/>
        </w:rPr>
      </w:pPr>
    </w:p>
    <w:p w:rsidRPr="006805E6" w:rsidR="002E6516" w:rsidRDefault="002E6516" w14:paraId="5F7A38E3" w14:textId="77777777">
      <w:pPr>
        <w:tabs>
          <w:tab w:val="left" w:pos="-720"/>
        </w:tabs>
        <w:suppressAutoHyphens/>
        <w:rPr>
          <w:rFonts w:ascii="Calibri" w:hAnsi="Calibri"/>
          <w:szCs w:val="24"/>
        </w:rPr>
      </w:pPr>
      <w:r w:rsidRPr="006805E6">
        <w:rPr>
          <w:rFonts w:ascii="Calibri" w:hAnsi="Calibri"/>
          <w:szCs w:val="24"/>
        </w:rPr>
        <w:t xml:space="preserve">Respondent’s total annualized cost:   </w:t>
      </w:r>
      <w:r w:rsidRPr="006805E6">
        <w:rPr>
          <w:rFonts w:ascii="Calibri" w:hAnsi="Calibri"/>
          <w:szCs w:val="24"/>
          <w:u w:val="single"/>
        </w:rPr>
        <w:t>$</w:t>
      </w:r>
      <w:r w:rsidRPr="00A14687" w:rsidR="00A14687">
        <w:rPr>
          <w:rFonts w:ascii="Calibri" w:hAnsi="Calibri"/>
          <w:szCs w:val="24"/>
          <w:u w:val="single"/>
        </w:rPr>
        <w:t>27,608</w:t>
      </w:r>
      <w:r w:rsidR="0086027F">
        <w:rPr>
          <w:rFonts w:ascii="Calibri" w:hAnsi="Calibri"/>
          <w:szCs w:val="24"/>
          <w:u w:val="single"/>
        </w:rPr>
        <w:t>.</w:t>
      </w:r>
      <w:r w:rsidR="0006728C">
        <w:rPr>
          <w:rFonts w:ascii="Calibri" w:hAnsi="Calibri"/>
          <w:szCs w:val="24"/>
          <w:u w:val="single"/>
        </w:rPr>
        <w:t>00</w:t>
      </w:r>
      <w:r w:rsidRPr="006805E6">
        <w:rPr>
          <w:rFonts w:ascii="Calibri" w:hAnsi="Calibri"/>
          <w:szCs w:val="24"/>
        </w:rPr>
        <w:t xml:space="preserve"> </w:t>
      </w:r>
    </w:p>
    <w:p w:rsidRPr="00805C33" w:rsidR="000064D3" w:rsidRDefault="000064D3" w14:paraId="6EE544C3" w14:textId="77777777">
      <w:pPr>
        <w:tabs>
          <w:tab w:val="left" w:pos="-720"/>
        </w:tabs>
        <w:suppressAutoHyphens/>
        <w:rPr>
          <w:rFonts w:ascii="Univers" w:hAnsi="Univers"/>
          <w:sz w:val="20"/>
        </w:rPr>
      </w:pPr>
    </w:p>
    <w:p w:rsidRPr="006805E6" w:rsidR="000064D3" w:rsidRDefault="000064D3" w14:paraId="6C8BE70C" w14:textId="77777777">
      <w:pPr>
        <w:tabs>
          <w:tab w:val="left" w:pos="-720"/>
        </w:tabs>
        <w:suppressAutoHyphens/>
        <w:rPr>
          <w:rFonts w:ascii="Univers" w:hAnsi="Univers"/>
          <w:szCs w:val="24"/>
        </w:rPr>
      </w:pPr>
      <w:r w:rsidRPr="006805E6">
        <w:rPr>
          <w:rFonts w:ascii="Univers" w:hAnsi="Univers"/>
          <w:szCs w:val="24"/>
        </w:rPr>
        <w:t xml:space="preserve">13.  </w:t>
      </w:r>
      <w:r w:rsidRPr="006805E6">
        <w:rPr>
          <w:rStyle w:val="a"/>
          <w:rFonts w:ascii="Univers" w:hAnsi="Univers"/>
          <w:szCs w:val="24"/>
        </w:rPr>
        <w:t>Provide an estimate of the total annual cost burden to respondents or record keepers resulting from the collection of information.  (Do not include the cost of any hour burden shown in Items 12 and 14.)</w:t>
      </w:r>
    </w:p>
    <w:p w:rsidRPr="006805E6" w:rsidR="000064D3" w:rsidRDefault="000064D3" w14:paraId="4E2B9B17" w14:textId="77777777">
      <w:pPr>
        <w:tabs>
          <w:tab w:val="left" w:pos="-720"/>
        </w:tabs>
        <w:suppressAutoHyphens/>
        <w:rPr>
          <w:rFonts w:ascii="Univers" w:hAnsi="Univers"/>
          <w:szCs w:val="24"/>
        </w:rPr>
      </w:pPr>
    </w:p>
    <w:p w:rsidRPr="006805E6" w:rsidR="000064D3" w:rsidRDefault="000064D3" w14:paraId="79E99233" w14:textId="77777777">
      <w:pPr>
        <w:tabs>
          <w:tab w:val="left" w:pos="-720"/>
        </w:tabs>
        <w:suppressAutoHyphens/>
        <w:rPr>
          <w:rFonts w:ascii="Univers" w:hAnsi="Univers"/>
          <w:szCs w:val="24"/>
        </w:rPr>
      </w:pPr>
    </w:p>
    <w:p w:rsidR="000064D3" w:rsidRDefault="000064D3" w14:paraId="109AAE5C" w14:textId="77777777">
      <w:pPr>
        <w:numPr>
          <w:ilvl w:val="0"/>
          <w:numId w:val="6"/>
        </w:numPr>
        <w:tabs>
          <w:tab w:val="left" w:pos="-720"/>
          <w:tab w:val="left" w:pos="1247"/>
        </w:tabs>
        <w:suppressAutoHyphens/>
        <w:rPr>
          <w:rFonts w:ascii="Univers" w:hAnsi="Univers"/>
        </w:rPr>
      </w:pPr>
      <w:r>
        <w:rPr>
          <w:rFonts w:ascii="Univers" w:hAnsi="Univers"/>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0064D3" w:rsidRDefault="000064D3" w14:paraId="191FAE68" w14:textId="77777777">
      <w:pPr>
        <w:numPr>
          <w:ilvl w:val="12"/>
          <w:numId w:val="0"/>
        </w:numPr>
        <w:tabs>
          <w:tab w:val="left" w:pos="-720"/>
        </w:tabs>
        <w:suppressAutoHyphens/>
        <w:ind w:left="340"/>
        <w:rPr>
          <w:rFonts w:ascii="Univers" w:hAnsi="Univers"/>
        </w:rPr>
      </w:pPr>
    </w:p>
    <w:p w:rsidR="000064D3" w:rsidRDefault="000064D3" w14:paraId="6F727AFC" w14:textId="77777777">
      <w:pPr>
        <w:numPr>
          <w:ilvl w:val="0"/>
          <w:numId w:val="6"/>
        </w:numPr>
        <w:tabs>
          <w:tab w:val="left" w:pos="-720"/>
          <w:tab w:val="left" w:pos="1247"/>
        </w:tabs>
        <w:suppressAutoHyphens/>
        <w:rPr>
          <w:rFonts w:ascii="Univers" w:hAnsi="Univers"/>
        </w:rPr>
      </w:pPr>
      <w:r>
        <w:rPr>
          <w:rFonts w:ascii="Univers" w:hAnsi="Univers"/>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064D3" w:rsidRDefault="000064D3" w14:paraId="15E50006" w14:textId="77777777">
      <w:pPr>
        <w:tabs>
          <w:tab w:val="left" w:pos="-720"/>
          <w:tab w:val="left" w:pos="1247"/>
        </w:tabs>
        <w:suppressAutoHyphens/>
        <w:rPr>
          <w:rFonts w:ascii="Univers" w:hAnsi="Univers"/>
        </w:rPr>
      </w:pPr>
    </w:p>
    <w:p w:rsidR="000064D3" w:rsidRDefault="000064D3" w14:paraId="0D3E9E01" w14:textId="77777777">
      <w:pPr>
        <w:numPr>
          <w:ilvl w:val="0"/>
          <w:numId w:val="6"/>
        </w:numPr>
        <w:tabs>
          <w:tab w:val="left" w:pos="-720"/>
          <w:tab w:val="left" w:pos="1247"/>
        </w:tabs>
        <w:suppressAutoHyphens/>
        <w:rPr>
          <w:rFonts w:ascii="Univers" w:hAnsi="Univers"/>
        </w:rPr>
      </w:pPr>
      <w:r>
        <w:rPr>
          <w:rFonts w:ascii="Univers" w:hAnsi="Univer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0064D3" w:rsidRDefault="000064D3" w14:paraId="36404C34" w14:textId="77777777">
      <w:pPr>
        <w:tabs>
          <w:tab w:val="left" w:pos="-720"/>
        </w:tabs>
        <w:suppressAutoHyphens/>
        <w:rPr>
          <w:rFonts w:ascii="Univers" w:hAnsi="Univers"/>
        </w:rPr>
      </w:pPr>
    </w:p>
    <w:p w:rsidRPr="00805C33" w:rsidR="000064D3" w:rsidRDefault="000064D3" w14:paraId="5BB83770" w14:textId="77777777">
      <w:pPr>
        <w:tabs>
          <w:tab w:val="left" w:pos="-720"/>
        </w:tabs>
        <w:suppressAutoHyphens/>
        <w:rPr>
          <w:rFonts w:ascii="Univers" w:hAnsi="Univers"/>
          <w:sz w:val="20"/>
        </w:rPr>
      </w:pPr>
      <w:r>
        <w:rPr>
          <w:rFonts w:ascii="Univers" w:hAnsi="Univers"/>
        </w:rPr>
        <w:tab/>
      </w:r>
      <w:r w:rsidRPr="00805C33">
        <w:rPr>
          <w:rFonts w:ascii="Univers" w:hAnsi="Univers"/>
          <w:sz w:val="20"/>
        </w:rPr>
        <w:t>Total Annualized Capital/Startup Cost</w:t>
      </w:r>
      <w:r w:rsidRPr="00805C33">
        <w:rPr>
          <w:rFonts w:ascii="Univers" w:hAnsi="Univers"/>
          <w:sz w:val="20"/>
        </w:rPr>
        <w:tab/>
        <w:t xml:space="preserve">: </w:t>
      </w:r>
      <w:r w:rsidRPr="00805C33">
        <w:rPr>
          <w:rFonts w:ascii="Univers" w:hAnsi="Univers"/>
          <w:sz w:val="20"/>
        </w:rPr>
        <w:fldChar w:fldCharType="begin">
          <w:ffData>
            <w:name w:val="Startup"/>
            <w:enabled/>
            <w:calcOnExit w:val="0"/>
            <w:helpText w:type="text" w:val="Enter total annualized capital/startup cost"/>
            <w:statusText w:type="text" w:val="Enter total annualized capital/startup cost"/>
            <w:textInput/>
          </w:ffData>
        </w:fldChar>
      </w:r>
      <w:bookmarkStart w:name="Startup" w:id="1"/>
      <w:r w:rsidRPr="00805C33">
        <w:rPr>
          <w:rFonts w:ascii="Univers" w:hAnsi="Univers"/>
          <w:sz w:val="20"/>
        </w:rPr>
        <w:instrText xml:space="preserve"> FORMTEXT </w:instrText>
      </w:r>
      <w:r w:rsidRPr="00805C33">
        <w:rPr>
          <w:rFonts w:ascii="Univers" w:hAnsi="Univers"/>
          <w:sz w:val="20"/>
        </w:rPr>
      </w:r>
      <w:r w:rsidRPr="00805C33">
        <w:rPr>
          <w:rFonts w:ascii="Univers" w:hAnsi="Univers"/>
          <w:sz w:val="20"/>
        </w:rPr>
        <w:fldChar w:fldCharType="separate"/>
      </w:r>
      <w:r w:rsidRPr="00805C33">
        <w:rPr>
          <w:rFonts w:ascii="Univers" w:hAnsi="Univers"/>
          <w:sz w:val="20"/>
        </w:rPr>
        <w:t>$ .00</w:t>
      </w:r>
      <w:r w:rsidRPr="00805C33">
        <w:rPr>
          <w:rFonts w:ascii="Univers" w:hAnsi="Univers"/>
          <w:sz w:val="20"/>
        </w:rPr>
        <w:fldChar w:fldCharType="end"/>
      </w:r>
      <w:bookmarkEnd w:id="1"/>
    </w:p>
    <w:p w:rsidRPr="00805C33" w:rsidR="000064D3" w:rsidRDefault="000064D3" w14:paraId="4533A7A4" w14:textId="77777777">
      <w:pPr>
        <w:tabs>
          <w:tab w:val="left" w:pos="-720"/>
        </w:tabs>
        <w:suppressAutoHyphens/>
        <w:rPr>
          <w:rFonts w:ascii="Univers" w:hAnsi="Univers"/>
          <w:sz w:val="20"/>
        </w:rPr>
      </w:pPr>
      <w:r w:rsidRPr="00805C33">
        <w:rPr>
          <w:rFonts w:ascii="Univers" w:hAnsi="Univers"/>
          <w:sz w:val="20"/>
        </w:rPr>
        <w:tab/>
        <w:t>Total Annual Costs (O&amp;M)</w:t>
      </w:r>
      <w:r w:rsidRPr="00805C33">
        <w:rPr>
          <w:rFonts w:ascii="Univers" w:hAnsi="Univers"/>
          <w:sz w:val="20"/>
        </w:rPr>
        <w:tab/>
      </w:r>
      <w:r w:rsidRPr="00805C33">
        <w:rPr>
          <w:rFonts w:ascii="Univers" w:hAnsi="Univers"/>
          <w:sz w:val="20"/>
        </w:rPr>
        <w:tab/>
        <w:t xml:space="preserve">: </w:t>
      </w:r>
      <w:r w:rsidRPr="00805C33">
        <w:rPr>
          <w:rFonts w:ascii="Univers" w:hAnsi="Univers"/>
          <w:sz w:val="20"/>
        </w:rPr>
        <w:fldChar w:fldCharType="begin">
          <w:ffData>
            <w:name w:val="OM"/>
            <w:enabled/>
            <w:calcOnExit w:val="0"/>
            <w:helpText w:type="text" w:val="Enter total annualized Costs (O&amp;M)"/>
            <w:statusText w:type="text" w:val="Enter total annualized Costs (O&amp;M)"/>
            <w:textInput/>
          </w:ffData>
        </w:fldChar>
      </w:r>
      <w:bookmarkStart w:name="OM" w:id="2"/>
      <w:r w:rsidRPr="00805C33">
        <w:rPr>
          <w:rFonts w:ascii="Univers" w:hAnsi="Univers"/>
          <w:sz w:val="20"/>
        </w:rPr>
        <w:instrText xml:space="preserve"> FORMTEXT </w:instrText>
      </w:r>
      <w:r w:rsidRPr="00805C33">
        <w:rPr>
          <w:rFonts w:ascii="Univers" w:hAnsi="Univers"/>
          <w:sz w:val="20"/>
        </w:rPr>
      </w:r>
      <w:r w:rsidRPr="00805C33">
        <w:rPr>
          <w:rFonts w:ascii="Univers" w:hAnsi="Univers"/>
          <w:sz w:val="20"/>
        </w:rPr>
        <w:fldChar w:fldCharType="separate"/>
      </w:r>
      <w:r w:rsidRPr="00805C33">
        <w:rPr>
          <w:rFonts w:ascii="Univers" w:hAnsi="Univers"/>
          <w:sz w:val="20"/>
        </w:rPr>
        <w:t xml:space="preserve">  .00</w:t>
      </w:r>
      <w:r w:rsidRPr="00805C33">
        <w:rPr>
          <w:rFonts w:ascii="Univers" w:hAnsi="Univers"/>
          <w:sz w:val="20"/>
        </w:rPr>
        <w:fldChar w:fldCharType="end"/>
      </w:r>
      <w:bookmarkEnd w:id="2"/>
    </w:p>
    <w:p w:rsidRPr="00805C33" w:rsidR="000064D3" w:rsidRDefault="000064D3" w14:paraId="69B32441" w14:textId="77777777">
      <w:pPr>
        <w:tabs>
          <w:tab w:val="left" w:pos="-720"/>
        </w:tabs>
        <w:suppressAutoHyphens/>
        <w:rPr>
          <w:rFonts w:ascii="Univers" w:hAnsi="Univers"/>
          <w:sz w:val="20"/>
        </w:rPr>
      </w:pPr>
      <w:r w:rsidRPr="00805C33">
        <w:rPr>
          <w:rFonts w:ascii="Univers" w:hAnsi="Univers"/>
          <w:sz w:val="20"/>
        </w:rPr>
        <w:tab/>
      </w:r>
      <w:r w:rsidRPr="00805C33">
        <w:rPr>
          <w:rFonts w:ascii="Univers" w:hAnsi="Univers"/>
          <w:sz w:val="20"/>
        </w:rPr>
        <w:tab/>
      </w:r>
      <w:r w:rsidRPr="00805C33">
        <w:rPr>
          <w:rFonts w:ascii="Univers" w:hAnsi="Univers"/>
          <w:sz w:val="20"/>
        </w:rPr>
        <w:tab/>
      </w:r>
      <w:r w:rsidRPr="00805C33">
        <w:rPr>
          <w:rFonts w:ascii="Univers" w:hAnsi="Univers"/>
          <w:sz w:val="20"/>
        </w:rPr>
        <w:tab/>
      </w:r>
      <w:r w:rsidRPr="00805C33">
        <w:rPr>
          <w:rFonts w:ascii="Univers" w:hAnsi="Univers"/>
          <w:sz w:val="20"/>
        </w:rPr>
        <w:tab/>
      </w:r>
      <w:r w:rsidRPr="00805C33">
        <w:rPr>
          <w:rFonts w:ascii="Univers" w:hAnsi="Univers"/>
          <w:sz w:val="20"/>
        </w:rPr>
        <w:tab/>
      </w:r>
      <w:r w:rsidRPr="00805C33">
        <w:rPr>
          <w:rFonts w:ascii="Univers" w:hAnsi="Univers"/>
          <w:sz w:val="20"/>
        </w:rPr>
        <w:tab/>
        <w:t xml:space="preserve"> ____________________</w:t>
      </w:r>
    </w:p>
    <w:p w:rsidRPr="00805C33" w:rsidR="000064D3" w:rsidRDefault="000064D3" w14:paraId="1882BE1D" w14:textId="77777777">
      <w:pPr>
        <w:tabs>
          <w:tab w:val="left" w:pos="-720"/>
        </w:tabs>
        <w:suppressAutoHyphens/>
        <w:rPr>
          <w:rFonts w:ascii="Univers" w:hAnsi="Univers"/>
          <w:sz w:val="20"/>
        </w:rPr>
      </w:pPr>
      <w:r w:rsidRPr="00805C33">
        <w:rPr>
          <w:rFonts w:ascii="Univers" w:hAnsi="Univers"/>
          <w:sz w:val="20"/>
        </w:rPr>
        <w:tab/>
        <w:t>Total Annualized Costs Requested</w:t>
      </w:r>
      <w:r w:rsidRPr="00805C33">
        <w:rPr>
          <w:rFonts w:ascii="Univers" w:hAnsi="Univers"/>
          <w:sz w:val="20"/>
        </w:rPr>
        <w:tab/>
        <w:t xml:space="preserve">: </w:t>
      </w:r>
      <w:r w:rsidRPr="00805C33">
        <w:rPr>
          <w:rFonts w:ascii="Univers" w:hAnsi="Univers"/>
          <w:sz w:val="20"/>
        </w:rPr>
        <w:fldChar w:fldCharType="begin">
          <w:ffData>
            <w:name w:val="Total_Cost"/>
            <w:enabled/>
            <w:calcOnExit w:val="0"/>
            <w:helpText w:type="text" w:val="Enter total annualized costs requested"/>
            <w:statusText w:type="text" w:val="Enter total annualized costs requested"/>
            <w:textInput/>
          </w:ffData>
        </w:fldChar>
      </w:r>
      <w:bookmarkStart w:name="Total_Cost" w:id="3"/>
      <w:r w:rsidRPr="00805C33">
        <w:rPr>
          <w:rFonts w:ascii="Univers" w:hAnsi="Univers"/>
          <w:sz w:val="20"/>
        </w:rPr>
        <w:instrText xml:space="preserve"> FORMTEXT </w:instrText>
      </w:r>
      <w:r w:rsidRPr="00805C33">
        <w:rPr>
          <w:rFonts w:ascii="Univers" w:hAnsi="Univers"/>
          <w:sz w:val="20"/>
        </w:rPr>
      </w:r>
      <w:r w:rsidRPr="00805C33">
        <w:rPr>
          <w:rFonts w:ascii="Univers" w:hAnsi="Univers"/>
          <w:sz w:val="20"/>
        </w:rPr>
        <w:fldChar w:fldCharType="separate"/>
      </w:r>
      <w:r w:rsidRPr="00805C33">
        <w:rPr>
          <w:rFonts w:ascii="Univers" w:hAnsi="Univers"/>
          <w:sz w:val="20"/>
        </w:rPr>
        <w:t>$ .00</w:t>
      </w:r>
      <w:r w:rsidRPr="00805C33">
        <w:rPr>
          <w:rFonts w:ascii="Univers" w:hAnsi="Univers"/>
          <w:sz w:val="20"/>
        </w:rPr>
        <w:fldChar w:fldCharType="end"/>
      </w:r>
      <w:bookmarkEnd w:id="3"/>
    </w:p>
    <w:p w:rsidR="000064D3" w:rsidRDefault="000064D3" w14:paraId="6AC4129C" w14:textId="77777777">
      <w:pPr>
        <w:tabs>
          <w:tab w:val="left" w:pos="-720"/>
        </w:tabs>
        <w:suppressAutoHyphens/>
        <w:rPr>
          <w:rFonts w:ascii="Univers" w:hAnsi="Univers"/>
        </w:rPr>
      </w:pPr>
    </w:p>
    <w:p w:rsidRPr="006805E6" w:rsidR="000064D3" w:rsidRDefault="000064D3" w14:paraId="7F0ACDB9" w14:textId="77777777">
      <w:pPr>
        <w:pStyle w:val="BodyText"/>
        <w:rPr>
          <w:rFonts w:ascii="Calibri" w:hAnsi="Calibri" w:cs="Arial"/>
          <w:b w:val="0"/>
          <w:szCs w:val="24"/>
        </w:rPr>
      </w:pPr>
      <w:r w:rsidRPr="006805E6">
        <w:rPr>
          <w:rFonts w:ascii="Calibri" w:hAnsi="Calibri" w:cs="Arial"/>
          <w:b w:val="0"/>
          <w:szCs w:val="24"/>
        </w:rPr>
        <w:t xml:space="preserve">No start-up </w:t>
      </w:r>
      <w:r w:rsidRPr="006805E6" w:rsidR="00CF5AC5">
        <w:rPr>
          <w:rFonts w:ascii="Calibri" w:hAnsi="Calibri" w:cs="Arial"/>
          <w:b w:val="0"/>
          <w:szCs w:val="24"/>
        </w:rPr>
        <w:t>maintenance</w:t>
      </w:r>
      <w:r w:rsidRPr="006805E6">
        <w:rPr>
          <w:rFonts w:ascii="Calibri" w:hAnsi="Calibri" w:cs="Arial"/>
          <w:b w:val="0"/>
          <w:szCs w:val="24"/>
        </w:rPr>
        <w:t xml:space="preserve"> and purchase of services costs will be incurred by the respondents.</w:t>
      </w:r>
    </w:p>
    <w:p w:rsidR="000064D3" w:rsidRDefault="000064D3" w14:paraId="5C83375A" w14:textId="77777777">
      <w:pPr>
        <w:tabs>
          <w:tab w:val="left" w:pos="-720"/>
        </w:tabs>
        <w:suppressAutoHyphens/>
        <w:rPr>
          <w:rFonts w:ascii="Univers" w:hAnsi="Univers"/>
        </w:rPr>
      </w:pPr>
    </w:p>
    <w:p w:rsidR="000064D3" w:rsidRDefault="000064D3" w14:paraId="30EF6F5B" w14:textId="77777777">
      <w:pPr>
        <w:tabs>
          <w:tab w:val="left" w:pos="-720"/>
        </w:tabs>
        <w:suppressAutoHyphens/>
        <w:rPr>
          <w:rFonts w:ascii="Univers" w:hAnsi="Univers"/>
        </w:rPr>
      </w:pPr>
      <w:r>
        <w:rPr>
          <w:rFonts w:ascii="Univers" w:hAnsi="Univers"/>
        </w:rPr>
        <w:lastRenderedPageBreak/>
        <w:t xml:space="preserve">14. </w:t>
      </w:r>
      <w:r>
        <w:rPr>
          <w:rStyle w:val="a"/>
          <w:rFonts w:ascii="Univers" w:hAnsi="Univer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0064D3" w:rsidRDefault="000064D3" w14:paraId="6C8FD2F8" w14:textId="77777777">
      <w:pPr>
        <w:tabs>
          <w:tab w:val="left" w:pos="-720"/>
        </w:tabs>
        <w:suppressAutoHyphens/>
        <w:rPr>
          <w:rFonts w:ascii="Univers" w:hAnsi="Univers"/>
        </w:rPr>
      </w:pPr>
    </w:p>
    <w:p w:rsidRPr="006805E6" w:rsidR="006805E6" w:rsidP="006805E6" w:rsidRDefault="006805E6" w14:paraId="649D56EC" w14:textId="77777777">
      <w:pPr>
        <w:rPr>
          <w:rFonts w:ascii="Calibri" w:hAnsi="Calibri"/>
          <w:szCs w:val="24"/>
        </w:rPr>
      </w:pPr>
      <w:r w:rsidRPr="006805E6">
        <w:rPr>
          <w:rFonts w:ascii="Calibri" w:hAnsi="Calibri"/>
          <w:szCs w:val="24"/>
        </w:rPr>
        <w:t>The salary of a GS-12, Step 1, hourly rate of $</w:t>
      </w:r>
      <w:r w:rsidR="00A14687">
        <w:rPr>
          <w:rFonts w:ascii="Calibri" w:hAnsi="Calibri"/>
          <w:szCs w:val="24"/>
        </w:rPr>
        <w:t>41</w:t>
      </w:r>
      <w:r w:rsidRPr="006805E6">
        <w:rPr>
          <w:rFonts w:ascii="Calibri" w:hAnsi="Calibri"/>
          <w:szCs w:val="24"/>
        </w:rPr>
        <w:t>.</w:t>
      </w:r>
      <w:r w:rsidR="00A14687">
        <w:rPr>
          <w:rFonts w:ascii="Calibri" w:hAnsi="Calibri"/>
          <w:szCs w:val="24"/>
        </w:rPr>
        <w:t>37</w:t>
      </w:r>
      <w:r w:rsidRPr="006805E6">
        <w:rPr>
          <w:rFonts w:ascii="Calibri" w:hAnsi="Calibri"/>
          <w:szCs w:val="24"/>
        </w:rPr>
        <w:t xml:space="preserve"> multiplied by 0.17, equates to 10 minutes multiplied by the number of respondents (</w:t>
      </w:r>
      <w:r w:rsidR="00A14687">
        <w:rPr>
          <w:rFonts w:ascii="Calibri" w:hAnsi="Calibri"/>
          <w:szCs w:val="24"/>
        </w:rPr>
        <w:t>5976</w:t>
      </w:r>
      <w:r w:rsidRPr="006805E6">
        <w:rPr>
          <w:rFonts w:ascii="Calibri" w:hAnsi="Calibri"/>
          <w:szCs w:val="24"/>
        </w:rPr>
        <w:t>) for a total annualized cost to the Federal Government of $</w:t>
      </w:r>
      <w:r w:rsidR="00A14687">
        <w:rPr>
          <w:rFonts w:ascii="Calibri" w:hAnsi="Calibri"/>
          <w:szCs w:val="24"/>
        </w:rPr>
        <w:t>42,029</w:t>
      </w:r>
      <w:r w:rsidRPr="006805E6">
        <w:rPr>
          <w:rFonts w:ascii="Calibri" w:hAnsi="Calibri"/>
          <w:szCs w:val="24"/>
        </w:rPr>
        <w:t>.</w:t>
      </w:r>
    </w:p>
    <w:p w:rsidRPr="006805E6" w:rsidR="006805E6" w:rsidRDefault="006805E6" w14:paraId="031C8C0E" w14:textId="77777777">
      <w:pPr>
        <w:tabs>
          <w:tab w:val="left" w:pos="-720"/>
        </w:tabs>
        <w:suppressAutoHyphens/>
        <w:rPr>
          <w:rFonts w:ascii="Calibri" w:hAnsi="Calibri"/>
          <w:szCs w:val="24"/>
        </w:rPr>
      </w:pPr>
    </w:p>
    <w:p w:rsidRPr="006805E6" w:rsidR="000064D3" w:rsidRDefault="00E41BF6" w14:paraId="7935B346" w14:textId="77777777">
      <w:pPr>
        <w:tabs>
          <w:tab w:val="left" w:pos="-720"/>
        </w:tabs>
        <w:suppressAutoHyphens/>
        <w:rPr>
          <w:rFonts w:ascii="Calibri" w:hAnsi="Calibri"/>
          <w:szCs w:val="24"/>
        </w:rPr>
      </w:pPr>
      <w:r w:rsidRPr="006805E6">
        <w:rPr>
          <w:rFonts w:ascii="Calibri" w:hAnsi="Calibri"/>
          <w:szCs w:val="24"/>
        </w:rPr>
        <w:t xml:space="preserve">Staff Review Costs </w:t>
      </w:r>
    </w:p>
    <w:p w:rsidRPr="006805E6" w:rsidR="00E41BF6" w:rsidRDefault="00E41BF6" w14:paraId="1C2B7B7F" w14:textId="77777777">
      <w:pPr>
        <w:tabs>
          <w:tab w:val="left" w:pos="-720"/>
        </w:tabs>
        <w:suppressAutoHyphens/>
        <w:rPr>
          <w:rFonts w:ascii="Calibri" w:hAnsi="Calibri"/>
          <w:szCs w:val="24"/>
        </w:rPr>
      </w:pPr>
    </w:p>
    <w:p w:rsidRPr="006805E6" w:rsidR="00E41BF6" w:rsidRDefault="00E41BF6" w14:paraId="4B2D734E" w14:textId="77777777">
      <w:pPr>
        <w:tabs>
          <w:tab w:val="left" w:pos="-720"/>
        </w:tabs>
        <w:suppressAutoHyphens/>
        <w:rPr>
          <w:rFonts w:ascii="Calibri" w:hAnsi="Calibri"/>
          <w:szCs w:val="24"/>
        </w:rPr>
      </w:pPr>
      <w:r w:rsidRPr="006805E6">
        <w:rPr>
          <w:rFonts w:ascii="Calibri" w:hAnsi="Calibri"/>
          <w:szCs w:val="24"/>
        </w:rPr>
        <w:t>$</w:t>
      </w:r>
      <w:r w:rsidR="00A14687">
        <w:rPr>
          <w:rFonts w:ascii="Calibri" w:hAnsi="Calibri"/>
          <w:szCs w:val="24"/>
        </w:rPr>
        <w:t>41.37</w:t>
      </w:r>
      <w:r w:rsidRPr="006805E6">
        <w:rPr>
          <w:rFonts w:ascii="Calibri" w:hAnsi="Calibri"/>
          <w:szCs w:val="24"/>
        </w:rPr>
        <w:t xml:space="preserve"> (GS-12 salary) X .17 of an hour (10 minutes) X </w:t>
      </w:r>
      <w:r w:rsidR="00A14687">
        <w:rPr>
          <w:rFonts w:ascii="Calibri" w:hAnsi="Calibri"/>
          <w:szCs w:val="24"/>
        </w:rPr>
        <w:t>5976</w:t>
      </w:r>
      <w:r w:rsidRPr="006805E6">
        <w:rPr>
          <w:rFonts w:ascii="Calibri" w:hAnsi="Calibri"/>
          <w:szCs w:val="24"/>
        </w:rPr>
        <w:t xml:space="preserve"> = $</w:t>
      </w:r>
      <w:r w:rsidR="00A14687">
        <w:rPr>
          <w:rFonts w:ascii="Calibri" w:hAnsi="Calibri"/>
          <w:szCs w:val="24"/>
        </w:rPr>
        <w:t>42,029</w:t>
      </w:r>
    </w:p>
    <w:p w:rsidRPr="006805E6" w:rsidR="00E41BF6" w:rsidRDefault="00E41BF6" w14:paraId="29AD4BB5" w14:textId="77777777">
      <w:pPr>
        <w:tabs>
          <w:tab w:val="left" w:pos="-720"/>
        </w:tabs>
        <w:suppressAutoHyphens/>
        <w:rPr>
          <w:rFonts w:ascii="Calibri" w:hAnsi="Calibri"/>
          <w:szCs w:val="24"/>
        </w:rPr>
      </w:pPr>
    </w:p>
    <w:p w:rsidRPr="006805E6" w:rsidR="00E41BF6" w:rsidRDefault="00E41BF6" w14:paraId="783E2675" w14:textId="77777777">
      <w:pPr>
        <w:tabs>
          <w:tab w:val="left" w:pos="-720"/>
        </w:tabs>
        <w:suppressAutoHyphens/>
        <w:rPr>
          <w:rFonts w:ascii="Calibri" w:hAnsi="Calibri"/>
          <w:szCs w:val="24"/>
        </w:rPr>
      </w:pPr>
      <w:r w:rsidRPr="006805E6">
        <w:rPr>
          <w:rFonts w:ascii="Calibri" w:hAnsi="Calibri"/>
          <w:szCs w:val="24"/>
        </w:rPr>
        <w:t xml:space="preserve">Total Annualized Cost to the Federal Government: </w:t>
      </w:r>
    </w:p>
    <w:p w:rsidRPr="006805E6" w:rsidR="00E41BF6" w:rsidRDefault="00E41BF6" w14:paraId="03565031" w14:textId="77777777">
      <w:pPr>
        <w:tabs>
          <w:tab w:val="left" w:pos="-720"/>
        </w:tabs>
        <w:suppressAutoHyphens/>
        <w:rPr>
          <w:rFonts w:ascii="Calibri" w:hAnsi="Calibri"/>
          <w:szCs w:val="24"/>
        </w:rPr>
      </w:pPr>
    </w:p>
    <w:p w:rsidRPr="006805E6" w:rsidR="00E41BF6" w:rsidRDefault="00E41BF6" w14:paraId="214F1AAE" w14:textId="77777777">
      <w:pPr>
        <w:tabs>
          <w:tab w:val="left" w:pos="-720"/>
        </w:tabs>
        <w:suppressAutoHyphens/>
        <w:rPr>
          <w:rFonts w:ascii="Calibri" w:hAnsi="Calibri"/>
          <w:szCs w:val="24"/>
        </w:rPr>
      </w:pPr>
      <w:r w:rsidRPr="006805E6">
        <w:rPr>
          <w:rFonts w:ascii="Calibri" w:hAnsi="Calibri"/>
          <w:szCs w:val="24"/>
        </w:rPr>
        <w:t>$</w:t>
      </w:r>
      <w:r w:rsidR="00A14687">
        <w:rPr>
          <w:rFonts w:ascii="Calibri" w:hAnsi="Calibri"/>
          <w:szCs w:val="24"/>
        </w:rPr>
        <w:t>42,029</w:t>
      </w:r>
    </w:p>
    <w:p w:rsidR="000064D3" w:rsidRDefault="000064D3" w14:paraId="72BF457F" w14:textId="77777777">
      <w:pPr>
        <w:tabs>
          <w:tab w:val="left" w:pos="-720"/>
        </w:tabs>
        <w:suppressAutoHyphens/>
        <w:rPr>
          <w:rFonts w:ascii="Univers" w:hAnsi="Univers"/>
        </w:rPr>
      </w:pPr>
    </w:p>
    <w:p w:rsidR="000064D3" w:rsidRDefault="000064D3" w14:paraId="2EDA137F" w14:textId="77777777">
      <w:pPr>
        <w:tabs>
          <w:tab w:val="left" w:pos="-720"/>
        </w:tabs>
        <w:suppressAutoHyphens/>
        <w:rPr>
          <w:rFonts w:ascii="Univers" w:hAnsi="Univers"/>
        </w:rPr>
      </w:pPr>
      <w:r>
        <w:rPr>
          <w:rFonts w:ascii="Univers" w:hAnsi="Univers"/>
        </w:rPr>
        <w:t xml:space="preserve">15. </w:t>
      </w:r>
      <w:r>
        <w:rPr>
          <w:rStyle w:val="a"/>
          <w:rFonts w:ascii="Univers" w:hAnsi="Univers"/>
        </w:rPr>
        <w:t>Explain the reasons for any program changes or adjustments reported in Items 13 or 14 of the OMB Form 83-I.</w:t>
      </w:r>
    </w:p>
    <w:p w:rsidR="000064D3" w:rsidRDefault="000064D3" w14:paraId="7F2ABA70" w14:textId="77777777">
      <w:pPr>
        <w:tabs>
          <w:tab w:val="left" w:pos="-720"/>
        </w:tabs>
        <w:suppressAutoHyphens/>
        <w:rPr>
          <w:rFonts w:ascii="Univers" w:hAnsi="Univers"/>
        </w:rPr>
      </w:pPr>
    </w:p>
    <w:p w:rsidRPr="004C64B7" w:rsidR="00A77FDD" w:rsidP="00693C7C" w:rsidRDefault="00CF5AC5" w14:paraId="253F4995" w14:textId="77777777">
      <w:pPr>
        <w:rPr>
          <w:rFonts w:ascii="Calibri" w:hAnsi="Calibri"/>
          <w:b/>
          <w:szCs w:val="24"/>
        </w:rPr>
      </w:pPr>
      <w:r w:rsidRPr="003D232C">
        <w:rPr>
          <w:rFonts w:ascii="Calibri" w:hAnsi="Calibri"/>
          <w:szCs w:val="24"/>
        </w:rPr>
        <w:t xml:space="preserve">There is an adjustment </w:t>
      </w:r>
      <w:r w:rsidRPr="003D232C" w:rsidR="0047203C">
        <w:rPr>
          <w:rFonts w:ascii="Calibri" w:hAnsi="Calibri"/>
          <w:szCs w:val="24"/>
        </w:rPr>
        <w:t xml:space="preserve">decrease in </w:t>
      </w:r>
      <w:r w:rsidRPr="003D232C" w:rsidR="003A0C61">
        <w:rPr>
          <w:rFonts w:ascii="Calibri" w:hAnsi="Calibri"/>
          <w:szCs w:val="24"/>
        </w:rPr>
        <w:t xml:space="preserve">both </w:t>
      </w:r>
      <w:r w:rsidRPr="003D232C" w:rsidR="0047203C">
        <w:rPr>
          <w:rFonts w:ascii="Calibri" w:hAnsi="Calibri"/>
          <w:szCs w:val="24"/>
        </w:rPr>
        <w:t>the</w:t>
      </w:r>
      <w:r w:rsidRPr="003D232C" w:rsidR="003A0C61">
        <w:rPr>
          <w:rFonts w:ascii="Calibri" w:hAnsi="Calibri"/>
          <w:szCs w:val="24"/>
        </w:rPr>
        <w:t xml:space="preserve"> number of respondents and </w:t>
      </w:r>
      <w:r w:rsidRPr="003D232C" w:rsidR="002813BB">
        <w:rPr>
          <w:rFonts w:ascii="Calibri" w:hAnsi="Calibri"/>
          <w:szCs w:val="24"/>
        </w:rPr>
        <w:t xml:space="preserve">the </w:t>
      </w:r>
      <w:r w:rsidRPr="003D232C" w:rsidR="003A0C61">
        <w:rPr>
          <w:rFonts w:ascii="Calibri" w:hAnsi="Calibri"/>
          <w:szCs w:val="24"/>
        </w:rPr>
        <w:t xml:space="preserve">number of burden hours </w:t>
      </w:r>
      <w:r w:rsidRPr="003D232C" w:rsidR="00ED6A81">
        <w:rPr>
          <w:rFonts w:ascii="Calibri" w:hAnsi="Calibri"/>
          <w:szCs w:val="24"/>
        </w:rPr>
        <w:t>estimated in this collection</w:t>
      </w:r>
      <w:r w:rsidRPr="003D232C" w:rsidR="003A0C61">
        <w:rPr>
          <w:rFonts w:ascii="Calibri" w:hAnsi="Calibri"/>
          <w:szCs w:val="24"/>
        </w:rPr>
        <w:t xml:space="preserve">.  The number of respondents for this collection is </w:t>
      </w:r>
      <w:r w:rsidR="00514C19">
        <w:rPr>
          <w:rFonts w:ascii="Calibri" w:hAnsi="Calibri"/>
          <w:szCs w:val="24"/>
        </w:rPr>
        <w:t xml:space="preserve">8,078 </w:t>
      </w:r>
      <w:r w:rsidRPr="003D232C" w:rsidR="003A0C61">
        <w:rPr>
          <w:rFonts w:ascii="Calibri" w:hAnsi="Calibri"/>
          <w:szCs w:val="24"/>
        </w:rPr>
        <w:t xml:space="preserve">compared to </w:t>
      </w:r>
      <w:r w:rsidRPr="003D232C" w:rsidR="00ED6A81">
        <w:rPr>
          <w:rFonts w:ascii="Calibri" w:hAnsi="Calibri"/>
          <w:szCs w:val="24"/>
        </w:rPr>
        <w:t xml:space="preserve">the current inventory for this collection </w:t>
      </w:r>
      <w:r w:rsidRPr="003D232C" w:rsidR="002813BB">
        <w:rPr>
          <w:rFonts w:ascii="Calibri" w:hAnsi="Calibri"/>
          <w:szCs w:val="24"/>
        </w:rPr>
        <w:t xml:space="preserve">of </w:t>
      </w:r>
      <w:r w:rsidR="00B27401">
        <w:rPr>
          <w:rFonts w:ascii="Calibri" w:hAnsi="Calibri"/>
          <w:szCs w:val="24"/>
        </w:rPr>
        <w:t>5</w:t>
      </w:r>
      <w:r w:rsidR="00514C19">
        <w:rPr>
          <w:rFonts w:ascii="Calibri" w:hAnsi="Calibri"/>
          <w:szCs w:val="24"/>
        </w:rPr>
        <w:t>,976</w:t>
      </w:r>
      <w:r w:rsidRPr="003D232C" w:rsidR="003A0C61">
        <w:rPr>
          <w:rFonts w:ascii="Calibri" w:hAnsi="Calibri"/>
          <w:szCs w:val="24"/>
        </w:rPr>
        <w:t xml:space="preserve">. The burden hours for </w:t>
      </w:r>
      <w:r w:rsidRPr="003D232C" w:rsidR="002813BB">
        <w:rPr>
          <w:rFonts w:ascii="Calibri" w:hAnsi="Calibri"/>
          <w:szCs w:val="24"/>
        </w:rPr>
        <w:t>this collection total</w:t>
      </w:r>
      <w:r w:rsidRPr="003D232C" w:rsidR="003A0C61">
        <w:rPr>
          <w:rFonts w:ascii="Calibri" w:hAnsi="Calibri"/>
          <w:szCs w:val="24"/>
        </w:rPr>
        <w:t xml:space="preserve"> </w:t>
      </w:r>
      <w:r w:rsidR="00B27401">
        <w:rPr>
          <w:rFonts w:ascii="Calibri" w:hAnsi="Calibri"/>
          <w:szCs w:val="24"/>
        </w:rPr>
        <w:t>2666</w:t>
      </w:r>
      <w:r w:rsidRPr="003D232C" w:rsidR="003A0C61">
        <w:rPr>
          <w:rFonts w:ascii="Calibri" w:hAnsi="Calibri"/>
          <w:szCs w:val="24"/>
        </w:rPr>
        <w:t xml:space="preserve"> compared to the current inventory of </w:t>
      </w:r>
      <w:r w:rsidR="00514C19">
        <w:rPr>
          <w:rFonts w:ascii="Calibri" w:hAnsi="Calibri"/>
          <w:szCs w:val="24"/>
        </w:rPr>
        <w:t>1972</w:t>
      </w:r>
      <w:r w:rsidRPr="003D232C" w:rsidR="003A0C61">
        <w:rPr>
          <w:rFonts w:ascii="Calibri" w:hAnsi="Calibri"/>
          <w:szCs w:val="24"/>
        </w:rPr>
        <w:t xml:space="preserve"> burden hours. </w:t>
      </w:r>
      <w:r w:rsidR="00E833FD">
        <w:rPr>
          <w:rFonts w:ascii="Calibri" w:hAnsi="Calibri"/>
          <w:szCs w:val="24"/>
        </w:rPr>
        <w:t>D</w:t>
      </w:r>
      <w:r w:rsidR="00693C7C">
        <w:rPr>
          <w:rFonts w:ascii="Calibri" w:hAnsi="Calibri"/>
          <w:szCs w:val="24"/>
        </w:rPr>
        <w:t>ue</w:t>
      </w:r>
      <w:r w:rsidRPr="00693C7C" w:rsidR="00693C7C">
        <w:rPr>
          <w:rFonts w:ascii="Calibri" w:hAnsi="Calibri"/>
          <w:szCs w:val="24"/>
        </w:rPr>
        <w:t xml:space="preserve"> to a </w:t>
      </w:r>
      <w:r w:rsidR="00514C19">
        <w:rPr>
          <w:rFonts w:ascii="Calibri" w:hAnsi="Calibri"/>
          <w:szCs w:val="24"/>
        </w:rPr>
        <w:t>de</w:t>
      </w:r>
      <w:r w:rsidR="00B27401">
        <w:rPr>
          <w:rFonts w:ascii="Calibri" w:hAnsi="Calibri"/>
          <w:szCs w:val="24"/>
        </w:rPr>
        <w:t>crease</w:t>
      </w:r>
      <w:r w:rsidRPr="00693C7C" w:rsidR="00693C7C">
        <w:rPr>
          <w:rFonts w:ascii="Calibri" w:hAnsi="Calibri"/>
          <w:szCs w:val="24"/>
        </w:rPr>
        <w:t xml:space="preserve"> in funding to the Department</w:t>
      </w:r>
      <w:r w:rsidR="00693C7C">
        <w:rPr>
          <w:rFonts w:ascii="Calibri" w:hAnsi="Calibri"/>
          <w:szCs w:val="24"/>
        </w:rPr>
        <w:t>’</w:t>
      </w:r>
      <w:r w:rsidRPr="00693C7C" w:rsidR="00693C7C">
        <w:rPr>
          <w:rFonts w:ascii="Calibri" w:hAnsi="Calibri"/>
          <w:szCs w:val="24"/>
        </w:rPr>
        <w:t xml:space="preserve">s discretionary grant programs there was a </w:t>
      </w:r>
      <w:r w:rsidR="00514C19">
        <w:rPr>
          <w:rFonts w:ascii="Calibri" w:hAnsi="Calibri"/>
          <w:szCs w:val="24"/>
        </w:rPr>
        <w:t>de</w:t>
      </w:r>
      <w:r w:rsidRPr="00693C7C" w:rsidR="00693C7C">
        <w:rPr>
          <w:rFonts w:ascii="Calibri" w:hAnsi="Calibri"/>
          <w:szCs w:val="24"/>
        </w:rPr>
        <w:t>crease in the number of discretionary grant applications</w:t>
      </w:r>
      <w:r w:rsidR="00B27401">
        <w:rPr>
          <w:rFonts w:ascii="Calibri" w:hAnsi="Calibri"/>
          <w:szCs w:val="24"/>
        </w:rPr>
        <w:t xml:space="preserve"> received and an adjustment to a</w:t>
      </w:r>
      <w:r w:rsidR="00514C19">
        <w:rPr>
          <w:rFonts w:ascii="Calibri" w:hAnsi="Calibri"/>
          <w:szCs w:val="24"/>
        </w:rPr>
        <w:t xml:space="preserve"> de</w:t>
      </w:r>
      <w:r w:rsidRPr="00693C7C" w:rsidR="00693C7C">
        <w:rPr>
          <w:rFonts w:ascii="Calibri" w:hAnsi="Calibri"/>
          <w:szCs w:val="24"/>
        </w:rPr>
        <w:t xml:space="preserve">crease in burden hours of </w:t>
      </w:r>
      <w:r w:rsidR="00514C19">
        <w:rPr>
          <w:rFonts w:ascii="Calibri" w:hAnsi="Calibri"/>
          <w:szCs w:val="24"/>
        </w:rPr>
        <w:t>694</w:t>
      </w:r>
      <w:r w:rsidRPr="00693C7C" w:rsidR="00693C7C">
        <w:rPr>
          <w:rFonts w:ascii="Calibri" w:hAnsi="Calibri"/>
          <w:szCs w:val="24"/>
        </w:rPr>
        <w:t xml:space="preserve">.  </w:t>
      </w:r>
      <w:r w:rsidRPr="004C64B7" w:rsidR="0047203C">
        <w:rPr>
          <w:rFonts w:ascii="Calibri" w:hAnsi="Calibri"/>
          <w:b/>
          <w:szCs w:val="24"/>
        </w:rPr>
        <w:t xml:space="preserve"> </w:t>
      </w:r>
    </w:p>
    <w:p w:rsidRPr="004C64B7" w:rsidR="00A77FDD" w:rsidRDefault="00A77FDD" w14:paraId="07F6AC61" w14:textId="77777777">
      <w:pPr>
        <w:pStyle w:val="BodyText"/>
        <w:rPr>
          <w:rFonts w:ascii="Calibri" w:hAnsi="Calibri"/>
          <w:b w:val="0"/>
          <w:szCs w:val="24"/>
        </w:rPr>
      </w:pPr>
    </w:p>
    <w:p w:rsidR="000064D3" w:rsidRDefault="000064D3" w14:paraId="1D3FB126" w14:textId="77777777">
      <w:pPr>
        <w:tabs>
          <w:tab w:val="left" w:pos="-720"/>
        </w:tabs>
        <w:suppressAutoHyphens/>
        <w:rPr>
          <w:rFonts w:ascii="Univers" w:hAnsi="Univers"/>
        </w:rPr>
      </w:pPr>
      <w:r>
        <w:rPr>
          <w:rFonts w:ascii="Univers" w:hAnsi="Univers"/>
        </w:rPr>
        <w:t xml:space="preserve">16. </w:t>
      </w:r>
      <w:r>
        <w:rPr>
          <w:rStyle w:val="a"/>
          <w:rFonts w:ascii="Univers" w:hAnsi="Univer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ED6A81" w:rsidR="000064D3" w:rsidRDefault="000064D3" w14:paraId="2F7BC337" w14:textId="77777777">
      <w:pPr>
        <w:tabs>
          <w:tab w:val="left" w:pos="-720"/>
        </w:tabs>
        <w:suppressAutoHyphens/>
        <w:rPr>
          <w:rFonts w:ascii="Univers" w:hAnsi="Univers"/>
          <w:sz w:val="20"/>
        </w:rPr>
      </w:pPr>
    </w:p>
    <w:p w:rsidRPr="004C64B7" w:rsidR="000064D3" w:rsidRDefault="000064D3" w14:paraId="39FCE89A" w14:textId="77777777">
      <w:pPr>
        <w:pStyle w:val="BodyText"/>
        <w:rPr>
          <w:rFonts w:ascii="Calibri" w:hAnsi="Calibri"/>
          <w:b w:val="0"/>
          <w:szCs w:val="24"/>
        </w:rPr>
      </w:pPr>
      <w:r w:rsidRPr="004C64B7">
        <w:rPr>
          <w:rFonts w:ascii="Calibri" w:hAnsi="Calibri"/>
          <w:b w:val="0"/>
          <w:szCs w:val="24"/>
        </w:rPr>
        <w:t>No plans exist to publish information collected for statistical use.</w:t>
      </w:r>
    </w:p>
    <w:p w:rsidRPr="00A10D4D" w:rsidR="000064D3" w:rsidRDefault="000064D3" w14:paraId="36742AB2" w14:textId="77777777">
      <w:pPr>
        <w:tabs>
          <w:tab w:val="left" w:pos="-720"/>
        </w:tabs>
        <w:suppressAutoHyphens/>
        <w:rPr>
          <w:rFonts w:ascii="Univers" w:hAnsi="Univers"/>
        </w:rPr>
      </w:pPr>
    </w:p>
    <w:p w:rsidR="000064D3" w:rsidRDefault="000064D3" w14:paraId="2196C4D5" w14:textId="77777777">
      <w:pPr>
        <w:tabs>
          <w:tab w:val="left" w:pos="-720"/>
        </w:tabs>
        <w:suppressAutoHyphens/>
        <w:rPr>
          <w:rFonts w:ascii="Univers" w:hAnsi="Univers"/>
        </w:rPr>
      </w:pPr>
      <w:r>
        <w:rPr>
          <w:rFonts w:ascii="Univers" w:hAnsi="Univers"/>
        </w:rPr>
        <w:t xml:space="preserve">17. </w:t>
      </w:r>
      <w:r>
        <w:rPr>
          <w:rStyle w:val="a"/>
          <w:rFonts w:ascii="Univers" w:hAnsi="Univers"/>
        </w:rPr>
        <w:t>If seeking approval to not display the expiration date for OMB approval of the information collection, explain the reasons that display would be inappropriate.</w:t>
      </w:r>
    </w:p>
    <w:p w:rsidRPr="00ED6A81" w:rsidR="000064D3" w:rsidRDefault="000064D3" w14:paraId="3009F4E0" w14:textId="77777777">
      <w:pPr>
        <w:tabs>
          <w:tab w:val="left" w:pos="-720"/>
        </w:tabs>
        <w:suppressAutoHyphens/>
        <w:rPr>
          <w:rFonts w:ascii="Univers" w:hAnsi="Univers"/>
        </w:rPr>
      </w:pPr>
    </w:p>
    <w:p w:rsidRPr="004C64B7" w:rsidR="000064D3" w:rsidRDefault="004C64B7" w14:paraId="0903F285" w14:textId="77777777">
      <w:pPr>
        <w:pStyle w:val="BodyText"/>
        <w:rPr>
          <w:rFonts w:ascii="Calibri" w:hAnsi="Calibri"/>
          <w:b w:val="0"/>
          <w:szCs w:val="24"/>
        </w:rPr>
      </w:pPr>
      <w:r w:rsidRPr="004C64B7">
        <w:rPr>
          <w:rFonts w:ascii="Calibri" w:hAnsi="Calibri"/>
          <w:b w:val="0"/>
          <w:szCs w:val="24"/>
        </w:rPr>
        <w:t>ED is</w:t>
      </w:r>
      <w:r w:rsidRPr="004C64B7" w:rsidR="000064D3">
        <w:rPr>
          <w:rFonts w:ascii="Calibri" w:hAnsi="Calibri"/>
          <w:b w:val="0"/>
          <w:szCs w:val="24"/>
        </w:rPr>
        <w:t xml:space="preserve"> not seeking approval </w:t>
      </w:r>
      <w:r w:rsidRPr="004C64B7" w:rsidR="00ED6A81">
        <w:rPr>
          <w:rFonts w:ascii="Calibri" w:hAnsi="Calibri"/>
          <w:b w:val="0"/>
          <w:szCs w:val="24"/>
        </w:rPr>
        <w:t>to not display the expiration date for this information collection.</w:t>
      </w:r>
    </w:p>
    <w:p w:rsidR="000064D3" w:rsidRDefault="000064D3" w14:paraId="777B942E" w14:textId="77777777">
      <w:pPr>
        <w:tabs>
          <w:tab w:val="left" w:pos="-720"/>
        </w:tabs>
        <w:suppressAutoHyphens/>
        <w:rPr>
          <w:rFonts w:ascii="Univers" w:hAnsi="Univers"/>
        </w:rPr>
      </w:pPr>
    </w:p>
    <w:p w:rsidR="000064D3" w:rsidRDefault="000064D3" w14:paraId="5AF0ADEF" w14:textId="77777777">
      <w:pPr>
        <w:tabs>
          <w:tab w:val="left" w:pos="-720"/>
        </w:tabs>
        <w:suppressAutoHyphens/>
        <w:rPr>
          <w:rFonts w:ascii="Univers" w:hAnsi="Univers"/>
        </w:rPr>
      </w:pPr>
      <w:r>
        <w:rPr>
          <w:rFonts w:ascii="Univers" w:hAnsi="Univers"/>
        </w:rPr>
        <w:lastRenderedPageBreak/>
        <w:t xml:space="preserve">18. </w:t>
      </w:r>
      <w:r>
        <w:rPr>
          <w:rStyle w:val="a"/>
          <w:rFonts w:ascii="Univers" w:hAnsi="Univers"/>
        </w:rPr>
        <w:t>Explain each exception to the certification statement identified in Item 20, “Certification for Paperwork Reduction Act Submissions,” of OMB Form 83-I.</w:t>
      </w:r>
    </w:p>
    <w:p w:rsidRPr="00ED6A81" w:rsidR="000064D3" w:rsidRDefault="000064D3" w14:paraId="5E4D822A" w14:textId="77777777">
      <w:pPr>
        <w:tabs>
          <w:tab w:val="left" w:pos="-720"/>
        </w:tabs>
        <w:suppressAutoHyphens/>
        <w:rPr>
          <w:rFonts w:ascii="Univers" w:hAnsi="Univers"/>
        </w:rPr>
      </w:pPr>
    </w:p>
    <w:p w:rsidRPr="004C64B7" w:rsidR="000064D3" w:rsidRDefault="00ED6A81" w14:paraId="5E876504" w14:textId="77777777">
      <w:pPr>
        <w:pStyle w:val="EndnoteText"/>
        <w:rPr>
          <w:rFonts w:ascii="Calibri" w:hAnsi="Calibri"/>
          <w:b/>
          <w:bCs/>
          <w:szCs w:val="24"/>
        </w:rPr>
      </w:pPr>
      <w:r w:rsidRPr="004C64B7">
        <w:rPr>
          <w:rFonts w:ascii="Calibri" w:hAnsi="Calibri"/>
          <w:bCs/>
          <w:szCs w:val="24"/>
        </w:rPr>
        <w:t xml:space="preserve">There are no </w:t>
      </w:r>
      <w:r w:rsidRPr="004C64B7" w:rsidR="000064D3">
        <w:rPr>
          <w:rFonts w:ascii="Calibri" w:hAnsi="Calibri"/>
          <w:bCs/>
          <w:szCs w:val="24"/>
        </w:rPr>
        <w:t>exceptions to the certification statement</w:t>
      </w:r>
      <w:r w:rsidRPr="004C64B7" w:rsidR="000064D3">
        <w:rPr>
          <w:rFonts w:ascii="Calibri" w:hAnsi="Calibri"/>
          <w:b/>
          <w:bCs/>
          <w:szCs w:val="24"/>
        </w:rPr>
        <w:t>.</w:t>
      </w:r>
    </w:p>
    <w:p w:rsidR="00ED6A81" w:rsidRDefault="00ED6A81" w14:paraId="0B3B298A" w14:textId="77777777">
      <w:pPr>
        <w:tabs>
          <w:tab w:val="left" w:pos="-720"/>
        </w:tabs>
        <w:suppressAutoHyphens/>
        <w:rPr>
          <w:rFonts w:ascii="Univers" w:hAnsi="Univers"/>
        </w:rPr>
      </w:pPr>
    </w:p>
    <w:p w:rsidR="00054466" w:rsidRDefault="00054466" w14:paraId="77B559DD" w14:textId="77777777">
      <w:pPr>
        <w:tabs>
          <w:tab w:val="left" w:pos="-720"/>
        </w:tabs>
        <w:suppressAutoHyphens/>
        <w:rPr>
          <w:rFonts w:ascii="Univers" w:hAnsi="Univers"/>
        </w:rPr>
      </w:pPr>
    </w:p>
    <w:p w:rsidR="000064D3" w:rsidRDefault="000064D3" w14:paraId="03455F1C" w14:textId="77777777">
      <w:pPr>
        <w:tabs>
          <w:tab w:val="left" w:pos="-720"/>
        </w:tabs>
        <w:suppressAutoHyphens/>
        <w:rPr>
          <w:rFonts w:ascii="Univers" w:hAnsi="Univers"/>
        </w:rPr>
      </w:pPr>
      <w:r>
        <w:rPr>
          <w:rFonts w:ascii="Univers" w:hAnsi="Univers"/>
          <w:b/>
        </w:rPr>
        <w:t>B.  Collection of Information Employing Statistical Methods</w:t>
      </w:r>
    </w:p>
    <w:p w:rsidR="000064D3" w:rsidRDefault="000064D3" w14:paraId="175E7756" w14:textId="77777777">
      <w:pPr>
        <w:tabs>
          <w:tab w:val="left" w:pos="-720"/>
        </w:tabs>
        <w:suppressAutoHyphens/>
        <w:rPr>
          <w:rFonts w:ascii="Univers" w:hAnsi="Univers"/>
        </w:rPr>
      </w:pPr>
    </w:p>
    <w:p w:rsidR="00ED6A81" w:rsidRDefault="00ED6A81" w14:paraId="1E14E0A2" w14:textId="77777777">
      <w:pPr>
        <w:tabs>
          <w:tab w:val="left" w:pos="-720"/>
          <w:tab w:val="left" w:pos="360"/>
        </w:tabs>
        <w:suppressAutoHyphens/>
        <w:rPr>
          <w:rFonts w:ascii="Univers" w:hAnsi="Univers"/>
          <w:sz w:val="20"/>
        </w:rPr>
      </w:pPr>
    </w:p>
    <w:p w:rsidRPr="004C64B7" w:rsidR="000064D3" w:rsidRDefault="00292E0A" w14:paraId="21FA6EC9" w14:textId="77777777">
      <w:pPr>
        <w:tabs>
          <w:tab w:val="left" w:pos="-720"/>
          <w:tab w:val="left" w:pos="360"/>
        </w:tabs>
        <w:suppressAutoHyphens/>
        <w:rPr>
          <w:rFonts w:ascii="Calibri" w:hAnsi="Calibri"/>
          <w:szCs w:val="24"/>
        </w:rPr>
      </w:pPr>
      <w:r w:rsidRPr="004C64B7">
        <w:rPr>
          <w:rFonts w:ascii="Calibri" w:hAnsi="Calibri"/>
          <w:szCs w:val="24"/>
        </w:rPr>
        <w:t>T</w:t>
      </w:r>
      <w:r w:rsidRPr="004C64B7" w:rsidR="00ED6A81">
        <w:rPr>
          <w:rFonts w:ascii="Calibri" w:hAnsi="Calibri"/>
          <w:szCs w:val="24"/>
        </w:rPr>
        <w:t xml:space="preserve">his information collection </w:t>
      </w:r>
      <w:r w:rsidRPr="004C64B7">
        <w:rPr>
          <w:rFonts w:ascii="Calibri" w:hAnsi="Calibri"/>
          <w:szCs w:val="24"/>
        </w:rPr>
        <w:t xml:space="preserve">does </w:t>
      </w:r>
      <w:r w:rsidRPr="004C64B7" w:rsidR="00ED6A81">
        <w:rPr>
          <w:rFonts w:ascii="Calibri" w:hAnsi="Calibri"/>
          <w:szCs w:val="24"/>
        </w:rPr>
        <w:t xml:space="preserve">not </w:t>
      </w:r>
      <w:r w:rsidRPr="004C64B7">
        <w:rPr>
          <w:rFonts w:ascii="Calibri" w:hAnsi="Calibri"/>
          <w:szCs w:val="24"/>
        </w:rPr>
        <w:t xml:space="preserve">employ </w:t>
      </w:r>
      <w:r w:rsidRPr="004C64B7" w:rsidR="00ED6A81">
        <w:rPr>
          <w:rFonts w:ascii="Calibri" w:hAnsi="Calibri"/>
          <w:szCs w:val="24"/>
        </w:rPr>
        <w:t xml:space="preserve">statistical </w:t>
      </w:r>
      <w:r w:rsidRPr="004C64B7">
        <w:rPr>
          <w:rFonts w:ascii="Calibri" w:hAnsi="Calibri"/>
          <w:szCs w:val="24"/>
        </w:rPr>
        <w:t>methods</w:t>
      </w:r>
      <w:r w:rsidRPr="004C64B7" w:rsidR="00ED6A81">
        <w:rPr>
          <w:rFonts w:ascii="Calibri" w:hAnsi="Calibri"/>
          <w:szCs w:val="24"/>
        </w:rPr>
        <w:t>.</w:t>
      </w:r>
    </w:p>
    <w:sectPr w:rsidRPr="004C64B7" w:rsidR="000064D3" w:rsidSect="00ED6A81">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2240" w:h="15840" w:code="1"/>
      <w:pgMar w:top="1440" w:right="1440" w:bottom="864" w:left="1440" w:header="706" w:footer="706"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9F7E2D" w14:textId="77777777" w:rsidR="004C07B0" w:rsidRDefault="004C07B0">
      <w:pPr>
        <w:spacing w:line="20" w:lineRule="exact"/>
      </w:pPr>
    </w:p>
  </w:endnote>
  <w:endnote w:type="continuationSeparator" w:id="0">
    <w:p w14:paraId="00A68446" w14:textId="77777777" w:rsidR="004C07B0" w:rsidRDefault="004C07B0">
      <w:r>
        <w:t xml:space="preserve"> </w:t>
      </w:r>
    </w:p>
  </w:endnote>
  <w:endnote w:type="continuationNotice" w:id="1">
    <w:p w14:paraId="4F52C7F5" w14:textId="77777777" w:rsidR="004C07B0" w:rsidRDefault="004C07B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Times New Roman"/>
    <w:charset w:val="00"/>
    <w:family w:val="auto"/>
    <w:pitch w:val="default"/>
  </w:font>
  <w:font w:name="Courier">
    <w:altName w:val="Courier New"/>
    <w:panose1 w:val="02070409020205020404"/>
    <w:charset w:val="00"/>
    <w:family w:val="modern"/>
    <w:pitch w:val="fixed"/>
    <w:sig w:usb0="00000003" w:usb1="00000000" w:usb2="00000000" w:usb3="00000000" w:csb0="00000001"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74A01B" w14:textId="77777777" w:rsidR="006805E6" w:rsidRDefault="00680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4A5B6F" w14:textId="77777777" w:rsidR="006805E6" w:rsidRDefault="006805E6">
    <w:pPr>
      <w:spacing w:before="140" w:line="100" w:lineRule="exact"/>
      <w:rPr>
        <w:sz w:val="10"/>
      </w:rPr>
    </w:pPr>
  </w:p>
  <w:p w14:paraId="2CA29CFF" w14:textId="77777777" w:rsidR="006805E6" w:rsidRDefault="006805E6">
    <w:pPr>
      <w:tabs>
        <w:tab w:val="left" w:pos="0"/>
      </w:tabs>
      <w:suppressAutoHyphens/>
    </w:pPr>
  </w:p>
  <w:p w14:paraId="756DBD26" w14:textId="5A352286" w:rsidR="006805E6" w:rsidRDefault="00202878">
    <w:pPr>
      <w:tabs>
        <w:tab w:val="left" w:pos="0"/>
      </w:tabs>
      <w:suppressAutoHyphens/>
    </w:pPr>
    <w:r>
      <w:rPr>
        <w:noProof/>
      </w:rPr>
      <mc:AlternateContent>
        <mc:Choice Requires="wps">
          <w:drawing>
            <wp:anchor distT="0" distB="0" distL="114300" distR="114300" simplePos="0" relativeHeight="251657728" behindDoc="1" locked="0" layoutInCell="0" allowOverlap="1" wp14:anchorId="12A64109" wp14:editId="6ECA192F">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3E51EE0A" w14:textId="77777777" w:rsidR="006805E6" w:rsidRDefault="006805E6">
                          <w:pPr>
                            <w:tabs>
                              <w:tab w:val="center" w:pos="4650"/>
                            </w:tabs>
                            <w:suppressAutoHyphens/>
                            <w:jc w:val="both"/>
                          </w:pPr>
                          <w:r>
                            <w:tab/>
                          </w:r>
                          <w:r>
                            <w:fldChar w:fldCharType="begin"/>
                          </w:r>
                          <w:r>
                            <w:instrText>page \* arabic</w:instrText>
                          </w:r>
                          <w:r>
                            <w:fldChar w:fldCharType="separate"/>
                          </w:r>
                          <w:r w:rsidR="00E22225">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A64109"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XH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" o:allowincell="f" filled="f" stroked="f" strokeweight="0">
              <v:textbox inset="0,0,0,0">
                <w:txbxContent>
                  <w:p w14:paraId="3E51EE0A" w14:textId="77777777" w:rsidR="006805E6" w:rsidRDefault="006805E6">
                    <w:pPr>
                      <w:tabs>
                        <w:tab w:val="center" w:pos="4650"/>
                      </w:tabs>
                      <w:suppressAutoHyphens/>
                      <w:jc w:val="both"/>
                    </w:pPr>
                    <w:r>
                      <w:tab/>
                    </w:r>
                    <w:r>
                      <w:fldChar w:fldCharType="begin"/>
                    </w:r>
                    <w:r>
                      <w:instrText>page \* arabic</w:instrText>
                    </w:r>
                    <w:r>
                      <w:fldChar w:fldCharType="separate"/>
                    </w:r>
                    <w:r w:rsidR="00E22225">
                      <w:rPr>
                        <w:noProof/>
                      </w:rPr>
                      <w:t>2</w:t>
                    </w:r>
                    <w: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EE40AA" w14:textId="77777777" w:rsidR="006805E6" w:rsidRDefault="006805E6">
    <w:pPr>
      <w:pStyle w:val="Footer"/>
      <w:jc w:val="center"/>
    </w:pPr>
    <w:r>
      <w:rPr>
        <w:rStyle w:val="PageNumber"/>
      </w:rPr>
      <w:fldChar w:fldCharType="begin"/>
    </w:r>
    <w:r>
      <w:rPr>
        <w:rStyle w:val="PageNumber"/>
      </w:rPr>
      <w:instrText xml:space="preserve"> PAGE </w:instrText>
    </w:r>
    <w:r>
      <w:rPr>
        <w:rStyle w:val="PageNumber"/>
      </w:rPr>
      <w:fldChar w:fldCharType="separate"/>
    </w:r>
    <w:r w:rsidR="00E22225">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78D6E2" w14:textId="77777777" w:rsidR="004C07B0" w:rsidRDefault="004C07B0">
      <w:r>
        <w:separator/>
      </w:r>
    </w:p>
  </w:footnote>
  <w:footnote w:type="continuationSeparator" w:id="0">
    <w:p w14:paraId="7E402698" w14:textId="77777777" w:rsidR="004C07B0" w:rsidRDefault="004C07B0">
      <w:r>
        <w:continuationSeparator/>
      </w:r>
    </w:p>
  </w:footnote>
  <w:footnote w:id="1">
    <w:p w14:paraId="0F19C03A" w14:textId="77777777" w:rsidR="006805E6" w:rsidRDefault="006805E6">
      <w:pPr>
        <w:pStyle w:val="FootnoteText"/>
      </w:pPr>
      <w:r>
        <w:rPr>
          <w:rStyle w:val="FootnoteReference"/>
        </w:rPr>
        <w:footnoteRef/>
      </w:r>
      <w:r>
        <w:t xml:space="preserve"> </w:t>
      </w:r>
      <w:r w:rsidRPr="00805C33">
        <w:rPr>
          <w:sz w:val="20"/>
        </w:rPr>
        <w:t>The hourly rate of $</w:t>
      </w:r>
      <w:r w:rsidR="00A14687">
        <w:rPr>
          <w:sz w:val="20"/>
        </w:rPr>
        <w:t>41</w:t>
      </w:r>
      <w:r w:rsidRPr="00805C33">
        <w:rPr>
          <w:sz w:val="20"/>
        </w:rPr>
        <w:t>.</w:t>
      </w:r>
      <w:r w:rsidR="00A14687">
        <w:rPr>
          <w:sz w:val="20"/>
        </w:rPr>
        <w:t>37</w:t>
      </w:r>
      <w:r w:rsidRPr="00805C33">
        <w:rPr>
          <w:sz w:val="20"/>
        </w:rPr>
        <w:t xml:space="preserve"> is based on the current GS-12 step 1 salary for the Locality Pay Area of Washington-Baltimore, DC-MD-VA-WV (Including St. Mary’s County, MD) Effective January 20</w:t>
      </w:r>
      <w:r w:rsidR="00A14687">
        <w:rPr>
          <w:sz w:val="20"/>
        </w:rPr>
        <w:t>20</w:t>
      </w:r>
      <w:r w:rsidRPr="00805C33">
        <w:rPr>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ACC147" w14:textId="77777777" w:rsidR="006805E6" w:rsidRDefault="006805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AA298F" w14:textId="77777777" w:rsidR="006805E6" w:rsidRDefault="006805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A353C0" w14:textId="77777777" w:rsidR="006805E6" w:rsidRDefault="006805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B60223F"/>
    <w:multiLevelType w:val="hybridMultilevel"/>
    <w:tmpl w:val="DDC43F48"/>
    <w:lvl w:ilvl="0" w:tplc="DAAA2A6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F7254A"/>
    <w:multiLevelType w:val="hybridMultilevel"/>
    <w:tmpl w:val="685CF7F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781134"/>
    <w:multiLevelType w:val="hybridMultilevel"/>
    <w:tmpl w:val="349A3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8A035B8"/>
    <w:multiLevelType w:val="singleLevel"/>
    <w:tmpl w:val="1082AB00"/>
    <w:lvl w:ilvl="0">
      <w:start w:val="1"/>
      <w:numFmt w:val="decimal"/>
      <w:lvlText w:val="%1."/>
      <w:legacy w:legacy="1" w:legacySpace="0" w:legacyIndent="360"/>
      <w:lvlJc w:val="left"/>
      <w:pPr>
        <w:ind w:left="360" w:hanging="360"/>
      </w:pPr>
    </w:lvl>
  </w:abstractNum>
  <w:abstractNum w:abstractNumId="5" w15:restartNumberingAfterBreak="0">
    <w:nsid w:val="28D52281"/>
    <w:multiLevelType w:val="hybridMultilevel"/>
    <w:tmpl w:val="AC3C1106"/>
    <w:lvl w:ilvl="0" w:tplc="0409000F">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E302437"/>
    <w:multiLevelType w:val="hybridMultilevel"/>
    <w:tmpl w:val="2E0E2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7878BA"/>
    <w:multiLevelType w:val="singleLevel"/>
    <w:tmpl w:val="A9000B78"/>
    <w:lvl w:ilvl="0">
      <w:start w:val="8"/>
      <w:numFmt w:val="decimal"/>
      <w:lvlText w:val="%1."/>
      <w:legacy w:legacy="1" w:legacySpace="0" w:legacyIndent="375"/>
      <w:lvlJc w:val="left"/>
      <w:pPr>
        <w:ind w:left="375" w:hanging="375"/>
      </w:pPr>
    </w:lvl>
  </w:abstractNum>
  <w:abstractNum w:abstractNumId="8" w15:restartNumberingAfterBreak="0">
    <w:nsid w:val="45EE72A8"/>
    <w:multiLevelType w:val="hybridMultilevel"/>
    <w:tmpl w:val="EE0AB8E2"/>
    <w:lvl w:ilvl="0" w:tplc="0409000B">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9" w15:restartNumberingAfterBreak="0">
    <w:nsid w:val="69681247"/>
    <w:multiLevelType w:val="singleLevel"/>
    <w:tmpl w:val="1082AB00"/>
    <w:lvl w:ilvl="0">
      <w:start w:val="1"/>
      <w:numFmt w:val="decimal"/>
      <w:lvlText w:val="%1."/>
      <w:legacy w:legacy="1" w:legacySpace="0" w:legacyIndent="360"/>
      <w:lvlJc w:val="left"/>
      <w:pPr>
        <w:ind w:left="360" w:hanging="360"/>
      </w:pPr>
    </w:lvl>
  </w:abstractNum>
  <w:abstractNum w:abstractNumId="10" w15:restartNumberingAfterBreak="0">
    <w:nsid w:val="6DA10544"/>
    <w:multiLevelType w:val="hybridMultilevel"/>
    <w:tmpl w:val="63DA2C4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7"/>
  </w:num>
  <w:num w:numId="3">
    <w:abstractNumId w:val="4"/>
  </w:num>
  <w:num w:numId="4">
    <w:abstractNumId w:val="9"/>
  </w:num>
  <w:num w:numId="5">
    <w:abstractNumId w:val="2"/>
  </w:num>
  <w:num w:numId="6">
    <w:abstractNumId w:val="10"/>
  </w:num>
  <w:num w:numId="7">
    <w:abstractNumId w:val="8"/>
  </w:num>
  <w:num w:numId="8">
    <w:abstractNumId w:val="5"/>
  </w:num>
  <w:num w:numId="9">
    <w:abstractNumId w:val="1"/>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4D3"/>
    <w:rsid w:val="00005FCD"/>
    <w:rsid w:val="000064D3"/>
    <w:rsid w:val="0004516A"/>
    <w:rsid w:val="00054466"/>
    <w:rsid w:val="00054601"/>
    <w:rsid w:val="0006728C"/>
    <w:rsid w:val="00077924"/>
    <w:rsid w:val="000939ED"/>
    <w:rsid w:val="0009422E"/>
    <w:rsid w:val="000A7ED4"/>
    <w:rsid w:val="000B3498"/>
    <w:rsid w:val="000C51F0"/>
    <w:rsid w:val="00114F3C"/>
    <w:rsid w:val="00121806"/>
    <w:rsid w:val="00123A91"/>
    <w:rsid w:val="001250EA"/>
    <w:rsid w:val="0019601C"/>
    <w:rsid w:val="001A4D46"/>
    <w:rsid w:val="001B25EC"/>
    <w:rsid w:val="001B390E"/>
    <w:rsid w:val="001B55D5"/>
    <w:rsid w:val="001D57E5"/>
    <w:rsid w:val="001E3A51"/>
    <w:rsid w:val="001E7B9D"/>
    <w:rsid w:val="001F1EFA"/>
    <w:rsid w:val="00202878"/>
    <w:rsid w:val="00206234"/>
    <w:rsid w:val="00277B17"/>
    <w:rsid w:val="002813BB"/>
    <w:rsid w:val="00287AF5"/>
    <w:rsid w:val="00292E0A"/>
    <w:rsid w:val="00292FD6"/>
    <w:rsid w:val="00296DD5"/>
    <w:rsid w:val="002A243D"/>
    <w:rsid w:val="002C36E1"/>
    <w:rsid w:val="002D3E60"/>
    <w:rsid w:val="002E6516"/>
    <w:rsid w:val="003A0C61"/>
    <w:rsid w:val="003B1445"/>
    <w:rsid w:val="003D232C"/>
    <w:rsid w:val="003D672A"/>
    <w:rsid w:val="003E0DAA"/>
    <w:rsid w:val="003F7733"/>
    <w:rsid w:val="00407390"/>
    <w:rsid w:val="0047203C"/>
    <w:rsid w:val="00484BD8"/>
    <w:rsid w:val="004B2513"/>
    <w:rsid w:val="004C07B0"/>
    <w:rsid w:val="004C64B7"/>
    <w:rsid w:val="004E1DC8"/>
    <w:rsid w:val="005017A5"/>
    <w:rsid w:val="005056F6"/>
    <w:rsid w:val="00514C19"/>
    <w:rsid w:val="00562E4D"/>
    <w:rsid w:val="005E1E0A"/>
    <w:rsid w:val="005F561C"/>
    <w:rsid w:val="005F7CAB"/>
    <w:rsid w:val="0061689F"/>
    <w:rsid w:val="0062683F"/>
    <w:rsid w:val="00641FE2"/>
    <w:rsid w:val="00666185"/>
    <w:rsid w:val="006805E6"/>
    <w:rsid w:val="0068384A"/>
    <w:rsid w:val="00693C7C"/>
    <w:rsid w:val="006C27D5"/>
    <w:rsid w:val="006E32D7"/>
    <w:rsid w:val="00723641"/>
    <w:rsid w:val="00727128"/>
    <w:rsid w:val="007471C0"/>
    <w:rsid w:val="0078579A"/>
    <w:rsid w:val="007D6616"/>
    <w:rsid w:val="007F4106"/>
    <w:rsid w:val="00801C8F"/>
    <w:rsid w:val="008035B6"/>
    <w:rsid w:val="00805C33"/>
    <w:rsid w:val="0082309C"/>
    <w:rsid w:val="008458B7"/>
    <w:rsid w:val="00850EE1"/>
    <w:rsid w:val="0086027F"/>
    <w:rsid w:val="00876102"/>
    <w:rsid w:val="0089191F"/>
    <w:rsid w:val="008D0153"/>
    <w:rsid w:val="008E314B"/>
    <w:rsid w:val="008E4D3F"/>
    <w:rsid w:val="00927D01"/>
    <w:rsid w:val="00947BC8"/>
    <w:rsid w:val="009730BA"/>
    <w:rsid w:val="009B4322"/>
    <w:rsid w:val="009B7288"/>
    <w:rsid w:val="009D6927"/>
    <w:rsid w:val="00A10D4D"/>
    <w:rsid w:val="00A14687"/>
    <w:rsid w:val="00A21662"/>
    <w:rsid w:val="00A424B0"/>
    <w:rsid w:val="00A42D02"/>
    <w:rsid w:val="00A526E0"/>
    <w:rsid w:val="00A66BAA"/>
    <w:rsid w:val="00A71A53"/>
    <w:rsid w:val="00A77FDD"/>
    <w:rsid w:val="00A85836"/>
    <w:rsid w:val="00AD4E5B"/>
    <w:rsid w:val="00B01DE3"/>
    <w:rsid w:val="00B16B13"/>
    <w:rsid w:val="00B27401"/>
    <w:rsid w:val="00B30300"/>
    <w:rsid w:val="00B53A7B"/>
    <w:rsid w:val="00B65E5C"/>
    <w:rsid w:val="00BB4409"/>
    <w:rsid w:val="00BD13AC"/>
    <w:rsid w:val="00BF7C1B"/>
    <w:rsid w:val="00C313C0"/>
    <w:rsid w:val="00C462B5"/>
    <w:rsid w:val="00CB1D83"/>
    <w:rsid w:val="00CB1F9E"/>
    <w:rsid w:val="00CC20F5"/>
    <w:rsid w:val="00CF5AC5"/>
    <w:rsid w:val="00D1209B"/>
    <w:rsid w:val="00D42C22"/>
    <w:rsid w:val="00D6264B"/>
    <w:rsid w:val="00D6267C"/>
    <w:rsid w:val="00D77FF2"/>
    <w:rsid w:val="00DB65AF"/>
    <w:rsid w:val="00DC4073"/>
    <w:rsid w:val="00DE74EB"/>
    <w:rsid w:val="00DF2CC4"/>
    <w:rsid w:val="00E01014"/>
    <w:rsid w:val="00E122D8"/>
    <w:rsid w:val="00E22225"/>
    <w:rsid w:val="00E3596A"/>
    <w:rsid w:val="00E41BF6"/>
    <w:rsid w:val="00E833FD"/>
    <w:rsid w:val="00ED6A81"/>
    <w:rsid w:val="00EE249E"/>
    <w:rsid w:val="00EE7EC9"/>
    <w:rsid w:val="00EF5C98"/>
    <w:rsid w:val="00F06F62"/>
    <w:rsid w:val="00F124B5"/>
    <w:rsid w:val="00F759ED"/>
    <w:rsid w:val="00F8508F"/>
    <w:rsid w:val="00F91E04"/>
    <w:rsid w:val="00FC34BF"/>
    <w:rsid w:val="00FD500B"/>
    <w:rsid w:val="00FE39EE"/>
    <w:rsid w:val="00FF4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1FCBFA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sz w:val="24"/>
    </w:rPr>
  </w:style>
  <w:style w:type="paragraph" w:styleId="Heading1">
    <w:name w:val="heading 1"/>
    <w:basedOn w:val="Normal"/>
    <w:next w:val="Normal"/>
    <w:qFormat/>
    <w:pPr>
      <w:keepNext/>
      <w:suppressAutoHyphens/>
      <w:jc w:val="center"/>
      <w:outlineLvl w:val="0"/>
    </w:pPr>
    <w:rPr>
      <w:rFonts w:ascii="Univers" w:hAnsi="Univers"/>
      <w:b/>
      <w:bCs/>
    </w:rPr>
  </w:style>
  <w:style w:type="paragraph" w:styleId="Heading2">
    <w:name w:val="heading 2"/>
    <w:basedOn w:val="Normal"/>
    <w:next w:val="Normal"/>
    <w:qFormat/>
    <w:pPr>
      <w:keepNext/>
      <w:tabs>
        <w:tab w:val="left" w:pos="-720"/>
      </w:tabs>
      <w:suppressAutoHyphens/>
      <w:outlineLvl w:val="1"/>
    </w:pPr>
    <w:rPr>
      <w:rFonts w:ascii="Univers" w:hAnsi="Univer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tabs>
        <w:tab w:val="left" w:pos="-720"/>
      </w:tabs>
      <w:suppressAutoHyphens/>
    </w:pPr>
  </w:style>
  <w:style w:type="character" w:styleId="EndnoteReference">
    <w:name w:val="endnote reference"/>
    <w:semiHidden/>
    <w:rPr>
      <w:rFonts w:ascii="Courier" w:hAnsi="Courier"/>
      <w:noProof w:val="0"/>
      <w:sz w:val="24"/>
      <w:vertAlign w:val="superscript"/>
      <w:lang w:val="en-US"/>
    </w:rPr>
  </w:style>
  <w:style w:type="paragraph" w:styleId="FootnoteText">
    <w:name w:val="footnote text"/>
    <w:basedOn w:val="Normal"/>
    <w:semiHidden/>
    <w:pPr>
      <w:tabs>
        <w:tab w:val="left" w:pos="-720"/>
      </w:tabs>
      <w:suppressAutoHyphens/>
    </w:pPr>
  </w:style>
  <w:style w:type="character" w:styleId="FootnoteReference">
    <w:name w:val="footnote reference"/>
    <w:semiHidden/>
    <w:rPr>
      <w:rFonts w:ascii="Courier" w:hAnsi="Courier"/>
      <w:noProof w:val="0"/>
      <w:sz w:val="24"/>
      <w:vertAlign w:val="superscript"/>
      <w:lang w:val="en-US"/>
    </w:rPr>
  </w:style>
  <w:style w:type="character" w:customStyle="1" w:styleId="DefaultParagraphFo">
    <w:name w:val="Default Paragraph Fo"/>
    <w:basedOn w:val="DefaultParagraphFont"/>
  </w:style>
  <w:style w:type="character" w:customStyle="1" w:styleId="EquationCaption">
    <w:name w:val="_Equation Caption"/>
    <w:basedOn w:val="DefaultParagraphFont"/>
  </w:style>
  <w:style w:type="paragraph" w:styleId="Footer">
    <w:name w:val="footer"/>
    <w:basedOn w:val="Normal"/>
    <w:pPr>
      <w:tabs>
        <w:tab w:val="left" w:pos="0"/>
        <w:tab w:val="center" w:pos="4320"/>
        <w:tab w:val="right" w:pos="8640"/>
      </w:tabs>
      <w:suppressAutoHyphens/>
    </w:pPr>
  </w:style>
  <w:style w:type="paragraph" w:styleId="Header">
    <w:name w:val="header"/>
    <w:basedOn w:val="Normal"/>
    <w:pPr>
      <w:tabs>
        <w:tab w:val="left" w:pos="0"/>
        <w:tab w:val="left" w:pos="360"/>
        <w:tab w:val="right" w:pos="9000"/>
        <w:tab w:val="left" w:pos="9360"/>
      </w:tabs>
      <w:suppressAutoHyphens/>
    </w:pPr>
  </w:style>
  <w:style w:type="character" w:styleId="PageNumber">
    <w:name w:val="page number"/>
    <w:basedOn w:val="DefaultParagraphFont"/>
  </w:style>
  <w:style w:type="character" w:customStyle="1" w:styleId="EquationCaption1">
    <w:name w:val="_Equation Caption1"/>
    <w:basedOn w:val="DefaultParagraphFont"/>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2">
    <w:name w:val="_Equation Caption2"/>
    <w:basedOn w:val="DefaultParagraphFont"/>
  </w:style>
  <w:style w:type="character" w:customStyle="1" w:styleId="EquationCaption3">
    <w:name w:val="_Equation Caption3"/>
  </w:style>
  <w:style w:type="character" w:customStyle="1" w:styleId="a">
    <w:name w:val="À"/>
    <w:basedOn w:val="DefaultParagraphFont"/>
  </w:style>
  <w:style w:type="paragraph" w:styleId="Title">
    <w:name w:val="Title"/>
    <w:basedOn w:val="Normal"/>
    <w:qFormat/>
    <w:pPr>
      <w:spacing w:before="240" w:after="60"/>
      <w:jc w:val="center"/>
    </w:pPr>
    <w:rPr>
      <w:rFonts w:ascii="Arial" w:hAnsi="Arial"/>
      <w:b/>
      <w:kern w:val="28"/>
      <w:sz w:val="32"/>
    </w:rPr>
  </w:style>
  <w:style w:type="character" w:styleId="Hyperlink">
    <w:name w:val="Hyperlink"/>
    <w:rPr>
      <w:color w:val="0000FF"/>
      <w:u w:val="single"/>
    </w:rPr>
  </w:style>
  <w:style w:type="paragraph" w:styleId="BodyText">
    <w:name w:val="Body Text"/>
    <w:basedOn w:val="Normal"/>
    <w:pPr>
      <w:tabs>
        <w:tab w:val="left" w:pos="-720"/>
      </w:tabs>
      <w:suppressAutoHyphens/>
    </w:pPr>
    <w:rPr>
      <w:rFonts w:ascii="Univers" w:hAnsi="Univers"/>
      <w:b/>
      <w:bCs/>
    </w:rPr>
  </w:style>
  <w:style w:type="paragraph" w:styleId="BodyTextIndent2">
    <w:name w:val="Body Text Indent 2"/>
    <w:basedOn w:val="Normal"/>
    <w:rsid w:val="00A424B0"/>
    <w:pPr>
      <w:spacing w:after="120" w:line="480" w:lineRule="auto"/>
      <w:ind w:left="360"/>
    </w:pPr>
  </w:style>
  <w:style w:type="character" w:styleId="Strong">
    <w:name w:val="Strong"/>
    <w:qFormat/>
    <w:rsid w:val="00123A91"/>
    <w:rPr>
      <w:b/>
      <w:bCs/>
    </w:rPr>
  </w:style>
  <w:style w:type="character" w:styleId="CommentReference">
    <w:name w:val="annotation reference"/>
    <w:rsid w:val="00F8508F"/>
    <w:rPr>
      <w:sz w:val="16"/>
      <w:szCs w:val="16"/>
    </w:rPr>
  </w:style>
  <w:style w:type="paragraph" w:styleId="CommentText">
    <w:name w:val="annotation text"/>
    <w:basedOn w:val="Normal"/>
    <w:link w:val="CommentTextChar"/>
    <w:rsid w:val="00F8508F"/>
    <w:rPr>
      <w:sz w:val="20"/>
      <w:lang w:val="x-none" w:eastAsia="x-none"/>
    </w:rPr>
  </w:style>
  <w:style w:type="character" w:customStyle="1" w:styleId="CommentTextChar">
    <w:name w:val="Comment Text Char"/>
    <w:link w:val="CommentText"/>
    <w:rsid w:val="00F8508F"/>
    <w:rPr>
      <w:rFonts w:ascii="Courier" w:hAnsi="Courier"/>
    </w:rPr>
  </w:style>
  <w:style w:type="paragraph" w:styleId="CommentSubject">
    <w:name w:val="annotation subject"/>
    <w:basedOn w:val="CommentText"/>
    <w:next w:val="CommentText"/>
    <w:link w:val="CommentSubjectChar"/>
    <w:rsid w:val="00F8508F"/>
    <w:rPr>
      <w:b/>
      <w:bCs/>
    </w:rPr>
  </w:style>
  <w:style w:type="character" w:customStyle="1" w:styleId="CommentSubjectChar">
    <w:name w:val="Comment Subject Char"/>
    <w:link w:val="CommentSubject"/>
    <w:rsid w:val="00F8508F"/>
    <w:rPr>
      <w:rFonts w:ascii="Courier" w:hAnsi="Courier"/>
      <w:b/>
      <w:bCs/>
    </w:rPr>
  </w:style>
  <w:style w:type="paragraph" w:styleId="BalloonText">
    <w:name w:val="Balloon Text"/>
    <w:basedOn w:val="Normal"/>
    <w:link w:val="BalloonTextChar"/>
    <w:rsid w:val="00F8508F"/>
    <w:rPr>
      <w:rFonts w:ascii="Tahoma" w:hAnsi="Tahoma"/>
      <w:sz w:val="16"/>
      <w:szCs w:val="16"/>
      <w:lang w:val="x-none" w:eastAsia="x-none"/>
    </w:rPr>
  </w:style>
  <w:style w:type="character" w:customStyle="1" w:styleId="BalloonTextChar">
    <w:name w:val="Balloon Text Char"/>
    <w:link w:val="BalloonText"/>
    <w:rsid w:val="00F8508F"/>
    <w:rPr>
      <w:rFonts w:ascii="Tahoma" w:hAnsi="Tahoma" w:cs="Tahoma"/>
      <w:sz w:val="16"/>
      <w:szCs w:val="16"/>
    </w:rPr>
  </w:style>
  <w:style w:type="paragraph" w:styleId="Revision">
    <w:name w:val="Revision"/>
    <w:hidden/>
    <w:uiPriority w:val="99"/>
    <w:semiHidden/>
    <w:rsid w:val="001B25EC"/>
    <w:rPr>
      <w:rFonts w:ascii="Courier" w:hAnsi="Courier"/>
      <w:sz w:val="24"/>
    </w:rPr>
  </w:style>
  <w:style w:type="paragraph" w:styleId="ListParagraph">
    <w:name w:val="List Paragraph"/>
    <w:basedOn w:val="Normal"/>
    <w:uiPriority w:val="34"/>
    <w:qFormat/>
    <w:rsid w:val="006805E6"/>
    <w:pPr>
      <w:ind w:left="720"/>
      <w:contextualSpacing/>
    </w:pPr>
    <w:rPr>
      <w:rFonts w:ascii="Arial" w:eastAsia="Calibri" w:hAnsi="Arial"/>
      <w:szCs w:val="24"/>
      <w:lang w:bidi="en-US"/>
    </w:rPr>
  </w:style>
  <w:style w:type="character" w:styleId="FollowedHyperlink">
    <w:name w:val="FollowedHyperlink"/>
    <w:rsid w:val="0020623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5017276">
      <w:bodyDiv w:val="1"/>
      <w:marLeft w:val="0"/>
      <w:marRight w:val="0"/>
      <w:marTop w:val="0"/>
      <w:marBottom w:val="0"/>
      <w:divBdr>
        <w:top w:val="none" w:sz="0" w:space="0" w:color="auto"/>
        <w:left w:val="none" w:sz="0" w:space="0" w:color="auto"/>
        <w:bottom w:val="none" w:sz="0" w:space="0" w:color="auto"/>
        <w:right w:val="none" w:sz="0" w:space="0" w:color="auto"/>
      </w:divBdr>
      <w:divsChild>
        <w:div w:id="1269463416">
          <w:marLeft w:val="0"/>
          <w:marRight w:val="0"/>
          <w:marTop w:val="0"/>
          <w:marBottom w:val="0"/>
          <w:divBdr>
            <w:top w:val="none" w:sz="0" w:space="0" w:color="auto"/>
            <w:left w:val="none" w:sz="0" w:space="0" w:color="auto"/>
            <w:bottom w:val="none" w:sz="0" w:space="0" w:color="auto"/>
            <w:right w:val="none" w:sz="0" w:space="0" w:color="auto"/>
          </w:divBdr>
          <w:divsChild>
            <w:div w:id="408771182">
              <w:marLeft w:val="0"/>
              <w:marRight w:val="0"/>
              <w:marTop w:val="0"/>
              <w:marBottom w:val="0"/>
              <w:divBdr>
                <w:top w:val="none" w:sz="0" w:space="0" w:color="auto"/>
                <w:left w:val="none" w:sz="0" w:space="0" w:color="auto"/>
                <w:bottom w:val="none" w:sz="0" w:space="0" w:color="auto"/>
                <w:right w:val="none" w:sz="0" w:space="0" w:color="auto"/>
              </w:divBdr>
              <w:divsChild>
                <w:div w:id="444153508">
                  <w:marLeft w:val="0"/>
                  <w:marRight w:val="0"/>
                  <w:marTop w:val="0"/>
                  <w:marBottom w:val="0"/>
                  <w:divBdr>
                    <w:top w:val="none" w:sz="0" w:space="0" w:color="auto"/>
                    <w:left w:val="none" w:sz="0" w:space="0" w:color="auto"/>
                    <w:bottom w:val="none" w:sz="0" w:space="0" w:color="auto"/>
                    <w:right w:val="none" w:sz="0" w:space="0" w:color="auto"/>
                  </w:divBdr>
                </w:div>
                <w:div w:id="593592306">
                  <w:marLeft w:val="0"/>
                  <w:marRight w:val="0"/>
                  <w:marTop w:val="0"/>
                  <w:marBottom w:val="0"/>
                  <w:divBdr>
                    <w:top w:val="none" w:sz="0" w:space="0" w:color="auto"/>
                    <w:left w:val="none" w:sz="0" w:space="0" w:color="auto"/>
                    <w:bottom w:val="none" w:sz="0" w:space="0" w:color="auto"/>
                    <w:right w:val="none" w:sz="0" w:space="0" w:color="auto"/>
                  </w:divBdr>
                </w:div>
                <w:div w:id="74711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pply07.grants.gov/apply/forms/sample/RR_OtherProjectInfo_1_3-V1.3.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79a7a3f070270b6a8bf36f960c1b020e">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bae020577076f823ed526d81777927a7"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1FEB50-A383-4D5C-AD39-836DB7F84BB8}">
  <ds:schemaRefs>
    <ds:schemaRef ds:uri="http://schemas.microsoft.com/sharepoint/v3/contenttype/forms"/>
  </ds:schemaRefs>
</ds:datastoreItem>
</file>

<file path=customXml/itemProps2.xml><?xml version="1.0" encoding="utf-8"?>
<ds:datastoreItem xmlns:ds="http://schemas.openxmlformats.org/officeDocument/2006/customXml" ds:itemID="{106220A3-D1C7-4127-959A-DC39EF2B47BB}">
  <ds:schemaRefs>
    <ds:schemaRef ds:uri="http://purl.org/dc/terms/"/>
    <ds:schemaRef ds:uri="f87c7b8b-c0e7-4b77-a067-2c707fd1239f"/>
    <ds:schemaRef ds:uri="http://schemas.openxmlformats.org/package/2006/metadata/core-properties"/>
    <ds:schemaRef ds:uri="http://purl.org/dc/elements/1.1/"/>
    <ds:schemaRef ds:uri="http://schemas.microsoft.com/office/2006/metadata/properties"/>
    <ds:schemaRef ds:uri="http://schemas.microsoft.com/office/2006/documentManagement/types"/>
    <ds:schemaRef ds:uri="http://purl.org/dc/dcmitype/"/>
    <ds:schemaRef ds:uri="http://schemas.microsoft.com/office/infopath/2007/PartnerControls"/>
    <ds:schemaRef ds:uri="02e41e38-1731-4866-b09a-6257d8bc047f"/>
    <ds:schemaRef ds:uri="http://www.w3.org/XML/1998/namespace"/>
  </ds:schemaRefs>
</ds:datastoreItem>
</file>

<file path=customXml/itemProps3.xml><?xml version="1.0" encoding="utf-8"?>
<ds:datastoreItem xmlns:ds="http://schemas.openxmlformats.org/officeDocument/2006/customXml" ds:itemID="{875DFDD2-6963-4E4E-B3B6-052768AE05DA}">
  <ds:schemaRefs>
    <ds:schemaRef ds:uri="http://schemas.openxmlformats.org/officeDocument/2006/bibliography"/>
  </ds:schemaRefs>
</ds:datastoreItem>
</file>

<file path=customXml/itemProps4.xml><?xml version="1.0" encoding="utf-8"?>
<ds:datastoreItem xmlns:ds="http://schemas.openxmlformats.org/officeDocument/2006/customXml" ds:itemID="{2A4FE9E6-8C0C-4508-8ABE-09F0952EDF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3124</Words>
  <Characters>17807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20890</CharactersWithSpaces>
  <SharedDoc>false</SharedDoc>
  <HLinks>
    <vt:vector size="6" baseType="variant">
      <vt:variant>
        <vt:i4>2162699</vt:i4>
      </vt:variant>
      <vt:variant>
        <vt:i4>3</vt:i4>
      </vt:variant>
      <vt:variant>
        <vt:i4>0</vt:i4>
      </vt:variant>
      <vt:variant>
        <vt:i4>5</vt:i4>
      </vt:variant>
      <vt:variant>
        <vt:lpwstr>http://apply07.grants.gov/apply/forms/sample/RR_OtherProjectInfo_1_3-V1.3.pdf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2020-08-19T12:15:00Z</dcterms:created>
  <dcterms:modified xsi:type="dcterms:W3CDTF">2020-08-19T12:15:00Z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