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06CC" w:rsidR="00BD7791" w:rsidP="00E706CC" w:rsidRDefault="00BD7791" w14:paraId="6446F8CA" w14:textId="77777777">
      <w:pPr>
        <w:pStyle w:val="Title"/>
        <w:rPr>
          <w:szCs w:val="44"/>
        </w:rPr>
      </w:pPr>
      <w:r w:rsidRPr="00E706CC">
        <w:rPr>
          <w:szCs w:val="44"/>
        </w:rPr>
        <w:t>U.S. DEPARTMENT OF EDUCATION</w:t>
      </w:r>
    </w:p>
    <w:p w:rsidRPr="00E706CC" w:rsidR="00BD7791" w:rsidP="00E706CC" w:rsidRDefault="00BD7791" w14:paraId="11C337F9" w14:textId="77777777">
      <w:pPr>
        <w:pStyle w:val="Subtitle"/>
      </w:pPr>
      <w:r w:rsidRPr="00E706CC">
        <w:t>Office of Postsecondary Education</w:t>
      </w:r>
    </w:p>
    <w:p w:rsidRPr="00E706CC" w:rsidR="00BD7791" w:rsidP="004B1B1D" w:rsidRDefault="00BD7791" w14:paraId="09471617" w14:textId="77777777">
      <w:pPr>
        <w:spacing w:after="0"/>
        <w:jc w:val="center"/>
        <w:rPr>
          <w:b/>
          <w:sz w:val="28"/>
          <w:szCs w:val="44"/>
        </w:rPr>
      </w:pPr>
      <w:r w:rsidRPr="00E706CC">
        <w:rPr>
          <w:b/>
          <w:sz w:val="28"/>
          <w:szCs w:val="44"/>
        </w:rPr>
        <w:t>Washington, DC  20</w:t>
      </w:r>
      <w:r w:rsidRPr="00E706CC" w:rsidR="008D5C08">
        <w:rPr>
          <w:b/>
          <w:sz w:val="28"/>
          <w:szCs w:val="44"/>
        </w:rPr>
        <w:t>202</w:t>
      </w:r>
    </w:p>
    <w:p w:rsidRPr="00E706CC" w:rsidR="008D5C08" w:rsidP="004415F2" w:rsidRDefault="002660F4" w14:paraId="0727208A" w14:textId="77777777">
      <w:pPr>
        <w:spacing w:after="360"/>
        <w:jc w:val="center"/>
        <w:rPr>
          <w:b/>
          <w:sz w:val="28"/>
          <w:szCs w:val="44"/>
        </w:rPr>
      </w:pPr>
      <w:hyperlink w:tooltip="International and Foreign Language Education Office Website" w:history="1" r:id="rId11">
        <w:r w:rsidRPr="00874D4B" w:rsidR="00381D09">
          <w:rPr>
            <w:rStyle w:val="Hyperlink"/>
            <w:b/>
            <w:sz w:val="28"/>
            <w:szCs w:val="44"/>
          </w:rPr>
          <w:t>www.ed.gov/ope/iegps</w:t>
        </w:r>
      </w:hyperlink>
      <w:r w:rsidR="00381D09">
        <w:rPr>
          <w:b/>
          <w:sz w:val="28"/>
          <w:szCs w:val="44"/>
        </w:rPr>
        <w:t xml:space="preserve"> </w:t>
      </w:r>
    </w:p>
    <w:p w:rsidRPr="004B1B1D" w:rsidR="00BD7791" w:rsidP="004B1B1D" w:rsidRDefault="00BD7791" w14:paraId="0317F9BF" w14:textId="08A91D1B">
      <w:pPr>
        <w:spacing w:after="0"/>
        <w:jc w:val="center"/>
        <w:rPr>
          <w:b/>
          <w:sz w:val="28"/>
        </w:rPr>
      </w:pPr>
      <w:r w:rsidRPr="004B1B1D">
        <w:rPr>
          <w:b/>
          <w:sz w:val="28"/>
        </w:rPr>
        <w:t xml:space="preserve">Fiscal Year </w:t>
      </w:r>
      <w:r w:rsidR="0051316D">
        <w:rPr>
          <w:b/>
          <w:sz w:val="28"/>
        </w:rPr>
        <w:t>2022</w:t>
      </w:r>
    </w:p>
    <w:p w:rsidRPr="004B1B1D" w:rsidR="00BD7791" w:rsidP="004A578F" w:rsidRDefault="004A578F" w14:paraId="49D4BCEC" w14:textId="77777777">
      <w:pPr>
        <w:spacing w:after="0"/>
        <w:jc w:val="center"/>
        <w:rPr>
          <w:b/>
          <w:sz w:val="28"/>
        </w:rPr>
      </w:pPr>
      <w:r>
        <w:rPr>
          <w:b/>
          <w:sz w:val="28"/>
        </w:rPr>
        <w:t xml:space="preserve">Application for New Awards </w:t>
      </w:r>
      <w:r w:rsidRPr="004B1B1D" w:rsidR="008D5C08">
        <w:rPr>
          <w:b/>
          <w:sz w:val="28"/>
        </w:rPr>
        <w:t>under the</w:t>
      </w:r>
    </w:p>
    <w:p w:rsidRPr="004B3BD7" w:rsidR="00BD7791" w:rsidP="004B3BD7" w:rsidRDefault="00BD7791" w14:paraId="01608DD8" w14:textId="77777777">
      <w:pPr>
        <w:spacing w:after="0"/>
        <w:jc w:val="center"/>
        <w:rPr>
          <w:b/>
          <w:sz w:val="28"/>
          <w:szCs w:val="28"/>
        </w:rPr>
      </w:pPr>
      <w:r w:rsidRPr="004B1B1D">
        <w:rPr>
          <w:b/>
          <w:sz w:val="28"/>
        </w:rPr>
        <w:t xml:space="preserve">LANGUAGE </w:t>
      </w:r>
      <w:r w:rsidRPr="004B3BD7">
        <w:rPr>
          <w:b/>
          <w:sz w:val="28"/>
          <w:szCs w:val="28"/>
        </w:rPr>
        <w:t xml:space="preserve">RESOURCE CENTERS </w:t>
      </w:r>
      <w:r w:rsidR="004A578F">
        <w:rPr>
          <w:b/>
          <w:sz w:val="28"/>
          <w:szCs w:val="28"/>
        </w:rPr>
        <w:t xml:space="preserve">(LRC) </w:t>
      </w:r>
      <w:r w:rsidRPr="004B3BD7">
        <w:rPr>
          <w:b/>
          <w:sz w:val="28"/>
          <w:szCs w:val="28"/>
        </w:rPr>
        <w:t>PROGRAM</w:t>
      </w:r>
    </w:p>
    <w:p w:rsidRPr="004B3BD7" w:rsidR="00BD7791" w:rsidP="004A578F" w:rsidRDefault="00BD7791" w14:paraId="702E555B" w14:textId="77777777">
      <w:pPr>
        <w:spacing w:after="360"/>
        <w:jc w:val="center"/>
        <w:rPr>
          <w:b/>
          <w:sz w:val="28"/>
          <w:szCs w:val="28"/>
        </w:rPr>
      </w:pPr>
      <w:r w:rsidRPr="004B3BD7">
        <w:rPr>
          <w:b/>
          <w:sz w:val="28"/>
          <w:szCs w:val="28"/>
        </w:rPr>
        <w:t xml:space="preserve">CFDA </w:t>
      </w:r>
      <w:r w:rsidR="004A578F">
        <w:rPr>
          <w:b/>
          <w:sz w:val="28"/>
          <w:szCs w:val="28"/>
        </w:rPr>
        <w:t>Number</w:t>
      </w:r>
      <w:r w:rsidRPr="004B3BD7">
        <w:rPr>
          <w:b/>
          <w:sz w:val="28"/>
          <w:szCs w:val="28"/>
        </w:rPr>
        <w:t>:  84.229A</w:t>
      </w:r>
    </w:p>
    <w:p w:rsidRPr="004B3BD7" w:rsidR="008D5C08" w:rsidP="004B3BD7" w:rsidRDefault="008D5C08" w14:paraId="3C8D859C" w14:textId="77777777">
      <w:pPr>
        <w:spacing w:after="0"/>
        <w:jc w:val="center"/>
        <w:rPr>
          <w:b/>
          <w:sz w:val="28"/>
          <w:szCs w:val="28"/>
        </w:rPr>
      </w:pPr>
      <w:r w:rsidRPr="004B3BD7">
        <w:rPr>
          <w:b/>
          <w:sz w:val="28"/>
          <w:szCs w:val="28"/>
        </w:rPr>
        <w:t>Form Approved</w:t>
      </w:r>
    </w:p>
    <w:p w:rsidRPr="00263C1C" w:rsidR="008D5C08" w:rsidP="004B3BD7" w:rsidRDefault="008D5C08" w14:paraId="1C4B994D" w14:textId="77777777">
      <w:pPr>
        <w:spacing w:after="0"/>
        <w:jc w:val="center"/>
        <w:rPr>
          <w:b/>
          <w:sz w:val="28"/>
          <w:szCs w:val="28"/>
        </w:rPr>
      </w:pPr>
      <w:r w:rsidRPr="004B3BD7">
        <w:rPr>
          <w:b/>
          <w:sz w:val="28"/>
          <w:szCs w:val="28"/>
        </w:rPr>
        <w:t xml:space="preserve">OMB No. 1840-0808, Exp. </w:t>
      </w:r>
      <w:r w:rsidRPr="00263C1C">
        <w:rPr>
          <w:b/>
          <w:sz w:val="28"/>
          <w:szCs w:val="28"/>
        </w:rPr>
        <w:t xml:space="preserve">Date: </w:t>
      </w:r>
      <w:r w:rsidRPr="0051316D" w:rsidR="002F2C69">
        <w:rPr>
          <w:b/>
          <w:sz w:val="28"/>
          <w:szCs w:val="28"/>
          <w:highlight w:val="yellow"/>
        </w:rPr>
        <w:t>08/31/2020</w:t>
      </w:r>
    </w:p>
    <w:p w:rsidRPr="00106BB6" w:rsidR="006B7D7F" w:rsidP="0051316D" w:rsidRDefault="006B7D7F" w14:paraId="1B44DA78" w14:textId="3166335E">
      <w:pPr>
        <w:spacing w:after="720"/>
        <w:jc w:val="center"/>
        <w:rPr>
          <w:b/>
          <w:sz w:val="28"/>
          <w:szCs w:val="28"/>
        </w:rPr>
      </w:pPr>
      <w:r w:rsidRPr="00106BB6">
        <w:rPr>
          <w:b/>
          <w:sz w:val="28"/>
          <w:szCs w:val="28"/>
        </w:rPr>
        <w:t xml:space="preserve">Applications Available: </w:t>
      </w:r>
      <w:r w:rsidRPr="0051316D" w:rsidR="0051316D">
        <w:rPr>
          <w:b/>
          <w:sz w:val="28"/>
          <w:szCs w:val="28"/>
          <w:highlight w:val="yellow"/>
        </w:rPr>
        <w:t>TBD</w:t>
      </w:r>
      <w:r w:rsidR="0051316D">
        <w:rPr>
          <w:b/>
          <w:sz w:val="28"/>
          <w:szCs w:val="28"/>
        </w:rPr>
        <w:br/>
      </w:r>
      <w:r w:rsidRPr="00106BB6" w:rsidR="00106BB6">
        <w:rPr>
          <w:b/>
          <w:sz w:val="28"/>
          <w:szCs w:val="28"/>
        </w:rPr>
        <w:t xml:space="preserve">Grants.gov Funding Opportunity Number: </w:t>
      </w:r>
      <w:r w:rsidRPr="00A85443" w:rsidR="00263C1C">
        <w:rPr>
          <w:b/>
          <w:sz w:val="28"/>
          <w:szCs w:val="28"/>
          <w:highlight w:val="yellow"/>
        </w:rPr>
        <w:t>ED-GRANTS-052418-001</w:t>
      </w:r>
    </w:p>
    <w:p w:rsidRPr="004B1B1D" w:rsidR="006B7D7F" w:rsidP="00C5221D" w:rsidRDefault="00C5221D" w14:paraId="3B7DE99D" w14:textId="77777777">
      <w:pPr>
        <w:spacing w:after="600"/>
        <w:jc w:val="center"/>
        <w:rPr>
          <w:b/>
          <w:sz w:val="28"/>
        </w:rPr>
      </w:pPr>
      <w:r>
        <w:rPr>
          <w:b/>
          <w:noProof/>
          <w:sz w:val="28"/>
          <w:lang w:eastAsia="ja-JP"/>
        </w:rPr>
        <w:drawing>
          <wp:inline distT="0" distB="0" distL="0" distR="0" wp14:anchorId="76910DF9" wp14:editId="35D20996">
            <wp:extent cx="2514600" cy="2514600"/>
            <wp:effectExtent l="0" t="0" r="0" b="0"/>
            <wp:docPr id="1" name="Picture 1"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 se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3696" cy="2513696"/>
                    </a:xfrm>
                    <a:prstGeom prst="rect">
                      <a:avLst/>
                    </a:prstGeom>
                  </pic:spPr>
                </pic:pic>
              </a:graphicData>
            </a:graphic>
          </wp:inline>
        </w:drawing>
      </w:r>
    </w:p>
    <w:p w:rsidR="004B3BD7" w:rsidP="004A578F" w:rsidRDefault="00BD7791" w14:paraId="6877F277" w14:textId="72434739">
      <w:pPr>
        <w:jc w:val="center"/>
        <w:rPr>
          <w:b/>
          <w:sz w:val="28"/>
        </w:rPr>
      </w:pPr>
      <w:r w:rsidRPr="004415F2">
        <w:rPr>
          <w:b/>
          <w:sz w:val="28"/>
        </w:rPr>
        <w:t xml:space="preserve">CLOSING DATE:  </w:t>
      </w:r>
      <w:r w:rsidRPr="0051316D" w:rsidR="0051316D">
        <w:rPr>
          <w:b/>
          <w:sz w:val="28"/>
          <w:highlight w:val="yellow"/>
        </w:rPr>
        <w:t>TBD</w:t>
      </w:r>
      <w:r w:rsidR="004B3BD7">
        <w:rPr>
          <w:b/>
          <w:sz w:val="28"/>
        </w:rPr>
        <w:br w:type="page"/>
      </w:r>
    </w:p>
    <w:p w:rsidR="00BD7791" w:rsidP="00C5221D" w:rsidRDefault="00BD7791" w14:paraId="5C9DB58A" w14:textId="77777777">
      <w:pPr>
        <w:pStyle w:val="Heading1"/>
      </w:pPr>
      <w:bookmarkStart w:name="_Toc479257431" w:id="0"/>
      <w:bookmarkStart w:name="_Toc514754701" w:id="1"/>
      <w:r>
        <w:lastRenderedPageBreak/>
        <w:t>Table of Contents</w:t>
      </w:r>
      <w:bookmarkEnd w:id="0"/>
      <w:bookmarkEnd w:id="1"/>
    </w:p>
    <w:p w:rsidR="00232F1D" w:rsidRDefault="004F3842" w14:paraId="294A6812" w14:textId="639A3916">
      <w:pPr>
        <w:pStyle w:val="TOC1"/>
        <w:tabs>
          <w:tab w:val="right" w:leader="dot" w:pos="9350"/>
        </w:tabs>
        <w:rPr>
          <w:rFonts w:eastAsiaTheme="minorEastAsia"/>
          <w:noProof/>
          <w:lang w:eastAsia="ja-JP"/>
        </w:rPr>
      </w:pPr>
      <w:r w:rsidRPr="001D2210">
        <w:rPr>
          <w:highlight w:val="yellow"/>
        </w:rPr>
        <w:fldChar w:fldCharType="begin"/>
      </w:r>
      <w:r w:rsidRPr="001D2210">
        <w:rPr>
          <w:highlight w:val="yellow"/>
        </w:rPr>
        <w:instrText xml:space="preserve"> TOC \o "1-2" \h \z \u </w:instrText>
      </w:r>
      <w:r w:rsidRPr="001D2210">
        <w:rPr>
          <w:highlight w:val="yellow"/>
        </w:rPr>
        <w:fldChar w:fldCharType="separate"/>
      </w:r>
      <w:hyperlink w:history="1" w:anchor="_Toc514754702">
        <w:r w:rsidRPr="00F7693C" w:rsidR="00232F1D">
          <w:rPr>
            <w:rStyle w:val="Hyperlink"/>
            <w:noProof/>
          </w:rPr>
          <w:t>Dear Applicant Letter</w:t>
        </w:r>
        <w:r w:rsidR="00232F1D">
          <w:rPr>
            <w:noProof/>
            <w:webHidden/>
          </w:rPr>
          <w:tab/>
        </w:r>
        <w:r w:rsidR="00232F1D">
          <w:rPr>
            <w:noProof/>
            <w:webHidden/>
          </w:rPr>
          <w:fldChar w:fldCharType="begin"/>
        </w:r>
        <w:r w:rsidR="00232F1D">
          <w:rPr>
            <w:noProof/>
            <w:webHidden/>
          </w:rPr>
          <w:instrText xml:space="preserve"> PAGEREF _Toc514754702 \h </w:instrText>
        </w:r>
        <w:r w:rsidR="00232F1D">
          <w:rPr>
            <w:noProof/>
            <w:webHidden/>
          </w:rPr>
        </w:r>
        <w:r w:rsidR="00232F1D">
          <w:rPr>
            <w:noProof/>
            <w:webHidden/>
          </w:rPr>
          <w:fldChar w:fldCharType="separate"/>
        </w:r>
        <w:r w:rsidR="00C9584D">
          <w:rPr>
            <w:noProof/>
            <w:webHidden/>
          </w:rPr>
          <w:t>3</w:t>
        </w:r>
        <w:r w:rsidR="00232F1D">
          <w:rPr>
            <w:noProof/>
            <w:webHidden/>
          </w:rPr>
          <w:fldChar w:fldCharType="end"/>
        </w:r>
      </w:hyperlink>
    </w:p>
    <w:p w:rsidR="00232F1D" w:rsidRDefault="002660F4" w14:paraId="26873476" w14:textId="711B911D">
      <w:pPr>
        <w:pStyle w:val="TOC1"/>
        <w:tabs>
          <w:tab w:val="right" w:leader="dot" w:pos="9350"/>
        </w:tabs>
        <w:rPr>
          <w:rFonts w:eastAsiaTheme="minorEastAsia"/>
          <w:noProof/>
          <w:lang w:eastAsia="ja-JP"/>
        </w:rPr>
      </w:pPr>
      <w:hyperlink w:history="1" w:anchor="_Toc514754703">
        <w:r w:rsidRPr="00F7693C" w:rsidR="00232F1D">
          <w:rPr>
            <w:rStyle w:val="Hyperlink"/>
            <w:noProof/>
          </w:rPr>
          <w:t>Competition Highlights</w:t>
        </w:r>
        <w:r w:rsidR="00232F1D">
          <w:rPr>
            <w:noProof/>
            <w:webHidden/>
          </w:rPr>
          <w:tab/>
        </w:r>
        <w:r w:rsidR="00232F1D">
          <w:rPr>
            <w:noProof/>
            <w:webHidden/>
          </w:rPr>
          <w:fldChar w:fldCharType="begin"/>
        </w:r>
        <w:r w:rsidR="00232F1D">
          <w:rPr>
            <w:noProof/>
            <w:webHidden/>
          </w:rPr>
          <w:instrText xml:space="preserve"> PAGEREF _Toc514754703 \h </w:instrText>
        </w:r>
        <w:r w:rsidR="00232F1D">
          <w:rPr>
            <w:noProof/>
            <w:webHidden/>
          </w:rPr>
        </w:r>
        <w:r w:rsidR="00232F1D">
          <w:rPr>
            <w:noProof/>
            <w:webHidden/>
          </w:rPr>
          <w:fldChar w:fldCharType="separate"/>
        </w:r>
        <w:r w:rsidR="00C9584D">
          <w:rPr>
            <w:noProof/>
            <w:webHidden/>
          </w:rPr>
          <w:t>5</w:t>
        </w:r>
        <w:r w:rsidR="00232F1D">
          <w:rPr>
            <w:noProof/>
            <w:webHidden/>
          </w:rPr>
          <w:fldChar w:fldCharType="end"/>
        </w:r>
      </w:hyperlink>
    </w:p>
    <w:p w:rsidR="00232F1D" w:rsidRDefault="002660F4" w14:paraId="2BF45601" w14:textId="59A7B5FB">
      <w:pPr>
        <w:pStyle w:val="TOC1"/>
        <w:tabs>
          <w:tab w:val="right" w:leader="dot" w:pos="9350"/>
        </w:tabs>
        <w:rPr>
          <w:rFonts w:eastAsiaTheme="minorEastAsia"/>
          <w:noProof/>
          <w:lang w:eastAsia="ja-JP"/>
        </w:rPr>
      </w:pPr>
      <w:hyperlink w:history="1" w:anchor="_Toc514754704">
        <w:r w:rsidRPr="00F7693C" w:rsidR="00232F1D">
          <w:rPr>
            <w:rStyle w:val="Hyperlink"/>
            <w:noProof/>
          </w:rPr>
          <w:t>Language Resource Centers Program Overview</w:t>
        </w:r>
        <w:r w:rsidR="00232F1D">
          <w:rPr>
            <w:noProof/>
            <w:webHidden/>
          </w:rPr>
          <w:tab/>
        </w:r>
        <w:r w:rsidR="00232F1D">
          <w:rPr>
            <w:noProof/>
            <w:webHidden/>
          </w:rPr>
          <w:fldChar w:fldCharType="begin"/>
        </w:r>
        <w:r w:rsidR="00232F1D">
          <w:rPr>
            <w:noProof/>
            <w:webHidden/>
          </w:rPr>
          <w:instrText xml:space="preserve"> PAGEREF _Toc514754704 \h </w:instrText>
        </w:r>
        <w:r w:rsidR="00232F1D">
          <w:rPr>
            <w:noProof/>
            <w:webHidden/>
          </w:rPr>
        </w:r>
        <w:r w:rsidR="00232F1D">
          <w:rPr>
            <w:noProof/>
            <w:webHidden/>
          </w:rPr>
          <w:fldChar w:fldCharType="separate"/>
        </w:r>
        <w:r w:rsidR="00C9584D">
          <w:rPr>
            <w:noProof/>
            <w:webHidden/>
          </w:rPr>
          <w:t>8</w:t>
        </w:r>
        <w:r w:rsidR="00232F1D">
          <w:rPr>
            <w:noProof/>
            <w:webHidden/>
          </w:rPr>
          <w:fldChar w:fldCharType="end"/>
        </w:r>
      </w:hyperlink>
    </w:p>
    <w:p w:rsidR="00232F1D" w:rsidRDefault="002660F4" w14:paraId="5794349C" w14:textId="69CB1CC7">
      <w:pPr>
        <w:pStyle w:val="TOC1"/>
        <w:tabs>
          <w:tab w:val="right" w:leader="dot" w:pos="9350"/>
        </w:tabs>
        <w:rPr>
          <w:rFonts w:eastAsiaTheme="minorEastAsia"/>
          <w:noProof/>
          <w:lang w:eastAsia="ja-JP"/>
        </w:rPr>
      </w:pPr>
      <w:hyperlink w:history="1" w:anchor="_Toc514754710">
        <w:r w:rsidRPr="00F7693C" w:rsidR="00232F1D">
          <w:rPr>
            <w:rStyle w:val="Hyperlink"/>
            <w:noProof/>
          </w:rPr>
          <w:t>Supplemental Information</w:t>
        </w:r>
        <w:r w:rsidR="00232F1D">
          <w:rPr>
            <w:noProof/>
            <w:webHidden/>
          </w:rPr>
          <w:tab/>
        </w:r>
        <w:r w:rsidR="00232F1D">
          <w:rPr>
            <w:noProof/>
            <w:webHidden/>
          </w:rPr>
          <w:fldChar w:fldCharType="begin"/>
        </w:r>
        <w:r w:rsidR="00232F1D">
          <w:rPr>
            <w:noProof/>
            <w:webHidden/>
          </w:rPr>
          <w:instrText xml:space="preserve"> PAGEREF _Toc514754710 \h </w:instrText>
        </w:r>
        <w:r w:rsidR="00232F1D">
          <w:rPr>
            <w:noProof/>
            <w:webHidden/>
          </w:rPr>
        </w:r>
        <w:r w:rsidR="00232F1D">
          <w:rPr>
            <w:noProof/>
            <w:webHidden/>
          </w:rPr>
          <w:fldChar w:fldCharType="separate"/>
        </w:r>
        <w:r w:rsidR="00C9584D">
          <w:rPr>
            <w:noProof/>
            <w:webHidden/>
          </w:rPr>
          <w:t>10</w:t>
        </w:r>
        <w:r w:rsidR="00232F1D">
          <w:rPr>
            <w:noProof/>
            <w:webHidden/>
          </w:rPr>
          <w:fldChar w:fldCharType="end"/>
        </w:r>
      </w:hyperlink>
    </w:p>
    <w:p w:rsidR="00232F1D" w:rsidRDefault="002660F4" w14:paraId="6BB3331D" w14:textId="38B62E78">
      <w:pPr>
        <w:pStyle w:val="TOC1"/>
        <w:tabs>
          <w:tab w:val="right" w:leader="dot" w:pos="9350"/>
        </w:tabs>
        <w:rPr>
          <w:rFonts w:eastAsiaTheme="minorEastAsia"/>
          <w:noProof/>
          <w:lang w:eastAsia="ja-JP"/>
        </w:rPr>
      </w:pPr>
      <w:hyperlink w:history="1" w:anchor="_Toc514754711">
        <w:r w:rsidRPr="00F7693C" w:rsidR="00232F1D">
          <w:rPr>
            <w:rStyle w:val="Hyperlink"/>
            <w:noProof/>
          </w:rPr>
          <w:t>General Application and Submission Information</w:t>
        </w:r>
        <w:r w:rsidR="00232F1D">
          <w:rPr>
            <w:noProof/>
            <w:webHidden/>
          </w:rPr>
          <w:tab/>
        </w:r>
        <w:r w:rsidR="00232F1D">
          <w:rPr>
            <w:noProof/>
            <w:webHidden/>
          </w:rPr>
          <w:fldChar w:fldCharType="begin"/>
        </w:r>
        <w:r w:rsidR="00232F1D">
          <w:rPr>
            <w:noProof/>
            <w:webHidden/>
          </w:rPr>
          <w:instrText xml:space="preserve"> PAGEREF _Toc514754711 \h </w:instrText>
        </w:r>
        <w:r w:rsidR="00232F1D">
          <w:rPr>
            <w:noProof/>
            <w:webHidden/>
          </w:rPr>
        </w:r>
        <w:r w:rsidR="00232F1D">
          <w:rPr>
            <w:noProof/>
            <w:webHidden/>
          </w:rPr>
          <w:fldChar w:fldCharType="separate"/>
        </w:r>
        <w:r w:rsidR="00C9584D">
          <w:rPr>
            <w:noProof/>
            <w:webHidden/>
          </w:rPr>
          <w:t>12</w:t>
        </w:r>
        <w:r w:rsidR="00232F1D">
          <w:rPr>
            <w:noProof/>
            <w:webHidden/>
          </w:rPr>
          <w:fldChar w:fldCharType="end"/>
        </w:r>
      </w:hyperlink>
    </w:p>
    <w:p w:rsidR="00232F1D" w:rsidRDefault="002660F4" w14:paraId="54BCD5B2" w14:textId="7810756C">
      <w:pPr>
        <w:pStyle w:val="TOC1"/>
        <w:tabs>
          <w:tab w:val="right" w:leader="dot" w:pos="9350"/>
        </w:tabs>
        <w:rPr>
          <w:rFonts w:eastAsiaTheme="minorEastAsia"/>
          <w:noProof/>
          <w:lang w:eastAsia="ja-JP"/>
        </w:rPr>
      </w:pPr>
      <w:hyperlink w:history="1" w:anchor="_Toc514754717">
        <w:r w:rsidRPr="00F7693C" w:rsidR="00232F1D">
          <w:rPr>
            <w:rStyle w:val="Hyperlink"/>
            <w:noProof/>
          </w:rPr>
          <w:t>Grants.gov Submission Procedure &amp; Tips for Applicants</w:t>
        </w:r>
        <w:r w:rsidR="00232F1D">
          <w:rPr>
            <w:noProof/>
            <w:webHidden/>
          </w:rPr>
          <w:tab/>
        </w:r>
        <w:r w:rsidR="00232F1D">
          <w:rPr>
            <w:noProof/>
            <w:webHidden/>
          </w:rPr>
          <w:fldChar w:fldCharType="begin"/>
        </w:r>
        <w:r w:rsidR="00232F1D">
          <w:rPr>
            <w:noProof/>
            <w:webHidden/>
          </w:rPr>
          <w:instrText xml:space="preserve"> PAGEREF _Toc514754717 \h </w:instrText>
        </w:r>
        <w:r w:rsidR="00232F1D">
          <w:rPr>
            <w:noProof/>
            <w:webHidden/>
          </w:rPr>
        </w:r>
        <w:r w:rsidR="00232F1D">
          <w:rPr>
            <w:noProof/>
            <w:webHidden/>
          </w:rPr>
          <w:fldChar w:fldCharType="separate"/>
        </w:r>
        <w:r w:rsidR="00C9584D">
          <w:rPr>
            <w:noProof/>
            <w:webHidden/>
          </w:rPr>
          <w:t>16</w:t>
        </w:r>
        <w:r w:rsidR="00232F1D">
          <w:rPr>
            <w:noProof/>
            <w:webHidden/>
          </w:rPr>
          <w:fldChar w:fldCharType="end"/>
        </w:r>
      </w:hyperlink>
    </w:p>
    <w:p w:rsidR="00232F1D" w:rsidP="00232F1D" w:rsidRDefault="002660F4" w14:paraId="6B5EF8BC" w14:textId="4DCB6087">
      <w:pPr>
        <w:pStyle w:val="TOC1"/>
        <w:tabs>
          <w:tab w:val="right" w:leader="dot" w:pos="9350"/>
        </w:tabs>
        <w:rPr>
          <w:rFonts w:eastAsiaTheme="minorEastAsia"/>
          <w:noProof/>
          <w:lang w:eastAsia="ja-JP"/>
        </w:rPr>
      </w:pPr>
      <w:hyperlink w:history="1" w:anchor="_Toc514754725">
        <w:r w:rsidRPr="00F7693C" w:rsidR="00232F1D">
          <w:rPr>
            <w:rStyle w:val="Hyperlink"/>
            <w:noProof/>
          </w:rPr>
          <w:t>Grants.gov Registration Instructions</w:t>
        </w:r>
        <w:r w:rsidR="00232F1D">
          <w:rPr>
            <w:noProof/>
            <w:webHidden/>
          </w:rPr>
          <w:tab/>
        </w:r>
        <w:r w:rsidR="00232F1D">
          <w:rPr>
            <w:noProof/>
            <w:webHidden/>
          </w:rPr>
          <w:fldChar w:fldCharType="begin"/>
        </w:r>
        <w:r w:rsidR="00232F1D">
          <w:rPr>
            <w:noProof/>
            <w:webHidden/>
          </w:rPr>
          <w:instrText xml:space="preserve"> PAGEREF _Toc514754725 \h </w:instrText>
        </w:r>
        <w:r w:rsidR="00232F1D">
          <w:rPr>
            <w:noProof/>
            <w:webHidden/>
          </w:rPr>
        </w:r>
        <w:r w:rsidR="00232F1D">
          <w:rPr>
            <w:noProof/>
            <w:webHidden/>
          </w:rPr>
          <w:fldChar w:fldCharType="separate"/>
        </w:r>
        <w:r w:rsidR="00C9584D">
          <w:rPr>
            <w:noProof/>
            <w:webHidden/>
          </w:rPr>
          <w:t>21</w:t>
        </w:r>
        <w:r w:rsidR="00232F1D">
          <w:rPr>
            <w:noProof/>
            <w:webHidden/>
          </w:rPr>
          <w:fldChar w:fldCharType="end"/>
        </w:r>
      </w:hyperlink>
    </w:p>
    <w:p w:rsidR="00232F1D" w:rsidRDefault="002660F4" w14:paraId="357933CB" w14:textId="07868705">
      <w:pPr>
        <w:pStyle w:val="TOC1"/>
        <w:tabs>
          <w:tab w:val="right" w:leader="dot" w:pos="9350"/>
        </w:tabs>
        <w:rPr>
          <w:rFonts w:eastAsiaTheme="minorEastAsia"/>
          <w:noProof/>
          <w:lang w:eastAsia="ja-JP"/>
        </w:rPr>
      </w:pPr>
      <w:hyperlink w:history="1" w:anchor="_Toc514754727">
        <w:r w:rsidRPr="00F7693C" w:rsidR="00232F1D">
          <w:rPr>
            <w:rStyle w:val="Hyperlink"/>
            <w:noProof/>
          </w:rPr>
          <w:t>Exception to Electronic Submission Requirement</w:t>
        </w:r>
        <w:r w:rsidR="00232F1D">
          <w:rPr>
            <w:noProof/>
            <w:webHidden/>
          </w:rPr>
          <w:tab/>
        </w:r>
        <w:r w:rsidR="00232F1D">
          <w:rPr>
            <w:noProof/>
            <w:webHidden/>
          </w:rPr>
          <w:fldChar w:fldCharType="begin"/>
        </w:r>
        <w:r w:rsidR="00232F1D">
          <w:rPr>
            <w:noProof/>
            <w:webHidden/>
          </w:rPr>
          <w:instrText xml:space="preserve"> PAGEREF _Toc514754727 \h </w:instrText>
        </w:r>
        <w:r w:rsidR="00232F1D">
          <w:rPr>
            <w:noProof/>
            <w:webHidden/>
          </w:rPr>
        </w:r>
        <w:r w:rsidR="00232F1D">
          <w:rPr>
            <w:noProof/>
            <w:webHidden/>
          </w:rPr>
          <w:fldChar w:fldCharType="separate"/>
        </w:r>
        <w:r w:rsidR="00C9584D">
          <w:rPr>
            <w:noProof/>
            <w:webHidden/>
          </w:rPr>
          <w:t>22</w:t>
        </w:r>
        <w:r w:rsidR="00232F1D">
          <w:rPr>
            <w:noProof/>
            <w:webHidden/>
          </w:rPr>
          <w:fldChar w:fldCharType="end"/>
        </w:r>
      </w:hyperlink>
    </w:p>
    <w:p w:rsidR="00232F1D" w:rsidRDefault="002660F4" w14:paraId="05C4B104" w14:textId="5BD8AD28">
      <w:pPr>
        <w:pStyle w:val="TOC1"/>
        <w:tabs>
          <w:tab w:val="right" w:leader="dot" w:pos="9350"/>
        </w:tabs>
        <w:rPr>
          <w:rFonts w:eastAsiaTheme="minorEastAsia"/>
          <w:noProof/>
          <w:lang w:eastAsia="ja-JP"/>
        </w:rPr>
      </w:pPr>
      <w:hyperlink w:history="1" w:anchor="_Toc514754728">
        <w:r w:rsidRPr="00F7693C" w:rsidR="00232F1D">
          <w:rPr>
            <w:rStyle w:val="Hyperlink"/>
            <w:noProof/>
          </w:rPr>
          <w:t>Submission of Paper Applications</w:t>
        </w:r>
        <w:r w:rsidR="00232F1D">
          <w:rPr>
            <w:noProof/>
            <w:webHidden/>
          </w:rPr>
          <w:tab/>
        </w:r>
        <w:r w:rsidR="00232F1D">
          <w:rPr>
            <w:noProof/>
            <w:webHidden/>
          </w:rPr>
          <w:fldChar w:fldCharType="begin"/>
        </w:r>
        <w:r w:rsidR="00232F1D">
          <w:rPr>
            <w:noProof/>
            <w:webHidden/>
          </w:rPr>
          <w:instrText xml:space="preserve"> PAGEREF _Toc514754728 \h </w:instrText>
        </w:r>
        <w:r w:rsidR="00232F1D">
          <w:rPr>
            <w:noProof/>
            <w:webHidden/>
          </w:rPr>
        </w:r>
        <w:r w:rsidR="00232F1D">
          <w:rPr>
            <w:noProof/>
            <w:webHidden/>
          </w:rPr>
          <w:fldChar w:fldCharType="separate"/>
        </w:r>
        <w:r w:rsidR="00C9584D">
          <w:rPr>
            <w:noProof/>
            <w:webHidden/>
          </w:rPr>
          <w:t>23</w:t>
        </w:r>
        <w:r w:rsidR="00232F1D">
          <w:rPr>
            <w:noProof/>
            <w:webHidden/>
          </w:rPr>
          <w:fldChar w:fldCharType="end"/>
        </w:r>
      </w:hyperlink>
    </w:p>
    <w:p w:rsidR="00232F1D" w:rsidRDefault="002660F4" w14:paraId="65C797C1" w14:textId="66980860">
      <w:pPr>
        <w:pStyle w:val="TOC1"/>
        <w:tabs>
          <w:tab w:val="right" w:leader="dot" w:pos="9350"/>
        </w:tabs>
        <w:rPr>
          <w:rFonts w:eastAsiaTheme="minorEastAsia"/>
          <w:noProof/>
          <w:lang w:eastAsia="ja-JP"/>
        </w:rPr>
      </w:pPr>
      <w:hyperlink w:history="1" w:anchor="_Toc514754729">
        <w:r w:rsidRPr="00F7693C" w:rsidR="00232F1D">
          <w:rPr>
            <w:rStyle w:val="Hyperlink"/>
            <w:noProof/>
          </w:rPr>
          <w:t>Federal Register Notice</w:t>
        </w:r>
        <w:r w:rsidR="00232F1D">
          <w:rPr>
            <w:noProof/>
            <w:webHidden/>
          </w:rPr>
          <w:tab/>
        </w:r>
        <w:r w:rsidR="00232F1D">
          <w:rPr>
            <w:noProof/>
            <w:webHidden/>
          </w:rPr>
          <w:fldChar w:fldCharType="begin"/>
        </w:r>
        <w:r w:rsidR="00232F1D">
          <w:rPr>
            <w:noProof/>
            <w:webHidden/>
          </w:rPr>
          <w:instrText xml:space="preserve"> PAGEREF _Toc514754729 \h </w:instrText>
        </w:r>
        <w:r w:rsidR="00232F1D">
          <w:rPr>
            <w:noProof/>
            <w:webHidden/>
          </w:rPr>
        </w:r>
        <w:r w:rsidR="00232F1D">
          <w:rPr>
            <w:noProof/>
            <w:webHidden/>
          </w:rPr>
          <w:fldChar w:fldCharType="separate"/>
        </w:r>
        <w:r w:rsidR="00C9584D">
          <w:rPr>
            <w:noProof/>
            <w:webHidden/>
          </w:rPr>
          <w:t>25</w:t>
        </w:r>
        <w:r w:rsidR="00232F1D">
          <w:rPr>
            <w:noProof/>
            <w:webHidden/>
          </w:rPr>
          <w:fldChar w:fldCharType="end"/>
        </w:r>
      </w:hyperlink>
    </w:p>
    <w:p w:rsidR="00232F1D" w:rsidRDefault="002660F4" w14:paraId="3515B4E2" w14:textId="611EFF1E">
      <w:pPr>
        <w:pStyle w:val="TOC1"/>
        <w:tabs>
          <w:tab w:val="right" w:leader="dot" w:pos="9350"/>
        </w:tabs>
        <w:rPr>
          <w:rFonts w:eastAsiaTheme="minorEastAsia"/>
          <w:noProof/>
          <w:lang w:eastAsia="ja-JP"/>
        </w:rPr>
      </w:pPr>
      <w:hyperlink w:history="1" w:anchor="_Toc514754730">
        <w:r w:rsidRPr="00F7693C" w:rsidR="00232F1D">
          <w:rPr>
            <w:rStyle w:val="Hyperlink"/>
            <w:noProof/>
          </w:rPr>
          <w:t>Authorizing Legislation &amp; Regulations</w:t>
        </w:r>
        <w:r w:rsidR="00232F1D">
          <w:rPr>
            <w:noProof/>
            <w:webHidden/>
          </w:rPr>
          <w:tab/>
        </w:r>
        <w:r w:rsidR="00232F1D">
          <w:rPr>
            <w:noProof/>
            <w:webHidden/>
          </w:rPr>
          <w:fldChar w:fldCharType="begin"/>
        </w:r>
        <w:r w:rsidR="00232F1D">
          <w:rPr>
            <w:noProof/>
            <w:webHidden/>
          </w:rPr>
          <w:instrText xml:space="preserve"> PAGEREF _Toc514754730 \h </w:instrText>
        </w:r>
        <w:r w:rsidR="00232F1D">
          <w:rPr>
            <w:noProof/>
            <w:webHidden/>
          </w:rPr>
        </w:r>
        <w:r w:rsidR="00232F1D">
          <w:rPr>
            <w:noProof/>
            <w:webHidden/>
          </w:rPr>
          <w:fldChar w:fldCharType="separate"/>
        </w:r>
        <w:r w:rsidR="00C9584D">
          <w:rPr>
            <w:noProof/>
            <w:webHidden/>
          </w:rPr>
          <w:t>45</w:t>
        </w:r>
        <w:r w:rsidR="00232F1D">
          <w:rPr>
            <w:noProof/>
            <w:webHidden/>
          </w:rPr>
          <w:fldChar w:fldCharType="end"/>
        </w:r>
      </w:hyperlink>
    </w:p>
    <w:p w:rsidR="00232F1D" w:rsidRDefault="002660F4" w14:paraId="1CC91FEA" w14:textId="6960A98C">
      <w:pPr>
        <w:pStyle w:val="TOC2"/>
        <w:tabs>
          <w:tab w:val="right" w:leader="dot" w:pos="9350"/>
        </w:tabs>
        <w:rPr>
          <w:rFonts w:eastAsiaTheme="minorEastAsia"/>
          <w:noProof/>
          <w:lang w:eastAsia="ja-JP"/>
        </w:rPr>
      </w:pPr>
      <w:hyperlink w:history="1" w:anchor="_Toc514754731">
        <w:r w:rsidRPr="00F7693C" w:rsidR="00232F1D">
          <w:rPr>
            <w:rStyle w:val="Hyperlink"/>
            <w:noProof/>
          </w:rPr>
          <w:t>Title VI – International Education Programs</w:t>
        </w:r>
        <w:r w:rsidR="00232F1D">
          <w:rPr>
            <w:noProof/>
            <w:webHidden/>
          </w:rPr>
          <w:tab/>
        </w:r>
        <w:r w:rsidR="00232F1D">
          <w:rPr>
            <w:noProof/>
            <w:webHidden/>
          </w:rPr>
          <w:fldChar w:fldCharType="begin"/>
        </w:r>
        <w:r w:rsidR="00232F1D">
          <w:rPr>
            <w:noProof/>
            <w:webHidden/>
          </w:rPr>
          <w:instrText xml:space="preserve"> PAGEREF _Toc514754731 \h </w:instrText>
        </w:r>
        <w:r w:rsidR="00232F1D">
          <w:rPr>
            <w:noProof/>
            <w:webHidden/>
          </w:rPr>
        </w:r>
        <w:r w:rsidR="00232F1D">
          <w:rPr>
            <w:noProof/>
            <w:webHidden/>
          </w:rPr>
          <w:fldChar w:fldCharType="separate"/>
        </w:r>
        <w:r w:rsidR="00C9584D">
          <w:rPr>
            <w:noProof/>
            <w:webHidden/>
          </w:rPr>
          <w:t>45</w:t>
        </w:r>
        <w:r w:rsidR="00232F1D">
          <w:rPr>
            <w:noProof/>
            <w:webHidden/>
          </w:rPr>
          <w:fldChar w:fldCharType="end"/>
        </w:r>
      </w:hyperlink>
    </w:p>
    <w:p w:rsidR="00232F1D" w:rsidRDefault="002660F4" w14:paraId="6ADA175E" w14:textId="1DBAF939">
      <w:pPr>
        <w:pStyle w:val="TOC2"/>
        <w:tabs>
          <w:tab w:val="right" w:leader="dot" w:pos="9350"/>
        </w:tabs>
        <w:rPr>
          <w:rFonts w:eastAsiaTheme="minorEastAsia"/>
          <w:noProof/>
          <w:lang w:eastAsia="ja-JP"/>
        </w:rPr>
      </w:pPr>
      <w:hyperlink w:history="1" w:anchor="_Toc514754732">
        <w:r w:rsidRPr="00F7693C" w:rsidR="00232F1D">
          <w:rPr>
            <w:rStyle w:val="Hyperlink"/>
            <w:noProof/>
          </w:rPr>
          <w:t>34 CFR Part 655—International Education Programs – General Provisions</w:t>
        </w:r>
        <w:r w:rsidR="00232F1D">
          <w:rPr>
            <w:noProof/>
            <w:webHidden/>
          </w:rPr>
          <w:tab/>
        </w:r>
        <w:r w:rsidR="00232F1D">
          <w:rPr>
            <w:noProof/>
            <w:webHidden/>
          </w:rPr>
          <w:fldChar w:fldCharType="begin"/>
        </w:r>
        <w:r w:rsidR="00232F1D">
          <w:rPr>
            <w:noProof/>
            <w:webHidden/>
          </w:rPr>
          <w:instrText xml:space="preserve"> PAGEREF _Toc514754732 \h </w:instrText>
        </w:r>
        <w:r w:rsidR="00232F1D">
          <w:rPr>
            <w:noProof/>
            <w:webHidden/>
          </w:rPr>
        </w:r>
        <w:r w:rsidR="00232F1D">
          <w:rPr>
            <w:noProof/>
            <w:webHidden/>
          </w:rPr>
          <w:fldChar w:fldCharType="separate"/>
        </w:r>
        <w:r w:rsidR="00C9584D">
          <w:rPr>
            <w:noProof/>
            <w:webHidden/>
          </w:rPr>
          <w:t>48</w:t>
        </w:r>
        <w:r w:rsidR="00232F1D">
          <w:rPr>
            <w:noProof/>
            <w:webHidden/>
          </w:rPr>
          <w:fldChar w:fldCharType="end"/>
        </w:r>
      </w:hyperlink>
    </w:p>
    <w:p w:rsidR="00232F1D" w:rsidRDefault="002660F4" w14:paraId="4BBF564D" w14:textId="6262E1BA">
      <w:pPr>
        <w:pStyle w:val="TOC2"/>
        <w:tabs>
          <w:tab w:val="right" w:leader="dot" w:pos="9350"/>
        </w:tabs>
        <w:rPr>
          <w:rFonts w:eastAsiaTheme="minorEastAsia"/>
          <w:noProof/>
          <w:lang w:eastAsia="ja-JP"/>
        </w:rPr>
      </w:pPr>
      <w:hyperlink w:history="1" w:anchor="_Toc514754733">
        <w:r w:rsidRPr="00F7693C" w:rsidR="00232F1D">
          <w:rPr>
            <w:rStyle w:val="Hyperlink"/>
            <w:noProof/>
          </w:rPr>
          <w:t>34 CFR Part 669—Language Resource Centers Program</w:t>
        </w:r>
        <w:r w:rsidR="00232F1D">
          <w:rPr>
            <w:noProof/>
            <w:webHidden/>
          </w:rPr>
          <w:tab/>
        </w:r>
        <w:r w:rsidR="00232F1D">
          <w:rPr>
            <w:noProof/>
            <w:webHidden/>
          </w:rPr>
          <w:fldChar w:fldCharType="begin"/>
        </w:r>
        <w:r w:rsidR="00232F1D">
          <w:rPr>
            <w:noProof/>
            <w:webHidden/>
          </w:rPr>
          <w:instrText xml:space="preserve"> PAGEREF _Toc514754733 \h </w:instrText>
        </w:r>
        <w:r w:rsidR="00232F1D">
          <w:rPr>
            <w:noProof/>
            <w:webHidden/>
          </w:rPr>
        </w:r>
        <w:r w:rsidR="00232F1D">
          <w:rPr>
            <w:noProof/>
            <w:webHidden/>
          </w:rPr>
          <w:fldChar w:fldCharType="separate"/>
        </w:r>
        <w:r w:rsidR="00C9584D">
          <w:rPr>
            <w:noProof/>
            <w:webHidden/>
          </w:rPr>
          <w:t>53</w:t>
        </w:r>
        <w:r w:rsidR="00232F1D">
          <w:rPr>
            <w:noProof/>
            <w:webHidden/>
          </w:rPr>
          <w:fldChar w:fldCharType="end"/>
        </w:r>
      </w:hyperlink>
    </w:p>
    <w:p w:rsidR="00232F1D" w:rsidRDefault="002660F4" w14:paraId="065EAA35" w14:textId="56384EF5">
      <w:pPr>
        <w:pStyle w:val="TOC1"/>
        <w:tabs>
          <w:tab w:val="right" w:leader="dot" w:pos="9350"/>
        </w:tabs>
        <w:rPr>
          <w:rFonts w:eastAsiaTheme="minorEastAsia"/>
          <w:noProof/>
          <w:lang w:eastAsia="ja-JP"/>
        </w:rPr>
      </w:pPr>
      <w:hyperlink w:history="1" w:anchor="_Toc514754734">
        <w:r w:rsidRPr="00F7693C" w:rsidR="00232F1D">
          <w:rPr>
            <w:rStyle w:val="Hyperlink"/>
            <w:noProof/>
          </w:rPr>
          <w:t>General Education Provisions Act (GEPA)</w:t>
        </w:r>
        <w:r w:rsidR="00232F1D">
          <w:rPr>
            <w:noProof/>
            <w:webHidden/>
          </w:rPr>
          <w:tab/>
        </w:r>
        <w:r w:rsidR="00232F1D">
          <w:rPr>
            <w:noProof/>
            <w:webHidden/>
          </w:rPr>
          <w:fldChar w:fldCharType="begin"/>
        </w:r>
        <w:r w:rsidR="00232F1D">
          <w:rPr>
            <w:noProof/>
            <w:webHidden/>
          </w:rPr>
          <w:instrText xml:space="preserve"> PAGEREF _Toc514754734 \h </w:instrText>
        </w:r>
        <w:r w:rsidR="00232F1D">
          <w:rPr>
            <w:noProof/>
            <w:webHidden/>
          </w:rPr>
        </w:r>
        <w:r w:rsidR="00232F1D">
          <w:rPr>
            <w:noProof/>
            <w:webHidden/>
          </w:rPr>
          <w:fldChar w:fldCharType="separate"/>
        </w:r>
        <w:r w:rsidR="00C9584D">
          <w:rPr>
            <w:noProof/>
            <w:webHidden/>
          </w:rPr>
          <w:t>57</w:t>
        </w:r>
        <w:r w:rsidR="00232F1D">
          <w:rPr>
            <w:noProof/>
            <w:webHidden/>
          </w:rPr>
          <w:fldChar w:fldCharType="end"/>
        </w:r>
      </w:hyperlink>
    </w:p>
    <w:p w:rsidR="00232F1D" w:rsidRDefault="002660F4" w14:paraId="78B46BBF" w14:textId="4BA17EA0">
      <w:pPr>
        <w:pStyle w:val="TOC1"/>
        <w:tabs>
          <w:tab w:val="right" w:leader="dot" w:pos="9350"/>
        </w:tabs>
        <w:rPr>
          <w:rFonts w:eastAsiaTheme="minorEastAsia"/>
          <w:noProof/>
          <w:lang w:eastAsia="ja-JP"/>
        </w:rPr>
      </w:pPr>
      <w:hyperlink w:history="1" w:anchor="_Toc514754735">
        <w:r w:rsidRPr="00F7693C" w:rsidR="00232F1D">
          <w:rPr>
            <w:rStyle w:val="Hyperlink"/>
            <w:noProof/>
          </w:rPr>
          <w:t>Government Performance and Results Act (GPRA)</w:t>
        </w:r>
        <w:r w:rsidR="00232F1D">
          <w:rPr>
            <w:noProof/>
            <w:webHidden/>
          </w:rPr>
          <w:tab/>
        </w:r>
        <w:r w:rsidR="00232F1D">
          <w:rPr>
            <w:noProof/>
            <w:webHidden/>
          </w:rPr>
          <w:fldChar w:fldCharType="begin"/>
        </w:r>
        <w:r w:rsidR="00232F1D">
          <w:rPr>
            <w:noProof/>
            <w:webHidden/>
          </w:rPr>
          <w:instrText xml:space="preserve"> PAGEREF _Toc514754735 \h </w:instrText>
        </w:r>
        <w:r w:rsidR="00232F1D">
          <w:rPr>
            <w:noProof/>
            <w:webHidden/>
          </w:rPr>
        </w:r>
        <w:r w:rsidR="00232F1D">
          <w:rPr>
            <w:noProof/>
            <w:webHidden/>
          </w:rPr>
          <w:fldChar w:fldCharType="separate"/>
        </w:r>
        <w:r w:rsidR="00C9584D">
          <w:rPr>
            <w:noProof/>
            <w:webHidden/>
          </w:rPr>
          <w:t>58</w:t>
        </w:r>
        <w:r w:rsidR="00232F1D">
          <w:rPr>
            <w:noProof/>
            <w:webHidden/>
          </w:rPr>
          <w:fldChar w:fldCharType="end"/>
        </w:r>
      </w:hyperlink>
    </w:p>
    <w:p w:rsidR="00232F1D" w:rsidP="00232F1D" w:rsidRDefault="002660F4" w14:paraId="3C967CF1" w14:textId="6040D08D">
      <w:pPr>
        <w:pStyle w:val="TOC1"/>
        <w:tabs>
          <w:tab w:val="right" w:leader="dot" w:pos="9350"/>
        </w:tabs>
        <w:rPr>
          <w:rFonts w:eastAsiaTheme="minorEastAsia"/>
          <w:noProof/>
          <w:lang w:eastAsia="ja-JP"/>
        </w:rPr>
      </w:pPr>
      <w:hyperlink w:history="1" w:anchor="_Toc514754736">
        <w:r w:rsidRPr="00F7693C" w:rsidR="00232F1D">
          <w:rPr>
            <w:rStyle w:val="Hyperlink"/>
            <w:noProof/>
          </w:rPr>
          <w:t>LRC Project Performance Measure Form (PMF)</w:t>
        </w:r>
        <w:r w:rsidR="00232F1D">
          <w:rPr>
            <w:noProof/>
            <w:webHidden/>
          </w:rPr>
          <w:tab/>
        </w:r>
        <w:r w:rsidR="00232F1D">
          <w:rPr>
            <w:noProof/>
            <w:webHidden/>
          </w:rPr>
          <w:fldChar w:fldCharType="begin"/>
        </w:r>
        <w:r w:rsidR="00232F1D">
          <w:rPr>
            <w:noProof/>
            <w:webHidden/>
          </w:rPr>
          <w:instrText xml:space="preserve"> PAGEREF _Toc514754736 \h </w:instrText>
        </w:r>
        <w:r w:rsidR="00232F1D">
          <w:rPr>
            <w:noProof/>
            <w:webHidden/>
          </w:rPr>
        </w:r>
        <w:r w:rsidR="00232F1D">
          <w:rPr>
            <w:noProof/>
            <w:webHidden/>
          </w:rPr>
          <w:fldChar w:fldCharType="separate"/>
        </w:r>
        <w:r w:rsidR="00C9584D">
          <w:rPr>
            <w:noProof/>
            <w:webHidden/>
          </w:rPr>
          <w:t>60</w:t>
        </w:r>
        <w:r w:rsidR="00232F1D">
          <w:rPr>
            <w:noProof/>
            <w:webHidden/>
          </w:rPr>
          <w:fldChar w:fldCharType="end"/>
        </w:r>
      </w:hyperlink>
    </w:p>
    <w:p w:rsidR="00232F1D" w:rsidP="00232F1D" w:rsidRDefault="002660F4" w14:paraId="7443FB72" w14:textId="4FFBFC12">
      <w:pPr>
        <w:pStyle w:val="TOC1"/>
        <w:tabs>
          <w:tab w:val="right" w:leader="dot" w:pos="9350"/>
        </w:tabs>
        <w:rPr>
          <w:rFonts w:eastAsiaTheme="minorEastAsia"/>
          <w:noProof/>
          <w:lang w:eastAsia="ja-JP"/>
        </w:rPr>
      </w:pPr>
      <w:hyperlink w:history="1" w:anchor="_Toc514754738">
        <w:r w:rsidRPr="00F7693C" w:rsidR="00232F1D">
          <w:rPr>
            <w:rStyle w:val="Hyperlink"/>
            <w:noProof/>
          </w:rPr>
          <w:t>Instructions: LRC Application Package</w:t>
        </w:r>
        <w:r w:rsidR="00232F1D">
          <w:rPr>
            <w:noProof/>
            <w:webHidden/>
          </w:rPr>
          <w:tab/>
        </w:r>
        <w:r w:rsidR="00232F1D">
          <w:rPr>
            <w:noProof/>
            <w:webHidden/>
          </w:rPr>
          <w:fldChar w:fldCharType="begin"/>
        </w:r>
        <w:r w:rsidR="00232F1D">
          <w:rPr>
            <w:noProof/>
            <w:webHidden/>
          </w:rPr>
          <w:instrText xml:space="preserve"> PAGEREF _Toc514754738 \h </w:instrText>
        </w:r>
        <w:r w:rsidR="00232F1D">
          <w:rPr>
            <w:noProof/>
            <w:webHidden/>
          </w:rPr>
        </w:r>
        <w:r w:rsidR="00232F1D">
          <w:rPr>
            <w:noProof/>
            <w:webHidden/>
          </w:rPr>
          <w:fldChar w:fldCharType="separate"/>
        </w:r>
        <w:r w:rsidR="00C9584D">
          <w:rPr>
            <w:noProof/>
            <w:webHidden/>
          </w:rPr>
          <w:t>63</w:t>
        </w:r>
        <w:r w:rsidR="00232F1D">
          <w:rPr>
            <w:noProof/>
            <w:webHidden/>
          </w:rPr>
          <w:fldChar w:fldCharType="end"/>
        </w:r>
      </w:hyperlink>
    </w:p>
    <w:p w:rsidR="00232F1D" w:rsidP="00232F1D" w:rsidRDefault="002660F4" w14:paraId="6F1232B5" w14:textId="7AA2CF1F">
      <w:pPr>
        <w:pStyle w:val="TOC1"/>
        <w:tabs>
          <w:tab w:val="right" w:leader="dot" w:pos="9350"/>
        </w:tabs>
        <w:rPr>
          <w:rFonts w:eastAsiaTheme="minorEastAsia"/>
          <w:noProof/>
          <w:lang w:eastAsia="ja-JP"/>
        </w:rPr>
      </w:pPr>
      <w:hyperlink w:history="1" w:anchor="_Toc514754743">
        <w:r w:rsidRPr="00F7693C" w:rsidR="00232F1D">
          <w:rPr>
            <w:rStyle w:val="Hyperlink"/>
            <w:noProof/>
          </w:rPr>
          <w:t>Instructions: Application (Project) Narrative Suggested Formatting &amp; Selection Criteria</w:t>
        </w:r>
        <w:r w:rsidR="00232F1D">
          <w:rPr>
            <w:noProof/>
            <w:webHidden/>
          </w:rPr>
          <w:tab/>
        </w:r>
        <w:r w:rsidR="00232F1D">
          <w:rPr>
            <w:noProof/>
            <w:webHidden/>
          </w:rPr>
          <w:fldChar w:fldCharType="begin"/>
        </w:r>
        <w:r w:rsidR="00232F1D">
          <w:rPr>
            <w:noProof/>
            <w:webHidden/>
          </w:rPr>
          <w:instrText xml:space="preserve"> PAGEREF _Toc514754743 \h </w:instrText>
        </w:r>
        <w:r w:rsidR="00232F1D">
          <w:rPr>
            <w:noProof/>
            <w:webHidden/>
          </w:rPr>
        </w:r>
        <w:r w:rsidR="00232F1D">
          <w:rPr>
            <w:noProof/>
            <w:webHidden/>
          </w:rPr>
          <w:fldChar w:fldCharType="separate"/>
        </w:r>
        <w:r w:rsidR="00C9584D">
          <w:rPr>
            <w:noProof/>
            <w:webHidden/>
          </w:rPr>
          <w:t>65</w:t>
        </w:r>
        <w:r w:rsidR="00232F1D">
          <w:rPr>
            <w:noProof/>
            <w:webHidden/>
          </w:rPr>
          <w:fldChar w:fldCharType="end"/>
        </w:r>
      </w:hyperlink>
    </w:p>
    <w:p w:rsidR="00232F1D" w:rsidRDefault="002660F4" w14:paraId="283031FB" w14:textId="79614D83">
      <w:pPr>
        <w:pStyle w:val="TOC1"/>
        <w:tabs>
          <w:tab w:val="right" w:leader="dot" w:pos="9350"/>
        </w:tabs>
        <w:rPr>
          <w:rFonts w:eastAsiaTheme="minorEastAsia"/>
          <w:noProof/>
          <w:lang w:eastAsia="ja-JP"/>
        </w:rPr>
      </w:pPr>
      <w:hyperlink w:history="1" w:anchor="_Toc514754746">
        <w:r w:rsidRPr="00F7693C" w:rsidR="00232F1D">
          <w:rPr>
            <w:rStyle w:val="Hyperlink"/>
            <w:noProof/>
          </w:rPr>
          <w:t>Instructions: Standard Forms</w:t>
        </w:r>
        <w:r w:rsidR="00232F1D">
          <w:rPr>
            <w:noProof/>
            <w:webHidden/>
          </w:rPr>
          <w:tab/>
        </w:r>
        <w:r w:rsidR="00232F1D">
          <w:rPr>
            <w:noProof/>
            <w:webHidden/>
          </w:rPr>
          <w:fldChar w:fldCharType="begin"/>
        </w:r>
        <w:r w:rsidR="00232F1D">
          <w:rPr>
            <w:noProof/>
            <w:webHidden/>
          </w:rPr>
          <w:instrText xml:space="preserve"> PAGEREF _Toc514754746 \h </w:instrText>
        </w:r>
        <w:r w:rsidR="00232F1D">
          <w:rPr>
            <w:noProof/>
            <w:webHidden/>
          </w:rPr>
        </w:r>
        <w:r w:rsidR="00232F1D">
          <w:rPr>
            <w:noProof/>
            <w:webHidden/>
          </w:rPr>
          <w:fldChar w:fldCharType="separate"/>
        </w:r>
        <w:r w:rsidR="00C9584D">
          <w:rPr>
            <w:noProof/>
            <w:webHidden/>
          </w:rPr>
          <w:t>69</w:t>
        </w:r>
        <w:r w:rsidR="00232F1D">
          <w:rPr>
            <w:noProof/>
            <w:webHidden/>
          </w:rPr>
          <w:fldChar w:fldCharType="end"/>
        </w:r>
      </w:hyperlink>
    </w:p>
    <w:p w:rsidR="00232F1D" w:rsidRDefault="002660F4" w14:paraId="5BFA3722" w14:textId="4984D9D0">
      <w:pPr>
        <w:pStyle w:val="TOC1"/>
        <w:tabs>
          <w:tab w:val="right" w:leader="dot" w:pos="9350"/>
        </w:tabs>
        <w:rPr>
          <w:rFonts w:eastAsiaTheme="minorEastAsia"/>
          <w:noProof/>
          <w:lang w:eastAsia="ja-JP"/>
        </w:rPr>
      </w:pPr>
      <w:hyperlink w:history="1" w:anchor="_Toc514754747">
        <w:r w:rsidRPr="00F7693C" w:rsidR="00232F1D">
          <w:rPr>
            <w:rStyle w:val="Hyperlink"/>
            <w:noProof/>
          </w:rPr>
          <w:t>Instructions: SF-424</w:t>
        </w:r>
        <w:r w:rsidR="00232F1D">
          <w:rPr>
            <w:noProof/>
            <w:webHidden/>
          </w:rPr>
          <w:tab/>
        </w:r>
        <w:r w:rsidR="00232F1D">
          <w:rPr>
            <w:noProof/>
            <w:webHidden/>
          </w:rPr>
          <w:fldChar w:fldCharType="begin"/>
        </w:r>
        <w:r w:rsidR="00232F1D">
          <w:rPr>
            <w:noProof/>
            <w:webHidden/>
          </w:rPr>
          <w:instrText xml:space="preserve"> PAGEREF _Toc514754747 \h </w:instrText>
        </w:r>
        <w:r w:rsidR="00232F1D">
          <w:rPr>
            <w:noProof/>
            <w:webHidden/>
          </w:rPr>
        </w:r>
        <w:r w:rsidR="00232F1D">
          <w:rPr>
            <w:noProof/>
            <w:webHidden/>
          </w:rPr>
          <w:fldChar w:fldCharType="separate"/>
        </w:r>
        <w:r w:rsidR="00C9584D">
          <w:rPr>
            <w:noProof/>
            <w:webHidden/>
          </w:rPr>
          <w:t>70</w:t>
        </w:r>
        <w:r w:rsidR="00232F1D">
          <w:rPr>
            <w:noProof/>
            <w:webHidden/>
          </w:rPr>
          <w:fldChar w:fldCharType="end"/>
        </w:r>
      </w:hyperlink>
    </w:p>
    <w:p w:rsidR="00232F1D" w:rsidP="00232F1D" w:rsidRDefault="002660F4" w14:paraId="29220219" w14:textId="16B7DD2A">
      <w:pPr>
        <w:pStyle w:val="TOC1"/>
        <w:tabs>
          <w:tab w:val="right" w:leader="dot" w:pos="9350"/>
        </w:tabs>
        <w:rPr>
          <w:rFonts w:eastAsiaTheme="minorEastAsia"/>
          <w:noProof/>
          <w:lang w:eastAsia="ja-JP"/>
        </w:rPr>
      </w:pPr>
      <w:hyperlink w:history="1" w:anchor="_Toc514754748">
        <w:r w:rsidRPr="00F7693C" w:rsidR="00232F1D">
          <w:rPr>
            <w:rStyle w:val="Hyperlink"/>
            <w:noProof/>
          </w:rPr>
          <w:t>Instructions: ED Supplemental Information Form for SF-424</w:t>
        </w:r>
        <w:r w:rsidR="00232F1D">
          <w:rPr>
            <w:noProof/>
            <w:webHidden/>
          </w:rPr>
          <w:tab/>
        </w:r>
        <w:r w:rsidR="00232F1D">
          <w:rPr>
            <w:noProof/>
            <w:webHidden/>
          </w:rPr>
          <w:fldChar w:fldCharType="begin"/>
        </w:r>
        <w:r w:rsidR="00232F1D">
          <w:rPr>
            <w:noProof/>
            <w:webHidden/>
          </w:rPr>
          <w:instrText xml:space="preserve"> PAGEREF _Toc514754748 \h </w:instrText>
        </w:r>
        <w:r w:rsidR="00232F1D">
          <w:rPr>
            <w:noProof/>
            <w:webHidden/>
          </w:rPr>
        </w:r>
        <w:r w:rsidR="00232F1D">
          <w:rPr>
            <w:noProof/>
            <w:webHidden/>
          </w:rPr>
          <w:fldChar w:fldCharType="separate"/>
        </w:r>
        <w:r w:rsidR="00C9584D">
          <w:rPr>
            <w:noProof/>
            <w:webHidden/>
          </w:rPr>
          <w:t>74</w:t>
        </w:r>
        <w:r w:rsidR="00232F1D">
          <w:rPr>
            <w:noProof/>
            <w:webHidden/>
          </w:rPr>
          <w:fldChar w:fldCharType="end"/>
        </w:r>
      </w:hyperlink>
    </w:p>
    <w:p w:rsidR="00232F1D" w:rsidP="00232F1D" w:rsidRDefault="002660F4" w14:paraId="18B73E65" w14:textId="34D8F278">
      <w:pPr>
        <w:pStyle w:val="TOC1"/>
        <w:tabs>
          <w:tab w:val="right" w:leader="dot" w:pos="9350"/>
        </w:tabs>
        <w:rPr>
          <w:rFonts w:eastAsiaTheme="minorEastAsia"/>
          <w:noProof/>
          <w:lang w:eastAsia="ja-JP"/>
        </w:rPr>
      </w:pPr>
      <w:hyperlink w:history="1" w:anchor="_Toc514754750">
        <w:r w:rsidRPr="00F7693C" w:rsidR="00232F1D">
          <w:rPr>
            <w:rStyle w:val="Hyperlink"/>
            <w:noProof/>
          </w:rPr>
          <w:t>Instructions: ED-524</w:t>
        </w:r>
        <w:r w:rsidR="00232F1D">
          <w:rPr>
            <w:noProof/>
            <w:webHidden/>
          </w:rPr>
          <w:tab/>
        </w:r>
        <w:r w:rsidR="00232F1D">
          <w:rPr>
            <w:noProof/>
            <w:webHidden/>
          </w:rPr>
          <w:fldChar w:fldCharType="begin"/>
        </w:r>
        <w:r w:rsidR="00232F1D">
          <w:rPr>
            <w:noProof/>
            <w:webHidden/>
          </w:rPr>
          <w:instrText xml:space="preserve"> PAGEREF _Toc514754750 \h </w:instrText>
        </w:r>
        <w:r w:rsidR="00232F1D">
          <w:rPr>
            <w:noProof/>
            <w:webHidden/>
          </w:rPr>
        </w:r>
        <w:r w:rsidR="00232F1D">
          <w:rPr>
            <w:noProof/>
            <w:webHidden/>
          </w:rPr>
          <w:fldChar w:fldCharType="separate"/>
        </w:r>
        <w:r w:rsidR="00C9584D">
          <w:rPr>
            <w:noProof/>
            <w:webHidden/>
          </w:rPr>
          <w:t>80</w:t>
        </w:r>
        <w:r w:rsidR="00232F1D">
          <w:rPr>
            <w:noProof/>
            <w:webHidden/>
          </w:rPr>
          <w:fldChar w:fldCharType="end"/>
        </w:r>
      </w:hyperlink>
    </w:p>
    <w:p w:rsidR="00232F1D" w:rsidRDefault="002660F4" w14:paraId="48E15CD7" w14:textId="21B813E6">
      <w:pPr>
        <w:pStyle w:val="TOC1"/>
        <w:tabs>
          <w:tab w:val="right" w:leader="dot" w:pos="9350"/>
        </w:tabs>
        <w:rPr>
          <w:rFonts w:eastAsiaTheme="minorEastAsia"/>
          <w:noProof/>
          <w:lang w:eastAsia="ja-JP"/>
        </w:rPr>
      </w:pPr>
      <w:hyperlink w:history="1" w:anchor="_Toc514754756">
        <w:r w:rsidRPr="00F7693C" w:rsidR="00232F1D">
          <w:rPr>
            <w:rStyle w:val="Hyperlink"/>
            <w:noProof/>
          </w:rPr>
          <w:t>Instructions: Budget Summary Form &amp; Itemized Line Item Budget</w:t>
        </w:r>
        <w:r w:rsidR="00232F1D">
          <w:rPr>
            <w:noProof/>
            <w:webHidden/>
          </w:rPr>
          <w:tab/>
        </w:r>
        <w:r w:rsidR="00232F1D">
          <w:rPr>
            <w:noProof/>
            <w:webHidden/>
          </w:rPr>
          <w:fldChar w:fldCharType="begin"/>
        </w:r>
        <w:r w:rsidR="00232F1D">
          <w:rPr>
            <w:noProof/>
            <w:webHidden/>
          </w:rPr>
          <w:instrText xml:space="preserve"> PAGEREF _Toc514754756 \h </w:instrText>
        </w:r>
        <w:r w:rsidR="00232F1D">
          <w:rPr>
            <w:noProof/>
            <w:webHidden/>
          </w:rPr>
        </w:r>
        <w:r w:rsidR="00232F1D">
          <w:rPr>
            <w:noProof/>
            <w:webHidden/>
          </w:rPr>
          <w:fldChar w:fldCharType="separate"/>
        </w:r>
        <w:r w:rsidR="00C9584D">
          <w:rPr>
            <w:noProof/>
            <w:webHidden/>
          </w:rPr>
          <w:t>83</w:t>
        </w:r>
        <w:r w:rsidR="00232F1D">
          <w:rPr>
            <w:noProof/>
            <w:webHidden/>
          </w:rPr>
          <w:fldChar w:fldCharType="end"/>
        </w:r>
      </w:hyperlink>
    </w:p>
    <w:p w:rsidR="00232F1D" w:rsidRDefault="002660F4" w14:paraId="08B38E22" w14:textId="347369EA">
      <w:pPr>
        <w:pStyle w:val="TOC1"/>
        <w:tabs>
          <w:tab w:val="right" w:leader="dot" w:pos="9350"/>
        </w:tabs>
        <w:rPr>
          <w:rFonts w:eastAsiaTheme="minorEastAsia"/>
          <w:noProof/>
          <w:lang w:eastAsia="ja-JP"/>
        </w:rPr>
      </w:pPr>
      <w:hyperlink w:history="1" w:anchor="_Toc514754757">
        <w:r w:rsidRPr="00F7693C" w:rsidR="00232F1D">
          <w:rPr>
            <w:rStyle w:val="Hyperlink"/>
            <w:noProof/>
          </w:rPr>
          <w:t>Instructions: SF-LLL, Disclosure of Lobbying Activities</w:t>
        </w:r>
        <w:r w:rsidR="00232F1D">
          <w:rPr>
            <w:noProof/>
            <w:webHidden/>
          </w:rPr>
          <w:tab/>
        </w:r>
        <w:r w:rsidR="00232F1D">
          <w:rPr>
            <w:noProof/>
            <w:webHidden/>
          </w:rPr>
          <w:fldChar w:fldCharType="begin"/>
        </w:r>
        <w:r w:rsidR="00232F1D">
          <w:rPr>
            <w:noProof/>
            <w:webHidden/>
          </w:rPr>
          <w:instrText xml:space="preserve"> PAGEREF _Toc514754757 \h </w:instrText>
        </w:r>
        <w:r w:rsidR="00232F1D">
          <w:rPr>
            <w:noProof/>
            <w:webHidden/>
          </w:rPr>
        </w:r>
        <w:r w:rsidR="00232F1D">
          <w:rPr>
            <w:noProof/>
            <w:webHidden/>
          </w:rPr>
          <w:fldChar w:fldCharType="separate"/>
        </w:r>
        <w:r w:rsidR="00C9584D">
          <w:rPr>
            <w:noProof/>
            <w:webHidden/>
          </w:rPr>
          <w:t>85</w:t>
        </w:r>
        <w:r w:rsidR="00232F1D">
          <w:rPr>
            <w:noProof/>
            <w:webHidden/>
          </w:rPr>
          <w:fldChar w:fldCharType="end"/>
        </w:r>
      </w:hyperlink>
    </w:p>
    <w:p w:rsidR="00232F1D" w:rsidRDefault="002660F4" w14:paraId="6B6062A6" w14:textId="72C885F1">
      <w:pPr>
        <w:pStyle w:val="TOC1"/>
        <w:tabs>
          <w:tab w:val="right" w:leader="dot" w:pos="9350"/>
        </w:tabs>
        <w:rPr>
          <w:rFonts w:eastAsiaTheme="minorEastAsia"/>
          <w:noProof/>
          <w:lang w:eastAsia="ja-JP"/>
        </w:rPr>
      </w:pPr>
      <w:hyperlink w:history="1" w:anchor="_Toc514754758">
        <w:r w:rsidRPr="00F7693C" w:rsidR="00232F1D">
          <w:rPr>
            <w:rStyle w:val="Hyperlink"/>
            <w:noProof/>
          </w:rPr>
          <w:t>Application Contents Checklist</w:t>
        </w:r>
        <w:r w:rsidR="00232F1D">
          <w:rPr>
            <w:noProof/>
            <w:webHidden/>
          </w:rPr>
          <w:tab/>
        </w:r>
        <w:r w:rsidR="00232F1D">
          <w:rPr>
            <w:noProof/>
            <w:webHidden/>
          </w:rPr>
          <w:fldChar w:fldCharType="begin"/>
        </w:r>
        <w:r w:rsidR="00232F1D">
          <w:rPr>
            <w:noProof/>
            <w:webHidden/>
          </w:rPr>
          <w:instrText xml:space="preserve"> PAGEREF _Toc514754758 \h </w:instrText>
        </w:r>
        <w:r w:rsidR="00232F1D">
          <w:rPr>
            <w:noProof/>
            <w:webHidden/>
          </w:rPr>
        </w:r>
        <w:r w:rsidR="00232F1D">
          <w:rPr>
            <w:noProof/>
            <w:webHidden/>
          </w:rPr>
          <w:fldChar w:fldCharType="separate"/>
        </w:r>
        <w:r w:rsidR="00C9584D">
          <w:rPr>
            <w:noProof/>
            <w:webHidden/>
          </w:rPr>
          <w:t>87</w:t>
        </w:r>
        <w:r w:rsidR="00232F1D">
          <w:rPr>
            <w:noProof/>
            <w:webHidden/>
          </w:rPr>
          <w:fldChar w:fldCharType="end"/>
        </w:r>
      </w:hyperlink>
    </w:p>
    <w:p w:rsidR="00232F1D" w:rsidRDefault="002660F4" w14:paraId="6BB57243" w14:textId="53D5B7BE">
      <w:pPr>
        <w:pStyle w:val="TOC1"/>
        <w:tabs>
          <w:tab w:val="right" w:leader="dot" w:pos="9350"/>
        </w:tabs>
        <w:rPr>
          <w:rFonts w:eastAsiaTheme="minorEastAsia"/>
          <w:noProof/>
          <w:lang w:eastAsia="ja-JP"/>
        </w:rPr>
      </w:pPr>
      <w:hyperlink w:history="1" w:anchor="_Toc514754759">
        <w:r w:rsidRPr="00F7693C" w:rsidR="00232F1D">
          <w:rPr>
            <w:rStyle w:val="Hyperlink"/>
            <w:noProof/>
          </w:rPr>
          <w:t>Appendices to Include</w:t>
        </w:r>
        <w:r w:rsidR="00232F1D">
          <w:rPr>
            <w:noProof/>
            <w:webHidden/>
          </w:rPr>
          <w:tab/>
        </w:r>
        <w:r w:rsidR="00232F1D">
          <w:rPr>
            <w:noProof/>
            <w:webHidden/>
          </w:rPr>
          <w:fldChar w:fldCharType="begin"/>
        </w:r>
        <w:r w:rsidR="00232F1D">
          <w:rPr>
            <w:noProof/>
            <w:webHidden/>
          </w:rPr>
          <w:instrText xml:space="preserve"> PAGEREF _Toc514754759 \h </w:instrText>
        </w:r>
        <w:r w:rsidR="00232F1D">
          <w:rPr>
            <w:noProof/>
            <w:webHidden/>
          </w:rPr>
        </w:r>
        <w:r w:rsidR="00232F1D">
          <w:rPr>
            <w:noProof/>
            <w:webHidden/>
          </w:rPr>
          <w:fldChar w:fldCharType="separate"/>
        </w:r>
        <w:r w:rsidR="00C9584D">
          <w:rPr>
            <w:noProof/>
            <w:webHidden/>
          </w:rPr>
          <w:t>88</w:t>
        </w:r>
        <w:r w:rsidR="00232F1D">
          <w:rPr>
            <w:noProof/>
            <w:webHidden/>
          </w:rPr>
          <w:fldChar w:fldCharType="end"/>
        </w:r>
      </w:hyperlink>
    </w:p>
    <w:p w:rsidR="00232F1D" w:rsidRDefault="002660F4" w14:paraId="2AED6D33" w14:textId="599845B7">
      <w:pPr>
        <w:pStyle w:val="TOC1"/>
        <w:tabs>
          <w:tab w:val="right" w:leader="dot" w:pos="9350"/>
        </w:tabs>
        <w:rPr>
          <w:rFonts w:eastAsiaTheme="minorEastAsia"/>
          <w:noProof/>
          <w:lang w:eastAsia="ja-JP"/>
        </w:rPr>
      </w:pPr>
      <w:hyperlink w:history="1" w:anchor="_Toc514754760">
        <w:r w:rsidRPr="00F7693C" w:rsidR="00232F1D">
          <w:rPr>
            <w:rStyle w:val="Hyperlink"/>
            <w:noProof/>
          </w:rPr>
          <w:t>Paperwork Burden Statement</w:t>
        </w:r>
        <w:r w:rsidR="00232F1D">
          <w:rPr>
            <w:noProof/>
            <w:webHidden/>
          </w:rPr>
          <w:tab/>
        </w:r>
        <w:r w:rsidR="00232F1D">
          <w:rPr>
            <w:noProof/>
            <w:webHidden/>
          </w:rPr>
          <w:fldChar w:fldCharType="begin"/>
        </w:r>
        <w:r w:rsidR="00232F1D">
          <w:rPr>
            <w:noProof/>
            <w:webHidden/>
          </w:rPr>
          <w:instrText xml:space="preserve"> PAGEREF _Toc514754760 \h </w:instrText>
        </w:r>
        <w:r w:rsidR="00232F1D">
          <w:rPr>
            <w:noProof/>
            <w:webHidden/>
          </w:rPr>
        </w:r>
        <w:r w:rsidR="00232F1D">
          <w:rPr>
            <w:noProof/>
            <w:webHidden/>
          </w:rPr>
          <w:fldChar w:fldCharType="separate"/>
        </w:r>
        <w:r w:rsidR="00C9584D">
          <w:rPr>
            <w:noProof/>
            <w:webHidden/>
          </w:rPr>
          <w:t>89</w:t>
        </w:r>
        <w:r w:rsidR="00232F1D">
          <w:rPr>
            <w:noProof/>
            <w:webHidden/>
          </w:rPr>
          <w:fldChar w:fldCharType="end"/>
        </w:r>
      </w:hyperlink>
    </w:p>
    <w:p w:rsidR="00232F1D" w:rsidRDefault="002660F4" w14:paraId="718316EA" w14:textId="33B49BC6">
      <w:pPr>
        <w:pStyle w:val="TOC1"/>
        <w:tabs>
          <w:tab w:val="right" w:leader="dot" w:pos="9350"/>
        </w:tabs>
        <w:rPr>
          <w:rFonts w:eastAsiaTheme="minorEastAsia"/>
          <w:noProof/>
          <w:lang w:eastAsia="ja-JP"/>
        </w:rPr>
      </w:pPr>
      <w:hyperlink w:history="1" w:anchor="_Toc514754761">
        <w:r w:rsidRPr="00F7693C" w:rsidR="00232F1D">
          <w:rPr>
            <w:rStyle w:val="Hyperlink"/>
            <w:noProof/>
          </w:rPr>
          <w:t>Frequently Asked Questions</w:t>
        </w:r>
        <w:r w:rsidR="00232F1D">
          <w:rPr>
            <w:noProof/>
            <w:webHidden/>
          </w:rPr>
          <w:tab/>
        </w:r>
        <w:r w:rsidR="00232F1D">
          <w:rPr>
            <w:noProof/>
            <w:webHidden/>
          </w:rPr>
          <w:fldChar w:fldCharType="begin"/>
        </w:r>
        <w:r w:rsidR="00232F1D">
          <w:rPr>
            <w:noProof/>
            <w:webHidden/>
          </w:rPr>
          <w:instrText xml:space="preserve"> PAGEREF _Toc514754761 \h </w:instrText>
        </w:r>
        <w:r w:rsidR="00232F1D">
          <w:rPr>
            <w:noProof/>
            <w:webHidden/>
          </w:rPr>
        </w:r>
        <w:r w:rsidR="00232F1D">
          <w:rPr>
            <w:noProof/>
            <w:webHidden/>
          </w:rPr>
          <w:fldChar w:fldCharType="separate"/>
        </w:r>
        <w:r w:rsidR="00C9584D">
          <w:rPr>
            <w:noProof/>
            <w:webHidden/>
          </w:rPr>
          <w:t>90</w:t>
        </w:r>
        <w:r w:rsidR="00232F1D">
          <w:rPr>
            <w:noProof/>
            <w:webHidden/>
          </w:rPr>
          <w:fldChar w:fldCharType="end"/>
        </w:r>
      </w:hyperlink>
    </w:p>
    <w:p w:rsidRPr="004B1B1D" w:rsidR="004B1B1D" w:rsidP="00232F1D" w:rsidRDefault="004F3842" w14:paraId="4D130399" w14:textId="77777777">
      <w:pPr>
        <w:pStyle w:val="Heading1"/>
      </w:pPr>
      <w:r w:rsidRPr="001D2210">
        <w:rPr>
          <w:highlight w:val="yellow"/>
        </w:rPr>
        <w:lastRenderedPageBreak/>
        <w:fldChar w:fldCharType="end"/>
      </w:r>
      <w:bookmarkStart w:name="_Toc514754702" w:id="2"/>
      <w:r w:rsidRPr="004B1B1D" w:rsidR="004B1B1D">
        <w:t>Dear Applicant Letter</w:t>
      </w:r>
      <w:bookmarkEnd w:id="2"/>
    </w:p>
    <w:tbl>
      <w:tblPr>
        <w:tblW w:w="0" w:type="auto"/>
        <w:tblInd w:w="1188" w:type="dxa"/>
        <w:tblLayout w:type="fixed"/>
        <w:tblLook w:val="04A0" w:firstRow="1" w:lastRow="0" w:firstColumn="1" w:lastColumn="0" w:noHBand="0" w:noVBand="1"/>
      </w:tblPr>
      <w:tblGrid>
        <w:gridCol w:w="1800"/>
        <w:gridCol w:w="5040"/>
      </w:tblGrid>
      <w:tr w:rsidRPr="001C7FC4" w:rsidR="00C5221D" w:rsidTr="004A578F" w14:paraId="4665CD55" w14:textId="77777777">
        <w:trPr>
          <w:trHeight w:val="1378"/>
        </w:trPr>
        <w:tc>
          <w:tcPr>
            <w:tcW w:w="1800" w:type="dxa"/>
            <w:shd w:val="clear" w:color="auto" w:fill="auto"/>
            <w:vAlign w:val="center"/>
          </w:tcPr>
          <w:p w:rsidRPr="001C7FC4" w:rsidR="00C5221D" w:rsidP="00C5221D" w:rsidRDefault="00C5221D" w14:paraId="6D7DD055" w14:textId="77777777">
            <w:pPr>
              <w:spacing w:after="0" w:line="242" w:lineRule="auto"/>
              <w:ind w:right="98"/>
              <w:jc w:val="center"/>
              <w:rPr>
                <w:rFonts w:ascii="Times New Roman" w:hAnsi="Times New Roman" w:eastAsia="Times New Roman"/>
                <w:spacing w:val="-3"/>
              </w:rPr>
            </w:pPr>
            <w:r>
              <w:rPr>
                <w:noProof/>
                <w:lang w:eastAsia="ja-JP"/>
              </w:rPr>
              <w:drawing>
                <wp:inline distT="0" distB="0" distL="0" distR="0" wp14:anchorId="55C68A58" wp14:editId="3CB63D6B">
                  <wp:extent cx="1020725" cy="1020725"/>
                  <wp:effectExtent l="0" t="0" r="8255" b="8255"/>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 Se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5913" cy="1025913"/>
                          </a:xfrm>
                          <a:prstGeom prst="rect">
                            <a:avLst/>
                          </a:prstGeom>
                          <a:noFill/>
                          <a:ln>
                            <a:noFill/>
                          </a:ln>
                        </pic:spPr>
                      </pic:pic>
                    </a:graphicData>
                  </a:graphic>
                </wp:inline>
              </w:drawing>
            </w:r>
          </w:p>
        </w:tc>
        <w:tc>
          <w:tcPr>
            <w:tcW w:w="5040" w:type="dxa"/>
            <w:shd w:val="clear" w:color="auto" w:fill="auto"/>
            <w:vAlign w:val="center"/>
          </w:tcPr>
          <w:p w:rsidRPr="00C5221D" w:rsidR="00C5221D" w:rsidP="00C5221D" w:rsidRDefault="00C5221D" w14:paraId="0EAE3F39" w14:textId="77777777">
            <w:pPr>
              <w:pStyle w:val="BodyText"/>
              <w:spacing w:after="0"/>
              <w:jc w:val="center"/>
            </w:pPr>
            <w:r w:rsidRPr="00C5221D">
              <w:t>UNITED STATES DEPARTMENT OF EDUCATION</w:t>
            </w:r>
          </w:p>
          <w:p w:rsidRPr="001C7FC4" w:rsidR="00C5221D" w:rsidP="00C5221D" w:rsidRDefault="00C5221D" w14:paraId="4DBC2860" w14:textId="77777777">
            <w:pPr>
              <w:pStyle w:val="BodyText"/>
              <w:spacing w:after="0"/>
              <w:jc w:val="center"/>
              <w:rPr>
                <w:rFonts w:ascii="Times New Roman" w:hAnsi="Times New Roman" w:eastAsia="Times New Roman"/>
                <w:sz w:val="16"/>
                <w:szCs w:val="16"/>
              </w:rPr>
            </w:pPr>
            <w:r w:rsidRPr="00C5221D">
              <w:rPr>
                <w:sz w:val="18"/>
              </w:rPr>
              <w:t>OFFICE OF POSTSECONDARY EDUCATION</w:t>
            </w:r>
          </w:p>
        </w:tc>
      </w:tr>
    </w:tbl>
    <w:p w:rsidR="00BD7791" w:rsidP="00C5221D" w:rsidRDefault="00BD7791" w14:paraId="4A830348" w14:textId="77777777">
      <w:pPr>
        <w:spacing w:before="240" w:after="240"/>
      </w:pPr>
      <w:r>
        <w:t>Dear Applicant:</w:t>
      </w:r>
    </w:p>
    <w:p w:rsidR="00C5221D" w:rsidP="00C5221D" w:rsidRDefault="00BD7791" w14:paraId="1F21ACFC" w14:textId="7DAE94FB">
      <w:pPr>
        <w:pStyle w:val="BodyText"/>
      </w:pPr>
      <w:r w:rsidRPr="00C5221D">
        <w:t>Thank</w:t>
      </w:r>
      <w:r>
        <w:t xml:space="preserve"> you for your interest in applying for a </w:t>
      </w:r>
      <w:r w:rsidR="00C5221D">
        <w:t>f</w:t>
      </w:r>
      <w:r>
        <w:t xml:space="preserve">iscal </w:t>
      </w:r>
      <w:r w:rsidR="00C5221D">
        <w:t>y</w:t>
      </w:r>
      <w:r>
        <w:t xml:space="preserve">ear (FY) </w:t>
      </w:r>
      <w:r w:rsidR="0051316D">
        <w:t>2022</w:t>
      </w:r>
      <w:r>
        <w:t xml:space="preserve"> </w:t>
      </w:r>
      <w:r w:rsidR="00C5221D">
        <w:t xml:space="preserve">grant under the </w:t>
      </w:r>
      <w:r>
        <w:t xml:space="preserve">Language Resource Centers (LRC) program. </w:t>
      </w:r>
      <w:r w:rsidRPr="00C5221D" w:rsidR="00C5221D">
        <w:t>This application booklet includes information about the program, instructions, and the forms that applicants need to submit a complete application package to the U.S. Department of Education (Department). We encourage you to review these instructions in their entirety before preparing and submitting your application.</w:t>
      </w:r>
    </w:p>
    <w:p w:rsidR="00C5221D" w:rsidP="00C5221D" w:rsidRDefault="00BD7791" w14:paraId="69F6127E" w14:textId="77777777">
      <w:pPr>
        <w:spacing w:after="240"/>
      </w:pPr>
      <w:r>
        <w:t>The LRC program provides grants to institutions of higher education to establish, strengthen and operate centers that serve as resources for improving the nation’s capacity for teaching</w:t>
      </w:r>
      <w:r w:rsidR="003B0713">
        <w:t xml:space="preserve"> and learning </w:t>
      </w:r>
      <w:r w:rsidR="00561BAB">
        <w:t xml:space="preserve">world </w:t>
      </w:r>
      <w:r w:rsidR="003B0713">
        <w:t xml:space="preserve">languages. LRCs develop language learning materials, provide professional development opportunities for teachers, and conduct research to strengthen foreign language teaching and learning. </w:t>
      </w:r>
      <w:r w:rsidR="00561BAB">
        <w:t xml:space="preserve">Centers help prepare U.S. students, teachers, faculty, and school administrators to succeed in global business and in fields like intelligence and national security. </w:t>
      </w:r>
      <w:r w:rsidRPr="00C5221D" w:rsidR="00C5221D">
        <w:t xml:space="preserve">You may view more information about the </w:t>
      </w:r>
      <w:r w:rsidR="00C5221D">
        <w:t xml:space="preserve">LRC program at: </w:t>
      </w:r>
      <w:hyperlink w:tooltip="LRC Program Website" w:history="1" r:id="rId14">
        <w:r w:rsidRPr="007F01FF" w:rsidR="00C5221D">
          <w:rPr>
            <w:rStyle w:val="Hyperlink"/>
          </w:rPr>
          <w:t>http://www.ed.gov/programs/iegpslrc/index.html</w:t>
        </w:r>
      </w:hyperlink>
      <w:r w:rsidR="00C5221D">
        <w:t xml:space="preserve"> </w:t>
      </w:r>
    </w:p>
    <w:p w:rsidR="00C5221D" w:rsidP="00C5221D" w:rsidRDefault="00C5221D" w14:paraId="20304889" w14:textId="7B1A9C31">
      <w:pPr>
        <w:spacing w:after="240"/>
      </w:pPr>
      <w:r>
        <w:t xml:space="preserve">There are two </w:t>
      </w:r>
      <w:r>
        <w:rPr>
          <w:b/>
        </w:rPr>
        <w:t>competitive preference priorities</w:t>
      </w:r>
      <w:r>
        <w:t xml:space="preserve"> for the FY </w:t>
      </w:r>
      <w:r w:rsidR="0051316D">
        <w:t>2022</w:t>
      </w:r>
      <w:r>
        <w:t xml:space="preserve"> competition. We will award up to an additional 10 points to an application, depending on how well the application meets one or both of the following priorities:</w:t>
      </w:r>
    </w:p>
    <w:p w:rsidR="0081670F" w:rsidP="0081670F" w:rsidRDefault="00C5221D" w14:paraId="775B84A9" w14:textId="77777777">
      <w:pPr>
        <w:pStyle w:val="ListParagraph"/>
        <w:numPr>
          <w:ilvl w:val="0"/>
          <w:numId w:val="1"/>
        </w:numPr>
        <w:spacing w:after="0"/>
        <w:contextualSpacing w:val="0"/>
      </w:pPr>
      <w:r>
        <w:t xml:space="preserve">Applications that propose activities </w:t>
      </w:r>
      <w:r w:rsidR="004A578F">
        <w:t>with a significant focus on the teaching and learning of less commonly taught languages (i.e.; any modern foreign languages except French, German, and Spanish)</w:t>
      </w:r>
      <w:r w:rsidR="0081670F">
        <w:t>.</w:t>
      </w:r>
    </w:p>
    <w:p w:rsidR="0081670F" w:rsidP="00C5221D" w:rsidRDefault="00C5221D" w14:paraId="0CFD3FE2" w14:textId="77777777">
      <w:pPr>
        <w:pStyle w:val="ListParagraph"/>
        <w:numPr>
          <w:ilvl w:val="0"/>
          <w:numId w:val="1"/>
        </w:numPr>
        <w:spacing w:after="240"/>
        <w:contextualSpacing w:val="0"/>
      </w:pPr>
      <w:r>
        <w:t xml:space="preserve">Applications that </w:t>
      </w:r>
      <w:r w:rsidR="004A578F">
        <w:t>propose</w:t>
      </w:r>
      <w:r>
        <w:t xml:space="preserve"> significant and sustained collaborative activities with one or more Minority-Serving Institutions (as defined in the Federal Register notice) </w:t>
      </w:r>
      <w:r w:rsidR="004A578F">
        <w:t>and/</w:t>
      </w:r>
      <w:r>
        <w:t>or</w:t>
      </w:r>
      <w:r w:rsidR="004A578F">
        <w:t xml:space="preserve"> with</w:t>
      </w:r>
      <w:r>
        <w:t xml:space="preserve"> one or more community colleges (as defined in the Federal Register notice). </w:t>
      </w:r>
    </w:p>
    <w:p w:rsidR="0081670F" w:rsidP="0081670F" w:rsidRDefault="0081670F" w14:paraId="6A887792" w14:textId="77777777">
      <w:pPr>
        <w:spacing w:after="240"/>
      </w:pPr>
      <w:r>
        <w:t xml:space="preserve">Please refer to the </w:t>
      </w:r>
      <w:r w:rsidRPr="00DF6841">
        <w:rPr>
          <w:u w:val="single"/>
        </w:rPr>
        <w:t xml:space="preserve">Notice Inviting Applications </w:t>
      </w:r>
      <w:r w:rsidR="00DF6841">
        <w:rPr>
          <w:u w:val="single"/>
        </w:rPr>
        <w:t xml:space="preserve">(NIA) </w:t>
      </w:r>
      <w:r w:rsidRPr="00DF6841">
        <w:rPr>
          <w:u w:val="single"/>
        </w:rPr>
        <w:t>published in the Federal</w:t>
      </w:r>
      <w:r>
        <w:rPr>
          <w:u w:val="single"/>
        </w:rPr>
        <w:t xml:space="preserve"> Register</w:t>
      </w:r>
      <w:r>
        <w:t xml:space="preserve"> and included in this application package for further information about the competition priorities.</w:t>
      </w:r>
      <w:r w:rsidR="00BD7791">
        <w:t xml:space="preserve"> </w:t>
      </w:r>
    </w:p>
    <w:p w:rsidR="0081670F" w:rsidP="00DF6841" w:rsidRDefault="0081670F" w14:paraId="10601E45" w14:textId="77777777">
      <w:pPr>
        <w:spacing w:after="240"/>
      </w:pPr>
      <w:r>
        <w:t xml:space="preserve">We hope that these priorities will inspire interesting projects that will be useful to a wide range of stakeholders in the </w:t>
      </w:r>
      <w:r w:rsidR="00523583">
        <w:t xml:space="preserve">fields of </w:t>
      </w:r>
      <w:r>
        <w:t>language education, international education, and others. We appreciate your interest in this program and look forward to receiving your application.</w:t>
      </w:r>
    </w:p>
    <w:p w:rsidR="0081670F" w:rsidP="00FC5906" w:rsidRDefault="0081670F" w14:paraId="5275E4B4" w14:textId="77777777">
      <w:pPr>
        <w:spacing w:after="360"/>
      </w:pPr>
      <w:r>
        <w:lastRenderedPageBreak/>
        <w:t>Sincerely,</w:t>
      </w:r>
    </w:p>
    <w:p w:rsidR="00FC5906" w:rsidP="00FC5906" w:rsidRDefault="00FC5906" w14:paraId="0FD3AA9B" w14:textId="77777777">
      <w:pPr>
        <w:spacing w:after="360"/>
      </w:pPr>
      <w:r>
        <w:t>/s/</w:t>
      </w:r>
    </w:p>
    <w:p w:rsidR="0081670F" w:rsidP="0081670F" w:rsidRDefault="00FC5906" w14:paraId="4644AE49" w14:textId="77777777">
      <w:pPr>
        <w:spacing w:after="240"/>
      </w:pPr>
      <w:r>
        <w:t>Cheryl Gibbs</w:t>
      </w:r>
      <w:r w:rsidRPr="0081670F" w:rsidR="0081670F">
        <w:br/>
      </w:r>
      <w:r>
        <w:t xml:space="preserve">Acting </w:t>
      </w:r>
      <w:r w:rsidRPr="0081670F" w:rsidR="0081670F">
        <w:t>Senior Director, International and Foreign Language Education</w:t>
      </w:r>
    </w:p>
    <w:p w:rsidR="0081670F" w:rsidRDefault="0081670F" w14:paraId="53DF0647" w14:textId="77777777">
      <w:r>
        <w:br w:type="page"/>
      </w:r>
    </w:p>
    <w:p w:rsidR="00BD7791" w:rsidP="0081670F" w:rsidRDefault="004B1B1D" w14:paraId="2E00B0E1" w14:textId="77777777">
      <w:pPr>
        <w:pStyle w:val="Heading1"/>
      </w:pPr>
      <w:bookmarkStart w:name="_Toc514754703" w:id="3"/>
      <w:r>
        <w:lastRenderedPageBreak/>
        <w:t>Competition Highlights</w:t>
      </w:r>
      <w:bookmarkEnd w:id="3"/>
    </w:p>
    <w:p w:rsidR="0081670F" w:rsidP="00F4694B" w:rsidRDefault="0081670F" w14:paraId="6B8E6E78" w14:textId="3FDBB34F">
      <w:pPr>
        <w:pStyle w:val="ListParagraph"/>
        <w:numPr>
          <w:ilvl w:val="0"/>
          <w:numId w:val="2"/>
        </w:numPr>
        <w:spacing w:after="240"/>
        <w:contextualSpacing w:val="0"/>
      </w:pPr>
      <w:r>
        <w:t xml:space="preserve">FY </w:t>
      </w:r>
      <w:r w:rsidR="0051316D">
        <w:t>2022</w:t>
      </w:r>
      <w:r>
        <w:t xml:space="preserve"> LRC applications must be submitted electronically using Grants.gov. We advise that you acquaint yourself with the requirements of Grants.gov early, as registration procedures may require 5 or more days to complete. A more thorough discussion about</w:t>
      </w:r>
      <w:r w:rsidR="004D4FDD">
        <w:t xml:space="preserve"> Grants.gov is included under “</w:t>
      </w:r>
      <w:r>
        <w:t xml:space="preserve">Grants.gov Submission Procedures </w:t>
      </w:r>
      <w:r w:rsidR="004D4FDD">
        <w:t>&amp;</w:t>
      </w:r>
      <w:r>
        <w:t xml:space="preserve"> Tips for Applicants” </w:t>
      </w:r>
      <w:r w:rsidRPr="0055247C">
        <w:t>on pages</w:t>
      </w:r>
      <w:r w:rsidR="00232F1D">
        <w:t xml:space="preserve"> </w:t>
      </w:r>
      <w:r w:rsidR="00842C56">
        <w:t>16</w:t>
      </w:r>
      <w:r w:rsidR="00232F1D">
        <w:t>-20</w:t>
      </w:r>
      <w:r w:rsidRPr="0055247C">
        <w:t xml:space="preserve"> i</w:t>
      </w:r>
      <w:r>
        <w:t>n this application package.</w:t>
      </w:r>
    </w:p>
    <w:p w:rsidR="0081670F" w:rsidP="00232D78" w:rsidRDefault="0081670F" w14:paraId="5230DD6A" w14:textId="77777777">
      <w:pPr>
        <w:pStyle w:val="ListParagraph"/>
        <w:spacing w:after="240"/>
        <w:contextualSpacing w:val="0"/>
      </w:pPr>
      <w:r>
        <w:t xml:space="preserve">Grants.gov is accessible through its portal page at: </w:t>
      </w:r>
      <w:hyperlink w:tooltip="Grants.gov" w:history="1" r:id="rId15">
        <w:r w:rsidRPr="007F01FF">
          <w:rPr>
            <w:rStyle w:val="Hyperlink"/>
          </w:rPr>
          <w:t>https://www.grants.gov</w:t>
        </w:r>
      </w:hyperlink>
    </w:p>
    <w:p w:rsidR="00223830" w:rsidP="00F4694B" w:rsidRDefault="005110CC" w14:paraId="37AB1409" w14:textId="019FB176">
      <w:pPr>
        <w:pStyle w:val="ListParagraph"/>
        <w:numPr>
          <w:ilvl w:val="0"/>
          <w:numId w:val="2"/>
        </w:numPr>
        <w:spacing w:after="240"/>
        <w:contextualSpacing w:val="0"/>
      </w:pPr>
      <w:r>
        <w:t>Y</w:t>
      </w:r>
      <w:r w:rsidR="00223830">
        <w:t>ou must submit your application by 4:30:00 p.m. (Washington, D.C. time) on or before the application deadline date</w:t>
      </w:r>
      <w:r w:rsidR="00263C1C">
        <w:t xml:space="preserve"> (</w:t>
      </w:r>
      <w:r w:rsidR="0051316D">
        <w:rPr>
          <w:highlight w:val="yellow"/>
        </w:rPr>
        <w:t>[INSERT DATE Month XX, 20XX]</w:t>
      </w:r>
      <w:r w:rsidR="00263C1C">
        <w:t>)</w:t>
      </w:r>
      <w:r w:rsidR="00223830">
        <w:t>. Late applications will not be accepted. We suggest that you submit your application several days before the deadline. The Department is required to enforce the established deadline to ensure fairness to all applicants. No changes or additions to an application will be accepted after the deadline date and time.</w:t>
      </w:r>
    </w:p>
    <w:p w:rsidR="00223830" w:rsidP="00F4694B" w:rsidRDefault="00223830" w14:paraId="392C5FA8" w14:textId="77777777">
      <w:pPr>
        <w:pStyle w:val="ListParagraph"/>
        <w:numPr>
          <w:ilvl w:val="0"/>
          <w:numId w:val="2"/>
        </w:numPr>
        <w:spacing w:after="240"/>
        <w:contextualSpacing w:val="0"/>
      </w:pPr>
      <w:r w:rsidRPr="00223830">
        <w:t>Grants.gov does not allow applicants to “un-submit” applications. If you discover that you need to make revisions to your application after you have submitted it, you must submit another application on or before the application deadline. The Department will accept and process the application with the latest “date/time received” validation.</w:t>
      </w:r>
    </w:p>
    <w:p w:rsidR="00DF0712" w:rsidP="00F4694B" w:rsidRDefault="00223830" w14:paraId="765E8752" w14:textId="7C5C78F7">
      <w:pPr>
        <w:pStyle w:val="ListParagraph"/>
        <w:numPr>
          <w:ilvl w:val="0"/>
          <w:numId w:val="2"/>
        </w:numPr>
        <w:spacing w:after="240"/>
        <w:contextualSpacing w:val="0"/>
      </w:pPr>
      <w:r w:rsidRPr="00223830">
        <w:t>The requirements for obtaining an exception to the electronic submission are included in the</w:t>
      </w:r>
      <w:r w:rsidR="00DF0712">
        <w:t xml:space="preserve"> </w:t>
      </w:r>
      <w:r w:rsidRPr="00DF0712" w:rsidR="00DF0712">
        <w:t xml:space="preserve">Common Instructions for Applicants to Department of Education Discretionary Grant Programs, published in the Federal Register on </w:t>
      </w:r>
      <w:r w:rsidR="0051316D">
        <w:rPr>
          <w:highlight w:val="yellow"/>
        </w:rPr>
        <w:t>[INSERT DATE Month XX, 20XX]</w:t>
      </w:r>
      <w:r w:rsidRPr="00DF0712" w:rsidR="00DF0712">
        <w:t xml:space="preserve"> </w:t>
      </w:r>
      <w:r w:rsidRPr="005437A5" w:rsidR="00DF0712">
        <w:rPr>
          <w:highlight w:val="yellow"/>
        </w:rPr>
        <w:t>(</w:t>
      </w:r>
      <w:r w:rsidRPr="005437A5" w:rsidR="002C76CA">
        <w:rPr>
          <w:highlight w:val="yellow"/>
        </w:rPr>
        <w:t>XX</w:t>
      </w:r>
      <w:r w:rsidRPr="005437A5" w:rsidR="00DF0712">
        <w:rPr>
          <w:highlight w:val="yellow"/>
        </w:rPr>
        <w:t xml:space="preserve"> FR </w:t>
      </w:r>
      <w:r w:rsidRPr="005437A5" w:rsidR="002C76CA">
        <w:rPr>
          <w:highlight w:val="yellow"/>
        </w:rPr>
        <w:t>XXXX)</w:t>
      </w:r>
      <w:r w:rsidRPr="00DF0712" w:rsidR="00DF0712">
        <w:t xml:space="preserve"> and available at </w:t>
      </w:r>
      <w:r w:rsidRPr="005437A5" w:rsidR="002C76CA">
        <w:rPr>
          <w:highlight w:val="yellow"/>
        </w:rPr>
        <w:t>[</w:t>
      </w:r>
      <w:r w:rsidRPr="005437A5" w:rsidR="005437A5">
        <w:rPr>
          <w:highlight w:val="yellow"/>
        </w:rPr>
        <w:t>INSERT URL]</w:t>
      </w:r>
      <w:r w:rsidRPr="00223830">
        <w:t xml:space="preserve">. </w:t>
      </w:r>
    </w:p>
    <w:p w:rsidR="00223830" w:rsidP="00DF0712" w:rsidRDefault="00223830" w14:paraId="237A4615" w14:textId="2C7AF275">
      <w:pPr>
        <w:pStyle w:val="ListParagraph"/>
        <w:spacing w:after="240"/>
        <w:contextualSpacing w:val="0"/>
      </w:pPr>
      <w:r w:rsidRPr="00223830">
        <w:t xml:space="preserve">If you think you might need an exception, you should review the exception requirements early in the application preparation process. The Department must receive your </w:t>
      </w:r>
      <w:r w:rsidR="00BE5CF9">
        <w:t>written statement that you intend to submit a paper application</w:t>
      </w:r>
      <w:r w:rsidR="00DF0712">
        <w:t xml:space="preserve"> either by fax or by mail</w:t>
      </w:r>
      <w:r w:rsidR="00BE5CF9">
        <w:t xml:space="preserve"> no later than two weeks (14 calendar days) before the application deadline date</w:t>
      </w:r>
      <w:r w:rsidRPr="00223830">
        <w:t>.</w:t>
      </w:r>
      <w:r w:rsidR="00BE5CF9">
        <w:t xml:space="preserve"> </w:t>
      </w:r>
      <w:r w:rsidR="00DF0712">
        <w:t xml:space="preserve">Faxed statements must be transmitted no later than </w:t>
      </w:r>
      <w:r w:rsidR="0051316D">
        <w:rPr>
          <w:highlight w:val="yellow"/>
        </w:rPr>
        <w:t>[INSERT DATE Month XX, 20XX]</w:t>
      </w:r>
      <w:r w:rsidR="00DF0712">
        <w:t xml:space="preserve"> to: (202)</w:t>
      </w:r>
      <w:r w:rsidR="0051316D">
        <w:t xml:space="preserve"> </w:t>
      </w:r>
      <w:r w:rsidR="00DF0712">
        <w:t xml:space="preserve">453-5780.  </w:t>
      </w:r>
      <w:r w:rsidR="00BE5CF9">
        <w:t xml:space="preserve">If you mail your written statement to the Department, it must be postmarked no later than </w:t>
      </w:r>
      <w:r w:rsidR="0051316D">
        <w:rPr>
          <w:highlight w:val="yellow"/>
        </w:rPr>
        <w:t>[INSERT DATE Month XX, 20XX]</w:t>
      </w:r>
      <w:r w:rsidR="00BE5CF9">
        <w:t>. Please send this statement to: Carolyn Collins, U.S. Department of Education, International and Foreign Language Education, 400 Maryland Avenue, S.W., Mailstop</w:t>
      </w:r>
      <w:r w:rsidR="009E536C">
        <w:t xml:space="preserve"> OPE-</w:t>
      </w:r>
      <w:r w:rsidR="00BE5CF9">
        <w:t>258-</w:t>
      </w:r>
      <w:r w:rsidR="0051316D">
        <w:t>4</w:t>
      </w:r>
      <w:r w:rsidR="00BE5CF9">
        <w:t>0, Washington, D.C. 20202.</w:t>
      </w:r>
    </w:p>
    <w:p w:rsidR="00223830" w:rsidP="00F4694B" w:rsidRDefault="00223830" w14:paraId="24DF5FAF" w14:textId="77777777">
      <w:pPr>
        <w:pStyle w:val="ListParagraph"/>
        <w:numPr>
          <w:ilvl w:val="0"/>
          <w:numId w:val="2"/>
        </w:numPr>
        <w:spacing w:after="240"/>
        <w:contextualSpacing w:val="0"/>
      </w:pPr>
      <w:r w:rsidRPr="00223830">
        <w:t xml:space="preserve">The </w:t>
      </w:r>
      <w:r w:rsidR="0083010B">
        <w:t xml:space="preserve">suggested maximum length for the </w:t>
      </w:r>
      <w:r w:rsidRPr="00272635">
        <w:t xml:space="preserve">Application (Project) Narrative (Part III) is </w:t>
      </w:r>
      <w:r w:rsidRPr="00272635" w:rsidR="00272635">
        <w:t>5</w:t>
      </w:r>
      <w:r w:rsidRPr="00272635">
        <w:t>0</w:t>
      </w:r>
      <w:r>
        <w:t xml:space="preserve"> </w:t>
      </w:r>
      <w:r w:rsidRPr="00223830">
        <w:t>page</w:t>
      </w:r>
      <w:r>
        <w:t xml:space="preserve">s. </w:t>
      </w:r>
      <w:r w:rsidRPr="00223830">
        <w:t xml:space="preserve">The Application (Project) Narrative is where you address the selection criteria that the peer reviewers will use to evaluate your </w:t>
      </w:r>
      <w:r w:rsidRPr="00F00724">
        <w:t>application. The NIA</w:t>
      </w:r>
      <w:r w:rsidRPr="00F00724" w:rsidR="00F00724">
        <w:t xml:space="preserve"> </w:t>
      </w:r>
      <w:r w:rsidRPr="00F00724">
        <w:t>contains the</w:t>
      </w:r>
      <w:r w:rsidRPr="00223830">
        <w:t xml:space="preserve"> standards for preparing the Application (Project) Narrative.</w:t>
      </w:r>
    </w:p>
    <w:p w:rsidR="00D71707" w:rsidP="00F4694B" w:rsidRDefault="00223830" w14:paraId="28667E10" w14:textId="77777777">
      <w:pPr>
        <w:pStyle w:val="ListParagraph"/>
        <w:numPr>
          <w:ilvl w:val="0"/>
          <w:numId w:val="2"/>
        </w:numPr>
        <w:spacing w:after="240"/>
        <w:contextualSpacing w:val="0"/>
      </w:pPr>
      <w:r>
        <w:lastRenderedPageBreak/>
        <w:t xml:space="preserve">The project abstract is limited to one page, single-spaced. The abstract should </w:t>
      </w:r>
      <w:r w:rsidR="005110CC">
        <w:t>convey</w:t>
      </w:r>
      <w:r>
        <w:t xml:space="preserve"> information about the proposed project</w:t>
      </w:r>
      <w:r w:rsidR="00D71707">
        <w:t xml:space="preserve">, </w:t>
      </w:r>
      <w:r w:rsidR="00B46384">
        <w:t xml:space="preserve">including activities that you </w:t>
      </w:r>
      <w:r w:rsidR="00D71707">
        <w:t>plan</w:t>
      </w:r>
      <w:r w:rsidR="00B46384">
        <w:t xml:space="preserve"> to conduct over the </w:t>
      </w:r>
      <w:r w:rsidR="003453D9">
        <w:t>four</w:t>
      </w:r>
      <w:r w:rsidR="00B46384">
        <w:t xml:space="preserve">-year grant period. </w:t>
      </w:r>
      <w:r>
        <w:t xml:space="preserve">Upload your project abstract into the ED abstract form in </w:t>
      </w:r>
      <w:r w:rsidRPr="00D17507">
        <w:t>Part III.</w:t>
      </w:r>
    </w:p>
    <w:p w:rsidR="00223830" w:rsidP="00F4694B" w:rsidRDefault="00223830" w14:paraId="7EFEFC35" w14:textId="35B6AB17">
      <w:pPr>
        <w:pStyle w:val="ListParagraph"/>
        <w:numPr>
          <w:ilvl w:val="0"/>
          <w:numId w:val="2"/>
        </w:numPr>
        <w:spacing w:after="240"/>
        <w:contextualSpacing w:val="0"/>
      </w:pPr>
      <w:r>
        <w:t xml:space="preserve">There are two </w:t>
      </w:r>
      <w:r>
        <w:rPr>
          <w:b/>
        </w:rPr>
        <w:t xml:space="preserve">competitive preference priorities </w:t>
      </w:r>
      <w:r>
        <w:t xml:space="preserve">for the FY </w:t>
      </w:r>
      <w:r w:rsidR="0051316D">
        <w:t>2022</w:t>
      </w:r>
      <w:r w:rsidR="00F00724">
        <w:t xml:space="preserve"> LRC program</w:t>
      </w:r>
      <w:r>
        <w:t xml:space="preserve"> competition. We will award up to an additional 10 points to an application, depending on how well the application meets one or both of these priorities:</w:t>
      </w:r>
    </w:p>
    <w:p w:rsidR="00FC5906" w:rsidP="00FC5906" w:rsidRDefault="00FC5906" w14:paraId="171E79A3" w14:textId="77777777">
      <w:pPr>
        <w:pStyle w:val="ListParagraph"/>
        <w:spacing w:after="240"/>
        <w:ind w:left="1440"/>
        <w:contextualSpacing w:val="0"/>
      </w:pPr>
      <w:r w:rsidRPr="00FC5906">
        <w:rPr>
          <w:b/>
          <w:u w:val="single"/>
        </w:rPr>
        <w:t>Competitive Preference Priority 1</w:t>
      </w:r>
      <w:r w:rsidRPr="00FC5906">
        <w:rPr>
          <w:u w:val="single"/>
        </w:rPr>
        <w:t>:  Applications that Propose Activities with a Significant Focus on Less Commonly Taught Languages (LCTLs) (up to 5 points).</w:t>
      </w:r>
    </w:p>
    <w:p w:rsidR="00FC5906" w:rsidP="00FC5906" w:rsidRDefault="00FC5906" w14:paraId="072D29C6" w14:textId="77777777">
      <w:pPr>
        <w:pStyle w:val="ListParagraph"/>
        <w:spacing w:after="240"/>
        <w:ind w:left="2160"/>
        <w:contextualSpacing w:val="0"/>
      </w:pPr>
      <w:r>
        <w:t>Applications that propose activities with a significant focus on the teaching and learning of any modern foreign languages except French, German, and Spanish.</w:t>
      </w:r>
    </w:p>
    <w:p w:rsidRPr="00FC5906" w:rsidR="00223830" w:rsidP="00FC5906" w:rsidRDefault="00F00724" w14:paraId="6AA85650" w14:textId="77777777">
      <w:pPr>
        <w:pStyle w:val="ListParagraph"/>
        <w:spacing w:after="240"/>
        <w:ind w:left="2160"/>
        <w:contextualSpacing w:val="0"/>
      </w:pPr>
      <w:r w:rsidRPr="00FC5906">
        <w:rPr>
          <w:i/>
        </w:rPr>
        <w:t xml:space="preserve">We will award </w:t>
      </w:r>
      <w:r w:rsidR="00FC5906">
        <w:rPr>
          <w:i/>
        </w:rPr>
        <w:t>up to five</w:t>
      </w:r>
      <w:r w:rsidRPr="00FC5906">
        <w:rPr>
          <w:i/>
        </w:rPr>
        <w:t xml:space="preserve"> additional points to an application that meets this priority.</w:t>
      </w:r>
    </w:p>
    <w:p w:rsidR="00F00724" w:rsidP="00232D78" w:rsidRDefault="00BD7791" w14:paraId="57041C8B" w14:textId="77777777">
      <w:pPr>
        <w:pStyle w:val="ListParagraph"/>
        <w:spacing w:after="240"/>
        <w:ind w:left="1440"/>
        <w:contextualSpacing w:val="0"/>
      </w:pPr>
      <w:r w:rsidRPr="00F00724">
        <w:rPr>
          <w:b/>
          <w:u w:val="single"/>
        </w:rPr>
        <w:t>Competitive Preference Priority 2</w:t>
      </w:r>
      <w:r w:rsidRPr="00F00724" w:rsidR="00223830">
        <w:rPr>
          <w:u w:val="single"/>
        </w:rPr>
        <w:t xml:space="preserve"> – </w:t>
      </w:r>
      <w:r w:rsidR="00FC5906">
        <w:rPr>
          <w:u w:val="single"/>
        </w:rPr>
        <w:t>C</w:t>
      </w:r>
      <w:r w:rsidRPr="00FC5906" w:rsidR="00FC5906">
        <w:rPr>
          <w:u w:val="single"/>
        </w:rPr>
        <w:t>ollaboration with Minority-Serving Institutions (MSIs) or community colleges (up to 5 points).</w:t>
      </w:r>
    </w:p>
    <w:p w:rsidR="00FC5906" w:rsidP="00FC5906" w:rsidRDefault="00FC5906" w14:paraId="53C7E666" w14:textId="77777777">
      <w:pPr>
        <w:pStyle w:val="ListParagraph"/>
        <w:spacing w:after="240"/>
        <w:ind w:left="2160"/>
        <w:contextualSpacing w:val="0"/>
      </w:pPr>
      <w:r>
        <w:t xml:space="preserve">Applications that propose significant and sustained collaborative activities with one or more Minority-Serving Institutions (MSIs) (as defined in the Notice Inviting Applications) and/or with one or more community colleges (as defined in the Notice Inviting Applications). </w:t>
      </w:r>
    </w:p>
    <w:p w:rsidR="00BD7791" w:rsidP="00FC5906" w:rsidRDefault="00FC5906" w14:paraId="36DEB218" w14:textId="77777777">
      <w:pPr>
        <w:pStyle w:val="ListParagraph"/>
        <w:spacing w:after="240"/>
        <w:ind w:left="2160"/>
        <w:contextualSpacing w:val="0"/>
      </w:pPr>
      <w:r>
        <w:t>These activities must be designed to incorporate foreign languages into the curriculum at the MSI(s) or community college(s), and to improve foreign language instruction at the MSI(s) or community college(s).  If an applicant institution is an MSI or a community college (as defined in this notice), that institution can meet the intent of this priority by proposing intra-campus collaborative activities instead of, or in addition to, collaborative activities with other MSIs and/or community colleges.</w:t>
      </w:r>
    </w:p>
    <w:p w:rsidR="003453D9" w:rsidP="00232D78" w:rsidRDefault="003453D9" w14:paraId="186310CC" w14:textId="77777777">
      <w:pPr>
        <w:pStyle w:val="ListParagraph"/>
        <w:spacing w:after="240"/>
        <w:ind w:left="2160"/>
        <w:contextualSpacing w:val="0"/>
      </w:pPr>
      <w:r w:rsidRPr="00F00724">
        <w:rPr>
          <w:i/>
        </w:rPr>
        <w:t xml:space="preserve">We will award </w:t>
      </w:r>
      <w:r w:rsidR="00FC5906">
        <w:rPr>
          <w:i/>
        </w:rPr>
        <w:t xml:space="preserve">up to five additional </w:t>
      </w:r>
      <w:r w:rsidRPr="00F00724">
        <w:rPr>
          <w:i/>
        </w:rPr>
        <w:t>poin</w:t>
      </w:r>
      <w:r w:rsidR="00FC5906">
        <w:rPr>
          <w:i/>
        </w:rPr>
        <w:t xml:space="preserve">ts to an application that meets </w:t>
      </w:r>
      <w:r w:rsidRPr="00F00724">
        <w:rPr>
          <w:i/>
        </w:rPr>
        <w:t>this priority.</w:t>
      </w:r>
    </w:p>
    <w:p w:rsidRPr="00F00724" w:rsidR="00F00724" w:rsidP="00232D78" w:rsidRDefault="00F00724" w14:paraId="2B881FED" w14:textId="5D325051">
      <w:pPr>
        <w:pStyle w:val="ListParagraph"/>
        <w:spacing w:after="240"/>
        <w:contextualSpacing w:val="0"/>
        <w:rPr>
          <w:i/>
        </w:rPr>
      </w:pPr>
      <w:r>
        <w:rPr>
          <w:b/>
        </w:rPr>
        <w:t xml:space="preserve">Please note that these priorities are explained in detail in the NIA contained in this application package </w:t>
      </w:r>
      <w:r w:rsidRPr="004F1E4B">
        <w:rPr>
          <w:b/>
        </w:rPr>
        <w:t>(pages</w:t>
      </w:r>
      <w:r w:rsidR="00232F1D">
        <w:rPr>
          <w:b/>
        </w:rPr>
        <w:t xml:space="preserve"> </w:t>
      </w:r>
      <w:r w:rsidR="00CB5291">
        <w:rPr>
          <w:b/>
        </w:rPr>
        <w:t>25</w:t>
      </w:r>
      <w:r w:rsidR="00232F1D">
        <w:rPr>
          <w:b/>
        </w:rPr>
        <w:t>-4</w:t>
      </w:r>
      <w:r w:rsidR="00CB5291">
        <w:rPr>
          <w:b/>
        </w:rPr>
        <w:t>4</w:t>
      </w:r>
      <w:r w:rsidRPr="004F1E4B">
        <w:rPr>
          <w:b/>
        </w:rPr>
        <w:t>).</w:t>
      </w:r>
      <w:r>
        <w:rPr>
          <w:b/>
        </w:rPr>
        <w:t xml:space="preserve"> </w:t>
      </w:r>
      <w:r w:rsidR="00DF6841">
        <w:rPr>
          <w:b/>
        </w:rPr>
        <w:t>We urge you</w:t>
      </w:r>
      <w:r>
        <w:rPr>
          <w:b/>
        </w:rPr>
        <w:t xml:space="preserve"> to fully review the </w:t>
      </w:r>
      <w:r w:rsidR="00DF6841">
        <w:rPr>
          <w:b/>
        </w:rPr>
        <w:t>notice</w:t>
      </w:r>
      <w:r>
        <w:rPr>
          <w:b/>
        </w:rPr>
        <w:t xml:space="preserve"> carefully before preparing your application.</w:t>
      </w:r>
    </w:p>
    <w:p w:rsidR="00232D78" w:rsidP="00F4694B" w:rsidRDefault="00232D78" w14:paraId="203D9B52" w14:textId="77777777">
      <w:pPr>
        <w:pStyle w:val="ListParagraph"/>
        <w:numPr>
          <w:ilvl w:val="0"/>
          <w:numId w:val="2"/>
        </w:numPr>
      </w:pPr>
      <w:r>
        <w:t>The following are estimated amounts for this competition. The Department is not bound by these estimated amounts.</w:t>
      </w:r>
    </w:p>
    <w:p w:rsidRPr="00FC5906" w:rsidR="00232D78" w:rsidP="00F4694B" w:rsidRDefault="00232D78" w14:paraId="767C528E" w14:textId="2AF84BCE">
      <w:pPr>
        <w:pStyle w:val="ListParagraph"/>
        <w:numPr>
          <w:ilvl w:val="0"/>
          <w:numId w:val="3"/>
        </w:numPr>
      </w:pPr>
      <w:r w:rsidRPr="00FC5906">
        <w:t xml:space="preserve">Estimated available funds: </w:t>
      </w:r>
      <w:r w:rsidR="00CB5291">
        <w:t>$</w:t>
      </w:r>
      <w:r w:rsidRPr="000804EC" w:rsidR="00CB5291">
        <w:rPr>
          <w:highlight w:val="yellow"/>
        </w:rPr>
        <w:t>X,XXX,XXX</w:t>
      </w:r>
    </w:p>
    <w:p w:rsidRPr="00FC5906" w:rsidR="00232D78" w:rsidP="00F4694B" w:rsidRDefault="00232D78" w14:paraId="1A781384" w14:textId="343A354E">
      <w:pPr>
        <w:pStyle w:val="ListParagraph"/>
        <w:numPr>
          <w:ilvl w:val="0"/>
          <w:numId w:val="3"/>
        </w:numPr>
      </w:pPr>
      <w:r w:rsidRPr="00FC5906">
        <w:t xml:space="preserve">Estimated average </w:t>
      </w:r>
      <w:r w:rsidRPr="00FC5906" w:rsidR="00FC5906">
        <w:t>size of awards</w:t>
      </w:r>
      <w:r w:rsidRPr="00FC5906">
        <w:t xml:space="preserve">: </w:t>
      </w:r>
      <w:r w:rsidRPr="0023715C" w:rsidR="00CB5291">
        <w:t>$</w:t>
      </w:r>
      <w:r w:rsidRPr="000804EC" w:rsidR="0023715C">
        <w:rPr>
          <w:highlight w:val="yellow"/>
        </w:rPr>
        <w:t>XXX,XXX</w:t>
      </w:r>
      <w:r w:rsidRPr="0023715C" w:rsidR="00FC5906">
        <w:t xml:space="preserve"> per year</w:t>
      </w:r>
    </w:p>
    <w:p w:rsidRPr="00FC5906" w:rsidR="004B4CD3" w:rsidP="00F4694B" w:rsidRDefault="00FC5906" w14:paraId="0B91613C" w14:textId="277C2FD1">
      <w:pPr>
        <w:pStyle w:val="ListParagraph"/>
        <w:numPr>
          <w:ilvl w:val="0"/>
          <w:numId w:val="3"/>
        </w:numPr>
      </w:pPr>
      <w:r w:rsidRPr="00FC5906">
        <w:lastRenderedPageBreak/>
        <w:t>Estimated range of awards</w:t>
      </w:r>
      <w:r w:rsidRPr="00FC5906" w:rsidR="004B4CD3">
        <w:t xml:space="preserve">: </w:t>
      </w:r>
      <w:r w:rsidRPr="001954C5" w:rsidR="004B4CD3">
        <w:t>$</w:t>
      </w:r>
      <w:r w:rsidRPr="000804EC" w:rsidR="001954C5">
        <w:rPr>
          <w:highlight w:val="yellow"/>
        </w:rPr>
        <w:t>XXX,XXX</w:t>
      </w:r>
      <w:r w:rsidRPr="000804EC">
        <w:rPr>
          <w:highlight w:val="yellow"/>
        </w:rPr>
        <w:t xml:space="preserve"> - $</w:t>
      </w:r>
      <w:r w:rsidRPr="000804EC" w:rsidR="001954C5">
        <w:rPr>
          <w:highlight w:val="yellow"/>
        </w:rPr>
        <w:t>XXX,XXX</w:t>
      </w:r>
      <w:r w:rsidRPr="001954C5">
        <w:t xml:space="preserve"> per year</w:t>
      </w:r>
      <w:r w:rsidRPr="00FC5906" w:rsidR="004B4CD3">
        <w:br/>
      </w:r>
      <w:r w:rsidRPr="00FC5906" w:rsidR="004B4CD3">
        <w:rPr>
          <w:i/>
        </w:rPr>
        <w:t xml:space="preserve">The Department is often unable to award the full amount of funds requested. </w:t>
      </w:r>
    </w:p>
    <w:p w:rsidRPr="00FC5906" w:rsidR="004B4CD3" w:rsidP="00F4694B" w:rsidRDefault="00232D78" w14:paraId="634BE9B3" w14:textId="54ED2027">
      <w:pPr>
        <w:pStyle w:val="ListParagraph"/>
        <w:numPr>
          <w:ilvl w:val="0"/>
          <w:numId w:val="3"/>
        </w:numPr>
        <w:spacing w:after="120"/>
        <w:contextualSpacing w:val="0"/>
      </w:pPr>
      <w:r w:rsidRPr="00FC5906">
        <w:t xml:space="preserve">Estimated number of awards: </w:t>
      </w:r>
      <w:r w:rsidRPr="000804EC" w:rsidR="001954C5">
        <w:rPr>
          <w:highlight w:val="yellow"/>
        </w:rPr>
        <w:t>XX</w:t>
      </w:r>
    </w:p>
    <w:p w:rsidRPr="004B4CD3" w:rsidR="004B4CD3" w:rsidP="004B4CD3" w:rsidRDefault="004B4CD3" w14:paraId="72516CFD" w14:textId="77777777">
      <w:pPr>
        <w:pStyle w:val="ListParagraph"/>
        <w:spacing w:after="240"/>
        <w:contextualSpacing w:val="0"/>
        <w:rPr>
          <w:i/>
        </w:rPr>
      </w:pPr>
      <w:r w:rsidRPr="004B4CD3">
        <w:rPr>
          <w:i/>
        </w:rPr>
        <w:t>Applicants are li</w:t>
      </w:r>
      <w:r w:rsidRPr="005110CC">
        <w:rPr>
          <w:i/>
        </w:rPr>
        <w:t>mited to 8% indirect costs.</w:t>
      </w:r>
    </w:p>
    <w:p w:rsidR="00232D78" w:rsidP="00F4694B" w:rsidRDefault="00232D78" w14:paraId="38CF1481" w14:textId="77777777">
      <w:pPr>
        <w:pStyle w:val="ListParagraph"/>
        <w:numPr>
          <w:ilvl w:val="0"/>
          <w:numId w:val="2"/>
        </w:numPr>
        <w:spacing w:after="240"/>
        <w:contextualSpacing w:val="0"/>
      </w:pPr>
      <w:r>
        <w:t>The project period for an LRC grant is up to 48 months.</w:t>
      </w:r>
    </w:p>
    <w:p w:rsidR="00232D78" w:rsidP="00F4694B" w:rsidRDefault="00232D78" w14:paraId="7B527698" w14:textId="77777777">
      <w:pPr>
        <w:pStyle w:val="ListParagraph"/>
        <w:numPr>
          <w:ilvl w:val="0"/>
          <w:numId w:val="2"/>
        </w:numPr>
        <w:spacing w:after="240"/>
        <w:contextualSpacing w:val="0"/>
      </w:pPr>
      <w:r>
        <w:t>Once you download the LRC application package from Grants.gov, you will be working offline and saving data on your computer. Please be sure to note where you are saving the Grants.gov file on your computer, because you will need to upload your work into Grants.gov to submit the application.</w:t>
      </w:r>
    </w:p>
    <w:p w:rsidR="00232D78" w:rsidP="00232D78" w:rsidRDefault="00232D78" w14:paraId="259CAE57" w14:textId="77777777">
      <w:pPr>
        <w:pStyle w:val="ListParagraph"/>
        <w:spacing w:after="240"/>
        <w:contextualSpacing w:val="0"/>
      </w:pPr>
      <w:r>
        <w:t xml:space="preserve">For help with Grants.gov, you should call toll-free at 1-800-516-4726, or email </w:t>
      </w:r>
      <w:hyperlink w:history="1" r:id="rId16">
        <w:r w:rsidRPr="007F01FF">
          <w:rPr>
            <w:rStyle w:val="Hyperlink"/>
          </w:rPr>
          <w:t>Support@grants.gov</w:t>
        </w:r>
      </w:hyperlink>
      <w:r>
        <w:t>. The Support Desk is available 24 hours, 7 days a week except Federal holidays.</w:t>
      </w:r>
    </w:p>
    <w:p w:rsidR="004415F2" w:rsidP="00F4694B" w:rsidRDefault="00232D78" w14:paraId="06D902AC" w14:textId="77777777">
      <w:pPr>
        <w:pStyle w:val="ListParagraph"/>
        <w:numPr>
          <w:ilvl w:val="0"/>
          <w:numId w:val="2"/>
        </w:numPr>
        <w:spacing w:after="240"/>
        <w:contextualSpacing w:val="0"/>
      </w:pPr>
      <w:r>
        <w:t xml:space="preserve"> The NIA published in the </w:t>
      </w:r>
      <w:r w:rsidRPr="00232D78">
        <w:rPr>
          <w:u w:val="single"/>
        </w:rPr>
        <w:t>Federal Register</w:t>
      </w:r>
      <w:r>
        <w:t xml:space="preserve"> constitutes the official competition guidelines</w:t>
      </w:r>
      <w:r w:rsidR="004D4FDD">
        <w:t xml:space="preserve">. </w:t>
      </w:r>
      <w:r>
        <w:t>An applicant should not rely upon external information that is inconsistent with the application preparation guidelines and submission instructions presented in the NIA.</w:t>
      </w:r>
    </w:p>
    <w:p w:rsidR="00C2390C" w:rsidRDefault="00C2390C" w14:paraId="4E482367" w14:textId="77777777">
      <w:pPr>
        <w:rPr>
          <w:rFonts w:ascii="Arial" w:hAnsi="Arial" w:cs="Arial"/>
          <w:b/>
          <w:sz w:val="32"/>
          <w:szCs w:val="32"/>
        </w:rPr>
      </w:pPr>
      <w:r>
        <w:br w:type="page"/>
      </w:r>
    </w:p>
    <w:p w:rsidR="00BD7791" w:rsidP="004B1B1D" w:rsidRDefault="00BC2446" w14:paraId="4082F29F" w14:textId="77777777">
      <w:pPr>
        <w:pStyle w:val="Heading1"/>
      </w:pPr>
      <w:bookmarkStart w:name="_Toc514754704" w:id="4"/>
      <w:r>
        <w:lastRenderedPageBreak/>
        <w:t>Language Resource Centers</w:t>
      </w:r>
      <w:r w:rsidR="00BD7791">
        <w:t xml:space="preserve"> Program</w:t>
      </w:r>
      <w:r>
        <w:t xml:space="preserve"> Overview</w:t>
      </w:r>
      <w:bookmarkEnd w:id="4"/>
      <w:r w:rsidR="00BD7791">
        <w:t xml:space="preserve"> </w:t>
      </w:r>
    </w:p>
    <w:p w:rsidRPr="00232D78" w:rsidR="00BD7791" w:rsidP="004D4FDD" w:rsidRDefault="004D4FDD" w14:paraId="7AA28D2F" w14:textId="77777777">
      <w:pPr>
        <w:pStyle w:val="Heading2"/>
      </w:pPr>
      <w:bookmarkStart w:name="_Toc479257435" w:id="5"/>
      <w:bookmarkStart w:name="_Toc514754705" w:id="6"/>
      <w:r>
        <w:t>Authorization</w:t>
      </w:r>
      <w:bookmarkEnd w:id="5"/>
      <w:bookmarkEnd w:id="6"/>
    </w:p>
    <w:p w:rsidR="00BD7791" w:rsidP="00232D78" w:rsidRDefault="00BD7791" w14:paraId="490F3298" w14:textId="3CB7B1E4">
      <w:pPr>
        <w:ind w:left="360"/>
      </w:pPr>
      <w:r>
        <w:t>Title VI, Part A, sections 601 and 603 of the Higher Education Act of 1965</w:t>
      </w:r>
      <w:r w:rsidR="00376011">
        <w:t>,</w:t>
      </w:r>
      <w:r>
        <w:t xml:space="preserve"> as amended.</w:t>
      </w:r>
    </w:p>
    <w:p w:rsidR="00BD7791" w:rsidP="004D4FDD" w:rsidRDefault="004D4FDD" w14:paraId="6714C80F" w14:textId="77777777">
      <w:pPr>
        <w:pStyle w:val="Heading2"/>
      </w:pPr>
      <w:bookmarkStart w:name="_Toc479257436" w:id="7"/>
      <w:bookmarkStart w:name="_Toc514754706" w:id="8"/>
      <w:r>
        <w:t>Program Regulations</w:t>
      </w:r>
      <w:bookmarkEnd w:id="7"/>
      <w:bookmarkEnd w:id="8"/>
    </w:p>
    <w:p w:rsidR="00647D2C" w:rsidP="00647D2C" w:rsidRDefault="00647D2C" w14:paraId="2D0366E9" w14:textId="77777777">
      <w:pPr>
        <w:ind w:left="360"/>
      </w:pPr>
      <w:bookmarkStart w:name="_Toc479257437" w:id="9"/>
      <w:bookmarkStart w:name="_Toc514754707" w:id="10"/>
      <w:r>
        <w:t xml:space="preserve">Education Department General Administrative Regulations (EDGAR) </w:t>
      </w:r>
      <w:r w:rsidRPr="00767D4E">
        <w:t>34 CFR parts 75, 76, 77, 79, 81, 82, 84, 86, 97, 98, and 99</w:t>
      </w:r>
      <w:r>
        <w:t>;</w:t>
      </w:r>
      <w:r w:rsidRPr="00767D4E">
        <w:t xml:space="preserve"> The Office of Management and Budget Guidelines to Agencies on Governmentwide Debarment and Suspension (Nonprocurement) in 2 CFR part 180, as adopted and amended as regulations of the Department in 2 CFR part 3485</w:t>
      </w:r>
      <w:r>
        <w:t>;</w:t>
      </w:r>
      <w:r w:rsidRPr="00767D4E">
        <w:t xml:space="preserve"> The Uniform Administrative Requirements, Cost Principles, and Audit Requirements for Federal Awards in 2 CFR part 200, as adopted and amended as regulations of the Department in 2 CFR part 3474</w:t>
      </w:r>
      <w:r>
        <w:t>;</w:t>
      </w:r>
      <w:r w:rsidRPr="00767D4E">
        <w:t xml:space="preserve"> 34 CFR parts 655 and 669.</w:t>
      </w:r>
    </w:p>
    <w:p w:rsidR="00BD7791" w:rsidP="004D4FDD" w:rsidRDefault="004D4FDD" w14:paraId="2F428307" w14:textId="77777777">
      <w:pPr>
        <w:pStyle w:val="Heading2"/>
      </w:pPr>
      <w:r>
        <w:t>Purpose</w:t>
      </w:r>
      <w:bookmarkEnd w:id="9"/>
      <w:bookmarkEnd w:id="10"/>
    </w:p>
    <w:p w:rsidR="00BD7791" w:rsidP="00232D78" w:rsidRDefault="00BD7791" w14:paraId="25A962C9" w14:textId="77777777">
      <w:pPr>
        <w:ind w:left="360"/>
      </w:pPr>
      <w:r>
        <w:t>The Language Resource Centers Program makes awards for the purpose of establishing, strengthening, and operating centers that serve as resources for improving the nation’s capacity for teaching and learning foreign languages effectively.</w:t>
      </w:r>
    </w:p>
    <w:p w:rsidR="00BD7791" w:rsidP="004D4FDD" w:rsidRDefault="004D4FDD" w14:paraId="6E3F782E" w14:textId="77777777">
      <w:pPr>
        <w:pStyle w:val="Heading2"/>
      </w:pPr>
      <w:bookmarkStart w:name="_Toc479257438" w:id="11"/>
      <w:bookmarkStart w:name="_Toc514754708" w:id="12"/>
      <w:r>
        <w:t>Eligible Applicants</w:t>
      </w:r>
      <w:bookmarkEnd w:id="11"/>
      <w:bookmarkEnd w:id="12"/>
    </w:p>
    <w:p w:rsidR="00BD7791" w:rsidP="00232D78" w:rsidRDefault="00BD7791" w14:paraId="13F281A3" w14:textId="77777777">
      <w:pPr>
        <w:pStyle w:val="BodyTextIndent"/>
        <w:ind w:left="360"/>
      </w:pPr>
      <w:r>
        <w:t>Institutions of higher education or a combination of institutions of higher education are eligible to receive an award.</w:t>
      </w:r>
    </w:p>
    <w:p w:rsidR="00BD7791" w:rsidP="004D4FDD" w:rsidRDefault="004D4FDD" w14:paraId="596406AE" w14:textId="77777777">
      <w:pPr>
        <w:pStyle w:val="Heading2"/>
      </w:pPr>
      <w:bookmarkStart w:name="_Toc479257439" w:id="13"/>
      <w:bookmarkStart w:name="_Toc514754709" w:id="14"/>
      <w:r>
        <w:t>Activities Funded Under This Program</w:t>
      </w:r>
      <w:bookmarkEnd w:id="13"/>
      <w:bookmarkEnd w:id="14"/>
    </w:p>
    <w:p w:rsidR="00BD7791" w:rsidP="00A62EC1" w:rsidRDefault="00BD7791" w14:paraId="6D613173" w14:textId="77777777">
      <w:pPr>
        <w:pStyle w:val="BodyTextIndent2"/>
        <w:spacing w:after="120"/>
      </w:pPr>
      <w:r>
        <w:t>Centers must carry out activities to improve the teaching and learning of foreign languages. These efforts must include effective dissemination efforts, whenever appropriate, and may include—</w:t>
      </w:r>
    </w:p>
    <w:p w:rsidR="00BD7791" w:rsidP="00F4694B" w:rsidRDefault="00BD7791" w14:paraId="44B30CBA" w14:textId="77777777">
      <w:pPr>
        <w:pStyle w:val="ListParagraph"/>
        <w:numPr>
          <w:ilvl w:val="1"/>
          <w:numId w:val="4"/>
        </w:numPr>
        <w:ind w:left="1080"/>
      </w:pPr>
      <w:r>
        <w:t>The conduct and dissemination of research on new and improved methods for  teaching foreign languages, including the use of advanced educational technology;</w:t>
      </w:r>
    </w:p>
    <w:p w:rsidR="00BD7791" w:rsidP="00F4694B" w:rsidRDefault="00BD7791" w14:paraId="23FC1077" w14:textId="77777777">
      <w:pPr>
        <w:pStyle w:val="ListParagraph"/>
        <w:numPr>
          <w:ilvl w:val="1"/>
          <w:numId w:val="4"/>
        </w:numPr>
        <w:ind w:left="1080"/>
      </w:pPr>
      <w:r>
        <w:t>The development and dissemination of new materials for teaching foreign languages, to reflect the results of research on effective teaching strategies;</w:t>
      </w:r>
    </w:p>
    <w:p w:rsidR="00BD7791" w:rsidP="00F4694B" w:rsidRDefault="00BD7791" w14:paraId="1810775B" w14:textId="77777777">
      <w:pPr>
        <w:pStyle w:val="ListParagraph"/>
        <w:numPr>
          <w:ilvl w:val="1"/>
          <w:numId w:val="4"/>
        </w:numPr>
        <w:ind w:left="1080"/>
      </w:pPr>
      <w:r>
        <w:t>The development, application and dissemination of performance testing that is appropriate for use in an educational setting to be used as a standard and comparable measurement of skill levels in foreign languages;</w:t>
      </w:r>
    </w:p>
    <w:p w:rsidR="00BD7791" w:rsidP="00F4694B" w:rsidRDefault="00BD7791" w14:paraId="4ABF9488" w14:textId="77777777">
      <w:pPr>
        <w:pStyle w:val="ListParagraph"/>
        <w:numPr>
          <w:ilvl w:val="1"/>
          <w:numId w:val="4"/>
        </w:numPr>
        <w:ind w:left="1080"/>
      </w:pPr>
      <w:r>
        <w:t>The training of teachers in the administration and interpretation of foreign language performance tests, the use of effective teaching strategies and the use of new technologies;</w:t>
      </w:r>
    </w:p>
    <w:p w:rsidR="00BD7791" w:rsidP="00F4694B" w:rsidRDefault="00BD7791" w14:paraId="32B20145" w14:textId="77777777">
      <w:pPr>
        <w:pStyle w:val="ListParagraph"/>
        <w:numPr>
          <w:ilvl w:val="1"/>
          <w:numId w:val="4"/>
        </w:numPr>
        <w:ind w:left="1080"/>
      </w:pPr>
      <w:r>
        <w:t>A significant focus on the teaching and learning needs of the less commonly taught languages, including an assessment of the strategic needs of the United States, the determination of ways to meet those needs nationally and the publication and</w:t>
      </w:r>
      <w:r w:rsidR="00A62EC1">
        <w:t xml:space="preserve"> </w:t>
      </w:r>
      <w:r>
        <w:t>dissemination of instructional materials in the less commonly taught languages;</w:t>
      </w:r>
    </w:p>
    <w:p w:rsidR="00BD7791" w:rsidP="00F4694B" w:rsidRDefault="00BD7791" w14:paraId="71E78210" w14:textId="77777777">
      <w:pPr>
        <w:pStyle w:val="ListParagraph"/>
        <w:numPr>
          <w:ilvl w:val="1"/>
          <w:numId w:val="4"/>
        </w:numPr>
        <w:spacing w:after="0"/>
        <w:ind w:left="1080"/>
      </w:pPr>
      <w:r>
        <w:t>The development and dissemination of materials designed to serve as a resource for foreign language teachers at the elementary and secondary school levels; and</w:t>
      </w:r>
    </w:p>
    <w:p w:rsidR="00A137D4" w:rsidP="00F4694B" w:rsidRDefault="00BD7791" w14:paraId="5975A363" w14:textId="03407077">
      <w:pPr>
        <w:pStyle w:val="BodyTextIndent"/>
        <w:numPr>
          <w:ilvl w:val="1"/>
          <w:numId w:val="4"/>
        </w:numPr>
        <w:spacing w:after="2760"/>
        <w:ind w:left="1080"/>
      </w:pPr>
      <w:r>
        <w:lastRenderedPageBreak/>
        <w:t>The operation of intensive summer language institutes to train advanced foreign language students, to provide professional development and to improve language instruction through pre-service and ins-service language training for teachers.</w:t>
      </w:r>
    </w:p>
    <w:p w:rsidR="00A137D4" w:rsidRDefault="00A137D4" w14:paraId="5A27485D" w14:textId="77777777">
      <w:r>
        <w:br w:type="page"/>
      </w:r>
    </w:p>
    <w:p w:rsidRPr="007A4391" w:rsidR="007A4391" w:rsidP="004415F2" w:rsidRDefault="004415F2" w14:paraId="1109E54F" w14:textId="2B2DB1D0">
      <w:pPr>
        <w:pStyle w:val="Heading1"/>
      </w:pPr>
      <w:bookmarkStart w:name="_Toc514754710" w:id="15"/>
      <w:r>
        <w:lastRenderedPageBreak/>
        <w:t>Supplemental Information</w:t>
      </w:r>
      <w:bookmarkEnd w:id="15"/>
    </w:p>
    <w:p w:rsidRPr="007A4391" w:rsidR="00BD7791" w:rsidP="007A4391" w:rsidRDefault="00BD7791" w14:paraId="43AEC118" w14:textId="77777777">
      <w:r w:rsidRPr="007A4391">
        <w:t>The following information supplements the information provided in the “Dear Applicant” letter and the Federal Register notice.</w:t>
      </w:r>
    </w:p>
    <w:p w:rsidRPr="006C1E3A" w:rsidR="007A4391" w:rsidP="00F4694B" w:rsidRDefault="007A4391" w14:paraId="223294CE" w14:textId="77777777">
      <w:pPr>
        <w:pStyle w:val="ListParagraph"/>
        <w:numPr>
          <w:ilvl w:val="0"/>
          <w:numId w:val="6"/>
        </w:numPr>
        <w:spacing w:after="0"/>
        <w:ind w:left="720"/>
        <w:contextualSpacing w:val="0"/>
        <w:rPr>
          <w:u w:val="single"/>
        </w:rPr>
      </w:pPr>
      <w:r w:rsidRPr="006C1E3A">
        <w:rPr>
          <w:u w:val="single"/>
        </w:rPr>
        <w:t>Additional Attachments to Applications</w:t>
      </w:r>
    </w:p>
    <w:p w:rsidR="007A4391" w:rsidP="007A4391" w:rsidRDefault="007A4391" w14:paraId="09836992" w14:textId="77777777">
      <w:pPr>
        <w:pStyle w:val="ListParagraph"/>
        <w:spacing w:after="0"/>
        <w:contextualSpacing w:val="0"/>
      </w:pPr>
      <w:r>
        <w:t>Please limit additional attachments to the following:</w:t>
      </w:r>
    </w:p>
    <w:p w:rsidR="007A4391" w:rsidP="00F4694B" w:rsidRDefault="007A4391" w14:paraId="1175CB80" w14:textId="77777777">
      <w:pPr>
        <w:pStyle w:val="ListParagraph"/>
        <w:numPr>
          <w:ilvl w:val="0"/>
          <w:numId w:val="5"/>
        </w:numPr>
        <w:spacing w:after="0"/>
        <w:ind w:left="1800"/>
        <w:contextualSpacing w:val="0"/>
      </w:pPr>
      <w:r>
        <w:t>The curricula vitae of key personnel and professional staff directly involved in the applicant’s program;</w:t>
      </w:r>
    </w:p>
    <w:p w:rsidR="004D4FDD" w:rsidP="00F4694B" w:rsidRDefault="004D4FDD" w14:paraId="6F0CAF96" w14:textId="77777777">
      <w:pPr>
        <w:pStyle w:val="ListParagraph"/>
        <w:numPr>
          <w:ilvl w:val="0"/>
          <w:numId w:val="5"/>
        </w:numPr>
        <w:spacing w:after="0"/>
        <w:ind w:left="1800"/>
        <w:contextualSpacing w:val="0"/>
      </w:pPr>
      <w:r>
        <w:t xml:space="preserve">Position descriptions </w:t>
      </w:r>
      <w:r w:rsidRPr="004D4FDD">
        <w:t>for proposed personnel for the project</w:t>
      </w:r>
      <w:r>
        <w:t>;</w:t>
      </w:r>
    </w:p>
    <w:p w:rsidR="007A4391" w:rsidP="00F4694B" w:rsidRDefault="007A4391" w14:paraId="54B8EF46" w14:textId="77777777">
      <w:pPr>
        <w:pStyle w:val="ListParagraph"/>
        <w:numPr>
          <w:ilvl w:val="0"/>
          <w:numId w:val="5"/>
        </w:numPr>
        <w:spacing w:after="0"/>
        <w:ind w:left="1800"/>
        <w:contextualSpacing w:val="0"/>
      </w:pPr>
      <w:r>
        <w:t>Letters of support; and</w:t>
      </w:r>
    </w:p>
    <w:p w:rsidR="007A4391" w:rsidP="00F4694B" w:rsidRDefault="00667116" w14:paraId="55C02BEB" w14:textId="6A478F6B">
      <w:pPr>
        <w:pStyle w:val="ListParagraph"/>
        <w:numPr>
          <w:ilvl w:val="0"/>
          <w:numId w:val="5"/>
        </w:numPr>
        <w:spacing w:after="120"/>
        <w:ind w:left="1800"/>
        <w:contextualSpacing w:val="0"/>
      </w:pPr>
      <w:r>
        <w:t xml:space="preserve">Performance Measure Form (description of the measures that will guide project activities for the FY </w:t>
      </w:r>
      <w:r w:rsidRPr="009A19ED">
        <w:t>20</w:t>
      </w:r>
      <w:r w:rsidR="0051316D">
        <w:t>22</w:t>
      </w:r>
      <w:r w:rsidRPr="009A19ED">
        <w:t>-202</w:t>
      </w:r>
      <w:r w:rsidR="006156ED">
        <w:t>5</w:t>
      </w:r>
      <w:r>
        <w:t xml:space="preserve"> performance period).</w:t>
      </w:r>
    </w:p>
    <w:p w:rsidR="007A4391" w:rsidP="007A4391" w:rsidRDefault="007A4391" w14:paraId="4861A7E5" w14:textId="77777777">
      <w:pPr>
        <w:pStyle w:val="ListParagraph"/>
        <w:spacing w:after="240"/>
        <w:contextualSpacing w:val="0"/>
      </w:pPr>
      <w:r w:rsidRPr="006C1E3A">
        <w:rPr>
          <w:b/>
        </w:rPr>
        <w:t>NOTE</w:t>
      </w:r>
      <w:r>
        <w:t>:  These appendices must be attached to the “Other Attachments Form” in the Grants.gov application package.</w:t>
      </w:r>
    </w:p>
    <w:p w:rsidRPr="00665D95" w:rsidR="00665D95" w:rsidP="00F4694B" w:rsidRDefault="00665D95" w14:paraId="6572C7A4" w14:textId="0DA7ABF0">
      <w:pPr>
        <w:pStyle w:val="BodyTextIndent3"/>
        <w:numPr>
          <w:ilvl w:val="0"/>
          <w:numId w:val="6"/>
        </w:numPr>
        <w:ind w:left="720"/>
        <w:rPr>
          <w:u w:val="none"/>
        </w:rPr>
      </w:pPr>
      <w:r w:rsidRPr="00665D95">
        <w:t>Performance Period</w:t>
      </w:r>
      <w:r w:rsidRPr="00665D95">
        <w:br/>
      </w:r>
      <w:r w:rsidRPr="00665D95">
        <w:rPr>
          <w:u w:val="none"/>
        </w:rPr>
        <w:t xml:space="preserve">The estimated grant performance period for the FY </w:t>
      </w:r>
      <w:r w:rsidR="006156ED">
        <w:rPr>
          <w:u w:val="none"/>
        </w:rPr>
        <w:t>2022</w:t>
      </w:r>
      <w:r w:rsidRPr="00665D95">
        <w:rPr>
          <w:u w:val="none"/>
        </w:rPr>
        <w:t xml:space="preserve"> grant cycle is from Augu</w:t>
      </w:r>
      <w:r w:rsidR="00BE5CF9">
        <w:rPr>
          <w:u w:val="none"/>
        </w:rPr>
        <w:t xml:space="preserve">st 15, </w:t>
      </w:r>
      <w:r w:rsidR="006156ED">
        <w:rPr>
          <w:u w:val="none"/>
        </w:rPr>
        <w:t>2022</w:t>
      </w:r>
      <w:r w:rsidR="00BE5CF9">
        <w:rPr>
          <w:u w:val="none"/>
        </w:rPr>
        <w:t xml:space="preserve"> to August 14, 202</w:t>
      </w:r>
      <w:r w:rsidR="006156ED">
        <w:rPr>
          <w:u w:val="none"/>
        </w:rPr>
        <w:t>6</w:t>
      </w:r>
      <w:r w:rsidR="00BE5CF9">
        <w:rPr>
          <w:u w:val="none"/>
        </w:rPr>
        <w:t>.</w:t>
      </w:r>
    </w:p>
    <w:p w:rsidR="006C1E3A" w:rsidP="00F4694B" w:rsidRDefault="00BD7791" w14:paraId="7F61DB68" w14:textId="77777777">
      <w:pPr>
        <w:pStyle w:val="ListParagraph"/>
        <w:numPr>
          <w:ilvl w:val="0"/>
          <w:numId w:val="6"/>
        </w:numPr>
        <w:spacing w:after="240"/>
        <w:ind w:left="720"/>
        <w:contextualSpacing w:val="0"/>
      </w:pPr>
      <w:r w:rsidRPr="006C1E3A">
        <w:rPr>
          <w:u w:val="single"/>
        </w:rPr>
        <w:t>Evaluation of Applications for Awards</w:t>
      </w:r>
      <w:r w:rsidR="007A4391">
        <w:br/>
      </w:r>
      <w:r>
        <w:t xml:space="preserve">A three-member panel of </w:t>
      </w:r>
      <w:r w:rsidR="007A4391">
        <w:t>independent</w:t>
      </w:r>
      <w:r>
        <w:t xml:space="preserve"> reviewers </w:t>
      </w:r>
      <w:r w:rsidR="007A4391">
        <w:t xml:space="preserve">evaluates </w:t>
      </w:r>
      <w:r>
        <w:t xml:space="preserve">each application. Each reviewer </w:t>
      </w:r>
      <w:r w:rsidR="007A4391">
        <w:t>assign</w:t>
      </w:r>
      <w:r w:rsidR="003453D9">
        <w:t>s</w:t>
      </w:r>
      <w:r w:rsidR="007A4391">
        <w:t xml:space="preserve"> points for each selection criterion and</w:t>
      </w:r>
      <w:r>
        <w:t xml:space="preserve"> prepare</w:t>
      </w:r>
      <w:r w:rsidR="007A4391">
        <w:t>s</w:t>
      </w:r>
      <w:r>
        <w:t xml:space="preserve"> evaluation </w:t>
      </w:r>
      <w:r w:rsidR="007A4391">
        <w:t>comments</w:t>
      </w:r>
      <w:r>
        <w:t>.</w:t>
      </w:r>
    </w:p>
    <w:p w:rsidRPr="004F1E4B" w:rsidR="004B4CD3" w:rsidP="00F4694B" w:rsidRDefault="007A4391" w14:paraId="682B1625" w14:textId="52CC3D6F">
      <w:pPr>
        <w:pStyle w:val="ListParagraph"/>
        <w:numPr>
          <w:ilvl w:val="0"/>
          <w:numId w:val="6"/>
        </w:numPr>
        <w:spacing w:after="240"/>
        <w:ind w:left="720"/>
        <w:contextualSpacing w:val="0"/>
      </w:pPr>
      <w:r w:rsidRPr="006C1E3A">
        <w:rPr>
          <w:u w:val="single"/>
        </w:rPr>
        <w:t>Selection Criteria</w:t>
      </w:r>
      <w:r w:rsidR="006C1E3A">
        <w:br/>
      </w:r>
      <w:r>
        <w:t xml:space="preserve">The selection criteria in 34 CFR sections 655.31 and 669.21 are used to evaluate applications. The selection criteria and maximum possible points are included in </w:t>
      </w:r>
      <w:r w:rsidR="006C1E3A">
        <w:t>this bookle</w:t>
      </w:r>
      <w:r w:rsidRPr="004F1E4B" w:rsidR="006C1E3A">
        <w:t>t on pages</w:t>
      </w:r>
      <w:r w:rsidR="00232F1D">
        <w:t xml:space="preserve"> </w:t>
      </w:r>
      <w:r w:rsidR="003D31F7">
        <w:t>65</w:t>
      </w:r>
      <w:r w:rsidRPr="004F1E4B" w:rsidR="006C1E3A">
        <w:t>-</w:t>
      </w:r>
      <w:r w:rsidR="00232F1D">
        <w:t>68</w:t>
      </w:r>
      <w:r w:rsidRPr="004F1E4B">
        <w:t>.</w:t>
      </w:r>
    </w:p>
    <w:p w:rsidR="006C1E3A" w:rsidP="004B4CD3" w:rsidRDefault="004B4CD3" w14:paraId="57FD82E6" w14:textId="77777777">
      <w:pPr>
        <w:pStyle w:val="ListParagraph"/>
        <w:spacing w:after="240"/>
        <w:contextualSpacing w:val="0"/>
      </w:pPr>
      <w:r>
        <w:t>The Secretary will select an application for funding in rank order, based on the application’s total score for the selection criteria. If there are insufficient funds to fund all applications with the same total score, the Secretary will choose among the tied applications using Criterion 1:  Need for the Project as a tiebreaker</w:t>
      </w:r>
      <w:r w:rsidR="00BE5CF9">
        <w:t>.</w:t>
      </w:r>
    </w:p>
    <w:p w:rsidRPr="006C1E3A" w:rsidR="006C1E3A" w:rsidP="00F4694B" w:rsidRDefault="006C1E3A" w14:paraId="33939C41" w14:textId="77777777">
      <w:pPr>
        <w:pStyle w:val="ListParagraph"/>
        <w:numPr>
          <w:ilvl w:val="0"/>
          <w:numId w:val="6"/>
        </w:numPr>
        <w:spacing w:after="240"/>
        <w:ind w:left="720"/>
        <w:contextualSpacing w:val="0"/>
      </w:pPr>
      <w:r w:rsidRPr="006C1E3A">
        <w:rPr>
          <w:u w:val="single"/>
        </w:rPr>
        <w:t>Notifying Successful Applicants</w:t>
      </w:r>
      <w:r>
        <w:br/>
        <w:t xml:space="preserve">If your application is successful, we will notify your U.S. Representative and U.S. Senators and send you a Grant Award Notification (GAN); </w:t>
      </w:r>
      <w:r w:rsidRPr="006C1E3A">
        <w:rPr>
          <w:b/>
        </w:rPr>
        <w:t>or</w:t>
      </w:r>
      <w:r>
        <w:t xml:space="preserve"> we may send you an email </w:t>
      </w:r>
      <w:r w:rsidRPr="006C1E3A">
        <w:t xml:space="preserve">containing a link to access G5, the Department’s Grant Management System. The email will be sent to both the project director and certifying representative in order for them to view and print the Adobe Acrobat version of the electronically signed GAN. If neither the project director nor certifying representative is registered in G5, they will immediately be prompted to register once the link is accessed. </w:t>
      </w:r>
      <w:r w:rsidRPr="006C1E3A">
        <w:rPr>
          <w:b/>
        </w:rPr>
        <w:t xml:space="preserve">The Department’s electronic signature and issuance of the GAN makes it crucial that </w:t>
      </w:r>
      <w:r w:rsidRPr="006C1E3A">
        <w:rPr>
          <w:b/>
        </w:rPr>
        <w:lastRenderedPageBreak/>
        <w:t>your application include correct email addresses for both the project director and the certifying representative.</w:t>
      </w:r>
    </w:p>
    <w:p w:rsidR="006C1E3A" w:rsidP="00F4694B" w:rsidRDefault="006C1E3A" w14:paraId="40DE3644" w14:textId="77777777">
      <w:pPr>
        <w:pStyle w:val="ListParagraph"/>
        <w:numPr>
          <w:ilvl w:val="0"/>
          <w:numId w:val="6"/>
        </w:numPr>
        <w:spacing w:after="240"/>
        <w:ind w:left="720"/>
        <w:contextualSpacing w:val="0"/>
      </w:pPr>
      <w:r w:rsidRPr="006C1E3A">
        <w:rPr>
          <w:u w:val="single"/>
        </w:rPr>
        <w:t>Notifying ineligible or unsuccessful applicants</w:t>
      </w:r>
      <w:r>
        <w:br/>
        <w:t>If your application is not evaluated or not selected for funding, we notify you in writing.</w:t>
      </w:r>
    </w:p>
    <w:p w:rsidR="004B4CD3" w:rsidP="00F4694B" w:rsidRDefault="004B4CD3" w14:paraId="27D4A193" w14:textId="77777777">
      <w:pPr>
        <w:pStyle w:val="ListParagraph"/>
        <w:numPr>
          <w:ilvl w:val="0"/>
          <w:numId w:val="6"/>
        </w:numPr>
        <w:spacing w:after="240"/>
        <w:ind w:left="720"/>
        <w:contextualSpacing w:val="0"/>
      </w:pPr>
      <w:r>
        <w:rPr>
          <w:u w:val="single"/>
        </w:rPr>
        <w:t>Technical Review Forms</w:t>
      </w:r>
      <w:r>
        <w:br/>
        <w:t>All applicants will receive copies of the peer reviewers’ evaluations.</w:t>
      </w:r>
    </w:p>
    <w:p w:rsidR="004B4CD3" w:rsidP="00F4694B" w:rsidRDefault="004B4CD3" w14:paraId="23475A33" w14:textId="4E9AB1E8">
      <w:pPr>
        <w:pStyle w:val="ListParagraph"/>
        <w:numPr>
          <w:ilvl w:val="0"/>
          <w:numId w:val="6"/>
        </w:numPr>
        <w:spacing w:after="240"/>
        <w:ind w:left="720"/>
        <w:contextualSpacing w:val="0"/>
      </w:pPr>
      <w:r>
        <w:rPr>
          <w:u w:val="single"/>
        </w:rPr>
        <w:t>Reporting Requirements</w:t>
      </w:r>
      <w:r>
        <w:rPr>
          <w:u w:val="single"/>
        </w:rPr>
        <w:br/>
      </w:r>
      <w:r>
        <w:t xml:space="preserve">If you receive a FY </w:t>
      </w:r>
      <w:r w:rsidR="006156ED">
        <w:t>2022</w:t>
      </w:r>
      <w:r>
        <w:t xml:space="preserve"> new grant award, you will be required to submit annual and final performance reports during the entire funding cycle using the </w:t>
      </w:r>
      <w:r w:rsidRPr="004B4CD3">
        <w:t>International Res</w:t>
      </w:r>
      <w:r>
        <w:t xml:space="preserve">ource Information System (IRIS). This online system collects narrative, data, and budget information about funded projects to enable program officers to determine if a grantee is making substantial </w:t>
      </w:r>
      <w:r w:rsidRPr="004B4CD3" w:rsidR="00665D95">
        <w:t>progress toward meeting the approved project objectives</w:t>
      </w:r>
      <w:r w:rsidR="00665D95">
        <w:t>. At the end of the project period, grantees are required to submit both a final performance report and a federal financial report (SF</w:t>
      </w:r>
      <w:r w:rsidR="004D4FDD">
        <w:t>-</w:t>
      </w:r>
      <w:r w:rsidR="00665D95">
        <w:t>425).</w:t>
      </w:r>
    </w:p>
    <w:p w:rsidR="00665D95" w:rsidP="00665D95" w:rsidRDefault="004B4CD3" w14:paraId="035C092F" w14:textId="77777777">
      <w:pPr>
        <w:pStyle w:val="ListParagraph"/>
        <w:spacing w:after="0"/>
        <w:contextualSpacing w:val="0"/>
      </w:pPr>
      <w:r w:rsidRPr="00665D95">
        <w:t>I</w:t>
      </w:r>
      <w:r w:rsidRPr="004B4CD3">
        <w:t>f you wish to view the performance report currently required, visit the IRIS website at</w:t>
      </w:r>
      <w:r w:rsidR="00665D95">
        <w:t>:</w:t>
      </w:r>
    </w:p>
    <w:p w:rsidR="00665D95" w:rsidP="00665D95" w:rsidRDefault="002660F4" w14:paraId="7CD8FB74" w14:textId="77777777">
      <w:pPr>
        <w:pStyle w:val="ListParagraph"/>
        <w:spacing w:after="240"/>
        <w:contextualSpacing w:val="0"/>
        <w:jc w:val="center"/>
      </w:pPr>
      <w:hyperlink w:tooltip="International Resource Information System (IRIS) Website" w:history="1" r:id="rId17">
        <w:r w:rsidRPr="007F01FF" w:rsidR="00665D95">
          <w:rPr>
            <w:rStyle w:val="Hyperlink"/>
          </w:rPr>
          <w:t>http://iris.ed.gov/iris/pdfs/LRC.pdf</w:t>
        </w:r>
      </w:hyperlink>
    </w:p>
    <w:p w:rsidR="00665D95" w:rsidP="004B4CD3" w:rsidRDefault="004B4CD3" w14:paraId="2B3397DD" w14:textId="0BA2AB85">
      <w:pPr>
        <w:pStyle w:val="ListParagraph"/>
        <w:spacing w:after="240"/>
        <w:contextualSpacing w:val="0"/>
      </w:pPr>
      <w:r w:rsidRPr="004B4CD3">
        <w:t>Please be advised that the report is for informational purposes only, and does not reflect the actual reporting instrument that you will use, should you re</w:t>
      </w:r>
      <w:r w:rsidR="00BE5CF9">
        <w:t xml:space="preserve">ceive a FY </w:t>
      </w:r>
      <w:r w:rsidR="006156ED">
        <w:t>2022</w:t>
      </w:r>
      <w:r w:rsidR="00BE5CF9">
        <w:t xml:space="preserve"> grant award.</w:t>
      </w:r>
    </w:p>
    <w:p w:rsidR="00665D95" w:rsidP="00F4694B" w:rsidRDefault="00665D95" w14:paraId="7555C389" w14:textId="77777777">
      <w:pPr>
        <w:pStyle w:val="ListParagraph"/>
        <w:numPr>
          <w:ilvl w:val="0"/>
          <w:numId w:val="6"/>
        </w:numPr>
        <w:spacing w:after="120"/>
        <w:ind w:left="720"/>
        <w:contextualSpacing w:val="0"/>
      </w:pPr>
      <w:r w:rsidRPr="00665D95">
        <w:rPr>
          <w:u w:val="single"/>
        </w:rPr>
        <w:t>Contact Information</w:t>
      </w:r>
      <w:r>
        <w:br/>
      </w:r>
      <w:r w:rsidRPr="00665D95">
        <w:rPr>
          <w:b/>
        </w:rPr>
        <w:t>For L</w:t>
      </w:r>
      <w:r w:rsidRPr="00665D95" w:rsidR="00BD7791">
        <w:rPr>
          <w:b/>
        </w:rPr>
        <w:t>RC program-related questions and assistance, please contact</w:t>
      </w:r>
      <w:r w:rsidR="00BD7791">
        <w:t>:</w:t>
      </w:r>
    </w:p>
    <w:p w:rsidR="00665D95" w:rsidP="0055247C" w:rsidRDefault="00BD7791" w14:paraId="763B5F32" w14:textId="77777777">
      <w:pPr>
        <w:pStyle w:val="ListParagraph"/>
        <w:tabs>
          <w:tab w:val="left" w:pos="3600"/>
        </w:tabs>
        <w:spacing w:after="120"/>
        <w:ind w:left="1440"/>
        <w:contextualSpacing w:val="0"/>
      </w:pPr>
      <w:r>
        <w:t>Program Officer:</w:t>
      </w:r>
      <w:r>
        <w:tab/>
      </w:r>
      <w:r w:rsidR="00665D95">
        <w:t>Carolyn Collins</w:t>
      </w:r>
      <w:r w:rsidR="00665D95">
        <w:br/>
        <w:t>A</w:t>
      </w:r>
      <w:r>
        <w:t>ddress:</w:t>
      </w:r>
      <w:r w:rsidR="00665D95">
        <w:tab/>
      </w:r>
      <w:r>
        <w:t>International and Foreign Language Education</w:t>
      </w:r>
      <w:r w:rsidR="00665D95">
        <w:br/>
      </w:r>
      <w:r w:rsidR="00665D95">
        <w:tab/>
      </w:r>
      <w:r>
        <w:t>U.S. Department of Education</w:t>
      </w:r>
      <w:r w:rsidR="00665D95">
        <w:br/>
      </w:r>
      <w:r w:rsidR="00665D95">
        <w:tab/>
        <w:t xml:space="preserve">400 Maryland Avenue, S.W. / Mailstop </w:t>
      </w:r>
      <w:r w:rsidR="00BE5CF9">
        <w:t>O</w:t>
      </w:r>
      <w:r w:rsidR="009E536C">
        <w:t>PE</w:t>
      </w:r>
      <w:r w:rsidR="00BE5CF9">
        <w:t>-258-40</w:t>
      </w:r>
      <w:r w:rsidR="00665D95">
        <w:br/>
      </w:r>
      <w:r w:rsidR="00665D95">
        <w:tab/>
      </w:r>
      <w:r>
        <w:t xml:space="preserve">Washington, D.C. </w:t>
      </w:r>
      <w:r w:rsidR="00665D95">
        <w:t>20202</w:t>
      </w:r>
      <w:r w:rsidR="00665D95">
        <w:br/>
      </w:r>
      <w:r>
        <w:t>Telephone:</w:t>
      </w:r>
      <w:r w:rsidR="00665D95">
        <w:tab/>
      </w:r>
      <w:r>
        <w:t>(202)</w:t>
      </w:r>
      <w:r w:rsidR="00665D95">
        <w:t xml:space="preserve"> 453-7854</w:t>
      </w:r>
      <w:r w:rsidR="0055247C">
        <w:br/>
        <w:t>Fax:</w:t>
      </w:r>
      <w:r w:rsidR="0055247C">
        <w:tab/>
        <w:t>(202) 453-5780</w:t>
      </w:r>
      <w:r w:rsidRPr="00665D95" w:rsidR="00665D95">
        <w:br/>
      </w:r>
      <w:r w:rsidRPr="00665D95">
        <w:t>E-mail Address:</w:t>
      </w:r>
      <w:r w:rsidR="00665D95">
        <w:tab/>
      </w:r>
      <w:hyperlink w:history="1" r:id="rId18">
        <w:r w:rsidRPr="007F01FF" w:rsidR="00665D95">
          <w:rPr>
            <w:rStyle w:val="Hyperlink"/>
          </w:rPr>
          <w:t>carolyn.collins@ed.gov</w:t>
        </w:r>
      </w:hyperlink>
    </w:p>
    <w:p w:rsidR="00665D95" w:rsidP="00665D95" w:rsidRDefault="00665D95" w14:paraId="5EBFE7E4" w14:textId="77777777">
      <w:pPr>
        <w:pStyle w:val="ListParagraph"/>
        <w:tabs>
          <w:tab w:val="left" w:pos="2880"/>
        </w:tabs>
        <w:spacing w:after="120"/>
        <w:contextualSpacing w:val="0"/>
        <w:rPr>
          <w:b/>
        </w:rPr>
      </w:pPr>
      <w:r>
        <w:rPr>
          <w:b/>
        </w:rPr>
        <w:t>For Grants.gov-related questions and assistance, please contact:</w:t>
      </w:r>
    </w:p>
    <w:p w:rsidR="001619D7" w:rsidP="00665D95" w:rsidRDefault="00665D95" w14:paraId="032FF0DF" w14:textId="77777777">
      <w:pPr>
        <w:pStyle w:val="ListParagraph"/>
        <w:tabs>
          <w:tab w:val="left" w:pos="3600"/>
        </w:tabs>
        <w:ind w:left="1440"/>
      </w:pPr>
      <w:r>
        <w:t>Support Desk:</w:t>
      </w:r>
      <w:r>
        <w:tab/>
        <w:t>Grants.gov Support Desk</w:t>
      </w:r>
      <w:r>
        <w:br/>
        <w:t>Telephone:</w:t>
      </w:r>
      <w:r>
        <w:tab/>
        <w:t>(800) 518-4726</w:t>
      </w:r>
      <w:r>
        <w:br/>
        <w:t>Email:</w:t>
      </w:r>
      <w:r>
        <w:tab/>
      </w:r>
      <w:hyperlink w:history="1" r:id="rId19">
        <w:r w:rsidRPr="007F01FF">
          <w:rPr>
            <w:rStyle w:val="Hyperlink"/>
          </w:rPr>
          <w:t>support@grants.gov</w:t>
        </w:r>
      </w:hyperlink>
      <w:r>
        <w:br/>
        <w:t>Hours:</w:t>
      </w:r>
      <w:r>
        <w:tab/>
        <w:t>24 hours a day, 7 days a week, except Federal holidays</w:t>
      </w:r>
    </w:p>
    <w:p w:rsidR="001619D7" w:rsidRDefault="001619D7" w14:paraId="613842B9" w14:textId="77777777">
      <w:r>
        <w:br w:type="page"/>
      </w:r>
    </w:p>
    <w:p w:rsidR="00AC7A1A" w:rsidP="00AC7A1A" w:rsidRDefault="00601F69" w14:paraId="46649763" w14:textId="77777777">
      <w:pPr>
        <w:pStyle w:val="Heading1"/>
      </w:pPr>
      <w:bookmarkStart w:name="_Toc514754711" w:id="16"/>
      <w:bookmarkStart w:name="_Ref477792752" w:id="17"/>
      <w:r>
        <w:lastRenderedPageBreak/>
        <w:t xml:space="preserve">General </w:t>
      </w:r>
      <w:r w:rsidR="00AC7A1A">
        <w:t>Application and Submission Information</w:t>
      </w:r>
      <w:bookmarkEnd w:id="16"/>
    </w:p>
    <w:p w:rsidR="00AC7A1A" w:rsidP="00AC7A1A" w:rsidRDefault="00AC7A1A" w14:paraId="1C109C31" w14:textId="77777777">
      <w:pPr>
        <w:pStyle w:val="Heading2"/>
      </w:pPr>
      <w:bookmarkStart w:name="_Toc514754712" w:id="18"/>
      <w:r>
        <w:t>Address to Request Application Package</w:t>
      </w:r>
      <w:bookmarkEnd w:id="18"/>
    </w:p>
    <w:p w:rsidR="00AC7A1A" w:rsidP="00601F69" w:rsidRDefault="00AC7A1A" w14:paraId="4444B481" w14:textId="77777777">
      <w:pPr>
        <w:ind w:left="360"/>
      </w:pPr>
      <w:r>
        <w:t xml:space="preserve">You can obtain an application package from the Department’s website or Grants.gov. To obtain a copy via the Department’s website, use the following address: </w:t>
      </w:r>
      <w:hyperlink w:tooltip="Find a Grant Application on the Department's Website" w:history="1" r:id="rId20">
        <w:r w:rsidRPr="00BA5ACC">
          <w:rPr>
            <w:rStyle w:val="Hyperlink"/>
          </w:rPr>
          <w:t>www.ed.gov/fund/grant/apply/grantapps/index.html</w:t>
        </w:r>
      </w:hyperlink>
      <w:r>
        <w:t>.</w:t>
      </w:r>
    </w:p>
    <w:p w:rsidR="00AC7A1A" w:rsidP="00AC7A1A" w:rsidRDefault="00AC7A1A" w14:paraId="1ACD9541" w14:textId="77777777">
      <w:pPr>
        <w:pStyle w:val="Heading2"/>
      </w:pPr>
      <w:bookmarkStart w:name="_Toc514754713" w:id="19"/>
      <w:r>
        <w:t>Content and Form of Application Submission</w:t>
      </w:r>
      <w:bookmarkEnd w:id="19"/>
    </w:p>
    <w:p w:rsidR="00AC7A1A" w:rsidP="00601F69" w:rsidRDefault="00AC7A1A" w14:paraId="5BE390AA" w14:textId="77777777">
      <w:pPr>
        <w:ind w:left="360"/>
      </w:pPr>
      <w:r>
        <w:t>Requirements concerning the content and form of an application, together with the forms you must submit, are in the application packag</w:t>
      </w:r>
      <w:r w:rsidR="00232F1D">
        <w:t>e for the program.</w:t>
      </w:r>
    </w:p>
    <w:p w:rsidR="00AC7A1A" w:rsidP="00AC7A1A" w:rsidRDefault="00AC7A1A" w14:paraId="4431B07C" w14:textId="77777777">
      <w:pPr>
        <w:pStyle w:val="Heading2"/>
      </w:pPr>
      <w:bookmarkStart w:name="_Toc514754714" w:id="20"/>
      <w:r>
        <w:t>Submission Dates and Times</w:t>
      </w:r>
      <w:bookmarkEnd w:id="20"/>
    </w:p>
    <w:p w:rsidR="00AC7A1A" w:rsidP="00601F69" w:rsidRDefault="00AC7A1A" w14:paraId="414C6003" w14:textId="77777777">
      <w:pPr>
        <w:ind w:left="360"/>
      </w:pPr>
      <w:r>
        <w:t>Submit applications for grants under the program electronically using Grants.gov. For information (including dates and times) about how to submit your application electronically, please refer to Other Submi</w:t>
      </w:r>
      <w:r w:rsidR="00601F69">
        <w:t xml:space="preserve">ssion Requirements in </w:t>
      </w:r>
      <w:r>
        <w:t>these instructions. We do not consider an application that does not comply with the deadline requirements. Individuals with disabilities who need an accommodation or auxiliary aid in connection with the application process should contact a person listed in the FOR FURTHER INFORMATION CONTACT section in the competition NIA. If the Department provides an accommodation or auxiliary aid to an individual with a disability in connection with the application process, the individual’s application remains subject to all other requirements and limi</w:t>
      </w:r>
      <w:r w:rsidR="00601F69">
        <w:t>tations in the competition NIA.</w:t>
      </w:r>
    </w:p>
    <w:p w:rsidR="00AC7A1A" w:rsidP="00AC7A1A" w:rsidRDefault="00AC7A1A" w14:paraId="2A0C1A33" w14:textId="77777777">
      <w:pPr>
        <w:pStyle w:val="Heading2"/>
      </w:pPr>
      <w:bookmarkStart w:name="_Toc514754715" w:id="21"/>
      <w:r>
        <w:t>Data Universal Numbering System Number, Taxpayer Identification Number, and System for Award Management</w:t>
      </w:r>
      <w:bookmarkEnd w:id="21"/>
    </w:p>
    <w:p w:rsidR="00AC7A1A" w:rsidP="00601F69" w:rsidRDefault="00AC7A1A" w14:paraId="2D55D877" w14:textId="77777777">
      <w:pPr>
        <w:spacing w:after="0"/>
        <w:ind w:left="360"/>
      </w:pPr>
      <w:r>
        <w:t xml:space="preserve">To do business with the Department, and to submit your application electronically using Grants.gov, you must— </w:t>
      </w:r>
    </w:p>
    <w:p w:rsidR="00AC7A1A" w:rsidP="00F4694B" w:rsidRDefault="00AC7A1A" w14:paraId="515E2113" w14:textId="77777777">
      <w:pPr>
        <w:pStyle w:val="ListParagraph"/>
        <w:numPr>
          <w:ilvl w:val="0"/>
          <w:numId w:val="62"/>
        </w:numPr>
        <w:spacing w:after="0"/>
        <w:ind w:left="1080"/>
        <w:contextualSpacing w:val="0"/>
      </w:pPr>
      <w:r>
        <w:t>Have a Data Universal Numbering System (DUNS) number and a Taxpay</w:t>
      </w:r>
      <w:r w:rsidR="00601F69">
        <w:t>er Identification Number (TIN);</w:t>
      </w:r>
    </w:p>
    <w:p w:rsidR="00AC7A1A" w:rsidP="00F4694B" w:rsidRDefault="00AC7A1A" w14:paraId="2327B98F" w14:textId="77777777">
      <w:pPr>
        <w:pStyle w:val="ListParagraph"/>
        <w:numPr>
          <w:ilvl w:val="0"/>
          <w:numId w:val="62"/>
        </w:numPr>
        <w:spacing w:after="0"/>
        <w:ind w:left="1080"/>
        <w:contextualSpacing w:val="0"/>
      </w:pPr>
      <w:r>
        <w:t>Register both your DUNS number and TIN with the System for Award Management (SAM.gov), the Government</w:t>
      </w:r>
      <w:r w:rsidR="00601F69">
        <w:t>’s primary registrant database;</w:t>
      </w:r>
    </w:p>
    <w:p w:rsidR="00AC7A1A" w:rsidP="00F4694B" w:rsidRDefault="00AC7A1A" w14:paraId="46066CC1" w14:textId="77777777">
      <w:pPr>
        <w:pStyle w:val="ListParagraph"/>
        <w:numPr>
          <w:ilvl w:val="0"/>
          <w:numId w:val="62"/>
        </w:numPr>
        <w:spacing w:after="0"/>
        <w:ind w:left="1080"/>
        <w:contextualSpacing w:val="0"/>
      </w:pPr>
      <w:r>
        <w:t>Provide your DUNS number a</w:t>
      </w:r>
      <w:r w:rsidR="00601F69">
        <w:t>nd TIN on your application; and</w:t>
      </w:r>
    </w:p>
    <w:p w:rsidR="00AC7A1A" w:rsidP="00F4694B" w:rsidRDefault="00AC7A1A" w14:paraId="7F86FEBA" w14:textId="77777777">
      <w:pPr>
        <w:pStyle w:val="ListParagraph"/>
        <w:numPr>
          <w:ilvl w:val="0"/>
          <w:numId w:val="62"/>
        </w:numPr>
        <w:ind w:left="1080"/>
        <w:contextualSpacing w:val="0"/>
      </w:pPr>
      <w:r>
        <w:t xml:space="preserve">Maintain an active SAM registration with current information while your application is under review by the Department and, if you are awarded a grant, </w:t>
      </w:r>
      <w:r w:rsidR="00601F69">
        <w:t>during the project period.</w:t>
      </w:r>
    </w:p>
    <w:p w:rsidR="00601F69" w:rsidP="00601F69" w:rsidRDefault="00AC7A1A" w14:paraId="78E724DF" w14:textId="77777777">
      <w:pPr>
        <w:pStyle w:val="ListParagraph"/>
        <w:ind w:left="360"/>
        <w:contextualSpacing w:val="0"/>
      </w:pPr>
      <w:r>
        <w:t xml:space="preserve">You can obtain a DUNS number from Dun and Bradstreet at the following website: </w:t>
      </w:r>
      <w:hyperlink w:tooltip="Obtain a DUNS number from Dun and Bradstreet " w:history="1" r:id="rId21">
        <w:r w:rsidRPr="00BA5ACC">
          <w:rPr>
            <w:rStyle w:val="Hyperlink"/>
          </w:rPr>
          <w:t>http://fedgov.dnb.com/webform</w:t>
        </w:r>
      </w:hyperlink>
      <w:r>
        <w:t>. A DUNS number can be created w</w:t>
      </w:r>
      <w:r w:rsidR="00232F1D">
        <w:t>ithin one to two business days.</w:t>
      </w:r>
    </w:p>
    <w:p w:rsidR="00601F69" w:rsidP="00601F69" w:rsidRDefault="00AC7A1A" w14:paraId="567E703A" w14:textId="77777777">
      <w:pPr>
        <w:pStyle w:val="ListParagraph"/>
        <w:ind w:left="360"/>
        <w:contextualSpacing w:val="0"/>
      </w:pPr>
      <w:r>
        <w:t>If you are a corporate entity, agency, institution, or organization, you can obtain a TIN from the Internal Revenue Service (IRS). If you are an individual, you can obtain a TIN from the IRS or the Social Security Administration. If you need a new TIN, please allow two to five weeks for your TIN to become activ</w:t>
      </w:r>
      <w:r w:rsidR="00232F1D">
        <w:t>e.</w:t>
      </w:r>
    </w:p>
    <w:p w:rsidR="00601F69" w:rsidP="00601F69" w:rsidRDefault="00AC7A1A" w14:paraId="4BA44C98" w14:textId="77777777">
      <w:pPr>
        <w:pStyle w:val="ListParagraph"/>
        <w:ind w:left="360"/>
        <w:contextualSpacing w:val="0"/>
      </w:pPr>
      <w:r>
        <w:lastRenderedPageBreak/>
        <w:t>The SAM registration process can take approximately seven business days, but may take upwards of several weeks, depending on the completeness and accuracy of the data you enter into the SAM.gov database. Thus, if you think you might want to apply for Federal financial assistance under a program administered by the Department, please allow sufficient time to obtain and register your DUNS number and TIN. We strongly recommend that you register early.</w:t>
      </w:r>
    </w:p>
    <w:p w:rsidR="00601F69" w:rsidP="00601F69" w:rsidRDefault="00AC7A1A" w14:paraId="791B2FCB" w14:textId="77777777">
      <w:pPr>
        <w:pStyle w:val="ListParagraph"/>
        <w:ind w:left="360"/>
        <w:contextualSpacing w:val="0"/>
        <w:rPr>
          <w:i/>
        </w:rPr>
      </w:pPr>
      <w:r w:rsidRPr="00601F69">
        <w:rPr>
          <w:i/>
        </w:rPr>
        <w:t>Note: Once your SAM.gov registration is active, it may be 24 to 48 hours before you can access the information in, and submit an a</w:t>
      </w:r>
      <w:r w:rsidR="00601F69">
        <w:rPr>
          <w:i/>
        </w:rPr>
        <w:t>pplication through, Grants.gov.</w:t>
      </w:r>
    </w:p>
    <w:p w:rsidR="00601F69" w:rsidP="00601F69" w:rsidRDefault="00AC7A1A" w14:paraId="23057104" w14:textId="77777777">
      <w:pPr>
        <w:pStyle w:val="ListParagraph"/>
        <w:ind w:left="360"/>
        <w:contextualSpacing w:val="0"/>
      </w:pPr>
      <w:r>
        <w:t>If you are currently registered with SAM.gov, you may not need to make any changes. However, please make certain that the TIN associated with your DUNS number is correct. Also note that you will need to update your registration annually. This may ta</w:t>
      </w:r>
      <w:r w:rsidR="00601F69">
        <w:t>ke three or more business days.</w:t>
      </w:r>
    </w:p>
    <w:p w:rsidR="00601F69" w:rsidP="00601F69" w:rsidRDefault="00AC7A1A" w14:paraId="22CD5A15" w14:textId="46C47259">
      <w:pPr>
        <w:pStyle w:val="ListParagraph"/>
        <w:ind w:left="360"/>
        <w:contextualSpacing w:val="0"/>
      </w:pPr>
      <w:r>
        <w:t xml:space="preserve">Information about SAM is available at www.SAM.gov. To further assist you with obtaining and registering your DUNS number and TIN in SAM.gov or updating your existing SAM account, we have prepared a SAM.gov Tip Sheet, which you can find at: </w:t>
      </w:r>
      <w:hyperlink w:history="1" r:id="rId22">
        <w:r w:rsidR="00C85AB9">
          <w:rPr>
            <w:rStyle w:val="Hyperlink"/>
          </w:rPr>
          <w:t>https://www2.ed.gov/fund/grant/apply/sam-faqs.html</w:t>
        </w:r>
      </w:hyperlink>
      <w:r w:rsidR="00601F69">
        <w:t>.</w:t>
      </w:r>
    </w:p>
    <w:p w:rsidR="00AC7A1A" w:rsidP="00601F69" w:rsidRDefault="00AC7A1A" w14:paraId="3B0590E0" w14:textId="77777777">
      <w:pPr>
        <w:pStyle w:val="ListParagraph"/>
        <w:ind w:left="360"/>
        <w:contextualSpacing w:val="0"/>
      </w:pPr>
      <w:r>
        <w:t xml:space="preserve">In addition, in order to submit your application via Grants.gov, you must (1) register as an applicant using your DUNS number; and (2) be designated by your organization’s E-Biz Point of Contact as an Authorized Organization Representative (AOR). Details on these steps are outlined at the following Grants.gov web page: </w:t>
      </w:r>
      <w:hyperlink w:tooltip="Register in Grants.gov" w:history="1" r:id="rId23">
        <w:r w:rsidRPr="00BA5ACC" w:rsidR="00601F69">
          <w:rPr>
            <w:rStyle w:val="Hyperlink"/>
          </w:rPr>
          <w:t>https://www.grants.gov/web/grants/register.html</w:t>
        </w:r>
      </w:hyperlink>
      <w:r w:rsidR="00601F69">
        <w:t>.</w:t>
      </w:r>
    </w:p>
    <w:p w:rsidR="00601F69" w:rsidP="00232F1D" w:rsidRDefault="00AC7A1A" w14:paraId="5F93B285" w14:textId="77777777">
      <w:pPr>
        <w:pStyle w:val="Heading2"/>
        <w:rPr>
          <w:rStyle w:val="Heading3Char"/>
          <w:b/>
        </w:rPr>
      </w:pPr>
      <w:r w:rsidRPr="00601F69">
        <w:t>Electr</w:t>
      </w:r>
      <w:r w:rsidRPr="00601F69" w:rsidR="00601F69">
        <w:rPr>
          <w:rStyle w:val="Heading3Char"/>
          <w:b/>
        </w:rPr>
        <w:t>onic Submission of Applications</w:t>
      </w:r>
    </w:p>
    <w:p w:rsidR="00601F69" w:rsidP="00601F69" w:rsidRDefault="00AC7A1A" w14:paraId="40348DA8" w14:textId="77777777">
      <w:pPr>
        <w:ind w:left="360"/>
        <w:rPr>
          <w:b/>
        </w:rPr>
      </w:pPr>
      <w:r>
        <w:t>We are participating as a partner in the Government-wide Grants.gov site. Submit applications electronically using Grants.gov and do not email</w:t>
      </w:r>
      <w:r w:rsidR="00601F69">
        <w:t xml:space="preserve"> them.</w:t>
      </w:r>
    </w:p>
    <w:p w:rsidR="00601F69" w:rsidP="00601F69" w:rsidRDefault="00AC7A1A" w14:paraId="3B2B2ABE" w14:textId="77777777">
      <w:pPr>
        <w:ind w:left="360"/>
      </w:pPr>
      <w:r>
        <w:t xml:space="preserve">On December 31, 2017, Grants.gov retired the Legacy PDF format for submitting grant applications. A Grants.gov applicant must apply online using Workspace, a shared environment where members of a grant team may simultaneously access and edit different web forms within an application. An applicant can create an individual Workspace for each application notice and establish for that application a collaborative application package that allows more than one person in the applicant’s organization to work concurrently on an application. The Grants.gov system also enables the applicant to reuse forms from previous submissions, check them in and out to complete them, and submit the application package. For access to further instructions on how to apply using Grants.gov, refer to: </w:t>
      </w:r>
      <w:hyperlink w:tooltip="Instructions on How to Apply using Grants.gov" w:history="1" r:id="rId24">
        <w:r w:rsidRPr="00BA5ACC" w:rsidR="00601F69">
          <w:rPr>
            <w:rStyle w:val="Hyperlink"/>
          </w:rPr>
          <w:t>www.grants.gov/web/grants/applicants/apply-for-grants.html</w:t>
        </w:r>
      </w:hyperlink>
      <w:r w:rsidR="00601F69">
        <w:t>.</w:t>
      </w:r>
    </w:p>
    <w:p w:rsidR="00601F69" w:rsidP="00601F69" w:rsidRDefault="00AC7A1A" w14:paraId="02138428" w14:textId="77777777">
      <w:pPr>
        <w:ind w:left="360"/>
      </w:pPr>
      <w:r>
        <w:t>You may access the electronic grant applications at www.Grants.gov. You must search for the downloadable application package for this competition by the CFDA number. Do not include the CFDA number’s alpha suffix in your search (e.g., search for 84.</w:t>
      </w:r>
      <w:r w:rsidR="00601F69">
        <w:t>229</w:t>
      </w:r>
      <w:r>
        <w:t>, not 84.</w:t>
      </w:r>
      <w:r w:rsidR="00601F69">
        <w:t>229A). Please note the following:</w:t>
      </w:r>
    </w:p>
    <w:p w:rsidR="00601F69" w:rsidP="00F4694B" w:rsidRDefault="00AC7A1A" w14:paraId="41C1B0CC" w14:textId="77777777">
      <w:pPr>
        <w:pStyle w:val="ListParagraph"/>
        <w:numPr>
          <w:ilvl w:val="0"/>
          <w:numId w:val="63"/>
        </w:numPr>
        <w:contextualSpacing w:val="0"/>
      </w:pPr>
      <w:r>
        <w:t>Applicants needing assistance with Grants.gov may contact the Grants.gov Support Center either by</w:t>
      </w:r>
      <w:r w:rsidR="00601F69">
        <w:t xml:space="preserve"> calling 1(</w:t>
      </w:r>
      <w:r>
        <w:t>800</w:t>
      </w:r>
      <w:r w:rsidR="00601F69">
        <w:t>)</w:t>
      </w:r>
      <w:r>
        <w:t xml:space="preserve"> 518</w:t>
      </w:r>
      <w:r w:rsidR="00601F69">
        <w:t>-</w:t>
      </w:r>
      <w:r>
        <w:t xml:space="preserve">4726 or by sending an email to </w:t>
      </w:r>
      <w:hyperlink w:history="1" r:id="rId25">
        <w:r w:rsidRPr="00BA5ACC" w:rsidR="00601F69">
          <w:rPr>
            <w:rStyle w:val="Hyperlink"/>
          </w:rPr>
          <w:t>support@grants.gov</w:t>
        </w:r>
      </w:hyperlink>
      <w:r>
        <w:t xml:space="preserve">. The </w:t>
      </w:r>
      <w:r>
        <w:lastRenderedPageBreak/>
        <w:t>Grants.gov Support Center is available 24 hours a day, seven days a wee</w:t>
      </w:r>
      <w:r w:rsidR="00601F69">
        <w:t>k, except for Federal holidays.</w:t>
      </w:r>
    </w:p>
    <w:p w:rsidR="00601F69" w:rsidP="00F4694B" w:rsidRDefault="00AC7A1A" w14:paraId="3EA859C7" w14:textId="77777777">
      <w:pPr>
        <w:pStyle w:val="ListParagraph"/>
        <w:numPr>
          <w:ilvl w:val="0"/>
          <w:numId w:val="63"/>
        </w:numPr>
        <w:contextualSpacing w:val="0"/>
      </w:pPr>
      <w:r>
        <w:t>Applications received by Grants.gov are date- and time-stamped upon submission. Your application must be fully uploaded and submitted and must be date- and time-stamped by the Grants.gov system no later than 4:30:00 p.m., Eastern Time, on the application deadline date. Except as otherwise noted in this section, we will not accept your application if it is received—that is, date- and timestamped by the Grants.gov system—after 4:30:00 p.m., Eastern Time, on the application deadline date. We do not consider an application that does not comply with the deadline requirements. When we retrieve your application from Grants.gov, we will notify you if we are rejecting your a</w:t>
      </w:r>
      <w:r w:rsidR="00601F69">
        <w:t>pplication because it was late.</w:t>
      </w:r>
    </w:p>
    <w:p w:rsidR="00232F1D" w:rsidP="00F4694B" w:rsidRDefault="00AC7A1A" w14:paraId="5B8905B4" w14:textId="77777777">
      <w:pPr>
        <w:pStyle w:val="ListParagraph"/>
        <w:numPr>
          <w:ilvl w:val="0"/>
          <w:numId w:val="63"/>
        </w:numPr>
        <w:contextualSpacing w:val="0"/>
      </w:pPr>
      <w:r>
        <w:t xml:space="preserve">The amount of time it can take to upload an application will vary depending on a variety of factors, including the size of the application and the speed of your internet connection. Therefore, we strongly recommend that you leave yourself plenty of time to complete your submission. </w:t>
      </w:r>
    </w:p>
    <w:p w:rsidR="00601F69" w:rsidP="00F4694B" w:rsidRDefault="00AC7A1A" w14:paraId="32AC9F23" w14:textId="77777777">
      <w:pPr>
        <w:pStyle w:val="ListParagraph"/>
        <w:numPr>
          <w:ilvl w:val="0"/>
          <w:numId w:val="63"/>
        </w:numPr>
        <w:contextualSpacing w:val="0"/>
      </w:pPr>
      <w:r>
        <w:t xml:space="preserve">You should review and follow the Education Submission Procedures for submitting an application through Grants.gov that are included in the application package for the program to ensure that you submit your application on time. You can also find the Education Submission Procedures pertaining to Grants.gov under News and Events on the Department’s G5 system home page at www.G5.gov. In addition, for specific guidance and procedures for submitting an application through Grants.gov, please refer to the Grants.gov website at: </w:t>
      </w:r>
      <w:hyperlink w:tooltip="Guidance on using Grants.gov" w:history="1" r:id="rId26">
        <w:r w:rsidRPr="00BA5ACC" w:rsidR="00601F69">
          <w:rPr>
            <w:rStyle w:val="Hyperlink"/>
          </w:rPr>
          <w:t>www.grants.gov/web/grants/applicants/apply-for-grants.html</w:t>
        </w:r>
      </w:hyperlink>
      <w:r w:rsidR="00601F69">
        <w:t>.</w:t>
      </w:r>
    </w:p>
    <w:p w:rsidR="00601F69" w:rsidP="00F4694B" w:rsidRDefault="00AC7A1A" w14:paraId="2361C5E7" w14:textId="77777777">
      <w:pPr>
        <w:pStyle w:val="ListParagraph"/>
        <w:numPr>
          <w:ilvl w:val="0"/>
          <w:numId w:val="63"/>
        </w:numPr>
        <w:contextualSpacing w:val="0"/>
      </w:pPr>
      <w:r>
        <w:t>When you submit your application electronically, all documents must be submitted in this manner, including all information you typically provide on the following forms: The Application for Federal Assistance (SF 424), the Department of Education Supplemental Information for SF 424, Budget Information—Non-Construction</w:t>
      </w:r>
      <w:r w:rsidR="00232F1D">
        <w:t xml:space="preserve"> </w:t>
      </w:r>
      <w:r>
        <w:t>Programs (ED 524), and all necessary</w:t>
      </w:r>
      <w:r w:rsidR="00601F69">
        <w:t xml:space="preserve"> assurances and certifications.</w:t>
      </w:r>
    </w:p>
    <w:p w:rsidR="00601F69" w:rsidP="00F4694B" w:rsidRDefault="00AC7A1A" w14:paraId="78F1EDA1" w14:textId="77777777">
      <w:pPr>
        <w:pStyle w:val="ListParagraph"/>
        <w:numPr>
          <w:ilvl w:val="0"/>
          <w:numId w:val="63"/>
        </w:numPr>
        <w:contextualSpacing w:val="0"/>
      </w:pPr>
      <w:r>
        <w:t>When you submit your application electronically, you must upload any narrative sections and all other attachments to your application as files in a read-only flattened Portable Document Format (PDF), meaning any fillable documents must be saved and submitted as non-fillable PDF files. Do not upload an interactive or fillable PDF file. If you upload a file type other than a read-only, non-fillable PDF (e.g., Word, Excel, WordPerfect, etc.) or submit a password-protected file, we will be unable to review that material. Please note that this will likely result in your application not being considered for funding. The Department will not convert material from o</w:t>
      </w:r>
      <w:r w:rsidR="00601F69">
        <w:t>ther formats to PDF.</w:t>
      </w:r>
    </w:p>
    <w:p w:rsidR="00601F69" w:rsidP="00F4694B" w:rsidRDefault="00AC7A1A" w14:paraId="74363AF6" w14:textId="77777777">
      <w:pPr>
        <w:pStyle w:val="ListParagraph"/>
        <w:numPr>
          <w:ilvl w:val="0"/>
          <w:numId w:val="63"/>
        </w:numPr>
        <w:contextualSpacing w:val="0"/>
      </w:pPr>
      <w:r>
        <w:t xml:space="preserve">After you electronically submit your application, you will receive from Grants.gov an automatic notification of receipt that contains a Grants.gov tracking number. Grants.gov also will notify you automatically by email if your application met all of the Grants.gov </w:t>
      </w:r>
      <w:r>
        <w:lastRenderedPageBreak/>
        <w:t xml:space="preserve">validation requirements or if there were any errors (such as submission of your application by someone other than a registered AOR, issues with your DUNS number, or inclusion of an attachment with a file name that contains special characters). You will be given an opportunity to correct any errors and resubmit, but you must still meet the deadline </w:t>
      </w:r>
      <w:r w:rsidR="00601F69">
        <w:t>for submission of applications.</w:t>
      </w:r>
    </w:p>
    <w:p w:rsidR="00601F69" w:rsidP="00601F69" w:rsidRDefault="00AC7A1A" w14:paraId="5F80EAC6" w14:textId="77777777">
      <w:pPr>
        <w:ind w:left="360"/>
      </w:pPr>
      <w:r>
        <w:t>Once your application is successfully validated by Grants.gov, the Department will retrieve your application from Grants.gov and send you an email with a unique PR/Awa</w:t>
      </w:r>
      <w:r w:rsidR="00601F69">
        <w:t>rd number for your application.</w:t>
      </w:r>
    </w:p>
    <w:p w:rsidR="00601F69" w:rsidP="00601F69" w:rsidRDefault="00AC7A1A" w14:paraId="6FBB8E0F" w14:textId="77777777">
      <w:pPr>
        <w:ind w:left="360"/>
      </w:pPr>
      <w:r>
        <w:t>Email confirmations and receipts from Grants.gov do not indicate receipt by the Department, nor do they mean that your application is complete or has met all application requirements. While your application may have been successfully validated by Grants.gov, it also must be reviewed in accordance with the Department’s application requirements as specified in the competition NIA and in these application instructions. It is your responsibility to ensure that your submitted application has met all of</w:t>
      </w:r>
      <w:r w:rsidR="00601F69">
        <w:t xml:space="preserve"> the Department’s requirements.</w:t>
      </w:r>
    </w:p>
    <w:p w:rsidR="00242A0F" w:rsidP="00242A0F" w:rsidRDefault="00AC7A1A" w14:paraId="0945D761" w14:textId="77777777">
      <w:pPr>
        <w:ind w:left="360"/>
      </w:pPr>
      <w:r>
        <w:t>Additionally, we may request that you provide us original signa</w:t>
      </w:r>
      <w:r w:rsidR="00601F69">
        <w:t>tu</w:t>
      </w:r>
      <w:r w:rsidR="00242A0F">
        <w:t>res on forms at a later date.</w:t>
      </w:r>
    </w:p>
    <w:p w:rsidRPr="00242A0F" w:rsidR="00601F69" w:rsidP="00242A0F" w:rsidRDefault="00AC7A1A" w14:paraId="57645684" w14:textId="68E128A0">
      <w:pPr>
        <w:ind w:left="360"/>
      </w:pPr>
      <w:r w:rsidRPr="00232F1D">
        <w:rPr>
          <w:rStyle w:val="Heading3Char"/>
          <w:b w:val="0"/>
          <w:i/>
        </w:rPr>
        <w:t>Application Deadline Date Extension in Case of Technical Iss</w:t>
      </w:r>
      <w:r w:rsidRPr="00232F1D" w:rsidR="00232F1D">
        <w:rPr>
          <w:rStyle w:val="Heading3Char"/>
          <w:b w:val="0"/>
          <w:i/>
        </w:rPr>
        <w:t>ues with the Grants.gov System</w:t>
      </w:r>
      <w:r w:rsidR="00242A0F">
        <w:rPr>
          <w:rStyle w:val="Heading3Char"/>
          <w:b w:val="0"/>
        </w:rPr>
        <w:t xml:space="preserve">: </w:t>
      </w:r>
      <w:r w:rsidR="00242A0F">
        <w:rPr>
          <w:rStyle w:val="Heading3Char"/>
          <w:b w:val="0"/>
        </w:rPr>
        <w:br/>
      </w:r>
      <w:r>
        <w:t>If you experience problems submitting your application through Grants.gov, please contact the Grants.gov Support De</w:t>
      </w:r>
      <w:r w:rsidR="00601F69">
        <w:t>sk immediately, toll-free, at 1</w:t>
      </w:r>
      <w:r w:rsidR="00527850">
        <w:t xml:space="preserve"> </w:t>
      </w:r>
      <w:r w:rsidR="00601F69">
        <w:t>(</w:t>
      </w:r>
      <w:r>
        <w:t>800</w:t>
      </w:r>
      <w:r w:rsidR="00601F69">
        <w:t>)</w:t>
      </w:r>
      <w:r w:rsidR="00527850">
        <w:t xml:space="preserve"> </w:t>
      </w:r>
      <w:r>
        <w:t>518</w:t>
      </w:r>
      <w:r w:rsidR="00601F69">
        <w:t>-</w:t>
      </w:r>
      <w:r>
        <w:t>4726. The Grants.gov Support Center will provide you with a ticket number documenting your communication. You must retain your ticket number for future reference as proof of your communication with the Support Center. Please subsequently contact a person listed in the FOR FURTHER INFORMATION CONTACT section in the competition NIA and provide an explanation of the technical problem you experienced with Grants.gov, along with the Gran</w:t>
      </w:r>
      <w:r w:rsidR="00601F69">
        <w:t>ts.gov Support Desk Case Number.</w:t>
      </w:r>
    </w:p>
    <w:p w:rsidR="00601F69" w:rsidP="00601F69" w:rsidRDefault="00AC7A1A" w14:paraId="3F57DB39" w14:textId="77777777">
      <w:pPr>
        <w:ind w:left="360"/>
      </w:pPr>
      <w:r>
        <w:t>If you are prevented from electronically submitting your application on the application deadline date because of technical problems within the Grants.gov system, we will grant you an extension until 4:30:00 p.m., Eastern Time, the following business day to enable you to transmit your application electronically, provided we can verify the technical issues affected your ability to submit your application on time via your Grant</w:t>
      </w:r>
      <w:r w:rsidR="00601F69">
        <w:t>s.gov Support Desk Case Number.</w:t>
      </w:r>
    </w:p>
    <w:p w:rsidRPr="00601F69" w:rsidR="00601F69" w:rsidP="00601F69" w:rsidRDefault="00AC7A1A" w14:paraId="2881E84F" w14:textId="77777777">
      <w:pPr>
        <w:ind w:left="360"/>
        <w:rPr>
          <w:i/>
        </w:rPr>
      </w:pPr>
      <w:r w:rsidRPr="00601F69">
        <w:rPr>
          <w:i/>
        </w:rPr>
        <w:t>Note: The extensions to which we refer in this section apply only to technical problems with the Grants.gov system. We will not grant you an extension if you failed to fully register in order to submit your application to Grants.gov (including with the required DUNS number and TIN currently registered in SAM) before the application deadline date and time or if the technical problem you experienced is unre</w:t>
      </w:r>
      <w:r w:rsidR="00601F69">
        <w:rPr>
          <w:i/>
        </w:rPr>
        <w:t>lated to the Grants.gov system.</w:t>
      </w:r>
    </w:p>
    <w:p w:rsidR="00601F69" w:rsidRDefault="00601F69" w14:paraId="1AB9E6EF" w14:textId="77777777">
      <w:pPr>
        <w:rPr>
          <w:rFonts w:ascii="Arial" w:hAnsi="Arial" w:cs="Arial"/>
          <w:b/>
          <w:sz w:val="32"/>
          <w:szCs w:val="32"/>
        </w:rPr>
      </w:pPr>
      <w:r>
        <w:br w:type="page"/>
      </w:r>
    </w:p>
    <w:p w:rsidR="001619D7" w:rsidP="001619D7" w:rsidRDefault="001619D7" w14:paraId="68DD1632" w14:textId="77777777">
      <w:pPr>
        <w:pStyle w:val="Heading1"/>
      </w:pPr>
      <w:bookmarkStart w:name="_Ref514754545" w:id="22"/>
      <w:bookmarkStart w:name="_Toc514754717" w:id="23"/>
      <w:r>
        <w:lastRenderedPageBreak/>
        <w:t xml:space="preserve">Grants.gov </w:t>
      </w:r>
      <w:r w:rsidR="00BC2446">
        <w:t>Submission Procedure</w:t>
      </w:r>
      <w:r w:rsidR="004D4FDD">
        <w:t xml:space="preserve"> &amp; Tips for Applicants</w:t>
      </w:r>
      <w:bookmarkEnd w:id="17"/>
      <w:bookmarkEnd w:id="22"/>
      <w:bookmarkEnd w:id="23"/>
    </w:p>
    <w:p w:rsidRPr="002C7627" w:rsidR="002C7627" w:rsidP="002C7627" w:rsidRDefault="002C7627" w14:paraId="04A95EEC" w14:textId="77777777">
      <w:pPr>
        <w:jc w:val="center"/>
        <w:rPr>
          <w:b/>
          <w:color w:val="FF0000"/>
          <w:sz w:val="36"/>
        </w:rPr>
      </w:pPr>
      <w:r w:rsidRPr="002C7627">
        <w:rPr>
          <w:b/>
          <w:color w:val="FF0000"/>
          <w:sz w:val="36"/>
        </w:rPr>
        <w:t>IMPORTANT – PLEASE READ FIRST</w:t>
      </w:r>
    </w:p>
    <w:p w:rsidRPr="00107CBA" w:rsidR="00107CBA" w:rsidP="00107CBA" w:rsidRDefault="00107CBA" w14:paraId="70AB46A5" w14:textId="77777777">
      <w:pPr>
        <w:spacing w:after="0"/>
        <w:jc w:val="center"/>
        <w:rPr>
          <w:b/>
          <w:sz w:val="32"/>
        </w:rPr>
      </w:pPr>
      <w:r w:rsidRPr="00107CBA">
        <w:rPr>
          <w:b/>
          <w:sz w:val="32"/>
        </w:rPr>
        <w:t>U.S. Department of Education</w:t>
      </w:r>
    </w:p>
    <w:p w:rsidRPr="00107CBA" w:rsidR="00107CBA" w:rsidP="00107CBA" w:rsidRDefault="00107CBA" w14:paraId="75C209A5" w14:textId="77777777">
      <w:pPr>
        <w:jc w:val="center"/>
        <w:rPr>
          <w:b/>
          <w:iCs/>
          <w:sz w:val="32"/>
        </w:rPr>
      </w:pPr>
      <w:r w:rsidRPr="00107CBA">
        <w:rPr>
          <w:b/>
          <w:iCs/>
          <w:sz w:val="32"/>
        </w:rPr>
        <w:t>Grants.gov Submission Procedures and Tips for Applicants</w:t>
      </w:r>
    </w:p>
    <w:p w:rsidR="002C7627" w:rsidP="002C7627" w:rsidRDefault="002C7627" w14:paraId="2FF8F9C0" w14:textId="77777777">
      <w:r>
        <w:t>To facilitate your use of Grants.gov, this document includes important submission procedures you need to be aware of to ensure your application is received in a timely manner and accepted by the Department of Education.</w:t>
      </w:r>
    </w:p>
    <w:p w:rsidR="002C7627" w:rsidP="002C7627" w:rsidRDefault="002C7627" w14:paraId="7D92097F" w14:textId="77777777">
      <w:pPr>
        <w:pStyle w:val="Heading2"/>
      </w:pPr>
      <w:bookmarkStart w:name="_Toc514754718" w:id="24"/>
      <w:r>
        <w:t>Browser Support</w:t>
      </w:r>
      <w:bookmarkEnd w:id="24"/>
    </w:p>
    <w:p w:rsidR="002C7627" w:rsidP="002C7627" w:rsidRDefault="002C7627" w14:paraId="668349AA" w14:textId="77777777">
      <w: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002C7627" w:rsidP="00107CBA" w:rsidRDefault="002C7627" w14:paraId="55ADFAC3" w14:textId="77777777">
      <w:pPr>
        <w:spacing w:after="240"/>
      </w:pPr>
      <w:r>
        <w:t xml:space="preserve">For additional information or updates, please see the Grants.gov Browser information in the Applicant FAQs: </w:t>
      </w:r>
      <w:hyperlink w:history="1" w:anchor="browser" r:id="rId27">
        <w:r w:rsidRPr="00874D4B">
          <w:rPr>
            <w:rStyle w:val="Hyperlink"/>
          </w:rPr>
          <w:t>http://www.grants.gov/web/grants/applicants/applicant-faqs.html#browser</w:t>
        </w:r>
      </w:hyperlink>
      <w:r>
        <w:t xml:space="preserve"> </w:t>
      </w:r>
    </w:p>
    <w:p w:rsidR="002C7627" w:rsidP="002C7627" w:rsidRDefault="002C7627" w14:paraId="0E79FC49" w14:textId="77777777">
      <w:pPr>
        <w:pStyle w:val="Heading2"/>
      </w:pPr>
      <w:bookmarkStart w:name="_Toc514754719" w:id="25"/>
      <w:r>
        <w:t>ATTENTION – Workspace, Adobe Forms and PDF Files Required</w:t>
      </w:r>
      <w:bookmarkEnd w:id="25"/>
    </w:p>
    <w:p w:rsidR="002C7627" w:rsidP="002C7627" w:rsidRDefault="002C7627" w14:paraId="78D03024" w14:textId="77777777">
      <w: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2C7627" w:rsidP="002C7627" w:rsidRDefault="002C7627" w14:paraId="65D3DB0C" w14:textId="77777777">
      <w:r>
        <w:t xml:space="preserve">Below is an overview of applying on Grants.gov. For access to complete instructions on how to apply for opportunities, refer to:  </w:t>
      </w:r>
      <w:hyperlink w:tooltip="Grants.gov Workspace Overview Instructions" w:history="1" r:id="rId28">
        <w:r w:rsidRPr="00874D4B" w:rsidR="00107CBA">
          <w:rPr>
            <w:rStyle w:val="Hyperlink"/>
          </w:rPr>
          <w:t>https://www.grants.gov/web/grants/applicants/workspace-overview.html</w:t>
        </w:r>
      </w:hyperlink>
      <w:r w:rsidR="00107CBA">
        <w:t xml:space="preserve"> </w:t>
      </w:r>
    </w:p>
    <w:p w:rsidR="002C7627" w:rsidP="00F4694B" w:rsidRDefault="002C7627" w14:paraId="0B8752E0" w14:textId="77777777">
      <w:pPr>
        <w:pStyle w:val="ListParagraph"/>
        <w:numPr>
          <w:ilvl w:val="0"/>
          <w:numId w:val="56"/>
        </w:numPr>
        <w:contextualSpacing w:val="0"/>
      </w:pPr>
      <w:r>
        <w:t>Create a Workspace: Creating a workspace allows you to complete it online and route it through your organization for review before submitting.</w:t>
      </w:r>
    </w:p>
    <w:p w:rsidR="002C7627" w:rsidP="00F4694B" w:rsidRDefault="002C7627" w14:paraId="618303FC" w14:textId="77777777">
      <w:pPr>
        <w:pStyle w:val="ListParagraph"/>
        <w:numPr>
          <w:ilvl w:val="0"/>
          <w:numId w:val="56"/>
        </w:numPr>
        <w:contextualSpacing w:val="0"/>
      </w:pPr>
      <w: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2C7627" w:rsidP="00F4694B" w:rsidRDefault="002C7627" w14:paraId="7A3CC59E" w14:textId="77777777">
      <w:pPr>
        <w:pStyle w:val="ListParagraph"/>
        <w:numPr>
          <w:ilvl w:val="1"/>
          <w:numId w:val="56"/>
        </w:numPr>
        <w:contextualSpacing w:val="0"/>
      </w:pPr>
      <w:r>
        <w:t>Adobe Reader: If you decide not to apply by filling out web forms you can download individual PDF forms in Workspace. The individual PDF forms can be downloaded and saved to your local device storage, network drive(s), or external drives, then accessed through Adobe Reader.</w:t>
      </w:r>
      <w:r>
        <w:br/>
      </w:r>
      <w:r>
        <w:lastRenderedPageBreak/>
        <w:t xml:space="preserve">NOTE: Visit the Adobe Software Compatibility page on Grants.gov to download the appropriate version of the software at: </w:t>
      </w:r>
      <w:hyperlink w:tooltip="Grants.gov Adobe Software Compatibility Page" w:history="1" r:id="rId29">
        <w:r w:rsidRPr="00BA5ACC" w:rsidR="00BE5CF9">
          <w:rPr>
            <w:rStyle w:val="Hyperlink"/>
          </w:rPr>
          <w:t>https://www.grants.gov/web/grants/applicants/adobe-software-compatibility.html</w:t>
        </w:r>
      </w:hyperlink>
      <w:r w:rsidR="00BE5CF9">
        <w:t xml:space="preserve"> </w:t>
      </w:r>
    </w:p>
    <w:p w:rsidR="002C7627" w:rsidP="00F4694B" w:rsidRDefault="002C7627" w14:paraId="08762DE5" w14:textId="77777777">
      <w:pPr>
        <w:pStyle w:val="ListParagraph"/>
        <w:numPr>
          <w:ilvl w:val="1"/>
          <w:numId w:val="56"/>
        </w:numPr>
        <w:contextualSpacing w:val="0"/>
      </w:pPr>
      <w:r>
        <w:t>Mandatory Fields in Forms: In the forms, you will note fields marked with an asterisk and a different background color. These fields are mandatory fields that must be completed to successfully submit your application.</w:t>
      </w:r>
    </w:p>
    <w:p w:rsidR="002C7627" w:rsidP="00F4694B" w:rsidRDefault="002C7627" w14:paraId="38CB6875" w14:textId="77777777">
      <w:pPr>
        <w:pStyle w:val="ListParagraph"/>
        <w:numPr>
          <w:ilvl w:val="1"/>
          <w:numId w:val="56"/>
        </w:numPr>
        <w:contextualSpacing w:val="0"/>
      </w:pPr>
      <w:r>
        <w:t>Complete SF-424 Fields First: The forms are designed to fill in common required fields across other forms, such as the applicant name, address, and DUNS Number. Once it is completed, the information will transfer to the other forms.</w:t>
      </w:r>
    </w:p>
    <w:p w:rsidR="002C7627" w:rsidP="00F4694B" w:rsidRDefault="002C7627" w14:paraId="6E73282B" w14:textId="77777777">
      <w:pPr>
        <w:pStyle w:val="ListParagraph"/>
        <w:numPr>
          <w:ilvl w:val="0"/>
          <w:numId w:val="56"/>
        </w:numPr>
        <w:contextualSpacing w:val="0"/>
      </w:pPr>
      <w: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2C7627" w:rsidP="00F4694B" w:rsidRDefault="002C7627" w14:paraId="52D8E764" w14:textId="77777777">
      <w:pPr>
        <w:pStyle w:val="ListParagraph"/>
        <w:numPr>
          <w:ilvl w:val="0"/>
          <w:numId w:val="56"/>
        </w:numPr>
        <w:contextualSpacing w:val="0"/>
      </w:pPr>
      <w: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2C7627" w:rsidP="002C7627" w:rsidRDefault="002C7627" w14:paraId="6631C536" w14:textId="77777777">
      <w:r>
        <w:t xml:space="preserve">For additional training resources, including video tutorials, refer to </w:t>
      </w:r>
      <w:hyperlink w:tooltip="Grants.gov Applicant Training" w:history="1" r:id="rId30">
        <w:r w:rsidRPr="00874D4B" w:rsidR="00107CBA">
          <w:rPr>
            <w:rStyle w:val="Hyperlink"/>
          </w:rPr>
          <w:t>https://www.grants.gov/web/grants/applicants/applicant-training.html</w:t>
        </w:r>
      </w:hyperlink>
      <w:r w:rsidR="00107CBA">
        <w:t xml:space="preserve"> </w:t>
      </w:r>
    </w:p>
    <w:p w:rsidR="002C7627" w:rsidP="00107CBA" w:rsidRDefault="002C7627" w14:paraId="1E679950" w14:textId="77777777">
      <w:pPr>
        <w:pStyle w:val="Heading2"/>
        <w:spacing w:before="360"/>
      </w:pPr>
      <w:bookmarkStart w:name="_Toc514754720" w:id="26"/>
      <w:r>
        <w:t>Helpful Reminders</w:t>
      </w:r>
      <w:bookmarkEnd w:id="26"/>
    </w:p>
    <w:p w:rsidR="002C7627" w:rsidP="00F4694B" w:rsidRDefault="002C7627" w14:paraId="07714CBC" w14:textId="77777777">
      <w:pPr>
        <w:pStyle w:val="ListParagraph"/>
        <w:numPr>
          <w:ilvl w:val="0"/>
          <w:numId w:val="57"/>
        </w:numPr>
        <w:contextualSpacing w:val="0"/>
      </w:pPr>
      <w:r w:rsidRPr="002C7627">
        <w:rPr>
          <w:b/>
        </w:rPr>
        <w:t xml:space="preserve">REGISTER EARLY </w:t>
      </w:r>
      <w:r>
        <w:t>– Grants.gov registration involves many steps including registration on SAM (</w:t>
      </w:r>
      <w:hyperlink w:tooltip="System for Award Management" w:history="1" r:id="rId31">
        <w:r w:rsidRPr="00874D4B" w:rsidR="00107CBA">
          <w:rPr>
            <w:rStyle w:val="Hyperlink"/>
          </w:rPr>
          <w:t>www.sam.gov</w:t>
        </w:r>
      </w:hyperlink>
      <w:r>
        <w:t xml:space="preserve">)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  </w:t>
      </w:r>
      <w:hyperlink w:tooltip="Register with Grants.gov" w:history="1" r:id="rId32">
        <w:r w:rsidRPr="00874D4B" w:rsidR="00107CBA">
          <w:rPr>
            <w:rStyle w:val="Hyperlink"/>
          </w:rPr>
          <w:t>http://www.grants.gov/web/grants/register.html</w:t>
        </w:r>
      </w:hyperlink>
      <w:r w:rsidR="00107CBA">
        <w:t xml:space="preserve"> </w:t>
      </w:r>
      <w:r>
        <w:t xml:space="preserve"> [Note: Your organization will need to update its SAM registration annually.]</w:t>
      </w:r>
    </w:p>
    <w:p w:rsidR="002C7627" w:rsidP="00107CBA" w:rsidRDefault="002C7627" w14:paraId="20998464" w14:textId="77777777">
      <w:pPr>
        <w:pStyle w:val="ListParagraph"/>
        <w:contextualSpacing w:val="0"/>
      </w:pPr>
      <w:r>
        <w:t xml:space="preserve">Primary information about SAM is available at </w:t>
      </w:r>
      <w:hyperlink w:tooltip="System for Award Management" w:history="1" r:id="rId33">
        <w:r w:rsidRPr="00874D4B" w:rsidR="00107CBA">
          <w:rPr>
            <w:rStyle w:val="Hyperlink"/>
          </w:rPr>
          <w:t>www.sam.gov</w:t>
        </w:r>
      </w:hyperlink>
      <w:r>
        <w:t xml:space="preserve">. However, to further assist you with obtaining and registering your DUNS number and TIN in SAM or updating your existing SAM account the Department of Education has prepared a SAM.gov Tip Sheet which you can find at: </w:t>
      </w:r>
      <w:hyperlink w:tooltip="SAM.gov Tip Sheet" w:history="1" r:id="rId34">
        <w:r w:rsidRPr="00874D4B" w:rsidR="00107CBA">
          <w:rPr>
            <w:rStyle w:val="Hyperlink"/>
          </w:rPr>
          <w:t>http://www2.ed.gov/fund/grant/apply/sam-faqs.html</w:t>
        </w:r>
      </w:hyperlink>
    </w:p>
    <w:p w:rsidR="002C7627" w:rsidP="00F4694B" w:rsidRDefault="002C7627" w14:paraId="3C78BDBB" w14:textId="77777777">
      <w:pPr>
        <w:pStyle w:val="ListParagraph"/>
        <w:numPr>
          <w:ilvl w:val="0"/>
          <w:numId w:val="57"/>
        </w:numPr>
        <w:contextualSpacing w:val="0"/>
      </w:pPr>
      <w:r w:rsidRPr="002C7627">
        <w:rPr>
          <w:b/>
        </w:rPr>
        <w:lastRenderedPageBreak/>
        <w:t xml:space="preserve">SUBMIT EARLY – We strongly recommend that you do not wait until the last day to submit your application.  Grants.gov will put a date/time stamp on your application and then process it after it is fully uploaded. </w:t>
      </w:r>
      <w: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w:t>
      </w:r>
      <w:r w:rsidR="00BE5CF9">
        <w:t xml:space="preserve"> DC time on the deadline date.</w:t>
      </w:r>
    </w:p>
    <w:p w:rsidRPr="002C7627" w:rsidR="002C7627" w:rsidP="00107CBA" w:rsidRDefault="002C7627" w14:paraId="7F137AC2" w14:textId="77777777">
      <w:pPr>
        <w:pStyle w:val="ListParagraph"/>
        <w:contextualSpacing w:val="0"/>
        <w:rPr>
          <w:b/>
        </w:rPr>
      </w:pPr>
      <w:r w:rsidRPr="002C7627">
        <w:rPr>
          <w:b/>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00107CBA" w:rsidP="00F4694B" w:rsidRDefault="002C7627" w14:paraId="29595DCA" w14:textId="77777777">
      <w:pPr>
        <w:pStyle w:val="ListParagraph"/>
        <w:numPr>
          <w:ilvl w:val="0"/>
          <w:numId w:val="57"/>
        </w:numPr>
        <w:contextualSpacing w:val="0"/>
      </w:pPr>
      <w:r w:rsidRPr="002C7627">
        <w:rPr>
          <w:b/>
        </w:rPr>
        <w:t xml:space="preserve">VERIFY SUBMISSION IS OK </w:t>
      </w:r>
      <w:r>
        <w:t>–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2C7627" w:rsidP="00107CBA" w:rsidRDefault="002C7627" w14:paraId="646FC4DB" w14:textId="77777777">
      <w:pPr>
        <w:pStyle w:val="ListParagraph"/>
        <w:contextualSpacing w:val="0"/>
      </w:pPr>
      <w:r>
        <w:t>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w:t>
      </w:r>
      <w:r w:rsidR="00BE5CF9">
        <w:t xml:space="preserve">he Grants.gov site: </w:t>
      </w:r>
      <w:hyperlink w:tooltip="Troubleshoot Grants.gov Error Messages" w:history="1" r:id="rId35">
        <w:r w:rsidRPr="00874D4B">
          <w:rPr>
            <w:rStyle w:val="Hyperlink"/>
          </w:rPr>
          <w:t>http://www.grants.gov/web/grants/applicants/encountering-error-messages.html</w:t>
        </w:r>
      </w:hyperlink>
      <w:r>
        <w:t xml:space="preserve">.  </w:t>
      </w:r>
      <w:r w:rsidR="00242A0F">
        <w:br/>
      </w:r>
      <w:r>
        <w:t xml:space="preserve">For more detailed information on troubleshooting Adobe errors, you can review the Adobe Reader Software Tip Sheet at:   </w:t>
      </w:r>
      <w:hyperlink w:tooltip="Adobe Reader Software Tip Sheet" w:history="1" r:id="rId36">
        <w:r w:rsidRPr="00874D4B">
          <w:rPr>
            <w:rStyle w:val="Hyperlink"/>
          </w:rPr>
          <w:t>http://www.grants.gov/web/grants/applicants/adobe-software-compatibility.html</w:t>
        </w:r>
      </w:hyperlink>
      <w: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w:t>
      </w:r>
      <w:r w:rsidR="00BE5CF9">
        <w:t>ly and validated successfully.</w:t>
      </w:r>
    </w:p>
    <w:p w:rsidR="002C7627" w:rsidP="002C7627" w:rsidRDefault="002C7627" w14:paraId="2EDFE16C" w14:textId="77777777">
      <w:pPr>
        <w:pStyle w:val="Heading2"/>
      </w:pPr>
      <w:bookmarkStart w:name="_Toc514754721" w:id="27"/>
      <w:r>
        <w:t>Submission Problems – What should you do?</w:t>
      </w:r>
      <w:bookmarkEnd w:id="27"/>
    </w:p>
    <w:p w:rsidR="002C7627" w:rsidP="002C7627" w:rsidRDefault="002C7627" w14:paraId="5DD7BA3C" w14:textId="77777777">
      <w:r>
        <w:t>If you have problems submitting to Grants.gov before the closing date, please contact Grants.gov Customer Support at 1-800-518-4726 or email at:</w:t>
      </w:r>
      <w:r w:rsidR="00B46095">
        <w:t xml:space="preserve"> </w:t>
      </w:r>
      <w:hyperlink w:history="1" r:id="rId37">
        <w:r w:rsidRPr="00BA5ACC" w:rsidR="00B46095">
          <w:rPr>
            <w:rStyle w:val="Hyperlink"/>
          </w:rPr>
          <w:t>support@grants.gov</w:t>
        </w:r>
      </w:hyperlink>
      <w:r w:rsidR="00B46095">
        <w:t xml:space="preserve">, </w:t>
      </w:r>
      <w:r>
        <w:t xml:space="preserve">or access the Grants.gov Self-Service Knowledge Base web portal at:  </w:t>
      </w:r>
      <w:hyperlink w:tooltip="Grants.gov Self-Service Knowledge Base web portal" w:history="1" r:id="rId38">
        <w:r w:rsidRPr="00874D4B" w:rsidR="00107CBA">
          <w:rPr>
            <w:rStyle w:val="Hyperlink"/>
          </w:rPr>
          <w:t>https://grants-portal.psc.gov/Welcome.aspx?pt=Grants</w:t>
        </w:r>
      </w:hyperlink>
    </w:p>
    <w:p w:rsidR="002C7627" w:rsidP="002C7627" w:rsidRDefault="002C7627" w14:paraId="38106D02" w14:textId="77777777">
      <w:r>
        <w:lastRenderedPageBreak/>
        <w:t>If electronic submission is required, you must submit an electronic application before 4:30:00 p.m. Washington, DC time, unless you follow the procedures in the Federal Register notice and qualify for one of the exceptions to the electronic submission requirement and submit, no later than two weeks before the application deadline date, a written statement to the Department that you qualify for one of these exceptions. If electronic submission is optional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w:t>
      </w:r>
      <w:r w:rsidR="00107CBA">
        <w:t>ice for detailed instructions.)</w:t>
      </w:r>
    </w:p>
    <w:p w:rsidR="002C7627" w:rsidP="002C7627" w:rsidRDefault="002C7627" w14:paraId="6932BE11" w14:textId="77777777">
      <w:pPr>
        <w:pStyle w:val="Heading2"/>
      </w:pPr>
      <w:bookmarkStart w:name="_Toc514754722" w:id="28"/>
      <w:r>
        <w:t>Helpful Hints When Working with Grants.gov</w:t>
      </w:r>
      <w:bookmarkEnd w:id="28"/>
    </w:p>
    <w:p w:rsidR="002C7627" w:rsidP="002C7627" w:rsidRDefault="002C7627" w14:paraId="5AB271EF" w14:textId="77777777">
      <w:r>
        <w:t xml:space="preserve">Please go to </w:t>
      </w:r>
      <w:hyperlink w:tooltip="Grants.gov Support" w:history="1" r:id="rId39">
        <w:r w:rsidRPr="00874D4B">
          <w:rPr>
            <w:rStyle w:val="Hyperlink"/>
          </w:rPr>
          <w:t>http://www.grants.gov/web/grants/support.html</w:t>
        </w:r>
      </w:hyperlink>
      <w:r>
        <w:t xml:space="preserve"> for help with Grants.gov.  For additional tips related to submitting grant applications, please refer to the Grants.gov Applicant FAQs found at this Grants.gov link: </w:t>
      </w:r>
      <w:hyperlink w:tooltip="Grants.gov Applicant FAQs" w:history="1" r:id="rId40">
        <w:r w:rsidRPr="00874D4B">
          <w:rPr>
            <w:rStyle w:val="Hyperlink"/>
          </w:rPr>
          <w:t>http://www.grants.gov/web/grants/applicants/applicant-faqs.html</w:t>
        </w:r>
      </w:hyperlink>
      <w:r>
        <w:t xml:space="preserve"> as well as additional information on Workspace at </w:t>
      </w:r>
      <w:hyperlink w:tooltip="Grants.gov Workspace FAQs" w:history="1" w:anchor="workspace" r:id="rId41">
        <w:r w:rsidRPr="00874D4B">
          <w:rPr>
            <w:rStyle w:val="Hyperlink"/>
          </w:rPr>
          <w:t>https://www.grants.gov/web/grants/applicants/applicant-faqs.html#workspace</w:t>
        </w:r>
      </w:hyperlink>
      <w:r w:rsidR="00BE5CF9">
        <w:t>.</w:t>
      </w:r>
    </w:p>
    <w:p w:rsidR="002C7627" w:rsidP="002C7627" w:rsidRDefault="002C7627" w14:paraId="0AC9BCE9" w14:textId="77777777">
      <w:pPr>
        <w:pStyle w:val="Heading2"/>
      </w:pPr>
      <w:bookmarkStart w:name="_Toc514754723" w:id="29"/>
      <w:r>
        <w:t>Dial-Up Internet Connections</w:t>
      </w:r>
      <w:bookmarkEnd w:id="29"/>
    </w:p>
    <w:p w:rsidR="002C7627" w:rsidP="002C7627" w:rsidRDefault="002C7627" w14:paraId="7860FD60" w14:textId="77777777">
      <w: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107CBA">
        <w:rPr>
          <w:b/>
        </w:rPr>
        <w:t xml:space="preserve">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w:t>
      </w:r>
      <w:r>
        <w:t xml:space="preserve"> (See the Federal Register not</w:t>
      </w:r>
      <w:r w:rsidR="00BE5CF9">
        <w:t>ice for detailed instructions.)</w:t>
      </w:r>
    </w:p>
    <w:p w:rsidR="002C7627" w:rsidP="002C7627" w:rsidRDefault="002C7627" w14:paraId="3BE537B3" w14:textId="77777777">
      <w:pPr>
        <w:pStyle w:val="Heading2"/>
      </w:pPr>
      <w:bookmarkStart w:name="_Toc514754724" w:id="30"/>
      <w:r>
        <w:t>Attaching Files – Additional Tips</w:t>
      </w:r>
      <w:bookmarkEnd w:id="30"/>
    </w:p>
    <w:p w:rsidR="002C7627" w:rsidP="002C7627" w:rsidRDefault="002C7627" w14:paraId="63969030" w14:textId="77777777">
      <w:r>
        <w:t xml:space="preserve">Please note the following tips related to attaching files to your application, especially the requirement that applicants </w:t>
      </w:r>
      <w:r w:rsidRPr="002C7627">
        <w:rPr>
          <w:b/>
        </w:rPr>
        <w:t xml:space="preserve">only include read-only, flattened .PDF files </w:t>
      </w:r>
      <w:r>
        <w:t>in their application:</w:t>
      </w:r>
    </w:p>
    <w:p w:rsidR="002C7627" w:rsidP="00F4694B" w:rsidRDefault="002C7627" w14:paraId="22266A30" w14:textId="77777777">
      <w:pPr>
        <w:pStyle w:val="ListParagraph"/>
        <w:numPr>
          <w:ilvl w:val="2"/>
          <w:numId w:val="5"/>
        </w:numPr>
        <w:ind w:left="720" w:hanging="360"/>
        <w:contextualSpacing w:val="0"/>
      </w:pPr>
      <w:r>
        <w:t xml:space="preserve">Ensure that you attach </w:t>
      </w:r>
      <w:r w:rsidRPr="002C7627">
        <w:rPr>
          <w:b/>
          <w:i/>
          <w:u w:val="single"/>
        </w:rPr>
        <w:t>.PDF files only</w:t>
      </w:r>
      <w:r>
        <w:t xml:space="preserve"> for any attachments to your application, and they must be in a </w:t>
      </w:r>
      <w:r w:rsidRPr="002C7627">
        <w:rPr>
          <w:b/>
        </w:rPr>
        <w:t>read-only, flattened format</w:t>
      </w:r>
      <w:r>
        <w:t>.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w:t>
      </w:r>
      <w:r w:rsidR="00BE5CF9">
        <w:t>tected files will not be read.</w:t>
      </w:r>
    </w:p>
    <w:p w:rsidR="002C7627" w:rsidP="00F4694B" w:rsidRDefault="002C7627" w14:paraId="36C48ABB" w14:textId="77777777">
      <w:pPr>
        <w:pStyle w:val="ListParagraph"/>
        <w:numPr>
          <w:ilvl w:val="2"/>
          <w:numId w:val="5"/>
        </w:numPr>
        <w:ind w:left="720" w:hanging="360"/>
        <w:contextualSpacing w:val="0"/>
      </w:pPr>
      <w:r>
        <w:t>Grants.gov cannot process an application that includes two or more files that have the same name within a grant submission.  Therefore, each file uploaded to your application package should have a unique file name.</w:t>
      </w:r>
    </w:p>
    <w:p w:rsidR="002C7627" w:rsidP="00F4694B" w:rsidRDefault="002C7627" w14:paraId="2D0AF2DD" w14:textId="77777777">
      <w:pPr>
        <w:pStyle w:val="ListParagraph"/>
        <w:numPr>
          <w:ilvl w:val="2"/>
          <w:numId w:val="5"/>
        </w:numPr>
        <w:ind w:left="720" w:hanging="360"/>
        <w:contextualSpacing w:val="0"/>
      </w:pPr>
      <w:r>
        <w:lastRenderedPageBreak/>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w:t>
      </w:r>
      <w:r w:rsidR="00BE5CF9">
        <w:t>t forwarded to the Department.</w:t>
      </w:r>
    </w:p>
    <w:p w:rsidR="002C7627" w:rsidP="00F4694B" w:rsidRDefault="002C7627" w14:paraId="1813D457" w14:textId="77777777">
      <w:pPr>
        <w:pStyle w:val="ListParagraph"/>
        <w:numPr>
          <w:ilvl w:val="2"/>
          <w:numId w:val="5"/>
        </w:numPr>
        <w:ind w:left="720" w:hanging="360"/>
        <w:contextualSpacing w:val="0"/>
      </w:pPr>
      <w: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r>
        <w:br w:type="page"/>
      </w:r>
    </w:p>
    <w:p w:rsidR="001619D7" w:rsidP="002C7627" w:rsidRDefault="001619D7" w14:paraId="4BC5CF18" w14:textId="77777777">
      <w:pPr>
        <w:pStyle w:val="Heading1"/>
      </w:pPr>
      <w:bookmarkStart w:name="_Toc514754725" w:id="31"/>
      <w:r>
        <w:lastRenderedPageBreak/>
        <w:t>G</w:t>
      </w:r>
      <w:r w:rsidR="004415F2">
        <w:t>rants</w:t>
      </w:r>
      <w:r>
        <w:t>.</w:t>
      </w:r>
      <w:r w:rsidR="004415F2">
        <w:t>gov Registration I</w:t>
      </w:r>
      <w:r w:rsidR="00BC2446">
        <w:t>nstructions</w:t>
      </w:r>
      <w:bookmarkEnd w:id="31"/>
    </w:p>
    <w:p w:rsidR="001619D7" w:rsidP="004D4FDD" w:rsidRDefault="004D4FDD" w14:paraId="7EA69C1D" w14:textId="77777777">
      <w:pPr>
        <w:pStyle w:val="Heading2"/>
      </w:pPr>
      <w:bookmarkStart w:name="_Toc479257449" w:id="32"/>
      <w:bookmarkStart w:name="_Toc514754726" w:id="33"/>
      <w:r>
        <w:t>Register With Grants.gov</w:t>
      </w:r>
      <w:bookmarkEnd w:id="32"/>
      <w:bookmarkEnd w:id="33"/>
    </w:p>
    <w:p w:rsidR="002F443A" w:rsidP="00F4694B" w:rsidRDefault="001619D7" w14:paraId="58C000EA" w14:textId="77777777">
      <w:pPr>
        <w:pStyle w:val="ListParagraph"/>
        <w:numPr>
          <w:ilvl w:val="0"/>
          <w:numId w:val="7"/>
        </w:numPr>
      </w:pPr>
      <w:r>
        <w:t xml:space="preserve">Go to </w:t>
      </w:r>
      <w:hyperlink w:tooltip="Register with Grants.gov" w:history="1" r:id="rId42">
        <w:r w:rsidRPr="007F01FF" w:rsidR="002F443A">
          <w:rPr>
            <w:rStyle w:val="Hyperlink"/>
          </w:rPr>
          <w:t>http://www.grants.gov/applicants/get_registered.jsp</w:t>
        </w:r>
      </w:hyperlink>
      <w:r>
        <w:t>.</w:t>
      </w:r>
    </w:p>
    <w:p w:rsidR="002F443A" w:rsidP="00F4694B" w:rsidRDefault="002F443A" w14:paraId="58EFFEED" w14:textId="77777777">
      <w:pPr>
        <w:pStyle w:val="ListParagraph"/>
        <w:numPr>
          <w:ilvl w:val="0"/>
          <w:numId w:val="7"/>
        </w:numPr>
      </w:pPr>
      <w:r>
        <w:t>S</w:t>
      </w:r>
      <w:r w:rsidR="001619D7">
        <w:t xml:space="preserve">elect the </w:t>
      </w:r>
      <w:r w:rsidRPr="002F443A" w:rsidR="001619D7">
        <w:rPr>
          <w:b/>
          <w:u w:val="single"/>
        </w:rPr>
        <w:t>Register with Grants.gov</w:t>
      </w:r>
      <w:r w:rsidR="001619D7">
        <w:t xml:space="preserve"> button on the main screen.</w:t>
      </w:r>
    </w:p>
    <w:p w:rsidR="002F443A" w:rsidP="00F4694B" w:rsidRDefault="001619D7" w14:paraId="0A13B5D9" w14:textId="77777777">
      <w:pPr>
        <w:pStyle w:val="ListParagraph"/>
        <w:numPr>
          <w:ilvl w:val="0"/>
          <w:numId w:val="7"/>
        </w:numPr>
      </w:pPr>
      <w:r>
        <w:t xml:space="preserve">This will take you to the Register with Grants.gov screen where you will need to enter the </w:t>
      </w:r>
      <w:r w:rsidRPr="002F443A">
        <w:rPr>
          <w:b/>
        </w:rPr>
        <w:t>Funding Opportunity Number (FON)</w:t>
      </w:r>
      <w:r>
        <w:t xml:space="preserve"> of an opportunity and then select </w:t>
      </w:r>
      <w:r w:rsidRPr="002F443A">
        <w:rPr>
          <w:b/>
        </w:rPr>
        <w:t>Register</w:t>
      </w:r>
      <w:r>
        <w:t>.</w:t>
      </w:r>
    </w:p>
    <w:p w:rsidR="002F443A" w:rsidP="00F4694B" w:rsidRDefault="001619D7" w14:paraId="313400F4" w14:textId="77777777">
      <w:pPr>
        <w:pStyle w:val="ListParagraph"/>
        <w:numPr>
          <w:ilvl w:val="0"/>
          <w:numId w:val="7"/>
        </w:numPr>
      </w:pPr>
      <w:r>
        <w:t xml:space="preserve">Once you enter a valid Funding Opportunity Number (FON) you will need to complete a profile. When entering an email address, please keep in mind that all correspondence with Grants.gov will be sent to that email address. For the Secret Question/Answer fields, enter a question only you would be able to answer and will be able to remember in the future. The password you choose must contain at least eight (8) characters including: at least one (1) uppercase letter (A-Z); at least one (1) lowercase letter (a-z); and at least one (1) number (0-9). When you have completed the form select the </w:t>
      </w:r>
      <w:r w:rsidRPr="002F443A">
        <w:rPr>
          <w:b/>
        </w:rPr>
        <w:t>Continue</w:t>
      </w:r>
      <w:r>
        <w:t xml:space="preserve"> button.</w:t>
      </w:r>
    </w:p>
    <w:p w:rsidR="002F443A" w:rsidP="00F4694B" w:rsidRDefault="001619D7" w14:paraId="3315502E" w14:textId="77777777">
      <w:pPr>
        <w:pStyle w:val="ListParagraph"/>
        <w:numPr>
          <w:ilvl w:val="0"/>
          <w:numId w:val="7"/>
        </w:numPr>
      </w:pPr>
      <w:r>
        <w:t xml:space="preserve">On the next page you will need to validate your information. If you need to change your information select the </w:t>
      </w:r>
      <w:r w:rsidRPr="002F443A">
        <w:rPr>
          <w:b/>
        </w:rPr>
        <w:t>Edit</w:t>
      </w:r>
      <w:r>
        <w:t xml:space="preserve"> button, if your information is correct as entered select the </w:t>
      </w:r>
      <w:r w:rsidRPr="002F443A">
        <w:rPr>
          <w:b/>
        </w:rPr>
        <w:t>Submit</w:t>
      </w:r>
      <w:r>
        <w:t xml:space="preserve"> button.</w:t>
      </w:r>
    </w:p>
    <w:p w:rsidR="002F443A" w:rsidP="00F4694B" w:rsidRDefault="001619D7" w14:paraId="53B1CFBF" w14:textId="77777777">
      <w:pPr>
        <w:pStyle w:val="ListParagraph"/>
        <w:numPr>
          <w:ilvl w:val="0"/>
          <w:numId w:val="7"/>
        </w:numPr>
      </w:pPr>
      <w:r>
        <w:t>You will see a message at the top of the screen that will read “You are successfully registered.” To continue to the Applicant login page select the Continue button on the bottom of the page. If you don’t receive the successful message another message will appear stating what issue needs to be addressed. Simply correct the error or contact the Contact Center for further assistance.</w:t>
      </w:r>
    </w:p>
    <w:p w:rsidR="004F1E4B" w:rsidP="00F4694B" w:rsidRDefault="001619D7" w14:paraId="677BC6D3" w14:textId="77777777">
      <w:pPr>
        <w:pStyle w:val="ListParagraph"/>
        <w:numPr>
          <w:ilvl w:val="0"/>
          <w:numId w:val="7"/>
        </w:numPr>
      </w:pPr>
      <w:r>
        <w:t>You will receive an email notification that will let you know you are able to apply for grant opportunities.</w:t>
      </w:r>
    </w:p>
    <w:p w:rsidR="001619D7" w:rsidP="004F1E4B" w:rsidRDefault="004F1E4B" w14:paraId="128770D6" w14:textId="77777777">
      <w:r>
        <w:br w:type="page"/>
      </w:r>
    </w:p>
    <w:p w:rsidR="001619D7" w:rsidP="004F1E4B" w:rsidRDefault="004D4FDD" w14:paraId="71006F98" w14:textId="77777777">
      <w:pPr>
        <w:pStyle w:val="Heading1"/>
      </w:pPr>
      <w:bookmarkStart w:name="_Toc479257450" w:id="34"/>
      <w:bookmarkStart w:name="_Toc514754727" w:id="35"/>
      <w:r>
        <w:lastRenderedPageBreak/>
        <w:t>Exception to Electronic Submission Requirement</w:t>
      </w:r>
      <w:bookmarkEnd w:id="34"/>
      <w:bookmarkEnd w:id="35"/>
    </w:p>
    <w:p w:rsidR="002F443A" w:rsidP="001619D7" w:rsidRDefault="001619D7" w14:paraId="38C620B7" w14:textId="77777777">
      <w:r>
        <w:t>You qualify for an exception to the electronic submission requirement, and may submit your application in paper format, if you are unable to submit an applicati</w:t>
      </w:r>
      <w:r w:rsidR="002F443A">
        <w:t>on through Grants.gov because––</w:t>
      </w:r>
    </w:p>
    <w:p w:rsidR="002F443A" w:rsidP="00F4694B" w:rsidRDefault="001619D7" w14:paraId="23E1E81F" w14:textId="77777777">
      <w:pPr>
        <w:pStyle w:val="ListParagraph"/>
        <w:numPr>
          <w:ilvl w:val="0"/>
          <w:numId w:val="8"/>
        </w:numPr>
      </w:pPr>
      <w:r>
        <w:t>You do not have access to the Internet; or</w:t>
      </w:r>
    </w:p>
    <w:p w:rsidR="002F443A" w:rsidP="00F4694B" w:rsidRDefault="001619D7" w14:paraId="2C92A65C" w14:textId="77777777">
      <w:pPr>
        <w:pStyle w:val="ListParagraph"/>
        <w:numPr>
          <w:ilvl w:val="0"/>
          <w:numId w:val="8"/>
        </w:numPr>
      </w:pPr>
      <w:r>
        <w:t>You do not have the capacity to upload large documents to Grants.gov; and</w:t>
      </w:r>
    </w:p>
    <w:p w:rsidR="002F443A" w:rsidP="00F4694B" w:rsidRDefault="001619D7" w14:paraId="1104DAA3" w14:textId="77777777">
      <w:pPr>
        <w:pStyle w:val="ListParagraph"/>
        <w:numPr>
          <w:ilvl w:val="0"/>
          <w:numId w:val="8"/>
        </w:numPr>
      </w:pPr>
      <w:r>
        <w:t xml:space="preserve">No later than two weeks before the application deadline date (14 calendar days or, if the fourteenth calendar day before the application deadline date falls on a Federal holiday, the next business day following the </w:t>
      </w:r>
      <w:r w:rsidRPr="00372E37">
        <w:t>Federal holiday), you mail or fax a written statement to the</w:t>
      </w:r>
      <w:r>
        <w:t xml:space="preserve"> Department, explaining which of the two grounds for an exception prevents you from using the Internet to submit your application.</w:t>
      </w:r>
    </w:p>
    <w:p w:rsidR="002F443A" w:rsidP="00F4694B" w:rsidRDefault="001619D7" w14:paraId="02445012" w14:textId="3FF360EF">
      <w:pPr>
        <w:pStyle w:val="ListParagraph"/>
        <w:numPr>
          <w:ilvl w:val="1"/>
          <w:numId w:val="8"/>
        </w:numPr>
      </w:pPr>
      <w:r>
        <w:t>If you mail your written statement to the Department, it must be postmarked no later than</w:t>
      </w:r>
      <w:r w:rsidR="00BE5CF9">
        <w:t xml:space="preserve"> </w:t>
      </w:r>
      <w:r w:rsidR="006156ED">
        <w:rPr>
          <w:highlight w:val="yellow"/>
        </w:rPr>
        <w:t>[INSERT DATE Month XX, 20XX]</w:t>
      </w:r>
      <w:r w:rsidR="006156ED">
        <w:t xml:space="preserve"> </w:t>
      </w:r>
      <w:r w:rsidR="00BE5CF9">
        <w:t>(i.e.</w:t>
      </w:r>
      <w:r>
        <w:t xml:space="preserve"> two weeks before the</w:t>
      </w:r>
      <w:r w:rsidR="00BE5CF9">
        <w:t xml:space="preserve"> FY </w:t>
      </w:r>
      <w:r w:rsidR="006156ED">
        <w:t>2022</w:t>
      </w:r>
      <w:r w:rsidR="00BE5CF9">
        <w:t xml:space="preserve"> LRC</w:t>
      </w:r>
      <w:r>
        <w:t xml:space="preserve"> application deadline date</w:t>
      </w:r>
      <w:r w:rsidR="00BE5CF9">
        <w:t>)</w:t>
      </w:r>
      <w:r>
        <w:t>.</w:t>
      </w:r>
    </w:p>
    <w:p w:rsidRPr="00372E37" w:rsidR="001619D7" w:rsidP="00F4694B" w:rsidRDefault="001619D7" w14:paraId="11C08681" w14:textId="3AD8187B">
      <w:pPr>
        <w:pStyle w:val="ListParagraph"/>
        <w:numPr>
          <w:ilvl w:val="1"/>
          <w:numId w:val="8"/>
        </w:numPr>
      </w:pPr>
      <w:r w:rsidRPr="00372E37">
        <w:t xml:space="preserve">If you fax your written statement to the Department, we must receive the faxed statement no later than </w:t>
      </w:r>
      <w:r w:rsidR="006156ED">
        <w:rPr>
          <w:highlight w:val="yellow"/>
        </w:rPr>
        <w:t>[INSERT DATE Month XX, 20XX]</w:t>
      </w:r>
      <w:r w:rsidR="00BE5CF9">
        <w:t xml:space="preserve"> (i.e. </w:t>
      </w:r>
      <w:r w:rsidRPr="00372E37">
        <w:t>two weeks before the application deadline date</w:t>
      </w:r>
      <w:r w:rsidR="00BE5CF9">
        <w:t>)</w:t>
      </w:r>
      <w:r w:rsidRPr="00372E37">
        <w:t>.</w:t>
      </w:r>
    </w:p>
    <w:p w:rsidR="002F443A" w:rsidRDefault="001619D7" w14:paraId="21F4ACAE" w14:textId="77777777">
      <w:r>
        <w:t xml:space="preserve">Address and mail or </w:t>
      </w:r>
      <w:r w:rsidR="00372E37">
        <w:t>fax</w:t>
      </w:r>
      <w:r>
        <w:t xml:space="preserve"> your statement to: </w:t>
      </w:r>
      <w:r w:rsidR="002F443A">
        <w:t>Carolyn Collins</w:t>
      </w:r>
      <w:r>
        <w:t>, U.S. Department of Education, 400 Maryland Avenue, S</w:t>
      </w:r>
      <w:r w:rsidR="002F443A">
        <w:t>.</w:t>
      </w:r>
      <w:r>
        <w:t xml:space="preserve">W., </w:t>
      </w:r>
      <w:r w:rsidR="002F443A">
        <w:t xml:space="preserve">Mailstop </w:t>
      </w:r>
      <w:r w:rsidR="00BE5CF9">
        <w:t>O</w:t>
      </w:r>
      <w:r w:rsidR="009E536C">
        <w:t>PE-</w:t>
      </w:r>
      <w:r w:rsidR="00BE5CF9">
        <w:t>258-40</w:t>
      </w:r>
      <w:r>
        <w:t>, Washingto</w:t>
      </w:r>
      <w:r w:rsidRPr="00601F69">
        <w:t>n, D</w:t>
      </w:r>
      <w:r w:rsidRPr="00601F69" w:rsidR="002F443A">
        <w:t>.</w:t>
      </w:r>
      <w:r w:rsidRPr="00601F69">
        <w:t>C</w:t>
      </w:r>
      <w:r w:rsidRPr="00601F69" w:rsidR="002F443A">
        <w:t>.</w:t>
      </w:r>
      <w:r w:rsidRPr="00601F69">
        <w:t xml:space="preserve"> 20202; </w:t>
      </w:r>
      <w:r w:rsidRPr="00601F69" w:rsidR="00372E37">
        <w:t>Fax: (202) 453-5780.</w:t>
      </w:r>
    </w:p>
    <w:p w:rsidR="005852B6" w:rsidRDefault="005852B6" w14:paraId="429140F7" w14:textId="77777777">
      <w:pPr>
        <w:rPr>
          <w:rFonts w:ascii="Arial" w:hAnsi="Arial" w:cs="Arial"/>
          <w:b/>
          <w:sz w:val="32"/>
          <w:szCs w:val="32"/>
        </w:rPr>
      </w:pPr>
      <w:r>
        <w:br w:type="page"/>
      </w:r>
    </w:p>
    <w:p w:rsidRPr="005852B6" w:rsidR="001619D7" w:rsidP="005852B6" w:rsidRDefault="005852B6" w14:paraId="59760E95" w14:textId="77777777">
      <w:pPr>
        <w:pStyle w:val="Heading1"/>
      </w:pPr>
      <w:bookmarkStart w:name="_Toc514754728" w:id="36"/>
      <w:r>
        <w:lastRenderedPageBreak/>
        <w:t>Submission of Paper Applications</w:t>
      </w:r>
      <w:bookmarkEnd w:id="36"/>
    </w:p>
    <w:p w:rsidR="005852B6" w:rsidP="001619D7" w:rsidRDefault="005852B6" w14:paraId="211A5594" w14:textId="77777777">
      <w:r>
        <w:t>We discourage paper applications, but if electronic submission is not possible (e.g., you do not have access to the internet), you must provide a written statement that you intend to submit a paper application. Send this written statement no later than two weeks before the application deadline date (14 calendar days or, if the fourteenth calendar day before the application deadline date falls on a Federal holiday, the next business day following the Federal holiday).</w:t>
      </w:r>
    </w:p>
    <w:p w:rsidR="00232F1D" w:rsidP="00232F1D" w:rsidRDefault="00232F1D" w14:paraId="0A51D461" w14:textId="3D2F81C5">
      <w:r>
        <w:t xml:space="preserve">If you fax your written statement to the Department, it should be transmitted no later than </w:t>
      </w:r>
      <w:r w:rsidR="006156ED">
        <w:rPr>
          <w:highlight w:val="yellow"/>
        </w:rPr>
        <w:t>[INSERT DATE Month XX, 20XX]</w:t>
      </w:r>
      <w:r>
        <w:t xml:space="preserve"> (i.e.; two weeks before the application deadline date) to: Carolyn Collins, Fax: </w:t>
      </w:r>
      <w:r w:rsidRPr="00601F69">
        <w:t>(202) 453-5780.</w:t>
      </w:r>
    </w:p>
    <w:p w:rsidR="005852B6" w:rsidP="001619D7" w:rsidRDefault="005852B6" w14:paraId="004D36E7" w14:textId="1DC5833C">
      <w:r>
        <w:t>If you mail your written statement to the Department, it must be postmarked no later than</w:t>
      </w:r>
      <w:r w:rsidR="00232F1D">
        <w:t xml:space="preserve"> </w:t>
      </w:r>
      <w:r w:rsidR="006156ED">
        <w:rPr>
          <w:highlight w:val="yellow"/>
        </w:rPr>
        <w:t>[INSERT DATE Month XX, 20XX]</w:t>
      </w:r>
      <w:r w:rsidR="00232F1D">
        <w:t xml:space="preserve"> (i.e.;</w:t>
      </w:r>
      <w:r>
        <w:t xml:space="preserve"> two weeks before the application deadline date</w:t>
      </w:r>
      <w:r w:rsidR="00232F1D">
        <w:t>)</w:t>
      </w:r>
      <w:r>
        <w:t>. Please send this statement to Carolyn Collins, U.S. Department of Education, International and Foreign Language Education, 400 Maryland Avenue S.W., M</w:t>
      </w:r>
      <w:r w:rsidR="009E536C">
        <w:t>ailstop OPE-</w:t>
      </w:r>
      <w:r>
        <w:t xml:space="preserve">258-40, Washington D.C. 20202. </w:t>
      </w:r>
    </w:p>
    <w:p w:rsidR="005852B6" w:rsidP="001619D7" w:rsidRDefault="005852B6" w14:paraId="2D3FEF18" w14:textId="199370E6">
      <w:r>
        <w:t>If you submit a paper application, you must mail the original and two copies of your application, on or before the application deadline date</w:t>
      </w:r>
      <w:r w:rsidR="00232F1D">
        <w:t xml:space="preserve"> of </w:t>
      </w:r>
      <w:r w:rsidR="006156ED">
        <w:rPr>
          <w:highlight w:val="yellow"/>
        </w:rPr>
        <w:t>[INSERT DATE Month XX, 20XX]</w:t>
      </w:r>
      <w:r>
        <w:t xml:space="preserve">, to the Department at the following address: U.S. Department of Education, Application Control Center, Attention: (CFDA Number), LBJ Basement Level 1, 400 Maryland Avenue SW, Washington, DC 20202–4260. </w:t>
      </w:r>
    </w:p>
    <w:p w:rsidR="005852B6" w:rsidP="001619D7" w:rsidRDefault="005852B6" w14:paraId="08C447E3" w14:textId="77777777">
      <w:r>
        <w:t xml:space="preserve">You must show proof of mailing consisting of one of the following: </w:t>
      </w:r>
    </w:p>
    <w:p w:rsidR="005852B6" w:rsidP="00F4694B" w:rsidRDefault="005852B6" w14:paraId="6D067AFF" w14:textId="77777777">
      <w:pPr>
        <w:pStyle w:val="ListParagraph"/>
        <w:numPr>
          <w:ilvl w:val="0"/>
          <w:numId w:val="58"/>
        </w:numPr>
      </w:pPr>
      <w:r>
        <w:t>A legibly date</w:t>
      </w:r>
      <w:r w:rsidR="00232F1D">
        <w:t>d U.S. Postal Service postmark.</w:t>
      </w:r>
    </w:p>
    <w:p w:rsidR="005852B6" w:rsidP="00F4694B" w:rsidRDefault="005852B6" w14:paraId="2CA976EF" w14:textId="77777777">
      <w:pPr>
        <w:pStyle w:val="ListParagraph"/>
        <w:numPr>
          <w:ilvl w:val="0"/>
          <w:numId w:val="58"/>
        </w:numPr>
      </w:pPr>
      <w:r>
        <w:t>A legible mail receipt with the date of mailing stamped by the U.S. Postal Service.</w:t>
      </w:r>
    </w:p>
    <w:p w:rsidR="005852B6" w:rsidP="00F4694B" w:rsidRDefault="005852B6" w14:paraId="7C4470AF" w14:textId="77777777">
      <w:pPr>
        <w:pStyle w:val="ListParagraph"/>
        <w:numPr>
          <w:ilvl w:val="0"/>
          <w:numId w:val="58"/>
        </w:numPr>
      </w:pPr>
      <w:r>
        <w:t xml:space="preserve">A dated shipping label, invoice, or receipt from a commercial carrier. </w:t>
      </w:r>
    </w:p>
    <w:p w:rsidR="005852B6" w:rsidP="00F4694B" w:rsidRDefault="005852B6" w14:paraId="68A3DCD0" w14:textId="77777777">
      <w:pPr>
        <w:pStyle w:val="ListParagraph"/>
        <w:numPr>
          <w:ilvl w:val="0"/>
          <w:numId w:val="58"/>
        </w:numPr>
      </w:pPr>
      <w:r>
        <w:t>Any other proof of mailing acceptable to the Secretary of th</w:t>
      </w:r>
      <w:r w:rsidR="00232F1D">
        <w:t>e U.S. Department of Education.</w:t>
      </w:r>
    </w:p>
    <w:p w:rsidR="005852B6" w:rsidP="001619D7" w:rsidRDefault="005852B6" w14:paraId="715AFF7C" w14:textId="77777777">
      <w:r>
        <w:t>If you mail your application through the U.S. Postal Service, we do not accept either of the</w:t>
      </w:r>
      <w:r w:rsidR="00232F1D">
        <w:t xml:space="preserve"> following as proof of mailing:</w:t>
      </w:r>
    </w:p>
    <w:p w:rsidR="005852B6" w:rsidP="00F4694B" w:rsidRDefault="005852B6" w14:paraId="4B0835C7" w14:textId="77777777">
      <w:pPr>
        <w:pStyle w:val="ListParagraph"/>
        <w:numPr>
          <w:ilvl w:val="0"/>
          <w:numId w:val="59"/>
        </w:numPr>
      </w:pPr>
      <w:r>
        <w:t>A private metered postmark.</w:t>
      </w:r>
    </w:p>
    <w:p w:rsidR="005852B6" w:rsidP="00F4694B" w:rsidRDefault="005852B6" w14:paraId="1503E558" w14:textId="77777777">
      <w:pPr>
        <w:pStyle w:val="ListParagraph"/>
        <w:numPr>
          <w:ilvl w:val="0"/>
          <w:numId w:val="59"/>
        </w:numPr>
      </w:pPr>
      <w:r>
        <w:t xml:space="preserve">A mail receipt that is not dated by the U.S. Postal Service. </w:t>
      </w:r>
    </w:p>
    <w:p w:rsidRPr="005852B6" w:rsidR="005852B6" w:rsidP="005852B6" w:rsidRDefault="005852B6" w14:paraId="51821079" w14:textId="77777777">
      <w:pPr>
        <w:ind w:left="360"/>
        <w:rPr>
          <w:i/>
        </w:rPr>
      </w:pPr>
      <w:r w:rsidRPr="005852B6">
        <w:rPr>
          <w:i/>
        </w:rPr>
        <w:t xml:space="preserve">Note: The U.S. Postal Service does not uniformly provide a dated postmark. Before relying on this method, you should check with your local post office. </w:t>
      </w:r>
    </w:p>
    <w:p w:rsidR="005852B6" w:rsidP="001619D7" w:rsidRDefault="005852B6" w14:paraId="05BED1F2" w14:textId="790E5EB2">
      <w:r>
        <w:t>We will not consider applications postmarked after</w:t>
      </w:r>
      <w:r w:rsidR="00232F1D">
        <w:t xml:space="preserve"> the application deadline date of </w:t>
      </w:r>
      <w:r w:rsidR="006156ED">
        <w:rPr>
          <w:highlight w:val="yellow"/>
        </w:rPr>
        <w:t>[INSERT DATE Month XX, 20XX]</w:t>
      </w:r>
      <w:r w:rsidR="00232F1D">
        <w:t>.</w:t>
      </w:r>
    </w:p>
    <w:p w:rsidR="005852B6" w:rsidP="001619D7" w:rsidRDefault="005852B6" w14:paraId="0488D82E" w14:textId="77777777">
      <w:r w:rsidRPr="005852B6">
        <w:rPr>
          <w:i/>
        </w:rPr>
        <w:t>Note for Mail Delivery of Paper Applications</w:t>
      </w:r>
      <w:r>
        <w:rPr>
          <w:i/>
        </w:rPr>
        <w:t xml:space="preserve">: </w:t>
      </w:r>
      <w:r>
        <w:t>If you mail your</w:t>
      </w:r>
      <w:r w:rsidR="00232F1D">
        <w:t xml:space="preserve"> application to the Department—</w:t>
      </w:r>
    </w:p>
    <w:p w:rsidR="005852B6" w:rsidP="00F4694B" w:rsidRDefault="005852B6" w14:paraId="10DA1715" w14:textId="77777777">
      <w:pPr>
        <w:pStyle w:val="ListParagraph"/>
        <w:numPr>
          <w:ilvl w:val="0"/>
          <w:numId w:val="60"/>
        </w:numPr>
      </w:pPr>
      <w:r>
        <w:t xml:space="preserve">You must indicate on the envelope and in Item 11 of the SF 424 the CFDA number, including suffix letter, if any, of the competition under which you are submitting your application; and </w:t>
      </w:r>
    </w:p>
    <w:p w:rsidR="005852B6" w:rsidP="00F4694B" w:rsidRDefault="005852B6" w14:paraId="19B44737" w14:textId="77777777">
      <w:pPr>
        <w:pStyle w:val="ListParagraph"/>
        <w:numPr>
          <w:ilvl w:val="0"/>
          <w:numId w:val="60"/>
        </w:numPr>
      </w:pPr>
      <w:r>
        <w:lastRenderedPageBreak/>
        <w:t>The Application Control Center will mail to you a notification of receipt of your grant application. If you do not receive this notification within 15 business days from the application deadline date, you should call the Application Control Center at (202) 245–6288.</w:t>
      </w:r>
    </w:p>
    <w:p w:rsidR="00232F1D" w:rsidRDefault="00232F1D" w14:paraId="341CC081" w14:textId="77777777">
      <w:pPr>
        <w:rPr>
          <w:rFonts w:ascii="Arial" w:hAnsi="Arial" w:cs="Arial"/>
          <w:b/>
          <w:sz w:val="32"/>
          <w:szCs w:val="32"/>
        </w:rPr>
      </w:pPr>
      <w:bookmarkStart w:name="_Ref514752028" w:id="37"/>
      <w:r>
        <w:br w:type="page"/>
      </w:r>
    </w:p>
    <w:p w:rsidR="00665D95" w:rsidP="0095128E" w:rsidRDefault="00BD7791" w14:paraId="4E11DF31" w14:textId="38850758">
      <w:pPr>
        <w:pStyle w:val="Heading1"/>
        <w:spacing w:after="600"/>
      </w:pPr>
      <w:bookmarkStart w:name="_Toc514754729" w:id="38"/>
      <w:bookmarkStart w:name="_Ref514755137" w:id="39"/>
      <w:r w:rsidRPr="005852B6">
        <w:lastRenderedPageBreak/>
        <w:t>Federal Register Notice</w:t>
      </w:r>
      <w:bookmarkEnd w:id="37"/>
      <w:bookmarkEnd w:id="38"/>
      <w:bookmarkEnd w:id="39"/>
      <w:r>
        <w:t xml:space="preserve"> </w:t>
      </w:r>
      <w:r w:rsidRPr="006156ED" w:rsidR="006156ED">
        <w:rPr>
          <w:highlight w:val="green"/>
        </w:rPr>
        <w:t>[PLACEHOLDER]</w:t>
      </w:r>
    </w:p>
    <w:p w:rsidRPr="006412C1" w:rsidR="005852B6" w:rsidP="005852B6" w:rsidRDefault="005852B6" w14:paraId="1EAC3BD6" w14:textId="77777777">
      <w:pPr>
        <w:pStyle w:val="Steps"/>
        <w:numPr>
          <w:ilvl w:val="0"/>
          <w:numId w:val="0"/>
        </w:numPr>
        <w:spacing w:line="480" w:lineRule="auto"/>
        <w:rPr>
          <w:rFonts w:ascii="Courier New" w:hAnsi="Courier New" w:cs="Courier New"/>
          <w:szCs w:val="22"/>
        </w:rPr>
      </w:pPr>
      <w:r w:rsidRPr="006412C1">
        <w:rPr>
          <w:rFonts w:ascii="Courier New" w:hAnsi="Courier New" w:cs="Courier New"/>
          <w:szCs w:val="22"/>
        </w:rPr>
        <w:t>4000-01-U</w:t>
      </w:r>
    </w:p>
    <w:p w:rsidRPr="006412C1" w:rsidR="005852B6" w:rsidP="005852B6" w:rsidRDefault="005852B6" w14:paraId="50803CD6" w14:textId="77777777">
      <w:pPr>
        <w:pStyle w:val="Steps"/>
        <w:numPr>
          <w:ilvl w:val="0"/>
          <w:numId w:val="0"/>
        </w:numPr>
        <w:spacing w:line="480" w:lineRule="auto"/>
        <w:rPr>
          <w:rFonts w:ascii="Courier New" w:hAnsi="Courier New" w:cs="Courier New"/>
          <w:szCs w:val="22"/>
        </w:rPr>
      </w:pPr>
      <w:r w:rsidRPr="006412C1">
        <w:rPr>
          <w:rFonts w:ascii="Courier New" w:hAnsi="Courier New" w:cs="Courier New"/>
          <w:szCs w:val="22"/>
        </w:rPr>
        <w:t>DEPARTMENT OF EDUCATION</w:t>
      </w:r>
    </w:p>
    <w:p w:rsidRPr="006412C1" w:rsidR="005852B6" w:rsidP="005852B6" w:rsidRDefault="005852B6" w14:paraId="62AAAB24" w14:textId="77777777">
      <w:pPr>
        <w:pStyle w:val="Steps"/>
        <w:numPr>
          <w:ilvl w:val="0"/>
          <w:numId w:val="0"/>
        </w:numPr>
        <w:spacing w:line="480" w:lineRule="auto"/>
        <w:rPr>
          <w:rFonts w:ascii="Courier New" w:hAnsi="Courier New" w:cs="Courier New"/>
          <w:szCs w:val="22"/>
        </w:rPr>
      </w:pPr>
      <w:r w:rsidRPr="006412C1">
        <w:rPr>
          <w:rFonts w:ascii="Courier New" w:hAnsi="Courier New" w:cs="Courier New"/>
          <w:szCs w:val="22"/>
        </w:rPr>
        <w:t>Applications for New Awards; Language Resource Centers Program</w:t>
      </w:r>
    </w:p>
    <w:p w:rsidRPr="006412C1" w:rsidR="005852B6" w:rsidP="005852B6" w:rsidRDefault="005852B6" w14:paraId="48747645" w14:textId="77777777">
      <w:pPr>
        <w:pStyle w:val="Steps"/>
        <w:numPr>
          <w:ilvl w:val="0"/>
          <w:numId w:val="0"/>
        </w:numPr>
        <w:spacing w:line="480" w:lineRule="auto"/>
        <w:rPr>
          <w:rFonts w:ascii="Courier New" w:hAnsi="Courier New" w:cs="Courier New"/>
          <w:szCs w:val="22"/>
        </w:rPr>
      </w:pPr>
      <w:r w:rsidRPr="006412C1">
        <w:rPr>
          <w:rFonts w:ascii="Courier New" w:hAnsi="Courier New" w:cs="Courier New"/>
          <w:szCs w:val="22"/>
        </w:rPr>
        <w:t>AGENCY:  Office of Postsecondary Education, Department of Education.</w:t>
      </w:r>
    </w:p>
    <w:p w:rsidRPr="006412C1" w:rsidR="005852B6" w:rsidP="005852B6" w:rsidRDefault="005852B6" w14:paraId="36EA0803" w14:textId="77777777">
      <w:pPr>
        <w:pStyle w:val="Steps"/>
        <w:numPr>
          <w:ilvl w:val="0"/>
          <w:numId w:val="0"/>
        </w:numPr>
        <w:spacing w:line="480" w:lineRule="auto"/>
        <w:rPr>
          <w:rFonts w:ascii="Courier New" w:hAnsi="Courier New" w:cs="Courier New"/>
          <w:szCs w:val="22"/>
        </w:rPr>
      </w:pPr>
      <w:r w:rsidRPr="006412C1">
        <w:rPr>
          <w:rFonts w:ascii="Courier New" w:hAnsi="Courier New" w:cs="Courier New"/>
          <w:szCs w:val="22"/>
        </w:rPr>
        <w:t>ACTION:  Notice.</w:t>
      </w:r>
    </w:p>
    <w:p w:rsidRPr="006412C1" w:rsidR="005852B6" w:rsidP="005852B6" w:rsidRDefault="005852B6" w14:paraId="4B4237DA" w14:textId="77777777">
      <w:pPr>
        <w:spacing w:line="480" w:lineRule="auto"/>
        <w:rPr>
          <w:rFonts w:ascii="Courier New" w:hAnsi="Courier New" w:cs="Courier New"/>
        </w:rPr>
      </w:pPr>
      <w:r w:rsidRPr="006412C1">
        <w:rPr>
          <w:rFonts w:ascii="Courier New" w:hAnsi="Courier New" w:cs="Courier New"/>
        </w:rPr>
        <w:t>SUMMARY:  The Department of Education is issuing a notice inviting applications for fiscal year (FY) 2018 for the Language Resource Centers (LRC) Program, Catalog of Federal Domestic Assistance (CFDA) number 84.229A.</w:t>
      </w:r>
    </w:p>
    <w:p w:rsidRPr="006412C1" w:rsidR="005852B6" w:rsidP="005852B6" w:rsidRDefault="005852B6" w14:paraId="46657B17" w14:textId="77777777">
      <w:pPr>
        <w:tabs>
          <w:tab w:val="right" w:pos="540"/>
          <w:tab w:val="left" w:pos="630"/>
        </w:tabs>
        <w:spacing w:line="480" w:lineRule="auto"/>
        <w:ind w:left="630" w:hanging="630"/>
        <w:rPr>
          <w:rFonts w:ascii="Courier New" w:hAnsi="Courier New" w:cs="Courier New"/>
          <w:bCs/>
        </w:rPr>
      </w:pPr>
      <w:r w:rsidRPr="006412C1">
        <w:rPr>
          <w:rFonts w:ascii="Courier New" w:hAnsi="Courier New" w:cs="Courier New"/>
          <w:bCs/>
          <w:u w:val="single"/>
        </w:rPr>
        <w:tab/>
      </w:r>
      <w:r w:rsidRPr="006412C1">
        <w:rPr>
          <w:rFonts w:ascii="Courier New" w:hAnsi="Courier New" w:cs="Courier New"/>
          <w:bCs/>
        </w:rPr>
        <w:t>DATES:</w:t>
      </w:r>
    </w:p>
    <w:p w:rsidRPr="006412C1" w:rsidR="005852B6" w:rsidP="005852B6" w:rsidRDefault="005852B6" w14:paraId="3E2FF37A" w14:textId="77777777">
      <w:pPr>
        <w:tabs>
          <w:tab w:val="left" w:pos="0"/>
          <w:tab w:val="left" w:pos="630"/>
          <w:tab w:val="left" w:pos="720"/>
        </w:tabs>
        <w:spacing w:line="480" w:lineRule="auto"/>
        <w:rPr>
          <w:rFonts w:ascii="Courier New" w:hAnsi="Courier New" w:cs="Courier New"/>
        </w:rPr>
      </w:pPr>
      <w:r w:rsidRPr="006412C1">
        <w:rPr>
          <w:rFonts w:ascii="Courier New" w:hAnsi="Courier New" w:cs="Courier New"/>
        </w:rPr>
        <w:t xml:space="preserve">Applications Available:  </w:t>
      </w:r>
      <w:r>
        <w:rPr>
          <w:rFonts w:ascii="Courier New" w:hAnsi="Courier New" w:cs="Courier New"/>
        </w:rPr>
        <w:t>May 24, 2018</w:t>
      </w:r>
      <w:r w:rsidRPr="006412C1">
        <w:rPr>
          <w:rFonts w:ascii="Courier New" w:hAnsi="Courier New" w:cs="Courier New"/>
        </w:rPr>
        <w:t>.</w:t>
      </w:r>
    </w:p>
    <w:p w:rsidRPr="006412C1" w:rsidR="005852B6" w:rsidP="005852B6" w:rsidRDefault="005852B6" w14:paraId="509C6C28" w14:textId="77777777">
      <w:pPr>
        <w:spacing w:line="480" w:lineRule="auto"/>
        <w:rPr>
          <w:rFonts w:ascii="Courier New" w:hAnsi="Courier New" w:cs="Courier New"/>
        </w:rPr>
      </w:pPr>
      <w:r w:rsidRPr="006412C1">
        <w:rPr>
          <w:rFonts w:ascii="Courier New" w:hAnsi="Courier New" w:cs="Courier New"/>
        </w:rPr>
        <w:t xml:space="preserve">Deadline for Transmittal of Applications:  </w:t>
      </w:r>
      <w:r>
        <w:rPr>
          <w:rFonts w:ascii="Courier New" w:hAnsi="Courier New" w:cs="Courier New"/>
        </w:rPr>
        <w:t>June 25, 2018</w:t>
      </w:r>
      <w:r w:rsidRPr="006412C1">
        <w:rPr>
          <w:rFonts w:ascii="Courier New" w:hAnsi="Courier New" w:cs="Courier New"/>
        </w:rPr>
        <w:t>.</w:t>
      </w:r>
    </w:p>
    <w:p w:rsidRPr="006412C1" w:rsidR="005852B6" w:rsidP="005852B6" w:rsidRDefault="005852B6" w14:paraId="1BEE1665" w14:textId="77777777">
      <w:pPr>
        <w:spacing w:line="480" w:lineRule="auto"/>
        <w:rPr>
          <w:rFonts w:ascii="Courier New" w:hAnsi="Courier New" w:cs="Courier New"/>
        </w:rPr>
      </w:pPr>
      <w:r w:rsidRPr="006412C1">
        <w:rPr>
          <w:rFonts w:ascii="Courier New" w:hAnsi="Courier New" w:cs="Courier New"/>
        </w:rPr>
        <w:t xml:space="preserve">Deadline for Intergovernmental Review:  </w:t>
      </w:r>
      <w:r>
        <w:rPr>
          <w:rFonts w:ascii="Courier New" w:hAnsi="Courier New" w:cs="Courier New"/>
        </w:rPr>
        <w:t>August 22, 2018</w:t>
      </w:r>
      <w:r w:rsidRPr="006412C1">
        <w:rPr>
          <w:rFonts w:ascii="Courier New" w:hAnsi="Courier New" w:cs="Courier New"/>
        </w:rPr>
        <w:t>.</w:t>
      </w:r>
    </w:p>
    <w:p w:rsidRPr="006412C1" w:rsidR="005852B6" w:rsidP="005852B6" w:rsidRDefault="005852B6" w14:paraId="17DDEEB2" w14:textId="77777777">
      <w:pPr>
        <w:spacing w:line="480" w:lineRule="auto"/>
        <w:rPr>
          <w:rFonts w:ascii="Courier New" w:hAnsi="Courier New" w:cs="Courier New"/>
        </w:rPr>
      </w:pPr>
      <w:r w:rsidRPr="006412C1">
        <w:rPr>
          <w:rFonts w:ascii="Courier New" w:hAnsi="Courier New" w:cs="Courier New"/>
        </w:rPr>
        <w:t xml:space="preserve">ADDRESSES:  For the addresses for obtaining and submitting an application, please refer to our Common Instructions for Applicants to Department of Education Discretionary Grant Programs, published in the </w:t>
      </w:r>
      <w:r w:rsidRPr="006412C1">
        <w:rPr>
          <w:rFonts w:ascii="Courier New" w:hAnsi="Courier New" w:cs="Courier New"/>
          <w:i/>
        </w:rPr>
        <w:t>Federal Register</w:t>
      </w:r>
      <w:r w:rsidRPr="006412C1">
        <w:rPr>
          <w:rFonts w:ascii="Courier New" w:hAnsi="Courier New" w:cs="Courier New"/>
        </w:rPr>
        <w:t xml:space="preserve"> on February 12, 2018 (83 FR 6003) </w:t>
      </w:r>
      <w:r w:rsidRPr="006412C1">
        <w:rPr>
          <w:rFonts w:ascii="Courier New" w:hAnsi="Courier New" w:cs="Courier New"/>
          <w:bCs/>
        </w:rPr>
        <w:t xml:space="preserve">and available at </w:t>
      </w:r>
      <w:hyperlink w:tooltip="Common Instructions for Applicants to Department of Education Discretionary Grant Programs" w:history="1" r:id="rId43">
        <w:r w:rsidRPr="006412C1">
          <w:rPr>
            <w:rStyle w:val="Hyperlink"/>
            <w:rFonts w:ascii="Courier New" w:hAnsi="Courier New" w:cs="Courier New"/>
            <w:bCs/>
          </w:rPr>
          <w:t>www.gpo.gov/fdsys/pkg/FR-2018-02-12/pdf/2018-02558.pdf</w:t>
        </w:r>
      </w:hyperlink>
      <w:r w:rsidRPr="006412C1">
        <w:rPr>
          <w:rFonts w:ascii="Courier New" w:hAnsi="Courier New" w:cs="Courier New"/>
        </w:rPr>
        <w:t>.</w:t>
      </w:r>
    </w:p>
    <w:p w:rsidRPr="006412C1" w:rsidR="005852B6" w:rsidP="005852B6" w:rsidRDefault="005852B6" w14:paraId="381AD983" w14:textId="77777777">
      <w:pPr>
        <w:spacing w:line="480" w:lineRule="auto"/>
        <w:rPr>
          <w:rFonts w:ascii="Courier New" w:hAnsi="Courier New" w:cs="Courier New"/>
        </w:rPr>
      </w:pPr>
      <w:r w:rsidRPr="006412C1">
        <w:rPr>
          <w:rFonts w:ascii="Courier New" w:hAnsi="Courier New" w:cs="Courier New"/>
        </w:rPr>
        <w:lastRenderedPageBreak/>
        <w:t>FOR FURTHER INFORMATION CONTACT:  Carolyn Collins, U.S. Department of Edu</w:t>
      </w:r>
      <w:r>
        <w:rPr>
          <w:rFonts w:ascii="Courier New" w:hAnsi="Courier New" w:cs="Courier New"/>
        </w:rPr>
        <w:t>cation, 400 Maryland Avenue, SW</w:t>
      </w:r>
      <w:r w:rsidRPr="006412C1">
        <w:rPr>
          <w:rFonts w:ascii="Courier New" w:hAnsi="Courier New" w:cs="Courier New"/>
        </w:rPr>
        <w:t>, room 258-40, Washington, DC 20202.  Telephone:  (202) 453-7854. Email:  carolyn.collins@ed.gov.</w:t>
      </w:r>
    </w:p>
    <w:p w:rsidRPr="006412C1" w:rsidR="005852B6" w:rsidP="005852B6" w:rsidRDefault="005852B6" w14:paraId="79174EED" w14:textId="77777777">
      <w:pPr>
        <w:spacing w:line="480" w:lineRule="auto"/>
        <w:rPr>
          <w:rFonts w:ascii="Courier New" w:hAnsi="Courier New" w:cs="Courier New"/>
        </w:rPr>
      </w:pPr>
      <w:r w:rsidRPr="006412C1">
        <w:rPr>
          <w:rFonts w:ascii="Courier New" w:hAnsi="Courier New" w:cs="Courier New"/>
        </w:rPr>
        <w:tab/>
        <w:t>If you use a telecommunications device for the deaf (TDD) or a text telephone (TTY), call the Federal Relay Service (FRS), toll free, at 1-800-877-8339.</w:t>
      </w:r>
    </w:p>
    <w:p w:rsidRPr="006412C1" w:rsidR="005852B6" w:rsidP="005852B6" w:rsidRDefault="005852B6" w14:paraId="0E3BE039" w14:textId="77777777">
      <w:pPr>
        <w:spacing w:line="480" w:lineRule="auto"/>
        <w:rPr>
          <w:rFonts w:ascii="Courier New" w:hAnsi="Courier New" w:cs="Courier New"/>
        </w:rPr>
      </w:pPr>
      <w:r w:rsidRPr="006412C1">
        <w:rPr>
          <w:rFonts w:ascii="Courier New" w:hAnsi="Courier New" w:cs="Courier New"/>
        </w:rPr>
        <w:t>SUPPLEMENTARY INFORMATION</w:t>
      </w:r>
    </w:p>
    <w:p w:rsidRPr="006412C1" w:rsidR="005852B6" w:rsidP="005852B6" w:rsidRDefault="005852B6" w14:paraId="2A15A394" w14:textId="77777777">
      <w:pPr>
        <w:spacing w:line="480" w:lineRule="auto"/>
        <w:rPr>
          <w:rFonts w:ascii="Courier New" w:hAnsi="Courier New" w:cs="Courier New"/>
          <w:u w:val="single"/>
        </w:rPr>
      </w:pPr>
      <w:r w:rsidRPr="006412C1">
        <w:rPr>
          <w:rFonts w:ascii="Courier New" w:hAnsi="Courier New" w:cs="Courier New"/>
          <w:u w:val="single"/>
        </w:rPr>
        <w:t>Full Text of Announcement</w:t>
      </w:r>
    </w:p>
    <w:p w:rsidRPr="006412C1" w:rsidR="005852B6" w:rsidP="005852B6" w:rsidRDefault="005852B6" w14:paraId="1B313970" w14:textId="77777777">
      <w:pPr>
        <w:pStyle w:val="NormalWeb"/>
        <w:spacing w:before="0" w:beforeAutospacing="0" w:after="0" w:afterAutospacing="0" w:line="480" w:lineRule="auto"/>
        <w:rPr>
          <w:rFonts w:hint="default" w:ascii="Courier New" w:hAnsi="Courier New" w:eastAsia="Times New Roman" w:cs="Courier New"/>
        </w:rPr>
      </w:pPr>
      <w:r w:rsidRPr="006412C1">
        <w:rPr>
          <w:rFonts w:ascii="Courier New" w:hAnsi="Courier New" w:eastAsia="Times New Roman" w:cs="Courier New"/>
        </w:rPr>
        <w:t>I.  Funding Opportunity Description</w:t>
      </w:r>
    </w:p>
    <w:p w:rsidRPr="006412C1" w:rsidR="005852B6" w:rsidP="005852B6" w:rsidRDefault="005852B6" w14:paraId="4A753AE7" w14:textId="77777777">
      <w:pPr>
        <w:spacing w:line="480" w:lineRule="auto"/>
        <w:rPr>
          <w:rFonts w:ascii="Courier New" w:hAnsi="Courier New" w:cs="Courier New"/>
        </w:rPr>
      </w:pPr>
      <w:r w:rsidRPr="006412C1">
        <w:rPr>
          <w:rFonts w:ascii="Courier New" w:hAnsi="Courier New" w:cs="Courier New"/>
          <w:u w:val="single"/>
        </w:rPr>
        <w:t>Purpose of Program</w:t>
      </w:r>
      <w:r w:rsidRPr="006412C1">
        <w:rPr>
          <w:rFonts w:ascii="Courier New" w:hAnsi="Courier New" w:cs="Courier New"/>
        </w:rPr>
        <w:t xml:space="preserve">:  The Language Resource Centers (LRC) Program provides grants to institutions of higher education (IHEs) or consortia of IHEs for establishing, strengthening, and operating centers that serve as resources for improving the Nation’s capacity for teaching and learning foreign languages through teacher training, research, materials development, assessment, and dissemination projects.  </w:t>
      </w:r>
    </w:p>
    <w:p w:rsidRPr="006412C1" w:rsidR="005852B6" w:rsidP="005852B6" w:rsidRDefault="005852B6" w14:paraId="0E61991F" w14:textId="77777777">
      <w:pPr>
        <w:autoSpaceDE w:val="0"/>
        <w:autoSpaceDN w:val="0"/>
        <w:adjustRightInd w:val="0"/>
        <w:spacing w:line="480" w:lineRule="auto"/>
        <w:ind w:firstLine="720"/>
        <w:rPr>
          <w:rFonts w:ascii="Courier New" w:hAnsi="Courier New" w:cs="Courier New"/>
        </w:rPr>
      </w:pPr>
      <w:r w:rsidRPr="006412C1">
        <w:rPr>
          <w:rFonts w:ascii="Courier New" w:hAnsi="Courier New" w:cs="Courier New"/>
          <w:u w:val="single"/>
        </w:rPr>
        <w:t>Priorities</w:t>
      </w:r>
      <w:r w:rsidRPr="006412C1">
        <w:rPr>
          <w:rFonts w:ascii="Courier New" w:hAnsi="Courier New" w:cs="Courier New"/>
        </w:rPr>
        <w:t xml:space="preserve">:  This notice includes two competitive preference priorities.  In accordance with 34 CFR 75.105(b)(2)(ii), Competitive Preference Priority 1 is from 34 CFR 669.22(a)(2).  Competitive Preference Priority 2 is from the notice of final priorities for this program published in the </w:t>
      </w:r>
      <w:r w:rsidRPr="006412C1">
        <w:rPr>
          <w:rFonts w:ascii="Courier New" w:hAnsi="Courier New" w:cs="Courier New"/>
          <w:i/>
        </w:rPr>
        <w:t>Federal Register</w:t>
      </w:r>
      <w:r w:rsidRPr="006412C1">
        <w:rPr>
          <w:rFonts w:ascii="Courier New" w:hAnsi="Courier New" w:cs="Courier New"/>
        </w:rPr>
        <w:t xml:space="preserve"> on June 6, 2014 (79 FR 32651) (the NFP).  </w:t>
      </w:r>
    </w:p>
    <w:p w:rsidRPr="006412C1" w:rsidR="005852B6" w:rsidP="005852B6" w:rsidRDefault="005852B6" w14:paraId="513BEEA3" w14:textId="77777777">
      <w:pPr>
        <w:spacing w:line="480" w:lineRule="auto"/>
        <w:rPr>
          <w:rFonts w:ascii="Courier New" w:hAnsi="Courier New" w:cs="Courier New"/>
        </w:rPr>
      </w:pPr>
      <w:r w:rsidRPr="006412C1">
        <w:rPr>
          <w:rFonts w:ascii="Courier New" w:hAnsi="Courier New" w:cs="Courier New"/>
          <w:u w:val="single"/>
        </w:rPr>
        <w:t>Competitive Preference Priorities</w:t>
      </w:r>
      <w:r w:rsidRPr="006412C1">
        <w:rPr>
          <w:rFonts w:ascii="Courier New" w:hAnsi="Courier New" w:cs="Courier New"/>
        </w:rPr>
        <w:t xml:space="preserve">:  For FY 2018 and any subsequent year in which we make awards from the list of unfunded applications </w:t>
      </w:r>
      <w:r w:rsidRPr="006412C1">
        <w:rPr>
          <w:rFonts w:ascii="Courier New" w:hAnsi="Courier New" w:cs="Courier New"/>
        </w:rPr>
        <w:lastRenderedPageBreak/>
        <w:t>from this competition, these priorities are competitive preference priorities.  Under 34 CFR 75.105(c)(2)(i), we award up to an additional five points depending on how well the application meets Competitive Preference Priority 1, and up to an additional five points depending on how well the application meets Competitive Preference Priority 2.  An applicant may receive a total of up to 10 additional points under the competitive preference priorities.</w:t>
      </w:r>
    </w:p>
    <w:p w:rsidRPr="006412C1" w:rsidR="005852B6" w:rsidP="005852B6" w:rsidRDefault="005852B6" w14:paraId="033EBBC9" w14:textId="77777777">
      <w:pPr>
        <w:spacing w:line="480" w:lineRule="auto"/>
        <w:rPr>
          <w:rFonts w:ascii="Courier New" w:hAnsi="Courier New" w:cs="Courier New"/>
        </w:rPr>
      </w:pPr>
      <w:r w:rsidRPr="006412C1">
        <w:rPr>
          <w:rFonts w:ascii="Courier New" w:hAnsi="Courier New" w:cs="Courier New"/>
        </w:rPr>
        <w:tab/>
        <w:t>These priorities are:</w:t>
      </w:r>
    </w:p>
    <w:p w:rsidRPr="006412C1" w:rsidR="005852B6" w:rsidP="005852B6" w:rsidRDefault="005852B6" w14:paraId="18B6B5F6" w14:textId="77777777">
      <w:pPr>
        <w:spacing w:line="480" w:lineRule="auto"/>
        <w:rPr>
          <w:rFonts w:ascii="Courier New" w:hAnsi="Courier New" w:cs="Courier New"/>
        </w:rPr>
      </w:pPr>
      <w:r w:rsidRPr="006412C1">
        <w:rPr>
          <w:rFonts w:ascii="Courier New" w:hAnsi="Courier New" w:cs="Courier New"/>
        </w:rPr>
        <w:tab/>
      </w:r>
      <w:r w:rsidRPr="006412C1">
        <w:rPr>
          <w:rFonts w:ascii="Courier New" w:hAnsi="Courier New" w:cs="Courier New"/>
          <w:u w:val="single"/>
        </w:rPr>
        <w:t>Competitive Preference Priority 1:  Applications that Propose Activities with a Significant Focus on Less Commonly Taught Languages (LCTLs)</w:t>
      </w:r>
      <w:r w:rsidRPr="006412C1">
        <w:rPr>
          <w:rFonts w:ascii="Courier New" w:hAnsi="Courier New" w:cs="Courier New"/>
        </w:rPr>
        <w:t xml:space="preserve"> (up to 5 points).</w:t>
      </w:r>
    </w:p>
    <w:p w:rsidRPr="006412C1" w:rsidR="005852B6" w:rsidP="005852B6" w:rsidRDefault="005852B6" w14:paraId="346F4ABA" w14:textId="77777777">
      <w:pPr>
        <w:autoSpaceDE w:val="0"/>
        <w:autoSpaceDN w:val="0"/>
        <w:adjustRightInd w:val="0"/>
        <w:spacing w:line="480" w:lineRule="auto"/>
        <w:rPr>
          <w:rFonts w:ascii="Courier New" w:hAnsi="Courier New" w:cs="Courier New"/>
          <w:iCs/>
        </w:rPr>
      </w:pPr>
      <w:r w:rsidRPr="006412C1">
        <w:rPr>
          <w:rFonts w:ascii="Courier New" w:hAnsi="Courier New" w:cs="Courier New"/>
          <w:u w:val="single"/>
        </w:rPr>
        <w:t>Background</w:t>
      </w:r>
      <w:r w:rsidRPr="006412C1">
        <w:rPr>
          <w:rFonts w:ascii="Courier New" w:hAnsi="Courier New" w:cs="Courier New"/>
        </w:rPr>
        <w:t xml:space="preserve">:  Under 34 CFR 669.22(a)(2), the Department may establish a priority for specific foreign languages for study or materials development.  </w:t>
      </w:r>
      <w:r w:rsidRPr="006412C1">
        <w:rPr>
          <w:rFonts w:ascii="Courier New" w:hAnsi="Courier New" w:cs="Courier New"/>
          <w:iCs/>
        </w:rPr>
        <w:t>For Competitive Preference Priority 1, we took into consideration the findings in the recent Modern Language Association of America (MLA) survey</w:t>
      </w:r>
      <w:r w:rsidRPr="006412C1">
        <w:rPr>
          <w:rStyle w:val="FootnoteReference"/>
          <w:rFonts w:ascii="Courier New" w:hAnsi="Courier New" w:cs="Courier New"/>
          <w:iCs/>
        </w:rPr>
        <w:footnoteReference w:id="2"/>
      </w:r>
      <w:r w:rsidRPr="006412C1">
        <w:rPr>
          <w:rFonts w:ascii="Courier New" w:hAnsi="Courier New" w:cs="Courier New"/>
          <w:iCs/>
        </w:rPr>
        <w:t xml:space="preserve"> of fall 2016 undergraduate and graduate enrollments in language courses at 2,547 postsecondary institutions in the United States.  Of 1,417,921 total enrollments, the three most-studied modern foreign languages included Spanish with 712,240 enrollments or 50 percent; French with 175,667 enrollments or 12 percent; and German with 80,594 enrollments or 6 percent.  Together, </w:t>
      </w:r>
      <w:r w:rsidRPr="006412C1">
        <w:rPr>
          <w:rFonts w:ascii="Courier New" w:hAnsi="Courier New" w:cs="Courier New"/>
          <w:iCs/>
        </w:rPr>
        <w:lastRenderedPageBreak/>
        <w:t xml:space="preserve">these three languages represented 968,501 or 68 percent of enrollments.  Other languages, with 34,830 enrollments, constituted 25 percent of enrollments for the same period. </w:t>
      </w:r>
    </w:p>
    <w:p w:rsidRPr="006412C1" w:rsidR="005852B6" w:rsidP="005852B6" w:rsidRDefault="005852B6" w14:paraId="2C92A06E" w14:textId="77777777">
      <w:pPr>
        <w:spacing w:line="480" w:lineRule="auto"/>
        <w:rPr>
          <w:rFonts w:ascii="Courier New" w:hAnsi="Courier New" w:cs="Courier New"/>
        </w:rPr>
      </w:pPr>
      <w:r w:rsidRPr="006412C1">
        <w:rPr>
          <w:rFonts w:ascii="Courier New" w:hAnsi="Courier New" w:cs="Courier New"/>
          <w:iCs/>
        </w:rPr>
        <w:tab/>
        <w:t>The findings in the MLA survey are consistent with the definition of “Less Commonly Taught Languages” used by the Center for Advanced Research on Language Acquisition (CARLA).</w:t>
      </w:r>
      <w:r w:rsidRPr="006412C1">
        <w:rPr>
          <w:rStyle w:val="FootnoteReference"/>
          <w:rFonts w:ascii="Courier New" w:hAnsi="Courier New" w:cs="Courier New"/>
          <w:iCs/>
        </w:rPr>
        <w:footnoteReference w:id="3"/>
      </w:r>
      <w:r w:rsidRPr="006412C1">
        <w:rPr>
          <w:rFonts w:ascii="Courier New" w:hAnsi="Courier New" w:cs="Courier New"/>
          <w:iCs/>
        </w:rPr>
        <w:t xml:space="preserve">  CARLA defines LCTLs as “all of the world’s languages except English, French, German, and Spanish.”  </w:t>
      </w:r>
    </w:p>
    <w:p w:rsidRPr="006412C1" w:rsidR="005852B6" w:rsidP="005852B6" w:rsidRDefault="005852B6" w14:paraId="10217428" w14:textId="77777777">
      <w:pPr>
        <w:spacing w:line="480" w:lineRule="auto"/>
        <w:ind w:firstLine="720"/>
        <w:rPr>
          <w:rFonts w:ascii="Courier New" w:hAnsi="Courier New" w:cs="Courier New"/>
          <w:iCs/>
        </w:rPr>
      </w:pPr>
      <w:r w:rsidRPr="006412C1">
        <w:rPr>
          <w:rFonts w:ascii="Courier New" w:hAnsi="Courier New" w:cs="Courier New"/>
          <w:u w:val="single"/>
        </w:rPr>
        <w:t>Priority</w:t>
      </w:r>
      <w:r w:rsidRPr="006412C1">
        <w:rPr>
          <w:rFonts w:ascii="Courier New" w:hAnsi="Courier New" w:cs="Courier New"/>
        </w:rPr>
        <w:t>:  Applications that propose activities with a significant focus on the teaching and learning of any modern foreign languages excep</w:t>
      </w:r>
      <w:r w:rsidR="00B46095">
        <w:rPr>
          <w:rFonts w:ascii="Courier New" w:hAnsi="Courier New" w:cs="Courier New"/>
        </w:rPr>
        <w:t>t French, German, and Spanish.</w:t>
      </w:r>
    </w:p>
    <w:p w:rsidRPr="006412C1" w:rsidR="005852B6" w:rsidP="005852B6" w:rsidRDefault="005852B6" w14:paraId="6E71CDFD" w14:textId="77777777">
      <w:pPr>
        <w:spacing w:line="480" w:lineRule="auto"/>
        <w:ind w:firstLine="720"/>
        <w:rPr>
          <w:rFonts w:ascii="Courier New" w:hAnsi="Courier New" w:cs="Courier New"/>
        </w:rPr>
      </w:pPr>
      <w:r w:rsidRPr="006412C1">
        <w:rPr>
          <w:rFonts w:ascii="Courier New" w:hAnsi="Courier New" w:cs="Courier New"/>
          <w:u w:val="single"/>
        </w:rPr>
        <w:t>Competitive Preference Priority 2:  Collaboration with Minority-Serving Institutions (MSIs) or community colleges</w:t>
      </w:r>
      <w:r w:rsidRPr="006412C1">
        <w:rPr>
          <w:rFonts w:ascii="Courier New" w:hAnsi="Courier New" w:cs="Courier New"/>
        </w:rPr>
        <w:t xml:space="preserve"> (up to 5 points).</w:t>
      </w:r>
    </w:p>
    <w:p w:rsidRPr="006412C1" w:rsidR="005852B6" w:rsidP="005852B6" w:rsidRDefault="005852B6" w14:paraId="1EF84A3D" w14:textId="77777777">
      <w:pPr>
        <w:spacing w:line="480" w:lineRule="auto"/>
        <w:ind w:firstLine="720"/>
        <w:rPr>
          <w:rFonts w:ascii="Courier New" w:hAnsi="Courier New" w:cs="Courier New"/>
        </w:rPr>
      </w:pPr>
      <w:r w:rsidRPr="006412C1">
        <w:rPr>
          <w:rFonts w:ascii="Courier New" w:hAnsi="Courier New" w:cs="Courier New"/>
        </w:rPr>
        <w:t xml:space="preserve">Applications that propose significant and sustained collaborative activities with one or more Minority-Serving Institutions (MSIs) (as defined in this notice) and/or with one or more community colleges (as defined in this notice). </w:t>
      </w:r>
    </w:p>
    <w:p w:rsidRPr="006412C1" w:rsidR="005852B6" w:rsidP="005852B6" w:rsidRDefault="005852B6" w14:paraId="3644CC38" w14:textId="77777777">
      <w:pPr>
        <w:spacing w:line="480" w:lineRule="auto"/>
        <w:ind w:firstLine="720"/>
        <w:rPr>
          <w:rFonts w:ascii="Courier New" w:hAnsi="Courier New" w:cs="Courier New"/>
        </w:rPr>
      </w:pPr>
      <w:r w:rsidRPr="006412C1">
        <w:rPr>
          <w:rFonts w:ascii="Courier New" w:hAnsi="Courier New" w:cs="Courier New"/>
        </w:rPr>
        <w:t xml:space="preserve">These activities must be designed to incorporate foreign languages into the curriculum at the MSI(s) or community college(s), and to improve foreign language instruction at the MSI(s) or community college(s).  If an applicant institution is an MSI or a community </w:t>
      </w:r>
      <w:r w:rsidRPr="006412C1">
        <w:rPr>
          <w:rFonts w:ascii="Courier New" w:hAnsi="Courier New" w:cs="Courier New"/>
        </w:rPr>
        <w:lastRenderedPageBreak/>
        <w:t>college (as defined in this notice), that institution can meet the intent of this priority by proposing intra-campus collaborative activities instead of, or in addition to, collaborative activities with other MSIs and/or community colleges.  For the purpose of this priority:</w:t>
      </w:r>
    </w:p>
    <w:p w:rsidRPr="006412C1" w:rsidR="005852B6" w:rsidP="005852B6" w:rsidRDefault="005852B6" w14:paraId="085B53D1" w14:textId="77777777">
      <w:pPr>
        <w:spacing w:line="480" w:lineRule="auto"/>
        <w:rPr>
          <w:rFonts w:ascii="Courier New" w:hAnsi="Courier New" w:cs="Courier New"/>
        </w:rPr>
      </w:pPr>
      <w:r w:rsidRPr="006412C1">
        <w:rPr>
          <w:rFonts w:ascii="Courier New" w:hAnsi="Courier New" w:cs="Courier New"/>
          <w:color w:val="FF0000"/>
        </w:rPr>
        <w:tab/>
      </w:r>
      <w:r w:rsidRPr="006412C1">
        <w:rPr>
          <w:rFonts w:ascii="Courier New" w:hAnsi="Courier New" w:cs="Courier New"/>
          <w:u w:val="single"/>
        </w:rPr>
        <w:t>Community college</w:t>
      </w:r>
      <w:r w:rsidRPr="006412C1">
        <w:rPr>
          <w:rFonts w:ascii="Courier New" w:hAnsi="Courier New" w:cs="Courier New"/>
        </w:rPr>
        <w:t xml:space="preserve"> means an institution that meets the definition in section 312(f) of the Higher Education Act of 1965, as amended (HEA) (20 U.S.C. 1058(f)); or an institution of higher education (as defined in section 101 of the HEA (20 U.S.C. 1001)) that awards degrees and certificates, more than 50 percent of which are not bachelor’s degrees (or an equivalent) or master’s, professional, or other advanced degrees.</w:t>
      </w:r>
    </w:p>
    <w:p w:rsidRPr="006412C1" w:rsidR="005852B6" w:rsidP="005852B6" w:rsidRDefault="005852B6" w14:paraId="32AB39BD" w14:textId="77777777">
      <w:pPr>
        <w:spacing w:line="480" w:lineRule="auto"/>
        <w:ind w:firstLine="1080"/>
        <w:rPr>
          <w:rFonts w:ascii="Courier New" w:hAnsi="Courier New" w:cs="Courier New"/>
        </w:rPr>
      </w:pPr>
      <w:r w:rsidRPr="006412C1">
        <w:rPr>
          <w:rFonts w:ascii="Courier New" w:hAnsi="Courier New" w:cs="Courier New"/>
          <w:u w:val="single"/>
        </w:rPr>
        <w:t>Minority-Serving Institution (MSI)</w:t>
      </w:r>
      <w:r w:rsidRPr="006412C1">
        <w:rPr>
          <w:rFonts w:ascii="Courier New" w:hAnsi="Courier New" w:cs="Courier New"/>
        </w:rPr>
        <w:t xml:space="preserve"> means an institution that is eligible to receive assistance under sections 316 through 320 of part A of title III, under part B of title III, or under title V of the HEA.</w:t>
      </w:r>
    </w:p>
    <w:p w:rsidRPr="006412C1" w:rsidR="005852B6" w:rsidP="005852B6" w:rsidRDefault="005852B6" w14:paraId="6DD2E611" w14:textId="77777777">
      <w:pPr>
        <w:spacing w:line="480" w:lineRule="auto"/>
        <w:rPr>
          <w:rFonts w:ascii="Courier New" w:hAnsi="Courier New" w:cs="Courier New"/>
        </w:rPr>
      </w:pPr>
      <w:r w:rsidRPr="006412C1">
        <w:rPr>
          <w:rFonts w:ascii="Courier New" w:hAnsi="Courier New" w:cs="Courier New"/>
          <w:u w:val="single"/>
        </w:rPr>
        <w:t>Note</w:t>
      </w:r>
      <w:r w:rsidRPr="006412C1">
        <w:rPr>
          <w:rFonts w:ascii="Courier New" w:hAnsi="Courier New" w:cs="Courier New"/>
        </w:rPr>
        <w:t>:  The institutions designated eligible under title III and title V may be viewed at:</w:t>
      </w:r>
    </w:p>
    <w:p w:rsidRPr="006412C1" w:rsidR="005852B6" w:rsidP="005852B6" w:rsidRDefault="002660F4" w14:paraId="4ED11548" w14:textId="77777777">
      <w:pPr>
        <w:spacing w:line="480" w:lineRule="auto"/>
        <w:rPr>
          <w:rFonts w:ascii="Courier New" w:hAnsi="Courier New" w:cs="Courier New"/>
        </w:rPr>
      </w:pPr>
      <w:hyperlink w:history="1" r:id="rId44">
        <w:r w:rsidRPr="006412C1" w:rsidR="005852B6">
          <w:rPr>
            <w:rStyle w:val="Hyperlink"/>
            <w:rFonts w:ascii="Courier New" w:hAnsi="Courier New" w:cs="Courier New"/>
          </w:rPr>
          <w:t>www2.ed.gov/about/offices/list/ope/idues/eligibility.html</w:t>
        </w:r>
      </w:hyperlink>
      <w:r w:rsidRPr="006412C1" w:rsidR="005852B6">
        <w:rPr>
          <w:rFonts w:ascii="Courier New" w:hAnsi="Courier New" w:cs="Courier New"/>
        </w:rPr>
        <w:t xml:space="preserve">. </w:t>
      </w:r>
    </w:p>
    <w:p w:rsidRPr="006412C1" w:rsidR="005852B6" w:rsidP="005852B6" w:rsidRDefault="005852B6" w14:paraId="462A55C7" w14:textId="77777777">
      <w:pPr>
        <w:tabs>
          <w:tab w:val="left" w:pos="720"/>
        </w:tabs>
        <w:spacing w:line="480" w:lineRule="auto"/>
        <w:rPr>
          <w:rFonts w:ascii="Courier New" w:hAnsi="Courier New" w:cs="Courier New"/>
        </w:rPr>
      </w:pPr>
      <w:r w:rsidRPr="006412C1">
        <w:rPr>
          <w:rFonts w:ascii="Courier New" w:hAnsi="Courier New" w:cs="Courier New"/>
          <w:u w:val="single"/>
        </w:rPr>
        <w:t>Program Authority</w:t>
      </w:r>
      <w:r w:rsidRPr="006412C1">
        <w:rPr>
          <w:rFonts w:ascii="Courier New" w:hAnsi="Courier New" w:cs="Courier New"/>
        </w:rPr>
        <w:t>:  20 U.S.C. 1123.</w:t>
      </w:r>
    </w:p>
    <w:p w:rsidRPr="006412C1" w:rsidR="005852B6" w:rsidP="005852B6" w:rsidRDefault="005852B6" w14:paraId="61299F56" w14:textId="77777777">
      <w:pPr>
        <w:pStyle w:val="BodyText"/>
        <w:spacing w:after="0" w:line="480" w:lineRule="auto"/>
        <w:rPr>
          <w:rFonts w:ascii="Courier New" w:hAnsi="Courier New" w:cs="Courier New"/>
          <w:sz w:val="24"/>
        </w:rPr>
      </w:pPr>
      <w:r w:rsidRPr="006412C1">
        <w:rPr>
          <w:rFonts w:ascii="Courier New" w:hAnsi="Courier New" w:cs="Courier New"/>
          <w:sz w:val="24"/>
          <w:u w:val="single"/>
        </w:rPr>
        <w:t>Applicable Regulations</w:t>
      </w:r>
      <w:r w:rsidRPr="006412C1">
        <w:rPr>
          <w:rFonts w:ascii="Courier New" w:hAnsi="Courier New" w:cs="Courier New"/>
          <w:sz w:val="24"/>
        </w:rPr>
        <w:t xml:space="preserve">:  (a)  The Education Department General Administrative Regulations in 34 CFR parts 75, 76, 77, 79, 81, 82, 84, 86, 97, 98, and 99.  (b)  The Office of Management and </w:t>
      </w:r>
      <w:r w:rsidRPr="006412C1">
        <w:rPr>
          <w:rFonts w:ascii="Courier New" w:hAnsi="Courier New" w:cs="Courier New"/>
          <w:sz w:val="24"/>
        </w:rPr>
        <w:lastRenderedPageBreak/>
        <w:t>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34 CFR parts 655 and 669.  (e)  The NFP.</w:t>
      </w:r>
    </w:p>
    <w:p w:rsidRPr="006412C1" w:rsidR="005852B6" w:rsidP="005852B6" w:rsidRDefault="005852B6" w14:paraId="14D2A39A" w14:textId="77777777">
      <w:pPr>
        <w:pStyle w:val="BodyText"/>
        <w:spacing w:after="0" w:line="480" w:lineRule="auto"/>
        <w:rPr>
          <w:rFonts w:ascii="Courier New" w:hAnsi="Courier New" w:cs="Courier New"/>
          <w:sz w:val="24"/>
        </w:rPr>
      </w:pPr>
      <w:r w:rsidRPr="006412C1">
        <w:rPr>
          <w:rFonts w:ascii="Courier New" w:hAnsi="Courier New" w:cs="Courier New"/>
          <w:sz w:val="24"/>
          <w:u w:val="single"/>
        </w:rPr>
        <w:t>Note</w:t>
      </w:r>
      <w:r w:rsidRPr="006412C1">
        <w:rPr>
          <w:rFonts w:ascii="Courier New" w:hAnsi="Courier New" w:cs="Courier New"/>
          <w:sz w:val="24"/>
        </w:rPr>
        <w:t>:  The regulations in 34 CFR part 86 apply to IHEs only.</w:t>
      </w:r>
    </w:p>
    <w:p w:rsidRPr="006412C1" w:rsidR="005852B6" w:rsidP="005852B6" w:rsidRDefault="005852B6" w14:paraId="6FDAF9FF" w14:textId="77777777">
      <w:pPr>
        <w:pStyle w:val="BodyText"/>
        <w:spacing w:after="0" w:line="480" w:lineRule="auto"/>
        <w:rPr>
          <w:rFonts w:ascii="Courier New" w:hAnsi="Courier New" w:cs="Courier New"/>
          <w:sz w:val="24"/>
        </w:rPr>
      </w:pPr>
      <w:r w:rsidRPr="006412C1">
        <w:rPr>
          <w:rFonts w:ascii="Courier New" w:hAnsi="Courier New" w:cs="Courier New"/>
          <w:sz w:val="24"/>
          <w:u w:val="single"/>
        </w:rPr>
        <w:t>Areas of National Need</w:t>
      </w:r>
      <w:r w:rsidRPr="006412C1">
        <w:rPr>
          <w:rFonts w:ascii="Courier New" w:hAnsi="Courier New" w:cs="Courier New"/>
          <w:sz w:val="24"/>
        </w:rPr>
        <w:t xml:space="preserve">:  In accordance with section 601(c) of the HEA, 20 U.S.C. 1121(c), the Secretary consulted with a wide range of Federal agencies and received recommendations regarding national need for expertise in foreign language and world regions.  These agencies’ recommendations may be viewed at: </w:t>
      </w:r>
      <w:hyperlink w:history="1" r:id="rId45">
        <w:r w:rsidRPr="006412C1">
          <w:rPr>
            <w:rStyle w:val="Hyperlink"/>
            <w:rFonts w:ascii="Courier New" w:hAnsi="Courier New" w:cs="Courier New"/>
            <w:sz w:val="24"/>
          </w:rPr>
          <w:t>www2.ed.gov/about/offices/list/ope/iegps/index.html</w:t>
        </w:r>
      </w:hyperlink>
      <w:r w:rsidRPr="006412C1">
        <w:rPr>
          <w:rFonts w:ascii="Courier New" w:hAnsi="Courier New" w:cs="Courier New"/>
          <w:sz w:val="24"/>
        </w:rPr>
        <w:t>.</w:t>
      </w:r>
    </w:p>
    <w:p w:rsidRPr="006412C1" w:rsidR="005852B6" w:rsidP="005852B6" w:rsidRDefault="005852B6" w14:paraId="3EB5AE89" w14:textId="77777777">
      <w:pPr>
        <w:pStyle w:val="Header"/>
        <w:spacing w:line="480" w:lineRule="auto"/>
        <w:rPr>
          <w:rFonts w:ascii="Courier New" w:hAnsi="Courier New" w:cs="Courier New"/>
          <w:sz w:val="24"/>
        </w:rPr>
      </w:pPr>
      <w:r w:rsidRPr="006412C1">
        <w:rPr>
          <w:rFonts w:ascii="Courier New" w:hAnsi="Courier New" w:cs="Courier New"/>
          <w:sz w:val="24"/>
        </w:rPr>
        <w:t>II.  Award Information</w:t>
      </w:r>
    </w:p>
    <w:p w:rsidRPr="006412C1" w:rsidR="005852B6" w:rsidP="005852B6" w:rsidRDefault="005852B6" w14:paraId="5AF5A432" w14:textId="77777777">
      <w:pPr>
        <w:spacing w:line="480" w:lineRule="auto"/>
        <w:rPr>
          <w:rFonts w:ascii="Courier New" w:hAnsi="Courier New" w:cs="Courier New"/>
        </w:rPr>
      </w:pPr>
      <w:r w:rsidRPr="006412C1">
        <w:rPr>
          <w:rFonts w:ascii="Courier New" w:hAnsi="Courier New" w:cs="Courier New"/>
          <w:u w:val="single"/>
        </w:rPr>
        <w:t>Type of Award</w:t>
      </w:r>
      <w:r w:rsidRPr="006412C1">
        <w:rPr>
          <w:rFonts w:ascii="Courier New" w:hAnsi="Courier New" w:cs="Courier New"/>
        </w:rPr>
        <w:t>:  Discretionary grants.</w:t>
      </w:r>
    </w:p>
    <w:p w:rsidRPr="006412C1" w:rsidR="005852B6" w:rsidP="005852B6" w:rsidRDefault="005852B6" w14:paraId="1CA8F79F" w14:textId="77777777">
      <w:pPr>
        <w:spacing w:line="480" w:lineRule="auto"/>
        <w:rPr>
          <w:rFonts w:ascii="Courier New" w:hAnsi="Courier New" w:cs="Courier New"/>
        </w:rPr>
      </w:pPr>
      <w:r w:rsidRPr="006412C1">
        <w:rPr>
          <w:rFonts w:ascii="Courier New" w:hAnsi="Courier New" w:cs="Courier New"/>
          <w:u w:val="single"/>
        </w:rPr>
        <w:t>Estimated Available Funds</w:t>
      </w:r>
      <w:r w:rsidRPr="006412C1">
        <w:rPr>
          <w:rFonts w:ascii="Courier New" w:hAnsi="Courier New" w:cs="Courier New"/>
        </w:rPr>
        <w:t>:  $2,746,768.</w:t>
      </w:r>
    </w:p>
    <w:p w:rsidRPr="006412C1" w:rsidR="005852B6" w:rsidP="005852B6" w:rsidRDefault="005852B6" w14:paraId="19303FFE" w14:textId="77777777">
      <w:pPr>
        <w:spacing w:line="480" w:lineRule="auto"/>
        <w:rPr>
          <w:rFonts w:ascii="Courier New" w:hAnsi="Courier New" w:cs="Courier New"/>
        </w:rPr>
      </w:pPr>
      <w:r w:rsidRPr="006412C1">
        <w:rPr>
          <w:rFonts w:ascii="Courier New" w:hAnsi="Courier New" w:cs="Courier New"/>
        </w:rPr>
        <w:t>Contingent upon the availability of funds and the quality of applications, we may make additional awards in FY 2019 from the list of unfunded applications from this competition.</w:t>
      </w:r>
    </w:p>
    <w:p w:rsidRPr="006412C1" w:rsidR="005852B6" w:rsidP="005852B6" w:rsidRDefault="005852B6" w14:paraId="6B13B3B6" w14:textId="77777777">
      <w:pPr>
        <w:spacing w:line="480" w:lineRule="auto"/>
        <w:rPr>
          <w:rFonts w:ascii="Courier New" w:hAnsi="Courier New" w:cs="Courier New"/>
        </w:rPr>
      </w:pPr>
      <w:r w:rsidRPr="006412C1">
        <w:rPr>
          <w:rFonts w:ascii="Courier New" w:hAnsi="Courier New" w:cs="Courier New"/>
          <w:u w:val="single"/>
        </w:rPr>
        <w:t>Estimated Range of Awards</w:t>
      </w:r>
      <w:r w:rsidRPr="006412C1">
        <w:rPr>
          <w:rFonts w:ascii="Courier New" w:hAnsi="Courier New" w:cs="Courier New"/>
        </w:rPr>
        <w:t>:  $130,000 - $197,000 per year.</w:t>
      </w:r>
    </w:p>
    <w:p w:rsidRPr="006412C1" w:rsidR="005852B6" w:rsidP="005852B6" w:rsidRDefault="005852B6" w14:paraId="6DE22F0C" w14:textId="77777777">
      <w:pPr>
        <w:spacing w:line="480" w:lineRule="auto"/>
        <w:rPr>
          <w:rFonts w:ascii="Courier New" w:hAnsi="Courier New" w:cs="Courier New"/>
        </w:rPr>
      </w:pPr>
      <w:r w:rsidRPr="006412C1">
        <w:rPr>
          <w:rFonts w:ascii="Courier New" w:hAnsi="Courier New" w:cs="Courier New"/>
          <w:u w:val="single"/>
        </w:rPr>
        <w:t>Estimated Average Size of Awards</w:t>
      </w:r>
      <w:r w:rsidRPr="006412C1">
        <w:rPr>
          <w:rFonts w:ascii="Courier New" w:hAnsi="Courier New" w:cs="Courier New"/>
        </w:rPr>
        <w:t>:  $171,000 per year.</w:t>
      </w:r>
    </w:p>
    <w:p w:rsidRPr="006412C1" w:rsidR="005852B6" w:rsidP="005852B6" w:rsidRDefault="005852B6" w14:paraId="1933C8C9" w14:textId="77777777">
      <w:pPr>
        <w:spacing w:line="480" w:lineRule="auto"/>
        <w:rPr>
          <w:rFonts w:ascii="Courier New" w:hAnsi="Courier New" w:cs="Courier New"/>
        </w:rPr>
      </w:pPr>
      <w:r w:rsidRPr="006412C1">
        <w:rPr>
          <w:rFonts w:ascii="Courier New" w:hAnsi="Courier New" w:cs="Courier New"/>
          <w:u w:val="single"/>
        </w:rPr>
        <w:t>Estimated Number of Awards</w:t>
      </w:r>
      <w:r w:rsidRPr="006412C1">
        <w:rPr>
          <w:rFonts w:ascii="Courier New" w:hAnsi="Courier New" w:cs="Courier New"/>
        </w:rPr>
        <w:t>:  16.</w:t>
      </w:r>
    </w:p>
    <w:p w:rsidRPr="005852B6" w:rsidR="005852B6" w:rsidP="005852B6" w:rsidRDefault="005852B6" w14:paraId="72AA905F" w14:textId="77777777">
      <w:pPr>
        <w:spacing w:line="480" w:lineRule="auto"/>
        <w:rPr>
          <w:rFonts w:ascii="Courier New" w:hAnsi="Courier New" w:cs="Courier New"/>
          <w:sz w:val="24"/>
          <w:szCs w:val="24"/>
        </w:rPr>
      </w:pPr>
      <w:r w:rsidRPr="006412C1">
        <w:rPr>
          <w:rFonts w:ascii="Courier New" w:hAnsi="Courier New" w:cs="Courier New"/>
          <w:u w:val="single"/>
        </w:rPr>
        <w:lastRenderedPageBreak/>
        <w:t>Note</w:t>
      </w:r>
      <w:r w:rsidRPr="006412C1">
        <w:rPr>
          <w:rFonts w:ascii="Courier New" w:hAnsi="Courier New" w:cs="Courier New"/>
        </w:rPr>
        <w:t>:  The Department is not bound by any estimates in this notice.  The estim</w:t>
      </w:r>
      <w:r w:rsidRPr="005852B6">
        <w:rPr>
          <w:rFonts w:ascii="Courier New" w:hAnsi="Courier New" w:cs="Courier New"/>
          <w:sz w:val="24"/>
          <w:szCs w:val="24"/>
        </w:rPr>
        <w:t>ated range and average size of awards are based on a single 12-month budget period.</w:t>
      </w:r>
    </w:p>
    <w:p w:rsidRPr="005852B6" w:rsidR="005852B6" w:rsidP="005852B6" w:rsidRDefault="005852B6" w14:paraId="1471860C" w14:textId="77777777">
      <w:pPr>
        <w:spacing w:line="480" w:lineRule="auto"/>
        <w:rPr>
          <w:rFonts w:ascii="Courier New" w:hAnsi="Courier New" w:cs="Courier New"/>
          <w:sz w:val="24"/>
          <w:szCs w:val="24"/>
        </w:rPr>
      </w:pPr>
      <w:r w:rsidRPr="005852B6">
        <w:rPr>
          <w:rFonts w:ascii="Courier New" w:hAnsi="Courier New" w:cs="Courier New"/>
          <w:sz w:val="24"/>
          <w:szCs w:val="24"/>
          <w:u w:val="single"/>
        </w:rPr>
        <w:t>Project Period</w:t>
      </w:r>
      <w:r w:rsidRPr="005852B6">
        <w:rPr>
          <w:rFonts w:ascii="Courier New" w:hAnsi="Courier New" w:cs="Courier New"/>
          <w:sz w:val="24"/>
          <w:szCs w:val="24"/>
        </w:rPr>
        <w:t>:  Up to 48 months.</w:t>
      </w:r>
    </w:p>
    <w:p w:rsidRPr="005852B6" w:rsidR="005852B6" w:rsidP="005852B6" w:rsidRDefault="005852B6" w14:paraId="623045CF" w14:textId="77777777">
      <w:pPr>
        <w:rPr>
          <w:rFonts w:ascii="Courier New" w:hAnsi="Courier New" w:cs="Courier New"/>
          <w:sz w:val="24"/>
          <w:szCs w:val="24"/>
        </w:rPr>
      </w:pPr>
      <w:r w:rsidRPr="005852B6">
        <w:rPr>
          <w:rFonts w:ascii="Courier New" w:hAnsi="Courier New" w:cs="Courier New"/>
          <w:sz w:val="24"/>
          <w:szCs w:val="24"/>
        </w:rPr>
        <w:t>III.  Eligibility Information</w:t>
      </w:r>
    </w:p>
    <w:p w:rsidRPr="006412C1" w:rsidR="005852B6" w:rsidP="00B46095" w:rsidRDefault="005852B6" w14:paraId="70F31307" w14:textId="77777777">
      <w:pPr>
        <w:tabs>
          <w:tab w:val="right" w:pos="540"/>
          <w:tab w:val="left" w:pos="630"/>
        </w:tabs>
        <w:spacing w:line="480" w:lineRule="auto"/>
        <w:ind w:firstLine="720"/>
        <w:rPr>
          <w:rFonts w:ascii="Courier New" w:hAnsi="Courier New" w:cs="Courier New"/>
        </w:rPr>
      </w:pPr>
      <w:r w:rsidRPr="005852B6">
        <w:rPr>
          <w:rFonts w:ascii="Courier New" w:hAnsi="Courier New" w:cs="Courier New"/>
          <w:bCs/>
          <w:sz w:val="24"/>
          <w:szCs w:val="24"/>
        </w:rPr>
        <w:t xml:space="preserve">1.  </w:t>
      </w:r>
      <w:r w:rsidRPr="005852B6">
        <w:rPr>
          <w:rFonts w:ascii="Courier New" w:hAnsi="Courier New" w:cs="Courier New"/>
          <w:bCs/>
          <w:sz w:val="24"/>
          <w:szCs w:val="24"/>
          <w:u w:val="single"/>
        </w:rPr>
        <w:t>Eligible Appl</w:t>
      </w:r>
      <w:r w:rsidRPr="006412C1">
        <w:rPr>
          <w:rFonts w:ascii="Courier New" w:hAnsi="Courier New" w:cs="Courier New"/>
          <w:bCs/>
          <w:u w:val="single"/>
        </w:rPr>
        <w:t>icants</w:t>
      </w:r>
      <w:r w:rsidRPr="006412C1">
        <w:rPr>
          <w:rFonts w:ascii="Courier New" w:hAnsi="Courier New" w:cs="Courier New"/>
          <w:bCs/>
        </w:rPr>
        <w:t>:  IHEs or consortia of IHEs</w:t>
      </w:r>
      <w:r w:rsidRPr="006412C1">
        <w:rPr>
          <w:rFonts w:ascii="Courier New" w:hAnsi="Courier New" w:cs="Courier New"/>
        </w:rPr>
        <w:t>.</w:t>
      </w:r>
    </w:p>
    <w:p w:rsidRPr="006412C1" w:rsidR="005852B6" w:rsidP="00B46095" w:rsidRDefault="005852B6" w14:paraId="382DE4E9" w14:textId="77777777">
      <w:pPr>
        <w:tabs>
          <w:tab w:val="right" w:pos="540"/>
          <w:tab w:val="left" w:pos="630"/>
        </w:tabs>
        <w:spacing w:line="480" w:lineRule="auto"/>
        <w:ind w:firstLine="720"/>
        <w:rPr>
          <w:rFonts w:ascii="Courier New" w:hAnsi="Courier New" w:cs="Courier New"/>
        </w:rPr>
      </w:pPr>
      <w:r w:rsidRPr="006412C1">
        <w:rPr>
          <w:rFonts w:ascii="Courier New" w:hAnsi="Courier New" w:cs="Courier New"/>
          <w:bCs/>
        </w:rPr>
        <w:t xml:space="preserve">2.  </w:t>
      </w:r>
      <w:r w:rsidRPr="006412C1">
        <w:rPr>
          <w:rFonts w:ascii="Courier New" w:hAnsi="Courier New" w:cs="Courier New"/>
          <w:bCs/>
          <w:u w:val="single"/>
        </w:rPr>
        <w:t>Cost Sharing or Matching</w:t>
      </w:r>
      <w:r w:rsidRPr="006412C1">
        <w:rPr>
          <w:rFonts w:ascii="Courier New" w:hAnsi="Courier New" w:cs="Courier New"/>
          <w:bCs/>
        </w:rPr>
        <w:t>:  This program does not require cost sharing or matching.</w:t>
      </w:r>
    </w:p>
    <w:p w:rsidRPr="006412C1" w:rsidR="005852B6" w:rsidP="005852B6" w:rsidRDefault="005852B6" w14:paraId="53B391BD" w14:textId="77777777">
      <w:pPr>
        <w:tabs>
          <w:tab w:val="left" w:pos="720"/>
        </w:tabs>
        <w:spacing w:line="480" w:lineRule="auto"/>
        <w:rPr>
          <w:rFonts w:ascii="Courier New" w:hAnsi="Courier New" w:cs="Courier New"/>
        </w:rPr>
      </w:pPr>
      <w:r w:rsidRPr="006412C1">
        <w:rPr>
          <w:rFonts w:ascii="Courier New" w:hAnsi="Courier New" w:cs="Courier New"/>
        </w:rPr>
        <w:tab/>
        <w:t xml:space="preserve">3.  </w:t>
      </w:r>
      <w:r w:rsidRPr="006412C1">
        <w:rPr>
          <w:rFonts w:ascii="Courier New" w:hAnsi="Courier New" w:cs="Courier New"/>
          <w:u w:val="single"/>
        </w:rPr>
        <w:t>Subgrantees</w:t>
      </w:r>
      <w:r w:rsidRPr="006412C1">
        <w:rPr>
          <w:rFonts w:ascii="Courier New" w:hAnsi="Courier New" w:cs="Courier New"/>
        </w:rPr>
        <w:t>:  Under 34 CFR 75.708(b) and (c), a grantee under this competition may award subgrants--to directly carry out project activities described in its application--to the following types of entities:  IHEs, non-profit organizations, professional organizations, or businesses.  The grantee may award subgrants to entities it has identified in an approved application or that it selects through competition under procedures established by the grantee.</w:t>
      </w:r>
    </w:p>
    <w:p w:rsidRPr="006412C1" w:rsidR="005852B6" w:rsidP="005852B6" w:rsidRDefault="005852B6" w14:paraId="2AEAEA5C" w14:textId="77777777">
      <w:pPr>
        <w:spacing w:line="480" w:lineRule="auto"/>
        <w:ind w:firstLine="720"/>
        <w:rPr>
          <w:rFonts w:ascii="Courier New" w:hAnsi="Courier New" w:cs="Courier New"/>
        </w:rPr>
      </w:pPr>
      <w:r w:rsidRPr="006412C1">
        <w:rPr>
          <w:rFonts w:ascii="Courier New" w:hAnsi="Courier New" w:cs="Courier New"/>
        </w:rPr>
        <w:t xml:space="preserve">4. </w:t>
      </w:r>
      <w:r w:rsidRPr="006412C1">
        <w:rPr>
          <w:rFonts w:ascii="Courier New" w:hAnsi="Courier New" w:cs="Courier New"/>
          <w:u w:val="single"/>
        </w:rPr>
        <w:t>Other</w:t>
      </w:r>
      <w:r w:rsidRPr="006412C1">
        <w:rPr>
          <w:rFonts w:ascii="Courier New" w:hAnsi="Courier New" w:cs="Courier New"/>
        </w:rPr>
        <w:t xml:space="preserve">:  (a) </w:t>
      </w:r>
      <w:r w:rsidRPr="006412C1">
        <w:rPr>
          <w:rFonts w:ascii="Courier New" w:hAnsi="Courier New" w:cs="Courier New"/>
          <w:u w:val="single"/>
        </w:rPr>
        <w:t>Reasonable and Necessary Costs</w:t>
      </w:r>
      <w:r w:rsidRPr="006412C1">
        <w:rPr>
          <w:rFonts w:ascii="Courier New" w:hAnsi="Courier New" w:cs="Courier New"/>
        </w:rPr>
        <w:t>:  Applicants must ensure that all costs included in the proposed budget are reasonable and necessary to meet the goals and objectives of the proposed project.  Any costs determined by the Secretary to be unreasonable or unnecessary will be removed from the final approved budget.</w:t>
      </w:r>
    </w:p>
    <w:p w:rsidRPr="006412C1" w:rsidR="005852B6" w:rsidP="005852B6" w:rsidRDefault="005852B6" w14:paraId="112D9814" w14:textId="77777777">
      <w:pPr>
        <w:spacing w:line="480" w:lineRule="auto"/>
        <w:rPr>
          <w:rFonts w:ascii="Courier New" w:hAnsi="Courier New" w:cs="Courier New"/>
        </w:rPr>
      </w:pPr>
      <w:r w:rsidRPr="006412C1">
        <w:rPr>
          <w:rFonts w:ascii="Courier New" w:hAnsi="Courier New" w:cs="Courier New"/>
        </w:rPr>
        <w:tab/>
        <w:t xml:space="preserve">(b)  </w:t>
      </w:r>
      <w:r w:rsidRPr="006412C1">
        <w:rPr>
          <w:rFonts w:ascii="Courier New" w:hAnsi="Courier New" w:cs="Courier New"/>
          <w:u w:val="single"/>
        </w:rPr>
        <w:t>Audits:</w:t>
      </w:r>
      <w:r w:rsidRPr="006412C1">
        <w:rPr>
          <w:rFonts w:ascii="Courier New" w:hAnsi="Courier New" w:cs="Courier New"/>
        </w:rPr>
        <w:t xml:space="preserve">  (i) A non-Federal entity that expends $750,000 or more during the non-Federal entity’s fiscal year in Federal awards must have a single or program-specific audit conducted for that year </w:t>
      </w:r>
      <w:r w:rsidRPr="006412C1">
        <w:rPr>
          <w:rFonts w:ascii="Courier New" w:hAnsi="Courier New" w:cs="Courier New"/>
        </w:rPr>
        <w:lastRenderedPageBreak/>
        <w:t>in accordance with the provisions of 2 CFR part 200.  (2 CFR 200.501(a))</w:t>
      </w:r>
    </w:p>
    <w:p w:rsidRPr="006412C1" w:rsidR="005852B6" w:rsidP="005852B6" w:rsidRDefault="005852B6" w14:paraId="1D2FE3C7" w14:textId="77777777">
      <w:pPr>
        <w:spacing w:line="480" w:lineRule="auto"/>
        <w:rPr>
          <w:rFonts w:ascii="Courier New" w:hAnsi="Courier New" w:cs="Courier New"/>
        </w:rPr>
      </w:pPr>
      <w:r w:rsidRPr="006412C1">
        <w:rPr>
          <w:rFonts w:ascii="Courier New" w:hAnsi="Courier New" w:cs="Courier New"/>
        </w:rPr>
        <w:tab/>
        <w:t>(ii)  A non-Federal entity that expends less than $750,000 during the non-Federal entity’s fiscal year in Federal awards is exempt from Federal audit requirements for that year, except as noted in 2 CFR 200.503 (Relation to Other Audit Requirements), but records must be available for review or audit by appropriate officials of the Federal agency, pass-through entity, and Government Accountability Office (GAO).  (2 CFR 200.501(d)).</w:t>
      </w:r>
    </w:p>
    <w:p w:rsidRPr="006412C1" w:rsidR="005852B6" w:rsidP="005852B6" w:rsidRDefault="005852B6" w14:paraId="5141F8B9" w14:textId="77777777">
      <w:pPr>
        <w:spacing w:line="480" w:lineRule="auto"/>
        <w:rPr>
          <w:rFonts w:ascii="Courier New" w:hAnsi="Courier New" w:cs="Courier New"/>
        </w:rPr>
      </w:pPr>
      <w:r w:rsidRPr="006412C1">
        <w:rPr>
          <w:rFonts w:ascii="Courier New" w:hAnsi="Courier New" w:cs="Courier New"/>
        </w:rPr>
        <w:t>IV.  Application and Submission Information</w:t>
      </w:r>
    </w:p>
    <w:p w:rsidRPr="005852B6" w:rsidR="005852B6" w:rsidP="005852B6" w:rsidRDefault="005852B6" w14:paraId="6AEFAA38" w14:textId="77777777">
      <w:pPr>
        <w:spacing w:line="480" w:lineRule="auto"/>
        <w:rPr>
          <w:rFonts w:ascii="Courier New" w:hAnsi="Courier New" w:cs="Courier New"/>
          <w:sz w:val="20"/>
          <w:szCs w:val="20"/>
        </w:rPr>
      </w:pPr>
      <w:r w:rsidRPr="006412C1">
        <w:rPr>
          <w:rFonts w:ascii="Courier New" w:hAnsi="Courier New" w:cs="Courier New"/>
        </w:rPr>
        <w:tab/>
        <w:t xml:space="preserve">1.  </w:t>
      </w:r>
      <w:r w:rsidRPr="006412C1">
        <w:rPr>
          <w:rFonts w:ascii="Courier New" w:hAnsi="Courier New" w:cs="Courier New"/>
          <w:u w:val="single"/>
        </w:rPr>
        <w:t>Application Submission Instructions</w:t>
      </w:r>
      <w:r w:rsidRPr="006412C1">
        <w:rPr>
          <w:rFonts w:ascii="Courier New" w:hAnsi="Courier New" w:cs="Courier New"/>
        </w:rPr>
        <w:t>:  For information on how to submit an application please refer to our Common Instructions for Applicants to De</w:t>
      </w:r>
      <w:r w:rsidRPr="005852B6">
        <w:rPr>
          <w:rFonts w:ascii="Courier New" w:hAnsi="Courier New" w:cs="Courier New"/>
        </w:rPr>
        <w:t xml:space="preserve">partment of Education Discretionary Grant Programs, published in the </w:t>
      </w:r>
      <w:r w:rsidRPr="005852B6">
        <w:rPr>
          <w:rFonts w:ascii="Courier New" w:hAnsi="Courier New" w:cs="Courier New"/>
          <w:i/>
          <w:iCs/>
        </w:rPr>
        <w:t xml:space="preserve">Federal Register </w:t>
      </w:r>
      <w:r w:rsidRPr="005852B6">
        <w:rPr>
          <w:rFonts w:ascii="Courier New" w:hAnsi="Courier New" w:cs="Courier New"/>
        </w:rPr>
        <w:t xml:space="preserve">on February 12, 2018 (83 FR 6003) and available at </w:t>
      </w:r>
      <w:hyperlink w:tooltip="Common Instructions for Applicants to Department of Education Discretionary Grant Programs" w:history="1" r:id="rId46">
        <w:r w:rsidRPr="005852B6">
          <w:rPr>
            <w:rStyle w:val="Hyperlink"/>
            <w:rFonts w:ascii="Courier New" w:hAnsi="Courier New" w:cs="Courier New"/>
          </w:rPr>
          <w:t>www.gpo.gov/fdsys/pkg/FR-2018-02-12/pdf/2018-02558.pdf</w:t>
        </w:r>
      </w:hyperlink>
      <w:r w:rsidRPr="005852B6">
        <w:rPr>
          <w:rFonts w:ascii="Courier New" w:hAnsi="Courier New" w:cs="Courier New"/>
        </w:rPr>
        <w:t>.</w:t>
      </w:r>
    </w:p>
    <w:p w:rsidRPr="005852B6" w:rsidR="005852B6" w:rsidP="005852B6" w:rsidRDefault="005852B6" w14:paraId="07621E75" w14:textId="77777777">
      <w:pPr>
        <w:pStyle w:val="BodyText2"/>
        <w:tabs>
          <w:tab w:val="left" w:pos="-720"/>
          <w:tab w:val="left" w:pos="900"/>
        </w:tabs>
        <w:spacing w:after="0" w:line="480" w:lineRule="auto"/>
        <w:ind w:firstLine="720"/>
        <w:rPr>
          <w:rFonts w:ascii="Courier New" w:hAnsi="Courier New" w:cs="Courier New"/>
          <w:b w:val="0"/>
        </w:rPr>
      </w:pPr>
      <w:r w:rsidRPr="005852B6">
        <w:rPr>
          <w:rFonts w:ascii="Courier New" w:hAnsi="Courier New" w:cs="Courier New"/>
          <w:b w:val="0"/>
        </w:rPr>
        <w:t xml:space="preserve">2.  </w:t>
      </w:r>
      <w:r w:rsidRPr="005852B6">
        <w:rPr>
          <w:rFonts w:ascii="Courier New" w:hAnsi="Courier New" w:cs="Courier New"/>
          <w:b w:val="0"/>
          <w:u w:val="single"/>
        </w:rPr>
        <w:t>Intergovernmental Review</w:t>
      </w:r>
      <w:r w:rsidRPr="005852B6">
        <w:rPr>
          <w:rFonts w:ascii="Courier New" w:hAnsi="Courier New" w:cs="Courier New"/>
          <w:b w:val="0"/>
        </w:rPr>
        <w:t>:  This program is subject to Executive Order 12372 and the regulations in 34 CFR part 79.  Information about Intergovernmental Review of Federal Programs under Executive Order 12372 is in the application package for this program.</w:t>
      </w:r>
    </w:p>
    <w:p w:rsidRPr="005852B6" w:rsidR="005852B6" w:rsidP="005852B6" w:rsidRDefault="005852B6" w14:paraId="5A372892" w14:textId="77777777">
      <w:pPr>
        <w:pStyle w:val="BodyText2"/>
        <w:tabs>
          <w:tab w:val="left" w:pos="-720"/>
          <w:tab w:val="left" w:pos="900"/>
        </w:tabs>
        <w:spacing w:after="0" w:line="480" w:lineRule="auto"/>
        <w:ind w:firstLine="720"/>
        <w:rPr>
          <w:b w:val="0"/>
        </w:rPr>
      </w:pPr>
      <w:r w:rsidRPr="005852B6">
        <w:rPr>
          <w:rFonts w:ascii="Courier New" w:hAnsi="Courier New" w:cs="Courier New"/>
          <w:b w:val="0"/>
        </w:rPr>
        <w:t xml:space="preserve">3.  </w:t>
      </w:r>
      <w:r w:rsidRPr="005852B6">
        <w:rPr>
          <w:rFonts w:ascii="Courier New" w:hAnsi="Courier New" w:cs="Courier New"/>
          <w:b w:val="0"/>
          <w:u w:val="single"/>
        </w:rPr>
        <w:t>Funding Restrictions</w:t>
      </w:r>
      <w:r w:rsidRPr="005852B6">
        <w:rPr>
          <w:rFonts w:ascii="Courier New" w:hAnsi="Courier New" w:cs="Courier New"/>
          <w:b w:val="0"/>
        </w:rPr>
        <w:t xml:space="preserve">:  We specify unallowable costs in 34 CFR 669.30.  We reference additional regulations outlining funding restrictions in the </w:t>
      </w:r>
      <w:r w:rsidRPr="005852B6">
        <w:rPr>
          <w:rFonts w:ascii="Courier New" w:hAnsi="Courier New" w:cs="Courier New"/>
          <w:b w:val="0"/>
          <w:u w:val="single"/>
        </w:rPr>
        <w:t>Applicable Regulations</w:t>
      </w:r>
      <w:r w:rsidRPr="005852B6">
        <w:rPr>
          <w:rFonts w:ascii="Courier New" w:hAnsi="Courier New" w:cs="Courier New"/>
          <w:b w:val="0"/>
        </w:rPr>
        <w:t xml:space="preserve"> section of this notice.</w:t>
      </w:r>
    </w:p>
    <w:p w:rsidRPr="006412C1" w:rsidR="005852B6" w:rsidP="005852B6" w:rsidRDefault="005852B6" w14:paraId="111C607A" w14:textId="77777777">
      <w:pPr>
        <w:pStyle w:val="BodyText"/>
        <w:spacing w:after="0" w:line="480" w:lineRule="auto"/>
        <w:rPr>
          <w:rFonts w:ascii="Courier New" w:hAnsi="Courier New" w:cs="Courier New"/>
          <w:b/>
          <w:bCs/>
          <w:i/>
          <w:iCs/>
          <w:sz w:val="24"/>
          <w:szCs w:val="24"/>
        </w:rPr>
      </w:pPr>
      <w:r w:rsidRPr="005852B6">
        <w:rPr>
          <w:rFonts w:ascii="Courier New" w:hAnsi="Courier New" w:cs="Courier New"/>
          <w:sz w:val="24"/>
          <w:szCs w:val="24"/>
        </w:rPr>
        <w:lastRenderedPageBreak/>
        <w:tab/>
        <w:t xml:space="preserve">4.  </w:t>
      </w:r>
      <w:r w:rsidRPr="005852B6">
        <w:rPr>
          <w:rFonts w:ascii="Courier New" w:hAnsi="Courier New" w:cs="Courier New"/>
          <w:sz w:val="24"/>
          <w:szCs w:val="24"/>
          <w:u w:val="single"/>
        </w:rPr>
        <w:t>Recommended Page Limit</w:t>
      </w:r>
      <w:r w:rsidRPr="005852B6">
        <w:rPr>
          <w:rFonts w:ascii="Courier New" w:hAnsi="Courier New" w:cs="Courier New"/>
          <w:sz w:val="24"/>
          <w:szCs w:val="24"/>
        </w:rPr>
        <w:t xml:space="preserve">:  The application narrative (Part III of the application) is where you, the applicant, address the priorities, selection criteria, </w:t>
      </w:r>
      <w:r w:rsidRPr="006412C1">
        <w:rPr>
          <w:rFonts w:ascii="Courier New" w:hAnsi="Courier New" w:cs="Courier New"/>
          <w:sz w:val="24"/>
          <w:szCs w:val="24"/>
        </w:rPr>
        <w:t>and application requirements that reviewers use to evaluate your application.  We recommend that you (1) limit the application narrative to no more than 50 pages and (2) use the following standards:</w:t>
      </w:r>
    </w:p>
    <w:p w:rsidRPr="006412C1" w:rsidR="005852B6" w:rsidP="005852B6" w:rsidRDefault="005852B6" w14:paraId="08ADF055" w14:textId="77777777">
      <w:pPr>
        <w:tabs>
          <w:tab w:val="left" w:pos="900"/>
        </w:tabs>
        <w:spacing w:line="480" w:lineRule="auto"/>
        <w:ind w:firstLine="630"/>
        <w:rPr>
          <w:rFonts w:ascii="Courier New" w:hAnsi="Courier New" w:cs="Courier New"/>
        </w:rPr>
      </w:pPr>
      <w:r w:rsidRPr="006412C1">
        <w:rPr>
          <w:rFonts w:ascii="Courier New" w:hAnsi="Courier New" w:cs="Courier New"/>
        </w:rPr>
        <w:t>●  A “page” is 8.5” x 11”, on one side only, with 1” margins at the top, bottom, and both sides.</w:t>
      </w:r>
    </w:p>
    <w:p w:rsidRPr="006412C1" w:rsidR="005852B6" w:rsidP="005852B6" w:rsidRDefault="005852B6" w14:paraId="13E98F59" w14:textId="77777777">
      <w:pPr>
        <w:spacing w:line="480" w:lineRule="auto"/>
        <w:ind w:firstLine="720"/>
        <w:rPr>
          <w:rFonts w:ascii="Courier New" w:hAnsi="Courier New" w:cs="Courier New"/>
        </w:rPr>
      </w:pPr>
      <w:r w:rsidRPr="006412C1">
        <w:rPr>
          <w:rFonts w:ascii="Courier New" w:hAnsi="Courier New" w:cs="Courier New"/>
        </w:rPr>
        <w:t xml:space="preserve">●  Double space (no more than three lines per vertical inch) all text in the application narrative, </w:t>
      </w:r>
      <w:r w:rsidRPr="006412C1">
        <w:rPr>
          <w:rFonts w:ascii="Courier New" w:hAnsi="Courier New" w:cs="Courier New"/>
          <w:u w:val="single"/>
        </w:rPr>
        <w:t>except</w:t>
      </w:r>
      <w:r w:rsidRPr="006412C1">
        <w:rPr>
          <w:rFonts w:ascii="Courier New" w:hAnsi="Courier New" w:cs="Courier New"/>
        </w:rPr>
        <w:t xml:space="preserve"> titles, headings, footnotes, quotations, references, and captions. Charts, tables, figures, and graphs in the application narrative may be single spaced and will count toward the recommended page limit.</w:t>
      </w:r>
    </w:p>
    <w:p w:rsidRPr="006412C1" w:rsidR="005852B6" w:rsidP="005852B6" w:rsidRDefault="005852B6" w14:paraId="022D1217" w14:textId="77777777">
      <w:pPr>
        <w:spacing w:line="480" w:lineRule="auto"/>
        <w:ind w:firstLine="720"/>
        <w:rPr>
          <w:rFonts w:ascii="Courier New" w:hAnsi="Courier New" w:cs="Courier New"/>
        </w:rPr>
      </w:pPr>
      <w:r w:rsidRPr="006412C1">
        <w:rPr>
          <w:rFonts w:ascii="Courier New" w:hAnsi="Courier New" w:cs="Courier New"/>
        </w:rPr>
        <w:t>●  Use a font that is either 12 point or larger or no smaller than 10 pitch (characters per inch).  However, you may use a 10 point font in charts, tables, figures, and graphs.</w:t>
      </w:r>
    </w:p>
    <w:p w:rsidRPr="006412C1" w:rsidR="005852B6" w:rsidP="005852B6" w:rsidRDefault="005852B6" w14:paraId="161BBE25" w14:textId="77777777">
      <w:pPr>
        <w:spacing w:line="480" w:lineRule="auto"/>
        <w:ind w:firstLine="720"/>
        <w:rPr>
          <w:rFonts w:ascii="Courier New" w:hAnsi="Courier New" w:cs="Courier New"/>
        </w:rPr>
      </w:pPr>
      <w:r w:rsidRPr="006412C1">
        <w:rPr>
          <w:rFonts w:ascii="Courier New" w:hAnsi="Courier New" w:cs="Courier New"/>
        </w:rPr>
        <w:t>●  Use one of the following fonts:  Times New Roman, Courier, Courier New, or Arial.</w:t>
      </w:r>
    </w:p>
    <w:p w:rsidRPr="006412C1" w:rsidR="005852B6" w:rsidP="005852B6" w:rsidRDefault="005852B6" w14:paraId="415A575A" w14:textId="77777777">
      <w:pPr>
        <w:spacing w:line="480" w:lineRule="auto"/>
        <w:ind w:firstLine="720"/>
      </w:pPr>
      <w:r w:rsidRPr="006412C1">
        <w:rPr>
          <w:rFonts w:ascii="Courier New" w:hAnsi="Courier New" w:cs="Courier New"/>
        </w:rPr>
        <w:t xml:space="preserve">The recommended page limit does not apply to Part I, the Application for Federal Assistance face sheet (SF 424); the supplemental SF 424 form; Part II, Budget Information—Non-Construction Programs(ED 524); Part IV, the assurances, certifications, and the response to section 427 of the General Education Provisions Act; the table of contents; the one-page project abstract; the appendices; or </w:t>
      </w:r>
      <w:r w:rsidRPr="006412C1">
        <w:rPr>
          <w:rFonts w:ascii="Courier New" w:hAnsi="Courier New" w:cs="Courier New"/>
        </w:rPr>
        <w:lastRenderedPageBreak/>
        <w:t>the line item budget.  However, the recommended page limit does apply to all of the application narrative section.</w:t>
      </w:r>
    </w:p>
    <w:p w:rsidRPr="006412C1" w:rsidR="005852B6" w:rsidP="005852B6" w:rsidRDefault="005852B6" w14:paraId="41D5F43B" w14:textId="77777777">
      <w:pPr>
        <w:spacing w:line="480" w:lineRule="auto"/>
        <w:ind w:firstLine="720"/>
        <w:rPr>
          <w:rFonts w:ascii="Courier New" w:hAnsi="Courier New" w:cs="Courier New"/>
        </w:rPr>
      </w:pPr>
      <w:r w:rsidRPr="006412C1">
        <w:rPr>
          <w:rFonts w:ascii="Courier New" w:hAnsi="Courier New" w:cs="Courier New"/>
        </w:rPr>
        <w:t xml:space="preserve">5.  </w:t>
      </w:r>
      <w:r w:rsidRPr="006412C1">
        <w:rPr>
          <w:rFonts w:ascii="Courier New" w:hAnsi="Courier New" w:cs="Courier New"/>
          <w:u w:val="single"/>
        </w:rPr>
        <w:t>Award Basis</w:t>
      </w:r>
      <w:r w:rsidRPr="006412C1">
        <w:rPr>
          <w:rFonts w:ascii="Courier New" w:hAnsi="Courier New" w:cs="Courier New"/>
        </w:rPr>
        <w:t>:  In determining whether to approve a grant award and the amount of such award, the Department will take into consideration, among other things, the applicant’s performance and use of funds under a previous or existing award under any Department program (34 CFR 75.217(d)(3)(ii) and 75.233(b)).  In assessing the applicant’s performance and use of funds under a previous or existing award, the Secretary will consider, among other things, the outcomes the applicant has achieved and the results of any Departmental grant monitoring, including the applicant’s progress in remedying any deficiencies identified in such monitoring.</w:t>
      </w:r>
    </w:p>
    <w:p w:rsidRPr="006412C1" w:rsidR="005852B6" w:rsidP="005852B6" w:rsidRDefault="005852B6" w14:paraId="480761C9" w14:textId="77777777">
      <w:pPr>
        <w:spacing w:line="480" w:lineRule="auto"/>
        <w:rPr>
          <w:rFonts w:ascii="Courier New" w:hAnsi="Courier New" w:cs="Courier New"/>
          <w:bCs/>
        </w:rPr>
      </w:pPr>
      <w:r w:rsidRPr="006412C1">
        <w:rPr>
          <w:rFonts w:ascii="Courier New" w:hAnsi="Courier New" w:cs="Courier New"/>
        </w:rPr>
        <w:t>V.  Application Review Information</w:t>
      </w:r>
    </w:p>
    <w:p w:rsidRPr="006412C1" w:rsidR="005852B6" w:rsidP="005852B6" w:rsidRDefault="005852B6" w14:paraId="5E3F3A81" w14:textId="77777777">
      <w:pPr>
        <w:spacing w:line="480" w:lineRule="auto"/>
        <w:rPr>
          <w:rFonts w:ascii="Courier New" w:hAnsi="Courier New" w:cs="Courier New"/>
        </w:rPr>
      </w:pPr>
      <w:r w:rsidRPr="006412C1">
        <w:rPr>
          <w:rFonts w:ascii="Courier New" w:hAnsi="Courier New" w:cs="Courier New"/>
        </w:rPr>
        <w:tab/>
        <w:t xml:space="preserve">1.  </w:t>
      </w:r>
      <w:r w:rsidRPr="006412C1">
        <w:rPr>
          <w:rFonts w:ascii="Courier New" w:hAnsi="Courier New" w:cs="Courier New"/>
          <w:u w:val="single"/>
        </w:rPr>
        <w:t>Selection Criteria</w:t>
      </w:r>
      <w:r w:rsidRPr="006412C1">
        <w:rPr>
          <w:rFonts w:ascii="Courier New" w:hAnsi="Courier New" w:cs="Courier New"/>
        </w:rPr>
        <w:t>:  The selection criteria for this program are from</w:t>
      </w:r>
      <w:r w:rsidRPr="006412C1">
        <w:rPr>
          <w:rFonts w:ascii="Courier New" w:hAnsi="Courier New" w:cs="Courier New"/>
          <w:bCs/>
        </w:rPr>
        <w:t xml:space="preserve"> </w:t>
      </w:r>
      <w:r w:rsidRPr="006412C1">
        <w:rPr>
          <w:rFonts w:ascii="Courier New" w:hAnsi="Courier New" w:cs="Courier New"/>
        </w:rPr>
        <w:t xml:space="preserve">34 CFR 655.31 and 669.21, and are as follows.  The maximum possible total score an application can receive for addressing the criteria is 100 points.  </w:t>
      </w:r>
    </w:p>
    <w:p w:rsidRPr="006412C1" w:rsidR="005852B6" w:rsidP="005852B6" w:rsidRDefault="005852B6" w14:paraId="3AB44293" w14:textId="77777777">
      <w:pPr>
        <w:spacing w:line="480" w:lineRule="auto"/>
        <w:ind w:firstLine="720"/>
        <w:rPr>
          <w:rFonts w:ascii="Courier New" w:hAnsi="Courier New" w:cs="Courier New"/>
        </w:rPr>
      </w:pPr>
      <w:r w:rsidRPr="006412C1">
        <w:rPr>
          <w:rFonts w:ascii="Courier New" w:hAnsi="Courier New" w:cs="Courier New"/>
        </w:rPr>
        <w:t xml:space="preserve">(a)  </w:t>
      </w:r>
      <w:r w:rsidRPr="006412C1">
        <w:rPr>
          <w:rFonts w:ascii="Courier New" w:hAnsi="Courier New" w:cs="Courier New"/>
          <w:u w:val="single"/>
        </w:rPr>
        <w:t>Plan of Operation</w:t>
      </w:r>
      <w:r w:rsidRPr="006412C1">
        <w:rPr>
          <w:rFonts w:ascii="Courier New" w:hAnsi="Courier New" w:cs="Courier New"/>
        </w:rPr>
        <w:t xml:space="preserve"> (up to 15 points).</w:t>
      </w:r>
    </w:p>
    <w:p w:rsidRPr="006412C1" w:rsidR="005852B6" w:rsidP="005852B6" w:rsidRDefault="005852B6" w14:paraId="306AE7D5" w14:textId="77777777">
      <w:pPr>
        <w:spacing w:line="480" w:lineRule="auto"/>
        <w:ind w:firstLine="720"/>
        <w:rPr>
          <w:rFonts w:ascii="Courier New" w:hAnsi="Courier New" w:cs="Courier New"/>
        </w:rPr>
      </w:pPr>
      <w:r w:rsidRPr="006412C1">
        <w:rPr>
          <w:rFonts w:ascii="Courier New" w:hAnsi="Courier New" w:cs="Courier New"/>
        </w:rPr>
        <w:t xml:space="preserve">The Secretary reviews each application for information that shows the quality of the plan of operation for the project.  </w:t>
      </w:r>
    </w:p>
    <w:p w:rsidRPr="006412C1" w:rsidR="005852B6" w:rsidP="005852B6" w:rsidRDefault="005852B6" w14:paraId="104C9579" w14:textId="77777777">
      <w:pPr>
        <w:spacing w:line="480" w:lineRule="auto"/>
        <w:ind w:firstLine="720"/>
        <w:rPr>
          <w:rFonts w:ascii="Courier New" w:hAnsi="Courier New" w:cs="Courier New"/>
        </w:rPr>
      </w:pPr>
      <w:r w:rsidRPr="006412C1">
        <w:rPr>
          <w:rFonts w:ascii="Courier New" w:hAnsi="Courier New" w:cs="Courier New"/>
        </w:rPr>
        <w:t>The Secretary looks for information that shows--</w:t>
      </w:r>
    </w:p>
    <w:p w:rsidRPr="006412C1" w:rsidR="005852B6" w:rsidP="005852B6" w:rsidRDefault="005852B6" w14:paraId="650EF42F" w14:textId="77777777">
      <w:pPr>
        <w:spacing w:line="480" w:lineRule="auto"/>
        <w:ind w:firstLine="720"/>
        <w:rPr>
          <w:rFonts w:ascii="Courier New" w:hAnsi="Courier New" w:cs="Courier New"/>
        </w:rPr>
      </w:pPr>
      <w:r w:rsidRPr="006412C1">
        <w:rPr>
          <w:rFonts w:ascii="Courier New" w:hAnsi="Courier New" w:cs="Courier New"/>
        </w:rPr>
        <w:t xml:space="preserve">(1)  High quality in the design of the project; </w:t>
      </w:r>
    </w:p>
    <w:p w:rsidRPr="006412C1" w:rsidR="005852B6" w:rsidP="005852B6" w:rsidRDefault="005852B6" w14:paraId="09BA95E1" w14:textId="77777777">
      <w:pPr>
        <w:spacing w:line="480" w:lineRule="auto"/>
        <w:ind w:firstLine="720"/>
        <w:rPr>
          <w:rFonts w:ascii="Courier New" w:hAnsi="Courier New" w:cs="Courier New"/>
        </w:rPr>
      </w:pPr>
      <w:r w:rsidRPr="006412C1">
        <w:rPr>
          <w:rFonts w:ascii="Courier New" w:hAnsi="Courier New" w:cs="Courier New"/>
        </w:rPr>
        <w:lastRenderedPageBreak/>
        <w:t xml:space="preserve">(2)  An effective plan of management that ensures proper and efficient administration of the project; </w:t>
      </w:r>
    </w:p>
    <w:p w:rsidRPr="006412C1" w:rsidR="005852B6" w:rsidP="005852B6" w:rsidRDefault="005852B6" w14:paraId="5614944E" w14:textId="77777777">
      <w:pPr>
        <w:spacing w:line="480" w:lineRule="auto"/>
        <w:ind w:firstLine="720"/>
        <w:rPr>
          <w:rFonts w:ascii="Courier New" w:hAnsi="Courier New" w:cs="Courier New"/>
        </w:rPr>
      </w:pPr>
      <w:r w:rsidRPr="006412C1">
        <w:rPr>
          <w:rFonts w:ascii="Courier New" w:hAnsi="Courier New" w:cs="Courier New"/>
        </w:rPr>
        <w:t xml:space="preserve">(3)  A clear description of how the objectives of the project relate to the purpose of the program; </w:t>
      </w:r>
    </w:p>
    <w:p w:rsidRPr="006412C1" w:rsidR="005852B6" w:rsidP="005852B6" w:rsidRDefault="005852B6" w14:paraId="6E8A5DAF" w14:textId="77777777">
      <w:pPr>
        <w:spacing w:line="480" w:lineRule="auto"/>
        <w:ind w:firstLine="720"/>
        <w:rPr>
          <w:rFonts w:ascii="Courier New" w:hAnsi="Courier New" w:cs="Courier New"/>
        </w:rPr>
      </w:pPr>
      <w:r w:rsidRPr="006412C1">
        <w:rPr>
          <w:rFonts w:ascii="Courier New" w:hAnsi="Courier New" w:cs="Courier New"/>
        </w:rPr>
        <w:t xml:space="preserve">(4)  The way the applicant plans to use its resources and personnel to achieve each objective; and </w:t>
      </w:r>
    </w:p>
    <w:p w:rsidRPr="006412C1" w:rsidR="005852B6" w:rsidP="005852B6" w:rsidRDefault="005852B6" w14:paraId="4D38EB40" w14:textId="77777777">
      <w:pPr>
        <w:spacing w:line="480" w:lineRule="auto"/>
        <w:ind w:firstLine="720"/>
        <w:rPr>
          <w:rFonts w:ascii="Courier New" w:hAnsi="Courier New" w:cs="Courier New"/>
        </w:rPr>
      </w:pPr>
      <w:r w:rsidRPr="006412C1">
        <w:rPr>
          <w:rFonts w:ascii="Courier New" w:hAnsi="Courier New" w:cs="Courier New"/>
        </w:rPr>
        <w:t xml:space="preserve">(5)  A clear description of how the applicant will provide equal access and treatment for eligible project participants who are members of groups that have been traditionally underrepresented, such as-– </w:t>
      </w:r>
    </w:p>
    <w:p w:rsidRPr="006412C1" w:rsidR="005852B6" w:rsidP="005852B6" w:rsidRDefault="005852B6" w14:paraId="1BA5C6A7" w14:textId="77777777">
      <w:pPr>
        <w:spacing w:line="480" w:lineRule="auto"/>
        <w:ind w:firstLine="720"/>
        <w:rPr>
          <w:rFonts w:ascii="Courier New" w:hAnsi="Courier New" w:cs="Courier New"/>
        </w:rPr>
      </w:pPr>
      <w:r w:rsidRPr="006412C1">
        <w:rPr>
          <w:rFonts w:ascii="Courier New" w:hAnsi="Courier New" w:cs="Courier New"/>
        </w:rPr>
        <w:t xml:space="preserve">(i)  Members of racial or ethnic minority groups; </w:t>
      </w:r>
    </w:p>
    <w:p w:rsidRPr="006412C1" w:rsidR="005852B6" w:rsidP="005852B6" w:rsidRDefault="005852B6" w14:paraId="41C2A453" w14:textId="77777777">
      <w:pPr>
        <w:spacing w:line="480" w:lineRule="auto"/>
        <w:ind w:firstLine="720"/>
        <w:rPr>
          <w:rFonts w:ascii="Courier New" w:hAnsi="Courier New" w:cs="Courier New"/>
        </w:rPr>
      </w:pPr>
      <w:r w:rsidRPr="006412C1">
        <w:rPr>
          <w:rFonts w:ascii="Courier New" w:hAnsi="Courier New" w:cs="Courier New"/>
        </w:rPr>
        <w:t xml:space="preserve">(ii)  Women; and </w:t>
      </w:r>
    </w:p>
    <w:p w:rsidRPr="006412C1" w:rsidR="005852B6" w:rsidP="005852B6" w:rsidRDefault="005852B6" w14:paraId="6326CBB5" w14:textId="77777777">
      <w:pPr>
        <w:spacing w:line="480" w:lineRule="auto"/>
        <w:ind w:firstLine="720"/>
        <w:rPr>
          <w:rFonts w:ascii="Courier New" w:hAnsi="Courier New" w:cs="Courier New"/>
        </w:rPr>
      </w:pPr>
      <w:r w:rsidRPr="006412C1">
        <w:rPr>
          <w:rFonts w:ascii="Courier New" w:hAnsi="Courier New" w:cs="Courier New"/>
        </w:rPr>
        <w:t>(iii)  Handicapped persons.</w:t>
      </w:r>
    </w:p>
    <w:p w:rsidRPr="006412C1" w:rsidR="005852B6" w:rsidP="005852B6" w:rsidRDefault="005852B6" w14:paraId="6261CA80" w14:textId="77777777">
      <w:pPr>
        <w:spacing w:line="480" w:lineRule="auto"/>
        <w:ind w:firstLine="720"/>
        <w:rPr>
          <w:rFonts w:ascii="Courier New" w:hAnsi="Courier New" w:cs="Courier New"/>
        </w:rPr>
      </w:pPr>
      <w:r w:rsidRPr="006412C1">
        <w:rPr>
          <w:rFonts w:ascii="Courier New" w:hAnsi="Courier New" w:cs="Courier New"/>
        </w:rPr>
        <w:t xml:space="preserve">(b)  </w:t>
      </w:r>
      <w:r w:rsidRPr="006412C1">
        <w:rPr>
          <w:rFonts w:ascii="Courier New" w:hAnsi="Courier New" w:cs="Courier New"/>
          <w:u w:val="single"/>
        </w:rPr>
        <w:t>Quality of Key Personnel</w:t>
      </w:r>
      <w:r w:rsidRPr="006412C1">
        <w:rPr>
          <w:rFonts w:ascii="Courier New" w:hAnsi="Courier New" w:cs="Courier New"/>
        </w:rPr>
        <w:t xml:space="preserve"> (up to 10 points).</w:t>
      </w:r>
    </w:p>
    <w:p w:rsidRPr="006412C1" w:rsidR="005852B6" w:rsidP="005852B6" w:rsidRDefault="005852B6" w14:paraId="5CA271FB" w14:textId="77777777">
      <w:pPr>
        <w:spacing w:line="480" w:lineRule="auto"/>
        <w:ind w:firstLine="720"/>
        <w:rPr>
          <w:rFonts w:ascii="Courier New" w:hAnsi="Courier New" w:cs="Courier New"/>
        </w:rPr>
      </w:pPr>
      <w:r w:rsidRPr="006412C1">
        <w:rPr>
          <w:rFonts w:ascii="Courier New" w:hAnsi="Courier New" w:cs="Courier New"/>
        </w:rPr>
        <w:t xml:space="preserve">The Secretary reviews each application for information that shows the quality of the key personnel the applicant plans to use on the project.  </w:t>
      </w:r>
    </w:p>
    <w:p w:rsidRPr="006412C1" w:rsidR="005852B6" w:rsidP="005852B6" w:rsidRDefault="005852B6" w14:paraId="5EFB9016" w14:textId="77777777">
      <w:pPr>
        <w:spacing w:line="480" w:lineRule="auto"/>
        <w:ind w:firstLine="720"/>
        <w:rPr>
          <w:rFonts w:ascii="Courier New" w:hAnsi="Courier New" w:cs="Courier New"/>
        </w:rPr>
      </w:pPr>
      <w:r w:rsidRPr="006412C1">
        <w:rPr>
          <w:rFonts w:ascii="Courier New" w:hAnsi="Courier New" w:cs="Courier New"/>
        </w:rPr>
        <w:t>(1)  The Secretary looks for information that shows--</w:t>
      </w:r>
    </w:p>
    <w:p w:rsidRPr="006412C1" w:rsidR="005852B6" w:rsidP="005852B6" w:rsidRDefault="005852B6" w14:paraId="73D37707" w14:textId="77777777">
      <w:pPr>
        <w:spacing w:line="480" w:lineRule="auto"/>
        <w:ind w:firstLine="720"/>
        <w:rPr>
          <w:rFonts w:ascii="Courier New" w:hAnsi="Courier New" w:cs="Courier New"/>
        </w:rPr>
      </w:pPr>
      <w:r w:rsidRPr="006412C1">
        <w:rPr>
          <w:rFonts w:ascii="Courier New" w:hAnsi="Courier New" w:cs="Courier New"/>
        </w:rPr>
        <w:t xml:space="preserve">(a)  The qualifications of the project director (if one is to be used); </w:t>
      </w:r>
    </w:p>
    <w:p w:rsidRPr="006412C1" w:rsidR="005852B6" w:rsidP="005852B6" w:rsidRDefault="005852B6" w14:paraId="128A3BFC" w14:textId="77777777">
      <w:pPr>
        <w:spacing w:line="480" w:lineRule="auto"/>
        <w:ind w:firstLine="720"/>
        <w:rPr>
          <w:rFonts w:ascii="Courier New" w:hAnsi="Courier New" w:cs="Courier New"/>
        </w:rPr>
      </w:pPr>
      <w:r w:rsidRPr="006412C1">
        <w:rPr>
          <w:rFonts w:ascii="Courier New" w:hAnsi="Courier New" w:cs="Courier New"/>
        </w:rPr>
        <w:t xml:space="preserve">(b)  The qualifications of each of the other key personnel to be used in the project.  In the case of faculty, the qualifications of </w:t>
      </w:r>
      <w:r w:rsidRPr="006412C1">
        <w:rPr>
          <w:rFonts w:ascii="Courier New" w:hAnsi="Courier New" w:cs="Courier New"/>
        </w:rPr>
        <w:lastRenderedPageBreak/>
        <w:t xml:space="preserve">the faculty and the degree to which that faculty is directly involved in the actual teaching and supervision of students; and </w:t>
      </w:r>
    </w:p>
    <w:p w:rsidRPr="006412C1" w:rsidR="005852B6" w:rsidP="005852B6" w:rsidRDefault="005852B6" w14:paraId="5C2BF083" w14:textId="77777777">
      <w:pPr>
        <w:spacing w:line="480" w:lineRule="auto"/>
        <w:ind w:firstLine="720"/>
        <w:rPr>
          <w:rFonts w:ascii="Courier New" w:hAnsi="Courier New" w:cs="Courier New"/>
        </w:rPr>
      </w:pPr>
      <w:r w:rsidRPr="006412C1">
        <w:rPr>
          <w:rFonts w:ascii="Courier New" w:hAnsi="Courier New" w:cs="Courier New"/>
        </w:rPr>
        <w:t xml:space="preserve">(c)  The time that each person referred to in paragraphs (b)(1)(a) and (b) of this section plans to commit to the project; and </w:t>
      </w:r>
    </w:p>
    <w:p w:rsidRPr="006412C1" w:rsidR="005852B6" w:rsidP="005852B6" w:rsidRDefault="005852B6" w14:paraId="1CB6B3C0" w14:textId="77777777">
      <w:pPr>
        <w:spacing w:line="480" w:lineRule="auto"/>
        <w:ind w:firstLine="720"/>
        <w:rPr>
          <w:rFonts w:ascii="Courier New" w:hAnsi="Courier New" w:cs="Courier New"/>
        </w:rPr>
      </w:pPr>
      <w:r w:rsidRPr="006412C1">
        <w:rPr>
          <w:rFonts w:ascii="Courier New" w:hAnsi="Courier New" w:cs="Courier New"/>
        </w:rPr>
        <w:t xml:space="preserve">(d)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  </w:t>
      </w:r>
    </w:p>
    <w:p w:rsidRPr="006412C1" w:rsidR="005852B6" w:rsidP="005852B6" w:rsidRDefault="005852B6" w14:paraId="281A7E48" w14:textId="77777777">
      <w:pPr>
        <w:spacing w:line="480" w:lineRule="auto"/>
        <w:ind w:firstLine="720"/>
        <w:rPr>
          <w:rFonts w:ascii="Courier New" w:hAnsi="Courier New" w:cs="Courier New"/>
        </w:rPr>
      </w:pPr>
      <w:r w:rsidRPr="006412C1">
        <w:rPr>
          <w:rFonts w:ascii="Courier New" w:hAnsi="Courier New" w:cs="Courier New"/>
        </w:rPr>
        <w:t>(2)  To determine the qualifications of a person, the Secretary considers evidence of past experience and training, in fields related to the objectives of the project, as well as other information that the applicant provides.</w:t>
      </w:r>
    </w:p>
    <w:p w:rsidRPr="006412C1" w:rsidR="005852B6" w:rsidP="005852B6" w:rsidRDefault="005852B6" w14:paraId="1B6B461B" w14:textId="77777777">
      <w:pPr>
        <w:spacing w:line="480" w:lineRule="auto"/>
        <w:ind w:firstLine="720"/>
        <w:rPr>
          <w:rFonts w:ascii="Courier New" w:hAnsi="Courier New" w:cs="Courier New"/>
        </w:rPr>
      </w:pPr>
      <w:r w:rsidRPr="006412C1">
        <w:rPr>
          <w:rFonts w:ascii="Courier New" w:hAnsi="Courier New" w:cs="Courier New"/>
        </w:rPr>
        <w:t xml:space="preserve">(c)  </w:t>
      </w:r>
      <w:r w:rsidRPr="006412C1">
        <w:rPr>
          <w:rFonts w:ascii="Courier New" w:hAnsi="Courier New" w:cs="Courier New"/>
          <w:u w:val="single"/>
        </w:rPr>
        <w:t>Budget and Cost-Effectiveness</w:t>
      </w:r>
      <w:r w:rsidRPr="006412C1">
        <w:rPr>
          <w:rFonts w:ascii="Courier New" w:hAnsi="Courier New" w:cs="Courier New"/>
        </w:rPr>
        <w:t xml:space="preserve"> (up to 10 points).</w:t>
      </w:r>
    </w:p>
    <w:p w:rsidRPr="006412C1" w:rsidR="005852B6" w:rsidP="005852B6" w:rsidRDefault="005852B6" w14:paraId="7D6D4B41" w14:textId="77777777">
      <w:pPr>
        <w:spacing w:line="480" w:lineRule="auto"/>
        <w:ind w:firstLine="720"/>
        <w:rPr>
          <w:rFonts w:ascii="Courier New" w:hAnsi="Courier New" w:cs="Courier New"/>
        </w:rPr>
      </w:pPr>
      <w:r w:rsidRPr="006412C1">
        <w:rPr>
          <w:rFonts w:ascii="Courier New" w:hAnsi="Courier New" w:cs="Courier New"/>
        </w:rPr>
        <w:t xml:space="preserve">The Secretary reviews each application for information that shows that the project has an adequate budget and is cost effective. </w:t>
      </w:r>
    </w:p>
    <w:p w:rsidRPr="006412C1" w:rsidR="005852B6" w:rsidP="005852B6" w:rsidRDefault="005852B6" w14:paraId="64ECE776" w14:textId="77777777">
      <w:pPr>
        <w:spacing w:line="480" w:lineRule="auto"/>
        <w:ind w:firstLine="720"/>
        <w:rPr>
          <w:rFonts w:ascii="Courier New" w:hAnsi="Courier New" w:cs="Courier New"/>
        </w:rPr>
      </w:pPr>
      <w:r w:rsidRPr="006412C1">
        <w:rPr>
          <w:rFonts w:ascii="Courier New" w:hAnsi="Courier New" w:cs="Courier New"/>
        </w:rPr>
        <w:t>The Secretary looks for information that shows--</w:t>
      </w:r>
    </w:p>
    <w:p w:rsidRPr="006412C1" w:rsidR="005852B6" w:rsidP="005852B6" w:rsidRDefault="005852B6" w14:paraId="6F78749A" w14:textId="77777777">
      <w:pPr>
        <w:spacing w:line="480" w:lineRule="auto"/>
        <w:ind w:firstLine="720"/>
        <w:rPr>
          <w:rFonts w:ascii="Courier New" w:hAnsi="Courier New" w:cs="Courier New"/>
        </w:rPr>
      </w:pPr>
      <w:r w:rsidRPr="006412C1">
        <w:rPr>
          <w:rFonts w:ascii="Courier New" w:hAnsi="Courier New" w:cs="Courier New"/>
        </w:rPr>
        <w:t xml:space="preserve">(1)  The budget for the project is adequate to support the project activities; and </w:t>
      </w:r>
    </w:p>
    <w:p w:rsidRPr="006412C1" w:rsidR="005852B6" w:rsidP="005852B6" w:rsidRDefault="005852B6" w14:paraId="7B1E36DF" w14:textId="77777777">
      <w:pPr>
        <w:spacing w:line="480" w:lineRule="auto"/>
        <w:ind w:firstLine="720"/>
        <w:rPr>
          <w:rFonts w:ascii="Courier New" w:hAnsi="Courier New" w:cs="Courier New"/>
        </w:rPr>
      </w:pPr>
      <w:r w:rsidRPr="006412C1">
        <w:rPr>
          <w:rFonts w:ascii="Courier New" w:hAnsi="Courier New" w:cs="Courier New"/>
        </w:rPr>
        <w:t>(2)  Costs are reasonable in relation to the objectives of the project.</w:t>
      </w:r>
    </w:p>
    <w:p w:rsidRPr="006412C1" w:rsidR="005852B6" w:rsidP="005852B6" w:rsidRDefault="005852B6" w14:paraId="512BFDD3" w14:textId="77777777">
      <w:pPr>
        <w:spacing w:line="480" w:lineRule="auto"/>
        <w:ind w:firstLine="720"/>
        <w:rPr>
          <w:rFonts w:ascii="Courier New" w:hAnsi="Courier New" w:cs="Courier New"/>
        </w:rPr>
      </w:pPr>
      <w:r w:rsidRPr="006412C1">
        <w:rPr>
          <w:rFonts w:ascii="Courier New" w:hAnsi="Courier New" w:cs="Courier New"/>
        </w:rPr>
        <w:t xml:space="preserve">(d)  </w:t>
      </w:r>
      <w:r w:rsidRPr="006412C1">
        <w:rPr>
          <w:rFonts w:ascii="Courier New" w:hAnsi="Courier New" w:cs="Courier New"/>
          <w:u w:val="single"/>
        </w:rPr>
        <w:t>Evaluation Plan</w:t>
      </w:r>
      <w:r w:rsidRPr="006412C1">
        <w:rPr>
          <w:rFonts w:ascii="Courier New" w:hAnsi="Courier New" w:cs="Courier New"/>
        </w:rPr>
        <w:t xml:space="preserve"> (up to 20 points).</w:t>
      </w:r>
    </w:p>
    <w:p w:rsidRPr="006412C1" w:rsidR="005852B6" w:rsidP="005852B6" w:rsidRDefault="005852B6" w14:paraId="1FB56863" w14:textId="77777777">
      <w:pPr>
        <w:spacing w:line="480" w:lineRule="auto"/>
        <w:ind w:firstLine="720"/>
        <w:rPr>
          <w:rFonts w:ascii="Courier New" w:hAnsi="Courier New" w:cs="Courier New"/>
        </w:rPr>
      </w:pPr>
      <w:r w:rsidRPr="006412C1">
        <w:rPr>
          <w:rFonts w:ascii="Courier New" w:hAnsi="Courier New" w:cs="Courier New"/>
        </w:rPr>
        <w:lastRenderedPageBreak/>
        <w:t xml:space="preserve">The Secretary reviews each application for information that shows the quality of the evaluation plan for the project. </w:t>
      </w:r>
    </w:p>
    <w:p w:rsidRPr="006412C1" w:rsidR="005852B6" w:rsidP="005852B6" w:rsidRDefault="005852B6" w14:paraId="0D72648D" w14:textId="77777777">
      <w:pPr>
        <w:spacing w:line="480" w:lineRule="auto"/>
        <w:ind w:firstLine="720"/>
        <w:rPr>
          <w:rFonts w:ascii="Courier New" w:hAnsi="Courier New" w:cs="Courier New"/>
        </w:rPr>
      </w:pPr>
      <w:r w:rsidRPr="006412C1">
        <w:rPr>
          <w:rFonts w:ascii="Courier New" w:hAnsi="Courier New" w:cs="Courier New"/>
        </w:rPr>
        <w:t>The Secretary looks for information that shows methods of evaluation that are appropriate for the project and, to the extent possible, are objective and produce data that are quantifiable.</w:t>
      </w:r>
    </w:p>
    <w:p w:rsidRPr="006412C1" w:rsidR="005852B6" w:rsidP="005852B6" w:rsidRDefault="005852B6" w14:paraId="78882CBE" w14:textId="77777777">
      <w:pPr>
        <w:spacing w:line="480" w:lineRule="auto"/>
        <w:ind w:firstLine="720"/>
        <w:rPr>
          <w:rFonts w:ascii="Courier New" w:hAnsi="Courier New" w:cs="Courier New"/>
        </w:rPr>
      </w:pPr>
      <w:r w:rsidRPr="006412C1">
        <w:rPr>
          <w:rFonts w:ascii="Courier New" w:hAnsi="Courier New" w:cs="Courier New"/>
        </w:rPr>
        <w:t xml:space="preserve">(e)  </w:t>
      </w:r>
      <w:r w:rsidRPr="006412C1">
        <w:rPr>
          <w:rFonts w:ascii="Courier New" w:hAnsi="Courier New" w:cs="Courier New"/>
          <w:u w:val="single"/>
        </w:rPr>
        <w:t>Adequacy of Resources</w:t>
      </w:r>
      <w:r w:rsidRPr="006412C1">
        <w:rPr>
          <w:rFonts w:ascii="Courier New" w:hAnsi="Courier New" w:cs="Courier New"/>
        </w:rPr>
        <w:t xml:space="preserve"> (up to 5 points). </w:t>
      </w:r>
    </w:p>
    <w:p w:rsidRPr="006412C1" w:rsidR="005852B6" w:rsidP="005852B6" w:rsidRDefault="005852B6" w14:paraId="1B2965B8" w14:textId="77777777">
      <w:pPr>
        <w:spacing w:line="480" w:lineRule="auto"/>
        <w:ind w:firstLine="720"/>
        <w:rPr>
          <w:rFonts w:ascii="Courier New" w:hAnsi="Courier New" w:cs="Courier New"/>
        </w:rPr>
      </w:pPr>
      <w:r w:rsidRPr="006412C1">
        <w:rPr>
          <w:rFonts w:ascii="Courier New" w:hAnsi="Courier New" w:cs="Courier New"/>
        </w:rPr>
        <w:t xml:space="preserve">The Secretary reviews each application for information that shows that the applicant plans to devote adequate resources to the project. </w:t>
      </w:r>
    </w:p>
    <w:p w:rsidRPr="006412C1" w:rsidR="005852B6" w:rsidP="005852B6" w:rsidRDefault="005852B6" w14:paraId="1E2FFE84" w14:textId="77777777">
      <w:pPr>
        <w:spacing w:line="480" w:lineRule="auto"/>
        <w:ind w:firstLine="720"/>
        <w:rPr>
          <w:rFonts w:ascii="Courier New" w:hAnsi="Courier New" w:cs="Courier New"/>
        </w:rPr>
      </w:pPr>
      <w:r w:rsidRPr="006412C1">
        <w:rPr>
          <w:rFonts w:ascii="Courier New" w:hAnsi="Courier New" w:cs="Courier New"/>
        </w:rPr>
        <w:t>The Secretary looks for information that shows--</w:t>
      </w:r>
    </w:p>
    <w:p w:rsidRPr="006412C1" w:rsidR="005852B6" w:rsidP="005852B6" w:rsidRDefault="005852B6" w14:paraId="3243CA0C" w14:textId="77777777">
      <w:pPr>
        <w:spacing w:line="480" w:lineRule="auto"/>
        <w:ind w:firstLine="720"/>
        <w:rPr>
          <w:rFonts w:ascii="Courier New" w:hAnsi="Courier New" w:cs="Courier New"/>
        </w:rPr>
      </w:pPr>
      <w:r w:rsidRPr="006412C1">
        <w:rPr>
          <w:rFonts w:ascii="Courier New" w:hAnsi="Courier New" w:cs="Courier New"/>
        </w:rPr>
        <w:t xml:space="preserve">(1)  Other than library, facilities that the applicant plans to use are adequate (language laboratory, museums, etc.); and </w:t>
      </w:r>
    </w:p>
    <w:p w:rsidRPr="006412C1" w:rsidR="005852B6" w:rsidP="005852B6" w:rsidRDefault="005852B6" w14:paraId="6DAAFBC2" w14:textId="77777777">
      <w:pPr>
        <w:spacing w:line="480" w:lineRule="auto"/>
        <w:ind w:firstLine="720"/>
        <w:rPr>
          <w:rFonts w:ascii="Courier New" w:hAnsi="Courier New" w:cs="Courier New"/>
        </w:rPr>
      </w:pPr>
      <w:r w:rsidRPr="006412C1">
        <w:rPr>
          <w:rFonts w:ascii="Courier New" w:hAnsi="Courier New" w:cs="Courier New"/>
        </w:rPr>
        <w:t>(2) The equipment and supplies that the applicant plans to use are adequate.</w:t>
      </w:r>
    </w:p>
    <w:p w:rsidRPr="006412C1" w:rsidR="005852B6" w:rsidP="005852B6" w:rsidRDefault="005852B6" w14:paraId="538933AB" w14:textId="77777777">
      <w:pPr>
        <w:spacing w:line="480" w:lineRule="auto"/>
        <w:ind w:firstLine="720"/>
        <w:rPr>
          <w:rFonts w:ascii="Courier New" w:hAnsi="Courier New" w:cs="Courier New"/>
        </w:rPr>
      </w:pPr>
      <w:r w:rsidRPr="006412C1">
        <w:rPr>
          <w:rFonts w:ascii="Courier New" w:hAnsi="Courier New" w:cs="Courier New"/>
        </w:rPr>
        <w:t xml:space="preserve">(f)  </w:t>
      </w:r>
      <w:r w:rsidRPr="006412C1">
        <w:rPr>
          <w:rFonts w:ascii="Courier New" w:hAnsi="Courier New" w:cs="Courier New"/>
          <w:u w:val="single"/>
        </w:rPr>
        <w:t>Need and Potential Impact</w:t>
      </w:r>
      <w:r w:rsidRPr="006412C1">
        <w:rPr>
          <w:rFonts w:ascii="Courier New" w:hAnsi="Courier New" w:cs="Courier New"/>
        </w:rPr>
        <w:t xml:space="preserve"> (up to 20 points).</w:t>
      </w:r>
    </w:p>
    <w:p w:rsidRPr="006412C1" w:rsidR="005852B6" w:rsidP="005852B6" w:rsidRDefault="005852B6" w14:paraId="518FFA11" w14:textId="77777777">
      <w:pPr>
        <w:spacing w:line="480" w:lineRule="auto"/>
        <w:ind w:firstLine="720"/>
        <w:rPr>
          <w:rFonts w:ascii="Courier New" w:hAnsi="Courier New" w:cs="Courier New"/>
        </w:rPr>
      </w:pPr>
      <w:r w:rsidRPr="006412C1">
        <w:rPr>
          <w:rFonts w:ascii="Courier New" w:hAnsi="Courier New" w:cs="Courier New"/>
        </w:rPr>
        <w:t xml:space="preserve">The Secretary reviews each application to determine-– </w:t>
      </w:r>
    </w:p>
    <w:p w:rsidRPr="006412C1" w:rsidR="005852B6" w:rsidP="005852B6" w:rsidRDefault="005852B6" w14:paraId="1B793AF1" w14:textId="77777777">
      <w:pPr>
        <w:spacing w:line="480" w:lineRule="auto"/>
        <w:ind w:firstLine="720"/>
        <w:rPr>
          <w:rFonts w:ascii="Courier New" w:hAnsi="Courier New" w:cs="Courier New"/>
        </w:rPr>
      </w:pPr>
      <w:r w:rsidRPr="006412C1">
        <w:rPr>
          <w:rFonts w:ascii="Courier New" w:hAnsi="Courier New" w:cs="Courier New"/>
        </w:rPr>
        <w:t xml:space="preserve">(1)  The extent to which the proposed materials or activities are needed in the foreign languages on which the project focuses; </w:t>
      </w:r>
    </w:p>
    <w:p w:rsidRPr="006412C1" w:rsidR="005852B6" w:rsidP="005852B6" w:rsidRDefault="005852B6" w14:paraId="14D6DE16" w14:textId="77777777">
      <w:pPr>
        <w:spacing w:line="480" w:lineRule="auto"/>
        <w:ind w:firstLine="720"/>
        <w:rPr>
          <w:rFonts w:ascii="Courier New" w:hAnsi="Courier New" w:cs="Courier New"/>
        </w:rPr>
      </w:pPr>
      <w:r w:rsidRPr="006412C1">
        <w:rPr>
          <w:rFonts w:ascii="Courier New" w:hAnsi="Courier New" w:cs="Courier New"/>
        </w:rPr>
        <w:t xml:space="preserve">(2)  The extent to which the proposed materials may be used throughout the United States; and </w:t>
      </w:r>
    </w:p>
    <w:p w:rsidRPr="006412C1" w:rsidR="005852B6" w:rsidP="005852B6" w:rsidRDefault="005852B6" w14:paraId="12129DC1" w14:textId="77777777">
      <w:pPr>
        <w:spacing w:line="480" w:lineRule="auto"/>
        <w:ind w:firstLine="720"/>
        <w:rPr>
          <w:rFonts w:ascii="Courier New" w:hAnsi="Courier New" w:cs="Courier New"/>
        </w:rPr>
      </w:pPr>
      <w:r w:rsidRPr="006412C1">
        <w:rPr>
          <w:rFonts w:ascii="Courier New" w:hAnsi="Courier New" w:cs="Courier New"/>
        </w:rPr>
        <w:t>(3) The extent to which the proposed work or activity may contribute significantly to strengthening, expanding, or improving programs of foreign language study in the United States.</w:t>
      </w:r>
    </w:p>
    <w:p w:rsidRPr="006412C1" w:rsidR="005852B6" w:rsidP="005852B6" w:rsidRDefault="005852B6" w14:paraId="6F3AAB95" w14:textId="77777777">
      <w:pPr>
        <w:spacing w:line="480" w:lineRule="auto"/>
        <w:ind w:firstLine="720"/>
        <w:rPr>
          <w:rFonts w:ascii="Courier New" w:hAnsi="Courier New" w:cs="Courier New"/>
        </w:rPr>
      </w:pPr>
      <w:r w:rsidRPr="006412C1">
        <w:rPr>
          <w:rFonts w:ascii="Courier New" w:hAnsi="Courier New" w:cs="Courier New"/>
        </w:rPr>
        <w:lastRenderedPageBreak/>
        <w:t xml:space="preserve">(g)  </w:t>
      </w:r>
      <w:r w:rsidRPr="006412C1">
        <w:rPr>
          <w:rFonts w:ascii="Courier New" w:hAnsi="Courier New" w:cs="Courier New"/>
          <w:u w:val="single"/>
        </w:rPr>
        <w:t>Likelihood of Achieving Results</w:t>
      </w:r>
      <w:r w:rsidRPr="006412C1">
        <w:rPr>
          <w:rFonts w:ascii="Courier New" w:hAnsi="Courier New" w:cs="Courier New"/>
        </w:rPr>
        <w:t xml:space="preserve"> (up to 10 points).</w:t>
      </w:r>
    </w:p>
    <w:p w:rsidRPr="006412C1" w:rsidR="005852B6" w:rsidP="005852B6" w:rsidRDefault="005852B6" w14:paraId="38D5755B" w14:textId="77777777">
      <w:pPr>
        <w:spacing w:line="480" w:lineRule="auto"/>
        <w:ind w:firstLine="720"/>
        <w:rPr>
          <w:rFonts w:ascii="Courier New" w:hAnsi="Courier New" w:cs="Courier New"/>
        </w:rPr>
      </w:pPr>
      <w:r w:rsidRPr="006412C1">
        <w:rPr>
          <w:rFonts w:ascii="Courier New" w:hAnsi="Courier New" w:cs="Courier New"/>
        </w:rPr>
        <w:t xml:space="preserve">The Secretary reviews each application to determine-– </w:t>
      </w:r>
    </w:p>
    <w:p w:rsidRPr="006412C1" w:rsidR="005852B6" w:rsidP="005852B6" w:rsidRDefault="005852B6" w14:paraId="7003F235" w14:textId="77777777">
      <w:pPr>
        <w:spacing w:line="480" w:lineRule="auto"/>
        <w:ind w:firstLine="720"/>
        <w:rPr>
          <w:rFonts w:ascii="Courier New" w:hAnsi="Courier New" w:cs="Courier New"/>
        </w:rPr>
      </w:pPr>
      <w:r w:rsidRPr="006412C1">
        <w:rPr>
          <w:rFonts w:ascii="Courier New" w:hAnsi="Courier New" w:cs="Courier New"/>
        </w:rPr>
        <w:t xml:space="preserve">(1)  The quality of the outlined methods and procedures for preparing the materials; and </w:t>
      </w:r>
    </w:p>
    <w:p w:rsidRPr="006412C1" w:rsidR="005852B6" w:rsidP="005852B6" w:rsidRDefault="005852B6" w14:paraId="626FC666" w14:textId="77777777">
      <w:pPr>
        <w:spacing w:line="480" w:lineRule="auto"/>
        <w:ind w:firstLine="720"/>
        <w:rPr>
          <w:rFonts w:ascii="Courier New" w:hAnsi="Courier New" w:cs="Courier New"/>
        </w:rPr>
      </w:pPr>
      <w:r w:rsidRPr="006412C1">
        <w:rPr>
          <w:rFonts w:ascii="Courier New" w:hAnsi="Courier New" w:cs="Courier New"/>
        </w:rPr>
        <w:t>(2)  The extent to which plans for carrying out activities are practicable and can be expected to produce the anticipated results.</w:t>
      </w:r>
    </w:p>
    <w:p w:rsidRPr="006412C1" w:rsidR="005852B6" w:rsidP="005852B6" w:rsidRDefault="005852B6" w14:paraId="751B2DAA" w14:textId="77777777">
      <w:pPr>
        <w:spacing w:line="480" w:lineRule="auto"/>
        <w:ind w:firstLine="720"/>
        <w:rPr>
          <w:rFonts w:ascii="Courier New" w:hAnsi="Courier New" w:cs="Courier New"/>
        </w:rPr>
      </w:pPr>
      <w:r w:rsidRPr="006412C1">
        <w:rPr>
          <w:rFonts w:ascii="Courier New" w:hAnsi="Courier New" w:cs="Courier New"/>
        </w:rPr>
        <w:t xml:space="preserve">(h)  </w:t>
      </w:r>
      <w:r w:rsidRPr="006412C1">
        <w:rPr>
          <w:rFonts w:ascii="Courier New" w:hAnsi="Courier New" w:cs="Courier New"/>
          <w:u w:val="single"/>
        </w:rPr>
        <w:t>Description of Final Form of Results</w:t>
      </w:r>
      <w:r w:rsidRPr="006412C1">
        <w:rPr>
          <w:rFonts w:ascii="Courier New" w:hAnsi="Courier New" w:cs="Courier New"/>
        </w:rPr>
        <w:t xml:space="preserve"> (up to 10 points).</w:t>
      </w:r>
    </w:p>
    <w:p w:rsidRPr="006412C1" w:rsidR="005852B6" w:rsidP="005852B6" w:rsidRDefault="005852B6" w14:paraId="2EB3C134" w14:textId="77777777">
      <w:pPr>
        <w:spacing w:line="480" w:lineRule="auto"/>
        <w:ind w:firstLine="720"/>
        <w:rPr>
          <w:rFonts w:ascii="Courier New" w:hAnsi="Courier New" w:cs="Courier New"/>
        </w:rPr>
      </w:pPr>
      <w:r w:rsidRPr="006412C1">
        <w:rPr>
          <w:rFonts w:ascii="Courier New" w:hAnsi="Courier New" w:cs="Courier New"/>
        </w:rPr>
        <w:t>The Secretary reviews each application to determine the degree of specificity and the appropriateness of the description of the expected results from the project.</w:t>
      </w:r>
    </w:p>
    <w:p w:rsidRPr="006412C1" w:rsidR="005852B6" w:rsidP="005852B6" w:rsidRDefault="005852B6" w14:paraId="4107B7D7" w14:textId="77777777">
      <w:pPr>
        <w:spacing w:line="480" w:lineRule="auto"/>
        <w:rPr>
          <w:rFonts w:ascii="Courier New" w:hAnsi="Courier New" w:cs="Courier New"/>
        </w:rPr>
      </w:pPr>
      <w:r w:rsidRPr="006412C1">
        <w:rPr>
          <w:rFonts w:ascii="Courier New" w:hAnsi="Courier New" w:cs="Courier New"/>
        </w:rPr>
        <w:tab/>
        <w:t xml:space="preserve">2.  </w:t>
      </w:r>
      <w:r w:rsidRPr="006412C1">
        <w:rPr>
          <w:rFonts w:ascii="Courier New" w:hAnsi="Courier New" w:cs="Courier New"/>
          <w:u w:val="single"/>
        </w:rPr>
        <w:t>Review and Selection Process</w:t>
      </w:r>
      <w:r w:rsidRPr="006412C1">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6412C1" w:rsidR="005852B6" w:rsidP="005852B6" w:rsidRDefault="005852B6" w14:paraId="602485AD" w14:textId="77777777">
      <w:pPr>
        <w:pStyle w:val="BodyText"/>
        <w:spacing w:after="0" w:line="480" w:lineRule="auto"/>
        <w:rPr>
          <w:rFonts w:ascii="Courier New" w:hAnsi="Courier New" w:cs="Courier New"/>
          <w:bCs/>
          <w:iCs/>
        </w:rPr>
      </w:pPr>
      <w:r w:rsidRPr="006412C1">
        <w:rPr>
          <w:rFonts w:ascii="Courier New" w:hAnsi="Courier New" w:cs="Courier New"/>
          <w:sz w:val="24"/>
          <w:szCs w:val="24"/>
        </w:rPr>
        <w:tab/>
        <w:t xml:space="preserve">In addition, in making a competitive grant award, the Secretary also requires various assurances including those applicable to Federal civil rights laws that prohibit discrimination in programs or activities receiving Federal </w:t>
      </w:r>
      <w:r w:rsidRPr="006412C1">
        <w:rPr>
          <w:rFonts w:ascii="Courier New" w:hAnsi="Courier New" w:cs="Courier New"/>
          <w:sz w:val="24"/>
          <w:szCs w:val="24"/>
        </w:rPr>
        <w:lastRenderedPageBreak/>
        <w:t>financial assistance from the Department of Education (34 CFR 100.4, 104.5, 106.4, 108.8, and 110.23).</w:t>
      </w:r>
    </w:p>
    <w:p w:rsidRPr="006412C1" w:rsidR="005852B6" w:rsidP="005852B6" w:rsidRDefault="005852B6" w14:paraId="74291E21" w14:textId="77777777">
      <w:pPr>
        <w:spacing w:line="480" w:lineRule="auto"/>
        <w:ind w:firstLine="720"/>
        <w:rPr>
          <w:rFonts w:ascii="Courier New" w:hAnsi="Courier New" w:cs="Courier New"/>
          <w:color w:val="000000"/>
        </w:rPr>
      </w:pPr>
      <w:r w:rsidRPr="006412C1">
        <w:rPr>
          <w:rFonts w:ascii="Courier New" w:hAnsi="Courier New" w:cs="Courier New"/>
          <w:color w:val="000000"/>
        </w:rPr>
        <w:t xml:space="preserve">3.  </w:t>
      </w:r>
      <w:r w:rsidRPr="006412C1">
        <w:rPr>
          <w:rFonts w:ascii="Courier New" w:hAnsi="Courier New" w:cs="Courier New"/>
          <w:color w:val="000000"/>
          <w:u w:val="single"/>
        </w:rPr>
        <w:t>Risk Assessment and Specific Conditions</w:t>
      </w:r>
      <w:r w:rsidRPr="006412C1">
        <w:rPr>
          <w:rFonts w:ascii="Courier New" w:hAnsi="Courier New" w:cs="Courier New"/>
          <w:color w:val="000000"/>
        </w:rPr>
        <w:t>:</w:t>
      </w:r>
    </w:p>
    <w:p w:rsidRPr="006412C1" w:rsidR="005852B6" w:rsidP="005852B6" w:rsidRDefault="005852B6" w14:paraId="6875C17C" w14:textId="77777777">
      <w:pPr>
        <w:spacing w:line="480" w:lineRule="auto"/>
        <w:rPr>
          <w:rFonts w:ascii="Courier New" w:hAnsi="Courier New" w:cs="Courier New"/>
        </w:rPr>
      </w:pPr>
      <w:r w:rsidRPr="006412C1">
        <w:rPr>
          <w:rFonts w:ascii="Courier New" w:hAnsi="Courier New" w:cs="Courier New"/>
          <w:color w:val="000000"/>
        </w:rPr>
        <w:t>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6412C1" w:rsidR="005852B6" w:rsidP="005852B6" w:rsidRDefault="005852B6" w14:paraId="088CA8A9" w14:textId="77777777">
      <w:pPr>
        <w:tabs>
          <w:tab w:val="left" w:pos="720"/>
        </w:tabs>
        <w:spacing w:line="480" w:lineRule="auto"/>
        <w:rPr>
          <w:rFonts w:ascii="Courier New" w:hAnsi="Courier New" w:cs="Courier New"/>
          <w:snapToGrid w:val="0"/>
        </w:rPr>
      </w:pPr>
      <w:r w:rsidRPr="006412C1">
        <w:rPr>
          <w:rFonts w:ascii="Courier New" w:hAnsi="Courier New" w:cs="Courier New"/>
        </w:rPr>
        <w:tab/>
        <w:t xml:space="preserve">4.  </w:t>
      </w:r>
      <w:r w:rsidRPr="006412C1">
        <w:rPr>
          <w:rFonts w:ascii="Courier New" w:hAnsi="Courier New" w:cs="Courier New"/>
          <w:snapToGrid w:val="0"/>
          <w:u w:val="single"/>
        </w:rPr>
        <w:t>Integrity and Performance System</w:t>
      </w:r>
      <w:r w:rsidRPr="006412C1">
        <w:rPr>
          <w:rFonts w:ascii="Courier New" w:hAnsi="Courier New" w:cs="Courier New"/>
          <w:snapToGrid w:val="0"/>
        </w:rPr>
        <w:t>:  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Pr="006412C1" w:rsidR="005852B6" w:rsidP="005852B6" w:rsidRDefault="005852B6" w14:paraId="172F237A" w14:textId="77777777">
      <w:pPr>
        <w:tabs>
          <w:tab w:val="left" w:pos="720"/>
        </w:tabs>
        <w:spacing w:line="480" w:lineRule="auto"/>
        <w:rPr>
          <w:rFonts w:ascii="Courier New" w:hAnsi="Courier New" w:cs="Courier New"/>
          <w:color w:val="000000"/>
        </w:rPr>
      </w:pPr>
      <w:r w:rsidRPr="006412C1">
        <w:rPr>
          <w:rFonts w:ascii="Courier New" w:hAnsi="Courier New" w:cs="Courier New"/>
          <w:snapToGrid w:val="0"/>
        </w:rPr>
        <w:lastRenderedPageBreak/>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Pr="006412C1" w:rsidR="005852B6" w:rsidP="005852B6" w:rsidRDefault="005852B6" w14:paraId="0670CF1F" w14:textId="77777777">
      <w:pPr>
        <w:pStyle w:val="Header"/>
        <w:tabs>
          <w:tab w:val="right" w:pos="540"/>
          <w:tab w:val="left" w:pos="630"/>
        </w:tabs>
        <w:spacing w:line="480" w:lineRule="auto"/>
        <w:rPr>
          <w:rFonts w:ascii="Courier New" w:hAnsi="Courier New" w:cs="Courier New"/>
          <w:sz w:val="24"/>
        </w:rPr>
      </w:pPr>
      <w:r w:rsidRPr="006412C1">
        <w:rPr>
          <w:rFonts w:ascii="Courier New" w:hAnsi="Courier New" w:cs="Courier New"/>
          <w:sz w:val="24"/>
        </w:rPr>
        <w:t>VI.  Award Administration Information</w:t>
      </w:r>
    </w:p>
    <w:p w:rsidRPr="006412C1" w:rsidR="005852B6" w:rsidP="005852B6" w:rsidRDefault="005852B6" w14:paraId="30C69CE6" w14:textId="77777777">
      <w:pPr>
        <w:spacing w:line="480" w:lineRule="auto"/>
        <w:rPr>
          <w:rFonts w:ascii="Courier New" w:hAnsi="Courier New" w:cs="Courier New"/>
        </w:rPr>
      </w:pPr>
      <w:r w:rsidRPr="006412C1">
        <w:rPr>
          <w:rFonts w:ascii="Courier New" w:hAnsi="Courier New" w:cs="Courier New"/>
        </w:rPr>
        <w:tab/>
        <w:t xml:space="preserve">1.  </w:t>
      </w:r>
      <w:r w:rsidRPr="006412C1">
        <w:rPr>
          <w:rFonts w:ascii="Courier New" w:hAnsi="Courier New" w:cs="Courier New"/>
          <w:u w:val="single"/>
        </w:rPr>
        <w:t>Award Notices</w:t>
      </w:r>
      <w:r w:rsidRPr="006412C1">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6412C1" w:rsidR="005852B6" w:rsidP="005852B6" w:rsidRDefault="005852B6" w14:paraId="4E7DE5B7" w14:textId="77777777">
      <w:pPr>
        <w:spacing w:line="480" w:lineRule="auto"/>
        <w:ind w:firstLine="720"/>
        <w:rPr>
          <w:rFonts w:ascii="Courier New" w:hAnsi="Courier New" w:cs="Courier New"/>
        </w:rPr>
      </w:pPr>
      <w:r w:rsidRPr="006412C1">
        <w:rPr>
          <w:rFonts w:ascii="Courier New" w:hAnsi="Courier New" w:cs="Courier New"/>
        </w:rPr>
        <w:t>If your application is not evaluated or not selected for funding, we notify you.</w:t>
      </w:r>
    </w:p>
    <w:p w:rsidRPr="006412C1" w:rsidR="005852B6" w:rsidP="005852B6" w:rsidRDefault="005852B6" w14:paraId="4EE2863B" w14:textId="77777777">
      <w:pPr>
        <w:spacing w:line="480" w:lineRule="auto"/>
        <w:ind w:firstLine="720"/>
        <w:rPr>
          <w:rFonts w:ascii="Courier New" w:hAnsi="Courier New" w:cs="Courier New"/>
        </w:rPr>
      </w:pPr>
      <w:r w:rsidRPr="006412C1">
        <w:rPr>
          <w:rFonts w:ascii="Courier New" w:hAnsi="Courier New" w:cs="Courier New"/>
        </w:rPr>
        <w:t xml:space="preserve">2.  </w:t>
      </w:r>
      <w:r w:rsidRPr="006412C1">
        <w:rPr>
          <w:rFonts w:ascii="Courier New" w:hAnsi="Courier New" w:cs="Courier New"/>
          <w:u w:val="single"/>
        </w:rPr>
        <w:t>Administrative and National Policy Requirements</w:t>
      </w:r>
      <w:r w:rsidRPr="006412C1">
        <w:rPr>
          <w:rFonts w:ascii="Courier New" w:hAnsi="Courier New" w:cs="Courier New"/>
        </w:rPr>
        <w:t xml:space="preserve">:  We identify administrative and national policy requirements in the application package and reference these and other requirements in the </w:t>
      </w:r>
      <w:r w:rsidRPr="006412C1">
        <w:rPr>
          <w:rFonts w:ascii="Courier New" w:hAnsi="Courier New" w:cs="Courier New"/>
          <w:u w:val="single"/>
        </w:rPr>
        <w:t>Applicable Regulations</w:t>
      </w:r>
      <w:r w:rsidRPr="006412C1">
        <w:rPr>
          <w:rFonts w:ascii="Courier New" w:hAnsi="Courier New" w:cs="Courier New"/>
        </w:rPr>
        <w:t xml:space="preserve"> section of this notice.</w:t>
      </w:r>
    </w:p>
    <w:p w:rsidRPr="006412C1" w:rsidR="005852B6" w:rsidP="005852B6" w:rsidRDefault="005852B6" w14:paraId="63445CB9" w14:textId="77777777">
      <w:pPr>
        <w:spacing w:line="480" w:lineRule="auto"/>
        <w:ind w:firstLine="720"/>
        <w:rPr>
          <w:rFonts w:ascii="Courier New" w:hAnsi="Courier New" w:cs="Courier New"/>
        </w:rPr>
      </w:pPr>
      <w:r w:rsidRPr="006412C1">
        <w:rPr>
          <w:rFonts w:ascii="Courier New" w:hAnsi="Courier New" w:cs="Courier New"/>
        </w:rPr>
        <w:t xml:space="preserve">We reference the regulations outlining the terms and conditions of an award in the </w:t>
      </w:r>
      <w:r w:rsidRPr="006412C1">
        <w:rPr>
          <w:rFonts w:ascii="Courier New" w:hAnsi="Courier New" w:cs="Courier New"/>
          <w:u w:val="single"/>
        </w:rPr>
        <w:t>Applicable Regulations</w:t>
      </w:r>
      <w:r w:rsidRPr="006412C1">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Pr="006412C1" w:rsidR="005852B6" w:rsidP="005852B6" w:rsidRDefault="005852B6" w14:paraId="50A6167F" w14:textId="77777777">
      <w:pPr>
        <w:spacing w:line="480" w:lineRule="auto"/>
        <w:ind w:firstLine="720"/>
        <w:rPr>
          <w:rFonts w:ascii="Courier New" w:hAnsi="Courier New" w:cs="Courier New"/>
        </w:rPr>
      </w:pPr>
      <w:r w:rsidRPr="006412C1">
        <w:rPr>
          <w:rFonts w:ascii="Courier New" w:hAnsi="Courier New" w:cs="Courier New"/>
        </w:rPr>
        <w:lastRenderedPageBreak/>
        <w:t xml:space="preserve">3.  </w:t>
      </w:r>
      <w:r w:rsidRPr="006412C1">
        <w:rPr>
          <w:rFonts w:ascii="Courier New" w:hAnsi="Courier New" w:cs="Courier New"/>
          <w:u w:val="single"/>
        </w:rPr>
        <w:t>Open Licensing Requirements</w:t>
      </w:r>
      <w:r w:rsidRPr="006412C1">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Pr="006412C1" w:rsidR="005852B6" w:rsidP="005852B6" w:rsidRDefault="005852B6" w14:paraId="0EB9F88E" w14:textId="77777777">
      <w:pPr>
        <w:spacing w:line="480" w:lineRule="auto"/>
        <w:ind w:firstLine="720"/>
        <w:rPr>
          <w:rFonts w:ascii="Courier New" w:hAnsi="Courier New" w:cs="Courier New"/>
        </w:rPr>
      </w:pPr>
      <w:r w:rsidRPr="006412C1">
        <w:rPr>
          <w:rFonts w:ascii="Courier New" w:hAnsi="Courier New" w:cs="Courier New"/>
        </w:rPr>
        <w:t xml:space="preserve">4.  </w:t>
      </w:r>
      <w:r w:rsidRPr="006412C1">
        <w:rPr>
          <w:rFonts w:ascii="Courier New" w:hAnsi="Courier New" w:cs="Courier New"/>
          <w:u w:val="single"/>
        </w:rPr>
        <w:t>Reporting</w:t>
      </w:r>
      <w:r w:rsidRPr="006412C1">
        <w:rPr>
          <w:rFonts w:ascii="Courier New" w:hAnsi="Courier New" w:cs="Courier New"/>
        </w:rPr>
        <w:t>:  (a)  If you apply for a grant under this competition, you must ensure that you have in place the necessary processes and systems to comply with the reporting requirements in 2 CFR part 170.110(b).</w:t>
      </w:r>
    </w:p>
    <w:p w:rsidRPr="006412C1" w:rsidR="005852B6" w:rsidP="005852B6" w:rsidRDefault="005852B6" w14:paraId="0F812114" w14:textId="77777777">
      <w:pPr>
        <w:spacing w:line="480" w:lineRule="auto"/>
        <w:ind w:firstLine="720"/>
        <w:rPr>
          <w:rFonts w:ascii="Courier New" w:hAnsi="Courier New" w:cs="Courier New"/>
        </w:rPr>
      </w:pPr>
      <w:r w:rsidRPr="006412C1">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specified by the Secretary in 34 CFR 75.118.  The Secretary may also require more frequent performance reports under 34 CFR 75.720(c).  For specific requirements </w:t>
      </w:r>
      <w:r w:rsidRPr="006412C1">
        <w:rPr>
          <w:rFonts w:ascii="Courier New" w:hAnsi="Courier New" w:cs="Courier New"/>
        </w:rPr>
        <w:lastRenderedPageBreak/>
        <w:t xml:space="preserve">on reporting, please go to </w:t>
      </w:r>
      <w:hyperlink w:tooltip="Department of Education Reporting Requirements Information" w:history="1" r:id="rId47">
        <w:r w:rsidRPr="006412C1">
          <w:rPr>
            <w:rStyle w:val="Hyperlink"/>
            <w:rFonts w:ascii="Courier New" w:hAnsi="Courier New" w:cs="Courier New"/>
          </w:rPr>
          <w:t>www.ed.gov/fund/grant/apply/appforms/appforms.html</w:t>
        </w:r>
      </w:hyperlink>
      <w:r w:rsidRPr="006412C1">
        <w:rPr>
          <w:rFonts w:ascii="Courier New" w:hAnsi="Courier New" w:cs="Courier New"/>
        </w:rPr>
        <w:t>.</w:t>
      </w:r>
    </w:p>
    <w:p w:rsidRPr="006412C1" w:rsidR="005852B6" w:rsidP="005852B6" w:rsidRDefault="005852B6" w14:paraId="67DEA64C" w14:textId="77777777">
      <w:pPr>
        <w:spacing w:line="480" w:lineRule="auto"/>
        <w:ind w:firstLine="720"/>
        <w:rPr>
          <w:rFonts w:ascii="Courier New" w:hAnsi="Courier New" w:cs="Courier New"/>
        </w:rPr>
      </w:pPr>
      <w:r w:rsidRPr="006412C1">
        <w:rPr>
          <w:rFonts w:ascii="Courier New" w:hAnsi="Courier New" w:cs="Courier New"/>
        </w:rPr>
        <w:t xml:space="preserve">Performance reports for the LRC Program must be submitted electronically into the office of International and Foreign Language (IFLE) web-based reporting system, International Resource Information System (IRIS).  For information about IRIS and to view the reporting instructions, please go to </w:t>
      </w:r>
    </w:p>
    <w:p w:rsidRPr="006412C1" w:rsidR="005852B6" w:rsidP="005852B6" w:rsidRDefault="002660F4" w14:paraId="639EADFD" w14:textId="77777777">
      <w:pPr>
        <w:spacing w:line="480" w:lineRule="auto"/>
        <w:rPr>
          <w:rFonts w:ascii="Courier New" w:hAnsi="Courier New" w:cs="Courier New"/>
        </w:rPr>
      </w:pPr>
      <w:hyperlink w:tooltip="Department of Education Reporting Requirements" w:history="1" r:id="rId48">
        <w:r w:rsidRPr="006412C1" w:rsidR="005852B6">
          <w:rPr>
            <w:rStyle w:val="Hyperlink"/>
            <w:rFonts w:ascii="Courier New" w:hAnsi="Courier New" w:cs="Courier New"/>
          </w:rPr>
          <w:t>www.ed.gov/fund/grant/apply/appforms/appforms.html</w:t>
        </w:r>
      </w:hyperlink>
      <w:r w:rsidRPr="006412C1" w:rsidR="005852B6">
        <w:rPr>
          <w:rFonts w:ascii="Courier New" w:hAnsi="Courier New" w:cs="Courier New"/>
        </w:rPr>
        <w:t>.</w:t>
      </w:r>
    </w:p>
    <w:p w:rsidRPr="006412C1" w:rsidR="005852B6" w:rsidP="005852B6" w:rsidRDefault="005852B6" w14:paraId="5985B0D4" w14:textId="77777777">
      <w:pPr>
        <w:spacing w:line="480" w:lineRule="auto"/>
        <w:ind w:firstLine="720"/>
        <w:rPr>
          <w:rFonts w:ascii="Courier New" w:hAnsi="Courier New" w:cs="Courier New"/>
        </w:rPr>
      </w:pPr>
      <w:r w:rsidRPr="006412C1">
        <w:rPr>
          <w:rFonts w:ascii="Courier New" w:hAnsi="Courier New" w:cs="Courier New"/>
        </w:rPr>
        <w:t>(c)  Under 34 CFR 75.250(b), the Secretary may provide a grantee with additional funding for data collection analysis and reporting.  If a grantee is provided additional funding for this purpose, the Secretary establishes a data collection period.</w:t>
      </w:r>
    </w:p>
    <w:p w:rsidRPr="006412C1" w:rsidR="005852B6" w:rsidP="005852B6" w:rsidRDefault="005852B6" w14:paraId="78DDA0C2" w14:textId="77777777">
      <w:pPr>
        <w:spacing w:line="480" w:lineRule="auto"/>
        <w:ind w:firstLine="720"/>
        <w:rPr>
          <w:rFonts w:ascii="Courier New" w:hAnsi="Courier New" w:cs="Courier New"/>
        </w:rPr>
      </w:pPr>
      <w:r w:rsidRPr="006412C1">
        <w:rPr>
          <w:rFonts w:ascii="Courier New" w:hAnsi="Courier New" w:cs="Courier New"/>
        </w:rPr>
        <w:t xml:space="preserve">5.  </w:t>
      </w:r>
      <w:r w:rsidRPr="006412C1">
        <w:rPr>
          <w:rFonts w:ascii="Courier New" w:hAnsi="Courier New" w:cs="Courier New"/>
          <w:u w:val="single"/>
        </w:rPr>
        <w:t>Performance Measures</w:t>
      </w:r>
      <w:r w:rsidRPr="006412C1">
        <w:rPr>
          <w:rFonts w:ascii="Courier New" w:hAnsi="Courier New" w:cs="Courier New"/>
        </w:rPr>
        <w:t xml:space="preserve">:  Under the Government Performance and Results Act of 1993, the following measures will be used to evaluate the success of the LRC Program:  </w:t>
      </w:r>
    </w:p>
    <w:p w:rsidRPr="006412C1" w:rsidR="005852B6" w:rsidP="005852B6" w:rsidRDefault="005852B6" w14:paraId="696D3A52" w14:textId="77777777">
      <w:pPr>
        <w:spacing w:line="480" w:lineRule="auto"/>
        <w:ind w:firstLine="720"/>
        <w:rPr>
          <w:rFonts w:ascii="Courier New" w:hAnsi="Courier New" w:cs="Courier New"/>
        </w:rPr>
      </w:pPr>
      <w:r w:rsidRPr="006412C1">
        <w:rPr>
          <w:rFonts w:ascii="Courier New" w:hAnsi="Courier New" w:cs="Courier New"/>
        </w:rPr>
        <w:t>(a)  Percentage of LRC products or activities judged to be successful by LRC customers with respect to quality, usefulness and relevance.</w:t>
      </w:r>
    </w:p>
    <w:p w:rsidRPr="006412C1" w:rsidR="005852B6" w:rsidP="005852B6" w:rsidRDefault="005852B6" w14:paraId="1E6341C5" w14:textId="77777777">
      <w:pPr>
        <w:spacing w:line="480" w:lineRule="auto"/>
        <w:ind w:firstLine="720"/>
        <w:rPr>
          <w:rFonts w:ascii="Courier New" w:hAnsi="Courier New" w:cs="Courier New"/>
        </w:rPr>
      </w:pPr>
      <w:r w:rsidRPr="006412C1">
        <w:rPr>
          <w:rFonts w:ascii="Courier New" w:hAnsi="Courier New" w:cs="Courier New"/>
        </w:rPr>
        <w:t xml:space="preserve">(b)  Percentage of LRC products judged to be successful by an independent expert review panel with respect to quality, usefulness and relevance.  </w:t>
      </w:r>
    </w:p>
    <w:p w:rsidRPr="006412C1" w:rsidR="005852B6" w:rsidP="005852B6" w:rsidRDefault="005852B6" w14:paraId="60DEDE35" w14:textId="77777777">
      <w:pPr>
        <w:spacing w:line="480" w:lineRule="auto"/>
        <w:ind w:firstLine="720"/>
        <w:rPr>
          <w:rFonts w:ascii="Courier New" w:hAnsi="Courier New" w:cs="Courier New"/>
        </w:rPr>
      </w:pPr>
      <w:r w:rsidRPr="006412C1">
        <w:rPr>
          <w:rFonts w:ascii="Courier New" w:hAnsi="Courier New" w:cs="Courier New"/>
        </w:rPr>
        <w:t xml:space="preserve">(c)  Cost per LRC project that increased the number of training programs for K-16 instructors of LCTLs (efficiency measure).  </w:t>
      </w:r>
    </w:p>
    <w:p w:rsidRPr="006412C1" w:rsidR="005852B6" w:rsidP="005852B6" w:rsidRDefault="005852B6" w14:paraId="60FF8792" w14:textId="77777777">
      <w:pPr>
        <w:spacing w:line="480" w:lineRule="auto"/>
        <w:rPr>
          <w:rFonts w:ascii="Courier New" w:hAnsi="Courier New" w:cs="Courier New"/>
        </w:rPr>
      </w:pPr>
      <w:r w:rsidRPr="006412C1">
        <w:rPr>
          <w:rFonts w:ascii="Courier New" w:hAnsi="Courier New" w:cs="Courier New"/>
        </w:rPr>
        <w:lastRenderedPageBreak/>
        <w:t>The information provided by grantees in their performance reports submitted via the IRIS reporting system will be the source of data for these measures.  Reporting screens for institutions can be viewed at:</w:t>
      </w:r>
    </w:p>
    <w:p w:rsidRPr="006412C1" w:rsidR="005852B6" w:rsidP="005852B6" w:rsidRDefault="002660F4" w14:paraId="4600D098" w14:textId="77777777">
      <w:pPr>
        <w:spacing w:line="480" w:lineRule="auto"/>
        <w:rPr>
          <w:rFonts w:ascii="Courier New" w:hAnsi="Courier New" w:cs="Courier New"/>
        </w:rPr>
      </w:pPr>
      <w:hyperlink w:tooltip="Reporting Screens for LRC Institutions" w:history="1" r:id="rId49">
        <w:r w:rsidRPr="006412C1" w:rsidR="005852B6">
          <w:rPr>
            <w:rStyle w:val="Hyperlink"/>
            <w:rFonts w:ascii="Courier New" w:hAnsi="Courier New" w:cs="Courier New"/>
          </w:rPr>
          <w:t>http://iris.ed.gov/iris/pdfs/LRC.pdf</w:t>
        </w:r>
      </w:hyperlink>
      <w:r w:rsidRPr="006412C1" w:rsidR="005852B6">
        <w:rPr>
          <w:rFonts w:ascii="Courier New" w:hAnsi="Courier New" w:cs="Courier New"/>
        </w:rPr>
        <w:t xml:space="preserve">. </w:t>
      </w:r>
    </w:p>
    <w:p w:rsidRPr="006412C1" w:rsidR="005852B6" w:rsidP="005852B6" w:rsidRDefault="005852B6" w14:paraId="284F27EB" w14:textId="77777777">
      <w:pPr>
        <w:spacing w:line="480" w:lineRule="auto"/>
        <w:rPr>
          <w:rFonts w:ascii="Courier New" w:hAnsi="Courier New" w:cs="Courier New"/>
        </w:rPr>
      </w:pPr>
      <w:r w:rsidRPr="006412C1">
        <w:rPr>
          <w:rFonts w:ascii="Courier New" w:hAnsi="Courier New" w:cs="Courier New"/>
        </w:rPr>
        <w:tab/>
        <w:t xml:space="preserve">6.  </w:t>
      </w:r>
      <w:r w:rsidRPr="006412C1">
        <w:rPr>
          <w:rFonts w:ascii="Courier New" w:hAnsi="Courier New" w:cs="Courier New"/>
          <w:u w:val="single"/>
        </w:rPr>
        <w:t>Continuation Awards</w:t>
      </w:r>
      <w:r w:rsidRPr="006412C1">
        <w:rPr>
          <w:rFonts w:ascii="Courier New" w:hAnsi="Courier New" w:cs="Courier New"/>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Pr="006412C1" w:rsidR="005852B6" w:rsidP="005852B6" w:rsidRDefault="005852B6" w14:paraId="7FBB2DE5" w14:textId="77777777">
      <w:pPr>
        <w:spacing w:line="480" w:lineRule="auto"/>
        <w:ind w:firstLine="720"/>
        <w:rPr>
          <w:rFonts w:ascii="Courier New" w:hAnsi="Courier New" w:cs="Courier New"/>
        </w:rPr>
      </w:pPr>
      <w:r w:rsidRPr="006412C1">
        <w:rPr>
          <w:rFonts w:ascii="Courier New" w:hAnsi="Courier New" w:cs="Courier New"/>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6412C1" w:rsidR="005852B6" w:rsidP="005852B6" w:rsidRDefault="005852B6" w14:paraId="4ADCADFD" w14:textId="77777777">
      <w:pPr>
        <w:pStyle w:val="Steps"/>
        <w:numPr>
          <w:ilvl w:val="0"/>
          <w:numId w:val="0"/>
        </w:numPr>
        <w:spacing w:line="480" w:lineRule="auto"/>
      </w:pPr>
      <w:r w:rsidRPr="006412C1">
        <w:rPr>
          <w:rFonts w:ascii="Courier New" w:hAnsi="Courier New" w:cs="Courier New"/>
        </w:rPr>
        <w:t>VII.  Other Information</w:t>
      </w:r>
    </w:p>
    <w:p w:rsidRPr="006412C1" w:rsidR="005852B6" w:rsidP="005852B6" w:rsidRDefault="005852B6" w14:paraId="0F0BB03C" w14:textId="77777777">
      <w:pPr>
        <w:spacing w:line="480" w:lineRule="auto"/>
        <w:rPr>
          <w:rFonts w:ascii="Courier New" w:hAnsi="Courier New" w:cs="Courier New"/>
          <w:u w:val="single"/>
        </w:rPr>
      </w:pPr>
      <w:r w:rsidRPr="006412C1">
        <w:rPr>
          <w:rFonts w:ascii="Courier New" w:hAnsi="Courier New" w:cs="Courier New"/>
          <w:u w:val="single"/>
        </w:rPr>
        <w:t>Accessible Format</w:t>
      </w:r>
      <w:r w:rsidRPr="006412C1">
        <w:rPr>
          <w:rFonts w:ascii="Courier New" w:hAnsi="Courier New" w:cs="Courier New"/>
        </w:rPr>
        <w:t>:  Individuals with disabilities can obtain this document and a copy of the application package in an accessible format (e.g., braille, large print, audiotape, or compact disc) on request to the program contact person listed under FOR FURTHER INFORMATION CONTACT.</w:t>
      </w:r>
    </w:p>
    <w:p w:rsidRPr="006412C1" w:rsidR="005852B6" w:rsidP="005852B6" w:rsidRDefault="005852B6" w14:paraId="4E74A1CC" w14:textId="77777777">
      <w:pPr>
        <w:spacing w:line="480" w:lineRule="auto"/>
        <w:rPr>
          <w:rFonts w:ascii="Courier New" w:hAnsi="Courier New" w:cs="Courier New"/>
        </w:rPr>
      </w:pPr>
      <w:r w:rsidRPr="006412C1">
        <w:rPr>
          <w:rFonts w:ascii="Courier New" w:hAnsi="Courier New" w:cs="Courier New"/>
          <w:u w:val="single"/>
        </w:rPr>
        <w:lastRenderedPageBreak/>
        <w:t>Electronic Access to This Document</w:t>
      </w:r>
      <w:r w:rsidRPr="006412C1">
        <w:rPr>
          <w:rFonts w:ascii="Courier New" w:hAnsi="Courier New" w:cs="Courier New"/>
        </w:rPr>
        <w:t xml:space="preserve">:  The official version of this document is the document published in the </w:t>
      </w:r>
      <w:r w:rsidRPr="006412C1">
        <w:rPr>
          <w:rFonts w:ascii="Courier New" w:hAnsi="Courier New" w:cs="Courier New"/>
          <w:i/>
        </w:rPr>
        <w:t>Federal Register</w:t>
      </w:r>
      <w:r w:rsidRPr="006412C1">
        <w:rPr>
          <w:rFonts w:ascii="Courier New" w:hAnsi="Courier New" w:cs="Courier New"/>
        </w:rPr>
        <w:t xml:space="preserve">.  You may access the official edition of the </w:t>
      </w:r>
      <w:r w:rsidRPr="006412C1">
        <w:rPr>
          <w:rFonts w:ascii="Courier New" w:hAnsi="Courier New" w:cs="Courier New"/>
          <w:i/>
        </w:rPr>
        <w:t>Federal Register</w:t>
      </w:r>
      <w:r w:rsidRPr="006412C1">
        <w:rPr>
          <w:rFonts w:ascii="Courier New" w:hAnsi="Courier New" w:cs="Courier New"/>
        </w:rPr>
        <w:t xml:space="preserve"> and the Code of Federal Regulations via the Federal Digital System at:  </w:t>
      </w:r>
      <w:hyperlink w:tooltip="Federal Digital System" w:history="1" r:id="rId50">
        <w:r w:rsidRPr="006412C1">
          <w:rPr>
            <w:rStyle w:val="Hyperlink"/>
            <w:rFonts w:ascii="Courier New" w:hAnsi="Courier New" w:cs="Courier New"/>
          </w:rPr>
          <w:t>www.gpo.gov/fdsys</w:t>
        </w:r>
      </w:hyperlink>
      <w:r w:rsidRPr="006412C1">
        <w:rPr>
          <w:rFonts w:ascii="Courier New" w:hAnsi="Courier New" w:cs="Courier New"/>
        </w:rPr>
        <w:t xml:space="preserve">.  At this site you can view this document, as well as all other documents of this Department published in the </w:t>
      </w:r>
      <w:r w:rsidRPr="006412C1">
        <w:rPr>
          <w:rFonts w:ascii="Courier New" w:hAnsi="Courier New" w:cs="Courier New"/>
          <w:i/>
        </w:rPr>
        <w:t>Federal Register</w:t>
      </w:r>
      <w:r w:rsidRPr="006412C1">
        <w:rPr>
          <w:rFonts w:ascii="Courier New" w:hAnsi="Courier New" w:cs="Courier New"/>
        </w:rPr>
        <w:t xml:space="preserve">, in text or Portable Document Format (PDF).  To use PDF you must have Adobe Acrobat Reader, which is available free at this site.  </w:t>
      </w:r>
    </w:p>
    <w:p w:rsidRPr="006412C1" w:rsidR="005852B6" w:rsidP="005852B6" w:rsidRDefault="005852B6" w14:paraId="6B6FEB32" w14:textId="77777777">
      <w:pPr>
        <w:spacing w:line="480" w:lineRule="auto"/>
        <w:ind w:firstLine="720"/>
        <w:rPr>
          <w:rFonts w:ascii="Courier New" w:hAnsi="Courier New" w:cs="Courier New"/>
        </w:rPr>
      </w:pPr>
      <w:r w:rsidRPr="006412C1">
        <w:rPr>
          <w:rFonts w:ascii="Courier New" w:hAnsi="Courier New" w:cs="Courier New"/>
        </w:rPr>
        <w:t xml:space="preserve">You may also access documents of the Department published in the </w:t>
      </w:r>
      <w:r w:rsidRPr="006412C1">
        <w:rPr>
          <w:rFonts w:ascii="Courier New" w:hAnsi="Courier New" w:cs="Courier New"/>
          <w:i/>
        </w:rPr>
        <w:t>Federal Register</w:t>
      </w:r>
      <w:r w:rsidRPr="006412C1">
        <w:rPr>
          <w:rFonts w:ascii="Courier New" w:hAnsi="Courier New" w:cs="Courier New"/>
        </w:rPr>
        <w:t xml:space="preserve"> by using the article search feature at: </w:t>
      </w:r>
      <w:hyperlink w:tooltip="Federal Register" w:history="1" r:id="rId51">
        <w:r w:rsidRPr="006412C1">
          <w:rPr>
            <w:rStyle w:val="Hyperlink"/>
            <w:rFonts w:ascii="Courier New" w:hAnsi="Courier New" w:cs="Courier New"/>
          </w:rPr>
          <w:t>www.federalregister.gov</w:t>
        </w:r>
      </w:hyperlink>
      <w:r w:rsidRPr="006412C1">
        <w:rPr>
          <w:rFonts w:ascii="Courier New" w:hAnsi="Courier New" w:cs="Courier New"/>
        </w:rPr>
        <w:t xml:space="preserve">.  Specifically, through the advanced search feature at this site, you can limit your search to documents published by the Department. </w:t>
      </w:r>
    </w:p>
    <w:p w:rsidRPr="006412C1" w:rsidR="005852B6" w:rsidP="005852B6" w:rsidRDefault="00B46095" w14:paraId="3F9EC012" w14:textId="77777777">
      <w:pPr>
        <w:spacing w:line="480" w:lineRule="auto"/>
        <w:rPr>
          <w:rFonts w:ascii="Courier New" w:hAnsi="Courier New" w:cs="Courier New"/>
        </w:rPr>
      </w:pPr>
      <w:r>
        <w:rPr>
          <w:rFonts w:ascii="Courier New" w:hAnsi="Courier New" w:cs="Courier New"/>
        </w:rPr>
        <w:t>Dated:</w:t>
      </w:r>
    </w:p>
    <w:p w:rsidRPr="006412C1" w:rsidR="005852B6" w:rsidP="005852B6" w:rsidRDefault="005852B6" w14:paraId="483B4363" w14:textId="77777777">
      <w:pPr>
        <w:spacing w:line="480" w:lineRule="auto"/>
        <w:rPr>
          <w:rFonts w:ascii="Courier New" w:hAnsi="Courier New" w:cs="Courier New"/>
        </w:rPr>
      </w:pPr>
    </w:p>
    <w:p w:rsidRPr="00B46095" w:rsidR="00B46095" w:rsidP="00B46095" w:rsidRDefault="005852B6" w14:paraId="2495066E" w14:textId="77777777">
      <w:pPr>
        <w:ind w:left="2880"/>
        <w:rPr>
          <w:rFonts w:ascii="Courier New" w:hAnsi="Courier New" w:cs="Courier New"/>
          <w:u w:val="single"/>
        </w:rPr>
      </w:pPr>
      <w:r w:rsidRPr="006412C1">
        <w:rPr>
          <w:rFonts w:ascii="Courier New" w:hAnsi="Courier New" w:cs="Courier New"/>
          <w:u w:val="single"/>
        </w:rPr>
        <w:t>_____________________________________</w:t>
      </w:r>
    </w:p>
    <w:p w:rsidRPr="006412C1" w:rsidR="005852B6" w:rsidP="00B46095" w:rsidRDefault="005852B6" w14:paraId="04247F29" w14:textId="77777777">
      <w:pPr>
        <w:pStyle w:val="Steps"/>
        <w:numPr>
          <w:ilvl w:val="0"/>
          <w:numId w:val="0"/>
        </w:numPr>
        <w:tabs>
          <w:tab w:val="left" w:pos="720"/>
        </w:tabs>
        <w:ind w:left="2880"/>
        <w:rPr>
          <w:rFonts w:ascii="Courier New" w:hAnsi="Courier New" w:cs="Courier New"/>
        </w:rPr>
      </w:pPr>
      <w:r w:rsidRPr="006412C1">
        <w:rPr>
          <w:rFonts w:ascii="Courier New" w:hAnsi="Courier New" w:cs="Courier New"/>
        </w:rPr>
        <w:t>Frank T. Brogan,</w:t>
      </w:r>
    </w:p>
    <w:p w:rsidRPr="005852B6" w:rsidR="0095128E" w:rsidP="005852B6" w:rsidRDefault="005852B6" w14:paraId="072EE92B" w14:textId="77777777">
      <w:pPr>
        <w:pStyle w:val="Steps"/>
        <w:numPr>
          <w:ilvl w:val="0"/>
          <w:numId w:val="0"/>
        </w:numPr>
        <w:tabs>
          <w:tab w:val="left" w:pos="720"/>
        </w:tabs>
        <w:ind w:left="2880"/>
      </w:pPr>
      <w:r w:rsidRPr="006412C1">
        <w:rPr>
          <w:rFonts w:ascii="Courier New" w:hAnsi="Courier New" w:cs="Courier New"/>
        </w:rPr>
        <w:t>Principal Deputy Assistant Secretary and Delegated the Duties of Assistant Secretary, Office of Planning, Evaluation, and Policy Development, Delegated the Duties of the Assistant Secretary, Office of Postsecondary Education.</w:t>
      </w:r>
      <w:r w:rsidR="0095128E">
        <w:br w:type="page"/>
      </w:r>
    </w:p>
    <w:p w:rsidR="00BD7791" w:rsidP="00363244" w:rsidRDefault="00BD7791" w14:paraId="2DB3BC9C" w14:textId="77777777">
      <w:pPr>
        <w:pStyle w:val="Heading1"/>
      </w:pPr>
      <w:bookmarkStart w:name="_Toc514754730" w:id="40"/>
      <w:r>
        <w:lastRenderedPageBreak/>
        <w:t xml:space="preserve">Authorizing Legislation </w:t>
      </w:r>
      <w:r w:rsidR="004415F2">
        <w:t xml:space="preserve">&amp; </w:t>
      </w:r>
      <w:r>
        <w:t>Regulations</w:t>
      </w:r>
      <w:bookmarkEnd w:id="40"/>
    </w:p>
    <w:p w:rsidRPr="001F23C2" w:rsidR="001F23C2" w:rsidP="00871486" w:rsidRDefault="00363244" w14:paraId="63578A08" w14:textId="77777777">
      <w:pPr>
        <w:pStyle w:val="BodyText2"/>
        <w:spacing w:after="360"/>
      </w:pPr>
      <w:r w:rsidRPr="001F23C2">
        <w:t>PUBLIC LAW 89-329—HIGHER EDUCATION ACT OF 1965, AS AMENDED (HEA)</w:t>
      </w:r>
    </w:p>
    <w:p w:rsidRPr="001F23C2" w:rsidR="00BD7791" w:rsidP="004D4FDD" w:rsidRDefault="00871486" w14:paraId="30573B2F" w14:textId="77777777">
      <w:pPr>
        <w:pStyle w:val="Heading2"/>
      </w:pPr>
      <w:bookmarkStart w:name="_Toc479257454" w:id="41"/>
      <w:bookmarkStart w:name="_Toc514754731" w:id="42"/>
      <w:r>
        <w:t>Title</w:t>
      </w:r>
      <w:r w:rsidRPr="001F23C2">
        <w:t xml:space="preserve"> </w:t>
      </w:r>
      <w:r w:rsidRPr="001F23C2" w:rsidR="00BD7791">
        <w:t>VI – I</w:t>
      </w:r>
      <w:r>
        <w:t>nternational Education Programs</w:t>
      </w:r>
      <w:bookmarkEnd w:id="41"/>
      <w:bookmarkEnd w:id="42"/>
    </w:p>
    <w:p w:rsidR="00B46095" w:rsidP="001F23C2" w:rsidRDefault="00BD7791" w14:paraId="1D865198" w14:textId="77777777">
      <w:pPr>
        <w:pStyle w:val="Heading3"/>
        <w:rPr>
          <w:b w:val="0"/>
        </w:rPr>
      </w:pPr>
      <w:r w:rsidRPr="00363244">
        <w:t>SEC. 601. INTERNATIONAL AND FOREIGN LANGUAGE STUDIES.</w:t>
      </w:r>
    </w:p>
    <w:p w:rsidRPr="001F23C2" w:rsidR="00BD7791" w:rsidP="00B46095" w:rsidRDefault="00BD7791" w14:paraId="44F4EDB0" w14:textId="77777777">
      <w:r w:rsidRPr="00B46095">
        <w:t>Part A of title VI (20 U.S.C. 1121) is amended to read as follows:</w:t>
      </w:r>
    </w:p>
    <w:p w:rsidR="00F14566" w:rsidP="001F23C2" w:rsidRDefault="00BD7791" w14:paraId="034F5EFE" w14:textId="77777777">
      <w:pPr>
        <w:spacing w:after="0"/>
        <w:rPr>
          <w:b/>
        </w:rPr>
      </w:pPr>
      <w:r w:rsidRPr="001F23C2">
        <w:rPr>
          <w:b/>
        </w:rPr>
        <w:t>PART A--INTERNATIONAL AND FOREIGN LANGUAGE STUDIES</w:t>
      </w:r>
    </w:p>
    <w:p w:rsidRPr="001F23C2" w:rsidR="00BD7791" w:rsidP="001F23C2" w:rsidRDefault="00BD7791" w14:paraId="16FBF8E3" w14:textId="77777777">
      <w:pPr>
        <w:spacing w:after="0"/>
        <w:rPr>
          <w:b/>
        </w:rPr>
      </w:pPr>
      <w:r w:rsidRPr="001F23C2">
        <w:rPr>
          <w:b/>
        </w:rPr>
        <w:t>SEC. 601. FINDINGS; PURPOSES; CONSULTATION; SURVEY.</w:t>
      </w:r>
    </w:p>
    <w:p w:rsidR="00363244" w:rsidP="00363244" w:rsidRDefault="00BD7791" w14:paraId="5B87E24D" w14:textId="77777777">
      <w:pPr>
        <w:pStyle w:val="ListParagraph"/>
        <w:numPr>
          <w:ilvl w:val="1"/>
          <w:numId w:val="1"/>
        </w:numPr>
        <w:ind w:left="720"/>
      </w:pPr>
      <w:r>
        <w:t>FINDINGS- Congress finds as follows:</w:t>
      </w:r>
    </w:p>
    <w:p w:rsidR="00363244" w:rsidP="00363244" w:rsidRDefault="00BD7791" w14:paraId="0701798B" w14:textId="77777777">
      <w:pPr>
        <w:pStyle w:val="ListParagraph"/>
        <w:numPr>
          <w:ilvl w:val="3"/>
          <w:numId w:val="1"/>
        </w:numPr>
        <w:ind w:left="1440"/>
      </w:pPr>
      <w:r>
        <w:t>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00363244" w:rsidP="00BD7791" w:rsidRDefault="00BD7791" w14:paraId="5EA08D9B" w14:textId="77777777">
      <w:pPr>
        <w:pStyle w:val="ListParagraph"/>
        <w:numPr>
          <w:ilvl w:val="3"/>
          <w:numId w:val="1"/>
        </w:numPr>
        <w:ind w:left="1440"/>
      </w:pPr>
      <w:r>
        <w:t>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00363244" w:rsidP="00BD7791" w:rsidRDefault="00BD7791" w14:paraId="5065516B" w14:textId="77777777">
      <w:pPr>
        <w:pStyle w:val="ListParagraph"/>
        <w:numPr>
          <w:ilvl w:val="3"/>
          <w:numId w:val="1"/>
        </w:numPr>
        <w:ind w:left="1440"/>
      </w:pPr>
      <w:r>
        <w:t>Dramatic changes in the world's geopolitical and economic landscapes are creating needs for American expertise and knowledge about a greater diversity of less commonly taught foreign languages and nations of the world.</w:t>
      </w:r>
    </w:p>
    <w:p w:rsidR="00363244" w:rsidP="00BD7791" w:rsidRDefault="00BD7791" w14:paraId="59F1551B" w14:textId="77777777">
      <w:pPr>
        <w:pStyle w:val="ListParagraph"/>
        <w:numPr>
          <w:ilvl w:val="3"/>
          <w:numId w:val="1"/>
        </w:numPr>
        <w:ind w:left="1440"/>
      </w:pPr>
      <w:r>
        <w:t>Systematic efforts are necessary to enhance the capacity of institutions of higher education in the United States for--</w:t>
      </w:r>
    </w:p>
    <w:p w:rsidR="00363244" w:rsidP="00363244" w:rsidRDefault="00BD7791" w14:paraId="1A5AC17B" w14:textId="77777777">
      <w:pPr>
        <w:pStyle w:val="ListParagraph"/>
        <w:numPr>
          <w:ilvl w:val="4"/>
          <w:numId w:val="1"/>
        </w:numPr>
        <w:ind w:left="2160"/>
      </w:pPr>
      <w:r>
        <w:t>producing graduates with international and foreign language expertise and knowledge; and</w:t>
      </w:r>
    </w:p>
    <w:p w:rsidR="00363244" w:rsidP="00363244" w:rsidRDefault="00BD7791" w14:paraId="26BD48E7" w14:textId="77777777">
      <w:pPr>
        <w:pStyle w:val="ListParagraph"/>
        <w:numPr>
          <w:ilvl w:val="4"/>
          <w:numId w:val="1"/>
        </w:numPr>
        <w:ind w:left="2160"/>
      </w:pPr>
      <w:r>
        <w:t>research regarding such expertise and knowledge.</w:t>
      </w:r>
    </w:p>
    <w:p w:rsidR="00BD7791" w:rsidP="00363244" w:rsidRDefault="00BD7791" w14:paraId="46A288C1" w14:textId="77777777">
      <w:pPr>
        <w:pStyle w:val="ListParagraph"/>
        <w:numPr>
          <w:ilvl w:val="3"/>
          <w:numId w:val="1"/>
        </w:numPr>
        <w:spacing w:after="0"/>
        <w:ind w:left="1440"/>
      </w:pPr>
      <w:r>
        <w:t>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009F4C1A" w:rsidP="009F4C1A" w:rsidRDefault="00BD7791" w14:paraId="64652ED9" w14:textId="77777777">
      <w:pPr>
        <w:pStyle w:val="ListParagraph"/>
        <w:numPr>
          <w:ilvl w:val="1"/>
          <w:numId w:val="1"/>
        </w:numPr>
        <w:ind w:left="720"/>
      </w:pPr>
      <w:r>
        <w:t>PURPOSES- The purposes of this part are</w:t>
      </w:r>
      <w:r w:rsidR="00363244">
        <w:t>—</w:t>
      </w:r>
    </w:p>
    <w:p w:rsidR="00BD7791" w:rsidP="009F4C1A" w:rsidRDefault="009F4C1A" w14:paraId="18C339C3" w14:textId="77777777">
      <w:pPr>
        <w:pStyle w:val="ListParagraph"/>
        <w:numPr>
          <w:ilvl w:val="3"/>
          <w:numId w:val="1"/>
        </w:numPr>
        <w:ind w:left="1440"/>
      </w:pPr>
      <w:r>
        <w:t xml:space="preserve">(A) </w:t>
      </w:r>
      <w:r w:rsidR="00BD7791">
        <w:t>to support centers, programs, and fellowships in institutions of higher education in the United States for producing increased numbers of trained personnel and research in foreign languages, area studies, and other international studies;</w:t>
      </w:r>
    </w:p>
    <w:p w:rsidR="009F4C1A" w:rsidP="00363244" w:rsidRDefault="009F4C1A" w14:paraId="148BBC25" w14:textId="77777777">
      <w:pPr>
        <w:pStyle w:val="ListParagraph"/>
        <w:ind w:left="1440"/>
      </w:pPr>
      <w:r>
        <w:t xml:space="preserve">(B) to develop a </w:t>
      </w:r>
      <w:r w:rsidR="00BD7791">
        <w:t>pool of international experts to meet national needs;</w:t>
      </w:r>
    </w:p>
    <w:p w:rsidR="00363244" w:rsidP="00363244" w:rsidRDefault="009F4C1A" w14:paraId="4FBD83CC" w14:textId="77777777">
      <w:pPr>
        <w:pStyle w:val="ListParagraph"/>
        <w:ind w:left="1440"/>
      </w:pPr>
      <w:r>
        <w:t xml:space="preserve">(C) to develop </w:t>
      </w:r>
      <w:r w:rsidR="00BD7791">
        <w:t>and validate specialized materials and techniques for foreign language acquisition and fluency, emphasizing (but not limited to) the less commonly taught languages;</w:t>
      </w:r>
    </w:p>
    <w:p w:rsidR="00363244" w:rsidP="00363244" w:rsidRDefault="00BD7791" w14:paraId="34761754" w14:textId="77777777">
      <w:pPr>
        <w:pStyle w:val="ListParagraph"/>
        <w:ind w:left="1440"/>
      </w:pPr>
      <w:r>
        <w:lastRenderedPageBreak/>
        <w:t>(D) to promote access to research and training overseas, including through</w:t>
      </w:r>
      <w:r w:rsidR="00363244">
        <w:t xml:space="preserve"> </w:t>
      </w:r>
      <w:r>
        <w:t>linkages with overseas institutions; and</w:t>
      </w:r>
    </w:p>
    <w:p w:rsidR="009F4C1A" w:rsidP="00363244" w:rsidRDefault="00BD7791" w14:paraId="3169D2C6" w14:textId="77777777">
      <w:pPr>
        <w:pStyle w:val="ListParagraph"/>
        <w:ind w:left="1440"/>
      </w:pPr>
      <w:r>
        <w:t>(E) to advance the internationalization of a variety of disciplines throughout undergraduate and graduate education;</w:t>
      </w:r>
    </w:p>
    <w:p w:rsidR="009F4C1A" w:rsidP="009F4C1A" w:rsidRDefault="009F4C1A" w14:paraId="43C7C6ED" w14:textId="77777777">
      <w:pPr>
        <w:pStyle w:val="ListParagraph"/>
        <w:numPr>
          <w:ilvl w:val="3"/>
          <w:numId w:val="1"/>
        </w:numPr>
        <w:tabs>
          <w:tab w:val="left" w:pos="1440"/>
        </w:tabs>
        <w:ind w:left="1440"/>
      </w:pPr>
      <w:r>
        <w:t>t</w:t>
      </w:r>
      <w:r w:rsidR="00BD7791">
        <w:t>o support cooperative efforts promoting access to and the dissemination of international and foreign language knowledge, teaching materials, and research, throughout education, government, business, civic, and nonprofit sectors in the United States, through the use of advanced technologies; and</w:t>
      </w:r>
    </w:p>
    <w:p w:rsidR="00BD7791" w:rsidP="006D2F2B" w:rsidRDefault="00BD7791" w14:paraId="6227597F" w14:textId="5B00478A">
      <w:pPr>
        <w:pStyle w:val="ListParagraph"/>
        <w:numPr>
          <w:ilvl w:val="0"/>
          <w:numId w:val="64"/>
        </w:numPr>
        <w:tabs>
          <w:tab w:val="left" w:pos="1440"/>
        </w:tabs>
        <w:spacing w:after="0"/>
      </w:pPr>
      <w:r>
        <w:t>to coordinate the programs of the Federal Government in the areas of foreign language, area studies, and other international studies, including professional international affairs education and research.</w:t>
      </w:r>
    </w:p>
    <w:p w:rsidR="00BD7791" w:rsidP="006D2F2B" w:rsidRDefault="00BD7791" w14:paraId="1AA15074" w14:textId="77777777">
      <w:pPr>
        <w:pStyle w:val="Header"/>
        <w:numPr>
          <w:ilvl w:val="1"/>
          <w:numId w:val="1"/>
        </w:numPr>
        <w:tabs>
          <w:tab w:val="clear" w:pos="4680"/>
          <w:tab w:val="clear" w:pos="9360"/>
        </w:tabs>
        <w:spacing w:line="276" w:lineRule="auto"/>
      </w:pPr>
      <w:r>
        <w:t xml:space="preserve">CONSULTATION - </w:t>
      </w:r>
    </w:p>
    <w:p w:rsidR="009F4C1A" w:rsidP="00F4694B" w:rsidRDefault="00BD7791" w14:paraId="39983A86" w14:textId="77777777">
      <w:pPr>
        <w:pStyle w:val="ListParagraph"/>
        <w:numPr>
          <w:ilvl w:val="0"/>
          <w:numId w:val="11"/>
        </w:numPr>
        <w:spacing w:after="0"/>
        <w:ind w:left="1440"/>
      </w:pPr>
      <w:r>
        <w:t>IN GENERAL. – The Secretary shall, prior to requesting applications for funding under this title during each grant cycle, consult with and receive recommendations regarding national need for expertise in foreign languages and world regions from the head officials of a wide range of Federal agencies.</w:t>
      </w:r>
    </w:p>
    <w:p w:rsidR="009F4C1A" w:rsidP="00F4694B" w:rsidRDefault="00BD7791" w14:paraId="2009EBFE" w14:textId="77777777">
      <w:pPr>
        <w:pStyle w:val="ListParagraph"/>
        <w:numPr>
          <w:ilvl w:val="0"/>
          <w:numId w:val="11"/>
        </w:numPr>
        <w:spacing w:after="0"/>
        <w:ind w:left="1440"/>
      </w:pPr>
      <w:r>
        <w:t>CONSIDERING RECOMMENDATIONS; PROVIDING INFORMATION</w:t>
      </w:r>
      <w:r w:rsidR="004D4FDD">
        <w:t xml:space="preserve">. </w:t>
      </w:r>
      <w:r>
        <w:t xml:space="preserve">The Secretary – </w:t>
      </w:r>
    </w:p>
    <w:p w:rsidR="009F4C1A" w:rsidP="009F4C1A" w:rsidRDefault="00BD7791" w14:paraId="37AF236D" w14:textId="77777777">
      <w:pPr>
        <w:pStyle w:val="ListParagraph"/>
        <w:spacing w:after="0"/>
        <w:ind w:left="1440"/>
      </w:pPr>
      <w:r>
        <w:t>(A) may take into account the recommendations described in paragraph (1); and</w:t>
      </w:r>
    </w:p>
    <w:p w:rsidR="009F4C1A" w:rsidP="009F4C1A" w:rsidRDefault="00BD7791" w14:paraId="54EED042" w14:textId="77777777">
      <w:pPr>
        <w:pStyle w:val="ListParagraph"/>
        <w:spacing w:after="0"/>
        <w:ind w:left="1440"/>
      </w:pPr>
      <w:r>
        <w:t xml:space="preserve">(B) shall- </w:t>
      </w:r>
    </w:p>
    <w:p w:rsidR="009F4C1A" w:rsidP="009F4C1A" w:rsidRDefault="00BD7791" w14:paraId="68B84EA3" w14:textId="77777777">
      <w:pPr>
        <w:pStyle w:val="ListParagraph"/>
        <w:spacing w:after="0"/>
        <w:ind w:left="1440"/>
      </w:pPr>
      <w:r>
        <w:t>(i) provide information collected under paragraph (1) when requesting applications for funding under this title; and</w:t>
      </w:r>
    </w:p>
    <w:p w:rsidR="009F4C1A" w:rsidP="009F4C1A" w:rsidRDefault="00BD7791" w14:paraId="01ADBB2E" w14:textId="77777777">
      <w:pPr>
        <w:pStyle w:val="ListParagraph"/>
        <w:spacing w:after="0"/>
        <w:ind w:left="1440"/>
      </w:pPr>
      <w:r>
        <w:t>(ii) make available to applicants a list of areas identified as areas of national need.</w:t>
      </w:r>
    </w:p>
    <w:p w:rsidR="00BD7791" w:rsidP="006D2F2B" w:rsidRDefault="00BD7791" w14:paraId="00F27FC6" w14:textId="77777777">
      <w:pPr>
        <w:pStyle w:val="ListParagraph"/>
        <w:numPr>
          <w:ilvl w:val="1"/>
          <w:numId w:val="1"/>
        </w:numPr>
        <w:spacing w:after="360"/>
      </w:pPr>
      <w:r>
        <w:t>SURVEY. – The Secretary shall assist grantees in developing a survey to administer to students who have completed programs under this title to determine postgraduate employment, education, or training</w:t>
      </w:r>
      <w:r w:rsidR="004D4FDD">
        <w:t xml:space="preserve">. </w:t>
      </w:r>
      <w:r>
        <w:t>All grantees, where applicable, shall administer such survey once every two years and report survey results to the Secretary.</w:t>
      </w:r>
    </w:p>
    <w:p w:rsidRPr="009F4C1A" w:rsidR="00BD7791" w:rsidP="00E0037A" w:rsidRDefault="00BD7791" w14:paraId="721C7AEA" w14:textId="77777777">
      <w:pPr>
        <w:pStyle w:val="Heading3"/>
      </w:pPr>
      <w:r w:rsidRPr="009F4C1A">
        <w:t>SEC. 603. LANGUAGE RESOURCE CENTERS.</w:t>
      </w:r>
    </w:p>
    <w:p w:rsidR="00BD7791" w:rsidP="00F4694B" w:rsidRDefault="00BD7791" w14:paraId="49A44562" w14:textId="77777777">
      <w:pPr>
        <w:pStyle w:val="ListParagraph"/>
        <w:numPr>
          <w:ilvl w:val="0"/>
          <w:numId w:val="12"/>
        </w:numPr>
        <w:spacing w:after="0"/>
      </w:pPr>
      <w:r>
        <w:t>LANGUAGE RESOURCE CENTERS AUTHORIZED- The Secretary is authorized to make grants to and enter into contracts with institutions of higher education, or combinations of such institutions, for the purpose of establishing, strengthening, and operating a small number of national language resource and training centers, which shall serve as resources to improve the capacity to teach and learn foreign languages effectively.</w:t>
      </w:r>
    </w:p>
    <w:p w:rsidR="00BD7791" w:rsidP="00F4694B" w:rsidRDefault="00BD7791" w14:paraId="3E069A4B" w14:textId="77777777">
      <w:pPr>
        <w:pStyle w:val="ListParagraph"/>
        <w:numPr>
          <w:ilvl w:val="0"/>
          <w:numId w:val="12"/>
        </w:numPr>
        <w:spacing w:after="0"/>
      </w:pPr>
      <w:r>
        <w:t>AUTHORIZED ACTIVITIES- The activities carried out by the centers described in subsection (a)--</w:t>
      </w:r>
    </w:p>
    <w:p w:rsidR="00BD7791" w:rsidP="00F4694B" w:rsidRDefault="00BD7791" w14:paraId="1E59F2FC" w14:textId="77777777">
      <w:pPr>
        <w:pStyle w:val="ListParagraph"/>
        <w:numPr>
          <w:ilvl w:val="0"/>
          <w:numId w:val="13"/>
        </w:numPr>
        <w:spacing w:after="0"/>
        <w:ind w:left="1440"/>
      </w:pPr>
      <w:r>
        <w:t>shall include effective dissemination efforts, whenever appropriate; and</w:t>
      </w:r>
    </w:p>
    <w:p w:rsidR="00BD7791" w:rsidP="00F4694B" w:rsidRDefault="00BD7791" w14:paraId="7BCB68D0" w14:textId="77777777">
      <w:pPr>
        <w:pStyle w:val="ListParagraph"/>
        <w:numPr>
          <w:ilvl w:val="0"/>
          <w:numId w:val="13"/>
        </w:numPr>
        <w:spacing w:after="0"/>
        <w:ind w:left="1440"/>
      </w:pPr>
      <w:r>
        <w:t>may include--</w:t>
      </w:r>
    </w:p>
    <w:p w:rsidR="00BD7791" w:rsidP="009F4C1A" w:rsidRDefault="00BD7791" w14:paraId="4580E767" w14:textId="77777777">
      <w:pPr>
        <w:spacing w:after="0"/>
        <w:ind w:left="1440"/>
      </w:pPr>
      <w:r>
        <w:t>(A) the conduct and dissemination of research on new and improved teaching methods, including the use of advanced educational technology;</w:t>
      </w:r>
    </w:p>
    <w:p w:rsidR="00BD7791" w:rsidP="009F4C1A" w:rsidRDefault="00BD7791" w14:paraId="7D3A2D5C" w14:textId="77777777">
      <w:pPr>
        <w:spacing w:after="0"/>
        <w:ind w:left="1440"/>
      </w:pPr>
      <w:r>
        <w:t>(B) the development and dissemination of new teaching materials reflecting the use of such research in effective teaching strategies;</w:t>
      </w:r>
    </w:p>
    <w:p w:rsidR="00BD7791" w:rsidP="009F4C1A" w:rsidRDefault="00BD7791" w14:paraId="3BEB258C" w14:textId="77777777">
      <w:pPr>
        <w:spacing w:after="0"/>
        <w:ind w:left="1440"/>
      </w:pPr>
      <w:r>
        <w:lastRenderedPageBreak/>
        <w:t>(C) the development, application, and dissemination of performance testing appropriate to an educational setting for use as a standard and comparable measurement of skill levels in all languages;</w:t>
      </w:r>
    </w:p>
    <w:p w:rsidR="00BD7791" w:rsidP="009F4C1A" w:rsidRDefault="00BD7791" w14:paraId="470C40E7" w14:textId="77777777">
      <w:pPr>
        <w:spacing w:after="0"/>
        <w:ind w:left="1440"/>
      </w:pPr>
      <w:r>
        <w:t>(D) the training of teachers in the administration and interpretation of performance tests, the use of effective teaching strategies, and the use of new technologies;</w:t>
      </w:r>
    </w:p>
    <w:p w:rsidR="00BD7791" w:rsidP="009F4C1A" w:rsidRDefault="00BD7791" w14:paraId="3C22BDFA" w14:textId="77777777">
      <w:pPr>
        <w:spacing w:after="0"/>
        <w:ind w:left="1440"/>
      </w:pPr>
      <w:r>
        <w:t>(E) a significant focus on the teaching and learning needs of the less commonly taught languages, including an assessment of the strategic needs of the United States, the determination of ways to meet those needs nationally, and the publication and dissemination of instructional materials in the less commonly taught languages;</w:t>
      </w:r>
    </w:p>
    <w:p w:rsidR="00BD7791" w:rsidP="009F4C1A" w:rsidRDefault="00BD7791" w14:paraId="1BDEF46B" w14:textId="77777777">
      <w:pPr>
        <w:spacing w:after="0"/>
        <w:ind w:left="1440"/>
      </w:pPr>
      <w:r>
        <w:t>(F) the development and dissemination of materials designed to serve as a resource for foreign language teachers at the elementary and secondary school levels; and</w:t>
      </w:r>
    </w:p>
    <w:p w:rsidR="00BD7791" w:rsidP="009F4C1A" w:rsidRDefault="00BD7791" w14:paraId="5353631E" w14:textId="77777777">
      <w:pPr>
        <w:spacing w:after="0"/>
        <w:ind w:left="1440"/>
      </w:pPr>
      <w:r>
        <w:t>(G) the operation of intensive summer language institutes to train advanced foreign language students, to provide professional development, and to improve language instruction through preservice and inservice language training for teachers.</w:t>
      </w:r>
    </w:p>
    <w:p w:rsidR="00BD7791" w:rsidP="00F4694B" w:rsidRDefault="00BD7791" w14:paraId="410E6338" w14:textId="77777777">
      <w:pPr>
        <w:pStyle w:val="ListParagraph"/>
        <w:numPr>
          <w:ilvl w:val="0"/>
          <w:numId w:val="12"/>
        </w:numPr>
        <w:spacing w:after="480"/>
      </w:pPr>
      <w:r>
        <w:t xml:space="preserve">CONDITIONS FOR GRANTS- Grants under this section shall </w:t>
      </w:r>
      <w:r w:rsidR="001F23C2">
        <w:t xml:space="preserve">reflect the purposes of this part and </w:t>
      </w:r>
      <w:r>
        <w:t>be made on such conditions as the Secretary determines to be necessary to carry out the provisions of this section.</w:t>
      </w:r>
    </w:p>
    <w:p w:rsidR="001F23C2" w:rsidRDefault="001F23C2" w14:paraId="600135B5" w14:textId="77777777">
      <w:r>
        <w:br w:type="page"/>
      </w:r>
    </w:p>
    <w:p w:rsidRPr="00653A47" w:rsidR="00BD7791" w:rsidP="001F23C2" w:rsidRDefault="00C64C42" w14:paraId="29763CD8" w14:textId="77777777">
      <w:pPr>
        <w:rPr>
          <w:b/>
        </w:rPr>
      </w:pPr>
      <w:r w:rsidRPr="009A19ED">
        <w:lastRenderedPageBreak/>
        <w:t>TITLE 34: EDUCATION</w:t>
      </w:r>
      <w:r w:rsidRPr="00653A47" w:rsidR="00B05FD9">
        <w:br/>
      </w:r>
      <w:r w:rsidRPr="00653A47" w:rsidR="00BD7791">
        <w:rPr>
          <w:b/>
        </w:rPr>
        <w:t>Revised as of September 25, 2009</w:t>
      </w:r>
    </w:p>
    <w:p w:rsidRPr="00D63F29" w:rsidR="00BD7791" w:rsidP="004D4FDD" w:rsidRDefault="001F23C2" w14:paraId="3808E703" w14:textId="77777777">
      <w:pPr>
        <w:pStyle w:val="Heading2"/>
      </w:pPr>
      <w:bookmarkStart w:name="_Toc479257455" w:id="43"/>
      <w:bookmarkStart w:name="_Toc514754732" w:id="44"/>
      <w:r>
        <w:t xml:space="preserve">34 CFR </w:t>
      </w:r>
      <w:r w:rsidR="00871486">
        <w:t>Part</w:t>
      </w:r>
      <w:r w:rsidRPr="00D63F29" w:rsidR="00871486">
        <w:t xml:space="preserve"> </w:t>
      </w:r>
      <w:r w:rsidRPr="00D63F29" w:rsidR="00BD7791">
        <w:t>655—</w:t>
      </w:r>
      <w:r w:rsidR="00871486">
        <w:t>International Education Programs – General Provisions</w:t>
      </w:r>
      <w:bookmarkEnd w:id="43"/>
      <w:bookmarkEnd w:id="44"/>
    </w:p>
    <w:p w:rsidRPr="00B05FD9" w:rsidR="00BD7791" w:rsidP="00B05FD9" w:rsidRDefault="00BD7791" w14:paraId="48932EF0" w14:textId="77777777">
      <w:pPr>
        <w:spacing w:after="0"/>
        <w:rPr>
          <w:b/>
        </w:rPr>
      </w:pPr>
      <w:r w:rsidRPr="00B05FD9">
        <w:rPr>
          <w:b/>
        </w:rPr>
        <w:t>Subpart A—General</w:t>
      </w:r>
    </w:p>
    <w:p w:rsidR="00BD7791" w:rsidP="001F23C2" w:rsidRDefault="00BD7791" w14:paraId="517C86A7" w14:textId="77777777">
      <w:pPr>
        <w:spacing w:after="0"/>
      </w:pPr>
      <w:r>
        <w:t>§ 655.1   Which programs do these regulations govern?</w:t>
      </w:r>
    </w:p>
    <w:p w:rsidR="00BD7791" w:rsidP="009F4C1A" w:rsidRDefault="00BD7791" w14:paraId="314689DD" w14:textId="77777777">
      <w:pPr>
        <w:spacing w:after="0"/>
      </w:pPr>
      <w:r>
        <w:t>§ 655.3   What regulations apply to the International Education Programs?</w:t>
      </w:r>
    </w:p>
    <w:p w:rsidR="00BD7791" w:rsidP="00D63F29" w:rsidRDefault="00BD7791" w14:paraId="7A23AAEA" w14:textId="77777777">
      <w:pPr>
        <w:spacing w:after="240"/>
      </w:pPr>
      <w:r>
        <w:t>§ 655.4   What definitions apply to the International Education Programs?</w:t>
      </w:r>
    </w:p>
    <w:p w:rsidRPr="00B05FD9" w:rsidR="00BD7791" w:rsidP="00B05FD9" w:rsidRDefault="00BD7791" w14:paraId="4560C5B9" w14:textId="77777777">
      <w:pPr>
        <w:spacing w:after="0"/>
        <w:rPr>
          <w:b/>
        </w:rPr>
      </w:pPr>
      <w:r w:rsidRPr="00B05FD9">
        <w:rPr>
          <w:b/>
        </w:rPr>
        <w:t>Subpart B—What Kinds of Projects Does the Secretary Assist?</w:t>
      </w:r>
    </w:p>
    <w:p w:rsidR="00BD7791" w:rsidP="00D63F29" w:rsidRDefault="00BD7791" w14:paraId="2C8E27A5" w14:textId="77777777">
      <w:pPr>
        <w:spacing w:after="240"/>
      </w:pPr>
      <w:r>
        <w:t>§ 655.10   What kinds of projects does the Secretary assist?</w:t>
      </w:r>
    </w:p>
    <w:p w:rsidRPr="00B05FD9" w:rsidR="00BD7791" w:rsidP="00B05FD9" w:rsidRDefault="00BD7791" w14:paraId="6493ABD2" w14:textId="77777777">
      <w:pPr>
        <w:rPr>
          <w:b/>
        </w:rPr>
      </w:pPr>
      <w:r w:rsidRPr="00B05FD9">
        <w:rPr>
          <w:b/>
        </w:rPr>
        <w:t>Subpart C [Reserved]</w:t>
      </w:r>
    </w:p>
    <w:p w:rsidRPr="00B05FD9" w:rsidR="00BD7791" w:rsidP="00B05FD9" w:rsidRDefault="00BD7791" w14:paraId="1033910D" w14:textId="77777777">
      <w:pPr>
        <w:spacing w:after="0"/>
        <w:rPr>
          <w:b/>
        </w:rPr>
      </w:pPr>
      <w:r w:rsidRPr="00B05FD9">
        <w:rPr>
          <w:b/>
        </w:rPr>
        <w:t>Subpart D—How Does the Secretary Make a Grant?</w:t>
      </w:r>
    </w:p>
    <w:p w:rsidR="00BD7791" w:rsidP="009F4C1A" w:rsidRDefault="00BD7791" w14:paraId="25505992" w14:textId="77777777">
      <w:pPr>
        <w:spacing w:after="0"/>
      </w:pPr>
      <w:r>
        <w:t>§ 655.30   How does the Secretary evaluate an application?</w:t>
      </w:r>
    </w:p>
    <w:p w:rsidR="00BD7791" w:rsidP="00B05FD9" w:rsidRDefault="00BD7791" w14:paraId="1688F236" w14:textId="77777777">
      <w:pPr>
        <w:spacing w:after="0"/>
      </w:pPr>
      <w:r>
        <w:t>§ 655.31   What general selection criteria does the Secretary use?</w:t>
      </w:r>
    </w:p>
    <w:p w:rsidR="00BD7791" w:rsidP="00E0037A" w:rsidRDefault="00BD7791" w14:paraId="1EC0AFA0" w14:textId="77777777">
      <w:pPr>
        <w:spacing w:after="240"/>
      </w:pPr>
      <w:r>
        <w:t>§ 655.32   What additional factors does the Secretary consider in making grant awards?</w:t>
      </w:r>
    </w:p>
    <w:p w:rsidR="00BD7791" w:rsidP="00E0037A" w:rsidRDefault="00BD7791" w14:paraId="611E54D4" w14:textId="77777777">
      <w:pPr>
        <w:spacing w:after="0"/>
        <w:ind w:left="720"/>
      </w:pPr>
      <w:r>
        <w:t xml:space="preserve">Authority:  20 U.S.C 1121–1130b, unless otherwise noted. </w:t>
      </w:r>
    </w:p>
    <w:p w:rsidR="00BD7791" w:rsidP="00E0037A" w:rsidRDefault="00BD7791" w14:paraId="63A942B3" w14:textId="77777777">
      <w:pPr>
        <w:pStyle w:val="BodyTextIndent"/>
        <w:spacing w:after="480"/>
      </w:pPr>
      <w:r>
        <w:t xml:space="preserve">Source:  47 FR 14116, Apr. 1, 1982, unless otherwise noted. </w:t>
      </w:r>
    </w:p>
    <w:p w:rsidRPr="00B05FD9" w:rsidR="00BD7791" w:rsidP="00B05FD9" w:rsidRDefault="00BD7791" w14:paraId="6F70A644" w14:textId="77777777">
      <w:pPr>
        <w:pStyle w:val="Header"/>
        <w:tabs>
          <w:tab w:val="clear" w:pos="4680"/>
          <w:tab w:val="clear" w:pos="9360"/>
        </w:tabs>
        <w:spacing w:after="200" w:line="276" w:lineRule="auto"/>
        <w:rPr>
          <w:b/>
        </w:rPr>
      </w:pPr>
      <w:r w:rsidRPr="00B05FD9">
        <w:rPr>
          <w:b/>
        </w:rPr>
        <w:t>Subpart A—General</w:t>
      </w:r>
    </w:p>
    <w:p w:rsidRPr="00E0037A" w:rsidR="00BD7791" w:rsidP="009F4C1A" w:rsidRDefault="00BD7791" w14:paraId="4FA7655B" w14:textId="77777777">
      <w:pPr>
        <w:spacing w:after="0"/>
        <w:rPr>
          <w:b/>
        </w:rPr>
      </w:pPr>
      <w:r w:rsidRPr="00E0037A">
        <w:rPr>
          <w:b/>
        </w:rPr>
        <w:t>§ 655.1   Which programs do these regulations govern?</w:t>
      </w:r>
    </w:p>
    <w:p w:rsidR="00E0037A" w:rsidP="00D63F29" w:rsidRDefault="00BD7791" w14:paraId="63E82834" w14:textId="77777777">
      <w:pPr>
        <w:pStyle w:val="Header"/>
        <w:tabs>
          <w:tab w:val="clear" w:pos="4680"/>
          <w:tab w:val="clear" w:pos="9360"/>
        </w:tabs>
        <w:spacing w:line="276" w:lineRule="auto"/>
      </w:pPr>
      <w:r>
        <w:t>The regulations in this part govern the administration of the following programs in international education:</w:t>
      </w:r>
    </w:p>
    <w:p w:rsidR="00E0037A" w:rsidP="00F4694B" w:rsidRDefault="00E0037A" w14:paraId="5C5B2C0E" w14:textId="77777777">
      <w:pPr>
        <w:pStyle w:val="ListParagraph"/>
        <w:numPr>
          <w:ilvl w:val="0"/>
          <w:numId w:val="14"/>
        </w:numPr>
        <w:spacing w:after="0"/>
      </w:pPr>
      <w:r>
        <w:t>The National Resource Centers Program for Foreign Language and Area Studies or Foreign Language and International Studies (section 602 of the Higher Education Act of 1965, as amended);</w:t>
      </w:r>
    </w:p>
    <w:p w:rsidR="00E0037A" w:rsidP="00F4694B" w:rsidRDefault="00E0037A" w14:paraId="30B5F4C5" w14:textId="77777777">
      <w:pPr>
        <w:pStyle w:val="ListParagraph"/>
        <w:numPr>
          <w:ilvl w:val="0"/>
          <w:numId w:val="14"/>
        </w:numPr>
        <w:spacing w:after="0"/>
      </w:pPr>
      <w:r>
        <w:t>The Language Resource Centers Program (section 603);</w:t>
      </w:r>
    </w:p>
    <w:p w:rsidR="00E0037A" w:rsidP="00F4694B" w:rsidRDefault="00E0037A" w14:paraId="4F7C01AE" w14:textId="77777777">
      <w:pPr>
        <w:pStyle w:val="ListParagraph"/>
        <w:numPr>
          <w:ilvl w:val="0"/>
          <w:numId w:val="14"/>
        </w:numPr>
        <w:spacing w:after="0"/>
      </w:pPr>
      <w:r>
        <w:t>The Undergraduate International Studies and Foreign Language Program (section 604);</w:t>
      </w:r>
    </w:p>
    <w:p w:rsidR="00E0037A" w:rsidP="00F4694B" w:rsidRDefault="00E0037A" w14:paraId="6359616D" w14:textId="77777777">
      <w:pPr>
        <w:pStyle w:val="ListParagraph"/>
        <w:numPr>
          <w:ilvl w:val="0"/>
          <w:numId w:val="14"/>
        </w:numPr>
        <w:spacing w:after="0"/>
      </w:pPr>
      <w:r>
        <w:t>The International Research and Studies Program (section 605); and</w:t>
      </w:r>
    </w:p>
    <w:p w:rsidR="00E0037A" w:rsidP="00F4694B" w:rsidRDefault="00E0037A" w14:paraId="76FB7E0B" w14:textId="77777777">
      <w:pPr>
        <w:pStyle w:val="ListParagraph"/>
        <w:numPr>
          <w:ilvl w:val="0"/>
          <w:numId w:val="14"/>
        </w:numPr>
        <w:spacing w:after="240"/>
      </w:pPr>
      <w:r>
        <w:t>The Business and International Education Program (section 613).</w:t>
      </w:r>
    </w:p>
    <w:p w:rsidR="00BD7791" w:rsidP="009F4C1A" w:rsidRDefault="00BD7791" w14:paraId="291F57F8" w14:textId="77777777">
      <w:pPr>
        <w:spacing w:after="0"/>
      </w:pPr>
      <w:r>
        <w:t>(Authority: 20 U.S.C. 1121–1130b)</w:t>
      </w:r>
    </w:p>
    <w:p w:rsidR="00BD7791" w:rsidP="00EE22CE" w:rsidRDefault="00BD7791" w14:paraId="327E9531" w14:textId="77777777">
      <w:pPr>
        <w:pStyle w:val="Header"/>
        <w:tabs>
          <w:tab w:val="clear" w:pos="4680"/>
          <w:tab w:val="clear" w:pos="9360"/>
        </w:tabs>
        <w:spacing w:after="360" w:line="276" w:lineRule="auto"/>
      </w:pPr>
      <w:r>
        <w:t>[47 FR 14116, Apr. 1, 1982, as amended at 58 FR 32575, June 10, 1993; 64 FR 7739, Feb. 16, 1999]</w:t>
      </w:r>
    </w:p>
    <w:p w:rsidRPr="00E0037A" w:rsidR="00BD7791" w:rsidP="00E0037A" w:rsidRDefault="00BD7791" w14:paraId="3D2E594F" w14:textId="77777777">
      <w:pPr>
        <w:pStyle w:val="BodyText2"/>
        <w:spacing w:after="0"/>
      </w:pPr>
      <w:r w:rsidRPr="00E0037A">
        <w:t>§ 655.3   What regulations apply to the International Education Programs?</w:t>
      </w:r>
    </w:p>
    <w:p w:rsidR="00BD7791" w:rsidP="009F4C1A" w:rsidRDefault="00BD7791" w14:paraId="362503BE" w14:textId="77777777">
      <w:pPr>
        <w:spacing w:after="0"/>
      </w:pPr>
      <w:r>
        <w:t>The following regulations apply to the International Education Programs:</w:t>
      </w:r>
    </w:p>
    <w:p w:rsidR="00BD7791" w:rsidP="00F4694B" w:rsidRDefault="00E0037A" w14:paraId="450D53E9" w14:textId="77777777">
      <w:pPr>
        <w:pStyle w:val="ListParagraph"/>
        <w:numPr>
          <w:ilvl w:val="0"/>
          <w:numId w:val="15"/>
        </w:numPr>
        <w:spacing w:after="0"/>
      </w:pPr>
      <w:r>
        <w:t>T</w:t>
      </w:r>
      <w:r w:rsidR="00BD7791">
        <w:t>he Education Department General Administrative Regulations (EDGAR) as follows:</w:t>
      </w:r>
    </w:p>
    <w:p w:rsidR="00A277D5" w:rsidP="00F4694B" w:rsidRDefault="00A277D5" w14:paraId="6DE5318C" w14:textId="77777777">
      <w:pPr>
        <w:pStyle w:val="ListParagraph"/>
        <w:numPr>
          <w:ilvl w:val="0"/>
          <w:numId w:val="16"/>
        </w:numPr>
        <w:spacing w:after="0"/>
        <w:ind w:left="1440"/>
      </w:pPr>
      <w:r w:rsidRPr="00A277D5">
        <w:t>[Reserved by 79 FR 76104]</w:t>
      </w:r>
    </w:p>
    <w:p w:rsidR="00E0037A" w:rsidP="00F4694B" w:rsidRDefault="00E0037A" w14:paraId="0AD0A26F" w14:textId="641AA97E">
      <w:pPr>
        <w:pStyle w:val="ListParagraph"/>
        <w:numPr>
          <w:ilvl w:val="0"/>
          <w:numId w:val="16"/>
        </w:numPr>
        <w:spacing w:after="0"/>
        <w:ind w:left="1440"/>
      </w:pPr>
      <w:r>
        <w:t>34 CFR part 75 (Direct Grant Programs).</w:t>
      </w:r>
    </w:p>
    <w:p w:rsidR="00E0037A" w:rsidP="00F4694B" w:rsidRDefault="00E0037A" w14:paraId="00F42983" w14:textId="77777777">
      <w:pPr>
        <w:pStyle w:val="ListParagraph"/>
        <w:numPr>
          <w:ilvl w:val="0"/>
          <w:numId w:val="16"/>
        </w:numPr>
        <w:spacing w:after="0"/>
        <w:ind w:left="1440"/>
      </w:pPr>
      <w:r>
        <w:lastRenderedPageBreak/>
        <w:t>34 CFR part 77 (Definitions that Apply to Department Regulations).</w:t>
      </w:r>
    </w:p>
    <w:p w:rsidR="00E0037A" w:rsidP="00F4694B" w:rsidRDefault="00E0037A" w14:paraId="31E92802" w14:textId="77777777">
      <w:pPr>
        <w:pStyle w:val="ListParagraph"/>
        <w:numPr>
          <w:ilvl w:val="0"/>
          <w:numId w:val="16"/>
        </w:numPr>
        <w:spacing w:after="0"/>
        <w:ind w:left="1440"/>
      </w:pPr>
      <w:r>
        <w:t>34 CFR part 79 (Intergovernmental Review of Department of Education Programs and Activities), except that part 79 does not apply to 34 CFR parts 660, 669, and 671.</w:t>
      </w:r>
    </w:p>
    <w:p w:rsidR="00E0037A" w:rsidP="00F4694B" w:rsidRDefault="00E0037A" w14:paraId="58B0AF04" w14:textId="77777777">
      <w:pPr>
        <w:pStyle w:val="ListParagraph"/>
        <w:numPr>
          <w:ilvl w:val="0"/>
          <w:numId w:val="16"/>
        </w:numPr>
        <w:spacing w:after="0"/>
        <w:ind w:left="1440"/>
      </w:pPr>
      <w:r>
        <w:t>34 CFR part 82 (New Restrictions on Lobbying).</w:t>
      </w:r>
    </w:p>
    <w:p w:rsidR="00A277D5" w:rsidP="00F4694B" w:rsidRDefault="00A277D5" w14:paraId="428755D8" w14:textId="77777777">
      <w:pPr>
        <w:pStyle w:val="ListParagraph"/>
        <w:numPr>
          <w:ilvl w:val="0"/>
          <w:numId w:val="16"/>
        </w:numPr>
        <w:spacing w:after="0"/>
        <w:ind w:left="1440"/>
      </w:pPr>
      <w:r w:rsidRPr="00A277D5">
        <w:t>[Reserved by 79 FR 76104]</w:t>
      </w:r>
    </w:p>
    <w:p w:rsidR="00E0037A" w:rsidP="00F4694B" w:rsidRDefault="00E0037A" w14:paraId="13FD612E" w14:textId="780A69BC">
      <w:pPr>
        <w:pStyle w:val="ListParagraph"/>
        <w:numPr>
          <w:ilvl w:val="0"/>
          <w:numId w:val="16"/>
        </w:numPr>
        <w:spacing w:after="0"/>
        <w:ind w:left="1440"/>
      </w:pPr>
      <w:r>
        <w:t>34 CFR part 86 (Drug-Free Schools and Campuses).</w:t>
      </w:r>
    </w:p>
    <w:p w:rsidR="00E0037A" w:rsidP="00F4694B" w:rsidRDefault="00E0037A" w14:paraId="7A85DBED" w14:textId="77777777">
      <w:pPr>
        <w:pStyle w:val="ListParagraph"/>
        <w:numPr>
          <w:ilvl w:val="0"/>
          <w:numId w:val="15"/>
        </w:numPr>
        <w:spacing w:after="0"/>
      </w:pPr>
      <w:r>
        <w:t>The regulations in this part 655; and</w:t>
      </w:r>
    </w:p>
    <w:p w:rsidR="00E0037A" w:rsidP="00F4694B" w:rsidRDefault="00E0037A" w14:paraId="7C531877" w14:textId="77777777">
      <w:pPr>
        <w:pStyle w:val="ListParagraph"/>
        <w:numPr>
          <w:ilvl w:val="0"/>
          <w:numId w:val="15"/>
        </w:numPr>
        <w:spacing w:after="0"/>
      </w:pPr>
      <w:r>
        <w:t>As appropriate, the regulations in—</w:t>
      </w:r>
    </w:p>
    <w:p w:rsidR="00E0037A" w:rsidP="00F4694B" w:rsidRDefault="00E0037A" w14:paraId="1ADE99B9" w14:textId="77777777">
      <w:pPr>
        <w:pStyle w:val="ListParagraph"/>
        <w:numPr>
          <w:ilvl w:val="1"/>
          <w:numId w:val="9"/>
        </w:numPr>
        <w:spacing w:after="0"/>
      </w:pPr>
      <w:r>
        <w:t>34 CFR part 656 (National Resource Centers Program for Foreign  Language and Area Studies or Foreign Language and International Studies);</w:t>
      </w:r>
    </w:p>
    <w:p w:rsidR="00EE22CE" w:rsidP="00F4694B" w:rsidRDefault="00EE22CE" w14:paraId="68BC17DC" w14:textId="77777777">
      <w:pPr>
        <w:pStyle w:val="ListParagraph"/>
        <w:numPr>
          <w:ilvl w:val="1"/>
          <w:numId w:val="9"/>
        </w:numPr>
        <w:spacing w:after="0"/>
      </w:pPr>
      <w:r>
        <w:t>34 CFR part 657 (Foreign Language and Area Studies Fellowships Program);</w:t>
      </w:r>
    </w:p>
    <w:p w:rsidRPr="006D2F2B" w:rsidR="00EE22CE" w:rsidP="00F4694B" w:rsidRDefault="00EE22CE" w14:paraId="12EC41F8" w14:textId="77777777">
      <w:pPr>
        <w:pStyle w:val="ListParagraph"/>
        <w:numPr>
          <w:ilvl w:val="1"/>
          <w:numId w:val="9"/>
        </w:numPr>
        <w:spacing w:after="0"/>
        <w:rPr>
          <w:rFonts w:cstheme="minorHAnsi"/>
        </w:rPr>
      </w:pPr>
      <w:r>
        <w:t xml:space="preserve">34 CFR part 658 </w:t>
      </w:r>
      <w:r w:rsidRPr="006D2F2B">
        <w:rPr>
          <w:rFonts w:cstheme="minorHAnsi"/>
        </w:rPr>
        <w:t>(Undergraduate International Studies and Foreign Language Program);</w:t>
      </w:r>
    </w:p>
    <w:p w:rsidRPr="006D2F2B" w:rsidR="00EE22CE" w:rsidP="00F4694B" w:rsidRDefault="00EE22CE" w14:paraId="0CAB81EA" w14:textId="77777777">
      <w:pPr>
        <w:pStyle w:val="ListParagraph"/>
        <w:numPr>
          <w:ilvl w:val="1"/>
          <w:numId w:val="9"/>
        </w:numPr>
        <w:spacing w:after="0"/>
        <w:rPr>
          <w:rFonts w:cstheme="minorHAnsi"/>
        </w:rPr>
      </w:pPr>
      <w:r w:rsidRPr="006D2F2B">
        <w:rPr>
          <w:rFonts w:cstheme="minorHAnsi"/>
        </w:rPr>
        <w:t>34 CFR part 660 (International Research and Studies Program);</w:t>
      </w:r>
    </w:p>
    <w:p w:rsidRPr="006D2F2B" w:rsidR="00EE22CE" w:rsidP="00F4694B" w:rsidRDefault="00EE22CE" w14:paraId="2AA3B80A" w14:textId="77777777">
      <w:pPr>
        <w:pStyle w:val="ListParagraph"/>
        <w:numPr>
          <w:ilvl w:val="1"/>
          <w:numId w:val="9"/>
        </w:numPr>
        <w:spacing w:after="0"/>
        <w:rPr>
          <w:rFonts w:cstheme="minorHAnsi"/>
        </w:rPr>
      </w:pPr>
      <w:r w:rsidRPr="006D2F2B">
        <w:rPr>
          <w:rFonts w:cstheme="minorHAnsi"/>
        </w:rPr>
        <w:t>34 CFR part 661 (Business and International Education Program); and</w:t>
      </w:r>
    </w:p>
    <w:p w:rsidR="006D2F2B" w:rsidP="006D2F2B" w:rsidRDefault="00EE22CE" w14:paraId="52E68A8F" w14:textId="723866EF">
      <w:pPr>
        <w:pStyle w:val="ListParagraph"/>
        <w:numPr>
          <w:ilvl w:val="1"/>
          <w:numId w:val="9"/>
        </w:numPr>
        <w:spacing w:after="0"/>
        <w:rPr>
          <w:rFonts w:cstheme="minorHAnsi"/>
        </w:rPr>
      </w:pPr>
      <w:r w:rsidRPr="006D2F2B">
        <w:rPr>
          <w:rFonts w:cstheme="minorHAnsi"/>
        </w:rPr>
        <w:t>34 CFR part 669 (Language Resource Centers Program).</w:t>
      </w:r>
    </w:p>
    <w:p w:rsidRPr="00A16CBD" w:rsidR="00A277D5" w:rsidP="00A16CBD" w:rsidRDefault="00A277D5" w14:paraId="36DB653D" w14:textId="22583E5C">
      <w:pPr>
        <w:spacing w:after="0"/>
        <w:ind w:left="630" w:hanging="270"/>
        <w:rPr>
          <w:rFonts w:cstheme="minorHAnsi"/>
        </w:rPr>
      </w:pPr>
      <w:r w:rsidRPr="006D2F2B">
        <w:rPr>
          <w:rFonts w:eastAsia="Times New Roman" w:cstheme="minorHAnsi"/>
          <w:color w:val="212121"/>
        </w:rPr>
        <w:t>(d)</w:t>
      </w:r>
      <w:r w:rsidR="00A16CBD">
        <w:rPr>
          <w:rFonts w:eastAsia="Times New Roman" w:cstheme="minorHAnsi"/>
          <w:color w:val="212121"/>
        </w:rPr>
        <w:t xml:space="preserve"> </w:t>
      </w:r>
      <w:r w:rsidRPr="006D2F2B">
        <w:rPr>
          <w:rFonts w:eastAsia="Times New Roman" w:cstheme="minorHAnsi"/>
          <w:color w:val="212121"/>
        </w:rPr>
        <w:t xml:space="preserve">(1) 2 CFR part 180 (OMB Guidelines to Agencies on Governmentwide Debarment and Suspension </w:t>
      </w:r>
      <w:r w:rsidR="00A16CBD">
        <w:rPr>
          <w:rFonts w:eastAsia="Times New Roman" w:cstheme="minorHAnsi"/>
          <w:color w:val="212121"/>
        </w:rPr>
        <w:t xml:space="preserve"> </w:t>
      </w:r>
      <w:r w:rsidRPr="006D2F2B">
        <w:rPr>
          <w:rFonts w:eastAsia="Times New Roman" w:cstheme="minorHAnsi"/>
          <w:color w:val="212121"/>
        </w:rPr>
        <w:t>(Nonprocurement)), as adopted at 2 CFR part 3485; and</w:t>
      </w:r>
      <w:r w:rsidR="00A16CBD">
        <w:rPr>
          <w:rFonts w:cstheme="minorHAnsi"/>
        </w:rPr>
        <w:br/>
      </w:r>
      <w:r w:rsidRPr="00A16CBD">
        <w:rPr>
          <w:rFonts w:eastAsia="Times New Roman" w:cstheme="minorHAnsi"/>
          <w:color w:val="212121"/>
        </w:rPr>
        <w:t>(2) 2 CFR part 200 (Uniform Administrative Requirements, Cost Principles, and Audit Requirements for Federal Awards), as adopted at 2 CFR part 3474.</w:t>
      </w:r>
    </w:p>
    <w:p w:rsidRPr="006D2F2B" w:rsidR="00A277D5" w:rsidP="00A277D5" w:rsidRDefault="00A277D5" w14:paraId="43B5E7E7" w14:textId="77777777">
      <w:pPr>
        <w:pStyle w:val="ListParagraph"/>
        <w:spacing w:after="240"/>
        <w:rPr>
          <w:rFonts w:cstheme="minorHAnsi"/>
        </w:rPr>
      </w:pPr>
    </w:p>
    <w:p w:rsidR="00EE22CE" w:rsidP="00EE22CE" w:rsidRDefault="00BD7791" w14:paraId="2ED56453" w14:textId="77777777">
      <w:pPr>
        <w:pStyle w:val="Header"/>
        <w:tabs>
          <w:tab w:val="clear" w:pos="4680"/>
          <w:tab w:val="clear" w:pos="9360"/>
        </w:tabs>
        <w:spacing w:line="276" w:lineRule="auto"/>
      </w:pPr>
      <w:r w:rsidRPr="00EE22CE">
        <w:t>(Authority: 20 U.S.C. 1121–1127; 1221e–3)</w:t>
      </w:r>
    </w:p>
    <w:p w:rsidR="00A277D5" w:rsidP="006D2F2B" w:rsidRDefault="00A277D5" w14:paraId="2559F762" w14:textId="06052E77">
      <w:pPr>
        <w:spacing w:after="0"/>
      </w:pPr>
      <w:r w:rsidRPr="00A277D5">
        <w:t>[58 FR 32575, June 10, 1993; 59 FR 32656, June 24, 1994; 64 FR 7739, Feb. 16, 1999; 79 FR 76104, Dec. 19, 2014]</w:t>
      </w:r>
    </w:p>
    <w:p w:rsidR="00A277D5" w:rsidP="00EE22CE" w:rsidRDefault="00A277D5" w14:paraId="0EDA9E1C" w14:textId="77777777">
      <w:pPr>
        <w:spacing w:after="0"/>
      </w:pPr>
    </w:p>
    <w:p w:rsidRPr="00EE22CE" w:rsidR="00EE22CE" w:rsidP="00EE22CE" w:rsidRDefault="00BD7791" w14:paraId="1E814301" w14:textId="07742C78">
      <w:pPr>
        <w:spacing w:after="0"/>
        <w:rPr>
          <w:b/>
        </w:rPr>
      </w:pPr>
      <w:r w:rsidRPr="00EE22CE">
        <w:rPr>
          <w:b/>
        </w:rPr>
        <w:t>§ 655.4   What definitions apply to the International Education Programs?</w:t>
      </w:r>
    </w:p>
    <w:p w:rsidR="00BD7791" w:rsidP="00F4694B" w:rsidRDefault="00A277D5" w14:paraId="5FF42FA3" w14:textId="45CA68D1">
      <w:pPr>
        <w:pStyle w:val="ListParagraph"/>
        <w:numPr>
          <w:ilvl w:val="0"/>
          <w:numId w:val="17"/>
        </w:numPr>
        <w:spacing w:after="240"/>
      </w:pPr>
      <w:r w:rsidRPr="00A277D5">
        <w:rPr>
          <w:i/>
        </w:rPr>
        <w:t>General definitions</w:t>
      </w:r>
      <w:r w:rsidRPr="00A277D5">
        <w:rPr>
          <w:iCs/>
        </w:rPr>
        <w:t>.</w:t>
      </w:r>
      <w:r>
        <w:rPr>
          <w:iCs/>
        </w:rPr>
        <w:t xml:space="preserve"> </w:t>
      </w:r>
      <w:r w:rsidRPr="00A277D5">
        <w:rPr>
          <w:iCs/>
        </w:rPr>
        <w:t>The following terms used in this part and 34 CFR parts 656, 657, 658, 660, 661, and 669 are defined in 2 CFR part 200, subpart A, or 34 CFR 77.1:</w:t>
      </w:r>
    </w:p>
    <w:tbl>
      <w:tblPr>
        <w:tblW w:w="4276" w:type="pct"/>
        <w:tblInd w:w="828" w:type="dxa"/>
        <w:tblLook w:val="0000" w:firstRow="0" w:lastRow="0" w:firstColumn="0" w:lastColumn="0" w:noHBand="0" w:noVBand="0"/>
      </w:tblPr>
      <w:tblGrid>
        <w:gridCol w:w="1495"/>
        <w:gridCol w:w="1408"/>
        <w:gridCol w:w="2552"/>
        <w:gridCol w:w="2550"/>
      </w:tblGrid>
      <w:tr w:rsidRPr="00EE22CE" w:rsidR="00EE22CE" w:rsidTr="00EE22CE" w14:paraId="12A437D0" w14:textId="77777777">
        <w:trPr>
          <w:trHeight w:val="1980"/>
        </w:trPr>
        <w:tc>
          <w:tcPr>
            <w:tcW w:w="933" w:type="pct"/>
          </w:tcPr>
          <w:p w:rsidR="00EE22CE" w:rsidP="00B05FD9" w:rsidRDefault="00EE22CE" w14:paraId="35D47BD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Pr>
                <w:rFonts w:cs="Arial" w:asciiTheme="minorHAnsi" w:hAnsiTheme="minorHAnsi"/>
                <w:i/>
                <w:color w:val="000000"/>
                <w:sz w:val="22"/>
                <w:szCs w:val="22"/>
              </w:rPr>
              <w:t>Acquisition</w:t>
            </w:r>
          </w:p>
          <w:p w:rsidRPr="00EE22CE" w:rsidR="00EE22CE" w:rsidP="00B05FD9" w:rsidRDefault="00EE22CE" w14:paraId="33A0026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Applicant</w:t>
            </w:r>
          </w:p>
          <w:p w:rsidRPr="00EE22CE" w:rsidR="00EE22CE" w:rsidP="00B05FD9" w:rsidRDefault="00EE22CE" w14:paraId="1C8A248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Application</w:t>
            </w:r>
          </w:p>
          <w:p w:rsidRPr="00EE22CE" w:rsidR="00EE22CE" w:rsidP="00B05FD9" w:rsidRDefault="00EE22CE" w14:paraId="7AA9395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Award</w:t>
            </w:r>
          </w:p>
          <w:p w:rsidRPr="00EE22CE" w:rsidR="00EE22CE" w:rsidP="00B05FD9" w:rsidRDefault="00EE22CE" w14:paraId="4908E18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Budget</w:t>
            </w:r>
          </w:p>
          <w:p w:rsidRPr="00EE22CE" w:rsidR="00EE22CE" w:rsidP="00B05FD9" w:rsidRDefault="00EE22CE" w14:paraId="74C17AE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Contract</w:t>
            </w:r>
          </w:p>
        </w:tc>
        <w:tc>
          <w:tcPr>
            <w:tcW w:w="879" w:type="pct"/>
          </w:tcPr>
          <w:p w:rsidRPr="00EE22CE" w:rsidR="00EE22CE" w:rsidP="00B05FD9" w:rsidRDefault="00EE22CE" w14:paraId="3D95790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EDGAR</w:t>
            </w:r>
          </w:p>
          <w:p w:rsidRPr="00EE22CE" w:rsidR="00EE22CE" w:rsidP="00B05FD9" w:rsidRDefault="00EE22CE" w14:paraId="2A505AC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Equipment</w:t>
            </w:r>
          </w:p>
          <w:p w:rsidRPr="00EE22CE" w:rsidR="00EE22CE" w:rsidP="00B05FD9" w:rsidRDefault="00EE22CE" w14:paraId="67B86E3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Facilities</w:t>
            </w:r>
          </w:p>
          <w:p w:rsidRPr="00EE22CE" w:rsidR="00EE22CE" w:rsidP="00B05FD9" w:rsidRDefault="00EE22CE" w14:paraId="29685A7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Fiscal year</w:t>
            </w:r>
          </w:p>
          <w:p w:rsidRPr="00EE22CE" w:rsidR="00EE22CE" w:rsidP="00B05FD9" w:rsidRDefault="00EE22CE" w14:paraId="2362789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Grant</w:t>
            </w:r>
          </w:p>
          <w:p w:rsidRPr="00EE22CE" w:rsidR="00EE22CE" w:rsidP="00B05FD9" w:rsidRDefault="00EE22CE" w14:paraId="13B8328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Grantee</w:t>
            </w:r>
          </w:p>
        </w:tc>
        <w:tc>
          <w:tcPr>
            <w:tcW w:w="1594" w:type="pct"/>
          </w:tcPr>
          <w:p w:rsidRPr="00EE22CE" w:rsidR="00EE22CE" w:rsidP="00B05FD9" w:rsidRDefault="00EE22CE" w14:paraId="1C768B4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Grant period</w:t>
            </w:r>
          </w:p>
          <w:p w:rsidRPr="00EE22CE" w:rsidR="00EE22CE" w:rsidP="00B05FD9" w:rsidRDefault="00EE22CE" w14:paraId="0ACA0BC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Local educational agency</w:t>
            </w:r>
          </w:p>
          <w:p w:rsidRPr="00EE22CE" w:rsidR="00EE22CE" w:rsidP="00B05FD9" w:rsidRDefault="00EE22CE" w14:paraId="04324A6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Nonprofit</w:t>
            </w:r>
          </w:p>
          <w:p w:rsidRPr="00EE22CE" w:rsidR="00EE22CE" w:rsidP="00B05FD9" w:rsidRDefault="00EE22CE" w14:paraId="185D0FF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Project</w:t>
            </w:r>
          </w:p>
          <w:p w:rsidRPr="00EE22CE" w:rsidR="00EE22CE" w:rsidP="00B05FD9" w:rsidRDefault="00EE22CE" w14:paraId="453B03B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Project period</w:t>
            </w:r>
          </w:p>
        </w:tc>
        <w:tc>
          <w:tcPr>
            <w:tcW w:w="1593" w:type="pct"/>
          </w:tcPr>
          <w:p w:rsidRPr="00EE22CE" w:rsidR="00EE22CE" w:rsidP="00B05FD9" w:rsidRDefault="00EE22CE" w14:paraId="040AAD7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Private</w:t>
            </w:r>
          </w:p>
          <w:p w:rsidRPr="00EE22CE" w:rsidR="00EE22CE" w:rsidP="00B05FD9" w:rsidRDefault="00EE22CE" w14:paraId="28AE9A1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Public</w:t>
            </w:r>
          </w:p>
          <w:p w:rsidRPr="00EE22CE" w:rsidR="00EE22CE" w:rsidP="00B05FD9" w:rsidRDefault="00EE22CE" w14:paraId="4D59F34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Secretary</w:t>
            </w:r>
          </w:p>
          <w:p w:rsidRPr="00EE22CE" w:rsidR="00EE22CE" w:rsidP="00B05FD9" w:rsidRDefault="00EE22CE" w14:paraId="0ED6572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State educational agency</w:t>
            </w:r>
          </w:p>
          <w:p w:rsidRPr="00EE22CE" w:rsidR="00EE22CE" w:rsidP="00B05FD9" w:rsidRDefault="00EE22CE" w14:paraId="4FDAA97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cs="Arial" w:asciiTheme="minorHAnsi" w:hAnsiTheme="minorHAnsi"/>
                <w:i/>
                <w:color w:val="000000"/>
                <w:sz w:val="22"/>
                <w:szCs w:val="22"/>
              </w:rPr>
            </w:pPr>
            <w:r w:rsidRPr="00EE22CE">
              <w:rPr>
                <w:rFonts w:cs="Arial" w:asciiTheme="minorHAnsi" w:hAnsiTheme="minorHAnsi"/>
                <w:i/>
                <w:color w:val="000000"/>
                <w:sz w:val="22"/>
                <w:szCs w:val="22"/>
              </w:rPr>
              <w:t>Supplies</w:t>
            </w:r>
          </w:p>
        </w:tc>
      </w:tr>
    </w:tbl>
    <w:p w:rsidRPr="00EE22CE" w:rsidR="00EE22CE" w:rsidP="00EE22CE" w:rsidRDefault="00BD7791" w14:paraId="40FDEA86" w14:textId="77777777">
      <w:pPr>
        <w:pStyle w:val="BodyTextIndent"/>
        <w:spacing w:after="240"/>
      </w:pPr>
      <w:r w:rsidRPr="00EE22CE">
        <w:t xml:space="preserve">(Authority: 20 U.S.C. 1121–1127) </w:t>
      </w:r>
    </w:p>
    <w:p w:rsidRPr="00EE22CE" w:rsidR="00EE22CE" w:rsidP="00F4694B" w:rsidRDefault="00BD7791" w14:paraId="681AE6DA" w14:textId="77777777">
      <w:pPr>
        <w:pStyle w:val="ListParagraph"/>
        <w:numPr>
          <w:ilvl w:val="0"/>
          <w:numId w:val="17"/>
        </w:numPr>
        <w:spacing w:after="240"/>
        <w:contextualSpacing w:val="0"/>
      </w:pPr>
      <w:r w:rsidRPr="00EE22CE">
        <w:rPr>
          <w:i/>
        </w:rPr>
        <w:t>Definitions that apply to these programs</w:t>
      </w:r>
      <w:r w:rsidRPr="00EE22CE">
        <w:t>: The following definitions apply to International Education Programs:</w:t>
      </w:r>
    </w:p>
    <w:p w:rsidRPr="00EE22CE" w:rsidR="00EE22CE" w:rsidP="00EE22CE" w:rsidRDefault="00BD7791" w14:paraId="6B1720AB" w14:textId="77777777">
      <w:pPr>
        <w:pStyle w:val="ListParagraph"/>
        <w:spacing w:after="240"/>
        <w:contextualSpacing w:val="0"/>
      </w:pPr>
      <w:r w:rsidRPr="00EE22CE">
        <w:rPr>
          <w:i/>
        </w:rPr>
        <w:t>Consortium of institutions of higher education</w:t>
      </w:r>
      <w:r w:rsidRPr="00EE22CE">
        <w:t xml:space="preserve"> means a group of institutions of higher education that have entered into a cooperative arrangement for the purpose of carrying out a common </w:t>
      </w:r>
      <w:r w:rsidRPr="00EE22CE">
        <w:lastRenderedPageBreak/>
        <w:t>objective, or a public or private nonprofit agency, organization, or institution designated or created by a group of institutions of higher education for the purpose of carrying out a common objective on their behalf.</w:t>
      </w:r>
    </w:p>
    <w:p w:rsidRPr="00EE22CE" w:rsidR="00EE22CE" w:rsidP="00EE22CE" w:rsidRDefault="00BD7791" w14:paraId="714D3A67" w14:textId="77777777">
      <w:pPr>
        <w:pStyle w:val="ListParagraph"/>
        <w:spacing w:after="240"/>
        <w:contextualSpacing w:val="0"/>
      </w:pPr>
      <w:r w:rsidRPr="00EE22CE">
        <w:rPr>
          <w:i/>
        </w:rPr>
        <w:t>Critical languages</w:t>
      </w:r>
      <w:r w:rsidRPr="00EE22CE">
        <w:t xml:space="preserve"> means each of the languages contained in the list of critical languages designated by the Secretary pursuant to section 212(d) of the Education for Economic Security Act, except that, in the implementation of this definition, the Secretary may set priorities according to the purposes of title VI of the Higher Education Act of 1965, as amended.</w:t>
      </w:r>
    </w:p>
    <w:p w:rsidRPr="00EE22CE" w:rsidR="00EE22CE" w:rsidP="00EE22CE" w:rsidRDefault="00BD7791" w14:paraId="3AC66C0B" w14:textId="77777777">
      <w:pPr>
        <w:pStyle w:val="ListParagraph"/>
        <w:spacing w:after="240"/>
        <w:contextualSpacing w:val="0"/>
      </w:pPr>
      <w:r w:rsidRPr="00EE22CE">
        <w:rPr>
          <w:i/>
        </w:rPr>
        <w:t xml:space="preserve">Institution of higher education </w:t>
      </w:r>
      <w:r w:rsidRPr="00EE22CE">
        <w:t>means, in addition to an institution that meets the definition of section 101(a) of the Higher Education Act of 1965, as amended, an institution that meets the requirements of section 101(a) except that (1) it is not located in the United States, and (2) it applies for assistance under title VI of the Higher Education Act of 1965, as amended, in consortia with institutions that meet the definitions in section 101(a).</w:t>
      </w:r>
    </w:p>
    <w:p w:rsidRPr="00EE22CE" w:rsidR="00EE22CE" w:rsidP="00EE22CE" w:rsidRDefault="00BD7791" w14:paraId="692BA7C1" w14:textId="77777777">
      <w:pPr>
        <w:pStyle w:val="ListParagraph"/>
        <w:spacing w:after="0"/>
        <w:contextualSpacing w:val="0"/>
      </w:pPr>
      <w:r w:rsidRPr="00EE22CE">
        <w:t>(Authority: 20 U.S.C. 1121–1127, and 1141)</w:t>
      </w:r>
    </w:p>
    <w:p w:rsidR="00A277D5" w:rsidP="006D2F2B" w:rsidRDefault="00A277D5" w14:paraId="71357FC8" w14:textId="0123F305">
      <w:r w:rsidRPr="00A277D5">
        <w:t>[58 FR 32575, June 10, 1993; 59 FR 32656, June 24, 1994; 64 FR 7739, Feb. 16, 1999; 74 FR 35072, July 17, 2009; 79 FR 76104, Dec. 19, 2014]</w:t>
      </w:r>
    </w:p>
    <w:p w:rsidRPr="00B05FD9" w:rsidR="00BD7791" w:rsidP="00B05FD9" w:rsidRDefault="00BD7791" w14:paraId="13CB2B34" w14:textId="486BF8D3">
      <w:pPr>
        <w:rPr>
          <w:b/>
        </w:rPr>
      </w:pPr>
      <w:r w:rsidRPr="00B05FD9">
        <w:rPr>
          <w:b/>
        </w:rPr>
        <w:t>Subpart B—What Kinds of Projects Does the Secretary Assist?</w:t>
      </w:r>
    </w:p>
    <w:p w:rsidRPr="000D75BE" w:rsidR="00BD7791" w:rsidP="000D75BE" w:rsidRDefault="00BD7791" w14:paraId="74452070" w14:textId="77777777">
      <w:pPr>
        <w:spacing w:after="0"/>
        <w:rPr>
          <w:b/>
        </w:rPr>
      </w:pPr>
      <w:r w:rsidRPr="000D75BE">
        <w:rPr>
          <w:b/>
        </w:rPr>
        <w:t>§ 655.10   What kinds of projects does the Secretary assist?</w:t>
      </w:r>
    </w:p>
    <w:p w:rsidRPr="00EE22CE" w:rsidR="00BD7791" w:rsidP="00E06E08" w:rsidRDefault="00BD7791" w14:paraId="1AFA4B85" w14:textId="77777777">
      <w:pPr>
        <w:spacing w:after="240"/>
      </w:pPr>
      <w:r w:rsidRPr="00EE22CE">
        <w:t>Subpart A of 34 CFR parts 656, 657, and 669 and subpart B of 34 CFR parts 658, 660, 661 describe the kinds of projects that the Secretary assists under the International Education Programs.</w:t>
      </w:r>
    </w:p>
    <w:p w:rsidRPr="00EE22CE" w:rsidR="00BD7791" w:rsidP="000D75BE" w:rsidRDefault="00BD7791" w14:paraId="0F2FF746" w14:textId="77777777">
      <w:pPr>
        <w:spacing w:after="0"/>
      </w:pPr>
      <w:r w:rsidRPr="00EE22CE">
        <w:t>(Authority: 20 U.S.C. 1121–1127)</w:t>
      </w:r>
    </w:p>
    <w:p w:rsidRPr="00EE22CE" w:rsidR="00BD7791" w:rsidP="00B05FD9" w:rsidRDefault="00BD7791" w14:paraId="3E2DF69F" w14:textId="77777777">
      <w:pPr>
        <w:pStyle w:val="Header"/>
        <w:tabs>
          <w:tab w:val="clear" w:pos="4680"/>
          <w:tab w:val="clear" w:pos="9360"/>
        </w:tabs>
        <w:spacing w:after="360" w:line="276" w:lineRule="auto"/>
      </w:pPr>
      <w:r w:rsidRPr="00EE22CE">
        <w:t>[74 FR 35072, July 17, 2009]</w:t>
      </w:r>
    </w:p>
    <w:p w:rsidRPr="00B05FD9" w:rsidR="00BD7791" w:rsidP="004415F2" w:rsidRDefault="00BD7791" w14:paraId="045B0277" w14:textId="77777777">
      <w:pPr>
        <w:spacing w:after="360"/>
        <w:rPr>
          <w:b/>
        </w:rPr>
      </w:pPr>
      <w:r w:rsidRPr="00B05FD9">
        <w:rPr>
          <w:b/>
        </w:rPr>
        <w:t>Subpart C [Reserved]</w:t>
      </w:r>
    </w:p>
    <w:p w:rsidRPr="00B05FD9" w:rsidR="00BD7791" w:rsidP="004415F2" w:rsidRDefault="00BD7791" w14:paraId="327A3465" w14:textId="77777777">
      <w:pPr>
        <w:spacing w:after="240"/>
        <w:rPr>
          <w:b/>
        </w:rPr>
      </w:pPr>
      <w:r w:rsidRPr="00B05FD9">
        <w:rPr>
          <w:b/>
        </w:rPr>
        <w:t>Subpart D—How Does the Secretary Make a Grant?</w:t>
      </w:r>
    </w:p>
    <w:p w:rsidRPr="000D75BE" w:rsidR="00BD7791" w:rsidP="000D75BE" w:rsidRDefault="00BD7791" w14:paraId="1538E421" w14:textId="77777777">
      <w:pPr>
        <w:pStyle w:val="BodyText2"/>
        <w:spacing w:after="0"/>
      </w:pPr>
      <w:r w:rsidRPr="000D75BE">
        <w:t>§ 655.30   How does the Secretary evaluate an application?</w:t>
      </w:r>
    </w:p>
    <w:p w:rsidRPr="00EE22CE" w:rsidR="00BD7791" w:rsidP="000D75BE" w:rsidRDefault="00BD7791" w14:paraId="42948CDF" w14:textId="77777777">
      <w:pPr>
        <w:pStyle w:val="Header"/>
        <w:tabs>
          <w:tab w:val="clear" w:pos="4680"/>
          <w:tab w:val="clear" w:pos="9360"/>
        </w:tabs>
        <w:spacing w:line="276" w:lineRule="auto"/>
      </w:pPr>
      <w:r w:rsidRPr="00EE22CE">
        <w:t>The Secretary evaluates an application for International Education Programs on the basis of—</w:t>
      </w:r>
    </w:p>
    <w:p w:rsidRPr="00EE22CE" w:rsidR="00BD7791" w:rsidP="00F4694B" w:rsidRDefault="00BD7791" w14:paraId="57ED1A68" w14:textId="77777777">
      <w:pPr>
        <w:pStyle w:val="ListParagraph"/>
        <w:numPr>
          <w:ilvl w:val="1"/>
          <w:numId w:val="18"/>
        </w:numPr>
        <w:ind w:left="720"/>
      </w:pPr>
      <w:r w:rsidRPr="00EE22CE">
        <w:t>The general criteria in §655.31; and</w:t>
      </w:r>
    </w:p>
    <w:p w:rsidRPr="00EE22CE" w:rsidR="00BD7791" w:rsidP="00F4694B" w:rsidRDefault="00BD7791" w14:paraId="3E1AE7FD" w14:textId="77777777">
      <w:pPr>
        <w:pStyle w:val="ListParagraph"/>
        <w:numPr>
          <w:ilvl w:val="1"/>
          <w:numId w:val="18"/>
        </w:numPr>
        <w:spacing w:after="240"/>
        <w:ind w:left="720"/>
      </w:pPr>
      <w:r w:rsidRPr="00EE22CE">
        <w:t>The specific criteria in, as applicable, subpart D of 34 CFR parts 658, 660, 661, and 669.</w:t>
      </w:r>
    </w:p>
    <w:p w:rsidRPr="00EE22CE" w:rsidR="00BD7791" w:rsidP="000D75BE" w:rsidRDefault="00BD7791" w14:paraId="2942B771" w14:textId="77777777">
      <w:pPr>
        <w:spacing w:after="360"/>
      </w:pPr>
      <w:r w:rsidRPr="00EE22CE">
        <w:t>(Authority: 20 U.S.C. 1121–1127)</w:t>
      </w:r>
      <w:r w:rsidR="000D75BE">
        <w:br/>
      </w:r>
      <w:r w:rsidRPr="00EE22CE">
        <w:t>[64 FR 7739, Feb. 16, 1999]</w:t>
      </w:r>
    </w:p>
    <w:p w:rsidRPr="000D75BE" w:rsidR="000D75BE" w:rsidP="000D75BE" w:rsidRDefault="00BD7791" w14:paraId="7F843E6B" w14:textId="77777777">
      <w:pPr>
        <w:pStyle w:val="BodyText2"/>
        <w:spacing w:after="0"/>
      </w:pPr>
      <w:r w:rsidRPr="000D75BE">
        <w:t>§ 655.31   What general selection criteria does the Secretary use?</w:t>
      </w:r>
    </w:p>
    <w:p w:rsidRPr="001F23C2" w:rsidR="00BD7791" w:rsidP="00F4694B" w:rsidRDefault="00BD7791" w14:paraId="0F5B7CF2" w14:textId="77777777">
      <w:pPr>
        <w:pStyle w:val="BodyText2"/>
        <w:numPr>
          <w:ilvl w:val="0"/>
          <w:numId w:val="19"/>
        </w:numPr>
        <w:spacing w:after="0"/>
        <w:rPr>
          <w:b w:val="0"/>
          <w:i/>
        </w:rPr>
      </w:pPr>
      <w:r w:rsidRPr="001F23C2">
        <w:rPr>
          <w:b w:val="0"/>
          <w:i/>
        </w:rPr>
        <w:t>Plan of operation.</w:t>
      </w:r>
    </w:p>
    <w:p w:rsidR="000D75BE" w:rsidP="00F4694B" w:rsidRDefault="000D75BE" w14:paraId="43D4FCF2" w14:textId="77777777">
      <w:pPr>
        <w:pStyle w:val="BodyText2"/>
        <w:numPr>
          <w:ilvl w:val="0"/>
          <w:numId w:val="20"/>
        </w:numPr>
        <w:spacing w:after="0"/>
        <w:ind w:left="1440"/>
        <w:rPr>
          <w:b w:val="0"/>
        </w:rPr>
      </w:pPr>
      <w:r>
        <w:rPr>
          <w:b w:val="0"/>
        </w:rPr>
        <w:lastRenderedPageBreak/>
        <w:t>The Secretary reviews each application for information that shows the quality of the plan of operation for the project.</w:t>
      </w:r>
    </w:p>
    <w:p w:rsidR="000D75BE" w:rsidP="00F4694B" w:rsidRDefault="000D75BE" w14:paraId="5CF8B01F" w14:textId="77777777">
      <w:pPr>
        <w:pStyle w:val="BodyText2"/>
        <w:numPr>
          <w:ilvl w:val="0"/>
          <w:numId w:val="20"/>
        </w:numPr>
        <w:spacing w:after="0"/>
        <w:ind w:left="1440"/>
        <w:rPr>
          <w:b w:val="0"/>
        </w:rPr>
      </w:pPr>
      <w:r>
        <w:rPr>
          <w:b w:val="0"/>
        </w:rPr>
        <w:t>The Secretary looks for information that shows—</w:t>
      </w:r>
    </w:p>
    <w:p w:rsidR="000D75BE" w:rsidP="00F4694B" w:rsidRDefault="000D75BE" w14:paraId="4B8977CB" w14:textId="77777777">
      <w:pPr>
        <w:pStyle w:val="BodyText2"/>
        <w:numPr>
          <w:ilvl w:val="1"/>
          <w:numId w:val="20"/>
        </w:numPr>
        <w:spacing w:after="0"/>
        <w:rPr>
          <w:b w:val="0"/>
        </w:rPr>
      </w:pPr>
      <w:r>
        <w:rPr>
          <w:b w:val="0"/>
        </w:rPr>
        <w:t>High quality in the design of the project;</w:t>
      </w:r>
    </w:p>
    <w:p w:rsidR="000D75BE" w:rsidP="00F4694B" w:rsidRDefault="000D75BE" w14:paraId="73C57B1D" w14:textId="77777777">
      <w:pPr>
        <w:pStyle w:val="BodyText2"/>
        <w:numPr>
          <w:ilvl w:val="1"/>
          <w:numId w:val="20"/>
        </w:numPr>
        <w:spacing w:after="0"/>
        <w:rPr>
          <w:b w:val="0"/>
        </w:rPr>
      </w:pPr>
      <w:r>
        <w:rPr>
          <w:b w:val="0"/>
        </w:rPr>
        <w:t>An effective plan of management that ensures proper and efficient administration of the project;</w:t>
      </w:r>
    </w:p>
    <w:p w:rsidR="000D75BE" w:rsidP="00F4694B" w:rsidRDefault="000D75BE" w14:paraId="7A10F59A" w14:textId="77777777">
      <w:pPr>
        <w:pStyle w:val="BodyText2"/>
        <w:numPr>
          <w:ilvl w:val="1"/>
          <w:numId w:val="20"/>
        </w:numPr>
        <w:spacing w:after="0"/>
        <w:rPr>
          <w:b w:val="0"/>
        </w:rPr>
      </w:pPr>
      <w:r>
        <w:rPr>
          <w:b w:val="0"/>
        </w:rPr>
        <w:t>A clear description of how the objectives of the project relate to the purpose of the program;</w:t>
      </w:r>
    </w:p>
    <w:p w:rsidR="000D75BE" w:rsidP="00F4694B" w:rsidRDefault="000D75BE" w14:paraId="77AB0EB3" w14:textId="77777777">
      <w:pPr>
        <w:pStyle w:val="BodyText2"/>
        <w:numPr>
          <w:ilvl w:val="1"/>
          <w:numId w:val="20"/>
        </w:numPr>
        <w:spacing w:after="0"/>
        <w:rPr>
          <w:b w:val="0"/>
        </w:rPr>
      </w:pPr>
      <w:r>
        <w:rPr>
          <w:b w:val="0"/>
        </w:rPr>
        <w:t>The way the applicant plans to use its resources and personnel to achieve each objective; and</w:t>
      </w:r>
    </w:p>
    <w:p w:rsidR="000D75BE" w:rsidP="00F4694B" w:rsidRDefault="000D75BE" w14:paraId="785FEFAC" w14:textId="77777777">
      <w:pPr>
        <w:pStyle w:val="BodyText2"/>
        <w:numPr>
          <w:ilvl w:val="1"/>
          <w:numId w:val="20"/>
        </w:numPr>
        <w:spacing w:after="0"/>
        <w:rPr>
          <w:b w:val="0"/>
        </w:rPr>
      </w:pPr>
      <w:r>
        <w:rPr>
          <w:b w:val="0"/>
        </w:rPr>
        <w:t>A clear description of how the applicant will provide equal access and treatment for eligible project participants who are members of groups that have been traditionally underrepresented</w:t>
      </w:r>
      <w:r w:rsidR="00E06E08">
        <w:rPr>
          <w:b w:val="0"/>
        </w:rPr>
        <w:t>, such as—</w:t>
      </w:r>
    </w:p>
    <w:p w:rsidR="00E06E08" w:rsidP="00F4694B" w:rsidRDefault="00E06E08" w14:paraId="137A8310" w14:textId="77777777">
      <w:pPr>
        <w:pStyle w:val="BodyText2"/>
        <w:numPr>
          <w:ilvl w:val="0"/>
          <w:numId w:val="21"/>
        </w:numPr>
        <w:tabs>
          <w:tab w:val="left" w:pos="2520"/>
        </w:tabs>
        <w:spacing w:after="0"/>
        <w:rPr>
          <w:b w:val="0"/>
        </w:rPr>
      </w:pPr>
      <w:r>
        <w:rPr>
          <w:b w:val="0"/>
        </w:rPr>
        <w:t>Members of racial or ethnic minority groups;</w:t>
      </w:r>
    </w:p>
    <w:p w:rsidR="00E06E08" w:rsidP="00F4694B" w:rsidRDefault="00E06E08" w14:paraId="5E02ADBD" w14:textId="77777777">
      <w:pPr>
        <w:pStyle w:val="BodyText2"/>
        <w:numPr>
          <w:ilvl w:val="0"/>
          <w:numId w:val="21"/>
        </w:numPr>
        <w:tabs>
          <w:tab w:val="left" w:pos="2520"/>
        </w:tabs>
        <w:spacing w:after="0"/>
        <w:rPr>
          <w:b w:val="0"/>
        </w:rPr>
      </w:pPr>
      <w:r>
        <w:rPr>
          <w:b w:val="0"/>
        </w:rPr>
        <w:t>Women; and</w:t>
      </w:r>
    </w:p>
    <w:p w:rsidR="00E06E08" w:rsidP="00F4694B" w:rsidRDefault="00E06E08" w14:paraId="27D01CF4" w14:textId="77777777">
      <w:pPr>
        <w:pStyle w:val="BodyText2"/>
        <w:numPr>
          <w:ilvl w:val="0"/>
          <w:numId w:val="21"/>
        </w:numPr>
        <w:tabs>
          <w:tab w:val="left" w:pos="2520"/>
        </w:tabs>
        <w:spacing w:after="0"/>
        <w:rPr>
          <w:b w:val="0"/>
        </w:rPr>
      </w:pPr>
      <w:r>
        <w:rPr>
          <w:b w:val="0"/>
        </w:rPr>
        <w:t>Handicapped persons.</w:t>
      </w:r>
    </w:p>
    <w:p w:rsidRPr="001F23C2" w:rsidR="00E06E08" w:rsidP="00F4694B" w:rsidRDefault="00E06E08" w14:paraId="75F388B1" w14:textId="77777777">
      <w:pPr>
        <w:pStyle w:val="BodyText2"/>
        <w:numPr>
          <w:ilvl w:val="0"/>
          <w:numId w:val="19"/>
        </w:numPr>
        <w:spacing w:after="0"/>
        <w:rPr>
          <w:b w:val="0"/>
          <w:i/>
        </w:rPr>
      </w:pPr>
      <w:r w:rsidRPr="001F23C2">
        <w:rPr>
          <w:b w:val="0"/>
          <w:i/>
        </w:rPr>
        <w:t>Quality of key personnel.</w:t>
      </w:r>
    </w:p>
    <w:p w:rsidR="00E06E08" w:rsidP="00F4694B" w:rsidRDefault="00E06E08" w14:paraId="1ACFD627" w14:textId="77777777">
      <w:pPr>
        <w:pStyle w:val="BodyText2"/>
        <w:numPr>
          <w:ilvl w:val="1"/>
          <w:numId w:val="19"/>
        </w:numPr>
        <w:spacing w:after="0"/>
        <w:rPr>
          <w:b w:val="0"/>
        </w:rPr>
      </w:pPr>
      <w:r>
        <w:rPr>
          <w:b w:val="0"/>
        </w:rPr>
        <w:t xml:space="preserve"> The Secretary reviews each application for information that shows the quality of the key personnel the applicant plans to use on the project.</w:t>
      </w:r>
    </w:p>
    <w:p w:rsidR="00E06E08" w:rsidP="00F4694B" w:rsidRDefault="00E06E08" w14:paraId="325766B8" w14:textId="77777777">
      <w:pPr>
        <w:pStyle w:val="BodyText2"/>
        <w:numPr>
          <w:ilvl w:val="1"/>
          <w:numId w:val="19"/>
        </w:numPr>
        <w:spacing w:after="0"/>
        <w:rPr>
          <w:b w:val="0"/>
        </w:rPr>
      </w:pPr>
      <w:r>
        <w:rPr>
          <w:b w:val="0"/>
        </w:rPr>
        <w:t>The Secretary looks for information that shows—</w:t>
      </w:r>
    </w:p>
    <w:p w:rsidRPr="00E06E08" w:rsidR="00E06E08" w:rsidP="00F4694B" w:rsidRDefault="00BD7791" w14:paraId="5E0C5E6F" w14:textId="77777777">
      <w:pPr>
        <w:pStyle w:val="BodyText2"/>
        <w:numPr>
          <w:ilvl w:val="0"/>
          <w:numId w:val="22"/>
        </w:numPr>
        <w:spacing w:after="0"/>
        <w:ind w:left="1800"/>
        <w:rPr>
          <w:b w:val="0"/>
        </w:rPr>
      </w:pPr>
      <w:r w:rsidRPr="00E06E08">
        <w:rPr>
          <w:b w:val="0"/>
        </w:rPr>
        <w:t>The qualifications of the project director (if one is to be used);</w:t>
      </w:r>
    </w:p>
    <w:p w:rsidRPr="00E06E08" w:rsidR="00E06E08" w:rsidP="00F4694B" w:rsidRDefault="00BD7791" w14:paraId="1B8FAE01" w14:textId="77777777">
      <w:pPr>
        <w:pStyle w:val="BodyText2"/>
        <w:numPr>
          <w:ilvl w:val="0"/>
          <w:numId w:val="22"/>
        </w:numPr>
        <w:spacing w:after="0"/>
        <w:ind w:left="1800"/>
        <w:rPr>
          <w:b w:val="0"/>
        </w:rPr>
      </w:pPr>
      <w:r w:rsidRPr="00E06E08">
        <w:rPr>
          <w:b w:val="0"/>
        </w:rPr>
        <w:t>The qualifications of each of the other key personnel to be used in the project. In the case of faculty, the qualifications of the faculty and the degree to which that faculty is directly involved in the actual teaching and supervision of students; and</w:t>
      </w:r>
    </w:p>
    <w:p w:rsidRPr="00E06E08" w:rsidR="00E06E08" w:rsidP="00F4694B" w:rsidRDefault="00BD7791" w14:paraId="7213227E" w14:textId="77777777">
      <w:pPr>
        <w:pStyle w:val="BodyText2"/>
        <w:numPr>
          <w:ilvl w:val="0"/>
          <w:numId w:val="22"/>
        </w:numPr>
        <w:spacing w:after="0"/>
        <w:ind w:left="1800"/>
        <w:rPr>
          <w:b w:val="0"/>
        </w:rPr>
      </w:pPr>
      <w:r w:rsidRPr="00E06E08">
        <w:rPr>
          <w:b w:val="0"/>
        </w:rPr>
        <w:t>The time that each person referred to in paragraphs (b)(2) (i) and (ii) of this section plans to commit to the project; and</w:t>
      </w:r>
    </w:p>
    <w:p w:rsidRPr="00E06E08" w:rsidR="00E06E08" w:rsidP="00F4694B" w:rsidRDefault="00BD7791" w14:paraId="631F3C93" w14:textId="77777777">
      <w:pPr>
        <w:pStyle w:val="BodyText2"/>
        <w:numPr>
          <w:ilvl w:val="0"/>
          <w:numId w:val="22"/>
        </w:numPr>
        <w:spacing w:after="0"/>
        <w:ind w:left="1800"/>
        <w:rPr>
          <w:b w:val="0"/>
        </w:rPr>
      </w:pPr>
      <w:r w:rsidRPr="00E06E08">
        <w:rPr>
          <w:b w:val="0"/>
        </w:rPr>
        <w:t>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Pr="00E06E08" w:rsidR="00BD7791" w:rsidP="00F4694B" w:rsidRDefault="00BD7791" w14:paraId="4063B688" w14:textId="77777777">
      <w:pPr>
        <w:pStyle w:val="BodyText2"/>
        <w:numPr>
          <w:ilvl w:val="0"/>
          <w:numId w:val="23"/>
        </w:numPr>
        <w:spacing w:after="0"/>
        <w:ind w:left="1440"/>
        <w:rPr>
          <w:b w:val="0"/>
        </w:rPr>
      </w:pPr>
      <w:r w:rsidRPr="00E06E08">
        <w:rPr>
          <w:b w:val="0"/>
        </w:rPr>
        <w:t>To determine the qualifications of a person, the Secretary considers evidence of past experience and training, in fields related to the objectives of the project, as well as other information that the applicant provides.</w:t>
      </w:r>
    </w:p>
    <w:p w:rsidR="00E06E08" w:rsidP="00F4694B" w:rsidRDefault="00BD7791" w14:paraId="4C5E6529" w14:textId="77777777">
      <w:pPr>
        <w:pStyle w:val="ListParagraph"/>
        <w:numPr>
          <w:ilvl w:val="0"/>
          <w:numId w:val="19"/>
        </w:numPr>
      </w:pPr>
      <w:r w:rsidRPr="001F23C2">
        <w:rPr>
          <w:i/>
        </w:rPr>
        <w:t>Budget and cost effectiveness.</w:t>
      </w:r>
    </w:p>
    <w:p w:rsidRPr="00EE22CE" w:rsidR="00E06E08" w:rsidP="00F4694B" w:rsidRDefault="00BD7791" w14:paraId="5C5BA2FF" w14:textId="77777777">
      <w:pPr>
        <w:pStyle w:val="ListParagraph"/>
        <w:numPr>
          <w:ilvl w:val="1"/>
          <w:numId w:val="24"/>
        </w:numPr>
        <w:tabs>
          <w:tab w:val="left" w:pos="1440"/>
        </w:tabs>
        <w:ind w:left="1440"/>
      </w:pPr>
      <w:r w:rsidRPr="00EE22CE">
        <w:t>The Secretary reviews each application for information that shows that the project has an adequate budget and is cost effective.</w:t>
      </w:r>
    </w:p>
    <w:p w:rsidRPr="00EE22CE" w:rsidR="00E06E08" w:rsidP="00F4694B" w:rsidRDefault="00BD7791" w14:paraId="4288E6F4" w14:textId="77777777">
      <w:pPr>
        <w:pStyle w:val="ListParagraph"/>
        <w:numPr>
          <w:ilvl w:val="1"/>
          <w:numId w:val="24"/>
        </w:numPr>
        <w:tabs>
          <w:tab w:val="left" w:pos="1440"/>
        </w:tabs>
        <w:ind w:left="1440"/>
      </w:pPr>
      <w:r w:rsidRPr="00EE22CE">
        <w:t>The Secretary looks for information that shows—</w:t>
      </w:r>
    </w:p>
    <w:p w:rsidRPr="00EE22CE" w:rsidR="00E06E08" w:rsidP="00F4694B" w:rsidRDefault="00BD7791" w14:paraId="19110213" w14:textId="77777777">
      <w:pPr>
        <w:pStyle w:val="ListParagraph"/>
        <w:numPr>
          <w:ilvl w:val="0"/>
          <w:numId w:val="25"/>
        </w:numPr>
        <w:tabs>
          <w:tab w:val="left" w:pos="1440"/>
        </w:tabs>
        <w:ind w:left="1800"/>
      </w:pPr>
      <w:r w:rsidRPr="00EE22CE">
        <w:t>The budget for the project is adequate to support the project activities; and</w:t>
      </w:r>
    </w:p>
    <w:p w:rsidRPr="00EE22CE" w:rsidR="00BD7791" w:rsidP="00F4694B" w:rsidRDefault="00E06E08" w14:paraId="3C8947CD" w14:textId="77777777">
      <w:pPr>
        <w:pStyle w:val="ListParagraph"/>
        <w:numPr>
          <w:ilvl w:val="0"/>
          <w:numId w:val="25"/>
        </w:numPr>
        <w:tabs>
          <w:tab w:val="left" w:pos="1440"/>
        </w:tabs>
        <w:ind w:left="1800"/>
      </w:pPr>
      <w:r>
        <w:t>C</w:t>
      </w:r>
      <w:r w:rsidRPr="00EE22CE" w:rsidR="00BD7791">
        <w:t>osts are reasonable in relation to the objectives of the project.</w:t>
      </w:r>
    </w:p>
    <w:p w:rsidRPr="001F23C2" w:rsidR="00BD7791" w:rsidP="00F4694B" w:rsidRDefault="00BD7791" w14:paraId="79946673" w14:textId="77777777">
      <w:pPr>
        <w:pStyle w:val="ListParagraph"/>
        <w:numPr>
          <w:ilvl w:val="0"/>
          <w:numId w:val="19"/>
        </w:numPr>
        <w:rPr>
          <w:i/>
        </w:rPr>
      </w:pPr>
      <w:r w:rsidRPr="001F23C2">
        <w:rPr>
          <w:i/>
        </w:rPr>
        <w:t xml:space="preserve">Evaluation plan. </w:t>
      </w:r>
    </w:p>
    <w:p w:rsidRPr="00EE22CE" w:rsidR="00E06E08" w:rsidP="00F4694B" w:rsidRDefault="00BD7791" w14:paraId="4D2B47F5" w14:textId="77777777">
      <w:pPr>
        <w:pStyle w:val="ListParagraph"/>
        <w:numPr>
          <w:ilvl w:val="1"/>
          <w:numId w:val="26"/>
        </w:numPr>
      </w:pPr>
      <w:r w:rsidRPr="00EE22CE">
        <w:t>The Secretary reviews each application for information that shows the quality of the evaluation plan for the project.</w:t>
      </w:r>
    </w:p>
    <w:p w:rsidRPr="00EE22CE" w:rsidR="00E06E08" w:rsidP="00E06E08" w:rsidRDefault="00BD7791" w14:paraId="1074575A" w14:textId="77777777">
      <w:pPr>
        <w:pStyle w:val="ListParagraph"/>
        <w:ind w:left="1440"/>
      </w:pPr>
      <w:r w:rsidRPr="00EE22CE">
        <w:lastRenderedPageBreak/>
        <w:t>The Secretary looks for information that shows methods of evaluation that are appropriate for the project and, to the extent possible, are objective and produce data that are quantifiable.</w:t>
      </w:r>
    </w:p>
    <w:p w:rsidRPr="001F23C2" w:rsidR="00BD7791" w:rsidP="00F4694B" w:rsidRDefault="00BD7791" w14:paraId="5A47C6E6" w14:textId="77777777">
      <w:pPr>
        <w:pStyle w:val="ListParagraph"/>
        <w:numPr>
          <w:ilvl w:val="0"/>
          <w:numId w:val="19"/>
        </w:numPr>
        <w:rPr>
          <w:i/>
        </w:rPr>
      </w:pPr>
      <w:r w:rsidRPr="001F23C2">
        <w:rPr>
          <w:i/>
        </w:rPr>
        <w:t>Adequacy of resources.</w:t>
      </w:r>
    </w:p>
    <w:p w:rsidRPr="00EE22CE" w:rsidR="00E06E08" w:rsidP="00F4694B" w:rsidRDefault="00BD7791" w14:paraId="0EA65008" w14:textId="77777777">
      <w:pPr>
        <w:pStyle w:val="ListParagraph"/>
        <w:numPr>
          <w:ilvl w:val="1"/>
          <w:numId w:val="27"/>
        </w:numPr>
      </w:pPr>
      <w:r w:rsidRPr="00EE22CE">
        <w:t>The Secretary reviews each application for information that shows that the applicant plans to devote adequate resources to the project.</w:t>
      </w:r>
    </w:p>
    <w:p w:rsidRPr="00EE22CE" w:rsidR="00E06E08" w:rsidP="00F4694B" w:rsidRDefault="00BD7791" w14:paraId="1D58FAA8" w14:textId="77777777">
      <w:pPr>
        <w:pStyle w:val="ListParagraph"/>
        <w:numPr>
          <w:ilvl w:val="1"/>
          <w:numId w:val="27"/>
        </w:numPr>
      </w:pPr>
      <w:r w:rsidRPr="00EE22CE">
        <w:t>The Secretary looks for information that shows—</w:t>
      </w:r>
    </w:p>
    <w:p w:rsidRPr="00EE22CE" w:rsidR="00E06E08" w:rsidP="00F4694B" w:rsidRDefault="00BD7791" w14:paraId="7994B7E6" w14:textId="77777777">
      <w:pPr>
        <w:pStyle w:val="ListParagraph"/>
        <w:numPr>
          <w:ilvl w:val="0"/>
          <w:numId w:val="28"/>
        </w:numPr>
        <w:ind w:left="1800"/>
      </w:pPr>
      <w:r w:rsidRPr="00EE22CE">
        <w:t>Other than library, facilities that the applicant plans to use are adequate (language laboratory, museums, etc.); and</w:t>
      </w:r>
    </w:p>
    <w:p w:rsidRPr="00EE22CE" w:rsidR="00BD7791" w:rsidP="00F4694B" w:rsidRDefault="00BD7791" w14:paraId="595FED96" w14:textId="77777777">
      <w:pPr>
        <w:pStyle w:val="ListParagraph"/>
        <w:numPr>
          <w:ilvl w:val="0"/>
          <w:numId w:val="28"/>
        </w:numPr>
        <w:spacing w:after="240"/>
        <w:ind w:left="1800"/>
      </w:pPr>
      <w:r w:rsidRPr="00EE22CE">
        <w:t>The equipment and supplies that the applicant plans to use are adequate.</w:t>
      </w:r>
    </w:p>
    <w:p w:rsidRPr="00EE22CE" w:rsidR="00BD7791" w:rsidP="000D75BE" w:rsidRDefault="00BD7791" w14:paraId="502A7739" w14:textId="77777777">
      <w:pPr>
        <w:spacing w:after="360"/>
      </w:pPr>
      <w:r w:rsidRPr="00EE22CE">
        <w:t>(Authority: 20 U.S.C. 1121–1127)</w:t>
      </w:r>
    </w:p>
    <w:p w:rsidRPr="000D75BE" w:rsidR="00BD7791" w:rsidP="00E06E08" w:rsidRDefault="00BD7791" w14:paraId="082C967C" w14:textId="77777777">
      <w:pPr>
        <w:pStyle w:val="BodyText2"/>
        <w:spacing w:after="0"/>
      </w:pPr>
      <w:r w:rsidRPr="000D75BE">
        <w:t>§ 655.32   What additional factors does the Secretary consider in making grant awards?</w:t>
      </w:r>
    </w:p>
    <w:p w:rsidRPr="00EE22CE" w:rsidR="00BD7791" w:rsidP="00E06E08" w:rsidRDefault="00BD7791" w14:paraId="3195BF2E" w14:textId="77777777">
      <w:pPr>
        <w:spacing w:after="240"/>
      </w:pPr>
      <w:r w:rsidRPr="00EE22CE">
        <w:t>Except for 34 CFR parts 656, 657, and 661, to the extent practicable and consistent with the criterion of excellence, the Secretary seeks to achieve an equitable distribution of funds throughout the Nation.</w:t>
      </w:r>
    </w:p>
    <w:p w:rsidR="00E06E08" w:rsidRDefault="00BD7791" w14:paraId="58D42106" w14:textId="5B2EB92B">
      <w:r w:rsidRPr="00EE22CE">
        <w:t>(Authority: 20 U.S.C. 1126(b))</w:t>
      </w:r>
      <w:r w:rsidR="00E06E08">
        <w:br/>
      </w:r>
      <w:r w:rsidRPr="00A277D5" w:rsidR="00A277D5">
        <w:t>[58 FR 32575, June 10, 1993; 59 FR 32656, June 24, 1994]</w:t>
      </w:r>
      <w:r w:rsidR="00E06E08">
        <w:br w:type="page"/>
      </w:r>
    </w:p>
    <w:p w:rsidRPr="00C64C42" w:rsidR="00B950D7" w:rsidP="00B950D7" w:rsidRDefault="00C64C42" w14:paraId="5D03D0CC" w14:textId="77777777">
      <w:pPr>
        <w:spacing w:after="0"/>
        <w:rPr>
          <w:b/>
        </w:rPr>
      </w:pPr>
      <w:r w:rsidRPr="00C64C42">
        <w:rPr>
          <w:b/>
        </w:rPr>
        <w:lastRenderedPageBreak/>
        <w:t>[CODE OF FEDERAL REGULATIONS]</w:t>
      </w:r>
    </w:p>
    <w:p w:rsidRPr="00C64C42" w:rsidR="00BD7791" w:rsidP="00B950D7" w:rsidRDefault="00C64C42" w14:paraId="766E1858" w14:textId="77777777">
      <w:pPr>
        <w:spacing w:after="0"/>
        <w:rPr>
          <w:b/>
        </w:rPr>
      </w:pPr>
      <w:r w:rsidRPr="00C64C42">
        <w:rPr>
          <w:b/>
        </w:rPr>
        <w:t>[TITLE 34, VOLUME 3]</w:t>
      </w:r>
    </w:p>
    <w:p w:rsidRPr="00EE22CE" w:rsidR="00BD7791" w:rsidP="00B950D7" w:rsidRDefault="00BD7791" w14:paraId="78A8D9EE" w14:textId="77777777">
      <w:pPr>
        <w:spacing w:after="0"/>
      </w:pPr>
      <w:r w:rsidRPr="00EE22CE">
        <w:t>[Revised as of July 1, 2008]</w:t>
      </w:r>
    </w:p>
    <w:p w:rsidRPr="004415F2" w:rsidR="0073737D" w:rsidP="004415F2" w:rsidRDefault="00BD7791" w14:paraId="00BD8A4F" w14:textId="77777777">
      <w:pPr>
        <w:pStyle w:val="Header"/>
        <w:tabs>
          <w:tab w:val="clear" w:pos="4680"/>
          <w:tab w:val="clear" w:pos="9360"/>
        </w:tabs>
        <w:spacing w:after="360" w:line="276" w:lineRule="auto"/>
      </w:pPr>
      <w:r w:rsidRPr="00EE22CE">
        <w:t>[CITE: 34CFR669]</w:t>
      </w:r>
    </w:p>
    <w:p w:rsidRPr="00653A47" w:rsidR="00BD7791" w:rsidP="00653A47" w:rsidRDefault="00BD7791" w14:paraId="026F9C25" w14:textId="77777777">
      <w:pPr>
        <w:rPr>
          <w:b/>
        </w:rPr>
      </w:pPr>
      <w:r w:rsidRPr="00653A47">
        <w:rPr>
          <w:b/>
        </w:rPr>
        <w:t>TITLE 34--EDUCATION</w:t>
      </w:r>
    </w:p>
    <w:p w:rsidRPr="004415F2" w:rsidR="00BD7791" w:rsidP="004415F2" w:rsidRDefault="00BD7791" w14:paraId="0EC5E7B3" w14:textId="77777777">
      <w:pPr>
        <w:rPr>
          <w:b/>
        </w:rPr>
      </w:pPr>
      <w:r w:rsidRPr="004415F2">
        <w:rPr>
          <w:b/>
        </w:rPr>
        <w:t>CHAPTER VI--OFFICE OF POSTSECONDARY EDUCATION, DEPARTMENT OF EDUCATION</w:t>
      </w:r>
    </w:p>
    <w:p w:rsidRPr="00523583" w:rsidR="00BD7791" w:rsidP="004D4FDD" w:rsidRDefault="001F23C2" w14:paraId="59567C1A" w14:textId="77777777">
      <w:pPr>
        <w:pStyle w:val="Heading2"/>
      </w:pPr>
      <w:bookmarkStart w:name="_Toc479257456" w:id="45"/>
      <w:bookmarkStart w:name="_Toc514754733" w:id="46"/>
      <w:r w:rsidRPr="00523583">
        <w:t xml:space="preserve">34 CFR </w:t>
      </w:r>
      <w:r w:rsidRPr="00523583" w:rsidR="00BD7791">
        <w:t>P</w:t>
      </w:r>
      <w:r w:rsidRPr="00523583" w:rsidR="00871486">
        <w:t>art</w:t>
      </w:r>
      <w:r w:rsidRPr="00523583" w:rsidR="00BD7791">
        <w:t xml:space="preserve"> 669—</w:t>
      </w:r>
      <w:r w:rsidRPr="00523583" w:rsidR="00871486">
        <w:t>Language Resource Centers Program</w:t>
      </w:r>
      <w:bookmarkEnd w:id="45"/>
      <w:bookmarkEnd w:id="46"/>
    </w:p>
    <w:p w:rsidRPr="004415F2" w:rsidR="00BD7791" w:rsidP="004415F2" w:rsidRDefault="00BD7791" w14:paraId="65E3DA3B" w14:textId="77777777">
      <w:pPr>
        <w:pStyle w:val="Header"/>
        <w:tabs>
          <w:tab w:val="clear" w:pos="4680"/>
          <w:tab w:val="clear" w:pos="9360"/>
        </w:tabs>
        <w:spacing w:line="276" w:lineRule="auto"/>
        <w:rPr>
          <w:b/>
        </w:rPr>
      </w:pPr>
      <w:r w:rsidRPr="004415F2">
        <w:rPr>
          <w:b/>
        </w:rPr>
        <w:t>Subpart A—General</w:t>
      </w:r>
    </w:p>
    <w:p w:rsidR="00BD7791" w:rsidP="009F4C1A" w:rsidRDefault="00BD7791" w14:paraId="7137F76D" w14:textId="77777777">
      <w:pPr>
        <w:spacing w:after="0"/>
      </w:pPr>
      <w:r>
        <w:t>§ 669.1  What is the Language Resource Centers Program?</w:t>
      </w:r>
    </w:p>
    <w:p w:rsidR="00BD7791" w:rsidP="004415F2" w:rsidRDefault="00BD7791" w14:paraId="0B1C0351" w14:textId="77777777">
      <w:pPr>
        <w:spacing w:after="0"/>
      </w:pPr>
      <w:r>
        <w:t>§ 669.2  Who is eligible to receive assistance under this program?</w:t>
      </w:r>
    </w:p>
    <w:p w:rsidR="00BD7791" w:rsidP="009F4C1A" w:rsidRDefault="00BD7791" w14:paraId="4CB7F17F" w14:textId="77777777">
      <w:pPr>
        <w:spacing w:after="0"/>
      </w:pPr>
      <w:r>
        <w:t>§ 669.3  What activities may the Secretary fund?</w:t>
      </w:r>
    </w:p>
    <w:p w:rsidR="00BD7791" w:rsidP="009F4C1A" w:rsidRDefault="00BD7791" w14:paraId="47B88262" w14:textId="77777777">
      <w:pPr>
        <w:spacing w:after="0"/>
      </w:pPr>
      <w:r>
        <w:t>§ 669.4  What regulations apply?</w:t>
      </w:r>
    </w:p>
    <w:p w:rsidR="00BD7791" w:rsidP="0094771C" w:rsidRDefault="00BD7791" w14:paraId="0C6EBD00" w14:textId="77777777">
      <w:pPr>
        <w:spacing w:after="240"/>
      </w:pPr>
      <w:r>
        <w:t>§ 669.5  What definitions apply?</w:t>
      </w:r>
    </w:p>
    <w:p w:rsidRPr="004415F2" w:rsidR="00BD7791" w:rsidP="004415F2" w:rsidRDefault="00BD7791" w14:paraId="0F5562D9" w14:textId="77777777">
      <w:pPr>
        <w:rPr>
          <w:b/>
        </w:rPr>
      </w:pPr>
      <w:r w:rsidRPr="004415F2">
        <w:rPr>
          <w:b/>
        </w:rPr>
        <w:t>Subpart B [Reserved]</w:t>
      </w:r>
    </w:p>
    <w:p w:rsidRPr="004415F2" w:rsidR="00BD7791" w:rsidP="004415F2" w:rsidRDefault="00BD7791" w14:paraId="59BDDB00" w14:textId="77777777">
      <w:pPr>
        <w:rPr>
          <w:b/>
        </w:rPr>
      </w:pPr>
      <w:r w:rsidRPr="004415F2">
        <w:rPr>
          <w:b/>
        </w:rPr>
        <w:t>Subpart C—How Does the Secretary Make a Grant?</w:t>
      </w:r>
    </w:p>
    <w:p w:rsidR="00BD7791" w:rsidP="009F4C1A" w:rsidRDefault="00BD7791" w14:paraId="6387635E" w14:textId="77777777">
      <w:pPr>
        <w:spacing w:after="0"/>
      </w:pPr>
      <w:r>
        <w:t>§ 669.20  How does the Secretary evaluate an application?</w:t>
      </w:r>
    </w:p>
    <w:p w:rsidR="00BD7791" w:rsidP="009F4C1A" w:rsidRDefault="00BD7791" w14:paraId="5BFBFB37" w14:textId="77777777">
      <w:pPr>
        <w:spacing w:after="0"/>
      </w:pPr>
      <w:r>
        <w:t>§ 669.21  What selection criteria does the Secretary use?</w:t>
      </w:r>
    </w:p>
    <w:p w:rsidR="00BD7791" w:rsidP="004415F2" w:rsidRDefault="00BD7791" w14:paraId="6CE166A9" w14:textId="77777777">
      <w:pPr>
        <w:spacing w:after="240"/>
      </w:pPr>
      <w:r>
        <w:t>§ 669.22  What priorities may the Secretary establish?</w:t>
      </w:r>
    </w:p>
    <w:p w:rsidRPr="004415F2" w:rsidR="00BD7791" w:rsidP="004415F2" w:rsidRDefault="00BD7791" w14:paraId="1E2C6100" w14:textId="77777777">
      <w:pPr>
        <w:spacing w:after="0"/>
        <w:rPr>
          <w:b/>
        </w:rPr>
      </w:pPr>
      <w:r w:rsidRPr="004415F2">
        <w:rPr>
          <w:b/>
        </w:rPr>
        <w:t>Subpart D—What Conditions Must Be Met by a Grantee?</w:t>
      </w:r>
    </w:p>
    <w:p w:rsidR="00BD7791" w:rsidP="0094771C" w:rsidRDefault="00BD7791" w14:paraId="2791FD5D" w14:textId="77777777">
      <w:pPr>
        <w:spacing w:after="240"/>
      </w:pPr>
      <w:r>
        <w:t>§ 669.30  What are allowable equipment costs?</w:t>
      </w:r>
    </w:p>
    <w:p w:rsidR="00BD7791" w:rsidP="009F4C1A" w:rsidRDefault="00BD7791" w14:paraId="26B1B3C0" w14:textId="77777777">
      <w:pPr>
        <w:spacing w:after="0"/>
      </w:pPr>
      <w:r>
        <w:t xml:space="preserve">Authority:   20 U.S.C. 1123, unless otherwise noted. </w:t>
      </w:r>
    </w:p>
    <w:p w:rsidR="00BD7791" w:rsidP="0094771C" w:rsidRDefault="00BD7791" w14:paraId="0A4993DC" w14:textId="77777777">
      <w:pPr>
        <w:spacing w:after="480"/>
      </w:pPr>
      <w:r>
        <w:t xml:space="preserve">Source:  55 FR 2773, Jan. 26, 1990, unless otherwise noted. </w:t>
      </w:r>
    </w:p>
    <w:p w:rsidRPr="004415F2" w:rsidR="00BD7791" w:rsidP="004415F2" w:rsidRDefault="00BD7791" w14:paraId="43BA20DC" w14:textId="77777777">
      <w:pPr>
        <w:spacing w:after="0"/>
        <w:rPr>
          <w:b/>
        </w:rPr>
      </w:pPr>
      <w:r w:rsidRPr="004415F2">
        <w:rPr>
          <w:b/>
        </w:rPr>
        <w:t>Subpart A—General</w:t>
      </w:r>
    </w:p>
    <w:p w:rsidRPr="0094771C" w:rsidR="00BD7791" w:rsidP="0094771C" w:rsidRDefault="00BD7791" w14:paraId="568B6BC4" w14:textId="77777777">
      <w:pPr>
        <w:pStyle w:val="BodyText2"/>
        <w:spacing w:after="0"/>
      </w:pPr>
      <w:r w:rsidRPr="0094771C">
        <w:t>§ 669.1  What is the Language Resource Centers Program?</w:t>
      </w:r>
    </w:p>
    <w:p w:rsidR="00BD7791" w:rsidP="0094771C" w:rsidRDefault="00BD7791" w14:paraId="3DB221DC" w14:textId="77777777">
      <w:pPr>
        <w:spacing w:after="240"/>
      </w:pPr>
      <w:r>
        <w:t>The Language Resource Centers Program makes awards, through grants or contracts, for the purpose of establishing, strengthening, and operating centers that serve as resources for improving the nation's capacity for teaching and learning foreign languages effectively.</w:t>
      </w:r>
    </w:p>
    <w:p w:rsidR="00BD7791" w:rsidP="0094771C" w:rsidRDefault="00BD7791" w14:paraId="75C9BEB9" w14:textId="77777777">
      <w:pPr>
        <w:spacing w:after="360"/>
      </w:pPr>
      <w:r>
        <w:t>(Authority:  20 U.S.C. 1123)</w:t>
      </w:r>
    </w:p>
    <w:p w:rsidRPr="0094771C" w:rsidR="00BD7791" w:rsidP="0094771C" w:rsidRDefault="00BD7791" w14:paraId="57A6BC30" w14:textId="77777777">
      <w:pPr>
        <w:pStyle w:val="BodyText2"/>
        <w:spacing w:after="0"/>
      </w:pPr>
      <w:r w:rsidRPr="0094771C">
        <w:t>§ 669.2  Who is eligible to receive assistance under this program?</w:t>
      </w:r>
    </w:p>
    <w:p w:rsidR="00BD7791" w:rsidP="0094771C" w:rsidRDefault="00BD7791" w14:paraId="328E5661" w14:textId="77777777">
      <w:pPr>
        <w:spacing w:after="240"/>
      </w:pPr>
      <w:r>
        <w:t>An institution of higher education or a combination of institutions of higher education is eligible to receive an award under this part.</w:t>
      </w:r>
    </w:p>
    <w:p w:rsidR="00BD7791" w:rsidP="0094771C" w:rsidRDefault="00BD7791" w14:paraId="19949205" w14:textId="77777777">
      <w:pPr>
        <w:spacing w:after="360"/>
      </w:pPr>
      <w:r>
        <w:lastRenderedPageBreak/>
        <w:t>(Authority: 20 U.S.C. 1123)</w:t>
      </w:r>
    </w:p>
    <w:p w:rsidRPr="0094771C" w:rsidR="00BD7791" w:rsidP="0094771C" w:rsidRDefault="00BD7791" w14:paraId="73B287EE" w14:textId="77777777">
      <w:pPr>
        <w:pStyle w:val="BodyText2"/>
        <w:spacing w:after="0"/>
      </w:pPr>
      <w:r w:rsidRPr="0094771C">
        <w:t>§ 669.3  What activities may the Secretary fund?</w:t>
      </w:r>
    </w:p>
    <w:p w:rsidR="00BD7791" w:rsidP="009F4C1A" w:rsidRDefault="00BD7791" w14:paraId="2315A58E" w14:textId="77777777">
      <w:pPr>
        <w:spacing w:after="0"/>
      </w:pPr>
      <w:r>
        <w:t>Centers funded under this part must carry out activities to improve the teaching and learning of foreign languages. These activities must include effective dissemination efforts, whenever appropriate, and may include—</w:t>
      </w:r>
    </w:p>
    <w:p w:rsidR="00BA0D69" w:rsidP="00F4694B" w:rsidRDefault="00BD7791" w14:paraId="107D083D" w14:textId="77777777">
      <w:pPr>
        <w:pStyle w:val="ListParagraph"/>
        <w:numPr>
          <w:ilvl w:val="1"/>
          <w:numId w:val="29"/>
        </w:numPr>
        <w:tabs>
          <w:tab w:val="left" w:pos="720"/>
        </w:tabs>
        <w:spacing w:after="0"/>
        <w:ind w:left="720"/>
      </w:pPr>
      <w:r>
        <w:t>The conduct and dissemination of research on new and improved methods for teaching foreign languages, including the use of advanced educational technology;</w:t>
      </w:r>
    </w:p>
    <w:p w:rsidR="00BA0D69" w:rsidP="00F4694B" w:rsidRDefault="00BD7791" w14:paraId="27B1C2DC" w14:textId="77777777">
      <w:pPr>
        <w:pStyle w:val="ListParagraph"/>
        <w:numPr>
          <w:ilvl w:val="1"/>
          <w:numId w:val="29"/>
        </w:numPr>
        <w:tabs>
          <w:tab w:val="left" w:pos="720"/>
        </w:tabs>
        <w:spacing w:after="0"/>
        <w:ind w:left="720"/>
      </w:pPr>
      <w:r>
        <w:t>The development and dissemination of new materials for teaching foreign languages, to reflect the results of research on effective teaching strategies;</w:t>
      </w:r>
    </w:p>
    <w:p w:rsidR="00BA0D69" w:rsidP="00F4694B" w:rsidRDefault="00BD7791" w14:paraId="698D3C53" w14:textId="77777777">
      <w:pPr>
        <w:pStyle w:val="ListParagraph"/>
        <w:numPr>
          <w:ilvl w:val="1"/>
          <w:numId w:val="29"/>
        </w:numPr>
        <w:tabs>
          <w:tab w:val="left" w:pos="720"/>
        </w:tabs>
        <w:spacing w:after="0"/>
        <w:ind w:left="720"/>
      </w:pPr>
      <w:r>
        <w:t>The development, application, and dissemination of performance testing that is appropriate for use in an educational setting to be used as a standard and comparable measurement of skill levels in foreign languages;</w:t>
      </w:r>
    </w:p>
    <w:p w:rsidR="00BA0D69" w:rsidP="00F4694B" w:rsidRDefault="00BD7791" w14:paraId="6A502427" w14:textId="77777777">
      <w:pPr>
        <w:pStyle w:val="ListParagraph"/>
        <w:numPr>
          <w:ilvl w:val="1"/>
          <w:numId w:val="29"/>
        </w:numPr>
        <w:tabs>
          <w:tab w:val="left" w:pos="720"/>
        </w:tabs>
        <w:spacing w:after="0"/>
        <w:ind w:left="720"/>
      </w:pPr>
      <w:r>
        <w:t>The training of teachers in the administration and interpretation of foreign language performance tests, the use of effective teaching strategies, and the use of new technologies;</w:t>
      </w:r>
    </w:p>
    <w:p w:rsidR="00BA0D69" w:rsidP="00F4694B" w:rsidRDefault="00BD7791" w14:paraId="1F87CA81" w14:textId="77777777">
      <w:pPr>
        <w:pStyle w:val="ListParagraph"/>
        <w:numPr>
          <w:ilvl w:val="1"/>
          <w:numId w:val="29"/>
        </w:numPr>
        <w:tabs>
          <w:tab w:val="left" w:pos="720"/>
        </w:tabs>
        <w:spacing w:after="0"/>
        <w:ind w:left="720"/>
      </w:pPr>
      <w:r>
        <w:t>A significant focus on the teaching and learning needs of the less commonly taught languages, including an assessment of the strategic needs of the United States, the determination of ways to meet those needs nationally, and the publication and dissemination of instructional materials in the less commonly taught languages;</w:t>
      </w:r>
    </w:p>
    <w:p w:rsidR="00BA0D69" w:rsidP="00F4694B" w:rsidRDefault="00BD7791" w14:paraId="377084A4" w14:textId="77777777">
      <w:pPr>
        <w:pStyle w:val="ListParagraph"/>
        <w:numPr>
          <w:ilvl w:val="1"/>
          <w:numId w:val="29"/>
        </w:numPr>
        <w:tabs>
          <w:tab w:val="left" w:pos="720"/>
        </w:tabs>
        <w:spacing w:after="0"/>
        <w:ind w:left="720"/>
      </w:pPr>
      <w:r>
        <w:t>The development and dissemination of materials designed to serve as a resource for foreign language teachers at the elementary and secondary school levels; and</w:t>
      </w:r>
    </w:p>
    <w:p w:rsidR="00BD7791" w:rsidP="00F4694B" w:rsidRDefault="00BD7791" w14:paraId="729D4FE2" w14:textId="77777777">
      <w:pPr>
        <w:pStyle w:val="ListParagraph"/>
        <w:numPr>
          <w:ilvl w:val="1"/>
          <w:numId w:val="29"/>
        </w:numPr>
        <w:tabs>
          <w:tab w:val="left" w:pos="720"/>
        </w:tabs>
        <w:spacing w:after="240"/>
        <w:ind w:left="720"/>
      </w:pPr>
      <w:r>
        <w:t>The operation of intensive summer language institutes to train advanced foreign language students, to provide professional development, and to improve language instruction through pre-service and in-service language training for teachers.</w:t>
      </w:r>
    </w:p>
    <w:p w:rsidR="00BD7791" w:rsidP="009F4C1A" w:rsidRDefault="00BD7791" w14:paraId="180E75CF" w14:textId="77777777">
      <w:pPr>
        <w:spacing w:after="0"/>
      </w:pPr>
      <w:r>
        <w:t>(Authority: 20 U.S.C. 1123)</w:t>
      </w:r>
    </w:p>
    <w:p w:rsidR="00BD7791" w:rsidP="0094771C" w:rsidRDefault="00BD7791" w14:paraId="7DCA3E78" w14:textId="77777777">
      <w:pPr>
        <w:pStyle w:val="Header"/>
        <w:tabs>
          <w:tab w:val="clear" w:pos="4680"/>
          <w:tab w:val="clear" w:pos="9360"/>
        </w:tabs>
        <w:spacing w:after="360" w:line="276" w:lineRule="auto"/>
      </w:pPr>
      <w:r>
        <w:t>[64 FR 7741, Feb. 16, 1999]</w:t>
      </w:r>
    </w:p>
    <w:p w:rsidRPr="0094771C" w:rsidR="00BD7791" w:rsidP="0094771C" w:rsidRDefault="00BD7791" w14:paraId="52CB6B3E" w14:textId="77777777">
      <w:pPr>
        <w:pStyle w:val="BodyText2"/>
        <w:spacing w:after="0"/>
      </w:pPr>
      <w:r w:rsidRPr="0094771C">
        <w:t>§ 669.4  What regulations apply?</w:t>
      </w:r>
    </w:p>
    <w:p w:rsidR="00BD7791" w:rsidP="009F4C1A" w:rsidRDefault="00BD7791" w14:paraId="60DE07DB" w14:textId="77777777">
      <w:pPr>
        <w:spacing w:after="0"/>
      </w:pPr>
      <w:r>
        <w:t>The following regulations apply to this program:</w:t>
      </w:r>
    </w:p>
    <w:p w:rsidR="00BA0D69" w:rsidP="00F4694B" w:rsidRDefault="00BD7791" w14:paraId="40E050B3" w14:textId="77777777">
      <w:pPr>
        <w:pStyle w:val="ListParagraph"/>
        <w:numPr>
          <w:ilvl w:val="1"/>
          <w:numId w:val="16"/>
        </w:numPr>
        <w:spacing w:after="0"/>
        <w:ind w:left="720"/>
      </w:pPr>
      <w:r>
        <w:t>The regulations in 34 CFR part 655.</w:t>
      </w:r>
    </w:p>
    <w:p w:rsidR="00BD7791" w:rsidP="00F4694B" w:rsidRDefault="00BD7791" w14:paraId="7884AB54" w14:textId="77777777">
      <w:pPr>
        <w:pStyle w:val="ListParagraph"/>
        <w:numPr>
          <w:ilvl w:val="1"/>
          <w:numId w:val="16"/>
        </w:numPr>
        <w:spacing w:after="240"/>
        <w:ind w:left="720"/>
      </w:pPr>
      <w:r>
        <w:t>The regulations in this part 669.</w:t>
      </w:r>
    </w:p>
    <w:p w:rsidR="00BD7791" w:rsidP="009F4C1A" w:rsidRDefault="00BD7791" w14:paraId="14ADC096" w14:textId="77777777">
      <w:pPr>
        <w:spacing w:after="0"/>
      </w:pPr>
      <w:r>
        <w:t>(Authority: 20 U.S.C. 1123)</w:t>
      </w:r>
    </w:p>
    <w:p w:rsidR="00BD7791" w:rsidP="00BA0D69" w:rsidRDefault="00BD7791" w14:paraId="68C1F2C3" w14:textId="77777777">
      <w:pPr>
        <w:pStyle w:val="Header"/>
        <w:tabs>
          <w:tab w:val="clear" w:pos="4680"/>
          <w:tab w:val="clear" w:pos="9360"/>
        </w:tabs>
        <w:spacing w:after="360" w:line="276" w:lineRule="auto"/>
      </w:pPr>
      <w:r>
        <w:t>[58 FR 32577, June 10, 1993]</w:t>
      </w:r>
    </w:p>
    <w:p w:rsidRPr="00BA0D69" w:rsidR="00BD7791" w:rsidP="009F4C1A" w:rsidRDefault="00BD7791" w14:paraId="738B0C7C" w14:textId="77777777">
      <w:pPr>
        <w:spacing w:after="0"/>
        <w:rPr>
          <w:b/>
        </w:rPr>
      </w:pPr>
      <w:r w:rsidRPr="00BA0D69">
        <w:rPr>
          <w:b/>
        </w:rPr>
        <w:t>§ 669.5  What definitions apply?</w:t>
      </w:r>
    </w:p>
    <w:p w:rsidR="00BD7791" w:rsidP="009F4C1A" w:rsidRDefault="00BD7791" w14:paraId="386AF599" w14:textId="77777777">
      <w:pPr>
        <w:spacing w:after="0"/>
      </w:pPr>
      <w:r>
        <w:t>The following definitions apply to this part:</w:t>
      </w:r>
    </w:p>
    <w:p w:rsidR="004415F2" w:rsidP="00F4694B" w:rsidRDefault="00BD7791" w14:paraId="7A5CAE7E" w14:textId="77777777">
      <w:pPr>
        <w:pStyle w:val="ListParagraph"/>
        <w:numPr>
          <w:ilvl w:val="0"/>
          <w:numId w:val="30"/>
        </w:numPr>
        <w:spacing w:after="0"/>
      </w:pPr>
      <w:r>
        <w:t>The definitions in 34 CFR 655.4.</w:t>
      </w:r>
    </w:p>
    <w:p w:rsidR="00BD7791" w:rsidP="00F4694B" w:rsidRDefault="00BD7791" w14:paraId="509F15A7" w14:textId="77777777">
      <w:pPr>
        <w:pStyle w:val="ListParagraph"/>
        <w:numPr>
          <w:ilvl w:val="0"/>
          <w:numId w:val="30"/>
        </w:numPr>
        <w:spacing w:after="240"/>
      </w:pPr>
      <w:r>
        <w:t xml:space="preserve"> “Language Resource Center” means a coordinated concentration of educational research and training resources for improving the nation's capacity to teach and learn foreign languages.</w:t>
      </w:r>
    </w:p>
    <w:p w:rsidR="00BD7791" w:rsidP="004415F2" w:rsidRDefault="00BD7791" w14:paraId="020E8781" w14:textId="77777777">
      <w:pPr>
        <w:spacing w:after="360"/>
      </w:pPr>
      <w:r>
        <w:lastRenderedPageBreak/>
        <w:t>(Authority: 20 U.S.C. 1123)</w:t>
      </w:r>
    </w:p>
    <w:p w:rsidRPr="005A47EA" w:rsidR="00BD7791" w:rsidP="005A47EA" w:rsidRDefault="00BD7791" w14:paraId="02711F8E" w14:textId="77777777">
      <w:pPr>
        <w:spacing w:after="360"/>
        <w:rPr>
          <w:b/>
        </w:rPr>
      </w:pPr>
      <w:r w:rsidRPr="005A47EA">
        <w:rPr>
          <w:b/>
        </w:rPr>
        <w:t>Subpart B [Reserved]</w:t>
      </w:r>
    </w:p>
    <w:p w:rsidRPr="005A47EA" w:rsidR="00BD7791" w:rsidP="005A47EA" w:rsidRDefault="00BD7791" w14:paraId="48D44D33" w14:textId="77777777">
      <w:pPr>
        <w:spacing w:after="0"/>
        <w:rPr>
          <w:b/>
        </w:rPr>
      </w:pPr>
      <w:r w:rsidRPr="005A47EA">
        <w:rPr>
          <w:b/>
        </w:rPr>
        <w:t>Subpart C—How Does the Secretary Make a Grant?</w:t>
      </w:r>
    </w:p>
    <w:p w:rsidRPr="004415F2" w:rsidR="00BD7791" w:rsidP="004415F2" w:rsidRDefault="00BD7791" w14:paraId="13A27A5D" w14:textId="77777777">
      <w:pPr>
        <w:pStyle w:val="BodyText2"/>
        <w:spacing w:after="0"/>
      </w:pPr>
      <w:r w:rsidRPr="004415F2">
        <w:t>§ 669.20  How does the Secretary evaluate an application?</w:t>
      </w:r>
    </w:p>
    <w:p w:rsidR="00BD7791" w:rsidP="005A47EA" w:rsidRDefault="00BD7791" w14:paraId="5B3CEFA4" w14:textId="77777777">
      <w:pPr>
        <w:spacing w:after="240"/>
      </w:pPr>
      <w:r>
        <w:t>The Secretary evaluates an application for an award on the basis of the criteria contained in §§669.21 and 669.22. The Secretary informs applicants of the maximum possible score for each criterion in the application package or in a notice published in the Federal Register.</w:t>
      </w:r>
    </w:p>
    <w:p w:rsidR="00BD7791" w:rsidP="009F4C1A" w:rsidRDefault="00BD7791" w14:paraId="4BC246B6" w14:textId="77777777">
      <w:pPr>
        <w:spacing w:after="0"/>
      </w:pPr>
      <w:r>
        <w:t>(Authority: 20 U.S.C. 1123)</w:t>
      </w:r>
    </w:p>
    <w:p w:rsidR="00BD7791" w:rsidP="005A47EA" w:rsidRDefault="00BD7791" w14:paraId="771F8FAD" w14:textId="77777777">
      <w:pPr>
        <w:pStyle w:val="Header"/>
        <w:tabs>
          <w:tab w:val="clear" w:pos="4680"/>
          <w:tab w:val="clear" w:pos="9360"/>
        </w:tabs>
        <w:spacing w:after="240" w:line="276" w:lineRule="auto"/>
      </w:pPr>
      <w:r>
        <w:t>[70 FR 13377, Mar. 21, 2005]</w:t>
      </w:r>
    </w:p>
    <w:p w:rsidRPr="004415F2" w:rsidR="00BD7791" w:rsidP="004415F2" w:rsidRDefault="00BD7791" w14:paraId="10D7DEB4" w14:textId="77777777">
      <w:pPr>
        <w:pStyle w:val="BodyText2"/>
        <w:spacing w:after="0"/>
      </w:pPr>
      <w:r w:rsidRPr="004415F2">
        <w:t>§ 669.21  What selection criteria does the Secretary use?</w:t>
      </w:r>
    </w:p>
    <w:p w:rsidR="00BD7791" w:rsidP="009F4C1A" w:rsidRDefault="00BD7791" w14:paraId="448766CC" w14:textId="77777777">
      <w:pPr>
        <w:spacing w:after="0"/>
      </w:pPr>
      <w:r>
        <w:t>The Secretary evaluates an application on the basis of the criteria in this section.</w:t>
      </w:r>
    </w:p>
    <w:p w:rsidR="005A47EA" w:rsidP="00F4694B" w:rsidRDefault="00BD7791" w14:paraId="197F7DEC" w14:textId="77777777">
      <w:pPr>
        <w:pStyle w:val="ListParagraph"/>
        <w:numPr>
          <w:ilvl w:val="0"/>
          <w:numId w:val="31"/>
        </w:numPr>
        <w:spacing w:after="0"/>
      </w:pPr>
      <w:r>
        <w:t>Plan of operation. (See 34 CFR 655.31(a))</w:t>
      </w:r>
    </w:p>
    <w:p w:rsidR="005A47EA" w:rsidP="00F4694B" w:rsidRDefault="00BD7791" w14:paraId="4B0E8A18" w14:textId="77777777">
      <w:pPr>
        <w:pStyle w:val="ListParagraph"/>
        <w:numPr>
          <w:ilvl w:val="0"/>
          <w:numId w:val="31"/>
        </w:numPr>
        <w:spacing w:after="0"/>
      </w:pPr>
      <w:r>
        <w:t>Quality of key personnel. (See 34 CFR 655.31(b))</w:t>
      </w:r>
    </w:p>
    <w:p w:rsidR="005A47EA" w:rsidP="00F4694B" w:rsidRDefault="00BD7791" w14:paraId="07D49FE0" w14:textId="77777777">
      <w:pPr>
        <w:pStyle w:val="ListParagraph"/>
        <w:numPr>
          <w:ilvl w:val="0"/>
          <w:numId w:val="31"/>
        </w:numPr>
        <w:spacing w:after="0"/>
      </w:pPr>
      <w:r>
        <w:t>Budget and cost-effectiveness. (See 34 CFR 655.31(c))</w:t>
      </w:r>
    </w:p>
    <w:p w:rsidR="005A47EA" w:rsidP="00F4694B" w:rsidRDefault="00BD7791" w14:paraId="03061019" w14:textId="77777777">
      <w:pPr>
        <w:pStyle w:val="ListParagraph"/>
        <w:numPr>
          <w:ilvl w:val="0"/>
          <w:numId w:val="31"/>
        </w:numPr>
        <w:spacing w:after="0"/>
      </w:pPr>
      <w:r>
        <w:t>Evaluation plan. (See 34 CFR 655.31 (d))</w:t>
      </w:r>
    </w:p>
    <w:p w:rsidR="005A47EA" w:rsidP="00F4694B" w:rsidRDefault="00BD7791" w14:paraId="1AA439A5" w14:textId="77777777">
      <w:pPr>
        <w:pStyle w:val="ListParagraph"/>
        <w:numPr>
          <w:ilvl w:val="0"/>
          <w:numId w:val="31"/>
        </w:numPr>
        <w:spacing w:after="0"/>
      </w:pPr>
      <w:r>
        <w:t>Adequacy of resources. (See 34 CFR 655.31(e))</w:t>
      </w:r>
    </w:p>
    <w:p w:rsidR="005A47EA" w:rsidP="00F4694B" w:rsidRDefault="00BD7791" w14:paraId="29442904" w14:textId="77777777">
      <w:pPr>
        <w:pStyle w:val="ListParagraph"/>
        <w:numPr>
          <w:ilvl w:val="0"/>
          <w:numId w:val="31"/>
        </w:numPr>
        <w:spacing w:after="0"/>
      </w:pPr>
      <w:r>
        <w:t>Need and potential impact. The Secretary reviews each application to determine—</w:t>
      </w:r>
    </w:p>
    <w:p w:rsidR="005A47EA" w:rsidP="00F4694B" w:rsidRDefault="00BD7791" w14:paraId="36E6402B" w14:textId="77777777">
      <w:pPr>
        <w:pStyle w:val="ListParagraph"/>
        <w:numPr>
          <w:ilvl w:val="0"/>
          <w:numId w:val="32"/>
        </w:numPr>
        <w:spacing w:after="0"/>
      </w:pPr>
      <w:r>
        <w:t>The extent to which the proposed materials or activities are needed in the foreign languages on which the project focuses;</w:t>
      </w:r>
    </w:p>
    <w:p w:rsidR="005A47EA" w:rsidP="00F4694B" w:rsidRDefault="00BD7791" w14:paraId="3A387090" w14:textId="77777777">
      <w:pPr>
        <w:pStyle w:val="ListParagraph"/>
        <w:numPr>
          <w:ilvl w:val="0"/>
          <w:numId w:val="32"/>
        </w:numPr>
        <w:spacing w:after="0"/>
      </w:pPr>
      <w:r>
        <w:t>The extent to which the proposed materials may be used throughout the United States; and</w:t>
      </w:r>
    </w:p>
    <w:p w:rsidR="00BD7791" w:rsidP="00F4694B" w:rsidRDefault="00BD7791" w14:paraId="22430DF8" w14:textId="77777777">
      <w:pPr>
        <w:pStyle w:val="ListParagraph"/>
        <w:numPr>
          <w:ilvl w:val="0"/>
          <w:numId w:val="32"/>
        </w:numPr>
        <w:spacing w:after="0"/>
      </w:pPr>
      <w:r>
        <w:t>The extent to which the proposed work or activity may contribute significantly to strengthening, expanding, or improving programs of foreign language study in the United States.</w:t>
      </w:r>
    </w:p>
    <w:p w:rsidR="005A47EA" w:rsidP="00F4694B" w:rsidRDefault="00BD7791" w14:paraId="017BABC7" w14:textId="77777777">
      <w:pPr>
        <w:pStyle w:val="ListParagraph"/>
        <w:numPr>
          <w:ilvl w:val="0"/>
          <w:numId w:val="31"/>
        </w:numPr>
        <w:spacing w:after="0"/>
      </w:pPr>
      <w:r>
        <w:t>Likelihood of achieving results. The Secretary reviews each application to determine—</w:t>
      </w:r>
    </w:p>
    <w:p w:rsidR="005A47EA" w:rsidP="00F4694B" w:rsidRDefault="00BD7791" w14:paraId="0079AC1E" w14:textId="77777777">
      <w:pPr>
        <w:pStyle w:val="ListParagraph"/>
        <w:numPr>
          <w:ilvl w:val="0"/>
          <w:numId w:val="33"/>
        </w:numPr>
        <w:spacing w:after="0"/>
      </w:pPr>
      <w:r>
        <w:t>The quality of the outlined methods and procedures for preparing the materials; and</w:t>
      </w:r>
    </w:p>
    <w:p w:rsidR="00BD7791" w:rsidP="00F4694B" w:rsidRDefault="00BD7791" w14:paraId="56CC9E90" w14:textId="77777777">
      <w:pPr>
        <w:pStyle w:val="ListParagraph"/>
        <w:numPr>
          <w:ilvl w:val="0"/>
          <w:numId w:val="33"/>
        </w:numPr>
        <w:spacing w:after="0"/>
      </w:pPr>
      <w:r>
        <w:t>The extent to which plans for carrying out activities are practicable and can be expected to produce the anticipated results.</w:t>
      </w:r>
    </w:p>
    <w:p w:rsidR="005A47EA" w:rsidP="00F4694B" w:rsidRDefault="00BD7791" w14:paraId="02EBF156" w14:textId="77777777">
      <w:pPr>
        <w:pStyle w:val="ListParagraph"/>
        <w:numPr>
          <w:ilvl w:val="0"/>
          <w:numId w:val="31"/>
        </w:numPr>
        <w:spacing w:after="0"/>
      </w:pPr>
      <w:r>
        <w:t>Description of final form of results. The Secretary reviews each application to determine the degree of specificity and the appropriateness of the description of the expected results from the project.</w:t>
      </w:r>
    </w:p>
    <w:p w:rsidR="00BD7791" w:rsidP="00F4694B" w:rsidRDefault="00BD7791" w14:paraId="30963481" w14:textId="77777777">
      <w:pPr>
        <w:pStyle w:val="ListParagraph"/>
        <w:numPr>
          <w:ilvl w:val="0"/>
          <w:numId w:val="31"/>
        </w:numPr>
        <w:spacing w:after="240"/>
      </w:pPr>
      <w:r>
        <w:t>Priorities. If, under the provisions of §669.22, the application notice specifies priorities for this program, the Secretary determines the degrees to which the priorities are served.</w:t>
      </w:r>
    </w:p>
    <w:p w:rsidR="00BD7791" w:rsidP="009F4C1A" w:rsidRDefault="00BD7791" w14:paraId="0D68FE8D" w14:textId="77777777">
      <w:pPr>
        <w:spacing w:after="0"/>
      </w:pPr>
      <w:r>
        <w:t xml:space="preserve">(Approved by the Office of Management and Budget under control number 1840–0608) </w:t>
      </w:r>
    </w:p>
    <w:p w:rsidR="00BD7791" w:rsidP="009F4C1A" w:rsidRDefault="00BD7791" w14:paraId="0FFA2EDB" w14:textId="77777777">
      <w:pPr>
        <w:spacing w:after="0"/>
      </w:pPr>
      <w:r>
        <w:t>(Authority: 20 U.S.C. 1123)</w:t>
      </w:r>
    </w:p>
    <w:p w:rsidR="00BD7791" w:rsidP="005A47EA" w:rsidRDefault="00BD7791" w14:paraId="0BE453EA" w14:textId="77777777">
      <w:pPr>
        <w:pStyle w:val="Header"/>
        <w:tabs>
          <w:tab w:val="clear" w:pos="4680"/>
          <w:tab w:val="clear" w:pos="9360"/>
        </w:tabs>
        <w:spacing w:after="240" w:line="276" w:lineRule="auto"/>
      </w:pPr>
      <w:r>
        <w:t>[55 FR 2773, Jan. 26, 1990, as amended at 58 FR 32577, June 10, 1993; 70 FR 13377, Mar. 21, 2005]</w:t>
      </w:r>
    </w:p>
    <w:p w:rsidRPr="004415F2" w:rsidR="00BD7791" w:rsidP="004415F2" w:rsidRDefault="00BD7791" w14:paraId="5173EF01" w14:textId="77777777">
      <w:pPr>
        <w:pStyle w:val="BodyText2"/>
        <w:spacing w:after="0"/>
      </w:pPr>
      <w:r w:rsidRPr="004415F2">
        <w:lastRenderedPageBreak/>
        <w:t>§ 669.22  What priorities may the Secretary establish?</w:t>
      </w:r>
    </w:p>
    <w:p w:rsidR="005A47EA" w:rsidP="00F4694B" w:rsidRDefault="00BD7791" w14:paraId="67A4DFA3" w14:textId="77777777">
      <w:pPr>
        <w:pStyle w:val="ListParagraph"/>
        <w:numPr>
          <w:ilvl w:val="0"/>
          <w:numId w:val="34"/>
        </w:numPr>
        <w:spacing w:after="0"/>
      </w:pPr>
      <w:r>
        <w:t>The Secretary may each year select funding priorities from among the following:</w:t>
      </w:r>
    </w:p>
    <w:p w:rsidR="005A47EA" w:rsidP="00F4694B" w:rsidRDefault="00BD7791" w14:paraId="3B246E18" w14:textId="77777777">
      <w:pPr>
        <w:pStyle w:val="ListParagraph"/>
        <w:numPr>
          <w:ilvl w:val="0"/>
          <w:numId w:val="35"/>
        </w:numPr>
        <w:spacing w:after="0"/>
      </w:pPr>
      <w:r>
        <w:t>Categories of allowable activities described in §669.3.</w:t>
      </w:r>
    </w:p>
    <w:p w:rsidR="005A47EA" w:rsidP="00F4694B" w:rsidRDefault="00BD7791" w14:paraId="7FA06E8C" w14:textId="77777777">
      <w:pPr>
        <w:pStyle w:val="ListParagraph"/>
        <w:numPr>
          <w:ilvl w:val="0"/>
          <w:numId w:val="35"/>
        </w:numPr>
        <w:spacing w:after="0"/>
      </w:pPr>
      <w:r>
        <w:t>Specific foreign languages for study or materials development.</w:t>
      </w:r>
    </w:p>
    <w:p w:rsidR="00BD7791" w:rsidP="00F4694B" w:rsidRDefault="00BD7791" w14:paraId="48BDFD46" w14:textId="77777777">
      <w:pPr>
        <w:pStyle w:val="ListParagraph"/>
        <w:numPr>
          <w:ilvl w:val="0"/>
          <w:numId w:val="35"/>
        </w:numPr>
        <w:spacing w:after="0"/>
      </w:pPr>
      <w:r>
        <w:t>Levels of education, for example, elementary, secondary, postsecondary, or teacher education.</w:t>
      </w:r>
    </w:p>
    <w:p w:rsidR="00BD7791" w:rsidP="00F4694B" w:rsidRDefault="00BD7791" w14:paraId="3BAA4F8E" w14:textId="77777777">
      <w:pPr>
        <w:pStyle w:val="ListParagraph"/>
        <w:numPr>
          <w:ilvl w:val="0"/>
          <w:numId w:val="34"/>
        </w:numPr>
        <w:spacing w:after="240"/>
      </w:pPr>
      <w:r>
        <w:t>The Secretary announces any priorities in the application notice published in the Federal Register.</w:t>
      </w:r>
    </w:p>
    <w:p w:rsidR="00BD7791" w:rsidP="005A47EA" w:rsidRDefault="00BD7791" w14:paraId="0FBACE5C" w14:textId="77777777">
      <w:pPr>
        <w:spacing w:after="360"/>
      </w:pPr>
      <w:r>
        <w:t>(Authority: 20 U.S.C. 1123)</w:t>
      </w:r>
    </w:p>
    <w:p w:rsidRPr="005A47EA" w:rsidR="00BD7791" w:rsidP="009F4C1A" w:rsidRDefault="00BD7791" w14:paraId="0C8B55C0" w14:textId="77777777">
      <w:pPr>
        <w:spacing w:after="0"/>
        <w:rPr>
          <w:b/>
        </w:rPr>
      </w:pPr>
      <w:r w:rsidRPr="005A47EA">
        <w:rPr>
          <w:b/>
        </w:rPr>
        <w:t>Subpart D—What Conditions Must Be Met by a Grantee?</w:t>
      </w:r>
    </w:p>
    <w:p w:rsidRPr="004415F2" w:rsidR="00BD7791" w:rsidP="005A47EA" w:rsidRDefault="00BD7791" w14:paraId="58654E50" w14:textId="77777777">
      <w:pPr>
        <w:pStyle w:val="BodyText2"/>
        <w:spacing w:after="0"/>
      </w:pPr>
      <w:r w:rsidRPr="004415F2">
        <w:t>§ 669.30  What are allowable equipment costs?</w:t>
      </w:r>
    </w:p>
    <w:p w:rsidR="00BD7791" w:rsidP="005A47EA" w:rsidRDefault="00BD7791" w14:paraId="417A294E" w14:textId="77777777">
      <w:pPr>
        <w:spacing w:after="240"/>
      </w:pPr>
      <w:r>
        <w:t>Equipment costs may not exceed fifteen percent of the grant amount.</w:t>
      </w:r>
    </w:p>
    <w:p w:rsidR="00BC2446" w:rsidP="00BC2446" w:rsidRDefault="00BD7791" w14:paraId="068F71CD" w14:textId="77777777">
      <w:pPr>
        <w:spacing w:after="0"/>
      </w:pPr>
      <w:r>
        <w:t>(Authority: 20 U.S.C. 1123)</w:t>
      </w:r>
    </w:p>
    <w:p w:rsidR="00BC2446" w:rsidRDefault="00BC2446" w14:paraId="480D7E7E" w14:textId="77777777">
      <w:r>
        <w:br w:type="page"/>
      </w:r>
    </w:p>
    <w:p w:rsidR="00BC2446" w:rsidP="00BC2446" w:rsidRDefault="00BC2446" w14:paraId="48BA8A61" w14:textId="77777777">
      <w:pPr>
        <w:pStyle w:val="Heading1"/>
      </w:pPr>
      <w:bookmarkStart w:name="_Toc514754734" w:id="47"/>
      <w:r>
        <w:lastRenderedPageBreak/>
        <w:t>General Education Provisions Act (GEPA)</w:t>
      </w:r>
      <w:bookmarkEnd w:id="47"/>
    </w:p>
    <w:p w:rsidRPr="00BC2446" w:rsidR="00BC2446" w:rsidP="00BC2446" w:rsidRDefault="00BC2446" w14:paraId="375B8694" w14:textId="77777777">
      <w:pPr>
        <w:spacing w:after="0"/>
        <w:rPr>
          <w:b/>
        </w:rPr>
      </w:pPr>
      <w:r w:rsidRPr="00BC2446">
        <w:rPr>
          <w:b/>
        </w:rPr>
        <w:t>SECTION 427</w:t>
      </w:r>
    </w:p>
    <w:p w:rsidRPr="00717990" w:rsidR="00BC2446" w:rsidP="00BC2446" w:rsidRDefault="00BC2446" w14:paraId="4D469F5A" w14:textId="77777777">
      <w:pPr>
        <w:rPr>
          <w:i/>
        </w:rPr>
      </w:pPr>
      <w:r>
        <w:t>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w:t>
      </w:r>
      <w:r w:rsidR="004D4FDD">
        <w:t xml:space="preserve">. </w:t>
      </w:r>
      <w:r>
        <w:t>The provision allows applicants discretion in developing the required description</w:t>
      </w:r>
      <w:r w:rsidR="004D4FDD">
        <w:t xml:space="preserve">. </w:t>
      </w:r>
      <w:r>
        <w:t xml:space="preserve">The statute highlights six types of barriers that can impede equitable access or participation:  </w:t>
      </w:r>
      <w:r w:rsidRPr="00717990">
        <w:rPr>
          <w:i/>
        </w:rPr>
        <w:t>gender, race, national orig</w:t>
      </w:r>
      <w:r>
        <w:rPr>
          <w:i/>
        </w:rPr>
        <w:t>in, color, disability, or age.</w:t>
      </w:r>
    </w:p>
    <w:p w:rsidR="00BC2446" w:rsidP="00BC2446" w:rsidRDefault="00BC2446" w14:paraId="295C1364" w14:textId="77777777">
      <w:r>
        <w:t>A general statement of an applicant’s nondiscriminatory hiring policy is not sufficient to meet this requirement</w:t>
      </w:r>
      <w:r w:rsidR="004D4FDD">
        <w:t xml:space="preserve">. </w:t>
      </w:r>
      <w:r>
        <w:t>Applicants must identify potential barriers and explain steps they will take to overcome these barriers.</w:t>
      </w:r>
    </w:p>
    <w:p w:rsidRPr="0041592E" w:rsidR="00BC2446" w:rsidP="00BC2446" w:rsidRDefault="00BC2446" w14:paraId="4C60B90C" w14:textId="77777777">
      <w:pPr>
        <w:pStyle w:val="BodyText2"/>
        <w:spacing w:after="120"/>
      </w:pPr>
      <w:r w:rsidRPr="0041592E">
        <w:t>NOTES:</w:t>
      </w:r>
    </w:p>
    <w:p w:rsidRPr="0041592E" w:rsidR="00BC2446" w:rsidP="00F4694B" w:rsidRDefault="00BC2446" w14:paraId="35A7D368" w14:textId="77777777">
      <w:pPr>
        <w:pStyle w:val="ListParagraph"/>
        <w:numPr>
          <w:ilvl w:val="0"/>
          <w:numId w:val="36"/>
        </w:numPr>
        <w:spacing w:after="120"/>
        <w:contextualSpacing w:val="0"/>
        <w:rPr>
          <w:b/>
        </w:rPr>
      </w:pPr>
      <w:r w:rsidRPr="0041592E">
        <w:rPr>
          <w:b/>
        </w:rPr>
        <w:t xml:space="preserve">Applicants must include information in their applications to address this provision in order to receive funding under this program. You must provide information within the Program Narrative in response to the relevant selection criteria. </w:t>
      </w:r>
    </w:p>
    <w:p w:rsidRPr="0041592E" w:rsidR="00BC2446" w:rsidP="00F4694B" w:rsidRDefault="00BC2446" w14:paraId="026612A7" w14:textId="77777777">
      <w:pPr>
        <w:pStyle w:val="ListParagraph"/>
        <w:numPr>
          <w:ilvl w:val="0"/>
          <w:numId w:val="36"/>
        </w:numPr>
        <w:spacing w:before="100" w:beforeAutospacing="1" w:after="360"/>
        <w:rPr>
          <w:b/>
        </w:rPr>
      </w:pPr>
      <w:r w:rsidRPr="0041592E">
        <w:rPr>
          <w:b/>
        </w:rPr>
        <w:t>You are also asked to include the ED GEPA 427 Form in Part IV (Assurances, Cert</w:t>
      </w:r>
      <w:r>
        <w:rPr>
          <w:b/>
        </w:rPr>
        <w:t xml:space="preserve">ifications, and Survey Forms). </w:t>
      </w:r>
    </w:p>
    <w:p w:rsidR="00BC2446" w:rsidRDefault="00BC2446" w14:paraId="20E64A4A" w14:textId="77777777">
      <w:pPr>
        <w:rPr>
          <w:rFonts w:ascii="Arial" w:hAnsi="Arial" w:cs="Arial"/>
          <w:b/>
          <w:sz w:val="32"/>
          <w:szCs w:val="32"/>
        </w:rPr>
      </w:pPr>
      <w:r>
        <w:br w:type="page"/>
      </w:r>
    </w:p>
    <w:p w:rsidR="00BD7791" w:rsidP="005A47EA" w:rsidRDefault="00BD7791" w14:paraId="3DBCC683" w14:textId="77777777">
      <w:pPr>
        <w:pStyle w:val="Heading1"/>
      </w:pPr>
      <w:bookmarkStart w:name="_Toc514754735" w:id="48"/>
      <w:r>
        <w:lastRenderedPageBreak/>
        <w:t>Government Performance and Results Act (GPRA)</w:t>
      </w:r>
      <w:bookmarkEnd w:id="48"/>
    </w:p>
    <w:p w:rsidRPr="00BC2446" w:rsidR="00BD7791" w:rsidP="00BC2446" w:rsidRDefault="00796309" w14:paraId="0E1860F7" w14:textId="77777777">
      <w:pPr>
        <w:spacing w:after="0"/>
        <w:rPr>
          <w:b/>
        </w:rPr>
      </w:pPr>
      <w:r w:rsidRPr="00BC2446">
        <w:rPr>
          <w:b/>
        </w:rPr>
        <w:t>What is GPRA?</w:t>
      </w:r>
    </w:p>
    <w:p w:rsidR="00BD7791" w:rsidP="00BD7791" w:rsidRDefault="00BD7791" w14:paraId="584CA13F" w14:textId="77777777">
      <w:r>
        <w:t xml:space="preserve">The Government Performance and Results Act of 1993 (GPRA) </w:t>
      </w:r>
      <w:r w:rsidR="00261EDD">
        <w:t xml:space="preserve">is a statute that </w:t>
      </w:r>
      <w:r>
        <w:t>requires all federal agencies to manage their activities with attention to the consequences of those activities</w:t>
      </w:r>
      <w:r w:rsidR="004D4FDD">
        <w:t xml:space="preserve">. </w:t>
      </w:r>
      <w:r>
        <w:t>Each agency is to clearly state what it intends to accomplish, identify the resources required, and periodically report their progress to Congress</w:t>
      </w:r>
      <w:r w:rsidR="004D4FDD">
        <w:t xml:space="preserve">. </w:t>
      </w:r>
      <w:r>
        <w:t>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w:t>
      </w:r>
      <w:r w:rsidR="00796309">
        <w:t>ery, and customer satisfaction.</w:t>
      </w:r>
    </w:p>
    <w:p w:rsidR="00261EDD" w:rsidP="00BC2446" w:rsidRDefault="00261EDD" w14:paraId="0ED2CC99" w14:textId="77777777">
      <w:r>
        <w:t>The following performance measures have been established to assess the effectiveness of the Language Resource Centers (LRC) program.</w:t>
      </w:r>
    </w:p>
    <w:p w:rsidRPr="00BC2446" w:rsidR="00BD7791" w:rsidP="00BC2446" w:rsidRDefault="00BD7791" w14:paraId="47FFD3D6" w14:textId="77777777">
      <w:pPr>
        <w:spacing w:after="0"/>
        <w:rPr>
          <w:b/>
        </w:rPr>
      </w:pPr>
      <w:r w:rsidRPr="00BC2446">
        <w:rPr>
          <w:b/>
        </w:rPr>
        <w:t>What are the Performance Indicators for the La</w:t>
      </w:r>
      <w:r w:rsidRPr="00BC2446" w:rsidR="00796309">
        <w:rPr>
          <w:b/>
        </w:rPr>
        <w:t>nguage Resource Centers (LRCs)?</w:t>
      </w:r>
    </w:p>
    <w:p w:rsidR="00261EDD" w:rsidP="00BC2446" w:rsidRDefault="00261EDD" w14:paraId="3C6E92CE" w14:textId="77777777">
      <w:r>
        <w:t>The LRC</w:t>
      </w:r>
      <w:r w:rsidR="00BD7791">
        <w:t xml:space="preserve"> </w:t>
      </w:r>
      <w:r>
        <w:t xml:space="preserve">program </w:t>
      </w:r>
      <w:r w:rsidR="00BD7791">
        <w:t>provide</w:t>
      </w:r>
      <w:r>
        <w:t>s</w:t>
      </w:r>
      <w:r w:rsidR="00BD7791">
        <w:t xml:space="preserve"> grants for establishing, strengthening and operating centers that serve as resources for improving the nation's capacity for teaching and learning foreign languages through teacher training, research, materials development and dissemination pro</w:t>
      </w:r>
      <w:r w:rsidR="00796309">
        <w:t>jects.</w:t>
      </w:r>
      <w:r>
        <w:t xml:space="preserve"> The following performance measures have been established to assess the effectiveness of the LRC program.</w:t>
      </w:r>
    </w:p>
    <w:p w:rsidR="00261EDD" w:rsidP="00F4694B" w:rsidRDefault="00BD7791" w14:paraId="7902CF69" w14:textId="77777777">
      <w:pPr>
        <w:pStyle w:val="ListParagraph"/>
        <w:numPr>
          <w:ilvl w:val="2"/>
          <w:numId w:val="27"/>
        </w:numPr>
        <w:ind w:left="720"/>
      </w:pPr>
      <w:r>
        <w:t>Percentage of LRC products or activities judged to be successful by LRC customers with respect to qual</w:t>
      </w:r>
      <w:r w:rsidR="00796309">
        <w:t xml:space="preserve">ity, usefulness and relevance. </w:t>
      </w:r>
    </w:p>
    <w:p w:rsidR="00261EDD" w:rsidP="00F4694B" w:rsidRDefault="00BD7791" w14:paraId="7BDBE288" w14:textId="77777777">
      <w:pPr>
        <w:pStyle w:val="ListParagraph"/>
        <w:numPr>
          <w:ilvl w:val="2"/>
          <w:numId w:val="27"/>
        </w:numPr>
        <w:ind w:left="720"/>
      </w:pPr>
      <w:r>
        <w:t>Percentage of LRC products judged to be successful by an independent expert review panel with respect to quality, usefulness and relevance</w:t>
      </w:r>
      <w:r w:rsidR="004D4FDD">
        <w:t xml:space="preserve">. </w:t>
      </w:r>
    </w:p>
    <w:p w:rsidR="00BD7791" w:rsidP="00F4694B" w:rsidRDefault="00BD7791" w14:paraId="3D8E711E" w14:textId="77777777">
      <w:pPr>
        <w:pStyle w:val="ListParagraph"/>
        <w:numPr>
          <w:ilvl w:val="2"/>
          <w:numId w:val="27"/>
        </w:numPr>
        <w:ind w:left="720"/>
      </w:pPr>
      <w:r>
        <w:t>Efficiency: Cost per LRC project that increased the number of training programs for K-16 instructors of LCTLs.</w:t>
      </w:r>
      <w:r w:rsidR="00041185">
        <w:t>*</w:t>
      </w:r>
    </w:p>
    <w:p w:rsidR="00041185" w:rsidP="00BD7791" w:rsidRDefault="00041185" w14:paraId="1C967387" w14:textId="77777777">
      <w:r>
        <w:t>*</w:t>
      </w:r>
      <w:r w:rsidRPr="00041185">
        <w:t xml:space="preserve"> </w:t>
      </w:r>
      <w:r>
        <w:t xml:space="preserve">The U.S. Department of Education International and Foreign Language Education office will be able to calculate this </w:t>
      </w:r>
      <w:r w:rsidR="003453D9">
        <w:t xml:space="preserve">measure </w:t>
      </w:r>
      <w:r>
        <w:t>based on future LRC performance reports submitted to the IRIS reporting system.</w:t>
      </w:r>
      <w:r w:rsidRPr="00CC700A" w:rsidR="00CC700A">
        <w:t xml:space="preserve"> </w:t>
      </w:r>
      <w:r w:rsidRPr="001F23C2" w:rsidR="00CC700A">
        <w:t xml:space="preserve">Applicants must define how they will collect and report data for the measure when they develop their proposed projects. </w:t>
      </w:r>
      <w:r w:rsidRPr="001F23C2" w:rsidR="00CC700A">
        <w:rPr>
          <w:b/>
        </w:rPr>
        <w:t>Successful LRC applicants</w:t>
      </w:r>
      <w:r w:rsidRPr="001F23C2" w:rsidR="00CC700A">
        <w:t xml:space="preserve"> (later grantees) will be required to collect data on LRC GPRA measures, and report those data to </w:t>
      </w:r>
      <w:r w:rsidR="00CC700A">
        <w:t>the U.S. Department of Education</w:t>
      </w:r>
      <w:r w:rsidRPr="001F23C2" w:rsidR="00CC700A">
        <w:t xml:space="preserve"> in </w:t>
      </w:r>
      <w:r w:rsidR="00CC700A">
        <w:t>the IRIS reporting system</w:t>
      </w:r>
      <w:r w:rsidRPr="001F23C2" w:rsidR="00CC700A">
        <w:t>.</w:t>
      </w:r>
      <w:r w:rsidR="00CC700A">
        <w:t xml:space="preserve"> </w:t>
      </w:r>
    </w:p>
    <w:p w:rsidRPr="001F23C2" w:rsidR="00BD7791" w:rsidP="001D2210" w:rsidRDefault="00796309" w14:paraId="52DABD89" w14:textId="77777777">
      <w:pPr>
        <w:spacing w:after="0"/>
      </w:pPr>
      <w:bookmarkStart w:name="_Toc479257459" w:id="49"/>
      <w:r w:rsidRPr="001D2210">
        <w:rPr>
          <w:b/>
        </w:rPr>
        <w:t>Guidance to LRC Program Applicants</w:t>
      </w:r>
      <w:bookmarkEnd w:id="49"/>
    </w:p>
    <w:p w:rsidRPr="001F23C2" w:rsidR="00BD7791" w:rsidP="001D2210" w:rsidRDefault="00BD7791" w14:paraId="2CA61327" w14:textId="77777777">
      <w:r w:rsidRPr="001F23C2">
        <w:t xml:space="preserve">The Title VI international education programs’ overarching goal is to maintain a U.S. higher education system with the capacity to produce experts in less commonly taught languages and area studies who are capable of contributing to the needs of U.S. government, academic and business institutions. Each IFLE grant program addresses a specific objective related to this overarching goal. The objective of the LRC program is to strengthen and improve K-12 and undergraduate instruction in foreign languages. The overriding goal of all LRC projects is to develop prototypes for teaching and measuring performance that can be applied broadly and used as resources to improve foreign language education nationally. The LRC program provides grants to establish, strengthen and operate centers that provide teacher training, </w:t>
      </w:r>
      <w:r w:rsidRPr="001F23C2">
        <w:lastRenderedPageBreak/>
        <w:t>research, materials development and dissemination projects to improve teachers’ abilities to teach and students’ capacities to learn foreign languages.</w:t>
      </w:r>
    </w:p>
    <w:p w:rsidR="001F23C2" w:rsidRDefault="001F23C2" w14:paraId="7A398599" w14:textId="77777777">
      <w:r>
        <w:br w:type="page"/>
      </w:r>
    </w:p>
    <w:p w:rsidRPr="001F23C2" w:rsidR="00BD7791" w:rsidP="001F23C2" w:rsidRDefault="00BD7791" w14:paraId="0BC734E6" w14:textId="77777777">
      <w:pPr>
        <w:pStyle w:val="Heading1"/>
      </w:pPr>
      <w:bookmarkStart w:name="_Toc514754736" w:id="50"/>
      <w:r w:rsidRPr="001F23C2">
        <w:lastRenderedPageBreak/>
        <w:t xml:space="preserve">LRC </w:t>
      </w:r>
      <w:r w:rsidR="00667116">
        <w:t xml:space="preserve">Project </w:t>
      </w:r>
      <w:r w:rsidRPr="001F23C2" w:rsidR="00796309">
        <w:t>Performance Measure</w:t>
      </w:r>
      <w:r w:rsidR="00667116">
        <w:t xml:space="preserve"> Form</w:t>
      </w:r>
      <w:r w:rsidR="001D2210">
        <w:t xml:space="preserve"> (PMF)</w:t>
      </w:r>
      <w:bookmarkEnd w:id="50"/>
    </w:p>
    <w:p w:rsidR="00667116" w:rsidP="00667116" w:rsidRDefault="00667116" w14:paraId="744507D6" w14:textId="283B1802">
      <w:r>
        <w:t xml:space="preserve">The </w:t>
      </w:r>
      <w:r w:rsidRPr="008478E4">
        <w:rPr>
          <w:b/>
        </w:rPr>
        <w:t>Language Resource Centers (LRC)</w:t>
      </w:r>
      <w:r>
        <w:t xml:space="preserve"> application must include a Performance Measu</w:t>
      </w:r>
      <w:r w:rsidR="004D078B">
        <w:t xml:space="preserve">re Form (PMF/s) for the FY </w:t>
      </w:r>
      <w:r w:rsidR="006156ED">
        <w:t>2022</w:t>
      </w:r>
      <w:r>
        <w:t>-202</w:t>
      </w:r>
      <w:r w:rsidR="006156ED">
        <w:t>5</w:t>
      </w:r>
      <w:r>
        <w:t xml:space="preserve"> proposed project.</w:t>
      </w:r>
      <w:r w:rsidR="00777418">
        <w:t xml:space="preserve"> </w:t>
      </w:r>
      <w:r>
        <w:t>The PMF presents the data elements that you have selected as necessary to demonstrate your project’s performance and will make it possible for you and the U.S. Department of Education to assess progress toward, and ultimate achievement of, project goals. The data elements in your PMF/s should be clear, relevant, and quantifiable, to the greatest extent possible.</w:t>
      </w:r>
    </w:p>
    <w:p w:rsidR="00667116" w:rsidP="00667116" w:rsidRDefault="00667116" w14:paraId="174A83FF" w14:textId="617F81A8">
      <w:r>
        <w:t>The instructions below for developing the PMF/s for inclusion in the application are consistent with the PMF instructions in the International and Foreign Language Education’s International Resource Information System (IRIS) online performance reporting system (</w:t>
      </w:r>
      <w:hyperlink w:tooltip="International Resource Information System (IRIS)" w:history="1" r:id="rId52">
        <w:r w:rsidRPr="00C3502C">
          <w:rPr>
            <w:rStyle w:val="Hyperlink"/>
          </w:rPr>
          <w:t>https://www.iris.ed.gov</w:t>
        </w:r>
      </w:hyperlink>
      <w:r>
        <w:t xml:space="preserve">). If your FY </w:t>
      </w:r>
      <w:r w:rsidR="006156ED">
        <w:t>2022</w:t>
      </w:r>
      <w:r>
        <w:t xml:space="preserve"> application is recommended for funding, you will be required to enter the PMF/s data from the submitted application into the IRIS PMF screens.</w:t>
      </w:r>
    </w:p>
    <w:p w:rsidR="00667116" w:rsidP="00667116" w:rsidRDefault="00667116" w14:paraId="20B68CCE" w14:textId="77777777">
      <w:r>
        <w:t>The LRC PMF example on page</w:t>
      </w:r>
      <w:r w:rsidR="004D078B">
        <w:t xml:space="preserve"> </w:t>
      </w:r>
      <w:r w:rsidRPr="004D078B" w:rsidR="004D078B">
        <w:fldChar w:fldCharType="begin"/>
      </w:r>
      <w:r w:rsidRPr="004D078B" w:rsidR="004D078B">
        <w:instrText xml:space="preserve"> PAGEREF _Ref514750511 \h </w:instrText>
      </w:r>
      <w:r w:rsidRPr="004D078B" w:rsidR="004D078B">
        <w:fldChar w:fldCharType="separate"/>
      </w:r>
      <w:r w:rsidR="00B46095">
        <w:rPr>
          <w:noProof/>
        </w:rPr>
        <w:t>61</w:t>
      </w:r>
      <w:r w:rsidRPr="004D078B" w:rsidR="004D078B">
        <w:fldChar w:fldCharType="end"/>
      </w:r>
      <w:r w:rsidR="004D078B">
        <w:t xml:space="preserve"> </w:t>
      </w:r>
      <w:r>
        <w:t xml:space="preserve">is formatted as a table in order to give applicants a visual of the </w:t>
      </w:r>
      <w:r w:rsidRPr="008478E4">
        <w:rPr>
          <w:b/>
        </w:rPr>
        <w:t>five</w:t>
      </w:r>
      <w:r>
        <w:t xml:space="preserve"> data elements that you must include in a project PMF/s. For purposes of this application, however, you may use your discretion as to how you present the PMF/s information, as long as you include </w:t>
      </w:r>
      <w:r w:rsidRPr="008478E4">
        <w:rPr>
          <w:b/>
          <w:u w:val="single"/>
        </w:rPr>
        <w:t>all of th</w:t>
      </w:r>
      <w:r w:rsidRPr="008478E4" w:rsidR="00777418">
        <w:rPr>
          <w:b/>
          <w:u w:val="single"/>
        </w:rPr>
        <w:t>e five required data elements</w:t>
      </w:r>
      <w:r w:rsidR="00777418">
        <w:t>.</w:t>
      </w:r>
    </w:p>
    <w:p w:rsidR="00777418" w:rsidP="00F4694B" w:rsidRDefault="00667116" w14:paraId="16447309" w14:textId="77777777">
      <w:pPr>
        <w:pStyle w:val="ListParagraph"/>
        <w:numPr>
          <w:ilvl w:val="0"/>
          <w:numId w:val="54"/>
        </w:numPr>
        <w:spacing w:after="120"/>
        <w:contextualSpacing w:val="0"/>
      </w:pPr>
      <w:r w:rsidRPr="00777418">
        <w:rPr>
          <w:b/>
        </w:rPr>
        <w:t>Project Goal (Minimum 3, Maximum 5)</w:t>
      </w:r>
    </w:p>
    <w:p w:rsidR="00777418" w:rsidP="00777418" w:rsidRDefault="00667116" w14:paraId="5AFDDC96" w14:textId="77777777">
      <w:pPr>
        <w:pStyle w:val="ListParagraph"/>
        <w:spacing w:after="120"/>
        <w:contextualSpacing w:val="0"/>
      </w:pPr>
      <w:r>
        <w:t xml:space="preserve">A project goal is the broad, overall statement of what the project is aiming to achieve/accomplish. The project goals selected for the PMF/s do not have to cover every project goal in your application, but the three to five selected goals must align with the overall scope of the </w:t>
      </w:r>
      <w:r w:rsidR="00D95C6B">
        <w:t>LRC</w:t>
      </w:r>
      <w:r>
        <w:t xml:space="preserve"> project. The project goals that you select should be reasonable and realistic representations of what you anticipate achieving by the end of the grant cycle; and they should allow you and others to make a determination of substantial progress.</w:t>
      </w:r>
    </w:p>
    <w:p w:rsidRPr="00777418" w:rsidR="00667116" w:rsidP="00777418" w:rsidRDefault="00667116" w14:paraId="580448CC" w14:textId="77777777">
      <w:pPr>
        <w:pStyle w:val="ListParagraph"/>
        <w:spacing w:after="240"/>
        <w:contextualSpacing w:val="0"/>
        <w:rPr>
          <w:i/>
        </w:rPr>
      </w:pPr>
      <w:r w:rsidRPr="00777418">
        <w:rPr>
          <w:i/>
        </w:rPr>
        <w:t xml:space="preserve">Tip: Limit </w:t>
      </w:r>
      <w:r w:rsidR="00F66F0E">
        <w:rPr>
          <w:i/>
        </w:rPr>
        <w:t>each</w:t>
      </w:r>
      <w:r w:rsidRPr="00777418" w:rsidR="00F66F0E">
        <w:rPr>
          <w:i/>
        </w:rPr>
        <w:t xml:space="preserve"> </w:t>
      </w:r>
      <w:r w:rsidRPr="00777418">
        <w:rPr>
          <w:i/>
        </w:rPr>
        <w:t xml:space="preserve">project </w:t>
      </w:r>
      <w:r w:rsidR="00777418">
        <w:rPr>
          <w:i/>
        </w:rPr>
        <w:t>goal statement to one sentence.</w:t>
      </w:r>
    </w:p>
    <w:p w:rsidR="00777418" w:rsidP="00F4694B" w:rsidRDefault="00667116" w14:paraId="37699FF0" w14:textId="77777777">
      <w:pPr>
        <w:pStyle w:val="ListParagraph"/>
        <w:numPr>
          <w:ilvl w:val="0"/>
          <w:numId w:val="54"/>
        </w:numPr>
        <w:spacing w:after="120"/>
        <w:contextualSpacing w:val="0"/>
      </w:pPr>
      <w:r w:rsidRPr="00777418">
        <w:rPr>
          <w:b/>
        </w:rPr>
        <w:t>Performance Measure (Minimum 1, Maximum 3)</w:t>
      </w:r>
    </w:p>
    <w:p w:rsidR="00777418" w:rsidP="00777418" w:rsidRDefault="00667116" w14:paraId="6A298E41" w14:textId="77777777">
      <w:pPr>
        <w:pStyle w:val="ListParagraph"/>
        <w:spacing w:after="120"/>
        <w:contextualSpacing w:val="0"/>
      </w:pPr>
      <w:r>
        <w:t>The performance measure is the metric against which you will measure whether the project is me</w:t>
      </w:r>
      <w:r w:rsidR="00777418">
        <w:t>eting its overall project goal.</w:t>
      </w:r>
      <w:r>
        <w:t xml:space="preserve"> The performance measure should be specific and time bound, with well-defined units of measure (e.g., number of students served, number of courses enhanced or created, percentage of increase/decrease, etc.). The performance measure should reflect the project goal, so that meeting the performance measure is likely to result in the a</w:t>
      </w:r>
      <w:r w:rsidR="00777418">
        <w:t>chievement of the project goal.</w:t>
      </w:r>
    </w:p>
    <w:p w:rsidR="00777418" w:rsidP="00777418" w:rsidRDefault="00667116" w14:paraId="57434C2C" w14:textId="77777777">
      <w:pPr>
        <w:pStyle w:val="ListParagraph"/>
        <w:spacing w:after="120"/>
        <w:contextualSpacing w:val="0"/>
      </w:pPr>
      <w:r>
        <w:t>The performance measure may address direct products and services delivered (outputs), and/or the results of those products and services (outcomes). Also, a performance measure conveys not only the “what” will be achieved, but also “by how much.”</w:t>
      </w:r>
    </w:p>
    <w:p w:rsidRPr="00777418" w:rsidR="00667116" w:rsidP="00777418" w:rsidRDefault="00667116" w14:paraId="4BCE17CA" w14:textId="77777777">
      <w:pPr>
        <w:pStyle w:val="ListParagraph"/>
        <w:spacing w:after="240"/>
        <w:contextualSpacing w:val="0"/>
        <w:rPr>
          <w:i/>
        </w:rPr>
      </w:pPr>
      <w:r w:rsidRPr="00777418">
        <w:rPr>
          <w:i/>
        </w:rPr>
        <w:t>Tip: Limit the Performance Measure to one sentence.</w:t>
      </w:r>
    </w:p>
    <w:p w:rsidR="00777418" w:rsidP="00F4694B" w:rsidRDefault="00667116" w14:paraId="3C737820" w14:textId="77777777">
      <w:pPr>
        <w:pStyle w:val="ListParagraph"/>
        <w:numPr>
          <w:ilvl w:val="0"/>
          <w:numId w:val="54"/>
        </w:numPr>
        <w:spacing w:after="120"/>
        <w:contextualSpacing w:val="0"/>
      </w:pPr>
      <w:r w:rsidRPr="00777418">
        <w:rPr>
          <w:b/>
        </w:rPr>
        <w:lastRenderedPageBreak/>
        <w:t>Activities (Minimum 1, Maximum 3)</w:t>
      </w:r>
    </w:p>
    <w:p w:rsidR="00777418" w:rsidP="00777418" w:rsidRDefault="00667116" w14:paraId="34D43200" w14:textId="77777777">
      <w:pPr>
        <w:pStyle w:val="ListParagraph"/>
        <w:spacing w:after="120"/>
        <w:contextualSpacing w:val="0"/>
      </w:pPr>
      <w:r>
        <w:t>Activities are actions that you will implement in order to meet the performance measure and the project goal. Each performance measure will have at least one, and up to three activities, if multiple activities are necessary to meet a performance measure.</w:t>
      </w:r>
    </w:p>
    <w:p w:rsidRPr="00777418" w:rsidR="00667116" w:rsidP="00777418" w:rsidRDefault="00777418" w14:paraId="4B8F03B0" w14:textId="77777777">
      <w:pPr>
        <w:pStyle w:val="ListParagraph"/>
        <w:spacing w:after="240"/>
        <w:contextualSpacing w:val="0"/>
        <w:rPr>
          <w:i/>
        </w:rPr>
      </w:pPr>
      <w:r>
        <w:rPr>
          <w:i/>
        </w:rPr>
        <w:t>Tip:</w:t>
      </w:r>
      <w:r w:rsidRPr="00777418" w:rsidR="00667116">
        <w:rPr>
          <w:i/>
        </w:rPr>
        <w:t xml:space="preserve"> The activities/actions may include, but are not limited to</w:t>
      </w:r>
      <w:r w:rsidR="00F66F0E">
        <w:rPr>
          <w:i/>
        </w:rPr>
        <w:t>:</w:t>
      </w:r>
      <w:r w:rsidRPr="00777418" w:rsidR="00667116">
        <w:rPr>
          <w:i/>
        </w:rPr>
        <w:t xml:space="preserve"> recruit and hire qualified priority language instructors, pay for Oral Proficiency Inventory training for more instructors, incorporate area studies content into STEM courses. The activities/actions align with allowable activities for the </w:t>
      </w:r>
      <w:r>
        <w:rPr>
          <w:i/>
        </w:rPr>
        <w:t>LRC</w:t>
      </w:r>
      <w:r w:rsidRPr="00777418" w:rsidR="00667116">
        <w:rPr>
          <w:i/>
        </w:rPr>
        <w:t xml:space="preserve"> program, such as area studies instruction, institutional linkages, outreach, faculty professional development, facu</w:t>
      </w:r>
      <w:r>
        <w:rPr>
          <w:i/>
        </w:rPr>
        <w:t>lty stipends and salaries, etc.</w:t>
      </w:r>
    </w:p>
    <w:p w:rsidR="00777418" w:rsidP="00F4694B" w:rsidRDefault="00667116" w14:paraId="488D6109" w14:textId="77777777">
      <w:pPr>
        <w:pStyle w:val="ListParagraph"/>
        <w:numPr>
          <w:ilvl w:val="0"/>
          <w:numId w:val="54"/>
        </w:numPr>
        <w:spacing w:after="120"/>
        <w:contextualSpacing w:val="0"/>
      </w:pPr>
      <w:r w:rsidRPr="00777418">
        <w:rPr>
          <w:b/>
        </w:rPr>
        <w:t>Data Indicators (Minimum 1, Maximum 3)</w:t>
      </w:r>
    </w:p>
    <w:p w:rsidR="00777418" w:rsidP="00777418" w:rsidRDefault="00667116" w14:paraId="72D077E6" w14:textId="77777777">
      <w:pPr>
        <w:pStyle w:val="ListParagraph"/>
        <w:spacing w:after="120"/>
        <w:contextualSpacing w:val="0"/>
      </w:pPr>
      <w:r>
        <w:t>Data indicators are specific, observable and measurable characteristics that can be used to determine whether carrying out the activity results in progress being made toward meeting the performance measure. Therefore, the data indicators are linked to and should reflect both the activi</w:t>
      </w:r>
      <w:r w:rsidR="00777418">
        <w:t>ty and the performance measure.</w:t>
      </w:r>
      <w:r>
        <w:t xml:space="preserve"> When deciding on a data indicator, take into consideration which types and sources of data will be available to best demonstrate that the project is achieving or will achieve its objectives and intended outcomes. Data sources include, but are not limited to</w:t>
      </w:r>
      <w:r w:rsidR="00F66F0E">
        <w:t>:</w:t>
      </w:r>
      <w:r>
        <w:t xml:space="preserve"> course enrollments, exit surveys, workshop attendance records, registrar’s reports, etc.</w:t>
      </w:r>
    </w:p>
    <w:p w:rsidR="00777418" w:rsidP="00777418" w:rsidRDefault="00667116" w14:paraId="4294A665" w14:textId="77777777">
      <w:pPr>
        <w:pStyle w:val="ListParagraph"/>
        <w:spacing w:after="120"/>
        <w:contextualSpacing w:val="0"/>
      </w:pPr>
      <w:r>
        <w:t>Include the frequency (period of measurement) for the data indicator, such as, by semester, quarterly, annually.</w:t>
      </w:r>
    </w:p>
    <w:p w:rsidRPr="00777418" w:rsidR="00667116" w:rsidP="00777418" w:rsidRDefault="00777418" w14:paraId="5BC043A3" w14:textId="77777777">
      <w:pPr>
        <w:pStyle w:val="ListParagraph"/>
        <w:spacing w:after="240"/>
        <w:contextualSpacing w:val="0"/>
        <w:rPr>
          <w:i/>
        </w:rPr>
      </w:pPr>
      <w:r>
        <w:rPr>
          <w:i/>
        </w:rPr>
        <w:t>Tip:</w:t>
      </w:r>
      <w:r w:rsidRPr="00777418" w:rsidR="00667116">
        <w:rPr>
          <w:i/>
        </w:rPr>
        <w:t xml:space="preserve"> At least one data indicator must correspond directly to the performance measure so that this relationship is explicit and that evidence of meeting the performance measure is</w:t>
      </w:r>
      <w:r>
        <w:rPr>
          <w:i/>
        </w:rPr>
        <w:t xml:space="preserve"> easy to document and express.</w:t>
      </w:r>
    </w:p>
    <w:p w:rsidR="00777418" w:rsidP="00F4694B" w:rsidRDefault="00667116" w14:paraId="79EFA0F9" w14:textId="77777777">
      <w:pPr>
        <w:pStyle w:val="ListParagraph"/>
        <w:numPr>
          <w:ilvl w:val="0"/>
          <w:numId w:val="54"/>
        </w:numPr>
        <w:spacing w:after="120"/>
        <w:contextualSpacing w:val="0"/>
      </w:pPr>
      <w:r w:rsidRPr="00777418">
        <w:rPr>
          <w:b/>
        </w:rPr>
        <w:t>Baselines and Targets</w:t>
      </w:r>
    </w:p>
    <w:p w:rsidR="00777418" w:rsidP="00777418" w:rsidRDefault="00667116" w14:paraId="78FF6BB6" w14:textId="77777777">
      <w:pPr>
        <w:pStyle w:val="ListParagraph"/>
        <w:spacing w:after="120"/>
        <w:contextualSpacing w:val="0"/>
      </w:pPr>
      <w:r>
        <w:t>The baseline is the initial value collected for the data indicator at or prior to the start of the project, which serves as a point of reference. The target is the planned value for the data indicator(s) over the course of the project period. A target may be expressed as discrete for each reporting period or cumulative over the co</w:t>
      </w:r>
      <w:r w:rsidR="00777418">
        <w:t>urse of the performance period.</w:t>
      </w:r>
      <w:r>
        <w:t xml:space="preserve"> Please include comments to</w:t>
      </w:r>
      <w:r w:rsidR="00777418">
        <w:t xml:space="preserve"> describe the types of targets.</w:t>
      </w:r>
      <w:r>
        <w:t xml:space="preserve"> A project in the planning or formative stage might not have an outcome (and hen</w:t>
      </w:r>
      <w:r w:rsidR="00777418">
        <w:t xml:space="preserve">ce, a value) at the beginning. </w:t>
      </w:r>
      <w:r>
        <w:t>In this case, it is appropriate to indicate that the target is zero</w:t>
      </w:r>
      <w:r w:rsidR="00777418">
        <w:t>.</w:t>
      </w:r>
    </w:p>
    <w:p w:rsidR="00777418" w:rsidP="00777418" w:rsidRDefault="00667116" w14:paraId="79D41DAC" w14:textId="77777777">
      <w:pPr>
        <w:pStyle w:val="ListParagraph"/>
        <w:spacing w:after="120"/>
        <w:contextualSpacing w:val="0"/>
      </w:pPr>
      <w:r>
        <w:t>If your application is recommended for funding, you will report the “actual” values for your targets in your annual IRIS performance report.</w:t>
      </w:r>
    </w:p>
    <w:p w:rsidR="008F27FD" w:rsidP="008478E4" w:rsidRDefault="00667116" w14:paraId="598359BA" w14:textId="77777777">
      <w:pPr>
        <w:pStyle w:val="ListParagraph"/>
        <w:spacing w:after="120"/>
        <w:contextualSpacing w:val="0"/>
        <w:rPr>
          <w:i/>
        </w:rPr>
        <w:sectPr w:rsidR="008F27FD" w:rsidSect="00041185">
          <w:headerReference w:type="default" r:id="rId53"/>
          <w:footerReference w:type="default" r:id="rId54"/>
          <w:pgSz w:w="12240" w:h="15840"/>
          <w:pgMar w:top="1440" w:right="1440" w:bottom="1440" w:left="1440" w:header="720" w:footer="720" w:gutter="0"/>
          <w:cols w:space="720"/>
          <w:docGrid w:linePitch="360"/>
        </w:sectPr>
      </w:pPr>
      <w:r w:rsidRPr="00777418">
        <w:rPr>
          <w:i/>
        </w:rPr>
        <w:t>Tip: Baselines, targets, and actuals are quantifiable values and should, therefore, be represe</w:t>
      </w:r>
      <w:r w:rsidR="00777418">
        <w:rPr>
          <w:i/>
        </w:rPr>
        <w:t>nted by numbers or percentages.</w:t>
      </w:r>
    </w:p>
    <w:p w:rsidR="008F27FD" w:rsidP="001D2210" w:rsidRDefault="008F27FD" w14:paraId="1F16135B" w14:textId="77777777">
      <w:pPr>
        <w:pStyle w:val="Heading2"/>
        <w:spacing w:after="240"/>
      </w:pPr>
      <w:bookmarkStart w:name="_Toc479257461" w:id="51"/>
      <w:bookmarkStart w:name="_Ref514750506" w:id="52"/>
      <w:bookmarkStart w:name="_Ref514750511" w:id="53"/>
      <w:bookmarkStart w:name="_Toc514754737" w:id="54"/>
      <w:r w:rsidRPr="008478E4">
        <w:lastRenderedPageBreak/>
        <w:t>E</w:t>
      </w:r>
      <w:r>
        <w:t>xample: LRC Project Performance Measure Form (PMF)</w:t>
      </w:r>
      <w:bookmarkEnd w:id="51"/>
      <w:bookmarkEnd w:id="52"/>
      <w:bookmarkEnd w:id="53"/>
      <w:bookmarkEnd w:id="54"/>
    </w:p>
    <w:p w:rsidRPr="008722E9" w:rsidR="008722E9" w:rsidP="008722E9" w:rsidRDefault="008722E9" w14:paraId="2CF15B48" w14:textId="77777777">
      <w:pPr>
        <w:pStyle w:val="Header"/>
        <w:tabs>
          <w:tab w:val="clear" w:pos="4680"/>
          <w:tab w:val="clear" w:pos="9360"/>
        </w:tabs>
        <w:spacing w:after="120" w:line="276" w:lineRule="auto"/>
        <w:rPr>
          <w:b/>
        </w:rPr>
      </w:pPr>
      <w:r w:rsidRPr="008722E9">
        <w:rPr>
          <w:b/>
        </w:rPr>
        <w:t xml:space="preserve">PROJECT GOAL: </w:t>
      </w:r>
      <w:r w:rsidRPr="008722E9">
        <w:t>Improve availability of professional development/training materials in South Asian languages.</w:t>
      </w:r>
    </w:p>
    <w:p w:rsidR="0034668B" w:rsidP="004F3842" w:rsidRDefault="008722E9" w14:paraId="4247AF19" w14:textId="77777777">
      <w:pPr>
        <w:pStyle w:val="Header"/>
        <w:tabs>
          <w:tab w:val="clear" w:pos="4680"/>
          <w:tab w:val="clear" w:pos="9360"/>
        </w:tabs>
        <w:spacing w:after="240" w:line="276" w:lineRule="auto"/>
        <w:ind w:left="360" w:right="270"/>
      </w:pPr>
      <w:r w:rsidRPr="008722E9">
        <w:rPr>
          <w:b/>
        </w:rPr>
        <w:t>Performance Measure 1:</w:t>
      </w:r>
      <w:r>
        <w:t xml:space="preserve"> Fifteen Open Educational Resources (OERs) in target languages developed, published, and disseminated for use by LCTL foreign language instructors at professional development/training sessions by the end of the grant.</w:t>
      </w:r>
    </w:p>
    <w:tbl>
      <w:tblPr>
        <w:tblW w:w="12420" w:type="dxa"/>
        <w:jc w:val="center"/>
        <w:tblLayout w:type="fixed"/>
        <w:tblLook w:val="0000" w:firstRow="0" w:lastRow="0" w:firstColumn="0" w:lastColumn="0" w:noHBand="0" w:noVBand="0"/>
      </w:tblPr>
      <w:tblGrid>
        <w:gridCol w:w="3150"/>
        <w:gridCol w:w="2070"/>
        <w:gridCol w:w="1350"/>
        <w:gridCol w:w="1620"/>
        <w:gridCol w:w="990"/>
        <w:gridCol w:w="810"/>
        <w:gridCol w:w="810"/>
        <w:gridCol w:w="810"/>
        <w:gridCol w:w="810"/>
      </w:tblGrid>
      <w:tr w:rsidRPr="004F3842" w:rsidR="004F3842" w:rsidTr="004F3842" w14:paraId="7D53F103" w14:textId="77777777">
        <w:trPr>
          <w:trHeight w:val="573"/>
          <w:tblHeader/>
          <w:jc w:val="center"/>
        </w:trPr>
        <w:tc>
          <w:tcPr>
            <w:tcW w:w="3150" w:type="dxa"/>
            <w:tcBorders>
              <w:top w:val="single" w:color="auto" w:sz="12" w:space="0"/>
              <w:left w:val="single" w:color="auto" w:sz="12" w:space="0"/>
              <w:bottom w:val="single" w:color="auto" w:sz="12" w:space="0"/>
              <w:right w:val="single" w:color="auto" w:sz="4" w:space="0"/>
            </w:tcBorders>
            <w:shd w:val="clear" w:color="auto" w:fill="BFBFBF"/>
            <w:vAlign w:val="center"/>
          </w:tcPr>
          <w:p w:rsidRPr="004F3842" w:rsidR="00EA3CD3" w:rsidP="004F3842" w:rsidRDefault="0034668B" w14:paraId="53153908" w14:textId="77777777">
            <w:pPr>
              <w:pStyle w:val="Normal1"/>
              <w:spacing w:after="0" w:line="240" w:lineRule="auto"/>
              <w:jc w:val="center"/>
              <w:rPr>
                <w:rFonts w:asciiTheme="minorHAnsi" w:hAnsiTheme="minorHAnsi"/>
                <w:b/>
                <w:sz w:val="20"/>
                <w:szCs w:val="20"/>
              </w:rPr>
            </w:pPr>
            <w:r w:rsidRPr="004F3842">
              <w:rPr>
                <w:rFonts w:asciiTheme="minorHAnsi" w:hAnsiTheme="minorHAnsi"/>
                <w:b/>
                <w:sz w:val="20"/>
                <w:szCs w:val="20"/>
              </w:rPr>
              <w:t>Activities</w:t>
            </w:r>
          </w:p>
        </w:tc>
        <w:tc>
          <w:tcPr>
            <w:tcW w:w="2070" w:type="dxa"/>
            <w:tcBorders>
              <w:top w:val="single" w:color="auto" w:sz="12" w:space="0"/>
              <w:left w:val="single" w:color="auto" w:sz="4" w:space="0"/>
              <w:bottom w:val="single" w:color="auto" w:sz="12" w:space="0"/>
              <w:right w:val="single" w:color="auto" w:sz="4" w:space="0"/>
            </w:tcBorders>
            <w:shd w:val="clear" w:color="auto" w:fill="BFBFBF"/>
            <w:vAlign w:val="center"/>
          </w:tcPr>
          <w:p w:rsidRPr="004F3842" w:rsidR="00EA3CD3" w:rsidP="004F3842" w:rsidRDefault="0034668B" w14:paraId="7039D7C6" w14:textId="77777777">
            <w:pPr>
              <w:pStyle w:val="Normal1"/>
              <w:spacing w:after="0" w:line="240" w:lineRule="auto"/>
              <w:jc w:val="center"/>
              <w:rPr>
                <w:rFonts w:asciiTheme="minorHAnsi" w:hAnsiTheme="minorHAnsi"/>
                <w:b/>
                <w:sz w:val="20"/>
                <w:szCs w:val="20"/>
              </w:rPr>
            </w:pPr>
            <w:r w:rsidRPr="004F3842">
              <w:rPr>
                <w:rFonts w:asciiTheme="minorHAnsi" w:hAnsiTheme="minorHAnsi"/>
                <w:b/>
                <w:sz w:val="20"/>
                <w:szCs w:val="20"/>
              </w:rPr>
              <w:t>Data Indicators</w:t>
            </w:r>
          </w:p>
        </w:tc>
        <w:tc>
          <w:tcPr>
            <w:tcW w:w="1350" w:type="dxa"/>
            <w:tcBorders>
              <w:top w:val="single" w:color="auto" w:sz="12" w:space="0"/>
              <w:left w:val="single" w:color="auto" w:sz="4" w:space="0"/>
              <w:bottom w:val="single" w:color="auto" w:sz="12" w:space="0"/>
              <w:right w:val="single" w:color="auto" w:sz="4" w:space="0"/>
            </w:tcBorders>
            <w:shd w:val="clear" w:color="auto" w:fill="BFBFBF"/>
            <w:vAlign w:val="center"/>
          </w:tcPr>
          <w:p w:rsidRPr="004F3842" w:rsidR="00EA3CD3" w:rsidP="004F3842" w:rsidRDefault="0034668B" w14:paraId="7617A809" w14:textId="77777777">
            <w:pPr>
              <w:pStyle w:val="Normal1"/>
              <w:spacing w:after="0" w:line="240" w:lineRule="auto"/>
              <w:jc w:val="center"/>
              <w:rPr>
                <w:rFonts w:asciiTheme="minorHAnsi" w:hAnsiTheme="minorHAnsi"/>
                <w:b/>
                <w:sz w:val="20"/>
                <w:szCs w:val="20"/>
              </w:rPr>
            </w:pPr>
            <w:r w:rsidRPr="004F3842">
              <w:rPr>
                <w:rFonts w:asciiTheme="minorHAnsi" w:hAnsiTheme="minorHAnsi"/>
                <w:b/>
                <w:sz w:val="20"/>
                <w:szCs w:val="20"/>
              </w:rPr>
              <w:t>Frequency</w:t>
            </w:r>
          </w:p>
        </w:tc>
        <w:tc>
          <w:tcPr>
            <w:tcW w:w="1620" w:type="dxa"/>
            <w:tcBorders>
              <w:top w:val="single" w:color="auto" w:sz="12" w:space="0"/>
              <w:left w:val="single" w:color="auto" w:sz="4" w:space="0"/>
              <w:bottom w:val="single" w:color="auto" w:sz="12" w:space="0"/>
              <w:right w:val="single" w:color="auto" w:sz="4" w:space="0"/>
            </w:tcBorders>
            <w:shd w:val="clear" w:color="auto" w:fill="BFBFBF"/>
            <w:vAlign w:val="center"/>
          </w:tcPr>
          <w:p w:rsidRPr="004F3842" w:rsidR="00EA3CD3" w:rsidP="004F3842" w:rsidRDefault="0034668B" w14:paraId="04964AB3" w14:textId="77777777">
            <w:pPr>
              <w:pStyle w:val="Normal1"/>
              <w:spacing w:after="0" w:line="240" w:lineRule="auto"/>
              <w:jc w:val="center"/>
              <w:rPr>
                <w:rFonts w:asciiTheme="minorHAnsi" w:hAnsiTheme="minorHAnsi"/>
                <w:b/>
                <w:sz w:val="20"/>
                <w:szCs w:val="20"/>
              </w:rPr>
            </w:pPr>
            <w:r w:rsidRPr="004F3842">
              <w:rPr>
                <w:rFonts w:asciiTheme="minorHAnsi" w:hAnsiTheme="minorHAnsi"/>
                <w:b/>
                <w:sz w:val="20"/>
                <w:szCs w:val="20"/>
              </w:rPr>
              <w:t>Data Source</w:t>
            </w:r>
          </w:p>
        </w:tc>
        <w:tc>
          <w:tcPr>
            <w:tcW w:w="990" w:type="dxa"/>
            <w:tcBorders>
              <w:top w:val="single" w:color="auto" w:sz="12" w:space="0"/>
              <w:left w:val="single" w:color="auto" w:sz="4" w:space="0"/>
              <w:bottom w:val="single" w:color="auto" w:sz="12" w:space="0"/>
              <w:right w:val="single" w:color="auto" w:sz="4" w:space="0"/>
            </w:tcBorders>
            <w:shd w:val="clear" w:color="auto" w:fill="BFBFBF"/>
            <w:vAlign w:val="center"/>
          </w:tcPr>
          <w:p w:rsidRPr="004F3842" w:rsidR="00EA3CD3" w:rsidP="004F3842" w:rsidRDefault="00EA3CD3" w14:paraId="14BC5806"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b/>
                <w:sz w:val="20"/>
                <w:szCs w:val="20"/>
              </w:rPr>
              <w:t>B</w:t>
            </w:r>
            <w:r w:rsidRPr="004F3842" w:rsidR="0034668B">
              <w:rPr>
                <w:rFonts w:eastAsia="Arial" w:cs="Arial" w:asciiTheme="minorHAnsi" w:hAnsiTheme="minorHAnsi"/>
                <w:b/>
                <w:sz w:val="20"/>
                <w:szCs w:val="20"/>
              </w:rPr>
              <w:t>aseline</w:t>
            </w:r>
          </w:p>
        </w:tc>
        <w:tc>
          <w:tcPr>
            <w:tcW w:w="810" w:type="dxa"/>
            <w:tcBorders>
              <w:top w:val="single" w:color="auto" w:sz="12" w:space="0"/>
              <w:left w:val="single" w:color="auto" w:sz="4" w:space="0"/>
              <w:bottom w:val="single" w:color="auto" w:sz="12" w:space="0"/>
              <w:right w:val="single" w:color="auto" w:sz="4" w:space="0"/>
            </w:tcBorders>
            <w:shd w:val="clear" w:color="auto" w:fill="BFBFBF"/>
            <w:vAlign w:val="center"/>
          </w:tcPr>
          <w:p w:rsidRPr="004F3842" w:rsidR="00EA3CD3" w:rsidP="004F3842" w:rsidRDefault="0034668B" w14:paraId="18898AFD"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b/>
                <w:sz w:val="20"/>
                <w:szCs w:val="20"/>
              </w:rPr>
              <w:t>Target Y1</w:t>
            </w:r>
          </w:p>
        </w:tc>
        <w:tc>
          <w:tcPr>
            <w:tcW w:w="810" w:type="dxa"/>
            <w:tcBorders>
              <w:top w:val="single" w:color="auto" w:sz="12" w:space="0"/>
              <w:left w:val="single" w:color="auto" w:sz="4" w:space="0"/>
              <w:bottom w:val="single" w:color="auto" w:sz="12" w:space="0"/>
              <w:right w:val="single" w:color="auto" w:sz="4" w:space="0"/>
            </w:tcBorders>
            <w:shd w:val="clear" w:color="auto" w:fill="BFBFBF"/>
            <w:vAlign w:val="center"/>
          </w:tcPr>
          <w:p w:rsidRPr="004F3842" w:rsidR="00EA3CD3" w:rsidP="004F3842" w:rsidRDefault="0034668B" w14:paraId="6FA5D736"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b/>
                <w:sz w:val="20"/>
                <w:szCs w:val="20"/>
              </w:rPr>
              <w:t>Target Y2</w:t>
            </w:r>
          </w:p>
        </w:tc>
        <w:tc>
          <w:tcPr>
            <w:tcW w:w="810" w:type="dxa"/>
            <w:tcBorders>
              <w:top w:val="single" w:color="auto" w:sz="12" w:space="0"/>
              <w:left w:val="single" w:color="auto" w:sz="4" w:space="0"/>
              <w:bottom w:val="single" w:color="auto" w:sz="12" w:space="0"/>
              <w:right w:val="single" w:color="auto" w:sz="4" w:space="0"/>
            </w:tcBorders>
            <w:shd w:val="clear" w:color="auto" w:fill="BFBFBF"/>
            <w:vAlign w:val="center"/>
          </w:tcPr>
          <w:p w:rsidRPr="004F3842" w:rsidR="00EA3CD3" w:rsidP="004F3842" w:rsidRDefault="0034668B" w14:paraId="483E2183"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b/>
                <w:sz w:val="20"/>
                <w:szCs w:val="20"/>
              </w:rPr>
              <w:t>Target Y3</w:t>
            </w:r>
          </w:p>
        </w:tc>
        <w:tc>
          <w:tcPr>
            <w:tcW w:w="810" w:type="dxa"/>
            <w:tcBorders>
              <w:top w:val="single" w:color="auto" w:sz="12" w:space="0"/>
              <w:left w:val="single" w:color="auto" w:sz="4" w:space="0"/>
              <w:bottom w:val="single" w:color="auto" w:sz="12" w:space="0"/>
              <w:right w:val="single" w:color="auto" w:sz="12" w:space="0"/>
            </w:tcBorders>
            <w:shd w:val="clear" w:color="auto" w:fill="BFBFBF"/>
            <w:vAlign w:val="center"/>
          </w:tcPr>
          <w:p w:rsidRPr="004F3842" w:rsidR="00EA3CD3" w:rsidP="004F3842" w:rsidRDefault="0034668B" w14:paraId="129871D7"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b/>
                <w:sz w:val="20"/>
                <w:szCs w:val="20"/>
              </w:rPr>
              <w:t>Target Y4</w:t>
            </w:r>
          </w:p>
        </w:tc>
      </w:tr>
      <w:tr w:rsidRPr="004F3842" w:rsidR="004F3842" w:rsidTr="004F3842" w14:paraId="6C4923EC" w14:textId="77777777">
        <w:trPr>
          <w:trHeight w:val="827"/>
          <w:jc w:val="center"/>
        </w:trPr>
        <w:tc>
          <w:tcPr>
            <w:tcW w:w="3150" w:type="dxa"/>
            <w:tcBorders>
              <w:top w:val="single" w:color="auto" w:sz="12" w:space="0"/>
              <w:left w:val="single" w:color="auto" w:sz="12" w:space="0"/>
              <w:right w:val="single" w:color="000000" w:sz="4" w:space="0"/>
            </w:tcBorders>
          </w:tcPr>
          <w:p w:rsidRPr="004F3842" w:rsidR="00EA3CD3" w:rsidP="004F3842" w:rsidRDefault="00EA3CD3" w14:paraId="1851EADE" w14:textId="77777777">
            <w:pPr>
              <w:pStyle w:val="Normal1"/>
              <w:spacing w:after="120" w:line="240" w:lineRule="auto"/>
              <w:rPr>
                <w:rFonts w:asciiTheme="minorHAnsi" w:hAnsiTheme="minorHAnsi"/>
                <w:sz w:val="20"/>
                <w:szCs w:val="20"/>
              </w:rPr>
            </w:pPr>
            <w:r w:rsidRPr="004F3842">
              <w:rPr>
                <w:rFonts w:eastAsia="Arial" w:cs="Arial" w:asciiTheme="minorHAnsi" w:hAnsiTheme="minorHAnsi"/>
                <w:b/>
                <w:sz w:val="20"/>
                <w:szCs w:val="20"/>
              </w:rPr>
              <w:t>1a.</w:t>
            </w:r>
            <w:r w:rsidRPr="004F3842">
              <w:rPr>
                <w:rFonts w:eastAsia="Arial" w:cs="Arial" w:asciiTheme="minorHAnsi" w:hAnsiTheme="minorHAnsi"/>
                <w:sz w:val="20"/>
                <w:szCs w:val="20"/>
              </w:rPr>
              <w:t xml:space="preserve"> Develop three sets of instructional guides in consultation with experts and based on literature of best practices in project-based foreign language learning (PBLL).</w:t>
            </w:r>
          </w:p>
        </w:tc>
        <w:tc>
          <w:tcPr>
            <w:tcW w:w="2070" w:type="dxa"/>
            <w:tcBorders>
              <w:top w:val="single" w:color="auto" w:sz="12" w:space="0"/>
              <w:left w:val="nil"/>
              <w:bottom w:val="single" w:color="000000" w:sz="4" w:space="0"/>
              <w:right w:val="single" w:color="000000" w:sz="4" w:space="0"/>
            </w:tcBorders>
          </w:tcPr>
          <w:p w:rsidRPr="004F3842" w:rsidR="00EA3CD3" w:rsidP="008722E9" w:rsidRDefault="00EA3CD3" w14:paraId="19ABF3FC" w14:textId="77777777">
            <w:pPr>
              <w:pStyle w:val="Normal1"/>
              <w:spacing w:after="0" w:line="240" w:lineRule="auto"/>
              <w:rPr>
                <w:rFonts w:asciiTheme="minorHAnsi" w:hAnsiTheme="minorHAnsi"/>
                <w:sz w:val="20"/>
                <w:szCs w:val="20"/>
              </w:rPr>
            </w:pPr>
            <w:r w:rsidRPr="004F3842">
              <w:rPr>
                <w:rFonts w:eastAsia="Arial" w:cs="Arial" w:asciiTheme="minorHAnsi" w:hAnsiTheme="minorHAnsi"/>
                <w:b/>
                <w:sz w:val="20"/>
                <w:szCs w:val="20"/>
              </w:rPr>
              <w:t>1ai.</w:t>
            </w:r>
            <w:r w:rsidRPr="004F3842">
              <w:rPr>
                <w:rFonts w:eastAsia="Arial" w:cs="Arial" w:asciiTheme="minorHAnsi" w:hAnsiTheme="minorHAnsi"/>
                <w:sz w:val="20"/>
                <w:szCs w:val="20"/>
              </w:rPr>
              <w:t xml:space="preserve"> Number of draft instructional guides developed</w:t>
            </w:r>
          </w:p>
        </w:tc>
        <w:tc>
          <w:tcPr>
            <w:tcW w:w="1350" w:type="dxa"/>
            <w:tcBorders>
              <w:top w:val="single" w:color="auto" w:sz="12" w:space="0"/>
              <w:left w:val="nil"/>
              <w:bottom w:val="single" w:color="000000" w:sz="4" w:space="0"/>
              <w:right w:val="single" w:color="000000" w:sz="4" w:space="0"/>
            </w:tcBorders>
          </w:tcPr>
          <w:p w:rsidRPr="004F3842" w:rsidR="00EA3CD3" w:rsidP="004F3842" w:rsidRDefault="00EA3CD3" w14:paraId="74BBB9E6" w14:textId="77777777">
            <w:pPr>
              <w:pStyle w:val="Normal1"/>
              <w:spacing w:after="0" w:line="240" w:lineRule="auto"/>
              <w:rPr>
                <w:rFonts w:asciiTheme="minorHAnsi" w:hAnsiTheme="minorHAnsi"/>
                <w:sz w:val="20"/>
                <w:szCs w:val="20"/>
              </w:rPr>
            </w:pPr>
            <w:r w:rsidRPr="004F3842">
              <w:rPr>
                <w:rFonts w:eastAsia="Arial" w:cs="Arial" w:asciiTheme="minorHAnsi" w:hAnsiTheme="minorHAnsi"/>
                <w:sz w:val="20"/>
                <w:szCs w:val="20"/>
              </w:rPr>
              <w:t>Annual</w:t>
            </w:r>
          </w:p>
        </w:tc>
        <w:tc>
          <w:tcPr>
            <w:tcW w:w="1620" w:type="dxa"/>
            <w:tcBorders>
              <w:top w:val="single" w:color="auto" w:sz="12" w:space="0"/>
              <w:left w:val="nil"/>
              <w:bottom w:val="single" w:color="000000" w:sz="4" w:space="0"/>
              <w:right w:val="single" w:color="000000" w:sz="4" w:space="0"/>
            </w:tcBorders>
          </w:tcPr>
          <w:p w:rsidRPr="004F3842" w:rsidR="00EA3CD3" w:rsidP="008722E9" w:rsidRDefault="00EA3CD3" w14:paraId="60D7A4F6" w14:textId="77777777">
            <w:pPr>
              <w:pStyle w:val="Normal1"/>
              <w:spacing w:after="0" w:line="240" w:lineRule="auto"/>
              <w:rPr>
                <w:rFonts w:asciiTheme="minorHAnsi" w:hAnsiTheme="minorHAnsi"/>
                <w:sz w:val="20"/>
                <w:szCs w:val="20"/>
              </w:rPr>
            </w:pPr>
            <w:r w:rsidRPr="004F3842">
              <w:rPr>
                <w:rFonts w:eastAsia="Arial" w:cs="Arial" w:asciiTheme="minorHAnsi" w:hAnsiTheme="minorHAnsi"/>
                <w:sz w:val="20"/>
                <w:szCs w:val="20"/>
              </w:rPr>
              <w:t>NFLRC intensive summer institute records</w:t>
            </w:r>
          </w:p>
        </w:tc>
        <w:tc>
          <w:tcPr>
            <w:tcW w:w="990" w:type="dxa"/>
            <w:tcBorders>
              <w:top w:val="single" w:color="auto" w:sz="12" w:space="0"/>
              <w:left w:val="nil"/>
              <w:bottom w:val="single" w:color="000000" w:sz="4" w:space="0"/>
              <w:right w:val="single" w:color="000000" w:sz="4" w:space="0"/>
            </w:tcBorders>
          </w:tcPr>
          <w:p w:rsidRPr="004F3842" w:rsidR="00EA3CD3" w:rsidP="008722E9" w:rsidRDefault="00EA3CD3" w14:paraId="4BE06DAC"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000000" w:sz="4" w:space="0"/>
              <w:right w:val="single" w:color="000000" w:sz="4" w:space="0"/>
            </w:tcBorders>
          </w:tcPr>
          <w:p w:rsidRPr="004F3842" w:rsidR="00EA3CD3" w:rsidP="008722E9" w:rsidRDefault="00EA3CD3" w14:paraId="7BDC466F"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1</w:t>
            </w:r>
          </w:p>
        </w:tc>
        <w:tc>
          <w:tcPr>
            <w:tcW w:w="810" w:type="dxa"/>
            <w:tcBorders>
              <w:top w:val="single" w:color="auto" w:sz="12" w:space="0"/>
              <w:left w:val="nil"/>
              <w:bottom w:val="single" w:color="000000" w:sz="4" w:space="0"/>
              <w:right w:val="single" w:color="000000" w:sz="4" w:space="0"/>
            </w:tcBorders>
          </w:tcPr>
          <w:p w:rsidRPr="004F3842" w:rsidR="00EA3CD3" w:rsidP="008722E9" w:rsidRDefault="00EA3CD3" w14:paraId="4C870031"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2</w:t>
            </w:r>
          </w:p>
        </w:tc>
        <w:tc>
          <w:tcPr>
            <w:tcW w:w="810" w:type="dxa"/>
            <w:tcBorders>
              <w:top w:val="single" w:color="auto" w:sz="12" w:space="0"/>
              <w:left w:val="nil"/>
              <w:bottom w:val="single" w:color="000000" w:sz="4" w:space="0"/>
              <w:right w:val="single" w:color="000000" w:sz="4" w:space="0"/>
            </w:tcBorders>
          </w:tcPr>
          <w:p w:rsidRPr="004F3842" w:rsidR="00EA3CD3" w:rsidP="008722E9" w:rsidRDefault="00EA3CD3" w14:paraId="721F38FB"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000000" w:sz="4" w:space="0"/>
              <w:right w:val="single" w:color="auto" w:sz="12" w:space="0"/>
            </w:tcBorders>
          </w:tcPr>
          <w:p w:rsidRPr="004F3842" w:rsidR="00EA3CD3" w:rsidP="008722E9" w:rsidRDefault="00EA3CD3" w14:paraId="32D9E594"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r>
      <w:tr w:rsidRPr="004F3842" w:rsidR="004F3842" w:rsidTr="004F3842" w14:paraId="4856C023" w14:textId="77777777">
        <w:trPr>
          <w:trHeight w:val="880"/>
          <w:jc w:val="center"/>
        </w:trPr>
        <w:tc>
          <w:tcPr>
            <w:tcW w:w="3150" w:type="dxa"/>
            <w:tcBorders>
              <w:top w:val="nil"/>
              <w:left w:val="single" w:color="auto" w:sz="12" w:space="0"/>
              <w:bottom w:val="single" w:color="auto" w:sz="12" w:space="0"/>
              <w:right w:val="single" w:color="000000" w:sz="4" w:space="0"/>
            </w:tcBorders>
          </w:tcPr>
          <w:p w:rsidRPr="004F3842" w:rsidR="00EA3CD3" w:rsidP="008722E9" w:rsidRDefault="00EA3CD3" w14:paraId="4CF407AD" w14:textId="77777777">
            <w:pPr>
              <w:pStyle w:val="Normal1"/>
              <w:spacing w:after="0" w:line="240" w:lineRule="auto"/>
              <w:rPr>
                <w:rFonts w:asciiTheme="minorHAnsi" w:hAnsiTheme="minorHAnsi"/>
                <w:sz w:val="20"/>
                <w:szCs w:val="20"/>
              </w:rPr>
            </w:pPr>
          </w:p>
          <w:p w:rsidRPr="004F3842" w:rsidR="00EA3CD3" w:rsidP="008722E9" w:rsidRDefault="00EA3CD3" w14:paraId="48D743E6" w14:textId="77777777">
            <w:pPr>
              <w:pStyle w:val="Normal1"/>
              <w:spacing w:after="0" w:line="240" w:lineRule="auto"/>
              <w:rPr>
                <w:rFonts w:asciiTheme="minorHAnsi" w:hAnsiTheme="minorHAnsi"/>
                <w:sz w:val="20"/>
                <w:szCs w:val="20"/>
              </w:rPr>
            </w:pPr>
          </w:p>
        </w:tc>
        <w:tc>
          <w:tcPr>
            <w:tcW w:w="2070" w:type="dxa"/>
            <w:tcBorders>
              <w:top w:val="nil"/>
              <w:left w:val="nil"/>
              <w:bottom w:val="single" w:color="auto" w:sz="12" w:space="0"/>
              <w:right w:val="single" w:color="000000" w:sz="4" w:space="0"/>
            </w:tcBorders>
          </w:tcPr>
          <w:p w:rsidRPr="004F3842" w:rsidR="00EA3CD3" w:rsidP="008722E9" w:rsidRDefault="00EA3CD3" w14:paraId="0554B669" w14:textId="77777777">
            <w:pPr>
              <w:pStyle w:val="Normal1"/>
              <w:spacing w:after="0" w:line="240" w:lineRule="auto"/>
              <w:rPr>
                <w:rFonts w:asciiTheme="minorHAnsi" w:hAnsiTheme="minorHAnsi"/>
                <w:sz w:val="20"/>
                <w:szCs w:val="20"/>
              </w:rPr>
            </w:pPr>
            <w:r w:rsidRPr="004F3842">
              <w:rPr>
                <w:rFonts w:eastAsia="Arial" w:cs="Arial" w:asciiTheme="minorHAnsi" w:hAnsiTheme="minorHAnsi"/>
                <w:b/>
                <w:sz w:val="20"/>
                <w:szCs w:val="20"/>
              </w:rPr>
              <w:t xml:space="preserve">1aii. </w:t>
            </w:r>
            <w:r w:rsidRPr="004F3842">
              <w:rPr>
                <w:rFonts w:eastAsia="Arial" w:cs="Arial" w:asciiTheme="minorHAnsi" w:hAnsiTheme="minorHAnsi"/>
                <w:sz w:val="20"/>
                <w:szCs w:val="20"/>
              </w:rPr>
              <w:t>Number of consultations with PBLL experts</w:t>
            </w:r>
          </w:p>
        </w:tc>
        <w:tc>
          <w:tcPr>
            <w:tcW w:w="1350" w:type="dxa"/>
            <w:tcBorders>
              <w:top w:val="nil"/>
              <w:left w:val="nil"/>
              <w:bottom w:val="single" w:color="auto" w:sz="12" w:space="0"/>
              <w:right w:val="single" w:color="000000" w:sz="4" w:space="0"/>
            </w:tcBorders>
          </w:tcPr>
          <w:p w:rsidRPr="004F3842" w:rsidR="00EA3CD3" w:rsidP="004F3842" w:rsidRDefault="00EA3CD3" w14:paraId="1DE6842F" w14:textId="77777777">
            <w:pPr>
              <w:pStyle w:val="Normal1"/>
              <w:spacing w:after="0" w:line="240" w:lineRule="auto"/>
              <w:rPr>
                <w:rFonts w:asciiTheme="minorHAnsi" w:hAnsiTheme="minorHAnsi"/>
                <w:sz w:val="20"/>
                <w:szCs w:val="20"/>
              </w:rPr>
            </w:pPr>
            <w:r w:rsidRPr="004F3842">
              <w:rPr>
                <w:rFonts w:eastAsia="Arial" w:cs="Arial" w:asciiTheme="minorHAnsi" w:hAnsiTheme="minorHAnsi"/>
                <w:sz w:val="20"/>
                <w:szCs w:val="20"/>
              </w:rPr>
              <w:t>Annual</w:t>
            </w:r>
          </w:p>
        </w:tc>
        <w:tc>
          <w:tcPr>
            <w:tcW w:w="1620" w:type="dxa"/>
            <w:tcBorders>
              <w:top w:val="nil"/>
              <w:left w:val="nil"/>
              <w:bottom w:val="single" w:color="auto" w:sz="12" w:space="0"/>
              <w:right w:val="single" w:color="000000" w:sz="4" w:space="0"/>
            </w:tcBorders>
          </w:tcPr>
          <w:p w:rsidRPr="004F3842" w:rsidR="00EA3CD3" w:rsidP="004F3842" w:rsidRDefault="00EA3CD3" w14:paraId="2F69AEBB" w14:textId="77777777">
            <w:pPr>
              <w:pStyle w:val="Normal1"/>
              <w:spacing w:after="120" w:line="240" w:lineRule="auto"/>
              <w:rPr>
                <w:rFonts w:asciiTheme="minorHAnsi" w:hAnsiTheme="minorHAnsi"/>
                <w:sz w:val="20"/>
                <w:szCs w:val="20"/>
              </w:rPr>
            </w:pPr>
            <w:r w:rsidRPr="004F3842">
              <w:rPr>
                <w:rFonts w:eastAsia="Arial" w:cs="Arial" w:asciiTheme="minorHAnsi" w:hAnsiTheme="minorHAnsi"/>
                <w:sz w:val="20"/>
                <w:szCs w:val="20"/>
              </w:rPr>
              <w:t>NFLRC intensive summer institute records</w:t>
            </w:r>
          </w:p>
        </w:tc>
        <w:tc>
          <w:tcPr>
            <w:tcW w:w="990" w:type="dxa"/>
            <w:tcBorders>
              <w:top w:val="nil"/>
              <w:left w:val="nil"/>
              <w:bottom w:val="single" w:color="auto" w:sz="12" w:space="0"/>
              <w:right w:val="single" w:color="000000" w:sz="4" w:space="0"/>
            </w:tcBorders>
          </w:tcPr>
          <w:p w:rsidRPr="004F3842" w:rsidR="00EA3CD3" w:rsidP="008722E9" w:rsidRDefault="00EA3CD3" w14:paraId="0461037E"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nil"/>
              <w:left w:val="nil"/>
              <w:bottom w:val="single" w:color="auto" w:sz="12" w:space="0"/>
              <w:right w:val="single" w:color="000000" w:sz="4" w:space="0"/>
            </w:tcBorders>
          </w:tcPr>
          <w:p w:rsidRPr="004F3842" w:rsidR="00EA3CD3" w:rsidP="008722E9" w:rsidRDefault="00EA3CD3" w14:paraId="18CFBE29"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2</w:t>
            </w:r>
          </w:p>
        </w:tc>
        <w:tc>
          <w:tcPr>
            <w:tcW w:w="810" w:type="dxa"/>
            <w:tcBorders>
              <w:top w:val="nil"/>
              <w:left w:val="nil"/>
              <w:bottom w:val="single" w:color="auto" w:sz="12" w:space="0"/>
              <w:right w:val="single" w:color="000000" w:sz="4" w:space="0"/>
            </w:tcBorders>
          </w:tcPr>
          <w:p w:rsidRPr="004F3842" w:rsidR="00EA3CD3" w:rsidP="008722E9" w:rsidRDefault="00EA3CD3" w14:paraId="74BEE603"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1</w:t>
            </w:r>
          </w:p>
        </w:tc>
        <w:tc>
          <w:tcPr>
            <w:tcW w:w="810" w:type="dxa"/>
            <w:tcBorders>
              <w:top w:val="nil"/>
              <w:left w:val="nil"/>
              <w:bottom w:val="single" w:color="auto" w:sz="12" w:space="0"/>
              <w:right w:val="single" w:color="000000" w:sz="4" w:space="0"/>
            </w:tcBorders>
          </w:tcPr>
          <w:p w:rsidRPr="004F3842" w:rsidR="00EA3CD3" w:rsidP="008722E9" w:rsidRDefault="00EA3CD3" w14:paraId="5A8AE6FE"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nil"/>
              <w:left w:val="nil"/>
              <w:bottom w:val="single" w:color="auto" w:sz="12" w:space="0"/>
              <w:right w:val="single" w:color="auto" w:sz="12" w:space="0"/>
            </w:tcBorders>
          </w:tcPr>
          <w:p w:rsidRPr="004F3842" w:rsidR="00EA3CD3" w:rsidP="008722E9" w:rsidRDefault="00EA3CD3" w14:paraId="1DCC7950"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r>
      <w:tr w:rsidRPr="004F3842" w:rsidR="004F3842" w:rsidTr="004F3842" w14:paraId="2440216F" w14:textId="77777777">
        <w:trPr>
          <w:trHeight w:val="970"/>
          <w:jc w:val="center"/>
        </w:trPr>
        <w:tc>
          <w:tcPr>
            <w:tcW w:w="3150" w:type="dxa"/>
            <w:tcBorders>
              <w:top w:val="single" w:color="auto" w:sz="12" w:space="0"/>
              <w:left w:val="single" w:color="auto" w:sz="12" w:space="0"/>
              <w:right w:val="single" w:color="000000" w:sz="4" w:space="0"/>
            </w:tcBorders>
          </w:tcPr>
          <w:p w:rsidRPr="004F3842" w:rsidR="00EA3CD3" w:rsidP="00BF65FE" w:rsidRDefault="00EA3CD3" w14:paraId="4315E2E5" w14:textId="77777777">
            <w:pPr>
              <w:pStyle w:val="Normal1"/>
              <w:spacing w:after="120" w:line="240" w:lineRule="auto"/>
              <w:rPr>
                <w:rFonts w:asciiTheme="minorHAnsi" w:hAnsiTheme="minorHAnsi"/>
                <w:sz w:val="20"/>
                <w:szCs w:val="20"/>
              </w:rPr>
            </w:pPr>
            <w:r w:rsidRPr="004F3842">
              <w:rPr>
                <w:rFonts w:eastAsia="Arial" w:cs="Arial" w:asciiTheme="minorHAnsi" w:hAnsiTheme="minorHAnsi"/>
                <w:b/>
                <w:sz w:val="20"/>
                <w:szCs w:val="20"/>
              </w:rPr>
              <w:t>1b.</w:t>
            </w:r>
            <w:r w:rsidRPr="004F3842">
              <w:rPr>
                <w:rFonts w:eastAsia="Arial" w:cs="Arial" w:asciiTheme="minorHAnsi" w:hAnsiTheme="minorHAnsi"/>
                <w:sz w:val="20"/>
                <w:szCs w:val="20"/>
              </w:rPr>
              <w:t xml:space="preserve"> </w:t>
            </w:r>
            <w:r w:rsidR="00BF65FE">
              <w:rPr>
                <w:rFonts w:eastAsia="Arial" w:cs="Arial" w:asciiTheme="minorHAnsi" w:hAnsiTheme="minorHAnsi"/>
                <w:sz w:val="20"/>
                <w:szCs w:val="20"/>
              </w:rPr>
              <w:t>Organize</w:t>
            </w:r>
            <w:r w:rsidRPr="004F3842" w:rsidR="00BF65FE">
              <w:rPr>
                <w:rFonts w:eastAsia="Arial" w:cs="Arial" w:asciiTheme="minorHAnsi" w:hAnsiTheme="minorHAnsi"/>
                <w:sz w:val="20"/>
                <w:szCs w:val="20"/>
              </w:rPr>
              <w:t xml:space="preserve"> </w:t>
            </w:r>
            <w:r w:rsidRPr="004F3842">
              <w:rPr>
                <w:rFonts w:eastAsia="Arial" w:cs="Arial" w:asciiTheme="minorHAnsi" w:hAnsiTheme="minorHAnsi"/>
                <w:sz w:val="20"/>
                <w:szCs w:val="20"/>
              </w:rPr>
              <w:t>professional development initiatives to develop model OER prototypes in target languages.</w:t>
            </w:r>
          </w:p>
        </w:tc>
        <w:tc>
          <w:tcPr>
            <w:tcW w:w="2070" w:type="dxa"/>
            <w:tcBorders>
              <w:top w:val="single" w:color="auto" w:sz="12" w:space="0"/>
              <w:left w:val="nil"/>
              <w:bottom w:val="single" w:color="000000" w:sz="4" w:space="0"/>
              <w:right w:val="single" w:color="000000" w:sz="4" w:space="0"/>
            </w:tcBorders>
          </w:tcPr>
          <w:p w:rsidRPr="004F3842" w:rsidR="00EA3CD3" w:rsidP="008722E9" w:rsidRDefault="00EA3CD3" w14:paraId="39AE3F69" w14:textId="77777777">
            <w:pPr>
              <w:pStyle w:val="Normal1"/>
              <w:spacing w:after="0" w:line="240" w:lineRule="auto"/>
              <w:rPr>
                <w:rFonts w:asciiTheme="minorHAnsi" w:hAnsiTheme="minorHAnsi"/>
                <w:sz w:val="20"/>
                <w:szCs w:val="20"/>
              </w:rPr>
            </w:pPr>
            <w:r w:rsidRPr="004F3842">
              <w:rPr>
                <w:rFonts w:eastAsia="Arial" w:cs="Arial" w:asciiTheme="minorHAnsi" w:hAnsiTheme="minorHAnsi"/>
                <w:b/>
                <w:sz w:val="20"/>
                <w:szCs w:val="20"/>
              </w:rPr>
              <w:t>1bi.</w:t>
            </w:r>
            <w:r w:rsidRPr="004F3842">
              <w:rPr>
                <w:rFonts w:eastAsia="Arial" w:cs="Arial" w:asciiTheme="minorHAnsi" w:hAnsiTheme="minorHAnsi"/>
                <w:sz w:val="20"/>
                <w:szCs w:val="20"/>
              </w:rPr>
              <w:t xml:space="preserve"> Number of model OER prototypes developed</w:t>
            </w:r>
          </w:p>
        </w:tc>
        <w:tc>
          <w:tcPr>
            <w:tcW w:w="1350" w:type="dxa"/>
            <w:tcBorders>
              <w:top w:val="single" w:color="auto" w:sz="12" w:space="0"/>
              <w:left w:val="nil"/>
              <w:bottom w:val="single" w:color="000000" w:sz="4" w:space="0"/>
              <w:right w:val="single" w:color="000000" w:sz="4" w:space="0"/>
            </w:tcBorders>
          </w:tcPr>
          <w:p w:rsidRPr="004F3842" w:rsidR="00EA3CD3" w:rsidP="004F3842" w:rsidRDefault="00EA3CD3" w14:paraId="6CC37F46" w14:textId="77777777">
            <w:pPr>
              <w:pStyle w:val="Normal1"/>
              <w:spacing w:after="0" w:line="240" w:lineRule="auto"/>
              <w:rPr>
                <w:rFonts w:asciiTheme="minorHAnsi" w:hAnsiTheme="minorHAnsi"/>
                <w:sz w:val="20"/>
                <w:szCs w:val="20"/>
              </w:rPr>
            </w:pPr>
            <w:r w:rsidRPr="004F3842">
              <w:rPr>
                <w:rFonts w:eastAsia="Arial" w:cs="Arial" w:asciiTheme="minorHAnsi" w:hAnsiTheme="minorHAnsi"/>
                <w:sz w:val="20"/>
                <w:szCs w:val="20"/>
              </w:rPr>
              <w:t>Annual</w:t>
            </w:r>
          </w:p>
        </w:tc>
        <w:tc>
          <w:tcPr>
            <w:tcW w:w="1620" w:type="dxa"/>
            <w:tcBorders>
              <w:top w:val="single" w:color="auto" w:sz="12" w:space="0"/>
              <w:left w:val="nil"/>
              <w:bottom w:val="single" w:color="000000" w:sz="4" w:space="0"/>
              <w:right w:val="single" w:color="000000" w:sz="4" w:space="0"/>
            </w:tcBorders>
          </w:tcPr>
          <w:p w:rsidRPr="004F3842" w:rsidR="00EA3CD3" w:rsidP="008722E9" w:rsidRDefault="00EA3CD3" w14:paraId="22F6A25C" w14:textId="77777777">
            <w:pPr>
              <w:pStyle w:val="Normal1"/>
              <w:spacing w:after="0" w:line="240" w:lineRule="auto"/>
              <w:rPr>
                <w:rFonts w:asciiTheme="minorHAnsi" w:hAnsiTheme="minorHAnsi"/>
                <w:sz w:val="20"/>
                <w:szCs w:val="20"/>
              </w:rPr>
            </w:pPr>
            <w:r w:rsidRPr="004F3842">
              <w:rPr>
                <w:rFonts w:eastAsia="Arial" w:cs="Arial" w:asciiTheme="minorHAnsi" w:hAnsiTheme="minorHAnsi"/>
                <w:sz w:val="20"/>
                <w:szCs w:val="20"/>
              </w:rPr>
              <w:t>NFLRC intensive summer institute records</w:t>
            </w:r>
          </w:p>
        </w:tc>
        <w:tc>
          <w:tcPr>
            <w:tcW w:w="990" w:type="dxa"/>
            <w:tcBorders>
              <w:top w:val="single" w:color="auto" w:sz="12" w:space="0"/>
              <w:left w:val="nil"/>
              <w:bottom w:val="single" w:color="000000" w:sz="4" w:space="0"/>
              <w:right w:val="single" w:color="000000" w:sz="4" w:space="0"/>
            </w:tcBorders>
          </w:tcPr>
          <w:p w:rsidRPr="004F3842" w:rsidR="00EA3CD3" w:rsidP="008722E9" w:rsidRDefault="00EA3CD3" w14:paraId="6ABF55B2"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000000" w:sz="4" w:space="0"/>
              <w:right w:val="single" w:color="000000" w:sz="4" w:space="0"/>
            </w:tcBorders>
          </w:tcPr>
          <w:p w:rsidRPr="004F3842" w:rsidR="00EA3CD3" w:rsidP="008722E9" w:rsidRDefault="00EA3CD3" w14:paraId="4947894C"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000000" w:sz="4" w:space="0"/>
              <w:right w:val="single" w:color="000000" w:sz="4" w:space="0"/>
            </w:tcBorders>
          </w:tcPr>
          <w:p w:rsidRPr="004F3842" w:rsidR="00EA3CD3" w:rsidP="008722E9" w:rsidRDefault="00EA3CD3" w14:paraId="586AF735"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3</w:t>
            </w:r>
          </w:p>
        </w:tc>
        <w:tc>
          <w:tcPr>
            <w:tcW w:w="810" w:type="dxa"/>
            <w:tcBorders>
              <w:top w:val="single" w:color="auto" w:sz="12" w:space="0"/>
              <w:left w:val="nil"/>
              <w:bottom w:val="single" w:color="000000" w:sz="4" w:space="0"/>
              <w:right w:val="single" w:color="000000" w:sz="4" w:space="0"/>
            </w:tcBorders>
          </w:tcPr>
          <w:p w:rsidRPr="004F3842" w:rsidR="00EA3CD3" w:rsidP="008722E9" w:rsidRDefault="00EA3CD3" w14:paraId="1A9A9ADA"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5</w:t>
            </w:r>
          </w:p>
        </w:tc>
        <w:tc>
          <w:tcPr>
            <w:tcW w:w="810" w:type="dxa"/>
            <w:tcBorders>
              <w:top w:val="single" w:color="auto" w:sz="12" w:space="0"/>
              <w:left w:val="nil"/>
              <w:bottom w:val="single" w:color="000000" w:sz="4" w:space="0"/>
              <w:right w:val="single" w:color="auto" w:sz="12" w:space="0"/>
            </w:tcBorders>
          </w:tcPr>
          <w:p w:rsidRPr="004F3842" w:rsidR="00EA3CD3" w:rsidP="008722E9" w:rsidRDefault="00EA3CD3" w14:paraId="38335491"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7</w:t>
            </w:r>
          </w:p>
        </w:tc>
      </w:tr>
      <w:tr w:rsidRPr="004F3842" w:rsidR="004F3842" w:rsidTr="004F3842" w14:paraId="23B76E9A" w14:textId="77777777">
        <w:trPr>
          <w:trHeight w:val="970"/>
          <w:jc w:val="center"/>
        </w:trPr>
        <w:tc>
          <w:tcPr>
            <w:tcW w:w="3150" w:type="dxa"/>
            <w:tcBorders>
              <w:top w:val="nil"/>
              <w:left w:val="single" w:color="auto" w:sz="12" w:space="0"/>
              <w:bottom w:val="single" w:color="auto" w:sz="12" w:space="0"/>
              <w:right w:val="single" w:color="000000" w:sz="4" w:space="0"/>
            </w:tcBorders>
          </w:tcPr>
          <w:p w:rsidRPr="004F3842" w:rsidR="0034668B" w:rsidP="008722E9" w:rsidRDefault="0034668B" w14:paraId="4B4F623C" w14:textId="77777777">
            <w:pPr>
              <w:pStyle w:val="Normal1"/>
              <w:spacing w:after="0" w:line="240" w:lineRule="auto"/>
              <w:rPr>
                <w:rFonts w:eastAsia="Arial" w:cs="Arial" w:asciiTheme="minorHAnsi" w:hAnsiTheme="minorHAnsi"/>
                <w:sz w:val="20"/>
                <w:szCs w:val="20"/>
              </w:rPr>
            </w:pPr>
          </w:p>
        </w:tc>
        <w:tc>
          <w:tcPr>
            <w:tcW w:w="2070" w:type="dxa"/>
            <w:tcBorders>
              <w:top w:val="nil"/>
              <w:left w:val="nil"/>
              <w:bottom w:val="single" w:color="auto" w:sz="12" w:space="0"/>
              <w:right w:val="single" w:color="000000" w:sz="4" w:space="0"/>
            </w:tcBorders>
          </w:tcPr>
          <w:p w:rsidRPr="004F3842" w:rsidR="0034668B" w:rsidP="00BF65FE" w:rsidRDefault="0034668B" w14:paraId="3F787981" w14:textId="77777777">
            <w:pPr>
              <w:pStyle w:val="Normal1"/>
              <w:spacing w:after="120" w:line="240" w:lineRule="auto"/>
              <w:rPr>
                <w:rFonts w:eastAsia="Arial" w:cs="Arial" w:asciiTheme="minorHAnsi" w:hAnsiTheme="minorHAnsi"/>
                <w:sz w:val="20"/>
                <w:szCs w:val="20"/>
              </w:rPr>
            </w:pPr>
            <w:r w:rsidRPr="004F3842">
              <w:rPr>
                <w:rFonts w:eastAsia="Arial" w:cs="Arial" w:asciiTheme="minorHAnsi" w:hAnsiTheme="minorHAnsi"/>
                <w:b/>
                <w:sz w:val="20"/>
                <w:szCs w:val="20"/>
              </w:rPr>
              <w:t xml:space="preserve">1bii. </w:t>
            </w:r>
            <w:r w:rsidRPr="004F3842">
              <w:rPr>
                <w:rFonts w:eastAsia="Arial" w:cs="Arial" w:asciiTheme="minorHAnsi" w:hAnsiTheme="minorHAnsi"/>
                <w:sz w:val="20"/>
                <w:szCs w:val="20"/>
              </w:rPr>
              <w:t xml:space="preserve">Number of professional development initiatives </w:t>
            </w:r>
            <w:r w:rsidR="00BF65FE">
              <w:rPr>
                <w:rFonts w:eastAsia="Arial" w:cs="Arial" w:asciiTheme="minorHAnsi" w:hAnsiTheme="minorHAnsi"/>
                <w:sz w:val="20"/>
                <w:szCs w:val="20"/>
              </w:rPr>
              <w:t>organized</w:t>
            </w:r>
          </w:p>
        </w:tc>
        <w:tc>
          <w:tcPr>
            <w:tcW w:w="1350" w:type="dxa"/>
            <w:tcBorders>
              <w:top w:val="nil"/>
              <w:left w:val="nil"/>
              <w:bottom w:val="single" w:color="auto" w:sz="12" w:space="0"/>
              <w:right w:val="single" w:color="000000" w:sz="4" w:space="0"/>
            </w:tcBorders>
          </w:tcPr>
          <w:p w:rsidRPr="004F3842" w:rsidR="0034668B" w:rsidP="004F3842" w:rsidRDefault="0034668B" w14:paraId="0BDA1E50" w14:textId="77777777">
            <w:pPr>
              <w:pStyle w:val="Normal1"/>
              <w:spacing w:after="0" w:line="240" w:lineRule="auto"/>
              <w:rPr>
                <w:rFonts w:eastAsia="Arial" w:cs="Arial" w:asciiTheme="minorHAnsi" w:hAnsiTheme="minorHAnsi"/>
                <w:sz w:val="20"/>
                <w:szCs w:val="20"/>
              </w:rPr>
            </w:pPr>
            <w:r w:rsidRPr="004F3842">
              <w:rPr>
                <w:rFonts w:eastAsia="Arial" w:cs="Arial" w:asciiTheme="minorHAnsi" w:hAnsiTheme="minorHAnsi"/>
                <w:sz w:val="20"/>
                <w:szCs w:val="20"/>
              </w:rPr>
              <w:t>Annual</w:t>
            </w:r>
          </w:p>
        </w:tc>
        <w:tc>
          <w:tcPr>
            <w:tcW w:w="1620" w:type="dxa"/>
            <w:tcBorders>
              <w:top w:val="nil"/>
              <w:left w:val="nil"/>
              <w:bottom w:val="single" w:color="auto" w:sz="12" w:space="0"/>
              <w:right w:val="single" w:color="000000" w:sz="4" w:space="0"/>
            </w:tcBorders>
          </w:tcPr>
          <w:p w:rsidRPr="004F3842" w:rsidR="0034668B" w:rsidP="008722E9" w:rsidRDefault="0034668B" w14:paraId="49C98B60" w14:textId="77777777">
            <w:pPr>
              <w:pStyle w:val="Normal1"/>
              <w:spacing w:after="0" w:line="240" w:lineRule="auto"/>
              <w:rPr>
                <w:rFonts w:eastAsia="Arial" w:cs="Arial" w:asciiTheme="minorHAnsi" w:hAnsiTheme="minorHAnsi"/>
                <w:sz w:val="20"/>
                <w:szCs w:val="20"/>
              </w:rPr>
            </w:pPr>
            <w:r w:rsidRPr="004F3842">
              <w:rPr>
                <w:rFonts w:eastAsia="Arial" w:cs="Arial" w:asciiTheme="minorHAnsi" w:hAnsiTheme="minorHAnsi"/>
                <w:sz w:val="20"/>
                <w:szCs w:val="20"/>
              </w:rPr>
              <w:t>NFLRC intensive summer institute records</w:t>
            </w:r>
          </w:p>
        </w:tc>
        <w:tc>
          <w:tcPr>
            <w:tcW w:w="990" w:type="dxa"/>
            <w:tcBorders>
              <w:top w:val="nil"/>
              <w:left w:val="nil"/>
              <w:bottom w:val="single" w:color="auto" w:sz="12" w:space="0"/>
              <w:right w:val="single" w:color="000000" w:sz="4" w:space="0"/>
            </w:tcBorders>
          </w:tcPr>
          <w:p w:rsidRPr="004F3842" w:rsidR="0034668B" w:rsidP="008722E9" w:rsidRDefault="0034668B" w14:paraId="53F4B113" w14:textId="77777777">
            <w:pPr>
              <w:pStyle w:val="Normal1"/>
              <w:spacing w:after="0" w:line="240" w:lineRule="auto"/>
              <w:jc w:val="center"/>
              <w:rPr>
                <w:rFonts w:eastAsia="Arial" w:cs="Arial" w:asciiTheme="minorHAnsi" w:hAnsiTheme="minorHAnsi"/>
                <w:sz w:val="20"/>
                <w:szCs w:val="20"/>
              </w:rPr>
            </w:pPr>
            <w:r w:rsidRPr="004F3842">
              <w:rPr>
                <w:rFonts w:eastAsia="Arial" w:cs="Arial" w:asciiTheme="minorHAnsi" w:hAnsiTheme="minorHAnsi"/>
                <w:sz w:val="20"/>
                <w:szCs w:val="20"/>
              </w:rPr>
              <w:t>0</w:t>
            </w:r>
          </w:p>
        </w:tc>
        <w:tc>
          <w:tcPr>
            <w:tcW w:w="810" w:type="dxa"/>
            <w:tcBorders>
              <w:top w:val="nil"/>
              <w:left w:val="nil"/>
              <w:bottom w:val="single" w:color="auto" w:sz="12" w:space="0"/>
              <w:right w:val="single" w:color="000000" w:sz="4" w:space="0"/>
            </w:tcBorders>
          </w:tcPr>
          <w:p w:rsidRPr="004F3842" w:rsidR="0034668B" w:rsidP="008722E9" w:rsidRDefault="0034668B" w14:paraId="6D39FF84" w14:textId="77777777">
            <w:pPr>
              <w:pStyle w:val="Normal1"/>
              <w:spacing w:after="0" w:line="240" w:lineRule="auto"/>
              <w:jc w:val="center"/>
              <w:rPr>
                <w:rFonts w:eastAsia="Arial" w:cs="Arial" w:asciiTheme="minorHAnsi" w:hAnsiTheme="minorHAnsi"/>
                <w:sz w:val="20"/>
                <w:szCs w:val="20"/>
              </w:rPr>
            </w:pPr>
            <w:r w:rsidRPr="004F3842">
              <w:rPr>
                <w:rFonts w:eastAsia="Arial" w:cs="Arial" w:asciiTheme="minorHAnsi" w:hAnsiTheme="minorHAnsi"/>
                <w:sz w:val="20"/>
                <w:szCs w:val="20"/>
              </w:rPr>
              <w:t>0</w:t>
            </w:r>
          </w:p>
        </w:tc>
        <w:tc>
          <w:tcPr>
            <w:tcW w:w="810" w:type="dxa"/>
            <w:tcBorders>
              <w:top w:val="nil"/>
              <w:left w:val="nil"/>
              <w:bottom w:val="single" w:color="auto" w:sz="12" w:space="0"/>
              <w:right w:val="single" w:color="000000" w:sz="4" w:space="0"/>
            </w:tcBorders>
          </w:tcPr>
          <w:p w:rsidRPr="004F3842" w:rsidR="0034668B" w:rsidP="008722E9" w:rsidRDefault="0034668B" w14:paraId="650C4E15" w14:textId="77777777">
            <w:pPr>
              <w:pStyle w:val="Normal1"/>
              <w:spacing w:after="0" w:line="240" w:lineRule="auto"/>
              <w:jc w:val="center"/>
              <w:rPr>
                <w:rFonts w:eastAsia="Arial" w:cs="Arial" w:asciiTheme="minorHAnsi" w:hAnsiTheme="minorHAnsi"/>
                <w:sz w:val="20"/>
                <w:szCs w:val="20"/>
              </w:rPr>
            </w:pPr>
            <w:r w:rsidRPr="004F3842">
              <w:rPr>
                <w:rFonts w:eastAsia="Arial" w:cs="Arial" w:asciiTheme="minorHAnsi" w:hAnsiTheme="minorHAnsi"/>
                <w:sz w:val="20"/>
                <w:szCs w:val="20"/>
              </w:rPr>
              <w:t>3</w:t>
            </w:r>
          </w:p>
        </w:tc>
        <w:tc>
          <w:tcPr>
            <w:tcW w:w="810" w:type="dxa"/>
            <w:tcBorders>
              <w:top w:val="nil"/>
              <w:left w:val="nil"/>
              <w:bottom w:val="single" w:color="auto" w:sz="12" w:space="0"/>
              <w:right w:val="single" w:color="000000" w:sz="4" w:space="0"/>
            </w:tcBorders>
          </w:tcPr>
          <w:p w:rsidRPr="004F3842" w:rsidR="0034668B" w:rsidP="008722E9" w:rsidRDefault="0034668B" w14:paraId="241C6175" w14:textId="77777777">
            <w:pPr>
              <w:pStyle w:val="Normal1"/>
              <w:spacing w:after="0" w:line="240" w:lineRule="auto"/>
              <w:jc w:val="center"/>
              <w:rPr>
                <w:rFonts w:eastAsia="Arial" w:cs="Arial" w:asciiTheme="minorHAnsi" w:hAnsiTheme="minorHAnsi"/>
                <w:sz w:val="20"/>
                <w:szCs w:val="20"/>
              </w:rPr>
            </w:pPr>
            <w:r w:rsidRPr="004F3842">
              <w:rPr>
                <w:rFonts w:eastAsia="Arial" w:cs="Arial" w:asciiTheme="minorHAnsi" w:hAnsiTheme="minorHAnsi"/>
                <w:sz w:val="20"/>
                <w:szCs w:val="20"/>
              </w:rPr>
              <w:t>5</w:t>
            </w:r>
          </w:p>
        </w:tc>
        <w:tc>
          <w:tcPr>
            <w:tcW w:w="810" w:type="dxa"/>
            <w:tcBorders>
              <w:top w:val="nil"/>
              <w:left w:val="nil"/>
              <w:bottom w:val="single" w:color="auto" w:sz="12" w:space="0"/>
              <w:right w:val="single" w:color="auto" w:sz="12" w:space="0"/>
            </w:tcBorders>
          </w:tcPr>
          <w:p w:rsidRPr="004F3842" w:rsidR="0034668B" w:rsidP="008722E9" w:rsidRDefault="0034668B" w14:paraId="6FD39992" w14:textId="77777777">
            <w:pPr>
              <w:pStyle w:val="Normal1"/>
              <w:spacing w:after="0" w:line="240" w:lineRule="auto"/>
              <w:jc w:val="center"/>
              <w:rPr>
                <w:rFonts w:eastAsia="Arial" w:cs="Arial" w:asciiTheme="minorHAnsi" w:hAnsiTheme="minorHAnsi"/>
                <w:sz w:val="20"/>
                <w:szCs w:val="20"/>
              </w:rPr>
            </w:pPr>
            <w:r w:rsidRPr="004F3842">
              <w:rPr>
                <w:rFonts w:eastAsia="Arial" w:cs="Arial" w:asciiTheme="minorHAnsi" w:hAnsiTheme="minorHAnsi"/>
                <w:sz w:val="20"/>
                <w:szCs w:val="20"/>
              </w:rPr>
              <w:t>7</w:t>
            </w:r>
          </w:p>
        </w:tc>
      </w:tr>
      <w:tr w:rsidRPr="004F3842" w:rsidR="004F3842" w:rsidTr="004F3842" w14:paraId="3455FA1E" w14:textId="77777777">
        <w:trPr>
          <w:trHeight w:val="1617"/>
          <w:jc w:val="center"/>
        </w:trPr>
        <w:tc>
          <w:tcPr>
            <w:tcW w:w="3150" w:type="dxa"/>
            <w:tcBorders>
              <w:top w:val="single" w:color="auto" w:sz="12" w:space="0"/>
              <w:left w:val="single" w:color="auto" w:sz="18" w:space="0"/>
              <w:bottom w:val="single" w:color="auto" w:sz="12" w:space="0"/>
              <w:right w:val="single" w:color="000000" w:sz="4" w:space="0"/>
            </w:tcBorders>
            <w:shd w:val="clear" w:color="auto" w:fill="FFFFFF" w:themeFill="background1"/>
          </w:tcPr>
          <w:p w:rsidRPr="004F3842" w:rsidR="008722E9" w:rsidP="004F3842" w:rsidRDefault="008722E9" w14:paraId="4F1AC776" w14:textId="77777777">
            <w:pPr>
              <w:pStyle w:val="Normal1"/>
              <w:spacing w:after="120" w:line="240" w:lineRule="auto"/>
              <w:rPr>
                <w:rFonts w:asciiTheme="minorHAnsi" w:hAnsiTheme="minorHAnsi"/>
                <w:sz w:val="20"/>
                <w:szCs w:val="20"/>
              </w:rPr>
            </w:pPr>
            <w:r w:rsidRPr="004F3842">
              <w:rPr>
                <w:rFonts w:eastAsia="Arial" w:cs="Arial" w:asciiTheme="minorHAnsi" w:hAnsiTheme="minorHAnsi"/>
                <w:b/>
                <w:sz w:val="20"/>
                <w:szCs w:val="20"/>
              </w:rPr>
              <w:t>1c.</w:t>
            </w:r>
            <w:r w:rsidRPr="004F3842">
              <w:rPr>
                <w:rFonts w:eastAsia="Arial" w:cs="Arial" w:asciiTheme="minorHAnsi" w:hAnsiTheme="minorHAnsi"/>
                <w:sz w:val="20"/>
                <w:szCs w:val="20"/>
              </w:rPr>
              <w:t xml:space="preserve"> Publish and disseminate final versions in the professional development series as open educational resources (OERs) for foreign language instructors of target languages</w:t>
            </w:r>
            <w:r w:rsidR="004F3842">
              <w:rPr>
                <w:rFonts w:eastAsia="Arial" w:cs="Arial" w:asciiTheme="minorHAnsi" w:hAnsiTheme="minorHAnsi"/>
                <w:sz w:val="20"/>
                <w:szCs w:val="20"/>
              </w:rPr>
              <w:t>.</w:t>
            </w:r>
          </w:p>
        </w:tc>
        <w:tc>
          <w:tcPr>
            <w:tcW w:w="2070" w:type="dxa"/>
            <w:tcBorders>
              <w:top w:val="single" w:color="auto" w:sz="12" w:space="0"/>
              <w:left w:val="nil"/>
              <w:bottom w:val="single" w:color="auto" w:sz="12" w:space="0"/>
              <w:right w:val="single" w:color="000000" w:sz="4" w:space="0"/>
            </w:tcBorders>
            <w:shd w:val="clear" w:color="auto" w:fill="FFFFFF" w:themeFill="background1"/>
          </w:tcPr>
          <w:p w:rsidRPr="004F3842" w:rsidR="008722E9" w:rsidP="008722E9" w:rsidRDefault="008722E9" w14:paraId="5162D893" w14:textId="77777777">
            <w:pPr>
              <w:pStyle w:val="Normal1"/>
              <w:spacing w:after="0" w:line="240" w:lineRule="auto"/>
              <w:rPr>
                <w:rFonts w:asciiTheme="minorHAnsi" w:hAnsiTheme="minorHAnsi"/>
                <w:sz w:val="20"/>
                <w:szCs w:val="20"/>
              </w:rPr>
            </w:pPr>
            <w:r w:rsidRPr="004F3842">
              <w:rPr>
                <w:rFonts w:eastAsia="Arial" w:cs="Arial" w:asciiTheme="minorHAnsi" w:hAnsiTheme="minorHAnsi"/>
                <w:b/>
                <w:sz w:val="20"/>
                <w:szCs w:val="20"/>
              </w:rPr>
              <w:t>1ci.</w:t>
            </w:r>
            <w:r w:rsidRPr="004F3842">
              <w:rPr>
                <w:rFonts w:eastAsia="Arial" w:cs="Arial" w:asciiTheme="minorHAnsi" w:hAnsiTheme="minorHAnsi"/>
                <w:sz w:val="20"/>
                <w:szCs w:val="20"/>
              </w:rPr>
              <w:t xml:space="preserve"> Number of final Open Educational Resources (OERs) in the target languages available on</w:t>
            </w:r>
            <w:r w:rsidR="004F3842">
              <w:rPr>
                <w:rFonts w:eastAsia="Arial" w:cs="Arial" w:asciiTheme="minorHAnsi" w:hAnsiTheme="minorHAnsi"/>
                <w:sz w:val="20"/>
                <w:szCs w:val="20"/>
              </w:rPr>
              <w:t>line for worldwide distribution</w:t>
            </w:r>
          </w:p>
        </w:tc>
        <w:tc>
          <w:tcPr>
            <w:tcW w:w="1350" w:type="dxa"/>
            <w:tcBorders>
              <w:top w:val="single" w:color="auto" w:sz="12" w:space="0"/>
              <w:left w:val="nil"/>
              <w:bottom w:val="single" w:color="auto" w:sz="12" w:space="0"/>
              <w:right w:val="single" w:color="000000" w:sz="4" w:space="0"/>
            </w:tcBorders>
            <w:shd w:val="clear" w:color="auto" w:fill="FFFFFF" w:themeFill="background1"/>
          </w:tcPr>
          <w:p w:rsidRPr="004F3842" w:rsidR="008722E9" w:rsidP="004F3842" w:rsidRDefault="008722E9" w14:paraId="581B7005" w14:textId="77777777">
            <w:pPr>
              <w:pStyle w:val="Normal1"/>
              <w:spacing w:after="0" w:line="240" w:lineRule="auto"/>
              <w:rPr>
                <w:rFonts w:asciiTheme="minorHAnsi" w:hAnsiTheme="minorHAnsi"/>
                <w:sz w:val="20"/>
                <w:szCs w:val="20"/>
              </w:rPr>
            </w:pPr>
            <w:r w:rsidRPr="004F3842">
              <w:rPr>
                <w:rFonts w:eastAsia="Arial" w:cs="Arial" w:asciiTheme="minorHAnsi" w:hAnsiTheme="minorHAnsi"/>
                <w:sz w:val="20"/>
                <w:szCs w:val="20"/>
              </w:rPr>
              <w:t>Once -</w:t>
            </w:r>
            <w:r w:rsidR="004F3842">
              <w:rPr>
                <w:rFonts w:eastAsia="Arial" w:cs="Arial" w:asciiTheme="minorHAnsi" w:hAnsiTheme="minorHAnsi"/>
                <w:sz w:val="20"/>
                <w:szCs w:val="20"/>
              </w:rPr>
              <w:t xml:space="preserve"> </w:t>
            </w:r>
            <w:r w:rsidRPr="004F3842">
              <w:rPr>
                <w:rFonts w:eastAsia="Arial" w:cs="Arial" w:asciiTheme="minorHAnsi" w:hAnsiTheme="minorHAnsi"/>
                <w:sz w:val="20"/>
                <w:szCs w:val="20"/>
              </w:rPr>
              <w:t>Year 4</w:t>
            </w:r>
          </w:p>
        </w:tc>
        <w:tc>
          <w:tcPr>
            <w:tcW w:w="1620" w:type="dxa"/>
            <w:tcBorders>
              <w:top w:val="single" w:color="auto" w:sz="12" w:space="0"/>
              <w:left w:val="nil"/>
              <w:bottom w:val="single" w:color="auto" w:sz="12" w:space="0"/>
              <w:right w:val="single" w:color="000000" w:sz="4" w:space="0"/>
            </w:tcBorders>
            <w:shd w:val="clear" w:color="auto" w:fill="FFFFFF" w:themeFill="background1"/>
          </w:tcPr>
          <w:p w:rsidRPr="004F3842" w:rsidR="008722E9" w:rsidP="008722E9" w:rsidRDefault="008722E9" w14:paraId="2FA549E2" w14:textId="77777777">
            <w:pPr>
              <w:pStyle w:val="Normal1"/>
              <w:spacing w:after="0" w:line="240" w:lineRule="auto"/>
              <w:rPr>
                <w:rFonts w:asciiTheme="minorHAnsi" w:hAnsiTheme="minorHAnsi"/>
                <w:sz w:val="20"/>
                <w:szCs w:val="20"/>
              </w:rPr>
            </w:pPr>
            <w:r w:rsidRPr="004F3842">
              <w:rPr>
                <w:rFonts w:eastAsia="Arial" w:cs="Arial" w:asciiTheme="minorHAnsi" w:hAnsiTheme="minorHAnsi"/>
                <w:sz w:val="20"/>
                <w:szCs w:val="20"/>
              </w:rPr>
              <w:t>Online open source site</w:t>
            </w:r>
          </w:p>
        </w:tc>
        <w:tc>
          <w:tcPr>
            <w:tcW w:w="990" w:type="dxa"/>
            <w:tcBorders>
              <w:top w:val="single" w:color="auto" w:sz="12" w:space="0"/>
              <w:left w:val="nil"/>
              <w:bottom w:val="single" w:color="auto" w:sz="12" w:space="0"/>
              <w:right w:val="single" w:color="000000" w:sz="4" w:space="0"/>
            </w:tcBorders>
            <w:shd w:val="clear" w:color="auto" w:fill="FFFFFF" w:themeFill="background1"/>
          </w:tcPr>
          <w:p w:rsidRPr="004F3842" w:rsidR="008722E9" w:rsidP="008722E9" w:rsidRDefault="008722E9" w14:paraId="73102350"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auto" w:sz="12" w:space="0"/>
              <w:right w:val="single" w:color="000000" w:sz="4" w:space="0"/>
            </w:tcBorders>
            <w:shd w:val="clear" w:color="auto" w:fill="FFFFFF" w:themeFill="background1"/>
          </w:tcPr>
          <w:p w:rsidRPr="004F3842" w:rsidR="008722E9" w:rsidP="008722E9" w:rsidRDefault="008722E9" w14:paraId="4D27A774"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auto" w:sz="12" w:space="0"/>
              <w:right w:val="single" w:color="000000" w:sz="4" w:space="0"/>
            </w:tcBorders>
            <w:shd w:val="clear" w:color="auto" w:fill="FFFFFF" w:themeFill="background1"/>
          </w:tcPr>
          <w:p w:rsidRPr="004F3842" w:rsidR="008722E9" w:rsidP="008722E9" w:rsidRDefault="008722E9" w14:paraId="054FDC7E"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auto" w:sz="12" w:space="0"/>
              <w:right w:val="single" w:color="000000" w:sz="4" w:space="0"/>
            </w:tcBorders>
            <w:shd w:val="clear" w:color="auto" w:fill="FFFFFF" w:themeFill="background1"/>
          </w:tcPr>
          <w:p w:rsidRPr="004F3842" w:rsidR="008722E9" w:rsidP="008722E9" w:rsidRDefault="008722E9" w14:paraId="63CA8EF6"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0</w:t>
            </w:r>
          </w:p>
        </w:tc>
        <w:tc>
          <w:tcPr>
            <w:tcW w:w="810" w:type="dxa"/>
            <w:tcBorders>
              <w:top w:val="single" w:color="auto" w:sz="12" w:space="0"/>
              <w:left w:val="nil"/>
              <w:bottom w:val="single" w:color="auto" w:sz="12" w:space="0"/>
              <w:right w:val="single" w:color="auto" w:sz="12" w:space="0"/>
            </w:tcBorders>
            <w:shd w:val="clear" w:color="auto" w:fill="FFFFFF" w:themeFill="background1"/>
          </w:tcPr>
          <w:p w:rsidRPr="004F3842" w:rsidR="008722E9" w:rsidP="008722E9" w:rsidRDefault="008722E9" w14:paraId="6CDB4E41" w14:textId="77777777">
            <w:pPr>
              <w:pStyle w:val="Normal1"/>
              <w:spacing w:after="0" w:line="240" w:lineRule="auto"/>
              <w:jc w:val="center"/>
              <w:rPr>
                <w:rFonts w:asciiTheme="minorHAnsi" w:hAnsiTheme="minorHAnsi"/>
                <w:sz w:val="20"/>
                <w:szCs w:val="20"/>
              </w:rPr>
            </w:pPr>
            <w:r w:rsidRPr="004F3842">
              <w:rPr>
                <w:rFonts w:eastAsia="Arial" w:cs="Arial" w:asciiTheme="minorHAnsi" w:hAnsiTheme="minorHAnsi"/>
                <w:sz w:val="20"/>
                <w:szCs w:val="20"/>
              </w:rPr>
              <w:t>15</w:t>
            </w:r>
          </w:p>
        </w:tc>
      </w:tr>
    </w:tbl>
    <w:p w:rsidR="008F27FD" w:rsidP="008478E4" w:rsidRDefault="008F27FD" w14:paraId="616916F4" w14:textId="77777777">
      <w:pPr>
        <w:pStyle w:val="ListParagraph"/>
        <w:spacing w:after="120"/>
        <w:contextualSpacing w:val="0"/>
        <w:rPr>
          <w:i/>
        </w:rPr>
        <w:sectPr w:rsidR="008F27FD" w:rsidSect="008F27FD">
          <w:pgSz w:w="15840" w:h="12240" w:orient="landscape"/>
          <w:pgMar w:top="1440" w:right="1440" w:bottom="1440" w:left="1440" w:header="720" w:footer="720" w:gutter="0"/>
          <w:cols w:space="720"/>
          <w:docGrid w:linePitch="360"/>
        </w:sectPr>
      </w:pPr>
    </w:p>
    <w:p w:rsidR="00BD7791" w:rsidP="004F61A6" w:rsidRDefault="004F61A6" w14:paraId="17A2887A" w14:textId="77777777">
      <w:pPr>
        <w:pStyle w:val="Heading1"/>
      </w:pPr>
      <w:bookmarkStart w:name="_Toc514754738" w:id="55"/>
      <w:r>
        <w:lastRenderedPageBreak/>
        <w:t>Instructions</w:t>
      </w:r>
      <w:r w:rsidR="00871486">
        <w:t xml:space="preserve">: </w:t>
      </w:r>
      <w:r>
        <w:t>LRC Application Package</w:t>
      </w:r>
      <w:bookmarkEnd w:id="55"/>
    </w:p>
    <w:p w:rsidR="00BC2446" w:rsidP="007F7F6A" w:rsidRDefault="00BC2446" w14:paraId="515A7122" w14:textId="77777777">
      <w:r>
        <w:t>The Grants.gov LRC application inc</w:t>
      </w:r>
      <w:r w:rsidR="007F7F6A">
        <w:t>ludes Parts I, II, III, and IV.</w:t>
      </w:r>
      <w:r>
        <w:t xml:space="preserve"> Applicants should organize their applications in accordance with the following: </w:t>
      </w:r>
    </w:p>
    <w:tbl>
      <w:tblPr>
        <w:tblStyle w:val="TableGrid"/>
        <w:tblW w:w="0" w:type="auto"/>
        <w:tblInd w:w="558" w:type="dxa"/>
        <w:tblBorders>
          <w:top w:val="single" w:color="C6D9F1" w:themeColor="text2" w:themeTint="33" w:sz="4" w:space="0"/>
          <w:left w:val="single" w:color="C6D9F1" w:themeColor="text2" w:themeTint="33" w:sz="4" w:space="0"/>
          <w:bottom w:val="single" w:color="C6D9F1" w:themeColor="text2" w:themeTint="33" w:sz="4" w:space="0"/>
          <w:right w:val="single" w:color="C6D9F1" w:themeColor="text2" w:themeTint="33" w:sz="4" w:space="0"/>
          <w:insideH w:val="single" w:color="C6D9F1" w:themeColor="text2" w:themeTint="33" w:sz="4" w:space="0"/>
          <w:insideV w:val="single" w:color="C6D9F1" w:themeColor="text2" w:themeTint="33" w:sz="4" w:space="0"/>
        </w:tblBorders>
        <w:tblLook w:val="04A0" w:firstRow="1" w:lastRow="0" w:firstColumn="1" w:lastColumn="0" w:noHBand="0" w:noVBand="1"/>
      </w:tblPr>
      <w:tblGrid>
        <w:gridCol w:w="893"/>
        <w:gridCol w:w="7899"/>
      </w:tblGrid>
      <w:tr w:rsidR="007F7F6A" w:rsidTr="00106BB6" w14:paraId="2E0C8D74" w14:textId="77777777">
        <w:tc>
          <w:tcPr>
            <w:tcW w:w="900" w:type="dxa"/>
          </w:tcPr>
          <w:p w:rsidRPr="007F7F6A" w:rsidR="007F7F6A" w:rsidP="007F7F6A" w:rsidRDefault="007F7F6A" w14:paraId="15B303C4" w14:textId="77777777">
            <w:pPr>
              <w:rPr>
                <w:b/>
              </w:rPr>
            </w:pPr>
            <w:r>
              <w:rPr>
                <w:b/>
              </w:rPr>
              <w:t>Part I:</w:t>
            </w:r>
          </w:p>
        </w:tc>
        <w:tc>
          <w:tcPr>
            <w:tcW w:w="8010" w:type="dxa"/>
          </w:tcPr>
          <w:p w:rsidR="007F7F6A" w:rsidP="004D4FDD" w:rsidRDefault="007F7F6A" w14:paraId="0FA42496" w14:textId="77777777">
            <w:pPr>
              <w:pStyle w:val="Heading2"/>
              <w:outlineLvl w:val="1"/>
            </w:pPr>
            <w:bookmarkStart w:name="_Toc479257463" w:id="56"/>
            <w:bookmarkStart w:name="_Toc514754739" w:id="57"/>
            <w:r>
              <w:t>424 Forms</w:t>
            </w:r>
            <w:bookmarkEnd w:id="56"/>
            <w:bookmarkEnd w:id="57"/>
          </w:p>
          <w:p w:rsidR="00106BB6" w:rsidP="00F4694B" w:rsidRDefault="007F7F6A" w14:paraId="271C52AE" w14:textId="77777777">
            <w:pPr>
              <w:pStyle w:val="ListParagraph"/>
              <w:numPr>
                <w:ilvl w:val="0"/>
                <w:numId w:val="39"/>
              </w:numPr>
            </w:pPr>
            <w:r>
              <w:t>Application for Federal Assistance – (SF</w:t>
            </w:r>
            <w:r w:rsidR="004D4FDD">
              <w:t>-</w:t>
            </w:r>
            <w:r>
              <w:t>424)</w:t>
            </w:r>
          </w:p>
          <w:p w:rsidR="007F7F6A" w:rsidP="00F4694B" w:rsidRDefault="007F7F6A" w14:paraId="049C9BEE" w14:textId="77777777">
            <w:pPr>
              <w:pStyle w:val="ListParagraph"/>
              <w:numPr>
                <w:ilvl w:val="1"/>
                <w:numId w:val="39"/>
              </w:numPr>
            </w:pPr>
            <w:r>
              <w:t xml:space="preserve">Item 12. Funding Opportunity Number: </w:t>
            </w:r>
            <w:r w:rsidRPr="00A85443" w:rsidR="004D078B">
              <w:rPr>
                <w:highlight w:val="yellow"/>
              </w:rPr>
              <w:t>ED-GRANTS-052418-001</w:t>
            </w:r>
          </w:p>
          <w:p w:rsidR="007F7F6A" w:rsidP="00F4694B" w:rsidRDefault="007F7F6A" w14:paraId="0716AE37" w14:textId="77777777">
            <w:pPr>
              <w:pStyle w:val="Header"/>
              <w:numPr>
                <w:ilvl w:val="0"/>
                <w:numId w:val="39"/>
              </w:numPr>
              <w:tabs>
                <w:tab w:val="clear" w:pos="4680"/>
                <w:tab w:val="clear" w:pos="9360"/>
              </w:tabs>
              <w:spacing w:after="240"/>
            </w:pPr>
            <w:r>
              <w:t>Department of Education Supplemental Information Form for SF</w:t>
            </w:r>
            <w:r w:rsidR="004D4FDD">
              <w:t>-</w:t>
            </w:r>
            <w:r>
              <w:t>424</w:t>
            </w:r>
          </w:p>
          <w:p w:rsidRPr="00D17507" w:rsidR="00D17507" w:rsidP="00D17507" w:rsidRDefault="00D17507" w14:paraId="0C2622AA" w14:textId="77777777">
            <w:pPr>
              <w:pStyle w:val="Header"/>
              <w:tabs>
                <w:tab w:val="clear" w:pos="4680"/>
                <w:tab w:val="clear" w:pos="9360"/>
              </w:tabs>
              <w:spacing w:after="240"/>
              <w:ind w:left="702" w:hanging="630"/>
            </w:pPr>
            <w:r w:rsidRPr="00D17507">
              <w:rPr>
                <w:u w:val="single"/>
              </w:rPr>
              <w:t>NOTE</w:t>
            </w:r>
            <w:r>
              <w:t xml:space="preserve">: </w:t>
            </w:r>
            <w:r w:rsidRPr="00D17507">
              <w:t>Section C – Budget Narrative should be included in the Budget Narrative Attachment, located in Part III.</w:t>
            </w:r>
          </w:p>
        </w:tc>
      </w:tr>
      <w:tr w:rsidR="007F7F6A" w:rsidTr="00106BB6" w14:paraId="0E9DAE50" w14:textId="77777777">
        <w:tc>
          <w:tcPr>
            <w:tcW w:w="900" w:type="dxa"/>
          </w:tcPr>
          <w:p w:rsidR="007F7F6A" w:rsidP="007F7F6A" w:rsidRDefault="007F7F6A" w14:paraId="329B6FBC" w14:textId="77777777">
            <w:pPr>
              <w:rPr>
                <w:b/>
              </w:rPr>
            </w:pPr>
            <w:r>
              <w:rPr>
                <w:b/>
              </w:rPr>
              <w:t>Part II:</w:t>
            </w:r>
          </w:p>
        </w:tc>
        <w:tc>
          <w:tcPr>
            <w:tcW w:w="8010" w:type="dxa"/>
          </w:tcPr>
          <w:p w:rsidR="007F7F6A" w:rsidP="004D4FDD" w:rsidRDefault="007F7F6A" w14:paraId="101A5BE9" w14:textId="77777777">
            <w:pPr>
              <w:pStyle w:val="Heading2"/>
              <w:outlineLvl w:val="1"/>
            </w:pPr>
            <w:bookmarkStart w:name="_Toc479257464" w:id="58"/>
            <w:bookmarkStart w:name="_Toc514754740" w:id="59"/>
            <w:r>
              <w:t>524 Forms</w:t>
            </w:r>
            <w:bookmarkEnd w:id="58"/>
            <w:bookmarkEnd w:id="59"/>
          </w:p>
          <w:p w:rsidRPr="007F7F6A" w:rsidR="007F7F6A" w:rsidP="00F4694B" w:rsidRDefault="007F7F6A" w14:paraId="5E44C09A" w14:textId="77777777">
            <w:pPr>
              <w:pStyle w:val="Header"/>
              <w:numPr>
                <w:ilvl w:val="0"/>
                <w:numId w:val="40"/>
              </w:numPr>
              <w:tabs>
                <w:tab w:val="clear" w:pos="4680"/>
                <w:tab w:val="clear" w:pos="9360"/>
              </w:tabs>
              <w:spacing w:after="240"/>
            </w:pPr>
            <w:r>
              <w:t>Department of Edu</w:t>
            </w:r>
            <w:r w:rsidR="004D4FDD">
              <w:t>cation Budget Summary Form – (ED-</w:t>
            </w:r>
            <w:r>
              <w:t>524) –</w:t>
            </w:r>
            <w:r w:rsidR="009A19ED">
              <w:t xml:space="preserve"> </w:t>
            </w:r>
            <w:r w:rsidR="009A19ED">
              <w:br/>
            </w:r>
            <w:r>
              <w:t>Non-Construction Programs Section A</w:t>
            </w:r>
          </w:p>
        </w:tc>
      </w:tr>
      <w:tr w:rsidR="007F7F6A" w:rsidTr="00106BB6" w14:paraId="25BB359A" w14:textId="77777777">
        <w:tc>
          <w:tcPr>
            <w:tcW w:w="900" w:type="dxa"/>
          </w:tcPr>
          <w:p w:rsidR="007F7F6A" w:rsidP="007F7F6A" w:rsidRDefault="007F7F6A" w14:paraId="5234E8C9" w14:textId="77777777">
            <w:pPr>
              <w:rPr>
                <w:b/>
              </w:rPr>
            </w:pPr>
            <w:r>
              <w:rPr>
                <w:b/>
              </w:rPr>
              <w:t>Part III:</w:t>
            </w:r>
          </w:p>
        </w:tc>
        <w:tc>
          <w:tcPr>
            <w:tcW w:w="8010" w:type="dxa"/>
          </w:tcPr>
          <w:p w:rsidR="007F7F6A" w:rsidP="004D4FDD" w:rsidRDefault="007F7F6A" w14:paraId="52D349ED" w14:textId="77777777">
            <w:pPr>
              <w:pStyle w:val="Heading2"/>
              <w:outlineLvl w:val="1"/>
            </w:pPr>
            <w:bookmarkStart w:name="_Toc479257465" w:id="60"/>
            <w:bookmarkStart w:name="_Toc514754741" w:id="61"/>
            <w:r>
              <w:t>Abstract, Narrative, Budget, and Appendices</w:t>
            </w:r>
            <w:bookmarkEnd w:id="60"/>
            <w:bookmarkEnd w:id="61"/>
          </w:p>
          <w:p w:rsidR="007F7F6A" w:rsidP="00F4694B" w:rsidRDefault="00A16CA6" w14:paraId="0EC7D9F3" w14:textId="77777777">
            <w:pPr>
              <w:pStyle w:val="ListParagraph"/>
              <w:numPr>
                <w:ilvl w:val="0"/>
                <w:numId w:val="40"/>
              </w:numPr>
            </w:pPr>
            <w:r>
              <w:t>ED Abstract (limited to 1 page)</w:t>
            </w:r>
          </w:p>
          <w:p w:rsidR="007F7F6A" w:rsidP="00F4694B" w:rsidRDefault="00242A0F" w14:paraId="2400F261" w14:textId="77777777">
            <w:pPr>
              <w:pStyle w:val="ListParagraph"/>
              <w:numPr>
                <w:ilvl w:val="0"/>
                <w:numId w:val="40"/>
              </w:numPr>
            </w:pPr>
            <w:r>
              <w:t>P</w:t>
            </w:r>
            <w:r w:rsidR="00826CEC">
              <w:t xml:space="preserve">roject (Application) </w:t>
            </w:r>
            <w:r w:rsidR="007F7F6A">
              <w:t>Na</w:t>
            </w:r>
            <w:r w:rsidR="00272635">
              <w:t>rrative Attachment (</w:t>
            </w:r>
            <w:r w:rsidR="0083010B">
              <w:t xml:space="preserve">suggested maximum length of </w:t>
            </w:r>
            <w:r w:rsidR="00272635">
              <w:t>5</w:t>
            </w:r>
            <w:r w:rsidR="007F7F6A">
              <w:t>0 pages) Form</w:t>
            </w:r>
          </w:p>
          <w:p w:rsidR="007F7F6A" w:rsidP="00F4694B" w:rsidRDefault="00242A0F" w14:paraId="535F486E" w14:textId="77777777">
            <w:pPr>
              <w:pStyle w:val="ListParagraph"/>
              <w:numPr>
                <w:ilvl w:val="0"/>
                <w:numId w:val="40"/>
              </w:numPr>
            </w:pPr>
            <w:r>
              <w:t xml:space="preserve">Budget Narrative Attachment Form </w:t>
            </w:r>
            <w:r w:rsidR="007F7F6A">
              <w:t>(</w:t>
            </w:r>
            <w:r>
              <w:t>detailed line item budget and d</w:t>
            </w:r>
            <w:r w:rsidR="007F7F6A">
              <w:t xml:space="preserve">escriptions for requested </w:t>
            </w:r>
            <w:r>
              <w:t>l</w:t>
            </w:r>
            <w:r w:rsidR="007F7F6A">
              <w:t xml:space="preserve">ine </w:t>
            </w:r>
            <w:r>
              <w:t>i</w:t>
            </w:r>
            <w:r w:rsidR="007F7F6A">
              <w:t>tems)</w:t>
            </w:r>
          </w:p>
          <w:p w:rsidR="007F7F6A" w:rsidP="00F4694B" w:rsidRDefault="007F7F6A" w14:paraId="096A91F6" w14:textId="77777777">
            <w:pPr>
              <w:pStyle w:val="ListParagraph"/>
              <w:numPr>
                <w:ilvl w:val="0"/>
                <w:numId w:val="40"/>
              </w:numPr>
            </w:pPr>
            <w:r>
              <w:t>Other Attachments Form:</w:t>
            </w:r>
          </w:p>
          <w:p w:rsidR="007F7F6A" w:rsidP="00F4694B" w:rsidRDefault="007F7F6A" w14:paraId="586E305B" w14:textId="77777777">
            <w:pPr>
              <w:pStyle w:val="ListParagraph"/>
              <w:numPr>
                <w:ilvl w:val="1"/>
                <w:numId w:val="40"/>
              </w:numPr>
              <w:tabs>
                <w:tab w:val="left" w:pos="702"/>
              </w:tabs>
            </w:pPr>
            <w:r>
              <w:t>Curricula Vitae (CVs)</w:t>
            </w:r>
          </w:p>
          <w:p w:rsidR="007F7F6A" w:rsidP="00F4694B" w:rsidRDefault="007F7F6A" w14:paraId="1641F06C" w14:textId="77777777">
            <w:pPr>
              <w:pStyle w:val="ListParagraph"/>
              <w:numPr>
                <w:ilvl w:val="1"/>
                <w:numId w:val="40"/>
              </w:numPr>
              <w:tabs>
                <w:tab w:val="left" w:pos="702"/>
              </w:tabs>
            </w:pPr>
            <w:r>
              <w:t>Position Descriptions</w:t>
            </w:r>
          </w:p>
          <w:p w:rsidR="004C46AD" w:rsidP="00F4694B" w:rsidRDefault="007F7F6A" w14:paraId="7AB11F25" w14:textId="77777777">
            <w:pPr>
              <w:pStyle w:val="ListParagraph"/>
              <w:numPr>
                <w:ilvl w:val="1"/>
                <w:numId w:val="40"/>
              </w:numPr>
              <w:tabs>
                <w:tab w:val="left" w:pos="702"/>
              </w:tabs>
            </w:pPr>
            <w:r>
              <w:t>Letters of Support</w:t>
            </w:r>
          </w:p>
          <w:p w:rsidR="007F7F6A" w:rsidP="00F4694B" w:rsidRDefault="00667116" w14:paraId="7804CC51" w14:textId="57A42D3A">
            <w:pPr>
              <w:pStyle w:val="ListParagraph"/>
              <w:numPr>
                <w:ilvl w:val="1"/>
                <w:numId w:val="40"/>
              </w:numPr>
              <w:tabs>
                <w:tab w:val="left" w:pos="702"/>
              </w:tabs>
              <w:spacing w:after="240"/>
            </w:pPr>
            <w:r>
              <w:t>Performance Measure Form (description of the measures</w:t>
            </w:r>
            <w:r w:rsidR="004C46AD">
              <w:t xml:space="preserve"> that will guide project activities for the FY </w:t>
            </w:r>
            <w:r w:rsidR="006156ED">
              <w:t>2022</w:t>
            </w:r>
            <w:r w:rsidRPr="009A19ED" w:rsidR="004C46AD">
              <w:t>-202</w:t>
            </w:r>
            <w:r w:rsidR="006156ED">
              <w:t>5</w:t>
            </w:r>
            <w:r w:rsidR="004C46AD">
              <w:t xml:space="preserve"> performance period</w:t>
            </w:r>
            <w:r>
              <w:t>)</w:t>
            </w:r>
          </w:p>
          <w:p w:rsidRPr="00D17507" w:rsidR="00D71707" w:rsidP="00D17507" w:rsidRDefault="00D17507" w14:paraId="6B1F459F" w14:textId="77777777">
            <w:pPr>
              <w:pStyle w:val="BodyText3"/>
              <w:spacing w:after="240"/>
              <w:ind w:left="72"/>
            </w:pPr>
            <w:r w:rsidRPr="00D17507">
              <w:t>The Department of Education Abstract (ED Abstract) Form is where you attach your one</w:t>
            </w:r>
            <w:r w:rsidR="00BF65FE">
              <w:t>-</w:t>
            </w:r>
            <w:r w:rsidRPr="00D17507">
              <w:t>page,</w:t>
            </w:r>
            <w:r w:rsidR="00D71707">
              <w:t xml:space="preserve"> single-spaced project abstract. The abstract should include information about the proposed project, including activities you plan to conduct over the </w:t>
            </w:r>
            <w:r w:rsidR="00BF65FE">
              <w:t>four</w:t>
            </w:r>
            <w:r w:rsidR="00D71707">
              <w:t>-year grant period.</w:t>
            </w:r>
          </w:p>
          <w:p w:rsidRPr="00D17507" w:rsidR="00D17507" w:rsidP="00D17507" w:rsidRDefault="00D17507" w14:paraId="29BECAE4" w14:textId="77777777">
            <w:pPr>
              <w:spacing w:after="240"/>
              <w:ind w:left="72"/>
              <w:rPr>
                <w:i/>
              </w:rPr>
            </w:pPr>
            <w:r w:rsidRPr="00D17507">
              <w:rPr>
                <w:i/>
              </w:rPr>
              <w:t>The Project Narrative Attachment Form includes the narrative section addressing the program selection criteria that the peer reviewers will use</w:t>
            </w:r>
            <w:r>
              <w:rPr>
                <w:i/>
              </w:rPr>
              <w:t xml:space="preserve"> to evaluate your application. </w:t>
            </w:r>
            <w:r w:rsidRPr="00D17507">
              <w:rPr>
                <w:i/>
              </w:rPr>
              <w:t>The</w:t>
            </w:r>
            <w:r w:rsidR="0083010B">
              <w:rPr>
                <w:i/>
              </w:rPr>
              <w:t xml:space="preserve"> suggested maximum length for this section </w:t>
            </w:r>
            <w:r w:rsidRPr="00D17507">
              <w:rPr>
                <w:i/>
              </w:rPr>
              <w:t xml:space="preserve">is </w:t>
            </w:r>
            <w:r w:rsidR="00272635">
              <w:rPr>
                <w:i/>
              </w:rPr>
              <w:t>5</w:t>
            </w:r>
            <w:r w:rsidR="00242A0F">
              <w:rPr>
                <w:i/>
              </w:rPr>
              <w:t>0 pages.</w:t>
            </w:r>
          </w:p>
          <w:p w:rsidRPr="00D17507" w:rsidR="00D17507" w:rsidP="00D17507" w:rsidRDefault="00D17507" w14:paraId="177A567C" w14:textId="77777777">
            <w:pPr>
              <w:spacing w:after="240"/>
              <w:ind w:left="72"/>
              <w:rPr>
                <w:i/>
              </w:rPr>
            </w:pPr>
            <w:r w:rsidRPr="00D17507">
              <w:rPr>
                <w:i/>
              </w:rPr>
              <w:t>The Budget Narrative Attachment Form is where you attach a detailed line item budget and any s</w:t>
            </w:r>
            <w:r w:rsidR="00D71707">
              <w:rPr>
                <w:i/>
              </w:rPr>
              <w:t>upplemental budget information.</w:t>
            </w:r>
            <w:r w:rsidRPr="00D17507">
              <w:rPr>
                <w:i/>
              </w:rPr>
              <w:t xml:space="preserve"> The Department requests both a detailed line item budget and descriptions of the line items to support the funds being requested. You may attach separate sheets to ED Form 524 in Section C ED Form 524. The budget narrative should clearly explain how the requested costs are relevant, reasonable and necessary for achieving the proposed project</w:t>
            </w:r>
            <w:r w:rsidR="00BF65FE">
              <w:rPr>
                <w:i/>
              </w:rPr>
              <w:t xml:space="preserve"> goals</w:t>
            </w:r>
            <w:r w:rsidR="00242A0F">
              <w:rPr>
                <w:i/>
              </w:rPr>
              <w:t>.</w:t>
            </w:r>
          </w:p>
          <w:p w:rsidRPr="00D17507" w:rsidR="004C46AD" w:rsidP="00D17507" w:rsidRDefault="00D17507" w14:paraId="4B549BBA" w14:textId="2F1BA412">
            <w:pPr>
              <w:spacing w:after="240"/>
              <w:ind w:left="72"/>
              <w:rPr>
                <w:i/>
              </w:rPr>
            </w:pPr>
            <w:r w:rsidRPr="00D17507">
              <w:rPr>
                <w:i/>
              </w:rPr>
              <w:lastRenderedPageBreak/>
              <w:t>The Other Attachment Form is where you attach the specified appendices, which include t</w:t>
            </w:r>
            <w:r w:rsidRPr="004C46AD">
              <w:rPr>
                <w:i/>
              </w:rPr>
              <w:t xml:space="preserve">he CVs of key personnel, Position Descriptions for proposed personnel for the project, Letters of Support, and </w:t>
            </w:r>
            <w:r w:rsidR="00667116">
              <w:rPr>
                <w:i/>
              </w:rPr>
              <w:t xml:space="preserve">Performance Measure Form (a description of the measures </w:t>
            </w:r>
            <w:r w:rsidRPr="004C46AD" w:rsidR="004C46AD">
              <w:rPr>
                <w:i/>
              </w:rPr>
              <w:t xml:space="preserve">that will guide project activities for the FY </w:t>
            </w:r>
            <w:r w:rsidR="00333E38">
              <w:rPr>
                <w:i/>
              </w:rPr>
              <w:t>2022</w:t>
            </w:r>
            <w:r w:rsidRPr="004C46AD" w:rsidR="004C46AD">
              <w:rPr>
                <w:i/>
              </w:rPr>
              <w:t>-202</w:t>
            </w:r>
            <w:r w:rsidR="00333E38">
              <w:rPr>
                <w:i/>
              </w:rPr>
              <w:t>5</w:t>
            </w:r>
            <w:r w:rsidRPr="004C46AD" w:rsidR="004C46AD">
              <w:rPr>
                <w:i/>
              </w:rPr>
              <w:t xml:space="preserve"> performance period</w:t>
            </w:r>
            <w:r w:rsidR="00667116">
              <w:rPr>
                <w:i/>
              </w:rPr>
              <w:t>)</w:t>
            </w:r>
            <w:r w:rsidRPr="004C46AD" w:rsidR="004C46AD">
              <w:rPr>
                <w:i/>
              </w:rPr>
              <w:t>.</w:t>
            </w:r>
          </w:p>
          <w:p w:rsidRPr="00D17507" w:rsidR="00D17507" w:rsidP="00D17507" w:rsidRDefault="00D17507" w14:paraId="07E70FC2" w14:textId="77777777">
            <w:pPr>
              <w:spacing w:after="240"/>
              <w:ind w:left="72"/>
              <w:rPr>
                <w:i/>
              </w:rPr>
            </w:pPr>
            <w:r w:rsidRPr="00D17507">
              <w:rPr>
                <w:i/>
              </w:rPr>
              <w:t>NOTE:  Please do not attach any narratives, supporting files, or application comp</w:t>
            </w:r>
            <w:r w:rsidR="004D4FDD">
              <w:rPr>
                <w:i/>
              </w:rPr>
              <w:t>onents to the Standard Form (SF-424). Although the SF-</w:t>
            </w:r>
            <w:r w:rsidRPr="00D17507">
              <w:rPr>
                <w:i/>
              </w:rPr>
              <w:t>424 accepts attachments, the Department of Education will only review materials/files attached to the attachment forms listed above.</w:t>
            </w:r>
          </w:p>
          <w:p w:rsidRPr="00D71707" w:rsidR="00D17507" w:rsidP="00D71707" w:rsidRDefault="00D17507" w14:paraId="46542924" w14:textId="77777777">
            <w:pPr>
              <w:spacing w:after="240"/>
              <w:ind w:left="72"/>
            </w:pPr>
            <w:r w:rsidRPr="00D17507">
              <w:rPr>
                <w:i/>
              </w:rPr>
              <w:t>*All attachments must be in .PDF format</w:t>
            </w:r>
            <w:r w:rsidR="004D4FDD">
              <w:rPr>
                <w:i/>
              </w:rPr>
              <w:t xml:space="preserve">. </w:t>
            </w:r>
            <w:r w:rsidRPr="00D17507">
              <w:rPr>
                <w:i/>
              </w:rPr>
              <w:t>Other types of files will not be accepted.</w:t>
            </w:r>
          </w:p>
        </w:tc>
      </w:tr>
      <w:tr w:rsidRPr="00D17507" w:rsidR="00D17507" w:rsidTr="00106BB6" w14:paraId="79ADCBB4" w14:textId="77777777">
        <w:tc>
          <w:tcPr>
            <w:tcW w:w="900" w:type="dxa"/>
          </w:tcPr>
          <w:p w:rsidR="00D17507" w:rsidP="007F7F6A" w:rsidRDefault="00D17507" w14:paraId="1A042186" w14:textId="77777777">
            <w:pPr>
              <w:rPr>
                <w:b/>
              </w:rPr>
            </w:pPr>
            <w:r>
              <w:rPr>
                <w:b/>
              </w:rPr>
              <w:lastRenderedPageBreak/>
              <w:t>Part IV:</w:t>
            </w:r>
          </w:p>
        </w:tc>
        <w:tc>
          <w:tcPr>
            <w:tcW w:w="8010" w:type="dxa"/>
          </w:tcPr>
          <w:p w:rsidR="00D17507" w:rsidP="004D4FDD" w:rsidRDefault="00D17507" w14:paraId="2B86DD95" w14:textId="77777777">
            <w:pPr>
              <w:pStyle w:val="Heading2"/>
              <w:outlineLvl w:val="1"/>
            </w:pPr>
            <w:bookmarkStart w:name="_Toc479257466" w:id="62"/>
            <w:bookmarkStart w:name="_Toc514754742" w:id="63"/>
            <w:r>
              <w:t>Assurances, Certifications, and Survey Forms</w:t>
            </w:r>
            <w:bookmarkEnd w:id="62"/>
            <w:bookmarkEnd w:id="63"/>
          </w:p>
          <w:p w:rsidR="00D17507" w:rsidP="00F4694B" w:rsidRDefault="00D17507" w14:paraId="6FEF770A" w14:textId="77777777">
            <w:pPr>
              <w:pStyle w:val="ListParagraph"/>
              <w:numPr>
                <w:ilvl w:val="0"/>
                <w:numId w:val="41"/>
              </w:numPr>
              <w:ind w:left="792"/>
            </w:pPr>
            <w:r>
              <w:t>GEPA Section 427 Requirement</w:t>
            </w:r>
          </w:p>
          <w:p w:rsidRPr="00D17507" w:rsidR="00D17507" w:rsidP="00F4694B" w:rsidRDefault="00D17507" w14:paraId="50B6B9A3" w14:textId="77777777">
            <w:pPr>
              <w:pStyle w:val="ListParagraph"/>
              <w:numPr>
                <w:ilvl w:val="0"/>
                <w:numId w:val="41"/>
              </w:numPr>
              <w:ind w:left="792"/>
              <w:rPr>
                <w:lang w:val="fr-FR"/>
              </w:rPr>
            </w:pPr>
            <w:r w:rsidRPr="00D17507">
              <w:rPr>
                <w:lang w:val="fr-FR"/>
              </w:rPr>
              <w:t xml:space="preserve">Assurances </w:t>
            </w:r>
            <w:r w:rsidR="004D4FDD">
              <w:rPr>
                <w:lang w:val="fr-FR"/>
              </w:rPr>
              <w:t>– Non-Construction Programs (SF-</w:t>
            </w:r>
            <w:r w:rsidRPr="00D17507">
              <w:rPr>
                <w:lang w:val="fr-FR"/>
              </w:rPr>
              <w:t>424B)</w:t>
            </w:r>
          </w:p>
          <w:p w:rsidR="00D17507" w:rsidP="00F4694B" w:rsidRDefault="00D17507" w14:paraId="0CFC7790" w14:textId="77777777">
            <w:pPr>
              <w:pStyle w:val="ListParagraph"/>
              <w:numPr>
                <w:ilvl w:val="0"/>
                <w:numId w:val="41"/>
              </w:numPr>
              <w:ind w:left="792"/>
            </w:pPr>
            <w:r w:rsidRPr="00D17507">
              <w:t>Grants.gov Lobbying Form (formerly ED Form 80-0013)</w:t>
            </w:r>
          </w:p>
          <w:p w:rsidRPr="00D17507" w:rsidR="00D17507" w:rsidP="00F4694B" w:rsidRDefault="00D17507" w14:paraId="4C837E84" w14:textId="77777777">
            <w:pPr>
              <w:pStyle w:val="ListParagraph"/>
              <w:numPr>
                <w:ilvl w:val="0"/>
                <w:numId w:val="41"/>
              </w:numPr>
              <w:ind w:left="792"/>
            </w:pPr>
            <w:r>
              <w:t>Disclosure of Lobbying Activities (SF-LLL)</w:t>
            </w:r>
          </w:p>
          <w:p w:rsidRPr="00D17507" w:rsidR="00D17507" w:rsidP="00D17507" w:rsidRDefault="00D17507" w14:paraId="6B99786D" w14:textId="77777777"/>
        </w:tc>
      </w:tr>
    </w:tbl>
    <w:p w:rsidR="00D17507" w:rsidP="00D17507" w:rsidRDefault="00D17507" w14:paraId="1B6CBDFE" w14:textId="77777777">
      <w:pPr>
        <w:rPr>
          <w:highlight w:val="green"/>
        </w:rPr>
      </w:pPr>
      <w:r>
        <w:rPr>
          <w:highlight w:val="green"/>
        </w:rPr>
        <w:t xml:space="preserve">  </w:t>
      </w:r>
    </w:p>
    <w:p w:rsidR="00D17507" w:rsidRDefault="00D17507" w14:paraId="35C167A8" w14:textId="77777777">
      <w:pPr>
        <w:rPr>
          <w:highlight w:val="green"/>
        </w:rPr>
      </w:pPr>
      <w:r>
        <w:rPr>
          <w:highlight w:val="green"/>
        </w:rPr>
        <w:br w:type="page"/>
      </w:r>
    </w:p>
    <w:p w:rsidR="00871486" w:rsidP="00871486" w:rsidRDefault="001D2210" w14:paraId="57B25C37" w14:textId="77777777">
      <w:pPr>
        <w:pStyle w:val="Heading1"/>
      </w:pPr>
      <w:bookmarkStart w:name="_Toc514754743" w:id="64"/>
      <w:r>
        <w:lastRenderedPageBreak/>
        <w:t xml:space="preserve">Instructions: </w:t>
      </w:r>
      <w:r w:rsidR="00D17507">
        <w:t>Application (Project) Narrativ</w:t>
      </w:r>
      <w:r w:rsidR="00272635">
        <w:t xml:space="preserve">e </w:t>
      </w:r>
      <w:r w:rsidR="002E466E">
        <w:t xml:space="preserve">Suggested Formatting </w:t>
      </w:r>
      <w:r w:rsidR="00D70F5A">
        <w:t>&amp;</w:t>
      </w:r>
      <w:r w:rsidR="00272635">
        <w:t xml:space="preserve"> Selection Criteria</w:t>
      </w:r>
      <w:bookmarkEnd w:id="64"/>
    </w:p>
    <w:p w:rsidRPr="00272635" w:rsidR="00272635" w:rsidP="00272635" w:rsidRDefault="00272635" w14:paraId="70888F0E" w14:textId="77777777">
      <w:pPr>
        <w:pStyle w:val="ListParagraph"/>
        <w:spacing w:after="240"/>
        <w:ind w:left="0"/>
        <w:contextualSpacing w:val="0"/>
        <w:rPr>
          <w:u w:val="single"/>
        </w:rPr>
      </w:pPr>
      <w:r w:rsidRPr="00272635">
        <w:rPr>
          <w:u w:val="single"/>
        </w:rPr>
        <w:t xml:space="preserve">Applicants will attach the application narrative to the </w:t>
      </w:r>
      <w:r w:rsidRPr="00272635">
        <w:rPr>
          <w:b/>
          <w:u w:val="single"/>
        </w:rPr>
        <w:t>Project Narrative Attachment</w:t>
      </w:r>
      <w:r w:rsidRPr="00272635">
        <w:rPr>
          <w:u w:val="single"/>
        </w:rPr>
        <w:t>.</w:t>
      </w:r>
    </w:p>
    <w:p w:rsidR="00272635" w:rsidP="00272635" w:rsidRDefault="00272635" w14:paraId="41E50D90" w14:textId="77777777">
      <w:pPr>
        <w:pStyle w:val="ListParagraph"/>
        <w:spacing w:after="240"/>
        <w:ind w:left="0"/>
        <w:contextualSpacing w:val="0"/>
      </w:pPr>
      <w:r w:rsidRPr="00272635">
        <w:t xml:space="preserve">Please note that the </w:t>
      </w:r>
      <w:r w:rsidR="0083010B">
        <w:t xml:space="preserve">suggested maximum length for the </w:t>
      </w:r>
      <w:r w:rsidRPr="00272635">
        <w:t>project narrative is 50 pages</w:t>
      </w:r>
      <w:r w:rsidR="004D4FDD">
        <w:t xml:space="preserve">. </w:t>
      </w:r>
      <w:r w:rsidRPr="00272635">
        <w:t xml:space="preserve">This section includes the applicant’s responses to the selection criteria specified in this package. </w:t>
      </w:r>
    </w:p>
    <w:p w:rsidRPr="00871486" w:rsidR="00871486" w:rsidP="00272635" w:rsidRDefault="00871486" w14:paraId="0B46225C" w14:textId="77777777">
      <w:pPr>
        <w:pStyle w:val="ListParagraph"/>
        <w:spacing w:after="240"/>
        <w:ind w:left="0"/>
        <w:contextualSpacing w:val="0"/>
        <w:rPr>
          <w:highlight w:val="cyan"/>
        </w:rPr>
      </w:pPr>
      <w:r w:rsidRPr="00D70F5A">
        <w:t xml:space="preserve">Before preparing the Application Narrative, applicants should review the Dear Applicant Letter, Competition Highlights, the Federal Register notice (Notice), and program statute for specific guidance and requirements. </w:t>
      </w:r>
    </w:p>
    <w:p w:rsidRPr="00D70F5A" w:rsidR="00272635" w:rsidP="004D4FDD" w:rsidRDefault="00BE0919" w14:paraId="1CA0DD1F" w14:textId="77777777">
      <w:pPr>
        <w:pStyle w:val="Heading2"/>
      </w:pPr>
      <w:bookmarkStart w:name="_Toc479257468" w:id="65"/>
      <w:bookmarkStart w:name="_Toc514754744" w:id="66"/>
      <w:r>
        <w:t>Suggested Format</w:t>
      </w:r>
      <w:bookmarkEnd w:id="65"/>
      <w:r>
        <w:t>ting</w:t>
      </w:r>
      <w:bookmarkEnd w:id="66"/>
    </w:p>
    <w:p w:rsidRPr="00D70F5A" w:rsidR="00272635" w:rsidP="00272635" w:rsidRDefault="00BE0919" w14:paraId="624F9C7E" w14:textId="77777777">
      <w:pPr>
        <w:pStyle w:val="ListParagraph"/>
        <w:spacing w:after="240"/>
        <w:ind w:left="0"/>
        <w:contextualSpacing w:val="0"/>
      </w:pPr>
      <w:r>
        <w:t xml:space="preserve">A “page” is </w:t>
      </w:r>
      <w:r w:rsidRPr="00D70F5A" w:rsidR="00272635">
        <w:t>8.5</w:t>
      </w:r>
      <w:r>
        <w:t>”</w:t>
      </w:r>
      <w:r w:rsidRPr="00D70F5A" w:rsidR="00272635">
        <w:t xml:space="preserve"> x 11”, on one side only, with 1” margins at the top, bottom, and both sides</w:t>
      </w:r>
      <w:r w:rsidR="004D4FDD">
        <w:t xml:space="preserve">. </w:t>
      </w:r>
      <w:r w:rsidRPr="00D70F5A" w:rsidR="00272635">
        <w:t>Page numbers and an identifier may be within the 1” margin</w:t>
      </w:r>
      <w:r w:rsidR="004D4FDD">
        <w:t xml:space="preserve">. </w:t>
      </w:r>
      <w:r>
        <w:t xml:space="preserve">Double spacing </w:t>
      </w:r>
      <w:r w:rsidRPr="00D70F5A" w:rsidR="00272635">
        <w:t xml:space="preserve">(no more than three lines per vertical inch) </w:t>
      </w:r>
      <w:r>
        <w:t xml:space="preserve">is suggested for </w:t>
      </w:r>
      <w:r w:rsidRPr="00D70F5A" w:rsidR="00272635">
        <w:t>all text in the application narrative, including titles, headings, footnotes, quotations, references, captions, as well as all text in figures and graphs. Text in charts and tables may be single-spaced</w:t>
      </w:r>
      <w:r w:rsidR="004D4FDD">
        <w:t xml:space="preserve">. </w:t>
      </w:r>
      <w:r>
        <w:t>Suggested fonts include:</w:t>
      </w:r>
      <w:r w:rsidRPr="00D70F5A" w:rsidR="00272635">
        <w:t xml:space="preserve"> Times New Roman, </w:t>
      </w:r>
      <w:r w:rsidR="00D71707">
        <w:t>Courier, Courier New or Arial.</w:t>
      </w:r>
      <w:r w:rsidRPr="00D70F5A" w:rsidR="00272635">
        <w:t xml:space="preserve"> </w:t>
      </w:r>
      <w:r>
        <w:t xml:space="preserve">Suggested font size is </w:t>
      </w:r>
      <w:r w:rsidRPr="00D70F5A" w:rsidR="00272635">
        <w:t>12 point or larger</w:t>
      </w:r>
      <w:r>
        <w:t>,</w:t>
      </w:r>
      <w:r w:rsidRPr="00D70F5A" w:rsidR="00272635">
        <w:t xml:space="preserve"> or no smaller than 1</w:t>
      </w:r>
      <w:r w:rsidR="00D71707">
        <w:t>0 pitch (characters per inch).</w:t>
      </w:r>
    </w:p>
    <w:p w:rsidRPr="00D71707" w:rsidR="00D71707" w:rsidP="00D71707" w:rsidRDefault="00D71707" w14:paraId="23336A63" w14:textId="77777777">
      <w:pPr>
        <w:pStyle w:val="ListParagraph"/>
        <w:ind w:left="0"/>
      </w:pPr>
      <w:r w:rsidRPr="00D71707">
        <w:t xml:space="preserve">The </w:t>
      </w:r>
      <w:r w:rsidR="00B1428D">
        <w:t xml:space="preserve">suggested length for the </w:t>
      </w:r>
      <w:r w:rsidRPr="00D71707">
        <w:t xml:space="preserve">abstract is one page, single spaced. The abstract should include information about the proposed project, including activities you plan to conduct over the </w:t>
      </w:r>
      <w:r w:rsidR="00BF65FE">
        <w:t>four</w:t>
      </w:r>
      <w:r w:rsidRPr="00D71707">
        <w:t>-year grant period.</w:t>
      </w:r>
    </w:p>
    <w:p w:rsidR="00D70F5A" w:rsidP="00D70F5A" w:rsidRDefault="00D71707" w14:paraId="06851EED" w14:textId="77777777">
      <w:r>
        <w:t xml:space="preserve">The </w:t>
      </w:r>
      <w:r w:rsidR="00A16CA6">
        <w:t xml:space="preserve">application </w:t>
      </w:r>
      <w:r>
        <w:t xml:space="preserve">narrative </w:t>
      </w:r>
      <w:r w:rsidR="0083010B">
        <w:t>has a suggested maximum length of</w:t>
      </w:r>
      <w:r>
        <w:t xml:space="preserve"> 50 pages. This </w:t>
      </w:r>
      <w:r w:rsidR="0083010B">
        <w:t>suggested maximum length</w:t>
      </w:r>
      <w:r w:rsidRPr="00D71707" w:rsidR="00D70F5A">
        <w:t xml:space="preserve"> does not apply to the cover sheet, budget section (including the narrative budget justification), as</w:t>
      </w:r>
      <w:r w:rsidRPr="00D71707">
        <w:t xml:space="preserve">surances and certifications, </w:t>
      </w:r>
      <w:r w:rsidRPr="00D71707" w:rsidR="00D70F5A">
        <w:t>one-page abstract, resumes, letters of support or appendices.</w:t>
      </w:r>
      <w:r w:rsidR="00A16CA6">
        <w:t xml:space="preserve"> T</w:t>
      </w:r>
      <w:r w:rsidRPr="00D71707" w:rsidR="00D70F5A">
        <w:t xml:space="preserve">he </w:t>
      </w:r>
      <w:r w:rsidR="0083010B">
        <w:t>suggested maximum</w:t>
      </w:r>
      <w:r w:rsidRPr="00D71707" w:rsidR="00D70F5A">
        <w:t xml:space="preserve"> </w:t>
      </w:r>
      <w:r w:rsidRPr="00A16CA6" w:rsidR="00D70F5A">
        <w:rPr>
          <w:i/>
        </w:rPr>
        <w:t xml:space="preserve">does </w:t>
      </w:r>
      <w:r w:rsidRPr="00D71707" w:rsidR="00D70F5A">
        <w:t>apply to all of the application narrative section.</w:t>
      </w:r>
    </w:p>
    <w:p w:rsidRPr="00D70F5A" w:rsidR="00272635" w:rsidP="004D4FDD" w:rsidRDefault="00242A0F" w14:paraId="3C001E19" w14:textId="77777777">
      <w:pPr>
        <w:pStyle w:val="Heading2"/>
      </w:pPr>
      <w:bookmarkStart w:name="_Toc479257469" w:id="67"/>
      <w:bookmarkStart w:name="_Ref514752144" w:id="68"/>
      <w:bookmarkStart w:name="_Toc514754745" w:id="69"/>
      <w:bookmarkStart w:name="_Ref514755168" w:id="70"/>
      <w:r>
        <w:t>Selection C</w:t>
      </w:r>
      <w:r w:rsidRPr="00D70F5A" w:rsidR="00871486">
        <w:t>riteria</w:t>
      </w:r>
      <w:bookmarkEnd w:id="67"/>
      <w:bookmarkEnd w:id="68"/>
      <w:bookmarkEnd w:id="69"/>
      <w:bookmarkEnd w:id="70"/>
      <w:r w:rsidRPr="00D70F5A" w:rsidR="00871486">
        <w:t xml:space="preserve"> </w:t>
      </w:r>
    </w:p>
    <w:p w:rsidR="00D70F5A" w:rsidP="00D70F5A" w:rsidRDefault="00272635" w14:paraId="6B8F812B" w14:textId="77777777">
      <w:pPr>
        <w:pStyle w:val="ListParagraph"/>
        <w:spacing w:after="240"/>
        <w:ind w:left="0"/>
        <w:contextualSpacing w:val="0"/>
      </w:pPr>
      <w:r w:rsidRPr="00D70F5A">
        <w:t>The selection criteria for this program a</w:t>
      </w:r>
      <w:r w:rsidRPr="00D71707">
        <w:t xml:space="preserve">re from </w:t>
      </w:r>
      <w:r w:rsidRPr="00D71707" w:rsidR="00D71707">
        <w:t xml:space="preserve">34 CFR 655.31 and 669.21 </w:t>
      </w:r>
      <w:r w:rsidRPr="00D71707">
        <w:t xml:space="preserve">and are listed in this application </w:t>
      </w:r>
      <w:r w:rsidRPr="00A16CA6">
        <w:t>package.</w:t>
      </w:r>
      <w:r w:rsidRPr="00A16CA6" w:rsidR="00A16CA6">
        <w:t xml:space="preserve"> Applications will be evaluated according to the specific selection criteria specified in the Notice and this package.</w:t>
      </w:r>
    </w:p>
    <w:p w:rsidR="00272635" w:rsidP="00272635" w:rsidRDefault="00272635" w14:paraId="7B5B3186" w14:textId="77777777">
      <w:pPr>
        <w:pStyle w:val="ListParagraph"/>
        <w:spacing w:after="240"/>
        <w:ind w:left="0"/>
        <w:contextualSpacing w:val="0"/>
      </w:pPr>
      <w:r w:rsidRPr="00D70F5A">
        <w:t>To facilitate the review of the application, provide responses to the following selection criteria in the following order:</w:t>
      </w:r>
    </w:p>
    <w:tbl>
      <w:tblPr>
        <w:tblStyle w:val="TableGrid"/>
        <w:tblW w:w="0" w:type="auto"/>
        <w:tblInd w:w="1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1530"/>
      </w:tblGrid>
      <w:tr w:rsidR="00D70F5A" w:rsidTr="00194A39" w14:paraId="66E7FE62" w14:textId="77777777">
        <w:tc>
          <w:tcPr>
            <w:tcW w:w="5670" w:type="dxa"/>
          </w:tcPr>
          <w:p w:rsidR="00D70F5A" w:rsidP="00F4694B" w:rsidRDefault="00D70F5A" w14:paraId="7487D8E3" w14:textId="77777777">
            <w:pPr>
              <w:pStyle w:val="ListParagraph"/>
              <w:numPr>
                <w:ilvl w:val="1"/>
                <w:numId w:val="35"/>
              </w:numPr>
              <w:spacing w:after="120"/>
              <w:ind w:left="702" w:hanging="360"/>
              <w:contextualSpacing w:val="0"/>
            </w:pPr>
            <w:r>
              <w:t>Plan of Operation</w:t>
            </w:r>
          </w:p>
        </w:tc>
        <w:tc>
          <w:tcPr>
            <w:tcW w:w="1530" w:type="dxa"/>
          </w:tcPr>
          <w:p w:rsidR="00D70F5A" w:rsidP="00194A39" w:rsidRDefault="00D70F5A" w14:paraId="1A987C5F" w14:textId="77777777">
            <w:pPr>
              <w:pStyle w:val="ListParagraph"/>
              <w:spacing w:after="120"/>
              <w:ind w:left="0"/>
              <w:contextualSpacing w:val="0"/>
              <w:jc w:val="right"/>
            </w:pPr>
            <w:r>
              <w:t>(15 points)</w:t>
            </w:r>
          </w:p>
        </w:tc>
      </w:tr>
      <w:tr w:rsidR="00D70F5A" w:rsidTr="00194A39" w14:paraId="0CA3D61C" w14:textId="77777777">
        <w:tc>
          <w:tcPr>
            <w:tcW w:w="5670" w:type="dxa"/>
          </w:tcPr>
          <w:p w:rsidR="00D70F5A" w:rsidP="00F4694B" w:rsidRDefault="00D70F5A" w14:paraId="6D16E671" w14:textId="77777777">
            <w:pPr>
              <w:pStyle w:val="ListParagraph"/>
              <w:numPr>
                <w:ilvl w:val="1"/>
                <w:numId w:val="35"/>
              </w:numPr>
              <w:spacing w:after="120"/>
              <w:ind w:left="702" w:hanging="360"/>
              <w:contextualSpacing w:val="0"/>
            </w:pPr>
            <w:r>
              <w:t>Quality of Key Personnel</w:t>
            </w:r>
          </w:p>
        </w:tc>
        <w:tc>
          <w:tcPr>
            <w:tcW w:w="1530" w:type="dxa"/>
          </w:tcPr>
          <w:p w:rsidR="00D70F5A" w:rsidP="00194A39" w:rsidRDefault="00D70F5A" w14:paraId="22936C06" w14:textId="77777777">
            <w:pPr>
              <w:pStyle w:val="ListParagraph"/>
              <w:spacing w:after="120"/>
              <w:ind w:left="0"/>
              <w:contextualSpacing w:val="0"/>
              <w:jc w:val="right"/>
            </w:pPr>
            <w:r>
              <w:t>(10 points)</w:t>
            </w:r>
          </w:p>
        </w:tc>
      </w:tr>
      <w:tr w:rsidR="006E003A" w:rsidTr="00194A39" w14:paraId="218D891A" w14:textId="77777777">
        <w:tc>
          <w:tcPr>
            <w:tcW w:w="5670" w:type="dxa"/>
          </w:tcPr>
          <w:p w:rsidR="006E003A" w:rsidP="00E21F6D" w:rsidRDefault="006E003A" w14:paraId="04599EEE" w14:textId="77777777">
            <w:pPr>
              <w:pStyle w:val="ListParagraph"/>
              <w:numPr>
                <w:ilvl w:val="1"/>
                <w:numId w:val="35"/>
              </w:numPr>
              <w:spacing w:after="120"/>
              <w:ind w:left="702" w:hanging="360"/>
              <w:contextualSpacing w:val="0"/>
            </w:pPr>
            <w:r>
              <w:t>Budget and Cost Effectiveness</w:t>
            </w:r>
          </w:p>
        </w:tc>
        <w:tc>
          <w:tcPr>
            <w:tcW w:w="1530" w:type="dxa"/>
          </w:tcPr>
          <w:p w:rsidR="006E003A" w:rsidP="00E21F6D" w:rsidRDefault="006E003A" w14:paraId="7D32D11F" w14:textId="77777777">
            <w:pPr>
              <w:pStyle w:val="ListParagraph"/>
              <w:spacing w:after="120"/>
              <w:ind w:left="0"/>
              <w:contextualSpacing w:val="0"/>
              <w:jc w:val="right"/>
            </w:pPr>
            <w:r>
              <w:t>(10 points)</w:t>
            </w:r>
          </w:p>
        </w:tc>
      </w:tr>
      <w:tr w:rsidR="006E003A" w:rsidTr="00194A39" w14:paraId="24BCBA5D" w14:textId="77777777">
        <w:tc>
          <w:tcPr>
            <w:tcW w:w="5670" w:type="dxa"/>
          </w:tcPr>
          <w:p w:rsidRPr="00C43717" w:rsidR="006E003A" w:rsidP="0097290A" w:rsidRDefault="006E003A" w14:paraId="4DD16138" w14:textId="77777777">
            <w:pPr>
              <w:pStyle w:val="ListParagraph"/>
              <w:numPr>
                <w:ilvl w:val="1"/>
                <w:numId w:val="35"/>
              </w:numPr>
              <w:spacing w:after="120"/>
              <w:ind w:left="702" w:hanging="360"/>
              <w:contextualSpacing w:val="0"/>
            </w:pPr>
            <w:r>
              <w:t>Evaluation Plan</w:t>
            </w:r>
          </w:p>
        </w:tc>
        <w:tc>
          <w:tcPr>
            <w:tcW w:w="1530" w:type="dxa"/>
          </w:tcPr>
          <w:p w:rsidR="006E003A" w:rsidP="00E21F6D" w:rsidRDefault="006E003A" w14:paraId="748B72B7" w14:textId="77777777">
            <w:pPr>
              <w:pStyle w:val="ListParagraph"/>
              <w:spacing w:after="120"/>
              <w:ind w:left="0"/>
              <w:contextualSpacing w:val="0"/>
              <w:jc w:val="right"/>
            </w:pPr>
            <w:r>
              <w:t>(20 points)</w:t>
            </w:r>
          </w:p>
        </w:tc>
      </w:tr>
      <w:tr w:rsidR="006E003A" w:rsidTr="00194A39" w14:paraId="4B6B2243" w14:textId="77777777">
        <w:tc>
          <w:tcPr>
            <w:tcW w:w="5670" w:type="dxa"/>
          </w:tcPr>
          <w:p w:rsidR="006E003A" w:rsidP="00F4694B" w:rsidRDefault="006E003A" w14:paraId="77463A34" w14:textId="77777777">
            <w:pPr>
              <w:pStyle w:val="ListParagraph"/>
              <w:numPr>
                <w:ilvl w:val="1"/>
                <w:numId w:val="35"/>
              </w:numPr>
              <w:spacing w:after="120"/>
              <w:ind w:left="702" w:hanging="360"/>
              <w:contextualSpacing w:val="0"/>
            </w:pPr>
            <w:r>
              <w:lastRenderedPageBreak/>
              <w:t>Adequacy of Resources</w:t>
            </w:r>
          </w:p>
        </w:tc>
        <w:tc>
          <w:tcPr>
            <w:tcW w:w="1530" w:type="dxa"/>
          </w:tcPr>
          <w:p w:rsidR="006E003A" w:rsidP="00194A39" w:rsidRDefault="006E003A" w14:paraId="5C33D47A" w14:textId="77777777">
            <w:pPr>
              <w:pStyle w:val="ListParagraph"/>
              <w:spacing w:after="120"/>
              <w:ind w:left="0"/>
              <w:contextualSpacing w:val="0"/>
              <w:jc w:val="right"/>
            </w:pPr>
            <w:r>
              <w:t>(5 points)</w:t>
            </w:r>
          </w:p>
        </w:tc>
      </w:tr>
      <w:tr w:rsidR="006E003A" w:rsidTr="00194A39" w14:paraId="395FB7DC" w14:textId="77777777">
        <w:tc>
          <w:tcPr>
            <w:tcW w:w="5670" w:type="dxa"/>
          </w:tcPr>
          <w:p w:rsidR="006E003A" w:rsidP="006E003A" w:rsidRDefault="006E003A" w14:paraId="680E4B4A" w14:textId="77777777">
            <w:pPr>
              <w:pStyle w:val="ListParagraph"/>
              <w:numPr>
                <w:ilvl w:val="1"/>
                <w:numId w:val="35"/>
              </w:numPr>
              <w:spacing w:after="120"/>
              <w:ind w:left="702" w:hanging="360"/>
              <w:contextualSpacing w:val="0"/>
            </w:pPr>
            <w:r>
              <w:t>Need and Potential Impact</w:t>
            </w:r>
          </w:p>
        </w:tc>
        <w:tc>
          <w:tcPr>
            <w:tcW w:w="1530" w:type="dxa"/>
          </w:tcPr>
          <w:p w:rsidR="006E003A" w:rsidP="00194A39" w:rsidRDefault="006E003A" w14:paraId="076B45C1" w14:textId="77777777">
            <w:pPr>
              <w:pStyle w:val="ListParagraph"/>
              <w:spacing w:after="120"/>
              <w:ind w:left="0"/>
              <w:contextualSpacing w:val="0"/>
              <w:jc w:val="right"/>
            </w:pPr>
            <w:r>
              <w:t>(20 points)</w:t>
            </w:r>
          </w:p>
        </w:tc>
      </w:tr>
      <w:tr w:rsidR="006E003A" w:rsidTr="00194A39" w14:paraId="17610A38" w14:textId="77777777">
        <w:tc>
          <w:tcPr>
            <w:tcW w:w="5670" w:type="dxa"/>
          </w:tcPr>
          <w:p w:rsidR="006E003A" w:rsidP="00F4694B" w:rsidRDefault="006E003A" w14:paraId="281D35FC" w14:textId="77777777">
            <w:pPr>
              <w:pStyle w:val="ListParagraph"/>
              <w:numPr>
                <w:ilvl w:val="1"/>
                <w:numId w:val="35"/>
              </w:numPr>
              <w:spacing w:after="120"/>
              <w:ind w:left="702" w:hanging="360"/>
              <w:contextualSpacing w:val="0"/>
            </w:pPr>
            <w:r>
              <w:t>Likelihood of Achieving Results</w:t>
            </w:r>
          </w:p>
        </w:tc>
        <w:tc>
          <w:tcPr>
            <w:tcW w:w="1530" w:type="dxa"/>
          </w:tcPr>
          <w:p w:rsidR="006E003A" w:rsidP="00194A39" w:rsidRDefault="006E003A" w14:paraId="03ACCDD5" w14:textId="77777777">
            <w:pPr>
              <w:pStyle w:val="ListParagraph"/>
              <w:spacing w:after="120"/>
              <w:ind w:left="0"/>
              <w:contextualSpacing w:val="0"/>
              <w:jc w:val="right"/>
            </w:pPr>
            <w:r>
              <w:t>(10 points)</w:t>
            </w:r>
          </w:p>
        </w:tc>
      </w:tr>
      <w:tr w:rsidR="006E003A" w:rsidTr="00194A39" w14:paraId="3AF5C5FA" w14:textId="77777777">
        <w:tc>
          <w:tcPr>
            <w:tcW w:w="5670" w:type="dxa"/>
          </w:tcPr>
          <w:p w:rsidR="006E003A" w:rsidP="00F4694B" w:rsidRDefault="006E003A" w14:paraId="00D1D5C6" w14:textId="77777777">
            <w:pPr>
              <w:pStyle w:val="ListParagraph"/>
              <w:numPr>
                <w:ilvl w:val="1"/>
                <w:numId w:val="35"/>
              </w:numPr>
              <w:spacing w:after="120"/>
              <w:ind w:left="702" w:hanging="360"/>
              <w:contextualSpacing w:val="0"/>
            </w:pPr>
            <w:r>
              <w:t>Description of Final Form of Results</w:t>
            </w:r>
          </w:p>
        </w:tc>
        <w:tc>
          <w:tcPr>
            <w:tcW w:w="1530" w:type="dxa"/>
          </w:tcPr>
          <w:p w:rsidR="006E003A" w:rsidP="00194A39" w:rsidRDefault="006E003A" w14:paraId="0D02AEBA" w14:textId="77777777">
            <w:pPr>
              <w:pStyle w:val="ListParagraph"/>
              <w:spacing w:after="120"/>
              <w:ind w:left="0"/>
              <w:contextualSpacing w:val="0"/>
              <w:jc w:val="right"/>
            </w:pPr>
            <w:r>
              <w:t>(10 points)</w:t>
            </w:r>
          </w:p>
        </w:tc>
      </w:tr>
      <w:tr w:rsidR="006E003A" w:rsidTr="00194A39" w14:paraId="5EF09EAD" w14:textId="77777777">
        <w:tc>
          <w:tcPr>
            <w:tcW w:w="5670" w:type="dxa"/>
          </w:tcPr>
          <w:p w:rsidRPr="00194A39" w:rsidR="006E003A" w:rsidP="00194A39" w:rsidRDefault="006E003A" w14:paraId="01B8D3D7" w14:textId="77777777">
            <w:pPr>
              <w:pStyle w:val="ListParagraph"/>
              <w:spacing w:after="120"/>
              <w:ind w:left="702"/>
              <w:contextualSpacing w:val="0"/>
              <w:rPr>
                <w:b/>
              </w:rPr>
            </w:pPr>
            <w:r w:rsidRPr="00194A39">
              <w:rPr>
                <w:b/>
              </w:rPr>
              <w:t>TOTAL BASE SCORE</w:t>
            </w:r>
          </w:p>
        </w:tc>
        <w:tc>
          <w:tcPr>
            <w:tcW w:w="1530" w:type="dxa"/>
          </w:tcPr>
          <w:p w:rsidRPr="00194A39" w:rsidR="006E003A" w:rsidP="00194A39" w:rsidRDefault="006E003A" w14:paraId="2AA389F7" w14:textId="77777777">
            <w:pPr>
              <w:pStyle w:val="ListParagraph"/>
              <w:spacing w:after="120"/>
              <w:ind w:left="0"/>
              <w:contextualSpacing w:val="0"/>
              <w:jc w:val="right"/>
              <w:rPr>
                <w:b/>
              </w:rPr>
            </w:pPr>
            <w:r w:rsidRPr="00194A39">
              <w:rPr>
                <w:b/>
              </w:rPr>
              <w:t>(100 points)</w:t>
            </w:r>
          </w:p>
        </w:tc>
      </w:tr>
      <w:tr w:rsidR="006E003A" w:rsidTr="00194A39" w14:paraId="19292A58" w14:textId="77777777">
        <w:tc>
          <w:tcPr>
            <w:tcW w:w="5670" w:type="dxa"/>
          </w:tcPr>
          <w:p w:rsidR="006E003A" w:rsidP="00F4694B" w:rsidRDefault="006E003A" w14:paraId="50042A70" w14:textId="77777777">
            <w:pPr>
              <w:pStyle w:val="ListParagraph"/>
              <w:numPr>
                <w:ilvl w:val="1"/>
                <w:numId w:val="35"/>
              </w:numPr>
              <w:spacing w:after="120"/>
              <w:ind w:left="702" w:hanging="360"/>
              <w:contextualSpacing w:val="0"/>
            </w:pPr>
            <w:r>
              <w:t>Competitive Preference Priority 1</w:t>
            </w:r>
          </w:p>
        </w:tc>
        <w:tc>
          <w:tcPr>
            <w:tcW w:w="1530" w:type="dxa"/>
          </w:tcPr>
          <w:p w:rsidR="006E003A" w:rsidP="00194A39" w:rsidRDefault="006E003A" w14:paraId="4ADCF17D" w14:textId="77777777">
            <w:pPr>
              <w:pStyle w:val="ListParagraph"/>
              <w:spacing w:after="120"/>
              <w:ind w:left="0"/>
              <w:contextualSpacing w:val="0"/>
              <w:jc w:val="right"/>
            </w:pPr>
            <w:r>
              <w:t>(5 points)</w:t>
            </w:r>
          </w:p>
        </w:tc>
      </w:tr>
      <w:tr w:rsidR="006E003A" w:rsidTr="00194A39" w14:paraId="15AEBCC0" w14:textId="77777777">
        <w:tc>
          <w:tcPr>
            <w:tcW w:w="5670" w:type="dxa"/>
          </w:tcPr>
          <w:p w:rsidR="006E003A" w:rsidP="00F4694B" w:rsidRDefault="006E003A" w14:paraId="5B4A34F4" w14:textId="77777777">
            <w:pPr>
              <w:pStyle w:val="ListParagraph"/>
              <w:numPr>
                <w:ilvl w:val="1"/>
                <w:numId w:val="35"/>
              </w:numPr>
              <w:spacing w:after="120"/>
              <w:ind w:left="702" w:hanging="360"/>
              <w:contextualSpacing w:val="0"/>
            </w:pPr>
            <w:r>
              <w:t>Competitive Preference Priority 2</w:t>
            </w:r>
          </w:p>
        </w:tc>
        <w:tc>
          <w:tcPr>
            <w:tcW w:w="1530" w:type="dxa"/>
            <w:tcBorders>
              <w:bottom w:val="single" w:color="auto" w:sz="4" w:space="0"/>
            </w:tcBorders>
          </w:tcPr>
          <w:p w:rsidR="006E003A" w:rsidP="00194A39" w:rsidRDefault="006E003A" w14:paraId="48DE5D51" w14:textId="77777777">
            <w:pPr>
              <w:pStyle w:val="ListParagraph"/>
              <w:spacing w:after="120"/>
              <w:ind w:left="0"/>
              <w:contextualSpacing w:val="0"/>
              <w:jc w:val="right"/>
            </w:pPr>
            <w:r>
              <w:t>(5 points)</w:t>
            </w:r>
          </w:p>
        </w:tc>
      </w:tr>
      <w:tr w:rsidR="006E003A" w:rsidTr="00194A39" w14:paraId="44AC7154" w14:textId="77777777">
        <w:tc>
          <w:tcPr>
            <w:tcW w:w="5670" w:type="dxa"/>
          </w:tcPr>
          <w:p w:rsidRPr="00194A39" w:rsidR="006E003A" w:rsidP="00194A39" w:rsidRDefault="006E003A" w14:paraId="6B8BE0CC" w14:textId="77777777">
            <w:pPr>
              <w:pStyle w:val="ListParagraph"/>
              <w:spacing w:after="120"/>
              <w:ind w:left="702"/>
              <w:contextualSpacing w:val="0"/>
              <w:rPr>
                <w:b/>
              </w:rPr>
            </w:pPr>
            <w:r w:rsidRPr="00194A39">
              <w:rPr>
                <w:b/>
              </w:rPr>
              <w:t>TOTAL MAXIMUM SCORE FOR SELECTION CRITERIA</w:t>
            </w:r>
          </w:p>
        </w:tc>
        <w:tc>
          <w:tcPr>
            <w:tcW w:w="1530" w:type="dxa"/>
            <w:tcBorders>
              <w:top w:val="single" w:color="auto" w:sz="4" w:space="0"/>
            </w:tcBorders>
          </w:tcPr>
          <w:p w:rsidRPr="00194A39" w:rsidR="006E003A" w:rsidP="00194A39" w:rsidRDefault="006E003A" w14:paraId="703BE426" w14:textId="77777777">
            <w:pPr>
              <w:pStyle w:val="ListParagraph"/>
              <w:spacing w:after="120"/>
              <w:ind w:left="0"/>
              <w:contextualSpacing w:val="0"/>
              <w:jc w:val="right"/>
              <w:rPr>
                <w:b/>
              </w:rPr>
            </w:pPr>
            <w:r w:rsidRPr="00194A39">
              <w:rPr>
                <w:b/>
              </w:rPr>
              <w:t>(110 points)</w:t>
            </w:r>
          </w:p>
        </w:tc>
      </w:tr>
    </w:tbl>
    <w:p w:rsidR="00194A39" w:rsidP="00C43717" w:rsidRDefault="00D70F5A" w14:paraId="2684702B" w14:textId="77777777">
      <w:pPr>
        <w:pStyle w:val="ListParagraph"/>
        <w:spacing w:before="360" w:after="240"/>
        <w:ind w:left="0"/>
        <w:contextualSpacing w:val="0"/>
      </w:pPr>
      <w:r>
        <w:t>The following guidance may assist you in addressing each of the selection criteria:</w:t>
      </w:r>
    </w:p>
    <w:p w:rsidRPr="00987333" w:rsidR="00987333" w:rsidP="00F4694B" w:rsidRDefault="00987333" w14:paraId="41CFF47E" w14:textId="77777777">
      <w:pPr>
        <w:pStyle w:val="ListParagraph"/>
        <w:numPr>
          <w:ilvl w:val="0"/>
          <w:numId w:val="43"/>
        </w:numPr>
        <w:spacing w:before="240" w:after="0"/>
        <w:contextualSpacing w:val="0"/>
        <w:rPr>
          <w:i/>
        </w:rPr>
      </w:pPr>
      <w:r w:rsidRPr="00987333">
        <w:rPr>
          <w:b/>
          <w:i/>
        </w:rPr>
        <w:t>Plan of Operation</w:t>
      </w:r>
      <w:r w:rsidRPr="00987333" w:rsidR="00D70F5A">
        <w:rPr>
          <w:b/>
          <w:i/>
        </w:rPr>
        <w:t xml:space="preserve"> (15 points)</w:t>
      </w:r>
    </w:p>
    <w:p w:rsidR="00987333" w:rsidP="00987333" w:rsidRDefault="00D70F5A" w14:paraId="61E35B91" w14:textId="77777777">
      <w:pPr>
        <w:pStyle w:val="ListParagraph"/>
        <w:spacing w:after="0"/>
        <w:contextualSpacing w:val="0"/>
      </w:pPr>
      <w:r>
        <w:t>Does the application demonstrate:</w:t>
      </w:r>
    </w:p>
    <w:p w:rsidR="00D70F5A" w:rsidP="00F4694B" w:rsidRDefault="00D70F5A" w14:paraId="6A3CA2B0" w14:textId="77777777">
      <w:pPr>
        <w:pStyle w:val="ListParagraph"/>
        <w:numPr>
          <w:ilvl w:val="2"/>
          <w:numId w:val="42"/>
        </w:numPr>
        <w:spacing w:after="0"/>
        <w:ind w:left="1440"/>
        <w:contextualSpacing w:val="0"/>
      </w:pPr>
      <w:r>
        <w:t>A high quality in the project design?</w:t>
      </w:r>
    </w:p>
    <w:p w:rsidR="00987333" w:rsidP="00F4694B" w:rsidRDefault="00D70F5A" w14:paraId="333A320C" w14:textId="77777777">
      <w:pPr>
        <w:pStyle w:val="ListParagraph"/>
        <w:numPr>
          <w:ilvl w:val="2"/>
          <w:numId w:val="42"/>
        </w:numPr>
        <w:spacing w:after="0"/>
        <w:ind w:left="1440"/>
        <w:contextualSpacing w:val="0"/>
      </w:pPr>
      <w:r>
        <w:t>An effective plan of management that ensures proper and efficient administration of the project?</w:t>
      </w:r>
    </w:p>
    <w:p w:rsidR="00987333" w:rsidP="00F4694B" w:rsidRDefault="00D70F5A" w14:paraId="5A9ED6B7" w14:textId="77777777">
      <w:pPr>
        <w:pStyle w:val="ListParagraph"/>
        <w:numPr>
          <w:ilvl w:val="2"/>
          <w:numId w:val="42"/>
        </w:numPr>
        <w:spacing w:after="0"/>
        <w:ind w:left="1440"/>
        <w:contextualSpacing w:val="0"/>
      </w:pPr>
      <w:r>
        <w:t>A clear description of how the objectives of the project relate to the purpose of the program?</w:t>
      </w:r>
    </w:p>
    <w:p w:rsidR="00987333" w:rsidP="00F4694B" w:rsidRDefault="00D70F5A" w14:paraId="1AA01AF3" w14:textId="77777777">
      <w:pPr>
        <w:pStyle w:val="ListParagraph"/>
        <w:numPr>
          <w:ilvl w:val="2"/>
          <w:numId w:val="42"/>
        </w:numPr>
        <w:spacing w:after="0"/>
        <w:ind w:left="1440"/>
        <w:contextualSpacing w:val="0"/>
      </w:pPr>
      <w:r>
        <w:t>The way the applicant plans to use its resources and personnel to achieve each objective?</w:t>
      </w:r>
    </w:p>
    <w:p w:rsidR="00987333" w:rsidP="00F4694B" w:rsidRDefault="00D70F5A" w14:paraId="0B36A868" w14:textId="77777777">
      <w:pPr>
        <w:pStyle w:val="ListParagraph"/>
        <w:numPr>
          <w:ilvl w:val="2"/>
          <w:numId w:val="42"/>
        </w:numPr>
        <w:spacing w:after="0"/>
        <w:ind w:left="1440"/>
        <w:contextualSpacing w:val="0"/>
      </w:pPr>
      <w:r>
        <w:t>A clear description of how the applicant will provide equal access and treatment for eligible project participants who are members of groups that have been traditionally underrepresented, such as:</w:t>
      </w:r>
    </w:p>
    <w:p w:rsidR="00987333" w:rsidP="00F4694B" w:rsidRDefault="00D70F5A" w14:paraId="4AE7663D" w14:textId="77777777">
      <w:pPr>
        <w:pStyle w:val="ListParagraph"/>
        <w:numPr>
          <w:ilvl w:val="3"/>
          <w:numId w:val="42"/>
        </w:numPr>
        <w:spacing w:after="0"/>
        <w:ind w:left="2160" w:hanging="360"/>
        <w:contextualSpacing w:val="0"/>
      </w:pPr>
      <w:r>
        <w:t xml:space="preserve">Members of racial or ethnic minority groups </w:t>
      </w:r>
    </w:p>
    <w:p w:rsidR="00987333" w:rsidP="00F4694B" w:rsidRDefault="00D70F5A" w14:paraId="2A49FE70" w14:textId="77777777">
      <w:pPr>
        <w:pStyle w:val="ListParagraph"/>
        <w:numPr>
          <w:ilvl w:val="3"/>
          <w:numId w:val="42"/>
        </w:numPr>
        <w:spacing w:after="0"/>
        <w:ind w:left="2160" w:hanging="360"/>
        <w:contextualSpacing w:val="0"/>
      </w:pPr>
      <w:r>
        <w:t>Women</w:t>
      </w:r>
    </w:p>
    <w:p w:rsidR="00D70F5A" w:rsidP="00F4694B" w:rsidRDefault="00D70F5A" w14:paraId="73B2E514" w14:textId="77777777">
      <w:pPr>
        <w:pStyle w:val="ListParagraph"/>
        <w:numPr>
          <w:ilvl w:val="3"/>
          <w:numId w:val="42"/>
        </w:numPr>
        <w:spacing w:after="240"/>
        <w:ind w:left="2160" w:hanging="360"/>
        <w:contextualSpacing w:val="0"/>
      </w:pPr>
      <w:r>
        <w:t>Handicapped persons</w:t>
      </w:r>
    </w:p>
    <w:p w:rsidR="00987333" w:rsidP="00F4694B" w:rsidRDefault="00987333" w14:paraId="310B1AAA" w14:textId="77777777">
      <w:pPr>
        <w:pStyle w:val="ListParagraph"/>
        <w:numPr>
          <w:ilvl w:val="0"/>
          <w:numId w:val="42"/>
        </w:numPr>
        <w:spacing w:after="0"/>
        <w:contextualSpacing w:val="0"/>
        <w:rPr>
          <w:b/>
          <w:i/>
        </w:rPr>
      </w:pPr>
      <w:r w:rsidRPr="00987333">
        <w:rPr>
          <w:b/>
          <w:i/>
        </w:rPr>
        <w:t>Quality of Key Personnel (10 points)</w:t>
      </w:r>
    </w:p>
    <w:p w:rsidR="00987333" w:rsidP="00987333" w:rsidRDefault="00987333" w14:paraId="120AC2E7" w14:textId="77777777">
      <w:pPr>
        <w:pStyle w:val="ListParagraph"/>
        <w:spacing w:after="0"/>
        <w:contextualSpacing w:val="0"/>
      </w:pPr>
      <w:r>
        <w:t>Does the application demonstrate the quality of the key personnel the applicant plans to use on the project?</w:t>
      </w:r>
    </w:p>
    <w:p w:rsidR="00987333" w:rsidP="00F4694B" w:rsidRDefault="00987333" w14:paraId="41E3D4E9" w14:textId="77777777">
      <w:pPr>
        <w:pStyle w:val="ListParagraph"/>
        <w:numPr>
          <w:ilvl w:val="2"/>
          <w:numId w:val="42"/>
        </w:numPr>
        <w:spacing w:after="0"/>
        <w:ind w:left="1440"/>
        <w:contextualSpacing w:val="0"/>
      </w:pPr>
      <w:r>
        <w:t xml:space="preserve">What are </w:t>
      </w:r>
      <w:r w:rsidR="00D70F5A">
        <w:t>the qualifications of the project director?</w:t>
      </w:r>
    </w:p>
    <w:p w:rsidR="00987333" w:rsidP="00F4694B" w:rsidRDefault="00D70F5A" w14:paraId="5C6BC2F0" w14:textId="77777777">
      <w:pPr>
        <w:pStyle w:val="ListParagraph"/>
        <w:numPr>
          <w:ilvl w:val="2"/>
          <w:numId w:val="42"/>
        </w:numPr>
        <w:spacing w:after="0"/>
        <w:ind w:left="1440"/>
        <w:contextualSpacing w:val="0"/>
      </w:pPr>
      <w:r>
        <w:t xml:space="preserve">What are the qualifications of each of the other key personnel to be used in the project?  </w:t>
      </w:r>
    </w:p>
    <w:p w:rsidR="00987333" w:rsidP="00F4694B" w:rsidRDefault="00D70F5A" w14:paraId="2D22584A" w14:textId="77777777">
      <w:pPr>
        <w:pStyle w:val="ListParagraph"/>
        <w:numPr>
          <w:ilvl w:val="3"/>
          <w:numId w:val="42"/>
        </w:numPr>
        <w:spacing w:after="0"/>
        <w:ind w:left="2160" w:hanging="360"/>
        <w:contextualSpacing w:val="0"/>
      </w:pPr>
      <w:r>
        <w:t>In the case of faculty – what are the qualifications of the faculty and the degree to which that faculty is directly involved in the actual teaching and supervision of students?</w:t>
      </w:r>
    </w:p>
    <w:p w:rsidR="00BF65FE" w:rsidP="00F4694B" w:rsidRDefault="00D70F5A" w14:paraId="19A1E654" w14:textId="77777777">
      <w:pPr>
        <w:pStyle w:val="ListParagraph"/>
        <w:numPr>
          <w:ilvl w:val="2"/>
          <w:numId w:val="42"/>
        </w:numPr>
        <w:spacing w:after="0"/>
        <w:ind w:left="1440"/>
        <w:contextualSpacing w:val="0"/>
      </w:pPr>
      <w:r>
        <w:t xml:space="preserve">How much time does each of the mentioned key personnel plan to commit to the project? </w:t>
      </w:r>
    </w:p>
    <w:p w:rsidR="00BF65FE" w:rsidP="00F4694B" w:rsidRDefault="00D70F5A" w14:paraId="730DD704" w14:textId="77777777">
      <w:pPr>
        <w:pStyle w:val="ListParagraph"/>
        <w:numPr>
          <w:ilvl w:val="2"/>
          <w:numId w:val="42"/>
        </w:numPr>
        <w:spacing w:after="0"/>
        <w:ind w:left="1440"/>
        <w:contextualSpacing w:val="0"/>
      </w:pPr>
      <w:r>
        <w:t xml:space="preserve">To what extent does the applicant, as part of its nondiscriminatory employment practices, encourage applications for employment from persons who are members of </w:t>
      </w:r>
      <w:r>
        <w:lastRenderedPageBreak/>
        <w:t>groups that have been traditionally underrepresented, such as members of racial or ethnic minority groups, women, handicapped persons and the elderly?</w:t>
      </w:r>
    </w:p>
    <w:p w:rsidR="00987333" w:rsidP="00F4694B" w:rsidRDefault="00D70F5A" w14:paraId="74FE9EA0" w14:textId="77777777">
      <w:pPr>
        <w:pStyle w:val="ListParagraph"/>
        <w:numPr>
          <w:ilvl w:val="2"/>
          <w:numId w:val="42"/>
        </w:numPr>
        <w:spacing w:after="240"/>
        <w:ind w:left="1440"/>
        <w:contextualSpacing w:val="0"/>
      </w:pPr>
      <w:r>
        <w:t>Do the qualifications of the proposed key personnel include evidence of past experience and training in fields related to the objectives of the project, as well as other information that the applicant provides?</w:t>
      </w:r>
    </w:p>
    <w:p w:rsidRPr="00C43717" w:rsidR="006E003A" w:rsidP="006E003A" w:rsidRDefault="006E003A" w14:paraId="671848CC" w14:textId="77777777">
      <w:pPr>
        <w:pStyle w:val="ListParagraph"/>
        <w:numPr>
          <w:ilvl w:val="0"/>
          <w:numId w:val="42"/>
        </w:numPr>
        <w:spacing w:after="240"/>
      </w:pPr>
      <w:r>
        <w:rPr>
          <w:b/>
          <w:i/>
        </w:rPr>
        <w:t>Budget and Cost Effectiveness (10 points)</w:t>
      </w:r>
    </w:p>
    <w:p w:rsidR="006E003A" w:rsidP="006E003A" w:rsidRDefault="006E003A" w14:paraId="29ADB0DF" w14:textId="77777777">
      <w:pPr>
        <w:pStyle w:val="ListParagraph"/>
        <w:numPr>
          <w:ilvl w:val="2"/>
          <w:numId w:val="42"/>
        </w:numPr>
        <w:spacing w:after="240"/>
        <w:ind w:left="1440"/>
      </w:pPr>
      <w:r>
        <w:t>Is the budget</w:t>
      </w:r>
      <w:r w:rsidRPr="00C43717">
        <w:t xml:space="preserve"> </w:t>
      </w:r>
      <w:r>
        <w:t>for the project adequate to support the project activities?</w:t>
      </w:r>
    </w:p>
    <w:p w:rsidR="006E003A" w:rsidP="006E003A" w:rsidRDefault="006E003A" w14:paraId="07673108" w14:textId="77777777">
      <w:pPr>
        <w:pStyle w:val="ListParagraph"/>
        <w:numPr>
          <w:ilvl w:val="2"/>
          <w:numId w:val="42"/>
        </w:numPr>
        <w:spacing w:after="240"/>
        <w:ind w:left="1440"/>
        <w:contextualSpacing w:val="0"/>
      </w:pPr>
      <w:r>
        <w:t>Are</w:t>
      </w:r>
      <w:r w:rsidRPr="00C43717">
        <w:t xml:space="preserve"> </w:t>
      </w:r>
      <w:r>
        <w:t>costs reasonable in relation to the objectives of the project?</w:t>
      </w:r>
    </w:p>
    <w:p w:rsidRPr="00C1251A" w:rsidR="006E003A" w:rsidP="006E003A" w:rsidRDefault="006E003A" w14:paraId="1CD0C777" w14:textId="77777777">
      <w:pPr>
        <w:pStyle w:val="ListParagraph"/>
        <w:numPr>
          <w:ilvl w:val="0"/>
          <w:numId w:val="42"/>
        </w:numPr>
        <w:spacing w:after="0"/>
      </w:pPr>
      <w:r>
        <w:rPr>
          <w:b/>
          <w:i/>
        </w:rPr>
        <w:t>Evaluation Plan (20 points)*</w:t>
      </w:r>
    </w:p>
    <w:p w:rsidR="006E003A" w:rsidP="006E003A" w:rsidRDefault="006E003A" w14:paraId="1080E59E" w14:textId="77777777">
      <w:pPr>
        <w:pStyle w:val="ListParagraph"/>
        <w:numPr>
          <w:ilvl w:val="1"/>
          <w:numId w:val="45"/>
        </w:numPr>
        <w:spacing w:after="240"/>
      </w:pPr>
      <w:r>
        <w:t>What is the quality of the evaluation plan for the project?</w:t>
      </w:r>
    </w:p>
    <w:p w:rsidR="006E003A" w:rsidP="006E003A" w:rsidRDefault="006E003A" w14:paraId="3BF59984" w14:textId="77777777">
      <w:pPr>
        <w:pStyle w:val="ListParagraph"/>
        <w:numPr>
          <w:ilvl w:val="1"/>
          <w:numId w:val="45"/>
        </w:numPr>
        <w:spacing w:after="120"/>
        <w:contextualSpacing w:val="0"/>
      </w:pPr>
      <w:r>
        <w:t>Does the plan have methods of evaluation that are appropriate for the project and, to the extent possible, are objective and produce data that are quantifiable?</w:t>
      </w:r>
    </w:p>
    <w:p w:rsidRPr="00C1251A" w:rsidR="00C1251A" w:rsidP="00F4694B" w:rsidRDefault="00C1251A" w14:paraId="580F42DB" w14:textId="77777777">
      <w:pPr>
        <w:pStyle w:val="ListParagraph"/>
        <w:numPr>
          <w:ilvl w:val="0"/>
          <w:numId w:val="42"/>
        </w:numPr>
        <w:spacing w:after="0"/>
        <w:contextualSpacing w:val="0"/>
        <w:rPr>
          <w:b/>
          <w:i/>
        </w:rPr>
      </w:pPr>
      <w:r>
        <w:rPr>
          <w:b/>
          <w:i/>
        </w:rPr>
        <w:t>Adequacy of Resources</w:t>
      </w:r>
      <w:r w:rsidRPr="00C1251A" w:rsidR="00D70F5A">
        <w:rPr>
          <w:b/>
          <w:i/>
        </w:rPr>
        <w:t xml:space="preserve"> (5 points)</w:t>
      </w:r>
    </w:p>
    <w:p w:rsidR="00D70F5A" w:rsidP="00C1251A" w:rsidRDefault="00D70F5A" w14:paraId="5C84A698" w14:textId="77777777">
      <w:pPr>
        <w:pStyle w:val="ListParagraph"/>
        <w:spacing w:after="0"/>
        <w:contextualSpacing w:val="0"/>
      </w:pPr>
      <w:r>
        <w:t>Does the application demonstrate that the applicant plans to devote adequate resources to the project?</w:t>
      </w:r>
    </w:p>
    <w:p w:rsidR="00D70F5A" w:rsidP="00F4694B" w:rsidRDefault="00D70F5A" w14:paraId="67F809A8" w14:textId="77777777">
      <w:pPr>
        <w:pStyle w:val="ListParagraph"/>
        <w:numPr>
          <w:ilvl w:val="2"/>
          <w:numId w:val="42"/>
        </w:numPr>
        <w:spacing w:after="240"/>
        <w:ind w:left="1440"/>
      </w:pPr>
      <w:r>
        <w:t>Other than libraries, are the facilities that the applicant plans to use adequate (language laboratories, museums, etc.)?</w:t>
      </w:r>
    </w:p>
    <w:p w:rsidR="00D70F5A" w:rsidP="00F4694B" w:rsidRDefault="00D70F5A" w14:paraId="31975636" w14:textId="77777777">
      <w:pPr>
        <w:pStyle w:val="ListParagraph"/>
        <w:numPr>
          <w:ilvl w:val="2"/>
          <w:numId w:val="42"/>
        </w:numPr>
        <w:spacing w:after="240"/>
        <w:ind w:left="1440"/>
        <w:contextualSpacing w:val="0"/>
      </w:pPr>
      <w:r>
        <w:t>Are the equipment and supplies that the applicant plans to use adequate?</w:t>
      </w:r>
    </w:p>
    <w:p w:rsidR="00C1251A" w:rsidP="00F4694B" w:rsidRDefault="00C1251A" w14:paraId="15D329D7" w14:textId="77777777">
      <w:pPr>
        <w:pStyle w:val="ListParagraph"/>
        <w:numPr>
          <w:ilvl w:val="0"/>
          <w:numId w:val="42"/>
        </w:numPr>
        <w:spacing w:after="240"/>
        <w:rPr>
          <w:b/>
          <w:i/>
        </w:rPr>
      </w:pPr>
      <w:r>
        <w:rPr>
          <w:b/>
          <w:i/>
        </w:rPr>
        <w:t>Need and Potential Impact (20 points)</w:t>
      </w:r>
    </w:p>
    <w:p w:rsidRPr="00C1251A" w:rsidR="00C1251A" w:rsidP="00F4694B" w:rsidRDefault="00C1251A" w14:paraId="60F8D6E0" w14:textId="77777777">
      <w:pPr>
        <w:pStyle w:val="ListParagraph"/>
        <w:numPr>
          <w:ilvl w:val="2"/>
          <w:numId w:val="42"/>
        </w:numPr>
        <w:spacing w:after="240"/>
        <w:ind w:left="1440"/>
      </w:pPr>
      <w:r w:rsidRPr="00C1251A">
        <w:t>To what</w:t>
      </w:r>
      <w:r>
        <w:t xml:space="preserve"> extent are the proposed materials or activities needed in the foreign language(s) on which the project focuses?</w:t>
      </w:r>
    </w:p>
    <w:p w:rsidR="00C1251A" w:rsidP="00F4694B" w:rsidRDefault="00C1251A" w14:paraId="45582AF0" w14:textId="77777777">
      <w:pPr>
        <w:pStyle w:val="ListParagraph"/>
        <w:numPr>
          <w:ilvl w:val="2"/>
          <w:numId w:val="42"/>
        </w:numPr>
        <w:spacing w:after="240"/>
        <w:ind w:left="1440"/>
      </w:pPr>
      <w:r w:rsidRPr="00C1251A">
        <w:t>To</w:t>
      </w:r>
      <w:r>
        <w:t xml:space="preserve"> what extent may the proposed materials be used throughout the United States?</w:t>
      </w:r>
    </w:p>
    <w:p w:rsidR="00C1251A" w:rsidP="00F4694B" w:rsidRDefault="00C1251A" w14:paraId="627411AD" w14:textId="77777777">
      <w:pPr>
        <w:pStyle w:val="ListParagraph"/>
        <w:numPr>
          <w:ilvl w:val="2"/>
          <w:numId w:val="42"/>
        </w:numPr>
        <w:spacing w:after="240"/>
        <w:ind w:left="1440"/>
        <w:contextualSpacing w:val="0"/>
      </w:pPr>
      <w:r>
        <w:t>To what extent may the proposed work or activity contribute significantly to strengthening, expanding or improving programs of foreign language study in the United States?</w:t>
      </w:r>
    </w:p>
    <w:p w:rsidR="00C1251A" w:rsidP="00F4694B" w:rsidRDefault="00C1251A" w14:paraId="19D7078C" w14:textId="77777777">
      <w:pPr>
        <w:pStyle w:val="ListParagraph"/>
        <w:numPr>
          <w:ilvl w:val="0"/>
          <w:numId w:val="42"/>
        </w:numPr>
        <w:spacing w:after="240"/>
        <w:rPr>
          <w:b/>
          <w:i/>
        </w:rPr>
      </w:pPr>
      <w:r w:rsidRPr="00C1251A">
        <w:rPr>
          <w:b/>
          <w:i/>
        </w:rPr>
        <w:t>Likelihood of Achieving Results (10 points)</w:t>
      </w:r>
    </w:p>
    <w:p w:rsidR="00C1251A" w:rsidP="00F4694B" w:rsidRDefault="00C1251A" w14:paraId="69493656" w14:textId="77777777">
      <w:pPr>
        <w:pStyle w:val="ListParagraph"/>
        <w:numPr>
          <w:ilvl w:val="2"/>
          <w:numId w:val="42"/>
        </w:numPr>
        <w:spacing w:after="240"/>
        <w:ind w:left="1440"/>
      </w:pPr>
      <w:r>
        <w:t>What is the quality</w:t>
      </w:r>
      <w:r w:rsidRPr="00C1251A">
        <w:t xml:space="preserve"> </w:t>
      </w:r>
      <w:r>
        <w:t>of the outlined methods and procedures for preparing the materials?</w:t>
      </w:r>
    </w:p>
    <w:p w:rsidR="00C1251A" w:rsidP="00F4694B" w:rsidRDefault="00C1251A" w14:paraId="38B66F16" w14:textId="77777777">
      <w:pPr>
        <w:pStyle w:val="ListParagraph"/>
        <w:numPr>
          <w:ilvl w:val="2"/>
          <w:numId w:val="42"/>
        </w:numPr>
        <w:spacing w:after="240"/>
        <w:ind w:left="1440"/>
        <w:contextualSpacing w:val="0"/>
      </w:pPr>
      <w:r>
        <w:t>To what extent are the plans for carrying out activities practicable, and can they be expected to produce the anticipated results?</w:t>
      </w:r>
    </w:p>
    <w:p w:rsidR="00C1251A" w:rsidP="00F4694B" w:rsidRDefault="00C1251A" w14:paraId="49D083C5" w14:textId="77777777">
      <w:pPr>
        <w:pStyle w:val="ListParagraph"/>
        <w:numPr>
          <w:ilvl w:val="0"/>
          <w:numId w:val="42"/>
        </w:numPr>
        <w:spacing w:after="0"/>
        <w:contextualSpacing w:val="0"/>
        <w:rPr>
          <w:b/>
          <w:i/>
        </w:rPr>
      </w:pPr>
      <w:r>
        <w:rPr>
          <w:b/>
          <w:i/>
        </w:rPr>
        <w:t>Description of Final Form of Results (10 points)</w:t>
      </w:r>
    </w:p>
    <w:p w:rsidRPr="00C1251A" w:rsidR="00C1251A" w:rsidP="00F4694B" w:rsidRDefault="00C1251A" w14:paraId="5F5C022B" w14:textId="77777777">
      <w:pPr>
        <w:numPr>
          <w:ilvl w:val="0"/>
          <w:numId w:val="44"/>
        </w:numPr>
        <w:spacing w:after="240"/>
      </w:pPr>
      <w:r>
        <w:t>What is the degree of specificity and the appropriateness of the description of the expected results from the project?</w:t>
      </w:r>
    </w:p>
    <w:p w:rsidRPr="009E536C" w:rsidR="009E536C" w:rsidP="00F4694B" w:rsidRDefault="00C43717" w14:paraId="67CC1126" w14:textId="77777777">
      <w:pPr>
        <w:pStyle w:val="ListParagraph"/>
        <w:keepNext/>
        <w:numPr>
          <w:ilvl w:val="0"/>
          <w:numId w:val="42"/>
        </w:numPr>
        <w:spacing w:after="240"/>
        <w:rPr>
          <w:b/>
          <w:i/>
        </w:rPr>
      </w:pPr>
      <w:r w:rsidRPr="00C43717">
        <w:rPr>
          <w:b/>
          <w:i/>
        </w:rPr>
        <w:t>Compe</w:t>
      </w:r>
      <w:r>
        <w:rPr>
          <w:b/>
          <w:i/>
        </w:rPr>
        <w:t>titive Preference Priority 1</w:t>
      </w:r>
      <w:r w:rsidRPr="00C43717">
        <w:rPr>
          <w:b/>
          <w:i/>
        </w:rPr>
        <w:t xml:space="preserve"> (</w:t>
      </w:r>
      <w:r w:rsidR="004D078B">
        <w:rPr>
          <w:b/>
          <w:i/>
        </w:rPr>
        <w:t xml:space="preserve">up to 5 </w:t>
      </w:r>
      <w:r w:rsidRPr="00C43717">
        <w:rPr>
          <w:b/>
          <w:i/>
        </w:rPr>
        <w:t>points</w:t>
      </w:r>
      <w:r w:rsidRPr="009E536C">
        <w:rPr>
          <w:b/>
          <w:i/>
        </w:rPr>
        <w:t>)</w:t>
      </w:r>
      <w:r w:rsidRPr="009E536C" w:rsidR="009E536C">
        <w:rPr>
          <w:b/>
          <w:i/>
        </w:rPr>
        <w:t xml:space="preserve">: </w:t>
      </w:r>
      <w:r w:rsidR="009E536C">
        <w:rPr>
          <w:b/>
          <w:i/>
        </w:rPr>
        <w:t xml:space="preserve"> </w:t>
      </w:r>
      <w:r w:rsidRPr="009E536C" w:rsidR="004D078B">
        <w:rPr>
          <w:b/>
          <w:i/>
        </w:rPr>
        <w:t>Applications that Propose Activities with a Significant Focus on Less Com</w:t>
      </w:r>
      <w:r w:rsidRPr="009E536C" w:rsidR="009E536C">
        <w:rPr>
          <w:b/>
          <w:i/>
        </w:rPr>
        <w:t>monly Taught Languages (LCTLs)</w:t>
      </w:r>
      <w:r w:rsidRPr="009E536C" w:rsidR="004D078B">
        <w:rPr>
          <w:b/>
          <w:i/>
        </w:rPr>
        <w:t>.</w:t>
      </w:r>
    </w:p>
    <w:p w:rsidRPr="009E536C" w:rsidR="009E536C" w:rsidP="009E536C" w:rsidRDefault="009E536C" w14:paraId="1ABABD5E" w14:textId="77777777">
      <w:pPr>
        <w:pStyle w:val="ListParagraph"/>
        <w:spacing w:after="240"/>
        <w:contextualSpacing w:val="0"/>
        <w:rPr>
          <w:b/>
          <w:i/>
        </w:rPr>
      </w:pPr>
      <w:r w:rsidRPr="004D078B">
        <w:t>Priority:  Applications that propose activities with a significant focus on the teaching and learning of any modern foreign languages except French, German, and Spanish.</w:t>
      </w:r>
    </w:p>
    <w:p w:rsidR="004D078B" w:rsidP="004D078B" w:rsidRDefault="004D078B" w14:paraId="08FF7B78" w14:textId="77777777">
      <w:pPr>
        <w:pStyle w:val="ListParagraph"/>
        <w:spacing w:after="240"/>
        <w:ind w:left="1440"/>
        <w:contextualSpacing w:val="0"/>
      </w:pPr>
      <w:r w:rsidRPr="004F1E4B">
        <w:rPr>
          <w:i/>
        </w:rPr>
        <w:lastRenderedPageBreak/>
        <w:t xml:space="preserve">Background:  </w:t>
      </w:r>
      <w:r w:rsidRPr="004D078B">
        <w:t xml:space="preserve">Under 34 CFR 669.22(a)(2), the Department may establish a priority for specific foreign languages for study or materials development.  For Competitive Preference Priority 1, we took into consideration the findings in the recent Modern Language Association of America (MLA) survey  of fall 2016 undergraduate and graduate enrollments in language courses at 2,547 postsecondary institutions in the United States.  Of 1,417,921 total enrollments, the three most-studied modern foreign languages included Spanish with 712,240 enrollments or 50 percent; French with 175,667 enrollments or 12 percent; and German with 80,594 enrollments or 6 percent.  Together, these three languages represented 968,501 or 68 percent of enrollments.  Other languages, with 34,830 enrollments, constituted 25 percent of enrollments for the same period. </w:t>
      </w:r>
    </w:p>
    <w:p w:rsidR="004D078B" w:rsidP="004D078B" w:rsidRDefault="004D078B" w14:paraId="4C306689" w14:textId="77777777">
      <w:pPr>
        <w:pStyle w:val="ListParagraph"/>
        <w:spacing w:after="240"/>
        <w:ind w:left="1440"/>
        <w:contextualSpacing w:val="0"/>
      </w:pPr>
      <w:r w:rsidRPr="004D078B">
        <w:t>The findings in the MLA survey are consistent with the definition of “Less Commonly Taught Languages” used by the Center for Advanced Research on Language Acquisition (CARLA).   CARLA defines LCTLs as “all of the world’s languages except English,</w:t>
      </w:r>
      <w:r>
        <w:t xml:space="preserve"> French, German, and Spanish.” </w:t>
      </w:r>
    </w:p>
    <w:p w:rsidRPr="009E536C" w:rsidR="004D078B" w:rsidP="00F4694B" w:rsidRDefault="00D70F5A" w14:paraId="77DA7B98" w14:textId="77777777">
      <w:pPr>
        <w:pStyle w:val="ListParagraph"/>
        <w:numPr>
          <w:ilvl w:val="0"/>
          <w:numId w:val="42"/>
        </w:numPr>
        <w:spacing w:after="0"/>
        <w:contextualSpacing w:val="0"/>
        <w:rPr>
          <w:b/>
          <w:i/>
        </w:rPr>
      </w:pPr>
      <w:r w:rsidRPr="00C43717">
        <w:rPr>
          <w:b/>
          <w:i/>
        </w:rPr>
        <w:t xml:space="preserve">Competitive Preference Priority </w:t>
      </w:r>
      <w:r w:rsidR="00C43717">
        <w:rPr>
          <w:b/>
          <w:i/>
        </w:rPr>
        <w:t>2</w:t>
      </w:r>
      <w:r w:rsidRPr="00C43717">
        <w:rPr>
          <w:b/>
          <w:i/>
        </w:rPr>
        <w:t xml:space="preserve"> (up to </w:t>
      </w:r>
      <w:r w:rsidRPr="009E536C">
        <w:rPr>
          <w:b/>
          <w:i/>
        </w:rPr>
        <w:t>5 points)</w:t>
      </w:r>
      <w:r w:rsidRPr="009E536C" w:rsidR="009E536C">
        <w:rPr>
          <w:b/>
          <w:i/>
        </w:rPr>
        <w:t xml:space="preserve">: </w:t>
      </w:r>
      <w:r w:rsidR="009E536C">
        <w:rPr>
          <w:b/>
          <w:i/>
        </w:rPr>
        <w:t xml:space="preserve"> </w:t>
      </w:r>
      <w:r w:rsidRPr="009E536C" w:rsidR="004D078B">
        <w:rPr>
          <w:b/>
          <w:i/>
        </w:rPr>
        <w:t>Collaboration with Minority-Serving Institutions (MSIs</w:t>
      </w:r>
      <w:r w:rsidRPr="009E536C" w:rsidR="009E536C">
        <w:rPr>
          <w:b/>
          <w:i/>
        </w:rPr>
        <w:t>) or community colleges</w:t>
      </w:r>
      <w:r w:rsidRPr="009E536C" w:rsidR="004D078B">
        <w:rPr>
          <w:b/>
          <w:i/>
        </w:rPr>
        <w:t>.</w:t>
      </w:r>
    </w:p>
    <w:p w:rsidR="004D078B" w:rsidP="004D078B" w:rsidRDefault="009E536C" w14:paraId="13C470A8" w14:textId="77777777">
      <w:pPr>
        <w:pStyle w:val="ListParagraph"/>
        <w:spacing w:after="240"/>
        <w:contextualSpacing w:val="0"/>
      </w:pPr>
      <w:r>
        <w:t xml:space="preserve">Priority:  </w:t>
      </w:r>
      <w:r w:rsidR="004D078B">
        <w:t xml:space="preserve">Applications that propose significant and sustained collaborative activities with one or more Minority-Serving Institutions (MSIs) (as defined in this notice) and/or with one or more community colleges (as defined in this notice). </w:t>
      </w:r>
    </w:p>
    <w:p w:rsidR="004D078B" w:rsidP="004D078B" w:rsidRDefault="004D078B" w14:paraId="72228903" w14:textId="77777777">
      <w:pPr>
        <w:pStyle w:val="ListParagraph"/>
        <w:spacing w:after="240"/>
        <w:contextualSpacing w:val="0"/>
      </w:pPr>
      <w:r>
        <w:t>These activities must be designed to incorporate foreign languages into the curriculum at the MSI(s) or community college(s), and to improve foreign language instruction at the MSI(s) or community college(s).  If an applicant institution is an MSI or a community college (as defined in this notice), that institution can meet the intent of this priority by proposing intra-campus collaborative activities instead of, or in addition to, collaborative activities with other MSIs and/or community colleges.  For the purpose of this priority:</w:t>
      </w:r>
    </w:p>
    <w:p w:rsidR="009E536C" w:rsidP="00F4694B" w:rsidRDefault="004D078B" w14:paraId="31EF29D5" w14:textId="77777777">
      <w:pPr>
        <w:pStyle w:val="ListParagraph"/>
        <w:numPr>
          <w:ilvl w:val="0"/>
          <w:numId w:val="61"/>
        </w:numPr>
        <w:spacing w:after="240"/>
        <w:contextualSpacing w:val="0"/>
      </w:pPr>
      <w:r w:rsidRPr="004F1E4B">
        <w:rPr>
          <w:u w:val="single"/>
        </w:rPr>
        <w:t>Community college</w:t>
      </w:r>
      <w:r>
        <w:t xml:space="preserve"> means an institution that meets the definition in section 312(f) of the Higher Education Act of 1965, as amended (HEA) (20 U.S.C. 1058(f)); or an institution of higher education (as defined in section 101 of the HEA (20 U.S.C. 1001)) that awards degrees and certificates, more than 50 percent of which are not bachelor’s degrees (or an equivalent) or master’s, professional, or other advanced degrees.</w:t>
      </w:r>
    </w:p>
    <w:p w:rsidR="009E536C" w:rsidP="00F4694B" w:rsidRDefault="004D078B" w14:paraId="3F24A007" w14:textId="77777777">
      <w:pPr>
        <w:pStyle w:val="ListParagraph"/>
        <w:numPr>
          <w:ilvl w:val="0"/>
          <w:numId w:val="61"/>
        </w:numPr>
        <w:spacing w:after="240"/>
        <w:contextualSpacing w:val="0"/>
      </w:pPr>
      <w:r w:rsidRPr="004F1E4B">
        <w:rPr>
          <w:u w:val="single"/>
        </w:rPr>
        <w:t>Minority-Serving Institution (MSI)</w:t>
      </w:r>
      <w:r>
        <w:t xml:space="preserve"> means an institution that is eligible to receive assistance under sections 316 through 320 of part A of title III, under part B of title III, or under title V of the HEA.</w:t>
      </w:r>
    </w:p>
    <w:p w:rsidRPr="009E536C" w:rsidR="0049121A" w:rsidP="009E536C" w:rsidRDefault="004D078B" w14:paraId="7B1C099A" w14:textId="6907D1A8">
      <w:pPr>
        <w:pStyle w:val="ListParagraph"/>
        <w:spacing w:after="240"/>
        <w:ind w:left="1440"/>
        <w:contextualSpacing w:val="0"/>
      </w:pPr>
      <w:r>
        <w:t>Note:  The institutions designated eligible under title III and title V may be viewed at:</w:t>
      </w:r>
      <w:r w:rsidR="009E536C">
        <w:t xml:space="preserve"> </w:t>
      </w:r>
      <w:hyperlink w:tooltip="Title III and Title V Institutions" w:history="1" r:id="rId55">
        <w:r w:rsidRPr="009E536C">
          <w:rPr>
            <w:rStyle w:val="Hyperlink"/>
          </w:rPr>
          <w:t>www2.ed.gov/about/offices/list/ope/idues/eligibilit</w:t>
        </w:r>
        <w:r w:rsidRPr="009E536C" w:rsidR="009E536C">
          <w:rPr>
            <w:rStyle w:val="Hyperlink"/>
          </w:rPr>
          <w:t>y.html</w:t>
        </w:r>
      </w:hyperlink>
      <w:r>
        <w:t xml:space="preserve">. </w:t>
      </w:r>
      <w:r w:rsidR="0049121A">
        <w:br w:type="page"/>
      </w:r>
    </w:p>
    <w:p w:rsidRPr="0049121A" w:rsidR="0049121A" w:rsidP="0049121A" w:rsidRDefault="00871486" w14:paraId="7DA949B5" w14:textId="77777777">
      <w:pPr>
        <w:pStyle w:val="Heading1"/>
      </w:pPr>
      <w:bookmarkStart w:name="_Toc514754746" w:id="71"/>
      <w:r>
        <w:lastRenderedPageBreak/>
        <w:t xml:space="preserve">Instructions: </w:t>
      </w:r>
      <w:r w:rsidR="0049121A">
        <w:t>Standard Forms</w:t>
      </w:r>
      <w:bookmarkEnd w:id="71"/>
    </w:p>
    <w:p w:rsidR="0049121A" w:rsidP="00F4694B" w:rsidRDefault="0049121A" w14:paraId="627DB331" w14:textId="77777777">
      <w:pPr>
        <w:pStyle w:val="ListParagraph"/>
        <w:numPr>
          <w:ilvl w:val="0"/>
          <w:numId w:val="46"/>
        </w:numPr>
      </w:pPr>
      <w:r>
        <w:t>Application for Federal Assistance (SF</w:t>
      </w:r>
      <w:r w:rsidR="004D4FDD">
        <w:t>-</w:t>
      </w:r>
      <w:r>
        <w:t>424)</w:t>
      </w:r>
    </w:p>
    <w:p w:rsidR="0049121A" w:rsidP="00F4694B" w:rsidRDefault="0049121A" w14:paraId="0B50442F" w14:textId="77777777">
      <w:pPr>
        <w:pStyle w:val="ListParagraph"/>
        <w:numPr>
          <w:ilvl w:val="0"/>
          <w:numId w:val="46"/>
        </w:numPr>
      </w:pPr>
      <w:r>
        <w:t>Department of Educati</w:t>
      </w:r>
      <w:r w:rsidR="004D4FDD">
        <w:t>on Supplemental Form for the SF-</w:t>
      </w:r>
      <w:r>
        <w:t>424</w:t>
      </w:r>
    </w:p>
    <w:p w:rsidR="0049121A" w:rsidP="00F4694B" w:rsidRDefault="0049121A" w14:paraId="21546956" w14:textId="77777777">
      <w:pPr>
        <w:pStyle w:val="ListParagraph"/>
        <w:numPr>
          <w:ilvl w:val="0"/>
          <w:numId w:val="46"/>
        </w:numPr>
      </w:pPr>
      <w:r>
        <w:t>Department of Educatio</w:t>
      </w:r>
      <w:r w:rsidR="004D4FDD">
        <w:t>n Budget Summary Form (ED-</w:t>
      </w:r>
      <w:r>
        <w:t>524)</w:t>
      </w:r>
    </w:p>
    <w:p w:rsidR="0049121A" w:rsidP="00F4694B" w:rsidRDefault="0049121A" w14:paraId="3E59CCCD" w14:textId="77777777">
      <w:pPr>
        <w:pStyle w:val="ListParagraph"/>
        <w:numPr>
          <w:ilvl w:val="0"/>
          <w:numId w:val="46"/>
        </w:numPr>
      </w:pPr>
      <w:r>
        <w:t xml:space="preserve">Disclosure of Lobbying Activities (SF-LLL) </w:t>
      </w:r>
    </w:p>
    <w:p w:rsidR="0049121A" w:rsidP="00F4694B" w:rsidRDefault="0049121A" w14:paraId="1612B608" w14:textId="77777777">
      <w:pPr>
        <w:pStyle w:val="ListParagraph"/>
        <w:numPr>
          <w:ilvl w:val="0"/>
          <w:numId w:val="46"/>
        </w:numPr>
      </w:pPr>
      <w:r>
        <w:t>Instructions Summary Checklist for IRS Application on Grants.gov</w:t>
      </w:r>
    </w:p>
    <w:p w:rsidRPr="009A19ED" w:rsidR="0049121A" w:rsidP="00F4694B" w:rsidRDefault="0049121A" w14:paraId="66DE1769" w14:textId="77777777">
      <w:pPr>
        <w:pStyle w:val="ListParagraph"/>
        <w:numPr>
          <w:ilvl w:val="0"/>
          <w:numId w:val="46"/>
        </w:numPr>
      </w:pPr>
      <w:r>
        <w:t>Paperwork Burden Statement</w:t>
      </w:r>
      <w:r w:rsidRPr="009A19ED">
        <w:rPr>
          <w:highlight w:val="green"/>
        </w:rPr>
        <w:br w:type="page"/>
      </w:r>
    </w:p>
    <w:p w:rsidRPr="0087585F" w:rsidR="0087585F" w:rsidP="0087585F" w:rsidRDefault="00871486" w14:paraId="7135146C" w14:textId="77777777">
      <w:pPr>
        <w:pStyle w:val="Heading1"/>
      </w:pPr>
      <w:bookmarkStart w:name="_Toc514754747" w:id="72"/>
      <w:r>
        <w:lastRenderedPageBreak/>
        <w:t>Instructions: SF</w:t>
      </w:r>
      <w:r w:rsidRPr="0087585F">
        <w:t>-424</w:t>
      </w:r>
      <w:bookmarkEnd w:id="72"/>
    </w:p>
    <w:p w:rsidRPr="0087585F" w:rsidR="0087585F" w:rsidP="0087585F" w:rsidRDefault="0087585F" w14:paraId="1C5D680D" w14:textId="77777777">
      <w:r w:rsidRPr="0087585F">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w:t>
      </w:r>
      <w:r w:rsidR="004D4FDD">
        <w:t xml:space="preserve">. </w:t>
      </w:r>
      <w:r w:rsidRPr="0087585F">
        <w:t>In addition to these instructions, applicants must consult agency instructions to determine other specific requirements.</w:t>
      </w:r>
    </w:p>
    <w:p w:rsidR="0087585F" w:rsidP="00F4694B" w:rsidRDefault="0087585F" w14:paraId="466D7517" w14:textId="77777777">
      <w:pPr>
        <w:pStyle w:val="ListParagraph"/>
        <w:numPr>
          <w:ilvl w:val="1"/>
          <w:numId w:val="42"/>
        </w:numPr>
        <w:ind w:left="720"/>
      </w:pPr>
      <w:r w:rsidRPr="0087585F">
        <w:rPr>
          <w:b/>
        </w:rPr>
        <w:t>Type of Submission:</w:t>
      </w:r>
      <w:r w:rsidRPr="0087585F">
        <w:t xml:space="preserve"> (Required) Select one type of submission in accordance with agency instructions.</w:t>
      </w:r>
    </w:p>
    <w:p w:rsidR="0087585F" w:rsidP="00F4694B" w:rsidRDefault="0087585F" w14:paraId="7031E04C" w14:textId="77777777">
      <w:pPr>
        <w:pStyle w:val="ListParagraph"/>
        <w:numPr>
          <w:ilvl w:val="0"/>
          <w:numId w:val="48"/>
        </w:numPr>
        <w:ind w:left="1440"/>
      </w:pPr>
      <w:r>
        <w:t>Pre-application</w:t>
      </w:r>
    </w:p>
    <w:p w:rsidR="0087585F" w:rsidP="00F4694B" w:rsidRDefault="0087585F" w14:paraId="4476C7DC" w14:textId="77777777">
      <w:pPr>
        <w:pStyle w:val="ListParagraph"/>
        <w:numPr>
          <w:ilvl w:val="0"/>
          <w:numId w:val="48"/>
        </w:numPr>
        <w:ind w:left="1440"/>
      </w:pPr>
      <w:r w:rsidRPr="0087585F">
        <w:t>Application</w:t>
      </w:r>
    </w:p>
    <w:p w:rsidR="0087585F" w:rsidP="00F4694B" w:rsidRDefault="0087585F" w14:paraId="1BDE0D54" w14:textId="77777777">
      <w:pPr>
        <w:pStyle w:val="ListParagraph"/>
        <w:numPr>
          <w:ilvl w:val="0"/>
          <w:numId w:val="48"/>
        </w:numPr>
        <w:spacing w:after="240"/>
        <w:ind w:left="1440"/>
        <w:contextualSpacing w:val="0"/>
      </w:pPr>
      <w:r w:rsidRPr="0087585F">
        <w:t>Changed/Corrected Application – Check if this submission is to change or correct a previously submitted application. Unless requested by the agency, applicants may not use this form to submit changes after the closing date.</w:t>
      </w:r>
    </w:p>
    <w:p w:rsidR="0087585F" w:rsidP="00F4694B" w:rsidRDefault="0087585F" w14:paraId="30B21127" w14:textId="77777777">
      <w:pPr>
        <w:pStyle w:val="ListParagraph"/>
        <w:numPr>
          <w:ilvl w:val="1"/>
          <w:numId w:val="42"/>
        </w:numPr>
        <w:ind w:left="720"/>
      </w:pPr>
      <w:r w:rsidRPr="0087585F">
        <w:rPr>
          <w:b/>
        </w:rPr>
        <w:t xml:space="preserve"> Type of Application:</w:t>
      </w:r>
      <w:r w:rsidRPr="0087585F">
        <w:t xml:space="preserve"> (Required) Select one type of application in accordance with agency instructions.</w:t>
      </w:r>
    </w:p>
    <w:p w:rsidR="0087585F" w:rsidP="00F4694B" w:rsidRDefault="0087585F" w14:paraId="3A48E381" w14:textId="77777777">
      <w:pPr>
        <w:pStyle w:val="ListParagraph"/>
        <w:numPr>
          <w:ilvl w:val="0"/>
          <w:numId w:val="49"/>
        </w:numPr>
        <w:tabs>
          <w:tab w:val="left" w:pos="1440"/>
        </w:tabs>
        <w:ind w:left="1440"/>
      </w:pPr>
      <w:r w:rsidRPr="0087585F">
        <w:t>New – An application that is being submitted to an agency for the first time.</w:t>
      </w:r>
    </w:p>
    <w:p w:rsidR="0087585F" w:rsidP="00F4694B" w:rsidRDefault="0087585F" w14:paraId="194C99A4" w14:textId="77777777">
      <w:pPr>
        <w:pStyle w:val="ListParagraph"/>
        <w:numPr>
          <w:ilvl w:val="0"/>
          <w:numId w:val="49"/>
        </w:numPr>
        <w:tabs>
          <w:tab w:val="left" w:pos="1440"/>
        </w:tabs>
        <w:ind w:left="1440"/>
      </w:pPr>
      <w:r w:rsidRPr="0087585F">
        <w:t>Continuation - An extension for an additional funding/budget period for a project with a projected completion date. This can include renewals.</w:t>
      </w:r>
    </w:p>
    <w:p w:rsidR="0087585F" w:rsidP="00F4694B" w:rsidRDefault="0087585F" w14:paraId="2AAEF0E3" w14:textId="77777777">
      <w:pPr>
        <w:pStyle w:val="ListParagraph"/>
        <w:numPr>
          <w:ilvl w:val="0"/>
          <w:numId w:val="49"/>
        </w:numPr>
        <w:tabs>
          <w:tab w:val="left" w:pos="1440"/>
        </w:tabs>
        <w:ind w:left="1440"/>
      </w:pPr>
      <w:r w:rsidRPr="0087585F">
        <w:t>Revision - Any change in the federal government’s financial obligation or contingent liability from an existing obligation. If a revision, enter the appropriate letter(s). More than one may be selected. If "Other" is selected, please specify in text box provided.</w:t>
      </w:r>
    </w:p>
    <w:p w:rsidR="0087585F" w:rsidP="00F4694B" w:rsidRDefault="0087585F" w14:paraId="145BF2CF" w14:textId="77777777">
      <w:pPr>
        <w:pStyle w:val="ListParagraph"/>
        <w:numPr>
          <w:ilvl w:val="0"/>
          <w:numId w:val="47"/>
        </w:numPr>
      </w:pPr>
      <w:r w:rsidRPr="0087585F">
        <w:t>Increase Award</w:t>
      </w:r>
    </w:p>
    <w:p w:rsidR="0087585F" w:rsidP="00F4694B" w:rsidRDefault="0087585F" w14:paraId="267EA779" w14:textId="77777777">
      <w:pPr>
        <w:pStyle w:val="ListParagraph"/>
        <w:numPr>
          <w:ilvl w:val="0"/>
          <w:numId w:val="47"/>
        </w:numPr>
      </w:pPr>
      <w:r w:rsidRPr="0087585F">
        <w:t>Decrease Award</w:t>
      </w:r>
    </w:p>
    <w:p w:rsidR="0087585F" w:rsidP="00F4694B" w:rsidRDefault="0087585F" w14:paraId="63EB903E" w14:textId="77777777">
      <w:pPr>
        <w:pStyle w:val="ListParagraph"/>
        <w:numPr>
          <w:ilvl w:val="0"/>
          <w:numId w:val="47"/>
        </w:numPr>
      </w:pPr>
      <w:r w:rsidRPr="0087585F">
        <w:t>Increase Duration</w:t>
      </w:r>
    </w:p>
    <w:p w:rsidR="0087585F" w:rsidP="00F4694B" w:rsidRDefault="0087585F" w14:paraId="5F0978B5" w14:textId="77777777">
      <w:pPr>
        <w:pStyle w:val="ListParagraph"/>
        <w:numPr>
          <w:ilvl w:val="0"/>
          <w:numId w:val="47"/>
        </w:numPr>
      </w:pPr>
      <w:r w:rsidRPr="0087585F">
        <w:t>Decrease Duration</w:t>
      </w:r>
    </w:p>
    <w:p w:rsidR="0087585F" w:rsidP="00F4694B" w:rsidRDefault="0087585F" w14:paraId="09689DF6" w14:textId="77777777">
      <w:pPr>
        <w:pStyle w:val="ListParagraph"/>
        <w:numPr>
          <w:ilvl w:val="0"/>
          <w:numId w:val="47"/>
        </w:numPr>
        <w:spacing w:after="240"/>
        <w:contextualSpacing w:val="0"/>
      </w:pPr>
      <w:r w:rsidRPr="0087585F">
        <w:t>Other (specify)</w:t>
      </w:r>
    </w:p>
    <w:p w:rsidR="0087585F" w:rsidP="00F4694B" w:rsidRDefault="0087585F" w14:paraId="0D80908E" w14:textId="77777777">
      <w:pPr>
        <w:pStyle w:val="ListParagraph"/>
        <w:numPr>
          <w:ilvl w:val="1"/>
          <w:numId w:val="42"/>
        </w:numPr>
        <w:spacing w:after="240"/>
        <w:ind w:left="720"/>
        <w:contextualSpacing w:val="0"/>
      </w:pPr>
      <w:r w:rsidRPr="0087585F">
        <w:rPr>
          <w:b/>
        </w:rPr>
        <w:t>Date Received:</w:t>
      </w:r>
      <w:r w:rsidRPr="0087585F">
        <w:t xml:space="preserve"> Leave this field blank. This date will be assigned by the Federal agency.</w:t>
      </w:r>
    </w:p>
    <w:p w:rsidR="0087585F" w:rsidP="00F4694B" w:rsidRDefault="0087585F" w14:paraId="1836552E" w14:textId="77777777">
      <w:pPr>
        <w:pStyle w:val="ListParagraph"/>
        <w:numPr>
          <w:ilvl w:val="1"/>
          <w:numId w:val="42"/>
        </w:numPr>
        <w:spacing w:after="240"/>
        <w:ind w:left="720"/>
        <w:contextualSpacing w:val="0"/>
      </w:pPr>
      <w:r w:rsidRPr="0087585F">
        <w:rPr>
          <w:b/>
        </w:rPr>
        <w:t>Applicant Identifier:</w:t>
      </w:r>
      <w:r w:rsidRPr="0087585F">
        <w:t xml:space="preserve"> Enter the entity identifier assigned by the Federal agency, if any, or the applicant’s control number if applicable.</w:t>
      </w:r>
    </w:p>
    <w:p w:rsidR="0087585F" w:rsidP="0087585F" w:rsidRDefault="0087585F" w14:paraId="776E8506" w14:textId="77777777">
      <w:pPr>
        <w:pStyle w:val="ListParagraph"/>
        <w:spacing w:after="240"/>
        <w:ind w:hanging="360"/>
        <w:contextualSpacing w:val="0"/>
      </w:pPr>
      <w:r>
        <w:t xml:space="preserve">5a. </w:t>
      </w:r>
      <w:r>
        <w:tab/>
      </w:r>
      <w:r w:rsidRPr="0087585F">
        <w:rPr>
          <w:b/>
        </w:rPr>
        <w:t>Federal Entity Identifier:</w:t>
      </w:r>
      <w:r w:rsidRPr="0087585F">
        <w:t xml:space="preserve"> Enter the number assigned to your organization by the federal agency, if any.</w:t>
      </w:r>
    </w:p>
    <w:p w:rsidR="0087585F" w:rsidP="0087585F" w:rsidRDefault="0087585F" w14:paraId="65F223AD" w14:textId="77777777">
      <w:pPr>
        <w:pStyle w:val="ListParagraph"/>
        <w:spacing w:after="240"/>
        <w:ind w:hanging="360"/>
        <w:contextualSpacing w:val="0"/>
      </w:pPr>
      <w:r>
        <w:t xml:space="preserve">5b. </w:t>
      </w:r>
      <w:r>
        <w:tab/>
      </w:r>
      <w:r w:rsidRPr="0087585F">
        <w:rPr>
          <w:b/>
        </w:rPr>
        <w:t xml:space="preserve">Federal Award Identifier: </w:t>
      </w:r>
      <w:r w:rsidRPr="0087585F">
        <w:t xml:space="preserve">For new applications leave blank. For a continuation or revision to an existing award, enter the previously assigned federal award identifier number. If a </w:t>
      </w:r>
      <w:r w:rsidRPr="0087585F">
        <w:lastRenderedPageBreak/>
        <w:t>changed/corrected application, enter the federal identifier in accordance with agency instructions.</w:t>
      </w:r>
    </w:p>
    <w:p w:rsidR="0087585F" w:rsidP="00F4694B" w:rsidRDefault="0087585F" w14:paraId="154F7E4A" w14:textId="77777777">
      <w:pPr>
        <w:pStyle w:val="ListParagraph"/>
        <w:numPr>
          <w:ilvl w:val="0"/>
          <w:numId w:val="50"/>
        </w:numPr>
        <w:spacing w:after="240"/>
        <w:ind w:left="720"/>
        <w:contextualSpacing w:val="0"/>
      </w:pPr>
      <w:r w:rsidRPr="0087585F">
        <w:rPr>
          <w:b/>
        </w:rPr>
        <w:t>Date Received by State:</w:t>
      </w:r>
      <w:r w:rsidRPr="0087585F">
        <w:t xml:space="preserve"> Leave this field blank. This date will be assigned by the state, if applicable.</w:t>
      </w:r>
    </w:p>
    <w:p w:rsidR="0087585F" w:rsidP="00F4694B" w:rsidRDefault="0087585F" w14:paraId="25AC9994" w14:textId="77777777">
      <w:pPr>
        <w:pStyle w:val="ListParagraph"/>
        <w:numPr>
          <w:ilvl w:val="0"/>
          <w:numId w:val="50"/>
        </w:numPr>
        <w:spacing w:after="240"/>
        <w:ind w:left="720"/>
        <w:contextualSpacing w:val="0"/>
      </w:pPr>
      <w:r w:rsidRPr="0087585F">
        <w:rPr>
          <w:b/>
        </w:rPr>
        <w:t>State Application Identifier:</w:t>
      </w:r>
      <w:r w:rsidRPr="0087585F">
        <w:t xml:space="preserve"> Leave this field blank. This identifier will be assigned by the state, if applicable.</w:t>
      </w:r>
    </w:p>
    <w:p w:rsidR="0087585F" w:rsidP="00F4694B" w:rsidRDefault="0087585F" w14:paraId="698C7B2F" w14:textId="77777777">
      <w:pPr>
        <w:pStyle w:val="ListParagraph"/>
        <w:numPr>
          <w:ilvl w:val="0"/>
          <w:numId w:val="50"/>
        </w:numPr>
        <w:ind w:left="720"/>
      </w:pPr>
      <w:r w:rsidRPr="0087585F">
        <w:rPr>
          <w:b/>
        </w:rPr>
        <w:t>Applicant Information:</w:t>
      </w:r>
      <w:r w:rsidRPr="0087585F">
        <w:t xml:space="preserve"> Enter the following in accordance with agency instructions:</w:t>
      </w:r>
    </w:p>
    <w:p w:rsidR="0087585F" w:rsidP="00F4694B" w:rsidRDefault="0087585F" w14:paraId="4D5EB1A9" w14:textId="77777777">
      <w:pPr>
        <w:pStyle w:val="ListParagraph"/>
        <w:numPr>
          <w:ilvl w:val="1"/>
          <w:numId w:val="44"/>
        </w:numPr>
        <w:ind w:left="1440"/>
      </w:pPr>
      <w:r w:rsidRPr="0087585F">
        <w:rPr>
          <w:b/>
        </w:rPr>
        <w:t>Legal Name:</w:t>
      </w:r>
      <w:r w:rsidRPr="0087585F">
        <w:t xml:space="preserve"> (Required) Enter the legal name of applicant that will undertake the assistance activity. This is the organization that has registered with the Central Contractor Registry (CCR). Information on registering with CCR may be obtained by visiting </w:t>
      </w:r>
      <w:hyperlink w:tooltip="Obtain information on registering with CCR " w:history="1" r:id="rId56">
        <w:r w:rsidRPr="0087585F">
          <w:rPr>
            <w:rStyle w:val="Hyperlink"/>
          </w:rPr>
          <w:t>www.Grants.gov</w:t>
        </w:r>
      </w:hyperlink>
      <w:r w:rsidRPr="0087585F">
        <w:t>.</w:t>
      </w:r>
    </w:p>
    <w:p w:rsidR="0087585F" w:rsidP="00F4694B" w:rsidRDefault="0087585F" w14:paraId="44D27656" w14:textId="77777777">
      <w:pPr>
        <w:pStyle w:val="ListParagraph"/>
        <w:numPr>
          <w:ilvl w:val="1"/>
          <w:numId w:val="44"/>
        </w:numPr>
        <w:ind w:left="1440"/>
      </w:pPr>
      <w:r w:rsidRPr="00DD20F7">
        <w:rPr>
          <w:b/>
        </w:rPr>
        <w:t>Employer/Taxpayer Number (EIN/TIN):</w:t>
      </w:r>
      <w:r w:rsidRPr="0087585F">
        <w:t xml:space="preserve"> (Required) Enter the employer or taxpayer identification number (EIN or TIN) as assigned by the Internal Revenue Service. If your organization is not in the US, enter 44-4444444.</w:t>
      </w:r>
    </w:p>
    <w:p w:rsidR="0087585F" w:rsidP="00F4694B" w:rsidRDefault="0087585F" w14:paraId="5912A831" w14:textId="77777777">
      <w:pPr>
        <w:pStyle w:val="ListParagraph"/>
        <w:numPr>
          <w:ilvl w:val="1"/>
          <w:numId w:val="44"/>
        </w:numPr>
        <w:ind w:left="1440"/>
      </w:pPr>
      <w:r w:rsidRPr="00DD20F7">
        <w:rPr>
          <w:b/>
        </w:rPr>
        <w:t>Organizational DUNS:</w:t>
      </w:r>
      <w:r w:rsidRPr="0087585F">
        <w:t xml:space="preserve"> (Required) Enter the organization’s DUNS or DUNS+4 number received from Dun and Bradstreet. Information on obtaining a DUNS number may be obtained by visiting </w:t>
      </w:r>
      <w:hyperlink w:tooltip="Information on obtaining a DUNS number " w:history="1" r:id="rId57">
        <w:r w:rsidRPr="0087585F">
          <w:rPr>
            <w:rStyle w:val="Hyperlink"/>
          </w:rPr>
          <w:t>www.Grants.gov</w:t>
        </w:r>
      </w:hyperlink>
      <w:r w:rsidRPr="0087585F">
        <w:t>.</w:t>
      </w:r>
    </w:p>
    <w:p w:rsidR="0087585F" w:rsidP="00F4694B" w:rsidRDefault="0087585F" w14:paraId="3BCB4FAB" w14:textId="77777777">
      <w:pPr>
        <w:pStyle w:val="ListParagraph"/>
        <w:numPr>
          <w:ilvl w:val="1"/>
          <w:numId w:val="44"/>
        </w:numPr>
        <w:ind w:left="1440"/>
      </w:pPr>
      <w:r w:rsidRPr="00DD20F7">
        <w:rPr>
          <w:b/>
        </w:rPr>
        <w:t>Address:</w:t>
      </w:r>
      <w:r w:rsidRPr="0087585F">
        <w:t xml:space="preserve"> Enter address: Street 1 (Required); city (Required); County/Parish, State (Required if country is US), Province, Country (Required), 9-digit zip/postal code (Required if country US).</w:t>
      </w:r>
    </w:p>
    <w:p w:rsidR="0087585F" w:rsidP="00F4694B" w:rsidRDefault="0087585F" w14:paraId="01BC343B" w14:textId="77777777">
      <w:pPr>
        <w:pStyle w:val="ListParagraph"/>
        <w:numPr>
          <w:ilvl w:val="1"/>
          <w:numId w:val="44"/>
        </w:numPr>
        <w:ind w:left="1440"/>
      </w:pPr>
      <w:r w:rsidRPr="00DD20F7">
        <w:rPr>
          <w:b/>
        </w:rPr>
        <w:t>Organizational Unit:</w:t>
      </w:r>
      <w:r w:rsidRPr="0087585F">
        <w:t xml:space="preserve"> Enter the name of the primary organizational unit, department or division that will undertake the assistance activity.</w:t>
      </w:r>
    </w:p>
    <w:p w:rsidR="0087585F" w:rsidP="00F4694B" w:rsidRDefault="0087585F" w14:paraId="2C2C7E7F" w14:textId="77777777">
      <w:pPr>
        <w:pStyle w:val="ListParagraph"/>
        <w:numPr>
          <w:ilvl w:val="1"/>
          <w:numId w:val="44"/>
        </w:numPr>
        <w:spacing w:after="240"/>
        <w:ind w:left="1440"/>
        <w:contextualSpacing w:val="0"/>
      </w:pPr>
      <w:r w:rsidRPr="00DD20F7">
        <w:rPr>
          <w:b/>
        </w:rPr>
        <w:t>Name and contact information of person to be contacted on matters involving this application:</w:t>
      </w:r>
      <w:r w:rsidRPr="0087585F">
        <w:t xml:space="preserve"> Enter the first and last name (R</w:t>
      </w:r>
      <w:r>
        <w:t xml:space="preserve">equired); prefix, middle name, </w:t>
      </w:r>
      <w:r w:rsidRPr="0087585F">
        <w:t>suffix, title. Enter organizational affiliation if affiliated with an organization other than that in 7.a. Telephone number and email (Required); fax number.</w:t>
      </w:r>
    </w:p>
    <w:p w:rsidR="00DD20F7" w:rsidP="00F4694B" w:rsidRDefault="0087585F" w14:paraId="41FD976B" w14:textId="77777777">
      <w:pPr>
        <w:pStyle w:val="ListParagraph"/>
        <w:numPr>
          <w:ilvl w:val="0"/>
          <w:numId w:val="50"/>
        </w:numPr>
        <w:ind w:left="720"/>
      </w:pPr>
      <w:r w:rsidRPr="00DD20F7">
        <w:rPr>
          <w:b/>
        </w:rPr>
        <w:t>Type of Applicant:</w:t>
      </w:r>
      <w:r w:rsidRPr="0087585F">
        <w:t xml:space="preserve"> (Required) Select up to three applicant type(s) in accordance with agency instructions.</w:t>
      </w:r>
    </w:p>
    <w:p w:rsidR="00DD20F7" w:rsidP="00F4694B" w:rsidRDefault="0087585F" w14:paraId="38A6C714" w14:textId="77777777">
      <w:pPr>
        <w:pStyle w:val="ListParagraph"/>
        <w:numPr>
          <w:ilvl w:val="3"/>
          <w:numId w:val="44"/>
        </w:numPr>
        <w:ind w:left="1440"/>
      </w:pPr>
      <w:r w:rsidRPr="0087585F">
        <w:t>State Government</w:t>
      </w:r>
    </w:p>
    <w:p w:rsidR="00DD20F7" w:rsidP="00F4694B" w:rsidRDefault="0087585F" w14:paraId="7130109F" w14:textId="77777777">
      <w:pPr>
        <w:pStyle w:val="ListParagraph"/>
        <w:numPr>
          <w:ilvl w:val="3"/>
          <w:numId w:val="44"/>
        </w:numPr>
        <w:ind w:left="1440"/>
      </w:pPr>
      <w:r w:rsidRPr="0087585F">
        <w:t>County Government</w:t>
      </w:r>
    </w:p>
    <w:p w:rsidR="00DD20F7" w:rsidP="00F4694B" w:rsidRDefault="0087585F" w14:paraId="5BFA931B" w14:textId="77777777">
      <w:pPr>
        <w:pStyle w:val="ListParagraph"/>
        <w:numPr>
          <w:ilvl w:val="3"/>
          <w:numId w:val="44"/>
        </w:numPr>
        <w:ind w:left="1440"/>
      </w:pPr>
      <w:r w:rsidRPr="0087585F">
        <w:t>City or Township Government</w:t>
      </w:r>
    </w:p>
    <w:p w:rsidR="00DD20F7" w:rsidP="00F4694B" w:rsidRDefault="0087585F" w14:paraId="36EA49A7" w14:textId="77777777">
      <w:pPr>
        <w:pStyle w:val="ListParagraph"/>
        <w:numPr>
          <w:ilvl w:val="3"/>
          <w:numId w:val="44"/>
        </w:numPr>
        <w:ind w:left="1440"/>
      </w:pPr>
      <w:r w:rsidRPr="0087585F">
        <w:t>Special District Government</w:t>
      </w:r>
    </w:p>
    <w:p w:rsidR="00DD20F7" w:rsidP="00F4694B" w:rsidRDefault="0087585F" w14:paraId="55185326" w14:textId="77777777">
      <w:pPr>
        <w:pStyle w:val="ListParagraph"/>
        <w:numPr>
          <w:ilvl w:val="3"/>
          <w:numId w:val="44"/>
        </w:numPr>
        <w:ind w:left="1440"/>
      </w:pPr>
      <w:r w:rsidRPr="0087585F">
        <w:t>Regional Organization</w:t>
      </w:r>
    </w:p>
    <w:p w:rsidR="00DD20F7" w:rsidP="00F4694B" w:rsidRDefault="0087585F" w14:paraId="213ABD96" w14:textId="77777777">
      <w:pPr>
        <w:pStyle w:val="ListParagraph"/>
        <w:numPr>
          <w:ilvl w:val="3"/>
          <w:numId w:val="44"/>
        </w:numPr>
        <w:ind w:left="1440"/>
      </w:pPr>
      <w:r w:rsidRPr="0087585F">
        <w:t>U.S. Territory or Possession</w:t>
      </w:r>
    </w:p>
    <w:p w:rsidR="00DD20F7" w:rsidP="00F4694B" w:rsidRDefault="0087585F" w14:paraId="6587E2BB" w14:textId="77777777">
      <w:pPr>
        <w:pStyle w:val="ListParagraph"/>
        <w:numPr>
          <w:ilvl w:val="3"/>
          <w:numId w:val="44"/>
        </w:numPr>
        <w:ind w:left="1440"/>
      </w:pPr>
      <w:r w:rsidRPr="0087585F">
        <w:t>Independent School District</w:t>
      </w:r>
    </w:p>
    <w:p w:rsidR="00DD20F7" w:rsidP="00F4694B" w:rsidRDefault="0087585F" w14:paraId="29120577" w14:textId="77777777">
      <w:pPr>
        <w:pStyle w:val="ListParagraph"/>
        <w:numPr>
          <w:ilvl w:val="3"/>
          <w:numId w:val="44"/>
        </w:numPr>
        <w:ind w:left="1440"/>
      </w:pPr>
      <w:r w:rsidRPr="0087585F">
        <w:t>Public/State Controlled Institution of Higher Education</w:t>
      </w:r>
    </w:p>
    <w:p w:rsidR="00DD20F7" w:rsidP="00F4694B" w:rsidRDefault="0087585F" w14:paraId="33685E6E" w14:textId="77777777">
      <w:pPr>
        <w:pStyle w:val="ListParagraph"/>
        <w:numPr>
          <w:ilvl w:val="3"/>
          <w:numId w:val="44"/>
        </w:numPr>
        <w:ind w:left="1440"/>
      </w:pPr>
      <w:r w:rsidRPr="0087585F">
        <w:t>Indian/Native American Tribal Government (Federally Recognized)</w:t>
      </w:r>
    </w:p>
    <w:p w:rsidR="00DD20F7" w:rsidP="00F4694B" w:rsidRDefault="0087585F" w14:paraId="45FB5E47" w14:textId="77777777">
      <w:pPr>
        <w:pStyle w:val="ListParagraph"/>
        <w:numPr>
          <w:ilvl w:val="3"/>
          <w:numId w:val="44"/>
        </w:numPr>
        <w:ind w:left="1440"/>
      </w:pPr>
      <w:r w:rsidRPr="0087585F">
        <w:t>Indian/Native American Tribal Government (Other than Federally Recognized)</w:t>
      </w:r>
    </w:p>
    <w:p w:rsidR="00DD20F7" w:rsidP="00F4694B" w:rsidRDefault="0087585F" w14:paraId="575CAC19" w14:textId="77777777">
      <w:pPr>
        <w:pStyle w:val="ListParagraph"/>
        <w:numPr>
          <w:ilvl w:val="3"/>
          <w:numId w:val="44"/>
        </w:numPr>
        <w:ind w:left="1440"/>
      </w:pPr>
      <w:r w:rsidRPr="0087585F">
        <w:lastRenderedPageBreak/>
        <w:t>Indian/Native American Tribally Designated Organization</w:t>
      </w:r>
    </w:p>
    <w:p w:rsidR="00DD20F7" w:rsidP="00F4694B" w:rsidRDefault="0087585F" w14:paraId="194320EA" w14:textId="77777777">
      <w:pPr>
        <w:pStyle w:val="ListParagraph"/>
        <w:numPr>
          <w:ilvl w:val="3"/>
          <w:numId w:val="44"/>
        </w:numPr>
        <w:ind w:left="1440"/>
      </w:pPr>
      <w:r w:rsidRPr="0087585F">
        <w:t>Public/Indian Housing Authority</w:t>
      </w:r>
    </w:p>
    <w:p w:rsidR="00DD20F7" w:rsidP="00F4694B" w:rsidRDefault="0087585F" w14:paraId="3F525EB7" w14:textId="77777777">
      <w:pPr>
        <w:pStyle w:val="ListParagraph"/>
        <w:numPr>
          <w:ilvl w:val="3"/>
          <w:numId w:val="44"/>
        </w:numPr>
        <w:ind w:left="1440"/>
      </w:pPr>
      <w:r w:rsidRPr="0087585F">
        <w:t>Nonprofit</w:t>
      </w:r>
    </w:p>
    <w:p w:rsidR="00DD20F7" w:rsidP="00F4694B" w:rsidRDefault="0087585F" w14:paraId="560864AD" w14:textId="77777777">
      <w:pPr>
        <w:pStyle w:val="ListParagraph"/>
        <w:numPr>
          <w:ilvl w:val="3"/>
          <w:numId w:val="44"/>
        </w:numPr>
        <w:ind w:left="1440"/>
      </w:pPr>
      <w:r w:rsidRPr="0087585F">
        <w:t>Private Institution of Higher Education</w:t>
      </w:r>
    </w:p>
    <w:p w:rsidR="00DD20F7" w:rsidP="00F4694B" w:rsidRDefault="0087585F" w14:paraId="1B0B24A8" w14:textId="77777777">
      <w:pPr>
        <w:pStyle w:val="ListParagraph"/>
        <w:numPr>
          <w:ilvl w:val="3"/>
          <w:numId w:val="44"/>
        </w:numPr>
        <w:ind w:left="1440"/>
      </w:pPr>
      <w:r w:rsidRPr="0087585F">
        <w:t>Individual</w:t>
      </w:r>
    </w:p>
    <w:p w:rsidR="00DD20F7" w:rsidP="00F4694B" w:rsidRDefault="0087585F" w14:paraId="1589F269" w14:textId="77777777">
      <w:pPr>
        <w:pStyle w:val="ListParagraph"/>
        <w:numPr>
          <w:ilvl w:val="3"/>
          <w:numId w:val="44"/>
        </w:numPr>
        <w:ind w:left="1440"/>
      </w:pPr>
      <w:r w:rsidRPr="0087585F">
        <w:t>For-Profit Organization (Other than Small Business)</w:t>
      </w:r>
    </w:p>
    <w:p w:rsidR="00DD20F7" w:rsidP="00F4694B" w:rsidRDefault="0087585F" w14:paraId="68257484" w14:textId="77777777">
      <w:pPr>
        <w:pStyle w:val="ListParagraph"/>
        <w:numPr>
          <w:ilvl w:val="3"/>
          <w:numId w:val="44"/>
        </w:numPr>
        <w:ind w:left="1440"/>
      </w:pPr>
      <w:r w:rsidRPr="0087585F">
        <w:t>Small Business</w:t>
      </w:r>
    </w:p>
    <w:p w:rsidR="00DD20F7" w:rsidP="00F4694B" w:rsidRDefault="0087585F" w14:paraId="7FF3EC01" w14:textId="77777777">
      <w:pPr>
        <w:pStyle w:val="ListParagraph"/>
        <w:numPr>
          <w:ilvl w:val="3"/>
          <w:numId w:val="44"/>
        </w:numPr>
        <w:ind w:left="1440"/>
      </w:pPr>
      <w:r w:rsidRPr="0087585F">
        <w:t>Hispanic-serving Institution</w:t>
      </w:r>
    </w:p>
    <w:p w:rsidR="00DD20F7" w:rsidP="00F4694B" w:rsidRDefault="0087585F" w14:paraId="4BB1CC76" w14:textId="77777777">
      <w:pPr>
        <w:pStyle w:val="ListParagraph"/>
        <w:numPr>
          <w:ilvl w:val="3"/>
          <w:numId w:val="44"/>
        </w:numPr>
        <w:ind w:left="1440"/>
      </w:pPr>
      <w:r w:rsidRPr="0087585F">
        <w:t>Historically Black Colleges and Universities (HBCUs)</w:t>
      </w:r>
    </w:p>
    <w:p w:rsidR="00DD20F7" w:rsidP="00F4694B" w:rsidRDefault="0087585F" w14:paraId="7EFDAC7F" w14:textId="77777777">
      <w:pPr>
        <w:pStyle w:val="ListParagraph"/>
        <w:numPr>
          <w:ilvl w:val="3"/>
          <w:numId w:val="44"/>
        </w:numPr>
        <w:ind w:left="1440"/>
      </w:pPr>
      <w:r w:rsidRPr="0087585F">
        <w:t>Tribally Controlled Colleges and Universities (TCCUs)</w:t>
      </w:r>
    </w:p>
    <w:p w:rsidR="00DD20F7" w:rsidP="00F4694B" w:rsidRDefault="0087585F" w14:paraId="64CF77F9" w14:textId="77777777">
      <w:pPr>
        <w:pStyle w:val="ListParagraph"/>
        <w:numPr>
          <w:ilvl w:val="3"/>
          <w:numId w:val="44"/>
        </w:numPr>
        <w:ind w:left="1440"/>
      </w:pPr>
      <w:r w:rsidRPr="0087585F">
        <w:t>Alaska Native and Native Hawaiian Serving Institutions</w:t>
      </w:r>
    </w:p>
    <w:p w:rsidR="00DD20F7" w:rsidP="00F4694B" w:rsidRDefault="0087585F" w14:paraId="063A84C5" w14:textId="77777777">
      <w:pPr>
        <w:pStyle w:val="ListParagraph"/>
        <w:numPr>
          <w:ilvl w:val="3"/>
          <w:numId w:val="44"/>
        </w:numPr>
        <w:ind w:left="1440"/>
      </w:pPr>
      <w:r w:rsidRPr="0087585F">
        <w:t>Non-US Entity</w:t>
      </w:r>
    </w:p>
    <w:p w:rsidR="00DD20F7" w:rsidP="00F4694B" w:rsidRDefault="0087585F" w14:paraId="0E042FF8" w14:textId="77777777">
      <w:pPr>
        <w:pStyle w:val="ListParagraph"/>
        <w:numPr>
          <w:ilvl w:val="3"/>
          <w:numId w:val="44"/>
        </w:numPr>
        <w:spacing w:after="240"/>
        <w:ind w:left="1440"/>
        <w:contextualSpacing w:val="0"/>
      </w:pPr>
      <w:r w:rsidRPr="0087585F">
        <w:t>Other (specify)</w:t>
      </w:r>
    </w:p>
    <w:p w:rsidR="00DD20F7" w:rsidP="00F4694B" w:rsidRDefault="0087585F" w14:paraId="51B0EBA0" w14:textId="77777777">
      <w:pPr>
        <w:pStyle w:val="ListParagraph"/>
        <w:numPr>
          <w:ilvl w:val="0"/>
          <w:numId w:val="50"/>
        </w:numPr>
        <w:spacing w:after="240"/>
        <w:ind w:left="720"/>
        <w:contextualSpacing w:val="0"/>
      </w:pPr>
      <w:r w:rsidRPr="00DD20F7">
        <w:rPr>
          <w:b/>
        </w:rPr>
        <w:t xml:space="preserve">Name Of Federal Agency: </w:t>
      </w:r>
      <w:r w:rsidRPr="0087585F">
        <w:t>(Required) Enter the name of the federal agency from which assistance is being requested with this application.</w:t>
      </w:r>
    </w:p>
    <w:p w:rsidR="00DD20F7" w:rsidP="00F4694B" w:rsidRDefault="0087585F" w14:paraId="0B4C2B40" w14:textId="77777777">
      <w:pPr>
        <w:pStyle w:val="ListParagraph"/>
        <w:numPr>
          <w:ilvl w:val="0"/>
          <w:numId w:val="50"/>
        </w:numPr>
        <w:spacing w:after="240"/>
        <w:ind w:left="720"/>
        <w:contextualSpacing w:val="0"/>
      </w:pPr>
      <w:r w:rsidRPr="00DD20F7">
        <w:rPr>
          <w:b/>
        </w:rPr>
        <w:t xml:space="preserve">Catalog Of Federal Domestic Assistance Number/Title: </w:t>
      </w:r>
      <w:r w:rsidRPr="0087585F">
        <w:t>Enter the Catalog of Federal Domestic Assistance number and title of the program under which assistance is requested, as found in the program announcement, if applicable.</w:t>
      </w:r>
    </w:p>
    <w:p w:rsidR="00DD20F7" w:rsidP="00F4694B" w:rsidRDefault="0087585F" w14:paraId="0423ECBA" w14:textId="77777777">
      <w:pPr>
        <w:pStyle w:val="ListParagraph"/>
        <w:numPr>
          <w:ilvl w:val="0"/>
          <w:numId w:val="50"/>
        </w:numPr>
        <w:spacing w:after="240"/>
        <w:ind w:left="720"/>
        <w:contextualSpacing w:val="0"/>
      </w:pPr>
      <w:r w:rsidRPr="00DD20F7">
        <w:rPr>
          <w:b/>
        </w:rPr>
        <w:t>Funding Opportunity Number/Title:</w:t>
      </w:r>
      <w:r w:rsidRPr="0087585F">
        <w:t xml:space="preserve"> (Required) Enter the Funding Opportunity Number and title of the opportunity under which assistance is requested, as found in the program announcement.</w:t>
      </w:r>
    </w:p>
    <w:p w:rsidR="00DD20F7" w:rsidP="00F4694B" w:rsidRDefault="0087585F" w14:paraId="713D5111" w14:textId="77777777">
      <w:pPr>
        <w:pStyle w:val="ListParagraph"/>
        <w:numPr>
          <w:ilvl w:val="0"/>
          <w:numId w:val="50"/>
        </w:numPr>
        <w:spacing w:after="240"/>
        <w:ind w:left="720"/>
        <w:contextualSpacing w:val="0"/>
      </w:pPr>
      <w:r w:rsidRPr="00DD20F7">
        <w:rPr>
          <w:b/>
        </w:rPr>
        <w:t>Competition Identification Number/Title:</w:t>
      </w:r>
      <w:r w:rsidRPr="0087585F">
        <w:t xml:space="preserve"> Enter the competition identification number and title of the competition under which assistance is requested, if applicable.</w:t>
      </w:r>
    </w:p>
    <w:p w:rsidR="00DD20F7" w:rsidP="00F4694B" w:rsidRDefault="0087585F" w14:paraId="585BED8A" w14:textId="77777777">
      <w:pPr>
        <w:pStyle w:val="ListParagraph"/>
        <w:numPr>
          <w:ilvl w:val="0"/>
          <w:numId w:val="50"/>
        </w:numPr>
        <w:spacing w:after="240"/>
        <w:ind w:left="720"/>
        <w:contextualSpacing w:val="0"/>
      </w:pPr>
      <w:r w:rsidRPr="00DD20F7">
        <w:rPr>
          <w:b/>
        </w:rPr>
        <w:t>Areas Affected By Project:</w:t>
      </w:r>
      <w:r w:rsidRPr="0087585F">
        <w:t xml:space="preserve"> This data element is intended for use only by programs for which the area(s) affected are likely to be different than the place(s) of performance reported on the SF-424 Project/Performance Site Location(s) Form. Add attachment to enter additional areas, if needed.</w:t>
      </w:r>
    </w:p>
    <w:p w:rsidR="00DD20F7" w:rsidP="00F4694B" w:rsidRDefault="0087585F" w14:paraId="59B4A46B" w14:textId="77777777">
      <w:pPr>
        <w:pStyle w:val="ListParagraph"/>
        <w:numPr>
          <w:ilvl w:val="0"/>
          <w:numId w:val="50"/>
        </w:numPr>
        <w:spacing w:after="240"/>
        <w:ind w:left="720"/>
        <w:contextualSpacing w:val="0"/>
      </w:pPr>
      <w:r w:rsidRPr="00DD20F7">
        <w:rPr>
          <w:b/>
        </w:rPr>
        <w:t>Descriptive Title of Applicant’s Project:</w:t>
      </w:r>
      <w:r w:rsidRPr="0087585F">
        <w:t xml:space="preserve"> (Required) Enter a brief descriptive title of the project. If appropriate, attach a map showing project location (e.g., construction or real property projects). For pre-applications, attach a summary description of the project.</w:t>
      </w:r>
    </w:p>
    <w:p w:rsidR="00DD20F7" w:rsidP="00F4694B" w:rsidRDefault="00DD20F7" w14:paraId="02147C2F" w14:textId="77777777">
      <w:pPr>
        <w:pStyle w:val="ListParagraph"/>
        <w:numPr>
          <w:ilvl w:val="0"/>
          <w:numId w:val="50"/>
        </w:numPr>
        <w:spacing w:after="240"/>
        <w:ind w:left="720"/>
        <w:contextualSpacing w:val="0"/>
      </w:pPr>
      <w:r w:rsidRPr="00DD20F7">
        <w:rPr>
          <w:b/>
        </w:rPr>
        <w:t>Congressional Districts Of:</w:t>
      </w:r>
      <w:r>
        <w:t xml:space="preserve"> 16</w:t>
      </w:r>
      <w:r w:rsidRPr="0087585F" w:rsidR="0087585F">
        <w:t>a. (Required) Enter the applic</w:t>
      </w:r>
      <w:r>
        <w:t>ant’s congressional district. 16</w:t>
      </w:r>
      <w:r w:rsidRPr="0087585F" w:rsidR="0087585F">
        <w:t xml:space="preserve">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w:t>
      </w:r>
      <w:r w:rsidRPr="0087585F" w:rsidR="0087585F">
        <w:lastRenderedPageBreak/>
        <w:t>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p w:rsidR="00DD20F7" w:rsidP="00F4694B" w:rsidRDefault="0087585F" w14:paraId="66ECCC59" w14:textId="77777777">
      <w:pPr>
        <w:pStyle w:val="ListParagraph"/>
        <w:numPr>
          <w:ilvl w:val="0"/>
          <w:numId w:val="50"/>
        </w:numPr>
        <w:spacing w:after="240"/>
        <w:ind w:left="720"/>
        <w:contextualSpacing w:val="0"/>
      </w:pPr>
      <w:r w:rsidRPr="00DD20F7">
        <w:rPr>
          <w:b/>
        </w:rPr>
        <w:t>Proposed Project Start and End Dates:</w:t>
      </w:r>
      <w:r w:rsidRPr="0087585F">
        <w:t xml:space="preserve"> (Required) Enter the proposed start date and end date of the project.</w:t>
      </w:r>
    </w:p>
    <w:p w:rsidR="00DD20F7" w:rsidP="00F4694B" w:rsidRDefault="0087585F" w14:paraId="256851CC" w14:textId="77777777">
      <w:pPr>
        <w:pStyle w:val="ListParagraph"/>
        <w:numPr>
          <w:ilvl w:val="0"/>
          <w:numId w:val="50"/>
        </w:numPr>
        <w:spacing w:after="240"/>
        <w:ind w:left="720"/>
        <w:contextualSpacing w:val="0"/>
      </w:pPr>
      <w:r w:rsidRPr="00DD20F7">
        <w:rPr>
          <w:b/>
        </w:rPr>
        <w:t>Estimated Funding:</w:t>
      </w:r>
      <w:r w:rsidRPr="0087585F">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DD20F7" w:rsidP="00F4694B" w:rsidRDefault="0087585F" w14:paraId="2E16B2F6" w14:textId="77777777">
      <w:pPr>
        <w:pStyle w:val="ListParagraph"/>
        <w:numPr>
          <w:ilvl w:val="0"/>
          <w:numId w:val="50"/>
        </w:numPr>
        <w:spacing w:after="240"/>
        <w:ind w:left="720"/>
        <w:contextualSpacing w:val="0"/>
      </w:pPr>
      <w:r w:rsidRPr="00DD20F7">
        <w:rPr>
          <w:b/>
        </w:rPr>
        <w:t>Is Application Subject to Review by State Under Executive Order 12372 Process?</w:t>
      </w:r>
      <w:r w:rsidRPr="0087585F">
        <w:t xml:space="preserve"> (Required) 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p w:rsidR="00DD20F7" w:rsidP="00F4694B" w:rsidRDefault="0087585F" w14:paraId="37DC5585" w14:textId="77777777">
      <w:pPr>
        <w:pStyle w:val="ListParagraph"/>
        <w:numPr>
          <w:ilvl w:val="0"/>
          <w:numId w:val="50"/>
        </w:numPr>
        <w:spacing w:after="240"/>
        <w:ind w:left="720"/>
        <w:contextualSpacing w:val="0"/>
      </w:pPr>
      <w:r w:rsidRPr="00DD20F7">
        <w:rPr>
          <w:b/>
        </w:rPr>
        <w:t>Is the Applicant Delinquent on any Federal Debt?</w:t>
      </w:r>
      <w:r w:rsidRPr="00DD20F7" w:rsidR="00DD20F7">
        <w:rPr>
          <w:b/>
        </w:rPr>
        <w:t xml:space="preserve"> </w:t>
      </w:r>
      <w:r w:rsidRPr="0087585F">
        <w:t>(Required)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rsidRPr="0087585F" w:rsidR="0087585F" w:rsidP="00F4694B" w:rsidRDefault="0087585F" w14:paraId="1AC9941A" w14:textId="77777777">
      <w:pPr>
        <w:pStyle w:val="ListParagraph"/>
        <w:numPr>
          <w:ilvl w:val="0"/>
          <w:numId w:val="50"/>
        </w:numPr>
        <w:spacing w:after="240"/>
        <w:ind w:left="720"/>
        <w:contextualSpacing w:val="0"/>
      </w:pPr>
      <w:r w:rsidRPr="00DD20F7">
        <w:rPr>
          <w:b/>
        </w:rPr>
        <w:t xml:space="preserve">Authorized Representative: </w:t>
      </w:r>
      <w:r w:rsidRPr="0087585F">
        <w:t>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Pr="0087585F" w:rsidR="0087585F" w:rsidP="0087585F" w:rsidRDefault="0087585F" w14:paraId="4243798B" w14:textId="77777777">
      <w:r w:rsidRPr="0087585F">
        <w:t>[</w:t>
      </w:r>
      <w:r w:rsidRPr="00DD20F7">
        <w:rPr>
          <w:b/>
          <w:u w:val="single"/>
        </w:rPr>
        <w:t>U.S Department of Education note</w:t>
      </w:r>
      <w:r w:rsidRPr="00DD20F7">
        <w:t>:</w:t>
      </w:r>
      <w:r w:rsidRPr="0087585F">
        <w:t xml:space="preserve"> As of spring, 2010, the FON discussed in Block 12 of the instructions can be found via the following URL:  </w:t>
      </w:r>
      <w:hyperlink w:tooltip="Find Grant Opportunities on Grants.gov" w:history="1" r:id="rId58">
        <w:r w:rsidRPr="000F4DB8" w:rsidR="00DD20F7">
          <w:rPr>
            <w:rStyle w:val="Hyperlink"/>
          </w:rPr>
          <w:t>http://www.grants.gov/applicants/find_grant_opportunities.jsp</w:t>
        </w:r>
      </w:hyperlink>
      <w:r w:rsidRPr="0087585F">
        <w:t>.]</w:t>
      </w:r>
    </w:p>
    <w:p w:rsidR="00DD20F7" w:rsidRDefault="00DD20F7" w14:paraId="319AAA01" w14:textId="77777777">
      <w:pPr>
        <w:rPr>
          <w:rFonts w:ascii="Arial" w:hAnsi="Arial" w:cs="Arial"/>
          <w:b/>
          <w:sz w:val="32"/>
          <w:szCs w:val="32"/>
        </w:rPr>
      </w:pPr>
      <w:r>
        <w:br w:type="page"/>
      </w:r>
    </w:p>
    <w:p w:rsidRPr="0087585F" w:rsidR="0087585F" w:rsidP="00DD20F7" w:rsidRDefault="00871486" w14:paraId="1578C068" w14:textId="77777777">
      <w:pPr>
        <w:pStyle w:val="Heading1"/>
      </w:pPr>
      <w:bookmarkStart w:name="_Toc514754748" w:id="73"/>
      <w:r>
        <w:lastRenderedPageBreak/>
        <w:t>Instructions: ED S</w:t>
      </w:r>
      <w:r w:rsidRPr="0087585F">
        <w:t>up</w:t>
      </w:r>
      <w:r>
        <w:t>plemental Information Form for SF</w:t>
      </w:r>
      <w:r w:rsidR="004D4FDD">
        <w:t>-</w:t>
      </w:r>
      <w:r w:rsidRPr="0087585F" w:rsidR="0087585F">
        <w:t>424</w:t>
      </w:r>
      <w:bookmarkEnd w:id="73"/>
    </w:p>
    <w:p w:rsidR="00DD20F7" w:rsidP="00F4694B" w:rsidRDefault="0087585F" w14:paraId="547A19AA" w14:textId="77777777">
      <w:pPr>
        <w:pStyle w:val="ListParagraph"/>
        <w:numPr>
          <w:ilvl w:val="2"/>
          <w:numId w:val="26"/>
        </w:numPr>
        <w:spacing w:after="240"/>
        <w:ind w:left="720"/>
        <w:contextualSpacing w:val="0"/>
      </w:pPr>
      <w:r w:rsidRPr="00DD20F7">
        <w:rPr>
          <w:b/>
        </w:rPr>
        <w:t>Project Director</w:t>
      </w:r>
      <w:r w:rsidR="004D4FDD">
        <w:rPr>
          <w:b/>
        </w:rPr>
        <w:t xml:space="preserve">. </w:t>
      </w:r>
      <w:r w:rsidRPr="0087585F">
        <w:t>Name, address, telephone and fax numbers, and e-mail address of the person to be contacted on matters involving this application.</w:t>
      </w:r>
    </w:p>
    <w:p w:rsidRPr="00DD20F7" w:rsidR="00DD20F7" w:rsidP="00F4694B" w:rsidRDefault="0087585F" w14:paraId="6B377E53" w14:textId="77777777">
      <w:pPr>
        <w:pStyle w:val="ListParagraph"/>
        <w:numPr>
          <w:ilvl w:val="0"/>
          <w:numId w:val="43"/>
        </w:numPr>
        <w:spacing w:after="240"/>
        <w:contextualSpacing w:val="0"/>
        <w:rPr>
          <w:b/>
        </w:rPr>
      </w:pPr>
      <w:r w:rsidRPr="00DD20F7">
        <w:rPr>
          <w:b/>
        </w:rPr>
        <w:t>Novice Applicant</w:t>
      </w:r>
      <w:r w:rsidR="004D4FDD">
        <w:rPr>
          <w:b/>
        </w:rPr>
        <w:t xml:space="preserve">. </w:t>
      </w:r>
      <w:r w:rsidRPr="0087585F">
        <w:t>Check “</w:t>
      </w:r>
      <w:r w:rsidRPr="00DD20F7">
        <w:rPr>
          <w:b/>
        </w:rPr>
        <w:t>Yes</w:t>
      </w:r>
      <w:r w:rsidRPr="0087585F">
        <w:t>” or “</w:t>
      </w:r>
      <w:r w:rsidRPr="00DD20F7">
        <w:rPr>
          <w:b/>
        </w:rPr>
        <w:t>No</w:t>
      </w:r>
      <w:r w:rsidRPr="0087585F">
        <w:t>” only if assistance is being requested under a program that gives special consideration to novice applicants</w:t>
      </w:r>
      <w:r w:rsidR="004D4FDD">
        <w:t xml:space="preserve">. </w:t>
      </w:r>
      <w:r w:rsidRPr="0087585F">
        <w:t xml:space="preserve">Otherwise, </w:t>
      </w:r>
      <w:r w:rsidRPr="00DD20F7">
        <w:rPr>
          <w:b/>
        </w:rPr>
        <w:t>leave blank.</w:t>
      </w:r>
    </w:p>
    <w:p w:rsidR="00DD20F7" w:rsidP="00DD20F7" w:rsidRDefault="0087585F" w14:paraId="4AF621C0" w14:textId="77777777">
      <w:pPr>
        <w:pStyle w:val="ListParagraph"/>
        <w:spacing w:after="240"/>
        <w:contextualSpacing w:val="0"/>
      </w:pPr>
      <w:r w:rsidRPr="0087585F">
        <w:t>Check “</w:t>
      </w:r>
      <w:r w:rsidRPr="00DD20F7">
        <w:rPr>
          <w:b/>
        </w:rPr>
        <w:t>Yes</w:t>
      </w:r>
      <w:r w:rsidRPr="0087585F">
        <w:t xml:space="preserve">” if you meet the requirements for novice applicants specified in the regulations in 34 CFR 75.225 and included on the attached page entitled “Definitions for Department of Education </w:t>
      </w:r>
      <w:r w:rsidR="004D4FDD">
        <w:t>Supplemental Information for SF-</w:t>
      </w:r>
      <w:r w:rsidRPr="0087585F">
        <w:t>424.”  By checking “Yes” the applicant certifies that it meets these novice applicant requirements</w:t>
      </w:r>
      <w:r w:rsidR="004D4FDD">
        <w:t xml:space="preserve">. </w:t>
      </w:r>
      <w:r w:rsidRPr="0087585F">
        <w:t>Check “</w:t>
      </w:r>
      <w:r w:rsidRPr="00DD20F7">
        <w:rPr>
          <w:b/>
        </w:rPr>
        <w:t>No</w:t>
      </w:r>
      <w:r w:rsidRPr="0087585F">
        <w:t>” if you do not meet the requirements for novice applicants.</w:t>
      </w:r>
    </w:p>
    <w:p w:rsidR="00DD20F7" w:rsidP="00F4694B" w:rsidRDefault="0087585F" w14:paraId="5F79964B" w14:textId="77777777">
      <w:pPr>
        <w:pStyle w:val="ListParagraph"/>
        <w:numPr>
          <w:ilvl w:val="0"/>
          <w:numId w:val="43"/>
        </w:numPr>
        <w:spacing w:after="240"/>
        <w:contextualSpacing w:val="0"/>
      </w:pPr>
      <w:r w:rsidRPr="00DD20F7">
        <w:rPr>
          <w:b/>
        </w:rPr>
        <w:t>Human Subjects Research</w:t>
      </w:r>
      <w:r w:rsidR="004D4FDD">
        <w:rPr>
          <w:b/>
        </w:rPr>
        <w:t xml:space="preserve">. </w:t>
      </w:r>
      <w:r w:rsidRPr="0087585F">
        <w:t xml:space="preserve">(See I. A. “Definitions” in attached page entitled “Definitions for Department of Education </w:t>
      </w:r>
      <w:r w:rsidR="004D4FDD">
        <w:t>Supplemental Information for SF-</w:t>
      </w:r>
      <w:r w:rsidRPr="0087585F">
        <w:t>424.”)</w:t>
      </w:r>
    </w:p>
    <w:p w:rsidR="00DD20F7" w:rsidP="00DD20F7" w:rsidRDefault="0087585F" w14:paraId="5687A964" w14:textId="77777777">
      <w:pPr>
        <w:pStyle w:val="ListParagraph"/>
        <w:spacing w:after="240"/>
        <w:contextualSpacing w:val="0"/>
      </w:pPr>
      <w:r w:rsidRPr="00DD20F7">
        <w:rPr>
          <w:b/>
        </w:rPr>
        <w:t>If Not Human Subjects Research</w:t>
      </w:r>
      <w:r w:rsidR="004D4FDD">
        <w:rPr>
          <w:b/>
        </w:rPr>
        <w:t xml:space="preserve">. </w:t>
      </w:r>
      <w:r w:rsidRPr="0087585F">
        <w:t>Check “</w:t>
      </w:r>
      <w:r w:rsidRPr="00DD20F7">
        <w:rPr>
          <w:b/>
        </w:rPr>
        <w:t>No</w:t>
      </w:r>
      <w:r w:rsidRPr="0087585F">
        <w:t>” if research activities involving human subjects are not planned at any time during the proposed project period</w:t>
      </w:r>
      <w:r w:rsidR="004D4FDD">
        <w:t xml:space="preserve">. </w:t>
      </w:r>
      <w:r w:rsidRPr="0087585F">
        <w:t>The remaining parts of Item 3 are then not applicable.</w:t>
      </w:r>
    </w:p>
    <w:p w:rsidR="00DD20F7" w:rsidP="00DD20F7" w:rsidRDefault="0087585F" w14:paraId="2D7A3B9E" w14:textId="77777777">
      <w:pPr>
        <w:pStyle w:val="ListParagraph"/>
        <w:spacing w:after="240"/>
        <w:contextualSpacing w:val="0"/>
      </w:pPr>
      <w:r w:rsidRPr="00DD20F7">
        <w:rPr>
          <w:b/>
        </w:rPr>
        <w:t>If Human Subjects Research</w:t>
      </w:r>
      <w:r w:rsidR="004D4FDD">
        <w:rPr>
          <w:b/>
        </w:rPr>
        <w:t xml:space="preserve">. </w:t>
      </w:r>
      <w:r w:rsidRPr="0087585F">
        <w:t>Check “</w:t>
      </w:r>
      <w:r w:rsidRPr="00DD20F7">
        <w:rPr>
          <w:b/>
        </w:rPr>
        <w:t>Yes</w:t>
      </w:r>
      <w:r w:rsidRPr="0087585F">
        <w:t>” if research activities involving human subjects are planned at any time during the proposed project period, either at the applicant organization or at any other performance site or collaborating institution</w:t>
      </w:r>
      <w:r w:rsidR="004D4FDD">
        <w:t xml:space="preserve">. </w:t>
      </w:r>
      <w:r w:rsidRPr="0087585F">
        <w:t xml:space="preserve">Check “Yes” even if the research is exempt from the regulations for the protection of human subjects. (See I. B. “Exemptions” in attached page entitled “Definitions for Department of Education </w:t>
      </w:r>
      <w:r w:rsidR="004D4FDD">
        <w:t>Supplemental Information For SF-</w:t>
      </w:r>
      <w:r w:rsidRPr="0087585F">
        <w:t xml:space="preserve">424.”) </w:t>
      </w:r>
    </w:p>
    <w:p w:rsidR="00DD20F7" w:rsidP="00DD20F7" w:rsidRDefault="0087585F" w14:paraId="454DF184" w14:textId="77777777">
      <w:pPr>
        <w:pStyle w:val="ListParagraph"/>
        <w:spacing w:after="240"/>
        <w:ind w:hanging="360"/>
        <w:contextualSpacing w:val="0"/>
      </w:pPr>
      <w:r w:rsidRPr="0087585F">
        <w:t>3a</w:t>
      </w:r>
      <w:r w:rsidR="004D4FDD">
        <w:t xml:space="preserve">. </w:t>
      </w:r>
      <w:r w:rsidRPr="00DD20F7">
        <w:rPr>
          <w:b/>
        </w:rPr>
        <w:t>If Human Subjects Research is Exempt from the Human Subjects Regulations</w:t>
      </w:r>
      <w:r w:rsidR="004D4FDD">
        <w:rPr>
          <w:b/>
        </w:rPr>
        <w:t xml:space="preserve">. </w:t>
      </w:r>
      <w:r w:rsidRPr="0087585F">
        <w:t>Check “</w:t>
      </w:r>
      <w:r w:rsidRPr="00DD20F7">
        <w:rPr>
          <w:b/>
        </w:rPr>
        <w:t>Yes</w:t>
      </w:r>
      <w:r w:rsidRPr="0087585F">
        <w:t>” if all the research activities proposed are designated to be exempt from the regulations</w:t>
      </w:r>
      <w:r w:rsidR="004D4FDD">
        <w:t xml:space="preserve">. </w:t>
      </w:r>
      <w:r w:rsidRPr="0087585F">
        <w:t xml:space="preserve">Insert the exemption number(s) corresponding to one or more of the six exemption categories listed in I. B. “Exemptions.”  In addition, follow the instructions in II. A. “Exempt Research Narrative” in the attached page entitled “Definitions for Department of Education </w:t>
      </w:r>
      <w:r w:rsidR="004D4FDD">
        <w:t>Supplemental Information For SF-</w:t>
      </w:r>
      <w:r w:rsidRPr="0087585F">
        <w:t xml:space="preserve">424.” </w:t>
      </w:r>
    </w:p>
    <w:p w:rsidR="00DD20F7" w:rsidP="00DD20F7" w:rsidRDefault="0087585F" w14:paraId="5A373BFA" w14:textId="77777777">
      <w:pPr>
        <w:pStyle w:val="ListParagraph"/>
        <w:spacing w:after="240"/>
        <w:ind w:hanging="360"/>
        <w:contextualSpacing w:val="0"/>
      </w:pPr>
      <w:r w:rsidRPr="0087585F">
        <w:t>3a</w:t>
      </w:r>
      <w:r w:rsidR="004D4FDD">
        <w:t xml:space="preserve">. </w:t>
      </w:r>
      <w:r w:rsidRPr="00DD20F7">
        <w:rPr>
          <w:b/>
        </w:rPr>
        <w:t>If Human Subjects Research is Not Exempt from Human Subjects Regulations</w:t>
      </w:r>
      <w:r w:rsidR="004D4FDD">
        <w:rPr>
          <w:b/>
        </w:rPr>
        <w:t xml:space="preserve">. </w:t>
      </w:r>
      <w:r w:rsidRPr="0087585F">
        <w:t>Check “</w:t>
      </w:r>
      <w:r w:rsidRPr="00DD20F7">
        <w:rPr>
          <w:b/>
        </w:rPr>
        <w:t>No</w:t>
      </w:r>
      <w:r w:rsidRPr="0087585F">
        <w:t>” if some or all of the planned research activities are covered (not exempt)</w:t>
      </w:r>
      <w:r w:rsidR="004D4FDD">
        <w:t xml:space="preserve">. </w:t>
      </w:r>
      <w:r w:rsidRPr="0087585F">
        <w:t xml:space="preserve">In addition, follow the instructions in II. B. “Nonexempt Research Narrative” in the page entitled “Definitions for Department of Education </w:t>
      </w:r>
      <w:r w:rsidR="004D4FDD">
        <w:t>Supplemental Information For SF-</w:t>
      </w:r>
      <w:r w:rsidRPr="0087585F">
        <w:t>424</w:t>
      </w:r>
    </w:p>
    <w:p w:rsidR="00DD20F7" w:rsidP="00DD20F7" w:rsidRDefault="0087585F" w14:paraId="1404DCA9" w14:textId="77777777">
      <w:pPr>
        <w:pStyle w:val="ListParagraph"/>
        <w:spacing w:after="240"/>
        <w:ind w:hanging="360"/>
        <w:contextualSpacing w:val="0"/>
      </w:pPr>
      <w:r w:rsidRPr="0087585F">
        <w:t>3a</w:t>
      </w:r>
      <w:r w:rsidR="004D4FDD">
        <w:rPr>
          <w:b/>
        </w:rPr>
        <w:t xml:space="preserve">. </w:t>
      </w:r>
      <w:r w:rsidRPr="00DD20F7">
        <w:rPr>
          <w:b/>
        </w:rPr>
        <w:t>Human Subjects Assurance Number</w:t>
      </w:r>
      <w:r w:rsidR="004D4FDD">
        <w:rPr>
          <w:b/>
        </w:rPr>
        <w:t xml:space="preserve">. </w:t>
      </w:r>
      <w:r w:rsidRPr="0087585F">
        <w:t>If the applicant has an approved Federal Wide (FWA) on file with the Office for Human Research Protections (OHRP), U.S. Department of Health and Human Services, that covers the specific activity, insert the number in the space provided</w:t>
      </w:r>
      <w:r w:rsidR="004D4FDD">
        <w:t xml:space="preserve">. </w:t>
      </w:r>
      <w:r w:rsidRPr="0087585F">
        <w:t xml:space="preserve">If the </w:t>
      </w:r>
      <w:r w:rsidRPr="0087585F">
        <w:lastRenderedPageBreak/>
        <w:t>applicant does not have an approved assurance on file with OHRP, enter “None.”  In this case, the applicant, by signature on the SF-424, is declaring that it will comply with 34 CFR 97 and proceed to obtain the human subjects assurance upon request by the designated ED official</w:t>
      </w:r>
      <w:r w:rsidR="004D4FDD">
        <w:t xml:space="preserve">. </w:t>
      </w:r>
      <w:r w:rsidRPr="0087585F">
        <w:t>If the application is recommended/selected for funding, the designated ED official will request that the applicant obtain the assurance within 30 days after the specific formal request.</w:t>
      </w:r>
    </w:p>
    <w:p w:rsidRPr="0087585F" w:rsidR="0087585F" w:rsidP="00DD20F7" w:rsidRDefault="0087585F" w14:paraId="1991F605" w14:textId="77777777">
      <w:pPr>
        <w:pStyle w:val="ListParagraph"/>
        <w:spacing w:after="240"/>
        <w:contextualSpacing w:val="0"/>
      </w:pPr>
      <w:r w:rsidRPr="00DD20F7">
        <w:rPr>
          <w:b/>
        </w:rPr>
        <w:t>Note about Institutional Review Board Approval</w:t>
      </w:r>
      <w:r w:rsidR="004D4FDD">
        <w:rPr>
          <w:b/>
        </w:rPr>
        <w:t xml:space="preserve">. </w:t>
      </w:r>
      <w:r w:rsidRPr="0087585F">
        <w:t>ED does not require certification of Institutional Review Board approval with the application</w:t>
      </w:r>
      <w:r w:rsidR="004D4FDD">
        <w:t xml:space="preserve">. </w:t>
      </w:r>
      <w:r w:rsidRPr="0087585F">
        <w:t>However, if an application that involves non-exempt human subjects research is recommended/selected for funding, the designated ED official will request that the applicant obtain and send the certification to ED within 30 days after the formal request.</w:t>
      </w:r>
    </w:p>
    <w:p w:rsidRPr="001D2210" w:rsidR="001D2210" w:rsidP="001D2210" w:rsidRDefault="0087585F" w14:paraId="0F97E141" w14:textId="77777777">
      <w:pPr>
        <w:spacing w:after="240"/>
        <w:rPr>
          <w:i/>
        </w:rPr>
        <w:sectPr w:rsidRPr="001D2210" w:rsidR="001D2210" w:rsidSect="001D2210">
          <w:type w:val="continuous"/>
          <w:pgSz w:w="12240" w:h="15840"/>
          <w:pgMar w:top="1440" w:right="1440" w:bottom="1440" w:left="1440" w:header="720" w:footer="720" w:gutter="0"/>
          <w:cols w:space="720"/>
          <w:docGrid w:linePitch="360"/>
        </w:sectPr>
      </w:pPr>
      <w:r w:rsidRPr="00DD20F7">
        <w:rPr>
          <w:b/>
          <w:i/>
        </w:rPr>
        <w:t>Paperwork Burden Statement</w:t>
      </w:r>
      <w:r w:rsidR="004D4FDD">
        <w:rPr>
          <w:b/>
          <w:i/>
        </w:rPr>
        <w:t xml:space="preserve">. </w:t>
      </w:r>
      <w:r w:rsidRPr="00DD20F7">
        <w:rPr>
          <w:i/>
        </w:rPr>
        <w:t>According to the Paperwork Reduction Act of 1995, no persons are required to respond to a collection of information unless such collection displays a valid OMB control number</w:t>
      </w:r>
      <w:r w:rsidR="004D4FDD">
        <w:rPr>
          <w:i/>
        </w:rPr>
        <w:t xml:space="preserve">. </w:t>
      </w:r>
      <w:r w:rsidRPr="00DD20F7">
        <w:rPr>
          <w:i/>
        </w:rPr>
        <w:t xml:space="preserve">The valid OMB control number for this information collection </w:t>
      </w:r>
      <w:r w:rsidRPr="009A19ED">
        <w:rPr>
          <w:i/>
        </w:rPr>
        <w:t>is 1894-0007</w:t>
      </w:r>
      <w:r w:rsidR="004D4FDD">
        <w:rPr>
          <w:i/>
        </w:rPr>
        <w:t xml:space="preserve">. </w:t>
      </w:r>
      <w:r w:rsidRPr="009A19ED">
        <w:rPr>
          <w:i/>
        </w:rPr>
        <w:t>The</w:t>
      </w:r>
      <w:r w:rsidRPr="00DD20F7">
        <w:rPr>
          <w:i/>
        </w:rPr>
        <w:t xml:space="preserve"> time required to complete this information collection is estimated to average between 15 and 45 minutes per response, including the time to review instructions, search existing data resources, gather the data needed, and complete and review the information collection</w:t>
      </w:r>
      <w:r w:rsidR="004D4FDD">
        <w:rPr>
          <w:i/>
        </w:rPr>
        <w:t xml:space="preserve">. </w:t>
      </w:r>
      <w:r w:rsidRPr="00DD20F7">
        <w:rPr>
          <w:i/>
        </w:rPr>
        <w:t>If you have any comments concerning the accuracy of the estimate(s) or suggestions for improving this form, please write to:  U.S. Department of Education, 400 Maryland Avenue, S.W., Washington, D.C. 20202-4537</w:t>
      </w:r>
      <w:r w:rsidR="004D4FDD">
        <w:rPr>
          <w:i/>
        </w:rPr>
        <w:t xml:space="preserve">. </w:t>
      </w:r>
      <w:r w:rsidRPr="00DD20F7">
        <w:rPr>
          <w:i/>
        </w:rPr>
        <w:t>If you have comments or concerns regarding the status of your individual submission of this form write directly to:  Application Control Center, U.S. Department of Education, Potomac Center Plaza, 550 12th Street, S.W. Room 7076, Washington, D.C. 20202-4260.</w:t>
      </w:r>
    </w:p>
    <w:p w:rsidR="00B46095" w:rsidP="00B46095" w:rsidRDefault="001D2210" w14:paraId="50A9405F" w14:textId="77777777">
      <w:pPr>
        <w:pStyle w:val="Heading2"/>
      </w:pPr>
      <w:bookmarkStart w:name="_Toc514754749" w:id="74"/>
      <w:r>
        <w:lastRenderedPageBreak/>
        <w:t>Definitions: ED Supplemental Information Form for SF-</w:t>
      </w:r>
      <w:r w:rsidRPr="00DD20F7">
        <w:t>424</w:t>
      </w:r>
    </w:p>
    <w:p w:rsidRPr="00B46095" w:rsidR="001D2210" w:rsidP="00B46095" w:rsidRDefault="001D2210" w14:paraId="08175A7A" w14:textId="77777777">
      <w:pPr>
        <w:sectPr w:rsidRPr="00B46095" w:rsidR="001D2210" w:rsidSect="001D2210">
          <w:pgSz w:w="12240" w:h="15840"/>
          <w:pgMar w:top="1440" w:right="1440" w:bottom="1440" w:left="1440" w:header="720" w:footer="720" w:gutter="0"/>
          <w:cols w:space="288"/>
          <w:docGrid w:linePitch="360"/>
        </w:sectPr>
      </w:pPr>
      <w:r w:rsidRPr="00B46095">
        <w:t>(Attachment to Instructions for Supplemental Information for SF-424</w:t>
      </w:r>
      <w:bookmarkEnd w:id="74"/>
    </w:p>
    <w:p w:rsidRPr="00DD20F7" w:rsidR="00DD20F7" w:rsidP="00DD20F7" w:rsidRDefault="00DD20F7" w14:paraId="02F6A542" w14:textId="77777777">
      <w:pPr>
        <w:pStyle w:val="BodyText2"/>
      </w:pPr>
      <w:r w:rsidRPr="00DD20F7">
        <w:t>Definitions:</w:t>
      </w:r>
    </w:p>
    <w:p w:rsidR="00DD20F7" w:rsidP="00DD20F7" w:rsidRDefault="00DD20F7" w14:paraId="4B2E8B86" w14:textId="77777777">
      <w:r w:rsidRPr="00DD20F7">
        <w:rPr>
          <w:b/>
        </w:rPr>
        <w:t>Novice Applicant (See 34 CFR 75.225)</w:t>
      </w:r>
      <w:r>
        <w:t xml:space="preserve">. </w:t>
      </w:r>
      <w:r w:rsidRPr="00DD20F7">
        <w:t>For discretionary grant programs under which the Secretary gives special consideration to novice applications, a novice applicant means any applicant for a grant from ED that—</w:t>
      </w:r>
    </w:p>
    <w:p w:rsidR="00DD20F7" w:rsidP="00F4694B" w:rsidRDefault="00DD20F7" w14:paraId="53AB7683" w14:textId="77777777">
      <w:pPr>
        <w:pStyle w:val="ListParagraph"/>
        <w:numPr>
          <w:ilvl w:val="0"/>
          <w:numId w:val="51"/>
        </w:numPr>
        <w:spacing w:after="120"/>
        <w:ind w:left="547"/>
        <w:contextualSpacing w:val="0"/>
      </w:pPr>
      <w:r w:rsidRPr="00DD20F7">
        <w:t>Has never received a grant or subgrant under the program from which it seeks funding;</w:t>
      </w:r>
    </w:p>
    <w:p w:rsidR="00DD20F7" w:rsidP="00F4694B" w:rsidRDefault="00DD20F7" w14:paraId="73EE6078" w14:textId="77777777">
      <w:pPr>
        <w:pStyle w:val="ListParagraph"/>
        <w:numPr>
          <w:ilvl w:val="0"/>
          <w:numId w:val="51"/>
        </w:numPr>
        <w:spacing w:after="120"/>
        <w:ind w:left="547"/>
        <w:contextualSpacing w:val="0"/>
      </w:pPr>
      <w:r w:rsidRPr="00DD20F7">
        <w:t>Has never been a member of a group application, submitted in accordance with 34 CFR 75.127-75.129, that received a grant under the program from which it seeks funding; and</w:t>
      </w:r>
    </w:p>
    <w:p w:rsidRPr="00DD20F7" w:rsidR="00DD20F7" w:rsidP="00F4694B" w:rsidRDefault="00DD20F7" w14:paraId="1AF7D67B" w14:textId="77777777">
      <w:pPr>
        <w:pStyle w:val="ListParagraph"/>
        <w:numPr>
          <w:ilvl w:val="0"/>
          <w:numId w:val="51"/>
        </w:numPr>
        <w:spacing w:after="240"/>
        <w:ind w:left="547"/>
        <w:contextualSpacing w:val="0"/>
      </w:pPr>
      <w:r w:rsidRPr="00DD20F7">
        <w:t>Has not had an active discretionary grant from the Federal government in the five years before the deadline date for applications under the program</w:t>
      </w:r>
      <w:r w:rsidR="004D4FDD">
        <w:t xml:space="preserve">. </w:t>
      </w:r>
      <w:r w:rsidRPr="00DD20F7">
        <w:t>For the purposes of this requirement, a grant is active until the end of the grant’s project or funding period, including any extensions of those periods that extend the grantee’s authority to obligate funds.</w:t>
      </w:r>
    </w:p>
    <w:p w:rsidRPr="00DD20F7" w:rsidR="00DD20F7" w:rsidP="00DD20F7" w:rsidRDefault="00DD20F7" w14:paraId="30EBDBF7" w14:textId="77777777">
      <w:r w:rsidRPr="00DD20F7">
        <w:t>In the case of a group application submitted in accordance with 34 CFR 75.127-75.129, a group includes only parties that meet</w:t>
      </w:r>
      <w:r>
        <w:t xml:space="preserve"> the requirements listed above.</w:t>
      </w:r>
    </w:p>
    <w:p w:rsidRPr="00871486" w:rsidR="00DD20F7" w:rsidP="00871486" w:rsidRDefault="00DD20F7" w14:paraId="63625DCF" w14:textId="77777777">
      <w:pPr>
        <w:rPr>
          <w:b/>
        </w:rPr>
      </w:pPr>
      <w:r w:rsidRPr="00871486">
        <w:rPr>
          <w:b/>
        </w:rPr>
        <w:t>PROTECTION OF HUMAN SUBJECTS IN RESEARCH</w:t>
      </w:r>
    </w:p>
    <w:p w:rsidR="00030F7E" w:rsidP="00F4694B" w:rsidRDefault="00DD20F7" w14:paraId="4FB5A830" w14:textId="77777777">
      <w:pPr>
        <w:pStyle w:val="ListParagraph"/>
        <w:numPr>
          <w:ilvl w:val="0"/>
          <w:numId w:val="52"/>
        </w:numPr>
        <w:spacing w:after="240"/>
        <w:ind w:left="0" w:firstLine="0"/>
        <w:contextualSpacing w:val="0"/>
        <w:rPr>
          <w:b/>
        </w:rPr>
      </w:pPr>
      <w:r w:rsidRPr="00030F7E">
        <w:rPr>
          <w:b/>
        </w:rPr>
        <w:t>Definitions and Exemptions</w:t>
      </w:r>
    </w:p>
    <w:p w:rsidR="00030F7E" w:rsidP="00F4694B" w:rsidRDefault="00DD20F7" w14:paraId="0702190D" w14:textId="77777777">
      <w:pPr>
        <w:pStyle w:val="ListParagraph"/>
        <w:numPr>
          <w:ilvl w:val="1"/>
          <w:numId w:val="52"/>
        </w:numPr>
        <w:spacing w:after="240"/>
        <w:ind w:left="0" w:firstLine="0"/>
        <w:contextualSpacing w:val="0"/>
        <w:rPr>
          <w:b/>
        </w:rPr>
      </w:pPr>
      <w:r w:rsidRPr="00030F7E">
        <w:rPr>
          <w:b/>
        </w:rPr>
        <w:t>Definitions.</w:t>
      </w:r>
    </w:p>
    <w:p w:rsidR="00030F7E" w:rsidP="00030F7E" w:rsidRDefault="00DD20F7" w14:paraId="7687B281" w14:textId="77777777">
      <w:pPr>
        <w:pStyle w:val="ListParagraph"/>
        <w:spacing w:after="240"/>
        <w:ind w:left="0"/>
        <w:contextualSpacing w:val="0"/>
      </w:pPr>
      <w:r w:rsidRPr="00DD20F7">
        <w:t xml:space="preserve">A research activity involves human subjects if the activity is research, as defined in the Department’s regulations, and the research activity will involve </w:t>
      </w:r>
      <w:r w:rsidRPr="00DD20F7">
        <w:t>use of human subjects,</w:t>
      </w:r>
      <w:r>
        <w:t xml:space="preserve"> as defined in the regulations.</w:t>
      </w:r>
    </w:p>
    <w:p w:rsidR="00030F7E" w:rsidP="00030F7E" w:rsidRDefault="00DD20F7" w14:paraId="4ED7F433" w14:textId="77777777">
      <w:pPr>
        <w:pStyle w:val="ListParagraph"/>
        <w:spacing w:after="240"/>
        <w:ind w:left="0"/>
        <w:contextualSpacing w:val="0"/>
        <w:rPr>
          <w:b/>
        </w:rPr>
      </w:pPr>
      <w:r w:rsidRPr="00030F7E">
        <w:rPr>
          <w:b/>
        </w:rPr>
        <w:t>—Research</w:t>
      </w:r>
    </w:p>
    <w:p w:rsidR="00030F7E" w:rsidP="00030F7E" w:rsidRDefault="00DD20F7" w14:paraId="4DC033C0" w14:textId="77777777">
      <w:pPr>
        <w:pStyle w:val="ListParagraph"/>
        <w:spacing w:after="240"/>
        <w:ind w:left="0"/>
        <w:contextualSpacing w:val="0"/>
        <w:rPr>
          <w:b/>
        </w:rPr>
      </w:pPr>
      <w:r w:rsidRPr="00DD20F7">
        <w:t>The ED Regulations for the Protection of Human Subjects, Title 34, Code of Federal Regulations, Part 97, define research as “a systematic investigation, including research development, testing and evaluation, designed to develop or contribute to generalizable knowledge.”  If an activity follows a deliberate plan whose purpose is to develop or contribute to generalizable knowledge it is research</w:t>
      </w:r>
      <w:r w:rsidR="004D4FDD">
        <w:t xml:space="preserve">. </w:t>
      </w:r>
      <w:r w:rsidRPr="00DD20F7">
        <w:t>Activities which meet this definition constitute research whether or not they are conducted or supported under a program that is considered research for other purposes</w:t>
      </w:r>
      <w:r w:rsidR="004D4FDD">
        <w:t xml:space="preserve">. </w:t>
      </w:r>
      <w:r w:rsidRPr="00DD20F7">
        <w:t>For example, some demonstration and service programs m</w:t>
      </w:r>
      <w:r>
        <w:t>ay include research activities.</w:t>
      </w:r>
    </w:p>
    <w:p w:rsidR="00030F7E" w:rsidP="00030F7E" w:rsidRDefault="00DD20F7" w14:paraId="618E23D1" w14:textId="77777777">
      <w:pPr>
        <w:pStyle w:val="ListParagraph"/>
        <w:spacing w:after="240"/>
        <w:ind w:left="0"/>
        <w:contextualSpacing w:val="0"/>
        <w:rPr>
          <w:b/>
        </w:rPr>
      </w:pPr>
      <w:r w:rsidRPr="00030F7E">
        <w:rPr>
          <w:b/>
        </w:rPr>
        <w:t>Human Subject</w:t>
      </w:r>
    </w:p>
    <w:p w:rsidR="00030F7E" w:rsidP="00030F7E" w:rsidRDefault="00DD20F7" w14:paraId="2500E550" w14:textId="77777777">
      <w:pPr>
        <w:pStyle w:val="ListParagraph"/>
        <w:spacing w:after="240"/>
        <w:ind w:left="0"/>
        <w:contextualSpacing w:val="0"/>
      </w:pPr>
      <w:r w:rsidRPr="00DD20F7">
        <w:t>The regulations define human subject as “a living individual about whom an investigator (whether professional or student) conducting research obtains (1) data through intervention or interaction with the individual, or (2) identifiable private information.”  (1)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w:t>
      </w:r>
      <w:r w:rsidR="004D4FDD">
        <w:t xml:space="preserve">. </w:t>
      </w:r>
      <w:r w:rsidRPr="00DD20F7">
        <w:t xml:space="preserve">(2) If an activity involves obtaining private information about a living person in such a way that the information can be linked to that individual (the identity of the subject is or may be readily determined by the investigator or associated with </w:t>
      </w:r>
      <w:r w:rsidRPr="00DD20F7">
        <w:lastRenderedPageBreak/>
        <w:t>the information), the definition of human subject is met</w:t>
      </w:r>
      <w:r w:rsidR="004D4FDD">
        <w:t xml:space="preserve">. </w:t>
      </w:r>
      <w:r w:rsidRPr="00DD20F7">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w:t>
      </w:r>
      <w:r w:rsidR="00030F7E">
        <w:t>mple, a school health record).]</w:t>
      </w:r>
    </w:p>
    <w:p w:rsidR="00030F7E" w:rsidP="00F4694B" w:rsidRDefault="00030F7E" w14:paraId="2E6A067B" w14:textId="77777777">
      <w:pPr>
        <w:pStyle w:val="ListParagraph"/>
        <w:numPr>
          <w:ilvl w:val="1"/>
          <w:numId w:val="52"/>
        </w:numPr>
        <w:spacing w:after="240"/>
        <w:ind w:left="0" w:firstLine="0"/>
        <w:contextualSpacing w:val="0"/>
        <w:rPr>
          <w:b/>
        </w:rPr>
      </w:pPr>
      <w:r w:rsidRPr="00030F7E">
        <w:rPr>
          <w:b/>
        </w:rPr>
        <w:t>Exemptions.</w:t>
      </w:r>
    </w:p>
    <w:p w:rsidR="00030F7E" w:rsidP="00030F7E" w:rsidRDefault="00DD20F7" w14:paraId="34875D0C" w14:textId="77777777">
      <w:pPr>
        <w:pStyle w:val="ListParagraph"/>
        <w:spacing w:after="240"/>
        <w:ind w:left="0"/>
        <w:contextualSpacing w:val="0"/>
      </w:pPr>
      <w:r w:rsidRPr="00DD20F7">
        <w:t xml:space="preserve">Research activities in which the </w:t>
      </w:r>
      <w:r w:rsidRPr="00030F7E">
        <w:rPr>
          <w:b/>
          <w:u w:val="single"/>
        </w:rPr>
        <w:t>only</w:t>
      </w:r>
      <w:r w:rsidRPr="00DD20F7">
        <w:t xml:space="preserve"> involvement of human subjects will be in one or more of the following six categories of </w:t>
      </w:r>
      <w:r w:rsidRPr="00030F7E">
        <w:rPr>
          <w:b/>
        </w:rPr>
        <w:t>exemptions</w:t>
      </w:r>
      <w:r w:rsidRPr="00DD20F7">
        <w:t xml:space="preserve"> are not covered by the regulations:</w:t>
      </w:r>
    </w:p>
    <w:p w:rsidRPr="00030F7E" w:rsidR="00030F7E" w:rsidP="00F4694B" w:rsidRDefault="00DD20F7" w14:paraId="48097052" w14:textId="77777777">
      <w:pPr>
        <w:pStyle w:val="ListParagraph"/>
        <w:numPr>
          <w:ilvl w:val="2"/>
          <w:numId w:val="52"/>
        </w:numPr>
        <w:spacing w:after="240"/>
        <w:ind w:left="0" w:firstLine="0"/>
        <w:contextualSpacing w:val="0"/>
        <w:rPr>
          <w:b/>
        </w:rPr>
      </w:pPr>
      <w:r w:rsidRPr="00DD20F7">
        <w:t>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w:t>
      </w:r>
      <w:r w:rsidR="00030F7E">
        <w:t>r classroom management methods.</w:t>
      </w:r>
    </w:p>
    <w:p w:rsidRPr="00030F7E" w:rsidR="00030F7E" w:rsidP="00F4694B" w:rsidRDefault="00DD20F7" w14:paraId="2D26E743" w14:textId="77777777">
      <w:pPr>
        <w:pStyle w:val="ListParagraph"/>
        <w:numPr>
          <w:ilvl w:val="2"/>
          <w:numId w:val="52"/>
        </w:numPr>
        <w:spacing w:after="240"/>
        <w:ind w:left="0" w:firstLine="0"/>
        <w:contextualSpacing w:val="0"/>
        <w:rPr>
          <w:b/>
        </w:rPr>
      </w:pPr>
      <w:r w:rsidRPr="00DD20F7">
        <w:t>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w:t>
      </w:r>
      <w:r w:rsidR="004D4FDD">
        <w:t xml:space="preserve">. </w:t>
      </w:r>
      <w:r w:rsidRPr="00030F7E">
        <w:rPr>
          <w:b/>
          <w:i/>
        </w:rPr>
        <w:t xml:space="preserve">If the subjects are children, exemption 2 applies only to research involving educational tests and observations of public behavior when the investigator(s) do not participate in the activities </w:t>
      </w:r>
      <w:r w:rsidRPr="00030F7E">
        <w:rPr>
          <w:b/>
          <w:i/>
        </w:rPr>
        <w:t>being observed</w:t>
      </w:r>
      <w:r w:rsidR="004D4FDD">
        <w:rPr>
          <w:b/>
          <w:i/>
        </w:rPr>
        <w:t xml:space="preserve">. </w:t>
      </w:r>
      <w:r w:rsidRPr="00030F7E">
        <w:rPr>
          <w:b/>
          <w:i/>
        </w:rPr>
        <w:t>Exemption 2 does not apply if children are surveyed or interviewed or if the research involves observation of public behavior and the investigator(s) participate in the activities being observed</w:t>
      </w:r>
      <w:r w:rsidR="004D4FDD">
        <w:rPr>
          <w:b/>
          <w:i/>
        </w:rPr>
        <w:t xml:space="preserve">. </w:t>
      </w:r>
      <w:r w:rsidRPr="00030F7E">
        <w:t>[Children are defined as persons who have not attained the legal age for consent to treatments or procedures involved in the research, under the applicable law or jurisdiction in which the research will be conducted.]</w:t>
      </w:r>
    </w:p>
    <w:p w:rsidRPr="00030F7E" w:rsidR="00030F7E" w:rsidP="00F4694B" w:rsidRDefault="00DD20F7" w14:paraId="4882B747" w14:textId="77777777">
      <w:pPr>
        <w:pStyle w:val="ListParagraph"/>
        <w:numPr>
          <w:ilvl w:val="2"/>
          <w:numId w:val="52"/>
        </w:numPr>
        <w:spacing w:after="240"/>
        <w:ind w:left="0" w:firstLine="0"/>
        <w:contextualSpacing w:val="0"/>
        <w:rPr>
          <w:b/>
        </w:rPr>
      </w:pPr>
      <w:r w:rsidRPr="00DD20F7">
        <w:t xml:space="preserve">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w:t>
      </w:r>
      <w:r w:rsidR="00030F7E">
        <w:t>and thereafter.</w:t>
      </w:r>
    </w:p>
    <w:p w:rsidRPr="00030F7E" w:rsidR="00030F7E" w:rsidP="00F4694B" w:rsidRDefault="00DD20F7" w14:paraId="59BDF2A3" w14:textId="77777777">
      <w:pPr>
        <w:pStyle w:val="ListParagraph"/>
        <w:numPr>
          <w:ilvl w:val="2"/>
          <w:numId w:val="52"/>
        </w:numPr>
        <w:spacing w:after="240"/>
        <w:ind w:left="0" w:firstLine="0"/>
        <w:contextualSpacing w:val="0"/>
        <w:rPr>
          <w:b/>
        </w:rPr>
      </w:pPr>
      <w:r w:rsidRPr="00DD20F7">
        <w:t>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Pr="00030F7E" w:rsidR="00030F7E" w:rsidP="00F4694B" w:rsidRDefault="00DD20F7" w14:paraId="67123ADE" w14:textId="77777777">
      <w:pPr>
        <w:pStyle w:val="ListParagraph"/>
        <w:numPr>
          <w:ilvl w:val="2"/>
          <w:numId w:val="52"/>
        </w:numPr>
        <w:spacing w:after="240"/>
        <w:ind w:left="0" w:firstLine="0"/>
        <w:contextualSpacing w:val="0"/>
        <w:rPr>
          <w:b/>
        </w:rPr>
      </w:pPr>
      <w:r w:rsidRPr="00DD20F7">
        <w:t>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w:t>
      </w:r>
      <w:r w:rsidR="00030F7E">
        <w:t xml:space="preserve"> services under those programs.</w:t>
      </w:r>
    </w:p>
    <w:p w:rsidRPr="00030F7E" w:rsidR="00030F7E" w:rsidP="00F4694B" w:rsidRDefault="00DD20F7" w14:paraId="416946D1" w14:textId="77777777">
      <w:pPr>
        <w:pStyle w:val="ListParagraph"/>
        <w:numPr>
          <w:ilvl w:val="2"/>
          <w:numId w:val="52"/>
        </w:numPr>
        <w:spacing w:after="240"/>
        <w:ind w:left="0" w:firstLine="0"/>
        <w:contextualSpacing w:val="0"/>
        <w:rPr>
          <w:b/>
        </w:rPr>
      </w:pPr>
      <w:r w:rsidRPr="00DD20F7">
        <w:lastRenderedPageBreak/>
        <w:t xml:space="preserve">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w:t>
      </w:r>
      <w:r w:rsidR="00030F7E">
        <w:t>U.S. Department of Agriculture.</w:t>
      </w:r>
    </w:p>
    <w:p w:rsidR="00030F7E" w:rsidP="00F4694B" w:rsidRDefault="00DD20F7" w14:paraId="7ECE968A" w14:textId="77777777">
      <w:pPr>
        <w:pStyle w:val="ListParagraph"/>
        <w:numPr>
          <w:ilvl w:val="0"/>
          <w:numId w:val="52"/>
        </w:numPr>
        <w:spacing w:after="240"/>
        <w:ind w:left="0" w:firstLine="0"/>
        <w:contextualSpacing w:val="0"/>
        <w:rPr>
          <w:b/>
        </w:rPr>
      </w:pPr>
      <w:r w:rsidRPr="00030F7E">
        <w:rPr>
          <w:b/>
        </w:rPr>
        <w:t>Instructions for Exempt and Nonexempt Human Subjects Research Narratives</w:t>
      </w:r>
    </w:p>
    <w:p w:rsidR="00030F7E" w:rsidP="00030F7E" w:rsidRDefault="00DD20F7" w14:paraId="56722B6F" w14:textId="77777777">
      <w:pPr>
        <w:pStyle w:val="ListParagraph"/>
        <w:spacing w:after="240"/>
        <w:ind w:left="0"/>
        <w:contextualSpacing w:val="0"/>
      </w:pPr>
      <w:r w:rsidRPr="00DD20F7">
        <w:t xml:space="preserve">If the applicant marked “Yes” for Item 3 of Department of Education </w:t>
      </w:r>
      <w:r w:rsidR="004D4FDD">
        <w:t>Supplemental Information for SF-</w:t>
      </w:r>
      <w:r w:rsidRPr="00DD20F7">
        <w:t>424, the applicant must provide a human subjects “exempt research” or “nonexempt research” narrative</w:t>
      </w:r>
      <w:r w:rsidR="004D4FDD">
        <w:t xml:space="preserve">. </w:t>
      </w:r>
      <w:r w:rsidRPr="00DD20F7">
        <w:t>Insert the narrative(s) in the space provided</w:t>
      </w:r>
      <w:r w:rsidR="004D4FDD">
        <w:t xml:space="preserve">. </w:t>
      </w:r>
      <w:r w:rsidRPr="00DD20F7">
        <w:t xml:space="preserve">If you have multiple projects and need to provide more than one narrative, be sure to label each set of responses </w:t>
      </w:r>
      <w:r w:rsidR="00030F7E">
        <w:t>as to the project they address.</w:t>
      </w:r>
    </w:p>
    <w:p w:rsidRPr="00030F7E" w:rsidR="00030F7E" w:rsidP="00F4694B" w:rsidRDefault="00DD20F7" w14:paraId="74F9328A" w14:textId="77777777">
      <w:pPr>
        <w:pStyle w:val="ListParagraph"/>
        <w:numPr>
          <w:ilvl w:val="1"/>
          <w:numId w:val="52"/>
        </w:numPr>
        <w:spacing w:after="240"/>
        <w:ind w:left="0" w:firstLine="0"/>
        <w:contextualSpacing w:val="0"/>
        <w:rPr>
          <w:b/>
        </w:rPr>
      </w:pPr>
      <w:r w:rsidRPr="00030F7E">
        <w:rPr>
          <w:b/>
        </w:rPr>
        <w:t>Exempt Research Narrative.</w:t>
      </w:r>
      <w:r w:rsidR="00030F7E">
        <w:rPr>
          <w:b/>
        </w:rPr>
        <w:br/>
      </w:r>
      <w:r w:rsidR="00030F7E">
        <w:t xml:space="preserve">If you </w:t>
      </w:r>
      <w:r w:rsidRPr="00DD20F7">
        <w:t>marked “Yes” for item 3 a. and designated exemption numbers(s), provide the “exempt research” narrative</w:t>
      </w:r>
      <w:r w:rsidR="004D4FDD">
        <w:t xml:space="preserve">. </w:t>
      </w:r>
      <w:r w:rsidRPr="00DD20F7">
        <w:t>The narrative must contain sufficient information about the involvement of human subjects in the proposed research to allow a determination by ED that the designated exemption(s) are appropriate</w:t>
      </w:r>
      <w:r w:rsidR="004D4FDD">
        <w:t xml:space="preserve">. </w:t>
      </w:r>
      <w:r w:rsidRPr="00DD20F7">
        <w:t xml:space="preserve">The </w:t>
      </w:r>
      <w:r w:rsidR="00030F7E">
        <w:t>narrative must be succinct.</w:t>
      </w:r>
    </w:p>
    <w:p w:rsidRPr="00030F7E" w:rsidR="00030F7E" w:rsidP="00F4694B" w:rsidRDefault="00DD20F7" w14:paraId="1714C395" w14:textId="77777777">
      <w:pPr>
        <w:pStyle w:val="ListParagraph"/>
        <w:numPr>
          <w:ilvl w:val="1"/>
          <w:numId w:val="52"/>
        </w:numPr>
        <w:spacing w:after="240"/>
        <w:ind w:left="0" w:firstLine="0"/>
        <w:contextualSpacing w:val="0"/>
        <w:rPr>
          <w:b/>
        </w:rPr>
      </w:pPr>
      <w:r w:rsidRPr="00030F7E">
        <w:rPr>
          <w:b/>
        </w:rPr>
        <w:t>Nonexempt Research Narrative.</w:t>
      </w:r>
      <w:r w:rsidR="00030F7E">
        <w:rPr>
          <w:b/>
        </w:rPr>
        <w:br/>
      </w:r>
      <w:r w:rsidRPr="00DD20F7">
        <w:t>If you marked “No” for item 3 a. you must provide the “nonexempt research” narrative</w:t>
      </w:r>
      <w:r w:rsidR="004D4FDD">
        <w:t xml:space="preserve">. </w:t>
      </w:r>
      <w:r w:rsidRPr="00DD20F7">
        <w:t>The narrative must address the following seven points</w:t>
      </w:r>
      <w:r w:rsidR="004D4FDD">
        <w:t xml:space="preserve">. </w:t>
      </w:r>
      <w:r w:rsidRPr="00DD20F7">
        <w:t>Although no specific page limitation applies to this section o</w:t>
      </w:r>
      <w:r w:rsidR="00030F7E">
        <w:t>f the application, be succinct.</w:t>
      </w:r>
    </w:p>
    <w:p w:rsidRPr="00030F7E" w:rsidR="00030F7E" w:rsidP="00F4694B" w:rsidRDefault="00DD20F7" w14:paraId="129FF0E4" w14:textId="77777777">
      <w:pPr>
        <w:pStyle w:val="ListParagraph"/>
        <w:numPr>
          <w:ilvl w:val="2"/>
          <w:numId w:val="52"/>
        </w:numPr>
        <w:spacing w:after="240"/>
        <w:ind w:left="0" w:firstLine="0"/>
        <w:contextualSpacing w:val="0"/>
        <w:rPr>
          <w:b/>
        </w:rPr>
      </w:pPr>
      <w:r w:rsidRPr="00030F7E">
        <w:rPr>
          <w:b/>
        </w:rPr>
        <w:t xml:space="preserve">Human Subjects Involvement and Characteristics: </w:t>
      </w:r>
      <w:r w:rsidRPr="00DD20F7">
        <w:t>Provide a detailed description of the proposed involvement of human subjects</w:t>
      </w:r>
      <w:r w:rsidR="004D4FDD">
        <w:t xml:space="preserve">. </w:t>
      </w:r>
      <w:r w:rsidRPr="00DD20F7">
        <w:t>Describe the characteristics of the subject population, including their anticipated number, age range, and health status</w:t>
      </w:r>
      <w:r w:rsidR="004D4FDD">
        <w:t xml:space="preserve">. </w:t>
      </w:r>
      <w:r w:rsidRPr="00DD20F7">
        <w:t>Identify the criteria for inclusion or exclusion of any subpopulation</w:t>
      </w:r>
      <w:r w:rsidR="004D4FDD">
        <w:t xml:space="preserve">. </w:t>
      </w:r>
      <w:r w:rsidRPr="00DD20F7">
        <w:t>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030F7E" w:rsidR="00030F7E" w:rsidP="00F4694B" w:rsidRDefault="00DD20F7" w14:paraId="1CE9126D" w14:textId="77777777">
      <w:pPr>
        <w:pStyle w:val="ListParagraph"/>
        <w:numPr>
          <w:ilvl w:val="2"/>
          <w:numId w:val="52"/>
        </w:numPr>
        <w:spacing w:after="240"/>
        <w:ind w:left="0" w:firstLine="0"/>
        <w:contextualSpacing w:val="0"/>
        <w:rPr>
          <w:b/>
        </w:rPr>
      </w:pPr>
      <w:r w:rsidRPr="00030F7E">
        <w:rPr>
          <w:b/>
        </w:rPr>
        <w:t>Sources of Materials:</w:t>
      </w:r>
      <w:r w:rsidRPr="00DD20F7">
        <w:t xml:space="preserve"> Identify the sources of research material obtained from individually identifiable living human subjects in the form of specimens, records, or data</w:t>
      </w:r>
      <w:r w:rsidR="004D4FDD">
        <w:t xml:space="preserve">. </w:t>
      </w:r>
      <w:r w:rsidRPr="00DD20F7">
        <w:t>Indicate whether the material or data will be obtained specifically for research purposes or whether use will be made of existing specimens, records, or data.</w:t>
      </w:r>
    </w:p>
    <w:p w:rsidRPr="00030F7E" w:rsidR="00030F7E" w:rsidP="00F4694B" w:rsidRDefault="00DD20F7" w14:paraId="3474B0E5" w14:textId="77777777">
      <w:pPr>
        <w:pStyle w:val="ListParagraph"/>
        <w:numPr>
          <w:ilvl w:val="2"/>
          <w:numId w:val="52"/>
        </w:numPr>
        <w:spacing w:after="240"/>
        <w:ind w:left="0" w:firstLine="0"/>
        <w:contextualSpacing w:val="0"/>
        <w:rPr>
          <w:b/>
        </w:rPr>
      </w:pPr>
      <w:r w:rsidRPr="00030F7E">
        <w:rPr>
          <w:b/>
        </w:rPr>
        <w:t>Recruitment and Informed Consent:</w:t>
      </w:r>
      <w:r w:rsidRPr="00DD20F7">
        <w:t xml:space="preserve">  Describe plans for the recruitment of subjects and the consent procedures to be followed</w:t>
      </w:r>
      <w:r w:rsidR="004D4FDD">
        <w:t xml:space="preserve">. </w:t>
      </w:r>
      <w:r w:rsidRPr="00DD20F7">
        <w:t>Include the circumstances under which consent will be sought and obtained, who will seek it, the nature of the information to be provided to prospective subjects, and the method of documenting consent</w:t>
      </w:r>
      <w:r w:rsidR="004D4FDD">
        <w:t xml:space="preserve">. </w:t>
      </w:r>
      <w:r w:rsidRPr="00DD20F7">
        <w:t>State if the Institutional Review Board (IRB) has authorized a modification or waiver of the elements of consent or the requirement for documentation of consent.</w:t>
      </w:r>
    </w:p>
    <w:p w:rsidRPr="00030F7E" w:rsidR="00030F7E" w:rsidP="00F4694B" w:rsidRDefault="00DD20F7" w14:paraId="7BB31E19" w14:textId="77777777">
      <w:pPr>
        <w:pStyle w:val="ListParagraph"/>
        <w:numPr>
          <w:ilvl w:val="2"/>
          <w:numId w:val="52"/>
        </w:numPr>
        <w:spacing w:after="240"/>
        <w:ind w:left="0" w:firstLine="0"/>
        <w:contextualSpacing w:val="0"/>
        <w:rPr>
          <w:b/>
        </w:rPr>
      </w:pPr>
      <w:r w:rsidRPr="00030F7E">
        <w:rPr>
          <w:b/>
        </w:rPr>
        <w:t>Potential Risks:</w:t>
      </w:r>
      <w:r w:rsidRPr="00DD20F7">
        <w:t xml:space="preserve"> Describe potential risks (physical, psychological, social, legal, or other) and assess their likelihood and seriousness</w:t>
      </w:r>
      <w:r w:rsidR="004D4FDD">
        <w:t xml:space="preserve">. </w:t>
      </w:r>
      <w:r w:rsidRPr="00DD20F7">
        <w:t>Where appropriate, describe alternative treatments and procedures that might be advantageous to the subjects.</w:t>
      </w:r>
    </w:p>
    <w:p w:rsidRPr="00030F7E" w:rsidR="00030F7E" w:rsidP="00F4694B" w:rsidRDefault="00DD20F7" w14:paraId="2196AE47" w14:textId="77777777">
      <w:pPr>
        <w:pStyle w:val="ListParagraph"/>
        <w:numPr>
          <w:ilvl w:val="2"/>
          <w:numId w:val="52"/>
        </w:numPr>
        <w:spacing w:after="240"/>
        <w:ind w:left="0" w:firstLine="0"/>
        <w:contextualSpacing w:val="0"/>
        <w:rPr>
          <w:b/>
        </w:rPr>
      </w:pPr>
      <w:r w:rsidRPr="00030F7E">
        <w:rPr>
          <w:b/>
        </w:rPr>
        <w:lastRenderedPageBreak/>
        <w:t>Protection Against Risk:</w:t>
      </w:r>
      <w:r w:rsidRPr="00DD20F7">
        <w:t xml:space="preserve"> Describe the procedures for protecting against or minimizing potential risks, including risks to confidentiality, and assess their likely effectiveness</w:t>
      </w:r>
      <w:r w:rsidR="004D4FDD">
        <w:t xml:space="preserve">. </w:t>
      </w:r>
      <w:r w:rsidRPr="00DD20F7">
        <w:t>Where appropriate, discuss provisions for ensuring necessary medical or professional intervention in the event of adverse effects to the subjects</w:t>
      </w:r>
      <w:r w:rsidR="004D4FDD">
        <w:t xml:space="preserve">. </w:t>
      </w:r>
      <w:r w:rsidRPr="00DD20F7">
        <w:t>Also, where appropriate, describe the provisions for monitoring the data collected to ensure the safety of the subjects.</w:t>
      </w:r>
    </w:p>
    <w:p w:rsidRPr="00030F7E" w:rsidR="00030F7E" w:rsidP="00F4694B" w:rsidRDefault="00DD20F7" w14:paraId="2CA8A3C0" w14:textId="77777777">
      <w:pPr>
        <w:pStyle w:val="ListParagraph"/>
        <w:numPr>
          <w:ilvl w:val="2"/>
          <w:numId w:val="52"/>
        </w:numPr>
        <w:spacing w:after="240"/>
        <w:ind w:left="0" w:firstLine="0"/>
        <w:contextualSpacing w:val="0"/>
        <w:rPr>
          <w:b/>
        </w:rPr>
      </w:pPr>
      <w:r w:rsidRPr="00030F7E">
        <w:rPr>
          <w:b/>
        </w:rPr>
        <w:t>Importance of the Knowledge to be Gained:</w:t>
      </w:r>
      <w:r w:rsidRPr="00DD20F7">
        <w:t xml:space="preserve"> Discuss the importance of the knowledge gained or to be gained as a result of the proposed research</w:t>
      </w:r>
      <w:r w:rsidR="004D4FDD">
        <w:t xml:space="preserve">. </w:t>
      </w:r>
      <w:r w:rsidRPr="00DD20F7">
        <w:t>Discuss why the risks to subjects are reasonable in relation to the anticipated benefits to subjects and in relation to the importance of the knowledge that may reasonably be expected to result.</w:t>
      </w:r>
    </w:p>
    <w:p w:rsidRPr="00030F7E" w:rsidR="00DD20F7" w:rsidP="00F4694B" w:rsidRDefault="00DD20F7" w14:paraId="5C9EBAF0" w14:textId="77777777">
      <w:pPr>
        <w:pStyle w:val="ListParagraph"/>
        <w:numPr>
          <w:ilvl w:val="2"/>
          <w:numId w:val="52"/>
        </w:numPr>
        <w:spacing w:after="240"/>
        <w:ind w:left="0" w:firstLine="0"/>
        <w:contextualSpacing w:val="0"/>
        <w:rPr>
          <w:b/>
        </w:rPr>
      </w:pPr>
      <w:r w:rsidRPr="00030F7E">
        <w:rPr>
          <w:b/>
        </w:rPr>
        <w:t>Collaborating Site(s):</w:t>
      </w:r>
      <w:r w:rsidRPr="00DD20F7">
        <w:t xml:space="preserve"> If research involving human subjects will take place at collaborating site(s) or other performance site(s), name the </w:t>
      </w:r>
      <w:r w:rsidRPr="00DD20F7">
        <w:t>sites and briefly describe their involvement or role in the research.</w:t>
      </w:r>
    </w:p>
    <w:p w:rsidRPr="00030F7E" w:rsidR="00DD20F7" w:rsidP="00030F7E" w:rsidRDefault="00DD20F7" w14:paraId="5076803F" w14:textId="77777777">
      <w:pPr>
        <w:rPr>
          <w:b/>
          <w:i/>
        </w:rPr>
      </w:pPr>
      <w:r w:rsidRPr="00030F7E">
        <w:rPr>
          <w:b/>
          <w:i/>
        </w:rPr>
        <w:t>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Department of Education’s Protection of Human Subjects in Research Web Site: http://www.ed.gov/about/offi</w:t>
      </w:r>
      <w:r w:rsidRPr="00030F7E" w:rsidR="00030F7E">
        <w:rPr>
          <w:b/>
          <w:i/>
        </w:rPr>
        <w:t>ces/list/ocfo/humansub.html</w:t>
      </w:r>
      <w:r w:rsidRPr="00030F7E" w:rsidR="00030F7E">
        <w:rPr>
          <w:b/>
          <w:i/>
        </w:rPr>
        <w:tab/>
      </w:r>
    </w:p>
    <w:p w:rsidRPr="00DD20F7" w:rsidR="00EA6915" w:rsidP="00DD20F7" w:rsidRDefault="00DD20F7" w14:paraId="6D22E2C6" w14:textId="77777777">
      <w:pPr>
        <w:sectPr w:rsidRPr="00DD20F7" w:rsidR="00EA6915" w:rsidSect="001D2210">
          <w:type w:val="continuous"/>
          <w:pgSz w:w="12240" w:h="15840"/>
          <w:pgMar w:top="1440" w:right="1440" w:bottom="1440" w:left="1440" w:header="720" w:footer="720" w:gutter="0"/>
          <w:cols w:space="288" w:num="2"/>
          <w:docGrid w:linePitch="360"/>
        </w:sectPr>
      </w:pPr>
      <w:r w:rsidRPr="00DD20F7">
        <w:t xml:space="preserve">NOTE:  The </w:t>
      </w:r>
      <w:r w:rsidRPr="00EA6915">
        <w:rPr>
          <w:b/>
        </w:rPr>
        <w:t>State Applicant Identifier</w:t>
      </w:r>
      <w:r w:rsidR="004D4FDD">
        <w:t xml:space="preserve"> on the SF-</w:t>
      </w:r>
      <w:r w:rsidRPr="00DD20F7">
        <w:t>424 is for State Use only</w:t>
      </w:r>
      <w:r w:rsidR="004D4FDD">
        <w:t xml:space="preserve">. </w:t>
      </w:r>
      <w:r w:rsidRPr="00DD20F7">
        <w:t>Please complete it on the OMB Standard 424 in the upper right cor</w:t>
      </w:r>
      <w:r w:rsidR="00F43CAD">
        <w:t>ner of the form (if applicable)</w:t>
      </w:r>
    </w:p>
    <w:p w:rsidRPr="00DF175C" w:rsidR="00DD20F7" w:rsidP="00EA6915" w:rsidRDefault="00DD20F7" w14:paraId="6E62C9BA" w14:textId="77777777">
      <w:pPr>
        <w:spacing w:after="240"/>
        <w:rPr>
          <w:rFonts w:ascii="Cambria" w:hAnsi="Cambria" w:cs="Arial"/>
          <w:b/>
          <w:bCs/>
          <w:sz w:val="20"/>
          <w:szCs w:val="20"/>
        </w:rPr>
        <w:sectPr w:rsidRPr="00DF175C" w:rsidR="00DD20F7" w:rsidSect="00041185">
          <w:type w:val="continuous"/>
          <w:pgSz w:w="12240" w:h="15840"/>
          <w:pgMar w:top="1440" w:right="1440" w:bottom="1440" w:left="1440" w:header="720" w:footer="720" w:gutter="0"/>
          <w:cols w:space="720"/>
          <w:docGrid w:linePitch="360"/>
        </w:sectPr>
      </w:pPr>
    </w:p>
    <w:p w:rsidRPr="00EA6915" w:rsidR="00EA6915" w:rsidP="00EA6915" w:rsidRDefault="00871486" w14:paraId="5EE1D1E4" w14:textId="77777777">
      <w:pPr>
        <w:pStyle w:val="Heading1"/>
      </w:pPr>
      <w:bookmarkStart w:name="_Toc514754750" w:id="75"/>
      <w:r>
        <w:lastRenderedPageBreak/>
        <w:t xml:space="preserve">Instructions: </w:t>
      </w:r>
      <w:r w:rsidR="004D4FDD">
        <w:t>ED-</w:t>
      </w:r>
      <w:r w:rsidRPr="00EA6915" w:rsidR="00EA6915">
        <w:t>524</w:t>
      </w:r>
      <w:bookmarkEnd w:id="75"/>
      <w:r w:rsidRPr="00EA6915" w:rsidR="00EA6915">
        <w:t xml:space="preserve"> </w:t>
      </w:r>
    </w:p>
    <w:p w:rsidRPr="004D4FDD" w:rsidR="00EA6915" w:rsidP="004D4FDD" w:rsidRDefault="004D4FDD" w14:paraId="183DF245" w14:textId="77777777">
      <w:pPr>
        <w:pStyle w:val="Heading2"/>
      </w:pPr>
      <w:bookmarkStart w:name="_Toc479257475" w:id="76"/>
      <w:bookmarkStart w:name="_Toc514754751" w:id="77"/>
      <w:r w:rsidRPr="004D4FDD">
        <w:t>General Instructions</w:t>
      </w:r>
      <w:bookmarkEnd w:id="76"/>
      <w:bookmarkEnd w:id="77"/>
    </w:p>
    <w:p w:rsidRPr="00EA6915" w:rsidR="00EA6915" w:rsidP="006D2F2B" w:rsidRDefault="00EA6915" w14:paraId="1B83FDC3" w14:textId="7FB1903C">
      <w:pPr>
        <w:ind w:left="360"/>
      </w:pPr>
      <w:r w:rsidRPr="00EA6915">
        <w:t>This form is used to apply to individual U.S. Department of Education (ED) discretionary grant programs. Unless directed otherwise, provide the same budget information for each year of the multi-year funding request</w:t>
      </w:r>
      <w:r w:rsidR="004D4FDD">
        <w:t xml:space="preserve">. </w:t>
      </w:r>
      <w:r w:rsidRPr="00EA6915">
        <w:t>Pay attention to applicable program specific instructions, if attached</w:t>
      </w:r>
      <w:r w:rsidR="004D4FDD">
        <w:t xml:space="preserve">. </w:t>
      </w:r>
      <w:r w:rsidRPr="00EA6915">
        <w:t xml:space="preserve">You may access the Education Department General Administrative Regulations, </w:t>
      </w:r>
      <w:r w:rsidRPr="00767D4E" w:rsidR="00F968A7">
        <w:t>parts 75</w:t>
      </w:r>
      <w:r w:rsidR="00F13494">
        <w:t>-</w:t>
      </w:r>
      <w:r w:rsidRPr="00767D4E" w:rsidR="00F968A7">
        <w:t>77, 79, 81</w:t>
      </w:r>
      <w:r w:rsidR="00F13494">
        <w:t>-</w:t>
      </w:r>
      <w:r w:rsidRPr="00767D4E" w:rsidR="00F968A7">
        <w:t xml:space="preserve"> 82, 84, 86,</w:t>
      </w:r>
      <w:r w:rsidR="00F13494">
        <w:t xml:space="preserve"> and</w:t>
      </w:r>
      <w:r w:rsidRPr="00767D4E" w:rsidR="00F968A7">
        <w:t xml:space="preserve"> 97</w:t>
      </w:r>
      <w:r w:rsidR="00F13494">
        <w:t>-</w:t>
      </w:r>
      <w:r w:rsidRPr="00767D4E" w:rsidR="00F968A7">
        <w:t xml:space="preserve"> 99 </w:t>
      </w:r>
      <w:r w:rsidRPr="00EA6915">
        <w:t>on ED’s website at:</w:t>
      </w:r>
      <w:r>
        <w:t xml:space="preserve"> </w:t>
      </w:r>
      <w:hyperlink w:tooltip="Education Department General Administrative Requirements" w:history="1" r:id="rId59">
        <w:r w:rsidRPr="000F4DB8">
          <w:rPr>
            <w:rStyle w:val="Hyperlink"/>
          </w:rPr>
          <w:t>http://www.ed.gov/policy/fund/reg/edgarReg/edgar.html</w:t>
        </w:r>
      </w:hyperlink>
      <w:r>
        <w:t xml:space="preserve"> </w:t>
      </w:r>
    </w:p>
    <w:p w:rsidRPr="00EA6915" w:rsidR="00EA6915" w:rsidP="00EA6915" w:rsidRDefault="00EA6915" w14:paraId="31AADA43" w14:textId="77777777">
      <w:pPr>
        <w:pStyle w:val="BodyText2"/>
        <w:spacing w:after="360"/>
        <w:rPr>
          <w:i/>
        </w:rPr>
      </w:pPr>
      <w:r w:rsidRPr="00EA6915">
        <w:rPr>
          <w:i/>
        </w:rPr>
        <w:t>You must consult with your Business Office prior to submitting this form.</w:t>
      </w:r>
    </w:p>
    <w:p w:rsidR="0065777E" w:rsidP="004D4FDD" w:rsidRDefault="004D4FDD" w14:paraId="02840D91" w14:textId="77777777">
      <w:pPr>
        <w:pStyle w:val="Heading2"/>
      </w:pPr>
      <w:bookmarkStart w:name="_Toc479257476" w:id="78"/>
      <w:bookmarkStart w:name="_Toc514754752" w:id="79"/>
      <w:r>
        <w:t>Section A – Budget Summary</w:t>
      </w:r>
      <w:bookmarkEnd w:id="78"/>
      <w:bookmarkEnd w:id="79"/>
    </w:p>
    <w:p w:rsidRPr="0065777E" w:rsidR="00EA6915" w:rsidP="0065777E" w:rsidRDefault="00EA6915" w14:paraId="1F092342" w14:textId="77777777">
      <w:pPr>
        <w:pStyle w:val="Header"/>
        <w:tabs>
          <w:tab w:val="clear" w:pos="4680"/>
          <w:tab w:val="clear" w:pos="9360"/>
        </w:tabs>
        <w:spacing w:after="200" w:line="276" w:lineRule="auto"/>
        <w:rPr>
          <w:b/>
        </w:rPr>
      </w:pPr>
      <w:r w:rsidRPr="0065777E">
        <w:rPr>
          <w:b/>
        </w:rPr>
        <w:t>U.S. Department of Education Funds</w:t>
      </w:r>
    </w:p>
    <w:p w:rsidRPr="00EA6915" w:rsidR="00EA6915" w:rsidP="00EA6915" w:rsidRDefault="00EA6915" w14:paraId="3C9A5B91" w14:textId="77777777">
      <w:pPr>
        <w:spacing w:after="240"/>
      </w:pPr>
      <w:r w:rsidRPr="00EA6915">
        <w:t xml:space="preserve">All applicants must complete Section A and provide a break-down by the applicable budget </w:t>
      </w:r>
      <w:r>
        <w:t>categories shown in lines 1-11.</w:t>
      </w:r>
    </w:p>
    <w:p w:rsidRPr="00EA6915" w:rsidR="00EA6915" w:rsidP="00EA6915" w:rsidRDefault="00EA6915" w14:paraId="08B7AA30" w14:textId="77777777">
      <w:pPr>
        <w:spacing w:after="240"/>
      </w:pPr>
      <w:r w:rsidRPr="00EA6915">
        <w:t>Lines 1-11, columns (a)-(e):  For each project year for which funding is requested, show the total amount requested for each applicabl</w:t>
      </w:r>
      <w:r>
        <w:t>e budget category.</w:t>
      </w:r>
    </w:p>
    <w:p w:rsidRPr="00EA6915" w:rsidR="00EA6915" w:rsidP="00EA6915" w:rsidRDefault="00EA6915" w14:paraId="0908A51E" w14:textId="77777777">
      <w:pPr>
        <w:spacing w:after="240"/>
      </w:pPr>
      <w:r w:rsidRPr="00EA6915">
        <w:t>Lines 1-11, column (f):  Show the multi-year total for each budget category</w:t>
      </w:r>
      <w:r w:rsidR="004D4FDD">
        <w:t xml:space="preserve">. </w:t>
      </w:r>
      <w:r w:rsidRPr="00EA6915">
        <w:t>If funding is requested for only one project</w:t>
      </w:r>
      <w:r>
        <w:t xml:space="preserve"> year, leave this column blank.</w:t>
      </w:r>
    </w:p>
    <w:p w:rsidRPr="00EA6915" w:rsidR="00EA6915" w:rsidP="00EA6915" w:rsidRDefault="00EA6915" w14:paraId="2BB333C9" w14:textId="77777777">
      <w:pPr>
        <w:spacing w:after="240"/>
      </w:pPr>
      <w:r w:rsidRPr="00EA6915">
        <w:t>Line 12, columns (a)-(e):  Show the total budget request for each project year fo</w:t>
      </w:r>
      <w:r>
        <w:t>r which funding is requested.</w:t>
      </w:r>
    </w:p>
    <w:p w:rsidRPr="00EA6915" w:rsidR="00EA6915" w:rsidP="00EA6915" w:rsidRDefault="00EA6915" w14:paraId="14D66F3A" w14:textId="77777777">
      <w:pPr>
        <w:spacing w:after="240"/>
      </w:pPr>
      <w:r w:rsidRPr="00EA6915">
        <w:t>Line 12, column (f):  Show the total amount requested for all project years</w:t>
      </w:r>
      <w:r w:rsidR="004D4FDD">
        <w:t xml:space="preserve">. </w:t>
      </w:r>
      <w:r w:rsidRPr="00EA6915">
        <w:t>If funding is requested for only one year, leave this space blank.</w:t>
      </w:r>
    </w:p>
    <w:p w:rsidRPr="00EA6915" w:rsidR="00EA6915" w:rsidP="00EA6915" w:rsidRDefault="00EA6915" w14:paraId="0175C94F" w14:textId="77777777">
      <w:pPr>
        <w:spacing w:after="360"/>
      </w:pPr>
      <w:r w:rsidRPr="00EA6915">
        <w:rPr>
          <w:u w:val="single"/>
        </w:rPr>
        <w:t>Indirect Cost Information</w:t>
      </w:r>
      <w:r w:rsidRPr="00EA6915">
        <w:t>:   If you are requesting reimbursement for indirect costs on line 10, this information is to be completed by your Business Office. (1): Indicate whether or not your organization has an Indirect Cost Rate Agreement that was approved by the Federal government</w:t>
      </w:r>
      <w:r w:rsidR="004D4FDD">
        <w:t xml:space="preserve">. </w:t>
      </w:r>
      <w:r w:rsidRPr="00EA6915">
        <w:t>(2): If you checked “yes” in (1), indicate in (2) the beginning and ending dates covered by the Indirect Cost Rate Agreement</w:t>
      </w:r>
      <w:r w:rsidR="004D4FDD">
        <w:t xml:space="preserve">. </w:t>
      </w:r>
      <w:r w:rsidRPr="00EA6915">
        <w:t>In addition, indicate whether ED or another Federal agency (Other) issued the approved agreement</w:t>
      </w:r>
      <w:r w:rsidR="004D4FDD">
        <w:t xml:space="preserve">. </w:t>
      </w:r>
      <w:r w:rsidRPr="00EA6915">
        <w:t xml:space="preserve">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w:t>
      </w:r>
      <w:r>
        <w:t>if this item is not applicable.</w:t>
      </w:r>
    </w:p>
    <w:p w:rsidRPr="00EA6915" w:rsidR="00EA6915" w:rsidP="004D4FDD" w:rsidRDefault="004D4FDD" w14:paraId="1EB888E2" w14:textId="77777777">
      <w:pPr>
        <w:pStyle w:val="Heading2"/>
      </w:pPr>
      <w:bookmarkStart w:name="_Toc479257477" w:id="80"/>
      <w:bookmarkStart w:name="_Toc514754753" w:id="81"/>
      <w:r>
        <w:lastRenderedPageBreak/>
        <w:t>Section B – Budget Summary</w:t>
      </w:r>
      <w:bookmarkEnd w:id="80"/>
      <w:bookmarkEnd w:id="81"/>
    </w:p>
    <w:p w:rsidRPr="0065777E" w:rsidR="00EA6915" w:rsidP="0065777E" w:rsidRDefault="00EA6915" w14:paraId="28680DE3" w14:textId="77777777">
      <w:pPr>
        <w:rPr>
          <w:b/>
        </w:rPr>
      </w:pPr>
      <w:r w:rsidRPr="0065777E">
        <w:rPr>
          <w:b/>
        </w:rPr>
        <w:t>Non-Federal Funds</w:t>
      </w:r>
    </w:p>
    <w:p w:rsidRPr="00EA6915" w:rsidR="00EA6915" w:rsidP="00EA6915" w:rsidRDefault="00EA6915" w14:paraId="3AE97CE4" w14:textId="77777777">
      <w:pPr>
        <w:spacing w:after="240"/>
      </w:pPr>
      <w:r w:rsidRPr="00EA6915">
        <w:t>If you are required to provide or volunteer to provide cost-sharing or matching funds or other non-Federal resources to the project, these should be shown for each applicable budget category on lines 1 11 of Section B.</w:t>
      </w:r>
    </w:p>
    <w:p w:rsidRPr="00EA6915" w:rsidR="00EA6915" w:rsidP="00EA6915" w:rsidRDefault="00EA6915" w14:paraId="2A691A99" w14:textId="77777777">
      <w:pPr>
        <w:spacing w:after="240"/>
      </w:pPr>
      <w:r w:rsidRPr="00EA6915">
        <w:t>Lines 1-11, columns (a)-(e):  For each project year, for which matching funds or other contributions are provided, show the total contribution for each applicable budget category.</w:t>
      </w:r>
    </w:p>
    <w:p w:rsidRPr="00EA6915" w:rsidR="00EA6915" w:rsidP="00EA6915" w:rsidRDefault="00EA6915" w14:paraId="1D2E209F" w14:textId="77777777">
      <w:pPr>
        <w:spacing w:after="240"/>
      </w:pPr>
      <w:r w:rsidRPr="00EA6915">
        <w:t>Lines 1-11, column (f):  Show the multi-year total for each budget category</w:t>
      </w:r>
      <w:r w:rsidR="004D4FDD">
        <w:t xml:space="preserve">. </w:t>
      </w:r>
      <w:r w:rsidRPr="00EA6915">
        <w:t>If non-Federal contributions are provided for only one year, leave this column blank.</w:t>
      </w:r>
    </w:p>
    <w:p w:rsidRPr="00EA6915" w:rsidR="00EA6915" w:rsidP="00EA6915" w:rsidRDefault="00EA6915" w14:paraId="0DA640B7" w14:textId="77777777">
      <w:pPr>
        <w:spacing w:after="240"/>
      </w:pPr>
      <w:r w:rsidRPr="00EA6915">
        <w:t>Line 12, columns (a)-(e):  Show the total matching or other contribution for each project year.</w:t>
      </w:r>
    </w:p>
    <w:p w:rsidRPr="00EA6915" w:rsidR="00EA6915" w:rsidP="00EA6915" w:rsidRDefault="00EA6915" w14:paraId="3E0D74DD" w14:textId="77777777">
      <w:pPr>
        <w:spacing w:after="360"/>
      </w:pPr>
      <w:r w:rsidRPr="00EA6915">
        <w:t>Line 12, column (f):  Show the total amount to be contributed for all years of the multi-year project</w:t>
      </w:r>
      <w:r w:rsidR="004D4FDD">
        <w:t xml:space="preserve">. </w:t>
      </w:r>
      <w:r w:rsidRPr="00EA6915">
        <w:t>If non-Federal contributions are provided for only one year, leave this space blank.</w:t>
      </w:r>
    </w:p>
    <w:p w:rsidRPr="00EA6915" w:rsidR="00EA6915" w:rsidP="004D4FDD" w:rsidRDefault="004D4FDD" w14:paraId="25490799" w14:textId="77777777">
      <w:pPr>
        <w:pStyle w:val="Heading2"/>
      </w:pPr>
      <w:bookmarkStart w:name="_Toc479257478" w:id="82"/>
      <w:bookmarkStart w:name="_Toc514754754" w:id="83"/>
      <w:r>
        <w:t>Section C - Budget Narrative [Attach Separate S</w:t>
      </w:r>
      <w:r w:rsidRPr="00EA6915">
        <w:t>heet(s)]</w:t>
      </w:r>
      <w:bookmarkEnd w:id="82"/>
      <w:bookmarkEnd w:id="83"/>
    </w:p>
    <w:p w:rsidRPr="0065777E" w:rsidR="00EA6915" w:rsidP="0065777E" w:rsidRDefault="00EA6915" w14:paraId="7DB52CBB" w14:textId="77777777">
      <w:pPr>
        <w:rPr>
          <w:b/>
        </w:rPr>
      </w:pPr>
      <w:r w:rsidRPr="0065777E">
        <w:rPr>
          <w:b/>
        </w:rPr>
        <w:t>Pay attention to applicable program specific instructions, if attached</w:t>
      </w:r>
    </w:p>
    <w:p w:rsidR="00EA6915" w:rsidP="00F4694B" w:rsidRDefault="00EA6915" w14:paraId="2A81EBF5" w14:textId="77777777">
      <w:pPr>
        <w:pStyle w:val="ListParagraph"/>
        <w:numPr>
          <w:ilvl w:val="6"/>
          <w:numId w:val="52"/>
        </w:numPr>
        <w:spacing w:after="240"/>
        <w:ind w:left="720"/>
        <w:contextualSpacing w:val="0"/>
      </w:pPr>
      <w:r w:rsidRPr="00EA6915">
        <w:t>Provide an itemized budget breakdown, and justification by project year, for each budget category listed in Sections A and B</w:t>
      </w:r>
      <w:r w:rsidR="004D4FDD">
        <w:t xml:space="preserve">. </w:t>
      </w:r>
      <w:r w:rsidRPr="00EA6915">
        <w:t>For grant projects that will be divided into two or more separately budgeted major activities or sub-projects, show for each budget category of a project year the breakdown of the specific expenses attributable to each sub-project or activity.</w:t>
      </w:r>
    </w:p>
    <w:p w:rsidR="00EA6915" w:rsidP="00F4694B" w:rsidRDefault="00EA6915" w14:paraId="5545F0BE" w14:textId="77777777">
      <w:pPr>
        <w:pStyle w:val="ListParagraph"/>
        <w:numPr>
          <w:ilvl w:val="6"/>
          <w:numId w:val="52"/>
        </w:numPr>
        <w:spacing w:after="120"/>
        <w:ind w:left="720"/>
        <w:contextualSpacing w:val="0"/>
      </w:pPr>
      <w:r w:rsidRPr="00EA6915">
        <w:t xml:space="preserve">For non-Federal funds or resources listed in Section B that are used to meet a cost-sharing or matching requirement or provided as a voluntary cost-sharing or matching commitment, you must include:  </w:t>
      </w:r>
    </w:p>
    <w:p w:rsidR="00EA6915" w:rsidP="00F4694B" w:rsidRDefault="00EA6915" w14:paraId="77318196" w14:textId="77777777">
      <w:pPr>
        <w:pStyle w:val="ListParagraph"/>
        <w:numPr>
          <w:ilvl w:val="7"/>
          <w:numId w:val="52"/>
        </w:numPr>
        <w:spacing w:after="0"/>
        <w:ind w:left="1440"/>
        <w:contextualSpacing w:val="0"/>
      </w:pPr>
      <w:r w:rsidRPr="00EA6915">
        <w:t xml:space="preserve">The specific costs or contributions by budget category;  </w:t>
      </w:r>
    </w:p>
    <w:p w:rsidR="00EA6915" w:rsidP="00F4694B" w:rsidRDefault="00EA6915" w14:paraId="41454C28" w14:textId="77777777">
      <w:pPr>
        <w:pStyle w:val="ListParagraph"/>
        <w:numPr>
          <w:ilvl w:val="7"/>
          <w:numId w:val="52"/>
        </w:numPr>
        <w:spacing w:after="0"/>
        <w:ind w:left="1440"/>
        <w:contextualSpacing w:val="0"/>
      </w:pPr>
      <w:r w:rsidRPr="00EA6915">
        <w:t>The source of the costs or contributions; and</w:t>
      </w:r>
    </w:p>
    <w:p w:rsidR="00EA6915" w:rsidP="00F4694B" w:rsidRDefault="00EA6915" w14:paraId="1A876D54" w14:textId="77777777">
      <w:pPr>
        <w:pStyle w:val="ListParagraph"/>
        <w:numPr>
          <w:ilvl w:val="7"/>
          <w:numId w:val="52"/>
        </w:numPr>
        <w:spacing w:after="120"/>
        <w:ind w:left="1440"/>
        <w:contextualSpacing w:val="0"/>
      </w:pPr>
      <w:r w:rsidRPr="00EA6915">
        <w:t>In the case of third-party in-kind contributions, a description of how the value was determined for the donated or contributed goods or services.</w:t>
      </w:r>
    </w:p>
    <w:p w:rsidR="00EA6915" w:rsidP="00EA6915" w:rsidRDefault="00EA6915" w14:paraId="5879FE57" w14:textId="5FD66831">
      <w:pPr>
        <w:pStyle w:val="ListParagraph"/>
        <w:spacing w:after="240"/>
        <w:contextualSpacing w:val="0"/>
      </w:pPr>
      <w:r w:rsidRPr="00EA6915">
        <w:t xml:space="preserve">[Please review </w:t>
      </w:r>
      <w:r w:rsidR="00713BED">
        <w:t xml:space="preserve">the </w:t>
      </w:r>
      <w:r w:rsidR="004011FC">
        <w:t>requirements for</w:t>
      </w:r>
      <w:r w:rsidRPr="00EA6915">
        <w:t xml:space="preserve"> cost sharing and matching regulations, which include specific limitations, in </w:t>
      </w:r>
      <w:r w:rsidR="004011FC">
        <w:t>2 C.F.R. §200.306</w:t>
      </w:r>
      <w:r w:rsidRPr="00EA6915">
        <w:t xml:space="preserve">, applicable to </w:t>
      </w:r>
      <w:r w:rsidR="007B648C">
        <w:t>non-Federal entities</w:t>
      </w:r>
      <w:r w:rsidR="00074EAF">
        <w:t>]</w:t>
      </w:r>
    </w:p>
    <w:p w:rsidR="00EA6915" w:rsidP="00EA6915" w:rsidRDefault="00EA6915" w14:paraId="5B1F2CBD" w14:textId="77777777">
      <w:pPr>
        <w:pStyle w:val="ListParagraph"/>
        <w:spacing w:after="240"/>
        <w:contextualSpacing w:val="0"/>
      </w:pPr>
      <w:r w:rsidRPr="00EA6915">
        <w:t>If applicable to this program, provide the rate and base on which fringe benefits are calculated.</w:t>
      </w:r>
    </w:p>
    <w:p w:rsidR="00EA6915" w:rsidP="00F4694B" w:rsidRDefault="00EA6915" w14:paraId="56044665" w14:textId="77777777">
      <w:pPr>
        <w:pStyle w:val="ListParagraph"/>
        <w:numPr>
          <w:ilvl w:val="6"/>
          <w:numId w:val="52"/>
        </w:numPr>
        <w:spacing w:after="240"/>
        <w:ind w:left="720"/>
        <w:contextualSpacing w:val="0"/>
      </w:pPr>
      <w:r w:rsidRPr="00EA6915">
        <w:t>If you are requesting reimbursement for indirect costs on line 10, this information is to be completed by your Business Office</w:t>
      </w:r>
      <w:r w:rsidR="004D4FDD">
        <w:t xml:space="preserve">. </w:t>
      </w:r>
      <w:r w:rsidRPr="00EA6915">
        <w:t>Specify the estimated amount of the base to which the indirect cost rate is applied and the total indirect expense</w:t>
      </w:r>
      <w:r w:rsidR="004D4FDD">
        <w:t xml:space="preserve">. </w:t>
      </w:r>
      <w:r w:rsidRPr="00EA6915">
        <w:t xml:space="preserve">Depending on the grant program to which you are applying and/or your approved Indirect Cost Rate Agreement, some direct cost </w:t>
      </w:r>
      <w:r w:rsidRPr="00EA6915">
        <w:lastRenderedPageBreak/>
        <w:t>budget categories in your grant application budget may not be included in the base and multiplied by your indirect cost rate</w:t>
      </w:r>
      <w:r w:rsidR="004D4FDD">
        <w:t xml:space="preserve">. </w:t>
      </w:r>
      <w:r w:rsidRPr="00EA6915" w:rsidR="00B46095">
        <w:t>For example, you must mult</w:t>
      </w:r>
      <w:r w:rsidR="00B46095">
        <w:t>iply the indirect cost rates of “Training grants"</w:t>
      </w:r>
      <w:r w:rsidRPr="00EA6915" w:rsidR="00B46095">
        <w:t xml:space="preserve"> (34 CFR 75.562) and grants under programs with “Supplement not Supplant” requirements ("Restricted Rate" programs) by a “modified total direct cost” (MTDC) base (34 CFR 75.563 or 76.563)</w:t>
      </w:r>
      <w:r w:rsidR="00B46095">
        <w:t xml:space="preserve">. </w:t>
      </w:r>
      <w:r w:rsidRPr="00EA6915">
        <w:t xml:space="preserve">Please indicate which costs are included and which costs are excluded from the base to which the </w:t>
      </w:r>
      <w:r>
        <w:t xml:space="preserve">indirect cost rate is applied. </w:t>
      </w:r>
    </w:p>
    <w:p w:rsidR="00EA6915" w:rsidP="00EA6915" w:rsidRDefault="00EA6915" w14:paraId="7D0D7491" w14:textId="77777777">
      <w:pPr>
        <w:pStyle w:val="ListParagraph"/>
        <w:spacing w:after="240"/>
        <w:contextualSpacing w:val="0"/>
      </w:pPr>
      <w:r w:rsidRPr="00EA6915">
        <w:t xml:space="preserve">When calculating indirect costs (line 10) for "Training grants" or grants under "Restricted Rate" programs, you must refer to the information and examples on ED’s website at: </w:t>
      </w:r>
      <w:hyperlink w:tooltip="Department of Education Application Forms Website" w:history="1" r:id="rId60">
        <w:r w:rsidRPr="000F4DB8">
          <w:rPr>
            <w:rStyle w:val="Hyperlink"/>
          </w:rPr>
          <w:t>http://www.ed.gov/fund/grant/apply/appforms/appforms.html</w:t>
        </w:r>
      </w:hyperlink>
      <w:r>
        <w:t>.</w:t>
      </w:r>
    </w:p>
    <w:p w:rsidR="00EA6915" w:rsidP="00EA6915" w:rsidRDefault="00EA6915" w14:paraId="083DE3C1" w14:textId="77777777">
      <w:pPr>
        <w:pStyle w:val="ListParagraph"/>
        <w:spacing w:after="240"/>
        <w:contextualSpacing w:val="0"/>
      </w:pPr>
      <w:r w:rsidRPr="00EA6915">
        <w:t>You may also contact (202) 377-3838 for additional information regarding calculating indirect cost rates or general indirect cost rate information.</w:t>
      </w:r>
    </w:p>
    <w:p w:rsidRPr="00EA6915" w:rsidR="00EA6915" w:rsidP="00F4694B" w:rsidRDefault="00EA6915" w14:paraId="49570701" w14:textId="77777777">
      <w:pPr>
        <w:pStyle w:val="ListParagraph"/>
        <w:numPr>
          <w:ilvl w:val="6"/>
          <w:numId w:val="52"/>
        </w:numPr>
        <w:spacing w:after="360"/>
        <w:ind w:left="720"/>
        <w:contextualSpacing w:val="0"/>
      </w:pPr>
      <w:r w:rsidRPr="00EA6915">
        <w:t>Provide other explanations or comments you deem necessary.</w:t>
      </w:r>
    </w:p>
    <w:p w:rsidRPr="00EA6915" w:rsidR="00EA6915" w:rsidP="004D4FDD" w:rsidRDefault="004D4FDD" w14:paraId="2AB48B6E" w14:textId="77777777">
      <w:pPr>
        <w:pStyle w:val="Heading2"/>
      </w:pPr>
      <w:bookmarkStart w:name="_Toc479257479" w:id="84"/>
      <w:bookmarkStart w:name="_Toc514754755" w:id="85"/>
      <w:r w:rsidRPr="00EA6915">
        <w:t xml:space="preserve">Paperwork </w:t>
      </w:r>
      <w:r>
        <w:t>B</w:t>
      </w:r>
      <w:r w:rsidRPr="00EA6915">
        <w:t xml:space="preserve">urden </w:t>
      </w:r>
      <w:r>
        <w:t>S</w:t>
      </w:r>
      <w:r w:rsidRPr="00EA6915">
        <w:t>tatement</w:t>
      </w:r>
      <w:bookmarkEnd w:id="84"/>
      <w:bookmarkEnd w:id="85"/>
    </w:p>
    <w:p w:rsidR="00DD20F7" w:rsidP="00EA6915" w:rsidRDefault="00EA6915" w14:paraId="6B55BB2C" w14:textId="77777777">
      <w:pPr>
        <w:spacing w:after="240"/>
        <w:sectPr w:rsidR="00DD20F7" w:rsidSect="00041185">
          <w:footerReference w:type="default" r:id="rId61"/>
          <w:pgSz w:w="12240" w:h="15840"/>
          <w:pgMar w:top="1440" w:right="1440" w:bottom="1440" w:left="1440" w:header="720" w:footer="720" w:gutter="0"/>
          <w:cols w:space="720"/>
          <w:docGrid w:linePitch="360"/>
        </w:sectPr>
      </w:pPr>
      <w:r w:rsidRPr="00EA6915">
        <w:t xml:space="preserve">According to the Paperwork Reduction Act of 1995, no persons are required to respond to a collection of information unless such </w:t>
      </w:r>
      <w:r w:rsidRPr="009A19ED">
        <w:t>collection displays a valid OMB control number</w:t>
      </w:r>
      <w:r w:rsidR="004D4FDD">
        <w:t xml:space="preserve">. </w:t>
      </w:r>
      <w:r w:rsidRPr="009A19ED">
        <w:t>The valid OMB control number for this information collection is 1894-0008</w:t>
      </w:r>
      <w:r w:rsidR="004D4FDD">
        <w:t xml:space="preserve">. </w:t>
      </w:r>
      <w:r w:rsidRPr="00EA6915">
        <w:t xml:space="preserve">The time required to complete this information collection is estimated to </w:t>
      </w:r>
      <w:r w:rsidR="00AA1BA6">
        <w:t>be 100</w:t>
      </w:r>
      <w:r w:rsidRPr="00EA6915">
        <w:t xml:space="preserve"> hours per response, including the time to review instructions, search existing data sources, gather the data needed, and complete and review the information collection</w:t>
      </w:r>
      <w:r w:rsidR="004D4FDD">
        <w:t xml:space="preserve">. </w:t>
      </w:r>
      <w:r w:rsidRPr="00EA6915">
        <w:t>If you have any comments concerning the accuracy of the time estimate(s) or suggestions for improving this form, please write to: U.S. Department of Education, Washington, D.C. 20202-4537</w:t>
      </w:r>
      <w:r w:rsidR="004D4FDD">
        <w:t xml:space="preserve">. </w:t>
      </w:r>
      <w:r w:rsidRPr="00EA6915">
        <w:t>If you have comments or concerns regarding the status of your individual submission of this form, write directly to</w:t>
      </w:r>
      <w:r w:rsidR="00AA1BA6">
        <w:t xml:space="preserve"> the International and Foreign Language Education Office</w:t>
      </w:r>
      <w:r w:rsidRPr="00EA6915">
        <w:t>, U.S. Department of Education, 400 Maryland Avenue, S.W., Washington, D.C. 20202.</w:t>
      </w:r>
    </w:p>
    <w:p w:rsidR="00DD20F7" w:rsidRDefault="00DD20F7" w14:paraId="52FA7A60" w14:textId="77777777">
      <w:pPr>
        <w:rPr>
          <w:i/>
        </w:rPr>
      </w:pPr>
    </w:p>
    <w:p w:rsidR="00401060" w:rsidRDefault="00401060" w14:paraId="6E358439" w14:textId="77777777">
      <w:pPr>
        <w:rPr>
          <w:rFonts w:ascii="Arial" w:hAnsi="Arial" w:cs="Arial"/>
          <w:b/>
          <w:sz w:val="32"/>
          <w:szCs w:val="32"/>
        </w:rPr>
      </w:pPr>
      <w:bookmarkStart w:name="_Toc514754756" w:id="86"/>
      <w:r>
        <w:br w:type="page"/>
      </w:r>
    </w:p>
    <w:p w:rsidR="00EA6915" w:rsidP="00EA6915" w:rsidRDefault="00871486" w14:paraId="161E6643" w14:textId="77777777">
      <w:pPr>
        <w:pStyle w:val="Heading1"/>
      </w:pPr>
      <w:r>
        <w:lastRenderedPageBreak/>
        <w:t xml:space="preserve">Instructions: </w:t>
      </w:r>
      <w:r w:rsidR="00EA6915">
        <w:t>Budget Summary Form &amp;</w:t>
      </w:r>
      <w:r w:rsidR="00EA6915">
        <w:br/>
        <w:t>Itemized Line Item Budget</w:t>
      </w:r>
      <w:bookmarkEnd w:id="86"/>
    </w:p>
    <w:p w:rsidR="00EA6915" w:rsidP="00EA6915" w:rsidRDefault="00EA6915" w14:paraId="2745CD04" w14:textId="77777777">
      <w:r w:rsidRPr="0049121A">
        <w:rPr>
          <w:b/>
          <w:u w:val="single"/>
        </w:rPr>
        <w:t>NOTE:</w:t>
      </w:r>
      <w:r>
        <w:t xml:space="preserve">  Applicants to the LRC program must submit:  (1) </w:t>
      </w:r>
      <w:r w:rsidR="006E3597">
        <w:t>the ED Form 524</w:t>
      </w:r>
      <w:r>
        <w:t xml:space="preserve"> </w:t>
      </w:r>
      <w:r w:rsidR="006E3597">
        <w:t xml:space="preserve">summary </w:t>
      </w:r>
      <w:r>
        <w:t xml:space="preserve">budget form </w:t>
      </w:r>
      <w:r w:rsidR="006E3597">
        <w:t>that</w:t>
      </w:r>
      <w:r>
        <w:t xml:space="preserve"> categorize</w:t>
      </w:r>
      <w:r w:rsidR="006E3597">
        <w:t>s</w:t>
      </w:r>
      <w:r>
        <w:t xml:space="preserve"> </w:t>
      </w:r>
      <w:r w:rsidR="006E3597">
        <w:t xml:space="preserve">the </w:t>
      </w:r>
      <w:r>
        <w:t xml:space="preserve">requested </w:t>
      </w:r>
      <w:r w:rsidR="006E3597">
        <w:t xml:space="preserve">federal </w:t>
      </w:r>
      <w:r>
        <w:t>funds</w:t>
      </w:r>
      <w:r w:rsidR="006E3597">
        <w:t xml:space="preserve"> for the project period (</w:t>
      </w:r>
      <w:r w:rsidRPr="009A19ED" w:rsidR="006E3597">
        <w:t>up to 48 months)</w:t>
      </w:r>
      <w:r w:rsidRPr="009A19ED">
        <w:t xml:space="preserve"> (ED</w:t>
      </w:r>
      <w:r>
        <w:t xml:space="preserve"> </w:t>
      </w:r>
      <w:r w:rsidRPr="009A19ED">
        <w:t xml:space="preserve">Form 524, </w:t>
      </w:r>
      <w:r w:rsidRPr="009A19ED" w:rsidR="009A19ED">
        <w:t>Section A</w:t>
      </w:r>
      <w:r w:rsidRPr="009A19ED">
        <w:t>)</w:t>
      </w:r>
      <w:r w:rsidRPr="009A19ED" w:rsidR="006E3597">
        <w:t>,</w:t>
      </w:r>
      <w:r w:rsidRPr="009A19ED">
        <w:t xml:space="preserve"> </w:t>
      </w:r>
      <w:r w:rsidRPr="009A19ED" w:rsidR="006E3597">
        <w:rPr>
          <w:b/>
        </w:rPr>
        <w:t>and</w:t>
      </w:r>
      <w:r w:rsidRPr="009A19ED">
        <w:t xml:space="preserve"> (2) a detailed line item budget </w:t>
      </w:r>
      <w:r w:rsidRPr="009A19ED" w:rsidR="006E3597">
        <w:t xml:space="preserve">with </w:t>
      </w:r>
      <w:r w:rsidRPr="009A19ED">
        <w:t>narrative</w:t>
      </w:r>
      <w:r w:rsidRPr="009A19ED" w:rsidR="006E3597">
        <w:t xml:space="preserve"> justif</w:t>
      </w:r>
      <w:r w:rsidR="006E3597">
        <w:t>ication</w:t>
      </w:r>
      <w:r w:rsidR="004D4FDD">
        <w:t xml:space="preserve">. </w:t>
      </w:r>
    </w:p>
    <w:p w:rsidR="00EA6915" w:rsidP="00EA6915" w:rsidRDefault="00EA6915" w14:paraId="3BD6E087" w14:textId="77777777">
      <w:r w:rsidRPr="009A19ED">
        <w:rPr>
          <w:b/>
          <w:u w:val="single"/>
        </w:rPr>
        <w:t>The budget summary</w:t>
      </w:r>
      <w:r w:rsidRPr="009A19ED">
        <w:t xml:space="preserve"> is to be </w:t>
      </w:r>
      <w:r w:rsidRPr="009A19ED" w:rsidR="006E3597">
        <w:t>presented</w:t>
      </w:r>
      <w:r w:rsidRPr="009A19ED">
        <w:t xml:space="preserve"> on the “</w:t>
      </w:r>
      <w:r w:rsidRPr="009A19ED" w:rsidR="006E3597">
        <w:t xml:space="preserve">Budget Section A- Non-Construction Program” form </w:t>
      </w:r>
      <w:r w:rsidRPr="009A19ED">
        <w:t xml:space="preserve">(ED Form 524).” </w:t>
      </w:r>
      <w:r w:rsidRPr="009A19ED" w:rsidR="006E3597">
        <w:t xml:space="preserve">You are not required to include Budget Section B because the </w:t>
      </w:r>
      <w:r w:rsidRPr="009A19ED" w:rsidR="009A19ED">
        <w:t>LRC</w:t>
      </w:r>
      <w:r w:rsidRPr="009A19ED" w:rsidR="006E3597">
        <w:t xml:space="preserve"> program does not require cost sharing or matching.</w:t>
      </w:r>
    </w:p>
    <w:p w:rsidR="00EA6915" w:rsidP="00EA6915" w:rsidRDefault="00EA6915" w14:paraId="3D707F39" w14:textId="2B0A9CC9">
      <w:r w:rsidRPr="006E3597">
        <w:rPr>
          <w:b/>
        </w:rPr>
        <w:t>The detailed line item budget</w:t>
      </w:r>
      <w:r w:rsidR="006E3597">
        <w:rPr>
          <w:b/>
        </w:rPr>
        <w:t xml:space="preserve"> with notes that describe the funding being requested</w:t>
      </w:r>
      <w:r>
        <w:t xml:space="preserve"> </w:t>
      </w:r>
      <w:r w:rsidR="006E3597">
        <w:t xml:space="preserve">for each budget period </w:t>
      </w:r>
      <w:r>
        <w:t>should be included in the “Budget</w:t>
      </w:r>
      <w:r w:rsidR="006E3597">
        <w:t xml:space="preserve"> Narrative Attachment</w:t>
      </w:r>
      <w:r>
        <w:t>”</w:t>
      </w:r>
      <w:r w:rsidR="006E3597">
        <w:t xml:space="preserve">, which requests information on the applicant’s financial plan for carrying out the project. </w:t>
      </w:r>
      <w:r w:rsidRPr="006E3597" w:rsidR="006E3597">
        <w:rPr>
          <w:b/>
          <w:u w:val="single"/>
        </w:rPr>
        <w:t xml:space="preserve">You should also asterisk items on the detailed budget related to the announced priorities for FY </w:t>
      </w:r>
      <w:r w:rsidR="00333E38">
        <w:rPr>
          <w:b/>
          <w:u w:val="single"/>
        </w:rPr>
        <w:t>2022</w:t>
      </w:r>
      <w:r w:rsidRPr="006E3597" w:rsidR="006E3597">
        <w:rPr>
          <w:b/>
          <w:u w:val="single"/>
        </w:rPr>
        <w:t>.</w:t>
      </w:r>
    </w:p>
    <w:p w:rsidR="009A19ED" w:rsidP="006E3597" w:rsidRDefault="006E3597" w14:paraId="1FCD81EE" w14:textId="77777777">
      <w:r>
        <w:t xml:space="preserve">Applicants should describe how all costs support project activities. For each line item, provide detailed costs and narrative justification to support your request. Please check all figures and combined totals and compare line item budget figures to those on the ED Form 524. </w:t>
      </w:r>
    </w:p>
    <w:p w:rsidR="006E3597" w:rsidP="006E3597" w:rsidRDefault="006E3597" w14:paraId="29FE413B" w14:textId="77777777">
      <w:r>
        <w:t>The line items that may be supported with grant funds include the following:</w:t>
      </w:r>
    </w:p>
    <w:p w:rsidRPr="009A19ED" w:rsidR="006E3597" w:rsidP="00F4694B" w:rsidRDefault="00EA6915" w14:paraId="1A195000" w14:textId="77777777">
      <w:pPr>
        <w:pStyle w:val="ListParagraph"/>
        <w:numPr>
          <w:ilvl w:val="0"/>
          <w:numId w:val="53"/>
        </w:numPr>
        <w:spacing w:after="120"/>
        <w:ind w:left="720"/>
        <w:contextualSpacing w:val="0"/>
      </w:pPr>
      <w:r w:rsidRPr="009A19ED">
        <w:rPr>
          <w:u w:val="single"/>
        </w:rPr>
        <w:t>Personnel</w:t>
      </w:r>
      <w:r w:rsidRPr="009A19ED">
        <w:t xml:space="preserve">: </w:t>
      </w:r>
      <w:r w:rsidRPr="009A19ED" w:rsidR="006E3597">
        <w:t>E</w:t>
      </w:r>
      <w:r w:rsidRPr="009A19ED">
        <w:t>nter only the project personnel salaries and wages</w:t>
      </w:r>
      <w:r w:rsidR="004D4FDD">
        <w:t xml:space="preserve">. </w:t>
      </w:r>
      <w:r w:rsidRPr="009A19ED">
        <w:t xml:space="preserve">[Fees and expenses for consultants should be included on line 8.] The budget should include the total commitment of time and the total salary to be charged to the project for each key staff </w:t>
      </w:r>
      <w:r w:rsidRPr="009A19ED" w:rsidR="00CD1E90">
        <w:t>person</w:t>
      </w:r>
      <w:r w:rsidRPr="009A19ED">
        <w:t>.</w:t>
      </w:r>
      <w:r w:rsidRPr="009A19ED" w:rsidR="00CD1E90">
        <w:t xml:space="preserve"> A</w:t>
      </w:r>
      <w:r w:rsidRPr="009A19ED">
        <w:t xml:space="preserve"> breakdown of project personnel </w:t>
      </w:r>
      <w:r w:rsidRPr="009A19ED" w:rsidR="00CD1E90">
        <w:t>should include</w:t>
      </w:r>
      <w:r w:rsidRPr="009A19ED">
        <w:t xml:space="preserve">: position titles, percent of time and number of months committed to the project for each key staff member, salary for each key staff member and total salary costs to be charged to the grant. </w:t>
      </w:r>
    </w:p>
    <w:p w:rsidRPr="009A19ED" w:rsidR="006E3597" w:rsidP="00F4694B" w:rsidRDefault="00EA6915" w14:paraId="581EC220" w14:textId="77777777">
      <w:pPr>
        <w:pStyle w:val="ListParagraph"/>
        <w:numPr>
          <w:ilvl w:val="0"/>
          <w:numId w:val="53"/>
        </w:numPr>
        <w:spacing w:after="120"/>
        <w:ind w:left="720"/>
        <w:contextualSpacing w:val="0"/>
      </w:pPr>
      <w:r w:rsidRPr="009A19ED">
        <w:rPr>
          <w:u w:val="single"/>
        </w:rPr>
        <w:t>Fringe Benefits</w:t>
      </w:r>
      <w:r w:rsidRPr="009A19ED">
        <w:t>:  On line 2 (ED Form 524), enter the amount of fringe benefits. The institution’s normal fringe benefit contribution may be charged to the program. Leave this blank if fringe benef</w:t>
      </w:r>
      <w:r w:rsidR="009A19ED">
        <w:t>i</w:t>
      </w:r>
      <w:r w:rsidRPr="009A19ED">
        <w:t>ts applicable to direct salaries and wages are treated as part of the indirect costs. In the budget, include an explanation and appropriate justification if the insti</w:t>
      </w:r>
      <w:r w:rsidR="009A19ED">
        <w:t>tution’s normal fringe benefit c</w:t>
      </w:r>
      <w:r w:rsidRPr="009A19ED">
        <w:t>ontribution exceeds 20 percent of salaries.</w:t>
      </w:r>
    </w:p>
    <w:p w:rsidRPr="009A19ED" w:rsidR="006E3597" w:rsidP="00F4694B" w:rsidRDefault="00EA6915" w14:paraId="2F0A3352" w14:textId="77777777">
      <w:pPr>
        <w:pStyle w:val="ListParagraph"/>
        <w:numPr>
          <w:ilvl w:val="0"/>
          <w:numId w:val="53"/>
        </w:numPr>
        <w:spacing w:after="120"/>
        <w:ind w:left="720"/>
        <w:contextualSpacing w:val="0"/>
      </w:pPr>
      <w:r w:rsidRPr="009A19ED">
        <w:rPr>
          <w:u w:val="single"/>
        </w:rPr>
        <w:t>Travel</w:t>
      </w:r>
      <w:r w:rsidRPr="009A19ED">
        <w:t xml:space="preserve">:  On line 3 (ED Form 524), provide the travel costs for project personnel. [Consultants’ travel should be included on line 8.] In the budget, you should detail the proposed travel costs:  for each trip, explain the purpose and objective of the travel and provide the number of persons traveling. </w:t>
      </w:r>
      <w:r w:rsidR="00847061">
        <w:t>Travel</w:t>
      </w:r>
      <w:r w:rsidRPr="009A19ED">
        <w:t xml:space="preserve"> costs should not exceed </w:t>
      </w:r>
      <w:r w:rsidR="00847061">
        <w:t xml:space="preserve">economy </w:t>
      </w:r>
      <w:r w:rsidRPr="00847061" w:rsidR="00847061">
        <w:t xml:space="preserve">class </w:t>
      </w:r>
      <w:r w:rsidRPr="00847061">
        <w:t>fare</w:t>
      </w:r>
      <w:r w:rsidRPr="00847061" w:rsidR="00847061">
        <w:t>s</w:t>
      </w:r>
      <w:r w:rsidRPr="009A19ED">
        <w:t xml:space="preserve">. For automobile mileage, the established institution rate should be used. Reimbursement is allowed for taxi, bus, train or van transportation. Per diem at the established institution rate is permitted when an individual is away from home overnight on official project business (see </w:t>
      </w:r>
      <w:r w:rsidR="00847061">
        <w:t xml:space="preserve">2 CFR Part 200 Uniform </w:t>
      </w:r>
      <w:r w:rsidR="00847061">
        <w:lastRenderedPageBreak/>
        <w:t>Administrative Requirements, Cost Principles, and Audit Requirements for Federal Awards</w:t>
      </w:r>
      <w:r w:rsidRPr="009A19ED">
        <w:t>). Foreign travel ca</w:t>
      </w:r>
      <w:r w:rsidR="00847061">
        <w:t>n be authorized under the grant</w:t>
      </w:r>
      <w:r w:rsidRPr="009A19ED" w:rsidR="006E3597">
        <w:t>.</w:t>
      </w:r>
    </w:p>
    <w:p w:rsidRPr="009A19ED" w:rsidR="006E3597" w:rsidP="00F4694B" w:rsidRDefault="00EA6915" w14:paraId="355FA7A2" w14:textId="77777777">
      <w:pPr>
        <w:pStyle w:val="ListParagraph"/>
        <w:numPr>
          <w:ilvl w:val="0"/>
          <w:numId w:val="53"/>
        </w:numPr>
        <w:spacing w:after="120"/>
        <w:ind w:left="720"/>
        <w:contextualSpacing w:val="0"/>
      </w:pPr>
      <w:r w:rsidRPr="00847061">
        <w:rPr>
          <w:u w:val="single"/>
        </w:rPr>
        <w:t>Equipment</w:t>
      </w:r>
      <w:r w:rsidRPr="009A19ED">
        <w:t>: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w:t>
      </w:r>
      <w:r w:rsidR="004D4FDD">
        <w:t xml:space="preserve">. </w:t>
      </w:r>
      <w:r w:rsidRPr="009A19ED">
        <w:t>Note:  no more than 15% of your total budget can be used in this category.</w:t>
      </w:r>
    </w:p>
    <w:p w:rsidRPr="009A19ED" w:rsidR="006E3597" w:rsidP="00F4694B" w:rsidRDefault="00EA6915" w14:paraId="31AEB956" w14:textId="77777777">
      <w:pPr>
        <w:pStyle w:val="ListParagraph"/>
        <w:numPr>
          <w:ilvl w:val="0"/>
          <w:numId w:val="53"/>
        </w:numPr>
        <w:spacing w:after="120"/>
        <w:ind w:left="720"/>
        <w:contextualSpacing w:val="0"/>
      </w:pPr>
      <w:r w:rsidRPr="00847061">
        <w:rPr>
          <w:u w:val="single"/>
        </w:rPr>
        <w:t>Supplies</w:t>
      </w:r>
      <w:r w:rsidRPr="009A19ED">
        <w:t>:  On line 5 (ED Form 524), include the costs of all tangible personal property that was not included as “equipment” on line 4. In the budget, provide an itemized list of the supplies.</w:t>
      </w:r>
    </w:p>
    <w:p w:rsidRPr="009A19ED" w:rsidR="006E3597" w:rsidP="00F4694B" w:rsidRDefault="00EA6915" w14:paraId="1708D6A9" w14:textId="77777777">
      <w:pPr>
        <w:pStyle w:val="ListParagraph"/>
        <w:numPr>
          <w:ilvl w:val="0"/>
          <w:numId w:val="53"/>
        </w:numPr>
        <w:spacing w:after="120"/>
        <w:ind w:left="720"/>
        <w:contextualSpacing w:val="0"/>
      </w:pPr>
      <w:r w:rsidRPr="00847061">
        <w:rPr>
          <w:u w:val="single"/>
        </w:rPr>
        <w:t>Contractual</w:t>
      </w:r>
      <w:r w:rsidRPr="009A19ED">
        <w:t>:  Not applicable. Leave blank.</w:t>
      </w:r>
    </w:p>
    <w:p w:rsidRPr="009A19ED" w:rsidR="006E3597" w:rsidP="00F4694B" w:rsidRDefault="00EA6915" w14:paraId="491FD0A2" w14:textId="77777777">
      <w:pPr>
        <w:pStyle w:val="ListParagraph"/>
        <w:numPr>
          <w:ilvl w:val="0"/>
          <w:numId w:val="53"/>
        </w:numPr>
        <w:spacing w:after="120"/>
        <w:ind w:left="720"/>
        <w:contextualSpacing w:val="0"/>
      </w:pPr>
      <w:r w:rsidRPr="00847061">
        <w:rPr>
          <w:u w:val="single"/>
        </w:rPr>
        <w:t>Construction</w:t>
      </w:r>
      <w:r w:rsidRPr="009A19ED">
        <w:t>:  Not applicable. Leave blank.</w:t>
      </w:r>
    </w:p>
    <w:p w:rsidRPr="009A19ED" w:rsidR="006E3597" w:rsidP="00F4694B" w:rsidRDefault="00EA6915" w14:paraId="6493BC61" w14:textId="77777777">
      <w:pPr>
        <w:pStyle w:val="ListParagraph"/>
        <w:numPr>
          <w:ilvl w:val="0"/>
          <w:numId w:val="53"/>
        </w:numPr>
        <w:spacing w:after="120"/>
        <w:ind w:left="720"/>
        <w:contextualSpacing w:val="0"/>
      </w:pPr>
      <w:r w:rsidRPr="00847061">
        <w:rPr>
          <w:u w:val="single"/>
        </w:rPr>
        <w:t>Other</w:t>
      </w:r>
      <w:r w:rsidRPr="009A19ED">
        <w:t>:  On line 8 (ED Form 524), indicate all direct costs not covered on lines 1 through 5. The costs/fees for consultants and consultants’ travel should be included here</w:t>
      </w:r>
      <w:r w:rsidR="004D4FDD">
        <w:t xml:space="preserve">. </w:t>
      </w:r>
      <w:r w:rsidRPr="009A19ED">
        <w:t xml:space="preserve"> Examples of “other” costs are:  equipment rental, required fees, communications costs, rental of space, utilities, custodial services and printing costs. In the budget, provide a breakdown of all direct costs not clearly covered by other budget categories.</w:t>
      </w:r>
    </w:p>
    <w:p w:rsidRPr="009A19ED" w:rsidR="006E3597" w:rsidP="009A19ED" w:rsidRDefault="00EA6915" w14:paraId="12AEB3CD" w14:textId="77777777">
      <w:pPr>
        <w:pStyle w:val="ListParagraph"/>
        <w:spacing w:after="120"/>
        <w:contextualSpacing w:val="0"/>
      </w:pPr>
      <w:r w:rsidRPr="009A19ED">
        <w:t>Evaluators and Consultants:  If the project proposes to use external/outside evaluators and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policies</w:t>
      </w:r>
      <w:r w:rsidR="004D4FDD">
        <w:t xml:space="preserve">. </w:t>
      </w:r>
    </w:p>
    <w:p w:rsidRPr="009A19ED" w:rsidR="006E3597" w:rsidP="00F4694B" w:rsidRDefault="00EA6915" w14:paraId="53347BCA" w14:textId="77777777">
      <w:pPr>
        <w:pStyle w:val="ListParagraph"/>
        <w:numPr>
          <w:ilvl w:val="0"/>
          <w:numId w:val="53"/>
        </w:numPr>
        <w:spacing w:after="120"/>
        <w:ind w:left="720"/>
        <w:contextualSpacing w:val="0"/>
      </w:pPr>
      <w:r w:rsidRPr="00847061">
        <w:rPr>
          <w:u w:val="single"/>
        </w:rPr>
        <w:t>Total Direct Costs</w:t>
      </w:r>
      <w:r w:rsidRPr="009A19ED">
        <w:t>:  On line 9 (ED Form 524), provide the total direct costs requested – the sum of lines 1 through 8.</w:t>
      </w:r>
    </w:p>
    <w:p w:rsidRPr="009A19ED" w:rsidR="006E3597" w:rsidP="00F4694B" w:rsidRDefault="00EA6915" w14:paraId="1F7DD6B1" w14:textId="77777777">
      <w:pPr>
        <w:pStyle w:val="ListParagraph"/>
        <w:numPr>
          <w:ilvl w:val="0"/>
          <w:numId w:val="53"/>
        </w:numPr>
        <w:spacing w:after="120"/>
        <w:ind w:left="720"/>
        <w:contextualSpacing w:val="0"/>
      </w:pPr>
      <w:r w:rsidRPr="00847061">
        <w:rPr>
          <w:u w:val="single"/>
        </w:rPr>
        <w:t>Indirect Costs</w:t>
      </w:r>
      <w:r w:rsidRPr="009A19ED">
        <w:t xml:space="preserve">:  On line 10 (ED Form 524), provide the amount of indirect costs that you propose to charge against the grant. </w:t>
      </w:r>
    </w:p>
    <w:p w:rsidRPr="009A19ED" w:rsidR="006E3597" w:rsidP="009A19ED" w:rsidRDefault="00EA6915" w14:paraId="39A203C4" w14:textId="77777777">
      <w:pPr>
        <w:pStyle w:val="ListParagraph"/>
        <w:spacing w:after="120"/>
        <w:contextualSpacing w:val="0"/>
      </w:pPr>
      <w:r w:rsidRPr="009A19ED">
        <w:t>Remember:  Indirect costs are limited to 8 percent of a modified total direct cost base</w:t>
      </w:r>
      <w:r w:rsidR="004D4FDD">
        <w:t xml:space="preserve">. </w:t>
      </w:r>
      <w:r w:rsidRPr="009A19ED">
        <w:t xml:space="preserve">  {See EDGAR, 34 CFR 75.562 (c)}</w:t>
      </w:r>
    </w:p>
    <w:p w:rsidRPr="009A19ED" w:rsidR="006E3597" w:rsidP="00F4694B" w:rsidRDefault="00EA6915" w14:paraId="17774A47" w14:textId="77777777">
      <w:pPr>
        <w:pStyle w:val="ListParagraph"/>
        <w:numPr>
          <w:ilvl w:val="0"/>
          <w:numId w:val="53"/>
        </w:numPr>
        <w:spacing w:after="120"/>
        <w:ind w:left="720"/>
        <w:contextualSpacing w:val="0"/>
      </w:pPr>
      <w:r w:rsidRPr="00847061">
        <w:rPr>
          <w:u w:val="single"/>
        </w:rPr>
        <w:t>Training Stipends</w:t>
      </w:r>
      <w:r w:rsidRPr="009A19ED">
        <w:t>:  Not applicable. Leave blank.</w:t>
      </w:r>
    </w:p>
    <w:p w:rsidR="0065777E" w:rsidP="00F4694B" w:rsidRDefault="00EA6915" w14:paraId="566931A0" w14:textId="77777777">
      <w:pPr>
        <w:pStyle w:val="ListParagraph"/>
        <w:numPr>
          <w:ilvl w:val="0"/>
          <w:numId w:val="53"/>
        </w:numPr>
        <w:spacing w:after="120"/>
        <w:ind w:left="720"/>
        <w:contextualSpacing w:val="0"/>
      </w:pPr>
      <w:r w:rsidRPr="00847061">
        <w:rPr>
          <w:u w:val="single"/>
        </w:rPr>
        <w:t>Total Cost</w:t>
      </w:r>
      <w:r w:rsidRPr="009A19ED">
        <w:t xml:space="preserve">:  On line 12 (ED Form 524), provide total amount that you are requesting – the sum of lines 9 and 10. Note:  This amount should be the same as that shown as 14a on the </w:t>
      </w:r>
      <w:r w:rsidR="004D4FDD">
        <w:t>SF-</w:t>
      </w:r>
      <w:r w:rsidR="0065777E">
        <w:t>424.</w:t>
      </w:r>
    </w:p>
    <w:p w:rsidR="00401060" w:rsidRDefault="00401060" w14:paraId="1CA1AAEF" w14:textId="77777777">
      <w:pPr>
        <w:rPr>
          <w:rFonts w:ascii="Arial" w:hAnsi="Arial" w:cs="Arial"/>
          <w:b/>
          <w:sz w:val="32"/>
          <w:szCs w:val="32"/>
        </w:rPr>
      </w:pPr>
      <w:bookmarkStart w:name="_Toc514754757" w:id="87"/>
      <w:r>
        <w:br w:type="page"/>
      </w:r>
    </w:p>
    <w:p w:rsidR="00AA2AF3" w:rsidP="00AA2AF3" w:rsidRDefault="00AA2AF3" w14:paraId="01274435" w14:textId="77777777">
      <w:pPr>
        <w:pStyle w:val="Heading1"/>
      </w:pPr>
      <w:r>
        <w:lastRenderedPageBreak/>
        <w:t>I</w:t>
      </w:r>
      <w:r w:rsidR="00871486">
        <w:t xml:space="preserve">nstructions: </w:t>
      </w:r>
      <w:r w:rsidR="0065777E">
        <w:t>SF-LLL,</w:t>
      </w:r>
      <w:r w:rsidR="00871486">
        <w:t xml:space="preserve"> </w:t>
      </w:r>
      <w:r w:rsidR="0065777E">
        <w:t>Disclosure of Lobbying Activities</w:t>
      </w:r>
      <w:bookmarkEnd w:id="87"/>
    </w:p>
    <w:p w:rsidR="00CD1E90" w:rsidP="00AA2AF3" w:rsidRDefault="00AA2AF3" w14:paraId="5A704D44" w14:textId="77777777">
      <w:r>
        <w:t>This disclosure form shall be completed by the reporting entity, whether subawardee or prime Federal recipient, at the initiation or receipt of a covered Federal action, or a material change to a previous filing, pursuant to title 31 U.S.C. section 1352</w:t>
      </w:r>
      <w:r w:rsidR="004D4FDD">
        <w:t xml:space="preserve">. </w:t>
      </w:r>
      <w:r>
        <w:t>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w:t>
      </w:r>
      <w:r w:rsidR="004D4FDD">
        <w:t xml:space="preserve">. </w:t>
      </w:r>
      <w:r>
        <w:t>Complete all items that apply for both the initial filing and material change report</w:t>
      </w:r>
      <w:r w:rsidR="004D4FDD">
        <w:t xml:space="preserve">. </w:t>
      </w:r>
      <w:r>
        <w:t>Refer to the implementing guidance published by the Office of Management and Bud</w:t>
      </w:r>
      <w:r w:rsidR="00CD1E90">
        <w:t>get for additional information.</w:t>
      </w:r>
    </w:p>
    <w:p w:rsidR="00CD1E90" w:rsidP="00F4694B" w:rsidRDefault="00AA2AF3" w14:paraId="21510365" w14:textId="77777777">
      <w:pPr>
        <w:pStyle w:val="ListParagraph"/>
        <w:numPr>
          <w:ilvl w:val="3"/>
          <w:numId w:val="26"/>
        </w:numPr>
        <w:spacing w:after="240"/>
        <w:ind w:left="720"/>
        <w:contextualSpacing w:val="0"/>
      </w:pPr>
      <w:r>
        <w:t>Identify the type of covered Federal action for which lobbying activity is and/or has been secured to influence the outcome of a covered Federal action.</w:t>
      </w:r>
    </w:p>
    <w:p w:rsidR="00CD1E90" w:rsidP="00F4694B" w:rsidRDefault="00AA2AF3" w14:paraId="3BFC08E4" w14:textId="77777777">
      <w:pPr>
        <w:pStyle w:val="ListParagraph"/>
        <w:numPr>
          <w:ilvl w:val="3"/>
          <w:numId w:val="26"/>
        </w:numPr>
        <w:spacing w:after="240"/>
        <w:ind w:left="720"/>
        <w:contextualSpacing w:val="0"/>
      </w:pPr>
      <w:r>
        <w:t>Identify the status of the covered Federal action.</w:t>
      </w:r>
    </w:p>
    <w:p w:rsidR="00CD1E90" w:rsidP="00F4694B" w:rsidRDefault="00AA2AF3" w14:paraId="4EEDEC71" w14:textId="77777777">
      <w:pPr>
        <w:pStyle w:val="ListParagraph"/>
        <w:numPr>
          <w:ilvl w:val="3"/>
          <w:numId w:val="26"/>
        </w:numPr>
        <w:spacing w:after="240"/>
        <w:ind w:left="720"/>
        <w:contextualSpacing w:val="0"/>
      </w:pPr>
      <w:r>
        <w:t>Identify the appropriate classification of this report</w:t>
      </w:r>
      <w:r w:rsidR="004D4FDD">
        <w:t xml:space="preserve">. </w:t>
      </w:r>
      <w:r>
        <w:t>If this is a follow up report caused by a material change to the information previously reported, enter the year and quarter in which the change occurred</w:t>
      </w:r>
      <w:r w:rsidR="004D4FDD">
        <w:t xml:space="preserve">. </w:t>
      </w:r>
      <w:r>
        <w:t>Enter the date of the last previously submitted report by this reporting entity for this covered Federal action.</w:t>
      </w:r>
    </w:p>
    <w:p w:rsidR="00CD1E90" w:rsidP="00F4694B" w:rsidRDefault="00AA2AF3" w14:paraId="18948E2F" w14:textId="77777777">
      <w:pPr>
        <w:pStyle w:val="ListParagraph"/>
        <w:numPr>
          <w:ilvl w:val="3"/>
          <w:numId w:val="26"/>
        </w:numPr>
        <w:spacing w:after="240"/>
        <w:ind w:left="720"/>
        <w:contextualSpacing w:val="0"/>
      </w:pPr>
      <w:r>
        <w:t>Enter the full name, address, city, State and zip code of the reporting entity</w:t>
      </w:r>
      <w:r w:rsidR="004D4FDD">
        <w:t xml:space="preserve">. </w:t>
      </w:r>
      <w:r>
        <w:t>Include Congressional District, if known</w:t>
      </w:r>
      <w:r w:rsidR="004D4FDD">
        <w:t xml:space="preserve">. </w:t>
      </w:r>
      <w:r>
        <w:t>Check the appropriate classification of the reporting entity that designates if it is, or expects to be, a prime or subaward recipient</w:t>
      </w:r>
      <w:r w:rsidR="004D4FDD">
        <w:t xml:space="preserve">. </w:t>
      </w:r>
      <w:r>
        <w:t>Identify the tier of the subawardee, e.g., the first subawardee of the prime is the 1st tier</w:t>
      </w:r>
      <w:r w:rsidR="004D4FDD">
        <w:t xml:space="preserve">. </w:t>
      </w:r>
      <w:r>
        <w:t>Subawards include but are not limited to subcontracts, subgrants and contract awards under grants.</w:t>
      </w:r>
    </w:p>
    <w:p w:rsidR="00CD1E90" w:rsidP="00F4694B" w:rsidRDefault="00AA2AF3" w14:paraId="161F6077" w14:textId="77777777">
      <w:pPr>
        <w:pStyle w:val="ListParagraph"/>
        <w:numPr>
          <w:ilvl w:val="3"/>
          <w:numId w:val="26"/>
        </w:numPr>
        <w:spacing w:after="240"/>
        <w:ind w:left="720"/>
        <w:contextualSpacing w:val="0"/>
      </w:pPr>
      <w:r>
        <w:t>If the organization filing the report in item 4 checks “Subawardee,” then enter the full name, address, city, State and zip code of the prime Federal recipient</w:t>
      </w:r>
      <w:r w:rsidR="004D4FDD">
        <w:t xml:space="preserve">. </w:t>
      </w:r>
      <w:r>
        <w:t>Include Congressional District, if known.</w:t>
      </w:r>
    </w:p>
    <w:p w:rsidR="00CD1E90" w:rsidP="00F4694B" w:rsidRDefault="00AA2AF3" w14:paraId="4CC48255" w14:textId="77777777">
      <w:pPr>
        <w:pStyle w:val="ListParagraph"/>
        <w:numPr>
          <w:ilvl w:val="3"/>
          <w:numId w:val="26"/>
        </w:numPr>
        <w:spacing w:after="240"/>
        <w:ind w:left="720"/>
        <w:contextualSpacing w:val="0"/>
      </w:pPr>
      <w:r>
        <w:t>Enter the name of the federal agency making the award or loan commitment</w:t>
      </w:r>
      <w:r w:rsidR="004D4FDD">
        <w:t xml:space="preserve">. </w:t>
      </w:r>
      <w:r>
        <w:t>Include at least one organizational level below agency name, if known</w:t>
      </w:r>
      <w:r w:rsidR="004D4FDD">
        <w:t xml:space="preserve">. </w:t>
      </w:r>
      <w:r>
        <w:t>For example, Department of Transportation, United States Coast Guard.</w:t>
      </w:r>
    </w:p>
    <w:p w:rsidR="00CD1E90" w:rsidP="00F4694B" w:rsidRDefault="00AA2AF3" w14:paraId="29C8CD33" w14:textId="77777777">
      <w:pPr>
        <w:pStyle w:val="ListParagraph"/>
        <w:numPr>
          <w:ilvl w:val="3"/>
          <w:numId w:val="26"/>
        </w:numPr>
        <w:spacing w:after="240"/>
        <w:ind w:left="720"/>
        <w:contextualSpacing w:val="0"/>
      </w:pPr>
      <w:r>
        <w:t>Enter the Federal program name or description for the covered Federal action (item 1)</w:t>
      </w:r>
      <w:r w:rsidR="004D4FDD">
        <w:t xml:space="preserve">. </w:t>
      </w:r>
      <w:r>
        <w:t>If known, enter the full Catalog of Federal Domestic Assistance (CFDA) number for grants, cooperative agreements, loans, and loan commitments.</w:t>
      </w:r>
    </w:p>
    <w:p w:rsidR="00CD1E90" w:rsidP="00F4694B" w:rsidRDefault="00AA2AF3" w14:paraId="1774DA99" w14:textId="77777777">
      <w:pPr>
        <w:pStyle w:val="ListParagraph"/>
        <w:numPr>
          <w:ilvl w:val="3"/>
          <w:numId w:val="26"/>
        </w:numPr>
        <w:spacing w:after="240"/>
        <w:ind w:left="720"/>
        <w:contextualSpacing w:val="0"/>
      </w:pPr>
      <w:r>
        <w:t xml:space="preserve">Enter the most appropriate Federal identifying number available for the Federal action identified in item 1 (e.g., Request for Proposal (RFP) number; Invitations for Bid (IFB) number; grant announcement number; the contract, grant, or loan award number; the </w:t>
      </w:r>
      <w:r>
        <w:lastRenderedPageBreak/>
        <w:t>application/proposal control number assigned by the Federal agency)</w:t>
      </w:r>
      <w:r w:rsidR="004D4FDD">
        <w:t xml:space="preserve">. </w:t>
      </w:r>
      <w:r>
        <w:t>Included prefixes, e.g., “RFP-DE-90-001.”</w:t>
      </w:r>
    </w:p>
    <w:p w:rsidR="00CD1E90" w:rsidP="00F4694B" w:rsidRDefault="00AA2AF3" w14:paraId="78F2D47A" w14:textId="77777777">
      <w:pPr>
        <w:pStyle w:val="ListParagraph"/>
        <w:numPr>
          <w:ilvl w:val="3"/>
          <w:numId w:val="26"/>
        </w:numPr>
        <w:spacing w:after="240"/>
        <w:ind w:left="720"/>
        <w:contextualSpacing w:val="0"/>
      </w:pPr>
      <w:r>
        <w:t>For a covered Federal action where there has been an award or loan commitment by the Federal agency, enter the Federal amount of the award/loan commitment for the prime entity identified in item 4 or 5.</w:t>
      </w:r>
    </w:p>
    <w:p w:rsidR="00CD1E90" w:rsidP="00F4694B" w:rsidRDefault="00CD1E90" w14:paraId="16CE55AB" w14:textId="77777777">
      <w:pPr>
        <w:pStyle w:val="ListParagraph"/>
        <w:numPr>
          <w:ilvl w:val="3"/>
          <w:numId w:val="26"/>
        </w:numPr>
        <w:spacing w:after="240"/>
        <w:ind w:left="720"/>
        <w:contextualSpacing w:val="0"/>
      </w:pPr>
      <w:r>
        <w:t xml:space="preserve"> </w:t>
      </w:r>
      <w:r w:rsidR="00AA2AF3">
        <w:t>(a) Enter the full name, address, city, State and zip code of the lobbying registrant under the Lobbying Disclosure Act of 1995 engaged by the reporting entity identified in item 4 to influence the covered Federal action.</w:t>
      </w:r>
      <w:r>
        <w:t xml:space="preserve"> </w:t>
      </w:r>
      <w:r w:rsidR="00AA2AF3">
        <w:t>(b) Enter the full names of the individual(s) performing services, and include full address if different from 10(a)</w:t>
      </w:r>
      <w:r w:rsidR="004D4FDD">
        <w:t xml:space="preserve">. </w:t>
      </w:r>
      <w:r w:rsidR="00AA2AF3">
        <w:t>Enter Last Name, First Name, and Middle Initial (MI).</w:t>
      </w:r>
    </w:p>
    <w:p w:rsidR="00CD1E90" w:rsidP="00F4694B" w:rsidRDefault="00AA2AF3" w14:paraId="04B932A7" w14:textId="77777777">
      <w:pPr>
        <w:pStyle w:val="ListParagraph"/>
        <w:numPr>
          <w:ilvl w:val="3"/>
          <w:numId w:val="26"/>
        </w:numPr>
        <w:spacing w:after="240"/>
        <w:ind w:left="720"/>
        <w:contextualSpacing w:val="0"/>
      </w:pPr>
      <w:r>
        <w:t>The certifying official shall sign and date the form, print his/her name, title, and telephone number.</w:t>
      </w:r>
    </w:p>
    <w:p w:rsidR="00AA2AF3" w:rsidP="00CD1E90" w:rsidRDefault="00AA2AF3" w14:paraId="4FD8E69E" w14:textId="77777777">
      <w:pPr>
        <w:pStyle w:val="ListParagraph"/>
        <w:spacing w:after="240"/>
        <w:ind w:left="90"/>
        <w:contextualSpacing w:val="0"/>
      </w:pPr>
      <w:r>
        <w:t xml:space="preserve">According to the Paperwork Reduction Act, as amended, no persons are required to respond to a collection of information unless it </w:t>
      </w:r>
      <w:r w:rsidRPr="0065777E">
        <w:t>displays a valid OMB control Number</w:t>
      </w:r>
      <w:r w:rsidR="004D4FDD">
        <w:t xml:space="preserve">. </w:t>
      </w:r>
      <w:r w:rsidRPr="0065777E">
        <w:t>The valid OMB control number for this information collection is OMB No. 0348-0046</w:t>
      </w:r>
      <w:r w:rsidR="004D4FDD">
        <w:t xml:space="preserve">. </w:t>
      </w:r>
      <w:r w:rsidRPr="0065777E">
        <w:t>Public reporting burden for this collection of information is estimated to average 10 minutes per response, including time for reviewing instructions, searching existing data sources, gathering</w:t>
      </w:r>
      <w:r>
        <w:t xml:space="preserve"> and maintaining the data needed, and completing and reviewing the collection of information</w:t>
      </w:r>
      <w:r w:rsidR="004D4FDD">
        <w:t xml:space="preserve">. </w:t>
      </w:r>
      <w:r>
        <w:t>Send comments regarding the burden estimate or any other aspect of this collection of information, including suggestions for reducing this burden, to the Office of Management and Budget, Paperwork Reduction Project (0348-0046), Washington, DC 20503</w:t>
      </w:r>
      <w:r>
        <w:br w:type="page"/>
      </w:r>
    </w:p>
    <w:p w:rsidR="00BD7791" w:rsidP="004F61A6" w:rsidRDefault="00BD7791" w14:paraId="4F140CD8" w14:textId="77777777">
      <w:pPr>
        <w:pStyle w:val="Heading1"/>
      </w:pPr>
      <w:bookmarkStart w:name="_Toc514754758" w:id="88"/>
      <w:r>
        <w:lastRenderedPageBreak/>
        <w:t xml:space="preserve">Application </w:t>
      </w:r>
      <w:r w:rsidR="00CD1E90">
        <w:t xml:space="preserve">Contents </w:t>
      </w:r>
      <w:r>
        <w:t>Checklist</w:t>
      </w:r>
      <w:bookmarkEnd w:id="88"/>
    </w:p>
    <w:p w:rsidR="00CD1E90" w:rsidP="00CD1E90" w:rsidRDefault="00CD1E90" w14:paraId="4F3DA551" w14:textId="77777777">
      <w:r w:rsidRPr="00CD1E90">
        <w:t>Before you submit the application package, please review the following list to ensure that your application includes all of the requested information, and that it is presented in the prescribed format</w:t>
      </w:r>
      <w:r w:rsidR="004D4FDD">
        <w:t xml:space="preserve">. </w:t>
      </w:r>
    </w:p>
    <w:tbl>
      <w:tblPr>
        <w:tblStyle w:val="TableGrid"/>
        <w:tblW w:w="0" w:type="auto"/>
        <w:tblInd w:w="108" w:type="dxa"/>
        <w:tblBorders>
          <w:top w:val="single" w:color="C6D9F1" w:themeColor="text2" w:themeTint="33" w:sz="4" w:space="0"/>
          <w:left w:val="single" w:color="C6D9F1" w:themeColor="text2" w:themeTint="33" w:sz="4" w:space="0"/>
          <w:bottom w:val="single" w:color="C6D9F1" w:themeColor="text2" w:themeTint="33" w:sz="4" w:space="0"/>
          <w:right w:val="single" w:color="C6D9F1" w:themeColor="text2" w:themeTint="33" w:sz="4" w:space="0"/>
          <w:insideH w:val="single" w:color="C6D9F1" w:themeColor="text2" w:themeTint="33" w:sz="4" w:space="0"/>
          <w:insideV w:val="single" w:color="C6D9F1" w:themeColor="text2" w:themeTint="33" w:sz="4" w:space="0"/>
        </w:tblBorders>
        <w:tblLook w:val="04A0" w:firstRow="1" w:lastRow="0" w:firstColumn="1" w:lastColumn="0" w:noHBand="0" w:noVBand="1"/>
      </w:tblPr>
      <w:tblGrid>
        <w:gridCol w:w="1339"/>
        <w:gridCol w:w="7903"/>
      </w:tblGrid>
      <w:tr w:rsidR="00CD1E90" w:rsidTr="00106BB6" w14:paraId="3B745EA3" w14:textId="77777777">
        <w:tc>
          <w:tcPr>
            <w:tcW w:w="1350" w:type="dxa"/>
          </w:tcPr>
          <w:p w:rsidRPr="007F7F6A" w:rsidR="00CD1E90" w:rsidP="00B46384" w:rsidRDefault="00CD1E90" w14:paraId="0AFBEF05" w14:textId="77777777">
            <w:pPr>
              <w:rPr>
                <w:b/>
              </w:rPr>
            </w:pPr>
            <w:r>
              <w:rPr>
                <w:b/>
              </w:rPr>
              <w:t>Part I:</w:t>
            </w:r>
          </w:p>
        </w:tc>
        <w:tc>
          <w:tcPr>
            <w:tcW w:w="8010" w:type="dxa"/>
          </w:tcPr>
          <w:p w:rsidRPr="007F0893" w:rsidR="00CD1E90" w:rsidP="007F0893" w:rsidRDefault="00CD1E90" w14:paraId="7E0D3714" w14:textId="77777777">
            <w:pPr>
              <w:rPr>
                <w:b/>
              </w:rPr>
            </w:pPr>
            <w:r w:rsidRPr="007F0893">
              <w:rPr>
                <w:b/>
              </w:rPr>
              <w:t>424 Forms</w:t>
            </w:r>
          </w:p>
          <w:p w:rsidR="00CD1E90" w:rsidP="00F4694B" w:rsidRDefault="00CD1E90" w14:paraId="5C06F72B" w14:textId="77777777">
            <w:pPr>
              <w:pStyle w:val="ListParagraph"/>
              <w:numPr>
                <w:ilvl w:val="0"/>
                <w:numId w:val="39"/>
              </w:numPr>
            </w:pPr>
            <w:r>
              <w:t>Application for Federal Assistance – (SF</w:t>
            </w:r>
            <w:r w:rsidR="004D4FDD">
              <w:t>-</w:t>
            </w:r>
            <w:r>
              <w:t>424)</w:t>
            </w:r>
          </w:p>
          <w:p w:rsidR="00CD1E90" w:rsidP="00F4694B" w:rsidRDefault="00CD1E90" w14:paraId="12452509" w14:textId="77777777">
            <w:pPr>
              <w:pStyle w:val="ListParagraph"/>
              <w:numPr>
                <w:ilvl w:val="1"/>
                <w:numId w:val="39"/>
              </w:numPr>
            </w:pPr>
            <w:r>
              <w:t xml:space="preserve">Item 12. Funding Opportunity Number: </w:t>
            </w:r>
            <w:r w:rsidRPr="00A85443" w:rsidR="009E536C">
              <w:rPr>
                <w:highlight w:val="yellow"/>
              </w:rPr>
              <w:t>ED-GRANTS-052418-001</w:t>
            </w:r>
          </w:p>
          <w:p w:rsidR="00CD1E90" w:rsidP="00F4694B" w:rsidRDefault="00CD1E90" w14:paraId="01AA79C7" w14:textId="77777777">
            <w:pPr>
              <w:pStyle w:val="Header"/>
              <w:numPr>
                <w:ilvl w:val="0"/>
                <w:numId w:val="39"/>
              </w:numPr>
              <w:tabs>
                <w:tab w:val="clear" w:pos="4680"/>
                <w:tab w:val="clear" w:pos="9360"/>
              </w:tabs>
              <w:spacing w:after="240"/>
            </w:pPr>
            <w:r>
              <w:t>Department of Education Suppl</w:t>
            </w:r>
            <w:r w:rsidR="004D4FDD">
              <w:t>emental Information Form for SF-</w:t>
            </w:r>
            <w:r>
              <w:t>424</w:t>
            </w:r>
          </w:p>
          <w:p w:rsidRPr="00D17507" w:rsidR="00CD1E90" w:rsidP="00B46384" w:rsidRDefault="00CD1E90" w14:paraId="040E80EB" w14:textId="77777777">
            <w:pPr>
              <w:pStyle w:val="Header"/>
              <w:tabs>
                <w:tab w:val="clear" w:pos="4680"/>
                <w:tab w:val="clear" w:pos="9360"/>
              </w:tabs>
              <w:spacing w:after="240"/>
              <w:ind w:left="702" w:hanging="630"/>
            </w:pPr>
            <w:r w:rsidRPr="00D17507">
              <w:rPr>
                <w:u w:val="single"/>
              </w:rPr>
              <w:t>NOTE</w:t>
            </w:r>
            <w:r>
              <w:t xml:space="preserve">: </w:t>
            </w:r>
            <w:r w:rsidRPr="00D17507">
              <w:t>Section C – Budget Narrative should be included in the Budget Narrative Attachment, located in Part III.</w:t>
            </w:r>
          </w:p>
        </w:tc>
      </w:tr>
      <w:tr w:rsidR="00CD1E90" w:rsidTr="00106BB6" w14:paraId="6356D418" w14:textId="77777777">
        <w:tc>
          <w:tcPr>
            <w:tcW w:w="1350" w:type="dxa"/>
          </w:tcPr>
          <w:p w:rsidR="00CD1E90" w:rsidP="00B46384" w:rsidRDefault="00CD1E90" w14:paraId="7A5F6493" w14:textId="77777777">
            <w:pPr>
              <w:rPr>
                <w:b/>
              </w:rPr>
            </w:pPr>
            <w:r>
              <w:rPr>
                <w:b/>
              </w:rPr>
              <w:t>Part II:</w:t>
            </w:r>
          </w:p>
        </w:tc>
        <w:tc>
          <w:tcPr>
            <w:tcW w:w="8010" w:type="dxa"/>
          </w:tcPr>
          <w:p w:rsidRPr="007F0893" w:rsidR="00CD1E90" w:rsidP="007F0893" w:rsidRDefault="00CD1E90" w14:paraId="38A2565C" w14:textId="77777777">
            <w:pPr>
              <w:rPr>
                <w:b/>
              </w:rPr>
            </w:pPr>
            <w:r w:rsidRPr="007F0893">
              <w:rPr>
                <w:b/>
              </w:rPr>
              <w:t>524 Forms</w:t>
            </w:r>
          </w:p>
          <w:p w:rsidRPr="007F7F6A" w:rsidR="00CD1E90" w:rsidP="00F4694B" w:rsidRDefault="00CD1E90" w14:paraId="46D7E41C" w14:textId="77777777">
            <w:pPr>
              <w:pStyle w:val="Header"/>
              <w:numPr>
                <w:ilvl w:val="0"/>
                <w:numId w:val="40"/>
              </w:numPr>
              <w:tabs>
                <w:tab w:val="clear" w:pos="4680"/>
                <w:tab w:val="clear" w:pos="9360"/>
              </w:tabs>
              <w:spacing w:after="240"/>
            </w:pPr>
            <w:r>
              <w:t>Department of Education Budget</w:t>
            </w:r>
            <w:r w:rsidR="004D4FDD">
              <w:t xml:space="preserve"> Summary Form – (ED-</w:t>
            </w:r>
            <w:r>
              <w:t>524) –</w:t>
            </w:r>
            <w:r w:rsidR="0065777E">
              <w:br/>
            </w:r>
            <w:r>
              <w:t>Non-Construction Programs Section A</w:t>
            </w:r>
          </w:p>
        </w:tc>
      </w:tr>
      <w:tr w:rsidR="00CD1E90" w:rsidTr="00106BB6" w14:paraId="00B4063C" w14:textId="77777777">
        <w:tc>
          <w:tcPr>
            <w:tcW w:w="1350" w:type="dxa"/>
          </w:tcPr>
          <w:p w:rsidR="00CD1E90" w:rsidP="00B46384" w:rsidRDefault="00CD1E90" w14:paraId="15139954" w14:textId="77777777">
            <w:pPr>
              <w:rPr>
                <w:b/>
              </w:rPr>
            </w:pPr>
            <w:r>
              <w:rPr>
                <w:b/>
              </w:rPr>
              <w:t>Part III:</w:t>
            </w:r>
          </w:p>
        </w:tc>
        <w:tc>
          <w:tcPr>
            <w:tcW w:w="8010" w:type="dxa"/>
          </w:tcPr>
          <w:p w:rsidRPr="007F0893" w:rsidR="00CD1E90" w:rsidP="007F0893" w:rsidRDefault="00CD1E90" w14:paraId="2BEDE19E" w14:textId="77777777">
            <w:pPr>
              <w:rPr>
                <w:b/>
              </w:rPr>
            </w:pPr>
            <w:r w:rsidRPr="007F0893">
              <w:rPr>
                <w:b/>
              </w:rPr>
              <w:t>Abstract, Narrative, Budget, and Appendices</w:t>
            </w:r>
          </w:p>
          <w:p w:rsidR="00CD1E90" w:rsidP="00F4694B" w:rsidRDefault="00CD1E90" w14:paraId="5FF5236B" w14:textId="77777777">
            <w:pPr>
              <w:pStyle w:val="ListParagraph"/>
              <w:numPr>
                <w:ilvl w:val="0"/>
                <w:numId w:val="40"/>
              </w:numPr>
            </w:pPr>
            <w:r>
              <w:t>E</w:t>
            </w:r>
            <w:r w:rsidR="00A16CA6">
              <w:t>D Abstract (limited to 1 page)</w:t>
            </w:r>
          </w:p>
          <w:p w:rsidR="00CD1E90" w:rsidP="00F4694B" w:rsidRDefault="00242A0F" w14:paraId="5A5CA27A" w14:textId="77777777">
            <w:pPr>
              <w:pStyle w:val="ListParagraph"/>
              <w:numPr>
                <w:ilvl w:val="0"/>
                <w:numId w:val="40"/>
              </w:numPr>
            </w:pPr>
            <w:r>
              <w:t>Project</w:t>
            </w:r>
            <w:r w:rsidR="00CD1E90">
              <w:t xml:space="preserve"> </w:t>
            </w:r>
            <w:r w:rsidR="00826CEC">
              <w:t xml:space="preserve">(Application) </w:t>
            </w:r>
            <w:r w:rsidR="00CD1E90">
              <w:t>Narrative Attachment</w:t>
            </w:r>
            <w:r w:rsidR="0083010B">
              <w:t xml:space="preserve"> Form</w:t>
            </w:r>
            <w:r w:rsidR="00CD1E90">
              <w:t xml:space="preserve"> (</w:t>
            </w:r>
            <w:r w:rsidR="0083010B">
              <w:t>suggested maximum length of 50 pages)</w:t>
            </w:r>
          </w:p>
          <w:p w:rsidR="00CD1E90" w:rsidP="00F4694B" w:rsidRDefault="00242A0F" w14:paraId="2ED1FDA9" w14:textId="77777777">
            <w:pPr>
              <w:pStyle w:val="ListParagraph"/>
              <w:numPr>
                <w:ilvl w:val="0"/>
                <w:numId w:val="40"/>
              </w:numPr>
            </w:pPr>
            <w:r>
              <w:t>Budget Narrative Attachment Form (detailed line item b</w:t>
            </w:r>
            <w:r w:rsidR="00CD1E90">
              <w:t xml:space="preserve">udget </w:t>
            </w:r>
            <w:r>
              <w:t>and descriptions for requested li</w:t>
            </w:r>
            <w:r w:rsidR="00CD1E90">
              <w:t>ne Items)</w:t>
            </w:r>
          </w:p>
          <w:p w:rsidR="00CD1E90" w:rsidP="00F4694B" w:rsidRDefault="00CD1E90" w14:paraId="48FCFFFB" w14:textId="77777777">
            <w:pPr>
              <w:pStyle w:val="ListParagraph"/>
              <w:numPr>
                <w:ilvl w:val="0"/>
                <w:numId w:val="40"/>
              </w:numPr>
            </w:pPr>
            <w:r>
              <w:t>Other Attachments Form:</w:t>
            </w:r>
          </w:p>
          <w:p w:rsidR="00CD1E90" w:rsidP="00F4694B" w:rsidRDefault="00CD1E90" w14:paraId="2CF513E1" w14:textId="77777777">
            <w:pPr>
              <w:pStyle w:val="ListParagraph"/>
              <w:numPr>
                <w:ilvl w:val="1"/>
                <w:numId w:val="40"/>
              </w:numPr>
              <w:tabs>
                <w:tab w:val="left" w:pos="702"/>
              </w:tabs>
            </w:pPr>
            <w:r>
              <w:t>Curricula Vitae (CVs)</w:t>
            </w:r>
          </w:p>
          <w:p w:rsidR="00CD1E90" w:rsidP="00F4694B" w:rsidRDefault="00CD1E90" w14:paraId="51087475" w14:textId="77777777">
            <w:pPr>
              <w:pStyle w:val="ListParagraph"/>
              <w:numPr>
                <w:ilvl w:val="1"/>
                <w:numId w:val="40"/>
              </w:numPr>
              <w:tabs>
                <w:tab w:val="left" w:pos="702"/>
              </w:tabs>
            </w:pPr>
            <w:r>
              <w:t>Position Descriptions</w:t>
            </w:r>
          </w:p>
          <w:p w:rsidRPr="004C46AD" w:rsidR="00CD1E90" w:rsidP="00F4694B" w:rsidRDefault="00CD1E90" w14:paraId="4C687E8D" w14:textId="77777777">
            <w:pPr>
              <w:pStyle w:val="ListParagraph"/>
              <w:numPr>
                <w:ilvl w:val="1"/>
                <w:numId w:val="40"/>
              </w:numPr>
              <w:tabs>
                <w:tab w:val="left" w:pos="702"/>
              </w:tabs>
            </w:pPr>
            <w:r w:rsidRPr="004C46AD">
              <w:t>Letters of Support</w:t>
            </w:r>
          </w:p>
          <w:p w:rsidRPr="004C46AD" w:rsidR="004C46AD" w:rsidP="00F4694B" w:rsidRDefault="00667116" w14:paraId="5FCBBD17" w14:textId="4B0FFC18">
            <w:pPr>
              <w:pStyle w:val="ListParagraph"/>
              <w:numPr>
                <w:ilvl w:val="1"/>
                <w:numId w:val="40"/>
              </w:numPr>
              <w:tabs>
                <w:tab w:val="left" w:pos="702"/>
              </w:tabs>
              <w:spacing w:after="240"/>
            </w:pPr>
            <w:r>
              <w:t xml:space="preserve">Performance Measure Form (description of the measures that will guide project activities for the FY </w:t>
            </w:r>
            <w:r w:rsidR="00333E38">
              <w:t>2022</w:t>
            </w:r>
            <w:r w:rsidRPr="009A19ED">
              <w:t>-202</w:t>
            </w:r>
            <w:r w:rsidR="00333E38">
              <w:t>5</w:t>
            </w:r>
            <w:r>
              <w:t xml:space="preserve"> performance period)</w:t>
            </w:r>
          </w:p>
          <w:p w:rsidRPr="00CD1E90" w:rsidR="00CD1E90" w:rsidP="00CD1E90" w:rsidRDefault="00CD1E90" w14:paraId="2621FB57" w14:textId="5C79D753">
            <w:pPr>
              <w:pStyle w:val="BodyText3"/>
              <w:spacing w:after="240"/>
              <w:ind w:left="72"/>
            </w:pPr>
            <w:r w:rsidRPr="00CD1E90">
              <w:rPr>
                <w:b/>
                <w:u w:val="single"/>
              </w:rPr>
              <w:t>Note</w:t>
            </w:r>
            <w:r>
              <w:t>: Section C ED 524 (Itemized Line Item Budget with Budget Detailed Description) is attached here. Be sure to asterisk budget items that relate to the announced Competitive P</w:t>
            </w:r>
            <w:r w:rsidR="002C08E1">
              <w:t xml:space="preserve">reference Priorities for FY </w:t>
            </w:r>
            <w:r w:rsidR="00A85443">
              <w:t>2022</w:t>
            </w:r>
            <w:r>
              <w:t>.</w:t>
            </w:r>
          </w:p>
        </w:tc>
      </w:tr>
      <w:tr w:rsidRPr="00D17507" w:rsidR="00CD1E90" w:rsidTr="00106BB6" w14:paraId="2E4D8351" w14:textId="77777777">
        <w:tc>
          <w:tcPr>
            <w:tcW w:w="1350" w:type="dxa"/>
          </w:tcPr>
          <w:p w:rsidR="00CD1E90" w:rsidP="00B46384" w:rsidRDefault="00CD1E90" w14:paraId="155FE62B" w14:textId="77777777">
            <w:pPr>
              <w:rPr>
                <w:b/>
              </w:rPr>
            </w:pPr>
            <w:r>
              <w:rPr>
                <w:b/>
              </w:rPr>
              <w:t>Part IV:</w:t>
            </w:r>
          </w:p>
        </w:tc>
        <w:tc>
          <w:tcPr>
            <w:tcW w:w="8010" w:type="dxa"/>
          </w:tcPr>
          <w:p w:rsidRPr="007F0893" w:rsidR="00CD1E90" w:rsidP="007F0893" w:rsidRDefault="00CD1E90" w14:paraId="1B0DC635" w14:textId="77777777">
            <w:pPr>
              <w:rPr>
                <w:b/>
              </w:rPr>
            </w:pPr>
            <w:r w:rsidRPr="007F0893">
              <w:rPr>
                <w:b/>
              </w:rPr>
              <w:t>Assurances, Certifications, and Survey Forms</w:t>
            </w:r>
          </w:p>
          <w:p w:rsidR="00CD1E90" w:rsidP="00F4694B" w:rsidRDefault="00CD1E90" w14:paraId="7A79A246" w14:textId="77777777">
            <w:pPr>
              <w:pStyle w:val="ListParagraph"/>
              <w:numPr>
                <w:ilvl w:val="0"/>
                <w:numId w:val="41"/>
              </w:numPr>
              <w:ind w:left="792"/>
            </w:pPr>
            <w:r>
              <w:t>GEPA Section 427 Requirement</w:t>
            </w:r>
          </w:p>
          <w:p w:rsidRPr="00D17507" w:rsidR="00CD1E90" w:rsidP="00F4694B" w:rsidRDefault="00CD1E90" w14:paraId="275356C6" w14:textId="77777777">
            <w:pPr>
              <w:pStyle w:val="ListParagraph"/>
              <w:numPr>
                <w:ilvl w:val="0"/>
                <w:numId w:val="41"/>
              </w:numPr>
              <w:ind w:left="792"/>
              <w:rPr>
                <w:lang w:val="fr-FR"/>
              </w:rPr>
            </w:pPr>
            <w:r w:rsidRPr="00D17507">
              <w:rPr>
                <w:lang w:val="fr-FR"/>
              </w:rPr>
              <w:t xml:space="preserve">Assurances </w:t>
            </w:r>
            <w:r w:rsidR="004D4FDD">
              <w:rPr>
                <w:lang w:val="fr-FR"/>
              </w:rPr>
              <w:t>– Non-Construction Programs (SF-</w:t>
            </w:r>
            <w:r w:rsidRPr="00D17507">
              <w:rPr>
                <w:lang w:val="fr-FR"/>
              </w:rPr>
              <w:t>424B)</w:t>
            </w:r>
          </w:p>
          <w:p w:rsidR="00CD1E90" w:rsidP="00F4694B" w:rsidRDefault="00CD1E90" w14:paraId="4334A50C" w14:textId="77777777">
            <w:pPr>
              <w:pStyle w:val="ListParagraph"/>
              <w:numPr>
                <w:ilvl w:val="0"/>
                <w:numId w:val="41"/>
              </w:numPr>
              <w:ind w:left="792"/>
            </w:pPr>
            <w:r w:rsidRPr="00D17507">
              <w:t>Grants.gov Lobbying Form (formerly ED Form 80-0013)</w:t>
            </w:r>
          </w:p>
          <w:p w:rsidRPr="00D17507" w:rsidR="00CD1E90" w:rsidP="00F4694B" w:rsidRDefault="00CD1E90" w14:paraId="55ACA343" w14:textId="77777777">
            <w:pPr>
              <w:pStyle w:val="ListParagraph"/>
              <w:numPr>
                <w:ilvl w:val="0"/>
                <w:numId w:val="41"/>
              </w:numPr>
              <w:ind w:left="792"/>
            </w:pPr>
            <w:r>
              <w:t>Disclosure of Lobbying Activities (SF-LLL)</w:t>
            </w:r>
          </w:p>
          <w:p w:rsidRPr="00D17507" w:rsidR="00CD1E90" w:rsidP="00B46384" w:rsidRDefault="00CD1E90" w14:paraId="5B001C60" w14:textId="77777777"/>
        </w:tc>
      </w:tr>
      <w:tr w:rsidRPr="00D17507" w:rsidR="00CD1E90" w:rsidTr="00106BB6" w14:paraId="2D277728" w14:textId="77777777">
        <w:trPr>
          <w:trHeight w:val="558"/>
        </w:trPr>
        <w:tc>
          <w:tcPr>
            <w:tcW w:w="1350" w:type="dxa"/>
          </w:tcPr>
          <w:p w:rsidR="00CD1E90" w:rsidP="00B46384" w:rsidRDefault="00CD1E90" w14:paraId="6EB3783D" w14:textId="77777777">
            <w:pPr>
              <w:rPr>
                <w:b/>
              </w:rPr>
            </w:pPr>
            <w:r>
              <w:rPr>
                <w:b/>
              </w:rPr>
              <w:t>File Types:</w:t>
            </w:r>
          </w:p>
        </w:tc>
        <w:tc>
          <w:tcPr>
            <w:tcW w:w="8010" w:type="dxa"/>
          </w:tcPr>
          <w:p w:rsidRPr="007F0893" w:rsidR="00CD1E90" w:rsidP="007F0893" w:rsidRDefault="00CD1E90" w14:paraId="7618B6BD" w14:textId="77777777">
            <w:pPr>
              <w:rPr>
                <w:b/>
              </w:rPr>
            </w:pPr>
            <w:r w:rsidRPr="007F0893">
              <w:rPr>
                <w:b/>
              </w:rPr>
              <w:t>All attachments must be in .PDF format. Other types of files will not be accepted.</w:t>
            </w:r>
          </w:p>
        </w:tc>
      </w:tr>
    </w:tbl>
    <w:p w:rsidR="00CD1E90" w:rsidRDefault="00CD1E90" w14:paraId="5E13152B" w14:textId="77777777">
      <w:pPr>
        <w:rPr>
          <w:rFonts w:ascii="Arial" w:hAnsi="Arial" w:cs="Arial"/>
          <w:b/>
          <w:sz w:val="32"/>
          <w:szCs w:val="32"/>
        </w:rPr>
      </w:pPr>
    </w:p>
    <w:p w:rsidRPr="0065777E" w:rsidR="00CD1E90" w:rsidP="00333E38" w:rsidRDefault="0065777E" w14:paraId="1D1FF215" w14:textId="77777777">
      <w:pPr>
        <w:pStyle w:val="Heading1"/>
        <w:pageBreakBefore/>
      </w:pPr>
      <w:bookmarkStart w:name="_Toc514754759" w:id="89"/>
      <w:r>
        <w:lastRenderedPageBreak/>
        <w:t>Appendices to Include</w:t>
      </w:r>
      <w:bookmarkEnd w:id="89"/>
    </w:p>
    <w:p w:rsidR="00CD1E90" w:rsidP="00F4694B" w:rsidRDefault="00CD1E90" w14:paraId="6D96D2D6" w14:textId="77777777">
      <w:pPr>
        <w:pStyle w:val="ListParagraph"/>
        <w:numPr>
          <w:ilvl w:val="0"/>
          <w:numId w:val="38"/>
        </w:numPr>
      </w:pPr>
      <w:r w:rsidRPr="006C105F">
        <w:t>The curricula vitae of key personnel and professional staff directly involved in the applicant’s program.</w:t>
      </w:r>
    </w:p>
    <w:p w:rsidRPr="004C46AD" w:rsidR="004C46AD" w:rsidP="00F4694B" w:rsidRDefault="004C46AD" w14:paraId="4E235952" w14:textId="77777777">
      <w:pPr>
        <w:pStyle w:val="ListParagraph"/>
        <w:numPr>
          <w:ilvl w:val="0"/>
          <w:numId w:val="38"/>
        </w:numPr>
      </w:pPr>
      <w:r>
        <w:t>Position d</w:t>
      </w:r>
      <w:r w:rsidRPr="004C46AD">
        <w:t>escriptions for proposed personnel for the project</w:t>
      </w:r>
      <w:r>
        <w:t>.</w:t>
      </w:r>
    </w:p>
    <w:p w:rsidRPr="006C105F" w:rsidR="00CD1E90" w:rsidP="00F4694B" w:rsidRDefault="00CD1E90" w14:paraId="3D26891D" w14:textId="77777777">
      <w:pPr>
        <w:pStyle w:val="ListParagraph"/>
        <w:numPr>
          <w:ilvl w:val="0"/>
          <w:numId w:val="38"/>
        </w:numPr>
      </w:pPr>
      <w:r w:rsidRPr="006C105F">
        <w:t>Letters of support.</w:t>
      </w:r>
    </w:p>
    <w:p w:rsidR="00CD1E90" w:rsidP="00F4694B" w:rsidRDefault="00667116" w14:paraId="0A66EDB6" w14:textId="4BAA8FB4">
      <w:pPr>
        <w:pStyle w:val="ListParagraph"/>
        <w:numPr>
          <w:ilvl w:val="0"/>
          <w:numId w:val="38"/>
        </w:numPr>
        <w:spacing w:after="120"/>
        <w:contextualSpacing w:val="0"/>
      </w:pPr>
      <w:r>
        <w:t xml:space="preserve">Performance Measure Form (description of the measures that will guide project activities for the FY </w:t>
      </w:r>
      <w:r w:rsidR="00333E38">
        <w:t>2022</w:t>
      </w:r>
      <w:r w:rsidRPr="009A19ED">
        <w:t>-202</w:t>
      </w:r>
      <w:r w:rsidR="00333E38">
        <w:t>5</w:t>
      </w:r>
      <w:r>
        <w:t xml:space="preserve"> performance period)</w:t>
      </w:r>
    </w:p>
    <w:p w:rsidR="00667116" w:rsidRDefault="00667116" w14:paraId="29BA203B" w14:textId="77777777">
      <w:pPr>
        <w:rPr>
          <w:rFonts w:ascii="Arial" w:hAnsi="Arial" w:cs="Arial"/>
          <w:b/>
          <w:sz w:val="32"/>
          <w:szCs w:val="32"/>
        </w:rPr>
      </w:pPr>
      <w:r>
        <w:br w:type="page"/>
      </w:r>
    </w:p>
    <w:p w:rsidR="00BD7791" w:rsidP="0049121A" w:rsidRDefault="00BD7791" w14:paraId="64734B5A" w14:textId="77777777">
      <w:pPr>
        <w:pStyle w:val="Heading1"/>
      </w:pPr>
      <w:bookmarkStart w:name="_Toc514754760" w:id="90"/>
      <w:r>
        <w:lastRenderedPageBreak/>
        <w:t>Paperwork Burden Statement</w:t>
      </w:r>
      <w:bookmarkEnd w:id="90"/>
    </w:p>
    <w:p w:rsidR="000B3BEB" w:rsidP="000B3BEB" w:rsidRDefault="000B3BEB" w14:paraId="361EA652" w14:textId="77777777">
      <w:r>
        <w:t>According to the Paperwork Reduction Act of 1995, no persons are required to respond to a collection of information unless such collection displays a valid OMB control number</w:t>
      </w:r>
      <w:r w:rsidR="004D4FDD">
        <w:t xml:space="preserve">. </w:t>
      </w:r>
      <w:r>
        <w:t xml:space="preserve">The valid OMB control number for this information </w:t>
      </w:r>
      <w:r w:rsidRPr="006C105F">
        <w:t>collection is 1840-0795</w:t>
      </w:r>
      <w:r w:rsidR="004D4FDD">
        <w:t xml:space="preserve">. </w:t>
      </w:r>
      <w:r w:rsidRPr="006C105F">
        <w:t xml:space="preserve">The time required to complete this information collection is estimated to average </w:t>
      </w:r>
      <w:r w:rsidRPr="00AA1BA6" w:rsidR="00CC700A">
        <w:t xml:space="preserve">100 </w:t>
      </w:r>
      <w:r w:rsidRPr="00AA1BA6">
        <w:t>hours</w:t>
      </w:r>
      <w:r w:rsidRPr="006C105F">
        <w:t xml:space="preserve"> </w:t>
      </w:r>
      <w:r>
        <w:t>per response, including the time to review instructions, search existing data resources, gather the data needed, and complete and review the information collection</w:t>
      </w:r>
      <w:r w:rsidR="004D4FDD">
        <w:t xml:space="preserve">. </w:t>
      </w:r>
    </w:p>
    <w:p w:rsidR="000B3BEB" w:rsidP="000B3BEB" w:rsidRDefault="000B3BEB" w14:paraId="50DF5D79" w14:textId="77777777">
      <w:r>
        <w:t>If you have any comments concerning the accuracy of the time estimate(s) or suggestions for improving this form, please write to: U.S. Department of Education, Washington, D.C. 20202-4537</w:t>
      </w:r>
      <w:r w:rsidR="004D4FDD">
        <w:t xml:space="preserve">. </w:t>
      </w:r>
    </w:p>
    <w:p w:rsidR="00BC2446" w:rsidP="000B3BEB" w:rsidRDefault="000B3BEB" w14:paraId="2411C1F3" w14:textId="77777777">
      <w:r>
        <w:t xml:space="preserve">If you have comments or concerns regarding the status of your individual submission of this form, write directly to: Carolyn Collins, Language Resource Centers Program, U.S. Department of Education, 400 Maryland Avenue, S.W., Mailstop </w:t>
      </w:r>
      <w:r w:rsidR="009E536C">
        <w:t>OPE-258-40</w:t>
      </w:r>
      <w:r>
        <w:t>, Washington, D.C. 20202.</w:t>
      </w:r>
    </w:p>
    <w:p w:rsidR="000B3BEB" w:rsidRDefault="000B3BEB" w14:paraId="584A5CB2" w14:textId="77777777">
      <w:pPr>
        <w:rPr>
          <w:rFonts w:ascii="Arial" w:hAnsi="Arial" w:cs="Arial"/>
          <w:b/>
          <w:sz w:val="32"/>
          <w:szCs w:val="32"/>
        </w:rPr>
      </w:pPr>
      <w:r>
        <w:br w:type="page"/>
      </w:r>
    </w:p>
    <w:p w:rsidR="00BC2446" w:rsidP="00BC2446" w:rsidRDefault="00BC2446" w14:paraId="37D2F534" w14:textId="77777777">
      <w:pPr>
        <w:pStyle w:val="Heading1"/>
      </w:pPr>
      <w:bookmarkStart w:name="_Toc514754761" w:id="91"/>
      <w:r>
        <w:lastRenderedPageBreak/>
        <w:t>Frequently Asked Questions</w:t>
      </w:r>
      <w:bookmarkEnd w:id="91"/>
    </w:p>
    <w:p w:rsidR="00BC2446" w:rsidP="00F4694B" w:rsidRDefault="00BC2446" w14:paraId="33158BE1" w14:textId="77777777">
      <w:pPr>
        <w:pStyle w:val="ListParagraph"/>
        <w:numPr>
          <w:ilvl w:val="0"/>
          <w:numId w:val="37"/>
        </w:numPr>
        <w:spacing w:after="0"/>
        <w:contextualSpacing w:val="0"/>
      </w:pPr>
      <w:r w:rsidRPr="004F61A6">
        <w:rPr>
          <w:b/>
        </w:rPr>
        <w:t>Our center has received an LRC grant in the past. Is it appropriate to refer to this in our application?</w:t>
      </w:r>
    </w:p>
    <w:p w:rsidR="00BC2446" w:rsidP="00BC2446" w:rsidRDefault="00BC2446" w14:paraId="5CA41539" w14:textId="77777777">
      <w:pPr>
        <w:pStyle w:val="ListParagraph"/>
        <w:spacing w:after="240"/>
        <w:contextualSpacing w:val="0"/>
      </w:pPr>
      <w:r>
        <w:t>Yes</w:t>
      </w:r>
      <w:r w:rsidR="004E2ADC">
        <w:t>;</w:t>
      </w:r>
      <w:r>
        <w:t xml:space="preserve"> however, IFLE strongly suggests that you refrain from referring to your proposal as an application for "renewal" of your grant. A new competition for grant awards is held every four years. In selecting applications for funding, no preference is given to applicants who have received LRC grants in the past.</w:t>
      </w:r>
    </w:p>
    <w:p w:rsidR="00BC2446" w:rsidP="00F4694B" w:rsidRDefault="00BC2446" w14:paraId="1DCF076C" w14:textId="77777777">
      <w:pPr>
        <w:pStyle w:val="ListParagraph"/>
        <w:numPr>
          <w:ilvl w:val="0"/>
          <w:numId w:val="37"/>
        </w:numPr>
        <w:spacing w:after="0"/>
        <w:contextualSpacing w:val="0"/>
      </w:pPr>
      <w:r w:rsidRPr="004F61A6">
        <w:rPr>
          <w:b/>
        </w:rPr>
        <w:t>What techniques does the U.S. Department of Education (US/ED) consider helpful for presenting the application narrative and other important information?</w:t>
      </w:r>
    </w:p>
    <w:p w:rsidR="00BC2446" w:rsidP="00BC2446" w:rsidRDefault="00BC2446" w14:paraId="2A5C7A4D" w14:textId="77777777">
      <w:pPr>
        <w:pStyle w:val="ListParagraph"/>
        <w:spacing w:after="240"/>
        <w:contextualSpacing w:val="0"/>
      </w:pPr>
      <w:r>
        <w:t xml:space="preserve">In presenting the application narrative (your responses to the selection criteria), we encourage you to follow the order of the selection criteria as listed in the “Instructions for the Project Narrative” section in the application booklet. Additional useful techniques include:  using cross-references in the budget and appendices, providing an acronyms list and using tables and graphs to present information effectively. </w:t>
      </w:r>
    </w:p>
    <w:p w:rsidR="00BC2446" w:rsidP="00F4694B" w:rsidRDefault="00BC2446" w14:paraId="38CC9B10" w14:textId="77777777">
      <w:pPr>
        <w:pStyle w:val="ListParagraph"/>
        <w:numPr>
          <w:ilvl w:val="0"/>
          <w:numId w:val="37"/>
        </w:numPr>
        <w:spacing w:after="0"/>
        <w:contextualSpacing w:val="0"/>
      </w:pPr>
      <w:r w:rsidRPr="004F61A6">
        <w:rPr>
          <w:b/>
        </w:rPr>
        <w:t>What criteria do the reviewers use when scoring the selection criteria?</w:t>
      </w:r>
    </w:p>
    <w:p w:rsidR="00BC2446" w:rsidP="00BC2446" w:rsidRDefault="00BC2446" w14:paraId="1C658C68" w14:textId="77777777">
      <w:pPr>
        <w:pStyle w:val="ListParagraph"/>
        <w:spacing w:after="240"/>
        <w:contextualSpacing w:val="0"/>
      </w:pPr>
      <w:r>
        <w:t xml:space="preserve">Three peer reviewers score each application using the selection criteria </w:t>
      </w:r>
      <w:r w:rsidRPr="007F0893">
        <w:t>in 34 CFR 655.31 and 669.21</w:t>
      </w:r>
      <w:r>
        <w:t>. The selection criteria are explained further in the section, “Instructions for the Project Narrative.” The review panels provide written comments and scores to support their judgments about the quality, significance and impact of the proposed project.</w:t>
      </w:r>
    </w:p>
    <w:p w:rsidRPr="004F61A6" w:rsidR="00BC2446" w:rsidP="00F4694B" w:rsidRDefault="00BC2446" w14:paraId="7EC83237" w14:textId="77777777">
      <w:pPr>
        <w:pStyle w:val="ListParagraph"/>
        <w:numPr>
          <w:ilvl w:val="0"/>
          <w:numId w:val="37"/>
        </w:numPr>
        <w:rPr>
          <w:b/>
        </w:rPr>
      </w:pPr>
      <w:r w:rsidRPr="004F61A6">
        <w:rPr>
          <w:b/>
        </w:rPr>
        <w:t>What criteria do the reviewers use when scoring the competitive preference priorities?</w:t>
      </w:r>
    </w:p>
    <w:p w:rsidR="00BC2446" w:rsidP="00BC2446" w:rsidRDefault="00BC2446" w14:paraId="613B7046" w14:textId="77777777">
      <w:pPr>
        <w:pStyle w:val="ListParagraph"/>
        <w:spacing w:after="240"/>
        <w:contextualSpacing w:val="0"/>
      </w:pPr>
      <w:r>
        <w:t xml:space="preserve">Please see </w:t>
      </w:r>
      <w:r w:rsidR="000B3BEB">
        <w:t>the</w:t>
      </w:r>
      <w:r w:rsidR="00D671B4">
        <w:t xml:space="preserve"> </w:t>
      </w:r>
      <w:r>
        <w:t>“</w:t>
      </w:r>
      <w:r w:rsidR="000B3BEB">
        <w:t xml:space="preserve">Application (Project) Narrative </w:t>
      </w:r>
      <w:r w:rsidR="002E466E">
        <w:t xml:space="preserve">Suggested </w:t>
      </w:r>
      <w:r w:rsidR="000B3BEB">
        <w:t>Format</w:t>
      </w:r>
      <w:r w:rsidR="002E466E">
        <w:t>ting</w:t>
      </w:r>
      <w:r w:rsidR="000B3BEB">
        <w:t xml:space="preserve"> &amp; Selection Criteria)</w:t>
      </w:r>
      <w:r>
        <w:t xml:space="preserve">” page of this application. </w:t>
      </w:r>
    </w:p>
    <w:p w:rsidRPr="004F61A6" w:rsidR="00BC2446" w:rsidP="00F4694B" w:rsidRDefault="00BC2446" w14:paraId="404F16DB" w14:textId="77777777">
      <w:pPr>
        <w:pStyle w:val="ListParagraph"/>
        <w:numPr>
          <w:ilvl w:val="0"/>
          <w:numId w:val="37"/>
        </w:numPr>
        <w:rPr>
          <w:b/>
        </w:rPr>
      </w:pPr>
      <w:r w:rsidRPr="004F61A6">
        <w:rPr>
          <w:b/>
        </w:rPr>
        <w:t>What happens to my application if</w:t>
      </w:r>
      <w:r w:rsidR="00C565ED">
        <w:rPr>
          <w:b/>
        </w:rPr>
        <w:t xml:space="preserve"> the U.S. Department of Education</w:t>
      </w:r>
      <w:r w:rsidRPr="004F61A6">
        <w:rPr>
          <w:b/>
        </w:rPr>
        <w:t xml:space="preserve"> finds it to be ineligible?</w:t>
      </w:r>
    </w:p>
    <w:p w:rsidR="00BC2446" w:rsidP="00BC2446" w:rsidRDefault="00BC2446" w14:paraId="352C98D7" w14:textId="77777777">
      <w:pPr>
        <w:pStyle w:val="ListParagraph"/>
        <w:spacing w:after="240"/>
        <w:contextualSpacing w:val="0"/>
      </w:pPr>
      <w:r>
        <w:t xml:space="preserve">It is not evaluated. Section 75.216 of EDGAR prohibits </w:t>
      </w:r>
      <w:r w:rsidR="00C565ED">
        <w:t>the U.S. Department of Education</w:t>
      </w:r>
      <w:r>
        <w:t xml:space="preserve"> from evaluating an application if it does not meet the program eligibility criteria or does not otherwise comply with application requirements. If ineligible, a letter is sent to the applicant explaining why it was not evaluated.</w:t>
      </w:r>
    </w:p>
    <w:p w:rsidRPr="004F61A6" w:rsidR="00BC2446" w:rsidP="00F4694B" w:rsidRDefault="00BC2446" w14:paraId="0AF03C50" w14:textId="77777777">
      <w:pPr>
        <w:pStyle w:val="ListParagraph"/>
        <w:numPr>
          <w:ilvl w:val="0"/>
          <w:numId w:val="37"/>
        </w:numPr>
        <w:rPr>
          <w:b/>
        </w:rPr>
      </w:pPr>
      <w:r w:rsidRPr="004F61A6">
        <w:rPr>
          <w:b/>
        </w:rPr>
        <w:t>Should references, footnotes, endnotes or the bibliography be included in the narrative?  How long should they be?</w:t>
      </w:r>
    </w:p>
    <w:p w:rsidR="00BC2446" w:rsidP="00BC2446" w:rsidRDefault="00BC2446" w14:paraId="3D467220" w14:textId="77777777">
      <w:pPr>
        <w:pStyle w:val="ListParagraph"/>
        <w:spacing w:after="240"/>
        <w:contextualSpacing w:val="0"/>
      </w:pPr>
      <w:r>
        <w:t xml:space="preserve">References, footnotes, endnotes and the bibliography will certainly strengthen an application. However, they will be considered part of the application narrative, and subject to the page limit </w:t>
      </w:r>
      <w:r w:rsidR="00795526">
        <w:t>recommendations</w:t>
      </w:r>
      <w:r>
        <w:t xml:space="preserve">. Please check the Federal Register notice for more information regarding the </w:t>
      </w:r>
      <w:r w:rsidR="007D54CD">
        <w:t xml:space="preserve">suggested maximum length of the </w:t>
      </w:r>
      <w:r>
        <w:t>narrative.</w:t>
      </w:r>
    </w:p>
    <w:p w:rsidR="00BC2446" w:rsidP="000B0327" w:rsidRDefault="00BC2446" w14:paraId="5294FDC8" w14:textId="77777777">
      <w:pPr>
        <w:pStyle w:val="ListParagraph"/>
        <w:keepNext/>
        <w:numPr>
          <w:ilvl w:val="0"/>
          <w:numId w:val="37"/>
        </w:numPr>
        <w:spacing w:after="0"/>
        <w:contextualSpacing w:val="0"/>
      </w:pPr>
      <w:r w:rsidRPr="004F61A6">
        <w:rPr>
          <w:b/>
        </w:rPr>
        <w:lastRenderedPageBreak/>
        <w:t>Do the provisions of the “Fly America Act” apply to this program?</w:t>
      </w:r>
    </w:p>
    <w:p w:rsidR="00BC2446" w:rsidP="00BC2446" w:rsidRDefault="00BC2446" w14:paraId="38D8B86D" w14:textId="77777777">
      <w:pPr>
        <w:pStyle w:val="ListParagraph"/>
        <w:spacing w:after="240"/>
        <w:contextualSpacing w:val="0"/>
      </w:pPr>
      <w:r>
        <w:t>Yes. Travel paid for with grant funds must be in accordance with the Fly America Act (International Air Transportation Fair Competitive Practices Act of 1974, PL 93-624, PL 96-192)</w:t>
      </w:r>
      <w:r w:rsidR="004D4FDD">
        <w:t xml:space="preserve">. </w:t>
      </w:r>
      <w:r>
        <w:t xml:space="preserve">To be in compliance, travel must be on </w:t>
      </w:r>
      <w:r w:rsidR="004E2ADC">
        <w:t xml:space="preserve">U.S. </w:t>
      </w:r>
      <w:r>
        <w:t>carriers wherever available, based on jet economy high season rates</w:t>
      </w:r>
      <w:r w:rsidR="004D4FDD">
        <w:t xml:space="preserve">. </w:t>
      </w:r>
    </w:p>
    <w:p w:rsidR="00BC2446" w:rsidP="00F4694B" w:rsidRDefault="00BC2446" w14:paraId="6D27EE1C" w14:textId="77777777">
      <w:pPr>
        <w:pStyle w:val="ListParagraph"/>
        <w:numPr>
          <w:ilvl w:val="0"/>
          <w:numId w:val="37"/>
        </w:numPr>
        <w:spacing w:after="0"/>
        <w:contextualSpacing w:val="0"/>
      </w:pPr>
      <w:r w:rsidRPr="004F61A6">
        <w:rPr>
          <w:b/>
        </w:rPr>
        <w:t>How will funding continuation decisions be made?</w:t>
      </w:r>
    </w:p>
    <w:p w:rsidR="00BC2446" w:rsidP="00BC2446" w:rsidRDefault="00BC2446" w14:paraId="2FE69113" w14:textId="77777777">
      <w:pPr>
        <w:pStyle w:val="ListParagraph"/>
        <w:spacing w:after="240"/>
        <w:contextualSpacing w:val="0"/>
      </w:pPr>
      <w:r>
        <w:t>Annual performance reports will be submitted in lieu of formal continuation requests</w:t>
      </w:r>
      <w:r w:rsidR="004D4FDD">
        <w:t xml:space="preserve">. </w:t>
      </w:r>
      <w:r>
        <w:t>Continuation funding will be contingent upon demonstration of substantial progress toward the completion of the project activities in the annual performance report. Instructions for completing performance reports will be forwarded to successful grantees shortly after the grant awards have been determined.</w:t>
      </w:r>
    </w:p>
    <w:p w:rsidR="00BC2446" w:rsidP="00F4694B" w:rsidRDefault="00BC2446" w14:paraId="3B5844C5" w14:textId="77777777">
      <w:pPr>
        <w:pStyle w:val="ListParagraph"/>
        <w:numPr>
          <w:ilvl w:val="0"/>
          <w:numId w:val="37"/>
        </w:numPr>
        <w:spacing w:after="0"/>
        <w:contextualSpacing w:val="0"/>
      </w:pPr>
      <w:r w:rsidRPr="004F61A6">
        <w:rPr>
          <w:b/>
        </w:rPr>
        <w:t>When will selections be announced?</w:t>
      </w:r>
    </w:p>
    <w:p w:rsidR="00BC2446" w:rsidP="00BC2446" w:rsidRDefault="00BC2446" w14:paraId="4452FC41" w14:textId="68C10711">
      <w:pPr>
        <w:pStyle w:val="ListParagraph"/>
        <w:spacing w:after="240"/>
        <w:contextualSpacing w:val="0"/>
      </w:pPr>
      <w:r>
        <w:t>The awards will be announ</w:t>
      </w:r>
      <w:r w:rsidRPr="00C620DC">
        <w:t xml:space="preserve">ced no later than </w:t>
      </w:r>
      <w:r w:rsidR="00333E38">
        <w:rPr>
          <w:highlight w:val="yellow"/>
        </w:rPr>
        <w:t>[INSERT DATE Month XX, 20XX]</w:t>
      </w:r>
      <w:r w:rsidRPr="00C620DC">
        <w:t>.</w:t>
      </w:r>
    </w:p>
    <w:p w:rsidR="00BC2446" w:rsidP="00F4694B" w:rsidRDefault="00BC2446" w14:paraId="3EA4166A" w14:textId="77777777">
      <w:pPr>
        <w:pStyle w:val="ListParagraph"/>
        <w:numPr>
          <w:ilvl w:val="0"/>
          <w:numId w:val="37"/>
        </w:numPr>
        <w:spacing w:after="0"/>
        <w:contextualSpacing w:val="0"/>
      </w:pPr>
      <w:r w:rsidRPr="004F61A6">
        <w:rPr>
          <w:b/>
        </w:rPr>
        <w:t>If an applicant has programmatic questions, whom should he or she contact?</w:t>
      </w:r>
    </w:p>
    <w:p w:rsidRPr="0049121A" w:rsidR="00BD7791" w:rsidP="0049121A" w:rsidRDefault="00BC2446" w14:paraId="37FCC151" w14:textId="77777777">
      <w:pPr>
        <w:pStyle w:val="ListParagraph"/>
        <w:contextualSpacing w:val="0"/>
      </w:pPr>
      <w:r>
        <w:t xml:space="preserve">He or she </w:t>
      </w:r>
      <w:r w:rsidRPr="006C105F">
        <w:t xml:space="preserve">should contact </w:t>
      </w:r>
      <w:r w:rsidRPr="006C105F" w:rsidR="000B3BEB">
        <w:t xml:space="preserve">the </w:t>
      </w:r>
      <w:r w:rsidRPr="006C105F" w:rsidR="006C105F">
        <w:t xml:space="preserve">International and Foreign Language Education (IFLE) office of the U.S. </w:t>
      </w:r>
      <w:r w:rsidRPr="006C105F" w:rsidR="000B3BEB">
        <w:t>Department of Education</w:t>
      </w:r>
      <w:r w:rsidRPr="006C105F">
        <w:t xml:space="preserve"> at </w:t>
      </w:r>
      <w:hyperlink w:history="1" r:id="rId62">
        <w:r w:rsidRPr="002F2D43" w:rsidR="006C105F">
          <w:rPr>
            <w:rStyle w:val="Hyperlink"/>
          </w:rPr>
          <w:t>ifle@ed.gov</w:t>
        </w:r>
      </w:hyperlink>
      <w:r w:rsidRPr="006C105F">
        <w:t>.</w:t>
      </w:r>
    </w:p>
    <w:sectPr w:rsidRPr="0049121A" w:rsidR="00BD7791" w:rsidSect="0004118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C1E5A" w14:textId="77777777" w:rsidR="00E404BF" w:rsidRDefault="00E404BF" w:rsidP="0081670F">
      <w:pPr>
        <w:spacing w:after="0" w:line="240" w:lineRule="auto"/>
      </w:pPr>
      <w:r>
        <w:separator/>
      </w:r>
    </w:p>
    <w:p w14:paraId="01252C21" w14:textId="77777777" w:rsidR="00E404BF" w:rsidRDefault="00E404BF"/>
    <w:p w14:paraId="0A1AA1C4" w14:textId="77777777" w:rsidR="00E404BF" w:rsidRDefault="00E404BF" w:rsidP="004B3BD7"/>
  </w:endnote>
  <w:endnote w:type="continuationSeparator" w:id="0">
    <w:p w14:paraId="71D4E15E" w14:textId="77777777" w:rsidR="00E404BF" w:rsidRDefault="00E404BF" w:rsidP="0081670F">
      <w:pPr>
        <w:spacing w:after="0" w:line="240" w:lineRule="auto"/>
      </w:pPr>
      <w:r>
        <w:continuationSeparator/>
      </w:r>
    </w:p>
    <w:p w14:paraId="0ED6D7ED" w14:textId="77777777" w:rsidR="00E404BF" w:rsidRDefault="00E404BF"/>
    <w:p w14:paraId="63264D7A" w14:textId="77777777" w:rsidR="00E404BF" w:rsidRDefault="00E404BF" w:rsidP="004B3BD7"/>
  </w:endnote>
  <w:endnote w:type="continuationNotice" w:id="1">
    <w:p w14:paraId="29DAC8BA" w14:textId="77777777" w:rsidR="00E404BF" w:rsidRDefault="00E40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494727"/>
      <w:docPartObj>
        <w:docPartGallery w:val="Page Numbers (Bottom of Page)"/>
        <w:docPartUnique/>
      </w:docPartObj>
    </w:sdtPr>
    <w:sdtEndPr>
      <w:rPr>
        <w:noProof/>
      </w:rPr>
    </w:sdtEndPr>
    <w:sdtContent>
      <w:p w14:paraId="62BE6F99" w14:textId="77777777" w:rsidR="00232F1D" w:rsidRDefault="00232F1D">
        <w:pPr>
          <w:pStyle w:val="Footer"/>
          <w:jc w:val="center"/>
        </w:pPr>
        <w:r>
          <w:fldChar w:fldCharType="begin"/>
        </w:r>
        <w:r>
          <w:instrText xml:space="preserve"> PAGE   \* MERGEFORMAT </w:instrText>
        </w:r>
        <w:r>
          <w:fldChar w:fldCharType="separate"/>
        </w:r>
        <w:r w:rsidR="0097290A">
          <w:rPr>
            <w:noProof/>
          </w:rPr>
          <w:t>78</w:t>
        </w:r>
        <w:r>
          <w:rPr>
            <w:noProof/>
          </w:rPr>
          <w:fldChar w:fldCharType="end"/>
        </w:r>
      </w:p>
    </w:sdtContent>
  </w:sdt>
  <w:p w14:paraId="3ECC19F9" w14:textId="77777777" w:rsidR="00232F1D" w:rsidRDefault="00232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7072638"/>
      <w:docPartObj>
        <w:docPartGallery w:val="Page Numbers (Bottom of Page)"/>
        <w:docPartUnique/>
      </w:docPartObj>
    </w:sdtPr>
    <w:sdtEndPr>
      <w:rPr>
        <w:noProof/>
      </w:rPr>
    </w:sdtEndPr>
    <w:sdtContent>
      <w:p w14:paraId="10848C54" w14:textId="77777777" w:rsidR="00232F1D" w:rsidRDefault="00232F1D" w:rsidP="00B46095">
        <w:pPr>
          <w:pStyle w:val="Footer"/>
          <w:jc w:val="center"/>
        </w:pPr>
        <w:r>
          <w:fldChar w:fldCharType="begin"/>
        </w:r>
        <w:r>
          <w:instrText xml:space="preserve"> PAGE   \* MERGEFORMAT </w:instrText>
        </w:r>
        <w:r>
          <w:fldChar w:fldCharType="separate"/>
        </w:r>
        <w:r w:rsidR="0097290A">
          <w:rPr>
            <w:noProof/>
          </w:rPr>
          <w:t>90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C96A6" w14:textId="77777777" w:rsidR="00E404BF" w:rsidRDefault="00E404BF" w:rsidP="0081670F">
      <w:pPr>
        <w:spacing w:after="0" w:line="240" w:lineRule="auto"/>
      </w:pPr>
      <w:r>
        <w:separator/>
      </w:r>
    </w:p>
    <w:p w14:paraId="389C3A3E" w14:textId="77777777" w:rsidR="00E404BF" w:rsidRDefault="00E404BF"/>
    <w:p w14:paraId="5C73317E" w14:textId="77777777" w:rsidR="00E404BF" w:rsidRDefault="00E404BF" w:rsidP="004B3BD7"/>
  </w:footnote>
  <w:footnote w:type="continuationSeparator" w:id="0">
    <w:p w14:paraId="5BEF0200" w14:textId="77777777" w:rsidR="00E404BF" w:rsidRDefault="00E404BF" w:rsidP="0081670F">
      <w:pPr>
        <w:spacing w:after="0" w:line="240" w:lineRule="auto"/>
      </w:pPr>
      <w:r>
        <w:continuationSeparator/>
      </w:r>
    </w:p>
    <w:p w14:paraId="7B2C963C" w14:textId="77777777" w:rsidR="00E404BF" w:rsidRDefault="00E404BF"/>
    <w:p w14:paraId="788C6CA3" w14:textId="77777777" w:rsidR="00E404BF" w:rsidRDefault="00E404BF" w:rsidP="004B3BD7"/>
  </w:footnote>
  <w:footnote w:type="continuationNotice" w:id="1">
    <w:p w14:paraId="6950DD1A" w14:textId="77777777" w:rsidR="00E404BF" w:rsidRDefault="00E404BF">
      <w:pPr>
        <w:spacing w:after="0" w:line="240" w:lineRule="auto"/>
      </w:pPr>
    </w:p>
  </w:footnote>
  <w:footnote w:id="2">
    <w:p w14:paraId="12BA298E" w14:textId="77777777" w:rsidR="00232F1D" w:rsidRDefault="00232F1D" w:rsidP="005852B6">
      <w:pPr>
        <w:pStyle w:val="FootnoteText"/>
      </w:pPr>
      <w:r>
        <w:rPr>
          <w:rStyle w:val="FootnoteReference"/>
        </w:rPr>
        <w:footnoteRef/>
      </w:r>
      <w:r>
        <w:t xml:space="preserve"> Modern Language Association of America, “Enrollments in Languages Other Than English in United States Institutions of Higher Education, Summer 2016 and Fall 2016:  Preliminary Report”  (February , 2018) (p 13).</w:t>
      </w:r>
    </w:p>
  </w:footnote>
  <w:footnote w:id="3">
    <w:p w14:paraId="0AD8DBDF" w14:textId="77777777" w:rsidR="00232F1D" w:rsidRDefault="00232F1D" w:rsidP="005852B6">
      <w:pPr>
        <w:pStyle w:val="FootnoteText"/>
      </w:pPr>
      <w:r>
        <w:rPr>
          <w:rStyle w:val="FootnoteReference"/>
        </w:rPr>
        <w:footnoteRef/>
      </w:r>
      <w:r>
        <w:t xml:space="preserve"> Center for Advanced Research on Language Acquisition, University of Minnesota. </w:t>
      </w:r>
      <w:hyperlink r:id="rId1" w:tooltip="Center for Advanced Research on Language Acquisition, University of Minnesota" w:history="1">
        <w:r w:rsidRPr="00336507">
          <w:rPr>
            <w:rStyle w:val="Hyperlink"/>
          </w:rPr>
          <w:t>www.carla.umn.edu</w:t>
        </w:r>
      </w:hyperlink>
    </w:p>
    <w:p w14:paraId="3C779EBA" w14:textId="77777777" w:rsidR="00232F1D" w:rsidRDefault="00232F1D" w:rsidP="005852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795DD" w14:textId="77777777" w:rsidR="00093BBA" w:rsidRDefault="00093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A3AE7"/>
    <w:multiLevelType w:val="hybridMultilevel"/>
    <w:tmpl w:val="932CA7E8"/>
    <w:lvl w:ilvl="0" w:tplc="7786D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8E2A4F"/>
    <w:multiLevelType w:val="hybridMultilevel"/>
    <w:tmpl w:val="8F1E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1C61"/>
    <w:multiLevelType w:val="hybridMultilevel"/>
    <w:tmpl w:val="F4423A8C"/>
    <w:lvl w:ilvl="0" w:tplc="B49675E2">
      <w:start w:val="1"/>
      <w:numFmt w:val="lowerLetter"/>
      <w:lvlText w:val="(%1)"/>
      <w:lvlJc w:val="left"/>
      <w:pPr>
        <w:ind w:left="720" w:hanging="360"/>
      </w:pPr>
      <w:rPr>
        <w:rFonts w:hint="default"/>
      </w:rPr>
    </w:lvl>
    <w:lvl w:ilvl="1" w:tplc="6A523E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833B4"/>
    <w:multiLevelType w:val="hybridMultilevel"/>
    <w:tmpl w:val="31DE6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72581"/>
    <w:multiLevelType w:val="hybridMultilevel"/>
    <w:tmpl w:val="E020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73361"/>
    <w:multiLevelType w:val="hybridMultilevel"/>
    <w:tmpl w:val="376464CE"/>
    <w:lvl w:ilvl="0" w:tplc="EB9C5716">
      <w:start w:val="1"/>
      <w:numFmt w:val="decimal"/>
      <w:lvlText w:val="(%1)"/>
      <w:lvlJc w:val="left"/>
      <w:pPr>
        <w:ind w:left="1080" w:hanging="360"/>
      </w:pPr>
      <w:rPr>
        <w:rFonts w:hint="default"/>
      </w:rPr>
    </w:lvl>
    <w:lvl w:ilvl="1" w:tplc="D0EC7392">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3D614A"/>
    <w:multiLevelType w:val="hybridMultilevel"/>
    <w:tmpl w:val="331AF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502CE9"/>
    <w:multiLevelType w:val="hybridMultilevel"/>
    <w:tmpl w:val="526E9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A1EE3"/>
    <w:multiLevelType w:val="hybridMultilevel"/>
    <w:tmpl w:val="AC1E904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7D4F0A"/>
    <w:multiLevelType w:val="hybridMultilevel"/>
    <w:tmpl w:val="84D8BD50"/>
    <w:lvl w:ilvl="0" w:tplc="2A542B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E708E"/>
    <w:multiLevelType w:val="hybridMultilevel"/>
    <w:tmpl w:val="ACFE407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3BB1390"/>
    <w:multiLevelType w:val="hybridMultilevel"/>
    <w:tmpl w:val="6A06C19C"/>
    <w:lvl w:ilvl="0" w:tplc="EA160BA6">
      <w:start w:val="1"/>
      <w:numFmt w:val="decimal"/>
      <w:lvlText w:val="(%1)"/>
      <w:lvlJc w:val="left"/>
      <w:pPr>
        <w:ind w:left="720" w:hanging="360"/>
      </w:pPr>
      <w:rPr>
        <w:rFonts w:hint="default"/>
      </w:rPr>
    </w:lvl>
    <w:lvl w:ilvl="1" w:tplc="42AAC7F4">
      <w:start w:val="1"/>
      <w:numFmt w:val="decimal"/>
      <w:lvlText w:val="(%2)"/>
      <w:lvlJc w:val="left"/>
      <w:pPr>
        <w:ind w:left="1440" w:hanging="360"/>
      </w:pPr>
      <w:rPr>
        <w:rFonts w:hint="default"/>
      </w:rPr>
    </w:lvl>
    <w:lvl w:ilvl="2" w:tplc="F236B4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5217E"/>
    <w:multiLevelType w:val="hybridMultilevel"/>
    <w:tmpl w:val="0E0638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42D2417"/>
    <w:multiLevelType w:val="hybridMultilevel"/>
    <w:tmpl w:val="408208C6"/>
    <w:lvl w:ilvl="0" w:tplc="1DA23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A33EE"/>
    <w:multiLevelType w:val="hybridMultilevel"/>
    <w:tmpl w:val="B3D0B71A"/>
    <w:lvl w:ilvl="0" w:tplc="E10AF63E">
      <w:start w:val="1"/>
      <w:numFmt w:val="decimal"/>
      <w:lvlText w:val="(%1)"/>
      <w:lvlJc w:val="left"/>
      <w:pPr>
        <w:ind w:left="720" w:hanging="360"/>
      </w:pPr>
      <w:rPr>
        <w:rFonts w:hint="default"/>
      </w:rPr>
    </w:lvl>
    <w:lvl w:ilvl="1" w:tplc="0DB8B2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2642F7"/>
    <w:multiLevelType w:val="hybridMultilevel"/>
    <w:tmpl w:val="3E1C39CC"/>
    <w:lvl w:ilvl="0" w:tplc="E10AF63E">
      <w:start w:val="1"/>
      <w:numFmt w:val="decimal"/>
      <w:lvlText w:val="(%1)"/>
      <w:lvlJc w:val="left"/>
      <w:pPr>
        <w:ind w:left="1440" w:hanging="360"/>
      </w:pPr>
      <w:rPr>
        <w:rFonts w:hint="default"/>
      </w:rPr>
    </w:lvl>
    <w:lvl w:ilvl="1" w:tplc="E10AF63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862F4C"/>
    <w:multiLevelType w:val="hybridMultilevel"/>
    <w:tmpl w:val="30B27246"/>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B2887"/>
    <w:multiLevelType w:val="hybridMultilevel"/>
    <w:tmpl w:val="64FCB16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FB8187E"/>
    <w:multiLevelType w:val="hybridMultilevel"/>
    <w:tmpl w:val="117AB35E"/>
    <w:lvl w:ilvl="0" w:tplc="3D6A8E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50B1"/>
    <w:multiLevelType w:val="hybridMultilevel"/>
    <w:tmpl w:val="9BFA68FA"/>
    <w:lvl w:ilvl="0" w:tplc="AC20F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076031A"/>
    <w:multiLevelType w:val="hybridMultilevel"/>
    <w:tmpl w:val="C51EB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4F1250"/>
    <w:multiLevelType w:val="hybridMultilevel"/>
    <w:tmpl w:val="0FA44218"/>
    <w:lvl w:ilvl="0" w:tplc="60A62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044536"/>
    <w:multiLevelType w:val="hybridMultilevel"/>
    <w:tmpl w:val="ED8A6AAA"/>
    <w:lvl w:ilvl="0" w:tplc="EE5A997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68421B70">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58E6110"/>
    <w:multiLevelType w:val="hybridMultilevel"/>
    <w:tmpl w:val="2A044F2A"/>
    <w:lvl w:ilvl="0" w:tplc="B49675E2">
      <w:start w:val="1"/>
      <w:numFmt w:val="lowerLetter"/>
      <w:lvlText w:val="(%1)"/>
      <w:lvlJc w:val="left"/>
      <w:pPr>
        <w:ind w:left="720" w:hanging="360"/>
      </w:pPr>
      <w:rPr>
        <w:rFonts w:hint="default"/>
      </w:rPr>
    </w:lvl>
    <w:lvl w:ilvl="1" w:tplc="061A83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FB6CF5"/>
    <w:multiLevelType w:val="hybridMultilevel"/>
    <w:tmpl w:val="56CAE472"/>
    <w:lvl w:ilvl="0" w:tplc="FC921018">
      <w:start w:val="1"/>
      <w:numFmt w:val="decimal"/>
      <w:lvlText w:val="(%1)"/>
      <w:lvlJc w:val="left"/>
      <w:pPr>
        <w:ind w:left="720" w:hanging="360"/>
      </w:pPr>
      <w:rPr>
        <w:rFonts w:hint="default"/>
      </w:rPr>
    </w:lvl>
    <w:lvl w:ilvl="1" w:tplc="153E628E">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653BC0"/>
    <w:multiLevelType w:val="multilevel"/>
    <w:tmpl w:val="DA56AA72"/>
    <w:lvl w:ilvl="0">
      <w:start w:val="1"/>
      <w:numFmt w:val="upperRoman"/>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val="0"/>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6" w15:restartNumberingAfterBreak="0">
    <w:nsid w:val="2F7713BB"/>
    <w:multiLevelType w:val="hybridMultilevel"/>
    <w:tmpl w:val="638433BE"/>
    <w:lvl w:ilvl="0" w:tplc="84425DD0">
      <w:start w:val="3"/>
      <w:numFmt w:val="decimal"/>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5B1A31"/>
    <w:multiLevelType w:val="hybridMultilevel"/>
    <w:tmpl w:val="5078819C"/>
    <w:lvl w:ilvl="0" w:tplc="4F3C1580">
      <w:start w:val="1"/>
      <w:numFmt w:val="lowerLetter"/>
      <w:lvlText w:val="%1."/>
      <w:lvlJc w:val="left"/>
      <w:pPr>
        <w:ind w:left="1080" w:hanging="360"/>
      </w:pPr>
      <w:rPr>
        <w:rFonts w:hint="default"/>
      </w:rPr>
    </w:lvl>
    <w:lvl w:ilvl="1" w:tplc="CA303AE8">
      <w:start w:val="1"/>
      <w:numFmt w:val="decimal"/>
      <w:lvlText w:val="%2)"/>
      <w:lvlJc w:val="left"/>
      <w:pPr>
        <w:ind w:left="2160" w:hanging="720"/>
      </w:pPr>
      <w:rPr>
        <w:rFonts w:hint="default"/>
      </w:rPr>
    </w:lvl>
    <w:lvl w:ilvl="2" w:tplc="A52C32D6">
      <w:start w:val="3"/>
      <w:numFmt w:val="bullet"/>
      <w:lvlText w:val="•"/>
      <w:lvlJc w:val="left"/>
      <w:pPr>
        <w:ind w:left="3060" w:hanging="720"/>
      </w:pPr>
      <w:rPr>
        <w:rFonts w:ascii="Calibri" w:eastAsiaTheme="minorHAnsi" w:hAnsi="Calibri"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617614B"/>
    <w:multiLevelType w:val="hybridMultilevel"/>
    <w:tmpl w:val="765AEB2E"/>
    <w:lvl w:ilvl="0" w:tplc="5440A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67330E"/>
    <w:multiLevelType w:val="hybridMultilevel"/>
    <w:tmpl w:val="C930D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847028"/>
    <w:multiLevelType w:val="hybridMultilevel"/>
    <w:tmpl w:val="1D50C6A8"/>
    <w:lvl w:ilvl="0" w:tplc="47CCDF42">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9267AA"/>
    <w:multiLevelType w:val="hybridMultilevel"/>
    <w:tmpl w:val="5972E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632B99"/>
    <w:multiLevelType w:val="hybridMultilevel"/>
    <w:tmpl w:val="AD18E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D538A3"/>
    <w:multiLevelType w:val="hybridMultilevel"/>
    <w:tmpl w:val="0040F47C"/>
    <w:lvl w:ilvl="0" w:tplc="D0EC739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7AE170F"/>
    <w:multiLevelType w:val="hybridMultilevel"/>
    <w:tmpl w:val="0CCE96F2"/>
    <w:lvl w:ilvl="0" w:tplc="153E628E">
      <w:start w:val="1"/>
      <w:numFmt w:val="decimal"/>
      <w:lvlText w:val="(%1)"/>
      <w:lvlJc w:val="right"/>
      <w:pPr>
        <w:ind w:left="720" w:hanging="360"/>
      </w:pPr>
      <w:rPr>
        <w:rFonts w:hint="default"/>
      </w:rPr>
    </w:lvl>
    <w:lvl w:ilvl="1" w:tplc="74848910">
      <w:start w:val="1"/>
      <w:numFmt w:val="decimal"/>
      <w:lvlText w:val="(%2)"/>
      <w:lvlJc w:val="left"/>
      <w:pPr>
        <w:ind w:left="1440" w:hanging="360"/>
      </w:pPr>
      <w:rPr>
        <w:rFonts w:hint="default"/>
      </w:rPr>
    </w:lvl>
    <w:lvl w:ilvl="2" w:tplc="63D08DE2">
      <w:start w:val="1"/>
      <w:numFmt w:val="lowerLetter"/>
      <w:lvlText w:val="%3."/>
      <w:lvlJc w:val="left"/>
      <w:pPr>
        <w:ind w:left="2340" w:hanging="360"/>
      </w:pPr>
      <w:rPr>
        <w:rFonts w:hint="default"/>
      </w:rPr>
    </w:lvl>
    <w:lvl w:ilvl="3" w:tplc="50C29D9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1327B0"/>
    <w:multiLevelType w:val="hybridMultilevel"/>
    <w:tmpl w:val="4BE4D872"/>
    <w:lvl w:ilvl="0" w:tplc="0409000F">
      <w:start w:val="1"/>
      <w:numFmt w:val="decimal"/>
      <w:lvlText w:val="%1."/>
      <w:lvlJc w:val="left"/>
      <w:pPr>
        <w:ind w:left="720" w:hanging="360"/>
      </w:pPr>
      <w:rPr>
        <w:rFonts w:hint="default"/>
      </w:rPr>
    </w:lvl>
    <w:lvl w:ilvl="1" w:tplc="B49675E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FC921018">
      <w:start w:val="1"/>
      <w:numFmt w:val="decimal"/>
      <w:lvlText w:val="(%4)"/>
      <w:lvlJc w:val="left"/>
      <w:pPr>
        <w:ind w:left="2880" w:hanging="360"/>
      </w:pPr>
      <w:rPr>
        <w:rFonts w:hint="default"/>
      </w:rPr>
    </w:lvl>
    <w:lvl w:ilvl="4" w:tplc="F7669DA6">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E277B38"/>
    <w:multiLevelType w:val="hybridMultilevel"/>
    <w:tmpl w:val="D09A2ECA"/>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B835F2"/>
    <w:multiLevelType w:val="hybridMultilevel"/>
    <w:tmpl w:val="A59A9D22"/>
    <w:lvl w:ilvl="0" w:tplc="A5AC25BE">
      <w:start w:val="1"/>
      <w:numFmt w:val="decimal"/>
      <w:lvlText w:val="%1."/>
      <w:lvlJc w:val="left"/>
      <w:pPr>
        <w:ind w:left="720" w:hanging="360"/>
      </w:pPr>
      <w:rPr>
        <w:b/>
        <w:i/>
      </w:rPr>
    </w:lvl>
    <w:lvl w:ilvl="1" w:tplc="0409000F">
      <w:start w:val="1"/>
      <w:numFmt w:val="decimal"/>
      <w:lvlText w:val="%2."/>
      <w:lvlJc w:val="left"/>
      <w:pPr>
        <w:ind w:left="1440" w:hanging="360"/>
      </w:pPr>
    </w:lvl>
    <w:lvl w:ilvl="2" w:tplc="EE5A997E">
      <w:start w:val="1"/>
      <w:numFmt w:val="lowerLetter"/>
      <w:lvlText w:val="%3."/>
      <w:lvlJc w:val="left"/>
      <w:pPr>
        <w:ind w:left="2340" w:hanging="360"/>
      </w:pPr>
      <w:rPr>
        <w:rFonts w:hint="default"/>
      </w:rPr>
    </w:lvl>
    <w:lvl w:ilvl="3" w:tplc="5EA2028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D10D6E"/>
    <w:multiLevelType w:val="hybridMultilevel"/>
    <w:tmpl w:val="4038097E"/>
    <w:lvl w:ilvl="0" w:tplc="E10AF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6F304A"/>
    <w:multiLevelType w:val="hybridMultilevel"/>
    <w:tmpl w:val="634CE5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DDD3576"/>
    <w:multiLevelType w:val="hybridMultilevel"/>
    <w:tmpl w:val="2F5A1544"/>
    <w:lvl w:ilvl="0" w:tplc="22687796">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766253"/>
    <w:multiLevelType w:val="hybridMultilevel"/>
    <w:tmpl w:val="B9021AA0"/>
    <w:lvl w:ilvl="0" w:tplc="E10AF6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48B620D"/>
    <w:multiLevelType w:val="hybridMultilevel"/>
    <w:tmpl w:val="16D40278"/>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216969"/>
    <w:multiLevelType w:val="hybridMultilevel"/>
    <w:tmpl w:val="5CA22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716D14"/>
    <w:multiLevelType w:val="hybridMultilevel"/>
    <w:tmpl w:val="3AAEB742"/>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93728C"/>
    <w:multiLevelType w:val="hybridMultilevel"/>
    <w:tmpl w:val="B34CEBD4"/>
    <w:lvl w:ilvl="0" w:tplc="B49675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8B1AAA"/>
    <w:multiLevelType w:val="hybridMultilevel"/>
    <w:tmpl w:val="DA7EACEE"/>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DA62F9"/>
    <w:multiLevelType w:val="hybridMultilevel"/>
    <w:tmpl w:val="87264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F31BBD"/>
    <w:multiLevelType w:val="hybridMultilevel"/>
    <w:tmpl w:val="8CBE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106F0E"/>
    <w:multiLevelType w:val="hybridMultilevel"/>
    <w:tmpl w:val="E0BE5850"/>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E0451AB"/>
    <w:multiLevelType w:val="hybridMultilevel"/>
    <w:tmpl w:val="C6ECCDE0"/>
    <w:lvl w:ilvl="0" w:tplc="EE5A997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4A5803"/>
    <w:multiLevelType w:val="hybridMultilevel"/>
    <w:tmpl w:val="F0268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C65EBD"/>
    <w:multiLevelType w:val="hybridMultilevel"/>
    <w:tmpl w:val="36BE8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BE208D"/>
    <w:multiLevelType w:val="hybridMultilevel"/>
    <w:tmpl w:val="CFDA8AE2"/>
    <w:lvl w:ilvl="0" w:tplc="B49675E2">
      <w:start w:val="1"/>
      <w:numFmt w:val="lowerLetter"/>
      <w:lvlText w:val="(%1)"/>
      <w:lvlJc w:val="left"/>
      <w:pPr>
        <w:ind w:left="720" w:hanging="360"/>
      </w:pPr>
      <w:rPr>
        <w:rFonts w:hint="default"/>
      </w:rPr>
    </w:lvl>
    <w:lvl w:ilvl="1" w:tplc="2FC6372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617571"/>
    <w:multiLevelType w:val="hybridMultilevel"/>
    <w:tmpl w:val="6BAC2B02"/>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AD339F"/>
    <w:multiLevelType w:val="hybridMultilevel"/>
    <w:tmpl w:val="3CF4B512"/>
    <w:lvl w:ilvl="0" w:tplc="E10AF6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7304F6E"/>
    <w:multiLevelType w:val="hybridMultilevel"/>
    <w:tmpl w:val="05F272DC"/>
    <w:lvl w:ilvl="0" w:tplc="B49675E2">
      <w:start w:val="1"/>
      <w:numFmt w:val="lowerLetter"/>
      <w:lvlText w:val="(%1)"/>
      <w:lvlJc w:val="left"/>
      <w:pPr>
        <w:ind w:left="720" w:hanging="360"/>
      </w:pPr>
      <w:rPr>
        <w:rFonts w:hint="default"/>
      </w:rPr>
    </w:lvl>
    <w:lvl w:ilvl="1" w:tplc="B49675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8F3BEA"/>
    <w:multiLevelType w:val="hybridMultilevel"/>
    <w:tmpl w:val="1EE24B68"/>
    <w:lvl w:ilvl="0" w:tplc="E10AF63E">
      <w:start w:val="1"/>
      <w:numFmt w:val="decimal"/>
      <w:lvlText w:val="(%1)"/>
      <w:lvlJc w:val="left"/>
      <w:pPr>
        <w:ind w:left="1440" w:hanging="360"/>
      </w:pPr>
      <w:rPr>
        <w:rFonts w:hint="default"/>
      </w:rPr>
    </w:lvl>
    <w:lvl w:ilvl="1" w:tplc="3E522936">
      <w:start w:val="1"/>
      <w:numFmt w:val="decimal"/>
      <w:lvlText w:val="%2."/>
      <w:lvlJc w:val="left"/>
      <w:pPr>
        <w:ind w:left="2520" w:hanging="72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BF821BB"/>
    <w:multiLevelType w:val="hybridMultilevel"/>
    <w:tmpl w:val="549C6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C31382E"/>
    <w:multiLevelType w:val="hybridMultilevel"/>
    <w:tmpl w:val="0EE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DE7D55"/>
    <w:multiLevelType w:val="hybridMultilevel"/>
    <w:tmpl w:val="FCFE47EC"/>
    <w:lvl w:ilvl="0" w:tplc="D0EC739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7EC403A7"/>
    <w:multiLevelType w:val="hybridMultilevel"/>
    <w:tmpl w:val="B392786E"/>
    <w:lvl w:ilvl="0" w:tplc="D0EC739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EE870CF"/>
    <w:multiLevelType w:val="hybridMultilevel"/>
    <w:tmpl w:val="2E48F8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5"/>
  </w:num>
  <w:num w:numId="2">
    <w:abstractNumId w:val="20"/>
  </w:num>
  <w:num w:numId="3">
    <w:abstractNumId w:val="6"/>
  </w:num>
  <w:num w:numId="4">
    <w:abstractNumId w:val="8"/>
  </w:num>
  <w:num w:numId="5">
    <w:abstractNumId w:val="27"/>
  </w:num>
  <w:num w:numId="6">
    <w:abstractNumId w:val="0"/>
  </w:num>
  <w:num w:numId="7">
    <w:abstractNumId w:val="3"/>
  </w:num>
  <w:num w:numId="8">
    <w:abstractNumId w:val="31"/>
  </w:num>
  <w:num w:numId="9">
    <w:abstractNumId w:val="2"/>
  </w:num>
  <w:num w:numId="10">
    <w:abstractNumId w:val="13"/>
  </w:num>
  <w:num w:numId="11">
    <w:abstractNumId w:val="39"/>
  </w:num>
  <w:num w:numId="12">
    <w:abstractNumId w:val="16"/>
  </w:num>
  <w:num w:numId="13">
    <w:abstractNumId w:val="21"/>
  </w:num>
  <w:num w:numId="14">
    <w:abstractNumId w:val="37"/>
  </w:num>
  <w:num w:numId="15">
    <w:abstractNumId w:val="46"/>
  </w:num>
  <w:num w:numId="16">
    <w:abstractNumId w:val="14"/>
  </w:num>
  <w:num w:numId="17">
    <w:abstractNumId w:val="45"/>
  </w:num>
  <w:num w:numId="18">
    <w:abstractNumId w:val="23"/>
  </w:num>
  <w:num w:numId="19">
    <w:abstractNumId w:val="54"/>
  </w:num>
  <w:num w:numId="20">
    <w:abstractNumId w:val="5"/>
  </w:num>
  <w:num w:numId="21">
    <w:abstractNumId w:val="19"/>
  </w:num>
  <w:num w:numId="22">
    <w:abstractNumId w:val="61"/>
  </w:num>
  <w:num w:numId="23">
    <w:abstractNumId w:val="28"/>
  </w:num>
  <w:num w:numId="24">
    <w:abstractNumId w:val="15"/>
  </w:num>
  <w:num w:numId="25">
    <w:abstractNumId w:val="33"/>
  </w:num>
  <w:num w:numId="26">
    <w:abstractNumId w:val="34"/>
  </w:num>
  <w:num w:numId="27">
    <w:abstractNumId w:val="11"/>
  </w:num>
  <w:num w:numId="28">
    <w:abstractNumId w:val="62"/>
  </w:num>
  <w:num w:numId="29">
    <w:abstractNumId w:val="57"/>
  </w:num>
  <w:num w:numId="30">
    <w:abstractNumId w:val="55"/>
  </w:num>
  <w:num w:numId="31">
    <w:abstractNumId w:val="43"/>
  </w:num>
  <w:num w:numId="32">
    <w:abstractNumId w:val="56"/>
  </w:num>
  <w:num w:numId="33">
    <w:abstractNumId w:val="42"/>
  </w:num>
  <w:num w:numId="34">
    <w:abstractNumId w:val="47"/>
  </w:num>
  <w:num w:numId="35">
    <w:abstractNumId w:val="58"/>
  </w:num>
  <w:num w:numId="36">
    <w:abstractNumId w:val="4"/>
  </w:num>
  <w:num w:numId="37">
    <w:abstractNumId w:val="18"/>
  </w:num>
  <w:num w:numId="38">
    <w:abstractNumId w:val="52"/>
  </w:num>
  <w:num w:numId="39">
    <w:abstractNumId w:val="50"/>
  </w:num>
  <w:num w:numId="40">
    <w:abstractNumId w:val="10"/>
  </w:num>
  <w:num w:numId="41">
    <w:abstractNumId w:val="60"/>
  </w:num>
  <w:num w:numId="42">
    <w:abstractNumId w:val="38"/>
  </w:num>
  <w:num w:numId="43">
    <w:abstractNumId w:val="9"/>
  </w:num>
  <w:num w:numId="44">
    <w:abstractNumId w:val="22"/>
  </w:num>
  <w:num w:numId="45">
    <w:abstractNumId w:val="51"/>
  </w:num>
  <w:num w:numId="46">
    <w:abstractNumId w:val="1"/>
  </w:num>
  <w:num w:numId="47">
    <w:abstractNumId w:val="17"/>
  </w:num>
  <w:num w:numId="48">
    <w:abstractNumId w:val="63"/>
  </w:num>
  <w:num w:numId="49">
    <w:abstractNumId w:val="12"/>
  </w:num>
  <w:num w:numId="50">
    <w:abstractNumId w:val="30"/>
  </w:num>
  <w:num w:numId="51">
    <w:abstractNumId w:val="49"/>
  </w:num>
  <w:num w:numId="52">
    <w:abstractNumId w:val="25"/>
  </w:num>
  <w:num w:numId="53">
    <w:abstractNumId w:val="41"/>
  </w:num>
  <w:num w:numId="54">
    <w:abstractNumId w:val="44"/>
  </w:num>
  <w:num w:numId="55">
    <w:abstractNumId w:val="36"/>
  </w:num>
  <w:num w:numId="56">
    <w:abstractNumId w:val="32"/>
  </w:num>
  <w:num w:numId="57">
    <w:abstractNumId w:val="29"/>
  </w:num>
  <w:num w:numId="58">
    <w:abstractNumId w:val="7"/>
  </w:num>
  <w:num w:numId="59">
    <w:abstractNumId w:val="48"/>
  </w:num>
  <w:num w:numId="60">
    <w:abstractNumId w:val="24"/>
  </w:num>
  <w:num w:numId="61">
    <w:abstractNumId w:val="59"/>
  </w:num>
  <w:num w:numId="62">
    <w:abstractNumId w:val="53"/>
  </w:num>
  <w:num w:numId="63">
    <w:abstractNumId w:val="40"/>
  </w:num>
  <w:num w:numId="64">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91"/>
    <w:rsid w:val="00030F7E"/>
    <w:rsid w:val="00041185"/>
    <w:rsid w:val="000416E5"/>
    <w:rsid w:val="00074EAF"/>
    <w:rsid w:val="000804EC"/>
    <w:rsid w:val="00093BBA"/>
    <w:rsid w:val="000B0327"/>
    <w:rsid w:val="000B3BEB"/>
    <w:rsid w:val="000D75BE"/>
    <w:rsid w:val="00106BB6"/>
    <w:rsid w:val="00107CBA"/>
    <w:rsid w:val="00144338"/>
    <w:rsid w:val="001619D7"/>
    <w:rsid w:val="0017206B"/>
    <w:rsid w:val="001817B5"/>
    <w:rsid w:val="00194A39"/>
    <w:rsid w:val="001954C5"/>
    <w:rsid w:val="001B0A91"/>
    <w:rsid w:val="001D2210"/>
    <w:rsid w:val="001F02C8"/>
    <w:rsid w:val="001F23C2"/>
    <w:rsid w:val="00223830"/>
    <w:rsid w:val="00232D78"/>
    <w:rsid w:val="00232F1D"/>
    <w:rsid w:val="0023715C"/>
    <w:rsid w:val="00242A0F"/>
    <w:rsid w:val="00261EDD"/>
    <w:rsid w:val="00263C1C"/>
    <w:rsid w:val="002660F4"/>
    <w:rsid w:val="00272635"/>
    <w:rsid w:val="002B2638"/>
    <w:rsid w:val="002C08E1"/>
    <w:rsid w:val="002C7627"/>
    <w:rsid w:val="002C76CA"/>
    <w:rsid w:val="002E466E"/>
    <w:rsid w:val="002F2C69"/>
    <w:rsid w:val="002F2D8B"/>
    <w:rsid w:val="002F443A"/>
    <w:rsid w:val="00333E38"/>
    <w:rsid w:val="003453D9"/>
    <w:rsid w:val="0034668B"/>
    <w:rsid w:val="0036159D"/>
    <w:rsid w:val="00363244"/>
    <w:rsid w:val="00372E37"/>
    <w:rsid w:val="00376011"/>
    <w:rsid w:val="00381D09"/>
    <w:rsid w:val="00382F8D"/>
    <w:rsid w:val="00394F79"/>
    <w:rsid w:val="003A2B25"/>
    <w:rsid w:val="003B0713"/>
    <w:rsid w:val="003D31F7"/>
    <w:rsid w:val="00401060"/>
    <w:rsid w:val="004011FC"/>
    <w:rsid w:val="0041592E"/>
    <w:rsid w:val="004415F2"/>
    <w:rsid w:val="00463FD9"/>
    <w:rsid w:val="0049121A"/>
    <w:rsid w:val="00497958"/>
    <w:rsid w:val="004A12D6"/>
    <w:rsid w:val="004A578F"/>
    <w:rsid w:val="004B1B1D"/>
    <w:rsid w:val="004B3BD7"/>
    <w:rsid w:val="004B4CD3"/>
    <w:rsid w:val="004C2F3A"/>
    <w:rsid w:val="004C30BF"/>
    <w:rsid w:val="004C46AD"/>
    <w:rsid w:val="004D078B"/>
    <w:rsid w:val="004D4FDD"/>
    <w:rsid w:val="004E2ADC"/>
    <w:rsid w:val="004F1561"/>
    <w:rsid w:val="004F1E4B"/>
    <w:rsid w:val="004F3842"/>
    <w:rsid w:val="004F61A6"/>
    <w:rsid w:val="005110CC"/>
    <w:rsid w:val="0051316D"/>
    <w:rsid w:val="00523583"/>
    <w:rsid w:val="00527850"/>
    <w:rsid w:val="005437A5"/>
    <w:rsid w:val="0055247C"/>
    <w:rsid w:val="00561BAB"/>
    <w:rsid w:val="00571086"/>
    <w:rsid w:val="005852B6"/>
    <w:rsid w:val="005A0227"/>
    <w:rsid w:val="005A47EA"/>
    <w:rsid w:val="005E40D7"/>
    <w:rsid w:val="00601F69"/>
    <w:rsid w:val="006156ED"/>
    <w:rsid w:val="00625CEC"/>
    <w:rsid w:val="00647D2C"/>
    <w:rsid w:val="00653A47"/>
    <w:rsid w:val="0065777E"/>
    <w:rsid w:val="00663810"/>
    <w:rsid w:val="00665D95"/>
    <w:rsid w:val="00667116"/>
    <w:rsid w:val="00690341"/>
    <w:rsid w:val="006B4E5B"/>
    <w:rsid w:val="006B7D7F"/>
    <w:rsid w:val="006C105F"/>
    <w:rsid w:val="006C1E3A"/>
    <w:rsid w:val="006D2F2B"/>
    <w:rsid w:val="006E003A"/>
    <w:rsid w:val="006E3597"/>
    <w:rsid w:val="0071344F"/>
    <w:rsid w:val="00713BED"/>
    <w:rsid w:val="00717990"/>
    <w:rsid w:val="0073737D"/>
    <w:rsid w:val="00747BC9"/>
    <w:rsid w:val="00767D4E"/>
    <w:rsid w:val="00777418"/>
    <w:rsid w:val="00795526"/>
    <w:rsid w:val="00796309"/>
    <w:rsid w:val="007971B9"/>
    <w:rsid w:val="007A28C8"/>
    <w:rsid w:val="007A4391"/>
    <w:rsid w:val="007B648C"/>
    <w:rsid w:val="007C33B7"/>
    <w:rsid w:val="007D148A"/>
    <w:rsid w:val="007D502D"/>
    <w:rsid w:val="007D54CD"/>
    <w:rsid w:val="007E1669"/>
    <w:rsid w:val="007F0893"/>
    <w:rsid w:val="007F7F6A"/>
    <w:rsid w:val="0081670F"/>
    <w:rsid w:val="00826CEC"/>
    <w:rsid w:val="0083010B"/>
    <w:rsid w:val="008429EB"/>
    <w:rsid w:val="00842C56"/>
    <w:rsid w:val="00847061"/>
    <w:rsid w:val="008478E4"/>
    <w:rsid w:val="00871486"/>
    <w:rsid w:val="008722E9"/>
    <w:rsid w:val="0087585F"/>
    <w:rsid w:val="00882CE7"/>
    <w:rsid w:val="00883590"/>
    <w:rsid w:val="008C7531"/>
    <w:rsid w:val="008D41E6"/>
    <w:rsid w:val="008D5C08"/>
    <w:rsid w:val="008F27FD"/>
    <w:rsid w:val="0094771C"/>
    <w:rsid w:val="0095128E"/>
    <w:rsid w:val="009545A0"/>
    <w:rsid w:val="00956642"/>
    <w:rsid w:val="0097290A"/>
    <w:rsid w:val="00987333"/>
    <w:rsid w:val="009A0193"/>
    <w:rsid w:val="009A19ED"/>
    <w:rsid w:val="009A2B8D"/>
    <w:rsid w:val="009D0415"/>
    <w:rsid w:val="009E536C"/>
    <w:rsid w:val="009F4C1A"/>
    <w:rsid w:val="00A101B5"/>
    <w:rsid w:val="00A137D4"/>
    <w:rsid w:val="00A16CA6"/>
    <w:rsid w:val="00A16CBD"/>
    <w:rsid w:val="00A277D5"/>
    <w:rsid w:val="00A562E9"/>
    <w:rsid w:val="00A62EC1"/>
    <w:rsid w:val="00A85443"/>
    <w:rsid w:val="00AA1BA6"/>
    <w:rsid w:val="00AA2AF3"/>
    <w:rsid w:val="00AC7A1A"/>
    <w:rsid w:val="00AE60FC"/>
    <w:rsid w:val="00B05FD9"/>
    <w:rsid w:val="00B1428D"/>
    <w:rsid w:val="00B33C30"/>
    <w:rsid w:val="00B34FBB"/>
    <w:rsid w:val="00B46095"/>
    <w:rsid w:val="00B46384"/>
    <w:rsid w:val="00B74CE4"/>
    <w:rsid w:val="00B950D7"/>
    <w:rsid w:val="00BA0D69"/>
    <w:rsid w:val="00BA5A58"/>
    <w:rsid w:val="00BB1DEF"/>
    <w:rsid w:val="00BB6695"/>
    <w:rsid w:val="00BB7255"/>
    <w:rsid w:val="00BC2446"/>
    <w:rsid w:val="00BD7791"/>
    <w:rsid w:val="00BE0919"/>
    <w:rsid w:val="00BE5247"/>
    <w:rsid w:val="00BE5CF9"/>
    <w:rsid w:val="00BE6015"/>
    <w:rsid w:val="00BF046A"/>
    <w:rsid w:val="00BF65FE"/>
    <w:rsid w:val="00C1251A"/>
    <w:rsid w:val="00C2390C"/>
    <w:rsid w:val="00C43717"/>
    <w:rsid w:val="00C5221D"/>
    <w:rsid w:val="00C565ED"/>
    <w:rsid w:val="00C620DC"/>
    <w:rsid w:val="00C64C42"/>
    <w:rsid w:val="00C85AB9"/>
    <w:rsid w:val="00C9584D"/>
    <w:rsid w:val="00CA27D6"/>
    <w:rsid w:val="00CB5291"/>
    <w:rsid w:val="00CC700A"/>
    <w:rsid w:val="00CD1E90"/>
    <w:rsid w:val="00CF5FF4"/>
    <w:rsid w:val="00D17507"/>
    <w:rsid w:val="00D32A06"/>
    <w:rsid w:val="00D50E06"/>
    <w:rsid w:val="00D63F29"/>
    <w:rsid w:val="00D671B4"/>
    <w:rsid w:val="00D70F5A"/>
    <w:rsid w:val="00D71707"/>
    <w:rsid w:val="00D95C6B"/>
    <w:rsid w:val="00DD20F7"/>
    <w:rsid w:val="00DD6903"/>
    <w:rsid w:val="00DF0712"/>
    <w:rsid w:val="00DF6841"/>
    <w:rsid w:val="00E0037A"/>
    <w:rsid w:val="00E0103B"/>
    <w:rsid w:val="00E06E08"/>
    <w:rsid w:val="00E20F69"/>
    <w:rsid w:val="00E275B9"/>
    <w:rsid w:val="00E404BF"/>
    <w:rsid w:val="00E4644B"/>
    <w:rsid w:val="00E706CC"/>
    <w:rsid w:val="00E97ED5"/>
    <w:rsid w:val="00EA3CD3"/>
    <w:rsid w:val="00EA6915"/>
    <w:rsid w:val="00EC6A99"/>
    <w:rsid w:val="00ED0438"/>
    <w:rsid w:val="00EE22CE"/>
    <w:rsid w:val="00F00724"/>
    <w:rsid w:val="00F01309"/>
    <w:rsid w:val="00F13494"/>
    <w:rsid w:val="00F14566"/>
    <w:rsid w:val="00F43CAD"/>
    <w:rsid w:val="00F4694B"/>
    <w:rsid w:val="00F53A69"/>
    <w:rsid w:val="00F66F0E"/>
    <w:rsid w:val="00F968A7"/>
    <w:rsid w:val="00FB2CAD"/>
    <w:rsid w:val="00FC5906"/>
    <w:rsid w:val="00FD7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A8F18"/>
  <w15:docId w15:val="{0E4A0797-2462-44D5-981E-62E7BE3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EC1"/>
  </w:style>
  <w:style w:type="paragraph" w:styleId="Heading1">
    <w:name w:val="heading 1"/>
    <w:basedOn w:val="Normal"/>
    <w:next w:val="Normal"/>
    <w:link w:val="Heading1Char"/>
    <w:uiPriority w:val="9"/>
    <w:qFormat/>
    <w:rsid w:val="004B1B1D"/>
    <w:pPr>
      <w:pBdr>
        <w:top w:val="single" w:sz="4" w:space="1" w:color="auto"/>
        <w:bottom w:val="single" w:sz="4" w:space="1" w:color="auto"/>
      </w:pBdr>
      <w:shd w:val="clear" w:color="auto" w:fill="D9D9D9" w:themeFill="background1" w:themeFillShade="D9"/>
      <w:spacing w:after="360"/>
      <w:jc w:val="center"/>
      <w:outlineLvl w:val="0"/>
    </w:pPr>
    <w:rPr>
      <w:rFonts w:ascii="Arial" w:hAnsi="Arial" w:cs="Arial"/>
      <w:b/>
      <w:sz w:val="32"/>
      <w:szCs w:val="32"/>
    </w:rPr>
  </w:style>
  <w:style w:type="paragraph" w:styleId="Heading2">
    <w:name w:val="heading 2"/>
    <w:basedOn w:val="Normal"/>
    <w:next w:val="Normal"/>
    <w:link w:val="Heading2Char"/>
    <w:uiPriority w:val="9"/>
    <w:unhideWhenUsed/>
    <w:qFormat/>
    <w:rsid w:val="004D4FDD"/>
    <w:pPr>
      <w:spacing w:after="0"/>
      <w:outlineLvl w:val="1"/>
    </w:pPr>
    <w:rPr>
      <w:b/>
      <w:color w:val="000099"/>
      <w:sz w:val="28"/>
    </w:rPr>
  </w:style>
  <w:style w:type="paragraph" w:styleId="Heading3">
    <w:name w:val="heading 3"/>
    <w:basedOn w:val="BodyText2"/>
    <w:next w:val="Normal"/>
    <w:link w:val="Heading3Char"/>
    <w:uiPriority w:val="9"/>
    <w:unhideWhenUsed/>
    <w:qFormat/>
    <w:rsid w:val="00E0037A"/>
    <w:pPr>
      <w:spacing w:after="0"/>
      <w:outlineLvl w:val="2"/>
    </w:pPr>
  </w:style>
  <w:style w:type="paragraph" w:styleId="Heading4">
    <w:name w:val="heading 4"/>
    <w:basedOn w:val="Normal"/>
    <w:next w:val="Normal"/>
    <w:link w:val="Heading4Char"/>
    <w:uiPriority w:val="9"/>
    <w:unhideWhenUsed/>
    <w:qFormat/>
    <w:rsid w:val="004415F2"/>
    <w:pPr>
      <w:keepNext/>
      <w:jc w:val="center"/>
      <w:outlineLvl w:val="3"/>
    </w:pPr>
    <w:rPr>
      <w:b/>
      <w:sz w:val="28"/>
    </w:rPr>
  </w:style>
  <w:style w:type="paragraph" w:styleId="Heading5">
    <w:name w:val="heading 5"/>
    <w:basedOn w:val="Normal"/>
    <w:next w:val="Normal"/>
    <w:link w:val="Heading5Char"/>
    <w:uiPriority w:val="9"/>
    <w:unhideWhenUsed/>
    <w:qFormat/>
    <w:rsid w:val="00871486"/>
    <w:pPr>
      <w:keepNext/>
      <w:outlineLvl w:val="4"/>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B1D"/>
    <w:rPr>
      <w:rFonts w:ascii="Arial" w:hAnsi="Arial" w:cs="Arial"/>
      <w:b/>
      <w:sz w:val="32"/>
      <w:szCs w:val="32"/>
      <w:shd w:val="clear" w:color="auto" w:fill="D9D9D9" w:themeFill="background1" w:themeFillShade="D9"/>
    </w:rPr>
  </w:style>
  <w:style w:type="character" w:customStyle="1" w:styleId="Heading2Char">
    <w:name w:val="Heading 2 Char"/>
    <w:basedOn w:val="DefaultParagraphFont"/>
    <w:link w:val="Heading2"/>
    <w:uiPriority w:val="9"/>
    <w:rsid w:val="004D4FDD"/>
    <w:rPr>
      <w:b/>
      <w:color w:val="000099"/>
      <w:sz w:val="28"/>
    </w:rPr>
  </w:style>
  <w:style w:type="paragraph" w:styleId="BalloonText">
    <w:name w:val="Balloon Text"/>
    <w:basedOn w:val="Normal"/>
    <w:link w:val="BalloonTextChar"/>
    <w:uiPriority w:val="99"/>
    <w:semiHidden/>
    <w:unhideWhenUsed/>
    <w:rsid w:val="008D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C08"/>
    <w:rPr>
      <w:rFonts w:ascii="Tahoma" w:hAnsi="Tahoma" w:cs="Tahoma"/>
      <w:sz w:val="16"/>
      <w:szCs w:val="16"/>
    </w:rPr>
  </w:style>
  <w:style w:type="character" w:styleId="Hyperlink">
    <w:name w:val="Hyperlink"/>
    <w:basedOn w:val="DefaultParagraphFont"/>
    <w:uiPriority w:val="99"/>
    <w:unhideWhenUsed/>
    <w:rsid w:val="00C5221D"/>
    <w:rPr>
      <w:color w:val="0000FF" w:themeColor="hyperlink"/>
      <w:u w:val="single"/>
    </w:rPr>
  </w:style>
  <w:style w:type="paragraph" w:styleId="BodyText">
    <w:name w:val="Body Text"/>
    <w:basedOn w:val="Normal"/>
    <w:link w:val="BodyTextChar"/>
    <w:uiPriority w:val="1"/>
    <w:qFormat/>
    <w:rsid w:val="00C5221D"/>
    <w:pPr>
      <w:spacing w:after="240"/>
    </w:pPr>
  </w:style>
  <w:style w:type="character" w:customStyle="1" w:styleId="BodyTextChar">
    <w:name w:val="Body Text Char"/>
    <w:basedOn w:val="DefaultParagraphFont"/>
    <w:link w:val="BodyText"/>
    <w:uiPriority w:val="1"/>
    <w:rsid w:val="00C5221D"/>
  </w:style>
  <w:style w:type="paragraph" w:styleId="ListParagraph">
    <w:name w:val="List Paragraph"/>
    <w:basedOn w:val="Normal"/>
    <w:uiPriority w:val="34"/>
    <w:qFormat/>
    <w:rsid w:val="00C5221D"/>
    <w:pPr>
      <w:ind w:left="720"/>
      <w:contextualSpacing/>
    </w:pPr>
  </w:style>
  <w:style w:type="paragraph" w:styleId="Header">
    <w:name w:val="header"/>
    <w:basedOn w:val="Normal"/>
    <w:link w:val="HeaderChar"/>
    <w:unhideWhenUsed/>
    <w:rsid w:val="0081670F"/>
    <w:pPr>
      <w:tabs>
        <w:tab w:val="center" w:pos="4680"/>
        <w:tab w:val="right" w:pos="9360"/>
      </w:tabs>
      <w:spacing w:after="0" w:line="240" w:lineRule="auto"/>
    </w:pPr>
  </w:style>
  <w:style w:type="character" w:customStyle="1" w:styleId="HeaderChar">
    <w:name w:val="Header Char"/>
    <w:basedOn w:val="DefaultParagraphFont"/>
    <w:link w:val="Header"/>
    <w:rsid w:val="0081670F"/>
  </w:style>
  <w:style w:type="paragraph" w:styleId="Footer">
    <w:name w:val="footer"/>
    <w:basedOn w:val="Normal"/>
    <w:link w:val="FooterChar"/>
    <w:uiPriority w:val="99"/>
    <w:unhideWhenUsed/>
    <w:rsid w:val="00816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70F"/>
  </w:style>
  <w:style w:type="paragraph" w:styleId="BodyTextIndent">
    <w:name w:val="Body Text Indent"/>
    <w:basedOn w:val="Normal"/>
    <w:link w:val="BodyTextIndentChar"/>
    <w:uiPriority w:val="99"/>
    <w:unhideWhenUsed/>
    <w:rsid w:val="00232D78"/>
    <w:pPr>
      <w:ind w:left="720"/>
    </w:pPr>
  </w:style>
  <w:style w:type="character" w:customStyle="1" w:styleId="BodyTextIndentChar">
    <w:name w:val="Body Text Indent Char"/>
    <w:basedOn w:val="DefaultParagraphFont"/>
    <w:link w:val="BodyTextIndent"/>
    <w:rsid w:val="00232D78"/>
  </w:style>
  <w:style w:type="paragraph" w:styleId="BodyTextIndent2">
    <w:name w:val="Body Text Indent 2"/>
    <w:basedOn w:val="Normal"/>
    <w:link w:val="BodyTextIndent2Char"/>
    <w:uiPriority w:val="99"/>
    <w:unhideWhenUsed/>
    <w:rsid w:val="00A62EC1"/>
    <w:pPr>
      <w:spacing w:after="0"/>
      <w:ind w:left="360"/>
    </w:pPr>
  </w:style>
  <w:style w:type="character" w:customStyle="1" w:styleId="BodyTextIndent2Char">
    <w:name w:val="Body Text Indent 2 Char"/>
    <w:basedOn w:val="DefaultParagraphFont"/>
    <w:link w:val="BodyTextIndent2"/>
    <w:uiPriority w:val="99"/>
    <w:rsid w:val="00A62EC1"/>
  </w:style>
  <w:style w:type="paragraph" w:styleId="BodyTextIndent3">
    <w:name w:val="Body Text Indent 3"/>
    <w:basedOn w:val="Normal"/>
    <w:link w:val="BodyTextIndent3Char"/>
    <w:uiPriority w:val="99"/>
    <w:unhideWhenUsed/>
    <w:rsid w:val="00665D95"/>
    <w:pPr>
      <w:spacing w:after="240"/>
      <w:ind w:left="720"/>
    </w:pPr>
    <w:rPr>
      <w:u w:val="single"/>
    </w:rPr>
  </w:style>
  <w:style w:type="character" w:customStyle="1" w:styleId="BodyTextIndent3Char">
    <w:name w:val="Body Text Indent 3 Char"/>
    <w:basedOn w:val="DefaultParagraphFont"/>
    <w:link w:val="BodyTextIndent3"/>
    <w:uiPriority w:val="99"/>
    <w:rsid w:val="00665D95"/>
    <w:rPr>
      <w:u w:val="single"/>
    </w:rPr>
  </w:style>
  <w:style w:type="paragraph" w:styleId="FootnoteText">
    <w:name w:val="footnote text"/>
    <w:basedOn w:val="Normal"/>
    <w:link w:val="FootnoteTextChar"/>
    <w:uiPriority w:val="99"/>
    <w:unhideWhenUsed/>
    <w:rsid w:val="001619D7"/>
    <w:pPr>
      <w:spacing w:after="0" w:line="240" w:lineRule="auto"/>
    </w:pPr>
    <w:rPr>
      <w:sz w:val="20"/>
      <w:szCs w:val="20"/>
    </w:rPr>
  </w:style>
  <w:style w:type="character" w:customStyle="1" w:styleId="FootnoteTextChar">
    <w:name w:val="Footnote Text Char"/>
    <w:basedOn w:val="DefaultParagraphFont"/>
    <w:link w:val="FootnoteText"/>
    <w:uiPriority w:val="99"/>
    <w:rsid w:val="001619D7"/>
    <w:rPr>
      <w:sz w:val="20"/>
      <w:szCs w:val="20"/>
    </w:rPr>
  </w:style>
  <w:style w:type="character" w:styleId="FootnoteReference">
    <w:name w:val="footnote reference"/>
    <w:basedOn w:val="DefaultParagraphFont"/>
    <w:uiPriority w:val="99"/>
    <w:semiHidden/>
    <w:unhideWhenUsed/>
    <w:rsid w:val="001619D7"/>
    <w:rPr>
      <w:vertAlign w:val="superscript"/>
    </w:rPr>
  </w:style>
  <w:style w:type="character" w:customStyle="1" w:styleId="Heading3Char">
    <w:name w:val="Heading 3 Char"/>
    <w:basedOn w:val="DefaultParagraphFont"/>
    <w:link w:val="Heading3"/>
    <w:uiPriority w:val="9"/>
    <w:rsid w:val="00E0037A"/>
    <w:rPr>
      <w:b/>
    </w:rPr>
  </w:style>
  <w:style w:type="paragraph" w:styleId="BodyText2">
    <w:name w:val="Body Text 2"/>
    <w:basedOn w:val="Normal"/>
    <w:link w:val="BodyText2Char"/>
    <w:uiPriority w:val="99"/>
    <w:unhideWhenUsed/>
    <w:rsid w:val="004B3BD7"/>
    <w:rPr>
      <w:b/>
    </w:rPr>
  </w:style>
  <w:style w:type="character" w:customStyle="1" w:styleId="BodyText2Char">
    <w:name w:val="Body Text 2 Char"/>
    <w:basedOn w:val="DefaultParagraphFont"/>
    <w:link w:val="BodyText2"/>
    <w:uiPriority w:val="99"/>
    <w:rsid w:val="004B3BD7"/>
    <w:rPr>
      <w:b/>
    </w:rPr>
  </w:style>
  <w:style w:type="paragraph" w:styleId="HTMLPreformatted">
    <w:name w:val="HTML Preformatted"/>
    <w:basedOn w:val="Normal"/>
    <w:link w:val="HTMLPreformattedChar"/>
    <w:uiPriority w:val="99"/>
    <w:rsid w:val="00EE2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EE22CE"/>
    <w:rPr>
      <w:rFonts w:ascii="Arial Unicode MS" w:eastAsia="Arial Unicode MS" w:hAnsi="Arial Unicode MS" w:cs="Arial Unicode MS"/>
      <w:sz w:val="20"/>
      <w:szCs w:val="20"/>
    </w:rPr>
  </w:style>
  <w:style w:type="character" w:customStyle="1" w:styleId="Heading4Char">
    <w:name w:val="Heading 4 Char"/>
    <w:basedOn w:val="DefaultParagraphFont"/>
    <w:link w:val="Heading4"/>
    <w:uiPriority w:val="9"/>
    <w:rsid w:val="004415F2"/>
    <w:rPr>
      <w:b/>
      <w:sz w:val="28"/>
    </w:rPr>
  </w:style>
  <w:style w:type="table" w:styleId="TableGrid">
    <w:name w:val="Table Grid"/>
    <w:basedOn w:val="TableNormal"/>
    <w:uiPriority w:val="59"/>
    <w:rsid w:val="007F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D17507"/>
    <w:pPr>
      <w:spacing w:after="0" w:line="240" w:lineRule="auto"/>
    </w:pPr>
    <w:rPr>
      <w:i/>
    </w:rPr>
  </w:style>
  <w:style w:type="character" w:customStyle="1" w:styleId="BodyText3Char">
    <w:name w:val="Body Text 3 Char"/>
    <w:basedOn w:val="DefaultParagraphFont"/>
    <w:link w:val="BodyText3"/>
    <w:uiPriority w:val="99"/>
    <w:rsid w:val="00D17507"/>
    <w:rPr>
      <w:i/>
    </w:rPr>
  </w:style>
  <w:style w:type="character" w:customStyle="1" w:styleId="Heading5Char">
    <w:name w:val="Heading 5 Char"/>
    <w:basedOn w:val="DefaultParagraphFont"/>
    <w:link w:val="Heading5"/>
    <w:uiPriority w:val="9"/>
    <w:rsid w:val="00871486"/>
    <w:rPr>
      <w:b/>
      <w:sz w:val="32"/>
    </w:rPr>
  </w:style>
  <w:style w:type="paragraph" w:styleId="TOC2">
    <w:name w:val="toc 2"/>
    <w:basedOn w:val="Normal"/>
    <w:next w:val="Normal"/>
    <w:autoRedefine/>
    <w:uiPriority w:val="39"/>
    <w:unhideWhenUsed/>
    <w:rsid w:val="00871486"/>
    <w:pPr>
      <w:spacing w:after="100"/>
      <w:ind w:left="220"/>
    </w:pPr>
  </w:style>
  <w:style w:type="paragraph" w:styleId="TOC1">
    <w:name w:val="toc 1"/>
    <w:basedOn w:val="Normal"/>
    <w:next w:val="Normal"/>
    <w:autoRedefine/>
    <w:uiPriority w:val="39"/>
    <w:unhideWhenUsed/>
    <w:rsid w:val="00871486"/>
    <w:pPr>
      <w:spacing w:after="100"/>
    </w:pPr>
  </w:style>
  <w:style w:type="paragraph" w:styleId="Title">
    <w:name w:val="Title"/>
    <w:basedOn w:val="Normal"/>
    <w:next w:val="Normal"/>
    <w:link w:val="TitleChar"/>
    <w:uiPriority w:val="10"/>
    <w:qFormat/>
    <w:rsid w:val="00E706CC"/>
    <w:pPr>
      <w:spacing w:after="0"/>
      <w:jc w:val="center"/>
    </w:pPr>
    <w:rPr>
      <w:b/>
      <w:sz w:val="44"/>
    </w:rPr>
  </w:style>
  <w:style w:type="character" w:customStyle="1" w:styleId="TitleChar">
    <w:name w:val="Title Char"/>
    <w:basedOn w:val="DefaultParagraphFont"/>
    <w:link w:val="Title"/>
    <w:uiPriority w:val="10"/>
    <w:rsid w:val="00E706CC"/>
    <w:rPr>
      <w:b/>
      <w:sz w:val="44"/>
    </w:rPr>
  </w:style>
  <w:style w:type="paragraph" w:styleId="Subtitle">
    <w:name w:val="Subtitle"/>
    <w:basedOn w:val="Normal"/>
    <w:next w:val="Normal"/>
    <w:link w:val="SubtitleChar"/>
    <w:uiPriority w:val="11"/>
    <w:qFormat/>
    <w:rsid w:val="00E706CC"/>
    <w:pPr>
      <w:spacing w:after="0"/>
      <w:jc w:val="center"/>
    </w:pPr>
    <w:rPr>
      <w:b/>
      <w:sz w:val="28"/>
      <w:szCs w:val="44"/>
    </w:rPr>
  </w:style>
  <w:style w:type="character" w:customStyle="1" w:styleId="SubtitleChar">
    <w:name w:val="Subtitle Char"/>
    <w:basedOn w:val="DefaultParagraphFont"/>
    <w:link w:val="Subtitle"/>
    <w:uiPriority w:val="11"/>
    <w:rsid w:val="00E706CC"/>
    <w:rPr>
      <w:b/>
      <w:sz w:val="28"/>
      <w:szCs w:val="44"/>
    </w:rPr>
  </w:style>
  <w:style w:type="paragraph" w:customStyle="1" w:styleId="Normal1">
    <w:name w:val="Normal1"/>
    <w:rsid w:val="008F27FD"/>
    <w:rPr>
      <w:rFonts w:ascii="Calibri" w:eastAsia="Calibri" w:hAnsi="Calibri" w:cs="Calibri"/>
      <w:color w:val="000000"/>
    </w:rPr>
  </w:style>
  <w:style w:type="character" w:styleId="CommentReference">
    <w:name w:val="annotation reference"/>
    <w:basedOn w:val="DefaultParagraphFont"/>
    <w:uiPriority w:val="99"/>
    <w:semiHidden/>
    <w:unhideWhenUsed/>
    <w:rsid w:val="003453D9"/>
    <w:rPr>
      <w:sz w:val="16"/>
      <w:szCs w:val="16"/>
    </w:rPr>
  </w:style>
  <w:style w:type="paragraph" w:styleId="CommentText">
    <w:name w:val="annotation text"/>
    <w:basedOn w:val="Normal"/>
    <w:link w:val="CommentTextChar"/>
    <w:uiPriority w:val="99"/>
    <w:semiHidden/>
    <w:unhideWhenUsed/>
    <w:rsid w:val="003453D9"/>
    <w:pPr>
      <w:spacing w:line="240" w:lineRule="auto"/>
    </w:pPr>
    <w:rPr>
      <w:sz w:val="20"/>
      <w:szCs w:val="20"/>
    </w:rPr>
  </w:style>
  <w:style w:type="character" w:customStyle="1" w:styleId="CommentTextChar">
    <w:name w:val="Comment Text Char"/>
    <w:basedOn w:val="DefaultParagraphFont"/>
    <w:link w:val="CommentText"/>
    <w:uiPriority w:val="99"/>
    <w:semiHidden/>
    <w:rsid w:val="003453D9"/>
    <w:rPr>
      <w:sz w:val="20"/>
      <w:szCs w:val="20"/>
    </w:rPr>
  </w:style>
  <w:style w:type="paragraph" w:styleId="CommentSubject">
    <w:name w:val="annotation subject"/>
    <w:basedOn w:val="CommentText"/>
    <w:next w:val="CommentText"/>
    <w:link w:val="CommentSubjectChar"/>
    <w:uiPriority w:val="99"/>
    <w:semiHidden/>
    <w:unhideWhenUsed/>
    <w:rsid w:val="003453D9"/>
    <w:rPr>
      <w:b/>
      <w:bCs/>
    </w:rPr>
  </w:style>
  <w:style w:type="character" w:customStyle="1" w:styleId="CommentSubjectChar">
    <w:name w:val="Comment Subject Char"/>
    <w:basedOn w:val="CommentTextChar"/>
    <w:link w:val="CommentSubject"/>
    <w:uiPriority w:val="99"/>
    <w:semiHidden/>
    <w:rsid w:val="003453D9"/>
    <w:rPr>
      <w:b/>
      <w:bCs/>
      <w:sz w:val="20"/>
      <w:szCs w:val="20"/>
    </w:rPr>
  </w:style>
  <w:style w:type="paragraph" w:styleId="Revision">
    <w:name w:val="Revision"/>
    <w:hidden/>
    <w:uiPriority w:val="99"/>
    <w:semiHidden/>
    <w:rsid w:val="003453D9"/>
    <w:pPr>
      <w:spacing w:after="0" w:line="240" w:lineRule="auto"/>
    </w:pPr>
  </w:style>
  <w:style w:type="paragraph" w:styleId="NormalWeb">
    <w:name w:val="Normal (Web)"/>
    <w:basedOn w:val="Normal"/>
    <w:semiHidden/>
    <w:rsid w:val="0095128E"/>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customStyle="1" w:styleId="Steps">
    <w:name w:val="Steps"/>
    <w:basedOn w:val="Normal"/>
    <w:uiPriority w:val="99"/>
    <w:rsid w:val="0095128E"/>
    <w:pPr>
      <w:numPr>
        <w:numId w:val="55"/>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semiHidden/>
    <w:rsid w:val="0095128E"/>
    <w:pPr>
      <w:tabs>
        <w:tab w:val="left" w:pos="-720"/>
      </w:tabs>
      <w:suppressAutoHyphens/>
      <w:spacing w:after="0" w:line="240" w:lineRule="auto"/>
    </w:pPr>
    <w:rPr>
      <w:rFonts w:ascii="Courier" w:eastAsia="Times New Roman" w:hAnsi="Courier" w:cs="Courier"/>
      <w:sz w:val="24"/>
      <w:szCs w:val="24"/>
    </w:rPr>
  </w:style>
  <w:style w:type="paragraph" w:customStyle="1" w:styleId="secauth">
    <w:name w:val="secauth"/>
    <w:basedOn w:val="Normal"/>
    <w:rsid w:val="0095128E"/>
    <w:pPr>
      <w:spacing w:before="200" w:after="100" w:afterAutospacing="1" w:line="240" w:lineRule="auto"/>
    </w:pPr>
    <w:rPr>
      <w:rFonts w:ascii="Times New Roman" w:eastAsia="Times New Roman" w:hAnsi="Times New Roman" w:cs="Times New Roman"/>
      <w:sz w:val="18"/>
      <w:szCs w:val="18"/>
    </w:rPr>
  </w:style>
  <w:style w:type="paragraph" w:styleId="PlainText">
    <w:name w:val="Plain Text"/>
    <w:basedOn w:val="Normal"/>
    <w:link w:val="PlainTextChar"/>
    <w:rsid w:val="0095128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rsid w:val="0095128E"/>
    <w:rPr>
      <w:rFonts w:ascii="Calibri" w:eastAsia="Calibri" w:hAnsi="Calibri" w:cs="Times New Roman"/>
      <w:szCs w:val="21"/>
    </w:rPr>
  </w:style>
  <w:style w:type="character" w:styleId="FollowedHyperlink">
    <w:name w:val="FollowedHyperlink"/>
    <w:basedOn w:val="DefaultParagraphFont"/>
    <w:uiPriority w:val="99"/>
    <w:semiHidden/>
    <w:unhideWhenUsed/>
    <w:rsid w:val="00C85AB9"/>
    <w:rPr>
      <w:color w:val="800080" w:themeColor="followedHyperlink"/>
      <w:u w:val="single"/>
    </w:rPr>
  </w:style>
  <w:style w:type="character" w:customStyle="1" w:styleId="cohovertext">
    <w:name w:val="co_hovertext"/>
    <w:basedOn w:val="DefaultParagraphFont"/>
    <w:rsid w:val="00A2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683211">
      <w:bodyDiv w:val="1"/>
      <w:marLeft w:val="0"/>
      <w:marRight w:val="0"/>
      <w:marTop w:val="0"/>
      <w:marBottom w:val="0"/>
      <w:divBdr>
        <w:top w:val="none" w:sz="0" w:space="0" w:color="auto"/>
        <w:left w:val="none" w:sz="0" w:space="0" w:color="auto"/>
        <w:bottom w:val="none" w:sz="0" w:space="0" w:color="auto"/>
        <w:right w:val="none" w:sz="0" w:space="0" w:color="auto"/>
      </w:divBdr>
    </w:div>
    <w:div w:id="988286480">
      <w:bodyDiv w:val="1"/>
      <w:marLeft w:val="0"/>
      <w:marRight w:val="0"/>
      <w:marTop w:val="0"/>
      <w:marBottom w:val="0"/>
      <w:divBdr>
        <w:top w:val="none" w:sz="0" w:space="0" w:color="auto"/>
        <w:left w:val="none" w:sz="0" w:space="0" w:color="auto"/>
        <w:bottom w:val="none" w:sz="0" w:space="0" w:color="auto"/>
        <w:right w:val="none" w:sz="0" w:space="0" w:color="auto"/>
      </w:divBdr>
    </w:div>
    <w:div w:id="1367413613">
      <w:bodyDiv w:val="1"/>
      <w:marLeft w:val="0"/>
      <w:marRight w:val="0"/>
      <w:marTop w:val="0"/>
      <w:marBottom w:val="0"/>
      <w:divBdr>
        <w:top w:val="none" w:sz="0" w:space="0" w:color="auto"/>
        <w:left w:val="none" w:sz="0" w:space="0" w:color="auto"/>
        <w:bottom w:val="none" w:sz="0" w:space="0" w:color="auto"/>
        <w:right w:val="none" w:sz="0" w:space="0" w:color="auto"/>
      </w:divBdr>
      <w:divsChild>
        <w:div w:id="1530724863">
          <w:marLeft w:val="0"/>
          <w:marRight w:val="0"/>
          <w:marTop w:val="240"/>
          <w:marBottom w:val="0"/>
          <w:divBdr>
            <w:top w:val="none" w:sz="0" w:space="0" w:color="auto"/>
            <w:left w:val="none" w:sz="0" w:space="0" w:color="auto"/>
            <w:bottom w:val="none" w:sz="0" w:space="0" w:color="auto"/>
            <w:right w:val="none" w:sz="0" w:space="0" w:color="auto"/>
          </w:divBdr>
          <w:divsChild>
            <w:div w:id="1305548677">
              <w:marLeft w:val="0"/>
              <w:marRight w:val="0"/>
              <w:marTop w:val="0"/>
              <w:marBottom w:val="0"/>
              <w:divBdr>
                <w:top w:val="none" w:sz="0" w:space="0" w:color="auto"/>
                <w:left w:val="none" w:sz="0" w:space="0" w:color="auto"/>
                <w:bottom w:val="none" w:sz="0" w:space="0" w:color="auto"/>
                <w:right w:val="none" w:sz="0" w:space="0" w:color="auto"/>
              </w:divBdr>
              <w:divsChild>
                <w:div w:id="6590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57">
          <w:marLeft w:val="0"/>
          <w:marRight w:val="0"/>
          <w:marTop w:val="240"/>
          <w:marBottom w:val="0"/>
          <w:divBdr>
            <w:top w:val="none" w:sz="0" w:space="0" w:color="auto"/>
            <w:left w:val="none" w:sz="0" w:space="0" w:color="auto"/>
            <w:bottom w:val="none" w:sz="0" w:space="0" w:color="auto"/>
            <w:right w:val="none" w:sz="0" w:space="0" w:color="auto"/>
          </w:divBdr>
          <w:divsChild>
            <w:div w:id="604193483">
              <w:marLeft w:val="0"/>
              <w:marRight w:val="0"/>
              <w:marTop w:val="0"/>
              <w:marBottom w:val="0"/>
              <w:divBdr>
                <w:top w:val="none" w:sz="0" w:space="0" w:color="auto"/>
                <w:left w:val="none" w:sz="0" w:space="0" w:color="auto"/>
                <w:bottom w:val="none" w:sz="0" w:space="0" w:color="auto"/>
                <w:right w:val="none" w:sz="0" w:space="0" w:color="auto"/>
              </w:divBdr>
              <w:divsChild>
                <w:div w:id="25821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carolyn.collins@ed.gov" TargetMode="External"/><Relationship Id="rId26" Type="http://schemas.openxmlformats.org/officeDocument/2006/relationships/hyperlink" Target="http://www.grants.gov/web/grants/applicants/apply-for-grants.html" TargetMode="External"/><Relationship Id="rId39" Type="http://schemas.openxmlformats.org/officeDocument/2006/relationships/hyperlink" Target="http://www.grants.gov/web/grants/support.html" TargetMode="External"/><Relationship Id="rId21" Type="http://schemas.openxmlformats.org/officeDocument/2006/relationships/hyperlink" Target="http://fedgov.dnb.com/webform" TargetMode="External"/><Relationship Id="rId34" Type="http://schemas.openxmlformats.org/officeDocument/2006/relationships/hyperlink" Target="http://www2.ed.gov/fund/grant/apply/sam-faqs.html" TargetMode="External"/><Relationship Id="rId42" Type="http://schemas.openxmlformats.org/officeDocument/2006/relationships/hyperlink" Target="http://www.grants.gov/applicants/get_registered.jsp" TargetMode="External"/><Relationship Id="rId47" Type="http://schemas.openxmlformats.org/officeDocument/2006/relationships/hyperlink" Target="http://www.ed.gov/fund/grant/apply/appforms/appforms.html" TargetMode="External"/><Relationship Id="rId50" Type="http://schemas.openxmlformats.org/officeDocument/2006/relationships/hyperlink" Target="http://www.gpo.gov/fdsys" TargetMode="External"/><Relationship Id="rId55" Type="http://schemas.openxmlformats.org/officeDocument/2006/relationships/hyperlink" Target="file:///\\edarchive01\WDCROBFPR03_IEGPS\=Program%20Administration\LRC\FY%202018-2021\FY-18\Application\Application%20Package\www2.ed.gov\about\offices\list\ope\idues\eligibility.html"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upport@grants.gov" TargetMode="External"/><Relationship Id="rId29" Type="http://schemas.openxmlformats.org/officeDocument/2006/relationships/hyperlink" Target="https://www.grants.gov/web/grants/applicants/adobe-software-compatibility.html" TargetMode="External"/><Relationship Id="rId11" Type="http://schemas.openxmlformats.org/officeDocument/2006/relationships/hyperlink" Target="http://www.ed.gov/ope/iegps" TargetMode="External"/><Relationship Id="rId24" Type="http://schemas.openxmlformats.org/officeDocument/2006/relationships/hyperlink" Target="http://www.grants.gov/web/grants/applicants/apply-for-grants.html" TargetMode="External"/><Relationship Id="rId32" Type="http://schemas.openxmlformats.org/officeDocument/2006/relationships/hyperlink" Target="http://www.grants.gov/web/grants/register.html" TargetMode="External"/><Relationship Id="rId37" Type="http://schemas.openxmlformats.org/officeDocument/2006/relationships/hyperlink" Target="mailto:support@grants.gov" TargetMode="External"/><Relationship Id="rId40" Type="http://schemas.openxmlformats.org/officeDocument/2006/relationships/hyperlink" Target="http://www.grants.gov/web/grants/applicants/applicant-faqs.html" TargetMode="External"/><Relationship Id="rId45" Type="http://schemas.openxmlformats.org/officeDocument/2006/relationships/hyperlink" Target="file:///C:\Users\carolyn.collins\Documents\www2.ed.gov\about\offices\list\ope\iegps\index.html" TargetMode="External"/><Relationship Id="rId53" Type="http://schemas.openxmlformats.org/officeDocument/2006/relationships/header" Target="header1.xml"/><Relationship Id="rId58" Type="http://schemas.openxmlformats.org/officeDocument/2006/relationships/hyperlink" Target="http://www.grants.gov/applicants/find_grant_opportunities.jsp" TargetMode="Externa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mailto:support@grants.gov" TargetMode="External"/><Relationship Id="rId14" Type="http://schemas.openxmlformats.org/officeDocument/2006/relationships/hyperlink" Target="http://www.ed.gov/programs/iegpslrc/index.html" TargetMode="External"/><Relationship Id="rId22" Type="http://schemas.openxmlformats.org/officeDocument/2006/relationships/hyperlink" Target="https://www2.ed.gov/fund/grant/apply/sam-faqs.html" TargetMode="External"/><Relationship Id="rId27" Type="http://schemas.openxmlformats.org/officeDocument/2006/relationships/hyperlink" Target="http://www.grants.gov/web/grants/applicants/applicant-faqs.html" TargetMode="External"/><Relationship Id="rId30" Type="http://schemas.openxmlformats.org/officeDocument/2006/relationships/hyperlink" Target="https://www.grants.gov/web/grants/applicants/applicant-training.html" TargetMode="External"/><Relationship Id="rId35" Type="http://schemas.openxmlformats.org/officeDocument/2006/relationships/hyperlink" Target="http://www.grants.gov/web/grants/applicants/encountering-error-messages.html" TargetMode="External"/><Relationship Id="rId43" Type="http://schemas.openxmlformats.org/officeDocument/2006/relationships/hyperlink" Target="http://www.gpo.gov/fdsys/pkg/FR-2018-02-12/pdf/2018-02558.pdf" TargetMode="External"/><Relationship Id="rId48" Type="http://schemas.openxmlformats.org/officeDocument/2006/relationships/hyperlink" Target="http://www.ed.gov/fund/grant/apply/appforms/appforms.html" TargetMode="External"/><Relationship Id="rId56" Type="http://schemas.openxmlformats.org/officeDocument/2006/relationships/hyperlink" Target="http://www.grants.gov/"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federalregister.gov/"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iris.ed.gov/iris/pdfs/LRC.pdf" TargetMode="External"/><Relationship Id="rId25" Type="http://schemas.openxmlformats.org/officeDocument/2006/relationships/hyperlink" Target="mailto:support@grants.gov" TargetMode="External"/><Relationship Id="rId33" Type="http://schemas.openxmlformats.org/officeDocument/2006/relationships/hyperlink" Target="http://www.sam.gov/" TargetMode="External"/><Relationship Id="rId38" Type="http://schemas.openxmlformats.org/officeDocument/2006/relationships/hyperlink" Target="https://grants-portal.psc.gov/Welcome.aspx?pt=Grants" TargetMode="External"/><Relationship Id="rId46" Type="http://schemas.openxmlformats.org/officeDocument/2006/relationships/hyperlink" Target="http://www.gpo.gov/fdsys/pkg/FR-2018-02-12/pdf/2018-02558.pdf" TargetMode="External"/><Relationship Id="rId59" Type="http://schemas.openxmlformats.org/officeDocument/2006/relationships/hyperlink" Target="http://www.ed.gov/policy/fund/reg/edgarReg/edgar.html" TargetMode="External"/><Relationship Id="rId20" Type="http://schemas.openxmlformats.org/officeDocument/2006/relationships/hyperlink" Target="http://www.ed.gov/fund/grant/apply/grantapps/index.html" TargetMode="External"/><Relationship Id="rId41" Type="http://schemas.openxmlformats.org/officeDocument/2006/relationships/hyperlink" Target="https://www.grants.gov/web/grants/applicants/applicant-faqs.html" TargetMode="External"/><Relationship Id="rId54" Type="http://schemas.openxmlformats.org/officeDocument/2006/relationships/footer" Target="footer1.xml"/><Relationship Id="rId62" Type="http://schemas.openxmlformats.org/officeDocument/2006/relationships/hyperlink" Target="mailto:ifle@ed.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rants.gov/" TargetMode="External"/><Relationship Id="rId23" Type="http://schemas.openxmlformats.org/officeDocument/2006/relationships/hyperlink" Target="https://www.grants.gov/web/grants/register.html" TargetMode="External"/><Relationship Id="rId28" Type="http://schemas.openxmlformats.org/officeDocument/2006/relationships/hyperlink" Target="https://www.grants.gov/web/grants/applicants/workspace-overview.html" TargetMode="External"/><Relationship Id="rId36" Type="http://schemas.openxmlformats.org/officeDocument/2006/relationships/hyperlink" Target="http://www.grants.gov/web/grants/applicants/adobe-software-compatibility.html" TargetMode="External"/><Relationship Id="rId49" Type="http://schemas.openxmlformats.org/officeDocument/2006/relationships/hyperlink" Target="http://iris.ed.gov/iris/pdfs/LRC.pdf" TargetMode="External"/><Relationship Id="rId57" Type="http://schemas.openxmlformats.org/officeDocument/2006/relationships/hyperlink" Target="http://www.grants.gov/" TargetMode="External"/><Relationship Id="rId10" Type="http://schemas.openxmlformats.org/officeDocument/2006/relationships/endnotes" Target="endnotes.xml"/><Relationship Id="rId31" Type="http://schemas.openxmlformats.org/officeDocument/2006/relationships/hyperlink" Target="http://www.sam.gov/" TargetMode="External"/><Relationship Id="rId44" Type="http://schemas.openxmlformats.org/officeDocument/2006/relationships/hyperlink" Target="https://www2.ed.gov/about/offices/list/ope/idues/eligibility.html" TargetMode="External"/><Relationship Id="rId52" Type="http://schemas.openxmlformats.org/officeDocument/2006/relationships/hyperlink" Target="https://www.iris.ed.gov/" TargetMode="External"/><Relationship Id="rId60" Type="http://schemas.openxmlformats.org/officeDocument/2006/relationships/hyperlink" Target="http://www.ed.gov/fund/grant/apply/appforms/appforms.html"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carla.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AEADA-C6FD-485E-BDC6-68072DFAFC16}">
  <ds:schemaRefs>
    <ds:schemaRef ds:uri="http://purl.org/dc/dcmitype/"/>
    <ds:schemaRef ds:uri="02e41e38-1731-4866-b09a-6257d8bc047f"/>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f87c7b8b-c0e7-4b77-a067-2c707fd1239f"/>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FECF1DF-C329-4654-B6AD-DA92095A475E}">
  <ds:schemaRefs>
    <ds:schemaRef ds:uri="http://schemas.openxmlformats.org/officeDocument/2006/bibliography"/>
  </ds:schemaRefs>
</ds:datastoreItem>
</file>

<file path=customXml/itemProps3.xml><?xml version="1.0" encoding="utf-8"?>
<ds:datastoreItem xmlns:ds="http://schemas.openxmlformats.org/officeDocument/2006/customXml" ds:itemID="{1A9EA679-77F8-448B-8C9B-CF788928F36F}">
  <ds:schemaRefs>
    <ds:schemaRef ds:uri="http://schemas.microsoft.com/sharepoint/v3/contenttype/forms"/>
  </ds:schemaRefs>
</ds:datastoreItem>
</file>

<file path=customXml/itemProps4.xml><?xml version="1.0" encoding="utf-8"?>
<ds:datastoreItem xmlns:ds="http://schemas.openxmlformats.org/officeDocument/2006/customXml" ds:itemID="{B3977819-868B-4BC1-840D-8F08BF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25996</Words>
  <Characters>148182</Characters>
  <Application>Microsoft Office Word</Application>
  <DocSecurity>4</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Carolyn</dc:creator>
  <cp:lastModifiedBy>Mullan, Kate</cp:lastModifiedBy>
  <cp:revision>2</cp:revision>
  <cp:lastPrinted>2017-03-20T21:10:00Z</cp:lastPrinted>
  <dcterms:created xsi:type="dcterms:W3CDTF">2020-06-26T17:36:00Z</dcterms:created>
  <dcterms:modified xsi:type="dcterms:W3CDTF">2020-06-26T17:36:00Z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