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5919" w:rsidR="00F70A34" w:rsidP="00F70A34" w:rsidRDefault="00F70A34" w14:paraId="64D82242" w14:textId="77777777">
      <w:pPr>
        <w:spacing w:before="100" w:beforeAutospacing="1" w:after="100" w:afterAutospacing="1"/>
        <w:jc w:val="center"/>
        <w:rPr>
          <w:rFonts w:ascii="Times New Roman" w:hAnsi="Times New Roman"/>
          <w:sz w:val="28"/>
          <w:szCs w:val="28"/>
        </w:rPr>
      </w:pPr>
      <w:bookmarkStart w:name="_GoBack" w:id="0"/>
      <w:bookmarkEnd w:id="0"/>
      <w:r w:rsidRPr="008E5919">
        <w:rPr>
          <w:rFonts w:ascii="Times New Roman" w:hAnsi="Times New Roman"/>
          <w:sz w:val="28"/>
          <w:szCs w:val="28"/>
        </w:rPr>
        <w:t>SUPPORTING STATEMENT</w:t>
      </w:r>
    </w:p>
    <w:p w:rsidRPr="008E5919" w:rsidR="00F70A34" w:rsidP="00F70A34" w:rsidRDefault="00F70A34" w14:paraId="52A71DB2" w14:textId="77777777">
      <w:pPr>
        <w:spacing w:before="100" w:beforeAutospacing="1" w:after="100" w:afterAutospacing="1"/>
        <w:jc w:val="center"/>
        <w:rPr>
          <w:rFonts w:ascii="Times New Roman" w:hAnsi="Times New Roman"/>
          <w:sz w:val="28"/>
          <w:szCs w:val="28"/>
        </w:rPr>
      </w:pPr>
      <w:r w:rsidRPr="008E5919">
        <w:rPr>
          <w:rFonts w:ascii="Times New Roman" w:hAnsi="Times New Roman"/>
          <w:sz w:val="28"/>
          <w:szCs w:val="28"/>
        </w:rPr>
        <w:t>FOR PAPERWORK REDUCTION ACT SUBMISSION</w:t>
      </w:r>
    </w:p>
    <w:p w:rsidRPr="00EF7FF5" w:rsidR="00F70A34" w:rsidP="00F70A34" w:rsidRDefault="00F70A34" w14:paraId="702B2468" w14:textId="77777777">
      <w:pPr>
        <w:tabs>
          <w:tab w:val="left" w:pos="0"/>
        </w:tabs>
        <w:suppressAutoHyphens/>
        <w:spacing w:before="100" w:beforeAutospacing="1" w:after="100" w:afterAutospacing="1"/>
        <w:rPr>
          <w:rFonts w:ascii="Times New Roman" w:hAnsi="Times New Roman"/>
          <w:szCs w:val="24"/>
        </w:rPr>
      </w:pPr>
    </w:p>
    <w:p w:rsidR="00F70A34" w:rsidP="00F70A34" w:rsidRDefault="00F70A34" w14:paraId="42209574" w14:textId="4A429D7D">
      <w:pPr>
        <w:pStyle w:val="ListParagraph"/>
        <w:numPr>
          <w:ilvl w:val="0"/>
          <w:numId w:val="4"/>
        </w:numPr>
        <w:spacing w:before="100" w:beforeAutospacing="1" w:after="100" w:afterAutospacing="1"/>
        <w:contextualSpacing w:val="0"/>
        <w:rPr>
          <w:rFonts w:ascii="Times New Roman" w:hAnsi="Times New Roman"/>
          <w:szCs w:val="24"/>
        </w:rPr>
      </w:pPr>
      <w:r w:rsidRPr="003E0D19">
        <w:rPr>
          <w:rStyle w:val="Heading2Char"/>
          <w:rFonts w:ascii="Times New Roman" w:hAnsi="Times New Roman"/>
          <w:b w:val="0"/>
          <w:bCs w:val="0"/>
          <w:color w:val="auto"/>
          <w:sz w:val="24"/>
          <w:szCs w:val="24"/>
        </w:rPr>
        <w:t>Explain the circumstances</w:t>
      </w:r>
      <w:r w:rsidRPr="003E0D19">
        <w:rPr>
          <w:rFonts w:ascii="Times New Roman" w:hAnsi="Times New Roman"/>
          <w:szCs w:val="24"/>
        </w:rPr>
        <w:t xml:space="preserve"> </w:t>
      </w:r>
      <w:r w:rsidRPr="0032078A">
        <w:rPr>
          <w:rFonts w:ascii="Times New Roman" w:hAnsi="Times New Roman"/>
          <w:szCs w:val="24"/>
        </w:rPr>
        <w:t xml:space="preserve">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w:t>
      </w:r>
      <w:r w:rsidRPr="004754DB">
        <w:rPr>
          <w:rFonts w:ascii="Times New Roman" w:hAnsi="Times New Roman"/>
          <w:szCs w:val="24"/>
        </w:rPr>
        <w:t>applicable section. Specify</w:t>
      </w:r>
      <w:r w:rsidRPr="0032078A">
        <w:rPr>
          <w:rFonts w:ascii="Times New Roman" w:hAnsi="Times New Roman"/>
          <w:szCs w:val="24"/>
        </w:rPr>
        <w:t xml:space="preserve"> the review type of the collection (new, revision, extension, reinstatement with change, reinstatement without change). If revised, briefly specify the changes.  If a rulemaking is involved, make note of the sections or changed sections, if applicable.</w:t>
      </w:r>
    </w:p>
    <w:p w:rsidRPr="006E56D2" w:rsidR="00F70A34" w:rsidP="00F70A34" w:rsidRDefault="00F70A34" w14:paraId="77125DBA" w14:textId="77777777">
      <w:pPr>
        <w:pStyle w:val="ListParagraph"/>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Section 117 </w:t>
      </w:r>
      <w:r w:rsidRPr="006E56D2">
        <w:rPr>
          <w:rFonts w:ascii="Times New Roman" w:hAnsi="Times New Roman"/>
          <w:szCs w:val="24"/>
        </w:rPr>
        <w:t>of the Higher Education Act of 1965</w:t>
      </w:r>
      <w:r>
        <w:rPr>
          <w:rFonts w:ascii="Times New Roman" w:hAnsi="Times New Roman"/>
          <w:szCs w:val="24"/>
        </w:rPr>
        <w:t xml:space="preserve"> (HEA)</w:t>
      </w:r>
      <w:r w:rsidRPr="006E56D2">
        <w:rPr>
          <w:rFonts w:ascii="Times New Roman" w:hAnsi="Times New Roman"/>
          <w:szCs w:val="24"/>
        </w:rPr>
        <w:t>, as amended</w:t>
      </w:r>
      <w:r>
        <w:rPr>
          <w:rFonts w:ascii="Times New Roman" w:hAnsi="Times New Roman"/>
          <w:szCs w:val="24"/>
        </w:rPr>
        <w:t>,</w:t>
      </w:r>
      <w:r w:rsidRPr="006E56D2">
        <w:rPr>
          <w:rFonts w:ascii="Times New Roman" w:hAnsi="Times New Roman"/>
          <w:szCs w:val="24"/>
        </w:rPr>
        <w:t xml:space="preserve"> provides that institutions of higher education must file a disclosure report with the Secretary of Education under the following circumstances:</w:t>
      </w:r>
    </w:p>
    <w:p w:rsidRPr="006E56D2" w:rsidR="00F70A34" w:rsidP="00F70A34" w:rsidRDefault="00F70A34" w14:paraId="16A29991" w14:textId="77777777">
      <w:pPr>
        <w:pStyle w:val="ListParagraph"/>
        <w:spacing w:before="100" w:beforeAutospacing="1" w:after="100" w:afterAutospacing="1"/>
        <w:ind w:left="1440"/>
        <w:contextualSpacing w:val="0"/>
        <w:rPr>
          <w:rFonts w:ascii="Times New Roman" w:hAnsi="Times New Roman"/>
          <w:szCs w:val="24"/>
        </w:rPr>
      </w:pPr>
      <w:r w:rsidRPr="006E56D2">
        <w:rPr>
          <w:rFonts w:ascii="Times New Roman" w:hAnsi="Times New Roman"/>
          <w:szCs w:val="24"/>
        </w:rPr>
        <w:t xml:space="preserve">Whenever any institution is owned or controlled by a foreign source or receives a gift from or enters into a contract with a foreign source, the value of which is $250,000 or more, considered alone or in combination with all other gifts from or contracts with that foreign source within a calendar year, the institution shall file a disclosure report with the Secretary on January 31 or July 31, whichever is sooner.  (see </w:t>
      </w:r>
      <w:hyperlink w:history="1" r:id="rId11">
        <w:r w:rsidRPr="006E56D2">
          <w:rPr>
            <w:rStyle w:val="Hyperlink"/>
            <w:rFonts w:ascii="Times New Roman" w:hAnsi="Times New Roman"/>
            <w:szCs w:val="24"/>
          </w:rPr>
          <w:t>https://www.govinfo.gov/content/pkg/USCODE-2017-title20/pdf/USCODE-2017-title20-chap28-subchapI-partB-sec1011e.pdf</w:t>
        </w:r>
      </w:hyperlink>
      <w:r w:rsidRPr="006E56D2">
        <w:rPr>
          <w:rFonts w:ascii="Times New Roman" w:hAnsi="Times New Roman"/>
          <w:szCs w:val="24"/>
        </w:rPr>
        <w:t>).</w:t>
      </w:r>
    </w:p>
    <w:p w:rsidRPr="006E56D2" w:rsidR="00F70A34" w:rsidP="00F70A34" w:rsidRDefault="009A75C5" w14:paraId="76E9FFDA" w14:textId="0E0F753C">
      <w:pPr>
        <w:pStyle w:val="ListParagraph"/>
        <w:spacing w:before="100" w:beforeAutospacing="1" w:after="100" w:afterAutospacing="1"/>
        <w:ind w:left="1440"/>
        <w:contextualSpacing w:val="0"/>
        <w:rPr>
          <w:rFonts w:ascii="Times New Roman" w:hAnsi="Times New Roman"/>
          <w:szCs w:val="24"/>
        </w:rPr>
      </w:pPr>
      <w:r w:rsidRPr="00E11CA7">
        <w:rPr>
          <w:rFonts w:ascii="Times New Roman" w:hAnsi="Times New Roman"/>
          <w:szCs w:val="24"/>
        </w:rPr>
        <w:t xml:space="preserve">We have attempted to collect similar information via our </w:t>
      </w:r>
      <w:r>
        <w:rPr>
          <w:rFonts w:ascii="Times New Roman" w:hAnsi="Times New Roman"/>
          <w:szCs w:val="24"/>
        </w:rPr>
        <w:t xml:space="preserve">approved </w:t>
      </w:r>
      <w:r w:rsidRPr="00E11CA7">
        <w:rPr>
          <w:rFonts w:ascii="Times New Roman" w:hAnsi="Times New Roman"/>
          <w:szCs w:val="24"/>
        </w:rPr>
        <w:t>Application to Participate in Federal Student Financial Aid Program</w:t>
      </w:r>
      <w:r>
        <w:rPr>
          <w:rFonts w:ascii="Times New Roman" w:hAnsi="Times New Roman"/>
          <w:szCs w:val="24"/>
        </w:rPr>
        <w:t xml:space="preserve"> (e-App), OMB Control Number 1845-0012,</w:t>
      </w:r>
      <w:r w:rsidRPr="00E11CA7">
        <w:rPr>
          <w:rFonts w:ascii="Times New Roman" w:hAnsi="Times New Roman"/>
          <w:szCs w:val="24"/>
        </w:rPr>
        <w:t xml:space="preserve"> but have not received </w:t>
      </w:r>
      <w:proofErr w:type="gramStart"/>
      <w:r>
        <w:rPr>
          <w:rFonts w:ascii="Times New Roman" w:hAnsi="Times New Roman"/>
          <w:szCs w:val="24"/>
        </w:rPr>
        <w:t>sufficient</w:t>
      </w:r>
      <w:proofErr w:type="gramEnd"/>
      <w:r>
        <w:rPr>
          <w:rFonts w:ascii="Times New Roman" w:hAnsi="Times New Roman"/>
          <w:szCs w:val="24"/>
        </w:rPr>
        <w:t xml:space="preserve"> information to meet Congressional requirements and/or enforce the statute</w:t>
      </w:r>
      <w:r w:rsidRPr="00E11CA7">
        <w:rPr>
          <w:rFonts w:ascii="Times New Roman" w:hAnsi="Times New Roman"/>
          <w:szCs w:val="24"/>
        </w:rPr>
        <w:t xml:space="preserve">. </w:t>
      </w:r>
      <w:r w:rsidRPr="005B74AD">
        <w:rPr>
          <w:rFonts w:ascii="Times New Roman" w:hAnsi="Times New Roman"/>
          <w:szCs w:val="24"/>
        </w:rPr>
        <w:t xml:space="preserve"> </w:t>
      </w:r>
      <w:r w:rsidR="00AD0A91">
        <w:rPr>
          <w:rFonts w:ascii="Times New Roman" w:hAnsi="Times New Roman"/>
          <w:szCs w:val="24"/>
        </w:rPr>
        <w:t xml:space="preserve">Consequently, </w:t>
      </w:r>
      <w:r w:rsidR="0012783C">
        <w:rPr>
          <w:rFonts w:ascii="Times New Roman" w:hAnsi="Times New Roman"/>
          <w:szCs w:val="24"/>
        </w:rPr>
        <w:t xml:space="preserve">after the January 2020 reporting deadline, we do not plan to </w:t>
      </w:r>
      <w:r w:rsidR="003B40C4">
        <w:rPr>
          <w:rFonts w:ascii="Times New Roman" w:hAnsi="Times New Roman"/>
          <w:szCs w:val="24"/>
        </w:rPr>
        <w:t>continue</w:t>
      </w:r>
      <w:r w:rsidR="008B6028">
        <w:rPr>
          <w:rFonts w:ascii="Times New Roman" w:hAnsi="Times New Roman"/>
          <w:szCs w:val="24"/>
        </w:rPr>
        <w:t xml:space="preserve"> </w:t>
      </w:r>
      <w:r w:rsidR="009D0AC7">
        <w:rPr>
          <w:rFonts w:ascii="Times New Roman" w:hAnsi="Times New Roman"/>
          <w:szCs w:val="24"/>
        </w:rPr>
        <w:t xml:space="preserve">collecting this information under </w:t>
      </w:r>
      <w:r w:rsidR="009A18B4">
        <w:rPr>
          <w:rFonts w:ascii="Times New Roman" w:hAnsi="Times New Roman"/>
          <w:szCs w:val="24"/>
        </w:rPr>
        <w:t>the e-App and instead are</w:t>
      </w:r>
      <w:r w:rsidR="00842C75">
        <w:rPr>
          <w:rFonts w:ascii="Times New Roman" w:hAnsi="Times New Roman"/>
          <w:szCs w:val="24"/>
        </w:rPr>
        <w:t xml:space="preserve"> establishing t</w:t>
      </w:r>
      <w:r w:rsidRPr="004754DB" w:rsidR="00F70A34">
        <w:rPr>
          <w:rFonts w:ascii="Times New Roman" w:hAnsi="Times New Roman"/>
          <w:szCs w:val="24"/>
        </w:rPr>
        <w:t xml:space="preserve">his </w:t>
      </w:r>
      <w:r w:rsidRPr="004754DB" w:rsidR="00253390">
        <w:rPr>
          <w:rFonts w:ascii="Times New Roman" w:hAnsi="Times New Roman"/>
          <w:szCs w:val="24"/>
        </w:rPr>
        <w:t xml:space="preserve">new </w:t>
      </w:r>
      <w:r w:rsidRPr="004754DB" w:rsidR="00F70A34">
        <w:rPr>
          <w:rFonts w:ascii="Times New Roman" w:hAnsi="Times New Roman"/>
          <w:szCs w:val="24"/>
        </w:rPr>
        <w:t>collection of information</w:t>
      </w:r>
      <w:r w:rsidR="00973DF4">
        <w:rPr>
          <w:rFonts w:ascii="Times New Roman" w:hAnsi="Times New Roman"/>
          <w:szCs w:val="24"/>
        </w:rPr>
        <w:t xml:space="preserve">.  This new collection </w:t>
      </w:r>
      <w:r w:rsidRPr="006E56D2" w:rsidR="00F70A34">
        <w:rPr>
          <w:rFonts w:ascii="Times New Roman" w:hAnsi="Times New Roman"/>
          <w:szCs w:val="24"/>
        </w:rPr>
        <w:t xml:space="preserve">is necessary to ensure </w:t>
      </w:r>
      <w:r w:rsidR="00DF4ADD">
        <w:rPr>
          <w:rFonts w:ascii="Times New Roman" w:hAnsi="Times New Roman"/>
          <w:szCs w:val="24"/>
        </w:rPr>
        <w:t>institutions provide</w:t>
      </w:r>
      <w:r w:rsidR="00F52F33">
        <w:rPr>
          <w:rFonts w:ascii="Times New Roman" w:hAnsi="Times New Roman"/>
          <w:szCs w:val="24"/>
        </w:rPr>
        <w:t xml:space="preserve"> Congressionally-mandated</w:t>
      </w:r>
      <w:r w:rsidR="00DF4ADD">
        <w:rPr>
          <w:rFonts w:ascii="Times New Roman" w:hAnsi="Times New Roman"/>
          <w:szCs w:val="24"/>
        </w:rPr>
        <w:t xml:space="preserve"> transparency</w:t>
      </w:r>
      <w:r w:rsidR="00F52F33">
        <w:rPr>
          <w:rFonts w:ascii="Times New Roman" w:hAnsi="Times New Roman"/>
          <w:szCs w:val="24"/>
        </w:rPr>
        <w:t xml:space="preserve"> with respect to covered gifts from and contracts with foreign sources,</w:t>
      </w:r>
      <w:r w:rsidR="00DF4ADD">
        <w:rPr>
          <w:rFonts w:ascii="Times New Roman" w:hAnsi="Times New Roman"/>
          <w:szCs w:val="24"/>
        </w:rPr>
        <w:t xml:space="preserve"> </w:t>
      </w:r>
      <w:r w:rsidR="00F52F33">
        <w:rPr>
          <w:rFonts w:ascii="Times New Roman" w:hAnsi="Times New Roman"/>
          <w:szCs w:val="24"/>
        </w:rPr>
        <w:t xml:space="preserve">the public has ready and meaningful access to this information, and </w:t>
      </w:r>
      <w:r w:rsidRPr="006E56D2" w:rsidR="00F70A34">
        <w:rPr>
          <w:rFonts w:ascii="Times New Roman" w:hAnsi="Times New Roman"/>
          <w:szCs w:val="24"/>
        </w:rPr>
        <w:t>the Secretary receiv</w:t>
      </w:r>
      <w:r w:rsidR="00F70A34">
        <w:rPr>
          <w:rFonts w:ascii="Times New Roman" w:hAnsi="Times New Roman"/>
          <w:szCs w:val="24"/>
        </w:rPr>
        <w:t>es</w:t>
      </w:r>
      <w:r w:rsidRPr="006E56D2" w:rsidR="00F70A34">
        <w:rPr>
          <w:rFonts w:ascii="Times New Roman" w:hAnsi="Times New Roman"/>
          <w:szCs w:val="24"/>
        </w:rPr>
        <w:t xml:space="preserve"> </w:t>
      </w:r>
      <w:r w:rsidR="005C1C49">
        <w:rPr>
          <w:rFonts w:ascii="Times New Roman" w:hAnsi="Times New Roman"/>
          <w:szCs w:val="24"/>
        </w:rPr>
        <w:t xml:space="preserve">more </w:t>
      </w:r>
      <w:r w:rsidR="00BC38AF">
        <w:rPr>
          <w:rFonts w:ascii="Times New Roman" w:hAnsi="Times New Roman"/>
          <w:szCs w:val="24"/>
        </w:rPr>
        <w:t xml:space="preserve">detailed </w:t>
      </w:r>
      <w:r w:rsidRPr="006E56D2" w:rsidR="00F70A34">
        <w:rPr>
          <w:rFonts w:ascii="Times New Roman" w:hAnsi="Times New Roman"/>
          <w:szCs w:val="24"/>
        </w:rPr>
        <w:t xml:space="preserve">information about </w:t>
      </w:r>
      <w:r w:rsidR="00496FA8">
        <w:rPr>
          <w:rFonts w:ascii="Times New Roman" w:hAnsi="Times New Roman"/>
          <w:szCs w:val="24"/>
        </w:rPr>
        <w:t xml:space="preserve">covered </w:t>
      </w:r>
      <w:r w:rsidRPr="006E56D2" w:rsidR="00F70A34">
        <w:rPr>
          <w:rFonts w:ascii="Times New Roman" w:hAnsi="Times New Roman"/>
          <w:szCs w:val="24"/>
        </w:rPr>
        <w:t xml:space="preserve">gifts or contracts involving a foreign source, or about ownership or control of the institution by a foreign source, to be able to </w:t>
      </w:r>
      <w:r w:rsidR="009B4AAA">
        <w:rPr>
          <w:rFonts w:ascii="Times New Roman" w:hAnsi="Times New Roman"/>
          <w:szCs w:val="24"/>
        </w:rPr>
        <w:t xml:space="preserve">determine whether it appears an institution has failed to comply with the requirements of </w:t>
      </w:r>
      <w:r w:rsidRPr="006E56D2" w:rsidR="00F70A34">
        <w:rPr>
          <w:rFonts w:ascii="Times New Roman" w:hAnsi="Times New Roman"/>
          <w:szCs w:val="24"/>
        </w:rPr>
        <w:t xml:space="preserve"> 20 U.S.C. 1011f.  </w:t>
      </w:r>
    </w:p>
    <w:p w:rsidRPr="006E56D2" w:rsidR="00F70A34" w:rsidP="00F70A34" w:rsidRDefault="00F70A34" w14:paraId="0A094689" w14:textId="3FCA5839">
      <w:pPr>
        <w:pStyle w:val="ListParagraph"/>
        <w:spacing w:before="100" w:beforeAutospacing="1" w:after="100" w:afterAutospacing="1"/>
        <w:ind w:left="1440"/>
        <w:contextualSpacing w:val="0"/>
        <w:rPr>
          <w:rFonts w:ascii="Times New Roman" w:hAnsi="Times New Roman"/>
          <w:szCs w:val="24"/>
        </w:rPr>
      </w:pPr>
      <w:r w:rsidRPr="006E56D2">
        <w:rPr>
          <w:rFonts w:ascii="Times New Roman" w:hAnsi="Times New Roman"/>
          <w:szCs w:val="24"/>
        </w:rPr>
        <w:t xml:space="preserve">Currently, our Application to Participate in Federal Student Financial Aid Programs </w:t>
      </w:r>
      <w:r>
        <w:rPr>
          <w:rFonts w:ascii="Times New Roman" w:hAnsi="Times New Roman"/>
          <w:szCs w:val="24"/>
        </w:rPr>
        <w:t>has not</w:t>
      </w:r>
      <w:r w:rsidRPr="006E56D2">
        <w:rPr>
          <w:rFonts w:ascii="Times New Roman" w:hAnsi="Times New Roman"/>
          <w:szCs w:val="24"/>
        </w:rPr>
        <w:t xml:space="preserve"> </w:t>
      </w:r>
      <w:r>
        <w:rPr>
          <w:rFonts w:ascii="Times New Roman" w:hAnsi="Times New Roman"/>
          <w:szCs w:val="24"/>
        </w:rPr>
        <w:t xml:space="preserve">collected </w:t>
      </w:r>
      <w:r w:rsidR="00837323">
        <w:rPr>
          <w:rFonts w:ascii="Times New Roman" w:hAnsi="Times New Roman"/>
          <w:szCs w:val="24"/>
        </w:rPr>
        <w:t xml:space="preserve">sufficient </w:t>
      </w:r>
      <w:r w:rsidRPr="006E56D2">
        <w:rPr>
          <w:rFonts w:ascii="Times New Roman" w:hAnsi="Times New Roman"/>
          <w:szCs w:val="24"/>
        </w:rPr>
        <w:t xml:space="preserve">information </w:t>
      </w:r>
      <w:r>
        <w:rPr>
          <w:rFonts w:ascii="Times New Roman" w:hAnsi="Times New Roman"/>
          <w:szCs w:val="24"/>
        </w:rPr>
        <w:t xml:space="preserve">to </w:t>
      </w:r>
      <w:r w:rsidR="009B4AAA">
        <w:rPr>
          <w:rFonts w:ascii="Times New Roman" w:hAnsi="Times New Roman"/>
          <w:szCs w:val="24"/>
        </w:rPr>
        <w:t xml:space="preserve">determine </w:t>
      </w:r>
      <w:r w:rsidR="005666AD">
        <w:rPr>
          <w:rFonts w:ascii="Times New Roman" w:hAnsi="Times New Roman"/>
          <w:szCs w:val="24"/>
        </w:rPr>
        <w:t>compliance with</w:t>
      </w:r>
      <w:r w:rsidRPr="006E56D2" w:rsidR="005666AD">
        <w:rPr>
          <w:rFonts w:ascii="Times New Roman" w:hAnsi="Times New Roman"/>
          <w:szCs w:val="24"/>
        </w:rPr>
        <w:t xml:space="preserve"> </w:t>
      </w:r>
      <w:r w:rsidRPr="006E56D2">
        <w:rPr>
          <w:rFonts w:ascii="Times New Roman" w:hAnsi="Times New Roman"/>
          <w:szCs w:val="24"/>
        </w:rPr>
        <w:t>20 U.S.C. 1011f</w:t>
      </w:r>
      <w:r w:rsidR="00F52F33">
        <w:rPr>
          <w:rFonts w:ascii="Times New Roman" w:hAnsi="Times New Roman"/>
          <w:szCs w:val="24"/>
        </w:rPr>
        <w:t xml:space="preserve">, to encourage institutions full reporting of covered gifts and contracts from foreign sources, and to provide members of the </w:t>
      </w:r>
      <w:r w:rsidRPr="00F52F33" w:rsidR="00F52F33">
        <w:rPr>
          <w:rFonts w:ascii="Times New Roman" w:hAnsi="Times New Roman"/>
          <w:szCs w:val="24"/>
        </w:rPr>
        <w:t xml:space="preserve">public </w:t>
      </w:r>
      <w:r w:rsidR="00F52F33">
        <w:rPr>
          <w:rFonts w:ascii="Times New Roman" w:hAnsi="Times New Roman"/>
          <w:szCs w:val="24"/>
        </w:rPr>
        <w:t xml:space="preserve">with statutorily-mandated </w:t>
      </w:r>
      <w:r w:rsidRPr="00F52F33" w:rsidR="00F52F33">
        <w:rPr>
          <w:rFonts w:ascii="Times New Roman" w:hAnsi="Times New Roman"/>
          <w:szCs w:val="24"/>
        </w:rPr>
        <w:t xml:space="preserve">access to accurate information regarding institutions’ gifts </w:t>
      </w:r>
      <w:r w:rsidRPr="00F52F33" w:rsidR="00F52F33">
        <w:rPr>
          <w:rFonts w:ascii="Times New Roman" w:hAnsi="Times New Roman"/>
          <w:szCs w:val="24"/>
        </w:rPr>
        <w:lastRenderedPageBreak/>
        <w:t xml:space="preserve">from and contracts with foreign </w:t>
      </w:r>
      <w:r w:rsidR="00F52F33">
        <w:rPr>
          <w:rFonts w:ascii="Times New Roman" w:hAnsi="Times New Roman"/>
          <w:szCs w:val="24"/>
        </w:rPr>
        <w:t>s</w:t>
      </w:r>
      <w:r w:rsidRPr="00F52F33" w:rsidR="00F52F33">
        <w:rPr>
          <w:rFonts w:ascii="Times New Roman" w:hAnsi="Times New Roman"/>
          <w:szCs w:val="24"/>
        </w:rPr>
        <w:t>ources</w:t>
      </w:r>
      <w:r w:rsidRPr="006E56D2">
        <w:rPr>
          <w:rFonts w:ascii="Times New Roman" w:hAnsi="Times New Roman"/>
          <w:szCs w:val="24"/>
        </w:rPr>
        <w:t xml:space="preserve">.  </w:t>
      </w:r>
      <w:r>
        <w:rPr>
          <w:rFonts w:ascii="Times New Roman" w:hAnsi="Times New Roman"/>
          <w:szCs w:val="24"/>
        </w:rPr>
        <w:t xml:space="preserve">Based on several Government Accountability Office reports (See </w:t>
      </w:r>
      <w:hyperlink w:history="1" r:id="rId12">
        <w:r w:rsidRPr="00776C2F">
          <w:rPr>
            <w:rStyle w:val="Hyperlink"/>
            <w:rFonts w:ascii="Times New Roman" w:hAnsi="Times New Roman"/>
            <w:szCs w:val="24"/>
          </w:rPr>
          <w:t>https://www.gao.gov/assets/700/696859.pdf</w:t>
        </w:r>
      </w:hyperlink>
      <w:r>
        <w:rPr>
          <w:rFonts w:ascii="Times New Roman" w:hAnsi="Times New Roman"/>
          <w:szCs w:val="24"/>
        </w:rPr>
        <w:t xml:space="preserve">; </w:t>
      </w:r>
      <w:hyperlink w:history="1" r:id="rId13">
        <w:r w:rsidRPr="00776C2F">
          <w:rPr>
            <w:rStyle w:val="Hyperlink"/>
            <w:rFonts w:ascii="Times New Roman" w:hAnsi="Times New Roman"/>
            <w:szCs w:val="24"/>
          </w:rPr>
          <w:t>https://www.gao.gov/assets/700/697156.pdf</w:t>
        </w:r>
      </w:hyperlink>
      <w:r>
        <w:rPr>
          <w:rFonts w:ascii="Times New Roman" w:hAnsi="Times New Roman"/>
          <w:szCs w:val="24"/>
        </w:rPr>
        <w:t xml:space="preserve">; and </w:t>
      </w:r>
      <w:hyperlink w:history="1" r:id="rId14">
        <w:r w:rsidRPr="00776C2F">
          <w:rPr>
            <w:rStyle w:val="Hyperlink"/>
            <w:rFonts w:ascii="Times New Roman" w:hAnsi="Times New Roman"/>
            <w:szCs w:val="24"/>
          </w:rPr>
          <w:t>https://www.gao.gov/assets/680/679322.pdf</w:t>
        </w:r>
      </w:hyperlink>
      <w:r>
        <w:rPr>
          <w:rFonts w:ascii="Times New Roman" w:hAnsi="Times New Roman"/>
          <w:szCs w:val="24"/>
        </w:rPr>
        <w:t xml:space="preserve">) and a congressional report (See </w:t>
      </w:r>
      <w:hyperlink w:history="1" r:id="rId15">
        <w:r w:rsidRPr="00776C2F">
          <w:rPr>
            <w:rStyle w:val="Hyperlink"/>
            <w:rFonts w:ascii="Times New Roman" w:hAnsi="Times New Roman"/>
            <w:szCs w:val="24"/>
          </w:rPr>
          <w:t>http://www.hsgac.senate.gov/download/majority-and-minority-staff-report_-chinas-impact-on-the-us-education-system</w:t>
        </w:r>
      </w:hyperlink>
      <w:r>
        <w:rPr>
          <w:rFonts w:ascii="Times New Roman" w:hAnsi="Times New Roman"/>
          <w:szCs w:val="24"/>
        </w:rPr>
        <w:t xml:space="preserve">), there is evidence that institutions are failing to file required disclosures to the Department under the current approach.  </w:t>
      </w:r>
      <w:r w:rsidRPr="006E56D2">
        <w:rPr>
          <w:rFonts w:ascii="Times New Roman" w:hAnsi="Times New Roman"/>
          <w:szCs w:val="24"/>
        </w:rPr>
        <w:t xml:space="preserve">Furthermore, we have </w:t>
      </w:r>
      <w:r>
        <w:rPr>
          <w:rFonts w:ascii="Times New Roman" w:hAnsi="Times New Roman"/>
          <w:szCs w:val="24"/>
        </w:rPr>
        <w:t>recently opened</w:t>
      </w:r>
      <w:r w:rsidRPr="006E56D2">
        <w:rPr>
          <w:rFonts w:ascii="Times New Roman" w:hAnsi="Times New Roman"/>
          <w:szCs w:val="24"/>
        </w:rPr>
        <w:t xml:space="preserve"> investigations </w:t>
      </w:r>
      <w:r>
        <w:rPr>
          <w:rFonts w:ascii="Times New Roman" w:hAnsi="Times New Roman"/>
          <w:szCs w:val="24"/>
        </w:rPr>
        <w:t>regarding</w:t>
      </w:r>
      <w:r w:rsidRPr="006E56D2">
        <w:rPr>
          <w:rFonts w:ascii="Times New Roman" w:hAnsi="Times New Roman"/>
          <w:szCs w:val="24"/>
        </w:rPr>
        <w:t xml:space="preserve"> </w:t>
      </w:r>
      <w:r>
        <w:rPr>
          <w:rFonts w:ascii="Times New Roman" w:hAnsi="Times New Roman"/>
          <w:szCs w:val="24"/>
        </w:rPr>
        <w:t>potential noncompliance with Section 117</w:t>
      </w:r>
      <w:r w:rsidR="009218B5">
        <w:rPr>
          <w:rFonts w:ascii="Times New Roman" w:hAnsi="Times New Roman"/>
          <w:szCs w:val="24"/>
        </w:rPr>
        <w:t xml:space="preserve"> and </w:t>
      </w:r>
      <w:r w:rsidR="00BE58FF">
        <w:rPr>
          <w:rFonts w:ascii="Times New Roman" w:hAnsi="Times New Roman"/>
          <w:szCs w:val="24"/>
        </w:rPr>
        <w:t xml:space="preserve">these investigations have preliminarily shown that </w:t>
      </w:r>
      <w:r w:rsidR="004C5FC6">
        <w:rPr>
          <w:rFonts w:ascii="Times New Roman" w:hAnsi="Times New Roman"/>
          <w:szCs w:val="24"/>
        </w:rPr>
        <w:t>institutions have failed to disclose billions of dollars of gift</w:t>
      </w:r>
      <w:r w:rsidR="005A7D99">
        <w:rPr>
          <w:rFonts w:ascii="Times New Roman" w:hAnsi="Times New Roman"/>
          <w:szCs w:val="24"/>
        </w:rPr>
        <w:t>s</w:t>
      </w:r>
      <w:r w:rsidR="004C5FC6">
        <w:rPr>
          <w:rFonts w:ascii="Times New Roman" w:hAnsi="Times New Roman"/>
          <w:szCs w:val="24"/>
        </w:rPr>
        <w:t xml:space="preserve"> from and contracts with foreign sources</w:t>
      </w:r>
      <w:r w:rsidRPr="006E56D2">
        <w:rPr>
          <w:rFonts w:ascii="Times New Roman" w:hAnsi="Times New Roman"/>
          <w:szCs w:val="24"/>
        </w:rPr>
        <w:t>.  (</w:t>
      </w:r>
      <w:r w:rsidRPr="004754DB">
        <w:rPr>
          <w:rFonts w:ascii="Times New Roman" w:hAnsi="Times New Roman"/>
          <w:szCs w:val="24"/>
        </w:rPr>
        <w:t>See</w:t>
      </w:r>
      <w:r w:rsidRPr="004754DB" w:rsidR="00F3483E">
        <w:rPr>
          <w:rFonts w:ascii="Times New Roman" w:hAnsi="Times New Roman"/>
          <w:szCs w:val="24"/>
        </w:rPr>
        <w:t xml:space="preserve"> for example</w:t>
      </w:r>
      <w:r w:rsidRPr="006E56D2">
        <w:rPr>
          <w:rFonts w:ascii="Times New Roman" w:hAnsi="Times New Roman"/>
          <w:szCs w:val="24"/>
        </w:rPr>
        <w:t xml:space="preserve"> </w:t>
      </w:r>
      <w:hyperlink w:history="1" r:id="rId16">
        <w:r w:rsidRPr="006E56D2">
          <w:rPr>
            <w:rStyle w:val="Hyperlink"/>
            <w:rFonts w:ascii="Times New Roman" w:hAnsi="Times New Roman"/>
            <w:szCs w:val="24"/>
          </w:rPr>
          <w:t>https://www.govinfo.gov/content/pkg/FR-2019-06-28/pdf/2019-13904.pdf</w:t>
        </w:r>
      </w:hyperlink>
      <w:r w:rsidRPr="006E56D2">
        <w:rPr>
          <w:rFonts w:ascii="Times New Roman" w:hAnsi="Times New Roman"/>
          <w:szCs w:val="24"/>
        </w:rPr>
        <w:t xml:space="preserve"> and </w:t>
      </w:r>
      <w:hyperlink w:history="1" r:id="rId17">
        <w:r w:rsidRPr="006E56D2">
          <w:rPr>
            <w:rStyle w:val="Hyperlink"/>
            <w:rFonts w:ascii="Times New Roman" w:hAnsi="Times New Roman"/>
            <w:szCs w:val="24"/>
          </w:rPr>
          <w:t>https://www.govinfo.gov/content/pkg/FR-2019-07-19/pdf/2019-15425.pdf</w:t>
        </w:r>
      </w:hyperlink>
      <w:r w:rsidRPr="006E56D2">
        <w:rPr>
          <w:rFonts w:ascii="Times New Roman" w:hAnsi="Times New Roman"/>
          <w:szCs w:val="24"/>
        </w:rPr>
        <w:t>)</w:t>
      </w:r>
      <w:r>
        <w:rPr>
          <w:rFonts w:ascii="Times New Roman" w:hAnsi="Times New Roman"/>
          <w:szCs w:val="24"/>
        </w:rPr>
        <w:t>.</w:t>
      </w:r>
      <w:r w:rsidRPr="006E56D2">
        <w:rPr>
          <w:rFonts w:ascii="Times New Roman" w:hAnsi="Times New Roman"/>
          <w:szCs w:val="24"/>
        </w:rPr>
        <w:t xml:space="preserve">  </w:t>
      </w:r>
      <w:r w:rsidRPr="0036693D">
        <w:rPr>
          <w:rFonts w:ascii="Times New Roman" w:hAnsi="Times New Roman"/>
          <w:szCs w:val="24"/>
        </w:rPr>
        <w:t>We believe that making these questions more detailed and moving them into a separate information collection instrument will help to ensure that institutions comply with the statutory disclosure requirement</w:t>
      </w:r>
      <w:r w:rsidR="00502BC7">
        <w:rPr>
          <w:rFonts w:ascii="Times New Roman" w:hAnsi="Times New Roman"/>
          <w:szCs w:val="24"/>
        </w:rPr>
        <w:t xml:space="preserve"> and provide the public with information as Congress has intended</w:t>
      </w:r>
      <w:r w:rsidRPr="0036693D">
        <w:rPr>
          <w:rFonts w:ascii="Times New Roman" w:hAnsi="Times New Roman"/>
          <w:szCs w:val="24"/>
        </w:rPr>
        <w:t>.</w:t>
      </w:r>
    </w:p>
    <w:p w:rsidR="00F70A34" w:rsidP="00F70A34" w:rsidRDefault="00F70A34" w14:paraId="20E39E75" w14:textId="77777777">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F70A34" w:rsidP="00F70A34" w:rsidRDefault="00F70A34" w14:paraId="5742BA2E" w14:textId="4D52C827">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The plain language and Congressional purpose of Section 117 </w:t>
      </w:r>
      <w:r w:rsidR="006D673D">
        <w:rPr>
          <w:rFonts w:ascii="Times New Roman" w:hAnsi="Times New Roman"/>
          <w:szCs w:val="24"/>
        </w:rPr>
        <w:t xml:space="preserve">require </w:t>
      </w:r>
      <w:r>
        <w:rPr>
          <w:rFonts w:ascii="Times New Roman" w:hAnsi="Times New Roman"/>
          <w:szCs w:val="24"/>
        </w:rPr>
        <w:t xml:space="preserve">institutions subject to this information request </w:t>
      </w:r>
      <w:r w:rsidR="004805AE">
        <w:rPr>
          <w:rFonts w:ascii="Times New Roman" w:hAnsi="Times New Roman"/>
          <w:szCs w:val="24"/>
        </w:rPr>
        <w:t xml:space="preserve">to </w:t>
      </w:r>
      <w:r>
        <w:rPr>
          <w:rFonts w:ascii="Times New Roman" w:hAnsi="Times New Roman"/>
          <w:szCs w:val="24"/>
        </w:rPr>
        <w:t xml:space="preserve">disclose fully foreign money </w:t>
      </w:r>
      <w:r w:rsidR="00506EDA">
        <w:rPr>
          <w:rFonts w:ascii="Times New Roman" w:hAnsi="Times New Roman"/>
          <w:szCs w:val="24"/>
        </w:rPr>
        <w:t>provided</w:t>
      </w:r>
      <w:r>
        <w:rPr>
          <w:rFonts w:ascii="Times New Roman" w:hAnsi="Times New Roman"/>
          <w:szCs w:val="24"/>
        </w:rPr>
        <w:t xml:space="preserve"> to them</w:t>
      </w:r>
      <w:r w:rsidR="00F552DD">
        <w:rPr>
          <w:rFonts w:ascii="Times New Roman" w:hAnsi="Times New Roman"/>
          <w:szCs w:val="24"/>
        </w:rPr>
        <w:t xml:space="preserve"> </w:t>
      </w:r>
      <w:r w:rsidRPr="006E56D2" w:rsidR="00F552DD">
        <w:rPr>
          <w:rFonts w:ascii="Times New Roman" w:hAnsi="Times New Roman"/>
          <w:szCs w:val="24"/>
        </w:rPr>
        <w:t>the value of which is $250,000 or more, considered alone or in combination with all other gifts from or contracts with that foreign source within a calendar year</w:t>
      </w:r>
      <w:r w:rsidR="00FB15F9">
        <w:rPr>
          <w:rFonts w:ascii="Times New Roman" w:hAnsi="Times New Roman"/>
          <w:szCs w:val="24"/>
        </w:rPr>
        <w:t>.  Th</w:t>
      </w:r>
      <w:r w:rsidR="003076A1">
        <w:rPr>
          <w:rFonts w:ascii="Times New Roman" w:hAnsi="Times New Roman"/>
          <w:szCs w:val="24"/>
        </w:rPr>
        <w:t xml:space="preserve">e statute requires </w:t>
      </w:r>
      <w:r w:rsidR="002F5918">
        <w:rPr>
          <w:rFonts w:ascii="Times New Roman" w:hAnsi="Times New Roman"/>
          <w:szCs w:val="24"/>
        </w:rPr>
        <w:t xml:space="preserve">the </w:t>
      </w:r>
      <w:r w:rsidR="003076A1">
        <w:rPr>
          <w:rFonts w:ascii="Times New Roman" w:hAnsi="Times New Roman"/>
          <w:szCs w:val="24"/>
        </w:rPr>
        <w:t>disclosure report</w:t>
      </w:r>
      <w:r w:rsidR="002F5918">
        <w:rPr>
          <w:rFonts w:ascii="Times New Roman" w:hAnsi="Times New Roman"/>
          <w:szCs w:val="24"/>
        </w:rPr>
        <w:t>s</w:t>
      </w:r>
      <w:r>
        <w:rPr>
          <w:rFonts w:ascii="Times New Roman" w:hAnsi="Times New Roman"/>
          <w:szCs w:val="24"/>
        </w:rPr>
        <w:t xml:space="preserve"> to be made readily available to the public.  Also, the Department will use this information to inform its enforcement work under 20 U.S.C. 1011f, enabling it to make recommendations to the Attorney General for civil or criminal enforcement actions as provided by law and as appropriate.  Currently, the Department is not receiving sufficient information </w:t>
      </w:r>
      <w:r w:rsidR="006D673D">
        <w:rPr>
          <w:rFonts w:ascii="Times New Roman" w:hAnsi="Times New Roman"/>
          <w:szCs w:val="24"/>
        </w:rPr>
        <w:t>to determine</w:t>
      </w:r>
      <w:r w:rsidR="00736F3E">
        <w:rPr>
          <w:rFonts w:ascii="Times New Roman" w:hAnsi="Times New Roman"/>
          <w:szCs w:val="24"/>
        </w:rPr>
        <w:t xml:space="preserve"> </w:t>
      </w:r>
      <w:r w:rsidR="00FA02CD">
        <w:rPr>
          <w:rFonts w:ascii="Times New Roman" w:hAnsi="Times New Roman"/>
          <w:szCs w:val="24"/>
        </w:rPr>
        <w:t>compliance</w:t>
      </w:r>
      <w:r>
        <w:rPr>
          <w:rFonts w:ascii="Times New Roman" w:hAnsi="Times New Roman"/>
          <w:szCs w:val="24"/>
        </w:rPr>
        <w:t xml:space="preserve"> with the statutory language and Congressional purpose or to enforce Section 117’s provisions.  </w:t>
      </w:r>
    </w:p>
    <w:p w:rsidR="00E210FC" w:rsidP="00C45247" w:rsidRDefault="00C45247" w14:paraId="0F761836" w14:textId="440A4377">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In question 71 of the e-App, “Reporting of Foreign Gifts, Contracts and Relationships,” institutions are required to provide seven data elements: (1) gift type; (2) date received; (3) amount; (4) giver name; (5) country; (6) contract start date; and (7) contract end date.  If an institution received a restricted or conditional gift or contract, it must also submit an additional data element—</w:t>
      </w:r>
      <w:r w:rsidRPr="005F5C2A">
        <w:rPr>
          <w:rFonts w:ascii="Times New Roman" w:hAnsi="Times New Roman"/>
          <w:szCs w:val="24"/>
        </w:rPr>
        <w:t xml:space="preserve">a description of </w:t>
      </w:r>
      <w:r>
        <w:rPr>
          <w:rFonts w:ascii="Times New Roman" w:hAnsi="Times New Roman"/>
          <w:szCs w:val="24"/>
        </w:rPr>
        <w:t>the</w:t>
      </w:r>
      <w:r w:rsidRPr="005F5C2A">
        <w:rPr>
          <w:rFonts w:ascii="Times New Roman" w:hAnsi="Times New Roman"/>
          <w:szCs w:val="24"/>
        </w:rPr>
        <w:t xml:space="preserve"> conditions or restrictions</w:t>
      </w:r>
      <w:r>
        <w:rPr>
          <w:rFonts w:ascii="Times New Roman" w:hAnsi="Times New Roman"/>
          <w:szCs w:val="24"/>
        </w:rPr>
        <w:t xml:space="preserve">—in question 69.  We have expanded on the two e-APP questions in this new information collection by </w:t>
      </w:r>
      <w:r w:rsidR="00F6587C">
        <w:rPr>
          <w:rFonts w:ascii="Times New Roman" w:hAnsi="Times New Roman"/>
          <w:szCs w:val="24"/>
        </w:rPr>
        <w:t>clearly specifying each of the statutory disclosure report requirement</w:t>
      </w:r>
      <w:r w:rsidR="00716497">
        <w:rPr>
          <w:rFonts w:ascii="Times New Roman" w:hAnsi="Times New Roman"/>
          <w:szCs w:val="24"/>
        </w:rPr>
        <w:t>s</w:t>
      </w:r>
      <w:r w:rsidR="00F6587C">
        <w:rPr>
          <w:rFonts w:ascii="Times New Roman" w:hAnsi="Times New Roman"/>
          <w:szCs w:val="24"/>
        </w:rPr>
        <w:t>, such as</w:t>
      </w:r>
      <w:r w:rsidR="003D1F70">
        <w:rPr>
          <w:rFonts w:ascii="Times New Roman" w:hAnsi="Times New Roman"/>
          <w:szCs w:val="24"/>
        </w:rPr>
        <w:t xml:space="preserve"> providing </w:t>
      </w:r>
      <w:r w:rsidR="00E210FC">
        <w:rPr>
          <w:rFonts w:ascii="Times New Roman" w:hAnsi="Times New Roman"/>
          <w:szCs w:val="24"/>
        </w:rPr>
        <w:t>“</w:t>
      </w:r>
      <w:r w:rsidR="003D1F70">
        <w:rPr>
          <w:rFonts w:ascii="Times New Roman" w:hAnsi="Times New Roman"/>
          <w:szCs w:val="24"/>
        </w:rPr>
        <w:t>[t]he country to which a gift is attributable[, that is,] is the country of citizenship, or if unknown, the principal residence for a foreign source who is a natural person, and the country of incorporation, or if unknown, the principal place of business, for a foreign source which is a legal entity.</w:t>
      </w:r>
      <w:r w:rsidR="00E210FC">
        <w:rPr>
          <w:rFonts w:ascii="Times New Roman" w:hAnsi="Times New Roman"/>
          <w:szCs w:val="24"/>
        </w:rPr>
        <w:t>”</w:t>
      </w:r>
      <w:r w:rsidR="003D1F70">
        <w:rPr>
          <w:rFonts w:ascii="Times New Roman" w:hAnsi="Times New Roman"/>
          <w:szCs w:val="24"/>
        </w:rPr>
        <w:t xml:space="preserve">  We have also specified </w:t>
      </w:r>
      <w:r w:rsidR="00A02AF6">
        <w:rPr>
          <w:rFonts w:ascii="Times New Roman" w:hAnsi="Times New Roman"/>
          <w:szCs w:val="24"/>
        </w:rPr>
        <w:lastRenderedPageBreak/>
        <w:t xml:space="preserve">information </w:t>
      </w:r>
      <w:r w:rsidR="006D673D">
        <w:rPr>
          <w:rFonts w:ascii="Times New Roman" w:hAnsi="Times New Roman"/>
          <w:szCs w:val="24"/>
        </w:rPr>
        <w:t>needed for</w:t>
      </w:r>
      <w:r w:rsidR="007C2DF4">
        <w:rPr>
          <w:rFonts w:ascii="Times New Roman" w:hAnsi="Times New Roman"/>
          <w:szCs w:val="24"/>
        </w:rPr>
        <w:t xml:space="preserve"> </w:t>
      </w:r>
      <w:r w:rsidR="00387E4F">
        <w:rPr>
          <w:rFonts w:ascii="Times New Roman" w:hAnsi="Times New Roman"/>
          <w:szCs w:val="24"/>
        </w:rPr>
        <w:t>the Department</w:t>
      </w:r>
      <w:r w:rsidR="003D1F70">
        <w:rPr>
          <w:rFonts w:ascii="Times New Roman" w:hAnsi="Times New Roman"/>
          <w:szCs w:val="24"/>
        </w:rPr>
        <w:t xml:space="preserve"> </w:t>
      </w:r>
      <w:r w:rsidR="006D673D">
        <w:rPr>
          <w:rFonts w:ascii="Times New Roman" w:hAnsi="Times New Roman"/>
          <w:szCs w:val="24"/>
        </w:rPr>
        <w:t xml:space="preserve">to </w:t>
      </w:r>
      <w:r w:rsidR="003D1F70">
        <w:rPr>
          <w:rFonts w:ascii="Times New Roman" w:hAnsi="Times New Roman"/>
          <w:szCs w:val="24"/>
        </w:rPr>
        <w:t>compl</w:t>
      </w:r>
      <w:r w:rsidR="00387E4F">
        <w:rPr>
          <w:rFonts w:ascii="Times New Roman" w:hAnsi="Times New Roman"/>
          <w:szCs w:val="24"/>
        </w:rPr>
        <w:t>y</w:t>
      </w:r>
      <w:r w:rsidR="003D1F70">
        <w:rPr>
          <w:rFonts w:ascii="Times New Roman" w:hAnsi="Times New Roman"/>
          <w:szCs w:val="24"/>
        </w:rPr>
        <w:t xml:space="preserve"> with the statutory enforcement provision (i.e., name</w:t>
      </w:r>
      <w:r w:rsidR="00511096">
        <w:rPr>
          <w:rFonts w:ascii="Times New Roman" w:hAnsi="Times New Roman"/>
          <w:szCs w:val="24"/>
        </w:rPr>
        <w:t xml:space="preserve"> and</w:t>
      </w:r>
      <w:r w:rsidR="003D1F70">
        <w:rPr>
          <w:rFonts w:ascii="Times New Roman" w:hAnsi="Times New Roman"/>
          <w:szCs w:val="24"/>
        </w:rPr>
        <w:t xml:space="preserve"> address). </w:t>
      </w:r>
    </w:p>
    <w:p w:rsidR="00F70A34" w:rsidP="00F70A34" w:rsidRDefault="00F70A34" w14:paraId="35ED6216" w14:textId="77777777">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5C328B" w:rsidR="00F70A34" w:rsidP="00F70A34" w:rsidRDefault="00F70A34" w14:paraId="6ED8A4A1" w14:textId="72934EAD">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The collection instrument would be available on </w:t>
      </w:r>
      <w:r w:rsidR="00C35358">
        <w:rPr>
          <w:rFonts w:ascii="Times New Roman" w:hAnsi="Times New Roman"/>
          <w:szCs w:val="24"/>
        </w:rPr>
        <w:t xml:space="preserve">a </w:t>
      </w:r>
      <w:r w:rsidR="004212A0">
        <w:rPr>
          <w:rFonts w:ascii="Times New Roman" w:hAnsi="Times New Roman"/>
          <w:szCs w:val="24"/>
        </w:rPr>
        <w:t xml:space="preserve">new reporting portal </w:t>
      </w:r>
      <w:r w:rsidR="00F12BCB">
        <w:rPr>
          <w:rFonts w:ascii="Times New Roman" w:hAnsi="Times New Roman"/>
          <w:szCs w:val="24"/>
        </w:rPr>
        <w:t>developed specifically to facilitate the electronic submission of Section 117 information by institutions</w:t>
      </w:r>
      <w:r>
        <w:rPr>
          <w:rFonts w:ascii="Times New Roman" w:hAnsi="Times New Roman"/>
          <w:szCs w:val="24"/>
        </w:rPr>
        <w:t xml:space="preserve">.  We chose this means of collection, in part, to minimize the burden for institutions.  </w:t>
      </w:r>
    </w:p>
    <w:p w:rsidR="00F70A34" w:rsidP="00F70A34" w:rsidRDefault="00F70A34" w14:paraId="0830AF00" w14:textId="77777777">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rsidRPr="005B74AD" w:rsidR="00F70A34" w:rsidP="00F70A34" w:rsidRDefault="00502BC7" w14:paraId="4EB645E0" w14:textId="4C236DFD">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This request is not duplicative of other information collections.  </w:t>
      </w:r>
      <w:r w:rsidRPr="00E11CA7" w:rsidR="00F70A34">
        <w:rPr>
          <w:rFonts w:ascii="Times New Roman" w:hAnsi="Times New Roman"/>
          <w:szCs w:val="24"/>
        </w:rPr>
        <w:t xml:space="preserve">We have attempted to collect similar information via our </w:t>
      </w:r>
      <w:r w:rsidR="00F70A34">
        <w:rPr>
          <w:rFonts w:ascii="Times New Roman" w:hAnsi="Times New Roman"/>
          <w:szCs w:val="24"/>
        </w:rPr>
        <w:t xml:space="preserve">approved </w:t>
      </w:r>
      <w:r w:rsidRPr="00E11CA7" w:rsidR="00F70A34">
        <w:rPr>
          <w:rFonts w:ascii="Times New Roman" w:hAnsi="Times New Roman"/>
          <w:szCs w:val="24"/>
        </w:rPr>
        <w:t>Application to Participate in Federal Student Financial Aid Program</w:t>
      </w:r>
      <w:r w:rsidR="00F70A34">
        <w:rPr>
          <w:rFonts w:ascii="Times New Roman" w:hAnsi="Times New Roman"/>
          <w:szCs w:val="24"/>
        </w:rPr>
        <w:t xml:space="preserve"> (e-App), OMB Control Number 1845-0012,</w:t>
      </w:r>
      <w:r w:rsidRPr="00E11CA7" w:rsidR="00F70A34">
        <w:rPr>
          <w:rFonts w:ascii="Times New Roman" w:hAnsi="Times New Roman"/>
          <w:szCs w:val="24"/>
        </w:rPr>
        <w:t xml:space="preserve"> but have not received </w:t>
      </w:r>
      <w:proofErr w:type="gramStart"/>
      <w:r w:rsidR="00F70A34">
        <w:rPr>
          <w:rFonts w:ascii="Times New Roman" w:hAnsi="Times New Roman"/>
          <w:szCs w:val="24"/>
        </w:rPr>
        <w:t>sufficient</w:t>
      </w:r>
      <w:proofErr w:type="gramEnd"/>
      <w:r w:rsidR="00F70A34">
        <w:rPr>
          <w:rFonts w:ascii="Times New Roman" w:hAnsi="Times New Roman"/>
          <w:szCs w:val="24"/>
        </w:rPr>
        <w:t xml:space="preserve"> information to meet Congressional requirements and/or enforce the statute</w:t>
      </w:r>
      <w:r w:rsidRPr="00E11CA7" w:rsidR="00F70A34">
        <w:rPr>
          <w:rFonts w:ascii="Times New Roman" w:hAnsi="Times New Roman"/>
          <w:szCs w:val="24"/>
        </w:rPr>
        <w:t xml:space="preserve">. </w:t>
      </w:r>
      <w:r w:rsidRPr="005B74AD" w:rsidR="00F70A34">
        <w:rPr>
          <w:rFonts w:ascii="Times New Roman" w:hAnsi="Times New Roman"/>
          <w:szCs w:val="24"/>
        </w:rPr>
        <w:t xml:space="preserve"> </w:t>
      </w:r>
      <w:r w:rsidR="00FA76BE">
        <w:rPr>
          <w:rFonts w:ascii="Times New Roman" w:hAnsi="Times New Roman"/>
          <w:szCs w:val="24"/>
        </w:rPr>
        <w:t xml:space="preserve">After the January 2020 reporting deadline, we do not plan to continue </w:t>
      </w:r>
      <w:r w:rsidR="00197908">
        <w:rPr>
          <w:rFonts w:ascii="Times New Roman" w:hAnsi="Times New Roman"/>
          <w:szCs w:val="24"/>
        </w:rPr>
        <w:t>collect</w:t>
      </w:r>
      <w:r w:rsidR="00FA76BE">
        <w:rPr>
          <w:rFonts w:ascii="Times New Roman" w:hAnsi="Times New Roman"/>
          <w:szCs w:val="24"/>
        </w:rPr>
        <w:t>in</w:t>
      </w:r>
      <w:r w:rsidR="001D2D56">
        <w:rPr>
          <w:rFonts w:ascii="Times New Roman" w:hAnsi="Times New Roman"/>
          <w:szCs w:val="24"/>
        </w:rPr>
        <w:t>g</w:t>
      </w:r>
      <w:r w:rsidR="00197908">
        <w:rPr>
          <w:rFonts w:ascii="Times New Roman" w:hAnsi="Times New Roman"/>
          <w:szCs w:val="24"/>
        </w:rPr>
        <w:t xml:space="preserve"> information about </w:t>
      </w:r>
      <w:r w:rsidR="008B5819">
        <w:rPr>
          <w:rFonts w:ascii="Times New Roman" w:hAnsi="Times New Roman"/>
          <w:szCs w:val="24"/>
        </w:rPr>
        <w:t>foreign gifts or contracts through the e-</w:t>
      </w:r>
      <w:r w:rsidR="00F026DA">
        <w:rPr>
          <w:rFonts w:ascii="Times New Roman" w:hAnsi="Times New Roman"/>
          <w:szCs w:val="24"/>
        </w:rPr>
        <w:t>A</w:t>
      </w:r>
      <w:r w:rsidR="008B5819">
        <w:rPr>
          <w:rFonts w:ascii="Times New Roman" w:hAnsi="Times New Roman"/>
          <w:szCs w:val="24"/>
        </w:rPr>
        <w:t>pp</w:t>
      </w:r>
      <w:r w:rsidR="00A20606">
        <w:rPr>
          <w:rFonts w:ascii="Times New Roman" w:hAnsi="Times New Roman"/>
          <w:szCs w:val="24"/>
        </w:rPr>
        <w:t xml:space="preserve"> and we will modify the information collection request for the e-App accordingly</w:t>
      </w:r>
      <w:r w:rsidR="008B5819">
        <w:rPr>
          <w:rFonts w:ascii="Times New Roman" w:hAnsi="Times New Roman"/>
          <w:szCs w:val="24"/>
        </w:rPr>
        <w:t xml:space="preserve">.  </w:t>
      </w:r>
      <w:r w:rsidRPr="005B74AD" w:rsidR="00F70A34">
        <w:rPr>
          <w:rFonts w:ascii="Times New Roman" w:hAnsi="Times New Roman"/>
          <w:szCs w:val="24"/>
        </w:rPr>
        <w:t xml:space="preserve"> </w:t>
      </w:r>
    </w:p>
    <w:p w:rsidR="00F70A34" w:rsidP="00F70A34" w:rsidRDefault="00F70A34" w14:paraId="41A38907" w14:textId="77777777">
      <w:pPr>
        <w:pStyle w:val="ListParagraph"/>
        <w:numPr>
          <w:ilvl w:val="0"/>
          <w:numId w:val="4"/>
        </w:numPr>
        <w:spacing w:before="100" w:beforeAutospacing="1" w:after="100" w:afterAutospacing="1"/>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3F8E" w:rsidR="00F70A34" w:rsidP="00F70A34" w:rsidRDefault="00A20606" w14:paraId="39CCA58A" w14:textId="0124A1A9">
      <w:pPr>
        <w:pStyle w:val="ListParagraph"/>
        <w:spacing w:before="100" w:beforeAutospacing="1" w:after="100" w:afterAutospacing="1"/>
        <w:ind w:left="1440"/>
        <w:contextualSpacing w:val="0"/>
        <w:rPr>
          <w:rFonts w:ascii="Times New Roman" w:hAnsi="Times New Roman"/>
          <w:szCs w:val="24"/>
        </w:rPr>
      </w:pPr>
      <w:r w:rsidRPr="00A20606">
        <w:rPr>
          <w:rFonts w:ascii="Times New Roman" w:hAnsi="Times New Roman"/>
          <w:szCs w:val="24"/>
        </w:rPr>
        <w:t>In looking at the reporting data accumulated through the e-App since 2010, out of 132 institutions that have reported at least 10 transactions to the Department, 5 institutions (or 3.7 percent) are considered small.  Therefore, t</w:t>
      </w:r>
      <w:r w:rsidRPr="00193F8E" w:rsidR="00F70A34">
        <w:rPr>
          <w:rFonts w:ascii="Times New Roman" w:hAnsi="Times New Roman"/>
          <w:szCs w:val="24"/>
        </w:rPr>
        <w:t>h</w:t>
      </w:r>
      <w:r>
        <w:rPr>
          <w:rFonts w:ascii="Times New Roman" w:hAnsi="Times New Roman"/>
          <w:szCs w:val="24"/>
        </w:rPr>
        <w:t>is</w:t>
      </w:r>
      <w:r w:rsidRPr="00193F8E" w:rsidR="00F70A34">
        <w:rPr>
          <w:rFonts w:ascii="Times New Roman" w:hAnsi="Times New Roman"/>
          <w:szCs w:val="24"/>
        </w:rPr>
        <w:t xml:space="preserve"> information collection does not </w:t>
      </w:r>
      <w:r w:rsidR="00F70A34">
        <w:rPr>
          <w:rFonts w:ascii="Times New Roman" w:hAnsi="Times New Roman"/>
          <w:szCs w:val="24"/>
        </w:rPr>
        <w:t xml:space="preserve">significantly </w:t>
      </w:r>
      <w:r w:rsidRPr="00193F8E" w:rsidR="00F70A34">
        <w:rPr>
          <w:rFonts w:ascii="Times New Roman" w:hAnsi="Times New Roman"/>
          <w:szCs w:val="24"/>
        </w:rPr>
        <w:t>impact small businesses or other small entities.</w:t>
      </w:r>
    </w:p>
    <w:p w:rsidR="00F70A34" w:rsidP="00F70A34" w:rsidRDefault="00F70A34" w14:paraId="7AF76A5C" w14:textId="77777777">
      <w:pPr>
        <w:pStyle w:val="ListParagraph"/>
        <w:numPr>
          <w:ilvl w:val="0"/>
          <w:numId w:val="4"/>
        </w:numPr>
        <w:tabs>
          <w:tab w:val="left" w:pos="-720"/>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Pr="005C328B" w:rsidR="00F70A34" w:rsidP="00F70A34" w:rsidRDefault="00F70A34" w14:paraId="00B8335A" w14:textId="77777777">
      <w:pPr>
        <w:pStyle w:val="ListParagraph"/>
        <w:tabs>
          <w:tab w:val="left" w:pos="-720"/>
        </w:tabs>
        <w:suppressAutoHyphens/>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If the collection is not conducted or is conducted less frequently, then the Department will be in violation of its statutory duties, it will be unable to provide </w:t>
      </w:r>
      <w:r>
        <w:rPr>
          <w:rFonts w:ascii="Times New Roman" w:hAnsi="Times New Roman"/>
          <w:szCs w:val="24"/>
        </w:rPr>
        <w:lastRenderedPageBreak/>
        <w:t xml:space="preserve">public transparency as required by Congress, and it will not be able to enforce the provisions of 20 U.S.C. 1011f, as recent evidence has shown. </w:t>
      </w:r>
      <w:r w:rsidRPr="006177BC">
        <w:rPr>
          <w:rFonts w:ascii="Times New Roman" w:hAnsi="Times New Roman"/>
          <w:szCs w:val="24"/>
        </w:rPr>
        <w:t xml:space="preserve">  </w:t>
      </w:r>
    </w:p>
    <w:p w:rsidR="00F70A34" w:rsidP="00F70A34" w:rsidRDefault="00F70A34" w14:paraId="3596B4C6" w14:textId="77777777">
      <w:pPr>
        <w:pStyle w:val="ListParagraph"/>
        <w:tabs>
          <w:tab w:val="left" w:pos="-720"/>
        </w:tabs>
        <w:suppressAutoHyphens/>
        <w:spacing w:before="100" w:beforeAutospacing="1" w:after="100" w:afterAutospacing="1"/>
        <w:rPr>
          <w:rFonts w:ascii="Times New Roman" w:hAnsi="Times New Roman"/>
          <w:szCs w:val="24"/>
        </w:rPr>
      </w:pPr>
    </w:p>
    <w:p w:rsidRPr="005C328B" w:rsidR="00F70A34" w:rsidP="00F70A34" w:rsidRDefault="00F70A34" w14:paraId="71A1E8CB" w14:textId="77777777">
      <w:pPr>
        <w:pStyle w:val="ListParagraph"/>
        <w:numPr>
          <w:ilvl w:val="0"/>
          <w:numId w:val="4"/>
        </w:numPr>
        <w:tabs>
          <w:tab w:val="left" w:pos="-720"/>
        </w:tabs>
        <w:suppressAutoHyphens/>
        <w:spacing w:before="100" w:beforeAutospacing="1" w:after="100" w:afterAutospacing="1"/>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F70A34" w:rsidP="00F70A34" w:rsidRDefault="00F70A34" w14:paraId="6B6CA962"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requiring respondents to report information to the agency more often than </w:t>
      </w:r>
      <w:proofErr w:type="gramStart"/>
      <w:r w:rsidRPr="00EF7FF5">
        <w:rPr>
          <w:rFonts w:ascii="Times New Roman" w:hAnsi="Times New Roman"/>
          <w:szCs w:val="24"/>
        </w:rPr>
        <w:t>quarterly;</w:t>
      </w:r>
      <w:proofErr w:type="gramEnd"/>
    </w:p>
    <w:p w:rsidRPr="00EF7FF5" w:rsidR="00F70A34" w:rsidP="00F70A34" w:rsidRDefault="00F70A34" w14:paraId="42AAF556"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requiring respondents to prepare a written response to a collection of information in fewer than 30 days after receipt of </w:t>
      </w:r>
      <w:proofErr w:type="gramStart"/>
      <w:r w:rsidRPr="00EF7FF5">
        <w:rPr>
          <w:rFonts w:ascii="Times New Roman" w:hAnsi="Times New Roman"/>
          <w:szCs w:val="24"/>
        </w:rPr>
        <w:t>it;</w:t>
      </w:r>
      <w:proofErr w:type="gramEnd"/>
    </w:p>
    <w:p w:rsidRPr="00EF7FF5" w:rsidR="00F70A34" w:rsidP="00F70A34" w:rsidRDefault="00F70A34" w14:paraId="3392AAE7"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requiring respondents to submit more than an original and two copies of any </w:t>
      </w:r>
      <w:proofErr w:type="gramStart"/>
      <w:r w:rsidRPr="00EF7FF5">
        <w:rPr>
          <w:rFonts w:ascii="Times New Roman" w:hAnsi="Times New Roman"/>
          <w:szCs w:val="24"/>
        </w:rPr>
        <w:t>document;</w:t>
      </w:r>
      <w:proofErr w:type="gramEnd"/>
    </w:p>
    <w:p w:rsidRPr="00EF7FF5" w:rsidR="00F70A34" w:rsidP="00F70A34" w:rsidRDefault="00F70A34" w14:paraId="1CB31E69"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requiring respondents to retain records, other than health, medical, government contract, grant-in-aid, or tax records for more than three </w:t>
      </w:r>
      <w:proofErr w:type="gramStart"/>
      <w:r w:rsidRPr="00EF7FF5">
        <w:rPr>
          <w:rFonts w:ascii="Times New Roman" w:hAnsi="Times New Roman"/>
          <w:szCs w:val="24"/>
        </w:rPr>
        <w:t>years;</w:t>
      </w:r>
      <w:proofErr w:type="gramEnd"/>
    </w:p>
    <w:p w:rsidRPr="00EF7FF5" w:rsidR="00F70A34" w:rsidP="00F70A34" w:rsidRDefault="00F70A34" w14:paraId="1EA2685B"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EF7FF5">
        <w:rPr>
          <w:rFonts w:ascii="Times New Roman" w:hAnsi="Times New Roman"/>
          <w:szCs w:val="24"/>
        </w:rPr>
        <w:t>study;</w:t>
      </w:r>
      <w:proofErr w:type="gramEnd"/>
    </w:p>
    <w:p w:rsidRPr="00EF7FF5" w:rsidR="00F70A34" w:rsidP="00F70A34" w:rsidRDefault="00F70A34" w14:paraId="578A261A"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 xml:space="preserve">requiring the use of a statistical data classification that has not been reviewed and approved by </w:t>
      </w:r>
      <w:proofErr w:type="gramStart"/>
      <w:r w:rsidRPr="00EF7FF5">
        <w:rPr>
          <w:rFonts w:ascii="Times New Roman" w:hAnsi="Times New Roman"/>
          <w:szCs w:val="24"/>
        </w:rPr>
        <w:t>OMB;</w:t>
      </w:r>
      <w:proofErr w:type="gramEnd"/>
    </w:p>
    <w:p w:rsidRPr="00EF7FF5" w:rsidR="00F70A34" w:rsidP="00F70A34" w:rsidRDefault="00F70A34" w14:paraId="69E49261"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EF7FF5" w:rsidR="00F70A34" w:rsidP="00F70A34" w:rsidRDefault="00F70A34" w14:paraId="00D07267" w14:textId="77777777">
      <w:pPr>
        <w:numPr>
          <w:ilvl w:val="0"/>
          <w:numId w:val="3"/>
        </w:numPr>
        <w:tabs>
          <w:tab w:val="clear" w:pos="1440"/>
          <w:tab w:val="left" w:pos="-720"/>
        </w:tabs>
        <w:suppressAutoHyphens/>
        <w:spacing w:before="100" w:beforeAutospacing="1" w:after="100" w:afterAutospacing="1"/>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Pr="003F6A4A" w:rsidR="00F70A34" w:rsidP="00F70A34" w:rsidRDefault="00F70A34" w14:paraId="57C180C1" w14:textId="77777777">
      <w:pPr>
        <w:tabs>
          <w:tab w:val="left" w:pos="-720"/>
        </w:tabs>
        <w:suppressAutoHyphens/>
        <w:spacing w:before="100" w:beforeAutospacing="1" w:after="100" w:afterAutospacing="1"/>
        <w:ind w:left="1440"/>
        <w:rPr>
          <w:rFonts w:ascii="Times New Roman" w:hAnsi="Times New Roman"/>
        </w:rPr>
      </w:pPr>
      <w:r w:rsidRPr="003F6A4A">
        <w:rPr>
          <w:rFonts w:ascii="Times New Roman" w:hAnsi="Times New Roman"/>
        </w:rPr>
        <w:t>This collection of information does not meet any of the special circumstances described above.</w:t>
      </w:r>
    </w:p>
    <w:p w:rsidRPr="005C328B" w:rsidR="00F70A34" w:rsidP="00F70A34" w:rsidRDefault="00F70A34" w14:paraId="357553D1" w14:textId="77777777">
      <w:pPr>
        <w:pStyle w:val="ListParagraph"/>
        <w:numPr>
          <w:ilvl w:val="0"/>
          <w:numId w:val="5"/>
        </w:numPr>
        <w:tabs>
          <w:tab w:val="left" w:pos="-720"/>
          <w:tab w:val="left" w:pos="375"/>
        </w:tabs>
        <w:suppressAutoHyphens/>
        <w:spacing w:before="100" w:beforeAutospacing="1" w:after="100" w:afterAutospacing="1"/>
        <w:contextualSpacing w:val="0"/>
        <w:rPr>
          <w:rFonts w:ascii="Times New Roman" w:hAnsi="Times New Roman"/>
          <w:szCs w:val="24"/>
        </w:rPr>
      </w:pPr>
      <w:r w:rsidRPr="005C328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F70A34" w:rsidP="00F70A34" w:rsidRDefault="00F70A34" w14:paraId="0B33EF71" w14:textId="77777777">
      <w:pPr>
        <w:tabs>
          <w:tab w:val="left" w:pos="-720"/>
        </w:tabs>
        <w:suppressAutoHyphens/>
        <w:spacing w:before="100" w:beforeAutospacing="1" w:after="100" w:afterAutospacing="1"/>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70A34" w:rsidP="00F70A34" w:rsidRDefault="00F70A34" w14:paraId="4F92090F" w14:textId="77777777">
      <w:pPr>
        <w:tabs>
          <w:tab w:val="left" w:pos="-720"/>
        </w:tabs>
        <w:suppressAutoHyphens/>
        <w:spacing w:before="100" w:beforeAutospacing="1" w:after="100" w:afterAutospacing="1"/>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D47DEF" w:rsidR="00DD4019" w:rsidP="0029600D" w:rsidRDefault="00F70A34" w14:paraId="03017266" w14:textId="6855E417">
      <w:pPr>
        <w:tabs>
          <w:tab w:val="left" w:pos="-720"/>
          <w:tab w:val="left" w:pos="375"/>
        </w:tabs>
        <w:suppressAutoHyphens/>
        <w:spacing w:before="100" w:beforeAutospacing="1" w:after="100" w:afterAutospacing="1"/>
        <w:ind w:left="1440"/>
        <w:rPr>
          <w:rStyle w:val="a"/>
          <w:rFonts w:ascii="Times New Roman" w:hAnsi="Times New Roman"/>
          <w:bCs/>
          <w:szCs w:val="24"/>
        </w:rPr>
      </w:pPr>
      <w:r w:rsidRPr="003A0554">
        <w:rPr>
          <w:rStyle w:val="a"/>
          <w:rFonts w:ascii="Times New Roman" w:hAnsi="Times New Roman"/>
          <w:szCs w:val="24"/>
        </w:rPr>
        <w:lastRenderedPageBreak/>
        <w:t>The 60</w:t>
      </w:r>
      <w:r>
        <w:rPr>
          <w:rStyle w:val="a"/>
          <w:rFonts w:ascii="Times New Roman" w:hAnsi="Times New Roman"/>
          <w:szCs w:val="24"/>
        </w:rPr>
        <w:t>-</w:t>
      </w:r>
      <w:r w:rsidRPr="003A0554">
        <w:rPr>
          <w:rStyle w:val="a"/>
          <w:rFonts w:ascii="Times New Roman" w:hAnsi="Times New Roman"/>
          <w:szCs w:val="24"/>
        </w:rPr>
        <w:t>day Federal Register Notic</w:t>
      </w:r>
      <w:r w:rsidR="00577265">
        <w:rPr>
          <w:rStyle w:val="a"/>
          <w:rFonts w:ascii="Times New Roman" w:hAnsi="Times New Roman"/>
          <w:szCs w:val="24"/>
        </w:rPr>
        <w:t>e</w:t>
      </w:r>
      <w:r w:rsidRPr="003A0554">
        <w:rPr>
          <w:rStyle w:val="a"/>
          <w:rFonts w:ascii="Times New Roman" w:hAnsi="Times New Roman"/>
          <w:szCs w:val="24"/>
        </w:rPr>
        <w:t xml:space="preserve"> </w:t>
      </w:r>
      <w:r>
        <w:rPr>
          <w:rStyle w:val="a"/>
          <w:rFonts w:ascii="Times New Roman" w:hAnsi="Times New Roman"/>
          <w:szCs w:val="24"/>
        </w:rPr>
        <w:t xml:space="preserve">requesting public comment </w:t>
      </w:r>
      <w:r w:rsidR="00DD4019">
        <w:rPr>
          <w:rStyle w:val="a"/>
          <w:rFonts w:ascii="Times New Roman" w:hAnsi="Times New Roman"/>
          <w:szCs w:val="24"/>
        </w:rPr>
        <w:t xml:space="preserve">was </w:t>
      </w:r>
      <w:r w:rsidRPr="003A0554">
        <w:rPr>
          <w:rStyle w:val="a"/>
          <w:rFonts w:ascii="Times New Roman" w:hAnsi="Times New Roman"/>
          <w:szCs w:val="24"/>
        </w:rPr>
        <w:t>published</w:t>
      </w:r>
      <w:r w:rsidR="00DD4019">
        <w:rPr>
          <w:rStyle w:val="a"/>
          <w:rFonts w:ascii="Times New Roman" w:hAnsi="Times New Roman"/>
          <w:szCs w:val="24"/>
        </w:rPr>
        <w:t xml:space="preserve"> September 6, 2019 (Vol. 84, No. 173, p</w:t>
      </w:r>
      <w:r w:rsidR="0029600D">
        <w:rPr>
          <w:rStyle w:val="a"/>
          <w:rFonts w:ascii="Times New Roman" w:hAnsi="Times New Roman"/>
          <w:szCs w:val="24"/>
        </w:rPr>
        <w:t>a</w:t>
      </w:r>
      <w:r w:rsidR="00DD4019">
        <w:rPr>
          <w:rStyle w:val="a"/>
          <w:rFonts w:ascii="Times New Roman" w:hAnsi="Times New Roman"/>
          <w:szCs w:val="24"/>
        </w:rPr>
        <w:t>g</w:t>
      </w:r>
      <w:r w:rsidR="0029600D">
        <w:rPr>
          <w:rStyle w:val="a"/>
          <w:rFonts w:ascii="Times New Roman" w:hAnsi="Times New Roman"/>
          <w:szCs w:val="24"/>
        </w:rPr>
        <w:t>e</w:t>
      </w:r>
      <w:r w:rsidR="00DD4019">
        <w:rPr>
          <w:rStyle w:val="a"/>
          <w:rFonts w:ascii="Times New Roman" w:hAnsi="Times New Roman"/>
          <w:szCs w:val="24"/>
        </w:rPr>
        <w:t>s 46943-46944)</w:t>
      </w:r>
      <w:r>
        <w:rPr>
          <w:rFonts w:ascii="Times New Roman" w:hAnsi="Times New Roman"/>
        </w:rPr>
        <w:t>.</w:t>
      </w:r>
      <w:r w:rsidR="00DD4019">
        <w:rPr>
          <w:rFonts w:ascii="Times New Roman" w:hAnsi="Times New Roman"/>
        </w:rPr>
        <w:t xml:space="preserve">  </w:t>
      </w:r>
      <w:r w:rsidR="0029600D">
        <w:rPr>
          <w:rFonts w:ascii="Times New Roman" w:hAnsi="Times New Roman"/>
        </w:rPr>
        <w:t>Forty-one</w:t>
      </w:r>
      <w:r w:rsidR="00DD4019">
        <w:rPr>
          <w:rFonts w:ascii="Times New Roman" w:hAnsi="Times New Roman"/>
        </w:rPr>
        <w:t xml:space="preserve"> comments were received.  </w:t>
      </w:r>
      <w:r w:rsidR="00DD4019">
        <w:rPr>
          <w:rStyle w:val="a"/>
          <w:rFonts w:ascii="Times New Roman" w:hAnsi="Times New Roman"/>
          <w:bCs/>
          <w:szCs w:val="24"/>
        </w:rPr>
        <w:t>See our response to public comments which is submitted as part of this information collection request.</w:t>
      </w:r>
      <w:r w:rsidR="00B96849">
        <w:rPr>
          <w:rStyle w:val="a"/>
          <w:rFonts w:ascii="Times New Roman" w:hAnsi="Times New Roman"/>
          <w:bCs/>
          <w:szCs w:val="24"/>
        </w:rPr>
        <w:t xml:space="preserve">  </w:t>
      </w:r>
      <w:r w:rsidR="00F26F4A">
        <w:rPr>
          <w:rStyle w:val="a"/>
          <w:rFonts w:ascii="Times New Roman" w:hAnsi="Times New Roman"/>
          <w:bCs/>
          <w:szCs w:val="24"/>
        </w:rPr>
        <w:t>A subsequent Federal Register Notice</w:t>
      </w:r>
      <w:r w:rsidR="00BF487B">
        <w:rPr>
          <w:rStyle w:val="a"/>
          <w:rFonts w:ascii="Times New Roman" w:hAnsi="Times New Roman"/>
          <w:bCs/>
          <w:szCs w:val="24"/>
        </w:rPr>
        <w:t xml:space="preserve"> was published on December 17, 2019 </w:t>
      </w:r>
      <w:r w:rsidR="00BA6445">
        <w:rPr>
          <w:rStyle w:val="a"/>
          <w:rFonts w:ascii="Times New Roman" w:hAnsi="Times New Roman"/>
          <w:bCs/>
          <w:szCs w:val="24"/>
        </w:rPr>
        <w:t xml:space="preserve">(Vol. 84, No. </w:t>
      </w:r>
      <w:r w:rsidR="0011356D">
        <w:rPr>
          <w:rStyle w:val="a"/>
          <w:rFonts w:ascii="Times New Roman" w:hAnsi="Times New Roman"/>
          <w:bCs/>
          <w:szCs w:val="24"/>
        </w:rPr>
        <w:t>242 68911</w:t>
      </w:r>
      <w:r w:rsidR="009D3537">
        <w:rPr>
          <w:rStyle w:val="a"/>
          <w:rFonts w:ascii="Times New Roman" w:hAnsi="Times New Roman"/>
          <w:bCs/>
          <w:szCs w:val="24"/>
        </w:rPr>
        <w:t>)</w:t>
      </w:r>
      <w:r w:rsidR="002E008D">
        <w:rPr>
          <w:rStyle w:val="a"/>
          <w:rFonts w:ascii="Times New Roman" w:hAnsi="Times New Roman"/>
          <w:bCs/>
          <w:szCs w:val="24"/>
        </w:rPr>
        <w:t xml:space="preserve">, </w:t>
      </w:r>
      <w:r w:rsidR="00EC26D1">
        <w:rPr>
          <w:rStyle w:val="a"/>
          <w:rFonts w:ascii="Times New Roman" w:hAnsi="Times New Roman"/>
          <w:bCs/>
          <w:szCs w:val="24"/>
        </w:rPr>
        <w:t xml:space="preserve">in </w:t>
      </w:r>
      <w:r w:rsidR="002E008D">
        <w:rPr>
          <w:rStyle w:val="a"/>
          <w:rFonts w:ascii="Times New Roman" w:hAnsi="Times New Roman"/>
          <w:bCs/>
          <w:szCs w:val="24"/>
        </w:rPr>
        <w:t xml:space="preserve">which </w:t>
      </w:r>
      <w:r w:rsidR="00EC26D1">
        <w:rPr>
          <w:rStyle w:val="a"/>
          <w:rFonts w:ascii="Times New Roman" w:hAnsi="Times New Roman"/>
          <w:bCs/>
          <w:szCs w:val="24"/>
        </w:rPr>
        <w:t xml:space="preserve">the Department requested </w:t>
      </w:r>
      <w:r w:rsidR="00025139">
        <w:rPr>
          <w:rStyle w:val="a"/>
          <w:rFonts w:ascii="Times New Roman" w:hAnsi="Times New Roman"/>
          <w:bCs/>
          <w:szCs w:val="24"/>
        </w:rPr>
        <w:t>the Office of Management conduct an emergency review</w:t>
      </w:r>
      <w:r w:rsidR="006A63A8">
        <w:rPr>
          <w:rStyle w:val="a"/>
          <w:rFonts w:ascii="Times New Roman" w:hAnsi="Times New Roman"/>
          <w:bCs/>
          <w:szCs w:val="24"/>
        </w:rPr>
        <w:t>.  The Department</w:t>
      </w:r>
      <w:r w:rsidR="00B249CF">
        <w:rPr>
          <w:rStyle w:val="a"/>
          <w:rFonts w:ascii="Times New Roman" w:hAnsi="Times New Roman"/>
          <w:bCs/>
          <w:szCs w:val="24"/>
        </w:rPr>
        <w:t xml:space="preserve"> </w:t>
      </w:r>
      <w:r w:rsidR="00950503">
        <w:rPr>
          <w:rStyle w:val="a"/>
          <w:rFonts w:ascii="Times New Roman" w:hAnsi="Times New Roman"/>
          <w:bCs/>
          <w:szCs w:val="24"/>
        </w:rPr>
        <w:t xml:space="preserve">withdrew this </w:t>
      </w:r>
      <w:r w:rsidR="002E008D">
        <w:rPr>
          <w:rStyle w:val="a"/>
          <w:rFonts w:ascii="Times New Roman" w:hAnsi="Times New Roman"/>
          <w:bCs/>
          <w:szCs w:val="24"/>
        </w:rPr>
        <w:t>action</w:t>
      </w:r>
      <w:r w:rsidR="006A63A8">
        <w:rPr>
          <w:rStyle w:val="a"/>
          <w:rFonts w:ascii="Times New Roman" w:hAnsi="Times New Roman"/>
          <w:bCs/>
          <w:szCs w:val="24"/>
        </w:rPr>
        <w:t xml:space="preserve"> </w:t>
      </w:r>
      <w:r w:rsidR="0003218B">
        <w:rPr>
          <w:rStyle w:val="a"/>
          <w:rFonts w:ascii="Times New Roman" w:hAnsi="Times New Roman"/>
          <w:bCs/>
          <w:szCs w:val="24"/>
        </w:rPr>
        <w:t xml:space="preserve">because </w:t>
      </w:r>
      <w:r w:rsidR="009558B1">
        <w:rPr>
          <w:rStyle w:val="a"/>
          <w:rFonts w:ascii="Times New Roman" w:hAnsi="Times New Roman"/>
          <w:bCs/>
          <w:szCs w:val="24"/>
        </w:rPr>
        <w:t xml:space="preserve">we determined it would better serve the public to </w:t>
      </w:r>
      <w:r w:rsidR="006A51F1">
        <w:rPr>
          <w:rStyle w:val="a"/>
          <w:rFonts w:ascii="Times New Roman" w:hAnsi="Times New Roman"/>
          <w:bCs/>
          <w:szCs w:val="24"/>
        </w:rPr>
        <w:t xml:space="preserve">pursue approval of a standard ICR as well as </w:t>
      </w:r>
      <w:r w:rsidR="0003218B">
        <w:rPr>
          <w:rStyle w:val="a"/>
          <w:rFonts w:ascii="Times New Roman" w:hAnsi="Times New Roman"/>
          <w:bCs/>
          <w:szCs w:val="24"/>
        </w:rPr>
        <w:t>publish a</w:t>
      </w:r>
      <w:r w:rsidR="00DA741F">
        <w:rPr>
          <w:rStyle w:val="a"/>
          <w:rFonts w:ascii="Times New Roman" w:hAnsi="Times New Roman"/>
          <w:bCs/>
          <w:szCs w:val="24"/>
        </w:rPr>
        <w:t xml:space="preserve"> </w:t>
      </w:r>
      <w:r w:rsidR="00093EF2">
        <w:rPr>
          <w:rStyle w:val="a"/>
          <w:rFonts w:ascii="Times New Roman" w:hAnsi="Times New Roman"/>
          <w:bCs/>
          <w:szCs w:val="24"/>
        </w:rPr>
        <w:t>30-day comment period</w:t>
      </w:r>
      <w:r w:rsidR="0015603A">
        <w:rPr>
          <w:rStyle w:val="a"/>
          <w:rFonts w:ascii="Times New Roman" w:hAnsi="Times New Roman"/>
          <w:bCs/>
          <w:szCs w:val="24"/>
        </w:rPr>
        <w:t xml:space="preserve"> notice</w:t>
      </w:r>
      <w:r w:rsidR="006A51F1">
        <w:rPr>
          <w:rStyle w:val="a"/>
          <w:rFonts w:ascii="Times New Roman" w:hAnsi="Times New Roman"/>
          <w:bCs/>
          <w:szCs w:val="24"/>
        </w:rPr>
        <w:t xml:space="preserve"> to solicit additional public input</w:t>
      </w:r>
      <w:r w:rsidR="00DD651C">
        <w:rPr>
          <w:rStyle w:val="a"/>
          <w:rFonts w:ascii="Times New Roman" w:hAnsi="Times New Roman"/>
          <w:bCs/>
          <w:szCs w:val="24"/>
        </w:rPr>
        <w:t>.</w:t>
      </w:r>
      <w:r w:rsidR="007F6BE0">
        <w:rPr>
          <w:rStyle w:val="a"/>
          <w:rFonts w:ascii="Times New Roman" w:hAnsi="Times New Roman"/>
          <w:bCs/>
          <w:szCs w:val="24"/>
        </w:rPr>
        <w:t xml:space="preserve"> The </w:t>
      </w:r>
      <w:proofErr w:type="gramStart"/>
      <w:r w:rsidR="007F6BE0">
        <w:rPr>
          <w:rStyle w:val="a"/>
          <w:rFonts w:ascii="Times New Roman" w:hAnsi="Times New Roman"/>
          <w:bCs/>
          <w:szCs w:val="24"/>
        </w:rPr>
        <w:t>30 day</w:t>
      </w:r>
      <w:proofErr w:type="gramEnd"/>
      <w:r w:rsidR="007F6BE0">
        <w:rPr>
          <w:rStyle w:val="a"/>
          <w:rFonts w:ascii="Times New Roman" w:hAnsi="Times New Roman"/>
          <w:bCs/>
          <w:szCs w:val="24"/>
        </w:rPr>
        <w:t xml:space="preserve"> notice was published on February 10, 2020 (Vol. 85 7540). A response to public comments is provided.  </w:t>
      </w:r>
      <w:r w:rsidRPr="0037788C" w:rsidR="00B96849">
        <w:rPr>
          <w:rFonts w:ascii="Times New Roman" w:hAnsi="Times New Roman"/>
        </w:rPr>
        <w:t xml:space="preserve">In </w:t>
      </w:r>
      <w:r w:rsidR="00B96849">
        <w:rPr>
          <w:rFonts w:ascii="Times New Roman" w:hAnsi="Times New Roman"/>
        </w:rPr>
        <w:t>addition, before we published the 60-day Federal Register Notice</w:t>
      </w:r>
      <w:r w:rsidRPr="0037788C" w:rsidR="00B96849">
        <w:rPr>
          <w:rFonts w:ascii="Times New Roman" w:hAnsi="Times New Roman"/>
        </w:rPr>
        <w:t xml:space="preserve">, the Department consulted with </w:t>
      </w:r>
      <w:r w:rsidR="00B96849">
        <w:rPr>
          <w:rFonts w:ascii="Times New Roman" w:hAnsi="Times New Roman"/>
        </w:rPr>
        <w:t>F</w:t>
      </w:r>
      <w:r w:rsidRPr="0037788C" w:rsidR="00B96849">
        <w:rPr>
          <w:rFonts w:ascii="Times New Roman" w:hAnsi="Times New Roman"/>
        </w:rPr>
        <w:t>ederal national security stakeholders</w:t>
      </w:r>
      <w:r w:rsidRPr="0037788C" w:rsidR="00B96849">
        <w:rPr>
          <w:rStyle w:val="a"/>
          <w:rFonts w:ascii="Times New Roman" w:hAnsi="Times New Roman"/>
          <w:szCs w:val="24"/>
        </w:rPr>
        <w:t>.</w:t>
      </w:r>
      <w:r w:rsidR="00B96849">
        <w:rPr>
          <w:rStyle w:val="a"/>
          <w:rFonts w:ascii="Times New Roman" w:hAnsi="Times New Roman"/>
          <w:szCs w:val="24"/>
        </w:rPr>
        <w:t xml:space="preserve">  </w:t>
      </w:r>
      <w:r w:rsidR="00B96849">
        <w:rPr>
          <w:rStyle w:val="a"/>
          <w:rFonts w:ascii="Times New Roman" w:hAnsi="Times New Roman"/>
          <w:bCs/>
          <w:szCs w:val="24"/>
        </w:rPr>
        <w:t xml:space="preserve">    </w:t>
      </w:r>
      <w:r w:rsidR="00DD4019">
        <w:rPr>
          <w:rStyle w:val="a"/>
          <w:rFonts w:ascii="Times New Roman" w:hAnsi="Times New Roman"/>
          <w:bCs/>
          <w:szCs w:val="24"/>
        </w:rPr>
        <w:t xml:space="preserve">    </w:t>
      </w:r>
    </w:p>
    <w:p w:rsidR="00F70A34" w:rsidP="00F70A34" w:rsidRDefault="00F70A34" w14:paraId="2F4A468A" w14:textId="77777777">
      <w:pPr>
        <w:pStyle w:val="ListParagraph"/>
        <w:numPr>
          <w:ilvl w:val="0"/>
          <w:numId w:val="5"/>
        </w:numPr>
        <w:tabs>
          <w:tab w:val="left" w:pos="-720"/>
        </w:tabs>
        <w:suppressAutoHyphens/>
        <w:spacing w:before="100" w:beforeAutospacing="1" w:after="100" w:afterAutospacing="1"/>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F70A34" w:rsidP="00F70A34" w:rsidRDefault="00F70A34" w14:paraId="4F80DC32" w14:textId="77777777">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No</w:t>
      </w:r>
      <w:r>
        <w:rPr>
          <w:rFonts w:ascii="Times New Roman" w:hAnsi="Times New Roman"/>
          <w:szCs w:val="24"/>
        </w:rPr>
        <w:t xml:space="preserve"> payments or gifts will be provided to respondents.</w:t>
      </w:r>
    </w:p>
    <w:p w:rsidR="00F70A34" w:rsidP="00F70A34" w:rsidRDefault="00F70A34" w14:paraId="2AD737FE" w14:textId="77777777">
      <w:pPr>
        <w:pStyle w:val="ListParagraph"/>
        <w:numPr>
          <w:ilvl w:val="0"/>
          <w:numId w:val="5"/>
        </w:numPr>
        <w:tabs>
          <w:tab w:val="left" w:pos="-720"/>
        </w:tabs>
        <w:suppressAutoHyphens/>
        <w:spacing w:before="100" w:beforeAutospacing="1" w:after="100" w:afterAutospacing="1"/>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1"/>
      </w:r>
      <w:r w:rsidRPr="004E63EA">
        <w:rPr>
          <w:rFonts w:ascii="Times New Roman" w:hAnsi="Times New Roman"/>
          <w:szCs w:val="24"/>
        </w:rPr>
        <w:t xml:space="preserve"> If the collection is subject to the Privacy Act, the Privacy Act statement is deemed </w:t>
      </w:r>
      <w:proofErr w:type="gramStart"/>
      <w:r w:rsidRPr="004E63EA">
        <w:rPr>
          <w:rFonts w:ascii="Times New Roman" w:hAnsi="Times New Roman"/>
          <w:szCs w:val="24"/>
        </w:rPr>
        <w:t>sufficient</w:t>
      </w:r>
      <w:proofErr w:type="gramEnd"/>
      <w:r w:rsidRPr="004E63EA">
        <w:rPr>
          <w:rFonts w:ascii="Times New Roman" w:hAnsi="Times New Roman"/>
          <w:szCs w:val="24"/>
        </w:rPr>
        <w:t xml:space="preserve"> with respect to confidentiality. If there is no expectation of confidentiality, simply state that the Department makes no pledge about the confidentially of the data.</w:t>
      </w:r>
    </w:p>
    <w:p w:rsidR="00365977" w:rsidP="000B66E8" w:rsidRDefault="00365977" w14:paraId="5E543055" w14:textId="36E880A5">
      <w:pPr>
        <w:ind w:left="720"/>
        <w:rPr>
          <w:rFonts w:ascii="Times New Roman" w:hAnsi="Times New Roman"/>
          <w:szCs w:val="24"/>
        </w:rPr>
      </w:pPr>
    </w:p>
    <w:p w:rsidRPr="004E63EA" w:rsidR="00F70A34" w:rsidP="000B66E8" w:rsidRDefault="00CC377E" w14:paraId="1D8BCBB7" w14:textId="363B1777">
      <w:pPr>
        <w:ind w:left="720"/>
        <w:rPr>
          <w:rFonts w:ascii="Times New Roman" w:hAnsi="Times New Roman"/>
          <w:szCs w:val="24"/>
        </w:rPr>
      </w:pPr>
      <w:r>
        <w:rPr>
          <w:rFonts w:ascii="Times New Roman" w:hAnsi="Times New Roman"/>
          <w:szCs w:val="24"/>
        </w:rPr>
        <w:t>T</w:t>
      </w:r>
      <w:r w:rsidRPr="00BE1258">
        <w:rPr>
          <w:rFonts w:ascii="Times New Roman" w:hAnsi="Times New Roman"/>
          <w:szCs w:val="24"/>
        </w:rPr>
        <w:t>he Department will not make</w:t>
      </w:r>
      <w:r>
        <w:rPr>
          <w:rFonts w:ascii="Times New Roman" w:hAnsi="Times New Roman"/>
          <w:szCs w:val="24"/>
        </w:rPr>
        <w:t xml:space="preserve"> </w:t>
      </w:r>
      <w:r w:rsidR="00E20168">
        <w:rPr>
          <w:rFonts w:ascii="Times New Roman" w:hAnsi="Times New Roman"/>
          <w:szCs w:val="24"/>
        </w:rPr>
        <w:t xml:space="preserve">the </w:t>
      </w:r>
      <w:r>
        <w:rPr>
          <w:rFonts w:ascii="Times New Roman" w:hAnsi="Times New Roman"/>
          <w:szCs w:val="24"/>
        </w:rPr>
        <w:t xml:space="preserve">names and addresses provided </w:t>
      </w:r>
      <w:r w:rsidR="00E20168">
        <w:rPr>
          <w:rFonts w:ascii="Times New Roman" w:hAnsi="Times New Roman"/>
          <w:szCs w:val="24"/>
        </w:rPr>
        <w:t>through this information collection request</w:t>
      </w:r>
      <w:r>
        <w:rPr>
          <w:rFonts w:ascii="Times New Roman" w:hAnsi="Times New Roman"/>
          <w:szCs w:val="24"/>
        </w:rPr>
        <w:t xml:space="preserve"> </w:t>
      </w:r>
      <w:r w:rsidR="008123D9">
        <w:rPr>
          <w:rFonts w:ascii="Times New Roman" w:hAnsi="Times New Roman"/>
          <w:szCs w:val="24"/>
        </w:rPr>
        <w:t xml:space="preserve">part of the </w:t>
      </w:r>
      <w:r w:rsidRPr="00BE1258">
        <w:rPr>
          <w:rFonts w:ascii="Times New Roman" w:hAnsi="Times New Roman"/>
          <w:szCs w:val="24"/>
        </w:rPr>
        <w:t>publicly available</w:t>
      </w:r>
      <w:r w:rsidR="00270FD1">
        <w:rPr>
          <w:rFonts w:ascii="Times New Roman" w:hAnsi="Times New Roman"/>
          <w:szCs w:val="24"/>
        </w:rPr>
        <w:t xml:space="preserve"> disclosure report</w:t>
      </w:r>
      <w:r w:rsidRPr="00BE1258">
        <w:rPr>
          <w:rFonts w:ascii="Times New Roman" w:hAnsi="Times New Roman"/>
          <w:szCs w:val="24"/>
        </w:rPr>
        <w:t xml:space="preserve">.  </w:t>
      </w:r>
      <w:r w:rsidRPr="00A23428" w:rsidR="00B94793">
        <w:rPr>
          <w:rFonts w:ascii="Times New Roman" w:hAnsi="Times New Roman"/>
          <w:szCs w:val="24"/>
        </w:rPr>
        <w:t>Additionally, t</w:t>
      </w:r>
      <w:r w:rsidRPr="00B01F2A" w:rsidR="00365977">
        <w:rPr>
          <w:rFonts w:ascii="Times New Roman" w:hAnsi="Times New Roman"/>
        </w:rPr>
        <w:t xml:space="preserve">he Department is required to withhold confidential business and financial information requested under </w:t>
      </w:r>
      <w:r w:rsidR="003B1262">
        <w:rPr>
          <w:rFonts w:ascii="Times New Roman" w:hAnsi="Times New Roman"/>
        </w:rPr>
        <w:t xml:space="preserve">the </w:t>
      </w:r>
      <w:r w:rsidRPr="00B01F2A" w:rsidR="00365977">
        <w:rPr>
          <w:rFonts w:ascii="Times New Roman" w:hAnsi="Times New Roman"/>
        </w:rPr>
        <w:t>F</w:t>
      </w:r>
      <w:r w:rsidR="003B1262">
        <w:rPr>
          <w:rFonts w:ascii="Times New Roman" w:hAnsi="Times New Roman"/>
        </w:rPr>
        <w:t>reedom of Information Act</w:t>
      </w:r>
      <w:r w:rsidRPr="00B01F2A" w:rsidR="00365977">
        <w:rPr>
          <w:rFonts w:ascii="Times New Roman" w:hAnsi="Times New Roman"/>
        </w:rPr>
        <w:t xml:space="preserve"> pursuant to 5 U.S.C. 552(b)(4) and 34 CFR 5.11.  We will strictly adhere to this prohibition. </w:t>
      </w:r>
      <w:r w:rsidR="00365977">
        <w:t xml:space="preserve"> </w:t>
      </w:r>
      <w:r w:rsidRPr="000B66E8" w:rsidR="000B66E8">
        <w:rPr>
          <w:rFonts w:ascii="Times New Roman" w:hAnsi="Times New Roman"/>
          <w:szCs w:val="24"/>
        </w:rPr>
        <w:t xml:space="preserve"> </w:t>
      </w:r>
      <w:r w:rsidR="00502BC7">
        <w:rPr>
          <w:rFonts w:ascii="Times New Roman" w:hAnsi="Times New Roman"/>
          <w:szCs w:val="24"/>
        </w:rPr>
        <w:t xml:space="preserve">  </w:t>
      </w:r>
    </w:p>
    <w:p w:rsidR="00F70A34" w:rsidP="00F70A34" w:rsidRDefault="00F70A34" w14:paraId="1712E70D" w14:textId="77777777">
      <w:pPr>
        <w:pStyle w:val="ListParagraph"/>
        <w:numPr>
          <w:ilvl w:val="0"/>
          <w:numId w:val="5"/>
        </w:numPr>
        <w:tabs>
          <w:tab w:val="left" w:pos="-720"/>
        </w:tabs>
        <w:suppressAutoHyphens/>
        <w:spacing w:before="100" w:beforeAutospacing="1" w:after="100" w:afterAutospacing="1"/>
        <w:ind w:hanging="540"/>
        <w:contextualSpacing w:val="0"/>
        <w:rPr>
          <w:rFonts w:ascii="Times New Roman" w:hAnsi="Times New Roman"/>
          <w:szCs w:val="24"/>
        </w:rPr>
      </w:pPr>
      <w:r w:rsidRPr="004E63EA">
        <w:rPr>
          <w:rFonts w:ascii="Times New Roman" w:hAnsi="Times New Roman"/>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w:t>
      </w:r>
      <w:r w:rsidRPr="004E63EA">
        <w:rPr>
          <w:rFonts w:ascii="Times New Roman" w:hAnsi="Times New Roman"/>
          <w:szCs w:val="24"/>
        </w:rPr>
        <w:lastRenderedPageBreak/>
        <w:t>given to persons from whom the information is requested, and any steps to be taken to obtain their consent.</w:t>
      </w:r>
    </w:p>
    <w:p w:rsidRPr="00193F8E" w:rsidR="00F70A34" w:rsidP="00F70A34" w:rsidRDefault="00F70A34" w14:paraId="4B36A0B5" w14:textId="77777777">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 xml:space="preserve">This collection does not ask </w:t>
      </w:r>
      <w:r>
        <w:rPr>
          <w:rFonts w:ascii="Times New Roman" w:hAnsi="Times New Roman"/>
          <w:szCs w:val="24"/>
        </w:rPr>
        <w:t>any such questions.</w:t>
      </w:r>
    </w:p>
    <w:p w:rsidRPr="004E63EA" w:rsidR="00F70A34" w:rsidP="00F70A34" w:rsidRDefault="00F70A34" w14:paraId="2BDBD449" w14:textId="77777777">
      <w:pPr>
        <w:pStyle w:val="ListParagraph"/>
        <w:numPr>
          <w:ilvl w:val="0"/>
          <w:numId w:val="5"/>
        </w:numPr>
        <w:tabs>
          <w:tab w:val="left" w:pos="-720"/>
        </w:tabs>
        <w:suppressAutoHyphens/>
        <w:spacing w:before="100" w:beforeAutospacing="1" w:after="100" w:afterAutospacing="1"/>
        <w:ind w:hanging="540"/>
        <w:rPr>
          <w:rStyle w:val="a"/>
          <w:rFonts w:ascii="Times New Roman" w:hAnsi="Times New Roman"/>
          <w:szCs w:val="24"/>
        </w:rPr>
      </w:pPr>
      <w:r w:rsidRPr="004E63EA">
        <w:rPr>
          <w:rStyle w:val="a"/>
          <w:rFonts w:ascii="Times New Roman" w:hAnsi="Times New Roman"/>
          <w:szCs w:val="24"/>
        </w:rPr>
        <w:t>Provide estimates of the hour burden of the collection</w:t>
      </w:r>
      <w:r>
        <w:rPr>
          <w:rStyle w:val="a"/>
          <w:rFonts w:ascii="Times New Roman" w:hAnsi="Times New Roman"/>
          <w:szCs w:val="24"/>
        </w:rPr>
        <w:t xml:space="preserve"> of information.  The statement </w:t>
      </w:r>
      <w:r w:rsidRPr="004E63EA">
        <w:rPr>
          <w:rStyle w:val="a"/>
          <w:rFonts w:ascii="Times New Roman" w:hAnsi="Times New Roman"/>
          <w:szCs w:val="24"/>
        </w:rPr>
        <w:t>should:</w:t>
      </w:r>
    </w:p>
    <w:p w:rsidRPr="00EF7FF5" w:rsidR="00F70A34" w:rsidP="00F70A34" w:rsidRDefault="00F70A34" w14:paraId="2B6BC392" w14:textId="77777777">
      <w:pPr>
        <w:numPr>
          <w:ilvl w:val="0"/>
          <w:numId w:val="2"/>
        </w:numPr>
        <w:tabs>
          <w:tab w:val="left" w:pos="-720"/>
          <w:tab w:val="left" w:pos="1247"/>
        </w:tabs>
        <w:suppressAutoHyphens/>
        <w:spacing w:before="100" w:beforeAutospacing="1" w:after="100" w:afterAutospacing="1"/>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F70A34" w:rsidP="00F70A34" w:rsidRDefault="00F70A34" w14:paraId="603A83B7" w14:textId="77777777">
      <w:pPr>
        <w:numPr>
          <w:ilvl w:val="0"/>
          <w:numId w:val="2"/>
        </w:numPr>
        <w:tabs>
          <w:tab w:val="left" w:pos="-720"/>
          <w:tab w:val="left" w:pos="1247"/>
        </w:tabs>
        <w:suppressAutoHyphens/>
        <w:spacing w:before="100" w:beforeAutospacing="1" w:after="100" w:afterAutospacing="1"/>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00F70A34" w:rsidP="00F70A34" w:rsidRDefault="00F70A34" w14:paraId="3FDBEEDA" w14:textId="77777777">
      <w:pPr>
        <w:numPr>
          <w:ilvl w:val="0"/>
          <w:numId w:val="2"/>
        </w:numPr>
        <w:tabs>
          <w:tab w:val="left" w:pos="-720"/>
          <w:tab w:val="left" w:pos="1247"/>
        </w:tabs>
        <w:suppressAutoHyphens/>
        <w:spacing w:before="100" w:beforeAutospacing="1" w:after="100" w:afterAutospacing="1"/>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4019" w:rsidP="00F70A34" w:rsidRDefault="008E1820" w14:paraId="4E9A27C5" w14:textId="1AA3A81C">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 xml:space="preserve">We have revised our </w:t>
      </w:r>
      <w:r w:rsidR="00864020">
        <w:rPr>
          <w:rStyle w:val="a"/>
          <w:rFonts w:ascii="Times New Roman" w:hAnsi="Times New Roman"/>
          <w:szCs w:val="24"/>
        </w:rPr>
        <w:t xml:space="preserve">initial </w:t>
      </w:r>
      <w:r>
        <w:rPr>
          <w:rStyle w:val="a"/>
          <w:rFonts w:ascii="Times New Roman" w:hAnsi="Times New Roman"/>
          <w:szCs w:val="24"/>
        </w:rPr>
        <w:t xml:space="preserve">burden estimates based on public comments we received.  For more information on the comments we received related to our burden estimates and our response to those comments, please see our response to public comments </w:t>
      </w:r>
      <w:r w:rsidR="00D7325E">
        <w:rPr>
          <w:rStyle w:val="a"/>
          <w:rFonts w:ascii="Times New Roman" w:hAnsi="Times New Roman"/>
          <w:szCs w:val="24"/>
        </w:rPr>
        <w:t xml:space="preserve">on the 60-day Federal Register Notice </w:t>
      </w:r>
      <w:r>
        <w:rPr>
          <w:rStyle w:val="a"/>
          <w:rFonts w:ascii="Times New Roman" w:hAnsi="Times New Roman"/>
          <w:szCs w:val="24"/>
        </w:rPr>
        <w:t xml:space="preserve">which is submitted separately as part of this information collection request.  </w:t>
      </w:r>
    </w:p>
    <w:p w:rsidR="00F70A34" w:rsidP="00F70A34" w:rsidRDefault="00F70A34" w14:paraId="5265A6AC" w14:textId="3439D5E5">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Through the e-App, we have received 21,052 disclosures from 162 universities between 2012-2018.  (</w:t>
      </w:r>
      <w:hyperlink w:history="1" r:id="rId18">
        <w:r w:rsidRPr="00776C2F">
          <w:rPr>
            <w:rStyle w:val="Hyperlink"/>
            <w:rFonts w:ascii="Times New Roman" w:hAnsi="Times New Roman"/>
            <w:szCs w:val="24"/>
          </w:rPr>
          <w:t>https://studentaid.ed.gov/sa/sites/default/files/fsawg/datacenter/library/ForeignGifts.xls</w:t>
        </w:r>
      </w:hyperlink>
      <w:r>
        <w:rPr>
          <w:rStyle w:val="a"/>
          <w:rFonts w:ascii="Times New Roman" w:hAnsi="Times New Roman"/>
          <w:szCs w:val="24"/>
        </w:rPr>
        <w:t>).  Using the U.S. Senate Permanent Subcommittee on Investigations’ China’s Impact on the U.S. Education System Report, we estimate that 70% of all institutions of higher education that receive gifts or contracts from foreign sources are not filing the proper disclosures under 20 U.S.C. 1011f.  (</w:t>
      </w:r>
      <w:hyperlink w:history="1" r:id="rId19">
        <w:r w:rsidRPr="00776C2F">
          <w:rPr>
            <w:rStyle w:val="Hyperlink"/>
            <w:rFonts w:ascii="Times New Roman" w:hAnsi="Times New Roman"/>
            <w:szCs w:val="24"/>
          </w:rPr>
          <w:t>http://www.hsgac.senate.gov/download/majority-and-minority-staff-report_-chinas-impact-on-the-us-education-system</w:t>
        </w:r>
      </w:hyperlink>
      <w:r>
        <w:rPr>
          <w:rStyle w:val="a"/>
          <w:rFonts w:ascii="Times New Roman" w:hAnsi="Times New Roman"/>
          <w:szCs w:val="24"/>
        </w:rPr>
        <w:t xml:space="preserve">).  Because the disclosures from the </w:t>
      </w:r>
      <w:r>
        <w:rPr>
          <w:rStyle w:val="a"/>
          <w:rFonts w:ascii="Times New Roman" w:hAnsi="Times New Roman"/>
          <w:szCs w:val="24"/>
        </w:rPr>
        <w:lastRenderedPageBreak/>
        <w:t xml:space="preserve">162 total reporting institutions were received over a seven-year timeframe, we are using the average number of respondents from whom we have received disclosures over that timeframe (162/7), which is 24 when rounded up, to help develop our estimate for the annual number of respondents.  </w:t>
      </w:r>
      <w:proofErr w:type="gramStart"/>
      <w:r>
        <w:rPr>
          <w:rStyle w:val="a"/>
          <w:rFonts w:ascii="Times New Roman" w:hAnsi="Times New Roman"/>
          <w:szCs w:val="24"/>
        </w:rPr>
        <w:t>Taking into account</w:t>
      </w:r>
      <w:proofErr w:type="gramEnd"/>
      <w:r>
        <w:rPr>
          <w:rStyle w:val="a"/>
          <w:rFonts w:ascii="Times New Roman" w:hAnsi="Times New Roman"/>
          <w:szCs w:val="24"/>
        </w:rPr>
        <w:t xml:space="preserve"> the 70% of institutions we estimate are not filing the proper disclosures, we estimate that there will be 80 total respondents annually.  </w:t>
      </w:r>
      <w:r w:rsidRPr="00D02708">
        <w:rPr>
          <w:rStyle w:val="a"/>
          <w:rFonts w:ascii="Times New Roman" w:hAnsi="Times New Roman"/>
          <w:szCs w:val="24"/>
        </w:rPr>
        <w:t xml:space="preserve">We estimate that it will take an institution </w:t>
      </w:r>
      <w:r w:rsidR="000A7F95">
        <w:rPr>
          <w:rStyle w:val="a"/>
          <w:rFonts w:ascii="Times New Roman" w:hAnsi="Times New Roman"/>
          <w:szCs w:val="24"/>
        </w:rPr>
        <w:t>2</w:t>
      </w:r>
      <w:r w:rsidR="00F8422F">
        <w:rPr>
          <w:rStyle w:val="a"/>
          <w:rFonts w:ascii="Times New Roman" w:hAnsi="Times New Roman"/>
          <w:szCs w:val="24"/>
        </w:rPr>
        <w:t>0</w:t>
      </w:r>
      <w:r w:rsidRPr="00D02708">
        <w:rPr>
          <w:rStyle w:val="a"/>
          <w:rFonts w:ascii="Times New Roman" w:hAnsi="Times New Roman"/>
          <w:szCs w:val="24"/>
        </w:rPr>
        <w:t xml:space="preserve"> hours </w:t>
      </w:r>
      <w:r>
        <w:rPr>
          <w:rStyle w:val="a"/>
          <w:rFonts w:ascii="Times New Roman" w:hAnsi="Times New Roman"/>
          <w:szCs w:val="24"/>
        </w:rPr>
        <w:t xml:space="preserve">on average </w:t>
      </w:r>
      <w:r w:rsidRPr="00D02708">
        <w:rPr>
          <w:rStyle w:val="a"/>
          <w:rFonts w:ascii="Times New Roman" w:hAnsi="Times New Roman"/>
          <w:szCs w:val="24"/>
        </w:rPr>
        <w:t>to complete the required reporting</w:t>
      </w:r>
      <w:r>
        <w:rPr>
          <w:rStyle w:val="a"/>
          <w:rFonts w:ascii="Times New Roman" w:hAnsi="Times New Roman"/>
          <w:szCs w:val="24"/>
        </w:rPr>
        <w:t xml:space="preserve"> and further estimate the need for each institution to file 5 reports during the year</w:t>
      </w:r>
      <w:r w:rsidRPr="00D02708">
        <w:rPr>
          <w:rStyle w:val="a"/>
          <w:rFonts w:ascii="Times New Roman" w:hAnsi="Times New Roman"/>
          <w:szCs w:val="24"/>
        </w:rPr>
        <w:t xml:space="preserve"> for a total annual burden of </w:t>
      </w:r>
      <w:r w:rsidR="000A7F95">
        <w:rPr>
          <w:rStyle w:val="a"/>
          <w:rFonts w:ascii="Times New Roman" w:hAnsi="Times New Roman"/>
          <w:szCs w:val="24"/>
        </w:rPr>
        <w:t>8</w:t>
      </w:r>
      <w:r>
        <w:rPr>
          <w:rStyle w:val="a"/>
          <w:rFonts w:ascii="Times New Roman" w:hAnsi="Times New Roman"/>
          <w:szCs w:val="24"/>
        </w:rPr>
        <w:t>,000</w:t>
      </w:r>
      <w:r w:rsidRPr="00D02708">
        <w:rPr>
          <w:rStyle w:val="a"/>
          <w:rFonts w:ascii="Times New Roman" w:hAnsi="Times New Roman"/>
          <w:szCs w:val="24"/>
        </w:rPr>
        <w:t xml:space="preserve"> hours (80 institutions </w:t>
      </w:r>
      <w:r>
        <w:rPr>
          <w:rStyle w:val="a"/>
          <w:rFonts w:ascii="Times New Roman" w:hAnsi="Times New Roman"/>
          <w:szCs w:val="24"/>
        </w:rPr>
        <w:t xml:space="preserve">x 5 reports </w:t>
      </w:r>
      <w:r w:rsidRPr="00D02708">
        <w:rPr>
          <w:rStyle w:val="a"/>
          <w:rFonts w:ascii="Times New Roman" w:hAnsi="Times New Roman"/>
          <w:szCs w:val="24"/>
        </w:rPr>
        <w:t xml:space="preserve">x </w:t>
      </w:r>
      <w:r w:rsidR="000A7F95">
        <w:rPr>
          <w:rStyle w:val="a"/>
          <w:rFonts w:ascii="Times New Roman" w:hAnsi="Times New Roman"/>
          <w:szCs w:val="24"/>
        </w:rPr>
        <w:t>2</w:t>
      </w:r>
      <w:r w:rsidRPr="00D02708">
        <w:rPr>
          <w:rStyle w:val="a"/>
          <w:rFonts w:ascii="Times New Roman" w:hAnsi="Times New Roman"/>
          <w:szCs w:val="24"/>
        </w:rPr>
        <w:t>0 hours</w:t>
      </w:r>
      <w:r>
        <w:rPr>
          <w:rStyle w:val="a"/>
          <w:rFonts w:ascii="Times New Roman" w:hAnsi="Times New Roman"/>
          <w:szCs w:val="24"/>
        </w:rPr>
        <w:t xml:space="preserve"> per report</w:t>
      </w:r>
      <w:r w:rsidRPr="00D02708">
        <w:rPr>
          <w:rStyle w:val="a"/>
          <w:rFonts w:ascii="Times New Roman" w:hAnsi="Times New Roman"/>
          <w:szCs w:val="24"/>
        </w:rPr>
        <w:t>).</w:t>
      </w:r>
      <w:r>
        <w:rPr>
          <w:rStyle w:val="a"/>
          <w:rFonts w:ascii="Times New Roman" w:hAnsi="Times New Roman"/>
          <w:szCs w:val="24"/>
        </w:rPr>
        <w:t xml:space="preserve"> </w:t>
      </w:r>
    </w:p>
    <w:tbl>
      <w:tblPr>
        <w:tblStyle w:val="TableGrid"/>
        <w:tblW w:w="9067" w:type="dxa"/>
        <w:tblInd w:w="468" w:type="dxa"/>
        <w:tblLook w:val="04A0" w:firstRow="1" w:lastRow="0" w:firstColumn="1" w:lastColumn="0" w:noHBand="0" w:noVBand="1"/>
      </w:tblPr>
      <w:tblGrid>
        <w:gridCol w:w="1327"/>
        <w:gridCol w:w="1620"/>
        <w:gridCol w:w="1800"/>
        <w:gridCol w:w="1795"/>
        <w:gridCol w:w="1085"/>
        <w:gridCol w:w="1440"/>
      </w:tblGrid>
      <w:tr w:rsidR="0099467C" w:rsidTr="00DD4019" w14:paraId="6BE5BD1D" w14:textId="77777777">
        <w:tc>
          <w:tcPr>
            <w:tcW w:w="1327" w:type="dxa"/>
          </w:tcPr>
          <w:p w:rsidRPr="00431883" w:rsidR="0099467C" w:rsidP="0099467C" w:rsidRDefault="0099467C" w14:paraId="20B7EDBA" w14:textId="77777777">
            <w:pPr>
              <w:tabs>
                <w:tab w:val="left" w:pos="-720"/>
                <w:tab w:val="left" w:pos="1247"/>
              </w:tabs>
              <w:suppressAutoHyphens/>
              <w:spacing w:before="100" w:beforeAutospacing="1" w:after="100" w:afterAutospacing="1"/>
              <w:rPr>
                <w:rStyle w:val="a"/>
                <w:rFonts w:ascii="Times New Roman" w:hAnsi="Times New Roman"/>
                <w:szCs w:val="24"/>
              </w:rPr>
            </w:pPr>
            <w:r w:rsidRPr="00431883">
              <w:rPr>
                <w:rStyle w:val="a"/>
                <w:rFonts w:ascii="Times New Roman" w:hAnsi="Times New Roman"/>
                <w:szCs w:val="24"/>
              </w:rPr>
              <w:t>E</w:t>
            </w:r>
            <w:r w:rsidRPr="004D75B8">
              <w:rPr>
                <w:rStyle w:val="a"/>
                <w:rFonts w:ascii="Times New Roman" w:hAnsi="Times New Roman"/>
                <w:szCs w:val="24"/>
              </w:rPr>
              <w:t>ntity</w:t>
            </w:r>
          </w:p>
        </w:tc>
        <w:tc>
          <w:tcPr>
            <w:tcW w:w="1620" w:type="dxa"/>
          </w:tcPr>
          <w:p w:rsidRPr="00431883" w:rsidR="0099467C" w:rsidP="0099467C" w:rsidRDefault="0099467C" w14:paraId="4B27B8DC"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Respondents</w:t>
            </w:r>
          </w:p>
        </w:tc>
        <w:tc>
          <w:tcPr>
            <w:tcW w:w="1800" w:type="dxa"/>
          </w:tcPr>
          <w:p w:rsidR="0099467C" w:rsidP="0099467C" w:rsidRDefault="0099467C" w14:paraId="6F546BC6" w14:textId="2DDE6BF0">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Responses/Year</w:t>
            </w:r>
          </w:p>
        </w:tc>
        <w:tc>
          <w:tcPr>
            <w:tcW w:w="1795" w:type="dxa"/>
          </w:tcPr>
          <w:p w:rsidRPr="00431883" w:rsidR="0099467C" w:rsidP="0099467C" w:rsidRDefault="0099467C" w14:paraId="63FC3999" w14:textId="01661D4F">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Hours/Response</w:t>
            </w:r>
          </w:p>
        </w:tc>
        <w:tc>
          <w:tcPr>
            <w:tcW w:w="1085" w:type="dxa"/>
          </w:tcPr>
          <w:p w:rsidRPr="00431883" w:rsidR="0099467C" w:rsidP="0099467C" w:rsidRDefault="0099467C" w14:paraId="5E3A8A82"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Burden Hours</w:t>
            </w:r>
          </w:p>
        </w:tc>
        <w:tc>
          <w:tcPr>
            <w:tcW w:w="1440" w:type="dxa"/>
          </w:tcPr>
          <w:p w:rsidR="0099467C" w:rsidP="0099467C" w:rsidRDefault="0099467C" w14:paraId="06E07499"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Cost</w:t>
            </w:r>
          </w:p>
        </w:tc>
      </w:tr>
      <w:tr w:rsidR="0099467C" w:rsidTr="00DD4019" w14:paraId="759B5EC9" w14:textId="77777777">
        <w:tc>
          <w:tcPr>
            <w:tcW w:w="1327" w:type="dxa"/>
          </w:tcPr>
          <w:p w:rsidRPr="00431883" w:rsidR="0099467C" w:rsidP="0099467C" w:rsidRDefault="0099467C" w14:paraId="6794EFD4"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Public</w:t>
            </w:r>
          </w:p>
        </w:tc>
        <w:tc>
          <w:tcPr>
            <w:tcW w:w="1620" w:type="dxa"/>
          </w:tcPr>
          <w:p w:rsidRPr="00431883" w:rsidR="0099467C" w:rsidP="0099467C" w:rsidRDefault="0099467C" w14:paraId="57C1803D"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w:t>
            </w:r>
            <w:r w:rsidRPr="004D75B8">
              <w:rPr>
                <w:rStyle w:val="a"/>
                <w:rFonts w:ascii="Times New Roman" w:hAnsi="Times New Roman"/>
                <w:szCs w:val="24"/>
              </w:rPr>
              <w:t>8</w:t>
            </w:r>
          </w:p>
        </w:tc>
        <w:tc>
          <w:tcPr>
            <w:tcW w:w="1800" w:type="dxa"/>
          </w:tcPr>
          <w:p w:rsidR="0099467C" w:rsidP="0099467C" w:rsidRDefault="00DD4019" w14:paraId="17E369E0" w14:textId="6D1D268B">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28 x </w:t>
            </w:r>
            <w:r w:rsidR="0099467C">
              <w:rPr>
                <w:rStyle w:val="a"/>
                <w:rFonts w:ascii="Times New Roman" w:hAnsi="Times New Roman"/>
                <w:szCs w:val="24"/>
              </w:rPr>
              <w:t>5</w:t>
            </w:r>
            <w:r>
              <w:rPr>
                <w:rStyle w:val="a"/>
                <w:rFonts w:ascii="Times New Roman" w:hAnsi="Times New Roman"/>
                <w:szCs w:val="24"/>
              </w:rPr>
              <w:t xml:space="preserve"> = 140</w:t>
            </w:r>
          </w:p>
        </w:tc>
        <w:tc>
          <w:tcPr>
            <w:tcW w:w="1795" w:type="dxa"/>
          </w:tcPr>
          <w:p w:rsidRPr="00431883" w:rsidR="0099467C" w:rsidP="0099467C" w:rsidRDefault="0099467C" w14:paraId="7BFA0BD4" w14:textId="29CF85E3">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Pr="002E5CD9" w:rsidR="002E5CD9">
              <w:rPr>
                <w:rStyle w:val="a"/>
                <w:rFonts w:ascii="Times New Roman" w:hAnsi="Times New Roman"/>
                <w:szCs w:val="24"/>
              </w:rPr>
              <w:t>2</w:t>
            </w:r>
            <w:r w:rsidRPr="002E5CD9" w:rsidR="002E5CD9">
              <w:rPr>
                <w:rStyle w:val="a"/>
                <w:rFonts w:ascii="Times New Roman" w:hAnsi="Times New Roman"/>
              </w:rPr>
              <w:t>0</w:t>
            </w:r>
            <w:r>
              <w:rPr>
                <w:rStyle w:val="a"/>
                <w:rFonts w:ascii="Times New Roman" w:hAnsi="Times New Roman"/>
                <w:szCs w:val="24"/>
              </w:rPr>
              <w:t xml:space="preserve"> hours</w:t>
            </w:r>
          </w:p>
        </w:tc>
        <w:tc>
          <w:tcPr>
            <w:tcW w:w="1085" w:type="dxa"/>
          </w:tcPr>
          <w:p w:rsidRPr="002E5CD9" w:rsidR="0099467C" w:rsidP="0099467C" w:rsidRDefault="002E5CD9" w14:paraId="42A4B3CF" w14:textId="19502B2F">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,800</w:t>
            </w:r>
          </w:p>
        </w:tc>
        <w:tc>
          <w:tcPr>
            <w:tcW w:w="1440" w:type="dxa"/>
          </w:tcPr>
          <w:p w:rsidRPr="000A7F95" w:rsidR="0099467C" w:rsidP="0099467C" w:rsidRDefault="0099467C" w14:paraId="4392E657" w14:textId="33957C1F">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Pr="000A7F95" w:rsidR="002E5CD9">
              <w:rPr>
                <w:rStyle w:val="a"/>
                <w:rFonts w:ascii="Times New Roman" w:hAnsi="Times New Roman"/>
                <w:szCs w:val="24"/>
              </w:rPr>
              <w:t>6</w:t>
            </w:r>
            <w:r w:rsidRPr="000A7F95" w:rsidR="000A7F95">
              <w:rPr>
                <w:rStyle w:val="a"/>
                <w:rFonts w:ascii="Times New Roman" w:hAnsi="Times New Roman"/>
                <w:szCs w:val="24"/>
              </w:rPr>
              <w:t>7</w:t>
            </w:r>
            <w:r w:rsidRPr="000A7F95" w:rsidR="002E5CD9">
              <w:rPr>
                <w:rStyle w:val="a"/>
                <w:rFonts w:ascii="Times New Roman" w:hAnsi="Times New Roman"/>
              </w:rPr>
              <w:t>,0</w:t>
            </w:r>
            <w:r w:rsidRPr="000A7F95" w:rsidR="000A7F95">
              <w:rPr>
                <w:rStyle w:val="a"/>
                <w:rFonts w:ascii="Times New Roman" w:hAnsi="Times New Roman"/>
              </w:rPr>
              <w:t>60</w:t>
            </w:r>
          </w:p>
        </w:tc>
      </w:tr>
      <w:tr w:rsidR="0099467C" w:rsidTr="00DD4019" w14:paraId="38D9BAD0" w14:textId="77777777">
        <w:tc>
          <w:tcPr>
            <w:tcW w:w="1327" w:type="dxa"/>
          </w:tcPr>
          <w:p w:rsidRPr="00431883" w:rsidR="0099467C" w:rsidP="0099467C" w:rsidRDefault="0099467C" w14:paraId="64903449"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Private</w:t>
            </w:r>
          </w:p>
        </w:tc>
        <w:tc>
          <w:tcPr>
            <w:tcW w:w="1620" w:type="dxa"/>
          </w:tcPr>
          <w:p w:rsidRPr="00431883" w:rsidR="0099467C" w:rsidP="0099467C" w:rsidRDefault="0099467C" w14:paraId="0B32CAAF"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26</w:t>
            </w:r>
          </w:p>
        </w:tc>
        <w:tc>
          <w:tcPr>
            <w:tcW w:w="1800" w:type="dxa"/>
          </w:tcPr>
          <w:p w:rsidR="0099467C" w:rsidP="0099467C" w:rsidRDefault="00DD4019" w14:paraId="2A5B4CBB" w14:textId="489B8F88">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26 x </w:t>
            </w:r>
            <w:r w:rsidR="0099467C">
              <w:rPr>
                <w:rStyle w:val="a"/>
                <w:rFonts w:ascii="Times New Roman" w:hAnsi="Times New Roman"/>
                <w:szCs w:val="24"/>
              </w:rPr>
              <w:t>5</w:t>
            </w:r>
            <w:r>
              <w:rPr>
                <w:rStyle w:val="a"/>
                <w:rFonts w:ascii="Times New Roman" w:hAnsi="Times New Roman"/>
                <w:szCs w:val="24"/>
              </w:rPr>
              <w:t xml:space="preserve"> = 130</w:t>
            </w:r>
          </w:p>
        </w:tc>
        <w:tc>
          <w:tcPr>
            <w:tcW w:w="1795" w:type="dxa"/>
          </w:tcPr>
          <w:p w:rsidRPr="00431883" w:rsidR="0099467C" w:rsidP="0099467C" w:rsidRDefault="0099467C" w14:paraId="41F5B9C7" w14:textId="6997DCF8">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002E5CD9">
              <w:rPr>
                <w:rStyle w:val="a"/>
                <w:rFonts w:ascii="Times New Roman" w:hAnsi="Times New Roman"/>
                <w:szCs w:val="24"/>
              </w:rPr>
              <w:t>2</w:t>
            </w:r>
            <w:r>
              <w:rPr>
                <w:rStyle w:val="a"/>
                <w:rFonts w:ascii="Times New Roman" w:hAnsi="Times New Roman"/>
                <w:szCs w:val="24"/>
              </w:rPr>
              <w:t>0 hours</w:t>
            </w:r>
          </w:p>
        </w:tc>
        <w:tc>
          <w:tcPr>
            <w:tcW w:w="1085" w:type="dxa"/>
          </w:tcPr>
          <w:p w:rsidRPr="002E5CD9" w:rsidR="0099467C" w:rsidP="0099467C" w:rsidRDefault="002E5CD9" w14:paraId="0AE4F00C" w14:textId="02050A16">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,600</w:t>
            </w:r>
          </w:p>
        </w:tc>
        <w:tc>
          <w:tcPr>
            <w:tcW w:w="1440" w:type="dxa"/>
          </w:tcPr>
          <w:p w:rsidRPr="000A7F95" w:rsidR="0099467C" w:rsidP="0099467C" w:rsidRDefault="0099467C" w14:paraId="0BD9AD4B" w14:textId="1660A85D">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Pr="000A7F95" w:rsidR="002E5CD9">
              <w:rPr>
                <w:rStyle w:val="a"/>
                <w:rFonts w:ascii="Times New Roman" w:hAnsi="Times New Roman"/>
                <w:szCs w:val="24"/>
              </w:rPr>
              <w:t>6</w:t>
            </w:r>
            <w:r w:rsidRPr="000A7F95" w:rsidR="002E5CD9">
              <w:rPr>
                <w:rStyle w:val="a"/>
                <w:rFonts w:ascii="Times New Roman" w:hAnsi="Times New Roman"/>
              </w:rPr>
              <w:t>2</w:t>
            </w:r>
            <w:r w:rsidRPr="000A7F95" w:rsidR="000A7F95">
              <w:rPr>
                <w:rStyle w:val="a"/>
                <w:rFonts w:ascii="Times New Roman" w:hAnsi="Times New Roman"/>
              </w:rPr>
              <w:t>,270</w:t>
            </w:r>
          </w:p>
        </w:tc>
      </w:tr>
      <w:tr w:rsidR="0099467C" w:rsidTr="00DD4019" w14:paraId="5D6144C1" w14:textId="77777777">
        <w:tc>
          <w:tcPr>
            <w:tcW w:w="1327" w:type="dxa"/>
          </w:tcPr>
          <w:p w:rsidRPr="00431883" w:rsidR="0099467C" w:rsidP="0099467C" w:rsidRDefault="0099467C" w14:paraId="13E0899E"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For-Profit</w:t>
            </w:r>
          </w:p>
        </w:tc>
        <w:tc>
          <w:tcPr>
            <w:tcW w:w="1620" w:type="dxa"/>
          </w:tcPr>
          <w:p w:rsidRPr="00431883" w:rsidR="0099467C" w:rsidP="0099467C" w:rsidRDefault="0099467C" w14:paraId="280C33E3"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26</w:t>
            </w:r>
          </w:p>
        </w:tc>
        <w:tc>
          <w:tcPr>
            <w:tcW w:w="1800" w:type="dxa"/>
          </w:tcPr>
          <w:p w:rsidR="0099467C" w:rsidP="0099467C" w:rsidRDefault="00DD4019" w14:paraId="76E1E910" w14:textId="1031D41D">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26 x </w:t>
            </w:r>
            <w:r w:rsidR="0099467C">
              <w:rPr>
                <w:rStyle w:val="a"/>
                <w:rFonts w:ascii="Times New Roman" w:hAnsi="Times New Roman"/>
                <w:szCs w:val="24"/>
              </w:rPr>
              <w:t>5</w:t>
            </w:r>
            <w:r>
              <w:rPr>
                <w:rStyle w:val="a"/>
                <w:rFonts w:ascii="Times New Roman" w:hAnsi="Times New Roman"/>
                <w:szCs w:val="24"/>
              </w:rPr>
              <w:t xml:space="preserve"> = 130</w:t>
            </w:r>
          </w:p>
        </w:tc>
        <w:tc>
          <w:tcPr>
            <w:tcW w:w="1795" w:type="dxa"/>
          </w:tcPr>
          <w:p w:rsidRPr="00431883" w:rsidR="0099467C" w:rsidP="0099467C" w:rsidRDefault="0099467C" w14:paraId="6EE4034D" w14:textId="30BF110A">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 xml:space="preserve">X </w:t>
            </w:r>
            <w:r w:rsidR="002E5CD9">
              <w:rPr>
                <w:rStyle w:val="a"/>
                <w:rFonts w:ascii="Times New Roman" w:hAnsi="Times New Roman"/>
                <w:szCs w:val="24"/>
              </w:rPr>
              <w:t>2</w:t>
            </w:r>
            <w:r>
              <w:rPr>
                <w:rStyle w:val="a"/>
                <w:rFonts w:ascii="Times New Roman" w:hAnsi="Times New Roman"/>
                <w:szCs w:val="24"/>
              </w:rPr>
              <w:t>0 hours</w:t>
            </w:r>
          </w:p>
        </w:tc>
        <w:tc>
          <w:tcPr>
            <w:tcW w:w="1085" w:type="dxa"/>
          </w:tcPr>
          <w:p w:rsidRPr="002E5CD9" w:rsidR="0099467C" w:rsidP="0099467C" w:rsidRDefault="002E5CD9" w14:paraId="3C5F8EE5" w14:textId="2CFD6DE6">
            <w:pPr>
              <w:tabs>
                <w:tab w:val="left" w:pos="-720"/>
                <w:tab w:val="left" w:pos="1247"/>
              </w:tabs>
              <w:suppressAutoHyphens/>
              <w:spacing w:before="100" w:beforeAutospacing="1" w:after="100" w:afterAutospacing="1"/>
              <w:rPr>
                <w:rStyle w:val="a"/>
                <w:rFonts w:ascii="Times New Roman" w:hAnsi="Times New Roman"/>
                <w:szCs w:val="24"/>
              </w:rPr>
            </w:pPr>
            <w:r w:rsidRPr="002E5CD9">
              <w:rPr>
                <w:rStyle w:val="a"/>
                <w:rFonts w:ascii="Times New Roman" w:hAnsi="Times New Roman"/>
                <w:szCs w:val="24"/>
              </w:rPr>
              <w:t>2</w:t>
            </w:r>
            <w:r w:rsidRPr="002E5CD9">
              <w:rPr>
                <w:rStyle w:val="a"/>
                <w:rFonts w:ascii="Times New Roman" w:hAnsi="Times New Roman"/>
              </w:rPr>
              <w:t>,600</w:t>
            </w:r>
          </w:p>
        </w:tc>
        <w:tc>
          <w:tcPr>
            <w:tcW w:w="1440" w:type="dxa"/>
          </w:tcPr>
          <w:p w:rsidRPr="000A7F95" w:rsidR="0099467C" w:rsidP="0099467C" w:rsidRDefault="0099467C" w14:paraId="38F9ACA7" w14:textId="116DCC0D">
            <w:pPr>
              <w:tabs>
                <w:tab w:val="left" w:pos="-720"/>
                <w:tab w:val="left" w:pos="1247"/>
              </w:tabs>
              <w:suppressAutoHyphens/>
              <w:spacing w:before="100" w:beforeAutospacing="1" w:after="100" w:afterAutospacing="1"/>
              <w:rPr>
                <w:rStyle w:val="a"/>
                <w:rFonts w:ascii="Times New Roman" w:hAnsi="Times New Roman"/>
                <w:szCs w:val="24"/>
              </w:rPr>
            </w:pPr>
            <w:r w:rsidRPr="000A7F95">
              <w:rPr>
                <w:rStyle w:val="a"/>
                <w:rFonts w:ascii="Times New Roman" w:hAnsi="Times New Roman"/>
                <w:szCs w:val="24"/>
              </w:rPr>
              <w:t>$</w:t>
            </w:r>
            <w:r w:rsidRPr="000A7F95" w:rsidR="002E5CD9">
              <w:rPr>
                <w:rStyle w:val="a"/>
                <w:rFonts w:ascii="Times New Roman" w:hAnsi="Times New Roman"/>
                <w:szCs w:val="24"/>
              </w:rPr>
              <w:t>6</w:t>
            </w:r>
            <w:r w:rsidRPr="000A7F95" w:rsidR="002E5CD9">
              <w:rPr>
                <w:rStyle w:val="a"/>
                <w:rFonts w:ascii="Times New Roman" w:hAnsi="Times New Roman"/>
              </w:rPr>
              <w:t>2</w:t>
            </w:r>
            <w:r w:rsidRPr="000A7F95" w:rsidR="000A7F95">
              <w:rPr>
                <w:rStyle w:val="a"/>
                <w:rFonts w:ascii="Times New Roman" w:hAnsi="Times New Roman"/>
              </w:rPr>
              <w:t>,270</w:t>
            </w:r>
          </w:p>
        </w:tc>
      </w:tr>
      <w:tr w:rsidR="0099467C" w:rsidTr="00DD4019" w14:paraId="0B9C953B" w14:textId="77777777">
        <w:tc>
          <w:tcPr>
            <w:tcW w:w="1327" w:type="dxa"/>
          </w:tcPr>
          <w:p w:rsidR="0099467C" w:rsidP="0099467C" w:rsidRDefault="0099467C" w14:paraId="779781E4"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TOTAL</w:t>
            </w:r>
          </w:p>
        </w:tc>
        <w:tc>
          <w:tcPr>
            <w:tcW w:w="1620" w:type="dxa"/>
          </w:tcPr>
          <w:p w:rsidRPr="00431883" w:rsidR="0099467C" w:rsidP="0099467C" w:rsidRDefault="0099467C" w14:paraId="0A5F099C" w14:textId="77777777">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80</w:t>
            </w:r>
          </w:p>
        </w:tc>
        <w:tc>
          <w:tcPr>
            <w:tcW w:w="1800" w:type="dxa"/>
          </w:tcPr>
          <w:p w:rsidR="0099467C" w:rsidP="0099467C" w:rsidRDefault="0099467C" w14:paraId="4F9536E4" w14:textId="4B2592A6">
            <w:pPr>
              <w:tabs>
                <w:tab w:val="left" w:pos="-720"/>
                <w:tab w:val="left" w:pos="1247"/>
              </w:tabs>
              <w:suppressAutoHyphens/>
              <w:spacing w:before="100" w:beforeAutospacing="1" w:after="100" w:afterAutospacing="1"/>
              <w:rPr>
                <w:rStyle w:val="a"/>
                <w:rFonts w:ascii="Times New Roman" w:hAnsi="Times New Roman"/>
                <w:szCs w:val="24"/>
              </w:rPr>
            </w:pPr>
            <w:r>
              <w:rPr>
                <w:rStyle w:val="a"/>
                <w:rFonts w:ascii="Times New Roman" w:hAnsi="Times New Roman"/>
                <w:szCs w:val="24"/>
              </w:rPr>
              <w:t>400</w:t>
            </w:r>
          </w:p>
        </w:tc>
        <w:tc>
          <w:tcPr>
            <w:tcW w:w="1795" w:type="dxa"/>
          </w:tcPr>
          <w:p w:rsidR="0099467C" w:rsidP="0099467C" w:rsidRDefault="0099467C" w14:paraId="551E72DC" w14:textId="07112AED">
            <w:pPr>
              <w:tabs>
                <w:tab w:val="left" w:pos="-720"/>
                <w:tab w:val="left" w:pos="1247"/>
              </w:tabs>
              <w:suppressAutoHyphens/>
              <w:spacing w:before="100" w:beforeAutospacing="1" w:after="100" w:afterAutospacing="1"/>
              <w:rPr>
                <w:rStyle w:val="a"/>
                <w:rFonts w:ascii="Times New Roman" w:hAnsi="Times New Roman"/>
                <w:szCs w:val="24"/>
              </w:rPr>
            </w:pPr>
          </w:p>
        </w:tc>
        <w:tc>
          <w:tcPr>
            <w:tcW w:w="1085" w:type="dxa"/>
          </w:tcPr>
          <w:p w:rsidRPr="003748E7" w:rsidR="0099467C" w:rsidP="0099467C" w:rsidRDefault="003748E7" w14:paraId="0C29382B" w14:textId="3C39CABE">
            <w:pPr>
              <w:tabs>
                <w:tab w:val="left" w:pos="-720"/>
                <w:tab w:val="left" w:pos="1247"/>
              </w:tabs>
              <w:suppressAutoHyphens/>
              <w:spacing w:before="100" w:beforeAutospacing="1" w:after="100" w:afterAutospacing="1"/>
              <w:rPr>
                <w:rStyle w:val="a"/>
                <w:rFonts w:ascii="Times New Roman" w:hAnsi="Times New Roman"/>
                <w:szCs w:val="24"/>
              </w:rPr>
            </w:pPr>
            <w:r w:rsidRPr="003748E7">
              <w:rPr>
                <w:rStyle w:val="a"/>
                <w:rFonts w:ascii="Times New Roman" w:hAnsi="Times New Roman"/>
                <w:szCs w:val="24"/>
              </w:rPr>
              <w:t>8</w:t>
            </w:r>
            <w:r w:rsidRPr="003748E7">
              <w:rPr>
                <w:rStyle w:val="a"/>
                <w:rFonts w:ascii="Times New Roman" w:hAnsi="Times New Roman"/>
              </w:rPr>
              <w:t>,000</w:t>
            </w:r>
          </w:p>
        </w:tc>
        <w:tc>
          <w:tcPr>
            <w:tcW w:w="1440" w:type="dxa"/>
          </w:tcPr>
          <w:p w:rsidRPr="003748E7" w:rsidR="0099467C" w:rsidP="0099467C" w:rsidRDefault="0099467C" w14:paraId="245C7FB9" w14:textId="1023A176">
            <w:pPr>
              <w:tabs>
                <w:tab w:val="left" w:pos="-720"/>
                <w:tab w:val="left" w:pos="1247"/>
              </w:tabs>
              <w:suppressAutoHyphens/>
              <w:spacing w:before="100" w:beforeAutospacing="1" w:after="100" w:afterAutospacing="1"/>
              <w:rPr>
                <w:rStyle w:val="a"/>
                <w:rFonts w:ascii="Times New Roman" w:hAnsi="Times New Roman"/>
                <w:szCs w:val="24"/>
              </w:rPr>
            </w:pPr>
            <w:r w:rsidRPr="003748E7">
              <w:rPr>
                <w:rStyle w:val="a"/>
                <w:rFonts w:ascii="Times New Roman" w:hAnsi="Times New Roman"/>
                <w:szCs w:val="24"/>
              </w:rPr>
              <w:t>$</w:t>
            </w:r>
            <w:r w:rsidRPr="000A7F95" w:rsidR="003748E7">
              <w:rPr>
                <w:rStyle w:val="a"/>
                <w:rFonts w:ascii="Times New Roman" w:hAnsi="Times New Roman"/>
                <w:szCs w:val="24"/>
              </w:rPr>
              <w:t>1</w:t>
            </w:r>
            <w:r w:rsidRPr="000A7F95" w:rsidR="000A7F95">
              <w:rPr>
                <w:rStyle w:val="a"/>
                <w:rFonts w:ascii="Times New Roman" w:hAnsi="Times New Roman"/>
                <w:szCs w:val="24"/>
              </w:rPr>
              <w:t>91</w:t>
            </w:r>
            <w:r w:rsidRPr="000A7F95" w:rsidR="003748E7">
              <w:rPr>
                <w:rStyle w:val="a"/>
                <w:rFonts w:ascii="Times New Roman" w:hAnsi="Times New Roman"/>
              </w:rPr>
              <w:t>,</w:t>
            </w:r>
            <w:r w:rsidRPr="000A7F95" w:rsidR="000A7F95">
              <w:rPr>
                <w:rStyle w:val="a"/>
                <w:rFonts w:ascii="Times New Roman" w:hAnsi="Times New Roman"/>
              </w:rPr>
              <w:t>6</w:t>
            </w:r>
            <w:r w:rsidRPr="003748E7" w:rsidR="003748E7">
              <w:rPr>
                <w:rStyle w:val="a"/>
                <w:rFonts w:ascii="Times New Roman" w:hAnsi="Times New Roman"/>
              </w:rPr>
              <w:t>00</w:t>
            </w:r>
          </w:p>
        </w:tc>
      </w:tr>
    </w:tbl>
    <w:p w:rsidR="00F70A34" w:rsidP="00F70A34" w:rsidRDefault="00F70A34" w14:paraId="1115B4AE" w14:textId="77777777">
      <w:pPr>
        <w:tabs>
          <w:tab w:val="left" w:pos="-720"/>
          <w:tab w:val="left" w:pos="1247"/>
        </w:tabs>
        <w:suppressAutoHyphens/>
        <w:spacing w:before="100" w:beforeAutospacing="1" w:after="100" w:afterAutospacing="1"/>
        <w:ind w:left="1440"/>
        <w:rPr>
          <w:rStyle w:val="a"/>
          <w:rFonts w:ascii="Times New Roman" w:hAnsi="Times New Roman"/>
          <w:szCs w:val="24"/>
        </w:rPr>
      </w:pPr>
    </w:p>
    <w:p w:rsidR="00F70A34" w:rsidP="00F70A34" w:rsidRDefault="00F70A34" w14:paraId="08C12C30" w14:textId="0F0A95B7">
      <w:pPr>
        <w:tabs>
          <w:tab w:val="left" w:pos="-720"/>
          <w:tab w:val="left" w:pos="1247"/>
        </w:tabs>
        <w:suppressAutoHyphens/>
        <w:spacing w:before="100" w:beforeAutospacing="1" w:after="100" w:afterAutospacing="1"/>
        <w:ind w:left="1440"/>
        <w:rPr>
          <w:rStyle w:val="a"/>
          <w:rFonts w:ascii="Times New Roman" w:hAnsi="Times New Roman"/>
          <w:szCs w:val="24"/>
        </w:rPr>
      </w:pPr>
      <w:r>
        <w:rPr>
          <w:rStyle w:val="a"/>
          <w:rFonts w:ascii="Times New Roman" w:hAnsi="Times New Roman"/>
          <w:szCs w:val="24"/>
        </w:rPr>
        <w:t xml:space="preserve">We estimate that it would take a professional staff employee at an institution of higher education </w:t>
      </w:r>
      <w:r w:rsidR="002E5CD9">
        <w:rPr>
          <w:rStyle w:val="a"/>
          <w:rFonts w:ascii="Times New Roman" w:hAnsi="Times New Roman"/>
          <w:szCs w:val="24"/>
        </w:rPr>
        <w:t>18</w:t>
      </w:r>
      <w:r w:rsidR="005E784B">
        <w:rPr>
          <w:rStyle w:val="a"/>
          <w:rFonts w:ascii="Times New Roman" w:hAnsi="Times New Roman"/>
          <w:szCs w:val="24"/>
        </w:rPr>
        <w:t xml:space="preserve"> hour</w:t>
      </w:r>
      <w:r w:rsidR="002E5CD9">
        <w:rPr>
          <w:rStyle w:val="a"/>
          <w:rFonts w:ascii="Times New Roman" w:hAnsi="Times New Roman"/>
          <w:szCs w:val="24"/>
        </w:rPr>
        <w:t>s</w:t>
      </w:r>
      <w:r>
        <w:rPr>
          <w:rStyle w:val="a"/>
          <w:rFonts w:ascii="Times New Roman" w:hAnsi="Times New Roman"/>
          <w:szCs w:val="24"/>
        </w:rPr>
        <w:t xml:space="preserve"> to complete the disclosure and it would take a Senior Administrator </w:t>
      </w:r>
      <w:r w:rsidR="002E5CD9">
        <w:rPr>
          <w:rStyle w:val="a"/>
          <w:rFonts w:ascii="Times New Roman" w:hAnsi="Times New Roman"/>
          <w:szCs w:val="24"/>
        </w:rPr>
        <w:t>2</w:t>
      </w:r>
      <w:r w:rsidR="005E784B">
        <w:rPr>
          <w:rStyle w:val="a"/>
          <w:rFonts w:ascii="Times New Roman" w:hAnsi="Times New Roman"/>
          <w:szCs w:val="24"/>
        </w:rPr>
        <w:t xml:space="preserve"> hours</w:t>
      </w:r>
      <w:r>
        <w:rPr>
          <w:rStyle w:val="a"/>
          <w:rFonts w:ascii="Times New Roman" w:hAnsi="Times New Roman"/>
          <w:szCs w:val="24"/>
        </w:rPr>
        <w:t xml:space="preserve"> to review and approve the disclosure report.  Below is a table of the cost burden </w:t>
      </w:r>
      <w:r w:rsidR="0030591B">
        <w:rPr>
          <w:rStyle w:val="a"/>
          <w:rFonts w:ascii="Times New Roman" w:hAnsi="Times New Roman"/>
          <w:szCs w:val="24"/>
        </w:rPr>
        <w:t>per re</w:t>
      </w:r>
      <w:r w:rsidR="0029600D">
        <w:rPr>
          <w:rStyle w:val="a"/>
          <w:rFonts w:ascii="Times New Roman" w:hAnsi="Times New Roman"/>
          <w:szCs w:val="24"/>
        </w:rPr>
        <w:t>sponse</w:t>
      </w:r>
      <w:r w:rsidR="0030591B">
        <w:rPr>
          <w:rStyle w:val="a"/>
          <w:rFonts w:ascii="Times New Roman" w:hAnsi="Times New Roman"/>
          <w:szCs w:val="24"/>
        </w:rPr>
        <w:t xml:space="preserve"> </w:t>
      </w:r>
      <w:r>
        <w:rPr>
          <w:rStyle w:val="a"/>
          <w:rFonts w:ascii="Times New Roman" w:hAnsi="Times New Roman"/>
          <w:szCs w:val="24"/>
        </w:rPr>
        <w:t>using these estimates:</w:t>
      </w:r>
    </w:p>
    <w:tbl>
      <w:tblPr>
        <w:tblpPr w:leftFromText="180" w:rightFromText="180" w:vertAnchor="text" w:horzAnchor="margin" w:tblpXSpec="right" w:tblpY="154"/>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84"/>
        <w:gridCol w:w="1886"/>
        <w:gridCol w:w="1886"/>
        <w:gridCol w:w="1564"/>
      </w:tblGrid>
      <w:tr w:rsidRPr="00193F8E" w:rsidR="00F70A34" w:rsidTr="00E210FC" w14:paraId="77996646" w14:textId="77777777">
        <w:tc>
          <w:tcPr>
            <w:tcW w:w="2088" w:type="dxa"/>
          </w:tcPr>
          <w:p w:rsidRPr="00193F8E" w:rsidR="00F70A34" w:rsidP="00E210FC" w:rsidRDefault="00F70A34" w14:paraId="75C8F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Position</w:t>
            </w:r>
          </w:p>
        </w:tc>
        <w:tc>
          <w:tcPr>
            <w:tcW w:w="1684" w:type="dxa"/>
          </w:tcPr>
          <w:p w:rsidRPr="00193F8E" w:rsidR="00F70A34" w:rsidP="00E210FC" w:rsidRDefault="00F70A34" w14:paraId="38D34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 Rate</w:t>
            </w:r>
          </w:p>
          <w:p w:rsidRPr="00193F8E" w:rsidR="00F70A34" w:rsidP="00E210FC" w:rsidRDefault="00F70A34" w14:paraId="1C52D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Category</w:t>
            </w:r>
          </w:p>
        </w:tc>
        <w:tc>
          <w:tcPr>
            <w:tcW w:w="1886" w:type="dxa"/>
          </w:tcPr>
          <w:p w:rsidRPr="00193F8E" w:rsidR="00F70A34" w:rsidP="00E210FC" w:rsidRDefault="00F70A34" w14:paraId="30C8AB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 Per</w:t>
            </w:r>
          </w:p>
          <w:p w:rsidRPr="00193F8E" w:rsidR="00F70A34" w:rsidP="00E210FC" w:rsidRDefault="00F70A34" w14:paraId="1D6D5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w:t>
            </w:r>
          </w:p>
        </w:tc>
        <w:tc>
          <w:tcPr>
            <w:tcW w:w="1886" w:type="dxa"/>
          </w:tcPr>
          <w:p w:rsidRPr="00193F8E" w:rsidR="00F70A34" w:rsidP="00E210FC" w:rsidRDefault="00F70A34" w14:paraId="07BA8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Expended</w:t>
            </w:r>
          </w:p>
        </w:tc>
        <w:tc>
          <w:tcPr>
            <w:tcW w:w="1564" w:type="dxa"/>
          </w:tcPr>
          <w:p w:rsidRPr="00193F8E" w:rsidR="00F70A34" w:rsidP="00E210FC" w:rsidRDefault="00F70A34" w14:paraId="19CF57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Cost</w:t>
            </w:r>
          </w:p>
          <w:p w:rsidRPr="00193F8E" w:rsidR="00F70A34" w:rsidP="00E210FC" w:rsidRDefault="00F70A34" w14:paraId="426353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Burden</w:t>
            </w:r>
          </w:p>
        </w:tc>
      </w:tr>
      <w:tr w:rsidRPr="00193F8E" w:rsidR="00F70A34" w:rsidTr="00E210FC" w14:paraId="758C0361" w14:textId="77777777">
        <w:tc>
          <w:tcPr>
            <w:tcW w:w="2088" w:type="dxa"/>
          </w:tcPr>
          <w:p w:rsidRPr="00193F8E" w:rsidR="00F70A34" w:rsidP="00E210FC" w:rsidRDefault="00F70A34" w14:paraId="52F57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Senior</w:t>
            </w:r>
          </w:p>
          <w:p w:rsidRPr="00193F8E" w:rsidR="00F70A34" w:rsidP="00E210FC" w:rsidRDefault="00F70A34" w14:paraId="2EF24F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Administrator</w:t>
            </w:r>
          </w:p>
        </w:tc>
        <w:tc>
          <w:tcPr>
            <w:tcW w:w="1684" w:type="dxa"/>
          </w:tcPr>
          <w:p w:rsidRPr="008A192D" w:rsidR="00F70A34" w:rsidP="00E210FC" w:rsidRDefault="00F70A34" w14:paraId="20D0A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4"/>
                <w:highlight w:val="yellow"/>
              </w:rPr>
            </w:pPr>
            <w:r w:rsidRPr="008A192D">
              <w:rPr>
                <w:rFonts w:ascii="Times New Roman" w:hAnsi="Times New Roman"/>
                <w:szCs w:val="24"/>
              </w:rPr>
              <w:t>$200,140</w:t>
            </w:r>
          </w:p>
        </w:tc>
        <w:tc>
          <w:tcPr>
            <w:tcW w:w="1886" w:type="dxa"/>
          </w:tcPr>
          <w:p w:rsidRPr="00D07F7F" w:rsidR="00F70A34" w:rsidP="00E210FC" w:rsidRDefault="00F70A34" w14:paraId="002DA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highlight w:val="yellow"/>
              </w:rPr>
            </w:pPr>
            <w:r w:rsidRPr="00F56C74">
              <w:rPr>
                <w:rFonts w:ascii="Times New Roman" w:hAnsi="Times New Roman"/>
              </w:rPr>
              <w:t>$96.22</w:t>
            </w:r>
          </w:p>
        </w:tc>
        <w:tc>
          <w:tcPr>
            <w:tcW w:w="1886" w:type="dxa"/>
          </w:tcPr>
          <w:p w:rsidRPr="00193F8E" w:rsidR="00F70A34" w:rsidP="00E210FC" w:rsidRDefault="002E5CD9" w14:paraId="7219D692" w14:textId="241E4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564" w:type="dxa"/>
          </w:tcPr>
          <w:p w:rsidRPr="00193F8E" w:rsidR="00F70A34" w:rsidP="00E210FC" w:rsidRDefault="00F70A34" w14:paraId="644992A7" w14:textId="38A5F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192</w:t>
            </w:r>
            <w:r>
              <w:rPr>
                <w:rFonts w:ascii="Times New Roman" w:hAnsi="Times New Roman"/>
              </w:rPr>
              <w:t>.00</w:t>
            </w:r>
          </w:p>
        </w:tc>
      </w:tr>
      <w:tr w:rsidRPr="00193F8E" w:rsidR="00F70A34" w:rsidTr="00E210FC" w14:paraId="2E81F0C3" w14:textId="77777777">
        <w:tc>
          <w:tcPr>
            <w:tcW w:w="2088" w:type="dxa"/>
          </w:tcPr>
          <w:p w:rsidRPr="00193F8E" w:rsidR="00F70A34" w:rsidP="00E210FC" w:rsidRDefault="00F70A34" w14:paraId="176AA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Professional</w:t>
            </w:r>
          </w:p>
          <w:p w:rsidRPr="00193F8E" w:rsidR="00F70A34" w:rsidP="00E210FC" w:rsidRDefault="00F70A34" w14:paraId="7120F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Staff</w:t>
            </w:r>
          </w:p>
        </w:tc>
        <w:tc>
          <w:tcPr>
            <w:tcW w:w="1684" w:type="dxa"/>
          </w:tcPr>
          <w:p w:rsidRPr="008A192D" w:rsidR="00F70A34" w:rsidP="00E210FC" w:rsidRDefault="00F70A34" w14:paraId="194223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192D">
              <w:rPr>
                <w:rFonts w:ascii="Times New Roman" w:hAnsi="Times New Roman"/>
              </w:rPr>
              <w:t>$33,170</w:t>
            </w:r>
          </w:p>
        </w:tc>
        <w:tc>
          <w:tcPr>
            <w:tcW w:w="1886" w:type="dxa"/>
          </w:tcPr>
          <w:p w:rsidRPr="008A192D" w:rsidR="00F70A34" w:rsidP="00E210FC" w:rsidRDefault="00F70A34" w14:paraId="194D33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A192D">
              <w:rPr>
                <w:rFonts w:ascii="Times New Roman" w:hAnsi="Times New Roman"/>
              </w:rPr>
              <w:t>$15.95</w:t>
            </w:r>
          </w:p>
        </w:tc>
        <w:tc>
          <w:tcPr>
            <w:tcW w:w="1886" w:type="dxa"/>
          </w:tcPr>
          <w:p w:rsidRPr="00193F8E" w:rsidR="00F70A34" w:rsidP="00E210FC" w:rsidRDefault="002E5CD9" w14:paraId="41B4AC71" w14:textId="52FD0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18</w:t>
            </w:r>
          </w:p>
        </w:tc>
        <w:tc>
          <w:tcPr>
            <w:tcW w:w="1564" w:type="dxa"/>
          </w:tcPr>
          <w:p w:rsidRPr="00193F8E" w:rsidR="00F70A34" w:rsidP="00E210FC" w:rsidRDefault="00F70A34" w14:paraId="4B4844BD" w14:textId="14524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2</w:t>
            </w:r>
            <w:r w:rsidR="000A7F95">
              <w:rPr>
                <w:rFonts w:ascii="Times New Roman" w:hAnsi="Times New Roman"/>
              </w:rPr>
              <w:t>87</w:t>
            </w:r>
            <w:r w:rsidR="002E5CD9">
              <w:rPr>
                <w:rFonts w:ascii="Times New Roman" w:hAnsi="Times New Roman"/>
              </w:rPr>
              <w:t>.00</w:t>
            </w:r>
          </w:p>
        </w:tc>
      </w:tr>
      <w:tr w:rsidRPr="00193F8E" w:rsidR="00F70A34" w:rsidTr="00E210FC" w14:paraId="4806A645" w14:textId="77777777">
        <w:trPr>
          <w:cantSplit/>
        </w:trPr>
        <w:tc>
          <w:tcPr>
            <w:tcW w:w="5658" w:type="dxa"/>
            <w:gridSpan w:val="3"/>
          </w:tcPr>
          <w:p w:rsidRPr="00193F8E" w:rsidR="00F70A34" w:rsidP="00E210FC" w:rsidRDefault="00F70A34" w14:paraId="49FE24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w:t>
            </w:r>
          </w:p>
        </w:tc>
        <w:tc>
          <w:tcPr>
            <w:tcW w:w="1886" w:type="dxa"/>
          </w:tcPr>
          <w:p w:rsidRPr="00193F8E" w:rsidR="00F70A34" w:rsidP="00E210FC" w:rsidRDefault="002E5CD9" w14:paraId="35BC13A6" w14:textId="32F27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r w:rsidR="005E784B">
              <w:rPr>
                <w:rFonts w:ascii="Times New Roman" w:hAnsi="Times New Roman"/>
              </w:rPr>
              <w:t>0</w:t>
            </w:r>
          </w:p>
        </w:tc>
        <w:tc>
          <w:tcPr>
            <w:tcW w:w="1564" w:type="dxa"/>
          </w:tcPr>
          <w:p w:rsidRPr="00193F8E" w:rsidR="00F70A34" w:rsidP="00E210FC" w:rsidRDefault="00F70A34" w14:paraId="0B4A9A1B" w14:textId="1BCFF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w:t>
            </w:r>
            <w:r w:rsidR="002E5CD9">
              <w:rPr>
                <w:rFonts w:ascii="Times New Roman" w:hAnsi="Times New Roman"/>
              </w:rPr>
              <w:t>47</w:t>
            </w:r>
            <w:r w:rsidR="000A7F95">
              <w:rPr>
                <w:rFonts w:ascii="Times New Roman" w:hAnsi="Times New Roman"/>
              </w:rPr>
              <w:t>9</w:t>
            </w:r>
            <w:r>
              <w:rPr>
                <w:rFonts w:ascii="Times New Roman" w:hAnsi="Times New Roman"/>
              </w:rPr>
              <w:t>.00</w:t>
            </w:r>
          </w:p>
        </w:tc>
      </w:tr>
    </w:tbl>
    <w:p w:rsidRPr="00193F8E" w:rsidR="00F70A34" w:rsidP="00F70A34" w:rsidRDefault="00F70A34" w14:paraId="42258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40"/>
        <w:rPr>
          <w:rFonts w:ascii="Times New Roman" w:hAnsi="Times New Roman"/>
          <w:bCs/>
        </w:rPr>
      </w:pPr>
    </w:p>
    <w:p w:rsidR="00F70A34" w:rsidP="00F70A34" w:rsidRDefault="00F70A34" w14:paraId="3400D644" w14:textId="61E316B1">
      <w:pPr>
        <w:tabs>
          <w:tab w:val="left" w:pos="-720"/>
          <w:tab w:val="left" w:pos="1247"/>
        </w:tabs>
        <w:suppressAutoHyphens/>
        <w:spacing w:before="100" w:beforeAutospacing="1" w:after="100" w:afterAutospacing="1"/>
        <w:ind w:left="1530"/>
        <w:rPr>
          <w:rStyle w:val="a"/>
          <w:rFonts w:ascii="Times New Roman" w:hAnsi="Times New Roman"/>
          <w:szCs w:val="24"/>
        </w:rPr>
      </w:pPr>
      <w:r>
        <w:rPr>
          <w:rStyle w:val="a"/>
          <w:rFonts w:ascii="Times New Roman" w:hAnsi="Times New Roman"/>
          <w:szCs w:val="24"/>
        </w:rPr>
        <w:t xml:space="preserve">Multiplying the total cost burden for </w:t>
      </w:r>
      <w:r w:rsidR="0030591B">
        <w:rPr>
          <w:rStyle w:val="a"/>
          <w:rFonts w:ascii="Times New Roman" w:hAnsi="Times New Roman"/>
          <w:szCs w:val="24"/>
        </w:rPr>
        <w:t>the 400</w:t>
      </w:r>
      <w:r>
        <w:rPr>
          <w:rStyle w:val="a"/>
          <w:rFonts w:ascii="Times New Roman" w:hAnsi="Times New Roman"/>
          <w:szCs w:val="24"/>
        </w:rPr>
        <w:t xml:space="preserve"> responses per year </w:t>
      </w:r>
      <w:r w:rsidR="00F34EEF">
        <w:rPr>
          <w:rStyle w:val="a"/>
          <w:rFonts w:ascii="Times New Roman" w:hAnsi="Times New Roman"/>
          <w:szCs w:val="24"/>
        </w:rPr>
        <w:t>by the cost burden of $479 per response equals</w:t>
      </w:r>
      <w:r>
        <w:rPr>
          <w:rStyle w:val="a"/>
          <w:rFonts w:ascii="Times New Roman" w:hAnsi="Times New Roman"/>
          <w:szCs w:val="24"/>
        </w:rPr>
        <w:t xml:space="preserve"> a total cost burden estimate of $</w:t>
      </w:r>
      <w:r w:rsidR="000A7F95">
        <w:rPr>
          <w:rStyle w:val="a"/>
          <w:rFonts w:ascii="Times New Roman" w:hAnsi="Times New Roman"/>
          <w:szCs w:val="24"/>
        </w:rPr>
        <w:t>191,600</w:t>
      </w:r>
      <w:r>
        <w:rPr>
          <w:rStyle w:val="a"/>
          <w:rFonts w:ascii="Times New Roman" w:hAnsi="Times New Roman"/>
          <w:szCs w:val="24"/>
        </w:rPr>
        <w:t>.</w:t>
      </w:r>
      <w:r w:rsidR="006114FC">
        <w:rPr>
          <w:rStyle w:val="FootnoteReference"/>
          <w:szCs w:val="24"/>
        </w:rPr>
        <w:footnoteReference w:id="2"/>
      </w:r>
      <w:r>
        <w:rPr>
          <w:rStyle w:val="a"/>
          <w:rFonts w:ascii="Times New Roman" w:hAnsi="Times New Roman"/>
          <w:szCs w:val="24"/>
        </w:rPr>
        <w:t xml:space="preserve">  </w:t>
      </w:r>
    </w:p>
    <w:p w:rsidR="00F70A34" w:rsidP="00F70A34" w:rsidRDefault="00F70A34" w14:paraId="1F28AC39" w14:textId="77777777">
      <w:pPr>
        <w:tabs>
          <w:tab w:val="left" w:pos="-720"/>
          <w:tab w:val="left" w:pos="1247"/>
        </w:tabs>
        <w:suppressAutoHyphens/>
        <w:spacing w:before="100" w:beforeAutospacing="1" w:after="100" w:afterAutospacing="1"/>
        <w:ind w:left="720"/>
        <w:rPr>
          <w:rStyle w:val="a"/>
          <w:rFonts w:ascii="Times New Roman" w:hAnsi="Times New Roman"/>
          <w:szCs w:val="24"/>
        </w:rPr>
      </w:pPr>
    </w:p>
    <w:p w:rsidRPr="0063073E" w:rsidR="00F70A34" w:rsidP="00F70A34" w:rsidRDefault="00F70A34" w14:paraId="7663BF0D" w14:textId="77777777">
      <w:pPr>
        <w:pStyle w:val="ListParagraph"/>
        <w:numPr>
          <w:ilvl w:val="0"/>
          <w:numId w:val="5"/>
        </w:numPr>
        <w:tabs>
          <w:tab w:val="left" w:pos="-720"/>
        </w:tabs>
        <w:suppressAutoHyphens/>
        <w:spacing w:before="100" w:beforeAutospacing="1" w:after="100" w:afterAutospacing="1"/>
        <w:ind w:hanging="540"/>
        <w:rPr>
          <w:rFonts w:ascii="Times New Roman" w:hAnsi="Times New Roman"/>
          <w:szCs w:val="24"/>
        </w:rPr>
      </w:pPr>
      <w:r w:rsidRPr="0063073E">
        <w:rPr>
          <w:rStyle w:val="a"/>
          <w:rFonts w:ascii="Times New Roman" w:hAnsi="Times New Roman"/>
          <w:szCs w:val="24"/>
        </w:rPr>
        <w:lastRenderedPageBreak/>
        <w:t>Provide an estimate of the total annual cost burden to respondents or record keepers resulting from the collection of information.  (Do not include the cost of any hour burden shown in Items 12 and 14.)</w:t>
      </w:r>
    </w:p>
    <w:p w:rsidRPr="00EF7FF5" w:rsidR="00F70A34" w:rsidP="00F70A34" w:rsidRDefault="00F70A34" w14:paraId="6BA54656" w14:textId="77777777">
      <w:pPr>
        <w:tabs>
          <w:tab w:val="left" w:pos="-720"/>
        </w:tabs>
        <w:suppressAutoHyphens/>
        <w:spacing w:before="100" w:beforeAutospacing="1" w:after="100" w:afterAutospacing="1"/>
        <w:rPr>
          <w:rFonts w:ascii="Times New Roman" w:hAnsi="Times New Roman"/>
          <w:szCs w:val="24"/>
        </w:rPr>
      </w:pPr>
    </w:p>
    <w:p w:rsidRPr="00EF7FF5" w:rsidR="00F70A34" w:rsidP="00F70A34" w:rsidRDefault="00F70A34" w14:paraId="3E8851BF" w14:textId="77777777">
      <w:pPr>
        <w:numPr>
          <w:ilvl w:val="0"/>
          <w:numId w:val="1"/>
        </w:numPr>
        <w:tabs>
          <w:tab w:val="clear" w:pos="700"/>
          <w:tab w:val="left" w:pos="-720"/>
        </w:tabs>
        <w:suppressAutoHyphens/>
        <w:spacing w:before="100" w:beforeAutospacing="1" w:after="100" w:afterAutospacing="1"/>
        <w:ind w:left="1350" w:hanging="45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F7FF5" w:rsidR="00F70A34" w:rsidP="00F70A34" w:rsidRDefault="00F70A34" w14:paraId="0EB4D3A6" w14:textId="77777777">
      <w:pPr>
        <w:numPr>
          <w:ilvl w:val="0"/>
          <w:numId w:val="1"/>
        </w:numPr>
        <w:tabs>
          <w:tab w:val="clear" w:pos="700"/>
          <w:tab w:val="left" w:pos="-720"/>
          <w:tab w:val="left" w:pos="1247"/>
        </w:tabs>
        <w:suppressAutoHyphens/>
        <w:spacing w:before="100" w:beforeAutospacing="1" w:after="100" w:afterAutospacing="1"/>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F70A34" w:rsidP="00F70A34" w:rsidRDefault="00F70A34" w14:paraId="4A2830D1" w14:textId="77777777">
      <w:pPr>
        <w:numPr>
          <w:ilvl w:val="0"/>
          <w:numId w:val="1"/>
        </w:numPr>
        <w:tabs>
          <w:tab w:val="clear" w:pos="700"/>
          <w:tab w:val="left" w:pos="-720"/>
          <w:tab w:val="left" w:pos="1247"/>
        </w:tabs>
        <w:suppressAutoHyphens/>
        <w:spacing w:before="100" w:beforeAutospacing="1" w:after="100" w:afterAutospacing="1"/>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Pr="00EF7FF5" w:rsidR="00F70A34" w:rsidP="00F70A34" w:rsidRDefault="00F70A34" w14:paraId="3B735873" w14:textId="77777777">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F70A34" w:rsidP="00F70A34" w:rsidRDefault="00F70A34" w14:paraId="5314F68A" w14:textId="77777777">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proofErr w:type="gramStart"/>
      <w:r w:rsidRPr="00E023B7">
        <w:rPr>
          <w:rFonts w:ascii="Times New Roman" w:hAnsi="Times New Roman"/>
          <w:szCs w:val="24"/>
        </w:rPr>
        <w:tab/>
      </w:r>
      <w:r w:rsidRPr="00EF7FF5">
        <w:rPr>
          <w:rFonts w:ascii="Times New Roman" w:hAnsi="Times New Roman"/>
          <w:szCs w:val="24"/>
        </w:rPr>
        <w:t>:_</w:t>
      </w:r>
      <w:proofErr w:type="gramEnd"/>
      <w:r w:rsidRPr="00EF7FF5">
        <w:rPr>
          <w:rFonts w:ascii="Times New Roman" w:hAnsi="Times New Roman"/>
          <w:szCs w:val="24"/>
        </w:rPr>
        <w:t>___________________</w:t>
      </w:r>
    </w:p>
    <w:p w:rsidR="00F70A34" w:rsidP="00F70A34" w:rsidRDefault="00F70A34" w14:paraId="6642F6E7" w14:textId="77777777">
      <w:pPr>
        <w:tabs>
          <w:tab w:val="left" w:pos="-720"/>
        </w:tabs>
        <w:suppressAutoHyphens/>
        <w:spacing w:before="100" w:beforeAutospacing="1" w:after="100" w:afterAutospacing="1"/>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F70A34" w:rsidP="00F70A34" w:rsidRDefault="00F70A34" w14:paraId="50146DAB" w14:textId="77777777">
      <w:pPr>
        <w:tabs>
          <w:tab w:val="left" w:pos="-720"/>
        </w:tabs>
        <w:suppressAutoHyphens/>
        <w:spacing w:before="100" w:beforeAutospacing="1" w:after="100" w:afterAutospacing="1"/>
        <w:ind w:left="1440"/>
        <w:rPr>
          <w:rFonts w:ascii="Times New Roman" w:hAnsi="Times New Roman"/>
          <w:szCs w:val="24"/>
        </w:rPr>
      </w:pPr>
      <w:r w:rsidRPr="00193F8E">
        <w:rPr>
          <w:rFonts w:ascii="Times New Roman" w:hAnsi="Times New Roman"/>
          <w:szCs w:val="24"/>
        </w:rPr>
        <w:t>There is no cost burden to respondents or record-keepers resulting from the information collection other than shown in items 12 and 14.  The total government expense for capital and star</w:t>
      </w:r>
      <w:r>
        <w:rPr>
          <w:rFonts w:ascii="Times New Roman" w:hAnsi="Times New Roman"/>
          <w:szCs w:val="24"/>
        </w:rPr>
        <w:t>t-</w:t>
      </w:r>
      <w:r w:rsidRPr="00193F8E">
        <w:rPr>
          <w:rFonts w:ascii="Times New Roman" w:hAnsi="Times New Roman"/>
          <w:szCs w:val="24"/>
        </w:rPr>
        <w:t xml:space="preserve"> up costs for this Information Collection is </w:t>
      </w:r>
      <w:r>
        <w:rPr>
          <w:rFonts w:ascii="Times New Roman" w:hAnsi="Times New Roman"/>
          <w:szCs w:val="24"/>
        </w:rPr>
        <w:t>$0 for creation of a web portal and public-facing website</w:t>
      </w:r>
      <w:r w:rsidRPr="00193F8E">
        <w:rPr>
          <w:rFonts w:ascii="Times New Roman" w:hAnsi="Times New Roman"/>
          <w:szCs w:val="24"/>
        </w:rPr>
        <w:t>.</w:t>
      </w:r>
    </w:p>
    <w:p w:rsidR="00F70A34" w:rsidP="00F70A34" w:rsidRDefault="00F70A34" w14:paraId="75175F60" w14:textId="77777777">
      <w:pPr>
        <w:pStyle w:val="ListParagraph"/>
        <w:numPr>
          <w:ilvl w:val="0"/>
          <w:numId w:val="5"/>
        </w:numPr>
        <w:tabs>
          <w:tab w:val="left" w:pos="-720"/>
        </w:tabs>
        <w:suppressAutoHyphens/>
        <w:spacing w:before="100" w:beforeAutospacing="1" w:after="100" w:afterAutospacing="1"/>
        <w:ind w:left="900" w:hanging="540"/>
        <w:contextualSpacing w:val="0"/>
        <w:rPr>
          <w:rStyle w:val="a"/>
          <w:rFonts w:ascii="Times New Roman" w:hAnsi="Times New Roman"/>
          <w:szCs w:val="24"/>
        </w:rPr>
      </w:pPr>
      <w:r w:rsidRPr="0063073E">
        <w:rPr>
          <w:rStyle w:val="a"/>
          <w:rFonts w:ascii="Times New Roman" w:hAnsi="Times New Roman"/>
          <w:szCs w:val="24"/>
        </w:rPr>
        <w:t xml:space="preserve">Provide estimates of annualized cost to the Federal government.  Also, provide a description of the method used to estimate cost, which should include quantification of </w:t>
      </w:r>
      <w:r w:rsidRPr="0063073E">
        <w:rPr>
          <w:rStyle w:val="a"/>
          <w:rFonts w:ascii="Times New Roman" w:hAnsi="Times New Roman"/>
          <w:szCs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E115CC" w:rsidR="00F70A34" w:rsidP="00F70A34" w:rsidRDefault="00F70A34" w14:paraId="1CB2C96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r w:rsidRPr="00E115CC">
        <w:rPr>
          <w:rFonts w:ascii="Times New Roman" w:hAnsi="Times New Roman"/>
        </w:rPr>
        <w:t xml:space="preserve">REVIEWERS COSTS:  Identifies the amount of time for a reviewer to examine the information submitted </w:t>
      </w:r>
      <w:r>
        <w:rPr>
          <w:rFonts w:ascii="Times New Roman" w:hAnsi="Times New Roman"/>
        </w:rPr>
        <w:t>through the disclosure</w:t>
      </w:r>
      <w:r w:rsidRPr="00E115CC">
        <w:rPr>
          <w:rFonts w:ascii="Times New Roman" w:hAnsi="Times New Roman"/>
        </w:rPr>
        <w:t xml:space="preserve">.  This information is then reported out to the </w:t>
      </w:r>
      <w:r>
        <w:rPr>
          <w:rFonts w:ascii="Times New Roman" w:hAnsi="Times New Roman"/>
        </w:rPr>
        <w:t>appropriate officials</w:t>
      </w:r>
      <w:r w:rsidRPr="00E115CC">
        <w:rPr>
          <w:rFonts w:ascii="Times New Roman" w:hAnsi="Times New Roman"/>
        </w:rPr>
        <w:t>.</w:t>
      </w:r>
    </w:p>
    <w:p w:rsidRPr="00E115CC" w:rsidR="00F70A34" w:rsidP="00F70A34" w:rsidRDefault="00F70A34" w14:paraId="11E4707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7650"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530"/>
        <w:gridCol w:w="1440"/>
        <w:gridCol w:w="1440"/>
        <w:gridCol w:w="1620"/>
      </w:tblGrid>
      <w:tr w:rsidRPr="00193F8E" w:rsidR="00F70A34" w:rsidTr="00E210FC" w14:paraId="06A67625" w14:textId="77777777">
        <w:trPr>
          <w:tblHeader/>
        </w:trPr>
        <w:tc>
          <w:tcPr>
            <w:tcW w:w="1620" w:type="dxa"/>
          </w:tcPr>
          <w:p w:rsidRPr="00193F8E" w:rsidR="00F70A34" w:rsidP="00E210FC" w:rsidRDefault="00F70A34" w14:paraId="03BB8A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 xml:space="preserve">Number of </w:t>
            </w:r>
            <w:r>
              <w:rPr>
                <w:rFonts w:ascii="Times New Roman" w:hAnsi="Times New Roman"/>
              </w:rPr>
              <w:t>Disclosures Submitted</w:t>
            </w:r>
            <w:r w:rsidRPr="00193F8E">
              <w:rPr>
                <w:rFonts w:ascii="Times New Roman" w:hAnsi="Times New Roman"/>
              </w:rPr>
              <w:t xml:space="preserve"> Annually</w:t>
            </w:r>
          </w:p>
        </w:tc>
        <w:tc>
          <w:tcPr>
            <w:tcW w:w="1530" w:type="dxa"/>
          </w:tcPr>
          <w:p w:rsidRPr="00193F8E" w:rsidR="00F70A34" w:rsidP="00E210FC" w:rsidRDefault="00F70A34" w14:paraId="4CBB5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Hours Required for ED Review</w:t>
            </w:r>
          </w:p>
        </w:tc>
        <w:tc>
          <w:tcPr>
            <w:tcW w:w="1440" w:type="dxa"/>
          </w:tcPr>
          <w:p w:rsidRPr="00193F8E" w:rsidR="00F70A34" w:rsidP="00E210FC" w:rsidRDefault="00F70A34" w14:paraId="4AD1FA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Total Hours</w:t>
            </w:r>
          </w:p>
        </w:tc>
        <w:tc>
          <w:tcPr>
            <w:tcW w:w="1440" w:type="dxa"/>
          </w:tcPr>
          <w:p w:rsidRPr="00193F8E" w:rsidR="00F70A34" w:rsidP="00E210FC" w:rsidRDefault="00F70A34" w14:paraId="748B8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Average</w:t>
            </w:r>
          </w:p>
          <w:p w:rsidRPr="00193F8E" w:rsidR="00F70A34" w:rsidP="00E210FC" w:rsidRDefault="00F70A34" w14:paraId="28944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Hourly</w:t>
            </w:r>
          </w:p>
          <w:p w:rsidRPr="00193F8E" w:rsidR="00F70A34" w:rsidP="00E210FC" w:rsidRDefault="00F70A34" w14:paraId="5B2983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Wage</w:t>
            </w:r>
          </w:p>
        </w:tc>
        <w:tc>
          <w:tcPr>
            <w:tcW w:w="1620" w:type="dxa"/>
          </w:tcPr>
          <w:p w:rsidRPr="00193F8E" w:rsidR="00F70A34" w:rsidP="00E210FC" w:rsidRDefault="00F70A34" w14:paraId="62AC4A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Estimated co</w:t>
            </w:r>
            <w:r w:rsidRPr="00193F8E">
              <w:rPr>
                <w:rFonts w:ascii="Times New Roman" w:hAnsi="Times New Roman"/>
              </w:rPr>
              <w:t>st per CFR Requirement</w:t>
            </w:r>
          </w:p>
        </w:tc>
      </w:tr>
      <w:tr w:rsidRPr="00193F8E" w:rsidR="00F70A34" w:rsidTr="00E210FC" w14:paraId="59EB6E98" w14:textId="77777777">
        <w:tc>
          <w:tcPr>
            <w:tcW w:w="1620" w:type="dxa"/>
          </w:tcPr>
          <w:p w:rsidRPr="00193F8E" w:rsidR="00F70A34" w:rsidP="00E210FC" w:rsidRDefault="00F70A34" w14:paraId="3B0F1C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Style w:val="a"/>
                <w:rFonts w:ascii="Times New Roman" w:hAnsi="Times New Roman"/>
                <w:szCs w:val="24"/>
              </w:rPr>
              <w:t>400</w:t>
            </w:r>
          </w:p>
        </w:tc>
        <w:tc>
          <w:tcPr>
            <w:tcW w:w="1530" w:type="dxa"/>
          </w:tcPr>
          <w:p w:rsidRPr="00193F8E" w:rsidR="00F70A34" w:rsidP="00E210FC" w:rsidRDefault="00F70A34" w14:paraId="4DB59677" w14:textId="682106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w:t>
            </w:r>
          </w:p>
        </w:tc>
        <w:tc>
          <w:tcPr>
            <w:tcW w:w="1440" w:type="dxa"/>
          </w:tcPr>
          <w:p w:rsidRPr="00193F8E" w:rsidR="00F70A34" w:rsidP="00E210FC" w:rsidRDefault="00F70A34" w14:paraId="4A5A3397" w14:textId="56051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800</w:t>
            </w:r>
          </w:p>
        </w:tc>
        <w:tc>
          <w:tcPr>
            <w:tcW w:w="1440" w:type="dxa"/>
          </w:tcPr>
          <w:p w:rsidRPr="00193F8E" w:rsidR="00F70A34" w:rsidP="00E210FC" w:rsidRDefault="00F70A34" w14:paraId="0179F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C3037">
              <w:rPr>
                <w:rFonts w:ascii="Times New Roman" w:hAnsi="Times New Roman"/>
              </w:rPr>
              <w:t>$35</w:t>
            </w:r>
          </w:p>
        </w:tc>
        <w:tc>
          <w:tcPr>
            <w:tcW w:w="1620" w:type="dxa"/>
          </w:tcPr>
          <w:p w:rsidRPr="00193F8E" w:rsidR="00F70A34" w:rsidP="00E210FC" w:rsidRDefault="00F70A34" w14:paraId="3E44367F" w14:textId="1C6FF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$28,000</w:t>
            </w:r>
          </w:p>
        </w:tc>
      </w:tr>
    </w:tbl>
    <w:p w:rsidR="00F70A34" w:rsidP="00F70A34" w:rsidRDefault="00F70A34" w14:paraId="37FE94F6" w14:textId="77777777">
      <w:pPr>
        <w:pStyle w:val="ListParagraph"/>
        <w:numPr>
          <w:ilvl w:val="0"/>
          <w:numId w:val="5"/>
        </w:numPr>
        <w:tabs>
          <w:tab w:val="left" w:pos="-720"/>
        </w:tabs>
        <w:suppressAutoHyphens/>
        <w:spacing w:before="100" w:beforeAutospacing="1" w:after="100" w:afterAutospacing="1"/>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F70A34" w:rsidP="00F70A34" w:rsidRDefault="00F70A34" w14:paraId="3CA56FBE" w14:textId="47919684">
      <w:pPr>
        <w:pStyle w:val="ListParagraph"/>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This is a new collection based on a program change to facilitate compliance with section 117 of the HEA.  There is no new statutory or regulatory requirement, but there is new evidence </w:t>
      </w:r>
      <w:r w:rsidR="00A17D5A">
        <w:rPr>
          <w:rFonts w:ascii="Times New Roman" w:hAnsi="Times New Roman"/>
          <w:szCs w:val="24"/>
        </w:rPr>
        <w:t xml:space="preserve">(See </w:t>
      </w:r>
      <w:hyperlink w:history="1" r:id="rId20">
        <w:r w:rsidRPr="00776C2F" w:rsidR="00A17D5A">
          <w:rPr>
            <w:rStyle w:val="Hyperlink"/>
            <w:rFonts w:ascii="Times New Roman" w:hAnsi="Times New Roman"/>
            <w:szCs w:val="24"/>
          </w:rPr>
          <w:t>https://www.gao.gov/assets/700/696859.pdf</w:t>
        </w:r>
      </w:hyperlink>
      <w:r w:rsidR="00A17D5A">
        <w:rPr>
          <w:rFonts w:ascii="Times New Roman" w:hAnsi="Times New Roman"/>
          <w:szCs w:val="24"/>
        </w:rPr>
        <w:t xml:space="preserve">; </w:t>
      </w:r>
      <w:hyperlink w:history="1" r:id="rId21">
        <w:r w:rsidRPr="00776C2F" w:rsidR="00A17D5A">
          <w:rPr>
            <w:rStyle w:val="Hyperlink"/>
            <w:rFonts w:ascii="Times New Roman" w:hAnsi="Times New Roman"/>
            <w:szCs w:val="24"/>
          </w:rPr>
          <w:t>https://www.gao.gov/assets/700/697156.pdf</w:t>
        </w:r>
      </w:hyperlink>
      <w:r w:rsidR="00A17D5A">
        <w:rPr>
          <w:rFonts w:ascii="Times New Roman" w:hAnsi="Times New Roman"/>
          <w:szCs w:val="24"/>
        </w:rPr>
        <w:t xml:space="preserve">; </w:t>
      </w:r>
      <w:hyperlink w:history="1" r:id="rId22">
        <w:r w:rsidRPr="00776C2F" w:rsidR="00A17D5A">
          <w:rPr>
            <w:rStyle w:val="Hyperlink"/>
            <w:rFonts w:ascii="Times New Roman" w:hAnsi="Times New Roman"/>
            <w:szCs w:val="24"/>
          </w:rPr>
          <w:t>https://www.gao.gov/assets/680/679322.pdf</w:t>
        </w:r>
      </w:hyperlink>
      <w:r w:rsidR="00C44A05">
        <w:rPr>
          <w:rStyle w:val="Hyperlink"/>
          <w:rFonts w:ascii="Times New Roman" w:hAnsi="Times New Roman"/>
          <w:szCs w:val="24"/>
        </w:rPr>
        <w:t xml:space="preserve">; and </w:t>
      </w:r>
      <w:hyperlink w:history="1" r:id="rId23">
        <w:r w:rsidRPr="00776C2F" w:rsidR="00A17D5A">
          <w:rPr>
            <w:rStyle w:val="Hyperlink"/>
            <w:rFonts w:ascii="Times New Roman" w:hAnsi="Times New Roman"/>
            <w:szCs w:val="24"/>
          </w:rPr>
          <w:t>http://www.hsgac.senate.gov/download/majority-and-minority-staff-report_-chinas-impact-on-the-us-education-system</w:t>
        </w:r>
      </w:hyperlink>
      <w:r w:rsidR="00A17D5A">
        <w:rPr>
          <w:rFonts w:ascii="Times New Roman" w:hAnsi="Times New Roman"/>
          <w:szCs w:val="24"/>
        </w:rPr>
        <w:t xml:space="preserve">) that institutions are failing to file required disclosures to the Department under the current approach.  </w:t>
      </w:r>
      <w:r w:rsidRPr="006E56D2" w:rsidR="00A17D5A">
        <w:rPr>
          <w:rFonts w:ascii="Times New Roman" w:hAnsi="Times New Roman"/>
          <w:szCs w:val="24"/>
        </w:rPr>
        <w:t xml:space="preserve">Furthermore, we have </w:t>
      </w:r>
      <w:r w:rsidR="00A17D5A">
        <w:rPr>
          <w:rFonts w:ascii="Times New Roman" w:hAnsi="Times New Roman"/>
          <w:szCs w:val="24"/>
        </w:rPr>
        <w:t>recently opened</w:t>
      </w:r>
      <w:r w:rsidRPr="006E56D2" w:rsidR="00A17D5A">
        <w:rPr>
          <w:rFonts w:ascii="Times New Roman" w:hAnsi="Times New Roman"/>
          <w:szCs w:val="24"/>
        </w:rPr>
        <w:t xml:space="preserve"> investigations </w:t>
      </w:r>
      <w:r w:rsidR="00A17D5A">
        <w:rPr>
          <w:rFonts w:ascii="Times New Roman" w:hAnsi="Times New Roman"/>
          <w:szCs w:val="24"/>
        </w:rPr>
        <w:t>regarding</w:t>
      </w:r>
      <w:r w:rsidRPr="006E56D2" w:rsidR="00A17D5A">
        <w:rPr>
          <w:rFonts w:ascii="Times New Roman" w:hAnsi="Times New Roman"/>
          <w:szCs w:val="24"/>
        </w:rPr>
        <w:t xml:space="preserve"> </w:t>
      </w:r>
      <w:r w:rsidR="00A17D5A">
        <w:rPr>
          <w:rFonts w:ascii="Times New Roman" w:hAnsi="Times New Roman"/>
          <w:szCs w:val="24"/>
        </w:rPr>
        <w:t>potential noncompliance with Section 117</w:t>
      </w:r>
      <w:r w:rsidRPr="006E56D2" w:rsidR="00A17D5A">
        <w:rPr>
          <w:rFonts w:ascii="Times New Roman" w:hAnsi="Times New Roman"/>
          <w:szCs w:val="24"/>
        </w:rPr>
        <w:t>.  (</w:t>
      </w:r>
      <w:r w:rsidRPr="004754DB" w:rsidR="00A17D5A">
        <w:rPr>
          <w:rFonts w:ascii="Times New Roman" w:hAnsi="Times New Roman"/>
          <w:szCs w:val="24"/>
        </w:rPr>
        <w:t>See for example</w:t>
      </w:r>
      <w:r w:rsidRPr="006E56D2" w:rsidR="00A17D5A">
        <w:rPr>
          <w:rFonts w:ascii="Times New Roman" w:hAnsi="Times New Roman"/>
          <w:szCs w:val="24"/>
        </w:rPr>
        <w:t xml:space="preserve"> </w:t>
      </w:r>
      <w:hyperlink w:history="1" r:id="rId24">
        <w:r w:rsidRPr="006E56D2" w:rsidR="00A17D5A">
          <w:rPr>
            <w:rStyle w:val="Hyperlink"/>
            <w:rFonts w:ascii="Times New Roman" w:hAnsi="Times New Roman"/>
            <w:szCs w:val="24"/>
          </w:rPr>
          <w:t>https://www.govinfo.gov/content/pkg/FR-2019-06-28/pdf/2019-13904.pdf</w:t>
        </w:r>
      </w:hyperlink>
      <w:r w:rsidRPr="006E56D2" w:rsidR="00A17D5A">
        <w:rPr>
          <w:rFonts w:ascii="Times New Roman" w:hAnsi="Times New Roman"/>
          <w:szCs w:val="24"/>
        </w:rPr>
        <w:t xml:space="preserve"> and </w:t>
      </w:r>
      <w:hyperlink w:history="1" r:id="rId25">
        <w:r w:rsidRPr="006E56D2" w:rsidR="00A17D5A">
          <w:rPr>
            <w:rStyle w:val="Hyperlink"/>
            <w:rFonts w:ascii="Times New Roman" w:hAnsi="Times New Roman"/>
            <w:szCs w:val="24"/>
          </w:rPr>
          <w:t>https://www.govinfo.gov/content/pkg/FR-2019-07-19/pdf/2019-15425.pdf</w:t>
        </w:r>
      </w:hyperlink>
      <w:r w:rsidRPr="006E56D2" w:rsidR="00A17D5A">
        <w:rPr>
          <w:rFonts w:ascii="Times New Roman" w:hAnsi="Times New Roman"/>
          <w:szCs w:val="24"/>
        </w:rPr>
        <w:t>)</w:t>
      </w:r>
      <w:r w:rsidR="00A17D5A">
        <w:rPr>
          <w:rFonts w:ascii="Times New Roman" w:hAnsi="Times New Roman"/>
          <w:szCs w:val="24"/>
        </w:rPr>
        <w:t>.</w:t>
      </w:r>
      <w:r w:rsidRPr="006E56D2" w:rsidR="00A17D5A">
        <w:rPr>
          <w:rFonts w:ascii="Times New Roman" w:hAnsi="Times New Roman"/>
          <w:szCs w:val="24"/>
        </w:rPr>
        <w:t xml:space="preserve">  </w:t>
      </w:r>
      <w:proofErr w:type="gramStart"/>
      <w:r w:rsidR="00B241F5">
        <w:rPr>
          <w:rFonts w:ascii="Times New Roman" w:hAnsi="Times New Roman"/>
          <w:szCs w:val="24"/>
        </w:rPr>
        <w:t>In light of</w:t>
      </w:r>
      <w:proofErr w:type="gramEnd"/>
      <w:r w:rsidR="00B241F5">
        <w:rPr>
          <w:rFonts w:ascii="Times New Roman" w:hAnsi="Times New Roman"/>
          <w:szCs w:val="24"/>
        </w:rPr>
        <w:t xml:space="preserve"> this new evidence</w:t>
      </w:r>
      <w:r>
        <w:rPr>
          <w:rFonts w:ascii="Times New Roman" w:hAnsi="Times New Roman"/>
          <w:szCs w:val="24"/>
        </w:rPr>
        <w:t xml:space="preserve"> of noncompliance with this statutory provision</w:t>
      </w:r>
      <w:r w:rsidR="00B241F5">
        <w:rPr>
          <w:rFonts w:ascii="Times New Roman" w:hAnsi="Times New Roman"/>
          <w:szCs w:val="24"/>
        </w:rPr>
        <w:t xml:space="preserve">, the Department is </w:t>
      </w:r>
      <w:r w:rsidR="003A36F6">
        <w:rPr>
          <w:rFonts w:ascii="Times New Roman" w:hAnsi="Times New Roman"/>
          <w:szCs w:val="24"/>
        </w:rPr>
        <w:t>esta</w:t>
      </w:r>
      <w:r w:rsidR="002272F6">
        <w:rPr>
          <w:rFonts w:ascii="Times New Roman" w:hAnsi="Times New Roman"/>
          <w:szCs w:val="24"/>
        </w:rPr>
        <w:t>blishing</w:t>
      </w:r>
      <w:r>
        <w:rPr>
          <w:rFonts w:ascii="Times New Roman" w:hAnsi="Times New Roman"/>
          <w:szCs w:val="24"/>
        </w:rPr>
        <w:t xml:space="preserve"> this new collection.  </w:t>
      </w:r>
      <w:r w:rsidR="00F97502">
        <w:rPr>
          <w:rFonts w:ascii="Times New Roman" w:hAnsi="Times New Roman"/>
          <w:szCs w:val="24"/>
        </w:rPr>
        <w:t xml:space="preserve">Through this new collection, </w:t>
      </w:r>
      <w:r w:rsidR="009325FA">
        <w:rPr>
          <w:rFonts w:ascii="Times New Roman" w:hAnsi="Times New Roman"/>
          <w:szCs w:val="24"/>
        </w:rPr>
        <w:t xml:space="preserve">and to </w:t>
      </w:r>
      <w:r w:rsidR="00B43343">
        <w:rPr>
          <w:rFonts w:ascii="Times New Roman" w:hAnsi="Times New Roman"/>
          <w:szCs w:val="24"/>
        </w:rPr>
        <w:t xml:space="preserve">enforce compliance with </w:t>
      </w:r>
      <w:r w:rsidR="007A209A">
        <w:rPr>
          <w:rFonts w:ascii="Times New Roman" w:hAnsi="Times New Roman"/>
          <w:szCs w:val="24"/>
        </w:rPr>
        <w:t xml:space="preserve">Section 117’s reporting obligations through a referral to the Attorney General, </w:t>
      </w:r>
      <w:r w:rsidR="00A12CE6">
        <w:rPr>
          <w:rFonts w:ascii="Times New Roman" w:hAnsi="Times New Roman"/>
          <w:szCs w:val="24"/>
        </w:rPr>
        <w:t>th</w:t>
      </w:r>
      <w:r w:rsidR="00146702">
        <w:rPr>
          <w:rFonts w:ascii="Times New Roman" w:hAnsi="Times New Roman"/>
          <w:szCs w:val="24"/>
        </w:rPr>
        <w:t>e</w:t>
      </w:r>
      <w:r w:rsidR="00A12CE6">
        <w:rPr>
          <w:rFonts w:ascii="Times New Roman" w:hAnsi="Times New Roman"/>
          <w:szCs w:val="24"/>
        </w:rPr>
        <w:t xml:space="preserve"> new collection </w:t>
      </w:r>
      <w:r w:rsidR="00716497">
        <w:rPr>
          <w:rFonts w:ascii="Times New Roman" w:hAnsi="Times New Roman"/>
          <w:szCs w:val="24"/>
        </w:rPr>
        <w:t>expands</w:t>
      </w:r>
      <w:r w:rsidRPr="00716497" w:rsidR="00716497">
        <w:rPr>
          <w:rFonts w:ascii="Times New Roman" w:hAnsi="Times New Roman"/>
          <w:szCs w:val="24"/>
        </w:rPr>
        <w:t xml:space="preserve"> on the two e-APP questions in </w:t>
      </w:r>
      <w:r w:rsidR="00716497">
        <w:rPr>
          <w:rFonts w:ascii="Times New Roman" w:hAnsi="Times New Roman"/>
          <w:szCs w:val="24"/>
        </w:rPr>
        <w:t>the previous</w:t>
      </w:r>
      <w:r w:rsidRPr="00716497" w:rsidR="00716497">
        <w:rPr>
          <w:rFonts w:ascii="Times New Roman" w:hAnsi="Times New Roman"/>
          <w:szCs w:val="24"/>
        </w:rPr>
        <w:t xml:space="preserve"> information collection by clearly specifying each of the statutory disclosure report requirement</w:t>
      </w:r>
      <w:r w:rsidR="00716497">
        <w:rPr>
          <w:rFonts w:ascii="Times New Roman" w:hAnsi="Times New Roman"/>
          <w:szCs w:val="24"/>
        </w:rPr>
        <w:t>s</w:t>
      </w:r>
      <w:r w:rsidRPr="00716497" w:rsidR="00716497">
        <w:rPr>
          <w:rFonts w:ascii="Times New Roman" w:hAnsi="Times New Roman"/>
          <w:szCs w:val="24"/>
        </w:rPr>
        <w:t xml:space="preserve">, such as providing “[t]he country to which a gift is attributable[, that is,] is the country of citizenship, or if unknown, the principal residence for a </w:t>
      </w:r>
      <w:r w:rsidRPr="00716497" w:rsidR="00716497">
        <w:rPr>
          <w:rFonts w:ascii="Times New Roman" w:hAnsi="Times New Roman"/>
          <w:szCs w:val="24"/>
        </w:rPr>
        <w:lastRenderedPageBreak/>
        <w:t>foreign source who is a natural person, and the country of incorporation, or if unknown, the principal place of business, for a foreign source which is a legal entity.”  We have also specified what is necessary for compliance with the statutory enforcement provision</w:t>
      </w:r>
      <w:r w:rsidR="00716497">
        <w:rPr>
          <w:rFonts w:ascii="Times New Roman" w:hAnsi="Times New Roman"/>
          <w:szCs w:val="24"/>
        </w:rPr>
        <w:t xml:space="preserve"> in </w:t>
      </w:r>
      <w:r w:rsidRPr="00716497" w:rsidR="00716497">
        <w:rPr>
          <w:rFonts w:ascii="Times New Roman" w:hAnsi="Times New Roman"/>
          <w:szCs w:val="24"/>
        </w:rPr>
        <w:t>20 U.S.C. 1011f</w:t>
      </w:r>
      <w:r w:rsidR="00716497">
        <w:rPr>
          <w:rFonts w:ascii="Times New Roman" w:hAnsi="Times New Roman"/>
          <w:szCs w:val="24"/>
        </w:rPr>
        <w:t>(f)</w:t>
      </w:r>
      <w:r w:rsidRPr="00716497" w:rsidR="00716497">
        <w:rPr>
          <w:rFonts w:ascii="Times New Roman" w:hAnsi="Times New Roman"/>
          <w:szCs w:val="24"/>
        </w:rPr>
        <w:t xml:space="preserve"> (i.e., name</w:t>
      </w:r>
      <w:r w:rsidR="00C40567">
        <w:rPr>
          <w:rFonts w:ascii="Times New Roman" w:hAnsi="Times New Roman"/>
          <w:szCs w:val="24"/>
        </w:rPr>
        <w:t xml:space="preserve"> and</w:t>
      </w:r>
      <w:r w:rsidRPr="00716497" w:rsidR="00716497">
        <w:rPr>
          <w:rFonts w:ascii="Times New Roman" w:hAnsi="Times New Roman"/>
          <w:szCs w:val="24"/>
        </w:rPr>
        <w:t xml:space="preserve"> address). </w:t>
      </w:r>
      <w:r w:rsidR="008340BC">
        <w:rPr>
          <w:rFonts w:ascii="Times New Roman" w:hAnsi="Times New Roman"/>
          <w:szCs w:val="24"/>
        </w:rPr>
        <w:t xml:space="preserve"> </w:t>
      </w:r>
      <w:r>
        <w:rPr>
          <w:rFonts w:ascii="Times New Roman" w:hAnsi="Times New Roman"/>
          <w:szCs w:val="24"/>
        </w:rPr>
        <w:t xml:space="preserve">There is an estimated increase in annual burden of </w:t>
      </w:r>
      <w:r w:rsidRPr="000B66E8" w:rsidR="004548DD">
        <w:rPr>
          <w:rFonts w:ascii="Times New Roman" w:hAnsi="Times New Roman"/>
          <w:szCs w:val="24"/>
        </w:rPr>
        <w:t>8</w:t>
      </w:r>
      <w:r w:rsidRPr="000B66E8">
        <w:rPr>
          <w:rFonts w:ascii="Times New Roman" w:hAnsi="Times New Roman"/>
          <w:szCs w:val="24"/>
        </w:rPr>
        <w:t>,000</w:t>
      </w:r>
      <w:r>
        <w:rPr>
          <w:rFonts w:ascii="Times New Roman" w:hAnsi="Times New Roman"/>
          <w:szCs w:val="24"/>
        </w:rPr>
        <w:t xml:space="preserve"> </w:t>
      </w:r>
      <w:r w:rsidRPr="004754DB">
        <w:rPr>
          <w:rFonts w:ascii="Times New Roman" w:hAnsi="Times New Roman"/>
          <w:szCs w:val="24"/>
        </w:rPr>
        <w:t xml:space="preserve">hours based on </w:t>
      </w:r>
      <w:r w:rsidRPr="004754DB" w:rsidR="00545DF9">
        <w:rPr>
          <w:rFonts w:ascii="Times New Roman" w:hAnsi="Times New Roman"/>
          <w:szCs w:val="24"/>
        </w:rPr>
        <w:t xml:space="preserve">400 responses for a total cost of </w:t>
      </w:r>
      <w:r w:rsidRPr="004754DB" w:rsidR="00545DF9">
        <w:rPr>
          <w:rStyle w:val="a"/>
          <w:rFonts w:ascii="Times New Roman" w:hAnsi="Times New Roman"/>
          <w:szCs w:val="24"/>
        </w:rPr>
        <w:t>$191</w:t>
      </w:r>
      <w:r w:rsidRPr="004754DB" w:rsidR="00545DF9">
        <w:rPr>
          <w:rStyle w:val="a"/>
          <w:rFonts w:ascii="Times New Roman" w:hAnsi="Times New Roman"/>
        </w:rPr>
        <w:t>,600</w:t>
      </w:r>
      <w:r w:rsidRPr="004754DB">
        <w:rPr>
          <w:rFonts w:ascii="Times New Roman" w:hAnsi="Times New Roman"/>
          <w:szCs w:val="24"/>
        </w:rPr>
        <w:t>.</w:t>
      </w:r>
      <w:r>
        <w:rPr>
          <w:rFonts w:ascii="Times New Roman" w:hAnsi="Times New Roman"/>
          <w:szCs w:val="24"/>
        </w:rPr>
        <w:t xml:space="preserve"> </w:t>
      </w:r>
    </w:p>
    <w:p w:rsidR="00663C51" w:rsidP="00F70A34" w:rsidRDefault="0092717B" w14:paraId="690A67C7" w14:textId="5C606F07">
      <w:pPr>
        <w:pStyle w:val="ListParagraph"/>
        <w:spacing w:before="100" w:beforeAutospacing="1" w:after="100" w:afterAutospacing="1"/>
        <w:ind w:left="1440"/>
        <w:contextualSpacing w:val="0"/>
        <w:rPr>
          <w:rFonts w:ascii="Times New Roman" w:hAnsi="Times New Roman"/>
          <w:szCs w:val="24"/>
        </w:rPr>
      </w:pPr>
      <w:r>
        <w:rPr>
          <w:rFonts w:ascii="Times New Roman" w:hAnsi="Times New Roman"/>
          <w:szCs w:val="24"/>
        </w:rPr>
        <w:t xml:space="preserve">The Department is also changing </w:t>
      </w:r>
      <w:r w:rsidR="00FB6975">
        <w:rPr>
          <w:rFonts w:ascii="Times New Roman" w:hAnsi="Times New Roman"/>
          <w:szCs w:val="24"/>
        </w:rPr>
        <w:t xml:space="preserve">the </w:t>
      </w:r>
      <w:r w:rsidR="00080381">
        <w:rPr>
          <w:rFonts w:ascii="Times New Roman" w:hAnsi="Times New Roman"/>
          <w:szCs w:val="24"/>
        </w:rPr>
        <w:t xml:space="preserve">proposed </w:t>
      </w:r>
      <w:r w:rsidR="00FB6975">
        <w:rPr>
          <w:rFonts w:ascii="Times New Roman" w:hAnsi="Times New Roman"/>
          <w:szCs w:val="24"/>
        </w:rPr>
        <w:t xml:space="preserve">disclosure form to remove the questions that </w:t>
      </w:r>
      <w:r w:rsidR="00080381">
        <w:rPr>
          <w:rFonts w:ascii="Times New Roman" w:hAnsi="Times New Roman"/>
          <w:szCs w:val="24"/>
        </w:rPr>
        <w:t>requested</w:t>
      </w:r>
      <w:r w:rsidR="00FB6975">
        <w:rPr>
          <w:rFonts w:ascii="Times New Roman" w:hAnsi="Times New Roman"/>
          <w:szCs w:val="24"/>
        </w:rPr>
        <w:t xml:space="preserve"> a true copy of a gift or contract.  </w:t>
      </w:r>
      <w:r w:rsidR="008D214C">
        <w:rPr>
          <w:rFonts w:ascii="Times New Roman" w:hAnsi="Times New Roman"/>
          <w:szCs w:val="24"/>
        </w:rPr>
        <w:t xml:space="preserve">The Department intends to </w:t>
      </w:r>
      <w:r w:rsidR="00B86918">
        <w:rPr>
          <w:rFonts w:ascii="Times New Roman" w:hAnsi="Times New Roman"/>
          <w:szCs w:val="24"/>
        </w:rPr>
        <w:t>promulgate a regulation</w:t>
      </w:r>
      <w:r w:rsidR="004765C5">
        <w:rPr>
          <w:rFonts w:ascii="Times New Roman" w:hAnsi="Times New Roman"/>
          <w:szCs w:val="24"/>
        </w:rPr>
        <w:t>, through the notice and comment rulemaking process,</w:t>
      </w:r>
      <w:r w:rsidR="006D734D">
        <w:rPr>
          <w:rFonts w:ascii="Times New Roman" w:hAnsi="Times New Roman"/>
          <w:szCs w:val="24"/>
        </w:rPr>
        <w:t xml:space="preserve"> to establish </w:t>
      </w:r>
      <w:r w:rsidR="00080381">
        <w:rPr>
          <w:rFonts w:ascii="Times New Roman" w:hAnsi="Times New Roman"/>
          <w:szCs w:val="24"/>
        </w:rPr>
        <w:t>this r</w:t>
      </w:r>
      <w:r w:rsidR="006D734D">
        <w:rPr>
          <w:rFonts w:ascii="Times New Roman" w:hAnsi="Times New Roman"/>
          <w:szCs w:val="24"/>
        </w:rPr>
        <w:t>equirement</w:t>
      </w:r>
      <w:r w:rsidR="004765C5">
        <w:rPr>
          <w:rFonts w:ascii="Times New Roman" w:hAnsi="Times New Roman"/>
          <w:szCs w:val="24"/>
        </w:rPr>
        <w:t xml:space="preserve">. </w:t>
      </w:r>
    </w:p>
    <w:p w:rsidR="00F70A34" w:rsidP="00F70A34" w:rsidRDefault="00F70A34" w14:paraId="31BCA5B7" w14:textId="77777777">
      <w:pPr>
        <w:pStyle w:val="ListParagraph"/>
        <w:numPr>
          <w:ilvl w:val="0"/>
          <w:numId w:val="5"/>
        </w:numPr>
        <w:tabs>
          <w:tab w:val="left" w:pos="-720"/>
        </w:tabs>
        <w:suppressAutoHyphens/>
        <w:spacing w:before="100" w:beforeAutospacing="1" w:after="100" w:afterAutospacing="1"/>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E723E" w:rsidR="00F70A34" w:rsidP="00F70A34" w:rsidRDefault="002C73A8" w14:paraId="2D2E2138" w14:textId="0862C80B">
      <w:pPr>
        <w:pStyle w:val="ListParagraph"/>
        <w:tabs>
          <w:tab w:val="left" w:pos="-720"/>
        </w:tabs>
        <w:suppressAutoHyphens/>
        <w:spacing w:before="100" w:beforeAutospacing="1" w:after="100" w:afterAutospacing="1"/>
        <w:ind w:left="1440"/>
        <w:contextualSpacing w:val="0"/>
        <w:rPr>
          <w:rStyle w:val="a"/>
          <w:rFonts w:ascii="Times New Roman" w:hAnsi="Times New Roman"/>
          <w:szCs w:val="24"/>
        </w:rPr>
      </w:pPr>
      <w:r>
        <w:rPr>
          <w:rStyle w:val="a"/>
          <w:rFonts w:ascii="Times New Roman" w:hAnsi="Times New Roman"/>
          <w:szCs w:val="24"/>
        </w:rPr>
        <w:t xml:space="preserve">Most of the information that is submitted to the Department will be published as the required disclosure report </w:t>
      </w:r>
      <w:r w:rsidR="00F70A34">
        <w:rPr>
          <w:rStyle w:val="a"/>
          <w:rFonts w:ascii="Times New Roman" w:hAnsi="Times New Roman"/>
          <w:szCs w:val="24"/>
        </w:rPr>
        <w:t xml:space="preserve">in substantially the same form that </w:t>
      </w:r>
      <w:r>
        <w:rPr>
          <w:rStyle w:val="a"/>
          <w:rFonts w:ascii="Times New Roman" w:hAnsi="Times New Roman"/>
          <w:szCs w:val="24"/>
        </w:rPr>
        <w:t>it is</w:t>
      </w:r>
      <w:r w:rsidR="00F70A34">
        <w:rPr>
          <w:rStyle w:val="a"/>
          <w:rFonts w:ascii="Times New Roman" w:hAnsi="Times New Roman"/>
          <w:szCs w:val="24"/>
        </w:rPr>
        <w:t xml:space="preserve"> </w:t>
      </w:r>
      <w:r w:rsidRPr="00DE723E" w:rsidR="00F70A34">
        <w:rPr>
          <w:rStyle w:val="a"/>
          <w:rFonts w:ascii="Times New Roman" w:hAnsi="Times New Roman"/>
          <w:szCs w:val="24"/>
        </w:rPr>
        <w:t>submitted by institutions of higher education on the internet</w:t>
      </w:r>
      <w:r>
        <w:rPr>
          <w:rStyle w:val="a"/>
          <w:rFonts w:ascii="Times New Roman" w:hAnsi="Times New Roman"/>
          <w:szCs w:val="24"/>
        </w:rPr>
        <w:t xml:space="preserve">, except the disclosure report will not contain </w:t>
      </w:r>
      <w:r w:rsidR="000B66E8">
        <w:rPr>
          <w:rStyle w:val="a"/>
          <w:rFonts w:ascii="Times New Roman" w:hAnsi="Times New Roman"/>
          <w:szCs w:val="24"/>
        </w:rPr>
        <w:t>names and addresses</w:t>
      </w:r>
      <w:r w:rsidR="002A776D">
        <w:rPr>
          <w:rStyle w:val="a"/>
          <w:rFonts w:ascii="Times New Roman" w:hAnsi="Times New Roman"/>
          <w:szCs w:val="24"/>
        </w:rPr>
        <w:t xml:space="preserve">.  </w:t>
      </w:r>
      <w:r w:rsidRPr="00DE723E" w:rsidR="00F70A34">
        <w:rPr>
          <w:rStyle w:val="a"/>
          <w:rFonts w:ascii="Times New Roman" w:hAnsi="Times New Roman"/>
          <w:szCs w:val="24"/>
        </w:rPr>
        <w:t xml:space="preserve">The disclosures will be published around the January and July dates the HEA requires them to be filed with the Department.  </w:t>
      </w:r>
      <w:r w:rsidR="00F70A34">
        <w:rPr>
          <w:rStyle w:val="a"/>
          <w:rFonts w:ascii="Times New Roman" w:hAnsi="Times New Roman"/>
          <w:szCs w:val="24"/>
        </w:rPr>
        <w:t>In accordance with the statutory language at 20 U.S.C. 2011f, w</w:t>
      </w:r>
      <w:r w:rsidRPr="00DE723E" w:rsidR="00F70A34">
        <w:rPr>
          <w:rStyle w:val="a"/>
          <w:rFonts w:ascii="Times New Roman" w:hAnsi="Times New Roman"/>
          <w:szCs w:val="24"/>
        </w:rPr>
        <w:t xml:space="preserve">e </w:t>
      </w:r>
      <w:r w:rsidR="00F70A34">
        <w:rPr>
          <w:rStyle w:val="a"/>
          <w:rFonts w:ascii="Times New Roman" w:hAnsi="Times New Roman"/>
          <w:szCs w:val="24"/>
        </w:rPr>
        <w:t xml:space="preserve">will </w:t>
      </w:r>
      <w:r w:rsidRPr="00DE723E" w:rsidR="00F70A34">
        <w:rPr>
          <w:rStyle w:val="a"/>
          <w:rFonts w:ascii="Times New Roman" w:hAnsi="Times New Roman"/>
          <w:szCs w:val="24"/>
        </w:rPr>
        <w:t xml:space="preserve">make </w:t>
      </w:r>
      <w:r w:rsidR="000B66E8">
        <w:rPr>
          <w:rStyle w:val="a"/>
          <w:rFonts w:ascii="Times New Roman" w:hAnsi="Times New Roman"/>
          <w:szCs w:val="24"/>
        </w:rPr>
        <w:t>the disclosure report</w:t>
      </w:r>
      <w:r w:rsidRPr="00DE723E" w:rsidR="00F70A34">
        <w:rPr>
          <w:rStyle w:val="a"/>
          <w:rFonts w:ascii="Times New Roman" w:hAnsi="Times New Roman"/>
          <w:szCs w:val="24"/>
        </w:rPr>
        <w:t xml:space="preserve"> pub</w:t>
      </w:r>
      <w:r w:rsidR="00F70A34">
        <w:rPr>
          <w:rStyle w:val="a"/>
          <w:rFonts w:ascii="Times New Roman" w:hAnsi="Times New Roman"/>
          <w:szCs w:val="24"/>
        </w:rPr>
        <w:t>l</w:t>
      </w:r>
      <w:r w:rsidRPr="00DE723E" w:rsidR="00F70A34">
        <w:rPr>
          <w:rStyle w:val="a"/>
          <w:rFonts w:ascii="Times New Roman" w:hAnsi="Times New Roman"/>
          <w:szCs w:val="24"/>
        </w:rPr>
        <w:t xml:space="preserve">ic to </w:t>
      </w:r>
      <w:r w:rsidR="00F70A34">
        <w:rPr>
          <w:rStyle w:val="a"/>
          <w:rFonts w:ascii="Times New Roman" w:hAnsi="Times New Roman"/>
          <w:szCs w:val="24"/>
        </w:rPr>
        <w:t>ensure</w:t>
      </w:r>
      <w:r w:rsidRPr="00DE723E" w:rsidR="00F70A34">
        <w:rPr>
          <w:rStyle w:val="a"/>
          <w:rFonts w:ascii="Times New Roman" w:hAnsi="Times New Roman"/>
          <w:szCs w:val="24"/>
        </w:rPr>
        <w:t xml:space="preserve"> </w:t>
      </w:r>
      <w:r w:rsidR="00F70A34">
        <w:rPr>
          <w:rStyle w:val="a"/>
          <w:rFonts w:ascii="Times New Roman" w:hAnsi="Times New Roman"/>
          <w:szCs w:val="24"/>
        </w:rPr>
        <w:t xml:space="preserve">financial </w:t>
      </w:r>
      <w:r w:rsidRPr="00DE723E" w:rsidR="00F70A34">
        <w:rPr>
          <w:rStyle w:val="a"/>
          <w:rFonts w:ascii="Times New Roman" w:hAnsi="Times New Roman"/>
          <w:szCs w:val="24"/>
        </w:rPr>
        <w:t xml:space="preserve">transparency </w:t>
      </w:r>
      <w:r w:rsidR="00F70A34">
        <w:rPr>
          <w:rStyle w:val="a"/>
          <w:rFonts w:ascii="Times New Roman" w:hAnsi="Times New Roman"/>
          <w:szCs w:val="24"/>
        </w:rPr>
        <w:t>regarding the relationship between U.S. universities and foreign sources.</w:t>
      </w:r>
    </w:p>
    <w:p w:rsidR="00F70A34" w:rsidP="00F70A34" w:rsidRDefault="00F70A34" w14:paraId="5DBD1C9C" w14:textId="77777777">
      <w:pPr>
        <w:pStyle w:val="ListParagraph"/>
        <w:numPr>
          <w:ilvl w:val="0"/>
          <w:numId w:val="5"/>
        </w:numPr>
        <w:tabs>
          <w:tab w:val="left" w:pos="-720"/>
        </w:tabs>
        <w:suppressAutoHyphens/>
        <w:spacing w:before="100" w:beforeAutospacing="1" w:after="100" w:afterAutospacing="1"/>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Pr="00193F8E" w:rsidR="00F70A34" w:rsidP="00F70A34" w:rsidRDefault="00F70A34" w14:paraId="3AFF8083" w14:textId="77777777">
      <w:pPr>
        <w:pStyle w:val="ListParagraph"/>
        <w:tabs>
          <w:tab w:val="left" w:pos="-720"/>
        </w:tabs>
        <w:suppressAutoHyphens/>
        <w:spacing w:before="100" w:beforeAutospacing="1" w:after="100" w:afterAutospacing="1"/>
        <w:ind w:firstLine="720"/>
        <w:contextualSpacing w:val="0"/>
        <w:rPr>
          <w:rFonts w:ascii="Times New Roman" w:hAnsi="Times New Roman"/>
          <w:szCs w:val="24"/>
        </w:rPr>
      </w:pPr>
      <w:r w:rsidRPr="00193F8E">
        <w:rPr>
          <w:rFonts w:ascii="Times New Roman" w:hAnsi="Times New Roman"/>
          <w:szCs w:val="24"/>
        </w:rPr>
        <w:t>There are no exceptions to the certifications statement.</w:t>
      </w:r>
    </w:p>
    <w:p w:rsidR="00F70A34" w:rsidP="00F70A34" w:rsidRDefault="00F70A34" w14:paraId="76F1F462" w14:textId="77777777">
      <w:pPr>
        <w:pStyle w:val="ListParagraph"/>
        <w:numPr>
          <w:ilvl w:val="0"/>
          <w:numId w:val="5"/>
        </w:numPr>
        <w:tabs>
          <w:tab w:val="left" w:pos="-720"/>
        </w:tabs>
        <w:suppressAutoHyphens/>
        <w:spacing w:before="100" w:beforeAutospacing="1" w:after="100" w:afterAutospacing="1"/>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F70A34" w:rsidP="00F70A34" w:rsidRDefault="00F70A34" w14:paraId="3B3948CA" w14:textId="77777777">
      <w:pPr>
        <w:tabs>
          <w:tab w:val="left" w:pos="-720"/>
        </w:tabs>
        <w:suppressAutoHyphens/>
        <w:spacing w:before="100" w:beforeAutospacing="1" w:after="100" w:afterAutospacing="1"/>
        <w:ind w:left="720" w:firstLine="720"/>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 xml:space="preserve">ny </w:t>
      </w:r>
      <w:r w:rsidRPr="007141A6">
        <w:rPr>
          <w:rFonts w:ascii="Times New Roman" w:hAnsi="Times New Roman"/>
        </w:rPr>
        <w:t>exceptions to the certification statement.</w:t>
      </w:r>
    </w:p>
    <w:p w:rsidR="00BA363B" w:rsidRDefault="00BA363B" w14:paraId="1FAA4A85" w14:textId="77777777"/>
    <w:sectPr w:rsidR="00BA363B" w:rsidSect="00E210FC">
      <w:headerReference w:type="default" r:id="rId26"/>
      <w:footerReference w:type="default" r:id="rId2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B8796" w14:textId="77777777" w:rsidR="00AB6B84" w:rsidRDefault="00AB6B84" w:rsidP="00F70A34">
      <w:r>
        <w:separator/>
      </w:r>
    </w:p>
  </w:endnote>
  <w:endnote w:type="continuationSeparator" w:id="0">
    <w:p w14:paraId="5A514361" w14:textId="77777777" w:rsidR="00AB6B84" w:rsidRDefault="00AB6B84" w:rsidP="00F7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4139" w14:textId="77777777" w:rsidR="00E210FC" w:rsidRDefault="00E210FC">
    <w:pPr>
      <w:spacing w:before="140" w:line="100" w:lineRule="exact"/>
      <w:rPr>
        <w:sz w:val="10"/>
      </w:rPr>
    </w:pPr>
  </w:p>
  <w:p w14:paraId="1CEAFB7B" w14:textId="77777777" w:rsidR="00E210FC" w:rsidRDefault="00E210FC">
    <w:pPr>
      <w:tabs>
        <w:tab w:val="left" w:pos="0"/>
      </w:tabs>
      <w:suppressAutoHyphens/>
    </w:pPr>
  </w:p>
  <w:p w14:paraId="7DBE5401" w14:textId="77777777" w:rsidR="00E210FC" w:rsidRDefault="00F74914">
    <w:pPr>
      <w:tabs>
        <w:tab w:val="left" w:pos="0"/>
      </w:tabs>
      <w:suppressAutoHyphens/>
    </w:pPr>
    <w:r>
      <w:rPr>
        <w:noProof/>
      </w:rPr>
      <mc:AlternateContent>
        <mc:Choice Requires="wps">
          <w:drawing>
            <wp:inline distT="0" distB="0" distL="0" distR="0" wp14:anchorId="486BC11B" wp14:editId="68DC083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418386" w14:textId="7AA170E6" w:rsidR="00E210FC" w:rsidRDefault="00F74914">
                          <w:pPr>
                            <w:tabs>
                              <w:tab w:val="center" w:pos="4650"/>
                            </w:tabs>
                            <w:suppressAutoHyphens/>
                            <w:jc w:val="both"/>
                          </w:pPr>
                          <w:r>
                            <w:tab/>
                          </w:r>
                          <w:r>
                            <w:fldChar w:fldCharType="begin"/>
                          </w:r>
                          <w:r>
                            <w:instrText>page \* arabic</w:instrText>
                          </w:r>
                          <w:r>
                            <w:fldChar w:fldCharType="separate"/>
                          </w:r>
                          <w:r w:rsidR="00B31D1E">
                            <w:rPr>
                              <w:noProof/>
                            </w:rPr>
                            <w:t>10</w:t>
                          </w:r>
                          <w:r>
                            <w:rPr>
                              <w:noProof/>
                            </w:rPr>
                            <w:fldChar w:fldCharType="end"/>
                          </w:r>
                        </w:p>
                      </w:txbxContent>
                    </wps:txbx>
                    <wps:bodyPr rot="0" vert="horz" wrap="square" lIns="0" tIns="0" rIns="0" bIns="0" anchor="t" anchorCtr="0" upright="1">
                      <a:noAutofit/>
                    </wps:bodyPr>
                  </wps:wsp>
                </a:graphicData>
              </a:graphic>
            </wp:inline>
          </w:drawing>
        </mc:Choice>
        <mc:Fallback>
          <w:pict>
            <v:rect w14:anchorId="486BC1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3418386" w14:textId="7AA170E6" w:rsidR="00E210FC" w:rsidRDefault="00F74914">
                    <w:pPr>
                      <w:tabs>
                        <w:tab w:val="center" w:pos="4650"/>
                      </w:tabs>
                      <w:suppressAutoHyphens/>
                      <w:jc w:val="both"/>
                    </w:pPr>
                    <w:r>
                      <w:tab/>
                    </w:r>
                    <w:r>
                      <w:fldChar w:fldCharType="begin"/>
                    </w:r>
                    <w:r>
                      <w:instrText>page \* arabic</w:instrText>
                    </w:r>
                    <w:r>
                      <w:fldChar w:fldCharType="separate"/>
                    </w:r>
                    <w:r w:rsidR="00B31D1E">
                      <w:rPr>
                        <w:noProof/>
                      </w:rPr>
                      <w:t>10</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4876" w14:textId="77777777" w:rsidR="00AB6B84" w:rsidRDefault="00AB6B84" w:rsidP="00F70A34">
      <w:r>
        <w:separator/>
      </w:r>
    </w:p>
  </w:footnote>
  <w:footnote w:type="continuationSeparator" w:id="0">
    <w:p w14:paraId="2FE3347F" w14:textId="77777777" w:rsidR="00AB6B84" w:rsidRDefault="00AB6B84" w:rsidP="00F70A34">
      <w:r>
        <w:continuationSeparator/>
      </w:r>
    </w:p>
  </w:footnote>
  <w:footnote w:id="1">
    <w:p w14:paraId="30BBCB1F" w14:textId="77777777" w:rsidR="00F70A34" w:rsidRDefault="00F70A34" w:rsidP="00F70A3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13273B7F" w14:textId="1CD1E26E" w:rsidR="006114FC" w:rsidRPr="006114FC" w:rsidRDefault="006114FC">
      <w:pPr>
        <w:pStyle w:val="FootnoteText"/>
        <w:rPr>
          <w:rFonts w:ascii="Times New Roman" w:hAnsi="Times New Roman"/>
          <w:sz w:val="20"/>
        </w:rPr>
      </w:pPr>
      <w:r w:rsidRPr="006114FC">
        <w:rPr>
          <w:rStyle w:val="FootnoteReference"/>
          <w:rFonts w:ascii="Times New Roman" w:hAnsi="Times New Roman"/>
        </w:rPr>
        <w:footnoteRef/>
      </w:r>
      <w:r>
        <w:rPr>
          <w:rFonts w:ascii="Times New Roman" w:hAnsi="Times New Roman"/>
        </w:rPr>
        <w:t xml:space="preserve">  </w:t>
      </w:r>
      <w:r>
        <w:rPr>
          <w:rFonts w:ascii="Times New Roman" w:hAnsi="Times New Roman"/>
          <w:sz w:val="20"/>
        </w:rPr>
        <w:t xml:space="preserve">Although we increased the estimate for the number of hours it will take institutions to report these disclosures, the total cost listed here is lower than the total cost listed in the supporting statement for the prior, 60-day Federal Register notice.  That is due to a clerical error in the prior estimate where an extra zero was added to the cost estimates mistakenly.  </w:t>
      </w:r>
      <w:r w:rsidR="00557D06">
        <w:rPr>
          <w:rFonts w:ascii="Times New Roman" w:hAnsi="Times New Roman"/>
          <w:sz w:val="20"/>
        </w:rPr>
        <w:t xml:space="preserve">The total cost estimate in the prior supporting statement should have been $96,000 (400 responses per year x $240 cost per response).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8D34" w14:textId="7FDE5789" w:rsidR="00E210FC" w:rsidRDefault="00F74914">
    <w:pPr>
      <w:pStyle w:val="Header"/>
      <w:rPr>
        <w:rFonts w:ascii="Times New Roman" w:hAnsi="Times New Roman"/>
        <w:sz w:val="20"/>
      </w:rPr>
    </w:pPr>
    <w:r>
      <w:rPr>
        <w:rFonts w:ascii="Times New Roman" w:hAnsi="Times New Roman"/>
        <w:sz w:val="20"/>
      </w:rPr>
      <w:t xml:space="preserve">Tracking and OMB Number: </w:t>
    </w:r>
    <w:r w:rsidR="001F7161">
      <w:rPr>
        <w:rFonts w:ascii="Times New Roman" w:hAnsi="Times New Roman"/>
        <w:sz w:val="20"/>
      </w:rPr>
      <w:t>1801</w:t>
    </w:r>
    <w:r>
      <w:rPr>
        <w:rFonts w:ascii="Times New Roman" w:hAnsi="Times New Roman"/>
        <w:sz w:val="20"/>
      </w:rPr>
      <w:t>-</w:t>
    </w:r>
    <w:r w:rsidR="00E314C1">
      <w:rPr>
        <w:rFonts w:ascii="Times New Roman" w:hAnsi="Times New Roman"/>
        <w:sz w:val="20"/>
      </w:rPr>
      <w:t>NEW</w:t>
    </w:r>
  </w:p>
  <w:p w14:paraId="56C7FAF3" w14:textId="217DAAD3" w:rsidR="00E210FC" w:rsidRDefault="00F74914">
    <w:pPr>
      <w:pStyle w:val="Header"/>
      <w:rPr>
        <w:rFonts w:ascii="Times New Roman" w:hAnsi="Times New Roman"/>
        <w:sz w:val="20"/>
      </w:rPr>
    </w:pPr>
    <w:r>
      <w:rPr>
        <w:rFonts w:ascii="Times New Roman" w:hAnsi="Times New Roman"/>
        <w:sz w:val="20"/>
      </w:rPr>
      <w:t>Revised:</w:t>
    </w:r>
    <w:r w:rsidR="00E314C1">
      <w:rPr>
        <w:rFonts w:ascii="Times New Roman" w:hAnsi="Times New Roman"/>
        <w:sz w:val="20"/>
      </w:rPr>
      <w:t xml:space="preserve"> 04/13/2020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34"/>
    <w:rsid w:val="00004AC7"/>
    <w:rsid w:val="00012951"/>
    <w:rsid w:val="000130E9"/>
    <w:rsid w:val="0001765A"/>
    <w:rsid w:val="000234E1"/>
    <w:rsid w:val="000244D6"/>
    <w:rsid w:val="00025139"/>
    <w:rsid w:val="0002645B"/>
    <w:rsid w:val="00031AA7"/>
    <w:rsid w:val="0003218B"/>
    <w:rsid w:val="00032E40"/>
    <w:rsid w:val="0004244E"/>
    <w:rsid w:val="0004435F"/>
    <w:rsid w:val="00050ED9"/>
    <w:rsid w:val="000536CC"/>
    <w:rsid w:val="000547C1"/>
    <w:rsid w:val="00055506"/>
    <w:rsid w:val="000565FD"/>
    <w:rsid w:val="00062082"/>
    <w:rsid w:val="00066666"/>
    <w:rsid w:val="00080381"/>
    <w:rsid w:val="00085334"/>
    <w:rsid w:val="00087C27"/>
    <w:rsid w:val="00093EF2"/>
    <w:rsid w:val="000A7C48"/>
    <w:rsid w:val="000A7F95"/>
    <w:rsid w:val="000B3BFE"/>
    <w:rsid w:val="000B66E8"/>
    <w:rsid w:val="000C1A20"/>
    <w:rsid w:val="000C71A6"/>
    <w:rsid w:val="000D11C3"/>
    <w:rsid w:val="000D296A"/>
    <w:rsid w:val="000D43EC"/>
    <w:rsid w:val="000D73BF"/>
    <w:rsid w:val="000E0C6C"/>
    <w:rsid w:val="000E1AE6"/>
    <w:rsid w:val="000E4055"/>
    <w:rsid w:val="000E5656"/>
    <w:rsid w:val="000E5900"/>
    <w:rsid w:val="000F33A3"/>
    <w:rsid w:val="00101B9F"/>
    <w:rsid w:val="001038D8"/>
    <w:rsid w:val="00106C08"/>
    <w:rsid w:val="0011356D"/>
    <w:rsid w:val="001204BE"/>
    <w:rsid w:val="0012783C"/>
    <w:rsid w:val="00132E6A"/>
    <w:rsid w:val="00137481"/>
    <w:rsid w:val="00137D08"/>
    <w:rsid w:val="00137FCC"/>
    <w:rsid w:val="0014382A"/>
    <w:rsid w:val="00146702"/>
    <w:rsid w:val="001510FD"/>
    <w:rsid w:val="0015239C"/>
    <w:rsid w:val="00152954"/>
    <w:rsid w:val="001542FA"/>
    <w:rsid w:val="0015603A"/>
    <w:rsid w:val="00161B28"/>
    <w:rsid w:val="0016378E"/>
    <w:rsid w:val="00172081"/>
    <w:rsid w:val="001769BA"/>
    <w:rsid w:val="001803F1"/>
    <w:rsid w:val="0019230F"/>
    <w:rsid w:val="00196AF4"/>
    <w:rsid w:val="00197908"/>
    <w:rsid w:val="001A3269"/>
    <w:rsid w:val="001A50D4"/>
    <w:rsid w:val="001A7158"/>
    <w:rsid w:val="001B2A4D"/>
    <w:rsid w:val="001B6002"/>
    <w:rsid w:val="001C28CA"/>
    <w:rsid w:val="001D2D56"/>
    <w:rsid w:val="001D3BEB"/>
    <w:rsid w:val="001D4064"/>
    <w:rsid w:val="001D5477"/>
    <w:rsid w:val="001E29CB"/>
    <w:rsid w:val="001E3938"/>
    <w:rsid w:val="001F2AFE"/>
    <w:rsid w:val="001F438F"/>
    <w:rsid w:val="001F55B3"/>
    <w:rsid w:val="001F7161"/>
    <w:rsid w:val="002139CA"/>
    <w:rsid w:val="00225863"/>
    <w:rsid w:val="002272F6"/>
    <w:rsid w:val="00233868"/>
    <w:rsid w:val="00253390"/>
    <w:rsid w:val="00270FD1"/>
    <w:rsid w:val="00271769"/>
    <w:rsid w:val="00274E0A"/>
    <w:rsid w:val="00285F76"/>
    <w:rsid w:val="00292211"/>
    <w:rsid w:val="00293769"/>
    <w:rsid w:val="00294F7C"/>
    <w:rsid w:val="0029600D"/>
    <w:rsid w:val="002A15CA"/>
    <w:rsid w:val="002A71C5"/>
    <w:rsid w:val="002A776D"/>
    <w:rsid w:val="002B0CF9"/>
    <w:rsid w:val="002C73A8"/>
    <w:rsid w:val="002D28D5"/>
    <w:rsid w:val="002E008D"/>
    <w:rsid w:val="002E4D64"/>
    <w:rsid w:val="002E5CD9"/>
    <w:rsid w:val="002F5918"/>
    <w:rsid w:val="002F6BC9"/>
    <w:rsid w:val="003054C4"/>
    <w:rsid w:val="0030591B"/>
    <w:rsid w:val="003076A1"/>
    <w:rsid w:val="00315855"/>
    <w:rsid w:val="00317AB3"/>
    <w:rsid w:val="003309DE"/>
    <w:rsid w:val="00332E7B"/>
    <w:rsid w:val="00334024"/>
    <w:rsid w:val="00336AC1"/>
    <w:rsid w:val="003424D0"/>
    <w:rsid w:val="00365977"/>
    <w:rsid w:val="003748E7"/>
    <w:rsid w:val="0038380F"/>
    <w:rsid w:val="0038530D"/>
    <w:rsid w:val="00387E4F"/>
    <w:rsid w:val="00394657"/>
    <w:rsid w:val="003A36F6"/>
    <w:rsid w:val="003B0CE4"/>
    <w:rsid w:val="003B1262"/>
    <w:rsid w:val="003B40C4"/>
    <w:rsid w:val="003B444E"/>
    <w:rsid w:val="003C6457"/>
    <w:rsid w:val="003D1F70"/>
    <w:rsid w:val="003D3FA9"/>
    <w:rsid w:val="003D7CF2"/>
    <w:rsid w:val="003E0D19"/>
    <w:rsid w:val="003E1820"/>
    <w:rsid w:val="003E6A8C"/>
    <w:rsid w:val="003E7E6F"/>
    <w:rsid w:val="003F6333"/>
    <w:rsid w:val="00415CF4"/>
    <w:rsid w:val="00415D07"/>
    <w:rsid w:val="004212A0"/>
    <w:rsid w:val="0043016D"/>
    <w:rsid w:val="00430CDB"/>
    <w:rsid w:val="00435556"/>
    <w:rsid w:val="00436CEE"/>
    <w:rsid w:val="00444C4B"/>
    <w:rsid w:val="0045433F"/>
    <w:rsid w:val="004548DD"/>
    <w:rsid w:val="00455E5A"/>
    <w:rsid w:val="00462903"/>
    <w:rsid w:val="00466CEE"/>
    <w:rsid w:val="004754DB"/>
    <w:rsid w:val="004765C5"/>
    <w:rsid w:val="00477AE6"/>
    <w:rsid w:val="004805AE"/>
    <w:rsid w:val="00496FA8"/>
    <w:rsid w:val="004977ED"/>
    <w:rsid w:val="004A2D1A"/>
    <w:rsid w:val="004B1548"/>
    <w:rsid w:val="004C5FC6"/>
    <w:rsid w:val="00501384"/>
    <w:rsid w:val="00502BC7"/>
    <w:rsid w:val="00506EDA"/>
    <w:rsid w:val="00511096"/>
    <w:rsid w:val="00513C49"/>
    <w:rsid w:val="0051596A"/>
    <w:rsid w:val="00524DF8"/>
    <w:rsid w:val="00527040"/>
    <w:rsid w:val="00527277"/>
    <w:rsid w:val="005307A0"/>
    <w:rsid w:val="005337FC"/>
    <w:rsid w:val="00534201"/>
    <w:rsid w:val="005418F0"/>
    <w:rsid w:val="005419B2"/>
    <w:rsid w:val="00545DF9"/>
    <w:rsid w:val="00545E98"/>
    <w:rsid w:val="00551624"/>
    <w:rsid w:val="0055751D"/>
    <w:rsid w:val="00557D06"/>
    <w:rsid w:val="00565CD0"/>
    <w:rsid w:val="005666AD"/>
    <w:rsid w:val="005707EA"/>
    <w:rsid w:val="00577265"/>
    <w:rsid w:val="0059076A"/>
    <w:rsid w:val="00591064"/>
    <w:rsid w:val="00597844"/>
    <w:rsid w:val="005A4FA4"/>
    <w:rsid w:val="005A51FA"/>
    <w:rsid w:val="005A53A3"/>
    <w:rsid w:val="005A7D99"/>
    <w:rsid w:val="005B2BC6"/>
    <w:rsid w:val="005B54C0"/>
    <w:rsid w:val="005C1631"/>
    <w:rsid w:val="005C1C49"/>
    <w:rsid w:val="005C63F5"/>
    <w:rsid w:val="005D1B37"/>
    <w:rsid w:val="005E213E"/>
    <w:rsid w:val="005E784B"/>
    <w:rsid w:val="005F680E"/>
    <w:rsid w:val="00600C6F"/>
    <w:rsid w:val="0060428C"/>
    <w:rsid w:val="006114FC"/>
    <w:rsid w:val="00612951"/>
    <w:rsid w:val="00614B15"/>
    <w:rsid w:val="006221D9"/>
    <w:rsid w:val="00623239"/>
    <w:rsid w:val="0064300D"/>
    <w:rsid w:val="0064367E"/>
    <w:rsid w:val="0064427A"/>
    <w:rsid w:val="0064664A"/>
    <w:rsid w:val="0065075F"/>
    <w:rsid w:val="0066237D"/>
    <w:rsid w:val="00663C51"/>
    <w:rsid w:val="00672F69"/>
    <w:rsid w:val="00673F53"/>
    <w:rsid w:val="006770E9"/>
    <w:rsid w:val="0068032D"/>
    <w:rsid w:val="00690C57"/>
    <w:rsid w:val="0069573C"/>
    <w:rsid w:val="006A3D43"/>
    <w:rsid w:val="006A51F1"/>
    <w:rsid w:val="006A53D3"/>
    <w:rsid w:val="006A63A8"/>
    <w:rsid w:val="006A6EB0"/>
    <w:rsid w:val="006B29E2"/>
    <w:rsid w:val="006B2ED7"/>
    <w:rsid w:val="006B553A"/>
    <w:rsid w:val="006D673D"/>
    <w:rsid w:val="006D734D"/>
    <w:rsid w:val="006E0686"/>
    <w:rsid w:val="006E42C7"/>
    <w:rsid w:val="006F4781"/>
    <w:rsid w:val="006F5225"/>
    <w:rsid w:val="006F6431"/>
    <w:rsid w:val="006F6FCD"/>
    <w:rsid w:val="00703AAE"/>
    <w:rsid w:val="00703BE0"/>
    <w:rsid w:val="00704800"/>
    <w:rsid w:val="00705647"/>
    <w:rsid w:val="00716497"/>
    <w:rsid w:val="00720265"/>
    <w:rsid w:val="00722755"/>
    <w:rsid w:val="00735C28"/>
    <w:rsid w:val="00736F3E"/>
    <w:rsid w:val="00745E29"/>
    <w:rsid w:val="00747930"/>
    <w:rsid w:val="0075185B"/>
    <w:rsid w:val="0075581E"/>
    <w:rsid w:val="00757EAC"/>
    <w:rsid w:val="00760127"/>
    <w:rsid w:val="007808E7"/>
    <w:rsid w:val="00781CBB"/>
    <w:rsid w:val="00784CC9"/>
    <w:rsid w:val="007A0A9B"/>
    <w:rsid w:val="007A209A"/>
    <w:rsid w:val="007C2DF4"/>
    <w:rsid w:val="007D2C31"/>
    <w:rsid w:val="007D33C9"/>
    <w:rsid w:val="007E1AD9"/>
    <w:rsid w:val="007F43AA"/>
    <w:rsid w:val="007F6BE0"/>
    <w:rsid w:val="007F7A84"/>
    <w:rsid w:val="00802414"/>
    <w:rsid w:val="0080599A"/>
    <w:rsid w:val="008123D9"/>
    <w:rsid w:val="00817765"/>
    <w:rsid w:val="008340BC"/>
    <w:rsid w:val="00837323"/>
    <w:rsid w:val="00842C75"/>
    <w:rsid w:val="0084741C"/>
    <w:rsid w:val="00851F82"/>
    <w:rsid w:val="0085259D"/>
    <w:rsid w:val="00852C7D"/>
    <w:rsid w:val="008538EF"/>
    <w:rsid w:val="0086390D"/>
    <w:rsid w:val="00864020"/>
    <w:rsid w:val="00864C88"/>
    <w:rsid w:val="008702DF"/>
    <w:rsid w:val="008A0168"/>
    <w:rsid w:val="008B5819"/>
    <w:rsid w:val="008B6028"/>
    <w:rsid w:val="008B620F"/>
    <w:rsid w:val="008C4F44"/>
    <w:rsid w:val="008C66A4"/>
    <w:rsid w:val="008D0687"/>
    <w:rsid w:val="008D214C"/>
    <w:rsid w:val="008D6B5B"/>
    <w:rsid w:val="008D6CF6"/>
    <w:rsid w:val="008E1820"/>
    <w:rsid w:val="009218B5"/>
    <w:rsid w:val="00921DAD"/>
    <w:rsid w:val="009258AC"/>
    <w:rsid w:val="0092717B"/>
    <w:rsid w:val="00927E4B"/>
    <w:rsid w:val="009325FA"/>
    <w:rsid w:val="00950503"/>
    <w:rsid w:val="009558B1"/>
    <w:rsid w:val="00956678"/>
    <w:rsid w:val="0096492E"/>
    <w:rsid w:val="009726F7"/>
    <w:rsid w:val="00973DF4"/>
    <w:rsid w:val="00976429"/>
    <w:rsid w:val="00983050"/>
    <w:rsid w:val="0099158C"/>
    <w:rsid w:val="0099238C"/>
    <w:rsid w:val="0099284F"/>
    <w:rsid w:val="0099467C"/>
    <w:rsid w:val="00996848"/>
    <w:rsid w:val="0099744B"/>
    <w:rsid w:val="009A18B4"/>
    <w:rsid w:val="009A75C5"/>
    <w:rsid w:val="009B1E4E"/>
    <w:rsid w:val="009B4AAA"/>
    <w:rsid w:val="009C1138"/>
    <w:rsid w:val="009C3FB5"/>
    <w:rsid w:val="009D03B2"/>
    <w:rsid w:val="009D0AC7"/>
    <w:rsid w:val="009D1ECC"/>
    <w:rsid w:val="009D3537"/>
    <w:rsid w:val="009E0955"/>
    <w:rsid w:val="009F3F4C"/>
    <w:rsid w:val="00A02AF6"/>
    <w:rsid w:val="00A06AFB"/>
    <w:rsid w:val="00A10CEC"/>
    <w:rsid w:val="00A12CE6"/>
    <w:rsid w:val="00A17D5A"/>
    <w:rsid w:val="00A20606"/>
    <w:rsid w:val="00A23428"/>
    <w:rsid w:val="00A23F02"/>
    <w:rsid w:val="00A310DA"/>
    <w:rsid w:val="00A333B8"/>
    <w:rsid w:val="00A33565"/>
    <w:rsid w:val="00A37B41"/>
    <w:rsid w:val="00A40D48"/>
    <w:rsid w:val="00A6112B"/>
    <w:rsid w:val="00A7146B"/>
    <w:rsid w:val="00A77169"/>
    <w:rsid w:val="00A7729B"/>
    <w:rsid w:val="00A80326"/>
    <w:rsid w:val="00A9426E"/>
    <w:rsid w:val="00AA63ED"/>
    <w:rsid w:val="00AA70ED"/>
    <w:rsid w:val="00AB1E69"/>
    <w:rsid w:val="00AB2012"/>
    <w:rsid w:val="00AB6B84"/>
    <w:rsid w:val="00AC3A0C"/>
    <w:rsid w:val="00AC64ED"/>
    <w:rsid w:val="00AC6BDF"/>
    <w:rsid w:val="00AD0A91"/>
    <w:rsid w:val="00AD2B4C"/>
    <w:rsid w:val="00AF3910"/>
    <w:rsid w:val="00B00207"/>
    <w:rsid w:val="00B0115A"/>
    <w:rsid w:val="00B01F2A"/>
    <w:rsid w:val="00B05791"/>
    <w:rsid w:val="00B063B4"/>
    <w:rsid w:val="00B07310"/>
    <w:rsid w:val="00B07975"/>
    <w:rsid w:val="00B141BB"/>
    <w:rsid w:val="00B241F5"/>
    <w:rsid w:val="00B249CF"/>
    <w:rsid w:val="00B24F38"/>
    <w:rsid w:val="00B305E8"/>
    <w:rsid w:val="00B310D5"/>
    <w:rsid w:val="00B31D1E"/>
    <w:rsid w:val="00B35D9B"/>
    <w:rsid w:val="00B4237D"/>
    <w:rsid w:val="00B43343"/>
    <w:rsid w:val="00B4436F"/>
    <w:rsid w:val="00B4567A"/>
    <w:rsid w:val="00B471F4"/>
    <w:rsid w:val="00B617D5"/>
    <w:rsid w:val="00B6349F"/>
    <w:rsid w:val="00B712B3"/>
    <w:rsid w:val="00B76E3C"/>
    <w:rsid w:val="00B8046B"/>
    <w:rsid w:val="00B86918"/>
    <w:rsid w:val="00B86BD3"/>
    <w:rsid w:val="00B94793"/>
    <w:rsid w:val="00B96849"/>
    <w:rsid w:val="00BA363B"/>
    <w:rsid w:val="00BA628B"/>
    <w:rsid w:val="00BA6445"/>
    <w:rsid w:val="00BA77E1"/>
    <w:rsid w:val="00BB157D"/>
    <w:rsid w:val="00BC28CD"/>
    <w:rsid w:val="00BC38AF"/>
    <w:rsid w:val="00BC4741"/>
    <w:rsid w:val="00BD2DB4"/>
    <w:rsid w:val="00BE0992"/>
    <w:rsid w:val="00BE0E3D"/>
    <w:rsid w:val="00BE12F8"/>
    <w:rsid w:val="00BE58FF"/>
    <w:rsid w:val="00BF10B8"/>
    <w:rsid w:val="00BF487B"/>
    <w:rsid w:val="00C02D7E"/>
    <w:rsid w:val="00C0706B"/>
    <w:rsid w:val="00C16B29"/>
    <w:rsid w:val="00C35358"/>
    <w:rsid w:val="00C36CB3"/>
    <w:rsid w:val="00C40567"/>
    <w:rsid w:val="00C4126C"/>
    <w:rsid w:val="00C44A05"/>
    <w:rsid w:val="00C45247"/>
    <w:rsid w:val="00C46AB9"/>
    <w:rsid w:val="00C50C50"/>
    <w:rsid w:val="00C634B3"/>
    <w:rsid w:val="00C663CD"/>
    <w:rsid w:val="00C7023A"/>
    <w:rsid w:val="00C73C24"/>
    <w:rsid w:val="00C80D43"/>
    <w:rsid w:val="00C858C5"/>
    <w:rsid w:val="00C86BE7"/>
    <w:rsid w:val="00C950B5"/>
    <w:rsid w:val="00CA214C"/>
    <w:rsid w:val="00CA3968"/>
    <w:rsid w:val="00CA7275"/>
    <w:rsid w:val="00CB2AE5"/>
    <w:rsid w:val="00CB2BC3"/>
    <w:rsid w:val="00CB6053"/>
    <w:rsid w:val="00CB7B4E"/>
    <w:rsid w:val="00CC377E"/>
    <w:rsid w:val="00CC564A"/>
    <w:rsid w:val="00CE1F08"/>
    <w:rsid w:val="00CE5760"/>
    <w:rsid w:val="00CF4BBD"/>
    <w:rsid w:val="00D01A65"/>
    <w:rsid w:val="00D0227C"/>
    <w:rsid w:val="00D20066"/>
    <w:rsid w:val="00D23F96"/>
    <w:rsid w:val="00D470EC"/>
    <w:rsid w:val="00D47DEF"/>
    <w:rsid w:val="00D503F5"/>
    <w:rsid w:val="00D511E1"/>
    <w:rsid w:val="00D51E0E"/>
    <w:rsid w:val="00D7325E"/>
    <w:rsid w:val="00D97C6D"/>
    <w:rsid w:val="00DA2D9C"/>
    <w:rsid w:val="00DA741F"/>
    <w:rsid w:val="00DB2EBD"/>
    <w:rsid w:val="00DC5272"/>
    <w:rsid w:val="00DC7EC6"/>
    <w:rsid w:val="00DD2EF0"/>
    <w:rsid w:val="00DD4019"/>
    <w:rsid w:val="00DD64EF"/>
    <w:rsid w:val="00DD651C"/>
    <w:rsid w:val="00DD699D"/>
    <w:rsid w:val="00DE2A62"/>
    <w:rsid w:val="00DE5FAE"/>
    <w:rsid w:val="00DE6726"/>
    <w:rsid w:val="00DE681E"/>
    <w:rsid w:val="00DE784F"/>
    <w:rsid w:val="00DF4ADD"/>
    <w:rsid w:val="00E01088"/>
    <w:rsid w:val="00E0128C"/>
    <w:rsid w:val="00E14525"/>
    <w:rsid w:val="00E15F3F"/>
    <w:rsid w:val="00E20168"/>
    <w:rsid w:val="00E210FC"/>
    <w:rsid w:val="00E22459"/>
    <w:rsid w:val="00E23593"/>
    <w:rsid w:val="00E24991"/>
    <w:rsid w:val="00E26356"/>
    <w:rsid w:val="00E27350"/>
    <w:rsid w:val="00E314C1"/>
    <w:rsid w:val="00E4074B"/>
    <w:rsid w:val="00E541C1"/>
    <w:rsid w:val="00E57215"/>
    <w:rsid w:val="00E62E2C"/>
    <w:rsid w:val="00E6347F"/>
    <w:rsid w:val="00E66492"/>
    <w:rsid w:val="00E756D9"/>
    <w:rsid w:val="00E91F4D"/>
    <w:rsid w:val="00EA02A9"/>
    <w:rsid w:val="00EA79C1"/>
    <w:rsid w:val="00EB00A8"/>
    <w:rsid w:val="00EC26D1"/>
    <w:rsid w:val="00ED0238"/>
    <w:rsid w:val="00ED1B07"/>
    <w:rsid w:val="00ED616C"/>
    <w:rsid w:val="00EF5742"/>
    <w:rsid w:val="00F026DA"/>
    <w:rsid w:val="00F124F3"/>
    <w:rsid w:val="00F12BCB"/>
    <w:rsid w:val="00F23D99"/>
    <w:rsid w:val="00F2433E"/>
    <w:rsid w:val="00F26A3A"/>
    <w:rsid w:val="00F26F4A"/>
    <w:rsid w:val="00F33979"/>
    <w:rsid w:val="00F3483E"/>
    <w:rsid w:val="00F34EEF"/>
    <w:rsid w:val="00F4285A"/>
    <w:rsid w:val="00F51CF1"/>
    <w:rsid w:val="00F52F33"/>
    <w:rsid w:val="00F552DD"/>
    <w:rsid w:val="00F55A17"/>
    <w:rsid w:val="00F57EAF"/>
    <w:rsid w:val="00F6587C"/>
    <w:rsid w:val="00F70A34"/>
    <w:rsid w:val="00F72BA1"/>
    <w:rsid w:val="00F74914"/>
    <w:rsid w:val="00F755A5"/>
    <w:rsid w:val="00F8422F"/>
    <w:rsid w:val="00F9077C"/>
    <w:rsid w:val="00F92DB0"/>
    <w:rsid w:val="00F950E9"/>
    <w:rsid w:val="00F97502"/>
    <w:rsid w:val="00FA02CD"/>
    <w:rsid w:val="00FA30BB"/>
    <w:rsid w:val="00FA6120"/>
    <w:rsid w:val="00FA7134"/>
    <w:rsid w:val="00FA76BE"/>
    <w:rsid w:val="00FB15F9"/>
    <w:rsid w:val="00FB5CD3"/>
    <w:rsid w:val="00FB6975"/>
    <w:rsid w:val="00FC1442"/>
    <w:rsid w:val="00FC3362"/>
    <w:rsid w:val="00FD0B12"/>
    <w:rsid w:val="00FD4D1A"/>
    <w:rsid w:val="00FE46F9"/>
    <w:rsid w:val="00FF0144"/>
    <w:rsid w:val="00FF3DE8"/>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3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F70A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70A34"/>
    <w:pPr>
      <w:keepLines w:val="0"/>
      <w:spacing w:before="0"/>
      <w:outlineLvl w:val="1"/>
    </w:pPr>
    <w:rPr>
      <w:rFonts w:ascii="Courier" w:eastAsia="Times New Roman" w:hAnsi="Courier" w:cs="Times New Roman"/>
      <w:b/>
      <w:bCs/>
      <w:color w:val="FFFFFF"/>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0A34"/>
    <w:rPr>
      <w:rFonts w:ascii="Courier" w:eastAsia="Times New Roman" w:hAnsi="Courier" w:cs="Times New Roman"/>
      <w:b/>
      <w:bCs/>
      <w:color w:val="FFFFFF"/>
      <w:sz w:val="48"/>
      <w:szCs w:val="20"/>
    </w:rPr>
  </w:style>
  <w:style w:type="paragraph" w:styleId="ListParagraph">
    <w:name w:val="List Paragraph"/>
    <w:basedOn w:val="Normal"/>
    <w:uiPriority w:val="34"/>
    <w:qFormat/>
    <w:rsid w:val="00F70A34"/>
    <w:pPr>
      <w:ind w:left="720"/>
      <w:contextualSpacing/>
    </w:pPr>
  </w:style>
  <w:style w:type="paragraph" w:styleId="FootnoteText">
    <w:name w:val="footnote text"/>
    <w:basedOn w:val="Normal"/>
    <w:link w:val="FootnoteTextChar"/>
    <w:uiPriority w:val="99"/>
    <w:semiHidden/>
    <w:rsid w:val="00F70A34"/>
    <w:pPr>
      <w:tabs>
        <w:tab w:val="left" w:pos="-720"/>
      </w:tabs>
      <w:suppressAutoHyphens/>
    </w:pPr>
  </w:style>
  <w:style w:type="character" w:customStyle="1" w:styleId="FootnoteTextChar">
    <w:name w:val="Footnote Text Char"/>
    <w:basedOn w:val="DefaultParagraphFont"/>
    <w:link w:val="FootnoteText"/>
    <w:uiPriority w:val="99"/>
    <w:semiHidden/>
    <w:rsid w:val="00F70A34"/>
    <w:rPr>
      <w:rFonts w:ascii="Courier" w:eastAsia="Times New Roman" w:hAnsi="Courier" w:cs="Times New Roman"/>
      <w:sz w:val="24"/>
      <w:szCs w:val="20"/>
    </w:rPr>
  </w:style>
  <w:style w:type="character" w:styleId="FootnoteReference">
    <w:name w:val="footnote reference"/>
    <w:uiPriority w:val="99"/>
    <w:semiHidden/>
    <w:rsid w:val="00F70A34"/>
    <w:rPr>
      <w:rFonts w:ascii="Courier" w:hAnsi="Courier" w:cs="Times New Roman"/>
      <w:sz w:val="24"/>
      <w:vertAlign w:val="superscript"/>
      <w:lang w:val="en-US"/>
    </w:rPr>
  </w:style>
  <w:style w:type="paragraph" w:styleId="Header">
    <w:name w:val="header"/>
    <w:basedOn w:val="Normal"/>
    <w:link w:val="HeaderChar"/>
    <w:uiPriority w:val="99"/>
    <w:rsid w:val="00F70A34"/>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F70A34"/>
    <w:rPr>
      <w:rFonts w:ascii="Courier" w:eastAsia="Times New Roman" w:hAnsi="Courier" w:cs="Times New Roman"/>
      <w:sz w:val="24"/>
      <w:szCs w:val="20"/>
    </w:rPr>
  </w:style>
  <w:style w:type="character" w:customStyle="1" w:styleId="a">
    <w:name w:val="À"/>
    <w:uiPriority w:val="99"/>
    <w:rsid w:val="00F70A34"/>
    <w:rPr>
      <w:rFonts w:cs="Times New Roman"/>
    </w:rPr>
  </w:style>
  <w:style w:type="character" w:styleId="Hyperlink">
    <w:name w:val="Hyperlink"/>
    <w:basedOn w:val="DefaultParagraphFont"/>
    <w:uiPriority w:val="99"/>
    <w:unhideWhenUsed/>
    <w:rsid w:val="00F70A34"/>
    <w:rPr>
      <w:color w:val="0563C1" w:themeColor="hyperlink"/>
      <w:u w:val="single"/>
    </w:rPr>
  </w:style>
  <w:style w:type="table" w:styleId="TableGrid">
    <w:name w:val="Table Grid"/>
    <w:basedOn w:val="TableNormal"/>
    <w:uiPriority w:val="59"/>
    <w:rsid w:val="00F70A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0A3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80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4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5334"/>
    <w:rPr>
      <w:sz w:val="16"/>
      <w:szCs w:val="16"/>
    </w:rPr>
  </w:style>
  <w:style w:type="paragraph" w:styleId="CommentText">
    <w:name w:val="annotation text"/>
    <w:basedOn w:val="Normal"/>
    <w:link w:val="CommentTextChar"/>
    <w:uiPriority w:val="99"/>
    <w:unhideWhenUsed/>
    <w:rsid w:val="00085334"/>
    <w:rPr>
      <w:sz w:val="20"/>
    </w:rPr>
  </w:style>
  <w:style w:type="character" w:customStyle="1" w:styleId="CommentTextChar">
    <w:name w:val="Comment Text Char"/>
    <w:basedOn w:val="DefaultParagraphFont"/>
    <w:link w:val="CommentText"/>
    <w:uiPriority w:val="99"/>
    <w:rsid w:val="0008533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85334"/>
    <w:rPr>
      <w:b/>
      <w:bCs/>
    </w:rPr>
  </w:style>
  <w:style w:type="character" w:customStyle="1" w:styleId="CommentSubjectChar">
    <w:name w:val="Comment Subject Char"/>
    <w:basedOn w:val="CommentTextChar"/>
    <w:link w:val="CommentSubject"/>
    <w:uiPriority w:val="99"/>
    <w:semiHidden/>
    <w:rsid w:val="00085334"/>
    <w:rPr>
      <w:rFonts w:ascii="Courier" w:eastAsia="Times New Roman" w:hAnsi="Courier" w:cs="Times New Roman"/>
      <w:b/>
      <w:bCs/>
      <w:sz w:val="20"/>
      <w:szCs w:val="20"/>
    </w:rPr>
  </w:style>
  <w:style w:type="paragraph" w:styleId="Footer">
    <w:name w:val="footer"/>
    <w:basedOn w:val="Normal"/>
    <w:link w:val="FooterChar"/>
    <w:uiPriority w:val="99"/>
    <w:unhideWhenUsed/>
    <w:rsid w:val="001F7161"/>
    <w:pPr>
      <w:tabs>
        <w:tab w:val="center" w:pos="4680"/>
        <w:tab w:val="right" w:pos="9360"/>
      </w:tabs>
    </w:pPr>
  </w:style>
  <w:style w:type="character" w:customStyle="1" w:styleId="FooterChar">
    <w:name w:val="Footer Char"/>
    <w:basedOn w:val="DefaultParagraphFont"/>
    <w:link w:val="Footer"/>
    <w:uiPriority w:val="99"/>
    <w:rsid w:val="001F7161"/>
    <w:rPr>
      <w:rFonts w:ascii="Courier" w:eastAsia="Times New Roman" w:hAnsi="Courier" w:cs="Times New Roman"/>
      <w:sz w:val="24"/>
      <w:szCs w:val="20"/>
    </w:rPr>
  </w:style>
  <w:style w:type="paragraph" w:styleId="Revision">
    <w:name w:val="Revision"/>
    <w:hidden/>
    <w:uiPriority w:val="99"/>
    <w:semiHidden/>
    <w:rsid w:val="00BA628B"/>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81816">
      <w:bodyDiv w:val="1"/>
      <w:marLeft w:val="0"/>
      <w:marRight w:val="0"/>
      <w:marTop w:val="0"/>
      <w:marBottom w:val="0"/>
      <w:divBdr>
        <w:top w:val="none" w:sz="0" w:space="0" w:color="auto"/>
        <w:left w:val="none" w:sz="0" w:space="0" w:color="auto"/>
        <w:bottom w:val="none" w:sz="0" w:space="0" w:color="auto"/>
        <w:right w:val="none" w:sz="0" w:space="0" w:color="auto"/>
      </w:divBdr>
    </w:div>
    <w:div w:id="14271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o.gov/assets/700/697156.pdf" TargetMode="External"/><Relationship Id="rId18" Type="http://schemas.openxmlformats.org/officeDocument/2006/relationships/hyperlink" Target="https://studentaid.ed.gov/sa/sites/default/files/fsawg/datacenter/library/ForeignGifts.x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ao.gov/assets/700/697156.pdf" TargetMode="External"/><Relationship Id="rId7" Type="http://schemas.openxmlformats.org/officeDocument/2006/relationships/settings" Target="settings.xml"/><Relationship Id="rId12" Type="http://schemas.openxmlformats.org/officeDocument/2006/relationships/hyperlink" Target="https://www.gao.gov/assets/700/696859.pdf" TargetMode="External"/><Relationship Id="rId17" Type="http://schemas.openxmlformats.org/officeDocument/2006/relationships/hyperlink" Target="https://www.govinfo.gov/content/pkg/FR-2019-07-19/pdf/2019-15425.pdf" TargetMode="External"/><Relationship Id="rId25" Type="http://schemas.openxmlformats.org/officeDocument/2006/relationships/hyperlink" Target="https://www.govinfo.gov/content/pkg/FR-2019-07-19/pdf/2019-15425.pdf" TargetMode="External"/><Relationship Id="rId2" Type="http://schemas.openxmlformats.org/officeDocument/2006/relationships/customXml" Target="../customXml/item2.xml"/><Relationship Id="rId16" Type="http://schemas.openxmlformats.org/officeDocument/2006/relationships/hyperlink" Target="https://www.govinfo.gov/content/pkg/FR-2019-06-28/pdf/2019-13904.pdf" TargetMode="External"/><Relationship Id="rId20" Type="http://schemas.openxmlformats.org/officeDocument/2006/relationships/hyperlink" Target="https://www.gao.gov/assets/700/69685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USCODE-2017-title20/pdf/USCODE-2017-title20-chap28-subchapI-partB-sec1011e.pdf" TargetMode="External"/><Relationship Id="rId24" Type="http://schemas.openxmlformats.org/officeDocument/2006/relationships/hyperlink" Target="https://www.govinfo.gov/content/pkg/FR-2019-06-28/pdf/2019-13904.pdf" TargetMode="External"/><Relationship Id="rId5" Type="http://schemas.openxmlformats.org/officeDocument/2006/relationships/numbering" Target="numbering.xml"/><Relationship Id="rId15" Type="http://schemas.openxmlformats.org/officeDocument/2006/relationships/hyperlink" Target="http://www.hsgac.senate.gov/download/majority-and-minority-staff-report_-chinas-impact-on-the-us-education-system" TargetMode="External"/><Relationship Id="rId23" Type="http://schemas.openxmlformats.org/officeDocument/2006/relationships/hyperlink" Target="http://www.hsgac.senate.gov/download/majority-and-minority-staff-report_-chinas-impact-on-the-us-education-syste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sgac.senate.gov/download/majority-and-minority-staff-report_-chinas-impact-on-the-us-education-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o.gov/assets/680/679322.pdf" TargetMode="External"/><Relationship Id="rId22" Type="http://schemas.openxmlformats.org/officeDocument/2006/relationships/hyperlink" Target="https://www.gao.gov/assets/680/679322.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6DF2-6FA9-4861-91CF-0DBC93A64E4A}">
  <ds:schemaRefs>
    <ds:schemaRef ds:uri="http://schemas.microsoft.com/sharepoint/v3/contenttype/forms"/>
  </ds:schemaRefs>
</ds:datastoreItem>
</file>

<file path=customXml/itemProps2.xml><?xml version="1.0" encoding="utf-8"?>
<ds:datastoreItem xmlns:ds="http://schemas.openxmlformats.org/officeDocument/2006/customXml" ds:itemID="{E3589356-0263-4FB2-9DC2-1E7DAEE8A985}">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02e41e38-1731-4866-b09a-6257d8bc047f"/>
    <ds:schemaRef ds:uri="f87c7b8b-c0e7-4b77-a067-2c707fd1239f"/>
    <ds:schemaRef ds:uri="http://purl.org/dc/dcmitype/"/>
  </ds:schemaRefs>
</ds:datastoreItem>
</file>

<file path=customXml/itemProps3.xml><?xml version="1.0" encoding="utf-8"?>
<ds:datastoreItem xmlns:ds="http://schemas.openxmlformats.org/officeDocument/2006/customXml" ds:itemID="{3F56F262-D069-4509-A97A-647B8033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F10E8-DF89-4200-9189-40EE7E70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4147</Words>
  <Characters>23639</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2020-04-13T15:07:00Z</dcterms:created>
  <dcterms:modified xsi:type="dcterms:W3CDTF">2020-04-13T15:07:00Z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