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38E9" w:rsidR="00916E6D" w:rsidP="009B640C" w:rsidRDefault="00916E6D" w14:paraId="16383E75" w14:textId="77777777">
      <w:pPr>
        <w:pStyle w:val="Heading1"/>
      </w:pPr>
      <w:r w:rsidRPr="00D638E9">
        <w:t>Supporting Statement</w:t>
      </w:r>
    </w:p>
    <w:p w:rsidR="00D638E9" w:rsidP="00D638E9" w:rsidRDefault="00222E61" w14:paraId="06C0D04B" w14:textId="77777777">
      <w:pPr>
        <w:jc w:val="center"/>
        <w:rPr>
          <w:rFonts w:ascii="Arial" w:hAnsi="Arial" w:cs="Arial"/>
        </w:rPr>
      </w:pPr>
      <w:r w:rsidRPr="00D638E9">
        <w:rPr>
          <w:rFonts w:ascii="Arial" w:hAnsi="Arial" w:cs="Arial"/>
        </w:rPr>
        <w:t>Information Collection</w:t>
      </w:r>
      <w:r w:rsidR="001E5AE9">
        <w:rPr>
          <w:rFonts w:ascii="Arial" w:hAnsi="Arial" w:cs="Arial"/>
        </w:rPr>
        <w:t xml:space="preserve"> Request</w:t>
      </w:r>
      <w:r w:rsidRPr="00D638E9">
        <w:rPr>
          <w:rFonts w:ascii="Arial" w:hAnsi="Arial" w:cs="Arial"/>
        </w:rPr>
        <w:t xml:space="preserve"> (ICR) </w:t>
      </w:r>
      <w:r w:rsidRPr="00D638E9" w:rsidR="00916E6D">
        <w:rPr>
          <w:rFonts w:ascii="Arial" w:hAnsi="Arial" w:cs="Arial"/>
        </w:rPr>
        <w:t xml:space="preserve">Approval Request to Conduct </w:t>
      </w:r>
      <w:r w:rsidR="00D638E9">
        <w:rPr>
          <w:rFonts w:ascii="Arial" w:hAnsi="Arial" w:cs="Arial"/>
        </w:rPr>
        <w:t>Cognitive and</w:t>
      </w:r>
    </w:p>
    <w:p w:rsidR="00D638E9" w:rsidP="00D638E9" w:rsidRDefault="00D638E9" w14:paraId="2E039328" w14:textId="77777777">
      <w:pPr>
        <w:jc w:val="center"/>
        <w:rPr>
          <w:rFonts w:ascii="Arial" w:hAnsi="Arial" w:cs="Arial"/>
        </w:rPr>
      </w:pPr>
      <w:r>
        <w:rPr>
          <w:rFonts w:ascii="Arial" w:hAnsi="Arial" w:cs="Arial"/>
        </w:rPr>
        <w:t xml:space="preserve">Psychological (or </w:t>
      </w:r>
      <w:r w:rsidRPr="00D638E9" w:rsidR="00916E6D">
        <w:rPr>
          <w:rFonts w:ascii="Arial" w:hAnsi="Arial" w:cs="Arial"/>
        </w:rPr>
        <w:t>Customer Satisfaction</w:t>
      </w:r>
      <w:r>
        <w:rPr>
          <w:rFonts w:ascii="Arial" w:hAnsi="Arial" w:cs="Arial"/>
        </w:rPr>
        <w:t>)</w:t>
      </w:r>
      <w:r w:rsidRPr="00D638E9" w:rsidR="00916E6D">
        <w:rPr>
          <w:rFonts w:ascii="Arial" w:hAnsi="Arial" w:cs="Arial"/>
        </w:rPr>
        <w:t xml:space="preserve"> Research</w:t>
      </w:r>
    </w:p>
    <w:p w:rsidRPr="00D638E9" w:rsidR="00916E6D" w:rsidP="00D638E9" w:rsidRDefault="00916E6D" w14:paraId="5A312B10" w14:textId="77777777">
      <w:pPr>
        <w:jc w:val="center"/>
        <w:rPr>
          <w:rFonts w:ascii="Arial" w:hAnsi="Arial" w:cs="Arial"/>
        </w:rPr>
      </w:pPr>
      <w:r w:rsidRPr="00AF0030">
        <w:rPr>
          <w:rFonts w:ascii="Arial" w:hAnsi="Arial" w:cs="Arial"/>
        </w:rPr>
        <w:t>(OMB</w:t>
      </w:r>
      <w:r w:rsidRPr="00AF0030" w:rsidR="00771AB6">
        <w:rPr>
          <w:rFonts w:ascii="Arial" w:hAnsi="Arial" w:cs="Arial"/>
        </w:rPr>
        <w:t xml:space="preserve"> #1545-</w:t>
      </w:r>
      <w:r w:rsidRPr="00AF0030" w:rsidR="00AF0030">
        <w:rPr>
          <w:rFonts w:ascii="Arial" w:hAnsi="Arial" w:cs="Arial"/>
        </w:rPr>
        <w:t>1349</w:t>
      </w:r>
      <w:r w:rsidRPr="00AF0030">
        <w:rPr>
          <w:rFonts w:ascii="Arial" w:hAnsi="Arial" w:cs="Arial"/>
        </w:rPr>
        <w:t>)</w:t>
      </w:r>
    </w:p>
    <w:p w:rsidRPr="00412442" w:rsidR="00916E6D" w:rsidP="00916E6D" w:rsidRDefault="00916E6D" w14:paraId="2B4DF43C" w14:textId="77777777">
      <w:pPr>
        <w:ind w:firstLine="720"/>
        <w:jc w:val="center"/>
        <w:rPr>
          <w:rFonts w:ascii="Arial" w:hAnsi="Arial" w:cs="Arial"/>
          <w:b/>
          <w:szCs w:val="28"/>
        </w:rPr>
      </w:pPr>
    </w:p>
    <w:p w:rsidRPr="00D638E9" w:rsidR="00916E6D" w:rsidP="00D638E9" w:rsidRDefault="00D60FC1" w14:paraId="689F5918" w14:textId="77777777">
      <w:pPr>
        <w:pStyle w:val="Default"/>
        <w:ind w:right="-720"/>
        <w:jc w:val="center"/>
        <w:outlineLvl w:val="0"/>
        <w:rPr>
          <w:b/>
          <w:bCs/>
          <w:color w:val="auto"/>
          <w:sz w:val="22"/>
          <w:szCs w:val="22"/>
        </w:rPr>
      </w:pPr>
      <w:r w:rsidRPr="00D60FC1">
        <w:rPr>
          <w:b/>
          <w:sz w:val="22"/>
          <w:szCs w:val="22"/>
        </w:rPr>
        <w:t>Understanding Taxpayer Motivation for Filing Method Selection</w:t>
      </w:r>
    </w:p>
    <w:p w:rsidR="00916E6D" w:rsidP="00916E6D" w:rsidRDefault="00916E6D" w14:paraId="4429C982" w14:textId="77777777"/>
    <w:p w:rsidRPr="007A2CF0" w:rsidR="00916E6D" w:rsidP="00916E6D" w:rsidRDefault="00916E6D" w14:paraId="12244743" w14:textId="77777777">
      <w:pPr>
        <w:pStyle w:val="ListParagraph"/>
        <w:numPr>
          <w:ilvl w:val="0"/>
          <w:numId w:val="19"/>
        </w:numPr>
        <w:ind w:left="0"/>
        <w:rPr>
          <w:rFonts w:ascii="Arial" w:hAnsi="Arial" w:cs="Arial"/>
          <w:b/>
          <w:color w:val="000000"/>
          <w:sz w:val="22"/>
          <w:szCs w:val="22"/>
        </w:rPr>
      </w:pPr>
      <w:r w:rsidRPr="007A2CF0">
        <w:rPr>
          <w:rFonts w:ascii="Arial" w:hAnsi="Arial" w:cs="Arial"/>
          <w:b/>
          <w:color w:val="000000"/>
          <w:sz w:val="22"/>
          <w:szCs w:val="22"/>
        </w:rPr>
        <w:t>JUSTIFICATION</w:t>
      </w:r>
    </w:p>
    <w:p w:rsidRPr="007A2CF0" w:rsidR="00916E6D" w:rsidP="00916E6D" w:rsidRDefault="00916E6D" w14:paraId="14CE9050" w14:textId="77777777">
      <w:pPr>
        <w:pStyle w:val="ListParagraph"/>
        <w:ind w:left="0"/>
        <w:rPr>
          <w:rFonts w:ascii="Arial" w:hAnsi="Arial" w:cs="Arial"/>
          <w:b/>
          <w:color w:val="000000"/>
          <w:sz w:val="22"/>
          <w:szCs w:val="22"/>
        </w:rPr>
      </w:pPr>
    </w:p>
    <w:p w:rsidRPr="007A2CF0" w:rsidR="00916E6D" w:rsidP="00916E6D" w:rsidRDefault="00916E6D" w14:paraId="5382FEAA"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Circumstances Making the Collection of Information Necessary</w:t>
      </w:r>
    </w:p>
    <w:p w:rsidRPr="007A2CF0" w:rsidR="00D55405" w:rsidP="00D55405" w:rsidRDefault="00D55405" w14:paraId="6370A309" w14:textId="77777777">
      <w:pPr>
        <w:pStyle w:val="ListParagraph"/>
        <w:ind w:left="0"/>
        <w:rPr>
          <w:rFonts w:ascii="Arial" w:hAnsi="Arial" w:cs="Arial"/>
          <w:b/>
          <w:color w:val="000000"/>
          <w:sz w:val="22"/>
          <w:szCs w:val="22"/>
        </w:rPr>
      </w:pPr>
    </w:p>
    <w:p w:rsidRPr="00D60FC1" w:rsidR="00D60FC1" w:rsidP="00D60FC1" w:rsidRDefault="00D60FC1" w14:paraId="732B83F5" w14:textId="77777777">
      <w:pPr>
        <w:spacing w:after="120"/>
        <w:rPr>
          <w:rFonts w:ascii="Arial" w:hAnsi="Arial" w:cs="Arial"/>
          <w:sz w:val="22"/>
          <w:szCs w:val="22"/>
        </w:rPr>
      </w:pPr>
      <w:r w:rsidRPr="00D60FC1">
        <w:rPr>
          <w:rFonts w:ascii="Arial" w:hAnsi="Arial" w:cs="Arial"/>
          <w:color w:val="000000"/>
          <w:sz w:val="22"/>
          <w:szCs w:val="22"/>
          <w:shd w:val="clear" w:color="auto" w:fill="FFFFFF"/>
        </w:rPr>
        <w:t xml:space="preserve">The </w:t>
      </w:r>
      <w:bookmarkStart w:name="_Hlk58412534" w:id="0"/>
      <w:r w:rsidRPr="00D60FC1">
        <w:rPr>
          <w:rFonts w:ascii="Arial" w:hAnsi="Arial" w:cs="Arial"/>
          <w:color w:val="000000"/>
          <w:sz w:val="22"/>
          <w:szCs w:val="22"/>
          <w:shd w:val="clear" w:color="auto" w:fill="FFFFFF"/>
        </w:rPr>
        <w:t xml:space="preserve">Understanding Taxpayer Motivation for Filing Method Selection </w:t>
      </w:r>
      <w:bookmarkEnd w:id="0"/>
      <w:r w:rsidRPr="00D60FC1">
        <w:rPr>
          <w:rFonts w:ascii="Arial" w:hAnsi="Arial" w:cs="Arial"/>
          <w:color w:val="000000"/>
          <w:sz w:val="22"/>
          <w:szCs w:val="22"/>
          <w:shd w:val="clear" w:color="auto" w:fill="FFFFFF"/>
        </w:rPr>
        <w:t>research project explores factors involved in taxpayer choice, including motivations, preferences, and attitudes that drive behavior around selecting (or not selecting) a range of filing options. Specifically,</w:t>
      </w:r>
      <w:r w:rsidRPr="00D60FC1">
        <w:rPr>
          <w:rFonts w:ascii="Arial" w:hAnsi="Arial" w:cs="Arial"/>
          <w:sz w:val="22"/>
          <w:szCs w:val="22"/>
        </w:rPr>
        <w:t xml:space="preserve"> this project strives to understand:</w:t>
      </w:r>
    </w:p>
    <w:p w:rsidRPr="00D60FC1" w:rsidR="00D60FC1" w:rsidP="00D60FC1" w:rsidRDefault="00D60FC1" w14:paraId="67723939" w14:textId="77777777">
      <w:pPr>
        <w:tabs>
          <w:tab w:val="left" w:pos="634"/>
        </w:tabs>
        <w:spacing w:after="120"/>
        <w:ind w:left="720" w:hanging="360"/>
        <w:rPr>
          <w:rFonts w:ascii="Arial" w:hAnsi="Arial" w:cs="Arial"/>
          <w:sz w:val="22"/>
          <w:szCs w:val="22"/>
        </w:rPr>
      </w:pPr>
      <w:r w:rsidRPr="00D60FC1">
        <w:rPr>
          <w:rFonts w:ascii="Arial" w:hAnsi="Arial" w:cs="Arial"/>
          <w:sz w:val="22"/>
          <w:szCs w:val="22"/>
        </w:rPr>
        <w:t>the characteristics of the taxpayer population, by filing method and potential influencers of tax filing method, and</w:t>
      </w:r>
    </w:p>
    <w:p w:rsidRPr="00D60FC1" w:rsidR="00D60FC1" w:rsidP="00D60FC1" w:rsidRDefault="00D60FC1" w14:paraId="240A3D37" w14:textId="77777777">
      <w:pPr>
        <w:tabs>
          <w:tab w:val="left" w:pos="634"/>
        </w:tabs>
        <w:spacing w:after="120"/>
        <w:ind w:left="720" w:hanging="360"/>
        <w:rPr>
          <w:rFonts w:ascii="Arial" w:hAnsi="Arial" w:cs="Arial"/>
        </w:rPr>
      </w:pPr>
      <w:r w:rsidRPr="00D60FC1">
        <w:rPr>
          <w:rFonts w:ascii="Arial" w:hAnsi="Arial" w:cs="Arial"/>
          <w:sz w:val="22"/>
          <w:szCs w:val="22"/>
        </w:rPr>
        <w:t>the motivations, preferences, and attitudes of taxpayers towards different filing methods.</w:t>
      </w:r>
    </w:p>
    <w:p w:rsidRPr="00D60FC1" w:rsidR="00D60FC1" w:rsidP="00D60FC1" w:rsidRDefault="00D60FC1" w14:paraId="37DB23F9" w14:textId="77777777">
      <w:pPr>
        <w:spacing w:after="120"/>
        <w:rPr>
          <w:rFonts w:ascii="Arial" w:hAnsi="Arial" w:cs="Arial"/>
          <w:color w:val="000000"/>
          <w:sz w:val="22"/>
          <w:szCs w:val="22"/>
          <w:shd w:val="clear" w:color="auto" w:fill="FFFFFF"/>
        </w:rPr>
      </w:pPr>
      <w:r w:rsidRPr="00D60FC1">
        <w:rPr>
          <w:rFonts w:ascii="Arial" w:hAnsi="Arial" w:cs="Arial"/>
          <w:color w:val="000000"/>
          <w:sz w:val="22"/>
          <w:szCs w:val="22"/>
          <w:shd w:val="clear" w:color="auto" w:fill="FFFFFF"/>
        </w:rPr>
        <w:t>Ultimately, this work will support research to help the IRS better align customer service options to taxpayer filing preferences. Until</w:t>
      </w:r>
      <w:r>
        <w:rPr>
          <w:rFonts w:ascii="Arial" w:hAnsi="Arial" w:cs="Arial"/>
          <w:color w:val="000000"/>
          <w:sz w:val="22"/>
          <w:szCs w:val="22"/>
          <w:shd w:val="clear" w:color="auto" w:fill="FFFFFF"/>
        </w:rPr>
        <w:t xml:space="preserve"> </w:t>
      </w:r>
      <w:r w:rsidRPr="00D60FC1">
        <w:rPr>
          <w:rFonts w:ascii="Arial" w:hAnsi="Arial" w:cs="Arial"/>
          <w:color w:val="000000"/>
          <w:sz w:val="22"/>
          <w:szCs w:val="22"/>
          <w:shd w:val="clear" w:color="auto" w:fill="FFFFFF"/>
        </w:rPr>
        <w:t>the</w:t>
      </w:r>
      <w:r>
        <w:rPr>
          <w:rFonts w:ascii="Arial" w:hAnsi="Arial" w:cs="Arial"/>
          <w:color w:val="000000"/>
          <w:sz w:val="22"/>
          <w:szCs w:val="22"/>
          <w:shd w:val="clear" w:color="auto" w:fill="FFFFFF"/>
        </w:rPr>
        <w:t xml:space="preserve"> </w:t>
      </w:r>
      <w:r w:rsidRPr="00D60FC1">
        <w:rPr>
          <w:rFonts w:ascii="Arial" w:hAnsi="Arial" w:cs="Arial"/>
          <w:color w:val="000000"/>
          <w:sz w:val="22"/>
          <w:szCs w:val="22"/>
          <w:shd w:val="clear" w:color="auto" w:fill="FFFFFF"/>
        </w:rPr>
        <w:t>IRS understands why taxpayers make the choices they do, they can only make programmatic decisions based on assumptions, which may be insufficient in an environment of limited budgets and competing priorities to meet customer service needs.</w:t>
      </w:r>
    </w:p>
    <w:p w:rsidRPr="00D60FC1" w:rsidR="00D60FC1" w:rsidP="00D60FC1" w:rsidRDefault="00D60FC1" w14:paraId="6CFFDBC0" w14:textId="77777777">
      <w:pPr>
        <w:spacing w:after="120"/>
        <w:rPr>
          <w:rFonts w:ascii="Arial" w:hAnsi="Arial" w:cs="Arial"/>
          <w:color w:val="000000"/>
          <w:sz w:val="22"/>
          <w:szCs w:val="22"/>
          <w:shd w:val="clear" w:color="auto" w:fill="FFFFFF"/>
        </w:rPr>
      </w:pPr>
      <w:r w:rsidRPr="00D60FC1">
        <w:rPr>
          <w:rFonts w:ascii="Arial" w:hAnsi="Arial" w:cs="Arial"/>
          <w:color w:val="000000"/>
          <w:sz w:val="22"/>
          <w:szCs w:val="22"/>
          <w:shd w:val="clear" w:color="auto" w:fill="FFFFFF"/>
        </w:rPr>
        <w:t>A study of this nature</w:t>
      </w:r>
      <w:r>
        <w:rPr>
          <w:rFonts w:ascii="Arial" w:hAnsi="Arial" w:cs="Arial"/>
          <w:color w:val="000000"/>
          <w:sz w:val="22"/>
          <w:szCs w:val="22"/>
          <w:shd w:val="clear" w:color="auto" w:fill="FFFFFF"/>
        </w:rPr>
        <w:t xml:space="preserve"> </w:t>
      </w:r>
      <w:r w:rsidRPr="00D60FC1">
        <w:rPr>
          <w:rFonts w:ascii="Arial" w:hAnsi="Arial" w:cs="Arial"/>
          <w:color w:val="000000"/>
          <w:sz w:val="22"/>
          <w:szCs w:val="22"/>
          <w:shd w:val="clear" w:color="auto" w:fill="FFFFFF"/>
        </w:rPr>
        <w:t>will be instrumental in helping IRS understand choices taxpayers make and—along with complementary IRS research and an updated awareness study based on the results—could help the IRS determine how to improve participation in their free filing program. Ultimately, this work will help IRS better align customer service options to taxpayer filing</w:t>
      </w:r>
      <w:r>
        <w:rPr>
          <w:rFonts w:ascii="Arial" w:hAnsi="Arial" w:cs="Arial"/>
          <w:color w:val="000000"/>
          <w:sz w:val="22"/>
          <w:szCs w:val="22"/>
          <w:shd w:val="clear" w:color="auto" w:fill="FFFFFF"/>
        </w:rPr>
        <w:t xml:space="preserve"> </w:t>
      </w:r>
      <w:r w:rsidRPr="00D60FC1">
        <w:rPr>
          <w:rFonts w:ascii="Arial" w:hAnsi="Arial" w:cs="Arial"/>
          <w:color w:val="000000"/>
          <w:sz w:val="22"/>
          <w:szCs w:val="22"/>
          <w:shd w:val="clear" w:color="auto" w:fill="FFFFFF"/>
        </w:rPr>
        <w:t>preferences.</w:t>
      </w:r>
    </w:p>
    <w:p w:rsidRPr="007A2CF0" w:rsidR="00D55405" w:rsidP="00916E6D" w:rsidRDefault="00D55405" w14:paraId="2E9E3BDA" w14:textId="77777777">
      <w:pPr>
        <w:pStyle w:val="ListParagraph"/>
        <w:ind w:left="0"/>
        <w:rPr>
          <w:rFonts w:ascii="Arial" w:hAnsi="Arial" w:cs="Arial"/>
          <w:b/>
          <w:color w:val="000000"/>
          <w:sz w:val="22"/>
          <w:szCs w:val="22"/>
        </w:rPr>
      </w:pPr>
    </w:p>
    <w:p w:rsidRPr="007A2CF0" w:rsidR="00916E6D" w:rsidP="00916E6D" w:rsidRDefault="00916E6D" w14:paraId="076AF1A4"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Purpose and Use of the Information Collection</w:t>
      </w:r>
    </w:p>
    <w:p w:rsidRPr="007A2CF0" w:rsidR="00D55405" w:rsidP="00D55405" w:rsidRDefault="00D55405" w14:paraId="2CC4D315" w14:textId="77777777">
      <w:pPr>
        <w:pStyle w:val="ListParagraph"/>
        <w:ind w:left="0"/>
        <w:rPr>
          <w:rFonts w:ascii="Arial" w:hAnsi="Arial" w:cs="Arial"/>
          <w:b/>
          <w:color w:val="000000"/>
          <w:sz w:val="22"/>
          <w:szCs w:val="22"/>
        </w:rPr>
      </w:pPr>
    </w:p>
    <w:p w:rsidRPr="00D60FC1" w:rsidR="00D60FC1" w:rsidP="00D60FC1" w:rsidRDefault="00D60FC1" w14:paraId="15E29071" w14:textId="73056FC8">
      <w:pPr>
        <w:spacing w:after="120"/>
        <w:rPr>
          <w:rFonts w:ascii="Arial" w:hAnsi="Arial" w:cs="Arial"/>
          <w:color w:val="000000"/>
          <w:sz w:val="22"/>
          <w:szCs w:val="22"/>
          <w:shd w:val="clear" w:color="auto" w:fill="FFFFFF"/>
        </w:rPr>
      </w:pPr>
      <w:r w:rsidRPr="00D60FC1">
        <w:rPr>
          <w:rFonts w:ascii="Arial" w:hAnsi="Arial" w:cs="Arial"/>
          <w:color w:val="000000"/>
          <w:sz w:val="22"/>
          <w:szCs w:val="22"/>
          <w:shd w:val="clear" w:color="auto" w:fill="FFFFFF"/>
        </w:rPr>
        <w:t>MITRE is conducting this independent research for the sole purpose of benefitting the IRS as MITRE’s sponsor, and will not publicly release the results.</w:t>
      </w:r>
    </w:p>
    <w:p w:rsidRPr="00D60FC1" w:rsidR="00D60FC1" w:rsidP="00D60FC1" w:rsidRDefault="00D60FC1" w14:paraId="2FCC014A" w14:textId="77777777">
      <w:pPr>
        <w:spacing w:after="120"/>
        <w:rPr>
          <w:rFonts w:ascii="Arial" w:hAnsi="Arial" w:cs="Arial"/>
          <w:sz w:val="22"/>
          <w:szCs w:val="22"/>
        </w:rPr>
      </w:pPr>
      <w:r w:rsidRPr="00D60FC1">
        <w:rPr>
          <w:rFonts w:ascii="Arial" w:hAnsi="Arial" w:cs="Arial"/>
          <w:sz w:val="22"/>
          <w:szCs w:val="22"/>
        </w:rPr>
        <w:t>The research conducted during this MIP</w:t>
      </w:r>
      <w:r w:rsidR="00AF0030">
        <w:rPr>
          <w:rFonts w:ascii="Arial" w:hAnsi="Arial" w:cs="Arial"/>
          <w:sz w:val="22"/>
          <w:szCs w:val="22"/>
        </w:rPr>
        <w:t xml:space="preserve"> (MITRE Innovation Program)</w:t>
      </w:r>
      <w:r w:rsidRPr="00D60FC1">
        <w:rPr>
          <w:rFonts w:ascii="Arial" w:hAnsi="Arial" w:cs="Arial"/>
          <w:sz w:val="22"/>
          <w:szCs w:val="22"/>
        </w:rPr>
        <w:t xml:space="preserve"> will address the following objectives:</w:t>
      </w:r>
    </w:p>
    <w:p w:rsidRPr="00D60FC1" w:rsidR="00D60FC1" w:rsidP="00D60FC1" w:rsidRDefault="00D60FC1" w14:paraId="405A3D3D" w14:textId="77777777">
      <w:pPr>
        <w:numPr>
          <w:ilvl w:val="0"/>
          <w:numId w:val="31"/>
        </w:numPr>
        <w:spacing w:after="120" w:line="256" w:lineRule="auto"/>
        <w:rPr>
          <w:rFonts w:ascii="Arial" w:hAnsi="Arial" w:cs="Arial"/>
          <w:sz w:val="22"/>
          <w:szCs w:val="22"/>
        </w:rPr>
      </w:pPr>
      <w:r w:rsidRPr="00D60FC1">
        <w:rPr>
          <w:rFonts w:ascii="Arial" w:hAnsi="Arial" w:cs="Arial"/>
          <w:b/>
          <w:bCs/>
          <w:sz w:val="22"/>
          <w:szCs w:val="22"/>
        </w:rPr>
        <w:t>Current use of filing methods -</w:t>
      </w:r>
      <w:r w:rsidRPr="00D60FC1">
        <w:rPr>
          <w:rFonts w:ascii="Arial" w:hAnsi="Arial" w:cs="Arial"/>
          <w:sz w:val="22"/>
          <w:szCs w:val="22"/>
        </w:rPr>
        <w:t xml:space="preserve"> Understand taxpayer motivations and considerations for selecting their current filing method</w:t>
      </w:r>
      <w:r>
        <w:rPr>
          <w:rFonts w:ascii="Arial" w:hAnsi="Arial" w:cs="Arial"/>
          <w:sz w:val="22"/>
          <w:szCs w:val="22"/>
        </w:rPr>
        <w:t>.</w:t>
      </w:r>
    </w:p>
    <w:p w:rsidRPr="00D60FC1" w:rsidR="00D60FC1" w:rsidP="00D60FC1" w:rsidRDefault="00D60FC1" w14:paraId="60EC2054" w14:textId="77777777">
      <w:pPr>
        <w:numPr>
          <w:ilvl w:val="0"/>
          <w:numId w:val="31"/>
        </w:numPr>
        <w:spacing w:after="120" w:line="256" w:lineRule="auto"/>
        <w:rPr>
          <w:rFonts w:ascii="Arial" w:hAnsi="Arial" w:cs="Arial"/>
          <w:sz w:val="22"/>
          <w:szCs w:val="22"/>
        </w:rPr>
      </w:pPr>
      <w:r w:rsidRPr="00D60FC1">
        <w:rPr>
          <w:rFonts w:ascii="Arial" w:hAnsi="Arial" w:cs="Arial"/>
          <w:b/>
          <w:bCs/>
          <w:sz w:val="22"/>
          <w:szCs w:val="22"/>
        </w:rPr>
        <w:t>Migration between filing methods -</w:t>
      </w:r>
      <w:r w:rsidRPr="00D60FC1">
        <w:rPr>
          <w:rFonts w:ascii="Arial" w:hAnsi="Arial" w:cs="Arial"/>
          <w:sz w:val="22"/>
          <w:szCs w:val="22"/>
        </w:rPr>
        <w:t xml:space="preserve"> Understand taxpayer motivations and considerations for changing from one filing method to another.</w:t>
      </w:r>
    </w:p>
    <w:p w:rsidRPr="00D60FC1" w:rsidR="00D60FC1" w:rsidP="00D60FC1" w:rsidRDefault="00D60FC1" w14:paraId="5DA1282E" w14:textId="77777777">
      <w:pPr>
        <w:numPr>
          <w:ilvl w:val="0"/>
          <w:numId w:val="31"/>
        </w:numPr>
        <w:spacing w:after="120" w:line="256" w:lineRule="auto"/>
        <w:rPr>
          <w:rFonts w:ascii="Arial" w:hAnsi="Arial" w:cs="Arial"/>
          <w:sz w:val="22"/>
          <w:szCs w:val="22"/>
        </w:rPr>
      </w:pPr>
      <w:r w:rsidRPr="00D60FC1">
        <w:rPr>
          <w:rFonts w:ascii="Arial" w:hAnsi="Arial" w:cs="Arial"/>
          <w:b/>
          <w:bCs/>
          <w:sz w:val="22"/>
          <w:szCs w:val="22"/>
        </w:rPr>
        <w:t xml:space="preserve">Considerations - </w:t>
      </w:r>
      <w:r w:rsidRPr="00D60FC1">
        <w:rPr>
          <w:rFonts w:ascii="Arial" w:hAnsi="Arial" w:cs="Arial"/>
          <w:sz w:val="22"/>
          <w:szCs w:val="22"/>
        </w:rPr>
        <w:t>Identify and understand taxpayer considerations when selecting a filing method.</w:t>
      </w:r>
    </w:p>
    <w:p w:rsidRPr="00D60FC1" w:rsidR="00D60FC1" w:rsidP="00D60FC1" w:rsidRDefault="00D60FC1" w14:paraId="0A8F5B9C" w14:textId="77777777">
      <w:pPr>
        <w:numPr>
          <w:ilvl w:val="0"/>
          <w:numId w:val="31"/>
        </w:numPr>
        <w:spacing w:after="120" w:line="256" w:lineRule="auto"/>
        <w:rPr>
          <w:rFonts w:ascii="Arial" w:hAnsi="Arial" w:cs="Arial"/>
          <w:b/>
          <w:bCs/>
          <w:sz w:val="22"/>
          <w:szCs w:val="22"/>
        </w:rPr>
      </w:pPr>
      <w:r w:rsidRPr="00D60FC1">
        <w:rPr>
          <w:rFonts w:ascii="Arial" w:hAnsi="Arial" w:cs="Arial"/>
          <w:b/>
          <w:bCs/>
          <w:sz w:val="22"/>
          <w:szCs w:val="22"/>
        </w:rPr>
        <w:t xml:space="preserve">Attitudes - </w:t>
      </w:r>
      <w:r w:rsidRPr="00D60FC1">
        <w:rPr>
          <w:rFonts w:ascii="Arial" w:hAnsi="Arial" w:cs="Arial"/>
          <w:sz w:val="22"/>
          <w:szCs w:val="22"/>
        </w:rPr>
        <w:t>Understand taxpayer attitudes when it comes to specific filing methods and tax filing in general.</w:t>
      </w:r>
    </w:p>
    <w:p w:rsidR="00D60FC1" w:rsidP="00D60FC1" w:rsidRDefault="00D60FC1" w14:paraId="38BA1C8E" w14:textId="77777777">
      <w:pPr>
        <w:spacing w:after="160" w:line="256" w:lineRule="auto"/>
        <w:rPr>
          <w:rFonts w:ascii="Arial" w:hAnsi="Arial" w:eastAsia="Calibri" w:cs="Arial"/>
          <w:sz w:val="22"/>
          <w:szCs w:val="22"/>
        </w:rPr>
      </w:pPr>
      <w:r w:rsidRPr="00D60FC1">
        <w:rPr>
          <w:rFonts w:ascii="Arial" w:hAnsi="Arial" w:eastAsia="Calibri" w:cs="Arial"/>
          <w:sz w:val="22"/>
          <w:szCs w:val="22"/>
        </w:rPr>
        <w:t>To meet these research objectives, MITRE will conduct data analysis, one-on-one interviews with taxpayers, and online survey of taxpayers.</w:t>
      </w:r>
    </w:p>
    <w:p w:rsidR="00526845" w:rsidP="00D60FC1" w:rsidRDefault="00526845" w14:paraId="56E645DB" w14:textId="77777777">
      <w:pPr>
        <w:spacing w:after="160" w:line="256" w:lineRule="auto"/>
        <w:rPr>
          <w:rFonts w:ascii="Arial" w:hAnsi="Arial" w:eastAsia="Calibri" w:cs="Arial"/>
          <w:sz w:val="22"/>
          <w:szCs w:val="22"/>
        </w:rPr>
      </w:pPr>
    </w:p>
    <w:p w:rsidRPr="00D60FC1" w:rsidR="00526845" w:rsidP="00D60FC1" w:rsidRDefault="00526845" w14:paraId="5B12CD55" w14:textId="77777777">
      <w:pPr>
        <w:spacing w:after="160" w:line="256" w:lineRule="auto"/>
        <w:rPr>
          <w:rFonts w:ascii="Arial" w:hAnsi="Arial" w:eastAsia="Calibri" w:cs="Arial"/>
          <w:sz w:val="22"/>
          <w:szCs w:val="22"/>
        </w:rPr>
      </w:pPr>
      <w:r w:rsidRPr="00526845">
        <w:rPr>
          <w:rFonts w:ascii="Arial" w:hAnsi="Arial" w:eastAsia="Calibri" w:cs="Arial"/>
          <w:sz w:val="22"/>
          <w:szCs w:val="22"/>
        </w:rPr>
        <w:t xml:space="preserve">The </w:t>
      </w:r>
      <w:r w:rsidR="007C16A5">
        <w:rPr>
          <w:rFonts w:ascii="Arial" w:hAnsi="Arial" w:eastAsia="Calibri" w:cs="Arial"/>
          <w:sz w:val="22"/>
          <w:szCs w:val="22"/>
        </w:rPr>
        <w:t>previously conducted</w:t>
      </w:r>
      <w:r w:rsidRPr="00526845">
        <w:rPr>
          <w:rFonts w:ascii="Arial" w:hAnsi="Arial" w:eastAsia="Calibri" w:cs="Arial"/>
          <w:sz w:val="22"/>
          <w:szCs w:val="22"/>
        </w:rPr>
        <w:t xml:space="preserve"> interviews generate</w:t>
      </w:r>
      <w:r w:rsidR="007C16A5">
        <w:rPr>
          <w:rFonts w:ascii="Arial" w:hAnsi="Arial" w:eastAsia="Calibri" w:cs="Arial"/>
          <w:sz w:val="22"/>
          <w:szCs w:val="22"/>
        </w:rPr>
        <w:t>d</w:t>
      </w:r>
      <w:r w:rsidRPr="00526845">
        <w:rPr>
          <w:rFonts w:ascii="Arial" w:hAnsi="Arial" w:eastAsia="Calibri" w:cs="Arial"/>
          <w:sz w:val="22"/>
          <w:szCs w:val="22"/>
        </w:rPr>
        <w:t xml:space="preserve"> hypotheses about taxpayer motivations and preferences </w:t>
      </w:r>
      <w:r w:rsidR="007C16A5">
        <w:rPr>
          <w:rFonts w:ascii="Arial" w:hAnsi="Arial" w:eastAsia="Calibri" w:cs="Arial"/>
          <w:sz w:val="22"/>
          <w:szCs w:val="22"/>
        </w:rPr>
        <w:t>to test via this online survey</w:t>
      </w:r>
      <w:r w:rsidRPr="00526845">
        <w:rPr>
          <w:rFonts w:ascii="Arial" w:hAnsi="Arial" w:eastAsia="Calibri" w:cs="Arial"/>
          <w:sz w:val="22"/>
          <w:szCs w:val="22"/>
        </w:rPr>
        <w:t xml:space="preserve">. No personally identifiable information </w:t>
      </w:r>
      <w:r w:rsidR="007C16A5">
        <w:rPr>
          <w:rFonts w:ascii="Arial" w:hAnsi="Arial" w:eastAsia="Calibri" w:cs="Arial"/>
          <w:sz w:val="22"/>
          <w:szCs w:val="22"/>
        </w:rPr>
        <w:t>was</w:t>
      </w:r>
      <w:r w:rsidRPr="00526845">
        <w:rPr>
          <w:rFonts w:ascii="Arial" w:hAnsi="Arial" w:eastAsia="Calibri" w:cs="Arial"/>
          <w:sz w:val="22"/>
          <w:szCs w:val="22"/>
        </w:rPr>
        <w:t xml:space="preserve"> retained or used for development of the online survey.</w:t>
      </w:r>
    </w:p>
    <w:p w:rsidRPr="007A2CF0" w:rsidR="00916E6D" w:rsidP="00916E6D" w:rsidRDefault="00916E6D" w14:paraId="7B5C097F" w14:textId="77777777">
      <w:pPr>
        <w:rPr>
          <w:rFonts w:ascii="Arial" w:hAnsi="Arial" w:cs="Arial"/>
          <w:color w:val="000000"/>
          <w:sz w:val="22"/>
          <w:szCs w:val="22"/>
        </w:rPr>
      </w:pPr>
    </w:p>
    <w:p w:rsidRPr="007A2CF0" w:rsidR="00916E6D" w:rsidP="00916E6D" w:rsidRDefault="00916E6D" w14:paraId="14E54241"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Consideration Given to Information Technology</w:t>
      </w:r>
    </w:p>
    <w:p w:rsidRPr="007A2CF0" w:rsidR="00D55405" w:rsidP="00D55405" w:rsidRDefault="00D55405" w14:paraId="3A2B677E" w14:textId="77777777">
      <w:pPr>
        <w:pStyle w:val="ListParagraph"/>
        <w:ind w:left="0"/>
        <w:rPr>
          <w:rFonts w:ascii="Arial" w:hAnsi="Arial" w:cs="Arial"/>
          <w:b/>
          <w:color w:val="000000"/>
          <w:sz w:val="22"/>
          <w:szCs w:val="22"/>
        </w:rPr>
      </w:pPr>
    </w:p>
    <w:p w:rsidRPr="007A2CF0" w:rsidR="00FD6C3B" w:rsidP="00D55405" w:rsidRDefault="005073C3" w14:paraId="2E2E293D" w14:textId="57D84094">
      <w:pPr>
        <w:rPr>
          <w:rFonts w:ascii="Arial" w:hAnsi="Arial" w:cs="Arial"/>
          <w:color w:val="000000"/>
          <w:sz w:val="22"/>
          <w:szCs w:val="22"/>
        </w:rPr>
      </w:pPr>
      <w:r w:rsidRPr="007A2CF0">
        <w:rPr>
          <w:rFonts w:ascii="Arial" w:hAnsi="Arial" w:cs="Arial"/>
          <w:color w:val="000000"/>
          <w:sz w:val="22"/>
          <w:szCs w:val="22"/>
        </w:rPr>
        <w:t xml:space="preserve">Taxpayers will be </w:t>
      </w:r>
      <w:r w:rsidR="002A1E9E">
        <w:rPr>
          <w:rFonts w:ascii="Arial" w:hAnsi="Arial" w:cs="Arial"/>
          <w:color w:val="000000"/>
          <w:sz w:val="22"/>
          <w:szCs w:val="22"/>
        </w:rPr>
        <w:t xml:space="preserve">invited to participate by letter </w:t>
      </w:r>
      <w:r w:rsidRPr="007A2CF0">
        <w:rPr>
          <w:rFonts w:ascii="Arial" w:hAnsi="Arial" w:cs="Arial"/>
          <w:color w:val="000000"/>
          <w:sz w:val="22"/>
          <w:szCs w:val="22"/>
        </w:rPr>
        <w:t xml:space="preserve">to invite them to </w:t>
      </w:r>
      <w:r w:rsidR="002A1E9E">
        <w:rPr>
          <w:rFonts w:ascii="Arial" w:hAnsi="Arial" w:cs="Arial"/>
          <w:color w:val="000000"/>
          <w:sz w:val="22"/>
          <w:szCs w:val="22"/>
        </w:rPr>
        <w:t>visit a MITRE webpage for confirming eligibility.</w:t>
      </w:r>
      <w:r w:rsidR="006377B6">
        <w:rPr>
          <w:rFonts w:ascii="Arial" w:hAnsi="Arial" w:cs="Arial"/>
          <w:color w:val="000000"/>
          <w:sz w:val="22"/>
          <w:szCs w:val="22"/>
        </w:rPr>
        <w:t xml:space="preserve">  A limit is established for each defined filing method. </w:t>
      </w:r>
      <w:r w:rsidRPr="007A2CF0">
        <w:rPr>
          <w:rFonts w:ascii="Arial" w:hAnsi="Arial" w:cs="Arial"/>
          <w:color w:val="000000"/>
          <w:sz w:val="22"/>
          <w:szCs w:val="22"/>
        </w:rPr>
        <w:t xml:space="preserve"> If the</w:t>
      </w:r>
      <w:r w:rsidR="002A1E9E">
        <w:rPr>
          <w:rFonts w:ascii="Arial" w:hAnsi="Arial" w:cs="Arial"/>
          <w:color w:val="000000"/>
          <w:sz w:val="22"/>
          <w:szCs w:val="22"/>
        </w:rPr>
        <w:t xml:space="preserve"> participants are confirmed as eligible</w:t>
      </w:r>
      <w:r w:rsidR="006377B6">
        <w:rPr>
          <w:rFonts w:ascii="Arial" w:hAnsi="Arial" w:cs="Arial"/>
          <w:color w:val="000000"/>
          <w:sz w:val="22"/>
          <w:szCs w:val="22"/>
        </w:rPr>
        <w:t xml:space="preserve"> (the limit for their filing method has not yet been met)</w:t>
      </w:r>
      <w:r w:rsidR="002A1E9E">
        <w:rPr>
          <w:rFonts w:ascii="Arial" w:hAnsi="Arial" w:cs="Arial"/>
          <w:color w:val="000000"/>
          <w:sz w:val="22"/>
          <w:szCs w:val="22"/>
        </w:rPr>
        <w:t>, they</w:t>
      </w:r>
      <w:r w:rsidRPr="007A2CF0" w:rsidR="005A684D">
        <w:rPr>
          <w:rFonts w:ascii="Arial" w:hAnsi="Arial" w:cs="Arial"/>
          <w:color w:val="000000"/>
          <w:sz w:val="22"/>
          <w:szCs w:val="22"/>
        </w:rPr>
        <w:t xml:space="preserve"> will </w:t>
      </w:r>
      <w:r w:rsidR="007C16A5">
        <w:rPr>
          <w:rFonts w:ascii="Arial" w:hAnsi="Arial" w:cs="Arial"/>
          <w:color w:val="000000"/>
          <w:sz w:val="22"/>
          <w:szCs w:val="22"/>
        </w:rPr>
        <w:t>begin the online survey</w:t>
      </w:r>
      <w:r w:rsidRPr="007A2CF0" w:rsidR="00034CE6">
        <w:rPr>
          <w:rFonts w:ascii="Arial" w:hAnsi="Arial" w:cs="Arial"/>
          <w:color w:val="000000"/>
          <w:sz w:val="22"/>
          <w:szCs w:val="22"/>
        </w:rPr>
        <w:t>.</w:t>
      </w:r>
      <w:r w:rsidR="006377B6">
        <w:rPr>
          <w:rFonts w:ascii="Arial" w:hAnsi="Arial" w:cs="Arial"/>
          <w:color w:val="000000"/>
          <w:sz w:val="22"/>
          <w:szCs w:val="22"/>
        </w:rPr>
        <w:t xml:space="preserve">  The entire survey will be conducted and the data collected via the online survey tool.</w:t>
      </w:r>
    </w:p>
    <w:p w:rsidRPr="007A2CF0" w:rsidR="00916E6D" w:rsidP="00916E6D" w:rsidRDefault="00916E6D" w14:paraId="3BF0C22E" w14:textId="77777777">
      <w:pPr>
        <w:rPr>
          <w:rFonts w:ascii="Arial" w:hAnsi="Arial" w:cs="Arial"/>
          <w:color w:val="000000"/>
          <w:sz w:val="22"/>
          <w:szCs w:val="22"/>
        </w:rPr>
      </w:pPr>
    </w:p>
    <w:p w:rsidRPr="007A2CF0" w:rsidR="00916E6D" w:rsidP="00916E6D" w:rsidRDefault="00916E6D" w14:paraId="1E564152"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 xml:space="preserve"> Duplication of Information</w:t>
      </w:r>
    </w:p>
    <w:p w:rsidRPr="007A2CF0" w:rsidR="00D55405" w:rsidP="00D55405" w:rsidRDefault="00D55405" w14:paraId="6E149BC3" w14:textId="77777777">
      <w:pPr>
        <w:pStyle w:val="ListParagraph"/>
        <w:ind w:left="0"/>
        <w:rPr>
          <w:rFonts w:ascii="Arial" w:hAnsi="Arial" w:cs="Arial"/>
          <w:b/>
          <w:color w:val="000000"/>
          <w:sz w:val="22"/>
          <w:szCs w:val="22"/>
        </w:rPr>
      </w:pPr>
    </w:p>
    <w:p w:rsidRPr="007A2CF0" w:rsidR="00FD6C3B" w:rsidP="00791588" w:rsidRDefault="002A1E9E" w14:paraId="27A871CA" w14:textId="77777777">
      <w:pPr>
        <w:rPr>
          <w:rFonts w:ascii="Arial" w:hAnsi="Arial" w:cs="Arial"/>
          <w:color w:val="000000"/>
          <w:sz w:val="22"/>
          <w:szCs w:val="22"/>
        </w:rPr>
      </w:pPr>
      <w:r>
        <w:rPr>
          <w:rFonts w:ascii="Arial" w:hAnsi="Arial" w:cs="Arial"/>
          <w:color w:val="000000"/>
          <w:sz w:val="22"/>
          <w:szCs w:val="22"/>
        </w:rPr>
        <w:t>D</w:t>
      </w:r>
      <w:r w:rsidRPr="007A2CF0" w:rsidR="00C275CD">
        <w:rPr>
          <w:rFonts w:ascii="Arial" w:hAnsi="Arial" w:cs="Arial"/>
          <w:color w:val="000000"/>
          <w:sz w:val="22"/>
          <w:szCs w:val="22"/>
        </w:rPr>
        <w:t xml:space="preserve">irect </w:t>
      </w:r>
      <w:r w:rsidR="00F31842">
        <w:rPr>
          <w:rFonts w:ascii="Arial" w:hAnsi="Arial" w:cs="Arial"/>
          <w:color w:val="000000"/>
          <w:sz w:val="22"/>
          <w:szCs w:val="22"/>
        </w:rPr>
        <w:t>collection of information from</w:t>
      </w:r>
      <w:r w:rsidRPr="007A2CF0" w:rsidR="00FD6C3B">
        <w:rPr>
          <w:rFonts w:ascii="Arial" w:hAnsi="Arial" w:cs="Arial"/>
          <w:color w:val="000000"/>
          <w:sz w:val="22"/>
          <w:szCs w:val="22"/>
        </w:rPr>
        <w:t xml:space="preserve"> taxpayers through </w:t>
      </w:r>
      <w:r w:rsidR="00F31842">
        <w:rPr>
          <w:rFonts w:ascii="Arial" w:hAnsi="Arial" w:cs="Arial"/>
          <w:color w:val="000000"/>
          <w:sz w:val="22"/>
          <w:szCs w:val="22"/>
        </w:rPr>
        <w:t>surveys</w:t>
      </w:r>
      <w:r w:rsidRPr="007A2CF0" w:rsidR="00FD6C3B">
        <w:rPr>
          <w:rFonts w:ascii="Arial" w:hAnsi="Arial" w:cs="Arial"/>
          <w:color w:val="000000"/>
          <w:sz w:val="22"/>
          <w:szCs w:val="22"/>
        </w:rPr>
        <w:t xml:space="preserve"> </w:t>
      </w:r>
      <w:r w:rsidRPr="007A2CF0" w:rsidR="00C275CD">
        <w:rPr>
          <w:rFonts w:ascii="Arial" w:hAnsi="Arial" w:cs="Arial"/>
          <w:color w:val="000000"/>
          <w:sz w:val="22"/>
          <w:szCs w:val="22"/>
        </w:rPr>
        <w:t>as a</w:t>
      </w:r>
      <w:r w:rsidRPr="007A2CF0" w:rsidR="00FD6C3B">
        <w:rPr>
          <w:rFonts w:ascii="Arial" w:hAnsi="Arial" w:cs="Arial"/>
          <w:color w:val="000000"/>
          <w:sz w:val="22"/>
          <w:szCs w:val="22"/>
        </w:rPr>
        <w:t xml:space="preserve"> research design </w:t>
      </w:r>
      <w:r>
        <w:rPr>
          <w:rFonts w:ascii="Arial" w:hAnsi="Arial" w:cs="Arial"/>
          <w:color w:val="000000"/>
          <w:sz w:val="22"/>
          <w:szCs w:val="22"/>
        </w:rPr>
        <w:t>is a proven research tool</w:t>
      </w:r>
      <w:r w:rsidRPr="007A2CF0" w:rsidR="00FD6C3B">
        <w:rPr>
          <w:rFonts w:ascii="Arial" w:hAnsi="Arial" w:cs="Arial"/>
          <w:color w:val="000000"/>
          <w:sz w:val="22"/>
          <w:szCs w:val="22"/>
        </w:rPr>
        <w:t xml:space="preserve">. </w:t>
      </w:r>
      <w:r w:rsidR="0081150D">
        <w:rPr>
          <w:rFonts w:ascii="Arial" w:hAnsi="Arial" w:cs="Arial"/>
          <w:color w:val="000000"/>
          <w:sz w:val="22"/>
          <w:szCs w:val="22"/>
        </w:rPr>
        <w:t xml:space="preserve">To </w:t>
      </w:r>
      <w:r>
        <w:rPr>
          <w:rFonts w:ascii="Arial" w:hAnsi="Arial" w:cs="Arial"/>
          <w:color w:val="000000"/>
          <w:sz w:val="22"/>
          <w:szCs w:val="22"/>
        </w:rPr>
        <w:t xml:space="preserve">MITRE </w:t>
      </w:r>
      <w:r w:rsidR="0081150D">
        <w:rPr>
          <w:rFonts w:ascii="Arial" w:hAnsi="Arial" w:cs="Arial"/>
          <w:color w:val="000000"/>
          <w:sz w:val="22"/>
          <w:szCs w:val="22"/>
        </w:rPr>
        <w:t>researchers’ best knowledge, t</w:t>
      </w:r>
      <w:r w:rsidRPr="007A2CF0" w:rsidR="00FD6C3B">
        <w:rPr>
          <w:rFonts w:ascii="Arial" w:hAnsi="Arial" w:cs="Arial"/>
          <w:color w:val="000000"/>
          <w:sz w:val="22"/>
          <w:szCs w:val="22"/>
        </w:rPr>
        <w:t>hese specific research questions have not been studied previously and therefore there is no duplication of research.</w:t>
      </w:r>
    </w:p>
    <w:p w:rsidRPr="007A2CF0" w:rsidR="00916E6D" w:rsidP="00916E6D" w:rsidRDefault="00916E6D" w14:paraId="0422263B" w14:textId="77777777">
      <w:pPr>
        <w:rPr>
          <w:rFonts w:ascii="Arial" w:hAnsi="Arial" w:cs="Arial"/>
          <w:color w:val="000000"/>
          <w:sz w:val="22"/>
          <w:szCs w:val="22"/>
        </w:rPr>
      </w:pPr>
    </w:p>
    <w:p w:rsidRPr="007A2CF0" w:rsidR="00FD6C3B" w:rsidP="00FD6C3B" w:rsidRDefault="00916E6D" w14:paraId="2D2162BA"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 xml:space="preserve"> Reducing the Burden on Small Entities</w:t>
      </w:r>
    </w:p>
    <w:p w:rsidRPr="007A2CF0" w:rsidR="00D55405" w:rsidP="00D55405" w:rsidRDefault="00D55405" w14:paraId="74D5435F" w14:textId="77777777">
      <w:pPr>
        <w:pStyle w:val="ListParagraph"/>
        <w:ind w:left="0"/>
        <w:rPr>
          <w:rFonts w:ascii="Arial" w:hAnsi="Arial" w:cs="Arial"/>
          <w:b/>
          <w:color w:val="000000"/>
          <w:sz w:val="22"/>
          <w:szCs w:val="22"/>
        </w:rPr>
      </w:pPr>
    </w:p>
    <w:p w:rsidRPr="0081150D" w:rsidR="0081150D" w:rsidP="00791588" w:rsidRDefault="00FD6C3B" w14:paraId="3486907E" w14:textId="77777777">
      <w:pPr>
        <w:rPr>
          <w:rFonts w:ascii="Arial" w:hAnsi="Arial" w:cs="Arial"/>
          <w:color w:val="000000"/>
          <w:sz w:val="22"/>
          <w:szCs w:val="22"/>
        </w:rPr>
      </w:pPr>
      <w:r w:rsidRPr="0081150D">
        <w:rPr>
          <w:rFonts w:ascii="Arial" w:hAnsi="Arial" w:cs="Arial"/>
          <w:color w:val="000000"/>
          <w:sz w:val="22"/>
          <w:szCs w:val="22"/>
        </w:rPr>
        <w:t xml:space="preserve">The </w:t>
      </w:r>
      <w:r w:rsidR="00F31842">
        <w:rPr>
          <w:rFonts w:ascii="Arial" w:hAnsi="Arial" w:cs="Arial"/>
          <w:color w:val="000000"/>
          <w:sz w:val="22"/>
          <w:szCs w:val="22"/>
        </w:rPr>
        <w:t>survey</w:t>
      </w:r>
      <w:r w:rsidR="002A1E9E">
        <w:rPr>
          <w:rFonts w:ascii="Arial" w:hAnsi="Arial" w:cs="Arial"/>
          <w:color w:val="000000"/>
          <w:sz w:val="22"/>
          <w:szCs w:val="22"/>
        </w:rPr>
        <w:t xml:space="preserve"> part of</w:t>
      </w:r>
      <w:r w:rsidRPr="0081150D">
        <w:rPr>
          <w:rFonts w:ascii="Arial" w:hAnsi="Arial" w:cs="Arial"/>
          <w:color w:val="000000"/>
          <w:sz w:val="22"/>
          <w:szCs w:val="22"/>
        </w:rPr>
        <w:t xml:space="preserve"> this research ha</w:t>
      </w:r>
      <w:r w:rsidR="00543491">
        <w:rPr>
          <w:rFonts w:ascii="Arial" w:hAnsi="Arial" w:cs="Arial"/>
          <w:color w:val="000000"/>
          <w:sz w:val="22"/>
          <w:szCs w:val="22"/>
        </w:rPr>
        <w:t>s</w:t>
      </w:r>
      <w:r w:rsidRPr="0081150D">
        <w:rPr>
          <w:rFonts w:ascii="Arial" w:hAnsi="Arial" w:cs="Arial"/>
          <w:color w:val="000000"/>
          <w:sz w:val="22"/>
          <w:szCs w:val="22"/>
        </w:rPr>
        <w:t xml:space="preserve"> been carefully considered to minimize burden on </w:t>
      </w:r>
      <w:r w:rsidRPr="0081150D" w:rsidR="0081150D">
        <w:rPr>
          <w:rFonts w:ascii="Arial" w:hAnsi="Arial" w:cs="Arial"/>
          <w:color w:val="000000"/>
          <w:sz w:val="22"/>
          <w:szCs w:val="22"/>
        </w:rPr>
        <w:t>taxpayers</w:t>
      </w:r>
      <w:r w:rsidRPr="0081150D">
        <w:rPr>
          <w:rFonts w:ascii="Arial" w:hAnsi="Arial" w:cs="Arial"/>
          <w:color w:val="000000"/>
          <w:sz w:val="22"/>
          <w:szCs w:val="22"/>
        </w:rPr>
        <w:t xml:space="preserve"> selected to participate in the study. </w:t>
      </w:r>
      <w:r w:rsidR="002A1E9E">
        <w:rPr>
          <w:rFonts w:ascii="Arial" w:hAnsi="Arial" w:cs="Arial"/>
          <w:color w:val="000000"/>
          <w:sz w:val="22"/>
          <w:szCs w:val="22"/>
        </w:rPr>
        <w:t>MITRE</w:t>
      </w:r>
      <w:r w:rsidRPr="0081150D" w:rsidR="00034CE6">
        <w:rPr>
          <w:rFonts w:ascii="Arial" w:hAnsi="Arial" w:cs="Arial"/>
          <w:color w:val="000000"/>
          <w:sz w:val="22"/>
          <w:szCs w:val="22"/>
        </w:rPr>
        <w:t xml:space="preserve"> researchers</w:t>
      </w:r>
      <w:r w:rsidRPr="0081150D">
        <w:rPr>
          <w:rFonts w:ascii="Arial" w:hAnsi="Arial" w:cs="Arial"/>
          <w:color w:val="000000"/>
          <w:sz w:val="22"/>
          <w:szCs w:val="22"/>
        </w:rPr>
        <w:t xml:space="preserve"> worked to limit the sample to only those taxpayers </w:t>
      </w:r>
      <w:r w:rsidRPr="0081150D" w:rsidR="0081150D">
        <w:rPr>
          <w:rFonts w:ascii="Arial" w:hAnsi="Arial" w:cs="Arial"/>
          <w:color w:val="000000"/>
          <w:sz w:val="22"/>
          <w:szCs w:val="22"/>
        </w:rPr>
        <w:t>w</w:t>
      </w:r>
      <w:r w:rsidR="002A1E9E">
        <w:rPr>
          <w:rFonts w:ascii="Arial" w:hAnsi="Arial" w:cs="Arial"/>
          <w:color w:val="000000"/>
          <w:sz w:val="22"/>
          <w:szCs w:val="22"/>
        </w:rPr>
        <w:t xml:space="preserve">ith relevant information </w:t>
      </w:r>
      <w:r w:rsidR="00526845">
        <w:rPr>
          <w:rFonts w:ascii="Arial" w:hAnsi="Arial" w:cs="Arial"/>
          <w:color w:val="000000"/>
          <w:sz w:val="22"/>
          <w:szCs w:val="22"/>
        </w:rPr>
        <w:t>about tax return and preparation.</w:t>
      </w:r>
    </w:p>
    <w:p w:rsidR="0081150D" w:rsidP="00791588" w:rsidRDefault="0081150D" w14:paraId="29620AB7" w14:textId="77777777">
      <w:pPr>
        <w:rPr>
          <w:rFonts w:ascii="Arial" w:hAnsi="Arial" w:cs="Arial"/>
          <w:color w:val="000000"/>
          <w:sz w:val="22"/>
          <w:szCs w:val="22"/>
        </w:rPr>
      </w:pPr>
    </w:p>
    <w:p w:rsidRPr="007A2CF0" w:rsidR="00FD6C3B" w:rsidP="00791588" w:rsidRDefault="00FD6C3B" w14:paraId="3141D943" w14:textId="77777777">
      <w:pPr>
        <w:rPr>
          <w:rFonts w:ascii="Arial" w:hAnsi="Arial" w:cs="Arial"/>
          <w:color w:val="000000"/>
          <w:sz w:val="22"/>
          <w:szCs w:val="22"/>
        </w:rPr>
      </w:pPr>
      <w:r w:rsidRPr="007A2CF0">
        <w:rPr>
          <w:rFonts w:ascii="Arial" w:hAnsi="Arial" w:cs="Arial"/>
          <w:color w:val="000000"/>
          <w:sz w:val="22"/>
          <w:szCs w:val="22"/>
        </w:rPr>
        <w:t xml:space="preserve">The </w:t>
      </w:r>
      <w:r w:rsidR="00F31842">
        <w:rPr>
          <w:rFonts w:ascii="Arial" w:hAnsi="Arial" w:cs="Arial"/>
          <w:color w:val="000000"/>
          <w:sz w:val="22"/>
          <w:szCs w:val="22"/>
        </w:rPr>
        <w:t>surveys</w:t>
      </w:r>
      <w:r w:rsidR="0081150D">
        <w:rPr>
          <w:rFonts w:ascii="Arial" w:hAnsi="Arial" w:cs="Arial"/>
          <w:color w:val="000000"/>
          <w:sz w:val="22"/>
          <w:szCs w:val="22"/>
        </w:rPr>
        <w:t xml:space="preserve"> will </w:t>
      </w:r>
      <w:r w:rsidR="00F31842">
        <w:rPr>
          <w:rFonts w:ascii="Arial" w:hAnsi="Arial" w:cs="Arial"/>
          <w:color w:val="000000"/>
          <w:sz w:val="22"/>
          <w:szCs w:val="22"/>
        </w:rPr>
        <w:t>take about 15</w:t>
      </w:r>
      <w:r w:rsidR="0081150D">
        <w:rPr>
          <w:rFonts w:ascii="Arial" w:hAnsi="Arial" w:cs="Arial"/>
          <w:color w:val="000000"/>
          <w:sz w:val="22"/>
          <w:szCs w:val="22"/>
        </w:rPr>
        <w:t xml:space="preserve"> minutes</w:t>
      </w:r>
      <w:r w:rsidRPr="007A2CF0" w:rsidR="00034CE6">
        <w:rPr>
          <w:rFonts w:ascii="Arial" w:hAnsi="Arial" w:cs="Arial"/>
          <w:color w:val="000000"/>
          <w:sz w:val="22"/>
          <w:szCs w:val="22"/>
        </w:rPr>
        <w:t xml:space="preserve"> </w:t>
      </w:r>
      <w:r w:rsidR="00F31842">
        <w:rPr>
          <w:rFonts w:ascii="Arial" w:hAnsi="Arial" w:cs="Arial"/>
          <w:color w:val="000000"/>
          <w:sz w:val="22"/>
          <w:szCs w:val="22"/>
        </w:rPr>
        <w:t>to complete</w:t>
      </w:r>
      <w:r w:rsidRPr="007A2CF0" w:rsidR="00034CE6">
        <w:rPr>
          <w:rFonts w:ascii="Arial" w:hAnsi="Arial" w:cs="Arial"/>
          <w:color w:val="000000"/>
          <w:sz w:val="22"/>
          <w:szCs w:val="22"/>
        </w:rPr>
        <w:t>.</w:t>
      </w:r>
      <w:r w:rsidRPr="007A2CF0" w:rsidR="007A6B9F">
        <w:rPr>
          <w:rFonts w:ascii="Arial" w:hAnsi="Arial" w:cs="Arial"/>
          <w:color w:val="000000"/>
          <w:sz w:val="22"/>
          <w:szCs w:val="22"/>
        </w:rPr>
        <w:t xml:space="preserve"> </w:t>
      </w:r>
      <w:r w:rsidR="0081150D">
        <w:rPr>
          <w:rFonts w:ascii="Arial" w:hAnsi="Arial" w:cs="Arial"/>
          <w:color w:val="000000"/>
          <w:sz w:val="22"/>
          <w:szCs w:val="22"/>
        </w:rPr>
        <w:t xml:space="preserve">As </w:t>
      </w:r>
      <w:r w:rsidR="00526845">
        <w:rPr>
          <w:rFonts w:ascii="Arial" w:hAnsi="Arial" w:cs="Arial"/>
          <w:color w:val="000000"/>
          <w:sz w:val="22"/>
          <w:szCs w:val="22"/>
        </w:rPr>
        <w:t>MITRE</w:t>
      </w:r>
      <w:r w:rsidR="0081150D">
        <w:rPr>
          <w:rFonts w:ascii="Arial" w:hAnsi="Arial" w:cs="Arial"/>
          <w:color w:val="000000"/>
          <w:sz w:val="22"/>
          <w:szCs w:val="22"/>
        </w:rPr>
        <w:t xml:space="preserve"> is </w:t>
      </w:r>
      <w:r w:rsidR="00F31842">
        <w:rPr>
          <w:rFonts w:ascii="Arial" w:hAnsi="Arial" w:cs="Arial"/>
          <w:color w:val="000000"/>
          <w:sz w:val="22"/>
          <w:szCs w:val="22"/>
        </w:rPr>
        <w:t>surveying</w:t>
      </w:r>
      <w:r w:rsidR="0081150D">
        <w:rPr>
          <w:rFonts w:ascii="Arial" w:hAnsi="Arial" w:cs="Arial"/>
          <w:color w:val="000000"/>
          <w:sz w:val="22"/>
          <w:szCs w:val="22"/>
        </w:rPr>
        <w:t xml:space="preserve"> taxpayers, and not tax preparers, there is no expected additional burden placed on small entities related to this study.</w:t>
      </w:r>
    </w:p>
    <w:p w:rsidRPr="007A2CF0" w:rsidR="0081150D" w:rsidP="00916E6D" w:rsidRDefault="0081150D" w14:paraId="46389D75" w14:textId="77777777">
      <w:pPr>
        <w:rPr>
          <w:rFonts w:ascii="Arial" w:hAnsi="Arial" w:cs="Arial"/>
          <w:color w:val="000000"/>
          <w:sz w:val="22"/>
          <w:szCs w:val="22"/>
        </w:rPr>
      </w:pPr>
    </w:p>
    <w:p w:rsidRPr="007A2CF0" w:rsidR="00916E6D" w:rsidP="00916E6D" w:rsidRDefault="00916E6D" w14:paraId="04FD5B3D"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 xml:space="preserve">Consequences of Not Conducting Collection </w:t>
      </w:r>
    </w:p>
    <w:p w:rsidRPr="007A2CF0" w:rsidR="00D55405" w:rsidP="00D55405" w:rsidRDefault="00D55405" w14:paraId="06A1DC73" w14:textId="77777777">
      <w:pPr>
        <w:pStyle w:val="ListParagraph"/>
        <w:ind w:left="0"/>
        <w:rPr>
          <w:rFonts w:ascii="Arial" w:hAnsi="Arial" w:cs="Arial"/>
          <w:b/>
          <w:color w:val="000000"/>
          <w:sz w:val="22"/>
          <w:szCs w:val="22"/>
        </w:rPr>
      </w:pPr>
    </w:p>
    <w:p w:rsidR="002B0FB7" w:rsidP="00791588" w:rsidRDefault="00791588" w14:paraId="0A92DE7B" w14:textId="77777777">
      <w:pPr>
        <w:rPr>
          <w:rFonts w:ascii="Arial" w:hAnsi="Arial" w:cs="Arial"/>
          <w:color w:val="000000"/>
          <w:sz w:val="22"/>
          <w:szCs w:val="22"/>
        </w:rPr>
      </w:pPr>
      <w:r w:rsidRPr="005F0E97">
        <w:rPr>
          <w:rFonts w:ascii="Arial" w:hAnsi="Arial" w:cs="Arial"/>
          <w:color w:val="000000"/>
          <w:sz w:val="22"/>
          <w:szCs w:val="22"/>
        </w:rPr>
        <w:t xml:space="preserve">Without </w:t>
      </w:r>
      <w:r w:rsidR="00F31842">
        <w:rPr>
          <w:rFonts w:ascii="Arial" w:hAnsi="Arial" w:cs="Arial"/>
          <w:color w:val="000000"/>
          <w:sz w:val="22"/>
          <w:szCs w:val="22"/>
        </w:rPr>
        <w:t>data</w:t>
      </w:r>
      <w:r w:rsidR="00543491">
        <w:rPr>
          <w:rFonts w:ascii="Arial" w:hAnsi="Arial" w:cs="Arial"/>
          <w:color w:val="000000"/>
          <w:sz w:val="22"/>
          <w:szCs w:val="22"/>
        </w:rPr>
        <w:t xml:space="preserve"> from the </w:t>
      </w:r>
      <w:r w:rsidR="00F31842">
        <w:rPr>
          <w:rFonts w:ascii="Arial" w:hAnsi="Arial" w:cs="Arial"/>
          <w:color w:val="000000"/>
          <w:sz w:val="22"/>
          <w:szCs w:val="22"/>
        </w:rPr>
        <w:t>survey</w:t>
      </w:r>
      <w:r w:rsidR="00543491">
        <w:rPr>
          <w:rFonts w:ascii="Arial" w:hAnsi="Arial" w:cs="Arial"/>
          <w:color w:val="000000"/>
          <w:sz w:val="22"/>
          <w:szCs w:val="22"/>
        </w:rPr>
        <w:t>s</w:t>
      </w:r>
      <w:r w:rsidRPr="005F0E97">
        <w:rPr>
          <w:rFonts w:ascii="Arial" w:hAnsi="Arial" w:cs="Arial"/>
          <w:color w:val="000000"/>
          <w:sz w:val="22"/>
          <w:szCs w:val="22"/>
        </w:rPr>
        <w:t xml:space="preserve">, </w:t>
      </w:r>
      <w:r w:rsidRPr="005F0E97" w:rsidR="005F0E97">
        <w:rPr>
          <w:rFonts w:ascii="Arial" w:hAnsi="Arial" w:cs="Arial"/>
          <w:color w:val="000000"/>
          <w:sz w:val="22"/>
          <w:szCs w:val="22"/>
        </w:rPr>
        <w:t>MITRE</w:t>
      </w:r>
      <w:r w:rsidRPr="005F0E97">
        <w:rPr>
          <w:rFonts w:ascii="Arial" w:hAnsi="Arial" w:cs="Arial"/>
          <w:color w:val="000000"/>
          <w:sz w:val="22"/>
          <w:szCs w:val="22"/>
        </w:rPr>
        <w:t xml:space="preserve"> is unable to</w:t>
      </w:r>
      <w:r w:rsidRPr="005F0E97" w:rsidR="00423179">
        <w:rPr>
          <w:rFonts w:ascii="Arial" w:hAnsi="Arial" w:cs="Arial"/>
          <w:color w:val="000000"/>
          <w:sz w:val="22"/>
          <w:szCs w:val="22"/>
        </w:rPr>
        <w:t xml:space="preserve"> fully </w:t>
      </w:r>
      <w:r w:rsidRPr="005F0E97" w:rsidR="00C275CD">
        <w:rPr>
          <w:rFonts w:ascii="Arial" w:hAnsi="Arial" w:cs="Arial"/>
          <w:color w:val="000000"/>
          <w:sz w:val="22"/>
          <w:szCs w:val="22"/>
        </w:rPr>
        <w:t>achieve</w:t>
      </w:r>
      <w:r w:rsidRPr="005F0E97">
        <w:rPr>
          <w:rFonts w:ascii="Arial" w:hAnsi="Arial" w:cs="Arial"/>
          <w:color w:val="000000"/>
          <w:sz w:val="22"/>
          <w:szCs w:val="22"/>
        </w:rPr>
        <w:t xml:space="preserve"> the goals and objectives</w:t>
      </w:r>
      <w:r w:rsidRPr="005F0E97" w:rsidR="005F0E97">
        <w:rPr>
          <w:rFonts w:ascii="Arial" w:hAnsi="Arial" w:cs="Arial"/>
          <w:color w:val="000000"/>
          <w:sz w:val="22"/>
          <w:szCs w:val="22"/>
        </w:rPr>
        <w:t xml:space="preserve"> </w:t>
      </w:r>
      <w:r w:rsidR="00543491">
        <w:rPr>
          <w:rFonts w:ascii="Arial" w:hAnsi="Arial" w:cs="Arial"/>
          <w:color w:val="000000"/>
          <w:sz w:val="22"/>
          <w:szCs w:val="22"/>
        </w:rPr>
        <w:t xml:space="preserve">of the </w:t>
      </w:r>
      <w:r w:rsidR="00F31842">
        <w:rPr>
          <w:rFonts w:ascii="Arial" w:hAnsi="Arial" w:cs="Arial"/>
          <w:color w:val="000000"/>
          <w:sz w:val="22"/>
          <w:szCs w:val="22"/>
        </w:rPr>
        <w:t>project</w:t>
      </w:r>
      <w:r w:rsidRPr="005F0E97">
        <w:rPr>
          <w:rFonts w:ascii="Arial" w:hAnsi="Arial" w:cs="Arial"/>
          <w:color w:val="000000"/>
          <w:sz w:val="22"/>
          <w:szCs w:val="22"/>
        </w:rPr>
        <w:t>.</w:t>
      </w:r>
      <w:r w:rsidR="00543491">
        <w:rPr>
          <w:rFonts w:ascii="Arial" w:hAnsi="Arial" w:cs="Arial"/>
          <w:color w:val="000000"/>
          <w:sz w:val="22"/>
          <w:szCs w:val="22"/>
        </w:rPr>
        <w:t xml:space="preserve"> </w:t>
      </w:r>
      <w:r w:rsidRPr="00543491" w:rsidR="00543491">
        <w:rPr>
          <w:rFonts w:ascii="Arial" w:hAnsi="Arial" w:cs="Arial"/>
          <w:color w:val="000000"/>
          <w:sz w:val="22"/>
          <w:szCs w:val="22"/>
        </w:rPr>
        <w:t xml:space="preserve">The </w:t>
      </w:r>
      <w:r w:rsidR="002B0FB7">
        <w:rPr>
          <w:rFonts w:ascii="Arial" w:hAnsi="Arial" w:cs="Arial"/>
          <w:color w:val="000000"/>
          <w:sz w:val="22"/>
          <w:szCs w:val="22"/>
        </w:rPr>
        <w:t xml:space="preserve">survey will provide the </w:t>
      </w:r>
      <w:r w:rsidR="007B2C95">
        <w:rPr>
          <w:rFonts w:ascii="Arial" w:hAnsi="Arial" w:cs="Arial"/>
          <w:color w:val="000000"/>
          <w:sz w:val="22"/>
          <w:szCs w:val="22"/>
        </w:rPr>
        <w:t>necessary data to explore taxpayer behavior and draw conclusions about taxpayer attitudes and preferences.</w:t>
      </w:r>
    </w:p>
    <w:p w:rsidRPr="007A2CF0" w:rsidR="00916E6D" w:rsidP="00916E6D" w:rsidRDefault="00916E6D" w14:paraId="3F6DB8B9" w14:textId="77777777">
      <w:pPr>
        <w:pStyle w:val="ListParagraph"/>
        <w:ind w:left="0"/>
        <w:rPr>
          <w:rFonts w:ascii="Arial" w:hAnsi="Arial" w:cs="Arial"/>
          <w:b/>
          <w:color w:val="000000"/>
          <w:sz w:val="22"/>
          <w:szCs w:val="22"/>
        </w:rPr>
      </w:pPr>
    </w:p>
    <w:p w:rsidRPr="007A2CF0" w:rsidR="00916E6D" w:rsidP="00916E6D" w:rsidRDefault="00916E6D" w14:paraId="6F547934"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Special Circumstances</w:t>
      </w:r>
    </w:p>
    <w:p w:rsidRPr="007A2CF0" w:rsidR="00D55405" w:rsidP="00D55405" w:rsidRDefault="00D55405" w14:paraId="16BAC497" w14:textId="77777777">
      <w:pPr>
        <w:pStyle w:val="ListParagraph"/>
        <w:ind w:left="0"/>
        <w:rPr>
          <w:rFonts w:ascii="Arial" w:hAnsi="Arial" w:cs="Arial"/>
          <w:b/>
          <w:color w:val="000000"/>
          <w:sz w:val="22"/>
          <w:szCs w:val="22"/>
        </w:rPr>
      </w:pPr>
    </w:p>
    <w:p w:rsidRPr="007A2CF0" w:rsidR="00791588" w:rsidP="00791588" w:rsidRDefault="00791588" w14:paraId="1614A2B5" w14:textId="77777777">
      <w:pPr>
        <w:rPr>
          <w:rFonts w:ascii="Arial" w:hAnsi="Arial" w:cs="Arial"/>
          <w:color w:val="000000"/>
          <w:sz w:val="22"/>
          <w:szCs w:val="22"/>
        </w:rPr>
      </w:pPr>
      <w:r w:rsidRPr="007A2CF0">
        <w:rPr>
          <w:rFonts w:ascii="Arial" w:hAnsi="Arial" w:cs="Arial"/>
          <w:color w:val="000000"/>
          <w:sz w:val="22"/>
          <w:szCs w:val="22"/>
        </w:rPr>
        <w:t>There are no special circumstances. The information collected will be voluntary</w:t>
      </w:r>
      <w:r w:rsidR="007B2C95">
        <w:rPr>
          <w:rFonts w:ascii="Arial" w:hAnsi="Arial" w:cs="Arial"/>
          <w:color w:val="000000"/>
          <w:sz w:val="22"/>
          <w:szCs w:val="22"/>
        </w:rPr>
        <w:t>.</w:t>
      </w:r>
    </w:p>
    <w:p w:rsidRPr="007A2CF0" w:rsidR="00916E6D" w:rsidP="00916E6D" w:rsidRDefault="00916E6D" w14:paraId="30B2C908" w14:textId="77777777">
      <w:pPr>
        <w:rPr>
          <w:rFonts w:ascii="Arial" w:hAnsi="Arial" w:cs="Arial"/>
          <w:color w:val="000000"/>
          <w:sz w:val="22"/>
          <w:szCs w:val="22"/>
        </w:rPr>
      </w:pPr>
    </w:p>
    <w:p w:rsidRPr="007A2CF0" w:rsidR="00916E6D" w:rsidP="00916E6D" w:rsidRDefault="00916E6D" w14:paraId="55D6F220"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Consultations with Persons Outside the Agency</w:t>
      </w:r>
    </w:p>
    <w:p w:rsidRPr="007A2CF0" w:rsidR="00D55405" w:rsidP="00D55405" w:rsidRDefault="00D55405" w14:paraId="321394A3" w14:textId="77777777">
      <w:pPr>
        <w:pStyle w:val="ListParagraph"/>
        <w:ind w:left="0"/>
        <w:rPr>
          <w:rFonts w:ascii="Arial" w:hAnsi="Arial" w:cs="Arial"/>
          <w:b/>
          <w:color w:val="000000"/>
          <w:sz w:val="22"/>
          <w:szCs w:val="22"/>
        </w:rPr>
      </w:pPr>
    </w:p>
    <w:p w:rsidRPr="007A2CF0" w:rsidR="001B3BD0" w:rsidP="001B3BD0" w:rsidRDefault="001B3BD0" w14:paraId="3439F0FB" w14:textId="77777777">
      <w:pPr>
        <w:pStyle w:val="ListParagraph"/>
        <w:ind w:left="0"/>
        <w:rPr>
          <w:rFonts w:ascii="Arial" w:hAnsi="Arial" w:cs="Arial"/>
          <w:color w:val="000000"/>
          <w:sz w:val="22"/>
          <w:szCs w:val="22"/>
        </w:rPr>
      </w:pPr>
      <w:r w:rsidRPr="007A2CF0">
        <w:rPr>
          <w:rFonts w:ascii="Arial" w:hAnsi="Arial" w:cs="Arial"/>
          <w:color w:val="000000"/>
          <w:sz w:val="22"/>
          <w:szCs w:val="22"/>
        </w:rPr>
        <w:t>Not applicable.</w:t>
      </w:r>
    </w:p>
    <w:p w:rsidRPr="007A2CF0" w:rsidR="00916E6D" w:rsidP="00916E6D" w:rsidRDefault="00916E6D" w14:paraId="2DDE96C4" w14:textId="77777777">
      <w:pPr>
        <w:rPr>
          <w:rFonts w:ascii="Arial" w:hAnsi="Arial" w:cs="Arial"/>
          <w:color w:val="000000"/>
          <w:sz w:val="22"/>
          <w:szCs w:val="22"/>
        </w:rPr>
      </w:pPr>
    </w:p>
    <w:p w:rsidRPr="007A2CF0" w:rsidR="00916E6D" w:rsidP="00916E6D" w:rsidRDefault="00916E6D" w14:paraId="4F4A9EEA"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Payment or Gift</w:t>
      </w:r>
    </w:p>
    <w:p w:rsidRPr="007A2CF0" w:rsidR="00D55405" w:rsidP="00D55405" w:rsidRDefault="00D55405" w14:paraId="7CBF5C4F" w14:textId="77777777">
      <w:pPr>
        <w:pStyle w:val="ListParagraph"/>
        <w:ind w:left="0"/>
        <w:rPr>
          <w:rFonts w:ascii="Arial" w:hAnsi="Arial" w:cs="Arial"/>
          <w:b/>
          <w:color w:val="000000"/>
          <w:sz w:val="22"/>
          <w:szCs w:val="22"/>
        </w:rPr>
      </w:pPr>
    </w:p>
    <w:p w:rsidRPr="007A2CF0" w:rsidR="00916E6D" w:rsidP="00916E6D" w:rsidRDefault="001B3BD0" w14:paraId="544532B7" w14:textId="77777777">
      <w:pPr>
        <w:rPr>
          <w:rFonts w:ascii="Arial" w:hAnsi="Arial" w:cs="Arial"/>
          <w:color w:val="000000"/>
          <w:sz w:val="22"/>
          <w:szCs w:val="22"/>
        </w:rPr>
      </w:pPr>
      <w:r w:rsidRPr="00AC4496">
        <w:rPr>
          <w:rFonts w:ascii="Arial" w:hAnsi="Arial" w:cs="Arial"/>
          <w:color w:val="000000"/>
          <w:sz w:val="22"/>
          <w:szCs w:val="22"/>
        </w:rPr>
        <w:t xml:space="preserve">Participants will be paid </w:t>
      </w:r>
      <w:r w:rsidRPr="00AC4496" w:rsidR="00C275CD">
        <w:rPr>
          <w:rFonts w:ascii="Arial" w:hAnsi="Arial" w:cs="Arial"/>
          <w:color w:val="000000"/>
          <w:sz w:val="22"/>
          <w:szCs w:val="22"/>
        </w:rPr>
        <w:t xml:space="preserve">an honorarium </w:t>
      </w:r>
      <w:r w:rsidRPr="00AC4496">
        <w:rPr>
          <w:rFonts w:ascii="Arial" w:hAnsi="Arial" w:cs="Arial"/>
          <w:color w:val="000000"/>
          <w:sz w:val="22"/>
          <w:szCs w:val="22"/>
        </w:rPr>
        <w:t>for their participat</w:t>
      </w:r>
      <w:r w:rsidRPr="00AC4496" w:rsidR="00C275CD">
        <w:rPr>
          <w:rFonts w:ascii="Arial" w:hAnsi="Arial" w:cs="Arial"/>
          <w:color w:val="000000"/>
          <w:sz w:val="22"/>
          <w:szCs w:val="22"/>
        </w:rPr>
        <w:t>ion</w:t>
      </w:r>
      <w:r w:rsidRPr="00AC4496">
        <w:rPr>
          <w:rFonts w:ascii="Arial" w:hAnsi="Arial" w:cs="Arial"/>
          <w:color w:val="000000"/>
          <w:sz w:val="22"/>
          <w:szCs w:val="22"/>
        </w:rPr>
        <w:t xml:space="preserve"> in these </w:t>
      </w:r>
      <w:r w:rsidR="00F31842">
        <w:rPr>
          <w:rFonts w:ascii="Arial" w:hAnsi="Arial" w:cs="Arial"/>
          <w:color w:val="000000"/>
          <w:sz w:val="22"/>
          <w:szCs w:val="22"/>
        </w:rPr>
        <w:t>online surveys</w:t>
      </w:r>
      <w:r w:rsidRPr="00AC4496">
        <w:rPr>
          <w:rFonts w:ascii="Arial" w:hAnsi="Arial" w:cs="Arial"/>
          <w:color w:val="000000"/>
          <w:sz w:val="22"/>
          <w:szCs w:val="22"/>
        </w:rPr>
        <w:t>. Individuals will be given $</w:t>
      </w:r>
      <w:r w:rsidR="002B0FB7">
        <w:rPr>
          <w:rFonts w:ascii="Arial" w:hAnsi="Arial" w:cs="Arial"/>
          <w:color w:val="000000"/>
          <w:sz w:val="22"/>
          <w:szCs w:val="22"/>
        </w:rPr>
        <w:t>2</w:t>
      </w:r>
      <w:r w:rsidRPr="00AC4496" w:rsidR="00AC4496">
        <w:rPr>
          <w:rFonts w:ascii="Arial" w:hAnsi="Arial" w:cs="Arial"/>
          <w:color w:val="000000"/>
          <w:sz w:val="22"/>
          <w:szCs w:val="22"/>
        </w:rPr>
        <w:t>0</w:t>
      </w:r>
      <w:r w:rsidRPr="00AC4496">
        <w:rPr>
          <w:rFonts w:ascii="Arial" w:hAnsi="Arial" w:cs="Arial"/>
          <w:color w:val="000000"/>
          <w:sz w:val="22"/>
          <w:szCs w:val="22"/>
        </w:rPr>
        <w:t>.00</w:t>
      </w:r>
      <w:r w:rsidRPr="00AC4496" w:rsidR="00AC4496">
        <w:rPr>
          <w:rFonts w:ascii="Arial" w:hAnsi="Arial" w:cs="Arial"/>
          <w:color w:val="000000"/>
          <w:sz w:val="22"/>
          <w:szCs w:val="22"/>
        </w:rPr>
        <w:t xml:space="preserve"> in the form of a gift card</w:t>
      </w:r>
      <w:r w:rsidRPr="00AC4496">
        <w:rPr>
          <w:rFonts w:ascii="Arial" w:hAnsi="Arial" w:cs="Arial"/>
          <w:color w:val="000000"/>
          <w:sz w:val="22"/>
          <w:szCs w:val="22"/>
        </w:rPr>
        <w:t xml:space="preserve">. </w:t>
      </w:r>
      <w:r w:rsidRPr="00AC4496" w:rsidR="00034CE6">
        <w:rPr>
          <w:rFonts w:ascii="Arial" w:hAnsi="Arial" w:cs="Arial"/>
          <w:color w:val="000000"/>
          <w:sz w:val="22"/>
          <w:szCs w:val="22"/>
        </w:rPr>
        <w:t>These</w:t>
      </w:r>
      <w:r w:rsidRPr="00AC4496">
        <w:rPr>
          <w:rFonts w:ascii="Arial" w:hAnsi="Arial" w:cs="Arial"/>
          <w:color w:val="000000"/>
          <w:sz w:val="22"/>
          <w:szCs w:val="22"/>
        </w:rPr>
        <w:t xml:space="preserve"> payments encourage participation and </w:t>
      </w:r>
      <w:r w:rsidRPr="00AC4496" w:rsidR="00034CE6">
        <w:rPr>
          <w:rFonts w:ascii="Arial" w:hAnsi="Arial" w:cs="Arial"/>
          <w:color w:val="000000"/>
          <w:sz w:val="22"/>
          <w:szCs w:val="22"/>
        </w:rPr>
        <w:t>are a token of gratitude given to</w:t>
      </w:r>
      <w:r w:rsidRPr="00AC4496">
        <w:rPr>
          <w:rFonts w:ascii="Arial" w:hAnsi="Arial" w:cs="Arial"/>
          <w:color w:val="000000"/>
          <w:sz w:val="22"/>
          <w:szCs w:val="22"/>
        </w:rPr>
        <w:t xml:space="preserve"> participants for their time and contributions to the </w:t>
      </w:r>
      <w:r w:rsidR="002B0FB7">
        <w:rPr>
          <w:rFonts w:ascii="Arial" w:hAnsi="Arial" w:cs="Arial"/>
          <w:color w:val="000000"/>
          <w:sz w:val="22"/>
          <w:szCs w:val="22"/>
        </w:rPr>
        <w:t>survey</w:t>
      </w:r>
      <w:r w:rsidRPr="00AC4496">
        <w:rPr>
          <w:rFonts w:ascii="Arial" w:hAnsi="Arial" w:cs="Arial"/>
          <w:color w:val="000000"/>
          <w:sz w:val="22"/>
          <w:szCs w:val="22"/>
        </w:rPr>
        <w:t>. These stipends are typical for the time spen</w:t>
      </w:r>
      <w:r w:rsidRPr="00AC4496" w:rsidR="00E0100C">
        <w:rPr>
          <w:rFonts w:ascii="Arial" w:hAnsi="Arial" w:cs="Arial"/>
          <w:color w:val="000000"/>
          <w:sz w:val="22"/>
          <w:szCs w:val="22"/>
        </w:rPr>
        <w:t>t</w:t>
      </w:r>
      <w:r w:rsidRPr="00AC4496">
        <w:rPr>
          <w:rFonts w:ascii="Arial" w:hAnsi="Arial" w:cs="Arial"/>
          <w:color w:val="000000"/>
          <w:sz w:val="22"/>
          <w:szCs w:val="22"/>
        </w:rPr>
        <w:t xml:space="preserve"> </w:t>
      </w:r>
      <w:r w:rsidR="002B0FB7">
        <w:rPr>
          <w:rFonts w:ascii="Arial" w:hAnsi="Arial" w:cs="Arial"/>
          <w:color w:val="000000"/>
          <w:sz w:val="22"/>
          <w:szCs w:val="22"/>
        </w:rPr>
        <w:t>o</w:t>
      </w:r>
      <w:r w:rsidRPr="00AC4496">
        <w:rPr>
          <w:rFonts w:ascii="Arial" w:hAnsi="Arial" w:cs="Arial"/>
          <w:color w:val="000000"/>
          <w:sz w:val="22"/>
          <w:szCs w:val="22"/>
        </w:rPr>
        <w:t>n the s</w:t>
      </w:r>
      <w:r w:rsidR="002B0FB7">
        <w:rPr>
          <w:rFonts w:ascii="Arial" w:hAnsi="Arial" w:cs="Arial"/>
          <w:color w:val="000000"/>
          <w:sz w:val="22"/>
          <w:szCs w:val="22"/>
        </w:rPr>
        <w:t>urvey</w:t>
      </w:r>
      <w:r w:rsidRPr="00AC4496">
        <w:rPr>
          <w:rFonts w:ascii="Arial" w:hAnsi="Arial" w:cs="Arial"/>
          <w:color w:val="000000"/>
          <w:sz w:val="22"/>
          <w:szCs w:val="22"/>
        </w:rPr>
        <w:t>, the type of individuals recruited, and in line with the industry standard.</w:t>
      </w:r>
    </w:p>
    <w:p w:rsidRPr="007A2CF0" w:rsidR="00D55405" w:rsidP="00916E6D" w:rsidRDefault="00D55405" w14:paraId="7DB78598" w14:textId="77777777">
      <w:pPr>
        <w:rPr>
          <w:rFonts w:ascii="Arial" w:hAnsi="Arial" w:cs="Arial"/>
          <w:color w:val="000000"/>
          <w:sz w:val="22"/>
          <w:szCs w:val="22"/>
        </w:rPr>
      </w:pPr>
    </w:p>
    <w:p w:rsidRPr="007A2CF0" w:rsidR="001B3BD0" w:rsidP="00916E6D" w:rsidRDefault="00916E6D" w14:paraId="048D26BC"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lastRenderedPageBreak/>
        <w:t xml:space="preserve"> Confidentiality</w:t>
      </w:r>
    </w:p>
    <w:p w:rsidRPr="007A2CF0" w:rsidR="00D55405" w:rsidP="00D55405" w:rsidRDefault="00D55405" w14:paraId="3613C05B" w14:textId="77777777">
      <w:pPr>
        <w:pStyle w:val="ListParagraph"/>
        <w:ind w:left="0"/>
        <w:rPr>
          <w:rFonts w:ascii="Arial" w:hAnsi="Arial" w:cs="Arial"/>
          <w:b/>
          <w:color w:val="000000"/>
          <w:sz w:val="22"/>
          <w:szCs w:val="22"/>
        </w:rPr>
      </w:pPr>
    </w:p>
    <w:p w:rsidRPr="007A2CF0" w:rsidR="00916E6D" w:rsidP="001B3BD0" w:rsidRDefault="001B3BD0" w14:paraId="2EC73688" w14:textId="77777777">
      <w:pPr>
        <w:pStyle w:val="ListParagraph"/>
        <w:ind w:left="0"/>
        <w:rPr>
          <w:rFonts w:ascii="Arial" w:hAnsi="Arial" w:cs="Arial"/>
          <w:b/>
          <w:color w:val="000000"/>
          <w:sz w:val="22"/>
          <w:szCs w:val="22"/>
        </w:rPr>
      </w:pPr>
      <w:r w:rsidRPr="007A2CF0">
        <w:rPr>
          <w:rFonts w:ascii="Arial" w:hAnsi="Arial" w:cs="Arial"/>
          <w:color w:val="000000"/>
          <w:sz w:val="22"/>
          <w:szCs w:val="22"/>
        </w:rPr>
        <w:t>No P</w:t>
      </w:r>
      <w:r w:rsidRPr="007A2CF0" w:rsidR="00034CE6">
        <w:rPr>
          <w:rFonts w:ascii="Arial" w:hAnsi="Arial" w:cs="Arial"/>
          <w:color w:val="000000"/>
          <w:sz w:val="22"/>
          <w:szCs w:val="22"/>
        </w:rPr>
        <w:t xml:space="preserve">ersonally Identifiable </w:t>
      </w:r>
      <w:r w:rsidRPr="007A2CF0">
        <w:rPr>
          <w:rFonts w:ascii="Arial" w:hAnsi="Arial" w:cs="Arial"/>
          <w:color w:val="000000"/>
          <w:sz w:val="22"/>
          <w:szCs w:val="22"/>
        </w:rPr>
        <w:t>I</w:t>
      </w:r>
      <w:r w:rsidRPr="007A2CF0" w:rsidR="00034CE6">
        <w:rPr>
          <w:rFonts w:ascii="Arial" w:hAnsi="Arial" w:cs="Arial"/>
          <w:color w:val="000000"/>
          <w:sz w:val="22"/>
          <w:szCs w:val="22"/>
        </w:rPr>
        <w:t>nformation (PII)</w:t>
      </w:r>
      <w:r w:rsidRPr="007A2CF0">
        <w:rPr>
          <w:rFonts w:ascii="Arial" w:hAnsi="Arial" w:cs="Arial"/>
          <w:color w:val="000000"/>
          <w:sz w:val="22"/>
          <w:szCs w:val="22"/>
        </w:rPr>
        <w:t xml:space="preserve"> will be collected </w:t>
      </w:r>
      <w:r w:rsidR="00C938EF">
        <w:rPr>
          <w:rFonts w:ascii="Arial" w:hAnsi="Arial" w:cs="Arial"/>
          <w:color w:val="000000"/>
          <w:sz w:val="22"/>
          <w:szCs w:val="22"/>
        </w:rPr>
        <w:t>from the surveys</w:t>
      </w:r>
      <w:r w:rsidRPr="007A2CF0">
        <w:rPr>
          <w:rFonts w:ascii="Arial" w:hAnsi="Arial" w:cs="Arial"/>
          <w:color w:val="000000"/>
          <w:sz w:val="22"/>
          <w:szCs w:val="22"/>
        </w:rPr>
        <w:t xml:space="preserve">. The </w:t>
      </w:r>
      <w:r w:rsidR="00C938EF">
        <w:rPr>
          <w:rFonts w:ascii="Arial" w:hAnsi="Arial" w:cs="Arial"/>
          <w:color w:val="000000"/>
          <w:sz w:val="22"/>
          <w:szCs w:val="22"/>
        </w:rPr>
        <w:t>survey</w:t>
      </w:r>
      <w:r w:rsidRPr="007A2CF0">
        <w:rPr>
          <w:rFonts w:ascii="Arial" w:hAnsi="Arial" w:cs="Arial"/>
          <w:color w:val="000000"/>
          <w:sz w:val="22"/>
          <w:szCs w:val="22"/>
        </w:rPr>
        <w:t xml:space="preserve"> will </w:t>
      </w:r>
      <w:r w:rsidR="00C938EF">
        <w:rPr>
          <w:rFonts w:ascii="Arial" w:hAnsi="Arial" w:cs="Arial"/>
          <w:color w:val="000000"/>
          <w:sz w:val="22"/>
          <w:szCs w:val="22"/>
        </w:rPr>
        <w:t>not collect any</w:t>
      </w:r>
      <w:r w:rsidRPr="007A2CF0" w:rsidR="00E0100C">
        <w:rPr>
          <w:rFonts w:ascii="Arial" w:hAnsi="Arial" w:cs="Arial"/>
          <w:color w:val="000000"/>
          <w:sz w:val="22"/>
          <w:szCs w:val="22"/>
        </w:rPr>
        <w:t xml:space="preserve"> names</w:t>
      </w:r>
      <w:r w:rsidRPr="007A2CF0">
        <w:rPr>
          <w:rFonts w:ascii="Arial" w:hAnsi="Arial" w:cs="Arial"/>
          <w:color w:val="000000"/>
          <w:sz w:val="22"/>
          <w:szCs w:val="22"/>
        </w:rPr>
        <w:t xml:space="preserve">. Also, the data returned to the IRS will have no identifying information </w:t>
      </w:r>
      <w:r w:rsidRPr="007A2CF0" w:rsidR="00E0100C">
        <w:rPr>
          <w:rFonts w:ascii="Arial" w:hAnsi="Arial" w:cs="Arial"/>
          <w:color w:val="000000"/>
          <w:sz w:val="22"/>
          <w:szCs w:val="22"/>
        </w:rPr>
        <w:t>relating</w:t>
      </w:r>
      <w:r w:rsidRPr="007A2CF0">
        <w:rPr>
          <w:rFonts w:ascii="Arial" w:hAnsi="Arial" w:cs="Arial"/>
          <w:color w:val="000000"/>
          <w:sz w:val="22"/>
          <w:szCs w:val="22"/>
        </w:rPr>
        <w:t xml:space="preserve"> to specific records to individual taxpayers. Nonetheless, </w:t>
      </w:r>
      <w:r w:rsidR="00AC4496">
        <w:rPr>
          <w:rFonts w:ascii="Arial" w:hAnsi="Arial" w:cs="Arial"/>
          <w:color w:val="000000"/>
          <w:sz w:val="22"/>
          <w:szCs w:val="22"/>
        </w:rPr>
        <w:t>MITRE</w:t>
      </w:r>
      <w:r w:rsidRPr="007A2CF0">
        <w:rPr>
          <w:rFonts w:ascii="Arial" w:hAnsi="Arial" w:cs="Arial"/>
          <w:color w:val="000000"/>
          <w:sz w:val="22"/>
          <w:szCs w:val="22"/>
        </w:rPr>
        <w:t xml:space="preserve"> will ensure that privacy </w:t>
      </w:r>
      <w:r w:rsidRPr="007A2CF0" w:rsidR="008161FB">
        <w:rPr>
          <w:rFonts w:ascii="Arial" w:hAnsi="Arial" w:cs="Arial"/>
          <w:color w:val="000000"/>
          <w:sz w:val="22"/>
          <w:szCs w:val="22"/>
        </w:rPr>
        <w:t xml:space="preserve">(to the extent allowed by law) </w:t>
      </w:r>
      <w:r w:rsidRPr="007A2CF0">
        <w:rPr>
          <w:rFonts w:ascii="Arial" w:hAnsi="Arial" w:cs="Arial"/>
          <w:color w:val="000000"/>
          <w:sz w:val="22"/>
          <w:szCs w:val="22"/>
        </w:rPr>
        <w:t>and security of the</w:t>
      </w:r>
      <w:r w:rsidRPr="007A2CF0" w:rsidR="00E0100C">
        <w:rPr>
          <w:rFonts w:ascii="Arial" w:hAnsi="Arial" w:cs="Arial"/>
          <w:color w:val="000000"/>
          <w:sz w:val="22"/>
          <w:szCs w:val="22"/>
        </w:rPr>
        <w:t xml:space="preserve"> aggregated results receive the utmost attention. Public and official access to the information will be tightly controlled. The computer files containing this tabulated information </w:t>
      </w:r>
      <w:proofErr w:type="gramStart"/>
      <w:r w:rsidRPr="007A2CF0" w:rsidR="00E0100C">
        <w:rPr>
          <w:rFonts w:ascii="Arial" w:hAnsi="Arial" w:cs="Arial"/>
          <w:color w:val="000000"/>
          <w:sz w:val="22"/>
          <w:szCs w:val="22"/>
        </w:rPr>
        <w:t>will remain password protected at all times</w:t>
      </w:r>
      <w:proofErr w:type="gramEnd"/>
      <w:r w:rsidRPr="007A2CF0" w:rsidR="00E0100C">
        <w:rPr>
          <w:rFonts w:ascii="Arial" w:hAnsi="Arial" w:cs="Arial"/>
          <w:color w:val="000000"/>
          <w:sz w:val="22"/>
          <w:szCs w:val="22"/>
        </w:rPr>
        <w:t xml:space="preserve">. </w:t>
      </w:r>
      <w:r w:rsidR="00AC4496">
        <w:rPr>
          <w:rFonts w:ascii="Arial" w:hAnsi="Arial" w:cs="Arial"/>
          <w:color w:val="000000"/>
          <w:sz w:val="22"/>
          <w:szCs w:val="22"/>
        </w:rPr>
        <w:t>MITRE</w:t>
      </w:r>
      <w:r w:rsidRPr="007A2CF0" w:rsidR="00034CE6">
        <w:rPr>
          <w:rFonts w:ascii="Arial" w:hAnsi="Arial" w:cs="Arial"/>
          <w:color w:val="000000"/>
          <w:sz w:val="22"/>
          <w:szCs w:val="22"/>
        </w:rPr>
        <w:t xml:space="preserve"> </w:t>
      </w:r>
      <w:r w:rsidRPr="007A2CF0" w:rsidR="00E0100C">
        <w:rPr>
          <w:rFonts w:ascii="Arial" w:hAnsi="Arial" w:cs="Arial"/>
          <w:color w:val="000000"/>
          <w:sz w:val="22"/>
          <w:szCs w:val="22"/>
        </w:rPr>
        <w:t xml:space="preserve">will apply fair information and record-keeping practices to </w:t>
      </w:r>
      <w:r w:rsidRPr="007A2CF0" w:rsidR="00AE3EA2">
        <w:rPr>
          <w:rFonts w:ascii="Arial" w:hAnsi="Arial" w:cs="Arial"/>
          <w:color w:val="000000"/>
          <w:sz w:val="22"/>
          <w:szCs w:val="22"/>
        </w:rPr>
        <w:t xml:space="preserve">ensure </w:t>
      </w:r>
      <w:r w:rsidRPr="007A2CF0" w:rsidR="00E0100C">
        <w:rPr>
          <w:rFonts w:ascii="Arial" w:hAnsi="Arial" w:cs="Arial"/>
          <w:color w:val="000000"/>
          <w:sz w:val="22"/>
          <w:szCs w:val="22"/>
        </w:rPr>
        <w:t xml:space="preserve">protection of all taxpayers. The criterion for disclosure laid out in the Privacy Act, the Freedom of Information Act, and section 6103 of the Internal Revenue Code, provides for the protection of taxpayer information as well as </w:t>
      </w:r>
      <w:r w:rsidR="00AC4496">
        <w:rPr>
          <w:rFonts w:ascii="Arial" w:hAnsi="Arial" w:cs="Arial"/>
          <w:color w:val="000000"/>
          <w:sz w:val="22"/>
          <w:szCs w:val="22"/>
        </w:rPr>
        <w:t>it</w:t>
      </w:r>
      <w:r w:rsidRPr="007A2CF0" w:rsidR="00E0100C">
        <w:rPr>
          <w:rFonts w:ascii="Arial" w:hAnsi="Arial" w:cs="Arial"/>
          <w:color w:val="000000"/>
          <w:sz w:val="22"/>
          <w:szCs w:val="22"/>
        </w:rPr>
        <w:t>s release to authorized recipients.</w:t>
      </w:r>
    </w:p>
    <w:p w:rsidRPr="007A2CF0" w:rsidR="00D55405" w:rsidP="00916E6D" w:rsidRDefault="00D55405" w14:paraId="2B83C039" w14:textId="77777777">
      <w:pPr>
        <w:rPr>
          <w:rFonts w:ascii="Arial" w:hAnsi="Arial" w:cs="Arial"/>
          <w:color w:val="000000"/>
          <w:sz w:val="22"/>
          <w:szCs w:val="22"/>
        </w:rPr>
      </w:pPr>
    </w:p>
    <w:p w:rsidRPr="007A2CF0" w:rsidR="00916E6D" w:rsidP="00916E6D" w:rsidRDefault="00916E6D" w14:paraId="787202C0"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Sensitive Nature</w:t>
      </w:r>
    </w:p>
    <w:p w:rsidRPr="007A2CF0" w:rsidR="00D55405" w:rsidP="00D55405" w:rsidRDefault="00D55405" w14:paraId="48E07ADB" w14:textId="77777777">
      <w:pPr>
        <w:pStyle w:val="ListParagraph"/>
        <w:ind w:left="0"/>
        <w:rPr>
          <w:rFonts w:ascii="Arial" w:hAnsi="Arial" w:cs="Arial"/>
          <w:b/>
          <w:color w:val="000000"/>
          <w:sz w:val="22"/>
          <w:szCs w:val="22"/>
        </w:rPr>
      </w:pPr>
    </w:p>
    <w:p w:rsidRPr="007A2CF0" w:rsidR="00D55405" w:rsidP="00D55405" w:rsidRDefault="00D55405" w14:paraId="66D60E2E" w14:textId="77777777">
      <w:pPr>
        <w:pStyle w:val="ListParagraph"/>
        <w:ind w:left="0"/>
        <w:rPr>
          <w:rFonts w:ascii="Arial" w:hAnsi="Arial" w:cs="Arial"/>
          <w:color w:val="000000"/>
          <w:sz w:val="22"/>
          <w:szCs w:val="22"/>
        </w:rPr>
      </w:pPr>
      <w:r w:rsidRPr="007A2CF0">
        <w:rPr>
          <w:rFonts w:ascii="Arial" w:hAnsi="Arial" w:cs="Arial"/>
          <w:color w:val="000000"/>
          <w:sz w:val="22"/>
          <w:szCs w:val="22"/>
        </w:rPr>
        <w:t xml:space="preserve">No </w:t>
      </w:r>
      <w:r w:rsidR="00E00209">
        <w:rPr>
          <w:rFonts w:ascii="Arial" w:hAnsi="Arial" w:cs="Arial"/>
          <w:color w:val="000000"/>
          <w:sz w:val="22"/>
          <w:szCs w:val="22"/>
        </w:rPr>
        <w:t xml:space="preserve">survey </w:t>
      </w:r>
      <w:r w:rsidRPr="007A2CF0">
        <w:rPr>
          <w:rFonts w:ascii="Arial" w:hAnsi="Arial" w:cs="Arial"/>
          <w:color w:val="000000"/>
          <w:sz w:val="22"/>
          <w:szCs w:val="22"/>
        </w:rPr>
        <w:t>questions will be asked that are of a personal or sensitive nature.</w:t>
      </w:r>
    </w:p>
    <w:p w:rsidRPr="007A2CF0" w:rsidR="00916E6D" w:rsidP="00916E6D" w:rsidRDefault="00916E6D" w14:paraId="3CEAE6C2" w14:textId="77777777">
      <w:pPr>
        <w:rPr>
          <w:rFonts w:ascii="Arial" w:hAnsi="Arial" w:cs="Arial"/>
          <w:color w:val="000000"/>
          <w:sz w:val="22"/>
          <w:szCs w:val="22"/>
        </w:rPr>
      </w:pPr>
    </w:p>
    <w:p w:rsidR="00916E6D" w:rsidP="00916E6D" w:rsidRDefault="00916E6D" w14:paraId="1AA37779"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Burden of Information Collection</w:t>
      </w:r>
    </w:p>
    <w:p w:rsidR="00D771BE" w:rsidP="00D771BE" w:rsidRDefault="00D771BE" w14:paraId="0C2B0C04" w14:textId="77777777">
      <w:pPr>
        <w:pStyle w:val="ListParagraph"/>
        <w:rPr>
          <w:rFonts w:ascii="Arial" w:hAnsi="Arial" w:cs="Arial"/>
          <w:b/>
          <w:color w:val="000000"/>
          <w:sz w:val="22"/>
          <w:szCs w:val="22"/>
        </w:rPr>
      </w:pPr>
    </w:p>
    <w:p w:rsidR="00D771BE" w:rsidP="00D771BE" w:rsidRDefault="00E00209" w14:paraId="6A78ABA0" w14:textId="77777777">
      <w:pPr>
        <w:rPr>
          <w:rFonts w:ascii="Arial" w:hAnsi="Arial" w:cs="Arial"/>
          <w:color w:val="000000"/>
          <w:sz w:val="22"/>
          <w:szCs w:val="22"/>
        </w:rPr>
      </w:pPr>
      <w:r>
        <w:rPr>
          <w:rFonts w:ascii="Arial" w:hAnsi="Arial" w:cs="Arial"/>
          <w:color w:val="000000"/>
          <w:sz w:val="22"/>
          <w:szCs w:val="22"/>
        </w:rPr>
        <w:t>Survey</w:t>
      </w:r>
      <w:r w:rsidR="00D771BE">
        <w:rPr>
          <w:rFonts w:ascii="Arial" w:hAnsi="Arial" w:cs="Arial"/>
          <w:color w:val="000000"/>
          <w:sz w:val="22"/>
          <w:szCs w:val="22"/>
        </w:rPr>
        <w:t xml:space="preserve"> participants will be recruited through </w:t>
      </w:r>
      <w:r w:rsidR="0090272E">
        <w:rPr>
          <w:rFonts w:ascii="Arial" w:hAnsi="Arial" w:cs="Arial"/>
          <w:color w:val="000000"/>
          <w:sz w:val="22"/>
          <w:szCs w:val="22"/>
        </w:rPr>
        <w:t>mailed letters soliciting the</w:t>
      </w:r>
      <w:r w:rsidR="00D771BE">
        <w:rPr>
          <w:rFonts w:ascii="Arial" w:hAnsi="Arial" w:cs="Arial"/>
          <w:color w:val="000000"/>
          <w:sz w:val="22"/>
          <w:szCs w:val="22"/>
        </w:rPr>
        <w:t xml:space="preserve"> willingness and </w:t>
      </w:r>
      <w:r w:rsidR="0090272E">
        <w:rPr>
          <w:rFonts w:ascii="Arial" w:hAnsi="Arial" w:cs="Arial"/>
          <w:color w:val="000000"/>
          <w:sz w:val="22"/>
          <w:szCs w:val="22"/>
        </w:rPr>
        <w:t>a</w:t>
      </w:r>
      <w:r w:rsidR="00D771BE">
        <w:rPr>
          <w:rFonts w:ascii="Arial" w:hAnsi="Arial" w:cs="Arial"/>
          <w:color w:val="000000"/>
          <w:sz w:val="22"/>
          <w:szCs w:val="22"/>
        </w:rPr>
        <w:t xml:space="preserve">bility for </w:t>
      </w:r>
      <w:r w:rsidR="0090272E">
        <w:rPr>
          <w:rFonts w:ascii="Arial" w:hAnsi="Arial" w:cs="Arial"/>
          <w:color w:val="000000"/>
          <w:sz w:val="22"/>
          <w:szCs w:val="22"/>
        </w:rPr>
        <w:t>tax return filers</w:t>
      </w:r>
      <w:r w:rsidR="00D771BE">
        <w:rPr>
          <w:rFonts w:ascii="Arial" w:hAnsi="Arial" w:cs="Arial"/>
          <w:color w:val="000000"/>
          <w:sz w:val="22"/>
          <w:szCs w:val="22"/>
        </w:rPr>
        <w:t xml:space="preserve"> to participate in the study. </w:t>
      </w:r>
      <w:r w:rsidR="0090272E">
        <w:rPr>
          <w:rFonts w:ascii="Arial" w:hAnsi="Arial" w:cs="Arial"/>
          <w:color w:val="000000"/>
          <w:sz w:val="22"/>
          <w:szCs w:val="22"/>
        </w:rPr>
        <w:t xml:space="preserve">After receiving the recruitment letter, interested participants will visit a MITRE webpage to confirm eligibility and </w:t>
      </w:r>
      <w:r>
        <w:rPr>
          <w:rFonts w:ascii="Arial" w:hAnsi="Arial" w:cs="Arial"/>
          <w:color w:val="000000"/>
          <w:sz w:val="22"/>
          <w:szCs w:val="22"/>
        </w:rPr>
        <w:t>complete the online survey</w:t>
      </w:r>
      <w:r w:rsidR="0090272E">
        <w:rPr>
          <w:rFonts w:ascii="Arial" w:hAnsi="Arial" w:cs="Arial"/>
          <w:color w:val="000000"/>
          <w:sz w:val="22"/>
          <w:szCs w:val="22"/>
        </w:rPr>
        <w:t xml:space="preserve">. </w:t>
      </w:r>
      <w:r w:rsidRPr="00FE2612" w:rsidR="00D771BE">
        <w:rPr>
          <w:rFonts w:ascii="Arial" w:hAnsi="Arial" w:cs="Arial"/>
          <w:color w:val="000000"/>
          <w:sz w:val="22"/>
          <w:szCs w:val="22"/>
        </w:rPr>
        <w:t>The IRS will not be aware of who chooses to participate.</w:t>
      </w:r>
    </w:p>
    <w:p w:rsidR="00D771BE" w:rsidP="00D771BE" w:rsidRDefault="00D771BE" w14:paraId="325CFF7A" w14:textId="77777777">
      <w:pPr>
        <w:rPr>
          <w:rFonts w:ascii="Arial" w:hAnsi="Arial" w:cs="Arial"/>
          <w:color w:val="000000"/>
          <w:sz w:val="22"/>
          <w:szCs w:val="22"/>
        </w:rPr>
      </w:pPr>
    </w:p>
    <w:p w:rsidRPr="00975BA5" w:rsidR="00D771BE" w:rsidP="00D771BE" w:rsidRDefault="00D771BE" w14:paraId="34C1C9CE" w14:textId="77777777">
      <w:pPr>
        <w:ind w:right="72"/>
        <w:rPr>
          <w:rFonts w:ascii="Arial" w:hAnsi="Arial" w:cs="Arial"/>
          <w:sz w:val="22"/>
          <w:szCs w:val="22"/>
        </w:rPr>
      </w:pPr>
      <w:r w:rsidRPr="001010EA">
        <w:rPr>
          <w:rFonts w:ascii="Arial" w:hAnsi="Arial" w:cs="Arial"/>
          <w:sz w:val="22"/>
          <w:szCs w:val="22"/>
        </w:rPr>
        <w:t xml:space="preserve">The </w:t>
      </w:r>
      <w:r w:rsidRPr="00975BA5">
        <w:rPr>
          <w:rFonts w:ascii="Arial" w:hAnsi="Arial" w:cs="Arial"/>
          <w:sz w:val="22"/>
          <w:szCs w:val="22"/>
        </w:rPr>
        <w:t xml:space="preserve">estimated time to complete the participant screening is </w:t>
      </w:r>
      <w:r w:rsidR="00CE6C9C">
        <w:rPr>
          <w:rFonts w:ascii="Arial" w:hAnsi="Arial" w:cs="Arial"/>
          <w:sz w:val="22"/>
          <w:szCs w:val="22"/>
        </w:rPr>
        <w:t>1</w:t>
      </w:r>
      <w:r w:rsidRPr="00975BA5">
        <w:rPr>
          <w:rFonts w:ascii="Arial" w:hAnsi="Arial" w:cs="Arial"/>
          <w:sz w:val="22"/>
          <w:szCs w:val="22"/>
        </w:rPr>
        <w:t xml:space="preserve"> minute. The estimated time for each </w:t>
      </w:r>
      <w:r w:rsidR="00E00209">
        <w:rPr>
          <w:rFonts w:ascii="Arial" w:hAnsi="Arial" w:cs="Arial"/>
          <w:sz w:val="22"/>
          <w:szCs w:val="22"/>
        </w:rPr>
        <w:t>survey</w:t>
      </w:r>
      <w:r w:rsidRPr="00975BA5">
        <w:rPr>
          <w:rFonts w:ascii="Arial" w:hAnsi="Arial" w:cs="Arial"/>
          <w:sz w:val="22"/>
          <w:szCs w:val="22"/>
        </w:rPr>
        <w:t xml:space="preserve"> </w:t>
      </w:r>
      <w:r w:rsidRPr="00975BA5" w:rsidR="0090272E">
        <w:rPr>
          <w:rFonts w:ascii="Arial" w:hAnsi="Arial" w:cs="Arial"/>
          <w:sz w:val="22"/>
          <w:szCs w:val="22"/>
        </w:rPr>
        <w:t xml:space="preserve">is </w:t>
      </w:r>
      <w:r w:rsidR="00E00209">
        <w:rPr>
          <w:rFonts w:ascii="Arial" w:hAnsi="Arial" w:cs="Arial"/>
          <w:sz w:val="22"/>
          <w:szCs w:val="22"/>
        </w:rPr>
        <w:t>15</w:t>
      </w:r>
      <w:r w:rsidRPr="00975BA5">
        <w:rPr>
          <w:rFonts w:ascii="Arial" w:hAnsi="Arial" w:cs="Arial"/>
          <w:sz w:val="22"/>
          <w:szCs w:val="22"/>
        </w:rPr>
        <w:t xml:space="preserve"> minutes. </w:t>
      </w:r>
      <w:r w:rsidRPr="00975BA5" w:rsidR="0090272E">
        <w:rPr>
          <w:rFonts w:ascii="Arial" w:hAnsi="Arial" w:cs="Arial"/>
          <w:color w:val="000000"/>
          <w:sz w:val="22"/>
          <w:szCs w:val="22"/>
        </w:rPr>
        <w:t>MITRE</w:t>
      </w:r>
      <w:r w:rsidRPr="00975BA5">
        <w:rPr>
          <w:rFonts w:ascii="Arial" w:hAnsi="Arial" w:cs="Arial"/>
          <w:color w:val="000000"/>
          <w:sz w:val="22"/>
          <w:szCs w:val="22"/>
        </w:rPr>
        <w:t xml:space="preserve"> will </w:t>
      </w:r>
      <w:r w:rsidR="00D57B2D">
        <w:rPr>
          <w:rFonts w:ascii="Arial" w:hAnsi="Arial" w:cs="Arial"/>
          <w:color w:val="000000"/>
          <w:sz w:val="22"/>
          <w:szCs w:val="22"/>
        </w:rPr>
        <w:t>collect</w:t>
      </w:r>
      <w:r w:rsidRPr="00975BA5" w:rsidR="0090272E">
        <w:rPr>
          <w:rFonts w:ascii="Arial" w:hAnsi="Arial" w:cs="Arial"/>
          <w:color w:val="000000"/>
          <w:sz w:val="22"/>
          <w:szCs w:val="22"/>
        </w:rPr>
        <w:t xml:space="preserve"> </w:t>
      </w:r>
      <w:r w:rsidR="00D57B2D">
        <w:rPr>
          <w:rFonts w:ascii="Arial" w:hAnsi="Arial" w:cs="Arial"/>
          <w:color w:val="000000"/>
          <w:sz w:val="22"/>
          <w:szCs w:val="22"/>
        </w:rPr>
        <w:t>1,600 complete responses to the</w:t>
      </w:r>
      <w:r w:rsidRPr="00975BA5" w:rsidR="0090272E">
        <w:rPr>
          <w:rFonts w:ascii="Arial" w:hAnsi="Arial" w:cs="Arial"/>
          <w:color w:val="000000"/>
          <w:sz w:val="22"/>
          <w:szCs w:val="22"/>
        </w:rPr>
        <w:t xml:space="preserve"> </w:t>
      </w:r>
      <w:r w:rsidR="00D57B2D">
        <w:rPr>
          <w:rFonts w:ascii="Arial" w:hAnsi="Arial" w:cs="Arial"/>
          <w:color w:val="000000"/>
          <w:sz w:val="22"/>
          <w:szCs w:val="22"/>
        </w:rPr>
        <w:t>survey</w:t>
      </w:r>
      <w:r w:rsidRPr="00975BA5" w:rsidR="0090272E">
        <w:rPr>
          <w:rFonts w:ascii="Arial" w:hAnsi="Arial" w:cs="Arial"/>
          <w:color w:val="000000"/>
          <w:sz w:val="22"/>
          <w:szCs w:val="22"/>
        </w:rPr>
        <w:t xml:space="preserve"> for a total of </w:t>
      </w:r>
      <w:r w:rsidR="00D57B2D">
        <w:rPr>
          <w:rFonts w:ascii="Arial" w:hAnsi="Arial" w:cs="Arial"/>
          <w:color w:val="000000"/>
          <w:sz w:val="22"/>
          <w:szCs w:val="22"/>
        </w:rPr>
        <w:t>1,60</w:t>
      </w:r>
      <w:r w:rsidRPr="00975BA5" w:rsidR="0090272E">
        <w:rPr>
          <w:rFonts w:ascii="Arial" w:hAnsi="Arial" w:cs="Arial"/>
          <w:color w:val="000000"/>
          <w:sz w:val="22"/>
          <w:szCs w:val="22"/>
        </w:rPr>
        <w:t>0 participants</w:t>
      </w:r>
      <w:r w:rsidRPr="00975BA5">
        <w:rPr>
          <w:rFonts w:ascii="Arial" w:hAnsi="Arial" w:cs="Arial"/>
          <w:color w:val="000000"/>
          <w:sz w:val="22"/>
          <w:szCs w:val="22"/>
        </w:rPr>
        <w:t>.</w:t>
      </w:r>
    </w:p>
    <w:p w:rsidRPr="00975BA5" w:rsidR="00D771BE" w:rsidP="00D771BE" w:rsidRDefault="00D771BE" w14:paraId="0967BF8D" w14:textId="77777777">
      <w:pPr>
        <w:rPr>
          <w:rFonts w:ascii="Arial" w:hAnsi="Arial" w:cs="Arial"/>
          <w:color w:val="000000"/>
          <w:sz w:val="22"/>
          <w:szCs w:val="22"/>
        </w:rPr>
      </w:pPr>
    </w:p>
    <w:p w:rsidRPr="00975BA5" w:rsidR="00D771BE" w:rsidP="00D771BE" w:rsidRDefault="00D771BE" w14:paraId="6C2C4449" w14:textId="77777777">
      <w:pPr>
        <w:rPr>
          <w:rFonts w:ascii="Arial" w:hAnsi="Arial" w:cs="Arial"/>
          <w:sz w:val="22"/>
          <w:szCs w:val="22"/>
        </w:rPr>
      </w:pPr>
      <w:r w:rsidRPr="00975BA5">
        <w:rPr>
          <w:rFonts w:ascii="Arial" w:hAnsi="Arial" w:cs="Arial"/>
          <w:color w:val="000000"/>
          <w:sz w:val="22"/>
          <w:szCs w:val="22"/>
        </w:rPr>
        <w:t xml:space="preserve">Based on </w:t>
      </w:r>
      <w:r w:rsidRPr="00975BA5">
        <w:rPr>
          <w:rFonts w:ascii="Arial" w:hAnsi="Arial" w:cs="Arial"/>
          <w:sz w:val="22"/>
          <w:szCs w:val="22"/>
        </w:rPr>
        <w:t xml:space="preserve">a sample of </w:t>
      </w:r>
      <w:r w:rsidR="00D57B2D">
        <w:rPr>
          <w:rFonts w:ascii="Arial" w:hAnsi="Arial" w:cs="Arial"/>
          <w:sz w:val="22"/>
          <w:szCs w:val="22"/>
        </w:rPr>
        <w:t>40,0</w:t>
      </w:r>
      <w:r w:rsidR="0087489B">
        <w:rPr>
          <w:rFonts w:ascii="Arial" w:hAnsi="Arial" w:cs="Arial"/>
          <w:sz w:val="22"/>
          <w:szCs w:val="22"/>
        </w:rPr>
        <w:t xml:space="preserve">00 </w:t>
      </w:r>
      <w:r w:rsidRPr="00975BA5">
        <w:rPr>
          <w:rFonts w:ascii="Arial" w:hAnsi="Arial" w:cs="Arial"/>
          <w:sz w:val="22"/>
          <w:szCs w:val="22"/>
        </w:rPr>
        <w:t xml:space="preserve">potential participants and a response rate of </w:t>
      </w:r>
      <w:r w:rsidR="00D57B2D">
        <w:rPr>
          <w:rFonts w:ascii="Arial" w:hAnsi="Arial" w:cs="Arial"/>
          <w:sz w:val="22"/>
          <w:szCs w:val="22"/>
        </w:rPr>
        <w:t>4</w:t>
      </w:r>
      <w:r w:rsidRPr="00975BA5">
        <w:rPr>
          <w:rFonts w:ascii="Arial" w:hAnsi="Arial" w:cs="Arial"/>
          <w:sz w:val="22"/>
          <w:szCs w:val="22"/>
        </w:rPr>
        <w:t xml:space="preserve">%, we expect </w:t>
      </w:r>
      <w:r w:rsidR="00D57B2D">
        <w:rPr>
          <w:rFonts w:ascii="Arial" w:hAnsi="Arial" w:cs="Arial"/>
          <w:b/>
          <w:bCs/>
          <w:sz w:val="22"/>
          <w:szCs w:val="22"/>
        </w:rPr>
        <w:t>1,600</w:t>
      </w:r>
      <w:r w:rsidRPr="00975BA5">
        <w:rPr>
          <w:rFonts w:ascii="Arial" w:hAnsi="Arial" w:cs="Arial"/>
          <w:b/>
          <w:bCs/>
          <w:sz w:val="22"/>
          <w:szCs w:val="22"/>
        </w:rPr>
        <w:t xml:space="preserve"> </w:t>
      </w:r>
      <w:r w:rsidRPr="00975BA5">
        <w:rPr>
          <w:rFonts w:ascii="Arial" w:hAnsi="Arial" w:cs="Arial"/>
          <w:b/>
          <w:sz w:val="22"/>
          <w:szCs w:val="22"/>
        </w:rPr>
        <w:t xml:space="preserve">participants </w:t>
      </w:r>
      <w:r w:rsidRPr="00975BA5">
        <w:rPr>
          <w:rFonts w:ascii="Arial" w:hAnsi="Arial" w:cs="Arial"/>
          <w:sz w:val="22"/>
          <w:szCs w:val="22"/>
        </w:rPr>
        <w:t xml:space="preserve">leaving </w:t>
      </w:r>
      <w:r w:rsidR="00D57B2D">
        <w:rPr>
          <w:rFonts w:ascii="Arial" w:hAnsi="Arial" w:cs="Arial"/>
          <w:b/>
          <w:sz w:val="22"/>
          <w:szCs w:val="22"/>
        </w:rPr>
        <w:t>38,40</w:t>
      </w:r>
      <w:r w:rsidR="0087489B">
        <w:rPr>
          <w:rFonts w:ascii="Arial" w:hAnsi="Arial" w:cs="Arial"/>
          <w:b/>
          <w:sz w:val="22"/>
          <w:szCs w:val="22"/>
        </w:rPr>
        <w:t>0</w:t>
      </w:r>
      <w:r w:rsidRPr="00975BA5">
        <w:rPr>
          <w:rFonts w:ascii="Arial" w:hAnsi="Arial" w:cs="Arial"/>
          <w:b/>
          <w:sz w:val="22"/>
          <w:szCs w:val="22"/>
        </w:rPr>
        <w:t xml:space="preserve"> non-participants</w:t>
      </w:r>
      <w:r w:rsidRPr="00975BA5">
        <w:rPr>
          <w:rFonts w:ascii="Arial" w:hAnsi="Arial" w:cs="Arial"/>
          <w:sz w:val="22"/>
          <w:szCs w:val="22"/>
        </w:rPr>
        <w:t xml:space="preserve">. The contact time to determine non-participants could take </w:t>
      </w:r>
      <w:r w:rsidRPr="00975BA5">
        <w:rPr>
          <w:rFonts w:ascii="Arial" w:hAnsi="Arial" w:cs="Arial"/>
          <w:b/>
          <w:sz w:val="22"/>
          <w:szCs w:val="22"/>
        </w:rPr>
        <w:t xml:space="preserve">up to two minutes per </w:t>
      </w:r>
      <w:r w:rsidRPr="00975BA5" w:rsidR="00975BA5">
        <w:rPr>
          <w:rFonts w:ascii="Arial" w:hAnsi="Arial" w:cs="Arial"/>
          <w:b/>
          <w:sz w:val="22"/>
          <w:szCs w:val="22"/>
        </w:rPr>
        <w:t>letter</w:t>
      </w:r>
      <w:r w:rsidRPr="00975BA5">
        <w:rPr>
          <w:rFonts w:ascii="Arial" w:hAnsi="Arial" w:cs="Arial"/>
          <w:sz w:val="22"/>
          <w:szCs w:val="22"/>
        </w:rPr>
        <w:t xml:space="preserve">, with the resulting burden for </w:t>
      </w:r>
      <w:r w:rsidRPr="00975BA5">
        <w:rPr>
          <w:rFonts w:ascii="Arial" w:hAnsi="Arial" w:cs="Arial"/>
          <w:sz w:val="22"/>
          <w:szCs w:val="22"/>
          <w:u w:val="single"/>
        </w:rPr>
        <w:t xml:space="preserve">recruiting </w:t>
      </w:r>
      <w:r w:rsidR="00D57B2D">
        <w:rPr>
          <w:rFonts w:ascii="Arial" w:hAnsi="Arial" w:cs="Arial"/>
          <w:sz w:val="22"/>
          <w:szCs w:val="22"/>
          <w:u w:val="single"/>
        </w:rPr>
        <w:t>38,40</w:t>
      </w:r>
      <w:r w:rsidR="0087489B">
        <w:rPr>
          <w:rFonts w:ascii="Arial" w:hAnsi="Arial" w:cs="Arial"/>
          <w:sz w:val="22"/>
          <w:szCs w:val="22"/>
          <w:u w:val="single"/>
        </w:rPr>
        <w:t>0</w:t>
      </w:r>
      <w:r w:rsidRPr="00975BA5">
        <w:rPr>
          <w:rFonts w:ascii="Arial" w:hAnsi="Arial" w:cs="Arial"/>
          <w:sz w:val="22"/>
          <w:szCs w:val="22"/>
          <w:u w:val="single"/>
        </w:rPr>
        <w:t xml:space="preserve"> non-participants</w:t>
      </w:r>
      <w:r w:rsidRPr="00975BA5">
        <w:rPr>
          <w:rFonts w:ascii="Arial" w:hAnsi="Arial" w:cs="Arial"/>
          <w:sz w:val="22"/>
          <w:szCs w:val="22"/>
        </w:rPr>
        <w:t xml:space="preserve"> </w:t>
      </w:r>
      <w:r w:rsidRPr="00975BA5">
        <w:rPr>
          <w:rFonts w:ascii="Arial" w:hAnsi="Arial" w:cs="Arial"/>
          <w:b/>
          <w:sz w:val="22"/>
          <w:szCs w:val="22"/>
        </w:rPr>
        <w:t xml:space="preserve">being </w:t>
      </w:r>
      <w:r w:rsidR="00D57B2D">
        <w:rPr>
          <w:rFonts w:ascii="Arial" w:hAnsi="Arial" w:cs="Arial"/>
          <w:b/>
          <w:sz w:val="22"/>
          <w:szCs w:val="22"/>
        </w:rPr>
        <w:t>38,40</w:t>
      </w:r>
      <w:r w:rsidRPr="00975BA5" w:rsidR="00975BA5">
        <w:rPr>
          <w:rFonts w:ascii="Arial" w:hAnsi="Arial" w:cs="Arial"/>
          <w:b/>
          <w:sz w:val="22"/>
          <w:szCs w:val="22"/>
        </w:rPr>
        <w:t>0</w:t>
      </w:r>
      <w:r w:rsidRPr="00975BA5" w:rsidR="0025311E">
        <w:rPr>
          <w:rFonts w:ascii="Arial" w:hAnsi="Arial" w:cs="Arial"/>
          <w:b/>
          <w:sz w:val="22"/>
          <w:szCs w:val="22"/>
        </w:rPr>
        <w:t xml:space="preserve"> </w:t>
      </w:r>
      <w:r w:rsidRPr="00975BA5">
        <w:rPr>
          <w:rFonts w:ascii="Arial" w:hAnsi="Arial" w:cs="Arial"/>
          <w:b/>
          <w:sz w:val="22"/>
          <w:szCs w:val="22"/>
        </w:rPr>
        <w:t xml:space="preserve">x 2 minutes = </w:t>
      </w:r>
      <w:r w:rsidR="00D57B2D">
        <w:rPr>
          <w:rFonts w:ascii="Arial" w:hAnsi="Arial" w:cs="Arial"/>
          <w:b/>
          <w:sz w:val="22"/>
          <w:szCs w:val="22"/>
        </w:rPr>
        <w:t>76,800</w:t>
      </w:r>
      <w:r w:rsidRPr="00975BA5">
        <w:rPr>
          <w:rFonts w:ascii="Arial" w:hAnsi="Arial" w:cs="Arial"/>
          <w:b/>
          <w:sz w:val="22"/>
          <w:szCs w:val="22"/>
        </w:rPr>
        <w:t xml:space="preserve">/60 = </w:t>
      </w:r>
      <w:r w:rsidR="0087489B">
        <w:rPr>
          <w:rFonts w:ascii="Arial" w:hAnsi="Arial" w:cs="Arial"/>
          <w:b/>
          <w:sz w:val="22"/>
          <w:szCs w:val="22"/>
        </w:rPr>
        <w:t>1</w:t>
      </w:r>
      <w:r w:rsidR="00D57B2D">
        <w:rPr>
          <w:rFonts w:ascii="Arial" w:hAnsi="Arial" w:cs="Arial"/>
          <w:b/>
          <w:sz w:val="22"/>
          <w:szCs w:val="22"/>
        </w:rPr>
        <w:t>,280</w:t>
      </w:r>
      <w:r w:rsidRPr="00975BA5">
        <w:rPr>
          <w:rFonts w:ascii="Arial" w:hAnsi="Arial" w:cs="Arial"/>
          <w:sz w:val="22"/>
          <w:szCs w:val="22"/>
        </w:rPr>
        <w:t xml:space="preserve"> </w:t>
      </w:r>
      <w:r w:rsidRPr="00975BA5">
        <w:rPr>
          <w:rFonts w:ascii="Arial" w:hAnsi="Arial" w:cs="Arial"/>
          <w:sz w:val="22"/>
          <w:szCs w:val="22"/>
          <w:u w:val="single"/>
        </w:rPr>
        <w:t>burden hours</w:t>
      </w:r>
      <w:r w:rsidRPr="00975BA5">
        <w:rPr>
          <w:rFonts w:ascii="Arial" w:hAnsi="Arial" w:cs="Arial"/>
          <w:sz w:val="22"/>
          <w:szCs w:val="22"/>
        </w:rPr>
        <w:t>.</w:t>
      </w:r>
    </w:p>
    <w:p w:rsidRPr="00975BA5" w:rsidR="00D771BE" w:rsidP="00D771BE" w:rsidRDefault="00D771BE" w14:paraId="794489F8" w14:textId="77777777">
      <w:pPr>
        <w:rPr>
          <w:rFonts w:ascii="Arial" w:hAnsi="Arial" w:cs="Arial"/>
          <w:sz w:val="22"/>
          <w:szCs w:val="22"/>
        </w:rPr>
      </w:pPr>
    </w:p>
    <w:p w:rsidRPr="00975BA5" w:rsidR="00D87EDD" w:rsidP="00D87EDD" w:rsidRDefault="00D87EDD" w14:paraId="556DED32" w14:textId="77777777">
      <w:pPr>
        <w:rPr>
          <w:rFonts w:ascii="Arial" w:hAnsi="Arial" w:cs="Arial"/>
          <w:color w:val="000000"/>
          <w:sz w:val="22"/>
          <w:szCs w:val="22"/>
        </w:rPr>
      </w:pPr>
      <w:r w:rsidRPr="00975BA5">
        <w:rPr>
          <w:rFonts w:ascii="Arial" w:hAnsi="Arial" w:cs="Arial"/>
          <w:sz w:val="22"/>
          <w:szCs w:val="22"/>
        </w:rPr>
        <w:t xml:space="preserve">The contact time to </w:t>
      </w:r>
      <w:r>
        <w:rPr>
          <w:rFonts w:ascii="Arial" w:hAnsi="Arial" w:cs="Arial"/>
          <w:sz w:val="22"/>
          <w:szCs w:val="22"/>
        </w:rPr>
        <w:t>recruit</w:t>
      </w:r>
      <w:r w:rsidRPr="00975BA5">
        <w:rPr>
          <w:rFonts w:ascii="Arial" w:hAnsi="Arial" w:cs="Arial"/>
          <w:sz w:val="22"/>
          <w:szCs w:val="22"/>
        </w:rPr>
        <w:t xml:space="preserve"> </w:t>
      </w:r>
      <w:r>
        <w:rPr>
          <w:rFonts w:ascii="Arial" w:hAnsi="Arial" w:cs="Arial"/>
          <w:sz w:val="22"/>
          <w:szCs w:val="22"/>
        </w:rPr>
        <w:t xml:space="preserve">each </w:t>
      </w:r>
      <w:r w:rsidRPr="00975BA5">
        <w:rPr>
          <w:rFonts w:ascii="Arial" w:hAnsi="Arial" w:cs="Arial"/>
          <w:sz w:val="22"/>
          <w:szCs w:val="22"/>
        </w:rPr>
        <w:t xml:space="preserve">participant could take </w:t>
      </w:r>
      <w:r w:rsidRPr="00975BA5">
        <w:rPr>
          <w:rFonts w:ascii="Arial" w:hAnsi="Arial" w:cs="Arial"/>
          <w:b/>
          <w:sz w:val="22"/>
          <w:szCs w:val="22"/>
        </w:rPr>
        <w:t xml:space="preserve">up to </w:t>
      </w:r>
      <w:r>
        <w:rPr>
          <w:rFonts w:ascii="Arial" w:hAnsi="Arial" w:cs="Arial"/>
          <w:b/>
          <w:sz w:val="22"/>
          <w:szCs w:val="22"/>
        </w:rPr>
        <w:t>3</w:t>
      </w:r>
      <w:r w:rsidRPr="00975BA5">
        <w:rPr>
          <w:rFonts w:ascii="Arial" w:hAnsi="Arial" w:cs="Arial"/>
          <w:b/>
          <w:sz w:val="22"/>
          <w:szCs w:val="22"/>
        </w:rPr>
        <w:t xml:space="preserve"> minutes per </w:t>
      </w:r>
      <w:r>
        <w:rPr>
          <w:rFonts w:ascii="Arial" w:hAnsi="Arial" w:cs="Arial"/>
          <w:b/>
          <w:sz w:val="22"/>
          <w:szCs w:val="22"/>
        </w:rPr>
        <w:t xml:space="preserve">letter and </w:t>
      </w:r>
      <w:r w:rsidRPr="00975BA5">
        <w:rPr>
          <w:rFonts w:ascii="Arial" w:hAnsi="Arial" w:cs="Arial"/>
          <w:b/>
          <w:sz w:val="22"/>
          <w:szCs w:val="22"/>
        </w:rPr>
        <w:t>webpage visit</w:t>
      </w:r>
      <w:r w:rsidRPr="00975BA5">
        <w:rPr>
          <w:rFonts w:ascii="Arial" w:hAnsi="Arial" w:cs="Arial"/>
          <w:sz w:val="22"/>
          <w:szCs w:val="22"/>
        </w:rPr>
        <w:t xml:space="preserve">, with the resulting burden for </w:t>
      </w:r>
      <w:r w:rsidRPr="00975BA5">
        <w:rPr>
          <w:rFonts w:ascii="Arial" w:hAnsi="Arial" w:cs="Arial"/>
          <w:sz w:val="22"/>
          <w:szCs w:val="22"/>
          <w:u w:val="single"/>
        </w:rPr>
        <w:t xml:space="preserve">recruiting </w:t>
      </w:r>
      <w:r>
        <w:rPr>
          <w:rFonts w:ascii="Arial" w:hAnsi="Arial" w:cs="Arial"/>
          <w:sz w:val="22"/>
          <w:szCs w:val="22"/>
          <w:u w:val="single"/>
        </w:rPr>
        <w:t>1,600</w:t>
      </w:r>
      <w:r w:rsidRPr="00975BA5">
        <w:rPr>
          <w:rFonts w:ascii="Arial" w:hAnsi="Arial" w:cs="Arial"/>
          <w:sz w:val="22"/>
          <w:szCs w:val="22"/>
          <w:u w:val="single"/>
        </w:rPr>
        <w:t xml:space="preserve"> participants</w:t>
      </w:r>
      <w:r w:rsidRPr="00975BA5">
        <w:rPr>
          <w:rFonts w:ascii="Arial" w:hAnsi="Arial" w:cs="Arial"/>
          <w:sz w:val="22"/>
          <w:szCs w:val="22"/>
        </w:rPr>
        <w:t xml:space="preserve"> </w:t>
      </w:r>
      <w:r w:rsidRPr="00975BA5">
        <w:rPr>
          <w:rFonts w:ascii="Arial" w:hAnsi="Arial" w:cs="Arial"/>
          <w:b/>
          <w:sz w:val="22"/>
          <w:szCs w:val="22"/>
        </w:rPr>
        <w:t xml:space="preserve">being </w:t>
      </w:r>
      <w:r>
        <w:rPr>
          <w:rFonts w:ascii="Arial" w:hAnsi="Arial" w:cs="Arial"/>
          <w:b/>
          <w:sz w:val="22"/>
          <w:szCs w:val="22"/>
        </w:rPr>
        <w:t>1,60</w:t>
      </w:r>
      <w:r w:rsidRPr="00975BA5">
        <w:rPr>
          <w:rFonts w:ascii="Arial" w:hAnsi="Arial" w:cs="Arial"/>
          <w:b/>
          <w:sz w:val="22"/>
          <w:szCs w:val="22"/>
        </w:rPr>
        <w:t xml:space="preserve">0 x </w:t>
      </w:r>
      <w:r>
        <w:rPr>
          <w:rFonts w:ascii="Arial" w:hAnsi="Arial" w:cs="Arial"/>
          <w:b/>
          <w:sz w:val="22"/>
          <w:szCs w:val="22"/>
        </w:rPr>
        <w:t>3</w:t>
      </w:r>
      <w:r w:rsidRPr="00975BA5">
        <w:rPr>
          <w:rFonts w:ascii="Arial" w:hAnsi="Arial" w:cs="Arial"/>
          <w:b/>
          <w:sz w:val="22"/>
          <w:szCs w:val="22"/>
        </w:rPr>
        <w:t xml:space="preserve"> minutes = </w:t>
      </w:r>
      <w:r>
        <w:rPr>
          <w:rFonts w:ascii="Arial" w:hAnsi="Arial" w:cs="Arial"/>
          <w:b/>
          <w:sz w:val="22"/>
          <w:szCs w:val="22"/>
        </w:rPr>
        <w:t>4,8</w:t>
      </w:r>
      <w:r w:rsidRPr="00975BA5">
        <w:rPr>
          <w:rFonts w:ascii="Arial" w:hAnsi="Arial" w:cs="Arial"/>
          <w:b/>
          <w:sz w:val="22"/>
          <w:szCs w:val="22"/>
        </w:rPr>
        <w:t xml:space="preserve">00/60 = </w:t>
      </w:r>
      <w:r>
        <w:rPr>
          <w:rFonts w:ascii="Arial" w:hAnsi="Arial" w:cs="Arial"/>
          <w:b/>
          <w:sz w:val="22"/>
          <w:szCs w:val="22"/>
        </w:rPr>
        <w:t>80</w:t>
      </w:r>
      <w:r w:rsidRPr="00975BA5">
        <w:rPr>
          <w:rFonts w:ascii="Arial" w:hAnsi="Arial" w:cs="Arial"/>
          <w:sz w:val="22"/>
          <w:szCs w:val="22"/>
        </w:rPr>
        <w:t xml:space="preserve"> </w:t>
      </w:r>
      <w:r w:rsidRPr="00975BA5">
        <w:rPr>
          <w:rFonts w:ascii="Arial" w:hAnsi="Arial" w:cs="Arial"/>
          <w:sz w:val="22"/>
          <w:szCs w:val="22"/>
          <w:u w:val="single"/>
        </w:rPr>
        <w:t>burden hours</w:t>
      </w:r>
      <w:r w:rsidRPr="00975BA5">
        <w:rPr>
          <w:rFonts w:ascii="Arial" w:hAnsi="Arial" w:cs="Arial"/>
          <w:sz w:val="22"/>
          <w:szCs w:val="22"/>
        </w:rPr>
        <w:t>.</w:t>
      </w:r>
    </w:p>
    <w:p w:rsidRPr="00975BA5" w:rsidR="00D87EDD" w:rsidP="00D87EDD" w:rsidRDefault="00D87EDD" w14:paraId="75318BF9" w14:textId="77777777">
      <w:pPr>
        <w:rPr>
          <w:rFonts w:ascii="Arial" w:hAnsi="Arial" w:cs="Arial"/>
          <w:color w:val="000000"/>
          <w:sz w:val="22"/>
          <w:szCs w:val="22"/>
        </w:rPr>
      </w:pPr>
    </w:p>
    <w:p w:rsidRPr="00975BA5" w:rsidR="00D771BE" w:rsidP="00D771BE" w:rsidRDefault="00D771BE" w14:paraId="08D3D67B" w14:textId="77777777">
      <w:pPr>
        <w:rPr>
          <w:rFonts w:ascii="Arial" w:hAnsi="Arial" w:cs="Arial"/>
          <w:color w:val="000000"/>
          <w:sz w:val="22"/>
          <w:szCs w:val="22"/>
        </w:rPr>
      </w:pPr>
      <w:r w:rsidRPr="00975BA5">
        <w:rPr>
          <w:rFonts w:ascii="Arial" w:hAnsi="Arial" w:cs="Arial"/>
          <w:color w:val="000000"/>
          <w:sz w:val="22"/>
          <w:szCs w:val="22"/>
        </w:rPr>
        <w:t xml:space="preserve">For participants, participation time in the </w:t>
      </w:r>
      <w:r w:rsidR="00D57B2D">
        <w:rPr>
          <w:rFonts w:ascii="Arial" w:hAnsi="Arial" w:cs="Arial"/>
          <w:color w:val="000000"/>
          <w:sz w:val="22"/>
          <w:szCs w:val="22"/>
        </w:rPr>
        <w:t>survey</w:t>
      </w:r>
      <w:r w:rsidRPr="00975BA5">
        <w:rPr>
          <w:rFonts w:ascii="Arial" w:hAnsi="Arial" w:cs="Arial"/>
          <w:color w:val="000000"/>
          <w:sz w:val="22"/>
          <w:szCs w:val="22"/>
        </w:rPr>
        <w:t xml:space="preserve"> is </w:t>
      </w:r>
      <w:r w:rsidR="00D57B2D">
        <w:rPr>
          <w:rFonts w:ascii="Arial" w:hAnsi="Arial" w:cs="Arial"/>
          <w:b/>
          <w:color w:val="000000"/>
          <w:sz w:val="22"/>
          <w:szCs w:val="22"/>
        </w:rPr>
        <w:t>15</w:t>
      </w:r>
      <w:r w:rsidRPr="00975BA5">
        <w:rPr>
          <w:rFonts w:ascii="Arial" w:hAnsi="Arial" w:cs="Arial"/>
          <w:b/>
          <w:color w:val="000000"/>
          <w:sz w:val="22"/>
          <w:szCs w:val="22"/>
        </w:rPr>
        <w:t xml:space="preserve"> minutes each</w:t>
      </w:r>
      <w:r w:rsidRPr="00975BA5">
        <w:rPr>
          <w:rFonts w:ascii="Arial" w:hAnsi="Arial" w:cs="Arial"/>
          <w:color w:val="000000"/>
          <w:sz w:val="22"/>
          <w:szCs w:val="22"/>
        </w:rPr>
        <w:t xml:space="preserve">, with the resulting burden </w:t>
      </w:r>
      <w:r w:rsidRPr="00975BA5">
        <w:rPr>
          <w:rFonts w:ascii="Arial" w:hAnsi="Arial" w:cs="Arial"/>
          <w:sz w:val="22"/>
          <w:szCs w:val="22"/>
        </w:rPr>
        <w:t xml:space="preserve">for </w:t>
      </w:r>
      <w:r w:rsidRPr="00975BA5">
        <w:rPr>
          <w:rFonts w:ascii="Arial" w:hAnsi="Arial" w:cs="Arial"/>
          <w:sz w:val="22"/>
          <w:szCs w:val="22"/>
          <w:u w:val="single"/>
        </w:rPr>
        <w:t xml:space="preserve">participation of </w:t>
      </w:r>
      <w:r w:rsidR="00D57B2D">
        <w:rPr>
          <w:rFonts w:ascii="Arial" w:hAnsi="Arial" w:cs="Arial"/>
          <w:sz w:val="22"/>
          <w:szCs w:val="22"/>
          <w:u w:val="single"/>
        </w:rPr>
        <w:t>1,60</w:t>
      </w:r>
      <w:r w:rsidRPr="00975BA5" w:rsidR="00975BA5">
        <w:rPr>
          <w:rFonts w:ascii="Arial" w:hAnsi="Arial" w:cs="Arial"/>
          <w:sz w:val="22"/>
          <w:szCs w:val="22"/>
          <w:u w:val="single"/>
        </w:rPr>
        <w:t>0</w:t>
      </w:r>
      <w:r w:rsidRPr="00975BA5">
        <w:rPr>
          <w:rFonts w:ascii="Arial" w:hAnsi="Arial" w:cs="Arial"/>
          <w:sz w:val="22"/>
          <w:szCs w:val="22"/>
          <w:u w:val="single"/>
        </w:rPr>
        <w:t xml:space="preserve"> participants</w:t>
      </w:r>
      <w:r w:rsidRPr="00975BA5">
        <w:rPr>
          <w:rFonts w:ascii="Arial" w:hAnsi="Arial" w:cs="Arial"/>
          <w:sz w:val="22"/>
          <w:szCs w:val="22"/>
        </w:rPr>
        <w:t xml:space="preserve"> </w:t>
      </w:r>
      <w:r w:rsidRPr="00975BA5">
        <w:rPr>
          <w:rFonts w:ascii="Arial" w:hAnsi="Arial" w:cs="Arial"/>
          <w:b/>
          <w:sz w:val="22"/>
          <w:szCs w:val="22"/>
        </w:rPr>
        <w:t xml:space="preserve">being </w:t>
      </w:r>
      <w:r w:rsidR="00D57B2D">
        <w:rPr>
          <w:rFonts w:ascii="Arial" w:hAnsi="Arial" w:cs="Arial"/>
          <w:b/>
          <w:sz w:val="22"/>
          <w:szCs w:val="22"/>
        </w:rPr>
        <w:t>1,60</w:t>
      </w:r>
      <w:r w:rsidRPr="00975BA5" w:rsidR="00975BA5">
        <w:rPr>
          <w:rFonts w:ascii="Arial" w:hAnsi="Arial" w:cs="Arial"/>
          <w:b/>
          <w:sz w:val="22"/>
          <w:szCs w:val="22"/>
        </w:rPr>
        <w:t>0</w:t>
      </w:r>
      <w:r w:rsidRPr="00975BA5">
        <w:rPr>
          <w:rFonts w:ascii="Arial" w:hAnsi="Arial" w:cs="Arial"/>
          <w:b/>
          <w:sz w:val="22"/>
          <w:szCs w:val="22"/>
        </w:rPr>
        <w:t xml:space="preserve"> x </w:t>
      </w:r>
      <w:r w:rsidR="00D57B2D">
        <w:rPr>
          <w:rFonts w:ascii="Arial" w:hAnsi="Arial" w:cs="Arial"/>
          <w:b/>
          <w:sz w:val="22"/>
          <w:szCs w:val="22"/>
        </w:rPr>
        <w:t>15</w:t>
      </w:r>
      <w:r w:rsidRPr="00975BA5">
        <w:rPr>
          <w:rFonts w:ascii="Arial" w:hAnsi="Arial" w:cs="Arial"/>
          <w:b/>
          <w:sz w:val="22"/>
          <w:szCs w:val="22"/>
        </w:rPr>
        <w:t xml:space="preserve"> minutes = </w:t>
      </w:r>
      <w:r w:rsidR="00D57B2D">
        <w:rPr>
          <w:rFonts w:ascii="Arial" w:hAnsi="Arial" w:cs="Arial"/>
          <w:b/>
          <w:sz w:val="22"/>
          <w:szCs w:val="22"/>
        </w:rPr>
        <w:t>24,000</w:t>
      </w:r>
      <w:r w:rsidRPr="00975BA5">
        <w:rPr>
          <w:rFonts w:ascii="Arial" w:hAnsi="Arial" w:cs="Arial"/>
          <w:b/>
          <w:sz w:val="22"/>
          <w:szCs w:val="22"/>
        </w:rPr>
        <w:t xml:space="preserve">/60 = </w:t>
      </w:r>
      <w:r w:rsidR="00D57B2D">
        <w:rPr>
          <w:rFonts w:ascii="Arial" w:hAnsi="Arial" w:cs="Arial"/>
          <w:b/>
          <w:sz w:val="22"/>
          <w:szCs w:val="22"/>
        </w:rPr>
        <w:t>40</w:t>
      </w:r>
      <w:r w:rsidRPr="00975BA5" w:rsidR="00975BA5">
        <w:rPr>
          <w:rFonts w:ascii="Arial" w:hAnsi="Arial" w:cs="Arial"/>
          <w:b/>
          <w:sz w:val="22"/>
          <w:szCs w:val="22"/>
        </w:rPr>
        <w:t>0</w:t>
      </w:r>
      <w:r w:rsidRPr="00975BA5">
        <w:rPr>
          <w:rFonts w:ascii="Arial" w:hAnsi="Arial" w:cs="Arial"/>
          <w:sz w:val="22"/>
          <w:szCs w:val="22"/>
        </w:rPr>
        <w:t xml:space="preserve"> </w:t>
      </w:r>
      <w:r w:rsidRPr="00975BA5">
        <w:rPr>
          <w:rFonts w:ascii="Arial" w:hAnsi="Arial" w:cs="Arial"/>
          <w:sz w:val="22"/>
          <w:szCs w:val="22"/>
          <w:u w:val="single"/>
        </w:rPr>
        <w:t>burden hours</w:t>
      </w:r>
      <w:r w:rsidRPr="00975BA5">
        <w:rPr>
          <w:rFonts w:ascii="Arial" w:hAnsi="Arial" w:cs="Arial"/>
          <w:sz w:val="22"/>
          <w:szCs w:val="22"/>
        </w:rPr>
        <w:t>.</w:t>
      </w:r>
    </w:p>
    <w:p w:rsidRPr="00975BA5" w:rsidR="00D771BE" w:rsidP="00D771BE" w:rsidRDefault="00D771BE" w14:paraId="41D7EC73" w14:textId="77777777">
      <w:pPr>
        <w:rPr>
          <w:rFonts w:ascii="Arial" w:hAnsi="Arial" w:cs="Arial"/>
          <w:color w:val="000000"/>
          <w:sz w:val="22"/>
          <w:szCs w:val="22"/>
        </w:rPr>
      </w:pPr>
    </w:p>
    <w:p w:rsidRPr="00975BA5" w:rsidR="00D771BE" w:rsidP="00D771BE" w:rsidRDefault="00D771BE" w14:paraId="1396C15C" w14:textId="77777777">
      <w:pPr>
        <w:rPr>
          <w:rFonts w:ascii="Arial" w:hAnsi="Arial" w:cs="Arial"/>
          <w:color w:val="000000"/>
          <w:sz w:val="22"/>
          <w:szCs w:val="22"/>
        </w:rPr>
      </w:pPr>
      <w:r w:rsidRPr="00975BA5">
        <w:rPr>
          <w:rFonts w:ascii="Arial" w:hAnsi="Arial" w:cs="Arial"/>
          <w:color w:val="000000"/>
          <w:sz w:val="22"/>
          <w:szCs w:val="22"/>
        </w:rPr>
        <w:t>The total burden hours for the focus groups are (</w:t>
      </w:r>
      <w:r w:rsidR="0087489B">
        <w:rPr>
          <w:rFonts w:ascii="Arial" w:hAnsi="Arial" w:cs="Arial"/>
          <w:color w:val="000000"/>
          <w:sz w:val="22"/>
          <w:szCs w:val="22"/>
        </w:rPr>
        <w:t>1</w:t>
      </w:r>
      <w:r w:rsidR="00D87EDD">
        <w:rPr>
          <w:rFonts w:ascii="Arial" w:hAnsi="Arial" w:cs="Arial"/>
          <w:color w:val="000000"/>
          <w:sz w:val="22"/>
          <w:szCs w:val="22"/>
        </w:rPr>
        <w:t>,280</w:t>
      </w:r>
      <w:r w:rsidRPr="00975BA5">
        <w:rPr>
          <w:rFonts w:ascii="Arial" w:hAnsi="Arial" w:cs="Arial"/>
          <w:color w:val="000000"/>
          <w:sz w:val="22"/>
          <w:szCs w:val="22"/>
        </w:rPr>
        <w:t>+</w:t>
      </w:r>
      <w:r w:rsidR="00D87EDD">
        <w:rPr>
          <w:rFonts w:ascii="Arial" w:hAnsi="Arial" w:cs="Arial"/>
          <w:color w:val="000000"/>
          <w:sz w:val="22"/>
          <w:szCs w:val="22"/>
        </w:rPr>
        <w:t>80</w:t>
      </w:r>
      <w:r w:rsidRPr="00975BA5">
        <w:rPr>
          <w:rFonts w:ascii="Arial" w:hAnsi="Arial" w:cs="Arial"/>
          <w:color w:val="000000"/>
          <w:sz w:val="22"/>
          <w:szCs w:val="22"/>
        </w:rPr>
        <w:t>+</w:t>
      </w:r>
      <w:r w:rsidR="00D87EDD">
        <w:rPr>
          <w:rFonts w:ascii="Arial" w:hAnsi="Arial" w:cs="Arial"/>
          <w:color w:val="000000"/>
          <w:sz w:val="22"/>
          <w:szCs w:val="22"/>
        </w:rPr>
        <w:t>40</w:t>
      </w:r>
      <w:r w:rsidRPr="00975BA5" w:rsidR="00975BA5">
        <w:rPr>
          <w:rFonts w:ascii="Arial" w:hAnsi="Arial" w:cs="Arial"/>
          <w:color w:val="000000"/>
          <w:sz w:val="22"/>
          <w:szCs w:val="22"/>
        </w:rPr>
        <w:t>0</w:t>
      </w:r>
      <w:r w:rsidRPr="00975BA5">
        <w:rPr>
          <w:rFonts w:ascii="Arial" w:hAnsi="Arial" w:cs="Arial"/>
          <w:color w:val="000000"/>
          <w:sz w:val="22"/>
          <w:szCs w:val="22"/>
        </w:rPr>
        <w:t xml:space="preserve">) = </w:t>
      </w:r>
      <w:r w:rsidR="00D87EDD">
        <w:rPr>
          <w:rFonts w:ascii="Arial" w:hAnsi="Arial" w:cs="Arial"/>
          <w:b/>
          <w:color w:val="000000"/>
          <w:sz w:val="22"/>
          <w:szCs w:val="22"/>
          <w:u w:val="single"/>
        </w:rPr>
        <w:t>1,760</w:t>
      </w:r>
      <w:r w:rsidRPr="00975BA5">
        <w:rPr>
          <w:rFonts w:ascii="Arial" w:hAnsi="Arial" w:cs="Arial"/>
          <w:b/>
          <w:color w:val="000000"/>
          <w:sz w:val="22"/>
          <w:szCs w:val="22"/>
          <w:u w:val="single"/>
        </w:rPr>
        <w:t xml:space="preserve"> burden hours</w:t>
      </w:r>
    </w:p>
    <w:p w:rsidRPr="00975BA5" w:rsidR="00D771BE" w:rsidP="00D771BE" w:rsidRDefault="00D771BE" w14:paraId="1984A823" w14:textId="77777777">
      <w:pPr>
        <w:rPr>
          <w:rFonts w:ascii="Arial" w:hAnsi="Arial" w:cs="Arial"/>
          <w:b/>
          <w:sz w:val="22"/>
          <w:szCs w:val="22"/>
          <w:u w:val="single"/>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8"/>
        <w:gridCol w:w="1620"/>
        <w:gridCol w:w="1710"/>
        <w:gridCol w:w="1003"/>
      </w:tblGrid>
      <w:tr w:rsidRPr="00917554" w:rsidR="00D771BE" w:rsidTr="002F7825" w14:paraId="1A62BEE7" w14:textId="77777777">
        <w:trPr>
          <w:trHeight w:val="274"/>
        </w:trPr>
        <w:tc>
          <w:tcPr>
            <w:tcW w:w="5328" w:type="dxa"/>
          </w:tcPr>
          <w:p w:rsidRPr="00975BA5" w:rsidR="00D771BE" w:rsidP="002F7825" w:rsidRDefault="00D771BE" w14:paraId="113305A8" w14:textId="77777777">
            <w:pPr>
              <w:rPr>
                <w:rFonts w:ascii="Arial" w:hAnsi="Arial" w:cs="Arial"/>
                <w:b/>
                <w:color w:val="000000"/>
                <w:sz w:val="22"/>
                <w:szCs w:val="22"/>
              </w:rPr>
            </w:pPr>
            <w:r w:rsidRPr="00975BA5">
              <w:rPr>
                <w:rFonts w:ascii="Arial" w:hAnsi="Arial" w:cs="Arial"/>
                <w:b/>
                <w:color w:val="000000"/>
                <w:sz w:val="22"/>
                <w:szCs w:val="22"/>
              </w:rPr>
              <w:t xml:space="preserve">Category of Respondent </w:t>
            </w:r>
          </w:p>
        </w:tc>
        <w:tc>
          <w:tcPr>
            <w:tcW w:w="1620" w:type="dxa"/>
          </w:tcPr>
          <w:p w:rsidRPr="00975BA5" w:rsidR="00D771BE" w:rsidP="002F7825" w:rsidRDefault="00D771BE" w14:paraId="6D6CC7AF" w14:textId="77777777">
            <w:pPr>
              <w:rPr>
                <w:rFonts w:ascii="Arial" w:hAnsi="Arial" w:cs="Arial"/>
                <w:b/>
                <w:color w:val="000000"/>
                <w:sz w:val="22"/>
                <w:szCs w:val="22"/>
              </w:rPr>
            </w:pPr>
            <w:r w:rsidRPr="00975BA5">
              <w:rPr>
                <w:rFonts w:ascii="Arial" w:hAnsi="Arial" w:cs="Arial"/>
                <w:b/>
                <w:color w:val="000000"/>
                <w:sz w:val="22"/>
                <w:szCs w:val="22"/>
              </w:rPr>
              <w:t>No. of Respondents</w:t>
            </w:r>
          </w:p>
        </w:tc>
        <w:tc>
          <w:tcPr>
            <w:tcW w:w="1710" w:type="dxa"/>
          </w:tcPr>
          <w:p w:rsidRPr="00975BA5" w:rsidR="00D771BE" w:rsidP="002F7825" w:rsidRDefault="00D771BE" w14:paraId="0135739F" w14:textId="77777777">
            <w:pPr>
              <w:rPr>
                <w:rFonts w:ascii="Arial" w:hAnsi="Arial" w:cs="Arial"/>
                <w:b/>
                <w:color w:val="000000"/>
                <w:sz w:val="22"/>
                <w:szCs w:val="22"/>
              </w:rPr>
            </w:pPr>
            <w:r w:rsidRPr="00975BA5">
              <w:rPr>
                <w:rFonts w:ascii="Arial" w:hAnsi="Arial" w:cs="Arial"/>
                <w:b/>
                <w:color w:val="000000"/>
                <w:sz w:val="22"/>
                <w:szCs w:val="22"/>
              </w:rPr>
              <w:t>Participation Time (in minutes)</w:t>
            </w:r>
          </w:p>
        </w:tc>
        <w:tc>
          <w:tcPr>
            <w:tcW w:w="1003" w:type="dxa"/>
          </w:tcPr>
          <w:p w:rsidRPr="00917554" w:rsidR="00D771BE" w:rsidP="002F7825" w:rsidRDefault="00D771BE" w14:paraId="7AA155BA" w14:textId="77777777">
            <w:pPr>
              <w:rPr>
                <w:rFonts w:ascii="Arial" w:hAnsi="Arial" w:cs="Arial"/>
                <w:b/>
                <w:color w:val="000000"/>
                <w:sz w:val="22"/>
                <w:szCs w:val="22"/>
              </w:rPr>
            </w:pPr>
            <w:r w:rsidRPr="00975BA5">
              <w:rPr>
                <w:rFonts w:ascii="Arial" w:hAnsi="Arial" w:cs="Arial"/>
                <w:b/>
                <w:color w:val="000000"/>
                <w:sz w:val="22"/>
                <w:szCs w:val="22"/>
              </w:rPr>
              <w:t>Burden (in hours)</w:t>
            </w:r>
          </w:p>
        </w:tc>
      </w:tr>
      <w:tr w:rsidRPr="00917554" w:rsidR="00D771BE" w:rsidTr="002F7825" w14:paraId="07B2DA7A" w14:textId="77777777">
        <w:trPr>
          <w:trHeight w:val="274"/>
        </w:trPr>
        <w:tc>
          <w:tcPr>
            <w:tcW w:w="5328" w:type="dxa"/>
          </w:tcPr>
          <w:p w:rsidRPr="00A5344B" w:rsidR="00D771BE" w:rsidP="002F7825" w:rsidRDefault="00D771BE" w14:paraId="59426C5F" w14:textId="77777777">
            <w:pPr>
              <w:rPr>
                <w:rFonts w:ascii="Arial" w:hAnsi="Arial" w:cs="Arial"/>
                <w:color w:val="000000"/>
                <w:sz w:val="22"/>
                <w:szCs w:val="22"/>
              </w:rPr>
            </w:pPr>
            <w:r w:rsidRPr="00A5344B">
              <w:rPr>
                <w:rFonts w:ascii="Arial" w:hAnsi="Arial" w:cs="Arial"/>
                <w:sz w:val="22"/>
                <w:szCs w:val="22"/>
              </w:rPr>
              <w:t xml:space="preserve">Recruiting </w:t>
            </w:r>
            <w:r w:rsidR="00D57B2D">
              <w:rPr>
                <w:rFonts w:ascii="Arial" w:hAnsi="Arial" w:cs="Arial"/>
                <w:sz w:val="22"/>
                <w:szCs w:val="22"/>
              </w:rPr>
              <w:t>38,400</w:t>
            </w:r>
            <w:r w:rsidRPr="00A5344B">
              <w:rPr>
                <w:rFonts w:ascii="Arial" w:hAnsi="Arial" w:cs="Arial"/>
                <w:sz w:val="22"/>
                <w:szCs w:val="22"/>
              </w:rPr>
              <w:t xml:space="preserve"> </w:t>
            </w:r>
            <w:r>
              <w:rPr>
                <w:rFonts w:ascii="Arial" w:hAnsi="Arial" w:cs="Arial"/>
                <w:sz w:val="22"/>
                <w:szCs w:val="22"/>
              </w:rPr>
              <w:t>non-</w:t>
            </w:r>
            <w:r w:rsidRPr="00A5344B">
              <w:rPr>
                <w:rFonts w:ascii="Arial" w:hAnsi="Arial" w:cs="Arial"/>
                <w:sz w:val="22"/>
                <w:szCs w:val="22"/>
              </w:rPr>
              <w:t>participants</w:t>
            </w:r>
          </w:p>
        </w:tc>
        <w:tc>
          <w:tcPr>
            <w:tcW w:w="1620" w:type="dxa"/>
          </w:tcPr>
          <w:p w:rsidRPr="00917554" w:rsidR="00D771BE" w:rsidP="002F7825" w:rsidRDefault="00D57B2D" w14:paraId="64446B26" w14:textId="77777777">
            <w:pPr>
              <w:jc w:val="center"/>
              <w:rPr>
                <w:rFonts w:ascii="Arial" w:hAnsi="Arial" w:cs="Arial"/>
                <w:color w:val="000000"/>
                <w:sz w:val="22"/>
                <w:szCs w:val="22"/>
              </w:rPr>
            </w:pPr>
            <w:r>
              <w:rPr>
                <w:rFonts w:ascii="Arial" w:hAnsi="Arial" w:cs="Arial"/>
                <w:color w:val="000000"/>
                <w:sz w:val="22"/>
                <w:szCs w:val="22"/>
              </w:rPr>
              <w:t>38,40</w:t>
            </w:r>
            <w:r w:rsidR="00975BA5">
              <w:rPr>
                <w:rFonts w:ascii="Arial" w:hAnsi="Arial" w:cs="Arial"/>
                <w:color w:val="000000"/>
                <w:sz w:val="22"/>
                <w:szCs w:val="22"/>
              </w:rPr>
              <w:t>0</w:t>
            </w:r>
          </w:p>
        </w:tc>
        <w:tc>
          <w:tcPr>
            <w:tcW w:w="1710" w:type="dxa"/>
          </w:tcPr>
          <w:p w:rsidRPr="00917554" w:rsidR="00D771BE" w:rsidP="002F7825" w:rsidRDefault="00D771BE" w14:paraId="2FCF8D90" w14:textId="77777777">
            <w:pPr>
              <w:jc w:val="center"/>
              <w:rPr>
                <w:rFonts w:ascii="Arial" w:hAnsi="Arial" w:cs="Arial"/>
                <w:color w:val="000000"/>
                <w:sz w:val="22"/>
                <w:szCs w:val="22"/>
              </w:rPr>
            </w:pPr>
            <w:r w:rsidRPr="00917554">
              <w:rPr>
                <w:rFonts w:ascii="Arial" w:hAnsi="Arial" w:cs="Arial"/>
                <w:color w:val="000000"/>
                <w:sz w:val="22"/>
                <w:szCs w:val="22"/>
              </w:rPr>
              <w:t>2</w:t>
            </w:r>
          </w:p>
        </w:tc>
        <w:tc>
          <w:tcPr>
            <w:tcW w:w="1003" w:type="dxa"/>
          </w:tcPr>
          <w:p w:rsidRPr="00917554" w:rsidR="00D771BE" w:rsidP="002F7825" w:rsidRDefault="0087489B" w14:paraId="48769159" w14:textId="77777777">
            <w:pPr>
              <w:jc w:val="center"/>
              <w:rPr>
                <w:rFonts w:ascii="Arial" w:hAnsi="Arial" w:cs="Arial"/>
                <w:color w:val="000000"/>
                <w:sz w:val="22"/>
                <w:szCs w:val="22"/>
              </w:rPr>
            </w:pPr>
            <w:r>
              <w:rPr>
                <w:rFonts w:ascii="Arial" w:hAnsi="Arial" w:cs="Arial"/>
                <w:color w:val="000000"/>
                <w:sz w:val="22"/>
                <w:szCs w:val="22"/>
              </w:rPr>
              <w:t>1</w:t>
            </w:r>
            <w:r w:rsidR="00D87EDD">
              <w:rPr>
                <w:rFonts w:ascii="Arial" w:hAnsi="Arial" w:cs="Arial"/>
                <w:color w:val="000000"/>
                <w:sz w:val="22"/>
                <w:szCs w:val="22"/>
              </w:rPr>
              <w:t>,280</w:t>
            </w:r>
          </w:p>
        </w:tc>
      </w:tr>
      <w:tr w:rsidRPr="00917554" w:rsidR="00D771BE" w:rsidTr="002F7825" w14:paraId="182C0800" w14:textId="77777777">
        <w:trPr>
          <w:trHeight w:val="274"/>
        </w:trPr>
        <w:tc>
          <w:tcPr>
            <w:tcW w:w="5328" w:type="dxa"/>
          </w:tcPr>
          <w:p w:rsidRPr="00A5344B" w:rsidR="00D771BE" w:rsidP="002F7825" w:rsidRDefault="00D771BE" w14:paraId="7374374F" w14:textId="77777777">
            <w:pPr>
              <w:tabs>
                <w:tab w:val="left" w:pos="1182"/>
              </w:tabs>
              <w:jc w:val="both"/>
              <w:rPr>
                <w:rFonts w:ascii="Arial" w:hAnsi="Arial" w:cs="Arial"/>
                <w:color w:val="000000"/>
                <w:sz w:val="22"/>
                <w:szCs w:val="22"/>
              </w:rPr>
            </w:pPr>
            <w:r w:rsidRPr="00A5344B">
              <w:rPr>
                <w:rFonts w:ascii="Arial" w:hAnsi="Arial" w:cs="Arial"/>
                <w:sz w:val="22"/>
                <w:szCs w:val="22"/>
              </w:rPr>
              <w:t xml:space="preserve">Recruiting </w:t>
            </w:r>
            <w:r w:rsidR="00D57B2D">
              <w:rPr>
                <w:rFonts w:ascii="Arial" w:hAnsi="Arial" w:cs="Arial"/>
                <w:sz w:val="22"/>
                <w:szCs w:val="22"/>
              </w:rPr>
              <w:t>1,600</w:t>
            </w:r>
            <w:r>
              <w:rPr>
                <w:rFonts w:ascii="Arial" w:hAnsi="Arial" w:cs="Arial"/>
                <w:sz w:val="22"/>
                <w:szCs w:val="22"/>
              </w:rPr>
              <w:t xml:space="preserve"> </w:t>
            </w:r>
            <w:r w:rsidRPr="00A5344B">
              <w:rPr>
                <w:rFonts w:ascii="Arial" w:hAnsi="Arial" w:cs="Arial"/>
                <w:sz w:val="22"/>
                <w:szCs w:val="22"/>
              </w:rPr>
              <w:t>participants</w:t>
            </w:r>
          </w:p>
        </w:tc>
        <w:tc>
          <w:tcPr>
            <w:tcW w:w="1620" w:type="dxa"/>
          </w:tcPr>
          <w:p w:rsidR="00D771BE" w:rsidP="002F7825" w:rsidRDefault="00D57B2D" w14:paraId="4C7ACC5B" w14:textId="77777777">
            <w:pPr>
              <w:jc w:val="center"/>
              <w:rPr>
                <w:rFonts w:ascii="Arial" w:hAnsi="Arial" w:cs="Arial"/>
                <w:color w:val="000000"/>
                <w:sz w:val="22"/>
                <w:szCs w:val="22"/>
              </w:rPr>
            </w:pPr>
            <w:r>
              <w:rPr>
                <w:rFonts w:ascii="Arial" w:hAnsi="Arial" w:cs="Arial"/>
                <w:color w:val="000000"/>
                <w:sz w:val="22"/>
                <w:szCs w:val="22"/>
              </w:rPr>
              <w:t>1,60</w:t>
            </w:r>
            <w:r w:rsidR="00975BA5">
              <w:rPr>
                <w:rFonts w:ascii="Arial" w:hAnsi="Arial" w:cs="Arial"/>
                <w:color w:val="000000"/>
                <w:sz w:val="22"/>
                <w:szCs w:val="22"/>
              </w:rPr>
              <w:t>0</w:t>
            </w:r>
          </w:p>
        </w:tc>
        <w:tc>
          <w:tcPr>
            <w:tcW w:w="1710" w:type="dxa"/>
          </w:tcPr>
          <w:p w:rsidR="00D771BE" w:rsidP="002F7825" w:rsidRDefault="00D87EDD" w14:paraId="1DFEA63D" w14:textId="77777777">
            <w:pPr>
              <w:jc w:val="center"/>
              <w:rPr>
                <w:rFonts w:ascii="Arial" w:hAnsi="Arial" w:cs="Arial"/>
                <w:color w:val="000000"/>
                <w:sz w:val="22"/>
                <w:szCs w:val="22"/>
              </w:rPr>
            </w:pPr>
            <w:r>
              <w:rPr>
                <w:rFonts w:ascii="Arial" w:hAnsi="Arial" w:cs="Arial"/>
                <w:color w:val="000000"/>
                <w:sz w:val="22"/>
                <w:szCs w:val="22"/>
              </w:rPr>
              <w:t>3</w:t>
            </w:r>
          </w:p>
        </w:tc>
        <w:tc>
          <w:tcPr>
            <w:tcW w:w="1003" w:type="dxa"/>
          </w:tcPr>
          <w:p w:rsidR="00D771BE" w:rsidP="002F7825" w:rsidRDefault="00D87EDD" w14:paraId="4D3C2A35" w14:textId="77777777">
            <w:pPr>
              <w:jc w:val="center"/>
              <w:rPr>
                <w:rFonts w:ascii="Arial" w:hAnsi="Arial" w:cs="Arial"/>
                <w:color w:val="000000"/>
                <w:sz w:val="22"/>
                <w:szCs w:val="22"/>
              </w:rPr>
            </w:pPr>
            <w:r>
              <w:rPr>
                <w:rFonts w:ascii="Arial" w:hAnsi="Arial" w:cs="Arial"/>
                <w:color w:val="000000"/>
                <w:sz w:val="22"/>
                <w:szCs w:val="22"/>
              </w:rPr>
              <w:t>80</w:t>
            </w:r>
          </w:p>
        </w:tc>
      </w:tr>
      <w:tr w:rsidRPr="00917554" w:rsidR="00D771BE" w:rsidTr="002F7825" w14:paraId="492E587A" w14:textId="77777777">
        <w:trPr>
          <w:trHeight w:val="274"/>
        </w:trPr>
        <w:tc>
          <w:tcPr>
            <w:tcW w:w="5328" w:type="dxa"/>
          </w:tcPr>
          <w:p w:rsidRPr="00917554" w:rsidR="00D771BE" w:rsidP="002F7825" w:rsidRDefault="00D771BE" w14:paraId="6C3BAC2F" w14:textId="77777777">
            <w:pPr>
              <w:rPr>
                <w:rFonts w:ascii="Arial" w:hAnsi="Arial" w:cs="Arial"/>
                <w:color w:val="000000"/>
                <w:sz w:val="22"/>
                <w:szCs w:val="22"/>
              </w:rPr>
            </w:pPr>
            <w:r>
              <w:rPr>
                <w:rFonts w:ascii="Arial" w:hAnsi="Arial" w:cs="Arial"/>
                <w:color w:val="000000"/>
                <w:sz w:val="22"/>
                <w:szCs w:val="22"/>
              </w:rPr>
              <w:t xml:space="preserve">Participation by </w:t>
            </w:r>
            <w:r w:rsidR="00D57B2D">
              <w:rPr>
                <w:rFonts w:ascii="Arial" w:hAnsi="Arial" w:cs="Arial"/>
                <w:color w:val="000000"/>
                <w:sz w:val="22"/>
                <w:szCs w:val="22"/>
              </w:rPr>
              <w:t>1,60</w:t>
            </w:r>
            <w:r w:rsidR="00975BA5">
              <w:rPr>
                <w:rFonts w:ascii="Arial" w:hAnsi="Arial" w:cs="Arial"/>
                <w:color w:val="000000"/>
                <w:sz w:val="22"/>
                <w:szCs w:val="22"/>
              </w:rPr>
              <w:t>0</w:t>
            </w:r>
            <w:r>
              <w:rPr>
                <w:rFonts w:ascii="Arial" w:hAnsi="Arial" w:cs="Arial"/>
                <w:color w:val="000000"/>
                <w:sz w:val="22"/>
                <w:szCs w:val="22"/>
              </w:rPr>
              <w:t xml:space="preserve"> participants</w:t>
            </w:r>
          </w:p>
        </w:tc>
        <w:tc>
          <w:tcPr>
            <w:tcW w:w="1620" w:type="dxa"/>
          </w:tcPr>
          <w:p w:rsidRPr="00917554" w:rsidR="00D771BE" w:rsidP="002F7825" w:rsidRDefault="00D57B2D" w14:paraId="48496C27" w14:textId="77777777">
            <w:pPr>
              <w:jc w:val="center"/>
              <w:rPr>
                <w:rFonts w:ascii="Arial" w:hAnsi="Arial" w:cs="Arial"/>
                <w:color w:val="000000"/>
                <w:sz w:val="22"/>
                <w:szCs w:val="22"/>
              </w:rPr>
            </w:pPr>
            <w:r>
              <w:rPr>
                <w:rFonts w:ascii="Arial" w:hAnsi="Arial" w:cs="Arial"/>
                <w:color w:val="000000"/>
                <w:sz w:val="22"/>
                <w:szCs w:val="22"/>
              </w:rPr>
              <w:t>1,60</w:t>
            </w:r>
            <w:r w:rsidR="00975BA5">
              <w:rPr>
                <w:rFonts w:ascii="Arial" w:hAnsi="Arial" w:cs="Arial"/>
                <w:color w:val="000000"/>
                <w:sz w:val="22"/>
                <w:szCs w:val="22"/>
              </w:rPr>
              <w:t>0</w:t>
            </w:r>
          </w:p>
        </w:tc>
        <w:tc>
          <w:tcPr>
            <w:tcW w:w="1710" w:type="dxa"/>
          </w:tcPr>
          <w:p w:rsidRPr="00917554" w:rsidR="00D771BE" w:rsidP="002F7825" w:rsidRDefault="00D57B2D" w14:paraId="43C6EF5B" w14:textId="77777777">
            <w:pPr>
              <w:jc w:val="center"/>
              <w:rPr>
                <w:rFonts w:ascii="Arial" w:hAnsi="Arial" w:cs="Arial"/>
                <w:color w:val="000000"/>
                <w:sz w:val="22"/>
                <w:szCs w:val="22"/>
              </w:rPr>
            </w:pPr>
            <w:r>
              <w:rPr>
                <w:rFonts w:ascii="Arial" w:hAnsi="Arial" w:cs="Arial"/>
                <w:color w:val="000000"/>
                <w:sz w:val="22"/>
                <w:szCs w:val="22"/>
              </w:rPr>
              <w:t>15</w:t>
            </w:r>
          </w:p>
        </w:tc>
        <w:tc>
          <w:tcPr>
            <w:tcW w:w="1003" w:type="dxa"/>
          </w:tcPr>
          <w:p w:rsidRPr="00917554" w:rsidR="00D771BE" w:rsidP="002F7825" w:rsidRDefault="00D87EDD" w14:paraId="41D95212" w14:textId="77777777">
            <w:pPr>
              <w:jc w:val="center"/>
              <w:rPr>
                <w:rFonts w:ascii="Arial" w:hAnsi="Arial" w:cs="Arial"/>
                <w:color w:val="000000"/>
                <w:sz w:val="22"/>
                <w:szCs w:val="22"/>
              </w:rPr>
            </w:pPr>
            <w:r>
              <w:rPr>
                <w:rFonts w:ascii="Arial" w:hAnsi="Arial" w:cs="Arial"/>
                <w:color w:val="000000"/>
                <w:sz w:val="22"/>
                <w:szCs w:val="22"/>
              </w:rPr>
              <w:t>400</w:t>
            </w:r>
          </w:p>
        </w:tc>
      </w:tr>
      <w:tr w:rsidRPr="00917554" w:rsidR="00D771BE" w:rsidTr="002F7825" w14:paraId="66CE7A2F" w14:textId="77777777">
        <w:trPr>
          <w:trHeight w:val="289"/>
        </w:trPr>
        <w:tc>
          <w:tcPr>
            <w:tcW w:w="5328" w:type="dxa"/>
          </w:tcPr>
          <w:p w:rsidRPr="00917554" w:rsidR="00D771BE" w:rsidP="002F7825" w:rsidRDefault="00D771BE" w14:paraId="1205154B" w14:textId="77777777">
            <w:pPr>
              <w:rPr>
                <w:rFonts w:ascii="Arial" w:hAnsi="Arial" w:cs="Arial"/>
                <w:b/>
                <w:color w:val="000000"/>
                <w:sz w:val="22"/>
                <w:szCs w:val="22"/>
              </w:rPr>
            </w:pPr>
            <w:r w:rsidRPr="00917554">
              <w:rPr>
                <w:rFonts w:ascii="Arial" w:hAnsi="Arial" w:cs="Arial"/>
                <w:b/>
                <w:color w:val="000000"/>
                <w:sz w:val="22"/>
                <w:szCs w:val="22"/>
              </w:rPr>
              <w:t>Totals</w:t>
            </w:r>
          </w:p>
        </w:tc>
        <w:tc>
          <w:tcPr>
            <w:tcW w:w="1620" w:type="dxa"/>
            <w:vAlign w:val="center"/>
          </w:tcPr>
          <w:p w:rsidRPr="00917554" w:rsidR="00D771BE" w:rsidP="002F7825" w:rsidRDefault="00D771BE" w14:paraId="680E90F8" w14:textId="77777777">
            <w:pPr>
              <w:jc w:val="center"/>
              <w:rPr>
                <w:rFonts w:ascii="Arial" w:hAnsi="Arial" w:cs="Arial"/>
                <w:b/>
                <w:color w:val="000000"/>
                <w:sz w:val="22"/>
                <w:szCs w:val="22"/>
              </w:rPr>
            </w:pPr>
          </w:p>
        </w:tc>
        <w:tc>
          <w:tcPr>
            <w:tcW w:w="1710" w:type="dxa"/>
            <w:vAlign w:val="center"/>
          </w:tcPr>
          <w:p w:rsidRPr="00917554" w:rsidR="00D771BE" w:rsidP="002F7825" w:rsidRDefault="00D771BE" w14:paraId="11DC792D" w14:textId="77777777">
            <w:pPr>
              <w:jc w:val="center"/>
              <w:rPr>
                <w:rFonts w:ascii="Arial" w:hAnsi="Arial" w:cs="Arial"/>
                <w:b/>
                <w:color w:val="000000"/>
                <w:sz w:val="22"/>
                <w:szCs w:val="22"/>
              </w:rPr>
            </w:pPr>
          </w:p>
        </w:tc>
        <w:tc>
          <w:tcPr>
            <w:tcW w:w="1003" w:type="dxa"/>
            <w:vAlign w:val="center"/>
          </w:tcPr>
          <w:p w:rsidRPr="00917554" w:rsidR="00D771BE" w:rsidP="002F7825" w:rsidRDefault="00D87EDD" w14:paraId="52216938" w14:textId="77777777">
            <w:pPr>
              <w:jc w:val="center"/>
              <w:rPr>
                <w:rFonts w:ascii="Arial" w:hAnsi="Arial" w:cs="Arial"/>
                <w:b/>
                <w:color w:val="000000"/>
                <w:sz w:val="22"/>
                <w:szCs w:val="22"/>
              </w:rPr>
            </w:pPr>
            <w:r>
              <w:rPr>
                <w:rFonts w:ascii="Arial" w:hAnsi="Arial" w:cs="Arial"/>
                <w:b/>
                <w:color w:val="000000"/>
                <w:sz w:val="22"/>
                <w:szCs w:val="22"/>
              </w:rPr>
              <w:t>1,760</w:t>
            </w:r>
          </w:p>
        </w:tc>
      </w:tr>
    </w:tbl>
    <w:p w:rsidR="008824EA" w:rsidP="008824EA" w:rsidRDefault="008824EA" w14:paraId="1A324C0C" w14:textId="77777777">
      <w:pPr>
        <w:pStyle w:val="ListParagraph"/>
        <w:ind w:left="0"/>
        <w:rPr>
          <w:rFonts w:ascii="Arial" w:hAnsi="Arial" w:cs="Arial"/>
          <w:b/>
          <w:color w:val="000000"/>
          <w:sz w:val="22"/>
          <w:szCs w:val="22"/>
        </w:rPr>
      </w:pPr>
    </w:p>
    <w:p w:rsidRPr="007A2CF0" w:rsidR="0087489B" w:rsidP="008824EA" w:rsidRDefault="0087489B" w14:paraId="169C1C36" w14:textId="77777777">
      <w:pPr>
        <w:pStyle w:val="ListParagraph"/>
        <w:ind w:left="0"/>
        <w:rPr>
          <w:rFonts w:ascii="Arial" w:hAnsi="Arial" w:cs="Arial"/>
          <w:b/>
          <w:color w:val="000000"/>
          <w:sz w:val="22"/>
          <w:szCs w:val="22"/>
        </w:rPr>
      </w:pPr>
    </w:p>
    <w:p w:rsidRPr="007A2CF0" w:rsidR="00916E6D" w:rsidP="00916E6D" w:rsidRDefault="00916E6D" w14:paraId="7DF311C4"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lastRenderedPageBreak/>
        <w:t>Costs to Respondents</w:t>
      </w:r>
    </w:p>
    <w:p w:rsidRPr="007A2CF0" w:rsidR="00D55405" w:rsidP="00D55405" w:rsidRDefault="00D55405" w14:paraId="70FD7759" w14:textId="77777777">
      <w:pPr>
        <w:pStyle w:val="ListParagraph"/>
        <w:ind w:left="0"/>
        <w:rPr>
          <w:rFonts w:ascii="Arial" w:hAnsi="Arial" w:cs="Arial"/>
          <w:b/>
          <w:color w:val="000000"/>
          <w:sz w:val="22"/>
          <w:szCs w:val="22"/>
        </w:rPr>
      </w:pPr>
    </w:p>
    <w:p w:rsidRPr="007A2CF0" w:rsidR="00916E6D" w:rsidP="00916E6D" w:rsidRDefault="00D55405" w14:paraId="46D887F2" w14:textId="6AD6A91F">
      <w:pPr>
        <w:rPr>
          <w:rFonts w:ascii="Arial" w:hAnsi="Arial" w:cs="Arial"/>
          <w:color w:val="000000"/>
          <w:sz w:val="22"/>
          <w:szCs w:val="22"/>
        </w:rPr>
      </w:pPr>
      <w:r w:rsidRPr="007A2CF0">
        <w:rPr>
          <w:rFonts w:ascii="Arial" w:hAnsi="Arial" w:cs="Arial"/>
          <w:color w:val="000000"/>
          <w:sz w:val="22"/>
          <w:szCs w:val="22"/>
        </w:rPr>
        <w:t xml:space="preserve">No </w:t>
      </w:r>
      <w:r w:rsidR="007B2C95">
        <w:rPr>
          <w:rFonts w:ascii="Arial" w:hAnsi="Arial" w:cs="Arial"/>
          <w:color w:val="000000"/>
          <w:sz w:val="22"/>
          <w:szCs w:val="22"/>
        </w:rPr>
        <w:t xml:space="preserve">direct </w:t>
      </w:r>
      <w:r w:rsidRPr="007A2CF0">
        <w:rPr>
          <w:rFonts w:ascii="Arial" w:hAnsi="Arial" w:cs="Arial"/>
          <w:color w:val="000000"/>
          <w:sz w:val="22"/>
          <w:szCs w:val="22"/>
        </w:rPr>
        <w:t>costs are anticipated</w:t>
      </w:r>
      <w:r w:rsidR="007B2C95">
        <w:rPr>
          <w:rFonts w:ascii="Arial" w:hAnsi="Arial" w:cs="Arial"/>
          <w:color w:val="000000"/>
          <w:sz w:val="22"/>
          <w:szCs w:val="22"/>
        </w:rPr>
        <w:t xml:space="preserve"> for participants</w:t>
      </w:r>
      <w:r w:rsidRPr="007A2CF0">
        <w:rPr>
          <w:rFonts w:ascii="Arial" w:hAnsi="Arial" w:cs="Arial"/>
          <w:color w:val="000000"/>
          <w:sz w:val="22"/>
          <w:szCs w:val="22"/>
        </w:rPr>
        <w:t>.</w:t>
      </w:r>
      <w:r w:rsidR="007B2C95">
        <w:rPr>
          <w:rFonts w:ascii="Arial" w:hAnsi="Arial" w:cs="Arial"/>
          <w:color w:val="000000"/>
          <w:sz w:val="22"/>
          <w:szCs w:val="22"/>
        </w:rPr>
        <w:t xml:space="preserve"> However, participants will commit their time and as such bear an opportunity cost. </w:t>
      </w:r>
      <w:r w:rsidR="006C6761">
        <w:rPr>
          <w:rFonts w:ascii="Arial" w:hAnsi="Arial" w:cs="Arial"/>
          <w:color w:val="000000"/>
          <w:sz w:val="22"/>
          <w:szCs w:val="22"/>
        </w:rPr>
        <w:t>T</w:t>
      </w:r>
      <w:r w:rsidRPr="007B2C95" w:rsidR="007B2C95">
        <w:rPr>
          <w:rFonts w:ascii="Arial" w:hAnsi="Arial" w:cs="Arial"/>
          <w:color w:val="000000"/>
          <w:sz w:val="22"/>
          <w:szCs w:val="22"/>
        </w:rPr>
        <w:t>he mean hourly wage for all occupations ($</w:t>
      </w:r>
      <w:r w:rsidR="00135EFF">
        <w:rPr>
          <w:rFonts w:ascii="Arial" w:hAnsi="Arial" w:cs="Arial"/>
          <w:color w:val="000000"/>
          <w:sz w:val="22"/>
          <w:szCs w:val="22"/>
        </w:rPr>
        <w:t>27.07</w:t>
      </w:r>
      <w:r w:rsidRPr="007B2C95" w:rsidR="007B2C95">
        <w:rPr>
          <w:rFonts w:ascii="Arial" w:hAnsi="Arial" w:cs="Arial"/>
          <w:color w:val="000000"/>
          <w:sz w:val="22"/>
          <w:szCs w:val="22"/>
        </w:rPr>
        <w:t>) from the BLS May 20</w:t>
      </w:r>
      <w:r w:rsidR="00135EFF">
        <w:rPr>
          <w:rFonts w:ascii="Arial" w:hAnsi="Arial" w:cs="Arial"/>
          <w:color w:val="000000"/>
          <w:sz w:val="22"/>
          <w:szCs w:val="22"/>
        </w:rPr>
        <w:t>20</w:t>
      </w:r>
      <w:r w:rsidRPr="007B2C95" w:rsidR="007B2C95">
        <w:rPr>
          <w:rFonts w:ascii="Arial" w:hAnsi="Arial" w:cs="Arial"/>
          <w:color w:val="000000"/>
          <w:sz w:val="22"/>
          <w:szCs w:val="22"/>
        </w:rPr>
        <w:t xml:space="preserve"> National Occupational Employment and Wage Estimates - United States</w:t>
      </w:r>
      <w:r w:rsidR="006C6761">
        <w:rPr>
          <w:rFonts w:ascii="Arial" w:hAnsi="Arial" w:cs="Arial"/>
          <w:color w:val="000000"/>
          <w:sz w:val="22"/>
          <w:szCs w:val="22"/>
        </w:rPr>
        <w:t xml:space="preserve"> is used here to estimate the total cost of participation given the above total of burden hours. The total expected </w:t>
      </w:r>
      <w:r w:rsidR="00FC538A">
        <w:rPr>
          <w:rFonts w:ascii="Arial" w:hAnsi="Arial" w:cs="Arial"/>
          <w:color w:val="000000"/>
          <w:sz w:val="22"/>
          <w:szCs w:val="22"/>
        </w:rPr>
        <w:t xml:space="preserve">opportunity </w:t>
      </w:r>
      <w:r w:rsidR="006C6761">
        <w:rPr>
          <w:rFonts w:ascii="Arial" w:hAnsi="Arial" w:cs="Arial"/>
          <w:color w:val="000000"/>
          <w:sz w:val="22"/>
          <w:szCs w:val="22"/>
        </w:rPr>
        <w:t>cost to respondents is 1,760 x $</w:t>
      </w:r>
      <w:r w:rsidR="00135EFF">
        <w:rPr>
          <w:rFonts w:ascii="Arial" w:hAnsi="Arial" w:cs="Arial"/>
          <w:color w:val="000000"/>
          <w:sz w:val="22"/>
          <w:szCs w:val="22"/>
        </w:rPr>
        <w:t>27.07</w:t>
      </w:r>
      <w:r w:rsidR="006C6761">
        <w:rPr>
          <w:rFonts w:ascii="Arial" w:hAnsi="Arial" w:cs="Arial"/>
          <w:color w:val="000000"/>
          <w:sz w:val="22"/>
          <w:szCs w:val="22"/>
        </w:rPr>
        <w:t xml:space="preserve"> = $4</w:t>
      </w:r>
      <w:r w:rsidR="00135EFF">
        <w:rPr>
          <w:rFonts w:ascii="Arial" w:hAnsi="Arial" w:cs="Arial"/>
          <w:color w:val="000000"/>
          <w:sz w:val="22"/>
          <w:szCs w:val="22"/>
        </w:rPr>
        <w:t>7</w:t>
      </w:r>
      <w:r w:rsidR="006C6761">
        <w:rPr>
          <w:rFonts w:ascii="Arial" w:hAnsi="Arial" w:cs="Arial"/>
          <w:color w:val="000000"/>
          <w:sz w:val="22"/>
          <w:szCs w:val="22"/>
        </w:rPr>
        <w:t>,</w:t>
      </w:r>
      <w:r w:rsidR="00135EFF">
        <w:rPr>
          <w:rFonts w:ascii="Arial" w:hAnsi="Arial" w:cs="Arial"/>
          <w:color w:val="000000"/>
          <w:sz w:val="22"/>
          <w:szCs w:val="22"/>
        </w:rPr>
        <w:t>643</w:t>
      </w:r>
      <w:r w:rsidR="006C6761">
        <w:rPr>
          <w:rFonts w:ascii="Arial" w:hAnsi="Arial" w:cs="Arial"/>
          <w:color w:val="000000"/>
          <w:sz w:val="22"/>
          <w:szCs w:val="22"/>
        </w:rPr>
        <w:t>.20.</w:t>
      </w:r>
    </w:p>
    <w:p w:rsidRPr="007A2CF0" w:rsidR="00591FCE" w:rsidP="00916E6D" w:rsidRDefault="00591FCE" w14:paraId="7BE41711" w14:textId="77777777">
      <w:pPr>
        <w:rPr>
          <w:rFonts w:ascii="Arial" w:hAnsi="Arial" w:cs="Arial"/>
          <w:color w:val="000000"/>
          <w:sz w:val="22"/>
          <w:szCs w:val="22"/>
        </w:rPr>
      </w:pPr>
    </w:p>
    <w:p w:rsidRPr="007A2CF0" w:rsidR="00916E6D" w:rsidP="00916E6D" w:rsidRDefault="00916E6D" w14:paraId="7855E44E"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Costs to Federal Government</w:t>
      </w:r>
    </w:p>
    <w:p w:rsidRPr="007A2CF0" w:rsidR="00D55405" w:rsidP="00D55405" w:rsidRDefault="00D55405" w14:paraId="12246B5E" w14:textId="77777777">
      <w:pPr>
        <w:pStyle w:val="ListParagraph"/>
        <w:ind w:left="0"/>
        <w:rPr>
          <w:rFonts w:ascii="Arial" w:hAnsi="Arial" w:cs="Arial"/>
          <w:b/>
          <w:color w:val="000000"/>
          <w:sz w:val="22"/>
          <w:szCs w:val="22"/>
        </w:rPr>
      </w:pPr>
    </w:p>
    <w:p w:rsidRPr="007A2CF0" w:rsidR="00916E6D" w:rsidP="00916E6D" w:rsidRDefault="00D55405" w14:paraId="1A379F56" w14:textId="77777777">
      <w:pPr>
        <w:pStyle w:val="ListParagraph"/>
        <w:ind w:left="0"/>
        <w:rPr>
          <w:rFonts w:ascii="Arial" w:hAnsi="Arial" w:cs="Arial"/>
          <w:color w:val="000000"/>
          <w:sz w:val="22"/>
          <w:szCs w:val="22"/>
        </w:rPr>
      </w:pPr>
      <w:r w:rsidRPr="001010EA">
        <w:rPr>
          <w:rFonts w:ascii="Arial" w:hAnsi="Arial" w:cs="Arial"/>
          <w:color w:val="000000"/>
          <w:sz w:val="22"/>
          <w:szCs w:val="22"/>
        </w:rPr>
        <w:t xml:space="preserve">The anticipated cost to the Federal Government is a one-time cost of approximately </w:t>
      </w:r>
      <w:r w:rsidRPr="001010EA" w:rsidR="000F3402">
        <w:rPr>
          <w:rFonts w:ascii="Arial" w:hAnsi="Arial" w:cs="Arial"/>
          <w:color w:val="000000"/>
          <w:sz w:val="22"/>
          <w:szCs w:val="22"/>
        </w:rPr>
        <w:t>$</w:t>
      </w:r>
      <w:r w:rsidR="00D87EDD">
        <w:rPr>
          <w:rFonts w:ascii="Arial" w:hAnsi="Arial" w:cs="Arial"/>
          <w:color w:val="000000"/>
          <w:sz w:val="22"/>
          <w:szCs w:val="22"/>
        </w:rPr>
        <w:t>50</w:t>
      </w:r>
      <w:r w:rsidRPr="001010EA">
        <w:rPr>
          <w:rFonts w:ascii="Arial" w:hAnsi="Arial" w:cs="Arial"/>
          <w:color w:val="000000"/>
          <w:sz w:val="22"/>
          <w:szCs w:val="22"/>
        </w:rPr>
        <w:t>,</w:t>
      </w:r>
      <w:r w:rsidRPr="001010EA" w:rsidR="000F3402">
        <w:rPr>
          <w:rFonts w:ascii="Arial" w:hAnsi="Arial" w:cs="Arial"/>
          <w:color w:val="000000"/>
          <w:sz w:val="22"/>
          <w:szCs w:val="22"/>
        </w:rPr>
        <w:t>000</w:t>
      </w:r>
      <w:r w:rsidRPr="001010EA">
        <w:rPr>
          <w:rFonts w:ascii="Arial" w:hAnsi="Arial" w:cs="Arial"/>
          <w:color w:val="000000"/>
          <w:sz w:val="22"/>
          <w:szCs w:val="22"/>
        </w:rPr>
        <w:t>.</w:t>
      </w:r>
      <w:r w:rsidRPr="007A2CF0">
        <w:rPr>
          <w:rFonts w:ascii="Arial" w:hAnsi="Arial" w:cs="Arial"/>
          <w:color w:val="000000"/>
          <w:sz w:val="22"/>
          <w:szCs w:val="22"/>
        </w:rPr>
        <w:t xml:space="preserve"> This </w:t>
      </w:r>
      <w:r w:rsidR="00D52764">
        <w:rPr>
          <w:rFonts w:ascii="Arial" w:hAnsi="Arial" w:cs="Arial"/>
          <w:color w:val="000000"/>
          <w:sz w:val="22"/>
          <w:szCs w:val="22"/>
        </w:rPr>
        <w:t>includes the cost of printing and mailing recruitment letters to prospective respondents.</w:t>
      </w:r>
      <w:r w:rsidR="00771AB6">
        <w:rPr>
          <w:rFonts w:ascii="Arial" w:hAnsi="Arial" w:cs="Arial"/>
          <w:color w:val="000000"/>
          <w:sz w:val="22"/>
          <w:szCs w:val="22"/>
        </w:rPr>
        <w:t xml:space="preserve"> MITRE will cover all other costs of the research from their own internal sources, since MITRE initiated the project and is only relying on the IRS for funding the printing and mailing.</w:t>
      </w:r>
    </w:p>
    <w:p w:rsidRPr="007A2CF0" w:rsidR="00916E6D" w:rsidP="00916E6D" w:rsidRDefault="00916E6D" w14:paraId="62E863D5" w14:textId="77777777">
      <w:pPr>
        <w:rPr>
          <w:rFonts w:ascii="Arial" w:hAnsi="Arial" w:cs="Arial"/>
          <w:color w:val="000000"/>
          <w:sz w:val="22"/>
          <w:szCs w:val="22"/>
        </w:rPr>
      </w:pPr>
    </w:p>
    <w:p w:rsidRPr="007A2CF0" w:rsidR="00916E6D" w:rsidP="00916E6D" w:rsidRDefault="00916E6D" w14:paraId="084AC80F"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Reason for Change</w:t>
      </w:r>
    </w:p>
    <w:p w:rsidRPr="007A2CF0" w:rsidR="00D55405" w:rsidP="00D55405" w:rsidRDefault="00D55405" w14:paraId="37E9AD95" w14:textId="77777777">
      <w:pPr>
        <w:pStyle w:val="ListParagraph"/>
        <w:ind w:left="0"/>
        <w:rPr>
          <w:rFonts w:ascii="Arial" w:hAnsi="Arial" w:cs="Arial"/>
          <w:b/>
          <w:color w:val="000000"/>
          <w:sz w:val="22"/>
          <w:szCs w:val="22"/>
        </w:rPr>
      </w:pPr>
    </w:p>
    <w:p w:rsidRPr="007A2CF0" w:rsidR="00916E6D" w:rsidP="00916E6D" w:rsidRDefault="00EB451F" w14:paraId="1AB50792" w14:textId="77777777">
      <w:pPr>
        <w:rPr>
          <w:rFonts w:ascii="Arial" w:hAnsi="Arial" w:cs="Arial"/>
          <w:color w:val="000000"/>
          <w:sz w:val="22"/>
          <w:szCs w:val="22"/>
        </w:rPr>
      </w:pPr>
      <w:r w:rsidRPr="007A2CF0">
        <w:rPr>
          <w:rFonts w:ascii="Arial" w:hAnsi="Arial" w:cs="Arial"/>
          <w:color w:val="000000"/>
          <w:sz w:val="22"/>
          <w:szCs w:val="22"/>
        </w:rPr>
        <w:t>Not applicable.</w:t>
      </w:r>
    </w:p>
    <w:p w:rsidRPr="007A2CF0" w:rsidR="00591FCE" w:rsidP="00916E6D" w:rsidRDefault="00591FCE" w14:paraId="2DF028BB" w14:textId="77777777">
      <w:pPr>
        <w:rPr>
          <w:rFonts w:ascii="Arial" w:hAnsi="Arial" w:cs="Arial"/>
          <w:b/>
          <w:color w:val="000000"/>
          <w:sz w:val="22"/>
          <w:szCs w:val="22"/>
        </w:rPr>
      </w:pPr>
    </w:p>
    <w:p w:rsidRPr="007A2CF0" w:rsidR="00916E6D" w:rsidP="00916E6D" w:rsidRDefault="00916E6D" w14:paraId="71576CB7"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Tabulation of Results, Schedule, Analysis Plans</w:t>
      </w:r>
    </w:p>
    <w:p w:rsidRPr="008925FB" w:rsidR="008925FB" w:rsidP="008925FB" w:rsidRDefault="008925FB" w14:paraId="41F2A011" w14:textId="77777777">
      <w:pPr>
        <w:rPr>
          <w:rFonts w:ascii="Arial" w:hAnsi="Arial" w:cs="Arial"/>
          <w:color w:val="000000"/>
          <w:sz w:val="22"/>
          <w:szCs w:val="22"/>
        </w:rPr>
      </w:pPr>
      <w:r w:rsidRPr="008925FB">
        <w:rPr>
          <w:rFonts w:ascii="Arial" w:hAnsi="Arial" w:cs="Arial"/>
          <w:color w:val="000000"/>
          <w:sz w:val="22"/>
          <w:szCs w:val="22"/>
        </w:rPr>
        <w:t>During the month of June and potentially into July, MITRE will use Qualtrics to collect survey information and will securely store anonymized survey data on MITRE systems. MITRE will use the statistical program STATA to tabulate survey results by filing method group, to understand the preferences and characteristics of the filing method groups. MITRE will conduct tests of statistical significance, where appropriate, to test hypotheses regarding filing method group differences.</w:t>
      </w:r>
    </w:p>
    <w:p w:rsidRPr="008925FB" w:rsidR="008925FB" w:rsidP="008925FB" w:rsidRDefault="008925FB" w14:paraId="13F3821F" w14:textId="77777777">
      <w:pPr>
        <w:rPr>
          <w:rFonts w:ascii="Arial" w:hAnsi="Arial" w:cs="Arial"/>
          <w:color w:val="000000"/>
          <w:sz w:val="22"/>
          <w:szCs w:val="22"/>
        </w:rPr>
      </w:pPr>
    </w:p>
    <w:p w:rsidRPr="007A2CF0" w:rsidR="002B1685" w:rsidP="008925FB" w:rsidRDefault="008925FB" w14:paraId="7FD39FD9" w14:textId="77777777">
      <w:pPr>
        <w:rPr>
          <w:rFonts w:ascii="Arial" w:hAnsi="Arial" w:cs="Arial"/>
          <w:color w:val="000000"/>
          <w:sz w:val="22"/>
          <w:szCs w:val="22"/>
        </w:rPr>
      </w:pPr>
      <w:r w:rsidRPr="008925FB">
        <w:rPr>
          <w:rFonts w:ascii="Arial" w:hAnsi="Arial" w:cs="Arial"/>
          <w:color w:val="000000"/>
          <w:sz w:val="22"/>
          <w:szCs w:val="22"/>
        </w:rPr>
        <w:t>MITRE will not report descriptive statistics for any group where the sample smaller is fewer than ten respondents.</w:t>
      </w:r>
    </w:p>
    <w:p w:rsidRPr="007A2CF0" w:rsidR="00916E6D" w:rsidP="00916E6D" w:rsidRDefault="00916E6D" w14:paraId="74A837B2" w14:textId="77777777">
      <w:pPr>
        <w:rPr>
          <w:rFonts w:ascii="Arial" w:hAnsi="Arial" w:cs="Arial"/>
          <w:color w:val="000000"/>
          <w:sz w:val="22"/>
          <w:szCs w:val="22"/>
        </w:rPr>
      </w:pPr>
    </w:p>
    <w:p w:rsidRPr="007A2CF0" w:rsidR="00916E6D" w:rsidP="00916E6D" w:rsidRDefault="00916E6D" w14:paraId="746DAF35"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Display of OMB Approval Date</w:t>
      </w:r>
    </w:p>
    <w:p w:rsidRPr="007A2CF0" w:rsidR="00591FCE" w:rsidP="00916E6D" w:rsidRDefault="00591FCE" w14:paraId="2EE774B9" w14:textId="77777777">
      <w:pPr>
        <w:rPr>
          <w:rFonts w:ascii="Arial" w:hAnsi="Arial" w:cs="Arial"/>
          <w:color w:val="000000"/>
          <w:sz w:val="22"/>
          <w:szCs w:val="22"/>
        </w:rPr>
      </w:pPr>
    </w:p>
    <w:p w:rsidRPr="007A2CF0" w:rsidR="00916E6D" w:rsidP="00916E6D" w:rsidRDefault="002B1685" w14:paraId="0075A96A" w14:textId="77777777">
      <w:pPr>
        <w:rPr>
          <w:rFonts w:ascii="Arial" w:hAnsi="Arial" w:cs="Arial"/>
          <w:color w:val="000000"/>
          <w:sz w:val="22"/>
          <w:szCs w:val="22"/>
        </w:rPr>
      </w:pPr>
      <w:r w:rsidRPr="007A2CF0">
        <w:rPr>
          <w:rFonts w:ascii="Arial" w:hAnsi="Arial" w:cs="Arial"/>
          <w:color w:val="000000"/>
          <w:sz w:val="22"/>
          <w:szCs w:val="22"/>
        </w:rPr>
        <w:t>We are requesting no exemption.</w:t>
      </w:r>
    </w:p>
    <w:p w:rsidRPr="007A2CF0" w:rsidR="00916E6D" w:rsidP="00916E6D" w:rsidRDefault="00916E6D" w14:paraId="3CF0F092" w14:textId="77777777">
      <w:pPr>
        <w:rPr>
          <w:rFonts w:ascii="Arial" w:hAnsi="Arial" w:cs="Arial"/>
          <w:color w:val="000000"/>
          <w:sz w:val="22"/>
          <w:szCs w:val="22"/>
        </w:rPr>
      </w:pPr>
    </w:p>
    <w:p w:rsidRPr="007A2CF0" w:rsidR="00916E6D" w:rsidP="00916E6D" w:rsidRDefault="00916E6D" w14:paraId="0249D933"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Exceptions to Certification for Paperwork Reduction Act Submissions</w:t>
      </w:r>
    </w:p>
    <w:p w:rsidRPr="007A2CF0" w:rsidR="00916E6D" w:rsidP="00916E6D" w:rsidRDefault="00916E6D" w14:paraId="661E3565" w14:textId="77777777">
      <w:pPr>
        <w:pStyle w:val="ListParagraph"/>
        <w:ind w:left="0"/>
        <w:rPr>
          <w:rFonts w:ascii="Arial" w:hAnsi="Arial" w:cs="Arial"/>
          <w:b/>
          <w:color w:val="000000"/>
          <w:sz w:val="22"/>
          <w:szCs w:val="22"/>
        </w:rPr>
      </w:pPr>
    </w:p>
    <w:p w:rsidRPr="007A2CF0" w:rsidR="002B1685" w:rsidP="002B1685" w:rsidRDefault="00916E6D" w14:paraId="2FF3428E" w14:textId="77777777">
      <w:pPr>
        <w:rPr>
          <w:rFonts w:ascii="Arial" w:hAnsi="Arial" w:cs="Arial"/>
          <w:color w:val="000000"/>
          <w:sz w:val="22"/>
          <w:szCs w:val="22"/>
        </w:rPr>
      </w:pPr>
      <w:r w:rsidRPr="007A2CF0">
        <w:rPr>
          <w:rFonts w:ascii="Arial" w:hAnsi="Arial" w:cs="Arial"/>
          <w:color w:val="000000"/>
          <w:sz w:val="22"/>
          <w:szCs w:val="22"/>
        </w:rPr>
        <w:t>These activities comply with the requirements in 5 CFR 1320.9.</w:t>
      </w:r>
    </w:p>
    <w:p w:rsidRPr="007A2CF0" w:rsidR="002B1685" w:rsidP="002B1685" w:rsidRDefault="002B1685" w14:paraId="224D0A6B" w14:textId="77777777">
      <w:pPr>
        <w:pStyle w:val="ListParagraph"/>
        <w:ind w:left="0"/>
        <w:rPr>
          <w:rFonts w:ascii="Arial" w:hAnsi="Arial" w:cs="Arial"/>
          <w:b/>
          <w:color w:val="000000"/>
          <w:sz w:val="22"/>
          <w:szCs w:val="22"/>
        </w:rPr>
      </w:pPr>
    </w:p>
    <w:p w:rsidRPr="007A2CF0" w:rsidR="00916E6D" w:rsidP="002B1685" w:rsidRDefault="00CA252B" w14:paraId="009573A1" w14:textId="77777777">
      <w:pPr>
        <w:pStyle w:val="ListParagraph"/>
        <w:numPr>
          <w:ilvl w:val="0"/>
          <w:numId w:val="20"/>
        </w:numPr>
        <w:ind w:left="0"/>
        <w:rPr>
          <w:rFonts w:ascii="Arial" w:hAnsi="Arial" w:cs="Arial"/>
          <w:b/>
          <w:color w:val="000000"/>
          <w:sz w:val="22"/>
          <w:szCs w:val="22"/>
        </w:rPr>
      </w:pPr>
      <w:r w:rsidRPr="007A2CF0">
        <w:rPr>
          <w:rFonts w:ascii="Arial" w:hAnsi="Arial" w:cs="Arial"/>
          <w:b/>
          <w:color w:val="000000"/>
          <w:sz w:val="22"/>
          <w:szCs w:val="22"/>
        </w:rPr>
        <w:t xml:space="preserve">Dates Collection </w:t>
      </w:r>
      <w:r w:rsidRPr="007A2CF0" w:rsidR="00222E61">
        <w:rPr>
          <w:rFonts w:ascii="Arial" w:hAnsi="Arial" w:cs="Arial"/>
          <w:b/>
          <w:color w:val="000000"/>
          <w:sz w:val="22"/>
          <w:szCs w:val="22"/>
        </w:rPr>
        <w:t xml:space="preserve">of Information will </w:t>
      </w:r>
      <w:r w:rsidRPr="007A2CF0">
        <w:rPr>
          <w:rFonts w:ascii="Arial" w:hAnsi="Arial" w:cs="Arial"/>
          <w:b/>
          <w:color w:val="000000"/>
          <w:sz w:val="22"/>
          <w:szCs w:val="22"/>
        </w:rPr>
        <w:t>Begin and End</w:t>
      </w:r>
    </w:p>
    <w:p w:rsidRPr="007A2CF0" w:rsidR="00CA252B" w:rsidP="002B1685" w:rsidRDefault="002B1685" w14:paraId="0081A948" w14:textId="77777777">
      <w:pPr>
        <w:pStyle w:val="ListParagraph"/>
        <w:ind w:left="0"/>
        <w:rPr>
          <w:rFonts w:ascii="Arial" w:hAnsi="Arial" w:cs="Arial"/>
          <w:color w:val="000000"/>
          <w:sz w:val="22"/>
          <w:szCs w:val="22"/>
        </w:rPr>
      </w:pPr>
      <w:r w:rsidRPr="001010EA">
        <w:rPr>
          <w:rFonts w:ascii="Arial" w:hAnsi="Arial" w:cs="Arial"/>
          <w:color w:val="000000"/>
          <w:sz w:val="22"/>
          <w:szCs w:val="22"/>
        </w:rPr>
        <w:t xml:space="preserve">Data collection will begin on </w:t>
      </w:r>
      <w:r w:rsidR="00771AB6">
        <w:rPr>
          <w:rFonts w:ascii="Arial" w:hAnsi="Arial" w:cs="Arial"/>
          <w:color w:val="000000"/>
          <w:sz w:val="22"/>
          <w:szCs w:val="22"/>
        </w:rPr>
        <w:t>0</w:t>
      </w:r>
      <w:r w:rsidR="002B0FB7">
        <w:rPr>
          <w:rFonts w:ascii="Arial" w:hAnsi="Arial" w:cs="Arial"/>
          <w:color w:val="000000"/>
          <w:sz w:val="22"/>
          <w:szCs w:val="22"/>
        </w:rPr>
        <w:t>6</w:t>
      </w:r>
      <w:r w:rsidR="00771AB6">
        <w:rPr>
          <w:rFonts w:ascii="Arial" w:hAnsi="Arial" w:cs="Arial"/>
          <w:color w:val="000000"/>
          <w:sz w:val="22"/>
          <w:szCs w:val="22"/>
        </w:rPr>
        <w:t>/01/2021 and end on 0</w:t>
      </w:r>
      <w:r w:rsidR="002B0FB7">
        <w:rPr>
          <w:rFonts w:ascii="Arial" w:hAnsi="Arial" w:cs="Arial"/>
          <w:color w:val="000000"/>
          <w:sz w:val="22"/>
          <w:szCs w:val="22"/>
        </w:rPr>
        <w:t>8</w:t>
      </w:r>
      <w:r w:rsidR="00771AB6">
        <w:rPr>
          <w:rFonts w:ascii="Arial" w:hAnsi="Arial" w:cs="Arial"/>
          <w:color w:val="000000"/>
          <w:sz w:val="22"/>
          <w:szCs w:val="22"/>
        </w:rPr>
        <w:t>/01/2021</w:t>
      </w:r>
      <w:r w:rsidRPr="001010EA" w:rsidR="00351D4F">
        <w:rPr>
          <w:rFonts w:ascii="Arial" w:hAnsi="Arial" w:cs="Arial"/>
          <w:color w:val="000000"/>
          <w:sz w:val="22"/>
          <w:szCs w:val="22"/>
        </w:rPr>
        <w:t>.</w:t>
      </w:r>
    </w:p>
    <w:p w:rsidRPr="007A2CF0" w:rsidR="00916E6D" w:rsidP="00916E6D" w:rsidRDefault="00916E6D" w14:paraId="0947CEB5" w14:textId="77777777">
      <w:pPr>
        <w:pStyle w:val="BodyTextIndent3"/>
        <w:ind w:left="0"/>
        <w:rPr>
          <w:rFonts w:ascii="Arial" w:hAnsi="Arial" w:cs="Arial"/>
          <w:b/>
          <w:color w:val="000000"/>
          <w:sz w:val="22"/>
          <w:szCs w:val="22"/>
        </w:rPr>
      </w:pPr>
    </w:p>
    <w:p w:rsidRPr="007A2CF0" w:rsidR="00916E6D" w:rsidP="00916E6D" w:rsidRDefault="00916E6D" w14:paraId="22D1A06D" w14:textId="77777777">
      <w:pPr>
        <w:pStyle w:val="BodyTextIndent3"/>
        <w:ind w:left="0"/>
        <w:rPr>
          <w:rFonts w:ascii="Arial" w:hAnsi="Arial" w:cs="Arial"/>
          <w:b/>
          <w:color w:val="000000"/>
          <w:sz w:val="22"/>
          <w:szCs w:val="22"/>
        </w:rPr>
      </w:pPr>
      <w:r w:rsidRPr="007A2CF0">
        <w:rPr>
          <w:rFonts w:ascii="Arial" w:hAnsi="Arial" w:cs="Arial"/>
          <w:b/>
          <w:color w:val="000000"/>
          <w:sz w:val="22"/>
          <w:szCs w:val="22"/>
        </w:rPr>
        <w:t>B.</w:t>
      </w:r>
      <w:r w:rsidRPr="007A2CF0">
        <w:rPr>
          <w:rFonts w:ascii="Arial" w:hAnsi="Arial" w:cs="Arial"/>
          <w:b/>
          <w:color w:val="000000"/>
          <w:sz w:val="22"/>
          <w:szCs w:val="22"/>
        </w:rPr>
        <w:tab/>
        <w:t>STATISTICAL METHODS</w:t>
      </w:r>
    </w:p>
    <w:p w:rsidRPr="007A2CF0" w:rsidR="002B1685" w:rsidP="00916E6D" w:rsidRDefault="002B1685" w14:paraId="5F04364E" w14:textId="77777777">
      <w:pPr>
        <w:rPr>
          <w:rFonts w:ascii="Arial" w:hAnsi="Arial" w:cs="Arial"/>
          <w:b/>
          <w:color w:val="000000"/>
          <w:sz w:val="22"/>
          <w:szCs w:val="22"/>
        </w:rPr>
      </w:pPr>
    </w:p>
    <w:p w:rsidRPr="007A2CF0" w:rsidR="00916E6D" w:rsidP="00916E6D" w:rsidRDefault="00916E6D" w14:paraId="3FA444B9" w14:textId="77777777">
      <w:pPr>
        <w:pStyle w:val="ListParagraph"/>
        <w:numPr>
          <w:ilvl w:val="0"/>
          <w:numId w:val="21"/>
        </w:numPr>
        <w:rPr>
          <w:rFonts w:ascii="Arial" w:hAnsi="Arial" w:cs="Arial"/>
          <w:b/>
          <w:color w:val="000000"/>
          <w:sz w:val="22"/>
          <w:szCs w:val="22"/>
        </w:rPr>
      </w:pPr>
      <w:r w:rsidRPr="007A2CF0">
        <w:rPr>
          <w:rFonts w:ascii="Arial" w:hAnsi="Arial" w:cs="Arial"/>
          <w:b/>
          <w:color w:val="000000"/>
          <w:sz w:val="22"/>
          <w:szCs w:val="22"/>
        </w:rPr>
        <w:t>Universe and Respondent Selection</w:t>
      </w:r>
    </w:p>
    <w:p w:rsidRPr="007A2CF0" w:rsidR="00916E6D" w:rsidP="00916E6D" w:rsidRDefault="00916E6D" w14:paraId="1BED46C0" w14:textId="77777777">
      <w:pPr>
        <w:pStyle w:val="ListParagraph"/>
        <w:ind w:left="360"/>
        <w:rPr>
          <w:rFonts w:ascii="Arial" w:hAnsi="Arial" w:cs="Arial"/>
          <w:b/>
          <w:color w:val="000000"/>
          <w:sz w:val="22"/>
          <w:szCs w:val="22"/>
        </w:rPr>
      </w:pPr>
    </w:p>
    <w:p w:rsidRPr="00526845" w:rsidR="00526845" w:rsidP="00526845" w:rsidRDefault="00526845" w14:paraId="78BFE98C" w14:textId="77777777">
      <w:pPr>
        <w:spacing w:after="120"/>
        <w:rPr>
          <w:rFonts w:ascii="Arial" w:hAnsi="Arial" w:cs="Arial"/>
          <w:sz w:val="22"/>
          <w:szCs w:val="22"/>
        </w:rPr>
      </w:pPr>
      <w:r w:rsidRPr="00526845">
        <w:rPr>
          <w:rFonts w:ascii="Arial" w:hAnsi="Arial" w:cs="Arial"/>
          <w:sz w:val="22"/>
          <w:szCs w:val="22"/>
        </w:rPr>
        <w:t>Taxpayers will be randomly selected with representatives from four groups of taxpayers specific to filing method used:</w:t>
      </w:r>
    </w:p>
    <w:p w:rsidRPr="00526845" w:rsidR="00526845" w:rsidP="00526845" w:rsidRDefault="00526845" w14:paraId="756F89BB" w14:textId="77777777">
      <w:pPr>
        <w:numPr>
          <w:ilvl w:val="0"/>
          <w:numId w:val="33"/>
        </w:numPr>
        <w:tabs>
          <w:tab w:val="left" w:pos="634"/>
        </w:tabs>
        <w:spacing w:after="120"/>
        <w:rPr>
          <w:rFonts w:ascii="Arial" w:hAnsi="Arial" w:cs="Arial"/>
          <w:sz w:val="22"/>
          <w:szCs w:val="22"/>
        </w:rPr>
      </w:pPr>
      <w:r w:rsidRPr="00526845">
        <w:rPr>
          <w:rFonts w:ascii="Arial" w:hAnsi="Arial" w:cs="Arial"/>
          <w:sz w:val="22"/>
          <w:szCs w:val="22"/>
        </w:rPr>
        <w:t>Using a paid preparer (paper or electronic)</w:t>
      </w:r>
    </w:p>
    <w:p w:rsidRPr="00526845" w:rsidR="00526845" w:rsidP="00526845" w:rsidRDefault="00526845" w14:paraId="5303BE19" w14:textId="77777777">
      <w:pPr>
        <w:numPr>
          <w:ilvl w:val="0"/>
          <w:numId w:val="33"/>
        </w:numPr>
        <w:tabs>
          <w:tab w:val="left" w:pos="634"/>
        </w:tabs>
        <w:spacing w:after="120"/>
        <w:rPr>
          <w:rFonts w:ascii="Arial" w:hAnsi="Arial" w:cs="Arial"/>
          <w:sz w:val="22"/>
          <w:szCs w:val="22"/>
        </w:rPr>
      </w:pPr>
      <w:r w:rsidRPr="00526845">
        <w:rPr>
          <w:rFonts w:ascii="Arial" w:hAnsi="Arial" w:cs="Arial"/>
          <w:sz w:val="22"/>
          <w:szCs w:val="22"/>
        </w:rPr>
        <w:t>Using do-it-yourself (DIY) software</w:t>
      </w:r>
    </w:p>
    <w:p w:rsidRPr="00526845" w:rsidR="00526845" w:rsidP="00526845" w:rsidRDefault="00526845" w14:paraId="51A0A5F7" w14:textId="77777777">
      <w:pPr>
        <w:numPr>
          <w:ilvl w:val="0"/>
          <w:numId w:val="33"/>
        </w:numPr>
        <w:tabs>
          <w:tab w:val="left" w:pos="634"/>
        </w:tabs>
        <w:spacing w:after="120"/>
        <w:rPr>
          <w:rFonts w:ascii="Arial" w:hAnsi="Arial" w:cs="Arial"/>
          <w:sz w:val="22"/>
          <w:szCs w:val="22"/>
        </w:rPr>
      </w:pPr>
      <w:r w:rsidRPr="00526845">
        <w:rPr>
          <w:rFonts w:ascii="Arial" w:hAnsi="Arial" w:cs="Arial"/>
          <w:sz w:val="22"/>
          <w:szCs w:val="22"/>
        </w:rPr>
        <w:t>DIY paper filing</w:t>
      </w:r>
    </w:p>
    <w:p w:rsidRPr="00526845" w:rsidR="00526845" w:rsidP="00526845" w:rsidRDefault="00526845" w14:paraId="1B0BC941" w14:textId="77777777">
      <w:pPr>
        <w:numPr>
          <w:ilvl w:val="0"/>
          <w:numId w:val="33"/>
        </w:numPr>
        <w:tabs>
          <w:tab w:val="left" w:pos="634"/>
        </w:tabs>
        <w:spacing w:after="120"/>
        <w:rPr>
          <w:rFonts w:ascii="Arial" w:hAnsi="Arial" w:cs="Arial"/>
          <w:sz w:val="22"/>
          <w:szCs w:val="22"/>
        </w:rPr>
      </w:pPr>
      <w:r w:rsidRPr="00526845">
        <w:rPr>
          <w:rFonts w:ascii="Arial" w:hAnsi="Arial" w:cs="Arial"/>
          <w:sz w:val="22"/>
          <w:szCs w:val="22"/>
        </w:rPr>
        <w:lastRenderedPageBreak/>
        <w:t>Government-provided services (e.g., Free File, VITA, TCE)</w:t>
      </w:r>
    </w:p>
    <w:p w:rsidRPr="00526845" w:rsidR="00795858" w:rsidP="00795858" w:rsidRDefault="00795858" w14:paraId="2E3471E5" w14:textId="77777777">
      <w:pPr>
        <w:pStyle w:val="ListParagraph"/>
        <w:ind w:left="0"/>
        <w:rPr>
          <w:rFonts w:ascii="Arial" w:hAnsi="Arial" w:cs="Arial"/>
          <w:color w:val="000000"/>
          <w:sz w:val="22"/>
          <w:szCs w:val="22"/>
          <w:highlight w:val="yellow"/>
        </w:rPr>
      </w:pPr>
    </w:p>
    <w:p w:rsidRPr="007A2CF0" w:rsidR="00795858" w:rsidP="00795858" w:rsidRDefault="00AD2900" w14:paraId="2D022945" w14:textId="77777777">
      <w:pPr>
        <w:pStyle w:val="ListParagraph"/>
        <w:ind w:left="0"/>
        <w:rPr>
          <w:rFonts w:ascii="Arial" w:hAnsi="Arial" w:cs="Arial"/>
          <w:color w:val="000000"/>
          <w:sz w:val="22"/>
          <w:szCs w:val="22"/>
        </w:rPr>
      </w:pPr>
      <w:r w:rsidRPr="007A2CF0">
        <w:rPr>
          <w:rFonts w:ascii="Arial" w:hAnsi="Arial" w:cs="Arial"/>
          <w:color w:val="000000"/>
          <w:sz w:val="22"/>
          <w:szCs w:val="22"/>
        </w:rPr>
        <w:t xml:space="preserve">Participants will be recruited and selected using screener guides prepared by </w:t>
      </w:r>
      <w:r w:rsidR="00DF31BF">
        <w:rPr>
          <w:rFonts w:ascii="Arial" w:hAnsi="Arial" w:cs="Arial"/>
          <w:color w:val="000000"/>
          <w:sz w:val="22"/>
          <w:szCs w:val="22"/>
        </w:rPr>
        <w:t>MITRE</w:t>
      </w:r>
      <w:r w:rsidRPr="007A2CF0">
        <w:rPr>
          <w:rFonts w:ascii="Arial" w:hAnsi="Arial" w:cs="Arial"/>
          <w:color w:val="000000"/>
          <w:sz w:val="22"/>
          <w:szCs w:val="22"/>
        </w:rPr>
        <w:t xml:space="preserve"> researchers.</w:t>
      </w:r>
    </w:p>
    <w:p w:rsidRPr="007A2CF0" w:rsidR="002B1685" w:rsidP="00916E6D" w:rsidRDefault="002B1685" w14:paraId="46F6160E" w14:textId="77777777">
      <w:pPr>
        <w:pStyle w:val="ListParagraph"/>
        <w:ind w:left="360"/>
        <w:rPr>
          <w:rFonts w:ascii="Arial" w:hAnsi="Arial" w:cs="Arial"/>
          <w:b/>
          <w:color w:val="000000"/>
          <w:sz w:val="22"/>
          <w:szCs w:val="22"/>
        </w:rPr>
      </w:pPr>
    </w:p>
    <w:p w:rsidRPr="007A2CF0" w:rsidR="00916E6D" w:rsidP="00916E6D" w:rsidRDefault="00916E6D" w14:paraId="69B8F6B1" w14:textId="77777777">
      <w:pPr>
        <w:pStyle w:val="ListParagraph"/>
        <w:numPr>
          <w:ilvl w:val="0"/>
          <w:numId w:val="21"/>
        </w:numPr>
        <w:rPr>
          <w:rFonts w:ascii="Arial" w:hAnsi="Arial" w:cs="Arial"/>
          <w:b/>
          <w:color w:val="000000"/>
          <w:sz w:val="22"/>
          <w:szCs w:val="22"/>
        </w:rPr>
      </w:pPr>
      <w:r w:rsidRPr="007A2CF0">
        <w:rPr>
          <w:rFonts w:ascii="Arial" w:hAnsi="Arial" w:cs="Arial"/>
          <w:b/>
          <w:color w:val="000000"/>
          <w:sz w:val="22"/>
          <w:szCs w:val="22"/>
        </w:rPr>
        <w:t>Procedures for Collecting Information</w:t>
      </w:r>
    </w:p>
    <w:p w:rsidRPr="007A2CF0" w:rsidR="00916E6D" w:rsidP="00795858" w:rsidRDefault="00916E6D" w14:paraId="77DCDBCF" w14:textId="77777777">
      <w:pPr>
        <w:pStyle w:val="ListParagraph"/>
        <w:ind w:left="0"/>
        <w:rPr>
          <w:rFonts w:ascii="Arial" w:hAnsi="Arial" w:cs="Arial"/>
          <w:b/>
          <w:color w:val="000000"/>
          <w:sz w:val="22"/>
          <w:szCs w:val="22"/>
        </w:rPr>
      </w:pPr>
    </w:p>
    <w:p w:rsidRPr="007A2CF0" w:rsidR="00DA46AD" w:rsidP="00DA46AD" w:rsidRDefault="00795858" w14:paraId="6EE98989" w14:textId="77777777">
      <w:pPr>
        <w:pStyle w:val="ListParagraph"/>
        <w:ind w:left="0"/>
        <w:rPr>
          <w:rFonts w:ascii="Arial" w:hAnsi="Arial" w:cs="Arial"/>
          <w:color w:val="000000"/>
          <w:sz w:val="22"/>
          <w:szCs w:val="22"/>
        </w:rPr>
      </w:pPr>
      <w:r w:rsidRPr="007A2CF0">
        <w:rPr>
          <w:rFonts w:ascii="Arial" w:hAnsi="Arial" w:cs="Arial"/>
          <w:color w:val="000000"/>
          <w:sz w:val="22"/>
          <w:szCs w:val="22"/>
        </w:rPr>
        <w:t xml:space="preserve">Each </w:t>
      </w:r>
      <w:r w:rsidR="002B0FB7">
        <w:rPr>
          <w:rFonts w:ascii="Arial" w:hAnsi="Arial" w:cs="Arial"/>
          <w:color w:val="000000"/>
          <w:sz w:val="22"/>
          <w:szCs w:val="22"/>
        </w:rPr>
        <w:t>survey</w:t>
      </w:r>
      <w:r w:rsidRPr="007A2CF0">
        <w:rPr>
          <w:rFonts w:ascii="Arial" w:hAnsi="Arial" w:cs="Arial"/>
          <w:color w:val="000000"/>
          <w:sz w:val="22"/>
          <w:szCs w:val="22"/>
        </w:rPr>
        <w:t xml:space="preserve"> will take </w:t>
      </w:r>
      <w:r w:rsidR="002B0FB7">
        <w:rPr>
          <w:rFonts w:ascii="Arial" w:hAnsi="Arial" w:cs="Arial"/>
          <w:color w:val="000000"/>
          <w:sz w:val="22"/>
          <w:szCs w:val="22"/>
        </w:rPr>
        <w:t>about 15</w:t>
      </w:r>
      <w:r w:rsidRPr="007A2CF0">
        <w:rPr>
          <w:rFonts w:ascii="Arial" w:hAnsi="Arial" w:cs="Arial"/>
          <w:color w:val="000000"/>
          <w:sz w:val="22"/>
          <w:szCs w:val="22"/>
        </w:rPr>
        <w:t xml:space="preserve"> minutes</w:t>
      </w:r>
      <w:r w:rsidR="002B0FB7">
        <w:rPr>
          <w:rFonts w:ascii="Arial" w:hAnsi="Arial" w:cs="Arial"/>
          <w:color w:val="000000"/>
          <w:sz w:val="22"/>
          <w:szCs w:val="22"/>
        </w:rPr>
        <w:t xml:space="preserve"> for each participant</w:t>
      </w:r>
      <w:r w:rsidRPr="007A2CF0">
        <w:rPr>
          <w:rFonts w:ascii="Arial" w:hAnsi="Arial" w:cs="Arial"/>
          <w:color w:val="000000"/>
          <w:sz w:val="22"/>
          <w:szCs w:val="22"/>
        </w:rPr>
        <w:t xml:space="preserve">. </w:t>
      </w:r>
      <w:r w:rsidR="00213C07">
        <w:rPr>
          <w:rFonts w:ascii="Arial" w:hAnsi="Arial" w:cs="Arial"/>
          <w:color w:val="000000"/>
          <w:sz w:val="22"/>
          <w:szCs w:val="22"/>
        </w:rPr>
        <w:t>MITRE will</w:t>
      </w:r>
      <w:r w:rsidRPr="007A2CF0" w:rsidR="00DA46AD">
        <w:rPr>
          <w:rFonts w:ascii="Arial" w:hAnsi="Arial" w:cs="Arial"/>
          <w:color w:val="000000"/>
          <w:sz w:val="22"/>
          <w:szCs w:val="22"/>
        </w:rPr>
        <w:t xml:space="preserve"> obtain consent at the start of each </w:t>
      </w:r>
      <w:r w:rsidR="002B0FB7">
        <w:rPr>
          <w:rFonts w:ascii="Arial" w:hAnsi="Arial" w:cs="Arial"/>
          <w:color w:val="000000"/>
          <w:sz w:val="22"/>
          <w:szCs w:val="22"/>
        </w:rPr>
        <w:t>survey</w:t>
      </w:r>
      <w:r w:rsidRPr="007A2CF0" w:rsidR="00DA46AD">
        <w:rPr>
          <w:rFonts w:ascii="Arial" w:hAnsi="Arial" w:cs="Arial"/>
          <w:color w:val="000000"/>
          <w:sz w:val="22"/>
          <w:szCs w:val="22"/>
        </w:rPr>
        <w:t xml:space="preserve"> by following all standard guidelines to assure </w:t>
      </w:r>
      <w:r w:rsidR="002B0FB7">
        <w:rPr>
          <w:rFonts w:ascii="Arial" w:hAnsi="Arial" w:cs="Arial"/>
          <w:color w:val="000000"/>
          <w:sz w:val="22"/>
          <w:szCs w:val="22"/>
        </w:rPr>
        <w:t>participants</w:t>
      </w:r>
      <w:r w:rsidRPr="007A2CF0" w:rsidR="00DA46AD">
        <w:rPr>
          <w:rFonts w:ascii="Arial" w:hAnsi="Arial" w:cs="Arial"/>
          <w:color w:val="000000"/>
          <w:sz w:val="22"/>
          <w:szCs w:val="22"/>
        </w:rPr>
        <w:t xml:space="preserve"> that their participation is entirely </w:t>
      </w:r>
      <w:r w:rsidRPr="00526845" w:rsidR="00DA46AD">
        <w:rPr>
          <w:rFonts w:ascii="Arial" w:hAnsi="Arial" w:cs="Arial"/>
          <w:color w:val="000000"/>
          <w:sz w:val="22"/>
          <w:szCs w:val="22"/>
        </w:rPr>
        <w:t>voluntary. The Informed Consent forms</w:t>
      </w:r>
      <w:r w:rsidRPr="00526845" w:rsidR="00D2457E">
        <w:rPr>
          <w:rFonts w:ascii="Arial" w:hAnsi="Arial" w:cs="Arial"/>
          <w:color w:val="000000"/>
          <w:sz w:val="22"/>
          <w:szCs w:val="22"/>
        </w:rPr>
        <w:t>,</w:t>
      </w:r>
      <w:r w:rsidRPr="00526845" w:rsidR="00DA46AD">
        <w:rPr>
          <w:rFonts w:ascii="Arial" w:hAnsi="Arial" w:cs="Arial"/>
          <w:color w:val="000000"/>
          <w:sz w:val="22"/>
          <w:szCs w:val="22"/>
        </w:rPr>
        <w:t xml:space="preserve"> attached with this submission</w:t>
      </w:r>
      <w:r w:rsidRPr="00526845" w:rsidR="00D2457E">
        <w:rPr>
          <w:rFonts w:ascii="Arial" w:hAnsi="Arial" w:cs="Arial"/>
          <w:color w:val="000000"/>
          <w:sz w:val="22"/>
          <w:szCs w:val="22"/>
        </w:rPr>
        <w:t>,</w:t>
      </w:r>
      <w:r w:rsidRPr="00526845" w:rsidR="00DA46AD">
        <w:rPr>
          <w:rFonts w:ascii="Arial" w:hAnsi="Arial" w:cs="Arial"/>
          <w:color w:val="000000"/>
          <w:sz w:val="22"/>
          <w:szCs w:val="22"/>
        </w:rPr>
        <w:t xml:space="preserve"> feature the information</w:t>
      </w:r>
      <w:r w:rsidRPr="007A2CF0" w:rsidR="00DA46AD">
        <w:rPr>
          <w:rFonts w:ascii="Arial" w:hAnsi="Arial" w:cs="Arial"/>
          <w:color w:val="000000"/>
          <w:sz w:val="22"/>
          <w:szCs w:val="22"/>
        </w:rPr>
        <w:t xml:space="preserve"> </w:t>
      </w:r>
      <w:r w:rsidR="007E5F5E">
        <w:rPr>
          <w:rFonts w:ascii="Arial" w:hAnsi="Arial" w:cs="Arial"/>
          <w:color w:val="000000"/>
          <w:sz w:val="22"/>
          <w:szCs w:val="22"/>
        </w:rPr>
        <w:t xml:space="preserve">MITRE </w:t>
      </w:r>
      <w:r w:rsidRPr="007A2CF0" w:rsidR="00AD2900">
        <w:rPr>
          <w:rFonts w:ascii="Arial" w:hAnsi="Arial" w:cs="Arial"/>
          <w:color w:val="000000"/>
          <w:sz w:val="22"/>
          <w:szCs w:val="22"/>
        </w:rPr>
        <w:t>will disclose to</w:t>
      </w:r>
      <w:r w:rsidRPr="007A2CF0" w:rsidR="00DA46AD">
        <w:rPr>
          <w:rFonts w:ascii="Arial" w:hAnsi="Arial" w:cs="Arial"/>
          <w:color w:val="000000"/>
          <w:sz w:val="22"/>
          <w:szCs w:val="22"/>
        </w:rPr>
        <w:t xml:space="preserve"> participants to obtain consent.</w:t>
      </w:r>
    </w:p>
    <w:p w:rsidRPr="007A2CF0" w:rsidR="00DA46AD" w:rsidP="002B0FB7" w:rsidRDefault="00DA46AD" w14:paraId="104E37FF" w14:textId="77777777">
      <w:pPr>
        <w:pStyle w:val="ListParagraph"/>
        <w:ind w:left="0"/>
        <w:rPr>
          <w:rFonts w:ascii="Arial" w:hAnsi="Arial" w:cs="Arial"/>
          <w:color w:val="000000"/>
          <w:sz w:val="22"/>
          <w:szCs w:val="22"/>
        </w:rPr>
      </w:pPr>
    </w:p>
    <w:p w:rsidRPr="007A2CF0" w:rsidR="00795858" w:rsidP="00795858" w:rsidRDefault="0090272E" w14:paraId="23C6E26B" w14:textId="77777777">
      <w:pPr>
        <w:pStyle w:val="ListParagraph"/>
        <w:ind w:left="0"/>
        <w:rPr>
          <w:rFonts w:ascii="Arial" w:hAnsi="Arial" w:cs="Arial"/>
          <w:color w:val="000000"/>
          <w:sz w:val="22"/>
          <w:szCs w:val="22"/>
        </w:rPr>
      </w:pPr>
      <w:r>
        <w:rPr>
          <w:rFonts w:ascii="Arial" w:hAnsi="Arial" w:cs="Arial"/>
          <w:color w:val="000000"/>
          <w:sz w:val="22"/>
          <w:szCs w:val="22"/>
        </w:rPr>
        <w:t>MITRE</w:t>
      </w:r>
      <w:r w:rsidRPr="007A2CF0" w:rsidR="00AD2900">
        <w:rPr>
          <w:rFonts w:ascii="Arial" w:hAnsi="Arial" w:cs="Arial"/>
          <w:color w:val="000000"/>
          <w:sz w:val="22"/>
          <w:szCs w:val="22"/>
        </w:rPr>
        <w:t xml:space="preserve"> researchers</w:t>
      </w:r>
      <w:r w:rsidRPr="007A2CF0" w:rsidR="00795858">
        <w:rPr>
          <w:rFonts w:ascii="Arial" w:hAnsi="Arial" w:cs="Arial"/>
          <w:color w:val="000000"/>
          <w:sz w:val="22"/>
          <w:szCs w:val="22"/>
        </w:rPr>
        <w:t xml:space="preserve"> will conduct the </w:t>
      </w:r>
      <w:r w:rsidR="007D3868">
        <w:rPr>
          <w:rFonts w:ascii="Arial" w:hAnsi="Arial" w:cs="Arial"/>
          <w:color w:val="000000"/>
          <w:sz w:val="22"/>
          <w:szCs w:val="22"/>
        </w:rPr>
        <w:t>surveys</w:t>
      </w:r>
      <w:r w:rsidRPr="007A2CF0" w:rsidR="00AD2900">
        <w:rPr>
          <w:rFonts w:ascii="Arial" w:hAnsi="Arial" w:cs="Arial"/>
          <w:color w:val="000000"/>
          <w:sz w:val="22"/>
          <w:szCs w:val="22"/>
        </w:rPr>
        <w:t xml:space="preserve"> using </w:t>
      </w:r>
      <w:r w:rsidR="007D3868">
        <w:rPr>
          <w:rFonts w:ascii="Arial" w:hAnsi="Arial" w:cs="Arial"/>
          <w:color w:val="000000"/>
          <w:sz w:val="22"/>
          <w:szCs w:val="22"/>
        </w:rPr>
        <w:t>Qualtrics hosted on their website</w:t>
      </w:r>
      <w:r w:rsidRPr="007A2CF0" w:rsidR="00795858">
        <w:rPr>
          <w:rFonts w:ascii="Arial" w:hAnsi="Arial" w:cs="Arial"/>
          <w:color w:val="000000"/>
          <w:sz w:val="22"/>
          <w:szCs w:val="22"/>
        </w:rPr>
        <w:t>.</w:t>
      </w:r>
    </w:p>
    <w:p w:rsidRPr="007A2CF0" w:rsidR="00916E6D" w:rsidP="00916E6D" w:rsidRDefault="00916E6D" w14:paraId="1FE8DFDD" w14:textId="77777777">
      <w:pPr>
        <w:rPr>
          <w:rFonts w:ascii="Arial" w:hAnsi="Arial" w:cs="Arial"/>
          <w:i/>
          <w:iCs/>
          <w:color w:val="000000"/>
          <w:sz w:val="22"/>
          <w:szCs w:val="22"/>
        </w:rPr>
      </w:pPr>
    </w:p>
    <w:p w:rsidRPr="007A2CF0" w:rsidR="00916E6D" w:rsidP="00916E6D" w:rsidRDefault="00916E6D" w14:paraId="43E0F594" w14:textId="77777777">
      <w:pPr>
        <w:pStyle w:val="ListParagraph"/>
        <w:numPr>
          <w:ilvl w:val="0"/>
          <w:numId w:val="21"/>
        </w:numPr>
        <w:rPr>
          <w:rFonts w:ascii="Arial" w:hAnsi="Arial" w:cs="Arial"/>
          <w:b/>
          <w:color w:val="000000"/>
          <w:sz w:val="22"/>
          <w:szCs w:val="22"/>
        </w:rPr>
      </w:pPr>
      <w:r w:rsidRPr="007A2CF0">
        <w:rPr>
          <w:rFonts w:ascii="Arial" w:hAnsi="Arial" w:cs="Arial"/>
          <w:b/>
          <w:color w:val="000000"/>
          <w:sz w:val="22"/>
          <w:szCs w:val="22"/>
        </w:rPr>
        <w:t>Methods to Maximize Response</w:t>
      </w:r>
    </w:p>
    <w:p w:rsidRPr="007A2CF0" w:rsidR="00795858" w:rsidP="00795858" w:rsidRDefault="00795858" w14:paraId="283A15DE" w14:textId="77777777">
      <w:pPr>
        <w:pStyle w:val="ListParagraph"/>
        <w:ind w:left="0"/>
        <w:rPr>
          <w:rFonts w:ascii="Arial" w:hAnsi="Arial" w:cs="Arial"/>
          <w:b/>
          <w:color w:val="000000"/>
          <w:sz w:val="22"/>
          <w:szCs w:val="22"/>
        </w:rPr>
      </w:pPr>
    </w:p>
    <w:p w:rsidRPr="007A2CF0" w:rsidR="00A132D2" w:rsidP="00A132D2" w:rsidRDefault="00DF31BF" w14:paraId="5765BD17" w14:textId="77777777">
      <w:pPr>
        <w:rPr>
          <w:rFonts w:ascii="Arial" w:hAnsi="Arial" w:cs="Arial"/>
          <w:color w:val="000000"/>
          <w:sz w:val="22"/>
          <w:szCs w:val="22"/>
        </w:rPr>
      </w:pPr>
      <w:r>
        <w:rPr>
          <w:rFonts w:ascii="Arial" w:hAnsi="Arial" w:cs="Arial"/>
          <w:color w:val="000000"/>
          <w:sz w:val="22"/>
          <w:szCs w:val="22"/>
        </w:rPr>
        <w:t>MITRE</w:t>
      </w:r>
      <w:r w:rsidRPr="007A2CF0" w:rsidR="00A132D2">
        <w:rPr>
          <w:rFonts w:ascii="Arial" w:hAnsi="Arial" w:cs="Arial"/>
          <w:color w:val="000000"/>
          <w:sz w:val="22"/>
          <w:szCs w:val="22"/>
        </w:rPr>
        <w:t xml:space="preserve"> researchers will use the Compliance Data Warehouse (CDW) to identify taxpayers who filed returns that fit the specific criteria required for the stud</w:t>
      </w:r>
      <w:r w:rsidR="00D52764">
        <w:rPr>
          <w:rFonts w:ascii="Arial" w:hAnsi="Arial" w:cs="Arial"/>
          <w:color w:val="000000"/>
          <w:sz w:val="22"/>
          <w:szCs w:val="22"/>
        </w:rPr>
        <w:t xml:space="preserve">y. </w:t>
      </w:r>
      <w:r w:rsidRPr="007A2CF0" w:rsidR="00A132D2">
        <w:rPr>
          <w:rFonts w:ascii="Arial" w:hAnsi="Arial" w:cs="Arial"/>
          <w:color w:val="000000"/>
          <w:sz w:val="22"/>
          <w:szCs w:val="22"/>
        </w:rPr>
        <w:t xml:space="preserve">Once identified, </w:t>
      </w:r>
      <w:r w:rsidRPr="007A2CF0" w:rsidR="00D2457E">
        <w:rPr>
          <w:rFonts w:ascii="Arial" w:hAnsi="Arial" w:cs="Arial"/>
          <w:color w:val="000000"/>
          <w:sz w:val="22"/>
          <w:szCs w:val="22"/>
        </w:rPr>
        <w:t xml:space="preserve">the </w:t>
      </w:r>
      <w:r w:rsidRPr="007A2CF0" w:rsidR="00A132D2">
        <w:rPr>
          <w:rFonts w:ascii="Arial" w:hAnsi="Arial" w:cs="Arial"/>
          <w:color w:val="000000"/>
          <w:sz w:val="22"/>
          <w:szCs w:val="22"/>
        </w:rPr>
        <w:t xml:space="preserve">researchers will </w:t>
      </w:r>
      <w:r w:rsidR="0090272E">
        <w:rPr>
          <w:rFonts w:ascii="Arial" w:hAnsi="Arial" w:cs="Arial"/>
          <w:color w:val="000000"/>
          <w:sz w:val="22"/>
          <w:szCs w:val="22"/>
        </w:rPr>
        <w:t>compile the</w:t>
      </w:r>
      <w:r w:rsidR="00B32C8C">
        <w:rPr>
          <w:rFonts w:ascii="Arial" w:hAnsi="Arial" w:cs="Arial"/>
          <w:color w:val="000000"/>
          <w:sz w:val="22"/>
          <w:szCs w:val="22"/>
        </w:rPr>
        <w:t xml:space="preserve"> </w:t>
      </w:r>
      <w:r w:rsidR="00713A27">
        <w:rPr>
          <w:rFonts w:ascii="Arial" w:hAnsi="Arial" w:cs="Arial"/>
          <w:color w:val="000000"/>
          <w:sz w:val="22"/>
          <w:szCs w:val="22"/>
        </w:rPr>
        <w:t xml:space="preserve">names and addresses of </w:t>
      </w:r>
      <w:r w:rsidRPr="007A2CF0" w:rsidR="00A132D2">
        <w:rPr>
          <w:rFonts w:ascii="Arial" w:hAnsi="Arial" w:cs="Arial"/>
          <w:color w:val="000000"/>
          <w:sz w:val="22"/>
          <w:szCs w:val="22"/>
        </w:rPr>
        <w:t xml:space="preserve">taxpayers meeting the criteria and provide this information to the </w:t>
      </w:r>
      <w:r w:rsidR="0090272E">
        <w:rPr>
          <w:rFonts w:ascii="Arial" w:hAnsi="Arial" w:cs="Arial"/>
          <w:color w:val="000000"/>
          <w:sz w:val="22"/>
          <w:szCs w:val="22"/>
        </w:rPr>
        <w:t>IRS for mailing recruitment letters</w:t>
      </w:r>
      <w:r w:rsidRPr="007A2CF0" w:rsidR="00A132D2">
        <w:rPr>
          <w:rFonts w:ascii="Arial" w:hAnsi="Arial" w:cs="Arial"/>
          <w:color w:val="000000"/>
          <w:sz w:val="22"/>
          <w:szCs w:val="22"/>
        </w:rPr>
        <w:t xml:space="preserve">. </w:t>
      </w:r>
      <w:r w:rsidR="0090272E">
        <w:rPr>
          <w:rFonts w:ascii="Arial" w:hAnsi="Arial" w:cs="Arial"/>
          <w:color w:val="000000"/>
          <w:sz w:val="22"/>
          <w:szCs w:val="22"/>
        </w:rPr>
        <w:t xml:space="preserve">The letters will direct recipients to a MITRE webpage for further screening and </w:t>
      </w:r>
      <w:r w:rsidR="002B0FB7">
        <w:rPr>
          <w:rFonts w:ascii="Arial" w:hAnsi="Arial" w:cs="Arial"/>
          <w:color w:val="000000"/>
          <w:sz w:val="22"/>
          <w:szCs w:val="22"/>
        </w:rPr>
        <w:t>completing the survey</w:t>
      </w:r>
      <w:r w:rsidRPr="007A2CF0" w:rsidR="00A132D2">
        <w:rPr>
          <w:rFonts w:ascii="Arial" w:hAnsi="Arial" w:cs="Arial"/>
          <w:color w:val="000000"/>
          <w:sz w:val="22"/>
          <w:szCs w:val="22"/>
        </w:rPr>
        <w:t>.</w:t>
      </w:r>
      <w:r w:rsidR="009F0346">
        <w:rPr>
          <w:rFonts w:ascii="Arial" w:hAnsi="Arial" w:cs="Arial"/>
          <w:color w:val="000000"/>
          <w:sz w:val="22"/>
          <w:szCs w:val="22"/>
        </w:rPr>
        <w:t xml:space="preserve"> If the initial wave of 40,000 letters does not generate the required number of respondents, then a second wave of 15,000 letters will be sent.</w:t>
      </w:r>
    </w:p>
    <w:p w:rsidRPr="007A2CF0" w:rsidR="00916E6D" w:rsidP="00916E6D" w:rsidRDefault="00916E6D" w14:paraId="7513F438" w14:textId="77777777">
      <w:pPr>
        <w:pStyle w:val="ListParagraph"/>
        <w:ind w:left="360"/>
        <w:rPr>
          <w:rFonts w:ascii="Arial" w:hAnsi="Arial" w:cs="Arial"/>
          <w:color w:val="000000"/>
          <w:sz w:val="22"/>
          <w:szCs w:val="22"/>
        </w:rPr>
      </w:pPr>
    </w:p>
    <w:p w:rsidRPr="007A2CF0" w:rsidR="00916E6D" w:rsidP="00916E6D" w:rsidRDefault="00916E6D" w14:paraId="198CF285" w14:textId="77777777">
      <w:pPr>
        <w:pStyle w:val="ListParagraph"/>
        <w:numPr>
          <w:ilvl w:val="0"/>
          <w:numId w:val="21"/>
        </w:numPr>
        <w:rPr>
          <w:rFonts w:ascii="Arial" w:hAnsi="Arial" w:cs="Arial"/>
          <w:b/>
          <w:color w:val="000000"/>
          <w:sz w:val="22"/>
          <w:szCs w:val="22"/>
        </w:rPr>
      </w:pPr>
      <w:r w:rsidRPr="007A2CF0">
        <w:rPr>
          <w:rFonts w:ascii="Arial" w:hAnsi="Arial" w:cs="Arial"/>
          <w:b/>
          <w:color w:val="000000"/>
          <w:sz w:val="22"/>
          <w:szCs w:val="22"/>
        </w:rPr>
        <w:t>Testing of Procedures</w:t>
      </w:r>
    </w:p>
    <w:p w:rsidRPr="007A2CF0" w:rsidR="00795858" w:rsidP="00795858" w:rsidRDefault="00795858" w14:paraId="4F409AA1" w14:textId="77777777">
      <w:pPr>
        <w:pStyle w:val="ListParagraph"/>
        <w:ind w:left="0"/>
        <w:rPr>
          <w:rFonts w:ascii="Arial" w:hAnsi="Arial" w:cs="Arial"/>
          <w:b/>
          <w:color w:val="000000"/>
          <w:sz w:val="22"/>
          <w:szCs w:val="22"/>
        </w:rPr>
      </w:pPr>
    </w:p>
    <w:p w:rsidRPr="007A2CF0" w:rsidR="00795858" w:rsidP="00795858" w:rsidRDefault="00795858" w14:paraId="7C78E2CF" w14:textId="77777777">
      <w:pPr>
        <w:pStyle w:val="ListParagraph"/>
        <w:ind w:left="0"/>
        <w:rPr>
          <w:rFonts w:ascii="Arial" w:hAnsi="Arial" w:cs="Arial"/>
          <w:color w:val="000000"/>
          <w:sz w:val="22"/>
          <w:szCs w:val="22"/>
        </w:rPr>
      </w:pPr>
      <w:r w:rsidRPr="007A2CF0">
        <w:rPr>
          <w:rFonts w:ascii="Arial" w:hAnsi="Arial" w:cs="Arial"/>
          <w:color w:val="000000"/>
          <w:sz w:val="22"/>
          <w:szCs w:val="22"/>
        </w:rPr>
        <w:t xml:space="preserve">Pretesting of the </w:t>
      </w:r>
      <w:r w:rsidR="002B0FB7">
        <w:rPr>
          <w:rFonts w:ascii="Arial" w:hAnsi="Arial" w:cs="Arial"/>
          <w:color w:val="000000"/>
          <w:sz w:val="22"/>
          <w:szCs w:val="22"/>
        </w:rPr>
        <w:t>survey</w:t>
      </w:r>
      <w:r w:rsidRPr="007A2CF0">
        <w:rPr>
          <w:rFonts w:ascii="Arial" w:hAnsi="Arial" w:cs="Arial"/>
          <w:color w:val="000000"/>
          <w:sz w:val="22"/>
          <w:szCs w:val="22"/>
        </w:rPr>
        <w:t xml:space="preserve"> will be conducted internally with </w:t>
      </w:r>
      <w:r w:rsidR="00DF31BF">
        <w:rPr>
          <w:rFonts w:ascii="Arial" w:hAnsi="Arial" w:cs="Arial"/>
          <w:color w:val="000000"/>
          <w:sz w:val="22"/>
          <w:szCs w:val="22"/>
        </w:rPr>
        <w:t>MITRE</w:t>
      </w:r>
      <w:r w:rsidRPr="007A2CF0" w:rsidR="00A132D2">
        <w:rPr>
          <w:rFonts w:ascii="Arial" w:hAnsi="Arial" w:cs="Arial"/>
          <w:color w:val="000000"/>
          <w:sz w:val="22"/>
          <w:szCs w:val="22"/>
        </w:rPr>
        <w:t xml:space="preserve"> researchers</w:t>
      </w:r>
      <w:r w:rsidRPr="007A2CF0">
        <w:rPr>
          <w:rFonts w:ascii="Arial" w:hAnsi="Arial" w:cs="Arial"/>
          <w:color w:val="000000"/>
          <w:sz w:val="22"/>
          <w:szCs w:val="22"/>
        </w:rPr>
        <w:t>.</w:t>
      </w:r>
    </w:p>
    <w:p w:rsidRPr="007A2CF0" w:rsidR="00916E6D" w:rsidP="00DF31BF" w:rsidRDefault="00916E6D" w14:paraId="44A2149D" w14:textId="77777777">
      <w:pPr>
        <w:pStyle w:val="ListParagraph"/>
        <w:ind w:left="0"/>
        <w:rPr>
          <w:rFonts w:ascii="Arial" w:hAnsi="Arial" w:cs="Arial"/>
          <w:b/>
          <w:color w:val="000000"/>
          <w:sz w:val="22"/>
          <w:szCs w:val="22"/>
        </w:rPr>
      </w:pPr>
    </w:p>
    <w:p w:rsidRPr="007A2CF0" w:rsidR="00916E6D" w:rsidP="00916E6D" w:rsidRDefault="00916E6D" w14:paraId="18FD96CA" w14:textId="77777777">
      <w:pPr>
        <w:pStyle w:val="ListParagraph"/>
        <w:numPr>
          <w:ilvl w:val="0"/>
          <w:numId w:val="21"/>
        </w:numPr>
        <w:rPr>
          <w:rFonts w:ascii="Arial" w:hAnsi="Arial" w:cs="Arial"/>
          <w:b/>
          <w:color w:val="000000"/>
          <w:sz w:val="22"/>
          <w:szCs w:val="22"/>
        </w:rPr>
      </w:pPr>
      <w:r w:rsidRPr="007A2CF0">
        <w:rPr>
          <w:rFonts w:ascii="Arial" w:hAnsi="Arial" w:cs="Arial"/>
          <w:b/>
          <w:color w:val="000000"/>
          <w:sz w:val="22"/>
          <w:szCs w:val="22"/>
        </w:rPr>
        <w:t>Contacts for Statistical Aspects and Data Collection</w:t>
      </w:r>
    </w:p>
    <w:p w:rsidRPr="007A2CF0" w:rsidR="002B1685" w:rsidP="00DF31BF" w:rsidRDefault="002B1685" w14:paraId="538E8F5C" w14:textId="77777777">
      <w:pPr>
        <w:pStyle w:val="ListParagraph"/>
        <w:ind w:left="0"/>
        <w:rPr>
          <w:rFonts w:ascii="Arial" w:hAnsi="Arial" w:cs="Arial"/>
          <w:b/>
          <w:color w:val="000000"/>
          <w:sz w:val="22"/>
          <w:szCs w:val="22"/>
        </w:rPr>
      </w:pPr>
    </w:p>
    <w:p w:rsidRPr="007A2CF0" w:rsidR="002B1685" w:rsidP="002B1685" w:rsidRDefault="002B1685" w14:paraId="1F1E9D4E" w14:textId="77777777">
      <w:pPr>
        <w:pStyle w:val="ListParagraph"/>
        <w:ind w:left="360"/>
        <w:rPr>
          <w:rFonts w:ascii="Arial" w:hAnsi="Arial" w:cs="Arial"/>
          <w:color w:val="000000"/>
          <w:sz w:val="22"/>
          <w:szCs w:val="22"/>
        </w:rPr>
      </w:pPr>
      <w:r w:rsidRPr="007A2CF0">
        <w:rPr>
          <w:rFonts w:ascii="Arial" w:hAnsi="Arial" w:cs="Arial"/>
          <w:color w:val="000000"/>
          <w:sz w:val="22"/>
          <w:szCs w:val="22"/>
        </w:rPr>
        <w:t xml:space="preserve">The expertise of </w:t>
      </w:r>
      <w:r w:rsidR="00DF31BF">
        <w:rPr>
          <w:rFonts w:ascii="Arial" w:hAnsi="Arial" w:cs="Arial"/>
          <w:color w:val="000000"/>
          <w:sz w:val="22"/>
          <w:szCs w:val="22"/>
        </w:rPr>
        <w:t>staff</w:t>
      </w:r>
      <w:r w:rsidRPr="007A2CF0">
        <w:rPr>
          <w:rFonts w:ascii="Arial" w:hAnsi="Arial" w:cs="Arial"/>
          <w:color w:val="000000"/>
          <w:sz w:val="22"/>
          <w:szCs w:val="22"/>
        </w:rPr>
        <w:t xml:space="preserve"> within</w:t>
      </w:r>
      <w:r w:rsidRPr="007A2CF0" w:rsidR="00AE3147">
        <w:rPr>
          <w:rFonts w:ascii="Arial" w:hAnsi="Arial" w:cs="Arial"/>
          <w:color w:val="000000"/>
          <w:sz w:val="22"/>
          <w:szCs w:val="22"/>
        </w:rPr>
        <w:t xml:space="preserve"> </w:t>
      </w:r>
      <w:r w:rsidR="00DF31BF">
        <w:rPr>
          <w:rFonts w:ascii="Arial" w:hAnsi="Arial" w:cs="Arial"/>
          <w:color w:val="000000"/>
          <w:sz w:val="22"/>
          <w:szCs w:val="22"/>
        </w:rPr>
        <w:t>MITRE</w:t>
      </w:r>
      <w:r w:rsidRPr="007A2CF0" w:rsidR="00A132D2">
        <w:rPr>
          <w:rFonts w:ascii="Arial" w:hAnsi="Arial" w:cs="Arial"/>
          <w:color w:val="000000"/>
          <w:sz w:val="22"/>
          <w:szCs w:val="22"/>
        </w:rPr>
        <w:t xml:space="preserve"> </w:t>
      </w:r>
      <w:r w:rsidRPr="007A2CF0">
        <w:rPr>
          <w:rFonts w:ascii="Arial" w:hAnsi="Arial" w:cs="Arial"/>
          <w:color w:val="000000"/>
          <w:sz w:val="22"/>
          <w:szCs w:val="22"/>
        </w:rPr>
        <w:t xml:space="preserve">will be sufficient for the needs of the data collected </w:t>
      </w:r>
      <w:r w:rsidR="00DF31BF">
        <w:rPr>
          <w:rFonts w:ascii="Arial" w:hAnsi="Arial" w:cs="Arial"/>
          <w:color w:val="000000"/>
          <w:sz w:val="22"/>
          <w:szCs w:val="22"/>
        </w:rPr>
        <w:t>for</w:t>
      </w:r>
      <w:r w:rsidRPr="007A2CF0">
        <w:rPr>
          <w:rFonts w:ascii="Arial" w:hAnsi="Arial" w:cs="Arial"/>
          <w:color w:val="000000"/>
          <w:sz w:val="22"/>
          <w:szCs w:val="22"/>
        </w:rPr>
        <w:t xml:space="preserve"> this project.</w:t>
      </w:r>
    </w:p>
    <w:p w:rsidRPr="007A2CF0" w:rsidR="00795858" w:rsidP="002B1685" w:rsidRDefault="00795858" w14:paraId="74858DDA" w14:textId="77777777">
      <w:pPr>
        <w:pStyle w:val="ListParagraph"/>
        <w:ind w:left="360"/>
        <w:rPr>
          <w:rFonts w:ascii="Arial" w:hAnsi="Arial" w:cs="Arial"/>
          <w:color w:val="000000"/>
          <w:sz w:val="22"/>
          <w:szCs w:val="22"/>
        </w:rPr>
      </w:pPr>
    </w:p>
    <w:p w:rsidRPr="007A2CF0" w:rsidR="00795858" w:rsidP="002B1685" w:rsidRDefault="00795858" w14:paraId="429FE034" w14:textId="77777777">
      <w:pPr>
        <w:pStyle w:val="ListParagraph"/>
        <w:ind w:left="360"/>
        <w:rPr>
          <w:rFonts w:ascii="Arial" w:hAnsi="Arial" w:cs="Arial"/>
          <w:color w:val="000000"/>
          <w:sz w:val="22"/>
          <w:szCs w:val="22"/>
        </w:rPr>
      </w:pPr>
      <w:r w:rsidRPr="007A2CF0">
        <w:rPr>
          <w:rFonts w:ascii="Arial" w:hAnsi="Arial" w:cs="Arial"/>
          <w:color w:val="000000"/>
          <w:sz w:val="22"/>
          <w:szCs w:val="22"/>
        </w:rPr>
        <w:t>For questions regarding the study, its associated materials, or the methodology, contact:</w:t>
      </w:r>
    </w:p>
    <w:p w:rsidRPr="007A2CF0" w:rsidR="00795858" w:rsidP="002B1685" w:rsidRDefault="00795858" w14:paraId="0A68F60C" w14:textId="77777777">
      <w:pPr>
        <w:pStyle w:val="ListParagraph"/>
        <w:ind w:left="360"/>
        <w:rPr>
          <w:rFonts w:ascii="Arial" w:hAnsi="Arial" w:cs="Arial"/>
          <w:color w:val="000000"/>
          <w:sz w:val="22"/>
          <w:szCs w:val="22"/>
        </w:rPr>
      </w:pPr>
    </w:p>
    <w:p w:rsidRPr="0090272E" w:rsidR="0090272E" w:rsidP="0090272E" w:rsidRDefault="0090272E" w14:paraId="77B3E4F3" w14:textId="77777777">
      <w:pPr>
        <w:pStyle w:val="ListParagraph"/>
        <w:ind w:left="360"/>
        <w:rPr>
          <w:rFonts w:ascii="Arial" w:hAnsi="Arial" w:cs="Arial"/>
          <w:color w:val="000000"/>
          <w:sz w:val="22"/>
          <w:szCs w:val="22"/>
        </w:rPr>
      </w:pPr>
      <w:r w:rsidRPr="0090272E">
        <w:rPr>
          <w:rFonts w:ascii="Arial" w:hAnsi="Arial" w:cs="Arial"/>
          <w:color w:val="000000"/>
          <w:sz w:val="22"/>
          <w:szCs w:val="22"/>
        </w:rPr>
        <w:t>Jodi Patterson</w:t>
      </w:r>
    </w:p>
    <w:p w:rsidR="0090272E" w:rsidP="0090272E" w:rsidRDefault="0090272E" w14:paraId="4B634021" w14:textId="77777777">
      <w:pPr>
        <w:pStyle w:val="ListParagraph"/>
        <w:ind w:left="360"/>
        <w:rPr>
          <w:rFonts w:ascii="Arial" w:hAnsi="Arial" w:cs="Arial"/>
          <w:color w:val="000000"/>
          <w:sz w:val="22"/>
          <w:szCs w:val="22"/>
        </w:rPr>
      </w:pPr>
      <w:r w:rsidRPr="0090272E">
        <w:rPr>
          <w:rFonts w:ascii="Arial" w:hAnsi="Arial" w:cs="Arial"/>
          <w:color w:val="000000"/>
          <w:sz w:val="22"/>
          <w:szCs w:val="22"/>
        </w:rPr>
        <w:t>The MITRE Corporation</w:t>
      </w:r>
    </w:p>
    <w:p w:rsidRPr="0090272E" w:rsidR="0090272E" w:rsidP="0090272E" w:rsidRDefault="0090272E" w14:paraId="39A00396" w14:textId="77777777">
      <w:pPr>
        <w:pStyle w:val="ListParagraph"/>
        <w:ind w:left="360"/>
        <w:rPr>
          <w:rFonts w:ascii="Arial" w:hAnsi="Arial" w:cs="Arial"/>
          <w:color w:val="000000"/>
          <w:sz w:val="22"/>
          <w:szCs w:val="22"/>
        </w:rPr>
      </w:pPr>
      <w:r w:rsidRPr="0090272E">
        <w:rPr>
          <w:rFonts w:ascii="Arial" w:hAnsi="Arial" w:cs="Arial"/>
          <w:color w:val="000000"/>
          <w:sz w:val="22"/>
          <w:szCs w:val="22"/>
        </w:rPr>
        <w:t>jodell@mitre.org</w:t>
      </w:r>
    </w:p>
    <w:p w:rsidRPr="007A2CF0" w:rsidR="00916E6D" w:rsidP="0090272E" w:rsidRDefault="0090272E" w14:paraId="4AB663EA" w14:textId="77777777">
      <w:pPr>
        <w:pStyle w:val="ListParagraph"/>
        <w:ind w:left="360"/>
        <w:rPr>
          <w:color w:val="000000"/>
        </w:rPr>
      </w:pPr>
      <w:r w:rsidRPr="0090272E">
        <w:rPr>
          <w:rFonts w:ascii="Arial" w:hAnsi="Arial" w:cs="Arial"/>
          <w:color w:val="000000"/>
          <w:sz w:val="22"/>
          <w:szCs w:val="22"/>
        </w:rPr>
        <w:t>602-770-9840 (cell)</w:t>
      </w:r>
    </w:p>
    <w:sectPr w:rsidRPr="007A2CF0" w:rsidR="00916E6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9DEF6" w14:textId="77777777" w:rsidR="000B1BEE" w:rsidRDefault="000B1BEE">
      <w:r>
        <w:separator/>
      </w:r>
    </w:p>
  </w:endnote>
  <w:endnote w:type="continuationSeparator" w:id="0">
    <w:p w14:paraId="0676627F" w14:textId="77777777" w:rsidR="000B1BEE" w:rsidRDefault="000B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4654" w14:textId="77777777" w:rsidR="00795858" w:rsidRDefault="00795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01D4">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3DA5A" w14:textId="77777777" w:rsidR="000B1BEE" w:rsidRDefault="000B1BEE">
      <w:r>
        <w:separator/>
      </w:r>
    </w:p>
  </w:footnote>
  <w:footnote w:type="continuationSeparator" w:id="0">
    <w:p w14:paraId="7C23B82F" w14:textId="77777777" w:rsidR="000B1BEE" w:rsidRDefault="000B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AA055" w14:textId="77777777" w:rsidR="00795858" w:rsidRDefault="0079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4FB"/>
    <w:multiLevelType w:val="hybridMultilevel"/>
    <w:tmpl w:val="48B0E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755A6"/>
    <w:multiLevelType w:val="hybridMultilevel"/>
    <w:tmpl w:val="9A60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81E5D39"/>
    <w:multiLevelType w:val="hybridMultilevel"/>
    <w:tmpl w:val="AA2E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D7DA0"/>
    <w:multiLevelType w:val="hybridMultilevel"/>
    <w:tmpl w:val="19482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2001F2"/>
    <w:multiLevelType w:val="hybridMultilevel"/>
    <w:tmpl w:val="C2468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25235D"/>
    <w:multiLevelType w:val="hybridMultilevel"/>
    <w:tmpl w:val="A6F81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B518BE"/>
    <w:multiLevelType w:val="hybridMultilevel"/>
    <w:tmpl w:val="E8F6C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A5D1BE1"/>
    <w:multiLevelType w:val="hybridMultilevel"/>
    <w:tmpl w:val="9D704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FA2EC9"/>
    <w:multiLevelType w:val="hybridMultilevel"/>
    <w:tmpl w:val="0DEEA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8F3C69"/>
    <w:multiLevelType w:val="hybridMultilevel"/>
    <w:tmpl w:val="F23A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6D837FC"/>
    <w:multiLevelType w:val="hybridMultilevel"/>
    <w:tmpl w:val="62945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6D412705"/>
    <w:multiLevelType w:val="hybridMultilevel"/>
    <w:tmpl w:val="B568F8D8"/>
    <w:lvl w:ilvl="0" w:tplc="2D020780">
      <w:start w:val="1"/>
      <w:numFmt w:val="decimal"/>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15:restartNumberingAfterBreak="0">
    <w:nsid w:val="7CF10674"/>
    <w:multiLevelType w:val="hybridMultilevel"/>
    <w:tmpl w:val="8F30CE14"/>
    <w:lvl w:ilvl="0" w:tplc="4802C890">
      <w:start w:val="1"/>
      <w:numFmt w:val="bullet"/>
      <w:lvlText w:val=""/>
      <w:lvlJc w:val="left"/>
      <w:pPr>
        <w:tabs>
          <w:tab w:val="num" w:pos="720"/>
        </w:tabs>
        <w:ind w:left="720" w:hanging="360"/>
      </w:pPr>
      <w:rPr>
        <w:rFonts w:ascii="Symbol" w:hAnsi="Symbol" w:hint="default"/>
      </w:rPr>
    </w:lvl>
    <w:lvl w:ilvl="1" w:tplc="BD40BCA2" w:tentative="1">
      <w:start w:val="1"/>
      <w:numFmt w:val="bullet"/>
      <w:lvlText w:val="o"/>
      <w:lvlJc w:val="left"/>
      <w:pPr>
        <w:tabs>
          <w:tab w:val="num" w:pos="1440"/>
        </w:tabs>
        <w:ind w:left="1440" w:hanging="360"/>
      </w:pPr>
      <w:rPr>
        <w:rFonts w:ascii="Courier New" w:hAnsi="Courier New" w:hint="default"/>
      </w:rPr>
    </w:lvl>
    <w:lvl w:ilvl="2" w:tplc="13923818" w:tentative="1">
      <w:start w:val="1"/>
      <w:numFmt w:val="bullet"/>
      <w:lvlText w:val=""/>
      <w:lvlJc w:val="left"/>
      <w:pPr>
        <w:tabs>
          <w:tab w:val="num" w:pos="2160"/>
        </w:tabs>
        <w:ind w:left="2160" w:hanging="360"/>
      </w:pPr>
      <w:rPr>
        <w:rFonts w:ascii="Wingdings" w:hAnsi="Wingdings" w:hint="default"/>
      </w:rPr>
    </w:lvl>
    <w:lvl w:ilvl="3" w:tplc="3FF8A23A" w:tentative="1">
      <w:start w:val="1"/>
      <w:numFmt w:val="bullet"/>
      <w:lvlText w:val=""/>
      <w:lvlJc w:val="left"/>
      <w:pPr>
        <w:tabs>
          <w:tab w:val="num" w:pos="2880"/>
        </w:tabs>
        <w:ind w:left="2880" w:hanging="360"/>
      </w:pPr>
      <w:rPr>
        <w:rFonts w:ascii="Symbol" w:hAnsi="Symbol" w:hint="default"/>
      </w:rPr>
    </w:lvl>
    <w:lvl w:ilvl="4" w:tplc="20C47500" w:tentative="1">
      <w:start w:val="1"/>
      <w:numFmt w:val="bullet"/>
      <w:lvlText w:val="o"/>
      <w:lvlJc w:val="left"/>
      <w:pPr>
        <w:tabs>
          <w:tab w:val="num" w:pos="3600"/>
        </w:tabs>
        <w:ind w:left="3600" w:hanging="360"/>
      </w:pPr>
      <w:rPr>
        <w:rFonts w:ascii="Courier New" w:hAnsi="Courier New" w:hint="default"/>
      </w:rPr>
    </w:lvl>
    <w:lvl w:ilvl="5" w:tplc="229AB980" w:tentative="1">
      <w:start w:val="1"/>
      <w:numFmt w:val="bullet"/>
      <w:lvlText w:val=""/>
      <w:lvlJc w:val="left"/>
      <w:pPr>
        <w:tabs>
          <w:tab w:val="num" w:pos="4320"/>
        </w:tabs>
        <w:ind w:left="4320" w:hanging="360"/>
      </w:pPr>
      <w:rPr>
        <w:rFonts w:ascii="Wingdings" w:hAnsi="Wingdings" w:hint="default"/>
      </w:rPr>
    </w:lvl>
    <w:lvl w:ilvl="6" w:tplc="1AD6065E" w:tentative="1">
      <w:start w:val="1"/>
      <w:numFmt w:val="bullet"/>
      <w:lvlText w:val=""/>
      <w:lvlJc w:val="left"/>
      <w:pPr>
        <w:tabs>
          <w:tab w:val="num" w:pos="5040"/>
        </w:tabs>
        <w:ind w:left="5040" w:hanging="360"/>
      </w:pPr>
      <w:rPr>
        <w:rFonts w:ascii="Symbol" w:hAnsi="Symbol" w:hint="default"/>
      </w:rPr>
    </w:lvl>
    <w:lvl w:ilvl="7" w:tplc="9ED4C424" w:tentative="1">
      <w:start w:val="1"/>
      <w:numFmt w:val="bullet"/>
      <w:lvlText w:val="o"/>
      <w:lvlJc w:val="left"/>
      <w:pPr>
        <w:tabs>
          <w:tab w:val="num" w:pos="5760"/>
        </w:tabs>
        <w:ind w:left="5760" w:hanging="360"/>
      </w:pPr>
      <w:rPr>
        <w:rFonts w:ascii="Courier New" w:hAnsi="Courier New" w:hint="default"/>
      </w:rPr>
    </w:lvl>
    <w:lvl w:ilvl="8" w:tplc="1DD49C7E"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0"/>
  </w:num>
  <w:num w:numId="3">
    <w:abstractNumId w:val="29"/>
  </w:num>
  <w:num w:numId="4">
    <w:abstractNumId w:val="31"/>
  </w:num>
  <w:num w:numId="5">
    <w:abstractNumId w:val="5"/>
  </w:num>
  <w:num w:numId="6">
    <w:abstractNumId w:val="2"/>
  </w:num>
  <w:num w:numId="7">
    <w:abstractNumId w:val="16"/>
  </w:num>
  <w:num w:numId="8">
    <w:abstractNumId w:val="26"/>
  </w:num>
  <w:num w:numId="9">
    <w:abstractNumId w:val="17"/>
  </w:num>
  <w:num w:numId="10">
    <w:abstractNumId w:val="3"/>
  </w:num>
  <w:num w:numId="11">
    <w:abstractNumId w:val="9"/>
  </w:num>
  <w:num w:numId="12">
    <w:abstractNumId w:val="12"/>
  </w:num>
  <w:num w:numId="13">
    <w:abstractNumId w:val="1"/>
  </w:num>
  <w:num w:numId="14">
    <w:abstractNumId w:val="28"/>
  </w:num>
  <w:num w:numId="15">
    <w:abstractNumId w:val="24"/>
  </w:num>
  <w:num w:numId="16">
    <w:abstractNumId w:val="21"/>
  </w:num>
  <w:num w:numId="17">
    <w:abstractNumId w:val="6"/>
  </w:num>
  <w:num w:numId="18">
    <w:abstractNumId w:val="7"/>
  </w:num>
  <w:num w:numId="19">
    <w:abstractNumId w:val="19"/>
  </w:num>
  <w:num w:numId="20">
    <w:abstractNumId w:val="27"/>
  </w:num>
  <w:num w:numId="21">
    <w:abstractNumId w:val="11"/>
  </w:num>
  <w:num w:numId="22">
    <w:abstractNumId w:val="15"/>
  </w:num>
  <w:num w:numId="23">
    <w:abstractNumId w:val="8"/>
  </w:num>
  <w:num w:numId="24">
    <w:abstractNumId w:val="13"/>
  </w:num>
  <w:num w:numId="25">
    <w:abstractNumId w:val="22"/>
  </w:num>
  <w:num w:numId="26">
    <w:abstractNumId w:val="20"/>
  </w:num>
  <w:num w:numId="27">
    <w:abstractNumId w:val="10"/>
  </w:num>
  <w:num w:numId="28">
    <w:abstractNumId w:val="4"/>
  </w:num>
  <w:num w:numId="29">
    <w:abstractNumId w:val="23"/>
  </w:num>
  <w:num w:numId="30">
    <w:abstractNumId w:val="0"/>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DA6"/>
    <w:rsid w:val="00021B14"/>
    <w:rsid w:val="00023A57"/>
    <w:rsid w:val="00034CE6"/>
    <w:rsid w:val="0004115B"/>
    <w:rsid w:val="00046974"/>
    <w:rsid w:val="00047A64"/>
    <w:rsid w:val="000524D2"/>
    <w:rsid w:val="00067329"/>
    <w:rsid w:val="000810D9"/>
    <w:rsid w:val="000823C6"/>
    <w:rsid w:val="000B1BEE"/>
    <w:rsid w:val="000B2838"/>
    <w:rsid w:val="000C3899"/>
    <w:rsid w:val="000D44CA"/>
    <w:rsid w:val="000E0761"/>
    <w:rsid w:val="000E200B"/>
    <w:rsid w:val="000F3402"/>
    <w:rsid w:val="000F68BE"/>
    <w:rsid w:val="001010EA"/>
    <w:rsid w:val="0010785D"/>
    <w:rsid w:val="00107E8C"/>
    <w:rsid w:val="0011516E"/>
    <w:rsid w:val="00123198"/>
    <w:rsid w:val="00135EFF"/>
    <w:rsid w:val="001372D1"/>
    <w:rsid w:val="00157D98"/>
    <w:rsid w:val="001927A4"/>
    <w:rsid w:val="0019477A"/>
    <w:rsid w:val="00194AC6"/>
    <w:rsid w:val="001A23B0"/>
    <w:rsid w:val="001A25CC"/>
    <w:rsid w:val="001B0AAA"/>
    <w:rsid w:val="001B3956"/>
    <w:rsid w:val="001B3BD0"/>
    <w:rsid w:val="001C39F7"/>
    <w:rsid w:val="001D1780"/>
    <w:rsid w:val="001E5AE9"/>
    <w:rsid w:val="001F1CA3"/>
    <w:rsid w:val="00202C6C"/>
    <w:rsid w:val="00203E87"/>
    <w:rsid w:val="00213C07"/>
    <w:rsid w:val="00222E61"/>
    <w:rsid w:val="00225C38"/>
    <w:rsid w:val="00234FD2"/>
    <w:rsid w:val="00237B48"/>
    <w:rsid w:val="00244E69"/>
    <w:rsid w:val="0024521E"/>
    <w:rsid w:val="0025311E"/>
    <w:rsid w:val="00262E3F"/>
    <w:rsid w:val="00263C3D"/>
    <w:rsid w:val="00274D0B"/>
    <w:rsid w:val="0028048F"/>
    <w:rsid w:val="002A03BE"/>
    <w:rsid w:val="002A1E9E"/>
    <w:rsid w:val="002A35BD"/>
    <w:rsid w:val="002B0FB7"/>
    <w:rsid w:val="002B1685"/>
    <w:rsid w:val="002B3C95"/>
    <w:rsid w:val="002B4CFB"/>
    <w:rsid w:val="002D0B92"/>
    <w:rsid w:val="002F7825"/>
    <w:rsid w:val="003142CA"/>
    <w:rsid w:val="00324066"/>
    <w:rsid w:val="0032624B"/>
    <w:rsid w:val="00332E7E"/>
    <w:rsid w:val="00336C81"/>
    <w:rsid w:val="00351D4F"/>
    <w:rsid w:val="00385612"/>
    <w:rsid w:val="003B1437"/>
    <w:rsid w:val="003B44FC"/>
    <w:rsid w:val="003D5BBE"/>
    <w:rsid w:val="003E3C61"/>
    <w:rsid w:val="003F1C5B"/>
    <w:rsid w:val="00400920"/>
    <w:rsid w:val="00412442"/>
    <w:rsid w:val="00423179"/>
    <w:rsid w:val="00434E33"/>
    <w:rsid w:val="00441434"/>
    <w:rsid w:val="0045264C"/>
    <w:rsid w:val="00465533"/>
    <w:rsid w:val="0046592A"/>
    <w:rsid w:val="004872C1"/>
    <w:rsid w:val="004876EC"/>
    <w:rsid w:val="00491CB8"/>
    <w:rsid w:val="004A057E"/>
    <w:rsid w:val="004A496D"/>
    <w:rsid w:val="004D5A78"/>
    <w:rsid w:val="004D6E14"/>
    <w:rsid w:val="004E69E4"/>
    <w:rsid w:val="005009B0"/>
    <w:rsid w:val="00504B50"/>
    <w:rsid w:val="005073C3"/>
    <w:rsid w:val="00521288"/>
    <w:rsid w:val="00526845"/>
    <w:rsid w:val="00527593"/>
    <w:rsid w:val="00543491"/>
    <w:rsid w:val="00561DEA"/>
    <w:rsid w:val="00571001"/>
    <w:rsid w:val="00575EAC"/>
    <w:rsid w:val="00584B27"/>
    <w:rsid w:val="00591FCE"/>
    <w:rsid w:val="005A1006"/>
    <w:rsid w:val="005A38C3"/>
    <w:rsid w:val="005A55BD"/>
    <w:rsid w:val="005A684D"/>
    <w:rsid w:val="005D23A3"/>
    <w:rsid w:val="005E6221"/>
    <w:rsid w:val="005E714A"/>
    <w:rsid w:val="005E7B29"/>
    <w:rsid w:val="005F0E97"/>
    <w:rsid w:val="00606272"/>
    <w:rsid w:val="006140A0"/>
    <w:rsid w:val="00621571"/>
    <w:rsid w:val="00626C51"/>
    <w:rsid w:val="00636621"/>
    <w:rsid w:val="006377B6"/>
    <w:rsid w:val="00642B49"/>
    <w:rsid w:val="006446A5"/>
    <w:rsid w:val="00671D31"/>
    <w:rsid w:val="006832D9"/>
    <w:rsid w:val="00683DD9"/>
    <w:rsid w:val="0069403B"/>
    <w:rsid w:val="00696E5A"/>
    <w:rsid w:val="006A3922"/>
    <w:rsid w:val="006B2CCA"/>
    <w:rsid w:val="006B78D2"/>
    <w:rsid w:val="006C5E80"/>
    <w:rsid w:val="006C6761"/>
    <w:rsid w:val="006D0FFF"/>
    <w:rsid w:val="006D5B53"/>
    <w:rsid w:val="006D770A"/>
    <w:rsid w:val="006F3DDE"/>
    <w:rsid w:val="00704678"/>
    <w:rsid w:val="00713A27"/>
    <w:rsid w:val="00720A55"/>
    <w:rsid w:val="007425E7"/>
    <w:rsid w:val="00762834"/>
    <w:rsid w:val="00771AB6"/>
    <w:rsid w:val="00777C92"/>
    <w:rsid w:val="00782DCB"/>
    <w:rsid w:val="0078749C"/>
    <w:rsid w:val="0079127A"/>
    <w:rsid w:val="00791588"/>
    <w:rsid w:val="00795858"/>
    <w:rsid w:val="007A1156"/>
    <w:rsid w:val="007A2CF0"/>
    <w:rsid w:val="007A6B9F"/>
    <w:rsid w:val="007B2C95"/>
    <w:rsid w:val="007C157A"/>
    <w:rsid w:val="007C16A5"/>
    <w:rsid w:val="007D1731"/>
    <w:rsid w:val="007D3868"/>
    <w:rsid w:val="007E5F5E"/>
    <w:rsid w:val="00802607"/>
    <w:rsid w:val="008101A5"/>
    <w:rsid w:val="0081150D"/>
    <w:rsid w:val="00814734"/>
    <w:rsid w:val="008161FB"/>
    <w:rsid w:val="00816343"/>
    <w:rsid w:val="00822664"/>
    <w:rsid w:val="00824ACA"/>
    <w:rsid w:val="00826123"/>
    <w:rsid w:val="008410AE"/>
    <w:rsid w:val="008425D4"/>
    <w:rsid w:val="00843796"/>
    <w:rsid w:val="0087489B"/>
    <w:rsid w:val="008824EA"/>
    <w:rsid w:val="00886945"/>
    <w:rsid w:val="00891D71"/>
    <w:rsid w:val="008925FB"/>
    <w:rsid w:val="00895229"/>
    <w:rsid w:val="008A3D27"/>
    <w:rsid w:val="008A79FF"/>
    <w:rsid w:val="008B312E"/>
    <w:rsid w:val="008D758D"/>
    <w:rsid w:val="008E1814"/>
    <w:rsid w:val="008F0203"/>
    <w:rsid w:val="008F120C"/>
    <w:rsid w:val="008F33C4"/>
    <w:rsid w:val="008F3C6E"/>
    <w:rsid w:val="008F50D4"/>
    <w:rsid w:val="0090272E"/>
    <w:rsid w:val="00916E6D"/>
    <w:rsid w:val="009202FB"/>
    <w:rsid w:val="009239AA"/>
    <w:rsid w:val="00935ADA"/>
    <w:rsid w:val="00946B6C"/>
    <w:rsid w:val="00955A71"/>
    <w:rsid w:val="0096108F"/>
    <w:rsid w:val="00971BDC"/>
    <w:rsid w:val="009721E6"/>
    <w:rsid w:val="00975BA5"/>
    <w:rsid w:val="00980A5A"/>
    <w:rsid w:val="0099286A"/>
    <w:rsid w:val="009A0A79"/>
    <w:rsid w:val="009B640C"/>
    <w:rsid w:val="009C11E9"/>
    <w:rsid w:val="009C13B9"/>
    <w:rsid w:val="009D01A2"/>
    <w:rsid w:val="009E4B0D"/>
    <w:rsid w:val="009F0346"/>
    <w:rsid w:val="009F5923"/>
    <w:rsid w:val="009F66AC"/>
    <w:rsid w:val="00A132D2"/>
    <w:rsid w:val="00A3131A"/>
    <w:rsid w:val="00A403BB"/>
    <w:rsid w:val="00A44E73"/>
    <w:rsid w:val="00A4531C"/>
    <w:rsid w:val="00A66249"/>
    <w:rsid w:val="00A674DF"/>
    <w:rsid w:val="00A75D65"/>
    <w:rsid w:val="00A82200"/>
    <w:rsid w:val="00A83AA6"/>
    <w:rsid w:val="00AC01D4"/>
    <w:rsid w:val="00AC057E"/>
    <w:rsid w:val="00AC3BEF"/>
    <w:rsid w:val="00AC4496"/>
    <w:rsid w:val="00AD2900"/>
    <w:rsid w:val="00AE1809"/>
    <w:rsid w:val="00AE3147"/>
    <w:rsid w:val="00AE3EA2"/>
    <w:rsid w:val="00AF0030"/>
    <w:rsid w:val="00AF7B57"/>
    <w:rsid w:val="00B32C8C"/>
    <w:rsid w:val="00B34DEC"/>
    <w:rsid w:val="00B51F57"/>
    <w:rsid w:val="00B660A2"/>
    <w:rsid w:val="00B80D76"/>
    <w:rsid w:val="00B8202C"/>
    <w:rsid w:val="00B9085B"/>
    <w:rsid w:val="00BA2105"/>
    <w:rsid w:val="00BA5F67"/>
    <w:rsid w:val="00BA7E06"/>
    <w:rsid w:val="00BB43B5"/>
    <w:rsid w:val="00BB6219"/>
    <w:rsid w:val="00BC35E1"/>
    <w:rsid w:val="00BD0A7D"/>
    <w:rsid w:val="00BD290F"/>
    <w:rsid w:val="00BD30F6"/>
    <w:rsid w:val="00BF6C07"/>
    <w:rsid w:val="00C14CC4"/>
    <w:rsid w:val="00C166C2"/>
    <w:rsid w:val="00C26234"/>
    <w:rsid w:val="00C275CD"/>
    <w:rsid w:val="00C33C52"/>
    <w:rsid w:val="00C40D8B"/>
    <w:rsid w:val="00C45E53"/>
    <w:rsid w:val="00C8158A"/>
    <w:rsid w:val="00C8407A"/>
    <w:rsid w:val="00C8488C"/>
    <w:rsid w:val="00C86E91"/>
    <w:rsid w:val="00C91B73"/>
    <w:rsid w:val="00C938EF"/>
    <w:rsid w:val="00CA252B"/>
    <w:rsid w:val="00CA2650"/>
    <w:rsid w:val="00CB1078"/>
    <w:rsid w:val="00CC6FAF"/>
    <w:rsid w:val="00CD1E64"/>
    <w:rsid w:val="00CD3264"/>
    <w:rsid w:val="00CE2E08"/>
    <w:rsid w:val="00CE6C9C"/>
    <w:rsid w:val="00D075A1"/>
    <w:rsid w:val="00D2457E"/>
    <w:rsid w:val="00D24698"/>
    <w:rsid w:val="00D52764"/>
    <w:rsid w:val="00D55405"/>
    <w:rsid w:val="00D57B2D"/>
    <w:rsid w:val="00D60FC1"/>
    <w:rsid w:val="00D6383F"/>
    <w:rsid w:val="00D638E9"/>
    <w:rsid w:val="00D771BE"/>
    <w:rsid w:val="00D8116F"/>
    <w:rsid w:val="00D87EDD"/>
    <w:rsid w:val="00DA46AD"/>
    <w:rsid w:val="00DB29A3"/>
    <w:rsid w:val="00DB59D0"/>
    <w:rsid w:val="00DC33D3"/>
    <w:rsid w:val="00DE364B"/>
    <w:rsid w:val="00DE6DC7"/>
    <w:rsid w:val="00DF31BF"/>
    <w:rsid w:val="00DF45EE"/>
    <w:rsid w:val="00E00209"/>
    <w:rsid w:val="00E0100C"/>
    <w:rsid w:val="00E14D82"/>
    <w:rsid w:val="00E20FDF"/>
    <w:rsid w:val="00E2468B"/>
    <w:rsid w:val="00E26329"/>
    <w:rsid w:val="00E40B50"/>
    <w:rsid w:val="00E50293"/>
    <w:rsid w:val="00E65FFC"/>
    <w:rsid w:val="00E74051"/>
    <w:rsid w:val="00E80951"/>
    <w:rsid w:val="00E854FE"/>
    <w:rsid w:val="00E865AF"/>
    <w:rsid w:val="00E86CC6"/>
    <w:rsid w:val="00EA67FF"/>
    <w:rsid w:val="00EB3A69"/>
    <w:rsid w:val="00EB451F"/>
    <w:rsid w:val="00EB56B3"/>
    <w:rsid w:val="00ED1347"/>
    <w:rsid w:val="00ED6492"/>
    <w:rsid w:val="00EE6D1F"/>
    <w:rsid w:val="00EF2095"/>
    <w:rsid w:val="00F06866"/>
    <w:rsid w:val="00F15956"/>
    <w:rsid w:val="00F24CFC"/>
    <w:rsid w:val="00F2709B"/>
    <w:rsid w:val="00F3170F"/>
    <w:rsid w:val="00F31842"/>
    <w:rsid w:val="00F43E74"/>
    <w:rsid w:val="00F6093A"/>
    <w:rsid w:val="00F976B0"/>
    <w:rsid w:val="00FA6DE7"/>
    <w:rsid w:val="00FB0BD2"/>
    <w:rsid w:val="00FB15A6"/>
    <w:rsid w:val="00FC0A8E"/>
    <w:rsid w:val="00FC538A"/>
    <w:rsid w:val="00FD31CC"/>
    <w:rsid w:val="00FD6C3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CFD49"/>
  <w15:chartTrackingRefBased/>
  <w15:docId w15:val="{AA3CF438-4FFD-4922-9EA1-452B2D11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D638E9"/>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78749C"/>
    <w:rPr>
      <w:rFonts w:ascii="Arial" w:hAnsi="Arial"/>
      <w:sz w:val="20"/>
      <w:szCs w:val="20"/>
    </w:rPr>
  </w:style>
  <w:style w:type="character" w:customStyle="1" w:styleId="FootnoteTextChar">
    <w:name w:val="Footnote Text Char"/>
    <w:link w:val="FootnoteText"/>
    <w:uiPriority w:val="99"/>
    <w:rsid w:val="0078749C"/>
    <w:rPr>
      <w:rFonts w:ascii="Arial" w:hAnsi="Arial"/>
    </w:rPr>
  </w:style>
  <w:style w:type="character" w:styleId="FootnoteReference">
    <w:name w:val="footnote reference"/>
    <w:uiPriority w:val="99"/>
    <w:rsid w:val="0078749C"/>
    <w:rPr>
      <w:vertAlign w:val="superscript"/>
    </w:rPr>
  </w:style>
  <w:style w:type="character" w:customStyle="1" w:styleId="HeaderChar">
    <w:name w:val="Header Char"/>
    <w:link w:val="Header"/>
    <w:uiPriority w:val="99"/>
    <w:rsid w:val="00504B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07575157">
      <w:bodyDiv w:val="1"/>
      <w:marLeft w:val="0"/>
      <w:marRight w:val="0"/>
      <w:marTop w:val="0"/>
      <w:marBottom w:val="0"/>
      <w:divBdr>
        <w:top w:val="none" w:sz="0" w:space="0" w:color="auto"/>
        <w:left w:val="none" w:sz="0" w:space="0" w:color="auto"/>
        <w:bottom w:val="none" w:sz="0" w:space="0" w:color="auto"/>
        <w:right w:val="none" w:sz="0" w:space="0" w:color="auto"/>
      </w:divBdr>
    </w:div>
    <w:div w:id="1069109538">
      <w:bodyDiv w:val="1"/>
      <w:marLeft w:val="0"/>
      <w:marRight w:val="0"/>
      <w:marTop w:val="0"/>
      <w:marBottom w:val="0"/>
      <w:divBdr>
        <w:top w:val="none" w:sz="0" w:space="0" w:color="auto"/>
        <w:left w:val="none" w:sz="0" w:space="0" w:color="auto"/>
        <w:bottom w:val="none" w:sz="0" w:space="0" w:color="auto"/>
        <w:right w:val="none" w:sz="0" w:space="0" w:color="auto"/>
      </w:divBdr>
    </w:div>
    <w:div w:id="1330715348">
      <w:bodyDiv w:val="1"/>
      <w:marLeft w:val="0"/>
      <w:marRight w:val="0"/>
      <w:marTop w:val="0"/>
      <w:marBottom w:val="0"/>
      <w:divBdr>
        <w:top w:val="none" w:sz="0" w:space="0" w:color="auto"/>
        <w:left w:val="none" w:sz="0" w:space="0" w:color="auto"/>
        <w:bottom w:val="none" w:sz="0" w:space="0" w:color="auto"/>
        <w:right w:val="none" w:sz="0" w:space="0" w:color="auto"/>
      </w:divBdr>
    </w:div>
    <w:div w:id="1333097088">
      <w:bodyDiv w:val="1"/>
      <w:marLeft w:val="0"/>
      <w:marRight w:val="0"/>
      <w:marTop w:val="0"/>
      <w:marBottom w:val="0"/>
      <w:divBdr>
        <w:top w:val="none" w:sz="0" w:space="0" w:color="auto"/>
        <w:left w:val="none" w:sz="0" w:space="0" w:color="auto"/>
        <w:bottom w:val="none" w:sz="0" w:space="0" w:color="auto"/>
        <w:right w:val="none" w:sz="0" w:space="0" w:color="auto"/>
      </w:divBdr>
    </w:div>
    <w:div w:id="17094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3E7E5-7A1E-4AFC-A456-64F4A590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1713</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4</cp:revision>
  <cp:lastPrinted>2011-06-16T18:42:00Z</cp:lastPrinted>
  <dcterms:created xsi:type="dcterms:W3CDTF">2021-05-27T19:17:00Z</dcterms:created>
  <dcterms:modified xsi:type="dcterms:W3CDTF">2021-06-04T17:43:00Z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