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23FA" w:rsidR="00D323FA" w:rsidP="004344CC" w:rsidRDefault="00D323FA" w14:paraId="5E21128A" w14:textId="77777777">
      <w:pPr>
        <w:tabs>
          <w:tab w:val="left" w:pos="360"/>
          <w:tab w:val="left" w:pos="720"/>
        </w:tabs>
        <w:jc w:val="center"/>
        <w:rPr>
          <w:rFonts w:ascii="Arial" w:hAnsi="Arial" w:cs="Arial"/>
          <w:b/>
          <w:sz w:val="26"/>
          <w:szCs w:val="26"/>
          <w:lang w:val="en-CA"/>
        </w:rPr>
      </w:pPr>
      <w:r w:rsidRPr="00D323FA">
        <w:rPr>
          <w:rFonts w:ascii="Arial" w:hAnsi="Arial" w:cs="Arial"/>
          <w:b/>
          <w:sz w:val="26"/>
          <w:szCs w:val="26"/>
          <w:lang w:val="en-CA"/>
        </w:rPr>
        <w:t>SUPPORTING STATEMENT A</w:t>
      </w:r>
    </w:p>
    <w:p w:rsidRPr="00D323FA" w:rsidR="009B359F" w:rsidP="004344CC" w:rsidRDefault="00D323FA" w14:paraId="35D11DBD" w14:textId="77777777">
      <w:pPr>
        <w:tabs>
          <w:tab w:val="left" w:pos="360"/>
          <w:tab w:val="left" w:pos="720"/>
        </w:tabs>
        <w:jc w:val="center"/>
        <w:rPr>
          <w:rFonts w:ascii="Arial" w:hAnsi="Arial" w:cs="Arial"/>
          <w:b/>
          <w:bCs/>
          <w:sz w:val="26"/>
          <w:szCs w:val="26"/>
        </w:rPr>
      </w:pPr>
      <w:r w:rsidRPr="00D323FA">
        <w:rPr>
          <w:rFonts w:ascii="Arial" w:hAnsi="Arial" w:cs="Arial"/>
          <w:b/>
          <w:sz w:val="26"/>
          <w:szCs w:val="26"/>
          <w:lang w:val="en-CA"/>
        </w:rPr>
        <w:t>FOR PAPERWORK REDUCTION ACT SUBMISSION</w:t>
      </w:r>
      <w:r w:rsidRPr="00D323FA" w:rsidDel="00D323FA">
        <w:rPr>
          <w:rFonts w:ascii="Arial" w:hAnsi="Arial" w:cs="Arial"/>
          <w:b/>
          <w:sz w:val="26"/>
          <w:szCs w:val="26"/>
          <w:lang w:val="en-CA"/>
        </w:rPr>
        <w:t xml:space="preserve"> </w:t>
      </w:r>
    </w:p>
    <w:p w:rsidRPr="00D323FA" w:rsidR="00D323FA" w:rsidP="004344CC" w:rsidRDefault="00D323FA" w14:paraId="326E9AD3" w14:textId="77777777">
      <w:pPr>
        <w:tabs>
          <w:tab w:val="left" w:pos="360"/>
          <w:tab w:val="left" w:pos="720"/>
        </w:tabs>
        <w:jc w:val="center"/>
        <w:rPr>
          <w:rFonts w:ascii="Arial" w:hAnsi="Arial" w:cs="Arial"/>
          <w:b/>
          <w:bCs/>
          <w:sz w:val="26"/>
          <w:szCs w:val="26"/>
        </w:rPr>
      </w:pPr>
    </w:p>
    <w:p w:rsidRPr="00D323FA" w:rsidR="009B359F" w:rsidP="004344CC" w:rsidRDefault="003C7C4D" w14:paraId="58366F36" w14:textId="3AEE236D">
      <w:pPr>
        <w:tabs>
          <w:tab w:val="left" w:pos="360"/>
          <w:tab w:val="left" w:pos="720"/>
        </w:tabs>
        <w:jc w:val="center"/>
        <w:rPr>
          <w:rFonts w:ascii="Arial" w:hAnsi="Arial" w:cs="Arial"/>
          <w:b/>
          <w:bCs/>
          <w:sz w:val="26"/>
          <w:szCs w:val="26"/>
        </w:rPr>
      </w:pPr>
      <w:r w:rsidRPr="003C7C4D">
        <w:rPr>
          <w:rFonts w:ascii="Arial" w:hAnsi="Arial" w:cs="Arial"/>
          <w:b/>
          <w:bCs/>
          <w:sz w:val="26"/>
          <w:szCs w:val="26"/>
        </w:rPr>
        <w:t>Alaska Native Vietnam-Era Veterans Allotments (43 CFR 2569)</w:t>
      </w:r>
    </w:p>
    <w:p w:rsidRPr="00D323FA" w:rsidR="00295103" w:rsidP="004344CC" w:rsidRDefault="00295103" w14:paraId="52833EEA" w14:textId="77777777">
      <w:pPr>
        <w:tabs>
          <w:tab w:val="left" w:pos="360"/>
          <w:tab w:val="left" w:pos="720"/>
        </w:tabs>
        <w:jc w:val="center"/>
        <w:rPr>
          <w:rFonts w:ascii="Arial" w:hAnsi="Arial" w:cs="Arial"/>
          <w:sz w:val="26"/>
          <w:szCs w:val="26"/>
        </w:rPr>
      </w:pPr>
      <w:r w:rsidRPr="00D323FA">
        <w:rPr>
          <w:rFonts w:ascii="Arial" w:hAnsi="Arial" w:cs="Arial"/>
          <w:b/>
          <w:bCs/>
          <w:sz w:val="26"/>
          <w:szCs w:val="26"/>
        </w:rPr>
        <w:t>OMB Control Number 10</w:t>
      </w:r>
      <w:r w:rsidRPr="00D323FA" w:rsidR="008721E4">
        <w:rPr>
          <w:rFonts w:ascii="Arial" w:hAnsi="Arial" w:cs="Arial"/>
          <w:b/>
          <w:bCs/>
          <w:sz w:val="26"/>
          <w:szCs w:val="26"/>
        </w:rPr>
        <w:t>04</w:t>
      </w:r>
      <w:r w:rsidRPr="00D323FA">
        <w:rPr>
          <w:rFonts w:ascii="Arial" w:hAnsi="Arial" w:cs="Arial"/>
          <w:b/>
          <w:bCs/>
          <w:sz w:val="26"/>
          <w:szCs w:val="26"/>
        </w:rPr>
        <w:t>-XXXX</w:t>
      </w:r>
    </w:p>
    <w:p w:rsidRPr="00D323FA" w:rsidR="009B359F" w:rsidP="004344CC" w:rsidRDefault="009B359F" w14:paraId="10117CD7" w14:textId="77777777">
      <w:pPr>
        <w:tabs>
          <w:tab w:val="left" w:pos="360"/>
          <w:tab w:val="left" w:pos="720"/>
        </w:tabs>
        <w:jc w:val="center"/>
        <w:rPr>
          <w:rFonts w:ascii="Arial" w:hAnsi="Arial" w:cs="Arial"/>
          <w:sz w:val="26"/>
          <w:szCs w:val="26"/>
        </w:rPr>
      </w:pPr>
    </w:p>
    <w:p w:rsidRPr="00D90B2D" w:rsidR="009B359F" w:rsidP="004344CC" w:rsidRDefault="000F3AF1" w14:paraId="09EEF1D1" w14:textId="2F30792C">
      <w:pPr>
        <w:tabs>
          <w:tab w:val="left" w:pos="360"/>
          <w:tab w:val="left" w:pos="720"/>
        </w:tabs>
        <w:rPr>
          <w:rFonts w:ascii="Arial" w:hAnsi="Arial" w:cs="Arial"/>
          <w:sz w:val="22"/>
          <w:szCs w:val="22"/>
        </w:rPr>
      </w:pPr>
      <w:r w:rsidRPr="00D90B2D">
        <w:rPr>
          <w:rFonts w:ascii="Arial" w:hAnsi="Arial" w:cs="Arial"/>
          <w:b/>
          <w:sz w:val="22"/>
          <w:szCs w:val="22"/>
        </w:rPr>
        <w:t>Terms of Clearance:</w:t>
      </w:r>
      <w:r w:rsidRPr="00D90B2D">
        <w:rPr>
          <w:rFonts w:ascii="Arial" w:hAnsi="Arial" w:cs="Arial"/>
          <w:sz w:val="22"/>
          <w:szCs w:val="22"/>
        </w:rPr>
        <w:t xml:space="preserve"> </w:t>
      </w:r>
      <w:r w:rsidR="00D33F18">
        <w:rPr>
          <w:rFonts w:ascii="Arial" w:hAnsi="Arial" w:cs="Arial"/>
          <w:sz w:val="22"/>
          <w:szCs w:val="22"/>
        </w:rPr>
        <w:t xml:space="preserve"> </w:t>
      </w:r>
      <w:r w:rsidRPr="00D90B2D" w:rsidR="00336797">
        <w:rPr>
          <w:rFonts w:ascii="Arial" w:hAnsi="Arial" w:cs="Arial"/>
          <w:sz w:val="22"/>
          <w:szCs w:val="22"/>
        </w:rPr>
        <w:t xml:space="preserve">Not applicable – </w:t>
      </w:r>
      <w:r w:rsidR="00D33F18">
        <w:rPr>
          <w:rFonts w:ascii="Arial" w:hAnsi="Arial" w:cs="Arial"/>
          <w:sz w:val="22"/>
          <w:szCs w:val="22"/>
        </w:rPr>
        <w:t xml:space="preserve">This is a request for a </w:t>
      </w:r>
      <w:r w:rsidRPr="00D90B2D" w:rsidR="00336797">
        <w:rPr>
          <w:rFonts w:ascii="Arial" w:hAnsi="Arial" w:cs="Arial"/>
          <w:sz w:val="22"/>
          <w:szCs w:val="22"/>
        </w:rPr>
        <w:t xml:space="preserve">new </w:t>
      </w:r>
      <w:r w:rsidR="00D33F18">
        <w:rPr>
          <w:rFonts w:ascii="Arial" w:hAnsi="Arial" w:cs="Arial"/>
          <w:sz w:val="22"/>
          <w:szCs w:val="22"/>
        </w:rPr>
        <w:t>OMB control number in conjunction with RIN 1004-AE66</w:t>
      </w:r>
      <w:r w:rsidRPr="00D90B2D" w:rsidR="00336797">
        <w:rPr>
          <w:rFonts w:ascii="Arial" w:hAnsi="Arial" w:cs="Arial"/>
          <w:sz w:val="22"/>
          <w:szCs w:val="22"/>
        </w:rPr>
        <w:t>.</w:t>
      </w:r>
    </w:p>
    <w:p w:rsidRPr="00D90B2D" w:rsidR="009B359F" w:rsidP="004344CC" w:rsidRDefault="009B359F" w14:paraId="2EBF8AC3" w14:textId="77777777">
      <w:pPr>
        <w:tabs>
          <w:tab w:val="left" w:pos="360"/>
          <w:tab w:val="left" w:pos="720"/>
        </w:tabs>
        <w:jc w:val="center"/>
        <w:rPr>
          <w:rFonts w:ascii="Arial" w:hAnsi="Arial" w:cs="Arial"/>
          <w:sz w:val="22"/>
          <w:szCs w:val="22"/>
        </w:rPr>
      </w:pPr>
    </w:p>
    <w:p w:rsidRPr="00D90B2D" w:rsidR="00295103" w:rsidP="004344CC" w:rsidRDefault="00295103" w14:paraId="181612B4" w14:textId="77777777">
      <w:pPr>
        <w:tabs>
          <w:tab w:val="left" w:pos="360"/>
          <w:tab w:val="left" w:pos="720"/>
        </w:tabs>
        <w:ind w:left="360" w:hanging="360"/>
        <w:rPr>
          <w:rFonts w:ascii="Arial" w:hAnsi="Arial" w:cs="Arial"/>
          <w:sz w:val="22"/>
          <w:szCs w:val="22"/>
        </w:rPr>
      </w:pPr>
      <w:r w:rsidRPr="00D90B2D">
        <w:rPr>
          <w:rFonts w:ascii="Arial" w:hAnsi="Arial" w:cs="Arial"/>
          <w:b/>
          <w:bCs/>
          <w:sz w:val="22"/>
          <w:szCs w:val="22"/>
        </w:rPr>
        <w:t>Justification</w:t>
      </w:r>
    </w:p>
    <w:p w:rsidRPr="00D90B2D" w:rsidR="00295103" w:rsidP="004344CC" w:rsidRDefault="00295103" w14:paraId="21D82FFA" w14:textId="77777777">
      <w:pPr>
        <w:tabs>
          <w:tab w:val="left" w:pos="360"/>
          <w:tab w:val="left" w:pos="720"/>
        </w:tabs>
        <w:rPr>
          <w:rFonts w:ascii="Arial" w:hAnsi="Arial" w:cs="Arial"/>
          <w:sz w:val="22"/>
          <w:szCs w:val="22"/>
        </w:rPr>
      </w:pPr>
    </w:p>
    <w:p w:rsidRPr="00B50214" w:rsidR="00AF7EBA" w:rsidP="004344CC" w:rsidRDefault="00AF7EBA" w14:paraId="0BB37350"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Pr="00B50214" w:rsidR="00AF7EBA" w:rsidP="004344CC" w:rsidRDefault="00AF7EBA" w14:paraId="7E5B7463" w14:textId="77777777">
      <w:pPr>
        <w:tabs>
          <w:tab w:val="left" w:pos="360"/>
          <w:tab w:val="left" w:pos="720"/>
        </w:tabs>
        <w:rPr>
          <w:rFonts w:ascii="Arial" w:hAnsi="Arial" w:cs="Arial"/>
          <w:sz w:val="22"/>
          <w:szCs w:val="22"/>
        </w:rPr>
      </w:pPr>
    </w:p>
    <w:p w:rsidRPr="00D90B2D" w:rsidR="0086169A" w:rsidP="004344CC" w:rsidRDefault="0086169A" w14:paraId="5BD0EB5B" w14:textId="400AFA24">
      <w:pPr>
        <w:tabs>
          <w:tab w:val="left" w:pos="360"/>
          <w:tab w:val="left" w:pos="720"/>
        </w:tabs>
        <w:rPr>
          <w:rFonts w:ascii="Arial" w:hAnsi="Arial" w:cs="Arial"/>
          <w:color w:val="000000"/>
          <w:sz w:val="22"/>
          <w:szCs w:val="22"/>
        </w:rPr>
      </w:pPr>
      <w:r w:rsidRPr="00D90B2D">
        <w:rPr>
          <w:rFonts w:ascii="Arial" w:hAnsi="Arial" w:cs="Arial"/>
          <w:color w:val="000000"/>
          <w:sz w:val="22"/>
          <w:szCs w:val="22"/>
        </w:rPr>
        <w:t>The Bureau of Land Management (BLM) proposes to issue regulations to allow certain Alaska Native Vietnam</w:t>
      </w:r>
      <w:r w:rsidRPr="00D90B2D" w:rsidR="00AD297F">
        <w:rPr>
          <w:rFonts w:ascii="Arial" w:hAnsi="Arial" w:cs="Arial"/>
          <w:color w:val="000000"/>
          <w:sz w:val="22"/>
          <w:szCs w:val="22"/>
        </w:rPr>
        <w:t>-e</w:t>
      </w:r>
      <w:r w:rsidRPr="00D90B2D">
        <w:rPr>
          <w:rFonts w:ascii="Arial" w:hAnsi="Arial" w:cs="Arial"/>
          <w:color w:val="000000"/>
          <w:sz w:val="22"/>
          <w:szCs w:val="22"/>
        </w:rPr>
        <w:t xml:space="preserve">ra </w:t>
      </w:r>
      <w:r w:rsidRPr="00D90B2D" w:rsidR="00AD297F">
        <w:rPr>
          <w:rFonts w:ascii="Arial" w:hAnsi="Arial" w:cs="Arial"/>
          <w:color w:val="000000"/>
          <w:sz w:val="22"/>
          <w:szCs w:val="22"/>
        </w:rPr>
        <w:t>v</w:t>
      </w:r>
      <w:r w:rsidRPr="00D90B2D">
        <w:rPr>
          <w:rFonts w:ascii="Arial" w:hAnsi="Arial" w:cs="Arial"/>
          <w:color w:val="000000"/>
          <w:sz w:val="22"/>
          <w:szCs w:val="22"/>
        </w:rPr>
        <w:t xml:space="preserve">eterans </w:t>
      </w:r>
      <w:r w:rsidRPr="00D90B2D" w:rsidR="007428B8">
        <w:rPr>
          <w:rFonts w:ascii="Arial" w:hAnsi="Arial" w:cs="Arial"/>
          <w:color w:val="000000"/>
          <w:sz w:val="22"/>
          <w:szCs w:val="22"/>
        </w:rPr>
        <w:t xml:space="preserve">(Eligible Individuals) </w:t>
      </w:r>
      <w:r w:rsidRPr="00D90B2D" w:rsidR="007B1B47">
        <w:rPr>
          <w:rFonts w:ascii="Arial" w:hAnsi="Arial" w:cs="Arial"/>
          <w:color w:val="000000"/>
          <w:sz w:val="22"/>
          <w:szCs w:val="22"/>
        </w:rPr>
        <w:t xml:space="preserve">and their heirs </w:t>
      </w:r>
      <w:r w:rsidRPr="00D90B2D">
        <w:rPr>
          <w:rFonts w:ascii="Arial" w:hAnsi="Arial" w:cs="Arial"/>
          <w:color w:val="000000"/>
          <w:sz w:val="22"/>
          <w:szCs w:val="22"/>
        </w:rPr>
        <w:t>to apply for land allotments under Section 1119 of the John D. Dingell, Jr. Conservation, Management, and Recreation Act, Pub. L. No. 116-9 (Section 1119</w:t>
      </w:r>
      <w:r w:rsidRPr="00D90B2D" w:rsidR="00AF5A69">
        <w:rPr>
          <w:rFonts w:ascii="Arial" w:hAnsi="Arial" w:cs="Arial"/>
          <w:color w:val="000000"/>
          <w:sz w:val="22"/>
          <w:szCs w:val="22"/>
        </w:rPr>
        <w:t>)</w:t>
      </w:r>
      <w:r w:rsidRPr="00D90B2D">
        <w:rPr>
          <w:rFonts w:ascii="Arial" w:hAnsi="Arial" w:cs="Arial"/>
          <w:color w:val="000000"/>
          <w:sz w:val="22"/>
          <w:szCs w:val="22"/>
        </w:rPr>
        <w:t>.</w:t>
      </w:r>
      <w:r w:rsidRPr="00D90B2D" w:rsidR="00900DFA">
        <w:rPr>
          <w:rFonts w:ascii="Arial" w:hAnsi="Arial" w:cs="Arial"/>
          <w:color w:val="000000"/>
          <w:sz w:val="22"/>
          <w:szCs w:val="22"/>
        </w:rPr>
        <w:t xml:space="preserve"> </w:t>
      </w:r>
      <w:r w:rsidR="00EB2535">
        <w:rPr>
          <w:rFonts w:ascii="Arial" w:hAnsi="Arial" w:cs="Arial"/>
          <w:color w:val="000000"/>
          <w:sz w:val="22"/>
          <w:szCs w:val="22"/>
        </w:rPr>
        <w:t xml:space="preserve"> </w:t>
      </w:r>
      <w:r w:rsidRPr="00D90B2D" w:rsidR="00900DFA">
        <w:rPr>
          <w:rFonts w:ascii="Arial" w:hAnsi="Arial" w:cs="Arial"/>
          <w:color w:val="000000"/>
          <w:sz w:val="22"/>
          <w:szCs w:val="22"/>
        </w:rPr>
        <w:t>This is a brand new program.</w:t>
      </w:r>
    </w:p>
    <w:p w:rsidRPr="00D90B2D" w:rsidR="00075DDE" w:rsidP="004344CC" w:rsidRDefault="00075DDE" w14:paraId="78E1E5DC" w14:textId="77777777">
      <w:pPr>
        <w:tabs>
          <w:tab w:val="left" w:pos="360"/>
          <w:tab w:val="left" w:pos="720"/>
        </w:tabs>
        <w:rPr>
          <w:rFonts w:ascii="Arial" w:hAnsi="Arial" w:cs="Arial"/>
          <w:color w:val="000000"/>
          <w:sz w:val="22"/>
          <w:szCs w:val="22"/>
        </w:rPr>
      </w:pPr>
    </w:p>
    <w:p w:rsidR="00A71865" w:rsidP="004344CC" w:rsidRDefault="00075DDE" w14:paraId="57F1BD3E" w14:textId="77777777">
      <w:pPr>
        <w:tabs>
          <w:tab w:val="left" w:pos="360"/>
          <w:tab w:val="left" w:pos="720"/>
        </w:tabs>
        <w:rPr>
          <w:rFonts w:ascii="Arial" w:hAnsi="Arial" w:cs="Arial"/>
          <w:sz w:val="22"/>
          <w:szCs w:val="22"/>
        </w:rPr>
      </w:pPr>
      <w:r w:rsidRPr="00D90B2D">
        <w:rPr>
          <w:rFonts w:ascii="Arial" w:hAnsi="Arial" w:cs="Arial"/>
          <w:sz w:val="22"/>
          <w:szCs w:val="22"/>
        </w:rPr>
        <w:t xml:space="preserve">The Native Allotment Adjudicators within the BLM’s existing Alaska Conveyance Program would use the information collections to: </w:t>
      </w:r>
      <w:r w:rsidR="0055123F">
        <w:rPr>
          <w:rFonts w:ascii="Arial" w:hAnsi="Arial" w:cs="Arial"/>
          <w:sz w:val="22"/>
          <w:szCs w:val="22"/>
        </w:rPr>
        <w:t xml:space="preserve"> </w:t>
      </w:r>
    </w:p>
    <w:p w:rsidR="00A71865" w:rsidP="004344CC" w:rsidRDefault="00A71865" w14:paraId="43ABFC45" w14:textId="77777777">
      <w:pPr>
        <w:tabs>
          <w:tab w:val="left" w:pos="360"/>
          <w:tab w:val="left" w:pos="720"/>
        </w:tabs>
        <w:rPr>
          <w:rFonts w:ascii="Arial" w:hAnsi="Arial" w:cs="Arial"/>
          <w:sz w:val="22"/>
          <w:szCs w:val="22"/>
        </w:rPr>
      </w:pPr>
    </w:p>
    <w:p w:rsidR="00A71865" w:rsidP="00A145A2" w:rsidRDefault="00075DDE" w14:paraId="283331CE" w14:textId="77777777">
      <w:pPr>
        <w:tabs>
          <w:tab w:val="left" w:pos="360"/>
          <w:tab w:val="left" w:pos="720"/>
        </w:tabs>
        <w:ind w:left="1080" w:hanging="360"/>
        <w:rPr>
          <w:rFonts w:ascii="Arial" w:hAnsi="Arial" w:cs="Arial"/>
          <w:sz w:val="22"/>
          <w:szCs w:val="22"/>
        </w:rPr>
      </w:pPr>
      <w:r w:rsidRPr="00D90B2D">
        <w:rPr>
          <w:rFonts w:ascii="Arial" w:hAnsi="Arial" w:cs="Arial"/>
          <w:sz w:val="22"/>
          <w:szCs w:val="22"/>
        </w:rPr>
        <w:t>(1)</w:t>
      </w:r>
      <w:r w:rsidR="00A71865">
        <w:rPr>
          <w:rFonts w:ascii="Arial" w:hAnsi="Arial" w:cs="Arial"/>
          <w:sz w:val="22"/>
          <w:szCs w:val="22"/>
        </w:rPr>
        <w:tab/>
      </w:r>
      <w:r w:rsidRPr="00D90B2D">
        <w:rPr>
          <w:rFonts w:ascii="Arial" w:hAnsi="Arial" w:cs="Arial"/>
          <w:sz w:val="22"/>
          <w:szCs w:val="22"/>
        </w:rPr>
        <w:t xml:space="preserve">Determine whether the applicants or their heirs are Eligible Individuals; </w:t>
      </w:r>
    </w:p>
    <w:p w:rsidR="00A145A2" w:rsidP="00A145A2" w:rsidRDefault="00075DDE" w14:paraId="03CF0860" w14:textId="77777777">
      <w:pPr>
        <w:tabs>
          <w:tab w:val="left" w:pos="360"/>
          <w:tab w:val="left" w:pos="720"/>
        </w:tabs>
        <w:ind w:left="1080" w:hanging="360"/>
        <w:rPr>
          <w:rFonts w:ascii="Arial" w:hAnsi="Arial" w:cs="Arial"/>
          <w:sz w:val="22"/>
          <w:szCs w:val="22"/>
        </w:rPr>
      </w:pPr>
      <w:r w:rsidRPr="00D90B2D">
        <w:rPr>
          <w:rFonts w:ascii="Arial" w:hAnsi="Arial" w:cs="Arial"/>
          <w:sz w:val="22"/>
          <w:szCs w:val="22"/>
        </w:rPr>
        <w:t>(2)</w:t>
      </w:r>
      <w:r w:rsidR="00A71865">
        <w:rPr>
          <w:rFonts w:ascii="Arial" w:hAnsi="Arial" w:cs="Arial"/>
          <w:sz w:val="22"/>
          <w:szCs w:val="22"/>
        </w:rPr>
        <w:tab/>
      </w:r>
      <w:proofErr w:type="gramStart"/>
      <w:r w:rsidRPr="00D90B2D">
        <w:rPr>
          <w:rFonts w:ascii="Arial" w:hAnsi="Arial" w:cs="Arial"/>
          <w:sz w:val="22"/>
          <w:szCs w:val="22"/>
        </w:rPr>
        <w:t>Determine</w:t>
      </w:r>
      <w:proofErr w:type="gramEnd"/>
      <w:r w:rsidRPr="00D90B2D">
        <w:rPr>
          <w:rFonts w:ascii="Arial" w:hAnsi="Arial" w:cs="Arial"/>
          <w:sz w:val="22"/>
          <w:szCs w:val="22"/>
        </w:rPr>
        <w:t xml:space="preserve"> whether court-appointed representatives and attorneys-in-fact have authority to represent Eligible Individuals; </w:t>
      </w:r>
    </w:p>
    <w:p w:rsidR="00A145A2" w:rsidP="00A145A2" w:rsidRDefault="00075DDE" w14:paraId="51A03F4D" w14:textId="77777777">
      <w:pPr>
        <w:tabs>
          <w:tab w:val="left" w:pos="360"/>
          <w:tab w:val="left" w:pos="720"/>
        </w:tabs>
        <w:ind w:left="1080" w:hanging="360"/>
        <w:rPr>
          <w:rFonts w:ascii="Arial" w:hAnsi="Arial" w:cs="Arial"/>
          <w:sz w:val="22"/>
          <w:szCs w:val="22"/>
        </w:rPr>
      </w:pPr>
      <w:r w:rsidRPr="00D90B2D">
        <w:rPr>
          <w:rFonts w:ascii="Arial" w:hAnsi="Arial" w:cs="Arial"/>
          <w:sz w:val="22"/>
          <w:szCs w:val="22"/>
        </w:rPr>
        <w:t>(3)</w:t>
      </w:r>
      <w:r w:rsidR="00A145A2">
        <w:rPr>
          <w:rFonts w:ascii="Arial" w:hAnsi="Arial" w:cs="Arial"/>
          <w:sz w:val="22"/>
          <w:szCs w:val="22"/>
        </w:rPr>
        <w:tab/>
      </w:r>
      <w:r w:rsidRPr="00D90B2D">
        <w:rPr>
          <w:rFonts w:ascii="Arial" w:hAnsi="Arial" w:cs="Arial"/>
          <w:sz w:val="22"/>
          <w:szCs w:val="22"/>
        </w:rPr>
        <w:t xml:space="preserve">Determine whether chosen allotments are available for conveyance; and </w:t>
      </w:r>
    </w:p>
    <w:p w:rsidRPr="00D90B2D" w:rsidR="00075DDE" w:rsidP="00A145A2" w:rsidRDefault="00075DDE" w14:paraId="0D3C2708" w14:textId="7AC04C31">
      <w:pPr>
        <w:tabs>
          <w:tab w:val="left" w:pos="360"/>
          <w:tab w:val="left" w:pos="720"/>
        </w:tabs>
        <w:ind w:left="1080" w:hanging="360"/>
        <w:rPr>
          <w:rFonts w:ascii="Arial" w:hAnsi="Arial" w:cs="Arial"/>
          <w:color w:val="000000"/>
          <w:sz w:val="22"/>
          <w:szCs w:val="22"/>
        </w:rPr>
      </w:pPr>
      <w:r w:rsidRPr="00D90B2D">
        <w:rPr>
          <w:rFonts w:ascii="Arial" w:hAnsi="Arial" w:cs="Arial"/>
          <w:sz w:val="22"/>
          <w:szCs w:val="22"/>
        </w:rPr>
        <w:t>(4)</w:t>
      </w:r>
      <w:r w:rsidR="00A145A2">
        <w:rPr>
          <w:rFonts w:ascii="Arial" w:hAnsi="Arial" w:cs="Arial"/>
          <w:sz w:val="22"/>
          <w:szCs w:val="22"/>
        </w:rPr>
        <w:tab/>
      </w:r>
      <w:r w:rsidRPr="00D90B2D">
        <w:rPr>
          <w:rFonts w:ascii="Arial" w:hAnsi="Arial" w:cs="Arial"/>
          <w:sz w:val="22"/>
          <w:szCs w:val="22"/>
        </w:rPr>
        <w:t>Ultimately issue Certificates of Allotment.</w:t>
      </w:r>
    </w:p>
    <w:p w:rsidRPr="00D90B2D" w:rsidR="000862F4" w:rsidP="004344CC" w:rsidRDefault="000862F4" w14:paraId="57B205FE" w14:textId="77777777">
      <w:pPr>
        <w:tabs>
          <w:tab w:val="left" w:pos="360"/>
          <w:tab w:val="left" w:pos="720"/>
        </w:tabs>
        <w:rPr>
          <w:rFonts w:ascii="Arial" w:hAnsi="Arial" w:cs="Arial"/>
          <w:color w:val="000000"/>
          <w:sz w:val="22"/>
          <w:szCs w:val="22"/>
        </w:rPr>
      </w:pPr>
    </w:p>
    <w:p w:rsidRPr="00D90B2D" w:rsidR="000862F4" w:rsidP="004344CC" w:rsidRDefault="000862F4" w14:paraId="639CC1EE" w14:textId="77777777">
      <w:pPr>
        <w:tabs>
          <w:tab w:val="left" w:pos="360"/>
          <w:tab w:val="left" w:pos="720"/>
        </w:tabs>
        <w:rPr>
          <w:rFonts w:ascii="Arial" w:hAnsi="Arial" w:cs="Arial"/>
          <w:sz w:val="22"/>
          <w:szCs w:val="22"/>
        </w:rPr>
      </w:pPr>
      <w:r w:rsidRPr="00D90B2D">
        <w:rPr>
          <w:rFonts w:ascii="Arial" w:hAnsi="Arial" w:cs="Arial"/>
          <w:sz w:val="22"/>
          <w:szCs w:val="22"/>
        </w:rPr>
        <w:t>The following authorities necessitate this collection of information:</w:t>
      </w:r>
    </w:p>
    <w:p w:rsidRPr="00D90B2D" w:rsidR="00AF5A69" w:rsidP="004344CC" w:rsidRDefault="00AF5A69" w14:paraId="0FC8AD71" w14:textId="77777777">
      <w:pPr>
        <w:tabs>
          <w:tab w:val="left" w:pos="360"/>
          <w:tab w:val="left" w:pos="720"/>
        </w:tabs>
        <w:rPr>
          <w:rFonts w:ascii="Arial" w:hAnsi="Arial" w:cs="Arial"/>
          <w:sz w:val="22"/>
          <w:szCs w:val="22"/>
        </w:rPr>
      </w:pPr>
    </w:p>
    <w:p w:rsidRPr="00D90B2D" w:rsidR="00AF5A69" w:rsidP="004344CC" w:rsidRDefault="00AF5A69" w14:paraId="20B283B2" w14:textId="501BBA35">
      <w:pPr>
        <w:numPr>
          <w:ilvl w:val="0"/>
          <w:numId w:val="5"/>
        </w:numPr>
        <w:tabs>
          <w:tab w:val="left" w:pos="360"/>
          <w:tab w:val="left" w:pos="720"/>
        </w:tabs>
        <w:rPr>
          <w:rFonts w:ascii="Arial" w:hAnsi="Arial" w:cs="Arial"/>
          <w:sz w:val="22"/>
          <w:szCs w:val="22"/>
        </w:rPr>
      </w:pPr>
      <w:r w:rsidRPr="00D90B2D">
        <w:rPr>
          <w:rFonts w:ascii="Arial" w:hAnsi="Arial" w:cs="Arial"/>
          <w:sz w:val="22"/>
          <w:szCs w:val="22"/>
        </w:rPr>
        <w:t>Open season for certain Alaska Native veterans for allotments</w:t>
      </w:r>
      <w:r w:rsidR="00A71865">
        <w:rPr>
          <w:rFonts w:ascii="Arial" w:hAnsi="Arial" w:cs="Arial"/>
          <w:sz w:val="22"/>
          <w:szCs w:val="22"/>
        </w:rPr>
        <w:t xml:space="preserve"> (</w:t>
      </w:r>
      <w:r w:rsidRPr="00D90B2D">
        <w:rPr>
          <w:rFonts w:ascii="Arial" w:hAnsi="Arial" w:cs="Arial"/>
          <w:sz w:val="22"/>
          <w:szCs w:val="22"/>
        </w:rPr>
        <w:t>43 U.S.C. 1629g</w:t>
      </w:r>
      <w:r w:rsidRPr="00D90B2D" w:rsidR="000E7A47">
        <w:rPr>
          <w:rFonts w:ascii="Arial" w:hAnsi="Arial" w:cs="Arial"/>
          <w:sz w:val="22"/>
          <w:szCs w:val="22"/>
        </w:rPr>
        <w:t>-1(b)(2)</w:t>
      </w:r>
    </w:p>
    <w:p w:rsidRPr="00D90B2D" w:rsidR="00AF5A69" w:rsidP="004344CC" w:rsidRDefault="00AF5A69" w14:paraId="7B730D9D" w14:textId="732BCE34">
      <w:pPr>
        <w:numPr>
          <w:ilvl w:val="0"/>
          <w:numId w:val="5"/>
        </w:numPr>
        <w:tabs>
          <w:tab w:val="left" w:pos="360"/>
          <w:tab w:val="left" w:pos="720"/>
        </w:tabs>
        <w:rPr>
          <w:rFonts w:ascii="Arial" w:hAnsi="Arial" w:cs="Arial"/>
          <w:sz w:val="22"/>
          <w:szCs w:val="22"/>
        </w:rPr>
      </w:pPr>
      <w:r w:rsidRPr="00D90B2D">
        <w:rPr>
          <w:rFonts w:ascii="Arial" w:hAnsi="Arial" w:cs="Arial"/>
          <w:sz w:val="22"/>
          <w:szCs w:val="22"/>
        </w:rPr>
        <w:t>43 CFR 2569.402</w:t>
      </w:r>
      <w:r w:rsidR="00CD7EF6">
        <w:rPr>
          <w:rFonts w:ascii="Arial" w:hAnsi="Arial" w:cs="Arial"/>
          <w:sz w:val="22"/>
          <w:szCs w:val="22"/>
        </w:rPr>
        <w:t xml:space="preserve"> (newly proposed subpart in conjunction with RIN 1004-AE66).</w:t>
      </w:r>
    </w:p>
    <w:p w:rsidRPr="00D90B2D" w:rsidR="00295103" w:rsidP="004344CC" w:rsidRDefault="00295103" w14:paraId="07DE4AF5" w14:textId="77777777">
      <w:pPr>
        <w:tabs>
          <w:tab w:val="left" w:pos="360"/>
          <w:tab w:val="left" w:pos="720"/>
        </w:tabs>
        <w:rPr>
          <w:rFonts w:ascii="Arial" w:hAnsi="Arial" w:cs="Arial"/>
          <w:sz w:val="22"/>
          <w:szCs w:val="22"/>
        </w:rPr>
      </w:pPr>
    </w:p>
    <w:p w:rsidRPr="00B50214" w:rsidR="00AF7EBA" w:rsidP="004344CC" w:rsidRDefault="00AF7EBA" w14:paraId="379338C8"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50214" w:rsidR="00AF7EBA" w:rsidP="004344CC" w:rsidRDefault="00AF7EBA" w14:paraId="25F616DE" w14:textId="77777777">
      <w:pPr>
        <w:tabs>
          <w:tab w:val="left" w:pos="360"/>
          <w:tab w:val="left" w:pos="720"/>
        </w:tabs>
        <w:rPr>
          <w:rFonts w:ascii="Arial" w:hAnsi="Arial" w:cs="Arial"/>
          <w:sz w:val="22"/>
          <w:szCs w:val="22"/>
        </w:rPr>
      </w:pPr>
    </w:p>
    <w:p w:rsidRPr="00D90B2D" w:rsidR="007428B8" w:rsidP="004344CC" w:rsidRDefault="00652B02" w14:paraId="2228C5B8" w14:textId="77777777">
      <w:pPr>
        <w:tabs>
          <w:tab w:val="left" w:pos="360"/>
          <w:tab w:val="left" w:pos="720"/>
        </w:tabs>
        <w:rPr>
          <w:rFonts w:ascii="Arial" w:hAnsi="Arial" w:cs="Arial"/>
          <w:sz w:val="22"/>
          <w:szCs w:val="22"/>
        </w:rPr>
      </w:pPr>
      <w:r w:rsidRPr="00D90B2D">
        <w:rPr>
          <w:rFonts w:ascii="Arial" w:hAnsi="Arial" w:cs="Arial"/>
          <w:sz w:val="22"/>
          <w:szCs w:val="22"/>
        </w:rPr>
        <w:t>This proposed rule would impose new information-collection requirements on Eligible Individuals who participate in the program, their heirs, and their legal representatives. These requirements would expire when the program terminates 5 years after the effective date of the final rule.</w:t>
      </w:r>
      <w:r w:rsidRPr="00D90B2D" w:rsidR="00900DFA">
        <w:rPr>
          <w:rFonts w:ascii="Arial" w:hAnsi="Arial" w:cs="Arial"/>
          <w:sz w:val="22"/>
          <w:szCs w:val="22"/>
        </w:rPr>
        <w:t xml:space="preserve"> </w:t>
      </w:r>
      <w:r w:rsidRPr="00D90B2D" w:rsidR="00203872">
        <w:rPr>
          <w:rFonts w:ascii="Arial" w:hAnsi="Arial" w:cs="Arial"/>
          <w:sz w:val="22"/>
          <w:szCs w:val="22"/>
        </w:rPr>
        <w:t>The BLM would</w:t>
      </w:r>
      <w:r w:rsidRPr="00D90B2D" w:rsidR="00A31455">
        <w:rPr>
          <w:rFonts w:ascii="Arial" w:hAnsi="Arial" w:cs="Arial"/>
          <w:sz w:val="22"/>
          <w:szCs w:val="22"/>
        </w:rPr>
        <w:t xml:space="preserve"> share </w:t>
      </w:r>
      <w:r w:rsidRPr="00D90B2D" w:rsidR="0073714D">
        <w:rPr>
          <w:rFonts w:ascii="Arial" w:hAnsi="Arial" w:cs="Arial"/>
          <w:sz w:val="22"/>
          <w:szCs w:val="22"/>
        </w:rPr>
        <w:t>the information</w:t>
      </w:r>
      <w:r w:rsidRPr="00D90B2D" w:rsidR="00A31455">
        <w:rPr>
          <w:rFonts w:ascii="Arial" w:hAnsi="Arial" w:cs="Arial"/>
          <w:sz w:val="22"/>
          <w:szCs w:val="22"/>
        </w:rPr>
        <w:t xml:space="preserve"> with the Bureau of Indian Affairs</w:t>
      </w:r>
      <w:r w:rsidRPr="00D90B2D" w:rsidR="00F531C1">
        <w:rPr>
          <w:rFonts w:ascii="Arial" w:hAnsi="Arial" w:cs="Arial"/>
          <w:sz w:val="22"/>
          <w:szCs w:val="22"/>
        </w:rPr>
        <w:t xml:space="preserve"> (BIA) and the Department of Veterans Affairs (VA), both of which would assist the BLM in verifying the Eligible Individuals’ qualifications</w:t>
      </w:r>
      <w:r w:rsidRPr="00D90B2D" w:rsidR="00A31455">
        <w:rPr>
          <w:rFonts w:ascii="Arial" w:hAnsi="Arial" w:cs="Arial"/>
          <w:sz w:val="22"/>
          <w:szCs w:val="22"/>
        </w:rPr>
        <w:t>.</w:t>
      </w:r>
    </w:p>
    <w:p w:rsidRPr="00D90B2D" w:rsidR="008C7DED" w:rsidP="004344CC" w:rsidRDefault="008C7DED" w14:paraId="1135F96A" w14:textId="77777777">
      <w:pPr>
        <w:tabs>
          <w:tab w:val="left" w:pos="360"/>
          <w:tab w:val="left" w:pos="720"/>
        </w:tabs>
        <w:rPr>
          <w:rFonts w:ascii="Arial" w:hAnsi="Arial" w:cs="Arial"/>
          <w:sz w:val="22"/>
          <w:szCs w:val="22"/>
        </w:rPr>
      </w:pPr>
    </w:p>
    <w:p w:rsidRPr="00D90B2D" w:rsidR="008C7DED" w:rsidP="004344CC" w:rsidRDefault="008C7DED" w14:paraId="5EAE1B9E" w14:textId="77777777">
      <w:pPr>
        <w:tabs>
          <w:tab w:val="left" w:pos="360"/>
          <w:tab w:val="left" w:pos="720"/>
        </w:tabs>
        <w:rPr>
          <w:rFonts w:ascii="Arial" w:hAnsi="Arial" w:cs="Arial"/>
          <w:sz w:val="22"/>
          <w:szCs w:val="22"/>
        </w:rPr>
      </w:pPr>
      <w:r w:rsidRPr="00D90B2D">
        <w:rPr>
          <w:rFonts w:ascii="Arial" w:hAnsi="Arial" w:cs="Arial"/>
          <w:sz w:val="22"/>
          <w:szCs w:val="22"/>
        </w:rPr>
        <w:t xml:space="preserve">The following sections of the proposed rule </w:t>
      </w:r>
      <w:r w:rsidRPr="00D90B2D" w:rsidR="00023498">
        <w:rPr>
          <w:rFonts w:ascii="Arial" w:hAnsi="Arial" w:cs="Arial"/>
          <w:sz w:val="22"/>
          <w:szCs w:val="22"/>
        </w:rPr>
        <w:t>address this information collection:</w:t>
      </w:r>
    </w:p>
    <w:p w:rsidRPr="00D90B2D" w:rsidR="00BD29A3" w:rsidP="004344CC" w:rsidRDefault="007428B8" w14:paraId="58665A82" w14:textId="77777777">
      <w:pPr>
        <w:tabs>
          <w:tab w:val="left" w:pos="360"/>
          <w:tab w:val="left" w:pos="720"/>
        </w:tabs>
        <w:rPr>
          <w:rFonts w:ascii="Arial" w:hAnsi="Arial" w:cs="Arial"/>
          <w:sz w:val="22"/>
          <w:szCs w:val="22"/>
        </w:rPr>
      </w:pPr>
      <w:r w:rsidRPr="00D90B2D">
        <w:rPr>
          <w:rFonts w:ascii="Arial" w:hAnsi="Arial" w:cs="Arial"/>
          <w:sz w:val="22"/>
          <w:szCs w:val="22"/>
        </w:rPr>
        <w:t xml:space="preserve"> </w:t>
      </w:r>
    </w:p>
    <w:p w:rsidRPr="00D90B2D" w:rsidR="003B05FA" w:rsidP="004344CC" w:rsidRDefault="00762BBE" w14:paraId="2FD16E5A" w14:textId="7D4D098C">
      <w:pPr>
        <w:tabs>
          <w:tab w:val="left" w:pos="360"/>
          <w:tab w:val="left" w:pos="720"/>
        </w:tabs>
        <w:rPr>
          <w:rFonts w:ascii="Arial" w:hAnsi="Arial" w:cs="Arial"/>
          <w:sz w:val="22"/>
          <w:szCs w:val="22"/>
        </w:rPr>
      </w:pPr>
      <w:r>
        <w:rPr>
          <w:rFonts w:ascii="Arial" w:hAnsi="Arial" w:cs="Arial"/>
          <w:b/>
          <w:bCs/>
          <w:i/>
          <w:iCs/>
          <w:sz w:val="22"/>
          <w:szCs w:val="22"/>
        </w:rPr>
        <w:t>Provide Proof of Eligibility</w:t>
      </w:r>
      <w:r w:rsidRPr="00D90B2D">
        <w:rPr>
          <w:rFonts w:ascii="Arial" w:hAnsi="Arial" w:cs="Arial"/>
          <w:b/>
          <w:bCs/>
          <w:i/>
          <w:iCs/>
          <w:sz w:val="22"/>
          <w:szCs w:val="22"/>
        </w:rPr>
        <w:t xml:space="preserve"> (43 CFR 2569.302)</w:t>
      </w:r>
      <w:r>
        <w:rPr>
          <w:rFonts w:ascii="Arial" w:hAnsi="Arial" w:cs="Arial"/>
          <w:bCs/>
          <w:iCs/>
          <w:sz w:val="22"/>
          <w:szCs w:val="22"/>
        </w:rPr>
        <w:t xml:space="preserve"> – </w:t>
      </w:r>
      <w:r w:rsidRPr="00D90B2D" w:rsidR="00E76FBA">
        <w:rPr>
          <w:rFonts w:ascii="Arial" w:hAnsi="Arial" w:cs="Arial"/>
          <w:sz w:val="22"/>
          <w:szCs w:val="22"/>
        </w:rPr>
        <w:t xml:space="preserve">Section 2569.302 would allow individuals who believe that they are eligible to participate in the program, but who have not been </w:t>
      </w:r>
      <w:r w:rsidRPr="00D90B2D" w:rsidR="00E76FBA">
        <w:rPr>
          <w:rFonts w:ascii="Arial" w:hAnsi="Arial" w:cs="Arial"/>
          <w:sz w:val="22"/>
          <w:szCs w:val="22"/>
        </w:rPr>
        <w:lastRenderedPageBreak/>
        <w:t xml:space="preserve">automatically notified by the BLM that they are eligible, to apply for an allotment. </w:t>
      </w:r>
      <w:bookmarkStart w:name="_Hlk42256252" w:id="0"/>
      <w:r w:rsidR="006E5582">
        <w:rPr>
          <w:rFonts w:ascii="Arial" w:hAnsi="Arial" w:cs="Arial"/>
          <w:sz w:val="22"/>
          <w:szCs w:val="22"/>
        </w:rPr>
        <w:t xml:space="preserve"> </w:t>
      </w:r>
      <w:r w:rsidRPr="00D90B2D" w:rsidR="00E76FBA">
        <w:rPr>
          <w:rFonts w:ascii="Arial" w:hAnsi="Arial" w:cs="Arial"/>
          <w:sz w:val="22"/>
          <w:szCs w:val="22"/>
        </w:rPr>
        <w:t xml:space="preserve">Such individuals would be required to provide </w:t>
      </w:r>
      <w:r w:rsidRPr="00D90B2D" w:rsidR="003B05FA">
        <w:rPr>
          <w:rFonts w:ascii="Arial" w:hAnsi="Arial" w:cs="Arial"/>
          <w:sz w:val="22"/>
          <w:szCs w:val="22"/>
        </w:rPr>
        <w:t xml:space="preserve">with their application </w:t>
      </w:r>
      <w:r w:rsidRPr="00D90B2D" w:rsidR="00E76FBA">
        <w:rPr>
          <w:rFonts w:ascii="Arial" w:hAnsi="Arial" w:cs="Arial"/>
          <w:sz w:val="22"/>
          <w:szCs w:val="22"/>
        </w:rPr>
        <w:t>supporting documents</w:t>
      </w:r>
      <w:r w:rsidRPr="00D90B2D" w:rsidR="009A2A0C">
        <w:rPr>
          <w:rFonts w:ascii="Arial" w:hAnsi="Arial" w:cs="Arial"/>
          <w:sz w:val="22"/>
          <w:szCs w:val="22"/>
        </w:rPr>
        <w:t xml:space="preserve"> to prove they are eligible</w:t>
      </w:r>
      <w:r w:rsidRPr="00D90B2D" w:rsidR="00E76FBA">
        <w:rPr>
          <w:rFonts w:ascii="Arial" w:hAnsi="Arial" w:cs="Arial"/>
          <w:sz w:val="22"/>
          <w:szCs w:val="22"/>
        </w:rPr>
        <w:t>, such as a Certificate of Degree of Indian Blood, and a Certificate of Release or Discharge from Active Duty (Form DD-214)</w:t>
      </w:r>
      <w:r w:rsidRPr="00D90B2D" w:rsidR="009A2A0C">
        <w:rPr>
          <w:rFonts w:ascii="Arial" w:hAnsi="Arial" w:cs="Arial"/>
          <w:sz w:val="22"/>
          <w:szCs w:val="22"/>
        </w:rPr>
        <w:t>.</w:t>
      </w:r>
    </w:p>
    <w:p w:rsidRPr="00D90B2D" w:rsidR="003B05FA" w:rsidP="004344CC" w:rsidRDefault="003B05FA" w14:paraId="10833589" w14:textId="77777777">
      <w:pPr>
        <w:tabs>
          <w:tab w:val="left" w:pos="360"/>
          <w:tab w:val="left" w:pos="720"/>
        </w:tabs>
        <w:rPr>
          <w:rFonts w:ascii="Arial" w:hAnsi="Arial" w:cs="Arial"/>
          <w:sz w:val="22"/>
          <w:szCs w:val="22"/>
        </w:rPr>
      </w:pPr>
    </w:p>
    <w:bookmarkEnd w:id="0"/>
    <w:p w:rsidRPr="00D90B2D" w:rsidR="00866BAC" w:rsidP="004344CC" w:rsidRDefault="00762BBE" w14:paraId="14A97D26" w14:textId="3B2C6A1F">
      <w:pPr>
        <w:tabs>
          <w:tab w:val="left" w:pos="360"/>
          <w:tab w:val="left" w:pos="720"/>
        </w:tabs>
        <w:rPr>
          <w:rFonts w:ascii="Arial" w:hAnsi="Arial" w:cs="Arial"/>
          <w:sz w:val="22"/>
          <w:szCs w:val="22"/>
        </w:rPr>
      </w:pPr>
      <w:r w:rsidRPr="00762BBE">
        <w:rPr>
          <w:rFonts w:ascii="Arial" w:hAnsi="Arial" w:cs="Arial"/>
          <w:b/>
          <w:i/>
          <w:sz w:val="22"/>
          <w:szCs w:val="22"/>
        </w:rPr>
        <w:t xml:space="preserve">Appointment of Personal Representative/Guardian/Attorney-in-fact (43 CFR 2569.303 and </w:t>
      </w:r>
      <w:r w:rsidRPr="00762BBE" w:rsidR="000D22C8">
        <w:rPr>
          <w:rFonts w:ascii="Arial" w:hAnsi="Arial" w:cs="Arial"/>
          <w:b/>
          <w:i/>
          <w:sz w:val="22"/>
          <w:szCs w:val="22"/>
        </w:rPr>
        <w:t>2569.</w:t>
      </w:r>
      <w:r w:rsidRPr="00762BBE">
        <w:rPr>
          <w:rFonts w:ascii="Arial" w:hAnsi="Arial" w:cs="Arial"/>
          <w:b/>
          <w:i/>
          <w:sz w:val="22"/>
          <w:szCs w:val="22"/>
        </w:rPr>
        <w:t>404)</w:t>
      </w:r>
      <w:r>
        <w:rPr>
          <w:rFonts w:ascii="Arial" w:hAnsi="Arial" w:cs="Arial"/>
          <w:sz w:val="22"/>
          <w:szCs w:val="22"/>
        </w:rPr>
        <w:t xml:space="preserve"> – </w:t>
      </w:r>
      <w:r w:rsidRPr="00D90B2D" w:rsidR="003B05FA">
        <w:rPr>
          <w:rFonts w:ascii="Arial" w:hAnsi="Arial" w:cs="Arial"/>
          <w:sz w:val="22"/>
          <w:szCs w:val="22"/>
        </w:rPr>
        <w:t>Section 2569.303</w:t>
      </w:r>
      <w:r w:rsidRPr="00D90B2D" w:rsidR="00700EAC">
        <w:rPr>
          <w:rFonts w:ascii="Arial" w:hAnsi="Arial" w:cs="Arial"/>
          <w:sz w:val="22"/>
          <w:szCs w:val="22"/>
        </w:rPr>
        <w:t xml:space="preserve"> </w:t>
      </w:r>
      <w:r w:rsidRPr="00D90B2D" w:rsidR="003B05FA">
        <w:rPr>
          <w:rFonts w:ascii="Arial" w:hAnsi="Arial" w:cs="Arial"/>
          <w:sz w:val="22"/>
          <w:szCs w:val="22"/>
        </w:rPr>
        <w:t>would allow another person to apply for an allotment on behalf of an Eligible Individual. A personal representative of the estate of an Eligible Individual could apply for an allotment for the benefit of the estate. The personal representative must be appointed in an appropriate Alaska State court by either a judge in the formal probate process or the registrar in the informal probate process. A court-appointed guardian or conservator or an attorney-in-fact of an Eligible Individual could apply for an allotment for the benefit of the Eligible individual.</w:t>
      </w:r>
      <w:r w:rsidRPr="00D90B2D" w:rsidR="00F77FF4">
        <w:rPr>
          <w:rFonts w:ascii="Arial" w:hAnsi="Arial" w:cs="Arial"/>
          <w:sz w:val="22"/>
          <w:szCs w:val="22"/>
        </w:rPr>
        <w:t xml:space="preserve"> Similarly, under </w:t>
      </w:r>
      <w:r w:rsidRPr="00D90B2D" w:rsidR="002833C5">
        <w:rPr>
          <w:rFonts w:ascii="Arial" w:hAnsi="Arial" w:cs="Arial"/>
          <w:sz w:val="22"/>
          <w:szCs w:val="22"/>
        </w:rPr>
        <w:t xml:space="preserve">§ 2569.507 if an applicant dies or becomes incapacitated before completing the application process, a personal representative, guardian, conservator, or attorney-in-fact could be appointed to continue </w:t>
      </w:r>
      <w:r w:rsidRPr="00D90B2D" w:rsidR="00866BAC">
        <w:rPr>
          <w:rFonts w:ascii="Arial" w:hAnsi="Arial" w:cs="Arial"/>
          <w:sz w:val="22"/>
          <w:szCs w:val="22"/>
        </w:rPr>
        <w:t>to represent the applicant or the applicant’s estate.</w:t>
      </w:r>
      <w:r w:rsidRPr="00D90B2D" w:rsidR="002833C5">
        <w:rPr>
          <w:rFonts w:ascii="Arial" w:hAnsi="Arial" w:cs="Arial"/>
          <w:sz w:val="22"/>
          <w:szCs w:val="22"/>
        </w:rPr>
        <w:t xml:space="preserve"> </w:t>
      </w:r>
    </w:p>
    <w:p w:rsidRPr="00D90B2D" w:rsidR="00866BAC" w:rsidP="004344CC" w:rsidRDefault="00866BAC" w14:paraId="4532CD02" w14:textId="77777777">
      <w:pPr>
        <w:tabs>
          <w:tab w:val="left" w:pos="360"/>
          <w:tab w:val="left" w:pos="720"/>
        </w:tabs>
        <w:rPr>
          <w:rFonts w:ascii="Arial" w:hAnsi="Arial" w:cs="Arial"/>
          <w:sz w:val="22"/>
          <w:szCs w:val="22"/>
        </w:rPr>
      </w:pPr>
    </w:p>
    <w:p w:rsidRPr="00D90B2D" w:rsidR="00762BBE" w:rsidP="00762BBE" w:rsidRDefault="00762BBE" w14:paraId="012A10CE" w14:textId="77777777">
      <w:pPr>
        <w:tabs>
          <w:tab w:val="left" w:pos="360"/>
          <w:tab w:val="left" w:pos="720"/>
        </w:tabs>
        <w:rPr>
          <w:rFonts w:ascii="Arial" w:hAnsi="Arial" w:cs="Arial"/>
          <w:color w:val="000000"/>
          <w:sz w:val="22"/>
          <w:szCs w:val="22"/>
          <w:shd w:val="clear" w:color="auto" w:fill="FFFFFF"/>
        </w:rPr>
      </w:pPr>
      <w:r w:rsidRPr="00D90B2D">
        <w:rPr>
          <w:rFonts w:ascii="Arial" w:hAnsi="Arial" w:cs="Arial"/>
          <w:sz w:val="22"/>
          <w:szCs w:val="22"/>
        </w:rPr>
        <w:t xml:space="preserve">Section 2569.404 identifies the information and documents that applicants would be required to include on their initial application form under various applicant scenarios. </w:t>
      </w:r>
      <w:r w:rsidRPr="00D90B2D">
        <w:rPr>
          <w:rFonts w:ascii="Arial" w:hAnsi="Arial" w:cs="Arial"/>
          <w:color w:val="000000"/>
          <w:sz w:val="22"/>
          <w:szCs w:val="22"/>
          <w:shd w:val="clear" w:color="auto" w:fill="FFFFFF"/>
        </w:rPr>
        <w:t>This form would collect basic contact information, along with the Eligible Individual’s date of birth, and:</w:t>
      </w:r>
    </w:p>
    <w:p w:rsidRPr="00D90B2D" w:rsidR="00762BBE" w:rsidP="00762BBE" w:rsidRDefault="00762BBE" w14:paraId="45D3581F" w14:textId="77777777">
      <w:pPr>
        <w:tabs>
          <w:tab w:val="left" w:pos="360"/>
          <w:tab w:val="left" w:pos="720"/>
        </w:tabs>
        <w:rPr>
          <w:rFonts w:ascii="Arial" w:hAnsi="Arial" w:cs="Arial"/>
          <w:color w:val="000000"/>
          <w:sz w:val="22"/>
          <w:szCs w:val="22"/>
          <w:shd w:val="clear" w:color="auto" w:fill="FFFFFF"/>
        </w:rPr>
      </w:pPr>
    </w:p>
    <w:p w:rsidRPr="00D90B2D" w:rsidR="00762BBE" w:rsidP="00762BBE" w:rsidRDefault="00762BBE" w14:paraId="57E87A53" w14:textId="77777777">
      <w:pPr>
        <w:numPr>
          <w:ilvl w:val="0"/>
          <w:numId w:val="6"/>
        </w:numPr>
        <w:tabs>
          <w:tab w:val="left" w:pos="360"/>
          <w:tab w:val="left" w:pos="720"/>
        </w:tabs>
        <w:ind w:left="1080"/>
        <w:rPr>
          <w:rFonts w:ascii="Arial" w:hAnsi="Arial" w:cs="Arial"/>
          <w:sz w:val="22"/>
          <w:szCs w:val="22"/>
        </w:rPr>
      </w:pPr>
      <w:r w:rsidRPr="00D90B2D">
        <w:rPr>
          <w:rFonts w:ascii="Arial" w:hAnsi="Arial" w:cs="Arial"/>
          <w:sz w:val="22"/>
          <w:szCs w:val="22"/>
        </w:rPr>
        <w:t>A map showing the location of the requested allotment, along with a written description of the land requested. The BLM will provide an internet-based mapping tool with the identified available Federal lands;</w:t>
      </w:r>
    </w:p>
    <w:p w:rsidRPr="00D90B2D" w:rsidR="00762BBE" w:rsidP="00762BBE" w:rsidRDefault="00762BBE" w14:paraId="0CA99806" w14:textId="77777777">
      <w:pPr>
        <w:numPr>
          <w:ilvl w:val="0"/>
          <w:numId w:val="6"/>
        </w:numPr>
        <w:tabs>
          <w:tab w:val="left" w:pos="360"/>
          <w:tab w:val="left" w:pos="720"/>
        </w:tabs>
        <w:ind w:left="1080"/>
        <w:rPr>
          <w:rFonts w:ascii="Arial" w:hAnsi="Arial" w:cs="Arial"/>
          <w:sz w:val="22"/>
          <w:szCs w:val="22"/>
        </w:rPr>
      </w:pPr>
      <w:r w:rsidRPr="00D90B2D">
        <w:rPr>
          <w:rFonts w:ascii="Arial" w:hAnsi="Arial" w:cs="Arial"/>
          <w:sz w:val="22"/>
          <w:szCs w:val="22"/>
        </w:rPr>
        <w:t>Appropriate documentation proving that the Eligible Individual is an Alaska Native;</w:t>
      </w:r>
    </w:p>
    <w:p w:rsidRPr="00D90B2D" w:rsidR="00762BBE" w:rsidP="00762BBE" w:rsidRDefault="00762BBE" w14:paraId="6139D7CC" w14:textId="77777777">
      <w:pPr>
        <w:numPr>
          <w:ilvl w:val="0"/>
          <w:numId w:val="6"/>
        </w:numPr>
        <w:tabs>
          <w:tab w:val="left" w:pos="360"/>
          <w:tab w:val="left" w:pos="720"/>
        </w:tabs>
        <w:ind w:left="1080"/>
        <w:rPr>
          <w:rFonts w:ascii="Arial" w:hAnsi="Arial" w:cs="Arial"/>
          <w:sz w:val="22"/>
          <w:szCs w:val="22"/>
        </w:rPr>
      </w:pPr>
      <w:r w:rsidRPr="00D90B2D">
        <w:rPr>
          <w:rFonts w:ascii="Arial" w:hAnsi="Arial" w:cs="Arial"/>
          <w:sz w:val="22"/>
          <w:szCs w:val="22"/>
        </w:rPr>
        <w:t>Appropriate documentation proving that the Eligible Individual is a Veteran who served during the Vietnam Conflict (between August 5, 1964, and December 31, 1971).</w:t>
      </w:r>
    </w:p>
    <w:p w:rsidRPr="00D90B2D" w:rsidR="00762BBE" w:rsidP="00762BBE" w:rsidRDefault="00762BBE" w14:paraId="0318A11A" w14:textId="77777777">
      <w:pPr>
        <w:numPr>
          <w:ilvl w:val="0"/>
          <w:numId w:val="6"/>
        </w:numPr>
        <w:tabs>
          <w:tab w:val="left" w:pos="360"/>
          <w:tab w:val="left" w:pos="720"/>
        </w:tabs>
        <w:ind w:left="1080"/>
        <w:rPr>
          <w:rFonts w:ascii="Arial" w:hAnsi="Arial" w:cs="Arial"/>
          <w:sz w:val="22"/>
          <w:szCs w:val="22"/>
        </w:rPr>
      </w:pPr>
      <w:r w:rsidRPr="00D90B2D">
        <w:rPr>
          <w:rFonts w:ascii="Arial" w:hAnsi="Arial" w:cs="Arial"/>
          <w:sz w:val="22"/>
          <w:szCs w:val="22"/>
        </w:rPr>
        <w:t>If applicable, documentation from an Alaska State Court that shows that a personal representative, guardian/conservator, or attorney-in-fact is authorized to file the application or pursue an already-filed application on behalf of the Eligible Individual or his/her estate.</w:t>
      </w:r>
    </w:p>
    <w:p w:rsidR="00762BBE" w:rsidP="00762BBE" w:rsidRDefault="00762BBE" w14:paraId="62E91CD0" w14:textId="77777777">
      <w:pPr>
        <w:tabs>
          <w:tab w:val="left" w:pos="360"/>
          <w:tab w:val="left" w:pos="720"/>
        </w:tabs>
        <w:rPr>
          <w:rFonts w:ascii="Arial" w:hAnsi="Arial" w:cs="Arial"/>
          <w:sz w:val="22"/>
          <w:szCs w:val="22"/>
        </w:rPr>
      </w:pPr>
    </w:p>
    <w:p w:rsidR="00AF4C99" w:rsidP="004344CC" w:rsidRDefault="00866BAC" w14:paraId="48EF9407" w14:textId="0FBBAFA6">
      <w:pPr>
        <w:tabs>
          <w:tab w:val="left" w:pos="360"/>
          <w:tab w:val="left" w:pos="720"/>
        </w:tabs>
        <w:rPr>
          <w:rFonts w:ascii="Arial" w:hAnsi="Arial" w:cs="Arial"/>
          <w:sz w:val="22"/>
          <w:szCs w:val="22"/>
        </w:rPr>
      </w:pPr>
      <w:r w:rsidRPr="00D90B2D">
        <w:rPr>
          <w:rFonts w:ascii="Arial" w:hAnsi="Arial" w:cs="Arial"/>
          <w:sz w:val="22"/>
          <w:szCs w:val="22"/>
        </w:rPr>
        <w:t>If additional time is needed for the applicant or the applicant’s heirs to arrange for a personal representative, guardian, conservator, or attorney-in-fact to be appointed, the BLM would allow the applicant, an employee of the BIA, or a Realty Service Provider to request that the application be held in abeyance for 2 years.</w:t>
      </w:r>
      <w:r w:rsidRPr="00D90B2D" w:rsidR="00BB033D">
        <w:rPr>
          <w:rFonts w:ascii="Arial" w:hAnsi="Arial" w:cs="Arial"/>
          <w:sz w:val="22"/>
          <w:szCs w:val="22"/>
        </w:rPr>
        <w:t xml:space="preserve"> </w:t>
      </w:r>
    </w:p>
    <w:p w:rsidR="009B35E7" w:rsidP="004344CC" w:rsidRDefault="009B35E7" w14:paraId="2E4E38FD" w14:textId="09ED18E8">
      <w:pPr>
        <w:tabs>
          <w:tab w:val="left" w:pos="360"/>
          <w:tab w:val="left" w:pos="720"/>
        </w:tabs>
        <w:rPr>
          <w:rFonts w:ascii="Arial" w:hAnsi="Arial" w:cs="Arial"/>
          <w:sz w:val="22"/>
          <w:szCs w:val="22"/>
        </w:rPr>
      </w:pPr>
    </w:p>
    <w:p w:rsidR="009B35E7" w:rsidP="009B35E7" w:rsidRDefault="009B35E7" w14:paraId="44485EC7" w14:textId="4ED76224">
      <w:pPr>
        <w:tabs>
          <w:tab w:val="left" w:pos="360"/>
          <w:tab w:val="left" w:pos="720"/>
        </w:tabs>
        <w:ind w:left="720" w:right="720"/>
        <w:rPr>
          <w:rFonts w:ascii="Arial" w:hAnsi="Arial" w:cs="Arial"/>
          <w:sz w:val="22"/>
          <w:szCs w:val="22"/>
        </w:rPr>
      </w:pPr>
      <w:r w:rsidRPr="009B35E7">
        <w:rPr>
          <w:rFonts w:ascii="Arial" w:hAnsi="Arial" w:cs="Arial"/>
          <w:b/>
          <w:i/>
          <w:sz w:val="22"/>
          <w:szCs w:val="22"/>
          <w:u w:val="single"/>
        </w:rPr>
        <w:t>NOTE</w:t>
      </w:r>
      <w:r w:rsidRPr="003D7563">
        <w:rPr>
          <w:rFonts w:ascii="Arial" w:hAnsi="Arial" w:cs="Arial"/>
          <w:b/>
          <w:sz w:val="22"/>
          <w:szCs w:val="22"/>
        </w:rPr>
        <w:t>:</w:t>
      </w:r>
      <w:r>
        <w:rPr>
          <w:rFonts w:ascii="Arial" w:hAnsi="Arial" w:cs="Arial"/>
          <w:sz w:val="22"/>
          <w:szCs w:val="22"/>
        </w:rPr>
        <w:t xml:space="preserve">  With regard to the application process, section 2569.407 specifies that i</w:t>
      </w:r>
      <w:r w:rsidRPr="003D7563">
        <w:rPr>
          <w:rFonts w:ascii="Arial" w:hAnsi="Arial" w:cs="Arial"/>
          <w:sz w:val="22"/>
          <w:szCs w:val="22"/>
        </w:rPr>
        <w:t>f an applicant’s selection contains more than 160 rods (one-half mile) of water frontage, the BLM will automatically request the Secretary to waive the 160-rod limitation contained in Section 1 of the Act of May 14, 1898 (48 U.S.C. 371)</w:t>
      </w:r>
      <w:r>
        <w:rPr>
          <w:rFonts w:ascii="Arial" w:hAnsi="Arial" w:cs="Arial"/>
          <w:sz w:val="22"/>
          <w:szCs w:val="22"/>
        </w:rPr>
        <w:t>.</w:t>
      </w:r>
    </w:p>
    <w:p w:rsidRPr="00D90B2D" w:rsidR="009B35E7" w:rsidP="009B35E7" w:rsidRDefault="009B35E7" w14:paraId="2768DEA6" w14:textId="77777777">
      <w:pPr>
        <w:tabs>
          <w:tab w:val="left" w:pos="360"/>
          <w:tab w:val="left" w:pos="720"/>
        </w:tabs>
        <w:rPr>
          <w:rFonts w:ascii="Arial" w:hAnsi="Arial" w:cs="Arial"/>
          <w:sz w:val="22"/>
          <w:szCs w:val="22"/>
        </w:rPr>
      </w:pPr>
    </w:p>
    <w:p w:rsidRPr="00D90B2D" w:rsidR="00004702" w:rsidP="004344CC" w:rsidRDefault="00762BBE" w14:paraId="43FE219D" w14:textId="1894A20A">
      <w:pPr>
        <w:tabs>
          <w:tab w:val="left" w:pos="360"/>
          <w:tab w:val="left" w:pos="720"/>
        </w:tabs>
        <w:rPr>
          <w:rFonts w:ascii="Arial" w:hAnsi="Arial" w:cs="Arial"/>
          <w:sz w:val="22"/>
          <w:szCs w:val="22"/>
          <w:highlight w:val="white"/>
        </w:rPr>
      </w:pPr>
      <w:r w:rsidRPr="00762BBE">
        <w:rPr>
          <w:rFonts w:ascii="Arial" w:hAnsi="Arial" w:cs="Arial"/>
          <w:b/>
          <w:i/>
          <w:sz w:val="22"/>
          <w:szCs w:val="22"/>
        </w:rPr>
        <w:t xml:space="preserve">Request for 2-year Extension of Application Deadline (43 CFR 2569.401 and </w:t>
      </w:r>
      <w:r w:rsidRPr="00762BBE" w:rsidR="000D22C8">
        <w:rPr>
          <w:rFonts w:ascii="Arial" w:hAnsi="Arial" w:cs="Arial"/>
          <w:b/>
          <w:i/>
          <w:sz w:val="22"/>
          <w:szCs w:val="22"/>
        </w:rPr>
        <w:t>2569.</w:t>
      </w:r>
      <w:r w:rsidR="00004702">
        <w:rPr>
          <w:rFonts w:ascii="Arial" w:hAnsi="Arial" w:cs="Arial"/>
          <w:b/>
          <w:i/>
          <w:sz w:val="22"/>
          <w:szCs w:val="22"/>
        </w:rPr>
        <w:t>507</w:t>
      </w:r>
      <w:r w:rsidRPr="00762BBE">
        <w:rPr>
          <w:rFonts w:ascii="Arial" w:hAnsi="Arial" w:cs="Arial"/>
          <w:b/>
          <w:i/>
          <w:sz w:val="22"/>
          <w:szCs w:val="22"/>
        </w:rPr>
        <w:t>)</w:t>
      </w:r>
      <w:r>
        <w:rPr>
          <w:rFonts w:ascii="Arial" w:hAnsi="Arial" w:cs="Arial"/>
          <w:sz w:val="22"/>
          <w:szCs w:val="22"/>
        </w:rPr>
        <w:t xml:space="preserve"> – </w:t>
      </w:r>
      <w:r w:rsidRPr="00D90B2D" w:rsidR="00AF4C99">
        <w:rPr>
          <w:rFonts w:ascii="Arial" w:hAnsi="Arial" w:cs="Arial"/>
          <w:sz w:val="22"/>
          <w:szCs w:val="22"/>
        </w:rPr>
        <w:t xml:space="preserve">Section 2569.401 would set </w:t>
      </w:r>
      <w:r w:rsidRPr="00D90B2D" w:rsidR="00CD63F2">
        <w:rPr>
          <w:rFonts w:ascii="Arial" w:hAnsi="Arial" w:cs="Arial"/>
          <w:sz w:val="22"/>
          <w:szCs w:val="22"/>
        </w:rPr>
        <w:t xml:space="preserve">a 5-year deadline for </w:t>
      </w:r>
      <w:r w:rsidRPr="00D90B2D" w:rsidR="00AF4C99">
        <w:rPr>
          <w:rFonts w:ascii="Arial" w:hAnsi="Arial" w:cs="Arial"/>
          <w:sz w:val="22"/>
          <w:szCs w:val="22"/>
        </w:rPr>
        <w:t xml:space="preserve">Eligible Individuals, their heirs, or representatives </w:t>
      </w:r>
      <w:r w:rsidRPr="00D90B2D" w:rsidR="00CD63F2">
        <w:rPr>
          <w:rFonts w:ascii="Arial" w:hAnsi="Arial" w:cs="Arial"/>
          <w:sz w:val="22"/>
          <w:szCs w:val="22"/>
        </w:rPr>
        <w:t>to</w:t>
      </w:r>
      <w:r w:rsidRPr="00D90B2D" w:rsidR="00AF4C99">
        <w:rPr>
          <w:rFonts w:ascii="Arial" w:hAnsi="Arial" w:cs="Arial"/>
          <w:sz w:val="22"/>
          <w:szCs w:val="22"/>
        </w:rPr>
        <w:t xml:space="preserve"> submit initial applications. In the case of those who submit </w:t>
      </w:r>
      <w:r w:rsidRPr="00D90B2D" w:rsidR="00CD63F2">
        <w:rPr>
          <w:rFonts w:ascii="Arial" w:hAnsi="Arial" w:cs="Arial"/>
          <w:sz w:val="22"/>
          <w:szCs w:val="22"/>
        </w:rPr>
        <w:t>applications that are incorrect, incomplete, or conflict with other selections, Eligible Individuals would have 60 days after the BLM notifies them of these defects to submit</w:t>
      </w:r>
      <w:r w:rsidRPr="00D90B2D" w:rsidR="00AF4C99">
        <w:rPr>
          <w:rFonts w:ascii="Arial" w:hAnsi="Arial" w:cs="Arial"/>
          <w:sz w:val="22"/>
          <w:szCs w:val="22"/>
        </w:rPr>
        <w:t xml:space="preserve"> corrected, completed, or substitute </w:t>
      </w:r>
      <w:proofErr w:type="gramStart"/>
      <w:r w:rsidRPr="00D90B2D" w:rsidR="00AF4C99">
        <w:rPr>
          <w:rFonts w:ascii="Arial" w:hAnsi="Arial" w:cs="Arial"/>
          <w:sz w:val="22"/>
          <w:szCs w:val="22"/>
        </w:rPr>
        <w:t>applications</w:t>
      </w:r>
      <w:proofErr w:type="gramEnd"/>
      <w:r w:rsidRPr="00D90B2D" w:rsidR="00CD63F2">
        <w:rPr>
          <w:rFonts w:ascii="Arial" w:hAnsi="Arial" w:cs="Arial"/>
          <w:sz w:val="22"/>
          <w:szCs w:val="22"/>
        </w:rPr>
        <w:t xml:space="preserve">. </w:t>
      </w:r>
      <w:r w:rsidRPr="00D90B2D" w:rsidR="00CD63F2">
        <w:rPr>
          <w:rFonts w:ascii="Arial" w:hAnsi="Arial" w:cs="Arial"/>
          <w:sz w:val="22"/>
          <w:szCs w:val="22"/>
          <w:highlight w:val="white"/>
        </w:rPr>
        <w:t>This period may be extended for up to 2 years in order to allow a personal representative, guardian, conservator, or attorney-in-fact to be appointed.</w:t>
      </w:r>
      <w:r w:rsidRPr="00D90B2D" w:rsidR="009301DF">
        <w:rPr>
          <w:rFonts w:ascii="Arial" w:hAnsi="Arial" w:cs="Arial"/>
          <w:sz w:val="22"/>
          <w:szCs w:val="22"/>
          <w:highlight w:val="white"/>
        </w:rPr>
        <w:t xml:space="preserve"> (</w:t>
      </w:r>
      <w:proofErr w:type="gramStart"/>
      <w:r w:rsidRPr="00D90B2D" w:rsidR="009301DF">
        <w:rPr>
          <w:rFonts w:ascii="Arial" w:hAnsi="Arial" w:cs="Arial"/>
          <w:sz w:val="22"/>
          <w:szCs w:val="22"/>
          <w:highlight w:val="white"/>
        </w:rPr>
        <w:t>see</w:t>
      </w:r>
      <w:proofErr w:type="gramEnd"/>
      <w:r w:rsidRPr="00D90B2D" w:rsidR="009301DF">
        <w:rPr>
          <w:rFonts w:ascii="Arial" w:hAnsi="Arial" w:cs="Arial"/>
          <w:sz w:val="22"/>
          <w:szCs w:val="22"/>
          <w:highlight w:val="white"/>
        </w:rPr>
        <w:t xml:space="preserve"> §§ 2569.410, </w:t>
      </w:r>
      <w:r w:rsidRPr="00D90B2D" w:rsidR="009301DF">
        <w:rPr>
          <w:rFonts w:ascii="Arial" w:hAnsi="Arial" w:cs="Arial"/>
          <w:sz w:val="22"/>
          <w:szCs w:val="22"/>
          <w:highlight w:val="white"/>
        </w:rPr>
        <w:lastRenderedPageBreak/>
        <w:t>2569.502, and 2569.503)</w:t>
      </w:r>
      <w:r w:rsidR="00165F84">
        <w:rPr>
          <w:rFonts w:ascii="Arial" w:hAnsi="Arial" w:cs="Arial"/>
          <w:sz w:val="22"/>
          <w:szCs w:val="22"/>
        </w:rPr>
        <w:t xml:space="preserve">  (</w:t>
      </w:r>
      <w:r w:rsidRPr="00004702" w:rsidR="00004702">
        <w:rPr>
          <w:rFonts w:ascii="Arial" w:hAnsi="Arial" w:cs="Arial"/>
          <w:sz w:val="22"/>
          <w:szCs w:val="22"/>
        </w:rPr>
        <w:t xml:space="preserve">This two-year extension language appears in both </w:t>
      </w:r>
      <w:r w:rsidR="00004702">
        <w:rPr>
          <w:rFonts w:ascii="Arial" w:hAnsi="Arial" w:cs="Arial"/>
          <w:sz w:val="22"/>
          <w:szCs w:val="22"/>
        </w:rPr>
        <w:t>2569</w:t>
      </w:r>
      <w:r w:rsidRPr="00004702" w:rsidR="00004702">
        <w:rPr>
          <w:rFonts w:ascii="Arial" w:hAnsi="Arial" w:cs="Arial"/>
          <w:sz w:val="22"/>
          <w:szCs w:val="22"/>
        </w:rPr>
        <w:t xml:space="preserve">.401(b) and </w:t>
      </w:r>
      <w:r w:rsidR="00004702">
        <w:rPr>
          <w:rFonts w:ascii="Arial" w:hAnsi="Arial" w:cs="Arial"/>
          <w:sz w:val="22"/>
          <w:szCs w:val="22"/>
        </w:rPr>
        <w:t>2569</w:t>
      </w:r>
      <w:r w:rsidRPr="00004702" w:rsidR="00004702">
        <w:rPr>
          <w:rFonts w:ascii="Arial" w:hAnsi="Arial" w:cs="Arial"/>
          <w:sz w:val="22"/>
          <w:szCs w:val="22"/>
        </w:rPr>
        <w:t xml:space="preserve">.507(c) </w:t>
      </w:r>
      <w:proofErr w:type="spellStart"/>
      <w:r w:rsidRPr="00004702" w:rsidR="00004702">
        <w:rPr>
          <w:rFonts w:ascii="Arial" w:hAnsi="Arial" w:cs="Arial"/>
          <w:sz w:val="22"/>
          <w:szCs w:val="22"/>
        </w:rPr>
        <w:t>reg</w:t>
      </w:r>
      <w:proofErr w:type="spellEnd"/>
      <w:r w:rsidRPr="00004702" w:rsidR="00004702">
        <w:rPr>
          <w:rFonts w:ascii="Arial" w:hAnsi="Arial" w:cs="Arial"/>
          <w:sz w:val="22"/>
          <w:szCs w:val="22"/>
        </w:rPr>
        <w:t xml:space="preserve"> text. The preamble </w:t>
      </w:r>
      <w:r w:rsidR="00004702">
        <w:rPr>
          <w:rFonts w:ascii="Arial" w:hAnsi="Arial" w:cs="Arial"/>
          <w:sz w:val="22"/>
          <w:szCs w:val="22"/>
        </w:rPr>
        <w:t xml:space="preserve">in the proposed rule </w:t>
      </w:r>
      <w:r w:rsidRPr="00004702" w:rsidR="00004702">
        <w:rPr>
          <w:rFonts w:ascii="Arial" w:hAnsi="Arial" w:cs="Arial"/>
          <w:sz w:val="22"/>
          <w:szCs w:val="22"/>
        </w:rPr>
        <w:t xml:space="preserve">discusses the two-year extension under the </w:t>
      </w:r>
      <w:r w:rsidR="00004702">
        <w:rPr>
          <w:rFonts w:ascii="Arial" w:hAnsi="Arial" w:cs="Arial"/>
          <w:sz w:val="22"/>
          <w:szCs w:val="22"/>
        </w:rPr>
        <w:t>2569</w:t>
      </w:r>
      <w:r w:rsidRPr="00004702" w:rsidR="00004702">
        <w:rPr>
          <w:rFonts w:ascii="Arial" w:hAnsi="Arial" w:cs="Arial"/>
          <w:sz w:val="22"/>
          <w:szCs w:val="22"/>
        </w:rPr>
        <w:t>.401 discussion and includes the .507(c) citation.</w:t>
      </w:r>
      <w:r w:rsidR="00165F84">
        <w:rPr>
          <w:rFonts w:ascii="Arial" w:hAnsi="Arial" w:cs="Arial"/>
          <w:sz w:val="22"/>
          <w:szCs w:val="22"/>
        </w:rPr>
        <w:t>)</w:t>
      </w:r>
    </w:p>
    <w:p w:rsidRPr="00D90B2D" w:rsidR="009301DF" w:rsidP="004344CC" w:rsidRDefault="009301DF" w14:paraId="4C1F6235" w14:textId="77777777">
      <w:pPr>
        <w:tabs>
          <w:tab w:val="left" w:pos="360"/>
          <w:tab w:val="left" w:pos="720"/>
        </w:tabs>
        <w:rPr>
          <w:rFonts w:ascii="Arial" w:hAnsi="Arial" w:cs="Arial"/>
          <w:sz w:val="22"/>
          <w:szCs w:val="22"/>
          <w:highlight w:val="white"/>
        </w:rPr>
      </w:pPr>
    </w:p>
    <w:p w:rsidRPr="00D90B2D" w:rsidR="009B35E7" w:rsidP="004344CC" w:rsidRDefault="000D22C8" w14:paraId="591000AA" w14:textId="5C18E3CE">
      <w:pPr>
        <w:tabs>
          <w:tab w:val="left" w:pos="360"/>
          <w:tab w:val="left" w:pos="720"/>
        </w:tabs>
        <w:rPr>
          <w:rFonts w:ascii="Arial" w:hAnsi="Arial" w:cs="Arial"/>
          <w:sz w:val="22"/>
          <w:szCs w:val="22"/>
          <w:highlight w:val="white"/>
        </w:rPr>
      </w:pPr>
      <w:r w:rsidRPr="000D22C8">
        <w:rPr>
          <w:rFonts w:ascii="Arial" w:hAnsi="Arial" w:cs="Arial"/>
          <w:b/>
          <w:i/>
          <w:sz w:val="22"/>
          <w:szCs w:val="22"/>
        </w:rPr>
        <w:t>Allotment Application</w:t>
      </w:r>
      <w:r w:rsidR="00102B7E">
        <w:rPr>
          <w:rFonts w:ascii="Arial" w:hAnsi="Arial" w:cs="Arial"/>
          <w:b/>
          <w:i/>
          <w:sz w:val="22"/>
          <w:szCs w:val="22"/>
        </w:rPr>
        <w:t xml:space="preserve"> – Form </w:t>
      </w:r>
      <w:r w:rsidRPr="000D22C8" w:rsidR="00102B7E">
        <w:rPr>
          <w:rFonts w:ascii="Arial" w:hAnsi="Arial" w:cs="Arial"/>
          <w:b/>
          <w:i/>
          <w:sz w:val="22"/>
          <w:szCs w:val="22"/>
        </w:rPr>
        <w:t xml:space="preserve">BLM No. AK-2469 </w:t>
      </w:r>
      <w:r w:rsidRPr="000D22C8">
        <w:rPr>
          <w:rFonts w:ascii="Arial" w:hAnsi="Arial" w:cs="Arial"/>
          <w:b/>
          <w:i/>
          <w:sz w:val="22"/>
          <w:szCs w:val="22"/>
        </w:rPr>
        <w:t xml:space="preserve">(43 CFR 2569.402 and </w:t>
      </w:r>
      <w:r>
        <w:rPr>
          <w:rFonts w:ascii="Arial" w:hAnsi="Arial" w:cs="Arial"/>
          <w:b/>
          <w:i/>
          <w:sz w:val="22"/>
          <w:szCs w:val="22"/>
        </w:rPr>
        <w:t>2569</w:t>
      </w:r>
      <w:r w:rsidRPr="000D22C8">
        <w:rPr>
          <w:rFonts w:ascii="Arial" w:hAnsi="Arial" w:cs="Arial"/>
          <w:b/>
          <w:i/>
          <w:sz w:val="22"/>
          <w:szCs w:val="22"/>
        </w:rPr>
        <w:t>.404)</w:t>
      </w:r>
      <w:r>
        <w:rPr>
          <w:rFonts w:ascii="Arial" w:hAnsi="Arial" w:cs="Arial"/>
          <w:sz w:val="22"/>
          <w:szCs w:val="22"/>
        </w:rPr>
        <w:t xml:space="preserve"> – </w:t>
      </w:r>
      <w:r w:rsidRPr="00D90B2D" w:rsidR="009301DF">
        <w:rPr>
          <w:rFonts w:ascii="Arial" w:hAnsi="Arial" w:cs="Arial"/>
          <w:sz w:val="22"/>
          <w:szCs w:val="22"/>
          <w:highlight w:val="white"/>
        </w:rPr>
        <w:t>Section 2569.402 would require applicants to fill out and sign an application form</w:t>
      </w:r>
      <w:r w:rsidR="000F357F">
        <w:rPr>
          <w:rFonts w:ascii="Arial" w:hAnsi="Arial" w:cs="Arial"/>
          <w:sz w:val="22"/>
          <w:szCs w:val="22"/>
          <w:highlight w:val="white"/>
        </w:rPr>
        <w:t xml:space="preserve"> (BLM No. AK-2569)</w:t>
      </w:r>
      <w:r w:rsidRPr="00D90B2D" w:rsidR="009301DF">
        <w:rPr>
          <w:rFonts w:ascii="Arial" w:hAnsi="Arial" w:cs="Arial"/>
          <w:sz w:val="22"/>
          <w:szCs w:val="22"/>
          <w:highlight w:val="white"/>
        </w:rPr>
        <w:t>.</w:t>
      </w:r>
      <w:r w:rsidR="009B35E7">
        <w:rPr>
          <w:rFonts w:ascii="Arial" w:hAnsi="Arial" w:cs="Arial"/>
          <w:sz w:val="22"/>
          <w:szCs w:val="22"/>
          <w:highlight w:val="white"/>
        </w:rPr>
        <w:t xml:space="preserve">  The requirements associated with 2569.404 are specified above.</w:t>
      </w:r>
    </w:p>
    <w:p w:rsidRPr="00D90B2D" w:rsidR="009301DF" w:rsidP="004344CC" w:rsidRDefault="009301DF" w14:paraId="146AEAA7" w14:textId="77777777">
      <w:pPr>
        <w:tabs>
          <w:tab w:val="left" w:pos="360"/>
          <w:tab w:val="left" w:pos="720"/>
        </w:tabs>
        <w:rPr>
          <w:rFonts w:ascii="Arial" w:hAnsi="Arial" w:cs="Arial"/>
          <w:sz w:val="22"/>
          <w:szCs w:val="22"/>
          <w:highlight w:val="white"/>
        </w:rPr>
      </w:pPr>
    </w:p>
    <w:p w:rsidRPr="00D90B2D" w:rsidR="00E25BAC" w:rsidP="004344CC" w:rsidRDefault="009301DF" w14:paraId="64B8D59E" w14:textId="77777777">
      <w:pPr>
        <w:tabs>
          <w:tab w:val="left" w:pos="360"/>
          <w:tab w:val="left" w:pos="720"/>
        </w:tabs>
        <w:rPr>
          <w:rFonts w:ascii="Arial" w:hAnsi="Arial" w:cs="Arial"/>
          <w:sz w:val="22"/>
          <w:szCs w:val="22"/>
        </w:rPr>
      </w:pPr>
      <w:r w:rsidRPr="00D90B2D">
        <w:rPr>
          <w:rFonts w:ascii="Arial" w:hAnsi="Arial" w:cs="Arial"/>
          <w:sz w:val="22"/>
          <w:szCs w:val="22"/>
          <w:highlight w:val="white"/>
        </w:rPr>
        <w:t>Section 2569.40</w:t>
      </w:r>
      <w:r w:rsidRPr="00D90B2D">
        <w:rPr>
          <w:rFonts w:ascii="Arial" w:hAnsi="Arial" w:cs="Arial"/>
          <w:sz w:val="22"/>
          <w:szCs w:val="22"/>
        </w:rPr>
        <w:t xml:space="preserve">3 </w:t>
      </w:r>
      <w:r w:rsidRPr="00D90B2D" w:rsidR="00E25BAC">
        <w:rPr>
          <w:rFonts w:ascii="Arial" w:hAnsi="Arial" w:cs="Arial"/>
          <w:sz w:val="22"/>
          <w:szCs w:val="22"/>
        </w:rPr>
        <w:t>w</w:t>
      </w:r>
      <w:r w:rsidRPr="00D90B2D" w:rsidR="00FD78FF">
        <w:rPr>
          <w:rFonts w:ascii="Arial" w:hAnsi="Arial" w:cs="Arial"/>
          <w:sz w:val="22"/>
          <w:szCs w:val="22"/>
        </w:rPr>
        <w:t>ould require the BLM to directly mail a copy of the application form to those persons who have been preliminarily identified as Eligible Individuals through the process described in § 2569.301</w:t>
      </w:r>
      <w:r w:rsidRPr="00D90B2D">
        <w:rPr>
          <w:rFonts w:ascii="Arial" w:hAnsi="Arial" w:cs="Arial"/>
          <w:sz w:val="22"/>
          <w:szCs w:val="22"/>
        </w:rPr>
        <w:t>.</w:t>
      </w:r>
      <w:r w:rsidRPr="00D90B2D" w:rsidR="00FD78FF">
        <w:rPr>
          <w:rFonts w:ascii="Arial" w:hAnsi="Arial" w:cs="Arial"/>
          <w:sz w:val="22"/>
          <w:szCs w:val="22"/>
        </w:rPr>
        <w:t xml:space="preserve"> The applications would be mailed to the most recent addresses on file with the</w:t>
      </w:r>
      <w:r w:rsidRPr="00D90B2D" w:rsidR="00203872">
        <w:rPr>
          <w:rFonts w:ascii="Arial" w:hAnsi="Arial" w:cs="Arial"/>
          <w:sz w:val="22"/>
          <w:szCs w:val="22"/>
        </w:rPr>
        <w:t xml:space="preserve"> VA</w:t>
      </w:r>
      <w:r w:rsidRPr="00D90B2D" w:rsidR="00FD78FF">
        <w:rPr>
          <w:rFonts w:ascii="Arial" w:hAnsi="Arial" w:cs="Arial"/>
          <w:sz w:val="22"/>
          <w:szCs w:val="22"/>
        </w:rPr>
        <w:t>, B</w:t>
      </w:r>
      <w:r w:rsidRPr="00D90B2D" w:rsidR="00203872">
        <w:rPr>
          <w:rFonts w:ascii="Arial" w:hAnsi="Arial" w:cs="Arial"/>
          <w:sz w:val="22"/>
          <w:szCs w:val="22"/>
        </w:rPr>
        <w:t>IA</w:t>
      </w:r>
      <w:r w:rsidRPr="00D90B2D" w:rsidR="00FD78FF">
        <w:rPr>
          <w:rFonts w:ascii="Arial" w:hAnsi="Arial" w:cs="Arial"/>
          <w:sz w:val="22"/>
          <w:szCs w:val="22"/>
        </w:rPr>
        <w:t>, and the BLM. This section also identifies locations where copies of the application form would be available for applicants who do not receive an application in the mail.</w:t>
      </w:r>
    </w:p>
    <w:p w:rsidRPr="00D90B2D" w:rsidR="00AF4C99" w:rsidP="004344CC" w:rsidRDefault="00AF4C99" w14:paraId="21E7FD25" w14:textId="77777777">
      <w:pPr>
        <w:tabs>
          <w:tab w:val="left" w:pos="360"/>
          <w:tab w:val="left" w:pos="720"/>
        </w:tabs>
        <w:rPr>
          <w:rFonts w:ascii="Arial" w:hAnsi="Arial" w:cs="Arial"/>
          <w:b/>
          <w:bCs/>
          <w:i/>
          <w:iCs/>
          <w:sz w:val="22"/>
          <w:szCs w:val="22"/>
        </w:rPr>
      </w:pPr>
    </w:p>
    <w:p w:rsidRPr="00D90B2D" w:rsidR="009A6081" w:rsidP="004344CC" w:rsidRDefault="0095774A" w14:paraId="1E617392" w14:textId="59CF8672">
      <w:pPr>
        <w:tabs>
          <w:tab w:val="left" w:pos="360"/>
          <w:tab w:val="left" w:pos="720"/>
        </w:tabs>
        <w:rPr>
          <w:rFonts w:ascii="Arial" w:hAnsi="Arial" w:cs="Arial"/>
          <w:sz w:val="22"/>
          <w:szCs w:val="22"/>
        </w:rPr>
      </w:pPr>
      <w:r w:rsidRPr="00D90B2D">
        <w:rPr>
          <w:rFonts w:ascii="Arial" w:hAnsi="Arial" w:cs="Arial"/>
          <w:b/>
          <w:i/>
          <w:sz w:val="22"/>
          <w:szCs w:val="22"/>
        </w:rPr>
        <w:t xml:space="preserve">Applications That Include Selected State and Native Corporation Lands </w:t>
      </w:r>
      <w:r w:rsidRPr="00D90B2D">
        <w:rPr>
          <w:rFonts w:ascii="Arial" w:hAnsi="Arial" w:cs="Arial"/>
          <w:b/>
          <w:bCs/>
          <w:i/>
          <w:iCs/>
          <w:sz w:val="22"/>
          <w:szCs w:val="22"/>
        </w:rPr>
        <w:t>(43 CFR 2569.405)</w:t>
      </w:r>
      <w:r w:rsidR="00E34686">
        <w:rPr>
          <w:rFonts w:ascii="Arial" w:hAnsi="Arial" w:cs="Arial"/>
          <w:bCs/>
          <w:iCs/>
          <w:sz w:val="22"/>
          <w:szCs w:val="22"/>
        </w:rPr>
        <w:t xml:space="preserve"> – </w:t>
      </w:r>
      <w:r w:rsidRPr="00D90B2D" w:rsidR="00B62177">
        <w:rPr>
          <w:rFonts w:ascii="Arial" w:hAnsi="Arial" w:cs="Arial"/>
          <w:sz w:val="22"/>
          <w:szCs w:val="22"/>
        </w:rPr>
        <w:t xml:space="preserve">If an applicant requests land previously selected by, but not yet conveyed </w:t>
      </w:r>
      <w:r w:rsidRPr="00D90B2D" w:rsidR="00677E63">
        <w:rPr>
          <w:rFonts w:ascii="Arial" w:hAnsi="Arial" w:cs="Arial"/>
          <w:sz w:val="22"/>
          <w:szCs w:val="22"/>
        </w:rPr>
        <w:t>by the Federal Government to</w:t>
      </w:r>
      <w:r w:rsidRPr="00D90B2D" w:rsidR="00B62177">
        <w:rPr>
          <w:rFonts w:ascii="Arial" w:hAnsi="Arial" w:cs="Arial"/>
          <w:sz w:val="22"/>
          <w:szCs w:val="22"/>
        </w:rPr>
        <w:t xml:space="preserve"> the State or a Native </w:t>
      </w:r>
      <w:r w:rsidRPr="00D90B2D" w:rsidR="003F6F86">
        <w:rPr>
          <w:rFonts w:ascii="Arial" w:hAnsi="Arial" w:cs="Arial"/>
          <w:sz w:val="22"/>
          <w:szCs w:val="22"/>
        </w:rPr>
        <w:t>c</w:t>
      </w:r>
      <w:r w:rsidRPr="00D90B2D" w:rsidR="00B62177">
        <w:rPr>
          <w:rFonts w:ascii="Arial" w:hAnsi="Arial" w:cs="Arial"/>
          <w:sz w:val="22"/>
          <w:szCs w:val="22"/>
        </w:rPr>
        <w:t>orporation, the applicant</w:t>
      </w:r>
      <w:r w:rsidRPr="00D90B2D" w:rsidR="00677E63">
        <w:rPr>
          <w:rFonts w:ascii="Arial" w:hAnsi="Arial" w:cs="Arial"/>
          <w:sz w:val="22"/>
          <w:szCs w:val="22"/>
        </w:rPr>
        <w:t>,</w:t>
      </w:r>
      <w:r w:rsidRPr="00D90B2D" w:rsidR="00B62177">
        <w:rPr>
          <w:rFonts w:ascii="Arial" w:hAnsi="Arial" w:cs="Arial"/>
          <w:sz w:val="22"/>
          <w:szCs w:val="22"/>
        </w:rPr>
        <w:t xml:space="preserve"> </w:t>
      </w:r>
      <w:r w:rsidRPr="00D90B2D" w:rsidR="00677E63">
        <w:rPr>
          <w:rFonts w:ascii="Arial" w:hAnsi="Arial" w:cs="Arial"/>
          <w:sz w:val="22"/>
          <w:szCs w:val="22"/>
        </w:rPr>
        <w:t>or the BLM acting on behalf of the applicant, c</w:t>
      </w:r>
      <w:r w:rsidRPr="00D90B2D" w:rsidR="00B62177">
        <w:rPr>
          <w:rFonts w:ascii="Arial" w:hAnsi="Arial" w:cs="Arial"/>
          <w:sz w:val="22"/>
          <w:szCs w:val="22"/>
        </w:rPr>
        <w:t xml:space="preserve">ould request that the State or Native </w:t>
      </w:r>
      <w:r w:rsidRPr="00D90B2D" w:rsidR="000E2994">
        <w:rPr>
          <w:rFonts w:ascii="Arial" w:hAnsi="Arial" w:cs="Arial"/>
          <w:sz w:val="22"/>
          <w:szCs w:val="22"/>
        </w:rPr>
        <w:t>Corporation</w:t>
      </w:r>
      <w:r w:rsidRPr="00D90B2D" w:rsidR="00B62177">
        <w:rPr>
          <w:rFonts w:ascii="Arial" w:hAnsi="Arial" w:cs="Arial"/>
          <w:sz w:val="22"/>
          <w:szCs w:val="22"/>
        </w:rPr>
        <w:t xml:space="preserve"> relinquish the land</w:t>
      </w:r>
      <w:r w:rsidRPr="00D90B2D" w:rsidR="00457FF3">
        <w:rPr>
          <w:rFonts w:ascii="Arial" w:hAnsi="Arial" w:cs="Arial"/>
          <w:sz w:val="22"/>
          <w:szCs w:val="22"/>
        </w:rPr>
        <w:t xml:space="preserve"> to the applicant</w:t>
      </w:r>
      <w:r w:rsidRPr="00D90B2D" w:rsidR="00677E63">
        <w:rPr>
          <w:rFonts w:ascii="Arial" w:hAnsi="Arial" w:cs="Arial"/>
          <w:sz w:val="22"/>
          <w:szCs w:val="22"/>
        </w:rPr>
        <w:t>. This relinquishment would be conditioned upon</w:t>
      </w:r>
      <w:r w:rsidRPr="00D90B2D" w:rsidR="00B62177">
        <w:rPr>
          <w:rFonts w:ascii="Arial" w:hAnsi="Arial" w:cs="Arial"/>
          <w:sz w:val="22"/>
          <w:szCs w:val="22"/>
        </w:rPr>
        <w:t xml:space="preserve"> the applicant</w:t>
      </w:r>
      <w:r w:rsidRPr="00D90B2D" w:rsidR="006A703D">
        <w:rPr>
          <w:rFonts w:ascii="Arial" w:hAnsi="Arial" w:cs="Arial"/>
          <w:sz w:val="22"/>
          <w:szCs w:val="22"/>
        </w:rPr>
        <w:t xml:space="preserve"> successfully comple</w:t>
      </w:r>
      <w:r w:rsidRPr="00D90B2D" w:rsidR="00677E63">
        <w:rPr>
          <w:rFonts w:ascii="Arial" w:hAnsi="Arial" w:cs="Arial"/>
          <w:sz w:val="22"/>
          <w:szCs w:val="22"/>
        </w:rPr>
        <w:t>ting</w:t>
      </w:r>
      <w:r w:rsidRPr="00D90B2D" w:rsidR="006A703D">
        <w:rPr>
          <w:rFonts w:ascii="Arial" w:hAnsi="Arial" w:cs="Arial"/>
          <w:sz w:val="22"/>
          <w:szCs w:val="22"/>
        </w:rPr>
        <w:t xml:space="preserve"> the application process.</w:t>
      </w:r>
      <w:r w:rsidRPr="00D90B2D" w:rsidR="00B62177">
        <w:rPr>
          <w:rFonts w:ascii="Arial" w:hAnsi="Arial" w:cs="Arial"/>
          <w:sz w:val="22"/>
          <w:szCs w:val="22"/>
        </w:rPr>
        <w:t xml:space="preserve"> </w:t>
      </w:r>
      <w:r w:rsidRPr="00D90B2D" w:rsidR="00677E63">
        <w:rPr>
          <w:rFonts w:ascii="Arial" w:hAnsi="Arial" w:cs="Arial"/>
          <w:sz w:val="22"/>
          <w:szCs w:val="22"/>
        </w:rPr>
        <w:t>In conjunction with this rulemaking, the BLM anticipates that t</w:t>
      </w:r>
      <w:r w:rsidRPr="00D90B2D" w:rsidR="00B62177">
        <w:rPr>
          <w:rFonts w:ascii="Arial" w:hAnsi="Arial" w:cs="Arial"/>
          <w:sz w:val="22"/>
          <w:szCs w:val="22"/>
        </w:rPr>
        <w:t xml:space="preserve">he State and Native </w:t>
      </w:r>
      <w:r w:rsidRPr="00D90B2D" w:rsidR="00F05BFA">
        <w:rPr>
          <w:rFonts w:ascii="Arial" w:hAnsi="Arial" w:cs="Arial"/>
          <w:sz w:val="22"/>
          <w:szCs w:val="22"/>
        </w:rPr>
        <w:t>c</w:t>
      </w:r>
      <w:r w:rsidRPr="00D90B2D" w:rsidR="00B62177">
        <w:rPr>
          <w:rFonts w:ascii="Arial" w:hAnsi="Arial" w:cs="Arial"/>
          <w:sz w:val="22"/>
          <w:szCs w:val="22"/>
        </w:rPr>
        <w:t>orporations</w:t>
      </w:r>
      <w:r w:rsidRPr="00D90B2D" w:rsidR="006A703D">
        <w:rPr>
          <w:rFonts w:ascii="Arial" w:hAnsi="Arial" w:cs="Arial"/>
          <w:sz w:val="22"/>
          <w:szCs w:val="22"/>
        </w:rPr>
        <w:t xml:space="preserve"> </w:t>
      </w:r>
      <w:r w:rsidRPr="00D90B2D" w:rsidR="00677E63">
        <w:rPr>
          <w:rFonts w:ascii="Arial" w:hAnsi="Arial" w:cs="Arial"/>
          <w:sz w:val="22"/>
          <w:szCs w:val="22"/>
        </w:rPr>
        <w:t>w</w:t>
      </w:r>
      <w:r w:rsidRPr="00D90B2D" w:rsidR="00457FF3">
        <w:rPr>
          <w:rFonts w:ascii="Arial" w:hAnsi="Arial" w:cs="Arial"/>
          <w:sz w:val="22"/>
          <w:szCs w:val="22"/>
        </w:rPr>
        <w:t>ould</w:t>
      </w:r>
      <w:r w:rsidRPr="00D90B2D" w:rsidR="00677E63">
        <w:rPr>
          <w:rFonts w:ascii="Arial" w:hAnsi="Arial" w:cs="Arial"/>
          <w:sz w:val="22"/>
          <w:szCs w:val="22"/>
        </w:rPr>
        <w:t xml:space="preserve"> </w:t>
      </w:r>
      <w:r w:rsidRPr="00D90B2D" w:rsidR="006A703D">
        <w:rPr>
          <w:rFonts w:ascii="Arial" w:hAnsi="Arial" w:cs="Arial"/>
          <w:sz w:val="22"/>
          <w:szCs w:val="22"/>
        </w:rPr>
        <w:t>also</w:t>
      </w:r>
      <w:r w:rsidRPr="00D90B2D" w:rsidR="00B62177">
        <w:rPr>
          <w:rFonts w:ascii="Arial" w:hAnsi="Arial" w:cs="Arial"/>
          <w:sz w:val="22"/>
          <w:szCs w:val="22"/>
        </w:rPr>
        <w:t xml:space="preserve"> issue blanket conditional relinquishments of certain selected</w:t>
      </w:r>
      <w:r w:rsidRPr="00D90B2D" w:rsidR="003E7109">
        <w:rPr>
          <w:rFonts w:ascii="Arial" w:hAnsi="Arial" w:cs="Arial"/>
          <w:sz w:val="22"/>
          <w:szCs w:val="22"/>
        </w:rPr>
        <w:t xml:space="preserve"> unconveyed </w:t>
      </w:r>
      <w:r w:rsidRPr="00D90B2D" w:rsidR="00B62177">
        <w:rPr>
          <w:rFonts w:ascii="Arial" w:hAnsi="Arial" w:cs="Arial"/>
          <w:sz w:val="22"/>
          <w:szCs w:val="22"/>
        </w:rPr>
        <w:t>lands</w:t>
      </w:r>
      <w:r w:rsidRPr="00D90B2D" w:rsidR="00457FF3">
        <w:rPr>
          <w:rFonts w:ascii="Arial" w:hAnsi="Arial" w:cs="Arial"/>
          <w:sz w:val="22"/>
          <w:szCs w:val="22"/>
        </w:rPr>
        <w:t xml:space="preserve">. These blanket relinquishments also would take </w:t>
      </w:r>
      <w:r w:rsidRPr="00D90B2D" w:rsidR="003E7109">
        <w:rPr>
          <w:rFonts w:ascii="Arial" w:hAnsi="Arial" w:cs="Arial"/>
          <w:sz w:val="22"/>
          <w:szCs w:val="22"/>
        </w:rPr>
        <w:t>effect</w:t>
      </w:r>
      <w:r w:rsidRPr="00D90B2D" w:rsidR="00677E63">
        <w:rPr>
          <w:rFonts w:ascii="Arial" w:hAnsi="Arial" w:cs="Arial"/>
          <w:sz w:val="22"/>
          <w:szCs w:val="22"/>
        </w:rPr>
        <w:t xml:space="preserve"> only</w:t>
      </w:r>
      <w:r w:rsidRPr="00D90B2D" w:rsidR="003E7109">
        <w:rPr>
          <w:rFonts w:ascii="Arial" w:hAnsi="Arial" w:cs="Arial"/>
          <w:sz w:val="22"/>
          <w:szCs w:val="22"/>
        </w:rPr>
        <w:t xml:space="preserve"> if valid application</w:t>
      </w:r>
      <w:r w:rsidRPr="00D90B2D" w:rsidR="00677E63">
        <w:rPr>
          <w:rFonts w:ascii="Arial" w:hAnsi="Arial" w:cs="Arial"/>
          <w:sz w:val="22"/>
          <w:szCs w:val="22"/>
        </w:rPr>
        <w:t xml:space="preserve">s </w:t>
      </w:r>
      <w:r w:rsidRPr="00D90B2D" w:rsidR="005F5829">
        <w:rPr>
          <w:rFonts w:ascii="Arial" w:hAnsi="Arial" w:cs="Arial"/>
          <w:sz w:val="22"/>
          <w:szCs w:val="22"/>
        </w:rPr>
        <w:t xml:space="preserve">for these lands </w:t>
      </w:r>
      <w:r w:rsidRPr="00D90B2D" w:rsidR="00677E63">
        <w:rPr>
          <w:rFonts w:ascii="Arial" w:hAnsi="Arial" w:cs="Arial"/>
          <w:sz w:val="22"/>
          <w:szCs w:val="22"/>
        </w:rPr>
        <w:t>are</w:t>
      </w:r>
      <w:r w:rsidRPr="00D90B2D" w:rsidR="003E7109">
        <w:rPr>
          <w:rFonts w:ascii="Arial" w:hAnsi="Arial" w:cs="Arial"/>
          <w:sz w:val="22"/>
          <w:szCs w:val="22"/>
        </w:rPr>
        <w:t xml:space="preserve"> </w:t>
      </w:r>
      <w:r w:rsidRPr="00D90B2D" w:rsidR="00457FF3">
        <w:rPr>
          <w:rFonts w:ascii="Arial" w:hAnsi="Arial" w:cs="Arial"/>
          <w:sz w:val="22"/>
          <w:szCs w:val="22"/>
        </w:rPr>
        <w:t>successfully completed.</w:t>
      </w:r>
    </w:p>
    <w:p w:rsidRPr="00D90B2D" w:rsidR="003F6F86" w:rsidP="004344CC" w:rsidRDefault="003F6F86" w14:paraId="1B9B7AB0" w14:textId="77777777">
      <w:pPr>
        <w:tabs>
          <w:tab w:val="left" w:pos="360"/>
          <w:tab w:val="left" w:pos="720"/>
        </w:tabs>
        <w:rPr>
          <w:rFonts w:ascii="Arial" w:hAnsi="Arial" w:cs="Arial"/>
          <w:sz w:val="22"/>
          <w:szCs w:val="22"/>
        </w:rPr>
      </w:pPr>
    </w:p>
    <w:p w:rsidRPr="00D90B2D" w:rsidR="006A703D" w:rsidP="004344CC" w:rsidRDefault="00622198" w14:paraId="36BE72D4" w14:textId="74E8933B">
      <w:pPr>
        <w:tabs>
          <w:tab w:val="left" w:pos="360"/>
          <w:tab w:val="left" w:pos="720"/>
        </w:tabs>
        <w:rPr>
          <w:rFonts w:ascii="Arial" w:hAnsi="Arial" w:cs="Arial"/>
          <w:sz w:val="22"/>
          <w:szCs w:val="22"/>
        </w:rPr>
      </w:pPr>
      <w:r w:rsidRPr="00D90B2D">
        <w:rPr>
          <w:rFonts w:ascii="Arial" w:hAnsi="Arial" w:cs="Arial"/>
          <w:sz w:val="22"/>
          <w:szCs w:val="22"/>
        </w:rPr>
        <w:t xml:space="preserve">Upon receipt of an application requesting State or Native </w:t>
      </w:r>
      <w:r w:rsidRPr="00D90B2D" w:rsidR="006E5582">
        <w:rPr>
          <w:rFonts w:ascii="Arial" w:hAnsi="Arial" w:cs="Arial"/>
          <w:sz w:val="22"/>
          <w:szCs w:val="22"/>
        </w:rPr>
        <w:t>Corporation</w:t>
      </w:r>
      <w:r w:rsidRPr="00D90B2D">
        <w:rPr>
          <w:rFonts w:ascii="Arial" w:hAnsi="Arial" w:cs="Arial"/>
          <w:sz w:val="22"/>
          <w:szCs w:val="22"/>
        </w:rPr>
        <w:t xml:space="preserve"> selected, unconveyed lands</w:t>
      </w:r>
      <w:r w:rsidRPr="00D90B2D" w:rsidR="006E5582">
        <w:rPr>
          <w:rFonts w:ascii="Arial" w:hAnsi="Arial" w:cs="Arial"/>
          <w:sz w:val="22"/>
          <w:szCs w:val="22"/>
        </w:rPr>
        <w:t xml:space="preserve">, </w:t>
      </w:r>
      <w:r w:rsidRPr="00D90B2D" w:rsidR="006E5582">
        <w:rPr>
          <w:rFonts w:ascii="Arial" w:hAnsi="Arial" w:cs="Arial"/>
          <w:sz w:val="22"/>
          <w:szCs w:val="22"/>
          <w:bdr w:val="none" w:color="auto" w:sz="0" w:space="0" w:frame="1"/>
          <w:shd w:val="clear" w:color="auto" w:fill="FFFFFF"/>
        </w:rPr>
        <w:t>if</w:t>
      </w:r>
      <w:r w:rsidRPr="00D90B2D" w:rsidR="00F72CEC">
        <w:rPr>
          <w:rFonts w:ascii="Arial" w:hAnsi="Arial" w:cs="Arial"/>
          <w:sz w:val="22"/>
          <w:szCs w:val="22"/>
          <w:bdr w:val="none" w:color="auto" w:sz="0" w:space="0" w:frame="1"/>
          <w:shd w:val="clear" w:color="auto" w:fill="FFFFFF"/>
        </w:rPr>
        <w:t xml:space="preserve"> the application does not include a relinquishment request from either the State or Naive </w:t>
      </w:r>
      <w:r w:rsidRPr="00D90B2D" w:rsidR="006E5582">
        <w:rPr>
          <w:rFonts w:ascii="Arial" w:hAnsi="Arial" w:cs="Arial"/>
          <w:sz w:val="22"/>
          <w:szCs w:val="22"/>
          <w:bdr w:val="none" w:color="auto" w:sz="0" w:space="0" w:frame="1"/>
          <w:shd w:val="clear" w:color="auto" w:fill="FFFFFF"/>
        </w:rPr>
        <w:t>Corporation</w:t>
      </w:r>
      <w:r w:rsidRPr="00D90B2D" w:rsidR="00F72CEC">
        <w:rPr>
          <w:rFonts w:ascii="Arial" w:hAnsi="Arial" w:cs="Arial"/>
          <w:sz w:val="22"/>
          <w:szCs w:val="22"/>
          <w:bdr w:val="none" w:color="auto" w:sz="0" w:space="0" w:frame="1"/>
          <w:shd w:val="clear" w:color="auto" w:fill="FFFFFF"/>
        </w:rPr>
        <w:t>,</w:t>
      </w:r>
      <w:r w:rsidRPr="00D90B2D" w:rsidR="00F72CEC">
        <w:rPr>
          <w:rFonts w:ascii="Arial" w:hAnsi="Arial" w:cs="Arial"/>
          <w:sz w:val="22"/>
          <w:szCs w:val="22"/>
        </w:rPr>
        <w:t xml:space="preserve"> </w:t>
      </w:r>
      <w:r w:rsidRPr="00D90B2D">
        <w:rPr>
          <w:rFonts w:ascii="Arial" w:hAnsi="Arial" w:cs="Arial"/>
          <w:sz w:val="22"/>
          <w:szCs w:val="22"/>
        </w:rPr>
        <w:t>t</w:t>
      </w:r>
      <w:r w:rsidRPr="00D90B2D" w:rsidR="006A703D">
        <w:rPr>
          <w:rFonts w:ascii="Arial" w:hAnsi="Arial" w:cs="Arial"/>
          <w:sz w:val="22"/>
          <w:szCs w:val="22"/>
        </w:rPr>
        <w:t xml:space="preserve">he BLM would automatically </w:t>
      </w:r>
      <w:r w:rsidRPr="00D90B2D" w:rsidR="00F72CEC">
        <w:rPr>
          <w:rFonts w:ascii="Arial" w:hAnsi="Arial" w:cs="Arial"/>
          <w:sz w:val="22"/>
          <w:szCs w:val="22"/>
        </w:rPr>
        <w:t>request</w:t>
      </w:r>
      <w:r w:rsidRPr="00D90B2D" w:rsidR="006A703D">
        <w:rPr>
          <w:rFonts w:ascii="Arial" w:hAnsi="Arial" w:cs="Arial"/>
          <w:sz w:val="22"/>
          <w:szCs w:val="22"/>
        </w:rPr>
        <w:t xml:space="preserve"> such relinquishment on behalf of the applicant</w:t>
      </w:r>
      <w:r w:rsidRPr="00D90B2D">
        <w:rPr>
          <w:rFonts w:ascii="Arial" w:hAnsi="Arial" w:cs="Arial"/>
          <w:sz w:val="22"/>
          <w:szCs w:val="22"/>
        </w:rPr>
        <w:t xml:space="preserve">.  The BLM must receive a valid relinquishment from the State or Native </w:t>
      </w:r>
      <w:r w:rsidRPr="00D90B2D" w:rsidR="000E2994">
        <w:rPr>
          <w:rFonts w:ascii="Arial" w:hAnsi="Arial" w:cs="Arial"/>
          <w:sz w:val="22"/>
          <w:szCs w:val="22"/>
        </w:rPr>
        <w:t>Corporation</w:t>
      </w:r>
      <w:r w:rsidRPr="00D90B2D">
        <w:rPr>
          <w:rFonts w:ascii="Arial" w:hAnsi="Arial" w:cs="Arial"/>
          <w:sz w:val="22"/>
          <w:szCs w:val="22"/>
        </w:rPr>
        <w:t>, agreeing to relinquish the land to the applicant</w:t>
      </w:r>
      <w:r w:rsidRPr="00D90B2D" w:rsidR="00F97F38">
        <w:rPr>
          <w:rFonts w:ascii="Arial" w:hAnsi="Arial" w:cs="Arial"/>
          <w:sz w:val="22"/>
          <w:szCs w:val="22"/>
        </w:rPr>
        <w:t xml:space="preserve"> before approving the application. </w:t>
      </w:r>
      <w:r w:rsidR="002927C4">
        <w:rPr>
          <w:rFonts w:ascii="Arial" w:hAnsi="Arial" w:cs="Arial"/>
          <w:sz w:val="22"/>
          <w:szCs w:val="22"/>
        </w:rPr>
        <w:t xml:space="preserve"> </w:t>
      </w:r>
      <w:r w:rsidRPr="00D90B2D" w:rsidR="00457FF3">
        <w:rPr>
          <w:rFonts w:ascii="Arial" w:hAnsi="Arial" w:cs="Arial"/>
          <w:sz w:val="22"/>
          <w:szCs w:val="22"/>
        </w:rPr>
        <w:t>Following</w:t>
      </w:r>
      <w:r w:rsidRPr="00D90B2D" w:rsidR="00B74CA3">
        <w:rPr>
          <w:rFonts w:ascii="Arial" w:hAnsi="Arial" w:cs="Arial"/>
          <w:sz w:val="22"/>
          <w:szCs w:val="22"/>
        </w:rPr>
        <w:t xml:space="preserve"> existing </w:t>
      </w:r>
      <w:r w:rsidRPr="00D90B2D" w:rsidR="00457FF3">
        <w:rPr>
          <w:rFonts w:ascii="Arial" w:hAnsi="Arial" w:cs="Arial"/>
          <w:sz w:val="22"/>
          <w:szCs w:val="22"/>
        </w:rPr>
        <w:t xml:space="preserve">Alaska Conveyance Program </w:t>
      </w:r>
      <w:r w:rsidRPr="00D90B2D" w:rsidR="00B74CA3">
        <w:rPr>
          <w:rFonts w:ascii="Arial" w:hAnsi="Arial" w:cs="Arial"/>
          <w:sz w:val="22"/>
          <w:szCs w:val="22"/>
        </w:rPr>
        <w:t xml:space="preserve">policy, the relinquishment </w:t>
      </w:r>
      <w:r w:rsidRPr="00D90B2D" w:rsidR="005C17D0">
        <w:rPr>
          <w:rFonts w:ascii="Arial" w:hAnsi="Arial" w:cs="Arial"/>
          <w:sz w:val="22"/>
          <w:szCs w:val="22"/>
        </w:rPr>
        <w:t>w</w:t>
      </w:r>
      <w:r w:rsidRPr="00D90B2D" w:rsidR="00B74CA3">
        <w:rPr>
          <w:rFonts w:ascii="Arial" w:hAnsi="Arial" w:cs="Arial"/>
          <w:sz w:val="22"/>
          <w:szCs w:val="22"/>
        </w:rPr>
        <w:t xml:space="preserve">ould be in the form of a letter from the State or Native </w:t>
      </w:r>
      <w:r w:rsidRPr="00D90B2D" w:rsidR="000E2994">
        <w:rPr>
          <w:rFonts w:ascii="Arial" w:hAnsi="Arial" w:cs="Arial"/>
          <w:sz w:val="22"/>
          <w:szCs w:val="22"/>
        </w:rPr>
        <w:t>Corporation</w:t>
      </w:r>
      <w:r w:rsidRPr="00D90B2D" w:rsidR="00B74CA3">
        <w:rPr>
          <w:rFonts w:ascii="Arial" w:hAnsi="Arial" w:cs="Arial"/>
          <w:sz w:val="22"/>
          <w:szCs w:val="22"/>
        </w:rPr>
        <w:t xml:space="preserve">, and must include </w:t>
      </w:r>
      <w:r w:rsidRPr="00D90B2D" w:rsidR="00C53A44">
        <w:rPr>
          <w:rFonts w:ascii="Arial" w:hAnsi="Arial" w:cs="Arial"/>
          <w:sz w:val="22"/>
          <w:szCs w:val="22"/>
        </w:rPr>
        <w:t xml:space="preserve">the </w:t>
      </w:r>
      <w:r w:rsidRPr="00D90B2D" w:rsidR="00DE4892">
        <w:rPr>
          <w:rFonts w:ascii="Arial" w:hAnsi="Arial" w:cs="Arial"/>
          <w:sz w:val="22"/>
          <w:szCs w:val="22"/>
        </w:rPr>
        <w:t>legal</w:t>
      </w:r>
      <w:r w:rsidRPr="00D90B2D" w:rsidR="00B74CA3">
        <w:rPr>
          <w:rFonts w:ascii="Arial" w:hAnsi="Arial" w:cs="Arial"/>
          <w:sz w:val="22"/>
          <w:szCs w:val="22"/>
        </w:rPr>
        <w:t xml:space="preserve"> description of the parcel the entity is willing to relinquish</w:t>
      </w:r>
      <w:r w:rsidRPr="00D90B2D" w:rsidR="00DE4892">
        <w:rPr>
          <w:rFonts w:ascii="Arial" w:hAnsi="Arial" w:cs="Arial"/>
          <w:sz w:val="22"/>
          <w:szCs w:val="22"/>
        </w:rPr>
        <w:t>.</w:t>
      </w:r>
      <w:r w:rsidRPr="00D90B2D" w:rsidR="00B74CA3">
        <w:rPr>
          <w:rFonts w:ascii="Arial" w:hAnsi="Arial" w:cs="Arial"/>
          <w:sz w:val="22"/>
          <w:szCs w:val="22"/>
        </w:rPr>
        <w:t xml:space="preserve"> The letter must also describe the conditions, if any, for the relinquishment.  If the relinquishment is by a Native corporation, the letter </w:t>
      </w:r>
      <w:r w:rsidRPr="00D90B2D" w:rsidR="00457FF3">
        <w:rPr>
          <w:rFonts w:ascii="Arial" w:hAnsi="Arial" w:cs="Arial"/>
          <w:sz w:val="22"/>
          <w:szCs w:val="22"/>
        </w:rPr>
        <w:t>must</w:t>
      </w:r>
      <w:r w:rsidRPr="00D90B2D" w:rsidR="00B74CA3">
        <w:rPr>
          <w:rFonts w:ascii="Arial" w:hAnsi="Arial" w:cs="Arial"/>
          <w:sz w:val="22"/>
          <w:szCs w:val="22"/>
        </w:rPr>
        <w:t xml:space="preserve"> be accompanied by a board resolution authorizing the relinquishment and granting the person signing the letter authority to do so</w:t>
      </w:r>
      <w:r w:rsidRPr="00D90B2D" w:rsidR="00023671">
        <w:rPr>
          <w:rFonts w:ascii="Arial" w:hAnsi="Arial" w:cs="Arial"/>
          <w:sz w:val="22"/>
          <w:szCs w:val="22"/>
        </w:rPr>
        <w:t>.</w:t>
      </w:r>
    </w:p>
    <w:p w:rsidRPr="00D90B2D" w:rsidR="00023671" w:rsidP="004344CC" w:rsidRDefault="00023671" w14:paraId="4347EE08" w14:textId="77777777">
      <w:pPr>
        <w:tabs>
          <w:tab w:val="left" w:pos="360"/>
          <w:tab w:val="left" w:pos="720"/>
        </w:tabs>
        <w:rPr>
          <w:rFonts w:ascii="Arial" w:hAnsi="Arial" w:cs="Arial"/>
          <w:sz w:val="22"/>
          <w:szCs w:val="22"/>
        </w:rPr>
      </w:pPr>
    </w:p>
    <w:p w:rsidRPr="00D90B2D" w:rsidR="00023671" w:rsidP="004344CC" w:rsidRDefault="00023671" w14:paraId="39837988" w14:textId="77777777">
      <w:pPr>
        <w:tabs>
          <w:tab w:val="left" w:pos="360"/>
          <w:tab w:val="left" w:pos="720"/>
        </w:tabs>
        <w:rPr>
          <w:rFonts w:ascii="Arial" w:hAnsi="Arial" w:cs="Arial"/>
          <w:b/>
          <w:bCs/>
          <w:sz w:val="22"/>
          <w:szCs w:val="22"/>
        </w:rPr>
      </w:pPr>
      <w:r w:rsidRPr="00D90B2D">
        <w:rPr>
          <w:rFonts w:ascii="Arial" w:hAnsi="Arial" w:cs="Arial"/>
          <w:sz w:val="22"/>
          <w:szCs w:val="22"/>
        </w:rPr>
        <w:t xml:space="preserve">If an application requests land covered by a </w:t>
      </w:r>
      <w:r w:rsidRPr="00D90B2D" w:rsidR="005678E9">
        <w:rPr>
          <w:rFonts w:ascii="Arial" w:hAnsi="Arial" w:cs="Arial"/>
          <w:sz w:val="22"/>
          <w:szCs w:val="22"/>
        </w:rPr>
        <w:t xml:space="preserve">blanket </w:t>
      </w:r>
      <w:r w:rsidRPr="00D90B2D">
        <w:rPr>
          <w:rFonts w:ascii="Arial" w:hAnsi="Arial" w:cs="Arial"/>
          <w:sz w:val="22"/>
          <w:szCs w:val="22"/>
        </w:rPr>
        <w:t xml:space="preserve">State or Native </w:t>
      </w:r>
      <w:r w:rsidRPr="00D90B2D" w:rsidR="00F05BFA">
        <w:rPr>
          <w:rFonts w:ascii="Arial" w:hAnsi="Arial" w:cs="Arial"/>
          <w:sz w:val="22"/>
          <w:szCs w:val="22"/>
        </w:rPr>
        <w:t>c</w:t>
      </w:r>
      <w:r w:rsidRPr="00D90B2D">
        <w:rPr>
          <w:rFonts w:ascii="Arial" w:hAnsi="Arial" w:cs="Arial"/>
          <w:sz w:val="22"/>
          <w:szCs w:val="22"/>
        </w:rPr>
        <w:t xml:space="preserve">orporation relinquishment, </w:t>
      </w:r>
      <w:r w:rsidRPr="00D90B2D" w:rsidR="00457FF3">
        <w:rPr>
          <w:rFonts w:ascii="Arial" w:hAnsi="Arial" w:cs="Arial"/>
          <w:sz w:val="22"/>
          <w:szCs w:val="22"/>
        </w:rPr>
        <w:t xml:space="preserve">a relinquishment letter and a Native </w:t>
      </w:r>
      <w:r w:rsidRPr="00D90B2D" w:rsidR="00F05BFA">
        <w:rPr>
          <w:rFonts w:ascii="Arial" w:hAnsi="Arial" w:cs="Arial"/>
          <w:sz w:val="22"/>
          <w:szCs w:val="22"/>
        </w:rPr>
        <w:t>c</w:t>
      </w:r>
      <w:r w:rsidRPr="00D90B2D" w:rsidR="00457FF3">
        <w:rPr>
          <w:rFonts w:ascii="Arial" w:hAnsi="Arial" w:cs="Arial"/>
          <w:sz w:val="22"/>
          <w:szCs w:val="22"/>
        </w:rPr>
        <w:t>orporation board resolution would not be required.</w:t>
      </w:r>
    </w:p>
    <w:p w:rsidRPr="00D90B2D" w:rsidR="00C1794A" w:rsidP="004344CC" w:rsidRDefault="00C1794A" w14:paraId="03DA1AF8" w14:textId="77777777">
      <w:pPr>
        <w:tabs>
          <w:tab w:val="left" w:pos="360"/>
          <w:tab w:val="left" w:pos="720"/>
        </w:tabs>
        <w:rPr>
          <w:rFonts w:ascii="Arial" w:hAnsi="Arial" w:cs="Arial"/>
          <w:sz w:val="22"/>
          <w:szCs w:val="22"/>
        </w:rPr>
      </w:pPr>
    </w:p>
    <w:p w:rsidRPr="00D90B2D" w:rsidR="00D36F73" w:rsidP="004344CC" w:rsidRDefault="00E34686" w14:paraId="5F1C274D" w14:textId="039A08BF">
      <w:pPr>
        <w:tabs>
          <w:tab w:val="left" w:pos="360"/>
          <w:tab w:val="left" w:pos="720"/>
        </w:tabs>
        <w:rPr>
          <w:rFonts w:ascii="Arial" w:hAnsi="Arial" w:cs="Arial"/>
          <w:sz w:val="22"/>
          <w:szCs w:val="22"/>
        </w:rPr>
      </w:pPr>
      <w:r w:rsidRPr="00E34686">
        <w:rPr>
          <w:rFonts w:ascii="Arial" w:hAnsi="Arial" w:cs="Arial"/>
          <w:b/>
          <w:bCs/>
          <w:i/>
          <w:iCs/>
          <w:sz w:val="22"/>
          <w:szCs w:val="22"/>
        </w:rPr>
        <w:t>Correcting Technical Errors on Applications</w:t>
      </w:r>
      <w:r w:rsidRPr="00D90B2D" w:rsidR="00D36F73">
        <w:rPr>
          <w:rFonts w:ascii="Arial" w:hAnsi="Arial" w:cs="Arial"/>
          <w:b/>
          <w:bCs/>
          <w:i/>
          <w:iCs/>
          <w:sz w:val="22"/>
          <w:szCs w:val="22"/>
        </w:rPr>
        <w:t xml:space="preserve"> (43 CFR 2569.410)</w:t>
      </w:r>
      <w:r>
        <w:rPr>
          <w:rFonts w:ascii="Arial" w:hAnsi="Arial" w:cs="Arial"/>
          <w:bCs/>
          <w:iCs/>
          <w:sz w:val="22"/>
          <w:szCs w:val="22"/>
        </w:rPr>
        <w:t xml:space="preserve"> – </w:t>
      </w:r>
      <w:r w:rsidRPr="00D90B2D" w:rsidR="001C7C3F">
        <w:rPr>
          <w:rFonts w:ascii="Arial" w:hAnsi="Arial" w:cs="Arial"/>
          <w:sz w:val="22"/>
          <w:szCs w:val="22"/>
        </w:rPr>
        <w:t xml:space="preserve">If the BLM finds a technical error in an application, such as an incomplete or unsigned application, </w:t>
      </w:r>
      <w:r w:rsidRPr="00D90B2D" w:rsidR="00DC2719">
        <w:rPr>
          <w:rFonts w:ascii="Arial" w:hAnsi="Arial" w:cs="Arial"/>
          <w:sz w:val="22"/>
          <w:szCs w:val="22"/>
        </w:rPr>
        <w:t>it would notify the applicant. The applicant would then have 60 days after receiving notification to correct the error.</w:t>
      </w:r>
    </w:p>
    <w:p w:rsidRPr="00D90B2D" w:rsidR="00DC2719" w:rsidP="004344CC" w:rsidRDefault="00DC2719" w14:paraId="561CA5AA" w14:textId="77777777">
      <w:pPr>
        <w:tabs>
          <w:tab w:val="left" w:pos="360"/>
          <w:tab w:val="left" w:pos="720"/>
        </w:tabs>
        <w:rPr>
          <w:rFonts w:ascii="Arial" w:hAnsi="Arial" w:cs="Arial"/>
          <w:sz w:val="22"/>
          <w:szCs w:val="22"/>
        </w:rPr>
      </w:pPr>
    </w:p>
    <w:p w:rsidRPr="00D90B2D" w:rsidR="00D36F73" w:rsidP="004344CC" w:rsidRDefault="00AB7634" w14:paraId="37AA1382" w14:textId="096596D0">
      <w:pPr>
        <w:tabs>
          <w:tab w:val="left" w:pos="360"/>
          <w:tab w:val="left" w:pos="720"/>
        </w:tabs>
        <w:rPr>
          <w:rFonts w:ascii="Arial" w:hAnsi="Arial" w:cs="Arial"/>
          <w:sz w:val="22"/>
          <w:szCs w:val="22"/>
        </w:rPr>
      </w:pPr>
      <w:r w:rsidRPr="00AB7634">
        <w:rPr>
          <w:rFonts w:ascii="Arial" w:hAnsi="Arial" w:cs="Arial"/>
          <w:b/>
          <w:bCs/>
          <w:i/>
          <w:iCs/>
          <w:sz w:val="22"/>
          <w:szCs w:val="22"/>
        </w:rPr>
        <w:t>Correcting Errors in Survey-related Documents (43 CFR 2569.501)</w:t>
      </w:r>
      <w:r>
        <w:rPr>
          <w:rFonts w:ascii="Arial" w:hAnsi="Arial" w:cs="Arial"/>
          <w:bCs/>
          <w:iCs/>
          <w:sz w:val="22"/>
          <w:szCs w:val="22"/>
        </w:rPr>
        <w:t xml:space="preserve"> – </w:t>
      </w:r>
      <w:r w:rsidRPr="00D90B2D" w:rsidR="005E30EF">
        <w:rPr>
          <w:rFonts w:ascii="Arial" w:hAnsi="Arial" w:cs="Arial"/>
          <w:sz w:val="22"/>
          <w:szCs w:val="22"/>
        </w:rPr>
        <w:t>A</w:t>
      </w:r>
      <w:r w:rsidRPr="00D90B2D" w:rsidR="005228A3">
        <w:rPr>
          <w:rFonts w:ascii="Arial" w:hAnsi="Arial" w:cs="Arial"/>
          <w:sz w:val="22"/>
          <w:szCs w:val="22"/>
        </w:rPr>
        <w:t>fter receiving an application, reviewing the legal description of the land requested, and making minor boundary adjustments, if needed, the BLM would send the applicant a Notice of Survey, informing the applicant of the shape and location of the lands the BLM planned to survey. The applicant would have an opportunity to challenge, in writing, the draft Plan of Survey within 60 days of receipt of the BLM’s notice.</w:t>
      </w:r>
    </w:p>
    <w:p w:rsidRPr="00D90B2D" w:rsidR="007533AD" w:rsidP="004344CC" w:rsidRDefault="007533AD" w14:paraId="12BB2E0F" w14:textId="77777777">
      <w:pPr>
        <w:tabs>
          <w:tab w:val="left" w:pos="360"/>
          <w:tab w:val="left" w:pos="720"/>
        </w:tabs>
        <w:rPr>
          <w:rFonts w:ascii="Arial" w:hAnsi="Arial" w:cs="Arial"/>
          <w:sz w:val="22"/>
          <w:szCs w:val="22"/>
        </w:rPr>
      </w:pPr>
    </w:p>
    <w:p w:rsidRPr="00D90B2D" w:rsidR="000C364A" w:rsidP="004344CC" w:rsidRDefault="007533AD" w14:paraId="31E2A208" w14:textId="77777777">
      <w:pPr>
        <w:tabs>
          <w:tab w:val="left" w:pos="360"/>
          <w:tab w:val="left" w:pos="720"/>
        </w:tabs>
        <w:rPr>
          <w:rFonts w:ascii="Arial" w:hAnsi="Arial" w:cs="Arial"/>
          <w:sz w:val="22"/>
          <w:szCs w:val="22"/>
        </w:rPr>
      </w:pPr>
      <w:r w:rsidRPr="00D90B2D">
        <w:rPr>
          <w:rFonts w:ascii="Arial" w:hAnsi="Arial" w:cs="Arial"/>
          <w:sz w:val="22"/>
          <w:szCs w:val="22"/>
        </w:rPr>
        <w:lastRenderedPageBreak/>
        <w:t>Upon completion of the survey, the BLM would mail the applicant a document titled Conformance to Plat of Survey. If the applicant found an error in the way the BLM surveyed the land, based on the Plan of Survey, the applicant could dispute the survey in writing within 60 days of recei</w:t>
      </w:r>
      <w:r w:rsidRPr="00D90B2D" w:rsidR="005A7BBE">
        <w:rPr>
          <w:rFonts w:ascii="Arial" w:hAnsi="Arial" w:cs="Arial"/>
          <w:sz w:val="22"/>
          <w:szCs w:val="22"/>
        </w:rPr>
        <w:t>pt of</w:t>
      </w:r>
      <w:r w:rsidRPr="00D90B2D">
        <w:rPr>
          <w:rFonts w:ascii="Arial" w:hAnsi="Arial" w:cs="Arial"/>
          <w:sz w:val="22"/>
          <w:szCs w:val="22"/>
        </w:rPr>
        <w:t xml:space="preserve"> the Conformance of Plat of Survey.</w:t>
      </w:r>
    </w:p>
    <w:p w:rsidRPr="00D90B2D" w:rsidR="000702D4" w:rsidP="004344CC" w:rsidRDefault="000702D4" w14:paraId="5E6EE9AA" w14:textId="77777777">
      <w:pPr>
        <w:tabs>
          <w:tab w:val="left" w:pos="360"/>
          <w:tab w:val="left" w:pos="720"/>
        </w:tabs>
        <w:rPr>
          <w:rFonts w:ascii="Arial" w:hAnsi="Arial" w:cs="Arial"/>
          <w:sz w:val="22"/>
          <w:szCs w:val="22"/>
        </w:rPr>
      </w:pPr>
    </w:p>
    <w:p w:rsidRPr="00D90B2D" w:rsidR="007533AD" w:rsidP="004344CC" w:rsidRDefault="00AB7634" w14:paraId="76AA2D3C" w14:textId="4C53862E">
      <w:pPr>
        <w:tabs>
          <w:tab w:val="left" w:pos="360"/>
          <w:tab w:val="left" w:pos="720"/>
        </w:tabs>
        <w:rPr>
          <w:rFonts w:ascii="Arial" w:hAnsi="Arial" w:cs="Arial"/>
          <w:sz w:val="22"/>
          <w:szCs w:val="22"/>
        </w:rPr>
      </w:pPr>
      <w:r w:rsidRPr="00AB7634">
        <w:rPr>
          <w:rFonts w:ascii="Arial" w:hAnsi="Arial" w:cs="Arial"/>
          <w:b/>
          <w:bCs/>
          <w:i/>
          <w:iCs/>
          <w:sz w:val="22"/>
          <w:szCs w:val="22"/>
        </w:rPr>
        <w:t>Substitute Selections – Multiple Applications on Same Lands (43 CFR 2569.502)</w:t>
      </w:r>
      <w:r>
        <w:rPr>
          <w:rFonts w:ascii="Arial" w:hAnsi="Arial" w:cs="Arial"/>
          <w:bCs/>
          <w:iCs/>
          <w:sz w:val="22"/>
          <w:szCs w:val="22"/>
        </w:rPr>
        <w:t xml:space="preserve"> – </w:t>
      </w:r>
      <w:r w:rsidRPr="00D90B2D" w:rsidR="000C364A">
        <w:rPr>
          <w:rFonts w:ascii="Arial" w:hAnsi="Arial" w:cs="Arial"/>
          <w:sz w:val="22"/>
          <w:szCs w:val="22"/>
        </w:rPr>
        <w:t>If two or more Eligible Individuals select the same lands, in whole or in part, the BLM would decide which application would be given preference based on either submission dates and times, or a lottery. The non-preferred applicants could, within 60 days of receipt of the BLM’s decision</w:t>
      </w:r>
      <w:r w:rsidRPr="00D90B2D" w:rsidR="00DA3395">
        <w:rPr>
          <w:rFonts w:ascii="Arial" w:hAnsi="Arial" w:cs="Arial"/>
          <w:sz w:val="22"/>
          <w:szCs w:val="22"/>
        </w:rPr>
        <w:t>,</w:t>
      </w:r>
      <w:r w:rsidRPr="00D90B2D" w:rsidR="000C364A">
        <w:rPr>
          <w:rFonts w:ascii="Arial" w:hAnsi="Arial" w:cs="Arial"/>
          <w:sz w:val="22"/>
          <w:szCs w:val="22"/>
        </w:rPr>
        <w:t xml:space="preserve"> either provide the BLM a </w:t>
      </w:r>
      <w:r w:rsidRPr="00D90B2D" w:rsidR="007A39AF">
        <w:rPr>
          <w:rFonts w:ascii="Arial" w:hAnsi="Arial" w:cs="Arial"/>
          <w:sz w:val="22"/>
          <w:szCs w:val="22"/>
        </w:rPr>
        <w:t xml:space="preserve">new </w:t>
      </w:r>
      <w:r w:rsidRPr="00D90B2D" w:rsidR="000C364A">
        <w:rPr>
          <w:rFonts w:ascii="Arial" w:hAnsi="Arial" w:cs="Arial"/>
          <w:sz w:val="22"/>
          <w:szCs w:val="22"/>
        </w:rPr>
        <w:t>substitute selection or request that the BLM continue to adjudicate the non-conflicting portion of the selection.</w:t>
      </w:r>
    </w:p>
    <w:p w:rsidRPr="00D90B2D" w:rsidR="007A39AF" w:rsidP="004344CC" w:rsidRDefault="007A39AF" w14:paraId="79965905" w14:textId="77777777">
      <w:pPr>
        <w:tabs>
          <w:tab w:val="left" w:pos="360"/>
          <w:tab w:val="left" w:pos="720"/>
        </w:tabs>
        <w:rPr>
          <w:rFonts w:ascii="Arial" w:hAnsi="Arial" w:cs="Arial"/>
          <w:sz w:val="22"/>
          <w:szCs w:val="22"/>
        </w:rPr>
      </w:pPr>
    </w:p>
    <w:p w:rsidR="007A39AF" w:rsidP="004344CC" w:rsidRDefault="007A39AF" w14:paraId="17E20955" w14:textId="44ED519E">
      <w:pPr>
        <w:tabs>
          <w:tab w:val="left" w:pos="360"/>
          <w:tab w:val="left" w:pos="720"/>
        </w:tabs>
        <w:rPr>
          <w:rFonts w:ascii="Arial" w:hAnsi="Arial" w:cs="Arial"/>
          <w:sz w:val="22"/>
          <w:szCs w:val="22"/>
        </w:rPr>
      </w:pPr>
      <w:r w:rsidRPr="00D90B2D">
        <w:rPr>
          <w:rFonts w:ascii="Arial" w:hAnsi="Arial" w:cs="Arial"/>
          <w:sz w:val="22"/>
          <w:szCs w:val="22"/>
        </w:rPr>
        <w:t>If a non-preferred applicant does not respond to the BLM’s decision within 60 days, the BLM would reject the application and the Eligible Individual could file a new application for different lands before the end of the five-year program.</w:t>
      </w:r>
    </w:p>
    <w:p w:rsidRPr="00AB7634" w:rsidR="00AB7634" w:rsidP="004344CC" w:rsidRDefault="00AB7634" w14:paraId="5F6105FE" w14:textId="282FDB2F">
      <w:pPr>
        <w:tabs>
          <w:tab w:val="left" w:pos="360"/>
          <w:tab w:val="left" w:pos="720"/>
        </w:tabs>
        <w:rPr>
          <w:rFonts w:ascii="Arial" w:hAnsi="Arial" w:cs="Arial"/>
          <w:sz w:val="22"/>
          <w:szCs w:val="22"/>
        </w:rPr>
      </w:pPr>
    </w:p>
    <w:p w:rsidRPr="00D90B2D" w:rsidR="00313579" w:rsidP="004344CC" w:rsidRDefault="00425CA0" w14:paraId="2AC58D6C" w14:textId="4D402F9A">
      <w:pPr>
        <w:tabs>
          <w:tab w:val="left" w:pos="360"/>
          <w:tab w:val="left" w:pos="720"/>
        </w:tabs>
        <w:rPr>
          <w:rFonts w:ascii="Arial" w:hAnsi="Arial" w:cs="Arial"/>
          <w:sz w:val="22"/>
          <w:szCs w:val="22"/>
        </w:rPr>
      </w:pPr>
      <w:r w:rsidRPr="00425CA0">
        <w:rPr>
          <w:rFonts w:ascii="Arial" w:hAnsi="Arial" w:cs="Arial"/>
          <w:b/>
          <w:bCs/>
          <w:i/>
          <w:iCs/>
          <w:sz w:val="22"/>
          <w:szCs w:val="22"/>
        </w:rPr>
        <w:t xml:space="preserve">Substitute Selections </w:t>
      </w:r>
      <w:r w:rsidR="00004702">
        <w:rPr>
          <w:rFonts w:ascii="Arial" w:hAnsi="Arial" w:cs="Arial"/>
          <w:b/>
          <w:bCs/>
          <w:i/>
          <w:iCs/>
          <w:sz w:val="22"/>
          <w:szCs w:val="22"/>
        </w:rPr>
        <w:t xml:space="preserve">and Requests for Partial Adjudication </w:t>
      </w:r>
      <w:r w:rsidRPr="00425CA0">
        <w:rPr>
          <w:rFonts w:ascii="Arial" w:hAnsi="Arial" w:cs="Arial"/>
          <w:b/>
          <w:bCs/>
          <w:i/>
          <w:iCs/>
          <w:sz w:val="22"/>
          <w:szCs w:val="22"/>
        </w:rPr>
        <w:t>(</w:t>
      </w:r>
      <w:r w:rsidR="00004702">
        <w:rPr>
          <w:rFonts w:ascii="Arial" w:hAnsi="Arial" w:cs="Arial"/>
          <w:b/>
          <w:i/>
          <w:sz w:val="22"/>
          <w:szCs w:val="22"/>
        </w:rPr>
        <w:t>2569.502</w:t>
      </w:r>
      <w:r w:rsidRPr="00AB7634" w:rsidR="00004702">
        <w:rPr>
          <w:rFonts w:ascii="Arial" w:hAnsi="Arial" w:cs="Arial"/>
          <w:b/>
          <w:i/>
          <w:sz w:val="22"/>
          <w:szCs w:val="22"/>
        </w:rPr>
        <w:t xml:space="preserve"> </w:t>
      </w:r>
      <w:r w:rsidR="00004702">
        <w:rPr>
          <w:rFonts w:ascii="Arial" w:hAnsi="Arial" w:cs="Arial"/>
          <w:b/>
          <w:i/>
          <w:sz w:val="22"/>
          <w:szCs w:val="22"/>
        </w:rPr>
        <w:t xml:space="preserve">and </w:t>
      </w:r>
      <w:r w:rsidRPr="00425CA0">
        <w:rPr>
          <w:rFonts w:ascii="Arial" w:hAnsi="Arial" w:cs="Arial"/>
          <w:b/>
          <w:bCs/>
          <w:i/>
          <w:iCs/>
          <w:sz w:val="22"/>
          <w:szCs w:val="22"/>
        </w:rPr>
        <w:t>43 CFR 2569.503)</w:t>
      </w:r>
      <w:r>
        <w:rPr>
          <w:rFonts w:ascii="Arial" w:hAnsi="Arial" w:cs="Arial"/>
          <w:bCs/>
          <w:iCs/>
          <w:sz w:val="22"/>
          <w:szCs w:val="22"/>
        </w:rPr>
        <w:t xml:space="preserve"> – </w:t>
      </w:r>
      <w:r w:rsidRPr="00D90B2D" w:rsidR="00165840">
        <w:rPr>
          <w:rFonts w:ascii="Arial" w:hAnsi="Arial" w:cs="Arial"/>
          <w:sz w:val="22"/>
          <w:szCs w:val="22"/>
        </w:rPr>
        <w:t>If an Eligible Individual’s selection includes lands that are not available Federal lands, the BLM would issue a decision informing the applicant that the land is unavailable. The applicant could, within 60 days of receipt of the BLM’s decision either provide the BLM a new substitute selection or request that the BLM continue to adjudicate the portion of the selection that is within available Federal lands.</w:t>
      </w:r>
    </w:p>
    <w:p w:rsidRPr="00D90B2D" w:rsidR="00313579" w:rsidP="004344CC" w:rsidRDefault="00313579" w14:paraId="77CF2898" w14:textId="77777777">
      <w:pPr>
        <w:tabs>
          <w:tab w:val="left" w:pos="360"/>
          <w:tab w:val="left" w:pos="720"/>
        </w:tabs>
        <w:rPr>
          <w:rFonts w:ascii="Arial" w:hAnsi="Arial" w:cs="Arial"/>
          <w:sz w:val="22"/>
          <w:szCs w:val="22"/>
        </w:rPr>
      </w:pPr>
    </w:p>
    <w:p w:rsidRPr="00D90B2D" w:rsidR="006F5869" w:rsidP="004344CC" w:rsidRDefault="00313579" w14:paraId="6155508B" w14:textId="77777777">
      <w:pPr>
        <w:tabs>
          <w:tab w:val="left" w:pos="360"/>
          <w:tab w:val="left" w:pos="720"/>
        </w:tabs>
        <w:rPr>
          <w:rFonts w:ascii="Arial" w:hAnsi="Arial" w:cs="Arial"/>
          <w:sz w:val="22"/>
          <w:szCs w:val="22"/>
        </w:rPr>
      </w:pPr>
      <w:r w:rsidRPr="00D90B2D">
        <w:rPr>
          <w:rFonts w:ascii="Arial" w:hAnsi="Arial" w:cs="Arial"/>
          <w:sz w:val="22"/>
          <w:szCs w:val="22"/>
        </w:rPr>
        <w:t>If the applicant fails to respond within 60 days of receipt of the BLM’s decision, the BLM will reject the initial application and the Eligible Individual could file a new application for different lands before the end of the five-year application period.</w:t>
      </w:r>
    </w:p>
    <w:p w:rsidRPr="00D90B2D" w:rsidR="002328A8" w:rsidP="004344CC" w:rsidRDefault="002328A8" w14:paraId="20FFD21E" w14:textId="77777777">
      <w:pPr>
        <w:tabs>
          <w:tab w:val="left" w:pos="360"/>
          <w:tab w:val="left" w:pos="720"/>
        </w:tabs>
        <w:rPr>
          <w:rFonts w:ascii="Arial" w:hAnsi="Arial" w:cs="Arial"/>
          <w:sz w:val="22"/>
          <w:szCs w:val="22"/>
        </w:rPr>
      </w:pPr>
    </w:p>
    <w:p w:rsidRPr="00D90B2D" w:rsidR="00552316" w:rsidP="004344CC" w:rsidRDefault="00425CA0" w14:paraId="1773D8D0" w14:textId="2F86B313">
      <w:pPr>
        <w:tabs>
          <w:tab w:val="left" w:pos="360"/>
          <w:tab w:val="left" w:pos="720"/>
        </w:tabs>
        <w:rPr>
          <w:rFonts w:ascii="Arial" w:hAnsi="Arial" w:cs="Arial"/>
          <w:sz w:val="22"/>
          <w:szCs w:val="22"/>
        </w:rPr>
      </w:pPr>
      <w:r w:rsidRPr="00425CA0">
        <w:rPr>
          <w:rFonts w:ascii="Arial" w:hAnsi="Arial" w:cs="Arial"/>
          <w:b/>
          <w:bCs/>
          <w:i/>
          <w:iCs/>
          <w:sz w:val="22"/>
          <w:szCs w:val="22"/>
        </w:rPr>
        <w:t xml:space="preserve">Appeals of BLM Decisions (43 CFR 2569.502, 2569.503, </w:t>
      </w:r>
      <w:r>
        <w:rPr>
          <w:rFonts w:ascii="Arial" w:hAnsi="Arial" w:cs="Arial"/>
          <w:b/>
          <w:bCs/>
          <w:i/>
          <w:iCs/>
          <w:sz w:val="22"/>
          <w:szCs w:val="22"/>
        </w:rPr>
        <w:t xml:space="preserve">and </w:t>
      </w:r>
      <w:r w:rsidRPr="00425CA0">
        <w:rPr>
          <w:rFonts w:ascii="Arial" w:hAnsi="Arial" w:cs="Arial"/>
          <w:b/>
          <w:bCs/>
          <w:i/>
          <w:iCs/>
          <w:sz w:val="22"/>
          <w:szCs w:val="22"/>
        </w:rPr>
        <w:t>2569.801)</w:t>
      </w:r>
      <w:r>
        <w:rPr>
          <w:rFonts w:ascii="Arial" w:hAnsi="Arial" w:cs="Arial"/>
          <w:bCs/>
          <w:iCs/>
          <w:sz w:val="22"/>
          <w:szCs w:val="22"/>
        </w:rPr>
        <w:t xml:space="preserve"> – A</w:t>
      </w:r>
      <w:r w:rsidRPr="00D90B2D" w:rsidR="00552316">
        <w:rPr>
          <w:rFonts w:ascii="Arial" w:hAnsi="Arial" w:cs="Arial"/>
          <w:sz w:val="22"/>
          <w:szCs w:val="22"/>
        </w:rPr>
        <w:t xml:space="preserve">pplicants would be allowed to appeal any of the BLM’s decisions regarding their applications to the Interior Board of Land Appeals as provided for under 43 CFR part 4. If the applicant is a non-preferred applicant under proposed 43 CFR 2569.502, the losing applicant could select a substitute parcel under proposed § 2569.502(b).   </w:t>
      </w:r>
    </w:p>
    <w:p w:rsidRPr="00D90B2D" w:rsidR="00DA4D16" w:rsidP="004344CC" w:rsidRDefault="00DA4D16" w14:paraId="52516653" w14:textId="77777777">
      <w:pPr>
        <w:tabs>
          <w:tab w:val="left" w:pos="360"/>
          <w:tab w:val="left" w:pos="720"/>
        </w:tabs>
        <w:rPr>
          <w:rFonts w:ascii="Arial" w:hAnsi="Arial" w:cs="Arial"/>
          <w:sz w:val="22"/>
          <w:szCs w:val="22"/>
        </w:rPr>
      </w:pPr>
    </w:p>
    <w:p w:rsidRPr="00B50214" w:rsidR="00AF7EBA" w:rsidP="004344CC" w:rsidRDefault="00AF7EBA" w14:paraId="7FC23307"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AF7EBA" w:rsidP="004344CC" w:rsidRDefault="00AF7EBA" w14:paraId="582C8E93" w14:textId="77777777">
      <w:pPr>
        <w:tabs>
          <w:tab w:val="left" w:pos="360"/>
          <w:tab w:val="left" w:pos="720"/>
        </w:tabs>
        <w:rPr>
          <w:rFonts w:ascii="Arial" w:hAnsi="Arial" w:cs="Arial"/>
          <w:sz w:val="22"/>
          <w:szCs w:val="22"/>
        </w:rPr>
      </w:pPr>
    </w:p>
    <w:p w:rsidRPr="00D90B2D" w:rsidR="0086169A" w:rsidP="004344CC" w:rsidRDefault="0086169A" w14:paraId="53D1A829" w14:textId="77777777">
      <w:pPr>
        <w:tabs>
          <w:tab w:val="left" w:pos="360"/>
          <w:tab w:val="left" w:pos="720"/>
        </w:tabs>
        <w:rPr>
          <w:rFonts w:ascii="Arial" w:hAnsi="Arial" w:cs="Arial"/>
          <w:sz w:val="22"/>
          <w:szCs w:val="22"/>
        </w:rPr>
      </w:pPr>
      <w:r w:rsidRPr="00D90B2D">
        <w:rPr>
          <w:rFonts w:ascii="Arial" w:hAnsi="Arial" w:cs="Arial"/>
          <w:sz w:val="22"/>
          <w:szCs w:val="22"/>
        </w:rPr>
        <w:t>There</w:t>
      </w:r>
      <w:r w:rsidRPr="00D90B2D" w:rsidR="00B32B0C">
        <w:rPr>
          <w:rFonts w:ascii="Arial" w:hAnsi="Arial" w:cs="Arial"/>
          <w:sz w:val="22"/>
          <w:szCs w:val="22"/>
        </w:rPr>
        <w:t xml:space="preserve"> will be no collection of</w:t>
      </w:r>
      <w:r w:rsidRPr="00D90B2D">
        <w:rPr>
          <w:rFonts w:ascii="Arial" w:hAnsi="Arial" w:cs="Arial"/>
          <w:sz w:val="22"/>
          <w:szCs w:val="22"/>
        </w:rPr>
        <w:t xml:space="preserve"> </w:t>
      </w:r>
      <w:r w:rsidRPr="00D90B2D" w:rsidR="00B32B0C">
        <w:rPr>
          <w:rFonts w:ascii="Arial" w:hAnsi="Arial" w:cs="Arial"/>
          <w:sz w:val="22"/>
          <w:szCs w:val="22"/>
        </w:rPr>
        <w:t xml:space="preserve">information through technological methods. The </w:t>
      </w:r>
      <w:r w:rsidRPr="00D90B2D" w:rsidR="00445917">
        <w:rPr>
          <w:rFonts w:ascii="Arial" w:hAnsi="Arial" w:cs="Arial"/>
          <w:sz w:val="22"/>
          <w:szCs w:val="22"/>
        </w:rPr>
        <w:t>E</w:t>
      </w:r>
      <w:r w:rsidRPr="00D90B2D" w:rsidR="00B32B0C">
        <w:rPr>
          <w:rFonts w:ascii="Arial" w:hAnsi="Arial" w:cs="Arial"/>
          <w:sz w:val="22"/>
          <w:szCs w:val="22"/>
        </w:rPr>
        <w:t xml:space="preserve">ligible </w:t>
      </w:r>
      <w:r w:rsidRPr="00D90B2D" w:rsidR="00445917">
        <w:rPr>
          <w:rFonts w:ascii="Arial" w:hAnsi="Arial" w:cs="Arial"/>
          <w:sz w:val="22"/>
          <w:szCs w:val="22"/>
        </w:rPr>
        <w:t>I</w:t>
      </w:r>
      <w:r w:rsidRPr="00D90B2D" w:rsidR="00B32B0C">
        <w:rPr>
          <w:rFonts w:ascii="Arial" w:hAnsi="Arial" w:cs="Arial"/>
          <w:sz w:val="22"/>
          <w:szCs w:val="22"/>
        </w:rPr>
        <w:t>ndividuals must submit their application via mail</w:t>
      </w:r>
      <w:r w:rsidRPr="00D90B2D" w:rsidR="0003610D">
        <w:rPr>
          <w:rFonts w:ascii="Arial" w:hAnsi="Arial" w:cs="Arial"/>
          <w:sz w:val="22"/>
          <w:szCs w:val="22"/>
        </w:rPr>
        <w:t>, delivery service,</w:t>
      </w:r>
      <w:r w:rsidRPr="00D90B2D" w:rsidR="00B32B0C">
        <w:rPr>
          <w:rFonts w:ascii="Arial" w:hAnsi="Arial" w:cs="Arial"/>
          <w:sz w:val="22"/>
          <w:szCs w:val="22"/>
        </w:rPr>
        <w:t xml:space="preserve"> or in person. </w:t>
      </w:r>
    </w:p>
    <w:p w:rsidRPr="00D90B2D" w:rsidR="00295103" w:rsidP="004344CC" w:rsidRDefault="00295103" w14:paraId="2D2D0323" w14:textId="77777777">
      <w:pPr>
        <w:tabs>
          <w:tab w:val="left" w:pos="360"/>
          <w:tab w:val="left" w:pos="720"/>
        </w:tabs>
        <w:rPr>
          <w:rFonts w:ascii="Arial" w:hAnsi="Arial" w:cs="Arial"/>
          <w:sz w:val="22"/>
          <w:szCs w:val="22"/>
        </w:rPr>
      </w:pPr>
    </w:p>
    <w:p w:rsidRPr="00B50214" w:rsidR="00AF7EBA" w:rsidP="004344CC" w:rsidRDefault="00AF7EBA" w14:paraId="15E18C20"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50214" w:rsidR="00AF7EBA" w:rsidP="004344CC" w:rsidRDefault="00AF7EBA" w14:paraId="08C95A94" w14:textId="77777777">
      <w:pPr>
        <w:tabs>
          <w:tab w:val="left" w:pos="360"/>
          <w:tab w:val="left" w:pos="720"/>
        </w:tabs>
        <w:rPr>
          <w:rFonts w:ascii="Arial" w:hAnsi="Arial" w:cs="Arial"/>
          <w:sz w:val="22"/>
          <w:szCs w:val="22"/>
        </w:rPr>
      </w:pPr>
    </w:p>
    <w:p w:rsidRPr="00D90B2D" w:rsidR="00B32B0C" w:rsidP="004344CC" w:rsidRDefault="00B32B0C" w14:paraId="23F6338B" w14:textId="77777777">
      <w:pPr>
        <w:tabs>
          <w:tab w:val="left" w:pos="360"/>
          <w:tab w:val="left" w:pos="720"/>
        </w:tabs>
        <w:rPr>
          <w:rFonts w:ascii="Arial" w:hAnsi="Arial" w:cs="Arial"/>
          <w:sz w:val="22"/>
          <w:szCs w:val="22"/>
        </w:rPr>
      </w:pPr>
      <w:r w:rsidRPr="00D90B2D">
        <w:rPr>
          <w:rFonts w:ascii="Arial" w:hAnsi="Arial" w:cs="Arial"/>
          <w:sz w:val="22"/>
          <w:szCs w:val="22"/>
        </w:rPr>
        <w:t xml:space="preserve">This is new legislation for providing </w:t>
      </w:r>
      <w:r w:rsidRPr="00D90B2D" w:rsidR="00445917">
        <w:rPr>
          <w:rFonts w:ascii="Arial" w:hAnsi="Arial" w:cs="Arial"/>
          <w:sz w:val="22"/>
          <w:szCs w:val="22"/>
        </w:rPr>
        <w:t>E</w:t>
      </w:r>
      <w:r w:rsidRPr="00D90B2D">
        <w:rPr>
          <w:rFonts w:ascii="Arial" w:hAnsi="Arial" w:cs="Arial"/>
          <w:sz w:val="22"/>
          <w:szCs w:val="22"/>
        </w:rPr>
        <w:t xml:space="preserve">ligible </w:t>
      </w:r>
      <w:r w:rsidRPr="00D90B2D" w:rsidR="00445917">
        <w:rPr>
          <w:rFonts w:ascii="Arial" w:hAnsi="Arial" w:cs="Arial"/>
          <w:sz w:val="22"/>
          <w:szCs w:val="22"/>
        </w:rPr>
        <w:t>I</w:t>
      </w:r>
      <w:r w:rsidRPr="00D90B2D">
        <w:rPr>
          <w:rFonts w:ascii="Arial" w:hAnsi="Arial" w:cs="Arial"/>
          <w:sz w:val="22"/>
          <w:szCs w:val="22"/>
        </w:rPr>
        <w:t xml:space="preserve">ndividuals any opportunity to apply for </w:t>
      </w:r>
      <w:r w:rsidRPr="00D90B2D" w:rsidR="00023498">
        <w:rPr>
          <w:rFonts w:ascii="Arial" w:hAnsi="Arial" w:cs="Arial"/>
          <w:sz w:val="22"/>
          <w:szCs w:val="22"/>
        </w:rPr>
        <w:t>land</w:t>
      </w:r>
      <w:r w:rsidRPr="00D90B2D">
        <w:rPr>
          <w:rFonts w:ascii="Arial" w:hAnsi="Arial" w:cs="Arial"/>
          <w:sz w:val="22"/>
          <w:szCs w:val="22"/>
        </w:rPr>
        <w:t>. This new form w</w:t>
      </w:r>
      <w:r w:rsidRPr="00D90B2D" w:rsidR="00023498">
        <w:rPr>
          <w:rFonts w:ascii="Arial" w:hAnsi="Arial" w:cs="Arial"/>
          <w:sz w:val="22"/>
          <w:szCs w:val="22"/>
        </w:rPr>
        <w:t>ould</w:t>
      </w:r>
      <w:r w:rsidRPr="00D90B2D">
        <w:rPr>
          <w:rFonts w:ascii="Arial" w:hAnsi="Arial" w:cs="Arial"/>
          <w:sz w:val="22"/>
          <w:szCs w:val="22"/>
        </w:rPr>
        <w:t xml:space="preserve"> provide current contact information </w:t>
      </w:r>
      <w:r w:rsidRPr="00D90B2D" w:rsidR="00277F10">
        <w:rPr>
          <w:rFonts w:ascii="Arial" w:hAnsi="Arial" w:cs="Arial"/>
          <w:sz w:val="22"/>
          <w:szCs w:val="22"/>
        </w:rPr>
        <w:t xml:space="preserve">and specific information </w:t>
      </w:r>
      <w:r w:rsidRPr="00D90B2D">
        <w:rPr>
          <w:rFonts w:ascii="Arial" w:hAnsi="Arial" w:cs="Arial"/>
          <w:sz w:val="22"/>
          <w:szCs w:val="22"/>
        </w:rPr>
        <w:t xml:space="preserve">of </w:t>
      </w:r>
      <w:r w:rsidRPr="00D90B2D" w:rsidR="00445917">
        <w:rPr>
          <w:rFonts w:ascii="Arial" w:hAnsi="Arial" w:cs="Arial"/>
          <w:sz w:val="22"/>
          <w:szCs w:val="22"/>
        </w:rPr>
        <w:t>E</w:t>
      </w:r>
      <w:r w:rsidRPr="00D90B2D">
        <w:rPr>
          <w:rFonts w:ascii="Arial" w:hAnsi="Arial" w:cs="Arial"/>
          <w:sz w:val="22"/>
          <w:szCs w:val="22"/>
        </w:rPr>
        <w:t xml:space="preserve">ligible </w:t>
      </w:r>
      <w:r w:rsidRPr="00D90B2D" w:rsidR="00445917">
        <w:rPr>
          <w:rFonts w:ascii="Arial" w:hAnsi="Arial" w:cs="Arial"/>
          <w:sz w:val="22"/>
          <w:szCs w:val="22"/>
        </w:rPr>
        <w:t>I</w:t>
      </w:r>
      <w:r w:rsidRPr="00D90B2D">
        <w:rPr>
          <w:rFonts w:ascii="Arial" w:hAnsi="Arial" w:cs="Arial"/>
          <w:sz w:val="22"/>
          <w:szCs w:val="22"/>
        </w:rPr>
        <w:t>ndividuals</w:t>
      </w:r>
      <w:r w:rsidRPr="00D90B2D" w:rsidR="00277F10">
        <w:rPr>
          <w:rFonts w:ascii="Arial" w:hAnsi="Arial" w:cs="Arial"/>
          <w:sz w:val="22"/>
          <w:szCs w:val="22"/>
        </w:rPr>
        <w:t xml:space="preserve"> for this newly authorized program.</w:t>
      </w:r>
    </w:p>
    <w:p w:rsidRPr="00D90B2D" w:rsidR="00295103" w:rsidP="004344CC" w:rsidRDefault="00295103" w14:paraId="37241079" w14:textId="77777777">
      <w:pPr>
        <w:tabs>
          <w:tab w:val="left" w:pos="360"/>
          <w:tab w:val="left" w:pos="720"/>
        </w:tabs>
        <w:rPr>
          <w:rFonts w:ascii="Arial" w:hAnsi="Arial" w:cs="Arial"/>
          <w:sz w:val="22"/>
          <w:szCs w:val="22"/>
        </w:rPr>
      </w:pPr>
    </w:p>
    <w:p w:rsidRPr="00B50214" w:rsidR="00AF7EBA" w:rsidP="004344CC" w:rsidRDefault="00AF7EBA" w14:paraId="08A021B1" w14:textId="77777777">
      <w:pPr>
        <w:tabs>
          <w:tab w:val="left" w:pos="360"/>
          <w:tab w:val="left" w:pos="720"/>
        </w:tabs>
        <w:rPr>
          <w:rFonts w:ascii="Arial" w:hAnsi="Arial" w:cs="Arial"/>
          <w:b/>
          <w:sz w:val="22"/>
          <w:szCs w:val="22"/>
        </w:rPr>
      </w:pPr>
      <w:r w:rsidRPr="00B50214">
        <w:rPr>
          <w:rFonts w:ascii="Arial" w:hAnsi="Arial" w:cs="Arial"/>
          <w:b/>
          <w:sz w:val="22"/>
          <w:szCs w:val="22"/>
        </w:rPr>
        <w:lastRenderedPageBreak/>
        <w:t>5.</w:t>
      </w:r>
      <w:r w:rsidRPr="00B50214">
        <w:rPr>
          <w:rFonts w:ascii="Arial" w:hAnsi="Arial" w:cs="Arial"/>
          <w:b/>
          <w:sz w:val="22"/>
          <w:szCs w:val="22"/>
        </w:rPr>
        <w:tab/>
        <w:t>If the collection of information impacts small businesses or other small entities, describe any methods used to minimize burden.</w:t>
      </w:r>
    </w:p>
    <w:p w:rsidRPr="00B50214" w:rsidR="00AF7EBA" w:rsidP="004344CC" w:rsidRDefault="00AF7EBA" w14:paraId="02394158" w14:textId="77777777">
      <w:pPr>
        <w:tabs>
          <w:tab w:val="left" w:pos="360"/>
          <w:tab w:val="left" w:pos="720"/>
        </w:tabs>
        <w:rPr>
          <w:rFonts w:ascii="Arial" w:hAnsi="Arial" w:cs="Arial"/>
          <w:sz w:val="22"/>
          <w:szCs w:val="22"/>
        </w:rPr>
      </w:pPr>
    </w:p>
    <w:p w:rsidRPr="00D90B2D" w:rsidR="00277F10" w:rsidP="004344CC" w:rsidRDefault="00277F10" w14:paraId="5AC55298" w14:textId="77777777">
      <w:pPr>
        <w:tabs>
          <w:tab w:val="left" w:pos="360"/>
          <w:tab w:val="left" w:pos="720"/>
        </w:tabs>
        <w:rPr>
          <w:rFonts w:ascii="Arial" w:hAnsi="Arial" w:cs="Arial"/>
          <w:sz w:val="22"/>
          <w:szCs w:val="22"/>
        </w:rPr>
      </w:pPr>
      <w:r w:rsidRPr="00D90B2D">
        <w:rPr>
          <w:rFonts w:ascii="Arial" w:hAnsi="Arial" w:cs="Arial"/>
          <w:sz w:val="22"/>
          <w:szCs w:val="22"/>
        </w:rPr>
        <w:t xml:space="preserve">This program and related application form </w:t>
      </w:r>
      <w:r w:rsidRPr="00D90B2D" w:rsidR="00AA5621">
        <w:rPr>
          <w:rFonts w:ascii="Arial" w:hAnsi="Arial" w:cs="Arial"/>
          <w:sz w:val="22"/>
          <w:szCs w:val="22"/>
        </w:rPr>
        <w:t xml:space="preserve">would not </w:t>
      </w:r>
      <w:r w:rsidRPr="00D90B2D">
        <w:rPr>
          <w:rFonts w:ascii="Arial" w:hAnsi="Arial" w:cs="Arial"/>
          <w:sz w:val="22"/>
          <w:szCs w:val="22"/>
        </w:rPr>
        <w:t>ha</w:t>
      </w:r>
      <w:r w:rsidRPr="00D90B2D" w:rsidR="00AA5621">
        <w:rPr>
          <w:rFonts w:ascii="Arial" w:hAnsi="Arial" w:cs="Arial"/>
          <w:sz w:val="22"/>
          <w:szCs w:val="22"/>
        </w:rPr>
        <w:t>ve</w:t>
      </w:r>
      <w:r w:rsidRPr="00D90B2D">
        <w:rPr>
          <w:rFonts w:ascii="Arial" w:hAnsi="Arial" w:cs="Arial"/>
          <w:sz w:val="22"/>
          <w:szCs w:val="22"/>
        </w:rPr>
        <w:t xml:space="preserve"> </w:t>
      </w:r>
      <w:r w:rsidRPr="00D90B2D" w:rsidR="00AA5621">
        <w:rPr>
          <w:rFonts w:ascii="Arial" w:hAnsi="Arial" w:cs="Arial"/>
          <w:sz w:val="22"/>
          <w:szCs w:val="22"/>
        </w:rPr>
        <w:t>an</w:t>
      </w:r>
      <w:r w:rsidRPr="00D90B2D">
        <w:rPr>
          <w:rFonts w:ascii="Arial" w:hAnsi="Arial" w:cs="Arial"/>
          <w:sz w:val="22"/>
          <w:szCs w:val="22"/>
        </w:rPr>
        <w:t xml:space="preserve"> impact on small businesses or small entities. It is inherently a governmental function to issue a Certificate of Allotment.</w:t>
      </w:r>
    </w:p>
    <w:p w:rsidRPr="00D90B2D" w:rsidR="00295103" w:rsidP="004344CC" w:rsidRDefault="00295103" w14:paraId="5EFE6A3B" w14:textId="77777777">
      <w:pPr>
        <w:tabs>
          <w:tab w:val="left" w:pos="360"/>
          <w:tab w:val="left" w:pos="720"/>
        </w:tabs>
        <w:rPr>
          <w:rFonts w:ascii="Arial" w:hAnsi="Arial" w:cs="Arial"/>
          <w:sz w:val="22"/>
          <w:szCs w:val="22"/>
        </w:rPr>
      </w:pPr>
    </w:p>
    <w:p w:rsidRPr="00B50214" w:rsidR="00AF7EBA" w:rsidP="004344CC" w:rsidRDefault="00AF7EBA" w14:paraId="5F240914"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B50214" w:rsidR="00AF7EBA" w:rsidP="004344CC" w:rsidRDefault="00AF7EBA" w14:paraId="047D2F7E" w14:textId="77777777">
      <w:pPr>
        <w:tabs>
          <w:tab w:val="left" w:pos="360"/>
          <w:tab w:val="left" w:pos="720"/>
        </w:tabs>
        <w:rPr>
          <w:rFonts w:ascii="Arial" w:hAnsi="Arial" w:cs="Arial"/>
          <w:sz w:val="22"/>
          <w:szCs w:val="22"/>
        </w:rPr>
      </w:pPr>
    </w:p>
    <w:p w:rsidRPr="00D90B2D" w:rsidR="00277F10" w:rsidP="004344CC" w:rsidRDefault="00277F10" w14:paraId="41DE98AA" w14:textId="77777777">
      <w:pPr>
        <w:tabs>
          <w:tab w:val="left" w:pos="360"/>
          <w:tab w:val="left" w:pos="720"/>
        </w:tabs>
        <w:rPr>
          <w:rFonts w:ascii="Arial" w:hAnsi="Arial" w:cs="Arial"/>
          <w:sz w:val="22"/>
          <w:szCs w:val="22"/>
        </w:rPr>
      </w:pPr>
      <w:r w:rsidRPr="00D90B2D">
        <w:rPr>
          <w:rFonts w:ascii="Arial" w:hAnsi="Arial" w:cs="Arial"/>
          <w:sz w:val="22"/>
          <w:szCs w:val="22"/>
        </w:rPr>
        <w:t xml:space="preserve">The consequence of not collecting the information would result in a total failure to implement a program that has been authorized by recent legislation. </w:t>
      </w:r>
    </w:p>
    <w:p w:rsidRPr="00D90B2D" w:rsidR="00295103" w:rsidP="004344CC" w:rsidRDefault="00295103" w14:paraId="13937DE3" w14:textId="77777777">
      <w:pPr>
        <w:tabs>
          <w:tab w:val="left" w:pos="360"/>
          <w:tab w:val="left" w:pos="720"/>
        </w:tabs>
        <w:rPr>
          <w:rFonts w:ascii="Arial" w:hAnsi="Arial" w:cs="Arial"/>
          <w:sz w:val="22"/>
          <w:szCs w:val="22"/>
        </w:rPr>
      </w:pPr>
    </w:p>
    <w:p w:rsidRPr="00B50214" w:rsidR="008D7C38" w:rsidP="004344CC" w:rsidRDefault="008D7C38" w14:paraId="70BF5056"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8D7C38" w:rsidP="004344CC" w:rsidRDefault="008D7C38" w14:paraId="7679F0B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proofErr w:type="gramStart"/>
      <w:r w:rsidRPr="00B50214">
        <w:rPr>
          <w:rFonts w:ascii="Arial" w:hAnsi="Arial" w:cs="Arial"/>
          <w:b/>
          <w:sz w:val="22"/>
          <w:szCs w:val="22"/>
        </w:rPr>
        <w:t>requiring</w:t>
      </w:r>
      <w:proofErr w:type="gramEnd"/>
      <w:r w:rsidRPr="00B50214">
        <w:rPr>
          <w:rFonts w:ascii="Arial" w:hAnsi="Arial" w:cs="Arial"/>
          <w:b/>
          <w:sz w:val="22"/>
          <w:szCs w:val="22"/>
        </w:rPr>
        <w:t xml:space="preserve"> respondents to report information to the agency more often than quarterly;</w:t>
      </w:r>
    </w:p>
    <w:p w:rsidRPr="00B50214" w:rsidR="008D7C38" w:rsidP="004344CC" w:rsidRDefault="008D7C38" w14:paraId="3F15B2D1"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8D7C38" w:rsidP="004344CC" w:rsidRDefault="008D7C38" w14:paraId="3E79D744"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8D7C38" w:rsidP="004344CC" w:rsidRDefault="008D7C38" w14:paraId="63440F49"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8D7C38" w:rsidP="004344CC" w:rsidRDefault="008D7C38" w14:paraId="450B5D94"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proofErr w:type="gramStart"/>
      <w:r w:rsidRPr="00B50214">
        <w:rPr>
          <w:rFonts w:ascii="Arial" w:hAnsi="Arial" w:cs="Arial"/>
          <w:b/>
          <w:sz w:val="22"/>
          <w:szCs w:val="22"/>
        </w:rPr>
        <w:t>in</w:t>
      </w:r>
      <w:proofErr w:type="gramEnd"/>
      <w:r w:rsidRPr="00B50214">
        <w:rPr>
          <w:rFonts w:ascii="Arial" w:hAnsi="Arial" w:cs="Arial"/>
          <w:b/>
          <w:sz w:val="22"/>
          <w:szCs w:val="22"/>
        </w:rPr>
        <w:t xml:space="preserve"> connection with a statistical survey that is not designed to produce valid and reliable results that can be generalized to the universe of study;</w:t>
      </w:r>
    </w:p>
    <w:p w:rsidRPr="00B50214" w:rsidR="008D7C38" w:rsidP="004344CC" w:rsidRDefault="008D7C38" w14:paraId="6011CC7B"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8D7C38" w:rsidP="004344CC" w:rsidRDefault="008D7C38" w14:paraId="25DE831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8D7C38" w:rsidP="004344CC" w:rsidRDefault="008D7C38" w14:paraId="64580596"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B50214" w:rsidR="008D7C38" w:rsidP="004344CC" w:rsidRDefault="008D7C38" w14:paraId="1FDB2B7A" w14:textId="77777777">
      <w:pPr>
        <w:tabs>
          <w:tab w:val="left" w:pos="360"/>
          <w:tab w:val="left" w:pos="720"/>
        </w:tabs>
        <w:rPr>
          <w:rFonts w:ascii="Arial" w:hAnsi="Arial" w:cs="Arial"/>
          <w:sz w:val="22"/>
          <w:szCs w:val="22"/>
        </w:rPr>
      </w:pPr>
    </w:p>
    <w:p w:rsidRPr="00D90B2D" w:rsidR="00AA5621" w:rsidP="004344CC" w:rsidRDefault="00AA5621" w14:paraId="22DD3FD1" w14:textId="77777777">
      <w:pPr>
        <w:tabs>
          <w:tab w:val="left" w:pos="360"/>
          <w:tab w:val="left" w:pos="720"/>
        </w:tabs>
        <w:rPr>
          <w:rFonts w:ascii="Arial" w:hAnsi="Arial" w:cs="Arial"/>
          <w:b/>
          <w:bCs/>
          <w:sz w:val="22"/>
          <w:szCs w:val="22"/>
        </w:rPr>
      </w:pPr>
      <w:r w:rsidRPr="00D90B2D">
        <w:rPr>
          <w:rFonts w:ascii="Arial" w:hAnsi="Arial" w:cs="Arial"/>
          <w:sz w:val="22"/>
          <w:szCs w:val="22"/>
        </w:rPr>
        <w:t xml:space="preserve">There are no circumstances that </w:t>
      </w:r>
      <w:r w:rsidRPr="00D90B2D" w:rsidR="009357C0">
        <w:rPr>
          <w:rFonts w:ascii="Arial" w:hAnsi="Arial" w:cs="Arial"/>
          <w:sz w:val="22"/>
          <w:szCs w:val="22"/>
        </w:rPr>
        <w:t xml:space="preserve">would </w:t>
      </w:r>
      <w:r w:rsidRPr="00D90B2D">
        <w:rPr>
          <w:rFonts w:ascii="Arial" w:hAnsi="Arial" w:cs="Arial"/>
          <w:sz w:val="22"/>
          <w:szCs w:val="22"/>
        </w:rPr>
        <w:t>require us to collect the information in a manner inconsistent with OMB guidelines.</w:t>
      </w:r>
    </w:p>
    <w:p w:rsidRPr="00D90B2D" w:rsidR="005103D8" w:rsidP="004344CC" w:rsidRDefault="005103D8" w14:paraId="1CE607B9" w14:textId="77777777">
      <w:pPr>
        <w:tabs>
          <w:tab w:val="left" w:pos="360"/>
          <w:tab w:val="left" w:pos="720"/>
        </w:tabs>
        <w:rPr>
          <w:rFonts w:ascii="Arial" w:hAnsi="Arial" w:cs="Arial"/>
          <w:b/>
          <w:bCs/>
          <w:sz w:val="22"/>
          <w:szCs w:val="22"/>
        </w:rPr>
      </w:pPr>
    </w:p>
    <w:p w:rsidRPr="00B50214" w:rsidR="008D7C38" w:rsidP="004344CC" w:rsidRDefault="008D7C38" w14:paraId="5ED3E684"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8D7C38" w:rsidP="004344CC" w:rsidRDefault="008D7C38" w14:paraId="023F50FD" w14:textId="77777777">
      <w:pPr>
        <w:tabs>
          <w:tab w:val="left" w:pos="360"/>
          <w:tab w:val="left" w:pos="720"/>
        </w:tabs>
        <w:rPr>
          <w:rFonts w:ascii="Arial" w:hAnsi="Arial" w:cs="Arial"/>
          <w:b/>
          <w:sz w:val="22"/>
          <w:szCs w:val="22"/>
        </w:rPr>
      </w:pPr>
    </w:p>
    <w:p w:rsidRPr="00B50214" w:rsidR="008D7C38" w:rsidP="004344CC" w:rsidRDefault="008D7C38" w14:paraId="5212B720"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8D7C38" w:rsidP="004344CC" w:rsidRDefault="008D7C38" w14:paraId="33082FD4" w14:textId="77777777">
      <w:pPr>
        <w:tabs>
          <w:tab w:val="left" w:pos="360"/>
          <w:tab w:val="left" w:pos="720"/>
        </w:tabs>
        <w:rPr>
          <w:rFonts w:ascii="Arial" w:hAnsi="Arial" w:cs="Arial"/>
          <w:b/>
          <w:sz w:val="22"/>
          <w:szCs w:val="22"/>
        </w:rPr>
      </w:pPr>
      <w:bookmarkStart w:name="_GoBack" w:id="1"/>
      <w:bookmarkEnd w:id="1"/>
    </w:p>
    <w:p w:rsidRPr="00B50214" w:rsidR="008D7C38" w:rsidP="004344CC" w:rsidRDefault="008D7C38" w14:paraId="5C1FA364" w14:textId="77777777">
      <w:pPr>
        <w:tabs>
          <w:tab w:val="left" w:pos="360"/>
          <w:tab w:val="left" w:pos="720"/>
        </w:tabs>
        <w:rPr>
          <w:rFonts w:ascii="Arial" w:hAnsi="Arial" w:cs="Arial"/>
          <w:sz w:val="22"/>
          <w:szCs w:val="22"/>
        </w:rPr>
      </w:pPr>
      <w:r w:rsidRPr="00B50214">
        <w:rPr>
          <w:rFonts w:ascii="Arial" w:hAnsi="Arial" w:cs="Arial"/>
          <w:b/>
          <w:sz w:val="22"/>
          <w:szCs w:val="22"/>
        </w:rPr>
        <w:lastRenderedPageBreak/>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50214" w:rsidR="008D7C38" w:rsidP="004344CC" w:rsidRDefault="008D7C38" w14:paraId="44CC2931" w14:textId="77777777">
      <w:pPr>
        <w:tabs>
          <w:tab w:val="left" w:pos="360"/>
          <w:tab w:val="left" w:pos="720"/>
        </w:tabs>
        <w:rPr>
          <w:rFonts w:ascii="Arial" w:hAnsi="Arial" w:cs="Arial"/>
          <w:sz w:val="22"/>
          <w:szCs w:val="22"/>
        </w:rPr>
      </w:pPr>
    </w:p>
    <w:p w:rsidRPr="00D323FA" w:rsidR="00EE2D83" w:rsidP="004344CC" w:rsidRDefault="00EE2D83" w14:paraId="6D9C60B6" w14:textId="77777777">
      <w:pPr>
        <w:tabs>
          <w:tab w:val="left" w:pos="360"/>
          <w:tab w:val="left" w:pos="720"/>
        </w:tabs>
        <w:rPr>
          <w:rFonts w:ascii="Arial" w:hAnsi="Arial" w:cs="Arial"/>
          <w:i/>
          <w:sz w:val="22"/>
          <w:szCs w:val="22"/>
        </w:rPr>
      </w:pPr>
      <w:r w:rsidRPr="00D90B2D">
        <w:rPr>
          <w:rFonts w:ascii="Arial" w:hAnsi="Arial" w:cs="Arial"/>
          <w:iCs/>
          <w:sz w:val="22"/>
          <w:szCs w:val="22"/>
        </w:rPr>
        <w:t>A proposed rule (RIN 1004-AE66) will be published requesting public comment on this proposed Information Collection.</w:t>
      </w:r>
    </w:p>
    <w:p w:rsidRPr="00D90B2D" w:rsidR="00EE2D83" w:rsidP="004344CC" w:rsidRDefault="00EE2D83" w14:paraId="23370CB2" w14:textId="77777777">
      <w:pPr>
        <w:tabs>
          <w:tab w:val="left" w:pos="360"/>
          <w:tab w:val="left" w:pos="720"/>
        </w:tabs>
        <w:rPr>
          <w:rFonts w:ascii="Arial" w:hAnsi="Arial" w:cs="Arial"/>
          <w:sz w:val="22"/>
          <w:szCs w:val="22"/>
        </w:rPr>
      </w:pPr>
    </w:p>
    <w:p w:rsidRPr="00D90B2D" w:rsidR="00277F10" w:rsidP="004344CC" w:rsidRDefault="00F8075C" w14:paraId="11EED5C5" w14:textId="77777777">
      <w:pPr>
        <w:tabs>
          <w:tab w:val="left" w:pos="360"/>
          <w:tab w:val="left" w:pos="720"/>
        </w:tabs>
        <w:rPr>
          <w:rFonts w:ascii="Arial" w:hAnsi="Arial" w:cs="Arial"/>
          <w:sz w:val="22"/>
          <w:szCs w:val="22"/>
        </w:rPr>
      </w:pPr>
      <w:r w:rsidRPr="00D90B2D">
        <w:rPr>
          <w:rFonts w:ascii="Arial" w:hAnsi="Arial" w:cs="Arial"/>
          <w:sz w:val="22"/>
          <w:szCs w:val="22"/>
        </w:rPr>
        <w:t>The Alaska Native population and entities who assist with applications (primarily Bureau of Indian Affairs Service Providers) are well versed in what information was needed for the previous land allotment authorities</w:t>
      </w:r>
      <w:r w:rsidRPr="00D90B2D" w:rsidR="00892454">
        <w:rPr>
          <w:rFonts w:ascii="Arial" w:hAnsi="Arial" w:cs="Arial"/>
          <w:sz w:val="22"/>
          <w:szCs w:val="22"/>
        </w:rPr>
        <w:t xml:space="preserve"> and are aware of current available data</w:t>
      </w:r>
      <w:r w:rsidRPr="00D90B2D">
        <w:rPr>
          <w:rFonts w:ascii="Arial" w:hAnsi="Arial" w:cs="Arial"/>
          <w:sz w:val="22"/>
          <w:szCs w:val="22"/>
        </w:rPr>
        <w:t xml:space="preserve">.  </w:t>
      </w:r>
      <w:r w:rsidRPr="00D90B2D" w:rsidR="00EE2D83">
        <w:rPr>
          <w:rFonts w:ascii="Arial" w:hAnsi="Arial" w:cs="Arial"/>
          <w:sz w:val="22"/>
          <w:szCs w:val="22"/>
        </w:rPr>
        <w:t xml:space="preserve">The </w:t>
      </w:r>
      <w:r w:rsidRPr="00D90B2D">
        <w:rPr>
          <w:rFonts w:ascii="Arial" w:hAnsi="Arial" w:cs="Arial"/>
          <w:sz w:val="22"/>
          <w:szCs w:val="22"/>
        </w:rPr>
        <w:t xml:space="preserve">BLM and BIA </w:t>
      </w:r>
      <w:r w:rsidRPr="00D90B2D" w:rsidR="00892454">
        <w:rPr>
          <w:rFonts w:ascii="Arial" w:hAnsi="Arial" w:cs="Arial"/>
          <w:sz w:val="22"/>
          <w:szCs w:val="22"/>
        </w:rPr>
        <w:t>have held joint consultation sessions focusing on comments to the draft rules as well as an awareness of how the new allotment program will be implemented.</w:t>
      </w:r>
    </w:p>
    <w:p w:rsidRPr="00D90B2D" w:rsidR="00277F10" w:rsidP="004344CC" w:rsidRDefault="00277F10" w14:paraId="128B9686" w14:textId="77777777">
      <w:pPr>
        <w:tabs>
          <w:tab w:val="left" w:pos="360"/>
          <w:tab w:val="left" w:pos="720"/>
        </w:tabs>
        <w:rPr>
          <w:rFonts w:ascii="Arial" w:hAnsi="Arial" w:cs="Arial"/>
          <w:sz w:val="22"/>
          <w:szCs w:val="22"/>
        </w:rPr>
      </w:pPr>
    </w:p>
    <w:p w:rsidRPr="00B50214" w:rsidR="008D7C38" w:rsidP="004344CC" w:rsidRDefault="008D7C38" w14:paraId="48614146"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8D7C38" w:rsidP="004344CC" w:rsidRDefault="008D7C38" w14:paraId="5611FFCF" w14:textId="77777777">
      <w:pPr>
        <w:tabs>
          <w:tab w:val="left" w:pos="360"/>
          <w:tab w:val="left" w:pos="720"/>
        </w:tabs>
        <w:rPr>
          <w:rFonts w:ascii="Arial" w:hAnsi="Arial" w:cs="Arial"/>
          <w:sz w:val="22"/>
          <w:szCs w:val="22"/>
        </w:rPr>
      </w:pPr>
    </w:p>
    <w:p w:rsidRPr="00D90B2D" w:rsidR="00892454" w:rsidP="004344CC" w:rsidRDefault="00DC43C7" w14:paraId="234E1C49" w14:textId="77777777">
      <w:pPr>
        <w:tabs>
          <w:tab w:val="left" w:pos="360"/>
          <w:tab w:val="left" w:pos="720"/>
        </w:tabs>
        <w:rPr>
          <w:rFonts w:ascii="Arial" w:hAnsi="Arial" w:cs="Arial"/>
          <w:sz w:val="22"/>
          <w:szCs w:val="22"/>
        </w:rPr>
      </w:pPr>
      <w:r w:rsidRPr="00D90B2D">
        <w:rPr>
          <w:rFonts w:ascii="Arial" w:hAnsi="Arial" w:cs="Arial"/>
          <w:sz w:val="22"/>
          <w:szCs w:val="22"/>
        </w:rPr>
        <w:t>We w</w:t>
      </w:r>
      <w:r w:rsidRPr="00D90B2D" w:rsidR="00EB21E9">
        <w:rPr>
          <w:rFonts w:ascii="Arial" w:hAnsi="Arial" w:cs="Arial"/>
          <w:sz w:val="22"/>
          <w:szCs w:val="22"/>
        </w:rPr>
        <w:t>ould</w:t>
      </w:r>
      <w:r w:rsidRPr="00D90B2D">
        <w:rPr>
          <w:rFonts w:ascii="Arial" w:hAnsi="Arial" w:cs="Arial"/>
          <w:sz w:val="22"/>
          <w:szCs w:val="22"/>
        </w:rPr>
        <w:t xml:space="preserve"> not provide payments or gifts to respondents.</w:t>
      </w:r>
    </w:p>
    <w:p w:rsidRPr="00D90B2D" w:rsidR="00295103" w:rsidP="004344CC" w:rsidRDefault="00295103" w14:paraId="069FF457" w14:textId="77777777">
      <w:pPr>
        <w:tabs>
          <w:tab w:val="left" w:pos="360"/>
          <w:tab w:val="left" w:pos="720"/>
        </w:tabs>
        <w:rPr>
          <w:rFonts w:ascii="Arial" w:hAnsi="Arial" w:cs="Arial"/>
          <w:sz w:val="22"/>
          <w:szCs w:val="22"/>
        </w:rPr>
      </w:pPr>
    </w:p>
    <w:p w:rsidRPr="00B50214" w:rsidR="008D7C38" w:rsidP="004344CC" w:rsidRDefault="008D7C38" w14:paraId="1824282D"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B50214" w:rsidR="008D7C38" w:rsidP="004344CC" w:rsidRDefault="008D7C38" w14:paraId="3E260CDB" w14:textId="77777777">
      <w:pPr>
        <w:tabs>
          <w:tab w:val="left" w:pos="450"/>
          <w:tab w:val="left" w:pos="720"/>
        </w:tabs>
        <w:rPr>
          <w:rFonts w:ascii="Arial" w:hAnsi="Arial" w:cs="Arial"/>
          <w:sz w:val="22"/>
          <w:szCs w:val="22"/>
        </w:rPr>
      </w:pPr>
    </w:p>
    <w:p w:rsidRPr="00D90B2D" w:rsidR="007B1391" w:rsidP="004344CC" w:rsidRDefault="007B1391" w14:paraId="1B85BC10" w14:textId="329C2423">
      <w:pPr>
        <w:tabs>
          <w:tab w:val="left" w:pos="360"/>
          <w:tab w:val="left" w:pos="720"/>
        </w:tabs>
        <w:rPr>
          <w:rFonts w:ascii="Arial" w:hAnsi="Arial" w:cs="Arial"/>
          <w:sz w:val="22"/>
          <w:szCs w:val="22"/>
        </w:rPr>
      </w:pPr>
      <w:r w:rsidRPr="00D90B2D">
        <w:rPr>
          <w:rFonts w:ascii="Arial" w:hAnsi="Arial" w:cs="Arial"/>
          <w:sz w:val="22"/>
          <w:szCs w:val="22"/>
        </w:rPr>
        <w:t>BLM Alaska w</w:t>
      </w:r>
      <w:r w:rsidRPr="00D90B2D" w:rsidR="00EB21E9">
        <w:rPr>
          <w:rFonts w:ascii="Arial" w:hAnsi="Arial" w:cs="Arial"/>
          <w:sz w:val="22"/>
          <w:szCs w:val="22"/>
        </w:rPr>
        <w:t>ould</w:t>
      </w:r>
      <w:r w:rsidRPr="00D90B2D">
        <w:rPr>
          <w:rFonts w:ascii="Arial" w:hAnsi="Arial" w:cs="Arial"/>
          <w:sz w:val="22"/>
          <w:szCs w:val="22"/>
        </w:rPr>
        <w:t xml:space="preserve"> house the new Native Veteran allotment program data within its existing Alaska Land Information System with an existing System of Records Notice</w:t>
      </w:r>
      <w:r w:rsidR="000E2994">
        <w:rPr>
          <w:rFonts w:ascii="Arial" w:hAnsi="Arial" w:cs="Arial"/>
          <w:sz w:val="22"/>
          <w:szCs w:val="22"/>
        </w:rPr>
        <w:t>, “</w:t>
      </w:r>
      <w:hyperlink w:history="1" r:id="rId7">
        <w:r w:rsidRPr="000E2994" w:rsidR="000E2994">
          <w:rPr>
            <w:rStyle w:val="Hyperlink"/>
            <w:rFonts w:ascii="Arial" w:hAnsi="Arial" w:cs="Arial"/>
            <w:sz w:val="22"/>
            <w:szCs w:val="22"/>
          </w:rPr>
          <w:t>BLM-32 Lands &amp; Minerals Authorization Tracking System</w:t>
        </w:r>
      </w:hyperlink>
      <w:r w:rsidR="000E2994">
        <w:rPr>
          <w:rFonts w:ascii="Arial" w:hAnsi="Arial" w:cs="Arial"/>
          <w:sz w:val="22"/>
          <w:szCs w:val="22"/>
        </w:rPr>
        <w:t>”</w:t>
      </w:r>
      <w:r w:rsidRPr="00D90B2D">
        <w:rPr>
          <w:rFonts w:ascii="Arial" w:hAnsi="Arial" w:cs="Arial"/>
          <w:sz w:val="22"/>
          <w:szCs w:val="22"/>
        </w:rPr>
        <w:t xml:space="preserve"> (</w:t>
      </w:r>
      <w:r w:rsidRPr="000E2994" w:rsidR="000E2994">
        <w:rPr>
          <w:rFonts w:ascii="Arial" w:hAnsi="Arial" w:cs="Arial"/>
          <w:sz w:val="22"/>
          <w:szCs w:val="22"/>
        </w:rPr>
        <w:t>56 FR 5014, February 7,</w:t>
      </w:r>
      <w:r w:rsidR="000E2994">
        <w:rPr>
          <w:rFonts w:ascii="Arial" w:hAnsi="Arial" w:cs="Arial"/>
          <w:sz w:val="22"/>
          <w:szCs w:val="22"/>
        </w:rPr>
        <w:t xml:space="preserve"> </w:t>
      </w:r>
      <w:r w:rsidRPr="000E2994" w:rsidR="000E2994">
        <w:rPr>
          <w:rFonts w:ascii="Arial" w:hAnsi="Arial" w:cs="Arial"/>
          <w:sz w:val="22"/>
          <w:szCs w:val="22"/>
        </w:rPr>
        <w:t>1991; Modification published 73 FR 17376, April 1, 2008</w:t>
      </w:r>
      <w:r w:rsidR="000E2994">
        <w:rPr>
          <w:rFonts w:ascii="Arial" w:hAnsi="Arial" w:cs="Arial"/>
          <w:sz w:val="22"/>
          <w:szCs w:val="22"/>
        </w:rPr>
        <w:t>).</w:t>
      </w:r>
    </w:p>
    <w:p w:rsidRPr="00D90B2D" w:rsidR="004A6DFA" w:rsidP="004344CC" w:rsidRDefault="004A6DFA" w14:paraId="748C75EB" w14:textId="77777777">
      <w:pPr>
        <w:tabs>
          <w:tab w:val="left" w:pos="360"/>
          <w:tab w:val="left" w:pos="720"/>
        </w:tabs>
        <w:ind w:left="360" w:hanging="360"/>
        <w:rPr>
          <w:rFonts w:ascii="Arial" w:hAnsi="Arial" w:cs="Arial"/>
          <w:sz w:val="22"/>
          <w:szCs w:val="22"/>
        </w:rPr>
      </w:pPr>
    </w:p>
    <w:p w:rsidRPr="00B50214" w:rsidR="008D7C38" w:rsidP="004344CC" w:rsidRDefault="008D7C38" w14:paraId="7FDB9394"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8D7C38" w:rsidP="004344CC" w:rsidRDefault="008D7C38" w14:paraId="25B98516" w14:textId="77777777">
      <w:pPr>
        <w:tabs>
          <w:tab w:val="left" w:pos="450"/>
          <w:tab w:val="left" w:pos="720"/>
        </w:tabs>
        <w:rPr>
          <w:rFonts w:ascii="Arial" w:hAnsi="Arial" w:cs="Arial"/>
          <w:sz w:val="22"/>
          <w:szCs w:val="22"/>
        </w:rPr>
      </w:pPr>
    </w:p>
    <w:p w:rsidRPr="00D90B2D" w:rsidR="007B1391" w:rsidP="004344CC" w:rsidRDefault="007B1391" w14:paraId="1C389310" w14:textId="77777777">
      <w:pPr>
        <w:tabs>
          <w:tab w:val="left" w:pos="360"/>
          <w:tab w:val="left" w:pos="720"/>
        </w:tabs>
        <w:ind w:left="360" w:hanging="360"/>
        <w:rPr>
          <w:rFonts w:ascii="Arial" w:hAnsi="Arial" w:cs="Arial"/>
          <w:sz w:val="22"/>
          <w:szCs w:val="22"/>
        </w:rPr>
      </w:pPr>
      <w:r w:rsidRPr="00D90B2D">
        <w:rPr>
          <w:rFonts w:ascii="Arial" w:hAnsi="Arial" w:cs="Arial"/>
          <w:sz w:val="22"/>
          <w:szCs w:val="22"/>
        </w:rPr>
        <w:t xml:space="preserve">There are no questions of a sensitive nature. </w:t>
      </w:r>
    </w:p>
    <w:p w:rsidRPr="00D90B2D" w:rsidR="00295103" w:rsidP="004344CC" w:rsidRDefault="00295103" w14:paraId="416E8A07" w14:textId="77777777">
      <w:pPr>
        <w:tabs>
          <w:tab w:val="left" w:pos="360"/>
          <w:tab w:val="left" w:pos="720"/>
        </w:tabs>
        <w:rPr>
          <w:rFonts w:ascii="Arial" w:hAnsi="Arial" w:cs="Arial"/>
          <w:sz w:val="22"/>
          <w:szCs w:val="22"/>
        </w:rPr>
      </w:pPr>
    </w:p>
    <w:p w:rsidRPr="00B50214" w:rsidR="008D7C38" w:rsidP="004344CC" w:rsidRDefault="008D7C38" w14:paraId="1C127E12"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8D7C38" w:rsidP="004344CC" w:rsidRDefault="008D7C38" w14:paraId="0C7B32FD"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8D7C38" w:rsidP="004344CC" w:rsidRDefault="008D7C38" w14:paraId="6D5FBB18"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8D7C38" w:rsidP="004344CC" w:rsidRDefault="008D7C38" w14:paraId="0C9987D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D7C38" w:rsidP="004344CC" w:rsidRDefault="008D7C38" w14:paraId="78FD5AAF" w14:textId="77777777">
      <w:pPr>
        <w:tabs>
          <w:tab w:val="left" w:pos="450"/>
          <w:tab w:val="left" w:pos="720"/>
        </w:tabs>
        <w:rPr>
          <w:rFonts w:ascii="Arial" w:hAnsi="Arial" w:cs="Arial"/>
          <w:sz w:val="22"/>
          <w:szCs w:val="22"/>
        </w:rPr>
      </w:pPr>
    </w:p>
    <w:p w:rsidRPr="00861D00" w:rsidR="008D7C38" w:rsidP="004344CC" w:rsidRDefault="008D7C38" w14:paraId="2A8CD706" w14:textId="1A6DB7D7">
      <w:pPr>
        <w:tabs>
          <w:tab w:val="left" w:pos="360"/>
          <w:tab w:val="left" w:pos="720"/>
        </w:tabs>
        <w:rPr>
          <w:rFonts w:ascii="Arial" w:hAnsi="Arial" w:cs="Arial"/>
          <w:sz w:val="22"/>
          <w:szCs w:val="22"/>
        </w:rPr>
      </w:pPr>
      <w:r w:rsidRPr="00654B35">
        <w:rPr>
          <w:rFonts w:ascii="Arial" w:hAnsi="Arial" w:cs="Arial"/>
          <w:sz w:val="22"/>
          <w:szCs w:val="22"/>
        </w:rPr>
        <w:t xml:space="preserve">We estimate that we will receive </w:t>
      </w:r>
      <w:r w:rsidRPr="002927C4" w:rsidR="00654B35">
        <w:rPr>
          <w:rFonts w:ascii="Arial" w:hAnsi="Arial" w:cs="Arial"/>
          <w:b/>
          <w:sz w:val="22"/>
          <w:szCs w:val="22"/>
        </w:rPr>
        <w:t>1,265</w:t>
      </w:r>
      <w:r w:rsidRPr="002927C4">
        <w:rPr>
          <w:rFonts w:ascii="Arial" w:hAnsi="Arial" w:cs="Arial"/>
          <w:b/>
          <w:sz w:val="22"/>
          <w:szCs w:val="22"/>
        </w:rPr>
        <w:t xml:space="preserve"> </w:t>
      </w:r>
      <w:r w:rsidRPr="00654B35">
        <w:rPr>
          <w:rFonts w:ascii="Arial" w:hAnsi="Arial" w:cs="Arial"/>
          <w:b/>
          <w:sz w:val="22"/>
          <w:szCs w:val="22"/>
        </w:rPr>
        <w:t>responses</w:t>
      </w:r>
      <w:r w:rsidRPr="00654B35">
        <w:rPr>
          <w:rFonts w:ascii="Arial" w:hAnsi="Arial" w:cs="Arial"/>
          <w:sz w:val="22"/>
          <w:szCs w:val="22"/>
        </w:rPr>
        <w:t xml:space="preserve"> totaling </w:t>
      </w:r>
      <w:r w:rsidRPr="002927C4" w:rsidR="00654B35">
        <w:rPr>
          <w:rFonts w:ascii="Arial" w:hAnsi="Arial" w:cs="Arial"/>
          <w:b/>
          <w:sz w:val="22"/>
          <w:szCs w:val="22"/>
        </w:rPr>
        <w:t>3,8</w:t>
      </w:r>
      <w:r w:rsidR="001F2B89">
        <w:rPr>
          <w:rFonts w:ascii="Arial" w:hAnsi="Arial" w:cs="Arial"/>
          <w:b/>
          <w:sz w:val="22"/>
          <w:szCs w:val="22"/>
        </w:rPr>
        <w:t>2</w:t>
      </w:r>
      <w:r w:rsidRPr="002927C4" w:rsidR="00654B35">
        <w:rPr>
          <w:rFonts w:ascii="Arial" w:hAnsi="Arial" w:cs="Arial"/>
          <w:b/>
          <w:sz w:val="22"/>
          <w:szCs w:val="22"/>
        </w:rPr>
        <w:t>8</w:t>
      </w:r>
      <w:r w:rsidRPr="002927C4">
        <w:rPr>
          <w:rFonts w:ascii="Arial" w:hAnsi="Arial" w:cs="Arial"/>
          <w:b/>
          <w:sz w:val="22"/>
          <w:szCs w:val="22"/>
        </w:rPr>
        <w:t xml:space="preserve"> </w:t>
      </w:r>
      <w:r w:rsidRPr="00654B35">
        <w:rPr>
          <w:rFonts w:ascii="Arial" w:hAnsi="Arial" w:cs="Arial"/>
          <w:b/>
          <w:sz w:val="22"/>
          <w:szCs w:val="22"/>
        </w:rPr>
        <w:t>burden hours</w:t>
      </w:r>
      <w:r w:rsidR="00654B35">
        <w:rPr>
          <w:rFonts w:ascii="Arial" w:hAnsi="Arial" w:cs="Arial"/>
          <w:sz w:val="22"/>
          <w:szCs w:val="22"/>
        </w:rPr>
        <w:t xml:space="preserve"> and an </w:t>
      </w:r>
      <w:r w:rsidRPr="00654B35">
        <w:rPr>
          <w:rFonts w:ascii="Arial" w:hAnsi="Arial" w:cs="Arial"/>
          <w:sz w:val="22"/>
          <w:szCs w:val="22"/>
        </w:rPr>
        <w:t>estimate</w:t>
      </w:r>
      <w:r w:rsidR="00654B35">
        <w:rPr>
          <w:rFonts w:ascii="Arial" w:hAnsi="Arial" w:cs="Arial"/>
          <w:sz w:val="22"/>
          <w:szCs w:val="22"/>
        </w:rPr>
        <w:t>d</w:t>
      </w:r>
      <w:r w:rsidRPr="00654B35">
        <w:rPr>
          <w:rFonts w:ascii="Arial" w:hAnsi="Arial" w:cs="Arial"/>
          <w:sz w:val="22"/>
          <w:szCs w:val="22"/>
        </w:rPr>
        <w:t xml:space="preserve"> annual dollar value of the burden hours is </w:t>
      </w:r>
      <w:r w:rsidRPr="002927C4">
        <w:rPr>
          <w:rFonts w:ascii="Arial" w:hAnsi="Arial" w:cs="Arial"/>
          <w:b/>
          <w:sz w:val="22"/>
          <w:szCs w:val="22"/>
        </w:rPr>
        <w:t>$</w:t>
      </w:r>
      <w:r w:rsidRPr="002927C4" w:rsidR="00654B35">
        <w:rPr>
          <w:rFonts w:ascii="Arial" w:hAnsi="Arial" w:cs="Arial"/>
          <w:b/>
          <w:sz w:val="22"/>
          <w:szCs w:val="22"/>
        </w:rPr>
        <w:t>159,1</w:t>
      </w:r>
      <w:r w:rsidR="0016392C">
        <w:rPr>
          <w:rFonts w:ascii="Arial" w:hAnsi="Arial" w:cs="Arial"/>
          <w:b/>
          <w:sz w:val="22"/>
          <w:szCs w:val="22"/>
        </w:rPr>
        <w:t>4</w:t>
      </w:r>
      <w:r w:rsidR="00207588">
        <w:rPr>
          <w:rFonts w:ascii="Arial" w:hAnsi="Arial" w:cs="Arial"/>
          <w:b/>
          <w:sz w:val="22"/>
          <w:szCs w:val="22"/>
        </w:rPr>
        <w:t>5</w:t>
      </w:r>
      <w:r w:rsidRPr="00654B35">
        <w:rPr>
          <w:rFonts w:ascii="Arial" w:hAnsi="Arial" w:cs="Arial"/>
          <w:sz w:val="22"/>
          <w:szCs w:val="22"/>
        </w:rPr>
        <w:t xml:space="preserve"> (rounded)</w:t>
      </w:r>
      <w:r w:rsidR="00654B35">
        <w:rPr>
          <w:rFonts w:ascii="Arial" w:hAnsi="Arial" w:cs="Arial"/>
          <w:sz w:val="22"/>
          <w:szCs w:val="22"/>
        </w:rPr>
        <w:t xml:space="preserve"> </w:t>
      </w:r>
      <w:r w:rsidRPr="00D90B2D" w:rsidR="00654B35">
        <w:rPr>
          <w:rFonts w:ascii="Arial" w:hAnsi="Arial" w:cs="Arial"/>
          <w:sz w:val="22"/>
          <w:szCs w:val="22"/>
        </w:rPr>
        <w:t>during the program’s 5-year duration</w:t>
      </w:r>
      <w:r w:rsidRPr="00654B35">
        <w:rPr>
          <w:rFonts w:ascii="Arial" w:hAnsi="Arial" w:cs="Arial"/>
          <w:sz w:val="22"/>
          <w:szCs w:val="22"/>
        </w:rPr>
        <w:t>.</w:t>
      </w:r>
    </w:p>
    <w:p w:rsidR="008D7C38" w:rsidP="004344CC" w:rsidRDefault="008D7C38" w14:paraId="7821C6EF" w14:textId="77777777">
      <w:pPr>
        <w:tabs>
          <w:tab w:val="left" w:pos="360"/>
          <w:tab w:val="left" w:pos="720"/>
        </w:tabs>
        <w:rPr>
          <w:rFonts w:ascii="Arial" w:hAnsi="Arial" w:cs="Arial"/>
          <w:sz w:val="22"/>
          <w:szCs w:val="22"/>
        </w:rPr>
      </w:pPr>
    </w:p>
    <w:p w:rsidRPr="00D90B2D" w:rsidR="008C553D" w:rsidP="004344CC" w:rsidRDefault="00AD36CC" w14:paraId="5362177B" w14:textId="77777777">
      <w:pPr>
        <w:tabs>
          <w:tab w:val="left" w:pos="360"/>
          <w:tab w:val="left" w:pos="720"/>
        </w:tabs>
        <w:rPr>
          <w:rFonts w:ascii="Arial" w:hAnsi="Arial" w:cs="Arial"/>
          <w:sz w:val="22"/>
          <w:szCs w:val="22"/>
        </w:rPr>
      </w:pPr>
      <w:r w:rsidRPr="00D90B2D">
        <w:rPr>
          <w:rFonts w:ascii="Arial" w:hAnsi="Arial" w:cs="Arial"/>
          <w:sz w:val="22"/>
          <w:szCs w:val="22"/>
        </w:rPr>
        <w:t xml:space="preserve">During the legislative outreach for the law, it was estimated that approximately 2,500 total </w:t>
      </w:r>
      <w:r w:rsidRPr="00D90B2D" w:rsidR="003E346C">
        <w:rPr>
          <w:rFonts w:ascii="Arial" w:hAnsi="Arial" w:cs="Arial"/>
          <w:sz w:val="22"/>
          <w:szCs w:val="22"/>
        </w:rPr>
        <w:t>E</w:t>
      </w:r>
      <w:r w:rsidRPr="00D90B2D">
        <w:rPr>
          <w:rFonts w:ascii="Arial" w:hAnsi="Arial" w:cs="Arial"/>
          <w:sz w:val="22"/>
          <w:szCs w:val="22"/>
        </w:rPr>
        <w:t xml:space="preserve">ligible </w:t>
      </w:r>
      <w:r w:rsidRPr="00D90B2D" w:rsidR="003E346C">
        <w:rPr>
          <w:rFonts w:ascii="Arial" w:hAnsi="Arial" w:cs="Arial"/>
          <w:sz w:val="22"/>
          <w:szCs w:val="22"/>
        </w:rPr>
        <w:t>I</w:t>
      </w:r>
      <w:r w:rsidRPr="00D90B2D">
        <w:rPr>
          <w:rFonts w:ascii="Arial" w:hAnsi="Arial" w:cs="Arial"/>
          <w:sz w:val="22"/>
          <w:szCs w:val="22"/>
        </w:rPr>
        <w:t>ndividuals may apply</w:t>
      </w:r>
      <w:r w:rsidRPr="00D90B2D" w:rsidR="00FF5FEE">
        <w:rPr>
          <w:rFonts w:ascii="Arial" w:hAnsi="Arial" w:cs="Arial"/>
          <w:sz w:val="22"/>
          <w:szCs w:val="22"/>
        </w:rPr>
        <w:t xml:space="preserve">, or 500 </w:t>
      </w:r>
      <w:r w:rsidRPr="00D90B2D" w:rsidR="003E346C">
        <w:rPr>
          <w:rFonts w:ascii="Arial" w:hAnsi="Arial" w:cs="Arial"/>
          <w:sz w:val="22"/>
          <w:szCs w:val="22"/>
        </w:rPr>
        <w:t xml:space="preserve">applications </w:t>
      </w:r>
      <w:r w:rsidRPr="00D90B2D" w:rsidR="00FF5FEE">
        <w:rPr>
          <w:rFonts w:ascii="Arial" w:hAnsi="Arial" w:cs="Arial"/>
          <w:sz w:val="22"/>
          <w:szCs w:val="22"/>
        </w:rPr>
        <w:t>per year over 5 years</w:t>
      </w:r>
      <w:r w:rsidRPr="00D90B2D">
        <w:rPr>
          <w:rFonts w:ascii="Arial" w:hAnsi="Arial" w:cs="Arial"/>
          <w:sz w:val="22"/>
          <w:szCs w:val="22"/>
        </w:rPr>
        <w:t>.</w:t>
      </w:r>
    </w:p>
    <w:p w:rsidRPr="00D90B2D" w:rsidR="008C553D" w:rsidP="004344CC" w:rsidRDefault="008C553D" w14:paraId="752BB9A0" w14:textId="77777777">
      <w:pPr>
        <w:tabs>
          <w:tab w:val="left" w:pos="360"/>
          <w:tab w:val="left" w:pos="720"/>
        </w:tabs>
        <w:rPr>
          <w:rFonts w:ascii="Arial" w:hAnsi="Arial" w:cs="Arial"/>
          <w:sz w:val="22"/>
          <w:szCs w:val="22"/>
        </w:rPr>
      </w:pPr>
    </w:p>
    <w:p w:rsidRPr="00D90B2D" w:rsidR="00AD36CC" w:rsidP="004344CC" w:rsidRDefault="00AD36CC" w14:paraId="0126559D" w14:textId="2807B484">
      <w:pPr>
        <w:pStyle w:val="Heading1"/>
        <w:shd w:val="clear" w:color="auto" w:fill="FFFFFF"/>
        <w:tabs>
          <w:tab w:val="left" w:pos="360"/>
          <w:tab w:val="left" w:pos="720"/>
        </w:tabs>
        <w:spacing w:before="0" w:beforeAutospacing="0" w:after="0" w:afterAutospacing="0"/>
        <w:rPr>
          <w:rFonts w:ascii="Arial" w:hAnsi="Arial" w:cs="Arial"/>
          <w:sz w:val="22"/>
          <w:szCs w:val="22"/>
        </w:rPr>
      </w:pPr>
      <w:r w:rsidRPr="00D90B2D">
        <w:rPr>
          <w:rFonts w:ascii="Arial" w:hAnsi="Arial" w:cs="Arial"/>
          <w:b w:val="0"/>
          <w:bCs w:val="0"/>
          <w:sz w:val="22"/>
          <w:szCs w:val="22"/>
        </w:rPr>
        <w:t xml:space="preserve">Table 12-1 shows the BLM’s estimate of the hourly cost burdens for </w:t>
      </w:r>
      <w:r w:rsidRPr="00D90B2D" w:rsidR="00E100BC">
        <w:rPr>
          <w:rFonts w:ascii="Arial" w:hAnsi="Arial" w:cs="Arial"/>
          <w:b w:val="0"/>
          <w:bCs w:val="0"/>
          <w:sz w:val="22"/>
          <w:szCs w:val="22"/>
        </w:rPr>
        <w:t>individuals/households</w:t>
      </w:r>
      <w:r w:rsidRPr="00D90B2D">
        <w:rPr>
          <w:rFonts w:ascii="Arial" w:hAnsi="Arial" w:cs="Arial"/>
          <w:b w:val="0"/>
          <w:bCs w:val="0"/>
          <w:sz w:val="22"/>
          <w:szCs w:val="22"/>
        </w:rPr>
        <w:t xml:space="preserve"> and </w:t>
      </w:r>
      <w:r w:rsidRPr="00D90B2D" w:rsidR="000949AD">
        <w:rPr>
          <w:rFonts w:ascii="Arial" w:hAnsi="Arial" w:cs="Arial"/>
          <w:b w:val="0"/>
          <w:bCs w:val="0"/>
          <w:sz w:val="22"/>
          <w:szCs w:val="22"/>
        </w:rPr>
        <w:t xml:space="preserve">local </w:t>
      </w:r>
      <w:r w:rsidRPr="00D90B2D">
        <w:rPr>
          <w:rFonts w:ascii="Arial" w:hAnsi="Arial" w:cs="Arial"/>
          <w:b w:val="0"/>
          <w:bCs w:val="0"/>
          <w:sz w:val="22"/>
          <w:szCs w:val="22"/>
        </w:rPr>
        <w:t xml:space="preserve">government respondents, respectively.  The BLM determined the mean hourly wage using </w:t>
      </w:r>
      <w:r w:rsidR="00F25CD5">
        <w:rPr>
          <w:rFonts w:ascii="Arial" w:hAnsi="Arial" w:cs="Arial"/>
          <w:b w:val="0"/>
          <w:bCs w:val="0"/>
          <w:sz w:val="22"/>
          <w:szCs w:val="22"/>
        </w:rPr>
        <w:t xml:space="preserve">the </w:t>
      </w:r>
      <w:r w:rsidRPr="00D90B2D">
        <w:rPr>
          <w:rFonts w:ascii="Arial" w:hAnsi="Arial" w:cs="Arial"/>
          <w:b w:val="0"/>
          <w:bCs w:val="0"/>
          <w:sz w:val="22"/>
          <w:szCs w:val="22"/>
        </w:rPr>
        <w:t>Bureau of Labor Statistics</w:t>
      </w:r>
      <w:r w:rsidRPr="00D90B2D" w:rsidR="003C7D92">
        <w:rPr>
          <w:rFonts w:ascii="Arial" w:hAnsi="Arial" w:cs="Arial"/>
          <w:b w:val="0"/>
          <w:bCs w:val="0"/>
          <w:sz w:val="22"/>
          <w:szCs w:val="22"/>
        </w:rPr>
        <w:t xml:space="preserve">, </w:t>
      </w:r>
      <w:r w:rsidRPr="00D90B2D" w:rsidR="003C7D92">
        <w:rPr>
          <w:rFonts w:ascii="Arial" w:hAnsi="Arial" w:cs="Arial"/>
          <w:b w:val="0"/>
          <w:bCs w:val="0"/>
          <w:color w:val="183061"/>
          <w:sz w:val="22"/>
          <w:szCs w:val="22"/>
        </w:rPr>
        <w:t>May 2019 State Occupational Employment and Wage Estimates Alaska</w:t>
      </w:r>
      <w:r w:rsidRPr="00D90B2D">
        <w:rPr>
          <w:rFonts w:ascii="Arial" w:hAnsi="Arial" w:cs="Arial"/>
          <w:b w:val="0"/>
          <w:bCs w:val="0"/>
          <w:sz w:val="22"/>
          <w:szCs w:val="22"/>
        </w:rPr>
        <w:t xml:space="preserve"> </w:t>
      </w:r>
      <w:r w:rsidR="002927C4">
        <w:rPr>
          <w:rFonts w:ascii="Arial" w:hAnsi="Arial" w:cs="Arial"/>
          <w:b w:val="0"/>
          <w:bCs w:val="0"/>
          <w:sz w:val="22"/>
          <w:szCs w:val="22"/>
        </w:rPr>
        <w:t>(</w:t>
      </w:r>
      <w:r w:rsidR="00F25CD5">
        <w:rPr>
          <w:rFonts w:ascii="Arial" w:hAnsi="Arial" w:cs="Arial"/>
          <w:b w:val="0"/>
          <w:bCs w:val="0"/>
          <w:sz w:val="22"/>
          <w:szCs w:val="22"/>
        </w:rPr>
        <w:t xml:space="preserve">Occupation Group </w:t>
      </w:r>
      <w:hyperlink w:history="1" w:anchor="45-0000" r:id="rId8">
        <w:r w:rsidRPr="002927C4" w:rsidR="002927C4">
          <w:rPr>
            <w:rStyle w:val="Hyperlink"/>
            <w:rFonts w:ascii="Arial" w:hAnsi="Arial" w:cs="Arial"/>
            <w:b w:val="0"/>
            <w:bCs w:val="0"/>
            <w:sz w:val="22"/>
            <w:szCs w:val="22"/>
          </w:rPr>
          <w:t>45-0000</w:t>
        </w:r>
      </w:hyperlink>
      <w:r w:rsidR="002927C4">
        <w:rPr>
          <w:rFonts w:ascii="Arial" w:hAnsi="Arial" w:cs="Arial"/>
          <w:b w:val="0"/>
          <w:bCs w:val="0"/>
          <w:sz w:val="22"/>
          <w:szCs w:val="22"/>
        </w:rPr>
        <w:t xml:space="preserve">).  </w:t>
      </w:r>
      <w:r w:rsidRPr="00D90B2D">
        <w:rPr>
          <w:rFonts w:ascii="Arial" w:hAnsi="Arial" w:cs="Arial"/>
          <w:b w:val="0"/>
          <w:bCs w:val="0"/>
          <w:sz w:val="22"/>
          <w:szCs w:val="22"/>
        </w:rPr>
        <w:t xml:space="preserve">The BLM selected the occupational category of “All Occupations” </w:t>
      </w:r>
      <w:r w:rsidRPr="00D90B2D" w:rsidR="000949AD">
        <w:rPr>
          <w:rFonts w:ascii="Arial" w:hAnsi="Arial" w:cs="Arial"/>
          <w:b w:val="0"/>
          <w:bCs w:val="0"/>
          <w:sz w:val="22"/>
          <w:szCs w:val="22"/>
        </w:rPr>
        <w:t xml:space="preserve">for individual respondents </w:t>
      </w:r>
      <w:r w:rsidRPr="00D90B2D">
        <w:rPr>
          <w:rFonts w:ascii="Arial" w:hAnsi="Arial" w:cs="Arial"/>
          <w:b w:val="0"/>
          <w:bCs w:val="0"/>
          <w:sz w:val="22"/>
          <w:szCs w:val="22"/>
        </w:rPr>
        <w:t>because of the diversity among the veterans that comprise the respondents in this collection.</w:t>
      </w:r>
      <w:r w:rsidRPr="00D90B2D" w:rsidR="000949AD">
        <w:rPr>
          <w:rFonts w:ascii="Arial" w:hAnsi="Arial" w:cs="Arial"/>
          <w:b w:val="0"/>
          <w:bCs w:val="0"/>
          <w:sz w:val="22"/>
          <w:szCs w:val="22"/>
        </w:rPr>
        <w:t xml:space="preserve"> </w:t>
      </w:r>
      <w:r w:rsidR="002927C4">
        <w:rPr>
          <w:rFonts w:ascii="Arial" w:hAnsi="Arial" w:cs="Arial"/>
          <w:b w:val="0"/>
          <w:bCs w:val="0"/>
          <w:sz w:val="22"/>
          <w:szCs w:val="22"/>
        </w:rPr>
        <w:t xml:space="preserve"> </w:t>
      </w:r>
      <w:r w:rsidRPr="00D90B2D" w:rsidR="000949AD">
        <w:rPr>
          <w:rFonts w:ascii="Arial" w:hAnsi="Arial" w:cs="Arial"/>
          <w:b w:val="0"/>
          <w:bCs w:val="0"/>
          <w:sz w:val="22"/>
          <w:szCs w:val="22"/>
        </w:rPr>
        <w:t xml:space="preserve">We selected the occupational category of “Management Occupations” for </w:t>
      </w:r>
      <w:r w:rsidRPr="00D90B2D" w:rsidR="00E7181A">
        <w:rPr>
          <w:rFonts w:ascii="Arial" w:hAnsi="Arial" w:cs="Arial"/>
          <w:b w:val="0"/>
          <w:bCs w:val="0"/>
          <w:sz w:val="22"/>
          <w:szCs w:val="22"/>
        </w:rPr>
        <w:t>Government</w:t>
      </w:r>
      <w:r w:rsidRPr="00D90B2D" w:rsidR="000949AD">
        <w:rPr>
          <w:rFonts w:ascii="Arial" w:hAnsi="Arial" w:cs="Arial"/>
          <w:b w:val="0"/>
          <w:bCs w:val="0"/>
          <w:sz w:val="22"/>
          <w:szCs w:val="22"/>
        </w:rPr>
        <w:t xml:space="preserve"> respondents because it includes estimated salaries of local government employees. </w:t>
      </w:r>
      <w:r w:rsidR="002927C4">
        <w:rPr>
          <w:rFonts w:ascii="Arial" w:hAnsi="Arial" w:cs="Arial"/>
          <w:b w:val="0"/>
          <w:bCs w:val="0"/>
          <w:sz w:val="22"/>
          <w:szCs w:val="22"/>
        </w:rPr>
        <w:t xml:space="preserve"> </w:t>
      </w:r>
      <w:r w:rsidRPr="002927C4" w:rsidR="002927C4">
        <w:rPr>
          <w:rFonts w:ascii="Arial" w:hAnsi="Arial" w:cs="Arial"/>
          <w:b w:val="0"/>
          <w:bCs w:val="0"/>
          <w:sz w:val="22"/>
          <w:szCs w:val="22"/>
        </w:rPr>
        <w:t xml:space="preserve">In accordance with </w:t>
      </w:r>
      <w:r w:rsidRPr="002927C4" w:rsidR="002927C4">
        <w:rPr>
          <w:rFonts w:ascii="Arial" w:hAnsi="Arial" w:cs="Arial"/>
          <w:b w:val="0"/>
          <w:sz w:val="22"/>
          <w:szCs w:val="22"/>
        </w:rPr>
        <w:t xml:space="preserve">Bureau of Labor Statistics (BLS) News Release </w:t>
      </w:r>
      <w:hyperlink w:history="1" r:id="rId9">
        <w:r w:rsidR="00CB33D5">
          <w:rPr>
            <w:rFonts w:ascii="Arial" w:hAnsi="Arial" w:cs="Arial"/>
            <w:b w:val="0"/>
            <w:color w:val="0000FF"/>
            <w:sz w:val="22"/>
            <w:szCs w:val="22"/>
            <w:u w:val="single"/>
          </w:rPr>
          <w:t>USDL-20-0451</w:t>
        </w:r>
      </w:hyperlink>
      <w:r w:rsidRPr="002927C4" w:rsidR="002927C4">
        <w:rPr>
          <w:rFonts w:ascii="Arial" w:hAnsi="Arial" w:cs="Arial"/>
          <w:b w:val="0"/>
          <w:sz w:val="22"/>
          <w:szCs w:val="22"/>
        </w:rPr>
        <w:t xml:space="preserve">, </w:t>
      </w:r>
      <w:r w:rsidR="00927D92">
        <w:rPr>
          <w:rFonts w:ascii="Arial" w:hAnsi="Arial" w:cs="Arial"/>
          <w:b w:val="0"/>
          <w:sz w:val="22"/>
          <w:szCs w:val="22"/>
        </w:rPr>
        <w:t>March 19, 2020</w:t>
      </w:r>
      <w:r w:rsidRPr="002927C4" w:rsidR="002927C4">
        <w:rPr>
          <w:rFonts w:ascii="Arial" w:hAnsi="Arial" w:cs="Arial"/>
          <w:b w:val="0"/>
          <w:sz w:val="22"/>
          <w:szCs w:val="22"/>
        </w:rPr>
        <w:t>, Employer Costs for Employee Compensation—</w:t>
      </w:r>
      <w:r w:rsidR="00927D92">
        <w:rPr>
          <w:rFonts w:ascii="Arial" w:hAnsi="Arial" w:cs="Arial"/>
          <w:b w:val="0"/>
          <w:sz w:val="22"/>
          <w:szCs w:val="22"/>
        </w:rPr>
        <w:t>December</w:t>
      </w:r>
      <w:r w:rsidRPr="002927C4" w:rsidR="002927C4">
        <w:rPr>
          <w:rFonts w:ascii="Arial" w:hAnsi="Arial" w:cs="Arial"/>
          <w:b w:val="0"/>
          <w:sz w:val="22"/>
          <w:szCs w:val="22"/>
        </w:rPr>
        <w:t xml:space="preserve"> 2019, </w:t>
      </w:r>
      <w:r w:rsidR="002927C4">
        <w:rPr>
          <w:rFonts w:ascii="Arial" w:hAnsi="Arial" w:cs="Arial"/>
          <w:b w:val="0"/>
          <w:sz w:val="22"/>
          <w:szCs w:val="22"/>
        </w:rPr>
        <w:t xml:space="preserve">we applied a </w:t>
      </w:r>
      <w:r w:rsidRPr="002927C4">
        <w:rPr>
          <w:rFonts w:ascii="Arial" w:hAnsi="Arial" w:cs="Arial"/>
          <w:b w:val="0"/>
          <w:sz w:val="22"/>
          <w:szCs w:val="22"/>
        </w:rPr>
        <w:t xml:space="preserve">benefits multiplier of 1.4 </w:t>
      </w:r>
      <w:r w:rsidRPr="002927C4" w:rsidR="000E77E2">
        <w:rPr>
          <w:rFonts w:ascii="Arial" w:hAnsi="Arial" w:cs="Arial"/>
          <w:b w:val="0"/>
          <w:sz w:val="22"/>
          <w:szCs w:val="22"/>
        </w:rPr>
        <w:t xml:space="preserve">for </w:t>
      </w:r>
      <w:r w:rsidRPr="002927C4" w:rsidR="00E7181A">
        <w:rPr>
          <w:rFonts w:ascii="Arial" w:hAnsi="Arial" w:cs="Arial"/>
          <w:b w:val="0"/>
          <w:sz w:val="22"/>
          <w:szCs w:val="22"/>
        </w:rPr>
        <w:t>individual</w:t>
      </w:r>
      <w:r w:rsidRPr="002927C4" w:rsidR="000E77E2">
        <w:rPr>
          <w:rFonts w:ascii="Arial" w:hAnsi="Arial" w:cs="Arial"/>
          <w:b w:val="0"/>
          <w:sz w:val="22"/>
          <w:szCs w:val="22"/>
        </w:rPr>
        <w:t xml:space="preserve"> occupations and 1.6 for </w:t>
      </w:r>
      <w:r w:rsidRPr="002927C4" w:rsidR="00E7181A">
        <w:rPr>
          <w:rFonts w:ascii="Arial" w:hAnsi="Arial" w:cs="Arial"/>
          <w:b w:val="0"/>
          <w:sz w:val="22"/>
          <w:szCs w:val="22"/>
        </w:rPr>
        <w:t xml:space="preserve">local-government </w:t>
      </w:r>
      <w:r w:rsidRPr="002927C4" w:rsidR="000E77E2">
        <w:rPr>
          <w:rFonts w:ascii="Arial" w:hAnsi="Arial" w:cs="Arial"/>
          <w:b w:val="0"/>
          <w:sz w:val="22"/>
          <w:szCs w:val="22"/>
        </w:rPr>
        <w:t xml:space="preserve">sector (government) </w:t>
      </w:r>
      <w:r w:rsidR="002927C4">
        <w:rPr>
          <w:rFonts w:ascii="Arial" w:hAnsi="Arial" w:cs="Arial"/>
          <w:b w:val="0"/>
          <w:sz w:val="22"/>
          <w:szCs w:val="22"/>
        </w:rPr>
        <w:t xml:space="preserve">to obtain the fully burdened rates </w:t>
      </w:r>
      <w:r w:rsidR="00927D92">
        <w:rPr>
          <w:rFonts w:ascii="Arial" w:hAnsi="Arial" w:cs="Arial"/>
          <w:b w:val="0"/>
          <w:sz w:val="22"/>
          <w:szCs w:val="22"/>
        </w:rPr>
        <w:t>in Table 12-1:</w:t>
      </w:r>
    </w:p>
    <w:p w:rsidRPr="00D90B2D" w:rsidR="00AD36CC" w:rsidP="004344CC" w:rsidRDefault="00AD36CC" w14:paraId="36AF2028" w14:textId="77777777">
      <w:pPr>
        <w:tabs>
          <w:tab w:val="left" w:pos="360"/>
          <w:tab w:val="left" w:pos="720"/>
        </w:tabs>
        <w:rPr>
          <w:rFonts w:ascii="Arial" w:hAnsi="Arial" w:cs="Arial"/>
          <w:sz w:val="22"/>
          <w:szCs w:val="22"/>
        </w:rPr>
      </w:pPr>
    </w:p>
    <w:p w:rsidRPr="00D323FA" w:rsidR="004A5C1C" w:rsidP="004344CC" w:rsidRDefault="00AD36CC" w14:paraId="544355F1" w14:textId="7DE2D193">
      <w:pPr>
        <w:tabs>
          <w:tab w:val="left" w:pos="360"/>
          <w:tab w:val="left" w:pos="720"/>
        </w:tabs>
        <w:rPr>
          <w:rFonts w:ascii="Arial" w:hAnsi="Arial" w:cs="Arial"/>
          <w:b/>
          <w:sz w:val="22"/>
          <w:szCs w:val="22"/>
        </w:rPr>
      </w:pPr>
      <w:r w:rsidRPr="00D90B2D">
        <w:rPr>
          <w:rFonts w:ascii="Arial" w:hAnsi="Arial" w:cs="Arial"/>
          <w:b/>
          <w:sz w:val="22"/>
          <w:szCs w:val="22"/>
        </w:rPr>
        <w:t>Table 12-1</w:t>
      </w:r>
      <w:r w:rsidR="00654B35">
        <w:rPr>
          <w:rFonts w:ascii="Arial" w:hAnsi="Arial" w:cs="Arial"/>
          <w:b/>
          <w:sz w:val="22"/>
          <w:szCs w:val="22"/>
        </w:rPr>
        <w:t xml:space="preserve">:  </w:t>
      </w:r>
      <w:r w:rsidRPr="00D323FA" w:rsidR="004A5C1C">
        <w:rPr>
          <w:rFonts w:ascii="Arial" w:hAnsi="Arial" w:cs="Arial"/>
          <w:b/>
          <w:sz w:val="22"/>
          <w:szCs w:val="22"/>
        </w:rPr>
        <w:t xml:space="preserve">Hourly Cost Calculation for </w:t>
      </w:r>
    </w:p>
    <w:tbl>
      <w:tblPr>
        <w:tblW w:w="92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E0" w:firstRow="1" w:lastRow="1" w:firstColumn="1" w:lastColumn="0" w:noHBand="0" w:noVBand="1"/>
      </w:tblPr>
      <w:tblGrid>
        <w:gridCol w:w="4027"/>
        <w:gridCol w:w="2520"/>
        <w:gridCol w:w="2700"/>
      </w:tblGrid>
      <w:tr w:rsidRPr="00D90B2D" w:rsidR="004A5C1C" w:rsidTr="006F67A9" w14:paraId="0F34BA13" w14:textId="77777777">
        <w:tc>
          <w:tcPr>
            <w:tcW w:w="4027" w:type="dxa"/>
            <w:vAlign w:val="bottom"/>
          </w:tcPr>
          <w:p w:rsidRPr="00654B35" w:rsidR="004A5C1C" w:rsidP="004344CC" w:rsidRDefault="004A5C1C" w14:paraId="3644EBCC" w14:textId="77777777">
            <w:pPr>
              <w:tabs>
                <w:tab w:val="left" w:pos="360"/>
                <w:tab w:val="left" w:pos="720"/>
              </w:tabs>
              <w:jc w:val="center"/>
              <w:rPr>
                <w:rFonts w:ascii="Arial" w:hAnsi="Arial" w:cs="Arial"/>
                <w:b/>
                <w:szCs w:val="22"/>
              </w:rPr>
            </w:pPr>
            <w:r w:rsidRPr="00654B35">
              <w:rPr>
                <w:rFonts w:ascii="Arial" w:hAnsi="Arial" w:cs="Arial"/>
                <w:b/>
                <w:szCs w:val="22"/>
              </w:rPr>
              <w:t>Position and BLS Occupation Code</w:t>
            </w:r>
          </w:p>
        </w:tc>
        <w:tc>
          <w:tcPr>
            <w:tcW w:w="2520" w:type="dxa"/>
            <w:vAlign w:val="bottom"/>
          </w:tcPr>
          <w:p w:rsidRPr="00654B35" w:rsidR="004A5C1C" w:rsidP="004344CC" w:rsidRDefault="004A5C1C" w14:paraId="0D16C482" w14:textId="77777777">
            <w:pPr>
              <w:tabs>
                <w:tab w:val="left" w:pos="360"/>
                <w:tab w:val="left" w:pos="720"/>
              </w:tabs>
              <w:jc w:val="center"/>
              <w:rPr>
                <w:rFonts w:ascii="Arial" w:hAnsi="Arial" w:cs="Arial"/>
                <w:b/>
                <w:szCs w:val="22"/>
              </w:rPr>
            </w:pPr>
            <w:r w:rsidRPr="00654B35">
              <w:rPr>
                <w:rFonts w:ascii="Arial" w:hAnsi="Arial" w:cs="Arial"/>
                <w:b/>
                <w:szCs w:val="22"/>
              </w:rPr>
              <w:t>Mean Hourly Wage</w:t>
            </w:r>
          </w:p>
        </w:tc>
        <w:tc>
          <w:tcPr>
            <w:tcW w:w="2700" w:type="dxa"/>
            <w:vAlign w:val="bottom"/>
          </w:tcPr>
          <w:p w:rsidRPr="00654B35" w:rsidR="004A5C1C" w:rsidP="004344CC" w:rsidRDefault="004A5C1C" w14:paraId="3D7D6912" w14:textId="77777777">
            <w:pPr>
              <w:tabs>
                <w:tab w:val="left" w:pos="360"/>
                <w:tab w:val="left" w:pos="720"/>
              </w:tabs>
              <w:jc w:val="center"/>
              <w:rPr>
                <w:rFonts w:ascii="Arial" w:hAnsi="Arial" w:cs="Arial"/>
                <w:b/>
                <w:szCs w:val="22"/>
              </w:rPr>
            </w:pPr>
            <w:r w:rsidRPr="00654B35">
              <w:rPr>
                <w:rFonts w:ascii="Arial" w:hAnsi="Arial" w:cs="Arial"/>
                <w:b/>
                <w:szCs w:val="22"/>
              </w:rPr>
              <w:t>Hourly Rate with Benefits</w:t>
            </w:r>
          </w:p>
        </w:tc>
      </w:tr>
      <w:tr w:rsidRPr="00D90B2D" w:rsidR="004A5C1C" w:rsidTr="006F67A9" w14:paraId="10F222D9" w14:textId="77777777">
        <w:tc>
          <w:tcPr>
            <w:tcW w:w="4027" w:type="dxa"/>
            <w:vAlign w:val="center"/>
          </w:tcPr>
          <w:p w:rsidRPr="00654B35" w:rsidR="004A5C1C" w:rsidP="004344CC" w:rsidRDefault="004A5C1C" w14:paraId="616F6A59" w14:textId="7E9491A3">
            <w:pPr>
              <w:tabs>
                <w:tab w:val="left" w:pos="360"/>
                <w:tab w:val="left" w:pos="720"/>
              </w:tabs>
              <w:rPr>
                <w:rFonts w:ascii="Arial" w:hAnsi="Arial" w:cs="Arial"/>
                <w:szCs w:val="22"/>
              </w:rPr>
            </w:pPr>
            <w:r w:rsidRPr="00654B35">
              <w:rPr>
                <w:rFonts w:ascii="Arial" w:hAnsi="Arial" w:cs="Arial"/>
                <w:szCs w:val="22"/>
              </w:rPr>
              <w:t>All Occupations</w:t>
            </w:r>
            <w:r w:rsidR="00654B35">
              <w:rPr>
                <w:rFonts w:ascii="Arial" w:hAnsi="Arial" w:cs="Arial"/>
                <w:szCs w:val="22"/>
              </w:rPr>
              <w:t xml:space="preserve"> (</w:t>
            </w:r>
            <w:r w:rsidRPr="00654B35">
              <w:rPr>
                <w:rFonts w:ascii="Arial" w:hAnsi="Arial" w:cs="Arial"/>
                <w:szCs w:val="22"/>
              </w:rPr>
              <w:t>SOC 00-0000</w:t>
            </w:r>
            <w:r w:rsidR="00654B35">
              <w:rPr>
                <w:rFonts w:ascii="Arial" w:hAnsi="Arial" w:cs="Arial"/>
                <w:szCs w:val="22"/>
              </w:rPr>
              <w:t>)</w:t>
            </w:r>
          </w:p>
        </w:tc>
        <w:tc>
          <w:tcPr>
            <w:tcW w:w="2520" w:type="dxa"/>
            <w:vAlign w:val="center"/>
          </w:tcPr>
          <w:p w:rsidRPr="00654B35" w:rsidR="004A5C1C" w:rsidP="004344CC" w:rsidRDefault="004A5C1C" w14:paraId="0A4FD218" w14:textId="77777777">
            <w:pPr>
              <w:tabs>
                <w:tab w:val="left" w:pos="360"/>
                <w:tab w:val="left" w:pos="720"/>
              </w:tabs>
              <w:jc w:val="center"/>
              <w:rPr>
                <w:rFonts w:ascii="Arial" w:hAnsi="Arial" w:cs="Arial"/>
                <w:szCs w:val="22"/>
              </w:rPr>
            </w:pPr>
            <w:r w:rsidRPr="00654B35">
              <w:rPr>
                <w:rFonts w:ascii="Arial" w:hAnsi="Arial" w:cs="Arial"/>
                <w:szCs w:val="22"/>
              </w:rPr>
              <w:t>$28.51</w:t>
            </w:r>
          </w:p>
        </w:tc>
        <w:tc>
          <w:tcPr>
            <w:tcW w:w="2700" w:type="dxa"/>
            <w:vAlign w:val="center"/>
          </w:tcPr>
          <w:p w:rsidRPr="00654B35" w:rsidR="004A5C1C" w:rsidP="004344CC" w:rsidRDefault="004A5C1C" w14:paraId="333B9C91" w14:textId="77777777">
            <w:pPr>
              <w:tabs>
                <w:tab w:val="left" w:pos="360"/>
                <w:tab w:val="left" w:pos="720"/>
              </w:tabs>
              <w:jc w:val="center"/>
              <w:rPr>
                <w:rFonts w:ascii="Arial" w:hAnsi="Arial" w:cs="Arial"/>
                <w:szCs w:val="22"/>
              </w:rPr>
            </w:pPr>
            <w:r w:rsidRPr="00654B35">
              <w:rPr>
                <w:rFonts w:ascii="Arial" w:hAnsi="Arial" w:cs="Arial"/>
                <w:szCs w:val="22"/>
              </w:rPr>
              <w:t>$39.91</w:t>
            </w:r>
          </w:p>
        </w:tc>
      </w:tr>
      <w:tr w:rsidRPr="00D90B2D" w:rsidR="000E77E2" w:rsidTr="006F67A9" w14:paraId="548B2042" w14:textId="77777777">
        <w:tc>
          <w:tcPr>
            <w:tcW w:w="4027" w:type="dxa"/>
            <w:vAlign w:val="center"/>
          </w:tcPr>
          <w:p w:rsidRPr="00654B35" w:rsidR="000E77E2" w:rsidP="004344CC" w:rsidRDefault="000E77E2" w14:paraId="1F3ADBD0" w14:textId="444C15DB">
            <w:pPr>
              <w:tabs>
                <w:tab w:val="left" w:pos="360"/>
                <w:tab w:val="left" w:pos="720"/>
              </w:tabs>
              <w:rPr>
                <w:rFonts w:ascii="Arial" w:hAnsi="Arial" w:cs="Arial"/>
                <w:szCs w:val="22"/>
              </w:rPr>
            </w:pPr>
            <w:r w:rsidRPr="00654B35">
              <w:rPr>
                <w:rFonts w:ascii="Arial" w:hAnsi="Arial" w:cs="Arial"/>
                <w:szCs w:val="22"/>
              </w:rPr>
              <w:t>Managerial Operations</w:t>
            </w:r>
            <w:r w:rsidR="00654B35">
              <w:rPr>
                <w:rFonts w:ascii="Arial" w:hAnsi="Arial" w:cs="Arial"/>
                <w:szCs w:val="22"/>
              </w:rPr>
              <w:t xml:space="preserve"> (</w:t>
            </w:r>
            <w:r w:rsidRPr="00654B35">
              <w:rPr>
                <w:rFonts w:ascii="Arial" w:hAnsi="Arial" w:cs="Arial"/>
                <w:szCs w:val="22"/>
              </w:rPr>
              <w:t>SOC 11-0000</w:t>
            </w:r>
            <w:r w:rsidR="00654B35">
              <w:rPr>
                <w:rFonts w:ascii="Arial" w:hAnsi="Arial" w:cs="Arial"/>
                <w:szCs w:val="22"/>
              </w:rPr>
              <w:t>)</w:t>
            </w:r>
          </w:p>
        </w:tc>
        <w:tc>
          <w:tcPr>
            <w:tcW w:w="2520" w:type="dxa"/>
            <w:vAlign w:val="center"/>
          </w:tcPr>
          <w:p w:rsidRPr="00654B35" w:rsidR="000E77E2" w:rsidP="004344CC" w:rsidRDefault="000E77E2" w14:paraId="300F8DE2" w14:textId="77777777">
            <w:pPr>
              <w:tabs>
                <w:tab w:val="left" w:pos="360"/>
                <w:tab w:val="left" w:pos="720"/>
              </w:tabs>
              <w:jc w:val="center"/>
              <w:rPr>
                <w:rFonts w:ascii="Arial" w:hAnsi="Arial" w:cs="Arial"/>
                <w:szCs w:val="22"/>
              </w:rPr>
            </w:pPr>
            <w:r w:rsidRPr="00654B35">
              <w:rPr>
                <w:rFonts w:ascii="Arial" w:hAnsi="Arial" w:cs="Arial"/>
                <w:szCs w:val="22"/>
              </w:rPr>
              <w:t>$51.48</w:t>
            </w:r>
          </w:p>
        </w:tc>
        <w:tc>
          <w:tcPr>
            <w:tcW w:w="2700" w:type="dxa"/>
            <w:vAlign w:val="center"/>
          </w:tcPr>
          <w:p w:rsidRPr="00654B35" w:rsidR="000E77E2" w:rsidP="004344CC" w:rsidRDefault="000949AD" w14:paraId="5FC2F057" w14:textId="77777777">
            <w:pPr>
              <w:tabs>
                <w:tab w:val="left" w:pos="360"/>
                <w:tab w:val="left" w:pos="720"/>
              </w:tabs>
              <w:jc w:val="center"/>
              <w:rPr>
                <w:rFonts w:ascii="Arial" w:hAnsi="Arial" w:cs="Arial"/>
                <w:szCs w:val="22"/>
              </w:rPr>
            </w:pPr>
            <w:r w:rsidRPr="00654B35">
              <w:rPr>
                <w:rFonts w:ascii="Arial" w:hAnsi="Arial" w:cs="Arial"/>
                <w:szCs w:val="22"/>
              </w:rPr>
              <w:t>$82.37</w:t>
            </w:r>
          </w:p>
        </w:tc>
      </w:tr>
    </w:tbl>
    <w:p w:rsidRPr="00D90B2D" w:rsidR="004A5C1C" w:rsidP="004344CC" w:rsidRDefault="004A5C1C" w14:paraId="786157F8" w14:textId="77777777">
      <w:pPr>
        <w:tabs>
          <w:tab w:val="left" w:pos="360"/>
          <w:tab w:val="left" w:pos="720"/>
        </w:tabs>
        <w:rPr>
          <w:rFonts w:ascii="Arial" w:hAnsi="Arial" w:cs="Arial"/>
          <w:b/>
          <w:sz w:val="22"/>
          <w:szCs w:val="22"/>
        </w:rPr>
      </w:pPr>
    </w:p>
    <w:p w:rsidRPr="00D90B2D" w:rsidR="00AD36CC" w:rsidP="004344CC" w:rsidRDefault="00AD36CC" w14:paraId="4978B6AF" w14:textId="20C2BAE5">
      <w:pPr>
        <w:tabs>
          <w:tab w:val="left" w:pos="360"/>
          <w:tab w:val="left" w:pos="720"/>
        </w:tabs>
        <w:rPr>
          <w:rFonts w:ascii="Arial" w:hAnsi="Arial" w:cs="Arial"/>
          <w:sz w:val="22"/>
          <w:szCs w:val="22"/>
        </w:rPr>
      </w:pPr>
      <w:r w:rsidRPr="00D90B2D">
        <w:rPr>
          <w:rFonts w:ascii="Arial" w:hAnsi="Arial" w:cs="Arial"/>
          <w:sz w:val="22"/>
          <w:szCs w:val="22"/>
        </w:rPr>
        <w:t xml:space="preserve">Respondents’ hour burdens include time spent researching, preparing, and submitting information.  </w:t>
      </w:r>
      <w:r w:rsidRPr="00D90B2D" w:rsidR="00E100BC">
        <w:rPr>
          <w:rFonts w:ascii="Arial" w:hAnsi="Arial" w:cs="Arial"/>
          <w:sz w:val="22"/>
          <w:szCs w:val="22"/>
        </w:rPr>
        <w:t xml:space="preserve">It includes the time that </w:t>
      </w:r>
      <w:r w:rsidRPr="00D90B2D" w:rsidR="008C3D6C">
        <w:rPr>
          <w:rFonts w:ascii="Arial" w:hAnsi="Arial" w:cs="Arial"/>
          <w:sz w:val="22"/>
          <w:szCs w:val="22"/>
        </w:rPr>
        <w:t>applicants would spend going to court, seeking authority to represent the estate of deceased Eligible Individual</w:t>
      </w:r>
      <w:r w:rsidRPr="00D90B2D" w:rsidR="00DF750A">
        <w:rPr>
          <w:rFonts w:ascii="Arial" w:hAnsi="Arial" w:cs="Arial"/>
          <w:sz w:val="22"/>
          <w:szCs w:val="22"/>
        </w:rPr>
        <w:t>s</w:t>
      </w:r>
      <w:r w:rsidRPr="00D90B2D" w:rsidR="008C3D6C">
        <w:rPr>
          <w:rFonts w:ascii="Arial" w:hAnsi="Arial" w:cs="Arial"/>
          <w:sz w:val="22"/>
          <w:szCs w:val="22"/>
        </w:rPr>
        <w:t xml:space="preserve"> or incapacitated Eligible Individual</w:t>
      </w:r>
      <w:r w:rsidRPr="00D90B2D" w:rsidR="00DF750A">
        <w:rPr>
          <w:rFonts w:ascii="Arial" w:hAnsi="Arial" w:cs="Arial"/>
          <w:sz w:val="22"/>
          <w:szCs w:val="22"/>
        </w:rPr>
        <w:t>s</w:t>
      </w:r>
      <w:r w:rsidRPr="00D90B2D" w:rsidR="008C3D6C">
        <w:rPr>
          <w:rFonts w:ascii="Arial" w:hAnsi="Arial" w:cs="Arial"/>
          <w:sz w:val="22"/>
          <w:szCs w:val="22"/>
        </w:rPr>
        <w:t xml:space="preserve">. </w:t>
      </w:r>
      <w:r w:rsidR="004344CC">
        <w:rPr>
          <w:rFonts w:ascii="Arial" w:hAnsi="Arial" w:cs="Arial"/>
          <w:sz w:val="22"/>
          <w:szCs w:val="22"/>
        </w:rPr>
        <w:t xml:space="preserve"> </w:t>
      </w:r>
      <w:r w:rsidRPr="00D90B2D" w:rsidR="005A2C93">
        <w:rPr>
          <w:rFonts w:ascii="Arial" w:hAnsi="Arial" w:cs="Arial"/>
          <w:sz w:val="22"/>
          <w:szCs w:val="22"/>
        </w:rPr>
        <w:t>It also includes the time it would take the State and Native corporations to issue valid relinquishments</w:t>
      </w:r>
      <w:r w:rsidRPr="00D90B2D" w:rsidR="00DF750A">
        <w:rPr>
          <w:rFonts w:ascii="Arial" w:hAnsi="Arial" w:cs="Arial"/>
          <w:sz w:val="22"/>
          <w:szCs w:val="22"/>
        </w:rPr>
        <w:t>, if they so agree,</w:t>
      </w:r>
      <w:r w:rsidRPr="00D90B2D" w:rsidR="005A2C93">
        <w:rPr>
          <w:rFonts w:ascii="Arial" w:hAnsi="Arial" w:cs="Arial"/>
          <w:sz w:val="22"/>
          <w:szCs w:val="22"/>
        </w:rPr>
        <w:t xml:space="preserve"> </w:t>
      </w:r>
      <w:r w:rsidRPr="00D90B2D" w:rsidR="00DF750A">
        <w:rPr>
          <w:rFonts w:ascii="Arial" w:hAnsi="Arial" w:cs="Arial"/>
          <w:sz w:val="22"/>
          <w:szCs w:val="22"/>
        </w:rPr>
        <w:t xml:space="preserve">in favor of applicants who request land that previously was aside for the State or Native corporations but not yet conveyed to them. </w:t>
      </w:r>
      <w:r w:rsidR="004344CC">
        <w:rPr>
          <w:rFonts w:ascii="Arial" w:hAnsi="Arial" w:cs="Arial"/>
          <w:sz w:val="22"/>
          <w:szCs w:val="22"/>
        </w:rPr>
        <w:t xml:space="preserve"> </w:t>
      </w:r>
      <w:r w:rsidRPr="00D90B2D">
        <w:rPr>
          <w:rFonts w:ascii="Arial" w:hAnsi="Arial" w:cs="Arial"/>
          <w:sz w:val="22"/>
          <w:szCs w:val="22"/>
        </w:rPr>
        <w:t>The frequency of response is “on occasion.”</w:t>
      </w:r>
    </w:p>
    <w:p w:rsidRPr="00D90B2D" w:rsidR="00AD36CC" w:rsidP="004344CC" w:rsidRDefault="00AD36CC" w14:paraId="37053F80" w14:textId="77777777">
      <w:pPr>
        <w:tabs>
          <w:tab w:val="left" w:pos="360"/>
          <w:tab w:val="left" w:pos="720"/>
        </w:tabs>
        <w:rPr>
          <w:rFonts w:ascii="Arial" w:hAnsi="Arial" w:cs="Arial"/>
          <w:sz w:val="22"/>
          <w:szCs w:val="22"/>
        </w:rPr>
      </w:pPr>
    </w:p>
    <w:p w:rsidRPr="00D90B2D" w:rsidR="00AD36CC" w:rsidP="004344CC" w:rsidRDefault="00AD36CC" w14:paraId="164AE8CB" w14:textId="77777777">
      <w:pPr>
        <w:tabs>
          <w:tab w:val="left" w:pos="360"/>
          <w:tab w:val="left" w:pos="720"/>
        </w:tabs>
        <w:rPr>
          <w:rFonts w:ascii="Arial" w:hAnsi="Arial" w:cs="Arial"/>
          <w:sz w:val="22"/>
          <w:szCs w:val="22"/>
        </w:rPr>
      </w:pPr>
      <w:r w:rsidRPr="00D90B2D">
        <w:rPr>
          <w:rFonts w:ascii="Arial" w:hAnsi="Arial" w:cs="Arial"/>
          <w:b/>
          <w:sz w:val="22"/>
          <w:szCs w:val="22"/>
        </w:rPr>
        <w:t>Table 12-2 – Estimates of Hour and Cost Burdens</w:t>
      </w:r>
    </w:p>
    <w:tbl>
      <w:tblPr>
        <w:tblW w:w="9828" w:type="dxa"/>
        <w:tblLayout w:type="fixed"/>
        <w:tblLook w:val="0400" w:firstRow="0" w:lastRow="0" w:firstColumn="0" w:lastColumn="0" w:noHBand="0" w:noVBand="1"/>
      </w:tblPr>
      <w:tblGrid>
        <w:gridCol w:w="3055"/>
        <w:gridCol w:w="1620"/>
        <w:gridCol w:w="1530"/>
        <w:gridCol w:w="1350"/>
        <w:gridCol w:w="923"/>
        <w:gridCol w:w="1350"/>
      </w:tblGrid>
      <w:tr w:rsidRPr="00D90B2D" w:rsidR="00207588" w:rsidTr="007D1CDD" w14:paraId="51999102" w14:textId="77777777">
        <w:trPr>
          <w:trHeight w:val="920"/>
        </w:trPr>
        <w:tc>
          <w:tcPr>
            <w:tcW w:w="3055" w:type="dxa"/>
            <w:tcBorders>
              <w:top w:val="single" w:color="000000" w:sz="4" w:space="0"/>
              <w:left w:val="single" w:color="000000" w:sz="4" w:space="0"/>
              <w:bottom w:val="single" w:color="000000" w:sz="4" w:space="0"/>
              <w:right w:val="single" w:color="000000" w:sz="4" w:space="0"/>
            </w:tcBorders>
            <w:vAlign w:val="bottom"/>
          </w:tcPr>
          <w:p w:rsidRPr="008D7C38" w:rsidR="00207588" w:rsidP="007D1CDD" w:rsidRDefault="00207588" w14:paraId="7F0F8F89" w14:textId="77777777">
            <w:pPr>
              <w:tabs>
                <w:tab w:val="left" w:pos="360"/>
                <w:tab w:val="left" w:pos="720"/>
              </w:tabs>
              <w:jc w:val="center"/>
              <w:rPr>
                <w:rFonts w:ascii="Arial" w:hAnsi="Arial" w:cs="Arial"/>
                <w:sz w:val="18"/>
                <w:szCs w:val="22"/>
              </w:rPr>
            </w:pPr>
            <w:r w:rsidRPr="008D7C38">
              <w:rPr>
                <w:rFonts w:ascii="Arial" w:hAnsi="Arial" w:cs="Arial"/>
                <w:b/>
                <w:sz w:val="18"/>
                <w:szCs w:val="22"/>
              </w:rPr>
              <w:t>Requirement</w:t>
            </w:r>
          </w:p>
        </w:tc>
        <w:tc>
          <w:tcPr>
            <w:tcW w:w="1620" w:type="dxa"/>
            <w:tcBorders>
              <w:top w:val="single" w:color="000000" w:sz="4" w:space="0"/>
              <w:left w:val="single" w:color="000000" w:sz="4" w:space="0"/>
              <w:bottom w:val="single" w:color="000000" w:sz="4" w:space="0"/>
              <w:right w:val="single" w:color="000000" w:sz="4" w:space="0"/>
            </w:tcBorders>
            <w:vAlign w:val="bottom"/>
          </w:tcPr>
          <w:p w:rsidRPr="008D7C38" w:rsidR="00207588" w:rsidP="007D1CDD" w:rsidRDefault="00207588" w14:paraId="13027116" w14:textId="77777777">
            <w:pPr>
              <w:tabs>
                <w:tab w:val="left" w:pos="360"/>
                <w:tab w:val="left" w:pos="720"/>
              </w:tabs>
              <w:jc w:val="center"/>
              <w:rPr>
                <w:rFonts w:ascii="Arial" w:hAnsi="Arial" w:cs="Arial"/>
                <w:sz w:val="18"/>
                <w:szCs w:val="22"/>
              </w:rPr>
            </w:pPr>
            <w:r w:rsidRPr="008D7C38">
              <w:rPr>
                <w:rFonts w:ascii="Arial" w:hAnsi="Arial" w:cs="Arial"/>
                <w:b/>
                <w:sz w:val="18"/>
                <w:szCs w:val="22"/>
              </w:rPr>
              <w:t>Estimated Annual Number of</w:t>
            </w:r>
          </w:p>
          <w:p w:rsidRPr="008D7C38" w:rsidR="00207588" w:rsidP="007D1CDD" w:rsidRDefault="00207588" w14:paraId="5FB90546" w14:textId="77777777">
            <w:pPr>
              <w:tabs>
                <w:tab w:val="left" w:pos="360"/>
                <w:tab w:val="left" w:pos="720"/>
              </w:tabs>
              <w:jc w:val="center"/>
              <w:rPr>
                <w:rFonts w:ascii="Arial" w:hAnsi="Arial" w:cs="Arial"/>
                <w:sz w:val="18"/>
                <w:szCs w:val="22"/>
              </w:rPr>
            </w:pPr>
            <w:r w:rsidRPr="008D7C38">
              <w:rPr>
                <w:rFonts w:ascii="Arial" w:hAnsi="Arial" w:cs="Arial"/>
                <w:b/>
                <w:sz w:val="18"/>
                <w:szCs w:val="22"/>
              </w:rPr>
              <w:t>Responses</w:t>
            </w:r>
          </w:p>
        </w:tc>
        <w:tc>
          <w:tcPr>
            <w:tcW w:w="1530" w:type="dxa"/>
            <w:tcBorders>
              <w:top w:val="single" w:color="000000" w:sz="4" w:space="0"/>
              <w:left w:val="single" w:color="000000" w:sz="4" w:space="0"/>
              <w:bottom w:val="single" w:color="000000" w:sz="4" w:space="0"/>
              <w:right w:val="single" w:color="000000" w:sz="4" w:space="0"/>
            </w:tcBorders>
            <w:vAlign w:val="bottom"/>
          </w:tcPr>
          <w:p w:rsidRPr="008D7C38" w:rsidR="00207588" w:rsidP="007D1CDD" w:rsidRDefault="00207588" w14:paraId="580C35AE" w14:textId="77777777">
            <w:pPr>
              <w:tabs>
                <w:tab w:val="left" w:pos="360"/>
                <w:tab w:val="left" w:pos="720"/>
              </w:tabs>
              <w:jc w:val="center"/>
              <w:rPr>
                <w:rFonts w:ascii="Arial" w:hAnsi="Arial" w:cs="Arial"/>
                <w:sz w:val="18"/>
                <w:szCs w:val="22"/>
              </w:rPr>
            </w:pPr>
            <w:r w:rsidRPr="008D7C38">
              <w:rPr>
                <w:rFonts w:ascii="Arial" w:hAnsi="Arial" w:cs="Arial"/>
                <w:b/>
                <w:sz w:val="18"/>
                <w:szCs w:val="22"/>
              </w:rPr>
              <w:t>Estimated Annual Hours per</w:t>
            </w:r>
          </w:p>
          <w:p w:rsidRPr="008D7C38" w:rsidR="00207588" w:rsidP="007D1CDD" w:rsidRDefault="00207588" w14:paraId="67743996" w14:textId="77777777">
            <w:pPr>
              <w:tabs>
                <w:tab w:val="left" w:pos="360"/>
                <w:tab w:val="left" w:pos="720"/>
              </w:tabs>
              <w:jc w:val="center"/>
              <w:rPr>
                <w:rFonts w:ascii="Arial" w:hAnsi="Arial" w:cs="Arial"/>
                <w:sz w:val="18"/>
                <w:szCs w:val="22"/>
              </w:rPr>
            </w:pPr>
            <w:r w:rsidRPr="008D7C38">
              <w:rPr>
                <w:rFonts w:ascii="Arial" w:hAnsi="Arial" w:cs="Arial"/>
                <w:b/>
                <w:sz w:val="18"/>
                <w:szCs w:val="22"/>
              </w:rPr>
              <w:t>Response</w:t>
            </w:r>
          </w:p>
        </w:tc>
        <w:tc>
          <w:tcPr>
            <w:tcW w:w="1350" w:type="dxa"/>
            <w:tcBorders>
              <w:top w:val="single" w:color="000000" w:sz="4" w:space="0"/>
              <w:left w:val="single" w:color="000000" w:sz="4" w:space="0"/>
              <w:bottom w:val="single" w:color="000000" w:sz="4" w:space="0"/>
              <w:right w:val="single" w:color="000000" w:sz="4" w:space="0"/>
            </w:tcBorders>
            <w:vAlign w:val="bottom"/>
          </w:tcPr>
          <w:p w:rsidRPr="008D7C38" w:rsidR="00207588" w:rsidP="007D1CDD" w:rsidRDefault="00207588" w14:paraId="70D2267A" w14:textId="77777777">
            <w:pPr>
              <w:tabs>
                <w:tab w:val="left" w:pos="360"/>
                <w:tab w:val="left" w:pos="720"/>
              </w:tabs>
              <w:jc w:val="center"/>
              <w:rPr>
                <w:rFonts w:ascii="Arial" w:hAnsi="Arial" w:cs="Arial"/>
                <w:sz w:val="18"/>
                <w:szCs w:val="22"/>
              </w:rPr>
            </w:pPr>
            <w:r w:rsidRPr="008D7C38">
              <w:rPr>
                <w:rFonts w:ascii="Arial" w:hAnsi="Arial" w:cs="Arial"/>
                <w:b/>
                <w:sz w:val="18"/>
                <w:szCs w:val="22"/>
              </w:rPr>
              <w:t>Estimated Total Annual Burden Hours*</w:t>
            </w:r>
          </w:p>
        </w:tc>
        <w:tc>
          <w:tcPr>
            <w:tcW w:w="923" w:type="dxa"/>
            <w:tcBorders>
              <w:top w:val="single" w:color="000000" w:sz="4" w:space="0"/>
              <w:left w:val="single" w:color="000000" w:sz="4" w:space="0"/>
              <w:bottom w:val="single" w:color="000000" w:sz="4" w:space="0"/>
              <w:right w:val="single" w:color="000000" w:sz="4" w:space="0"/>
            </w:tcBorders>
            <w:vAlign w:val="bottom"/>
          </w:tcPr>
          <w:p w:rsidRPr="008D7C38" w:rsidR="00207588" w:rsidP="007D1CDD" w:rsidRDefault="00207588" w14:paraId="491B013E" w14:textId="77777777">
            <w:pPr>
              <w:tabs>
                <w:tab w:val="left" w:pos="360"/>
                <w:tab w:val="left" w:pos="720"/>
              </w:tabs>
              <w:jc w:val="center"/>
              <w:rPr>
                <w:rFonts w:ascii="Arial" w:hAnsi="Arial" w:cs="Arial"/>
                <w:b/>
                <w:sz w:val="18"/>
                <w:szCs w:val="22"/>
              </w:rPr>
            </w:pPr>
            <w:r w:rsidRPr="008D7C38">
              <w:rPr>
                <w:rFonts w:ascii="Arial" w:hAnsi="Arial" w:cs="Arial"/>
                <w:b/>
                <w:sz w:val="18"/>
                <w:szCs w:val="22"/>
              </w:rPr>
              <w:t>Hourly Cost</w:t>
            </w:r>
          </w:p>
        </w:tc>
        <w:tc>
          <w:tcPr>
            <w:tcW w:w="1350" w:type="dxa"/>
            <w:tcBorders>
              <w:top w:val="single" w:color="000000" w:sz="4" w:space="0"/>
              <w:left w:val="single" w:color="000000" w:sz="4" w:space="0"/>
              <w:bottom w:val="single" w:color="000000" w:sz="4" w:space="0"/>
              <w:right w:val="single" w:color="000000" w:sz="4" w:space="0"/>
            </w:tcBorders>
            <w:vAlign w:val="bottom"/>
          </w:tcPr>
          <w:p w:rsidRPr="008D7C38" w:rsidR="00207588" w:rsidP="007D1CDD" w:rsidRDefault="00207588" w14:paraId="2C0B8928" w14:textId="77777777">
            <w:pPr>
              <w:tabs>
                <w:tab w:val="left" w:pos="360"/>
                <w:tab w:val="left" w:pos="720"/>
              </w:tabs>
              <w:jc w:val="center"/>
              <w:rPr>
                <w:rFonts w:ascii="Arial" w:hAnsi="Arial" w:cs="Arial"/>
                <w:sz w:val="18"/>
                <w:szCs w:val="22"/>
              </w:rPr>
            </w:pPr>
            <w:r w:rsidRPr="008D7C38">
              <w:rPr>
                <w:rFonts w:ascii="Arial" w:hAnsi="Arial" w:cs="Arial"/>
                <w:b/>
                <w:sz w:val="18"/>
                <w:szCs w:val="22"/>
              </w:rPr>
              <w:t>$ Value of Annual Burden Hours*</w:t>
            </w:r>
          </w:p>
        </w:tc>
      </w:tr>
      <w:tr w:rsidRPr="00654B35" w:rsidR="00207588" w:rsidTr="007D1CDD" w14:paraId="021EFF82"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Pr="00654B35" w:rsidR="00207588" w:rsidP="007D1CDD" w:rsidRDefault="00207588" w14:paraId="0B5CCC87" w14:textId="77777777">
            <w:pPr>
              <w:tabs>
                <w:tab w:val="left" w:pos="360"/>
                <w:tab w:val="left" w:pos="720"/>
              </w:tabs>
              <w:rPr>
                <w:rFonts w:ascii="Arial" w:hAnsi="Arial" w:cs="Arial"/>
                <w:b/>
                <w:i/>
                <w:sz w:val="18"/>
              </w:rPr>
            </w:pPr>
            <w:r w:rsidRPr="00654B35">
              <w:rPr>
                <w:rFonts w:ascii="Arial" w:hAnsi="Arial" w:cs="Arial"/>
                <w:b/>
                <w:bCs/>
                <w:i/>
                <w:iCs/>
                <w:sz w:val="18"/>
              </w:rPr>
              <w:t>Provide Proof of Eligibility (43 CFR 2569.302)</w:t>
            </w:r>
          </w:p>
        </w:tc>
      </w:tr>
      <w:tr w:rsidRPr="00654B35" w:rsidR="00207588" w:rsidTr="007D1CDD" w14:paraId="09BDE746"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7A3CD4FF" w14:textId="77777777">
            <w:pPr>
              <w:tabs>
                <w:tab w:val="left" w:pos="360"/>
                <w:tab w:val="left" w:pos="720"/>
              </w:tabs>
              <w:ind w:left="247"/>
              <w:rPr>
                <w:rFonts w:ascii="Arial" w:hAnsi="Arial" w:cs="Arial"/>
                <w:sz w:val="18"/>
              </w:rPr>
            </w:pPr>
            <w:r w:rsidRPr="00654B35">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0AC43261" w14:textId="77777777">
            <w:pPr>
              <w:tabs>
                <w:tab w:val="left" w:pos="360"/>
                <w:tab w:val="left" w:pos="720"/>
              </w:tabs>
              <w:jc w:val="center"/>
              <w:rPr>
                <w:rFonts w:ascii="Arial" w:hAnsi="Arial" w:cs="Arial"/>
                <w:sz w:val="18"/>
              </w:rPr>
            </w:pPr>
            <w:r w:rsidRPr="00654B35">
              <w:rPr>
                <w:rFonts w:ascii="Arial" w:hAnsi="Arial" w:cs="Arial"/>
                <w:sz w:val="18"/>
              </w:rPr>
              <w:t>50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23CD6179" w14:textId="77777777">
            <w:pPr>
              <w:tabs>
                <w:tab w:val="left" w:pos="360"/>
                <w:tab w:val="left" w:pos="720"/>
              </w:tabs>
              <w:jc w:val="center"/>
              <w:rPr>
                <w:rFonts w:ascii="Arial" w:hAnsi="Arial" w:cs="Arial"/>
                <w:sz w:val="18"/>
              </w:rPr>
            </w:pPr>
            <w:r w:rsidRPr="00654B35">
              <w:rPr>
                <w:rFonts w:ascii="Arial" w:hAnsi="Arial" w:cs="Arial"/>
                <w:sz w:val="18"/>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19211535" w14:textId="77777777">
            <w:pPr>
              <w:tabs>
                <w:tab w:val="left" w:pos="360"/>
                <w:tab w:val="left" w:pos="720"/>
              </w:tabs>
              <w:jc w:val="center"/>
              <w:rPr>
                <w:rFonts w:ascii="Arial" w:hAnsi="Arial" w:cs="Arial"/>
                <w:sz w:val="18"/>
              </w:rPr>
            </w:pPr>
            <w:r w:rsidRPr="00654B35">
              <w:rPr>
                <w:rFonts w:ascii="Arial" w:hAnsi="Arial" w:cs="Arial"/>
                <w:sz w:val="18"/>
              </w:rPr>
              <w:t>100</w:t>
            </w:r>
          </w:p>
        </w:tc>
        <w:tc>
          <w:tcPr>
            <w:tcW w:w="923" w:type="dxa"/>
            <w:tcBorders>
              <w:top w:val="single" w:color="000000" w:sz="4" w:space="0"/>
              <w:left w:val="single" w:color="000000" w:sz="4" w:space="0"/>
              <w:bottom w:val="single" w:color="000000" w:sz="4" w:space="0"/>
              <w:right w:val="single" w:color="000000" w:sz="4" w:space="0"/>
            </w:tcBorders>
            <w:vAlign w:val="center"/>
          </w:tcPr>
          <w:p w:rsidRPr="00654B35" w:rsidR="00207588" w:rsidP="007D1CDD" w:rsidRDefault="00207588" w14:paraId="25375937" w14:textId="77777777">
            <w:pPr>
              <w:tabs>
                <w:tab w:val="left" w:pos="360"/>
                <w:tab w:val="left" w:pos="720"/>
              </w:tabs>
              <w:jc w:val="right"/>
              <w:rPr>
                <w:rFonts w:ascii="Arial" w:hAnsi="Arial" w:cs="Arial"/>
                <w:sz w:val="18"/>
              </w:rPr>
            </w:pPr>
            <w:r w:rsidRPr="00654B35">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576646FB" w14:textId="77777777">
            <w:pPr>
              <w:tabs>
                <w:tab w:val="left" w:pos="360"/>
                <w:tab w:val="left" w:pos="720"/>
              </w:tabs>
              <w:jc w:val="right"/>
              <w:rPr>
                <w:rFonts w:ascii="Arial" w:hAnsi="Arial" w:cs="Arial"/>
                <w:sz w:val="18"/>
              </w:rPr>
            </w:pPr>
            <w:r w:rsidRPr="00654B35">
              <w:rPr>
                <w:rFonts w:ascii="Arial" w:hAnsi="Arial" w:cs="Arial"/>
                <w:sz w:val="18"/>
              </w:rPr>
              <w:t>$ 3,991</w:t>
            </w:r>
          </w:p>
        </w:tc>
      </w:tr>
      <w:tr w:rsidRPr="00654B35" w:rsidR="00207588" w:rsidTr="007D1CDD" w14:paraId="17BD354F"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Pr="00654B35" w:rsidR="00207588" w:rsidP="007D1CDD" w:rsidRDefault="00207588" w14:paraId="555E24F9" w14:textId="77777777">
            <w:pPr>
              <w:tabs>
                <w:tab w:val="left" w:pos="360"/>
                <w:tab w:val="left" w:pos="720"/>
              </w:tabs>
              <w:rPr>
                <w:rFonts w:ascii="Arial" w:hAnsi="Arial" w:cs="Arial"/>
                <w:b/>
                <w:i/>
                <w:sz w:val="18"/>
              </w:rPr>
            </w:pPr>
            <w:r w:rsidRPr="00654B35">
              <w:rPr>
                <w:rFonts w:ascii="Arial" w:hAnsi="Arial" w:cs="Arial"/>
                <w:b/>
                <w:i/>
                <w:sz w:val="18"/>
              </w:rPr>
              <w:t>Appointment of Personal Representative/Guardian/Attorney-in-fact (43 CFR 2569.303 and 2569.404)</w:t>
            </w:r>
          </w:p>
        </w:tc>
      </w:tr>
      <w:tr w:rsidRPr="00654B35" w:rsidR="00207588" w:rsidTr="007D1CDD" w14:paraId="58C9272A"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50B2CACD" w14:textId="77777777">
            <w:pPr>
              <w:tabs>
                <w:tab w:val="left" w:pos="360"/>
                <w:tab w:val="left" w:pos="720"/>
              </w:tabs>
              <w:ind w:left="247"/>
              <w:rPr>
                <w:rFonts w:ascii="Arial" w:hAnsi="Arial" w:cs="Arial"/>
                <w:sz w:val="18"/>
              </w:rPr>
            </w:pPr>
            <w:r w:rsidRPr="00654B35">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761AEFAA" w14:textId="77777777">
            <w:pPr>
              <w:tabs>
                <w:tab w:val="left" w:pos="360"/>
                <w:tab w:val="left" w:pos="720"/>
              </w:tabs>
              <w:jc w:val="center"/>
              <w:rPr>
                <w:rFonts w:ascii="Arial" w:hAnsi="Arial" w:cs="Arial"/>
                <w:sz w:val="18"/>
              </w:rPr>
            </w:pPr>
            <w:r w:rsidRPr="00654B35">
              <w:rPr>
                <w:rFonts w:ascii="Arial" w:hAnsi="Arial" w:cs="Arial"/>
                <w:sz w:val="18"/>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02693AC2" w14:textId="77777777">
            <w:pPr>
              <w:tabs>
                <w:tab w:val="left" w:pos="360"/>
                <w:tab w:val="left" w:pos="720"/>
              </w:tabs>
              <w:jc w:val="center"/>
              <w:rPr>
                <w:rFonts w:ascii="Arial" w:hAnsi="Arial" w:cs="Arial"/>
                <w:sz w:val="18"/>
              </w:rPr>
            </w:pPr>
            <w:r w:rsidRPr="00654B35">
              <w:rPr>
                <w:rFonts w:ascii="Arial" w:hAnsi="Arial" w:cs="Arial"/>
                <w:sz w:val="18"/>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19FFCA78" w14:textId="77777777">
            <w:pPr>
              <w:tabs>
                <w:tab w:val="left" w:pos="360"/>
                <w:tab w:val="left" w:pos="720"/>
              </w:tabs>
              <w:jc w:val="center"/>
              <w:rPr>
                <w:rFonts w:ascii="Arial" w:hAnsi="Arial" w:cs="Arial"/>
                <w:sz w:val="18"/>
              </w:rPr>
            </w:pPr>
            <w:r w:rsidRPr="00654B35">
              <w:rPr>
                <w:rFonts w:ascii="Arial" w:hAnsi="Arial" w:cs="Arial"/>
                <w:sz w:val="18"/>
              </w:rPr>
              <w:t>500</w:t>
            </w:r>
          </w:p>
        </w:tc>
        <w:tc>
          <w:tcPr>
            <w:tcW w:w="923" w:type="dxa"/>
            <w:tcBorders>
              <w:top w:val="single" w:color="000000" w:sz="4" w:space="0"/>
              <w:left w:val="single" w:color="000000" w:sz="4" w:space="0"/>
              <w:bottom w:val="single" w:color="000000" w:sz="4" w:space="0"/>
              <w:right w:val="single" w:color="000000" w:sz="4" w:space="0"/>
            </w:tcBorders>
            <w:vAlign w:val="center"/>
          </w:tcPr>
          <w:p w:rsidRPr="00654B35" w:rsidR="00207588" w:rsidP="007D1CDD" w:rsidRDefault="00207588" w14:paraId="05071499" w14:textId="77777777">
            <w:pPr>
              <w:tabs>
                <w:tab w:val="left" w:pos="360"/>
                <w:tab w:val="left" w:pos="720"/>
              </w:tabs>
              <w:jc w:val="right"/>
              <w:rPr>
                <w:rFonts w:ascii="Arial" w:hAnsi="Arial" w:cs="Arial"/>
                <w:sz w:val="18"/>
              </w:rPr>
            </w:pPr>
            <w:r w:rsidRPr="00654B35">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7BADE222" w14:textId="77777777">
            <w:pPr>
              <w:tabs>
                <w:tab w:val="left" w:pos="360"/>
                <w:tab w:val="left" w:pos="720"/>
              </w:tabs>
              <w:jc w:val="right"/>
              <w:rPr>
                <w:rFonts w:ascii="Arial" w:hAnsi="Arial" w:cs="Arial"/>
                <w:sz w:val="18"/>
              </w:rPr>
            </w:pPr>
            <w:r w:rsidRPr="00654B35">
              <w:rPr>
                <w:rFonts w:ascii="Arial" w:hAnsi="Arial" w:cs="Arial"/>
                <w:sz w:val="18"/>
              </w:rPr>
              <w:t>$ 19,955</w:t>
            </w:r>
          </w:p>
        </w:tc>
      </w:tr>
      <w:tr w:rsidRPr="00654B35" w:rsidR="00207588" w:rsidTr="007D1CDD" w14:paraId="1A4614DC"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Pr="00654B35" w:rsidR="00207588" w:rsidP="007D1CDD" w:rsidRDefault="00207588" w14:paraId="37F056FE" w14:textId="77777777">
            <w:pPr>
              <w:tabs>
                <w:tab w:val="left" w:pos="360"/>
                <w:tab w:val="left" w:pos="720"/>
              </w:tabs>
              <w:rPr>
                <w:rFonts w:ascii="Arial" w:hAnsi="Arial" w:cs="Arial"/>
                <w:b/>
                <w:i/>
                <w:sz w:val="18"/>
              </w:rPr>
            </w:pPr>
            <w:r w:rsidRPr="00654B35">
              <w:rPr>
                <w:rFonts w:ascii="Arial" w:hAnsi="Arial" w:cs="Arial"/>
                <w:b/>
                <w:i/>
                <w:sz w:val="18"/>
              </w:rPr>
              <w:t>Request for 2-year Extension of Application Deadline (43 CFR 2569.401 and 2569.507)</w:t>
            </w:r>
          </w:p>
        </w:tc>
      </w:tr>
      <w:tr w:rsidRPr="00654B35" w:rsidR="00207588" w:rsidTr="007D1CDD" w14:paraId="00D8B16C"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0D9AF372" w14:textId="77777777">
            <w:pPr>
              <w:tabs>
                <w:tab w:val="left" w:pos="360"/>
                <w:tab w:val="left" w:pos="720"/>
              </w:tabs>
              <w:ind w:left="247"/>
              <w:rPr>
                <w:rFonts w:ascii="Arial" w:hAnsi="Arial" w:cs="Arial"/>
                <w:sz w:val="18"/>
              </w:rPr>
            </w:pPr>
            <w:r w:rsidRPr="00654B35">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0C7A26BF" w14:textId="77777777">
            <w:pPr>
              <w:tabs>
                <w:tab w:val="left" w:pos="360"/>
                <w:tab w:val="left" w:pos="720"/>
              </w:tabs>
              <w:jc w:val="center"/>
              <w:rPr>
                <w:rFonts w:ascii="Arial" w:hAnsi="Arial" w:cs="Arial"/>
                <w:sz w:val="18"/>
              </w:rPr>
            </w:pPr>
            <w:r w:rsidRPr="00654B35">
              <w:rPr>
                <w:rFonts w:ascii="Arial" w:hAnsi="Arial" w:cs="Arial"/>
                <w:sz w:val="18"/>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452D280E" w14:textId="77777777">
            <w:pPr>
              <w:tabs>
                <w:tab w:val="left" w:pos="360"/>
                <w:tab w:val="left" w:pos="720"/>
              </w:tabs>
              <w:jc w:val="center"/>
              <w:rPr>
                <w:rFonts w:ascii="Arial" w:hAnsi="Arial" w:cs="Arial"/>
                <w:sz w:val="18"/>
              </w:rPr>
            </w:pPr>
            <w:r w:rsidRPr="00654B35">
              <w:rPr>
                <w:rFonts w:ascii="Arial" w:hAnsi="Arial" w:cs="Arial"/>
                <w:sz w:val="18"/>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7066838A" w14:textId="77777777">
            <w:pPr>
              <w:tabs>
                <w:tab w:val="left" w:pos="360"/>
                <w:tab w:val="left" w:pos="720"/>
              </w:tabs>
              <w:jc w:val="center"/>
              <w:rPr>
                <w:rFonts w:ascii="Arial" w:hAnsi="Arial" w:cs="Arial"/>
                <w:sz w:val="18"/>
              </w:rPr>
            </w:pPr>
            <w:r w:rsidRPr="00654B35">
              <w:rPr>
                <w:rFonts w:ascii="Arial" w:hAnsi="Arial" w:cs="Arial"/>
                <w:sz w:val="18"/>
              </w:rPr>
              <w:t>10</w:t>
            </w:r>
          </w:p>
        </w:tc>
        <w:tc>
          <w:tcPr>
            <w:tcW w:w="923" w:type="dxa"/>
            <w:tcBorders>
              <w:top w:val="single" w:color="000000" w:sz="4" w:space="0"/>
              <w:left w:val="single" w:color="000000" w:sz="4" w:space="0"/>
              <w:bottom w:val="single" w:color="000000" w:sz="4" w:space="0"/>
              <w:right w:val="single" w:color="000000" w:sz="4" w:space="0"/>
            </w:tcBorders>
            <w:vAlign w:val="center"/>
          </w:tcPr>
          <w:p w:rsidRPr="00654B35" w:rsidR="00207588" w:rsidP="007D1CDD" w:rsidRDefault="00207588" w14:paraId="27D138E6" w14:textId="77777777">
            <w:pPr>
              <w:tabs>
                <w:tab w:val="left" w:pos="360"/>
                <w:tab w:val="left" w:pos="720"/>
              </w:tabs>
              <w:jc w:val="right"/>
              <w:rPr>
                <w:rFonts w:ascii="Arial" w:hAnsi="Arial" w:cs="Arial"/>
                <w:sz w:val="18"/>
              </w:rPr>
            </w:pPr>
            <w:r w:rsidRPr="00654B35">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20809B76" w14:textId="77777777">
            <w:pPr>
              <w:tabs>
                <w:tab w:val="left" w:pos="360"/>
                <w:tab w:val="left" w:pos="720"/>
              </w:tabs>
              <w:jc w:val="right"/>
              <w:rPr>
                <w:rFonts w:ascii="Arial" w:hAnsi="Arial" w:cs="Arial"/>
                <w:sz w:val="18"/>
              </w:rPr>
            </w:pPr>
            <w:r w:rsidRPr="00654B35">
              <w:rPr>
                <w:rFonts w:ascii="Arial" w:hAnsi="Arial" w:cs="Arial"/>
                <w:sz w:val="18"/>
              </w:rPr>
              <w:t>$ 399</w:t>
            </w:r>
          </w:p>
        </w:tc>
      </w:tr>
      <w:tr w:rsidRPr="00654B35" w:rsidR="00207588" w:rsidTr="007D1CDD" w14:paraId="71D42CDB"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Pr="00654B35" w:rsidR="00207588" w:rsidP="007D1CDD" w:rsidRDefault="00207588" w14:paraId="141B2E84" w14:textId="547B71AC">
            <w:pPr>
              <w:tabs>
                <w:tab w:val="left" w:pos="360"/>
                <w:tab w:val="left" w:pos="720"/>
              </w:tabs>
              <w:rPr>
                <w:rFonts w:ascii="Arial" w:hAnsi="Arial" w:cs="Arial"/>
                <w:b/>
                <w:i/>
                <w:sz w:val="18"/>
              </w:rPr>
            </w:pPr>
            <w:r w:rsidRPr="00654B35">
              <w:rPr>
                <w:rFonts w:ascii="Arial" w:hAnsi="Arial" w:cs="Arial"/>
                <w:b/>
                <w:i/>
                <w:sz w:val="18"/>
              </w:rPr>
              <w:t>Allotment Application</w:t>
            </w:r>
            <w:r>
              <w:rPr>
                <w:rFonts w:ascii="Arial" w:hAnsi="Arial" w:cs="Arial"/>
                <w:b/>
                <w:i/>
                <w:sz w:val="18"/>
              </w:rPr>
              <w:t xml:space="preserve"> </w:t>
            </w:r>
            <w:r w:rsidR="00995E27">
              <w:rPr>
                <w:rFonts w:ascii="Arial" w:hAnsi="Arial" w:cs="Arial"/>
                <w:b/>
                <w:i/>
                <w:sz w:val="18"/>
              </w:rPr>
              <w:t>– Form BLM No. AK-2469</w:t>
            </w:r>
            <w:r w:rsidRPr="00654B35" w:rsidR="00995E27">
              <w:rPr>
                <w:rFonts w:ascii="Arial" w:hAnsi="Arial" w:cs="Arial"/>
                <w:b/>
                <w:i/>
                <w:sz w:val="18"/>
              </w:rPr>
              <w:t xml:space="preserve"> </w:t>
            </w:r>
            <w:r w:rsidRPr="00654B35">
              <w:rPr>
                <w:rFonts w:ascii="Arial" w:hAnsi="Arial" w:cs="Arial"/>
                <w:b/>
                <w:i/>
                <w:sz w:val="18"/>
              </w:rPr>
              <w:t>(43 CFR 2569.402 and 2569.404</w:t>
            </w:r>
            <w:r>
              <w:rPr>
                <w:rFonts w:ascii="Arial" w:hAnsi="Arial" w:cs="Arial"/>
                <w:b/>
                <w:i/>
                <w:sz w:val="18"/>
              </w:rPr>
              <w:t>)</w:t>
            </w:r>
          </w:p>
        </w:tc>
      </w:tr>
      <w:tr w:rsidRPr="00654B35" w:rsidR="00207588" w:rsidTr="007D1CDD" w14:paraId="5E0B4C6D"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73C9CE05" w14:textId="77777777">
            <w:pPr>
              <w:tabs>
                <w:tab w:val="left" w:pos="360"/>
                <w:tab w:val="left" w:pos="720"/>
              </w:tabs>
              <w:ind w:left="247"/>
              <w:rPr>
                <w:rFonts w:ascii="Arial" w:hAnsi="Arial" w:cs="Arial"/>
                <w:sz w:val="18"/>
              </w:rPr>
            </w:pPr>
            <w:r w:rsidRPr="00654B35">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1FF1932C" w14:textId="77777777">
            <w:pPr>
              <w:tabs>
                <w:tab w:val="left" w:pos="360"/>
                <w:tab w:val="left" w:pos="720"/>
              </w:tabs>
              <w:jc w:val="center"/>
              <w:rPr>
                <w:rFonts w:ascii="Arial" w:hAnsi="Arial" w:cs="Arial"/>
                <w:sz w:val="18"/>
              </w:rPr>
            </w:pPr>
            <w:r w:rsidRPr="00654B35">
              <w:rPr>
                <w:rFonts w:ascii="Arial" w:hAnsi="Arial" w:cs="Arial"/>
                <w:sz w:val="18"/>
              </w:rPr>
              <w:t>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11A7D47B" w14:textId="77777777">
            <w:pPr>
              <w:tabs>
                <w:tab w:val="left" w:pos="360"/>
                <w:tab w:val="left" w:pos="720"/>
              </w:tabs>
              <w:jc w:val="center"/>
              <w:rPr>
                <w:rFonts w:ascii="Arial" w:hAnsi="Arial" w:cs="Arial"/>
                <w:sz w:val="18"/>
              </w:rPr>
            </w:pPr>
            <w:r w:rsidRPr="00654B35">
              <w:rPr>
                <w:rFonts w:ascii="Arial" w:hAnsi="Arial" w:cs="Arial"/>
                <w:sz w:val="18"/>
              </w:rPr>
              <w:t>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6E8F2FD3" w14:textId="77777777">
            <w:pPr>
              <w:tabs>
                <w:tab w:val="left" w:pos="360"/>
                <w:tab w:val="left" w:pos="720"/>
              </w:tabs>
              <w:jc w:val="center"/>
              <w:rPr>
                <w:rFonts w:ascii="Arial" w:hAnsi="Arial" w:cs="Arial"/>
                <w:sz w:val="18"/>
              </w:rPr>
            </w:pPr>
            <w:r w:rsidRPr="00654B35">
              <w:rPr>
                <w:rFonts w:ascii="Arial" w:hAnsi="Arial" w:cs="Arial"/>
                <w:sz w:val="18"/>
              </w:rPr>
              <w:t>2,250</w:t>
            </w:r>
          </w:p>
        </w:tc>
        <w:tc>
          <w:tcPr>
            <w:tcW w:w="923" w:type="dxa"/>
            <w:tcBorders>
              <w:top w:val="single" w:color="000000" w:sz="4" w:space="0"/>
              <w:left w:val="single" w:color="000000" w:sz="4" w:space="0"/>
              <w:bottom w:val="single" w:color="000000" w:sz="4" w:space="0"/>
              <w:right w:val="single" w:color="000000" w:sz="4" w:space="0"/>
            </w:tcBorders>
            <w:vAlign w:val="center"/>
          </w:tcPr>
          <w:p w:rsidRPr="00654B35" w:rsidR="00207588" w:rsidP="007D1CDD" w:rsidRDefault="00207588" w14:paraId="062A93E3" w14:textId="77777777">
            <w:pPr>
              <w:tabs>
                <w:tab w:val="left" w:pos="360"/>
                <w:tab w:val="left" w:pos="720"/>
              </w:tabs>
              <w:jc w:val="right"/>
              <w:rPr>
                <w:rFonts w:ascii="Arial" w:hAnsi="Arial" w:cs="Arial"/>
                <w:sz w:val="18"/>
              </w:rPr>
            </w:pPr>
            <w:r w:rsidRPr="00654B35">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2A78240A" w14:textId="77777777">
            <w:pPr>
              <w:tabs>
                <w:tab w:val="left" w:pos="360"/>
                <w:tab w:val="left" w:pos="720"/>
              </w:tabs>
              <w:jc w:val="right"/>
              <w:rPr>
                <w:rFonts w:ascii="Arial" w:hAnsi="Arial" w:cs="Arial"/>
                <w:sz w:val="18"/>
              </w:rPr>
            </w:pPr>
            <w:r w:rsidRPr="00654B35">
              <w:rPr>
                <w:rFonts w:ascii="Arial" w:hAnsi="Arial" w:cs="Arial"/>
                <w:sz w:val="18"/>
              </w:rPr>
              <w:t>$ 89,798</w:t>
            </w:r>
          </w:p>
        </w:tc>
      </w:tr>
      <w:tr w:rsidRPr="00654B35" w:rsidR="00207588" w:rsidTr="007D1CDD" w14:paraId="2F9A6C19"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Pr="00654B35" w:rsidR="00207588" w:rsidP="007D1CDD" w:rsidRDefault="00207588" w14:paraId="727FE5A9" w14:textId="77777777">
            <w:pPr>
              <w:tabs>
                <w:tab w:val="left" w:pos="360"/>
                <w:tab w:val="left" w:pos="720"/>
              </w:tabs>
              <w:rPr>
                <w:rFonts w:ascii="Arial" w:hAnsi="Arial" w:cs="Arial"/>
                <w:b/>
                <w:i/>
                <w:sz w:val="18"/>
              </w:rPr>
            </w:pPr>
            <w:bookmarkStart w:name="_Hlk42248366" w:id="2"/>
            <w:r w:rsidRPr="00654B35">
              <w:rPr>
                <w:rFonts w:ascii="Arial" w:hAnsi="Arial" w:cs="Arial"/>
                <w:b/>
                <w:i/>
                <w:sz w:val="18"/>
              </w:rPr>
              <w:t xml:space="preserve">State/Native Corporation Relinquishments </w:t>
            </w:r>
            <w:r w:rsidRPr="00654B35">
              <w:rPr>
                <w:rFonts w:ascii="Arial" w:hAnsi="Arial" w:cs="Arial"/>
                <w:b/>
                <w:bCs/>
                <w:i/>
                <w:iCs/>
                <w:sz w:val="18"/>
              </w:rPr>
              <w:t>(43 CFR 2569.405)</w:t>
            </w:r>
            <w:bookmarkEnd w:id="2"/>
            <w:r w:rsidRPr="00654B35">
              <w:rPr>
                <w:rFonts w:ascii="Arial" w:hAnsi="Arial" w:cs="Arial"/>
                <w:b/>
                <w:i/>
                <w:sz w:val="18"/>
              </w:rPr>
              <w:t xml:space="preserve"> </w:t>
            </w:r>
          </w:p>
        </w:tc>
      </w:tr>
      <w:tr w:rsidRPr="00654B35" w:rsidR="00207588" w:rsidTr="007D1CDD" w14:paraId="5D02631A"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5231BD8B" w14:textId="77777777">
            <w:pPr>
              <w:tabs>
                <w:tab w:val="left" w:pos="360"/>
                <w:tab w:val="left" w:pos="720"/>
              </w:tabs>
              <w:ind w:left="247"/>
              <w:rPr>
                <w:rFonts w:ascii="Arial" w:hAnsi="Arial" w:cs="Arial"/>
                <w:sz w:val="18"/>
              </w:rPr>
            </w:pPr>
            <w:r>
              <w:rPr>
                <w:rFonts w:ascii="Arial" w:hAnsi="Arial" w:cs="Arial"/>
                <w:sz w:val="18"/>
              </w:rPr>
              <w:t xml:space="preserve">State/Local/Tribal </w:t>
            </w:r>
            <w:r w:rsidRPr="00654B35">
              <w:rPr>
                <w:rFonts w:ascii="Arial" w:hAnsi="Arial" w:cs="Arial"/>
                <w:sz w:val="18"/>
              </w:rPr>
              <w:t>Governments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59415BC1" w14:textId="77777777">
            <w:pPr>
              <w:tabs>
                <w:tab w:val="left" w:pos="360"/>
                <w:tab w:val="left" w:pos="720"/>
              </w:tabs>
              <w:jc w:val="center"/>
              <w:rPr>
                <w:rFonts w:ascii="Arial" w:hAnsi="Arial" w:cs="Arial"/>
                <w:sz w:val="18"/>
              </w:rPr>
            </w:pPr>
            <w:r w:rsidRPr="00654B35">
              <w:rPr>
                <w:rFonts w:ascii="Arial" w:hAnsi="Arial" w:cs="Arial"/>
                <w:sz w:val="18"/>
              </w:rPr>
              <w:t>75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3B69E849" w14:textId="77777777">
            <w:pPr>
              <w:tabs>
                <w:tab w:val="left" w:pos="360"/>
                <w:tab w:val="left" w:pos="720"/>
              </w:tabs>
              <w:jc w:val="center"/>
              <w:rPr>
                <w:rFonts w:ascii="Arial" w:hAnsi="Arial" w:cs="Arial"/>
                <w:sz w:val="18"/>
              </w:rPr>
            </w:pPr>
            <w:r w:rsidRPr="00654B35">
              <w:rPr>
                <w:rFonts w:ascii="Arial" w:hAnsi="Arial" w:cs="Arial"/>
                <w:sz w:val="18"/>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690104F2" w14:textId="77777777">
            <w:pPr>
              <w:tabs>
                <w:tab w:val="left" w:pos="360"/>
                <w:tab w:val="left" w:pos="720"/>
              </w:tabs>
              <w:jc w:val="center"/>
              <w:rPr>
                <w:rFonts w:ascii="Arial" w:hAnsi="Arial" w:cs="Arial"/>
                <w:sz w:val="18"/>
              </w:rPr>
            </w:pPr>
            <w:r w:rsidRPr="00654B35">
              <w:rPr>
                <w:rFonts w:ascii="Arial" w:hAnsi="Arial" w:cs="Arial"/>
                <w:sz w:val="18"/>
              </w:rPr>
              <w:t>150</w:t>
            </w:r>
          </w:p>
        </w:tc>
        <w:tc>
          <w:tcPr>
            <w:tcW w:w="923" w:type="dxa"/>
            <w:tcBorders>
              <w:top w:val="single" w:color="000000" w:sz="4" w:space="0"/>
              <w:left w:val="single" w:color="000000" w:sz="4" w:space="0"/>
              <w:bottom w:val="single" w:color="000000" w:sz="4" w:space="0"/>
              <w:right w:val="single" w:color="000000" w:sz="4" w:space="0"/>
            </w:tcBorders>
            <w:vAlign w:val="center"/>
          </w:tcPr>
          <w:p w:rsidRPr="00654B35" w:rsidR="00207588" w:rsidP="007D1CDD" w:rsidRDefault="00207588" w14:paraId="67279C3E" w14:textId="77777777">
            <w:pPr>
              <w:tabs>
                <w:tab w:val="left" w:pos="360"/>
                <w:tab w:val="left" w:pos="720"/>
              </w:tabs>
              <w:jc w:val="right"/>
              <w:rPr>
                <w:rFonts w:ascii="Arial" w:hAnsi="Arial" w:cs="Arial"/>
                <w:sz w:val="18"/>
              </w:rPr>
            </w:pPr>
            <w:r w:rsidRPr="00654B35">
              <w:rPr>
                <w:rFonts w:ascii="Arial" w:hAnsi="Arial" w:cs="Arial"/>
                <w:sz w:val="18"/>
              </w:rPr>
              <w:t>$ 82.37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75A1D8AD" w14:textId="77777777">
            <w:pPr>
              <w:tabs>
                <w:tab w:val="left" w:pos="360"/>
                <w:tab w:val="left" w:pos="720"/>
              </w:tabs>
              <w:jc w:val="right"/>
              <w:rPr>
                <w:rFonts w:ascii="Arial" w:hAnsi="Arial" w:cs="Arial"/>
                <w:sz w:val="18"/>
              </w:rPr>
            </w:pPr>
            <w:r w:rsidRPr="00654B35">
              <w:rPr>
                <w:rFonts w:ascii="Arial" w:hAnsi="Arial" w:cs="Arial"/>
                <w:sz w:val="18"/>
              </w:rPr>
              <w:t>$12,356</w:t>
            </w:r>
          </w:p>
        </w:tc>
      </w:tr>
      <w:tr w:rsidRPr="00654B35" w:rsidR="00207588" w:rsidTr="007D1CDD" w14:paraId="13DF9BCC"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Pr="00654B35" w:rsidR="00207588" w:rsidP="007D1CDD" w:rsidRDefault="00207588" w14:paraId="3FA0B8D5" w14:textId="77777777">
            <w:pPr>
              <w:tabs>
                <w:tab w:val="left" w:pos="360"/>
                <w:tab w:val="left" w:pos="720"/>
              </w:tabs>
              <w:rPr>
                <w:rFonts w:ascii="Arial" w:hAnsi="Arial" w:cs="Arial"/>
                <w:sz w:val="18"/>
              </w:rPr>
            </w:pPr>
            <w:r w:rsidRPr="00654B35">
              <w:rPr>
                <w:rFonts w:ascii="Arial" w:hAnsi="Arial" w:cs="Arial"/>
                <w:b/>
                <w:bCs/>
                <w:i/>
                <w:iCs/>
                <w:sz w:val="18"/>
              </w:rPr>
              <w:t>Correcting Technical Errors on Applications (43 CFR 2569.410)</w:t>
            </w:r>
          </w:p>
        </w:tc>
      </w:tr>
      <w:tr w:rsidRPr="00654B35" w:rsidR="00207588" w:rsidTr="007D1CDD" w14:paraId="7EA28575"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0468A17A" w14:textId="77777777">
            <w:pPr>
              <w:tabs>
                <w:tab w:val="left" w:pos="360"/>
                <w:tab w:val="left" w:pos="720"/>
              </w:tabs>
              <w:ind w:left="247"/>
              <w:rPr>
                <w:rFonts w:ascii="Arial" w:hAnsi="Arial" w:cs="Arial"/>
                <w:sz w:val="18"/>
              </w:rPr>
            </w:pPr>
            <w:r w:rsidRPr="00654B35">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3D0779EC" w14:textId="77777777">
            <w:pPr>
              <w:tabs>
                <w:tab w:val="left" w:pos="360"/>
                <w:tab w:val="left" w:pos="720"/>
              </w:tabs>
              <w:jc w:val="center"/>
              <w:rPr>
                <w:rFonts w:ascii="Arial" w:hAnsi="Arial" w:cs="Arial"/>
                <w:sz w:val="18"/>
              </w:rPr>
            </w:pPr>
            <w:r w:rsidRPr="00654B35">
              <w:rPr>
                <w:rFonts w:ascii="Arial" w:hAnsi="Arial" w:cs="Arial"/>
                <w:sz w:val="18"/>
              </w:rPr>
              <w:t>175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62DD19D7" w14:textId="77777777">
            <w:pPr>
              <w:tabs>
                <w:tab w:val="left" w:pos="360"/>
                <w:tab w:val="left" w:pos="720"/>
              </w:tabs>
              <w:jc w:val="center"/>
              <w:rPr>
                <w:rFonts w:ascii="Arial" w:hAnsi="Arial" w:cs="Arial"/>
                <w:sz w:val="18"/>
              </w:rPr>
            </w:pPr>
            <w:r w:rsidRPr="00654B35">
              <w:rPr>
                <w:rFonts w:ascii="Arial" w:hAnsi="Arial" w:cs="Arial"/>
                <w:sz w:val="18"/>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57353568" w14:textId="77777777">
            <w:pPr>
              <w:tabs>
                <w:tab w:val="left" w:pos="360"/>
                <w:tab w:val="left" w:pos="720"/>
              </w:tabs>
              <w:jc w:val="center"/>
              <w:rPr>
                <w:rFonts w:ascii="Arial" w:hAnsi="Arial" w:cs="Arial"/>
                <w:sz w:val="18"/>
              </w:rPr>
            </w:pPr>
            <w:r w:rsidRPr="00654B35">
              <w:rPr>
                <w:rFonts w:ascii="Arial" w:hAnsi="Arial" w:cs="Arial"/>
                <w:sz w:val="18"/>
              </w:rPr>
              <w:t>350</w:t>
            </w:r>
          </w:p>
        </w:tc>
        <w:tc>
          <w:tcPr>
            <w:tcW w:w="923" w:type="dxa"/>
            <w:tcBorders>
              <w:top w:val="single" w:color="000000" w:sz="4" w:space="0"/>
              <w:left w:val="single" w:color="000000" w:sz="4" w:space="0"/>
              <w:bottom w:val="single" w:color="000000" w:sz="4" w:space="0"/>
              <w:right w:val="single" w:color="000000" w:sz="4" w:space="0"/>
            </w:tcBorders>
            <w:vAlign w:val="center"/>
          </w:tcPr>
          <w:p w:rsidRPr="00654B35" w:rsidR="00207588" w:rsidP="007D1CDD" w:rsidRDefault="00207588" w14:paraId="2F4EAAA1" w14:textId="77777777">
            <w:pPr>
              <w:tabs>
                <w:tab w:val="left" w:pos="360"/>
                <w:tab w:val="left" w:pos="720"/>
              </w:tabs>
              <w:jc w:val="right"/>
              <w:rPr>
                <w:rFonts w:ascii="Arial" w:hAnsi="Arial" w:cs="Arial"/>
                <w:sz w:val="18"/>
              </w:rPr>
            </w:pPr>
            <w:r w:rsidRPr="00654B35">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77F49FC7" w14:textId="77777777">
            <w:pPr>
              <w:tabs>
                <w:tab w:val="left" w:pos="360"/>
                <w:tab w:val="left" w:pos="720"/>
              </w:tabs>
              <w:jc w:val="right"/>
              <w:rPr>
                <w:rFonts w:ascii="Arial" w:hAnsi="Arial" w:cs="Arial"/>
                <w:sz w:val="18"/>
              </w:rPr>
            </w:pPr>
            <w:r w:rsidRPr="00654B35">
              <w:rPr>
                <w:rFonts w:ascii="Arial" w:hAnsi="Arial" w:cs="Arial"/>
                <w:sz w:val="18"/>
              </w:rPr>
              <w:t>$13,969</w:t>
            </w:r>
          </w:p>
        </w:tc>
      </w:tr>
      <w:tr w:rsidRPr="00654B35" w:rsidR="00207588" w:rsidTr="007D1CDD" w14:paraId="21C20BEF"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Pr="00654B35" w:rsidR="00207588" w:rsidP="007D1CDD" w:rsidRDefault="00207588" w14:paraId="3BE6D68F" w14:textId="77777777">
            <w:pPr>
              <w:tabs>
                <w:tab w:val="left" w:pos="360"/>
                <w:tab w:val="left" w:pos="720"/>
              </w:tabs>
              <w:rPr>
                <w:rFonts w:ascii="Arial" w:hAnsi="Arial" w:cs="Arial"/>
                <w:b/>
                <w:i/>
                <w:sz w:val="18"/>
              </w:rPr>
            </w:pPr>
            <w:r w:rsidRPr="00654B35">
              <w:rPr>
                <w:rFonts w:ascii="Arial" w:hAnsi="Arial" w:cs="Arial"/>
                <w:b/>
                <w:bCs/>
                <w:i/>
                <w:iCs/>
                <w:sz w:val="18"/>
              </w:rPr>
              <w:t>Correcting Errors in Survey-related Documents (43 CFR 2569.501)</w:t>
            </w:r>
          </w:p>
        </w:tc>
      </w:tr>
      <w:tr w:rsidRPr="00654B35" w:rsidR="00207588" w:rsidTr="007D1CDD" w14:paraId="48A960AC"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2C509D74" w14:textId="77777777">
            <w:pPr>
              <w:tabs>
                <w:tab w:val="left" w:pos="360"/>
                <w:tab w:val="left" w:pos="720"/>
              </w:tabs>
              <w:ind w:left="247"/>
              <w:rPr>
                <w:rFonts w:ascii="Arial" w:hAnsi="Arial" w:cs="Arial"/>
                <w:sz w:val="18"/>
              </w:rPr>
            </w:pPr>
            <w:r w:rsidRPr="00654B35">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2BB52583" w14:textId="77777777">
            <w:pPr>
              <w:tabs>
                <w:tab w:val="left" w:pos="360"/>
                <w:tab w:val="left" w:pos="720"/>
              </w:tabs>
              <w:jc w:val="center"/>
              <w:rPr>
                <w:rFonts w:ascii="Arial" w:hAnsi="Arial" w:cs="Arial"/>
                <w:sz w:val="18"/>
              </w:rPr>
            </w:pPr>
            <w:r w:rsidRPr="00654B35">
              <w:rPr>
                <w:rFonts w:ascii="Arial" w:hAnsi="Arial" w:cs="Arial"/>
                <w:sz w:val="18"/>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5F6CD92C" w14:textId="77777777">
            <w:pPr>
              <w:tabs>
                <w:tab w:val="left" w:pos="360"/>
                <w:tab w:val="left" w:pos="720"/>
              </w:tabs>
              <w:jc w:val="center"/>
              <w:rPr>
                <w:rFonts w:ascii="Arial" w:hAnsi="Arial" w:cs="Arial"/>
                <w:sz w:val="18"/>
              </w:rPr>
            </w:pPr>
            <w:r>
              <w:rPr>
                <w:rFonts w:ascii="Arial" w:hAnsi="Arial" w:cs="Arial"/>
                <w:sz w:val="18"/>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6DD44ADE" w14:textId="77777777">
            <w:pPr>
              <w:tabs>
                <w:tab w:val="left" w:pos="360"/>
                <w:tab w:val="left" w:pos="720"/>
              </w:tabs>
              <w:jc w:val="center"/>
              <w:rPr>
                <w:rFonts w:ascii="Arial" w:hAnsi="Arial" w:cs="Arial"/>
                <w:sz w:val="18"/>
              </w:rPr>
            </w:pPr>
            <w:r w:rsidRPr="00654B35">
              <w:rPr>
                <w:rFonts w:ascii="Arial" w:hAnsi="Arial" w:cs="Arial"/>
                <w:sz w:val="18"/>
              </w:rPr>
              <w:t>40</w:t>
            </w:r>
          </w:p>
        </w:tc>
        <w:tc>
          <w:tcPr>
            <w:tcW w:w="923" w:type="dxa"/>
            <w:tcBorders>
              <w:top w:val="single" w:color="000000" w:sz="4" w:space="0"/>
              <w:left w:val="single" w:color="000000" w:sz="4" w:space="0"/>
              <w:bottom w:val="single" w:color="000000" w:sz="4" w:space="0"/>
              <w:right w:val="single" w:color="000000" w:sz="4" w:space="0"/>
            </w:tcBorders>
            <w:vAlign w:val="center"/>
          </w:tcPr>
          <w:p w:rsidRPr="00654B35" w:rsidR="00207588" w:rsidP="007D1CDD" w:rsidRDefault="00207588" w14:paraId="04491758" w14:textId="77777777">
            <w:pPr>
              <w:tabs>
                <w:tab w:val="left" w:pos="360"/>
                <w:tab w:val="left" w:pos="720"/>
              </w:tabs>
              <w:jc w:val="right"/>
              <w:rPr>
                <w:rFonts w:ascii="Arial" w:hAnsi="Arial" w:cs="Arial"/>
                <w:sz w:val="18"/>
              </w:rPr>
            </w:pPr>
            <w:r w:rsidRPr="00654B35">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031145A4" w14:textId="77777777">
            <w:pPr>
              <w:tabs>
                <w:tab w:val="left" w:pos="360"/>
                <w:tab w:val="left" w:pos="720"/>
              </w:tabs>
              <w:jc w:val="right"/>
              <w:rPr>
                <w:rFonts w:ascii="Arial" w:hAnsi="Arial" w:cs="Arial"/>
                <w:sz w:val="18"/>
              </w:rPr>
            </w:pPr>
            <w:r w:rsidRPr="00654B35">
              <w:rPr>
                <w:rFonts w:ascii="Arial" w:hAnsi="Arial" w:cs="Arial"/>
                <w:sz w:val="18"/>
              </w:rPr>
              <w:t>$1,596</w:t>
            </w:r>
          </w:p>
        </w:tc>
      </w:tr>
      <w:tr w:rsidRPr="00654B35" w:rsidR="00207588" w:rsidTr="007D1CDD" w14:paraId="6AE0AE4B"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Pr="00654B35" w:rsidR="00207588" w:rsidP="007D1CDD" w:rsidRDefault="00207588" w14:paraId="24EE73E4" w14:textId="77777777">
            <w:pPr>
              <w:tabs>
                <w:tab w:val="left" w:pos="360"/>
                <w:tab w:val="left" w:pos="720"/>
              </w:tabs>
              <w:rPr>
                <w:rFonts w:ascii="Arial" w:hAnsi="Arial" w:cs="Arial"/>
                <w:sz w:val="18"/>
              </w:rPr>
            </w:pPr>
            <w:r w:rsidRPr="00654B35">
              <w:rPr>
                <w:rFonts w:ascii="Arial" w:hAnsi="Arial" w:cs="Arial"/>
                <w:b/>
                <w:bCs/>
                <w:i/>
                <w:iCs/>
                <w:sz w:val="18"/>
              </w:rPr>
              <w:t>Substitute Selections – Multiple Applications on Same Lands (43 CFR 2569.502)</w:t>
            </w:r>
          </w:p>
        </w:tc>
      </w:tr>
      <w:tr w:rsidRPr="00654B35" w:rsidR="00207588" w:rsidTr="007D1CDD" w14:paraId="56866363"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488B637D" w14:textId="77777777">
            <w:pPr>
              <w:tabs>
                <w:tab w:val="left" w:pos="360"/>
                <w:tab w:val="left" w:pos="720"/>
              </w:tabs>
              <w:ind w:left="247"/>
              <w:rPr>
                <w:rFonts w:ascii="Arial" w:hAnsi="Arial" w:cs="Arial"/>
                <w:sz w:val="18"/>
              </w:rPr>
            </w:pPr>
            <w:r w:rsidRPr="00654B35">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26749026" w14:textId="77777777">
            <w:pPr>
              <w:tabs>
                <w:tab w:val="left" w:pos="360"/>
                <w:tab w:val="left" w:pos="720"/>
              </w:tabs>
              <w:jc w:val="center"/>
              <w:rPr>
                <w:rFonts w:ascii="Arial" w:hAnsi="Arial" w:cs="Arial"/>
                <w:sz w:val="18"/>
              </w:rPr>
            </w:pPr>
            <w:r w:rsidRPr="00654B35">
              <w:rPr>
                <w:rFonts w:ascii="Arial" w:hAnsi="Arial" w:cs="Arial"/>
                <w:sz w:val="18"/>
              </w:rPr>
              <w:t>150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60CABE32" w14:textId="77777777">
            <w:pPr>
              <w:tabs>
                <w:tab w:val="left" w:pos="360"/>
                <w:tab w:val="left" w:pos="720"/>
              </w:tabs>
              <w:jc w:val="center"/>
              <w:rPr>
                <w:rFonts w:ascii="Arial" w:hAnsi="Arial" w:cs="Arial"/>
                <w:sz w:val="18"/>
              </w:rPr>
            </w:pPr>
            <w:r w:rsidRPr="00654B35">
              <w:rPr>
                <w:rFonts w:ascii="Arial" w:hAnsi="Arial" w:cs="Arial"/>
                <w:sz w:val="18"/>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5CEF6D70" w14:textId="77777777">
            <w:pPr>
              <w:tabs>
                <w:tab w:val="left" w:pos="360"/>
                <w:tab w:val="left" w:pos="720"/>
              </w:tabs>
              <w:jc w:val="center"/>
              <w:rPr>
                <w:rFonts w:ascii="Arial" w:hAnsi="Arial" w:cs="Arial"/>
                <w:sz w:val="18"/>
              </w:rPr>
            </w:pPr>
            <w:r w:rsidRPr="00654B35">
              <w:rPr>
                <w:rFonts w:ascii="Arial" w:hAnsi="Arial" w:cs="Arial"/>
                <w:sz w:val="18"/>
              </w:rPr>
              <w:t>300</w:t>
            </w:r>
          </w:p>
        </w:tc>
        <w:tc>
          <w:tcPr>
            <w:tcW w:w="923" w:type="dxa"/>
            <w:tcBorders>
              <w:top w:val="single" w:color="000000" w:sz="4" w:space="0"/>
              <w:left w:val="single" w:color="000000" w:sz="4" w:space="0"/>
              <w:bottom w:val="single" w:color="000000" w:sz="4" w:space="0"/>
              <w:right w:val="single" w:color="000000" w:sz="4" w:space="0"/>
            </w:tcBorders>
            <w:vAlign w:val="center"/>
          </w:tcPr>
          <w:p w:rsidRPr="00654B35" w:rsidR="00207588" w:rsidP="007D1CDD" w:rsidRDefault="00207588" w14:paraId="68464364" w14:textId="77777777">
            <w:pPr>
              <w:tabs>
                <w:tab w:val="left" w:pos="360"/>
                <w:tab w:val="left" w:pos="720"/>
              </w:tabs>
              <w:jc w:val="right"/>
              <w:rPr>
                <w:rFonts w:ascii="Arial" w:hAnsi="Arial" w:cs="Arial"/>
                <w:sz w:val="18"/>
              </w:rPr>
            </w:pPr>
            <w:r w:rsidRPr="00654B35">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6A944E22" w14:textId="77777777">
            <w:pPr>
              <w:tabs>
                <w:tab w:val="left" w:pos="360"/>
                <w:tab w:val="left" w:pos="720"/>
              </w:tabs>
              <w:jc w:val="right"/>
              <w:rPr>
                <w:rFonts w:ascii="Arial" w:hAnsi="Arial" w:cs="Arial"/>
                <w:sz w:val="18"/>
              </w:rPr>
            </w:pPr>
            <w:r w:rsidRPr="00654B35">
              <w:rPr>
                <w:rFonts w:ascii="Arial" w:hAnsi="Arial" w:cs="Arial"/>
                <w:sz w:val="18"/>
              </w:rPr>
              <w:t>$11,973</w:t>
            </w:r>
          </w:p>
        </w:tc>
      </w:tr>
      <w:tr w:rsidRPr="00654B35" w:rsidR="00207588" w:rsidTr="007D1CDD" w14:paraId="17F68EA9"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Pr="00654B35" w:rsidR="00207588" w:rsidP="007D1CDD" w:rsidRDefault="00207588" w14:paraId="7C9FC286" w14:textId="77777777">
            <w:pPr>
              <w:tabs>
                <w:tab w:val="left" w:pos="360"/>
                <w:tab w:val="left" w:pos="720"/>
              </w:tabs>
              <w:rPr>
                <w:rFonts w:ascii="Arial" w:hAnsi="Arial" w:cs="Arial"/>
                <w:b/>
                <w:i/>
                <w:sz w:val="18"/>
              </w:rPr>
            </w:pPr>
            <w:r w:rsidRPr="00C9042E">
              <w:rPr>
                <w:rFonts w:ascii="Arial" w:hAnsi="Arial" w:cs="Arial"/>
                <w:b/>
                <w:i/>
                <w:sz w:val="18"/>
              </w:rPr>
              <w:t>Substitute Selections and Requests for Partial Adjudication (2569.502 and 43 CFR 2569.503)</w:t>
            </w:r>
          </w:p>
        </w:tc>
      </w:tr>
      <w:tr w:rsidRPr="00654B35" w:rsidR="00207588" w:rsidTr="007D1CDD" w14:paraId="29129D2D"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68CBA629" w14:textId="77777777">
            <w:pPr>
              <w:tabs>
                <w:tab w:val="left" w:pos="360"/>
                <w:tab w:val="left" w:pos="720"/>
              </w:tabs>
              <w:ind w:left="247"/>
              <w:rPr>
                <w:rFonts w:ascii="Arial" w:hAnsi="Arial" w:cs="Arial"/>
                <w:sz w:val="18"/>
              </w:rPr>
            </w:pPr>
            <w:r w:rsidRPr="00654B35">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67B258A5" w14:textId="77777777">
            <w:pPr>
              <w:tabs>
                <w:tab w:val="left" w:pos="360"/>
                <w:tab w:val="left" w:pos="720"/>
              </w:tabs>
              <w:jc w:val="center"/>
              <w:rPr>
                <w:rFonts w:ascii="Arial" w:hAnsi="Arial" w:cs="Arial"/>
                <w:sz w:val="18"/>
              </w:rPr>
            </w:pPr>
            <w:r w:rsidRPr="00654B35">
              <w:rPr>
                <w:rFonts w:ascii="Arial" w:hAnsi="Arial" w:cs="Arial"/>
                <w:sz w:val="18"/>
              </w:rPr>
              <w:t>1</w:t>
            </w:r>
            <w:r>
              <w:rPr>
                <w:rFonts w:ascii="Arial" w:hAnsi="Arial" w:cs="Arial"/>
                <w:sz w:val="18"/>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3FFFA568" w14:textId="77777777">
            <w:pPr>
              <w:tabs>
                <w:tab w:val="left" w:pos="360"/>
                <w:tab w:val="left" w:pos="720"/>
              </w:tabs>
              <w:jc w:val="center"/>
              <w:rPr>
                <w:rFonts w:ascii="Arial" w:hAnsi="Arial" w:cs="Arial"/>
                <w:sz w:val="18"/>
              </w:rPr>
            </w:pPr>
            <w:r w:rsidRPr="00654B35">
              <w:rPr>
                <w:rFonts w:ascii="Arial" w:hAnsi="Arial" w:cs="Arial"/>
                <w:sz w:val="18"/>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4D795D19" w14:textId="77777777">
            <w:pPr>
              <w:tabs>
                <w:tab w:val="left" w:pos="360"/>
                <w:tab w:val="left" w:pos="720"/>
              </w:tabs>
              <w:jc w:val="center"/>
              <w:rPr>
                <w:rFonts w:ascii="Arial" w:hAnsi="Arial" w:cs="Arial"/>
                <w:sz w:val="18"/>
              </w:rPr>
            </w:pPr>
            <w:r>
              <w:rPr>
                <w:rFonts w:ascii="Arial" w:hAnsi="Arial" w:cs="Arial"/>
                <w:sz w:val="18"/>
              </w:rPr>
              <w:t>8</w:t>
            </w:r>
          </w:p>
        </w:tc>
        <w:tc>
          <w:tcPr>
            <w:tcW w:w="923" w:type="dxa"/>
            <w:tcBorders>
              <w:top w:val="single" w:color="000000" w:sz="4" w:space="0"/>
              <w:left w:val="single" w:color="000000" w:sz="4" w:space="0"/>
              <w:bottom w:val="single" w:color="000000" w:sz="4" w:space="0"/>
              <w:right w:val="single" w:color="000000" w:sz="4" w:space="0"/>
            </w:tcBorders>
            <w:vAlign w:val="center"/>
          </w:tcPr>
          <w:p w:rsidRPr="00654B35" w:rsidR="00207588" w:rsidP="007D1CDD" w:rsidRDefault="00207588" w14:paraId="43F56B83" w14:textId="77777777">
            <w:pPr>
              <w:tabs>
                <w:tab w:val="left" w:pos="360"/>
                <w:tab w:val="left" w:pos="720"/>
              </w:tabs>
              <w:jc w:val="right"/>
              <w:rPr>
                <w:rFonts w:ascii="Arial" w:hAnsi="Arial" w:cs="Arial"/>
                <w:sz w:val="18"/>
              </w:rPr>
            </w:pPr>
            <w:r w:rsidRPr="00654B35">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392A5BDA" w14:textId="77777777">
            <w:pPr>
              <w:tabs>
                <w:tab w:val="left" w:pos="360"/>
                <w:tab w:val="left" w:pos="720"/>
              </w:tabs>
              <w:jc w:val="right"/>
              <w:rPr>
                <w:rFonts w:ascii="Arial" w:hAnsi="Arial" w:cs="Arial"/>
                <w:sz w:val="18"/>
              </w:rPr>
            </w:pPr>
            <w:r w:rsidRPr="00654B35">
              <w:rPr>
                <w:rFonts w:ascii="Arial" w:hAnsi="Arial" w:cs="Arial"/>
                <w:sz w:val="18"/>
              </w:rPr>
              <w:t xml:space="preserve">$ </w:t>
            </w:r>
            <w:r>
              <w:rPr>
                <w:rFonts w:ascii="Arial" w:hAnsi="Arial" w:cs="Arial"/>
                <w:sz w:val="18"/>
              </w:rPr>
              <w:t>319</w:t>
            </w:r>
          </w:p>
        </w:tc>
      </w:tr>
      <w:tr w:rsidRPr="00654B35" w:rsidR="00207588" w:rsidTr="007D1CDD" w14:paraId="79FAE399"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Pr="00654B35" w:rsidR="00207588" w:rsidP="007D1CDD" w:rsidRDefault="00207588" w14:paraId="4A249F2A" w14:textId="77777777">
            <w:pPr>
              <w:tabs>
                <w:tab w:val="left" w:pos="360"/>
                <w:tab w:val="left" w:pos="720"/>
              </w:tabs>
              <w:rPr>
                <w:rFonts w:ascii="Arial" w:hAnsi="Arial" w:cs="Arial"/>
                <w:b/>
                <w:i/>
                <w:sz w:val="18"/>
              </w:rPr>
            </w:pPr>
            <w:r w:rsidRPr="00654B35">
              <w:rPr>
                <w:rFonts w:ascii="Arial" w:hAnsi="Arial" w:cs="Arial"/>
                <w:b/>
                <w:i/>
                <w:sz w:val="18"/>
              </w:rPr>
              <w:t xml:space="preserve">Appeals of BLM Decisions </w:t>
            </w:r>
            <w:r w:rsidRPr="00654B35">
              <w:rPr>
                <w:rFonts w:ascii="Arial" w:hAnsi="Arial" w:cs="Arial"/>
                <w:b/>
                <w:bCs/>
                <w:i/>
                <w:iCs/>
                <w:sz w:val="18"/>
              </w:rPr>
              <w:t xml:space="preserve">(43 CFR 2569.502, 2569.503, </w:t>
            </w:r>
            <w:r>
              <w:rPr>
                <w:rFonts w:ascii="Arial" w:hAnsi="Arial" w:cs="Arial"/>
                <w:b/>
                <w:bCs/>
                <w:i/>
                <w:iCs/>
                <w:sz w:val="18"/>
              </w:rPr>
              <w:t xml:space="preserve">and </w:t>
            </w:r>
            <w:r w:rsidRPr="00654B35">
              <w:rPr>
                <w:rFonts w:ascii="Arial" w:hAnsi="Arial" w:cs="Arial"/>
                <w:b/>
                <w:bCs/>
                <w:i/>
                <w:iCs/>
                <w:sz w:val="18"/>
              </w:rPr>
              <w:t>2569.801)</w:t>
            </w:r>
          </w:p>
        </w:tc>
      </w:tr>
      <w:tr w:rsidRPr="00654B35" w:rsidR="00207588" w:rsidTr="007D1CDD" w14:paraId="3E0B56C6"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28FA6084" w14:textId="77777777">
            <w:pPr>
              <w:tabs>
                <w:tab w:val="left" w:pos="360"/>
                <w:tab w:val="left" w:pos="720"/>
              </w:tabs>
              <w:ind w:left="247"/>
              <w:rPr>
                <w:rFonts w:ascii="Arial" w:hAnsi="Arial" w:cs="Arial"/>
                <w:sz w:val="18"/>
              </w:rPr>
            </w:pPr>
            <w:r w:rsidRPr="00654B35">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28556C37" w14:textId="77777777">
            <w:pPr>
              <w:tabs>
                <w:tab w:val="left" w:pos="360"/>
                <w:tab w:val="left" w:pos="720"/>
              </w:tabs>
              <w:jc w:val="center"/>
              <w:rPr>
                <w:rFonts w:ascii="Arial" w:hAnsi="Arial" w:cs="Arial"/>
                <w:sz w:val="18"/>
              </w:rPr>
            </w:pPr>
            <w:r w:rsidRPr="00654B35">
              <w:rPr>
                <w:rFonts w:ascii="Arial" w:hAnsi="Arial" w:cs="Arial"/>
                <w:sz w:val="18"/>
              </w:rPr>
              <w:t>60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70253FA9" w14:textId="77777777">
            <w:pPr>
              <w:tabs>
                <w:tab w:val="left" w:pos="360"/>
                <w:tab w:val="left" w:pos="720"/>
              </w:tabs>
              <w:jc w:val="center"/>
              <w:rPr>
                <w:rFonts w:ascii="Arial" w:hAnsi="Arial" w:cs="Arial"/>
                <w:sz w:val="18"/>
              </w:rPr>
            </w:pPr>
            <w:r w:rsidRPr="00654B35">
              <w:rPr>
                <w:rFonts w:ascii="Arial" w:hAnsi="Arial" w:cs="Arial"/>
                <w:sz w:val="18"/>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600833BF" w14:textId="77777777">
            <w:pPr>
              <w:tabs>
                <w:tab w:val="left" w:pos="360"/>
                <w:tab w:val="left" w:pos="720"/>
              </w:tabs>
              <w:jc w:val="center"/>
              <w:rPr>
                <w:rFonts w:ascii="Arial" w:hAnsi="Arial" w:cs="Arial"/>
                <w:sz w:val="18"/>
              </w:rPr>
            </w:pPr>
            <w:r w:rsidRPr="00654B35">
              <w:rPr>
                <w:rFonts w:ascii="Arial" w:hAnsi="Arial" w:cs="Arial"/>
                <w:sz w:val="18"/>
              </w:rPr>
              <w:t>120</w:t>
            </w:r>
          </w:p>
        </w:tc>
        <w:tc>
          <w:tcPr>
            <w:tcW w:w="923" w:type="dxa"/>
            <w:tcBorders>
              <w:top w:val="single" w:color="000000" w:sz="4" w:space="0"/>
              <w:left w:val="single" w:color="000000" w:sz="4" w:space="0"/>
              <w:bottom w:val="single" w:color="000000" w:sz="4" w:space="0"/>
              <w:right w:val="single" w:color="000000" w:sz="4" w:space="0"/>
            </w:tcBorders>
            <w:vAlign w:val="center"/>
          </w:tcPr>
          <w:p w:rsidRPr="00654B35" w:rsidR="00207588" w:rsidP="007D1CDD" w:rsidRDefault="00207588" w14:paraId="35B6223E" w14:textId="77777777">
            <w:pPr>
              <w:tabs>
                <w:tab w:val="left" w:pos="360"/>
                <w:tab w:val="left" w:pos="720"/>
              </w:tabs>
              <w:jc w:val="right"/>
              <w:rPr>
                <w:rFonts w:ascii="Arial" w:hAnsi="Arial" w:cs="Arial"/>
                <w:sz w:val="18"/>
              </w:rPr>
            </w:pPr>
            <w:r w:rsidRPr="00654B35">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54B35" w:rsidR="00207588" w:rsidP="007D1CDD" w:rsidRDefault="00207588" w14:paraId="274C8808" w14:textId="77777777">
            <w:pPr>
              <w:tabs>
                <w:tab w:val="left" w:pos="360"/>
                <w:tab w:val="left" w:pos="720"/>
              </w:tabs>
              <w:jc w:val="right"/>
              <w:rPr>
                <w:rFonts w:ascii="Arial" w:hAnsi="Arial" w:cs="Arial"/>
                <w:sz w:val="18"/>
              </w:rPr>
            </w:pPr>
            <w:r w:rsidRPr="00654B35">
              <w:rPr>
                <w:rFonts w:ascii="Arial" w:hAnsi="Arial" w:cs="Arial"/>
                <w:sz w:val="18"/>
              </w:rPr>
              <w:t>$ 4,789</w:t>
            </w:r>
          </w:p>
        </w:tc>
      </w:tr>
      <w:tr w:rsidRPr="00C73FCB" w:rsidR="00207588" w:rsidTr="007D1CDD" w14:paraId="27E980E9"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9CC2E5"/>
            <w:vAlign w:val="center"/>
          </w:tcPr>
          <w:p w:rsidRPr="00C73FCB" w:rsidR="00207588" w:rsidP="007D1CDD" w:rsidRDefault="00207588" w14:paraId="540CC8CA" w14:textId="77777777">
            <w:pPr>
              <w:tabs>
                <w:tab w:val="left" w:pos="360"/>
                <w:tab w:val="left" w:pos="720"/>
              </w:tabs>
              <w:ind w:left="247"/>
              <w:rPr>
                <w:rFonts w:ascii="Arial" w:hAnsi="Arial" w:cs="Arial"/>
                <w:b/>
                <w:bCs/>
                <w:i/>
                <w:iCs/>
                <w:sz w:val="18"/>
              </w:rPr>
            </w:pPr>
            <w:r w:rsidRPr="00C73FCB">
              <w:rPr>
                <w:rFonts w:ascii="Arial" w:hAnsi="Arial" w:cs="Arial"/>
                <w:b/>
                <w:bCs/>
                <w:i/>
                <w:iCs/>
                <w:sz w:val="18"/>
              </w:rPr>
              <w:t>Totals</w:t>
            </w:r>
          </w:p>
        </w:tc>
        <w:tc>
          <w:tcPr>
            <w:tcW w:w="1620" w:type="dxa"/>
            <w:tcBorders>
              <w:top w:val="single" w:color="000000" w:sz="4" w:space="0"/>
              <w:left w:val="single" w:color="000000" w:sz="4" w:space="0"/>
              <w:bottom w:val="single" w:color="000000" w:sz="4" w:space="0"/>
              <w:right w:val="single" w:color="000000" w:sz="4" w:space="0"/>
            </w:tcBorders>
            <w:shd w:val="clear" w:color="auto" w:fill="9CC2E5"/>
            <w:vAlign w:val="center"/>
          </w:tcPr>
          <w:p w:rsidRPr="00C73FCB" w:rsidR="00207588" w:rsidP="007D1CDD" w:rsidRDefault="00207588" w14:paraId="097FC594" w14:textId="77777777">
            <w:pPr>
              <w:tabs>
                <w:tab w:val="left" w:pos="360"/>
                <w:tab w:val="left" w:pos="720"/>
              </w:tabs>
              <w:jc w:val="center"/>
              <w:rPr>
                <w:rFonts w:ascii="Arial" w:hAnsi="Arial" w:cs="Arial"/>
                <w:b/>
                <w:i/>
                <w:sz w:val="18"/>
              </w:rPr>
            </w:pPr>
            <w:r w:rsidRPr="00C73FCB">
              <w:rPr>
                <w:rFonts w:ascii="Arial" w:hAnsi="Arial" w:cs="Arial"/>
                <w:b/>
                <w:i/>
                <w:sz w:val="18"/>
              </w:rPr>
              <w:t>1,265</w:t>
            </w:r>
          </w:p>
        </w:tc>
        <w:tc>
          <w:tcPr>
            <w:tcW w:w="1530" w:type="dxa"/>
            <w:tcBorders>
              <w:top w:val="single" w:color="000000" w:sz="4" w:space="0"/>
              <w:left w:val="single" w:color="000000" w:sz="4" w:space="0"/>
              <w:bottom w:val="single" w:color="000000" w:sz="4" w:space="0"/>
              <w:right w:val="single" w:color="000000" w:sz="4" w:space="0"/>
            </w:tcBorders>
            <w:shd w:val="clear" w:color="auto" w:fill="9CC2E5"/>
            <w:vAlign w:val="center"/>
          </w:tcPr>
          <w:p w:rsidRPr="00C73FCB" w:rsidR="00207588" w:rsidP="007D1CDD" w:rsidRDefault="00207588" w14:paraId="05CB6A3A" w14:textId="77777777">
            <w:pPr>
              <w:tabs>
                <w:tab w:val="left" w:pos="360"/>
                <w:tab w:val="left" w:pos="720"/>
              </w:tabs>
              <w:jc w:val="center"/>
              <w:rPr>
                <w:rFonts w:ascii="Arial" w:hAnsi="Arial" w:cs="Arial"/>
                <w:b/>
                <w:i/>
                <w:sz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9CC2E5"/>
            <w:vAlign w:val="center"/>
          </w:tcPr>
          <w:p w:rsidRPr="00C73FCB" w:rsidR="00207588" w:rsidP="007D1CDD" w:rsidRDefault="00207588" w14:paraId="67B6F408" w14:textId="77777777">
            <w:pPr>
              <w:tabs>
                <w:tab w:val="left" w:pos="360"/>
                <w:tab w:val="left" w:pos="720"/>
              </w:tabs>
              <w:jc w:val="center"/>
              <w:rPr>
                <w:rFonts w:ascii="Arial" w:hAnsi="Arial" w:cs="Arial"/>
                <w:b/>
                <w:i/>
                <w:sz w:val="18"/>
              </w:rPr>
            </w:pPr>
            <w:r w:rsidRPr="00C73FCB">
              <w:rPr>
                <w:rFonts w:ascii="Arial" w:hAnsi="Arial" w:cs="Arial"/>
                <w:b/>
                <w:i/>
                <w:sz w:val="18"/>
              </w:rPr>
              <w:t>3,828</w:t>
            </w:r>
          </w:p>
        </w:tc>
        <w:tc>
          <w:tcPr>
            <w:tcW w:w="923" w:type="dxa"/>
            <w:tcBorders>
              <w:top w:val="single" w:color="000000" w:sz="4" w:space="0"/>
              <w:left w:val="single" w:color="000000" w:sz="4" w:space="0"/>
              <w:bottom w:val="single" w:color="000000" w:sz="4" w:space="0"/>
              <w:right w:val="single" w:color="000000" w:sz="4" w:space="0"/>
            </w:tcBorders>
            <w:shd w:val="clear" w:color="auto" w:fill="9CC2E5"/>
            <w:vAlign w:val="center"/>
          </w:tcPr>
          <w:p w:rsidRPr="00C73FCB" w:rsidR="00207588" w:rsidP="007D1CDD" w:rsidRDefault="00207588" w14:paraId="70BCC340" w14:textId="77777777">
            <w:pPr>
              <w:tabs>
                <w:tab w:val="left" w:pos="360"/>
                <w:tab w:val="left" w:pos="720"/>
              </w:tabs>
              <w:jc w:val="right"/>
              <w:rPr>
                <w:rFonts w:ascii="Arial" w:hAnsi="Arial" w:cs="Arial"/>
                <w:b/>
                <w:i/>
                <w:sz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9CC2E5"/>
            <w:vAlign w:val="center"/>
          </w:tcPr>
          <w:p w:rsidRPr="00C73FCB" w:rsidR="00207588" w:rsidP="007D1CDD" w:rsidRDefault="00207588" w14:paraId="149B611E" w14:textId="77777777">
            <w:pPr>
              <w:tabs>
                <w:tab w:val="left" w:pos="360"/>
                <w:tab w:val="left" w:pos="720"/>
              </w:tabs>
              <w:jc w:val="right"/>
              <w:rPr>
                <w:rFonts w:ascii="Arial" w:hAnsi="Arial" w:cs="Arial"/>
                <w:b/>
                <w:i/>
                <w:sz w:val="18"/>
              </w:rPr>
            </w:pPr>
            <w:r w:rsidRPr="00C73FCB">
              <w:rPr>
                <w:rFonts w:ascii="Arial" w:hAnsi="Arial" w:cs="Arial"/>
                <w:b/>
                <w:i/>
                <w:sz w:val="18"/>
              </w:rPr>
              <w:t>$159,14</w:t>
            </w:r>
            <w:r>
              <w:rPr>
                <w:rFonts w:ascii="Arial" w:hAnsi="Arial" w:cs="Arial"/>
                <w:b/>
                <w:i/>
                <w:sz w:val="18"/>
              </w:rPr>
              <w:t>5</w:t>
            </w:r>
          </w:p>
        </w:tc>
      </w:tr>
    </w:tbl>
    <w:p w:rsidRPr="00FC698D" w:rsidR="00AD36CC" w:rsidP="004344CC" w:rsidRDefault="00AB4D77" w14:paraId="10049FE8" w14:textId="77777777">
      <w:pPr>
        <w:tabs>
          <w:tab w:val="left" w:pos="360"/>
          <w:tab w:val="left" w:pos="720"/>
        </w:tabs>
        <w:rPr>
          <w:rFonts w:ascii="Arial" w:hAnsi="Arial" w:cs="Arial"/>
          <w:sz w:val="22"/>
          <w:szCs w:val="22"/>
        </w:rPr>
      </w:pPr>
      <w:r w:rsidRPr="00FC698D">
        <w:rPr>
          <w:rFonts w:ascii="Arial" w:hAnsi="Arial" w:cs="Arial"/>
          <w:sz w:val="22"/>
          <w:szCs w:val="22"/>
        </w:rPr>
        <w:t>*Rounded</w:t>
      </w:r>
    </w:p>
    <w:p w:rsidRPr="00FC698D" w:rsidR="00EF551A" w:rsidP="004344CC" w:rsidRDefault="00EF551A" w14:paraId="1C7736A3" w14:textId="77777777">
      <w:pPr>
        <w:tabs>
          <w:tab w:val="left" w:pos="360"/>
          <w:tab w:val="left" w:pos="720"/>
        </w:tabs>
        <w:rPr>
          <w:rFonts w:ascii="Arial" w:hAnsi="Arial" w:cs="Arial"/>
          <w:sz w:val="22"/>
          <w:szCs w:val="22"/>
        </w:rPr>
      </w:pPr>
    </w:p>
    <w:p w:rsidRPr="00B50214" w:rsidR="00474C03" w:rsidP="004344CC" w:rsidRDefault="00474C03" w14:paraId="1E492160"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B50214" w:rsidR="00474C03" w:rsidP="004344CC" w:rsidRDefault="00474C03" w14:paraId="7692242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474C03" w:rsidP="004344CC" w:rsidRDefault="00474C03" w14:paraId="5F811866"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474C03" w:rsidP="004344CC" w:rsidRDefault="00474C03" w14:paraId="7691D831"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474C03" w:rsidP="004344CC" w:rsidRDefault="00474C03" w14:paraId="541FD985" w14:textId="77777777">
      <w:pPr>
        <w:tabs>
          <w:tab w:val="left" w:pos="450"/>
          <w:tab w:val="left" w:pos="720"/>
        </w:tabs>
        <w:rPr>
          <w:rFonts w:ascii="Arial" w:hAnsi="Arial" w:cs="Arial"/>
          <w:sz w:val="22"/>
          <w:szCs w:val="22"/>
        </w:rPr>
      </w:pPr>
    </w:p>
    <w:p w:rsidRPr="00FC698D" w:rsidR="00AD36CC" w:rsidP="004344CC" w:rsidRDefault="00184C51" w14:paraId="008A1CB3" w14:textId="77777777">
      <w:pPr>
        <w:tabs>
          <w:tab w:val="left" w:pos="360"/>
          <w:tab w:val="left" w:pos="720"/>
        </w:tabs>
        <w:rPr>
          <w:rFonts w:ascii="Arial" w:hAnsi="Arial" w:cs="Arial"/>
          <w:sz w:val="22"/>
          <w:szCs w:val="22"/>
        </w:rPr>
      </w:pPr>
      <w:r w:rsidRPr="00FC698D">
        <w:rPr>
          <w:rFonts w:ascii="Arial" w:hAnsi="Arial" w:cs="Arial"/>
          <w:sz w:val="22"/>
          <w:szCs w:val="22"/>
        </w:rPr>
        <w:t xml:space="preserve">We estimate that the total annual non-hour costs would amount to approximately </w:t>
      </w:r>
      <w:r w:rsidRPr="004344CC" w:rsidR="00723F83">
        <w:rPr>
          <w:rFonts w:ascii="Arial" w:hAnsi="Arial" w:cs="Arial"/>
          <w:b/>
          <w:sz w:val="22"/>
          <w:szCs w:val="22"/>
        </w:rPr>
        <w:t>$55,000</w:t>
      </w:r>
      <w:r w:rsidRPr="00FC698D" w:rsidR="00723F83">
        <w:rPr>
          <w:rFonts w:ascii="Arial" w:hAnsi="Arial" w:cs="Arial"/>
          <w:sz w:val="22"/>
          <w:szCs w:val="22"/>
        </w:rPr>
        <w:t>. Nearly all of these costs -- $50,000 – would be the $250 court fee that approximately 200 applicants would spend each year going to court to get authorization to represent a deceased or incapacitated Eligible Individual in the application process.</w:t>
      </w:r>
      <w:r w:rsidRPr="00FC698D" w:rsidR="00110CF0">
        <w:rPr>
          <w:rFonts w:ascii="Arial" w:hAnsi="Arial" w:cs="Arial"/>
          <w:sz w:val="22"/>
          <w:szCs w:val="22"/>
        </w:rPr>
        <w:t xml:space="preserve"> In addition, we estimate that each year the 500 applicants would spend a total of $5,000, or $10 each, when submitting their applications on miscellaneous </w:t>
      </w:r>
      <w:r w:rsidRPr="00FC698D" w:rsidR="00165786">
        <w:rPr>
          <w:rFonts w:ascii="Arial" w:hAnsi="Arial" w:cs="Arial"/>
          <w:sz w:val="22"/>
          <w:szCs w:val="22"/>
        </w:rPr>
        <w:t>expenses</w:t>
      </w:r>
      <w:r w:rsidRPr="00FC698D" w:rsidR="00110CF0">
        <w:rPr>
          <w:rFonts w:ascii="Arial" w:hAnsi="Arial" w:cs="Arial"/>
          <w:sz w:val="22"/>
          <w:szCs w:val="22"/>
        </w:rPr>
        <w:t xml:space="preserve">, such as parking, copying fees, and postage. </w:t>
      </w:r>
    </w:p>
    <w:p w:rsidRPr="00FC698D" w:rsidR="003A0282" w:rsidP="004344CC" w:rsidRDefault="003A0282" w14:paraId="4D7BB6B3" w14:textId="77777777">
      <w:pPr>
        <w:tabs>
          <w:tab w:val="left" w:pos="360"/>
          <w:tab w:val="left" w:pos="720"/>
        </w:tabs>
        <w:rPr>
          <w:rFonts w:ascii="Arial" w:hAnsi="Arial" w:cs="Arial"/>
          <w:b/>
          <w:sz w:val="22"/>
          <w:szCs w:val="22"/>
        </w:rPr>
      </w:pPr>
    </w:p>
    <w:p w:rsidRPr="00B50214" w:rsidR="00474C03" w:rsidP="004344CC" w:rsidRDefault="00474C03" w14:paraId="5188B127"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B50214" w:rsidR="00474C03" w:rsidP="004344CC" w:rsidRDefault="00474C03" w14:paraId="0400FEC9" w14:textId="77777777">
      <w:pPr>
        <w:tabs>
          <w:tab w:val="left" w:pos="450"/>
          <w:tab w:val="left" w:pos="720"/>
        </w:tabs>
        <w:rPr>
          <w:rFonts w:ascii="Arial" w:hAnsi="Arial" w:cs="Arial"/>
          <w:sz w:val="22"/>
          <w:szCs w:val="22"/>
        </w:rPr>
      </w:pPr>
    </w:p>
    <w:p w:rsidR="0016392C" w:rsidP="004344CC" w:rsidRDefault="00775E73" w14:paraId="203734E8" w14:textId="291D0745">
      <w:pPr>
        <w:tabs>
          <w:tab w:val="left" w:pos="360"/>
          <w:tab w:val="left" w:pos="720"/>
        </w:tabs>
        <w:rPr>
          <w:rFonts w:ascii="Arial" w:hAnsi="Arial" w:cs="Arial"/>
          <w:sz w:val="22"/>
          <w:szCs w:val="22"/>
        </w:rPr>
      </w:pPr>
      <w:r w:rsidRPr="00FC698D">
        <w:rPr>
          <w:rFonts w:ascii="Arial" w:hAnsi="Arial" w:cs="Arial"/>
          <w:sz w:val="22"/>
          <w:szCs w:val="22"/>
        </w:rPr>
        <w:t xml:space="preserve">We estimate that the annual cost to the Federal Government to administer this information collection is </w:t>
      </w:r>
      <w:r w:rsidRPr="004344CC">
        <w:rPr>
          <w:rFonts w:ascii="Arial" w:hAnsi="Arial" w:cs="Arial"/>
          <w:b/>
          <w:sz w:val="22"/>
          <w:szCs w:val="22"/>
        </w:rPr>
        <w:t>$</w:t>
      </w:r>
      <w:r w:rsidRPr="004344CC" w:rsidR="004344CC">
        <w:rPr>
          <w:rFonts w:ascii="Arial" w:hAnsi="Arial" w:cs="Arial"/>
          <w:b/>
          <w:sz w:val="22"/>
          <w:szCs w:val="22"/>
        </w:rPr>
        <w:t>484,283</w:t>
      </w:r>
      <w:r w:rsidR="0016392C">
        <w:rPr>
          <w:rFonts w:ascii="Arial" w:hAnsi="Arial" w:cs="Arial"/>
          <w:sz w:val="22"/>
          <w:szCs w:val="22"/>
        </w:rPr>
        <w:t xml:space="preserve"> (</w:t>
      </w:r>
      <w:r w:rsidR="004344CC">
        <w:rPr>
          <w:rFonts w:ascii="Arial" w:hAnsi="Arial" w:cs="Arial"/>
          <w:sz w:val="22"/>
          <w:szCs w:val="22"/>
        </w:rPr>
        <w:t>4 positions dedicated full time</w:t>
      </w:r>
      <w:r w:rsidR="0016392C">
        <w:rPr>
          <w:rFonts w:ascii="Arial" w:hAnsi="Arial" w:cs="Arial"/>
          <w:sz w:val="22"/>
          <w:szCs w:val="22"/>
        </w:rPr>
        <w:t>)</w:t>
      </w:r>
      <w:r w:rsidRPr="00FC698D">
        <w:rPr>
          <w:rFonts w:ascii="Arial" w:hAnsi="Arial" w:cs="Arial"/>
          <w:sz w:val="22"/>
          <w:szCs w:val="22"/>
        </w:rPr>
        <w:t xml:space="preserve">.  </w:t>
      </w:r>
    </w:p>
    <w:p w:rsidR="0016392C" w:rsidP="004344CC" w:rsidRDefault="0016392C" w14:paraId="60C52806" w14:textId="77777777">
      <w:pPr>
        <w:tabs>
          <w:tab w:val="left" w:pos="360"/>
          <w:tab w:val="left" w:pos="720"/>
        </w:tabs>
        <w:rPr>
          <w:rFonts w:ascii="Arial" w:hAnsi="Arial" w:cs="Arial"/>
          <w:sz w:val="22"/>
          <w:szCs w:val="22"/>
        </w:rPr>
      </w:pPr>
    </w:p>
    <w:p w:rsidRPr="00541BA3" w:rsidR="00316F40" w:rsidP="004344CC" w:rsidRDefault="00316F40" w14:paraId="5C8795BA" w14:textId="13A0099D">
      <w:pPr>
        <w:widowControl/>
        <w:tabs>
          <w:tab w:val="left" w:pos="360"/>
          <w:tab w:val="left" w:pos="720"/>
        </w:tabs>
        <w:rPr>
          <w:rFonts w:ascii="Arial" w:hAnsi="Arial" w:cs="Arial"/>
          <w:sz w:val="22"/>
          <w:szCs w:val="22"/>
        </w:rPr>
      </w:pPr>
      <w:r w:rsidRPr="00541BA3">
        <w:rPr>
          <w:rFonts w:ascii="Arial" w:hAnsi="Arial" w:cs="Arial"/>
          <w:sz w:val="22"/>
          <w:szCs w:val="22"/>
        </w:rPr>
        <w:t xml:space="preserve">We used Office of Personnel Management Salary Table </w:t>
      </w:r>
      <w:hyperlink w:history="1" r:id="rId10">
        <w:r>
          <w:rPr>
            <w:rStyle w:val="Hyperlink"/>
            <w:rFonts w:ascii="Arial" w:hAnsi="Arial" w:cs="Arial"/>
            <w:sz w:val="22"/>
            <w:szCs w:val="22"/>
          </w:rPr>
          <w:t>2020-RUS</w:t>
        </w:r>
      </w:hyperlink>
      <w:r w:rsidRPr="00541BA3">
        <w:rPr>
          <w:rFonts w:ascii="Arial" w:hAnsi="Arial" w:cs="Arial"/>
          <w:bCs/>
          <w:sz w:val="22"/>
          <w:szCs w:val="22"/>
        </w:rPr>
        <w:t xml:space="preserve"> to obtain the most up-to-date hourly rates for staff.  We used </w:t>
      </w:r>
      <w:r>
        <w:rPr>
          <w:rFonts w:ascii="Arial" w:hAnsi="Arial" w:cs="Arial"/>
          <w:sz w:val="22"/>
          <w:szCs w:val="22"/>
        </w:rPr>
        <w:t>BLS</w:t>
      </w:r>
      <w:r w:rsidRPr="00541BA3">
        <w:rPr>
          <w:rFonts w:ascii="Arial" w:hAnsi="Arial" w:cs="Arial"/>
          <w:sz w:val="22"/>
          <w:szCs w:val="22"/>
        </w:rPr>
        <w:t xml:space="preserve"> News Release </w:t>
      </w:r>
      <w:hyperlink w:history="1" r:id="rId11">
        <w:r>
          <w:rPr>
            <w:rStyle w:val="Hyperlink"/>
            <w:rFonts w:ascii="Arial" w:hAnsi="Arial" w:cs="Arial"/>
            <w:sz w:val="22"/>
            <w:szCs w:val="22"/>
          </w:rPr>
          <w:t>USDL-20-0451</w:t>
        </w:r>
      </w:hyperlink>
      <w:r w:rsidRPr="00541BA3">
        <w:rPr>
          <w:rFonts w:ascii="Arial" w:hAnsi="Arial" w:cs="Arial"/>
          <w:sz w:val="22"/>
          <w:szCs w:val="22"/>
        </w:rPr>
        <w:t xml:space="preserve">, </w:t>
      </w:r>
      <w:r>
        <w:rPr>
          <w:rFonts w:ascii="Arial" w:hAnsi="Arial" w:cs="Arial"/>
          <w:sz w:val="22"/>
          <w:szCs w:val="22"/>
        </w:rPr>
        <w:t>March 19, 2020</w:t>
      </w:r>
      <w:r w:rsidRPr="00541BA3">
        <w:rPr>
          <w:rFonts w:ascii="Arial" w:hAnsi="Arial" w:cs="Arial"/>
          <w:sz w:val="22"/>
          <w:szCs w:val="22"/>
        </w:rPr>
        <w:t>, Employer Costs for Employee Compensation—</w:t>
      </w:r>
      <w:r>
        <w:rPr>
          <w:rFonts w:ascii="Arial" w:hAnsi="Arial" w:cs="Arial"/>
          <w:sz w:val="22"/>
          <w:szCs w:val="22"/>
        </w:rPr>
        <w:t>December</w:t>
      </w:r>
      <w:r w:rsidRPr="00541BA3">
        <w:rPr>
          <w:rFonts w:ascii="Arial" w:hAnsi="Arial" w:cs="Arial"/>
          <w:sz w:val="22"/>
          <w:szCs w:val="22"/>
        </w:rPr>
        <w:t xml:space="preserve"> 2019, and multiplied the hourly wage by 1.</w:t>
      </w:r>
      <w:r>
        <w:rPr>
          <w:rFonts w:ascii="Arial" w:hAnsi="Arial" w:cs="Arial"/>
          <w:sz w:val="22"/>
          <w:szCs w:val="22"/>
        </w:rPr>
        <w:t>59</w:t>
      </w:r>
      <w:r w:rsidRPr="00541BA3">
        <w:rPr>
          <w:rFonts w:ascii="Arial" w:hAnsi="Arial" w:cs="Arial"/>
          <w:sz w:val="22"/>
          <w:szCs w:val="22"/>
        </w:rPr>
        <w:t xml:space="preserve"> to account for benefits</w:t>
      </w:r>
      <w:r w:rsidR="00F22E28">
        <w:rPr>
          <w:rFonts w:ascii="Arial" w:hAnsi="Arial" w:cs="Arial"/>
          <w:sz w:val="22"/>
          <w:szCs w:val="22"/>
        </w:rPr>
        <w:t>.</w:t>
      </w:r>
    </w:p>
    <w:p w:rsidRPr="00541BA3" w:rsidR="00316F40" w:rsidP="004344CC" w:rsidRDefault="00316F40" w14:paraId="5887F036" w14:textId="77777777">
      <w:pPr>
        <w:widowControl/>
        <w:tabs>
          <w:tab w:val="left" w:pos="360"/>
          <w:tab w:val="left" w:pos="720"/>
        </w:tabs>
        <w:rPr>
          <w:rFonts w:ascii="Arial" w:hAnsi="Arial" w:cs="Arial"/>
          <w:sz w:val="22"/>
          <w:szCs w:val="22"/>
        </w:rPr>
      </w:pPr>
    </w:p>
    <w:p w:rsidRPr="00FC698D" w:rsidR="00AD36CC" w:rsidP="004344CC" w:rsidRDefault="00AD36CC" w14:paraId="1C41A50D" w14:textId="7E346D36">
      <w:pPr>
        <w:tabs>
          <w:tab w:val="left" w:pos="360"/>
          <w:tab w:val="left" w:pos="720"/>
        </w:tabs>
        <w:rPr>
          <w:rFonts w:ascii="Arial" w:hAnsi="Arial" w:cs="Arial"/>
          <w:b/>
          <w:sz w:val="22"/>
          <w:szCs w:val="22"/>
        </w:rPr>
      </w:pPr>
      <w:r w:rsidRPr="00FC698D">
        <w:rPr>
          <w:rFonts w:ascii="Arial" w:hAnsi="Arial" w:cs="Arial"/>
          <w:b/>
          <w:sz w:val="22"/>
          <w:szCs w:val="22"/>
        </w:rPr>
        <w:t>Table 14-1 —</w:t>
      </w:r>
      <w:r w:rsidR="004344CC">
        <w:rPr>
          <w:rFonts w:ascii="Arial" w:hAnsi="Arial" w:cs="Arial"/>
          <w:b/>
          <w:sz w:val="22"/>
          <w:szCs w:val="22"/>
        </w:rPr>
        <w:t xml:space="preserve"> </w:t>
      </w:r>
      <w:r w:rsidRPr="00FC698D">
        <w:rPr>
          <w:rFonts w:ascii="Arial" w:hAnsi="Arial" w:cs="Arial"/>
          <w:b/>
          <w:sz w:val="22"/>
          <w:szCs w:val="22"/>
        </w:rPr>
        <w:t xml:space="preserve">Average </w:t>
      </w:r>
      <w:r w:rsidR="004344CC">
        <w:rPr>
          <w:rFonts w:ascii="Arial" w:hAnsi="Arial" w:cs="Arial"/>
          <w:b/>
          <w:sz w:val="22"/>
          <w:szCs w:val="22"/>
        </w:rPr>
        <w:t xml:space="preserve">Annual </w:t>
      </w:r>
      <w:r w:rsidRPr="00FC698D">
        <w:rPr>
          <w:rFonts w:ascii="Arial" w:hAnsi="Arial" w:cs="Arial"/>
          <w:b/>
          <w:sz w:val="22"/>
          <w:szCs w:val="22"/>
        </w:rPr>
        <w:t xml:space="preserve">Federal </w:t>
      </w:r>
      <w:r w:rsidR="004344CC">
        <w:rPr>
          <w:rFonts w:ascii="Arial" w:hAnsi="Arial" w:cs="Arial"/>
          <w:b/>
          <w:sz w:val="22"/>
          <w:szCs w:val="22"/>
        </w:rPr>
        <w:t xml:space="preserve">Salary </w:t>
      </w:r>
      <w:r w:rsidRPr="00FC698D">
        <w:rPr>
          <w:rFonts w:ascii="Arial" w:hAnsi="Arial" w:cs="Arial"/>
          <w:b/>
          <w:sz w:val="22"/>
          <w:szCs w:val="22"/>
        </w:rPr>
        <w:t>Cost</w:t>
      </w:r>
      <w:r w:rsidR="004344CC">
        <w:rPr>
          <w:rFonts w:ascii="Arial" w:hAnsi="Arial" w:cs="Arial"/>
          <w:b/>
          <w:sz w:val="22"/>
          <w:szCs w:val="22"/>
        </w:rPr>
        <w:t>s</w:t>
      </w:r>
    </w:p>
    <w:tbl>
      <w:tblPr>
        <w:tblW w:w="9490" w:type="dxa"/>
        <w:tblInd w:w="-5" w:type="dxa"/>
        <w:tblLook w:val="0000" w:firstRow="0" w:lastRow="0" w:firstColumn="0" w:lastColumn="0" w:noHBand="0" w:noVBand="0"/>
      </w:tblPr>
      <w:tblGrid>
        <w:gridCol w:w="1980"/>
        <w:gridCol w:w="1170"/>
        <w:gridCol w:w="1170"/>
        <w:gridCol w:w="1243"/>
        <w:gridCol w:w="1280"/>
        <w:gridCol w:w="1207"/>
        <w:gridCol w:w="1440"/>
      </w:tblGrid>
      <w:tr w:rsidRPr="00FC698D" w:rsidR="00F83E22" w:rsidTr="00414784" w14:paraId="1C865026" w14:textId="77777777">
        <w:trPr>
          <w:trHeight w:val="548"/>
        </w:trPr>
        <w:tc>
          <w:tcPr>
            <w:tcW w:w="1980" w:type="dxa"/>
            <w:tcBorders>
              <w:top w:val="single" w:color="auto" w:sz="4" w:space="0"/>
              <w:left w:val="single" w:color="auto" w:sz="4" w:space="0"/>
              <w:bottom w:val="single" w:color="auto" w:sz="4" w:space="0"/>
              <w:right w:val="single" w:color="auto" w:sz="4" w:space="0"/>
            </w:tcBorders>
            <w:vAlign w:val="bottom"/>
          </w:tcPr>
          <w:p w:rsidRPr="00FC698D" w:rsidR="00F83E22" w:rsidP="004344CC" w:rsidRDefault="00F83E22" w14:paraId="5FED7013" w14:textId="77777777">
            <w:pPr>
              <w:tabs>
                <w:tab w:val="left" w:pos="360"/>
                <w:tab w:val="left" w:pos="720"/>
              </w:tabs>
              <w:jc w:val="center"/>
              <w:rPr>
                <w:rFonts w:ascii="Arial" w:hAnsi="Arial" w:cs="Arial"/>
                <w:b/>
                <w:sz w:val="22"/>
                <w:szCs w:val="22"/>
              </w:rPr>
            </w:pPr>
            <w:r w:rsidRPr="00FC698D">
              <w:rPr>
                <w:rFonts w:ascii="Arial" w:hAnsi="Arial" w:cs="Arial"/>
                <w:b/>
                <w:sz w:val="22"/>
                <w:szCs w:val="22"/>
              </w:rPr>
              <w:t>Position/Cost</w:t>
            </w:r>
          </w:p>
        </w:tc>
        <w:tc>
          <w:tcPr>
            <w:tcW w:w="1170" w:type="dxa"/>
            <w:tcBorders>
              <w:top w:val="single" w:color="auto" w:sz="4" w:space="0"/>
              <w:left w:val="nil"/>
              <w:bottom w:val="single" w:color="auto" w:sz="4" w:space="0"/>
              <w:right w:val="single" w:color="auto" w:sz="4" w:space="0"/>
            </w:tcBorders>
            <w:vAlign w:val="bottom"/>
          </w:tcPr>
          <w:p w:rsidRPr="00FC698D" w:rsidR="00F83E22" w:rsidP="004344CC" w:rsidRDefault="00F83E22" w14:paraId="32F16D92" w14:textId="77777777">
            <w:pPr>
              <w:tabs>
                <w:tab w:val="left" w:pos="360"/>
                <w:tab w:val="left" w:pos="720"/>
              </w:tabs>
              <w:jc w:val="center"/>
              <w:rPr>
                <w:rFonts w:ascii="Arial" w:hAnsi="Arial" w:cs="Arial"/>
                <w:b/>
                <w:sz w:val="22"/>
                <w:szCs w:val="22"/>
              </w:rPr>
            </w:pPr>
            <w:r w:rsidRPr="00FC698D">
              <w:rPr>
                <w:rFonts w:ascii="Arial" w:hAnsi="Arial" w:cs="Arial"/>
                <w:b/>
                <w:sz w:val="22"/>
                <w:szCs w:val="22"/>
              </w:rPr>
              <w:t>Grade/ Step</w:t>
            </w:r>
          </w:p>
        </w:tc>
        <w:tc>
          <w:tcPr>
            <w:tcW w:w="1170" w:type="dxa"/>
            <w:tcBorders>
              <w:top w:val="single" w:color="auto" w:sz="4" w:space="0"/>
              <w:left w:val="nil"/>
              <w:bottom w:val="single" w:color="auto" w:sz="4" w:space="0"/>
              <w:right w:val="single" w:color="auto" w:sz="4" w:space="0"/>
            </w:tcBorders>
            <w:vAlign w:val="bottom"/>
          </w:tcPr>
          <w:p w:rsidRPr="00FC698D" w:rsidR="00F83E22" w:rsidP="004344CC" w:rsidRDefault="00414784" w14:paraId="730541F8" w14:textId="3FD27306">
            <w:pPr>
              <w:tabs>
                <w:tab w:val="left" w:pos="360"/>
                <w:tab w:val="left" w:pos="720"/>
              </w:tabs>
              <w:jc w:val="center"/>
              <w:rPr>
                <w:rFonts w:ascii="Arial" w:hAnsi="Arial" w:cs="Arial"/>
                <w:b/>
                <w:sz w:val="22"/>
                <w:szCs w:val="22"/>
              </w:rPr>
            </w:pPr>
            <w:r>
              <w:rPr>
                <w:rFonts w:ascii="Arial" w:hAnsi="Arial" w:cs="Arial"/>
                <w:b/>
                <w:sz w:val="22"/>
                <w:szCs w:val="22"/>
              </w:rPr>
              <w:t>Annual Salary</w:t>
            </w:r>
          </w:p>
        </w:tc>
        <w:tc>
          <w:tcPr>
            <w:tcW w:w="1243" w:type="dxa"/>
            <w:tcBorders>
              <w:top w:val="single" w:color="auto" w:sz="4" w:space="0"/>
              <w:left w:val="nil"/>
              <w:bottom w:val="single" w:color="auto" w:sz="4" w:space="0"/>
              <w:right w:val="single" w:color="auto" w:sz="4" w:space="0"/>
            </w:tcBorders>
            <w:vAlign w:val="bottom"/>
          </w:tcPr>
          <w:p w:rsidRPr="00FC698D" w:rsidR="00F83E22" w:rsidP="004344CC" w:rsidRDefault="00F83E22" w14:paraId="2BC0AF52" w14:textId="4DCAC65F">
            <w:pPr>
              <w:tabs>
                <w:tab w:val="left" w:pos="360"/>
                <w:tab w:val="left" w:pos="720"/>
              </w:tabs>
              <w:jc w:val="center"/>
              <w:rPr>
                <w:rFonts w:ascii="Arial" w:hAnsi="Arial" w:cs="Arial"/>
                <w:b/>
                <w:sz w:val="22"/>
                <w:szCs w:val="22"/>
              </w:rPr>
            </w:pPr>
            <w:r w:rsidRPr="00FC698D">
              <w:rPr>
                <w:rFonts w:ascii="Arial" w:hAnsi="Arial" w:cs="Arial"/>
                <w:b/>
                <w:sz w:val="22"/>
                <w:szCs w:val="22"/>
              </w:rPr>
              <w:t xml:space="preserve">Fully Burdened </w:t>
            </w:r>
            <w:r w:rsidR="00414784">
              <w:rPr>
                <w:rFonts w:ascii="Arial" w:hAnsi="Arial" w:cs="Arial"/>
                <w:b/>
                <w:sz w:val="22"/>
                <w:szCs w:val="22"/>
              </w:rPr>
              <w:t>Salary</w:t>
            </w:r>
          </w:p>
          <w:p w:rsidRPr="00FC698D" w:rsidR="00F83E22" w:rsidP="004344CC" w:rsidRDefault="00F83E22" w14:paraId="1A12A9BE" w14:textId="6B6D703D">
            <w:pPr>
              <w:tabs>
                <w:tab w:val="left" w:pos="360"/>
                <w:tab w:val="left" w:pos="720"/>
              </w:tabs>
              <w:jc w:val="center"/>
              <w:rPr>
                <w:rFonts w:ascii="Arial" w:hAnsi="Arial" w:cs="Arial"/>
                <w:b/>
                <w:sz w:val="22"/>
                <w:szCs w:val="22"/>
              </w:rPr>
            </w:pPr>
            <w:r w:rsidRPr="00FC698D">
              <w:rPr>
                <w:rFonts w:ascii="Arial" w:hAnsi="Arial" w:cs="Arial"/>
                <w:b/>
                <w:sz w:val="22"/>
                <w:szCs w:val="22"/>
              </w:rPr>
              <w:t>(x1.59)</w:t>
            </w:r>
            <w:r w:rsidR="00414784">
              <w:rPr>
                <w:rFonts w:ascii="Arial" w:hAnsi="Arial" w:cs="Arial"/>
                <w:b/>
                <w:sz w:val="22"/>
                <w:szCs w:val="22"/>
              </w:rPr>
              <w:t>*</w:t>
            </w:r>
          </w:p>
        </w:tc>
        <w:tc>
          <w:tcPr>
            <w:tcW w:w="1280" w:type="dxa"/>
            <w:tcBorders>
              <w:top w:val="single" w:color="auto" w:sz="4" w:space="0"/>
              <w:left w:val="nil"/>
              <w:bottom w:val="single" w:color="auto" w:sz="4" w:space="0"/>
              <w:right w:val="single" w:color="auto" w:sz="4" w:space="0"/>
            </w:tcBorders>
            <w:vAlign w:val="bottom"/>
          </w:tcPr>
          <w:p w:rsidRPr="00FC698D" w:rsidR="00F83E22" w:rsidP="004344CC" w:rsidRDefault="00F83E22" w14:paraId="5906A667" w14:textId="77777777">
            <w:pPr>
              <w:tabs>
                <w:tab w:val="left" w:pos="360"/>
                <w:tab w:val="left" w:pos="720"/>
              </w:tabs>
              <w:jc w:val="center"/>
              <w:rPr>
                <w:rFonts w:ascii="Arial" w:hAnsi="Arial" w:cs="Arial"/>
                <w:b/>
                <w:sz w:val="22"/>
                <w:szCs w:val="22"/>
              </w:rPr>
            </w:pPr>
            <w:r w:rsidRPr="00FC698D">
              <w:rPr>
                <w:rFonts w:ascii="Arial" w:hAnsi="Arial" w:cs="Arial"/>
                <w:b/>
                <w:sz w:val="22"/>
                <w:szCs w:val="22"/>
              </w:rPr>
              <w:t>% of Time on Collection</w:t>
            </w:r>
          </w:p>
        </w:tc>
        <w:tc>
          <w:tcPr>
            <w:tcW w:w="1207" w:type="dxa"/>
            <w:tcBorders>
              <w:top w:val="single" w:color="auto" w:sz="4" w:space="0"/>
              <w:left w:val="single" w:color="auto" w:sz="4" w:space="0"/>
              <w:bottom w:val="single" w:color="auto" w:sz="4" w:space="0"/>
              <w:right w:val="single" w:color="auto" w:sz="4" w:space="0"/>
            </w:tcBorders>
            <w:vAlign w:val="bottom"/>
          </w:tcPr>
          <w:p w:rsidRPr="00FC698D" w:rsidR="00F83E22" w:rsidP="004344CC" w:rsidRDefault="00414784" w14:paraId="6F2AA916" w14:textId="1B757E54">
            <w:pPr>
              <w:tabs>
                <w:tab w:val="left" w:pos="360"/>
                <w:tab w:val="left" w:pos="720"/>
              </w:tabs>
              <w:jc w:val="center"/>
              <w:rPr>
                <w:rFonts w:ascii="Arial" w:hAnsi="Arial" w:cs="Arial"/>
                <w:b/>
                <w:sz w:val="22"/>
                <w:szCs w:val="22"/>
              </w:rPr>
            </w:pPr>
            <w:r>
              <w:rPr>
                <w:rFonts w:ascii="Arial" w:hAnsi="Arial" w:cs="Arial"/>
                <w:b/>
                <w:sz w:val="22"/>
                <w:szCs w:val="22"/>
              </w:rPr>
              <w:t># of Positions</w:t>
            </w:r>
          </w:p>
        </w:tc>
        <w:tc>
          <w:tcPr>
            <w:tcW w:w="1440" w:type="dxa"/>
            <w:tcBorders>
              <w:top w:val="single" w:color="auto" w:sz="4" w:space="0"/>
              <w:left w:val="single" w:color="auto" w:sz="4" w:space="0"/>
              <w:bottom w:val="single" w:color="auto" w:sz="4" w:space="0"/>
              <w:right w:val="single" w:color="auto" w:sz="4" w:space="0"/>
            </w:tcBorders>
            <w:vAlign w:val="bottom"/>
          </w:tcPr>
          <w:p w:rsidRPr="00FC698D" w:rsidR="00F83E22" w:rsidP="004344CC" w:rsidRDefault="00F83E22" w14:paraId="39A57BAC" w14:textId="56715379">
            <w:pPr>
              <w:tabs>
                <w:tab w:val="left" w:pos="360"/>
                <w:tab w:val="left" w:pos="720"/>
              </w:tabs>
              <w:jc w:val="center"/>
              <w:rPr>
                <w:rFonts w:ascii="Arial" w:hAnsi="Arial" w:cs="Arial"/>
                <w:b/>
                <w:sz w:val="22"/>
                <w:szCs w:val="22"/>
              </w:rPr>
            </w:pPr>
            <w:r w:rsidRPr="00FC698D">
              <w:rPr>
                <w:rFonts w:ascii="Arial" w:hAnsi="Arial" w:cs="Arial"/>
                <w:b/>
                <w:sz w:val="22"/>
                <w:szCs w:val="22"/>
              </w:rPr>
              <w:t xml:space="preserve">Total </w:t>
            </w:r>
            <w:r w:rsidR="00414784">
              <w:rPr>
                <w:rFonts w:ascii="Arial" w:hAnsi="Arial" w:cs="Arial"/>
                <w:b/>
                <w:sz w:val="22"/>
                <w:szCs w:val="22"/>
              </w:rPr>
              <w:t>Costs</w:t>
            </w:r>
          </w:p>
        </w:tc>
      </w:tr>
      <w:tr w:rsidRPr="00FC698D" w:rsidR="00F83E22" w:rsidTr="00414784" w14:paraId="6ECCA8D6" w14:textId="77777777">
        <w:trPr>
          <w:trHeight w:val="255"/>
        </w:trPr>
        <w:tc>
          <w:tcPr>
            <w:tcW w:w="9490" w:type="dxa"/>
            <w:gridSpan w:val="7"/>
            <w:tcBorders>
              <w:top w:val="nil"/>
              <w:left w:val="single" w:color="auto" w:sz="4" w:space="0"/>
              <w:bottom w:val="single" w:color="auto" w:sz="4" w:space="0"/>
              <w:right w:val="single" w:color="auto" w:sz="4" w:space="0"/>
            </w:tcBorders>
            <w:shd w:val="clear" w:color="auto" w:fill="D9D9D9"/>
          </w:tcPr>
          <w:p w:rsidRPr="00FC698D" w:rsidR="00F83E22" w:rsidP="004344CC" w:rsidRDefault="005C0A0A" w14:paraId="67BD9366" w14:textId="77777777">
            <w:pPr>
              <w:tabs>
                <w:tab w:val="left" w:pos="360"/>
                <w:tab w:val="left" w:pos="720"/>
              </w:tabs>
              <w:rPr>
                <w:rFonts w:ascii="Arial" w:hAnsi="Arial" w:cs="Arial"/>
                <w:b/>
                <w:sz w:val="22"/>
                <w:szCs w:val="22"/>
              </w:rPr>
            </w:pPr>
            <w:r w:rsidRPr="00FC698D">
              <w:rPr>
                <w:rFonts w:ascii="Arial" w:hAnsi="Arial" w:cs="Arial"/>
                <w:b/>
                <w:sz w:val="22"/>
                <w:szCs w:val="22"/>
              </w:rPr>
              <w:t>Land Law Examiner</w:t>
            </w:r>
          </w:p>
        </w:tc>
      </w:tr>
      <w:tr w:rsidRPr="00FC698D" w:rsidR="00F83E22" w:rsidTr="00414784" w14:paraId="64082C89" w14:textId="77777777">
        <w:trPr>
          <w:trHeight w:val="255"/>
        </w:trPr>
        <w:tc>
          <w:tcPr>
            <w:tcW w:w="1980" w:type="dxa"/>
            <w:tcBorders>
              <w:top w:val="single" w:color="auto" w:sz="4" w:space="0"/>
              <w:left w:val="single" w:color="auto" w:sz="4" w:space="0"/>
              <w:bottom w:val="single" w:color="auto" w:sz="4" w:space="0"/>
              <w:right w:val="single" w:color="auto" w:sz="4" w:space="0"/>
            </w:tcBorders>
            <w:noWrap/>
            <w:vAlign w:val="center"/>
          </w:tcPr>
          <w:p w:rsidRPr="00FC698D" w:rsidR="00F83E22" w:rsidP="004344CC" w:rsidRDefault="00F83E22" w14:paraId="3C761274" w14:textId="77777777">
            <w:pPr>
              <w:tabs>
                <w:tab w:val="left" w:pos="360"/>
                <w:tab w:val="left" w:pos="720"/>
              </w:tabs>
              <w:rPr>
                <w:rFonts w:ascii="Arial" w:hAnsi="Arial" w:cs="Arial"/>
                <w:sz w:val="22"/>
                <w:szCs w:val="22"/>
              </w:rPr>
            </w:pPr>
            <w:r w:rsidRPr="00FC698D">
              <w:rPr>
                <w:rFonts w:ascii="Arial" w:hAnsi="Arial" w:cs="Arial"/>
                <w:sz w:val="22"/>
                <w:szCs w:val="22"/>
              </w:rPr>
              <w:t xml:space="preserve">   </w:t>
            </w:r>
          </w:p>
        </w:tc>
        <w:tc>
          <w:tcPr>
            <w:tcW w:w="1170" w:type="dxa"/>
            <w:tcBorders>
              <w:top w:val="single" w:color="auto" w:sz="4" w:space="0"/>
              <w:left w:val="nil"/>
              <w:bottom w:val="single" w:color="auto" w:sz="4" w:space="0"/>
              <w:right w:val="single" w:color="auto" w:sz="4" w:space="0"/>
            </w:tcBorders>
            <w:noWrap/>
            <w:vAlign w:val="center"/>
          </w:tcPr>
          <w:p w:rsidRPr="00FC698D" w:rsidR="00F83E22" w:rsidP="004344CC" w:rsidRDefault="00F83E22" w14:paraId="18AEB799" w14:textId="77777777">
            <w:pPr>
              <w:tabs>
                <w:tab w:val="left" w:pos="360"/>
                <w:tab w:val="left" w:pos="720"/>
              </w:tabs>
              <w:jc w:val="center"/>
              <w:rPr>
                <w:rFonts w:ascii="Arial" w:hAnsi="Arial" w:cs="Arial"/>
                <w:sz w:val="22"/>
                <w:szCs w:val="22"/>
              </w:rPr>
            </w:pPr>
            <w:r w:rsidRPr="00FC698D">
              <w:rPr>
                <w:rFonts w:ascii="Arial" w:hAnsi="Arial" w:cs="Arial"/>
                <w:sz w:val="22"/>
                <w:szCs w:val="22"/>
              </w:rPr>
              <w:t>GS-11/05</w:t>
            </w:r>
          </w:p>
        </w:tc>
        <w:tc>
          <w:tcPr>
            <w:tcW w:w="1170" w:type="dxa"/>
            <w:tcBorders>
              <w:top w:val="single" w:color="auto" w:sz="4" w:space="0"/>
              <w:left w:val="nil"/>
              <w:bottom w:val="single" w:color="auto" w:sz="4" w:space="0"/>
              <w:right w:val="single" w:color="auto" w:sz="4" w:space="0"/>
            </w:tcBorders>
            <w:noWrap/>
            <w:vAlign w:val="center"/>
          </w:tcPr>
          <w:p w:rsidRPr="00FC698D" w:rsidR="00F83E22" w:rsidP="004344CC" w:rsidRDefault="00414784" w14:paraId="01C618B1" w14:textId="62B78BBB">
            <w:pPr>
              <w:tabs>
                <w:tab w:val="left" w:pos="360"/>
                <w:tab w:val="left" w:pos="720"/>
              </w:tabs>
              <w:jc w:val="right"/>
              <w:rPr>
                <w:rFonts w:ascii="Arial" w:hAnsi="Arial" w:cs="Arial"/>
                <w:sz w:val="22"/>
                <w:szCs w:val="22"/>
              </w:rPr>
            </w:pPr>
            <w:r>
              <w:rPr>
                <w:rFonts w:ascii="Arial" w:hAnsi="Arial" w:cs="Arial"/>
                <w:sz w:val="22"/>
                <w:szCs w:val="22"/>
              </w:rPr>
              <w:t>$ 72,543</w:t>
            </w:r>
          </w:p>
        </w:tc>
        <w:tc>
          <w:tcPr>
            <w:tcW w:w="1243" w:type="dxa"/>
            <w:tcBorders>
              <w:top w:val="single" w:color="auto" w:sz="4" w:space="0"/>
              <w:left w:val="nil"/>
              <w:bottom w:val="single" w:color="auto" w:sz="4" w:space="0"/>
              <w:right w:val="single" w:color="auto" w:sz="4" w:space="0"/>
            </w:tcBorders>
            <w:vAlign w:val="center"/>
          </w:tcPr>
          <w:p w:rsidRPr="00FC698D" w:rsidR="00F83E22" w:rsidP="004344CC" w:rsidRDefault="00414784" w14:paraId="27ADE2F1" w14:textId="32B88259">
            <w:pPr>
              <w:tabs>
                <w:tab w:val="left" w:pos="360"/>
                <w:tab w:val="left" w:pos="720"/>
              </w:tabs>
              <w:jc w:val="right"/>
              <w:rPr>
                <w:rFonts w:ascii="Arial" w:hAnsi="Arial" w:cs="Arial"/>
                <w:sz w:val="22"/>
                <w:szCs w:val="22"/>
              </w:rPr>
            </w:pPr>
            <w:r>
              <w:rPr>
                <w:rFonts w:ascii="Arial" w:hAnsi="Arial" w:cs="Arial"/>
                <w:sz w:val="22"/>
                <w:szCs w:val="22"/>
              </w:rPr>
              <w:t>$ 115,343</w:t>
            </w:r>
          </w:p>
        </w:tc>
        <w:tc>
          <w:tcPr>
            <w:tcW w:w="1280" w:type="dxa"/>
            <w:tcBorders>
              <w:top w:val="single" w:color="auto" w:sz="4" w:space="0"/>
              <w:left w:val="nil"/>
              <w:bottom w:val="single" w:color="auto" w:sz="4" w:space="0"/>
              <w:right w:val="single" w:color="auto" w:sz="4" w:space="0"/>
            </w:tcBorders>
            <w:vAlign w:val="center"/>
          </w:tcPr>
          <w:p w:rsidRPr="00FC698D" w:rsidR="00F83E22" w:rsidP="004344CC" w:rsidRDefault="008A1BAB" w14:paraId="54E80A93" w14:textId="77777777">
            <w:pPr>
              <w:tabs>
                <w:tab w:val="left" w:pos="360"/>
                <w:tab w:val="left" w:pos="720"/>
              </w:tabs>
              <w:jc w:val="center"/>
              <w:rPr>
                <w:rFonts w:ascii="Arial" w:hAnsi="Arial" w:cs="Arial"/>
                <w:sz w:val="22"/>
                <w:szCs w:val="22"/>
              </w:rPr>
            </w:pPr>
            <w:r w:rsidRPr="00FC698D">
              <w:rPr>
                <w:rFonts w:ascii="Arial" w:hAnsi="Arial" w:cs="Arial"/>
                <w:sz w:val="22"/>
                <w:szCs w:val="22"/>
              </w:rPr>
              <w:t>10</w:t>
            </w:r>
            <w:r w:rsidRPr="00FC698D" w:rsidR="00F83E22">
              <w:rPr>
                <w:rFonts w:ascii="Arial" w:hAnsi="Arial" w:cs="Arial"/>
                <w:sz w:val="22"/>
                <w:szCs w:val="22"/>
              </w:rPr>
              <w:t>0%</w:t>
            </w:r>
          </w:p>
        </w:tc>
        <w:tc>
          <w:tcPr>
            <w:tcW w:w="1207" w:type="dxa"/>
            <w:tcBorders>
              <w:top w:val="single" w:color="auto" w:sz="4" w:space="0"/>
              <w:left w:val="single" w:color="auto" w:sz="4" w:space="0"/>
              <w:bottom w:val="single" w:color="auto" w:sz="4" w:space="0"/>
              <w:right w:val="single" w:color="auto" w:sz="4" w:space="0"/>
            </w:tcBorders>
          </w:tcPr>
          <w:p w:rsidRPr="00FC698D" w:rsidR="00F83E22" w:rsidP="004344CC" w:rsidRDefault="00414784" w14:paraId="64EA7DC5" w14:textId="0705C084">
            <w:pPr>
              <w:tabs>
                <w:tab w:val="left" w:pos="360"/>
                <w:tab w:val="left" w:pos="720"/>
              </w:tabs>
              <w:jc w:val="center"/>
              <w:rPr>
                <w:rFonts w:ascii="Arial" w:hAnsi="Arial" w:cs="Arial"/>
                <w:sz w:val="22"/>
                <w:szCs w:val="22"/>
              </w:rPr>
            </w:pPr>
            <w:r>
              <w:rPr>
                <w:rFonts w:ascii="Arial" w:hAnsi="Arial" w:cs="Arial"/>
                <w:sz w:val="22"/>
                <w:szCs w:val="22"/>
              </w:rPr>
              <w:t>3</w:t>
            </w:r>
          </w:p>
        </w:tc>
        <w:tc>
          <w:tcPr>
            <w:tcW w:w="1440" w:type="dxa"/>
            <w:tcBorders>
              <w:top w:val="single" w:color="auto" w:sz="4" w:space="0"/>
              <w:left w:val="single" w:color="auto" w:sz="4" w:space="0"/>
              <w:bottom w:val="single" w:color="auto" w:sz="4" w:space="0"/>
              <w:right w:val="single" w:color="auto" w:sz="4" w:space="0"/>
            </w:tcBorders>
            <w:noWrap/>
            <w:vAlign w:val="center"/>
          </w:tcPr>
          <w:p w:rsidRPr="00414784" w:rsidR="00F83E22" w:rsidP="004344CC" w:rsidRDefault="00414784" w14:paraId="12E7DCA4" w14:textId="0363BA70">
            <w:pPr>
              <w:tabs>
                <w:tab w:val="left" w:pos="360"/>
                <w:tab w:val="left" w:pos="720"/>
              </w:tabs>
              <w:jc w:val="right"/>
              <w:rPr>
                <w:rFonts w:ascii="Arial" w:hAnsi="Arial" w:cs="Arial"/>
                <w:sz w:val="22"/>
                <w:szCs w:val="22"/>
              </w:rPr>
            </w:pPr>
            <w:r w:rsidRPr="00414784">
              <w:rPr>
                <w:rFonts w:ascii="Arial" w:hAnsi="Arial" w:cs="Arial"/>
                <w:sz w:val="22"/>
                <w:szCs w:val="22"/>
              </w:rPr>
              <w:t>$ 346,029</w:t>
            </w:r>
          </w:p>
        </w:tc>
      </w:tr>
      <w:tr w:rsidRPr="00FC698D" w:rsidR="006A2FE8" w:rsidTr="00414784" w14:paraId="6BCC9FC8" w14:textId="77777777">
        <w:trPr>
          <w:trHeight w:val="255"/>
        </w:trPr>
        <w:tc>
          <w:tcPr>
            <w:tcW w:w="1980" w:type="dxa"/>
            <w:tcBorders>
              <w:top w:val="single" w:color="auto" w:sz="4" w:space="0"/>
              <w:left w:val="single" w:color="auto" w:sz="4" w:space="0"/>
              <w:bottom w:val="single" w:color="auto" w:sz="4" w:space="0"/>
              <w:right w:val="single" w:color="auto" w:sz="4" w:space="0"/>
            </w:tcBorders>
            <w:noWrap/>
            <w:vAlign w:val="center"/>
          </w:tcPr>
          <w:p w:rsidRPr="00FC698D" w:rsidR="006A2FE8" w:rsidP="004344CC" w:rsidRDefault="006A2FE8" w14:paraId="70A78B59" w14:textId="77777777">
            <w:pPr>
              <w:tabs>
                <w:tab w:val="left" w:pos="360"/>
                <w:tab w:val="left" w:pos="720"/>
              </w:tabs>
              <w:rPr>
                <w:rFonts w:ascii="Arial" w:hAnsi="Arial" w:cs="Arial"/>
                <w:sz w:val="22"/>
                <w:szCs w:val="22"/>
              </w:rPr>
            </w:pPr>
          </w:p>
        </w:tc>
        <w:tc>
          <w:tcPr>
            <w:tcW w:w="1170" w:type="dxa"/>
            <w:tcBorders>
              <w:top w:val="single" w:color="auto" w:sz="4" w:space="0"/>
              <w:left w:val="nil"/>
              <w:bottom w:val="single" w:color="auto" w:sz="4" w:space="0"/>
              <w:right w:val="single" w:color="auto" w:sz="4" w:space="0"/>
            </w:tcBorders>
            <w:noWrap/>
            <w:vAlign w:val="center"/>
          </w:tcPr>
          <w:p w:rsidRPr="00FC698D" w:rsidR="006A2FE8" w:rsidP="004344CC" w:rsidRDefault="00EE06E5" w14:paraId="6699B6A9" w14:textId="77777777">
            <w:pPr>
              <w:tabs>
                <w:tab w:val="left" w:pos="360"/>
                <w:tab w:val="left" w:pos="720"/>
              </w:tabs>
              <w:jc w:val="center"/>
              <w:rPr>
                <w:rFonts w:ascii="Arial" w:hAnsi="Arial" w:cs="Arial"/>
                <w:sz w:val="22"/>
                <w:szCs w:val="22"/>
              </w:rPr>
            </w:pPr>
            <w:r w:rsidRPr="00FC698D">
              <w:rPr>
                <w:rFonts w:ascii="Arial" w:hAnsi="Arial" w:cs="Arial"/>
                <w:sz w:val="22"/>
                <w:szCs w:val="22"/>
              </w:rPr>
              <w:t>GS-12/05</w:t>
            </w:r>
          </w:p>
        </w:tc>
        <w:tc>
          <w:tcPr>
            <w:tcW w:w="1170" w:type="dxa"/>
            <w:tcBorders>
              <w:top w:val="single" w:color="auto" w:sz="4" w:space="0"/>
              <w:left w:val="nil"/>
              <w:bottom w:val="single" w:color="auto" w:sz="4" w:space="0"/>
              <w:right w:val="single" w:color="auto" w:sz="4" w:space="0"/>
            </w:tcBorders>
            <w:noWrap/>
            <w:vAlign w:val="center"/>
          </w:tcPr>
          <w:p w:rsidRPr="00FC698D" w:rsidR="006A2FE8" w:rsidP="004344CC" w:rsidRDefault="00414784" w14:paraId="32016FCD" w14:textId="61C50DBE">
            <w:pPr>
              <w:tabs>
                <w:tab w:val="left" w:pos="360"/>
                <w:tab w:val="left" w:pos="720"/>
              </w:tabs>
              <w:jc w:val="right"/>
              <w:rPr>
                <w:rFonts w:ascii="Arial" w:hAnsi="Arial" w:cs="Arial"/>
                <w:sz w:val="22"/>
                <w:szCs w:val="22"/>
              </w:rPr>
            </w:pPr>
            <w:r>
              <w:rPr>
                <w:rFonts w:ascii="Arial" w:hAnsi="Arial" w:cs="Arial"/>
                <w:sz w:val="22"/>
                <w:szCs w:val="22"/>
              </w:rPr>
              <w:t>86,952</w:t>
            </w:r>
          </w:p>
        </w:tc>
        <w:tc>
          <w:tcPr>
            <w:tcW w:w="1243" w:type="dxa"/>
            <w:tcBorders>
              <w:top w:val="single" w:color="auto" w:sz="4" w:space="0"/>
              <w:left w:val="nil"/>
              <w:bottom w:val="single" w:color="auto" w:sz="4" w:space="0"/>
              <w:right w:val="single" w:color="auto" w:sz="4" w:space="0"/>
            </w:tcBorders>
            <w:vAlign w:val="center"/>
          </w:tcPr>
          <w:p w:rsidRPr="00FC698D" w:rsidR="006A2FE8" w:rsidP="004344CC" w:rsidRDefault="00414784" w14:paraId="7C2ACF5B" w14:textId="5FDF3D38">
            <w:pPr>
              <w:tabs>
                <w:tab w:val="left" w:pos="360"/>
                <w:tab w:val="left" w:pos="720"/>
              </w:tabs>
              <w:jc w:val="right"/>
              <w:rPr>
                <w:rFonts w:ascii="Arial" w:hAnsi="Arial" w:cs="Arial"/>
                <w:sz w:val="22"/>
                <w:szCs w:val="22"/>
              </w:rPr>
            </w:pPr>
            <w:r>
              <w:rPr>
                <w:rFonts w:ascii="Arial" w:hAnsi="Arial" w:cs="Arial"/>
                <w:sz w:val="22"/>
                <w:szCs w:val="22"/>
              </w:rPr>
              <w:t>138,254</w:t>
            </w:r>
          </w:p>
        </w:tc>
        <w:tc>
          <w:tcPr>
            <w:tcW w:w="1280" w:type="dxa"/>
            <w:tcBorders>
              <w:top w:val="single" w:color="auto" w:sz="4" w:space="0"/>
              <w:left w:val="nil"/>
              <w:bottom w:val="single" w:color="auto" w:sz="4" w:space="0"/>
              <w:right w:val="single" w:color="auto" w:sz="4" w:space="0"/>
            </w:tcBorders>
            <w:vAlign w:val="center"/>
          </w:tcPr>
          <w:p w:rsidRPr="00FC698D" w:rsidR="006A2FE8" w:rsidP="004344CC" w:rsidRDefault="00EE06E5" w14:paraId="1161C5A1" w14:textId="77777777">
            <w:pPr>
              <w:tabs>
                <w:tab w:val="left" w:pos="360"/>
                <w:tab w:val="left" w:pos="720"/>
              </w:tabs>
              <w:jc w:val="center"/>
              <w:rPr>
                <w:rFonts w:ascii="Arial" w:hAnsi="Arial" w:cs="Arial"/>
                <w:sz w:val="22"/>
                <w:szCs w:val="22"/>
              </w:rPr>
            </w:pPr>
            <w:r w:rsidRPr="00FC698D">
              <w:rPr>
                <w:rFonts w:ascii="Arial" w:hAnsi="Arial" w:cs="Arial"/>
                <w:sz w:val="22"/>
                <w:szCs w:val="22"/>
              </w:rPr>
              <w:t>100%</w:t>
            </w:r>
          </w:p>
        </w:tc>
        <w:tc>
          <w:tcPr>
            <w:tcW w:w="1207" w:type="dxa"/>
            <w:tcBorders>
              <w:top w:val="single" w:color="auto" w:sz="4" w:space="0"/>
              <w:left w:val="single" w:color="auto" w:sz="4" w:space="0"/>
              <w:bottom w:val="single" w:color="auto" w:sz="4" w:space="0"/>
              <w:right w:val="single" w:color="auto" w:sz="4" w:space="0"/>
            </w:tcBorders>
          </w:tcPr>
          <w:p w:rsidRPr="00FC698D" w:rsidR="006A2FE8" w:rsidP="004344CC" w:rsidRDefault="00414784" w14:paraId="6EE776CB" w14:textId="23F40FD0">
            <w:pPr>
              <w:tabs>
                <w:tab w:val="left" w:pos="360"/>
                <w:tab w:val="left" w:pos="720"/>
              </w:tabs>
              <w:jc w:val="center"/>
              <w:rPr>
                <w:rFonts w:ascii="Arial" w:hAnsi="Arial" w:cs="Arial"/>
                <w:sz w:val="22"/>
                <w:szCs w:val="22"/>
              </w:rPr>
            </w:pPr>
            <w:r>
              <w:rPr>
                <w:rFonts w:ascii="Arial" w:hAnsi="Arial" w:cs="Arial"/>
                <w:sz w:val="22"/>
                <w:szCs w:val="22"/>
              </w:rPr>
              <w:t>1</w:t>
            </w:r>
          </w:p>
        </w:tc>
        <w:tc>
          <w:tcPr>
            <w:tcW w:w="1440" w:type="dxa"/>
            <w:tcBorders>
              <w:top w:val="single" w:color="auto" w:sz="4" w:space="0"/>
              <w:left w:val="single" w:color="auto" w:sz="4" w:space="0"/>
              <w:bottom w:val="single" w:color="auto" w:sz="4" w:space="0"/>
              <w:right w:val="single" w:color="auto" w:sz="4" w:space="0"/>
            </w:tcBorders>
            <w:noWrap/>
            <w:vAlign w:val="center"/>
          </w:tcPr>
          <w:p w:rsidRPr="00414784" w:rsidR="006A2FE8" w:rsidP="004344CC" w:rsidRDefault="00414784" w14:paraId="40C54A9F" w14:textId="2B836B7F">
            <w:pPr>
              <w:tabs>
                <w:tab w:val="left" w:pos="360"/>
                <w:tab w:val="left" w:pos="720"/>
              </w:tabs>
              <w:jc w:val="right"/>
              <w:rPr>
                <w:rFonts w:ascii="Arial" w:hAnsi="Arial" w:cs="Arial"/>
                <w:sz w:val="22"/>
                <w:szCs w:val="22"/>
              </w:rPr>
            </w:pPr>
            <w:r>
              <w:rPr>
                <w:rFonts w:ascii="Arial" w:hAnsi="Arial" w:cs="Arial"/>
                <w:sz w:val="22"/>
                <w:szCs w:val="22"/>
              </w:rPr>
              <w:t>138,254</w:t>
            </w:r>
          </w:p>
        </w:tc>
      </w:tr>
      <w:tr w:rsidRPr="00FC698D" w:rsidR="004344CC" w:rsidTr="004344CC" w14:paraId="3EB2EAF7" w14:textId="77777777">
        <w:trPr>
          <w:trHeight w:val="255"/>
        </w:trPr>
        <w:tc>
          <w:tcPr>
            <w:tcW w:w="8050" w:type="dxa"/>
            <w:gridSpan w:val="6"/>
            <w:tcBorders>
              <w:top w:val="single" w:color="auto" w:sz="4" w:space="0"/>
              <w:left w:val="single" w:color="auto" w:sz="4" w:space="0"/>
              <w:bottom w:val="single" w:color="auto" w:sz="4" w:space="0"/>
              <w:right w:val="single" w:color="auto" w:sz="4" w:space="0"/>
            </w:tcBorders>
            <w:noWrap/>
            <w:vAlign w:val="center"/>
          </w:tcPr>
          <w:p w:rsidRPr="004344CC" w:rsidR="004344CC" w:rsidP="004344CC" w:rsidRDefault="004344CC" w14:paraId="60BBE2B7" w14:textId="36432A78">
            <w:pPr>
              <w:tabs>
                <w:tab w:val="left" w:pos="360"/>
                <w:tab w:val="left" w:pos="720"/>
              </w:tabs>
              <w:jc w:val="right"/>
              <w:rPr>
                <w:rFonts w:ascii="Arial" w:hAnsi="Arial" w:cs="Arial"/>
                <w:b/>
                <w:sz w:val="22"/>
                <w:szCs w:val="22"/>
              </w:rPr>
            </w:pPr>
            <w:r w:rsidRPr="004344CC">
              <w:rPr>
                <w:rFonts w:ascii="Arial" w:hAnsi="Arial" w:cs="Arial"/>
                <w:b/>
                <w:sz w:val="22"/>
                <w:szCs w:val="22"/>
              </w:rPr>
              <w:t>TOTAL:</w:t>
            </w:r>
          </w:p>
        </w:tc>
        <w:tc>
          <w:tcPr>
            <w:tcW w:w="1440" w:type="dxa"/>
            <w:tcBorders>
              <w:top w:val="single" w:color="auto" w:sz="4" w:space="0"/>
              <w:left w:val="single" w:color="auto" w:sz="4" w:space="0"/>
              <w:bottom w:val="single" w:color="auto" w:sz="4" w:space="0"/>
              <w:right w:val="single" w:color="auto" w:sz="4" w:space="0"/>
            </w:tcBorders>
            <w:noWrap/>
            <w:vAlign w:val="center"/>
          </w:tcPr>
          <w:p w:rsidRPr="004344CC" w:rsidR="004344CC" w:rsidP="004344CC" w:rsidRDefault="004344CC" w14:paraId="22F57C6B" w14:textId="0B6B0FFB">
            <w:pPr>
              <w:tabs>
                <w:tab w:val="left" w:pos="360"/>
                <w:tab w:val="left" w:pos="720"/>
              </w:tabs>
              <w:jc w:val="right"/>
              <w:rPr>
                <w:rFonts w:ascii="Arial" w:hAnsi="Arial" w:cs="Arial"/>
                <w:b/>
                <w:sz w:val="22"/>
                <w:szCs w:val="22"/>
              </w:rPr>
            </w:pPr>
            <w:r>
              <w:rPr>
                <w:rFonts w:ascii="Arial" w:hAnsi="Arial" w:cs="Arial"/>
                <w:b/>
                <w:sz w:val="22"/>
                <w:szCs w:val="22"/>
              </w:rPr>
              <w:t>$ 484,283</w:t>
            </w:r>
          </w:p>
        </w:tc>
      </w:tr>
    </w:tbl>
    <w:p w:rsidRPr="004344CC" w:rsidR="003707FF" w:rsidP="004344CC" w:rsidRDefault="00414784" w14:paraId="54ADE9B6" w14:textId="3B8C5A3B">
      <w:pPr>
        <w:tabs>
          <w:tab w:val="left" w:pos="360"/>
          <w:tab w:val="left" w:pos="720"/>
        </w:tabs>
        <w:rPr>
          <w:rFonts w:ascii="Arial" w:hAnsi="Arial" w:cs="Arial"/>
          <w:sz w:val="22"/>
          <w:szCs w:val="22"/>
        </w:rPr>
      </w:pPr>
      <w:r>
        <w:rPr>
          <w:rFonts w:ascii="Arial" w:hAnsi="Arial" w:cs="Arial"/>
          <w:sz w:val="22"/>
          <w:szCs w:val="22"/>
        </w:rPr>
        <w:t>*Rounded</w:t>
      </w:r>
    </w:p>
    <w:p w:rsidRPr="00FC698D" w:rsidR="00AD36CC" w:rsidP="004344CC" w:rsidRDefault="00AD36CC" w14:paraId="2EEBC9C1" w14:textId="77777777">
      <w:pPr>
        <w:tabs>
          <w:tab w:val="left" w:pos="360"/>
          <w:tab w:val="left" w:pos="720"/>
        </w:tabs>
        <w:ind w:left="360" w:hanging="360"/>
        <w:rPr>
          <w:rFonts w:ascii="Arial" w:hAnsi="Arial" w:cs="Arial"/>
          <w:b/>
          <w:sz w:val="22"/>
          <w:szCs w:val="22"/>
        </w:rPr>
      </w:pPr>
    </w:p>
    <w:p w:rsidRPr="00B50214" w:rsidR="00474C03" w:rsidP="004344CC" w:rsidRDefault="00474C03" w14:paraId="6E2CD607"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Pr="00B50214" w:rsidR="00474C03" w:rsidP="004344CC" w:rsidRDefault="00474C03" w14:paraId="491BC739" w14:textId="77777777">
      <w:pPr>
        <w:tabs>
          <w:tab w:val="left" w:pos="450"/>
          <w:tab w:val="left" w:pos="720"/>
        </w:tabs>
        <w:rPr>
          <w:rFonts w:ascii="Arial" w:hAnsi="Arial" w:cs="Arial"/>
          <w:sz w:val="22"/>
          <w:szCs w:val="22"/>
        </w:rPr>
      </w:pPr>
    </w:p>
    <w:p w:rsidRPr="00FC698D" w:rsidR="00A87A7C" w:rsidP="004344CC" w:rsidRDefault="009F7E25" w14:paraId="17AA895D" w14:textId="5DB88750">
      <w:pPr>
        <w:tabs>
          <w:tab w:val="left" w:pos="360"/>
          <w:tab w:val="left" w:pos="720"/>
        </w:tabs>
        <w:ind w:left="360" w:hanging="360"/>
        <w:rPr>
          <w:rFonts w:ascii="Arial" w:hAnsi="Arial" w:cs="Arial"/>
          <w:bCs/>
          <w:sz w:val="22"/>
          <w:szCs w:val="22"/>
        </w:rPr>
      </w:pPr>
      <w:r w:rsidRPr="00FC698D">
        <w:rPr>
          <w:rFonts w:ascii="Arial" w:hAnsi="Arial" w:cs="Arial"/>
          <w:bCs/>
          <w:sz w:val="22"/>
          <w:szCs w:val="22"/>
        </w:rPr>
        <w:t>This is a new collection of information</w:t>
      </w:r>
      <w:r w:rsidR="003C16D4">
        <w:rPr>
          <w:rFonts w:ascii="Arial" w:hAnsi="Arial" w:cs="Arial"/>
          <w:bCs/>
          <w:sz w:val="22"/>
          <w:szCs w:val="22"/>
        </w:rPr>
        <w:t xml:space="preserve"> in conjunction with NRPM RIN 1004-AE66</w:t>
      </w:r>
      <w:r w:rsidRPr="00FC698D">
        <w:rPr>
          <w:rFonts w:ascii="Arial" w:hAnsi="Arial" w:cs="Arial"/>
          <w:bCs/>
          <w:sz w:val="22"/>
          <w:szCs w:val="22"/>
        </w:rPr>
        <w:t>.</w:t>
      </w:r>
    </w:p>
    <w:p w:rsidRPr="00FC698D" w:rsidR="00AD36CC" w:rsidP="004344CC" w:rsidRDefault="00AD36CC" w14:paraId="04648556" w14:textId="77777777">
      <w:pPr>
        <w:tabs>
          <w:tab w:val="left" w:pos="360"/>
          <w:tab w:val="left" w:pos="720"/>
        </w:tabs>
        <w:rPr>
          <w:rFonts w:ascii="Arial" w:hAnsi="Arial" w:cs="Arial"/>
          <w:b/>
          <w:sz w:val="22"/>
          <w:szCs w:val="22"/>
        </w:rPr>
      </w:pPr>
    </w:p>
    <w:p w:rsidRPr="00B50214" w:rsidR="00474C03" w:rsidP="004344CC" w:rsidRDefault="00474C03" w14:paraId="6E87AFCC"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474C03" w:rsidP="004344CC" w:rsidRDefault="00474C03" w14:paraId="6670234A" w14:textId="77777777">
      <w:pPr>
        <w:tabs>
          <w:tab w:val="left" w:pos="450"/>
          <w:tab w:val="left" w:pos="720"/>
        </w:tabs>
        <w:rPr>
          <w:rFonts w:ascii="Arial" w:hAnsi="Arial" w:cs="Arial"/>
          <w:sz w:val="22"/>
          <w:szCs w:val="22"/>
        </w:rPr>
      </w:pPr>
    </w:p>
    <w:p w:rsidRPr="00FC698D" w:rsidR="001E698C" w:rsidP="004344CC" w:rsidRDefault="001E698C" w14:paraId="707A2B94" w14:textId="77777777">
      <w:pPr>
        <w:tabs>
          <w:tab w:val="left" w:pos="360"/>
          <w:tab w:val="left" w:pos="720"/>
        </w:tabs>
        <w:ind w:left="360" w:hanging="360"/>
        <w:rPr>
          <w:rFonts w:ascii="Arial" w:hAnsi="Arial" w:cs="Arial"/>
          <w:bCs/>
          <w:sz w:val="22"/>
          <w:szCs w:val="22"/>
        </w:rPr>
      </w:pPr>
      <w:r w:rsidRPr="00FC698D">
        <w:rPr>
          <w:rFonts w:ascii="Arial" w:hAnsi="Arial" w:cs="Arial"/>
          <w:bCs/>
          <w:sz w:val="22"/>
          <w:szCs w:val="22"/>
        </w:rPr>
        <w:t>The information w</w:t>
      </w:r>
      <w:r w:rsidRPr="00FC698D" w:rsidR="00EB21E9">
        <w:rPr>
          <w:rFonts w:ascii="Arial" w:hAnsi="Arial" w:cs="Arial"/>
          <w:bCs/>
          <w:sz w:val="22"/>
          <w:szCs w:val="22"/>
        </w:rPr>
        <w:t>ould</w:t>
      </w:r>
      <w:r w:rsidRPr="00FC698D">
        <w:rPr>
          <w:rFonts w:ascii="Arial" w:hAnsi="Arial" w:cs="Arial"/>
          <w:bCs/>
          <w:sz w:val="22"/>
          <w:szCs w:val="22"/>
        </w:rPr>
        <w:t xml:space="preserve"> not be published.</w:t>
      </w:r>
    </w:p>
    <w:p w:rsidRPr="00FC698D" w:rsidR="00AD36CC" w:rsidP="004344CC" w:rsidRDefault="00AD36CC" w14:paraId="19E6CD92" w14:textId="77777777">
      <w:pPr>
        <w:tabs>
          <w:tab w:val="left" w:pos="360"/>
          <w:tab w:val="left" w:pos="720"/>
        </w:tabs>
        <w:rPr>
          <w:rFonts w:ascii="Arial" w:hAnsi="Arial" w:cs="Arial"/>
          <w:b/>
          <w:sz w:val="22"/>
          <w:szCs w:val="22"/>
        </w:rPr>
      </w:pPr>
    </w:p>
    <w:p w:rsidRPr="00B50214" w:rsidR="00474C03" w:rsidP="004344CC" w:rsidRDefault="00474C03" w14:paraId="481F6729"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474C03" w:rsidP="004344CC" w:rsidRDefault="00474C03" w14:paraId="77C57C3D" w14:textId="77777777">
      <w:pPr>
        <w:tabs>
          <w:tab w:val="left" w:pos="450"/>
          <w:tab w:val="left" w:pos="720"/>
        </w:tabs>
        <w:rPr>
          <w:rFonts w:ascii="Arial" w:hAnsi="Arial" w:cs="Arial"/>
          <w:sz w:val="22"/>
          <w:szCs w:val="22"/>
        </w:rPr>
      </w:pPr>
    </w:p>
    <w:p w:rsidRPr="00FC698D" w:rsidR="00A17002" w:rsidP="004344CC" w:rsidRDefault="00A17002" w14:paraId="40E1E7F5" w14:textId="77777777">
      <w:pPr>
        <w:tabs>
          <w:tab w:val="left" w:pos="360"/>
          <w:tab w:val="left" w:pos="720"/>
        </w:tabs>
        <w:rPr>
          <w:rFonts w:ascii="Arial" w:hAnsi="Arial" w:cs="Arial"/>
          <w:bCs/>
          <w:sz w:val="22"/>
          <w:szCs w:val="22"/>
        </w:rPr>
      </w:pPr>
      <w:r w:rsidRPr="00FC698D">
        <w:rPr>
          <w:rFonts w:ascii="Arial" w:hAnsi="Arial" w:cs="Arial"/>
          <w:bCs/>
          <w:sz w:val="22"/>
          <w:szCs w:val="22"/>
        </w:rPr>
        <w:t xml:space="preserve">The expiration date </w:t>
      </w:r>
      <w:r w:rsidRPr="00FC698D" w:rsidR="00EB21E9">
        <w:rPr>
          <w:rFonts w:ascii="Arial" w:hAnsi="Arial" w:cs="Arial"/>
          <w:bCs/>
          <w:sz w:val="22"/>
          <w:szCs w:val="22"/>
        </w:rPr>
        <w:t>would</w:t>
      </w:r>
      <w:r w:rsidRPr="00FC698D">
        <w:rPr>
          <w:rFonts w:ascii="Arial" w:hAnsi="Arial" w:cs="Arial"/>
          <w:bCs/>
          <w:sz w:val="22"/>
          <w:szCs w:val="22"/>
        </w:rPr>
        <w:t xml:space="preserve"> be displayed on the form titled, “Alaska Native Vietnam</w:t>
      </w:r>
      <w:r w:rsidRPr="00FC698D" w:rsidR="009F7E25">
        <w:rPr>
          <w:rFonts w:ascii="Arial" w:hAnsi="Arial" w:cs="Arial"/>
          <w:bCs/>
          <w:sz w:val="22"/>
          <w:szCs w:val="22"/>
        </w:rPr>
        <w:t>-</w:t>
      </w:r>
      <w:r w:rsidRPr="00FC698D">
        <w:rPr>
          <w:rFonts w:ascii="Arial" w:hAnsi="Arial" w:cs="Arial"/>
          <w:bCs/>
          <w:sz w:val="22"/>
          <w:szCs w:val="22"/>
        </w:rPr>
        <w:t>Era Veteran Land Allotment Application.”</w:t>
      </w:r>
    </w:p>
    <w:p w:rsidRPr="00FC698D" w:rsidR="00AD36CC" w:rsidP="004344CC" w:rsidRDefault="00AD36CC" w14:paraId="358C7852" w14:textId="77777777">
      <w:pPr>
        <w:tabs>
          <w:tab w:val="left" w:pos="360"/>
          <w:tab w:val="left" w:pos="720"/>
        </w:tabs>
        <w:rPr>
          <w:rFonts w:ascii="Arial" w:hAnsi="Arial" w:cs="Arial"/>
          <w:b/>
          <w:sz w:val="22"/>
          <w:szCs w:val="22"/>
        </w:rPr>
      </w:pPr>
    </w:p>
    <w:p w:rsidRPr="00B50214" w:rsidR="00474C03" w:rsidP="004344CC" w:rsidRDefault="00474C03" w14:paraId="0C3B6E4E"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Pr="00B50214" w:rsidR="00474C03" w:rsidP="004344CC" w:rsidRDefault="00474C03" w14:paraId="5F035B15" w14:textId="77777777">
      <w:pPr>
        <w:tabs>
          <w:tab w:val="left" w:pos="450"/>
          <w:tab w:val="left" w:pos="720"/>
        </w:tabs>
        <w:rPr>
          <w:rFonts w:ascii="Arial" w:hAnsi="Arial" w:cs="Arial"/>
          <w:sz w:val="22"/>
          <w:szCs w:val="22"/>
        </w:rPr>
      </w:pPr>
    </w:p>
    <w:p w:rsidRPr="00FC698D" w:rsidR="00295103" w:rsidP="004344CC" w:rsidRDefault="00A96DEE" w14:paraId="3AB1AD4A" w14:textId="77777777">
      <w:pPr>
        <w:tabs>
          <w:tab w:val="left" w:pos="360"/>
          <w:tab w:val="left" w:pos="720"/>
        </w:tabs>
        <w:ind w:left="720" w:hanging="720"/>
        <w:rPr>
          <w:rFonts w:ascii="Arial" w:hAnsi="Arial" w:cs="Arial"/>
          <w:sz w:val="22"/>
          <w:szCs w:val="22"/>
        </w:rPr>
      </w:pPr>
      <w:r w:rsidRPr="00FC698D">
        <w:rPr>
          <w:rFonts w:ascii="Arial" w:hAnsi="Arial" w:cs="Arial"/>
          <w:sz w:val="22"/>
          <w:szCs w:val="22"/>
        </w:rPr>
        <w:t>There are no exceptions.</w:t>
      </w:r>
    </w:p>
    <w:sectPr w:rsidRPr="00FC698D" w:rsidR="00295103" w:rsidSect="00A213FB">
      <w:footerReference w:type="default" r:id="rId12"/>
      <w:type w:val="continuous"/>
      <w:pgSz w:w="12240" w:h="15840"/>
      <w:pgMar w:top="1440" w:right="1440" w:bottom="1440" w:left="1440" w:header="1440" w:footer="1005"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6FB65" w16cex:dateUtc="2020-06-19T12:52:00Z"/>
  <w16cex:commentExtensible w16cex:durableId="2296FC89" w16cex:dateUtc="2020-06-19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3C3323" w16cid:durableId="2296FA81"/>
  <w16cid:commentId w16cid:paraId="238EF84C" w16cid:durableId="2296FB65"/>
  <w16cid:commentId w16cid:paraId="58A65C16" w16cid:durableId="2296FA82"/>
  <w16cid:commentId w16cid:paraId="086AEBCE" w16cid:durableId="2296FC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C25BA" w14:textId="77777777" w:rsidR="00A213FB" w:rsidRDefault="00A213FB" w:rsidP="00A213FB">
      <w:r>
        <w:separator/>
      </w:r>
    </w:p>
  </w:endnote>
  <w:endnote w:type="continuationSeparator" w:id="0">
    <w:p w14:paraId="49A8EDB2" w14:textId="77777777" w:rsidR="00A213FB" w:rsidRDefault="00A213FB" w:rsidP="00A2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406367"/>
      <w:docPartObj>
        <w:docPartGallery w:val="Page Numbers (Bottom of Page)"/>
        <w:docPartUnique/>
      </w:docPartObj>
    </w:sdtPr>
    <w:sdtEndPr>
      <w:rPr>
        <w:rFonts w:ascii="Arial" w:hAnsi="Arial" w:cs="Arial"/>
        <w:noProof/>
        <w:sz w:val="22"/>
      </w:rPr>
    </w:sdtEndPr>
    <w:sdtContent>
      <w:p w14:paraId="49BB8AFB" w14:textId="77777777" w:rsidR="00A213FB" w:rsidRDefault="00A213FB" w:rsidP="00A213FB">
        <w:pPr>
          <w:pStyle w:val="Footer"/>
          <w:jc w:val="center"/>
        </w:pPr>
      </w:p>
      <w:p w14:paraId="7F1EE6BD" w14:textId="3D2A4F59" w:rsidR="00A213FB" w:rsidRPr="00A213FB" w:rsidRDefault="00A213FB" w:rsidP="00A213FB">
        <w:pPr>
          <w:pStyle w:val="Footer"/>
          <w:jc w:val="center"/>
          <w:rPr>
            <w:rFonts w:ascii="Arial" w:hAnsi="Arial" w:cs="Arial"/>
            <w:sz w:val="22"/>
          </w:rPr>
        </w:pPr>
        <w:r w:rsidRPr="00A213FB">
          <w:rPr>
            <w:rFonts w:ascii="Arial" w:hAnsi="Arial" w:cs="Arial"/>
            <w:sz w:val="22"/>
          </w:rPr>
          <w:t xml:space="preserve">- </w:t>
        </w:r>
        <w:r w:rsidRPr="00A213FB">
          <w:rPr>
            <w:rFonts w:ascii="Arial" w:hAnsi="Arial" w:cs="Arial"/>
            <w:sz w:val="22"/>
          </w:rPr>
          <w:fldChar w:fldCharType="begin"/>
        </w:r>
        <w:r w:rsidRPr="00A213FB">
          <w:rPr>
            <w:rFonts w:ascii="Arial" w:hAnsi="Arial" w:cs="Arial"/>
            <w:sz w:val="22"/>
          </w:rPr>
          <w:instrText xml:space="preserve"> PAGE   \* MERGEFORMAT </w:instrText>
        </w:r>
        <w:r w:rsidRPr="00A213FB">
          <w:rPr>
            <w:rFonts w:ascii="Arial" w:hAnsi="Arial" w:cs="Arial"/>
            <w:sz w:val="22"/>
          </w:rPr>
          <w:fldChar w:fldCharType="separate"/>
        </w:r>
        <w:r>
          <w:rPr>
            <w:rFonts w:ascii="Arial" w:hAnsi="Arial" w:cs="Arial"/>
            <w:noProof/>
            <w:sz w:val="22"/>
          </w:rPr>
          <w:t>9</w:t>
        </w:r>
        <w:r w:rsidRPr="00A213FB">
          <w:rPr>
            <w:rFonts w:ascii="Arial" w:hAnsi="Arial" w:cs="Arial"/>
            <w:noProof/>
            <w:sz w:val="22"/>
          </w:rPr>
          <w:fldChar w:fldCharType="end"/>
        </w:r>
        <w:r w:rsidRPr="00A213FB">
          <w:rPr>
            <w:rFonts w:ascii="Arial" w:hAnsi="Arial" w:cs="Arial"/>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F4E68" w14:textId="77777777" w:rsidR="00A213FB" w:rsidRDefault="00A213FB" w:rsidP="00A213FB">
      <w:r>
        <w:separator/>
      </w:r>
    </w:p>
  </w:footnote>
  <w:footnote w:type="continuationSeparator" w:id="0">
    <w:p w14:paraId="70AF86C8" w14:textId="77777777" w:rsidR="00A213FB" w:rsidRDefault="00A213FB" w:rsidP="00A21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2135"/>
    <w:multiLevelType w:val="hybridMultilevel"/>
    <w:tmpl w:val="C2C24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20FFD"/>
    <w:multiLevelType w:val="multilevel"/>
    <w:tmpl w:val="01684110"/>
    <w:lvl w:ilvl="0">
      <w:start w:val="1"/>
      <w:numFmt w:val="decimal"/>
      <w:lvlText w:val="(%1)"/>
      <w:lvlJc w:val="left"/>
      <w:pPr>
        <w:ind w:left="1260" w:hanging="360"/>
      </w:pPr>
    </w:lvl>
    <w:lvl w:ilvl="1">
      <w:start w:val="1"/>
      <w:numFmt w:val="upperLetter"/>
      <w:lvlText w:val="%2."/>
      <w:lvlJc w:val="left"/>
      <w:pPr>
        <w:ind w:left="234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0E4E6AEE"/>
    <w:multiLevelType w:val="hybridMultilevel"/>
    <w:tmpl w:val="D98ED610"/>
    <w:lvl w:ilvl="0" w:tplc="2BC8DEB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756C3"/>
    <w:multiLevelType w:val="hybridMultilevel"/>
    <w:tmpl w:val="55249E3E"/>
    <w:lvl w:ilvl="0" w:tplc="FA3458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8032B"/>
    <w:multiLevelType w:val="hybridMultilevel"/>
    <w:tmpl w:val="6ACEF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DD63C5"/>
    <w:multiLevelType w:val="hybridMultilevel"/>
    <w:tmpl w:val="7A34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D67FE"/>
    <w:multiLevelType w:val="hybridMultilevel"/>
    <w:tmpl w:val="6D6C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3119E"/>
    <w:multiLevelType w:val="hybridMultilevel"/>
    <w:tmpl w:val="EF10C45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7"/>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4702"/>
    <w:rsid w:val="00007B7D"/>
    <w:rsid w:val="00020CC0"/>
    <w:rsid w:val="00023498"/>
    <w:rsid w:val="00023671"/>
    <w:rsid w:val="000257C8"/>
    <w:rsid w:val="00026233"/>
    <w:rsid w:val="00030B98"/>
    <w:rsid w:val="00035D6F"/>
    <w:rsid w:val="0003610D"/>
    <w:rsid w:val="00063590"/>
    <w:rsid w:val="00064DD8"/>
    <w:rsid w:val="00066265"/>
    <w:rsid w:val="0006769B"/>
    <w:rsid w:val="000702D4"/>
    <w:rsid w:val="00075DDE"/>
    <w:rsid w:val="000862F4"/>
    <w:rsid w:val="000949AD"/>
    <w:rsid w:val="000C20AA"/>
    <w:rsid w:val="000C364A"/>
    <w:rsid w:val="000D22C8"/>
    <w:rsid w:val="000D4FDA"/>
    <w:rsid w:val="000E2994"/>
    <w:rsid w:val="000E77E2"/>
    <w:rsid w:val="000E7A47"/>
    <w:rsid w:val="000F1C17"/>
    <w:rsid w:val="000F357F"/>
    <w:rsid w:val="000F3AF1"/>
    <w:rsid w:val="000F45D5"/>
    <w:rsid w:val="000F4D80"/>
    <w:rsid w:val="00102ABA"/>
    <w:rsid w:val="00102B7E"/>
    <w:rsid w:val="00110CF0"/>
    <w:rsid w:val="00112D6E"/>
    <w:rsid w:val="001224F1"/>
    <w:rsid w:val="00134FDA"/>
    <w:rsid w:val="00150557"/>
    <w:rsid w:val="00162B02"/>
    <w:rsid w:val="0016392C"/>
    <w:rsid w:val="00165786"/>
    <w:rsid w:val="00165840"/>
    <w:rsid w:val="00165F84"/>
    <w:rsid w:val="001833DD"/>
    <w:rsid w:val="00184C51"/>
    <w:rsid w:val="001874F8"/>
    <w:rsid w:val="001B1384"/>
    <w:rsid w:val="001B7606"/>
    <w:rsid w:val="001C72DF"/>
    <w:rsid w:val="001C7C3F"/>
    <w:rsid w:val="001D5C62"/>
    <w:rsid w:val="001E3BD5"/>
    <w:rsid w:val="001E698C"/>
    <w:rsid w:val="001F2B89"/>
    <w:rsid w:val="00203872"/>
    <w:rsid w:val="00204707"/>
    <w:rsid w:val="002065AE"/>
    <w:rsid w:val="00207588"/>
    <w:rsid w:val="002328A8"/>
    <w:rsid w:val="0024148F"/>
    <w:rsid w:val="00242631"/>
    <w:rsid w:val="00252EB2"/>
    <w:rsid w:val="00275CD2"/>
    <w:rsid w:val="00277F10"/>
    <w:rsid w:val="002833C5"/>
    <w:rsid w:val="002927C4"/>
    <w:rsid w:val="00295103"/>
    <w:rsid w:val="0029724F"/>
    <w:rsid w:val="002B183D"/>
    <w:rsid w:val="002E0119"/>
    <w:rsid w:val="002E5C73"/>
    <w:rsid w:val="002F3E2B"/>
    <w:rsid w:val="00302A21"/>
    <w:rsid w:val="00313579"/>
    <w:rsid w:val="00313C84"/>
    <w:rsid w:val="00316F40"/>
    <w:rsid w:val="00317CA3"/>
    <w:rsid w:val="00336797"/>
    <w:rsid w:val="00346476"/>
    <w:rsid w:val="003516E5"/>
    <w:rsid w:val="00352210"/>
    <w:rsid w:val="003547C3"/>
    <w:rsid w:val="00362461"/>
    <w:rsid w:val="003707FF"/>
    <w:rsid w:val="00380650"/>
    <w:rsid w:val="003817D9"/>
    <w:rsid w:val="003926C6"/>
    <w:rsid w:val="003938A1"/>
    <w:rsid w:val="003A0282"/>
    <w:rsid w:val="003B05FA"/>
    <w:rsid w:val="003C16D4"/>
    <w:rsid w:val="003C2AF1"/>
    <w:rsid w:val="003C3292"/>
    <w:rsid w:val="003C7C4D"/>
    <w:rsid w:val="003C7D92"/>
    <w:rsid w:val="003D2924"/>
    <w:rsid w:val="003D44A6"/>
    <w:rsid w:val="003D7563"/>
    <w:rsid w:val="003E346C"/>
    <w:rsid w:val="003E7109"/>
    <w:rsid w:val="003F6F86"/>
    <w:rsid w:val="00414784"/>
    <w:rsid w:val="00415412"/>
    <w:rsid w:val="00425CA0"/>
    <w:rsid w:val="004344CC"/>
    <w:rsid w:val="00445917"/>
    <w:rsid w:val="004465B6"/>
    <w:rsid w:val="00457FF3"/>
    <w:rsid w:val="00474C03"/>
    <w:rsid w:val="00485489"/>
    <w:rsid w:val="004A5C1C"/>
    <w:rsid w:val="004A6DFA"/>
    <w:rsid w:val="004B0239"/>
    <w:rsid w:val="004B1ECA"/>
    <w:rsid w:val="004D72E4"/>
    <w:rsid w:val="005103D8"/>
    <w:rsid w:val="005228A3"/>
    <w:rsid w:val="00525467"/>
    <w:rsid w:val="0055123F"/>
    <w:rsid w:val="00552316"/>
    <w:rsid w:val="005568DA"/>
    <w:rsid w:val="00566927"/>
    <w:rsid w:val="005678E9"/>
    <w:rsid w:val="00570682"/>
    <w:rsid w:val="005826A5"/>
    <w:rsid w:val="0058463A"/>
    <w:rsid w:val="005A2C93"/>
    <w:rsid w:val="005A61EE"/>
    <w:rsid w:val="005A7BBE"/>
    <w:rsid w:val="005C0A0A"/>
    <w:rsid w:val="005C17D0"/>
    <w:rsid w:val="005C2BD8"/>
    <w:rsid w:val="005C6BCE"/>
    <w:rsid w:val="005D39A7"/>
    <w:rsid w:val="005D6699"/>
    <w:rsid w:val="005E0031"/>
    <w:rsid w:val="005E30EF"/>
    <w:rsid w:val="005F5829"/>
    <w:rsid w:val="0060758B"/>
    <w:rsid w:val="00622198"/>
    <w:rsid w:val="00650286"/>
    <w:rsid w:val="0065284A"/>
    <w:rsid w:val="00652B02"/>
    <w:rsid w:val="00654B35"/>
    <w:rsid w:val="006638DD"/>
    <w:rsid w:val="00664564"/>
    <w:rsid w:val="0066700F"/>
    <w:rsid w:val="00670FCF"/>
    <w:rsid w:val="00676A13"/>
    <w:rsid w:val="00677E63"/>
    <w:rsid w:val="00686AAC"/>
    <w:rsid w:val="006900A7"/>
    <w:rsid w:val="00694859"/>
    <w:rsid w:val="006A2FE8"/>
    <w:rsid w:val="006A703D"/>
    <w:rsid w:val="006A7653"/>
    <w:rsid w:val="006C06D9"/>
    <w:rsid w:val="006C4080"/>
    <w:rsid w:val="006D008F"/>
    <w:rsid w:val="006D0A41"/>
    <w:rsid w:val="006D45DF"/>
    <w:rsid w:val="006E339F"/>
    <w:rsid w:val="006E5582"/>
    <w:rsid w:val="006F4AD4"/>
    <w:rsid w:val="006F5869"/>
    <w:rsid w:val="006F66A0"/>
    <w:rsid w:val="006F67A9"/>
    <w:rsid w:val="006F7A74"/>
    <w:rsid w:val="00700EAC"/>
    <w:rsid w:val="00701C0C"/>
    <w:rsid w:val="00715E51"/>
    <w:rsid w:val="00723F83"/>
    <w:rsid w:val="0073714D"/>
    <w:rsid w:val="007415A6"/>
    <w:rsid w:val="007428B8"/>
    <w:rsid w:val="007533AD"/>
    <w:rsid w:val="007623B3"/>
    <w:rsid w:val="00762BBE"/>
    <w:rsid w:val="00775E73"/>
    <w:rsid w:val="007851E9"/>
    <w:rsid w:val="00793FFC"/>
    <w:rsid w:val="007A39AF"/>
    <w:rsid w:val="007B1391"/>
    <w:rsid w:val="007B1B47"/>
    <w:rsid w:val="007B3437"/>
    <w:rsid w:val="007D39BB"/>
    <w:rsid w:val="007E21B5"/>
    <w:rsid w:val="007F3979"/>
    <w:rsid w:val="00805F6A"/>
    <w:rsid w:val="00811BA8"/>
    <w:rsid w:val="0081259F"/>
    <w:rsid w:val="00816FC3"/>
    <w:rsid w:val="0086169A"/>
    <w:rsid w:val="00866BAC"/>
    <w:rsid w:val="008721E4"/>
    <w:rsid w:val="0089202E"/>
    <w:rsid w:val="00892454"/>
    <w:rsid w:val="00896C78"/>
    <w:rsid w:val="008A1BAB"/>
    <w:rsid w:val="008C21E2"/>
    <w:rsid w:val="008C3D6C"/>
    <w:rsid w:val="008C553D"/>
    <w:rsid w:val="008C7DED"/>
    <w:rsid w:val="008D3AAE"/>
    <w:rsid w:val="008D3DD6"/>
    <w:rsid w:val="008D7C38"/>
    <w:rsid w:val="00900DFA"/>
    <w:rsid w:val="0091245B"/>
    <w:rsid w:val="009125A9"/>
    <w:rsid w:val="009226C2"/>
    <w:rsid w:val="00927D92"/>
    <w:rsid w:val="009301DF"/>
    <w:rsid w:val="009357C0"/>
    <w:rsid w:val="009408C2"/>
    <w:rsid w:val="00944C21"/>
    <w:rsid w:val="0095774A"/>
    <w:rsid w:val="00995E27"/>
    <w:rsid w:val="009A2A0C"/>
    <w:rsid w:val="009A6081"/>
    <w:rsid w:val="009A7675"/>
    <w:rsid w:val="009B2B3F"/>
    <w:rsid w:val="009B359F"/>
    <w:rsid w:val="009B35E7"/>
    <w:rsid w:val="009B3C2E"/>
    <w:rsid w:val="009B4EEB"/>
    <w:rsid w:val="009B7A4E"/>
    <w:rsid w:val="009D1CE4"/>
    <w:rsid w:val="009F71BE"/>
    <w:rsid w:val="009F7E25"/>
    <w:rsid w:val="00A140FB"/>
    <w:rsid w:val="00A145A2"/>
    <w:rsid w:val="00A17002"/>
    <w:rsid w:val="00A213FB"/>
    <w:rsid w:val="00A26824"/>
    <w:rsid w:val="00A27581"/>
    <w:rsid w:val="00A31455"/>
    <w:rsid w:val="00A35D55"/>
    <w:rsid w:val="00A41E89"/>
    <w:rsid w:val="00A4752C"/>
    <w:rsid w:val="00A7050E"/>
    <w:rsid w:val="00A71865"/>
    <w:rsid w:val="00A7256B"/>
    <w:rsid w:val="00A87A7C"/>
    <w:rsid w:val="00A96DEE"/>
    <w:rsid w:val="00AA0925"/>
    <w:rsid w:val="00AA1B5E"/>
    <w:rsid w:val="00AA5621"/>
    <w:rsid w:val="00AB4D77"/>
    <w:rsid w:val="00AB6D5F"/>
    <w:rsid w:val="00AB7634"/>
    <w:rsid w:val="00AC127A"/>
    <w:rsid w:val="00AC7405"/>
    <w:rsid w:val="00AD23C0"/>
    <w:rsid w:val="00AD297F"/>
    <w:rsid w:val="00AD36CC"/>
    <w:rsid w:val="00AE005A"/>
    <w:rsid w:val="00AF4C99"/>
    <w:rsid w:val="00AF5A69"/>
    <w:rsid w:val="00AF7EBA"/>
    <w:rsid w:val="00B12717"/>
    <w:rsid w:val="00B31533"/>
    <w:rsid w:val="00B3251F"/>
    <w:rsid w:val="00B32B0C"/>
    <w:rsid w:val="00B42841"/>
    <w:rsid w:val="00B53628"/>
    <w:rsid w:val="00B62177"/>
    <w:rsid w:val="00B647D3"/>
    <w:rsid w:val="00B6481E"/>
    <w:rsid w:val="00B67A93"/>
    <w:rsid w:val="00B72FB2"/>
    <w:rsid w:val="00B736E8"/>
    <w:rsid w:val="00B74CA3"/>
    <w:rsid w:val="00B86EB7"/>
    <w:rsid w:val="00BA2B03"/>
    <w:rsid w:val="00BA53F7"/>
    <w:rsid w:val="00BB033D"/>
    <w:rsid w:val="00BB464E"/>
    <w:rsid w:val="00BD29A3"/>
    <w:rsid w:val="00BD6787"/>
    <w:rsid w:val="00BE108F"/>
    <w:rsid w:val="00BE3B3E"/>
    <w:rsid w:val="00BE5199"/>
    <w:rsid w:val="00BF73D3"/>
    <w:rsid w:val="00C1794A"/>
    <w:rsid w:val="00C2432B"/>
    <w:rsid w:val="00C34F00"/>
    <w:rsid w:val="00C50E4D"/>
    <w:rsid w:val="00C52F69"/>
    <w:rsid w:val="00C53A44"/>
    <w:rsid w:val="00C65ACE"/>
    <w:rsid w:val="00C73FCB"/>
    <w:rsid w:val="00C9469D"/>
    <w:rsid w:val="00CB2BDA"/>
    <w:rsid w:val="00CB33D5"/>
    <w:rsid w:val="00CC7A2C"/>
    <w:rsid w:val="00CD0472"/>
    <w:rsid w:val="00CD63F2"/>
    <w:rsid w:val="00CD7EF6"/>
    <w:rsid w:val="00CF2769"/>
    <w:rsid w:val="00CF7F24"/>
    <w:rsid w:val="00D0642B"/>
    <w:rsid w:val="00D1056B"/>
    <w:rsid w:val="00D21D8E"/>
    <w:rsid w:val="00D323FA"/>
    <w:rsid w:val="00D33D51"/>
    <w:rsid w:val="00D33F18"/>
    <w:rsid w:val="00D36F73"/>
    <w:rsid w:val="00D84BEF"/>
    <w:rsid w:val="00D90B2D"/>
    <w:rsid w:val="00D969C1"/>
    <w:rsid w:val="00DA3395"/>
    <w:rsid w:val="00DA4D16"/>
    <w:rsid w:val="00DC2719"/>
    <w:rsid w:val="00DC43C7"/>
    <w:rsid w:val="00DC6B0C"/>
    <w:rsid w:val="00DE013A"/>
    <w:rsid w:val="00DE1FFE"/>
    <w:rsid w:val="00DE4892"/>
    <w:rsid w:val="00DE5F74"/>
    <w:rsid w:val="00DE7E7F"/>
    <w:rsid w:val="00DE7FED"/>
    <w:rsid w:val="00DF750A"/>
    <w:rsid w:val="00E100BC"/>
    <w:rsid w:val="00E2198F"/>
    <w:rsid w:val="00E25BAC"/>
    <w:rsid w:val="00E34686"/>
    <w:rsid w:val="00E46511"/>
    <w:rsid w:val="00E6013B"/>
    <w:rsid w:val="00E60982"/>
    <w:rsid w:val="00E7181A"/>
    <w:rsid w:val="00E76FBA"/>
    <w:rsid w:val="00E92BE5"/>
    <w:rsid w:val="00E97357"/>
    <w:rsid w:val="00EA734E"/>
    <w:rsid w:val="00EB21E9"/>
    <w:rsid w:val="00EB2535"/>
    <w:rsid w:val="00EC091B"/>
    <w:rsid w:val="00EE06E5"/>
    <w:rsid w:val="00EE2D83"/>
    <w:rsid w:val="00EE3D3C"/>
    <w:rsid w:val="00EF551A"/>
    <w:rsid w:val="00F05BFA"/>
    <w:rsid w:val="00F22E28"/>
    <w:rsid w:val="00F25CD5"/>
    <w:rsid w:val="00F26696"/>
    <w:rsid w:val="00F31968"/>
    <w:rsid w:val="00F531C1"/>
    <w:rsid w:val="00F670C6"/>
    <w:rsid w:val="00F72CEC"/>
    <w:rsid w:val="00F73931"/>
    <w:rsid w:val="00F77FF4"/>
    <w:rsid w:val="00F8075C"/>
    <w:rsid w:val="00F83E22"/>
    <w:rsid w:val="00F97F38"/>
    <w:rsid w:val="00FB392A"/>
    <w:rsid w:val="00FC5DD9"/>
    <w:rsid w:val="00FC698D"/>
    <w:rsid w:val="00FD78FF"/>
    <w:rsid w:val="00FE2374"/>
    <w:rsid w:val="00FE4451"/>
    <w:rsid w:val="00FF4037"/>
    <w:rsid w:val="00FF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4E63E"/>
  <w15:chartTrackingRefBased/>
  <w15:docId w15:val="{53518DD2-FCCD-4FAB-9C23-979B8F7F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rsid w:val="003C7D92"/>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AD36CC"/>
    <w:rPr>
      <w:color w:val="0000FF"/>
      <w:u w:val="single"/>
    </w:rPr>
  </w:style>
  <w:style w:type="character" w:styleId="CommentReference">
    <w:name w:val="annotation reference"/>
    <w:uiPriority w:val="99"/>
    <w:semiHidden/>
    <w:unhideWhenUsed/>
    <w:rsid w:val="00AD36CC"/>
    <w:rPr>
      <w:sz w:val="16"/>
      <w:szCs w:val="16"/>
    </w:rPr>
  </w:style>
  <w:style w:type="paragraph" w:styleId="CommentText">
    <w:name w:val="annotation text"/>
    <w:basedOn w:val="Normal"/>
    <w:link w:val="CommentTextChar"/>
    <w:uiPriority w:val="99"/>
    <w:semiHidden/>
    <w:unhideWhenUsed/>
    <w:rsid w:val="00AD36CC"/>
  </w:style>
  <w:style w:type="character" w:customStyle="1" w:styleId="CommentTextChar">
    <w:name w:val="Comment Text Char"/>
    <w:link w:val="CommentText"/>
    <w:uiPriority w:val="99"/>
    <w:semiHidden/>
    <w:rsid w:val="00AD36CC"/>
    <w:rPr>
      <w:rFonts w:ascii="Times New Roman" w:hAnsi="Times New Roman"/>
    </w:rPr>
  </w:style>
  <w:style w:type="paragraph" w:styleId="FootnoteText">
    <w:name w:val="footnote text"/>
    <w:basedOn w:val="Normal"/>
    <w:link w:val="FootnoteTextChar"/>
    <w:rsid w:val="00AD36CC"/>
  </w:style>
  <w:style w:type="character" w:customStyle="1" w:styleId="FootnoteTextChar">
    <w:name w:val="Footnote Text Char"/>
    <w:link w:val="FootnoteText"/>
    <w:rsid w:val="00AD36CC"/>
    <w:rPr>
      <w:rFonts w:ascii="Times New Roman" w:hAnsi="Times New Roman"/>
    </w:rPr>
  </w:style>
  <w:style w:type="table" w:styleId="TableGrid">
    <w:name w:val="Table Grid"/>
    <w:basedOn w:val="TableNormal"/>
    <w:uiPriority w:val="99"/>
    <w:rsid w:val="00AD3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E698C"/>
    <w:rPr>
      <w:b/>
      <w:bCs/>
    </w:rPr>
  </w:style>
  <w:style w:type="character" w:customStyle="1" w:styleId="CommentSubjectChar">
    <w:name w:val="Comment Subject Char"/>
    <w:link w:val="CommentSubject"/>
    <w:uiPriority w:val="99"/>
    <w:semiHidden/>
    <w:rsid w:val="001E698C"/>
    <w:rPr>
      <w:rFonts w:ascii="Times New Roman" w:hAnsi="Times New Roman"/>
      <w:b/>
      <w:bCs/>
    </w:rPr>
  </w:style>
  <w:style w:type="character" w:customStyle="1" w:styleId="Heading1Char">
    <w:name w:val="Heading 1 Char"/>
    <w:link w:val="Heading1"/>
    <w:uiPriority w:val="9"/>
    <w:rsid w:val="003C7D92"/>
    <w:rPr>
      <w:rFonts w:ascii="Times New Roman" w:hAnsi="Times New Roman"/>
      <w:b/>
      <w:bCs/>
      <w:kern w:val="36"/>
      <w:sz w:val="48"/>
      <w:szCs w:val="48"/>
    </w:rPr>
  </w:style>
  <w:style w:type="character" w:styleId="FollowedHyperlink">
    <w:name w:val="FollowedHyperlink"/>
    <w:uiPriority w:val="99"/>
    <w:semiHidden/>
    <w:unhideWhenUsed/>
    <w:rsid w:val="00775E73"/>
    <w:rPr>
      <w:color w:val="954F72"/>
      <w:u w:val="single"/>
    </w:rPr>
  </w:style>
  <w:style w:type="character" w:customStyle="1" w:styleId="UnresolvedMention1">
    <w:name w:val="Unresolved Mention1"/>
    <w:uiPriority w:val="99"/>
    <w:semiHidden/>
    <w:unhideWhenUsed/>
    <w:rsid w:val="006D0A41"/>
    <w:rPr>
      <w:color w:val="605E5C"/>
      <w:shd w:val="clear" w:color="auto" w:fill="E1DFDD"/>
    </w:rPr>
  </w:style>
  <w:style w:type="table" w:customStyle="1" w:styleId="TableGrid1">
    <w:name w:val="Table Grid1"/>
    <w:basedOn w:val="TableNormal"/>
    <w:next w:val="TableGrid"/>
    <w:uiPriority w:val="99"/>
    <w:rsid w:val="001874F8"/>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13FB"/>
    <w:pPr>
      <w:tabs>
        <w:tab w:val="center" w:pos="4680"/>
        <w:tab w:val="right" w:pos="9360"/>
      </w:tabs>
    </w:pPr>
  </w:style>
  <w:style w:type="character" w:customStyle="1" w:styleId="HeaderChar">
    <w:name w:val="Header Char"/>
    <w:basedOn w:val="DefaultParagraphFont"/>
    <w:link w:val="Header"/>
    <w:uiPriority w:val="99"/>
    <w:rsid w:val="00A213FB"/>
    <w:rPr>
      <w:rFonts w:ascii="Times New Roman" w:hAnsi="Times New Roman"/>
    </w:rPr>
  </w:style>
  <w:style w:type="paragraph" w:styleId="Footer">
    <w:name w:val="footer"/>
    <w:basedOn w:val="Normal"/>
    <w:link w:val="FooterChar"/>
    <w:uiPriority w:val="99"/>
    <w:unhideWhenUsed/>
    <w:rsid w:val="00A213FB"/>
    <w:pPr>
      <w:tabs>
        <w:tab w:val="center" w:pos="4680"/>
        <w:tab w:val="right" w:pos="9360"/>
      </w:tabs>
    </w:pPr>
  </w:style>
  <w:style w:type="character" w:customStyle="1" w:styleId="FooterChar">
    <w:name w:val="Footer Char"/>
    <w:basedOn w:val="DefaultParagraphFont"/>
    <w:link w:val="Footer"/>
    <w:uiPriority w:val="99"/>
    <w:rsid w:val="00A213F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13692">
      <w:bodyDiv w:val="1"/>
      <w:marLeft w:val="0"/>
      <w:marRight w:val="0"/>
      <w:marTop w:val="0"/>
      <w:marBottom w:val="0"/>
      <w:divBdr>
        <w:top w:val="none" w:sz="0" w:space="0" w:color="auto"/>
        <w:left w:val="none" w:sz="0" w:space="0" w:color="auto"/>
        <w:bottom w:val="none" w:sz="0" w:space="0" w:color="auto"/>
        <w:right w:val="none" w:sz="0" w:space="0" w:color="auto"/>
      </w:divBdr>
    </w:div>
    <w:div w:id="501508089">
      <w:bodyDiv w:val="1"/>
      <w:marLeft w:val="0"/>
      <w:marRight w:val="0"/>
      <w:marTop w:val="0"/>
      <w:marBottom w:val="0"/>
      <w:divBdr>
        <w:top w:val="none" w:sz="0" w:space="0" w:color="auto"/>
        <w:left w:val="none" w:sz="0" w:space="0" w:color="auto"/>
        <w:bottom w:val="none" w:sz="0" w:space="0" w:color="auto"/>
        <w:right w:val="none" w:sz="0" w:space="0" w:color="auto"/>
      </w:divBdr>
    </w:div>
    <w:div w:id="16026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ak.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i.gov/privacy/blm-32-lands-minerals-authorization-tracking-system"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news.release/pdf/ecec.pdf"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s://www.opm.gov/policy-data-oversight/pay-leave/salaries-wages/salary-tables/pdf/2020/RUS.pdf" TargetMode="External"/><Relationship Id="rId4" Type="http://schemas.openxmlformats.org/officeDocument/2006/relationships/webSettings" Target="webSettings.xml"/><Relationship Id="rId9" Type="http://schemas.openxmlformats.org/officeDocument/2006/relationships/hyperlink" Target="https://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9</Pages>
  <Words>4147</Words>
  <Characters>24045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28136</CharactersWithSpaces>
  <SharedDoc>false</SharedDoc>
  <HLinks>
    <vt:vector size="30" baseType="variant">
      <vt:variant>
        <vt:i4>1703952</vt:i4>
      </vt:variant>
      <vt:variant>
        <vt:i4>14</vt:i4>
      </vt:variant>
      <vt:variant>
        <vt:i4>0</vt:i4>
      </vt:variant>
      <vt:variant>
        <vt:i4>5</vt:i4>
      </vt:variant>
      <vt:variant>
        <vt:lpwstr>https://www.bls.gov/news.release/pdf/ecec.pdf</vt:lpwstr>
      </vt:variant>
      <vt:variant>
        <vt:lpwstr/>
      </vt:variant>
      <vt:variant>
        <vt:i4>5439610</vt:i4>
      </vt:variant>
      <vt:variant>
        <vt:i4>11</vt:i4>
      </vt:variant>
      <vt:variant>
        <vt:i4>0</vt:i4>
      </vt:variant>
      <vt:variant>
        <vt:i4>5</vt:i4>
      </vt:variant>
      <vt:variant>
        <vt:lpwstr>https://www.opm.gov/policy-data-oversight/pay-leave/salaries-wages/salary-tables/pdf/2019/RUS_h.pdf</vt:lpwstr>
      </vt:variant>
      <vt:variant>
        <vt:lpwstr/>
      </vt:variant>
      <vt:variant>
        <vt:i4>1769560</vt:i4>
      </vt:variant>
      <vt:variant>
        <vt:i4>8</vt:i4>
      </vt:variant>
      <vt:variant>
        <vt:i4>0</vt:i4>
      </vt:variant>
      <vt:variant>
        <vt:i4>5</vt:i4>
      </vt:variant>
      <vt:variant>
        <vt:lpwstr>http://www.bls.gov/news.release/ecec.nr0.htm</vt:lpwstr>
      </vt:variant>
      <vt:variant>
        <vt:lpwstr/>
      </vt:variant>
      <vt:variant>
        <vt:i4>5439610</vt:i4>
      </vt:variant>
      <vt:variant>
        <vt:i4>5</vt:i4>
      </vt:variant>
      <vt:variant>
        <vt:i4>0</vt:i4>
      </vt:variant>
      <vt:variant>
        <vt:i4>5</vt:i4>
      </vt:variant>
      <vt:variant>
        <vt:lpwstr>https://www.opm.gov/policy-data-oversight/pay-leave/salaries-wages/salary-tables/pdf/2019/RUS_h.pdf</vt:lpwstr>
      </vt:variant>
      <vt:variant>
        <vt:lpwstr/>
      </vt:variant>
      <vt:variant>
        <vt:i4>2555986</vt:i4>
      </vt:variant>
      <vt:variant>
        <vt:i4>2</vt:i4>
      </vt:variant>
      <vt:variant>
        <vt:i4>0</vt:i4>
      </vt:variant>
      <vt:variant>
        <vt:i4>5</vt:i4>
      </vt:variant>
      <vt:variant>
        <vt:lpwstr>https://www.bls.gov/oes/current/oes_ak.htm</vt:lpwstr>
      </vt:variant>
      <vt:variant>
        <vt:lpwstr>45-0000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mbaucum</cp:lastModifiedBy>
  <cp:revision>11</cp:revision>
  <cp:lastPrinted>2019-12-16T15:46:00Z</cp:lastPrinted>
  <dcterms:created xsi:type="dcterms:W3CDTF">2020-06-19T12:49:00Z</dcterms:created>
  <dcterms:modified xsi:type="dcterms:W3CDTF">2020-06-22T15:44:00Z</dcterms:modified>
</cp:coreProperties>
</file>