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B799316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5B510A" w:rsidR="0005680D" w:rsidP="0005680D" w:rsidRDefault="0005680D" w14:paraId="092E1B53" w14:textId="0302D28B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1C250D">
        <w:t>Shannon Christian</w:t>
      </w:r>
    </w:p>
    <w:p w:rsidRPr="005B510A" w:rsidR="0005680D" w:rsidP="0005680D" w:rsidRDefault="0005680D" w14:paraId="48DB0716" w14:textId="7A2B7CFB">
      <w:pPr>
        <w:tabs>
          <w:tab w:val="left" w:pos="1080"/>
        </w:tabs>
        <w:ind w:left="1080" w:hanging="1080"/>
      </w:pPr>
      <w:r w:rsidRPr="005B510A">
        <w:rPr>
          <w:bCs/>
        </w:rPr>
        <w:tab/>
      </w:r>
      <w:r w:rsidRPr="005B510A" w:rsidR="005B510A">
        <w:rPr>
          <w:bCs/>
        </w:rPr>
        <w:t>Office of Child Care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7F8CB89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5B510A">
        <w:t xml:space="preserve">June </w:t>
      </w:r>
      <w:r w:rsidR="00C54D53">
        <w:t>2</w:t>
      </w:r>
      <w:r w:rsidR="00E44373">
        <w:t>6</w:t>
      </w:r>
      <w:r w:rsidR="005B510A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Pr="005B510A" w:rsidR="0005680D" w:rsidP="005B510A" w:rsidRDefault="0005680D" w14:paraId="3A89B6CD" w14:textId="319D07E2">
      <w:pPr>
        <w:spacing w:line="360" w:lineRule="auto"/>
        <w:ind w:left="1080" w:hanging="1080"/>
        <w:rPr>
          <w:rFonts w:eastAsia="Times New Roman"/>
          <w:kern w:val="0"/>
        </w:rPr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5B510A">
        <w:t>Child Care and Development Fund (</w:t>
      </w:r>
      <w:proofErr w:type="spellStart"/>
      <w:r w:rsidR="005B510A">
        <w:t>CCDF</w:t>
      </w:r>
      <w:proofErr w:type="spellEnd"/>
      <w:r w:rsidR="005B510A">
        <w:t>) Annual Aggregate Report (ACF-800)</w:t>
      </w:r>
      <w:r w:rsidR="005B510A">
        <w:rPr>
          <w:rFonts w:eastAsia="Times New Roman"/>
          <w:kern w:val="0"/>
        </w:rPr>
        <w:t xml:space="preserve"> - </w:t>
      </w:r>
      <w:r>
        <w:t>(OMB #0970-0</w:t>
      </w:r>
      <w:r w:rsidR="005B510A">
        <w:t>150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0799FB62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proofErr w:type="spellStart"/>
      <w:r w:rsidR="005B510A">
        <w:t>CCDF</w:t>
      </w:r>
      <w:proofErr w:type="spellEnd"/>
      <w:r w:rsidR="005B510A">
        <w:t xml:space="preserve"> Annual Aggregate Report (ACF-800)</w:t>
      </w:r>
      <w:r>
        <w:t xml:space="preserve"> (OMB #0970-0</w:t>
      </w:r>
      <w:r w:rsidR="005B510A">
        <w:t>150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5B510A" w:rsidP="005B510A" w:rsidRDefault="005B510A" w14:paraId="2D0775A3" w14:textId="54C76313">
      <w:pPr>
        <w:rPr>
          <w:rFonts w:eastAsia="Times New Roman"/>
        </w:rPr>
      </w:pPr>
      <w:r>
        <w:rPr>
          <w:rFonts w:eastAsia="Times New Roman"/>
        </w:rPr>
        <w:t xml:space="preserve">The ACF-800 </w:t>
      </w:r>
      <w:r w:rsidR="00B84864">
        <w:rPr>
          <w:rFonts w:eastAsia="Times New Roman"/>
        </w:rPr>
        <w:t xml:space="preserve">collects annual </w:t>
      </w:r>
      <w:r w:rsidRPr="000E0E7B" w:rsidR="00B84864">
        <w:t xml:space="preserve">aggregate data on the children and families receiving direct services under the </w:t>
      </w:r>
      <w:proofErr w:type="spellStart"/>
      <w:r w:rsidR="00A32935">
        <w:t>CCDF</w:t>
      </w:r>
      <w:proofErr w:type="spellEnd"/>
      <w:r w:rsidR="00B84864">
        <w:rPr>
          <w:rFonts w:eastAsia="Times New Roman"/>
        </w:rPr>
        <w:t xml:space="preserve"> from states and territories, as required by the </w:t>
      </w:r>
      <w:r w:rsidRPr="000E0E7B" w:rsidR="00B84864">
        <w:t>Child Care and Development Block Grant (</w:t>
      </w:r>
      <w:proofErr w:type="spellStart"/>
      <w:r w:rsidRPr="000E0E7B" w:rsidR="00B84864">
        <w:t>CCDBG</w:t>
      </w:r>
      <w:proofErr w:type="spellEnd"/>
      <w:r w:rsidRPr="000E0E7B" w:rsidR="00B84864">
        <w:t>) Act</w:t>
      </w:r>
      <w:r w:rsidR="00B84864">
        <w:t>. The</w:t>
      </w:r>
      <w:r w:rsidR="00B84864">
        <w:rPr>
          <w:rFonts w:eastAsia="Times New Roman"/>
        </w:rPr>
        <w:t xml:space="preserve"> </w:t>
      </w:r>
      <w:r>
        <w:rPr>
          <w:rFonts w:eastAsia="Times New Roman"/>
        </w:rPr>
        <w:t xml:space="preserve">form </w:t>
      </w:r>
      <w:r w:rsidR="00B84864">
        <w:rPr>
          <w:rFonts w:eastAsia="Times New Roman"/>
        </w:rPr>
        <w:t>was last renewed in February 2019 and has a current expiration date of</w:t>
      </w:r>
      <w:r>
        <w:rPr>
          <w:rFonts w:eastAsia="Times New Roman"/>
        </w:rPr>
        <w:t xml:space="preserve"> </w:t>
      </w:r>
      <w:r w:rsidRPr="005B510A">
        <w:rPr>
          <w:rFonts w:eastAsia="Times New Roman"/>
        </w:rPr>
        <w:t>February 28, 2022</w:t>
      </w:r>
      <w:r>
        <w:rPr>
          <w:rFonts w:eastAsia="Times New Roman"/>
        </w:rPr>
        <w:t xml:space="preserve">.   </w:t>
      </w:r>
    </w:p>
    <w:p w:rsidR="005B510A" w:rsidP="005B510A" w:rsidRDefault="005B510A" w14:paraId="2745B3EC" w14:textId="77777777">
      <w:pPr>
        <w:rPr>
          <w:rFonts w:eastAsia="Times New Roman"/>
        </w:rPr>
      </w:pPr>
    </w:p>
    <w:p w:rsidRPr="00EC06BD" w:rsidR="005B510A" w:rsidP="005B510A" w:rsidRDefault="005B510A" w14:paraId="31BE72F0" w14:textId="4A6C3F14">
      <w:pPr>
        <w:rPr>
          <w:rFonts w:eastAsia="Times New Roman"/>
        </w:rPr>
      </w:pPr>
      <w:r>
        <w:rPr>
          <w:rFonts w:eastAsia="Times New Roman"/>
        </w:rPr>
        <w:t xml:space="preserve">In support of the COVID-19 response, </w:t>
      </w:r>
      <w:r w:rsidR="00C45BD6">
        <w:rPr>
          <w:rFonts w:eastAsia="Times New Roman"/>
        </w:rPr>
        <w:t xml:space="preserve">the </w:t>
      </w:r>
      <w:r w:rsidR="006424C7">
        <w:rPr>
          <w:rFonts w:eastAsia="Times New Roman"/>
        </w:rPr>
        <w:t>C</w:t>
      </w:r>
      <w:r w:rsidRPr="00EC06BD">
        <w:rPr>
          <w:rFonts w:eastAsia="Times New Roman"/>
        </w:rPr>
        <w:t>ARES Act</w:t>
      </w:r>
      <w:r w:rsidR="00C45BD6">
        <w:rPr>
          <w:rFonts w:eastAsia="Times New Roman"/>
        </w:rPr>
        <w:t xml:space="preserve"> was enacted</w:t>
      </w:r>
      <w:r w:rsidR="006424C7">
        <w:rPr>
          <w:rFonts w:eastAsia="Times New Roman"/>
        </w:rPr>
        <w:t>, which</w:t>
      </w:r>
      <w:r w:rsidRPr="00EC06BD">
        <w:rPr>
          <w:rFonts w:eastAsia="Times New Roman"/>
        </w:rPr>
        <w:t xml:space="preserve"> included a $3.5 billion increase in the </w:t>
      </w:r>
      <w:proofErr w:type="spellStart"/>
      <w:r w:rsidRPr="00EC06BD">
        <w:rPr>
          <w:rFonts w:eastAsia="Times New Roman"/>
        </w:rPr>
        <w:t>CCDF</w:t>
      </w:r>
      <w:proofErr w:type="spellEnd"/>
      <w:r w:rsidRPr="00EC06BD">
        <w:rPr>
          <w:rFonts w:eastAsia="Times New Roman"/>
        </w:rPr>
        <w:t xml:space="preserve"> for States, Territories, and Tribes. The supplemental funding must be used for activities authorized under the </w:t>
      </w:r>
      <w:proofErr w:type="spellStart"/>
      <w:r w:rsidRPr="00EC06BD">
        <w:rPr>
          <w:rFonts w:eastAsia="Times New Roman"/>
        </w:rPr>
        <w:t>CCDBG</w:t>
      </w:r>
      <w:proofErr w:type="spellEnd"/>
      <w:r w:rsidRPr="00EC06BD">
        <w:rPr>
          <w:rFonts w:eastAsia="Times New Roman"/>
        </w:rPr>
        <w:t xml:space="preserve"> Act that prevent, prepare for, and respond to COVID-19.</w:t>
      </w:r>
      <w:r>
        <w:rPr>
          <w:rFonts w:eastAsia="Times New Roman"/>
        </w:rPr>
        <w:t xml:space="preserve"> </w:t>
      </w:r>
    </w:p>
    <w:p w:rsidR="005B510A" w:rsidP="005B510A" w:rsidRDefault="005B510A" w14:paraId="62C6F139" w14:textId="6176998C">
      <w:pPr>
        <w:rPr>
          <w:rFonts w:eastAsia="Times New Roman"/>
        </w:rPr>
      </w:pPr>
    </w:p>
    <w:p w:rsidRPr="00EC06BD" w:rsidR="005B510A" w:rsidP="005B510A" w:rsidRDefault="000F1A5E" w14:paraId="724C346E" w14:textId="346BF862">
      <w:pPr>
        <w:rPr>
          <w:rFonts w:eastAsia="Times New Roman"/>
        </w:rPr>
      </w:pPr>
      <w:r>
        <w:rPr>
          <w:rFonts w:eastAsia="Times New Roman"/>
        </w:rPr>
        <w:t>Based on feedback from states and other information, the Office of Child Care (OCC)</w:t>
      </w:r>
      <w:r w:rsidR="00EC6C1E">
        <w:rPr>
          <w:rFonts w:eastAsia="Times New Roman"/>
        </w:rPr>
        <w:t xml:space="preserve"> </w:t>
      </w:r>
      <w:r>
        <w:t>has determined</w:t>
      </w:r>
      <w:r w:rsidRPr="007826DA" w:rsidR="006424C7">
        <w:t xml:space="preserve"> it would be challenging to establish significant new data reporting requirements at this juncture. </w:t>
      </w:r>
      <w:r w:rsidR="006424C7">
        <w:rPr>
          <w:rFonts w:eastAsia="Times New Roman"/>
        </w:rPr>
        <w:t xml:space="preserve">Therefore, </w:t>
      </w:r>
      <w:r w:rsidR="006635B3">
        <w:rPr>
          <w:rFonts w:eastAsia="Times New Roman"/>
        </w:rPr>
        <w:t xml:space="preserve">we are requesting OMB approval of </w:t>
      </w:r>
      <w:proofErr w:type="spellStart"/>
      <w:r w:rsidR="006635B3">
        <w:rPr>
          <w:rFonts w:eastAsia="Times New Roman"/>
        </w:rPr>
        <w:t>nonsubstantive</w:t>
      </w:r>
      <w:proofErr w:type="spellEnd"/>
      <w:r w:rsidR="006635B3">
        <w:rPr>
          <w:rFonts w:eastAsia="Times New Roman"/>
        </w:rPr>
        <w:t xml:space="preserve"> changes </w:t>
      </w:r>
      <w:r w:rsidR="000F2EF1">
        <w:rPr>
          <w:rFonts w:eastAsia="Times New Roman"/>
        </w:rPr>
        <w:t xml:space="preserve">to </w:t>
      </w:r>
      <w:r>
        <w:rPr>
          <w:rFonts w:eastAsia="Times New Roman"/>
        </w:rPr>
        <w:t xml:space="preserve">the </w:t>
      </w:r>
      <w:r w:rsidR="000F2EF1">
        <w:rPr>
          <w:rFonts w:eastAsia="Times New Roman"/>
        </w:rPr>
        <w:t xml:space="preserve">current </w:t>
      </w:r>
      <w:r>
        <w:rPr>
          <w:rFonts w:eastAsia="Times New Roman"/>
        </w:rPr>
        <w:t>ACF-800</w:t>
      </w:r>
      <w:r w:rsidR="006635B3">
        <w:rPr>
          <w:rFonts w:eastAsia="Times New Roman"/>
        </w:rPr>
        <w:t xml:space="preserve">.  Specifically, </w:t>
      </w:r>
      <w:r w:rsidR="006424C7">
        <w:rPr>
          <w:rFonts w:eastAsia="Times New Roman"/>
        </w:rPr>
        <w:t>we</w:t>
      </w:r>
      <w:r w:rsidRPr="00EC06BD" w:rsidR="005B510A">
        <w:rPr>
          <w:rFonts w:eastAsia="Times New Roman"/>
        </w:rPr>
        <w:t xml:space="preserve"> </w:t>
      </w:r>
      <w:r>
        <w:rPr>
          <w:rFonts w:eastAsia="Times New Roman"/>
        </w:rPr>
        <w:t>propose</w:t>
      </w:r>
      <w:r w:rsidRPr="00EC06BD" w:rsidR="005B510A">
        <w:rPr>
          <w:rFonts w:eastAsia="Times New Roman"/>
        </w:rPr>
        <w:t xml:space="preserve"> to </w:t>
      </w:r>
      <w:r w:rsidR="006424C7">
        <w:rPr>
          <w:rFonts w:eastAsia="Times New Roman"/>
        </w:rPr>
        <w:t xml:space="preserve">ask </w:t>
      </w:r>
      <w:r w:rsidRPr="00EC06BD" w:rsidR="005B510A">
        <w:rPr>
          <w:rFonts w:eastAsia="Times New Roman"/>
        </w:rPr>
        <w:t xml:space="preserve">States to submit aggregate </w:t>
      </w:r>
      <w:r w:rsidR="006424C7">
        <w:rPr>
          <w:rFonts w:eastAsia="Times New Roman"/>
        </w:rPr>
        <w:t xml:space="preserve">annual </w:t>
      </w:r>
      <w:r w:rsidRPr="00EC06BD" w:rsidR="005B510A">
        <w:rPr>
          <w:rFonts w:eastAsia="Times New Roman"/>
        </w:rPr>
        <w:t xml:space="preserve">estimates on </w:t>
      </w:r>
      <w:r>
        <w:rPr>
          <w:rFonts w:eastAsia="Times New Roman"/>
        </w:rPr>
        <w:t xml:space="preserve">a few additional </w:t>
      </w:r>
      <w:r w:rsidRPr="00EC06BD" w:rsidR="005B510A">
        <w:rPr>
          <w:rFonts w:eastAsia="Times New Roman"/>
        </w:rPr>
        <w:t xml:space="preserve">key data points —such as number of families and children served whose subsidy </w:t>
      </w:r>
      <w:proofErr w:type="gramStart"/>
      <w:r w:rsidRPr="00EC06BD" w:rsidR="005B510A">
        <w:rPr>
          <w:rFonts w:eastAsia="Times New Roman"/>
        </w:rPr>
        <w:t>was</w:t>
      </w:r>
      <w:proofErr w:type="gramEnd"/>
      <w:r w:rsidRPr="00EC06BD" w:rsidR="005B510A">
        <w:rPr>
          <w:rFonts w:eastAsia="Times New Roman"/>
        </w:rPr>
        <w:t xml:space="preserve"> funded with CARES Act dollars. </w:t>
      </w:r>
      <w:r w:rsidR="001C250D">
        <w:rPr>
          <w:rFonts w:eastAsia="Times New Roman"/>
        </w:rPr>
        <w:t xml:space="preserve"> We believe States will be able to report these figures since they are estimates and aggregate numbers (rather than case-level data).</w:t>
      </w:r>
    </w:p>
    <w:p w:rsidR="0005680D" w:rsidP="0005680D" w:rsidRDefault="0005680D" w14:paraId="0B392A35" w14:textId="77777777"/>
    <w:p w:rsidR="0005680D" w:rsidP="000F1A5E" w:rsidRDefault="0005680D" w14:paraId="6BD5720F" w14:textId="3AF1425E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6424C7" w:rsidP="000F1A5E" w:rsidRDefault="000F1A5E" w14:paraId="548BE5A4" w14:textId="3B1E2620">
      <w:pPr>
        <w:spacing w:after="120"/>
      </w:pPr>
      <w:r>
        <w:t xml:space="preserve">This </w:t>
      </w:r>
      <w:proofErr w:type="spellStart"/>
      <w:r>
        <w:t>nonsubstantive</w:t>
      </w:r>
      <w:proofErr w:type="spellEnd"/>
      <w:r>
        <w:t xml:space="preserve"> change request includes the modification of</w:t>
      </w:r>
      <w:r w:rsidR="006424C7">
        <w:t xml:space="preserve"> the Comments field (element #15) on the </w:t>
      </w:r>
      <w:proofErr w:type="spellStart"/>
      <w:r w:rsidR="006424C7">
        <w:t>CCDF</w:t>
      </w:r>
      <w:proofErr w:type="spellEnd"/>
      <w:r w:rsidR="006424C7">
        <w:t xml:space="preserve"> ACF-800 form to </w:t>
      </w:r>
      <w:r w:rsidR="001C250D">
        <w:t xml:space="preserve">ask States to </w:t>
      </w:r>
      <w:r w:rsidR="006424C7">
        <w:t>include:</w:t>
      </w:r>
    </w:p>
    <w:p w:rsidRPr="00284B8E" w:rsidR="006424C7" w:rsidP="006424C7" w:rsidRDefault="006424C7" w14:paraId="1EFE0823" w14:textId="7BD830BF">
      <w:pPr>
        <w:pStyle w:val="TableParagraph"/>
        <w:numPr>
          <w:ilvl w:val="0"/>
          <w:numId w:val="4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A description of which population of families, children, and providers were reported under</w:t>
      </w:r>
      <w:r w:rsidRPr="00284B8E">
        <w:rPr>
          <w:rFonts w:ascii="Times New Roman" w:hAnsi="Times New Roman" w:eastAsia="Times New Roman" w:cs="Times New Roman"/>
          <w:kern w:val="1"/>
          <w:sz w:val="24"/>
          <w:szCs w:val="24"/>
          <w:lang w:bidi="ar-SA"/>
        </w:rPr>
        <w:t xml:space="preserve"> </w:t>
      </w: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questions #1, #2, and #8 of the ACF-800 form</w:t>
      </w:r>
      <w:r w:rsidR="001C250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(i.e., the extent to which CARES Act funds services are included)</w:t>
      </w: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; and</w:t>
      </w:r>
    </w:p>
    <w:p w:rsidRPr="00284B8E" w:rsidR="006424C7" w:rsidP="00E17C0B" w:rsidRDefault="006424C7" w14:paraId="02AD0F03" w14:textId="0D5DE453">
      <w:pPr>
        <w:pStyle w:val="TableParagraph"/>
        <w:numPr>
          <w:ilvl w:val="0"/>
          <w:numId w:val="4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Numerical annual estimates of families, children and providers receiving subsidies for slots only, funded through grants, contracts, or certificates: </w:t>
      </w:r>
    </w:p>
    <w:p w:rsidRPr="00284B8E" w:rsidR="006424C7" w:rsidP="006424C7" w:rsidRDefault="006424C7" w14:paraId="44258DE0" w14:textId="660CF1DB">
      <w:pPr>
        <w:pStyle w:val="TableParagraph"/>
        <w:numPr>
          <w:ilvl w:val="0"/>
          <w:numId w:val="6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lastRenderedPageBreak/>
        <w:t>Number of families and children served whose subsidy was partially or fully funded with CARES Act dollars;</w:t>
      </w:r>
    </w:p>
    <w:p w:rsidRPr="00284B8E" w:rsidR="006424C7" w:rsidP="006424C7" w:rsidRDefault="006424C7" w14:paraId="6FC0B586" w14:textId="39B73DA1">
      <w:pPr>
        <w:pStyle w:val="TableParagraph"/>
        <w:numPr>
          <w:ilvl w:val="0"/>
          <w:numId w:val="6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Number of essential worker </w:t>
      </w:r>
      <w:r w:rsidR="001C250D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(e.g., medical workers, first responders, etc.</w:t>
      </w:r>
      <w:r w:rsidR="00547C97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) </w:t>
      </w: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families and children served because of the COVID-19 crisis (funded with CARES Act and broader </w:t>
      </w:r>
      <w:proofErr w:type="spellStart"/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CCDF</w:t>
      </w:r>
      <w:proofErr w:type="spellEnd"/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dollars);</w:t>
      </w:r>
    </w:p>
    <w:p w:rsidRPr="00284B8E" w:rsidR="006424C7" w:rsidP="006424C7" w:rsidRDefault="006424C7" w14:paraId="4F00BCC8" w14:textId="19B13B14">
      <w:pPr>
        <w:pStyle w:val="TableParagraph"/>
        <w:numPr>
          <w:ilvl w:val="0"/>
          <w:numId w:val="6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Number of providers that served children of essential workers because of the COVID-19 crisis (funded with CARES Act and broader </w:t>
      </w:r>
      <w:proofErr w:type="spellStart"/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CCDF</w:t>
      </w:r>
      <w:proofErr w:type="spellEnd"/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dollars); and</w:t>
      </w:r>
    </w:p>
    <w:p w:rsidRPr="00284B8E" w:rsidR="006424C7" w:rsidP="006424C7" w:rsidRDefault="006424C7" w14:paraId="18CFFA80" w14:textId="0E72D665">
      <w:pPr>
        <w:pStyle w:val="TableParagraph"/>
        <w:numPr>
          <w:ilvl w:val="0"/>
          <w:numId w:val="6"/>
        </w:numP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Number of providers that closed for some period of time and received subsidies based on enrollment (funded with CARES Act and broader </w:t>
      </w:r>
      <w:proofErr w:type="spellStart"/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CCDF</w:t>
      </w:r>
      <w:proofErr w:type="spellEnd"/>
      <w:r w:rsidRPr="00284B8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 dollars)</w:t>
      </w:r>
    </w:p>
    <w:p w:rsidRPr="000F1A5E" w:rsidR="000F1A5E" w:rsidP="000F1A5E" w:rsidRDefault="000F1A5E" w14:paraId="352D269B" w14:textId="3956E9A6">
      <w:pPr>
        <w:pStyle w:val="TableParagraph"/>
        <w:spacing w:before="0"/>
        <w:ind w:left="0"/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</w:pPr>
    </w:p>
    <w:p w:rsidRPr="000F1A5E" w:rsidR="000F1A5E" w:rsidP="000F1A5E" w:rsidRDefault="000F1A5E" w14:paraId="564E60F1" w14:textId="6BF80024">
      <w:pPr>
        <w:pStyle w:val="TableParagraph"/>
        <w:spacing w:before="0"/>
        <w:ind w:left="0"/>
        <w:rPr>
          <w:sz w:val="24"/>
          <w:szCs w:val="24"/>
        </w:rPr>
      </w:pPr>
      <w:r w:rsidRPr="000F1A5E"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 xml:space="preserve">These proposed changes do not impact the estimated average time to complete the ACF-800. </w:t>
      </w:r>
      <w:r>
        <w:rPr>
          <w:rFonts w:ascii="Times New Roman" w:hAnsi="Times New Roman" w:eastAsia="Tahoma" w:cs="Times New Roman"/>
          <w:kern w:val="1"/>
          <w:sz w:val="24"/>
          <w:szCs w:val="24"/>
          <w:lang w:bidi="ar-SA"/>
        </w:rPr>
        <w:t>The updated form and instructions are included with this request.</w:t>
      </w:r>
    </w:p>
    <w:p w:rsidRPr="000F1A5E" w:rsidR="0005680D" w:rsidP="000F1A5E" w:rsidRDefault="0005680D" w14:paraId="76859545" w14:textId="77777777"/>
    <w:p w:rsidR="0005680D" w:rsidP="00EC6C1E" w:rsidRDefault="0005680D" w14:paraId="7DBC6097" w14:textId="080D50E2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284B8E" w:rsidR="00284B8E" w:rsidP="0005680D" w:rsidRDefault="000F1A5E" w14:paraId="071F5D4A" w14:textId="0C5DE8FA">
      <w:r>
        <w:t>W</w:t>
      </w:r>
      <w:r w:rsidR="00284B8E">
        <w:t xml:space="preserve">e would like to provide guidance to </w:t>
      </w:r>
      <w:r w:rsidR="007F3E01">
        <w:t>s</w:t>
      </w:r>
      <w:r w:rsidR="00284B8E">
        <w:t xml:space="preserve">tates by </w:t>
      </w:r>
      <w:r w:rsidR="007F3E01">
        <w:t>July 13, 2020</w:t>
      </w:r>
      <w:bookmarkStart w:name="_GoBack" w:id="0"/>
      <w:bookmarkEnd w:id="0"/>
      <w:r w:rsidRPr="007826DA" w:rsidR="00284B8E">
        <w:t>.</w:t>
      </w:r>
    </w:p>
    <w:sectPr w:rsidRPr="00284B8E" w:rsidR="00284B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53CBB" w14:textId="77777777" w:rsidR="00EE22D2" w:rsidRDefault="00EE22D2" w:rsidP="00284B8E">
      <w:r>
        <w:separator/>
      </w:r>
    </w:p>
  </w:endnote>
  <w:endnote w:type="continuationSeparator" w:id="0">
    <w:p w14:paraId="0446A5EB" w14:textId="77777777" w:rsidR="00EE22D2" w:rsidRDefault="00EE22D2" w:rsidP="0028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573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22EE" w14:textId="572BF9F3" w:rsidR="00284B8E" w:rsidRDefault="00284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E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D81C2" w14:textId="77777777" w:rsidR="00284B8E" w:rsidRDefault="00284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4FA3" w14:textId="77777777" w:rsidR="00EE22D2" w:rsidRDefault="00EE22D2" w:rsidP="00284B8E">
      <w:r>
        <w:separator/>
      </w:r>
    </w:p>
  </w:footnote>
  <w:footnote w:type="continuationSeparator" w:id="0">
    <w:p w14:paraId="146EC4ED" w14:textId="77777777" w:rsidR="00EE22D2" w:rsidRDefault="00EE22D2" w:rsidP="0028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C34"/>
    <w:multiLevelType w:val="hybridMultilevel"/>
    <w:tmpl w:val="91A83CB2"/>
    <w:lvl w:ilvl="0" w:tplc="F9A4C4D4">
      <w:start w:val="1"/>
      <w:numFmt w:val="lowerLetter"/>
      <w:lvlText w:val="(%1)"/>
      <w:lvlJc w:val="left"/>
      <w:pPr>
        <w:ind w:left="47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A716FDE"/>
    <w:multiLevelType w:val="hybridMultilevel"/>
    <w:tmpl w:val="CDFE0FA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94798"/>
    <w:multiLevelType w:val="hybridMultilevel"/>
    <w:tmpl w:val="8BEED04A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5BA1701D"/>
    <w:multiLevelType w:val="multilevel"/>
    <w:tmpl w:val="96C0B402"/>
    <w:lvl w:ilvl="0">
      <w:start w:val="15"/>
      <w:numFmt w:val="decimal"/>
      <w:lvlText w:val="%1-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-%2."/>
      <w:lvlJc w:val="left"/>
      <w:pPr>
        <w:ind w:left="572" w:hanging="460"/>
      </w:pPr>
      <w:rPr>
        <w:rFonts w:eastAsia="Times New Roman" w:hint="default"/>
      </w:rPr>
    </w:lvl>
    <w:lvl w:ilvl="2">
      <w:start w:val="1"/>
      <w:numFmt w:val="decimal"/>
      <w:lvlText w:val="%1-%2.%3."/>
      <w:lvlJc w:val="left"/>
      <w:pPr>
        <w:ind w:left="944" w:hanging="720"/>
      </w:pPr>
      <w:rPr>
        <w:rFonts w:eastAsia="Times New Roman" w:hint="default"/>
      </w:rPr>
    </w:lvl>
    <w:lvl w:ilvl="3">
      <w:start w:val="1"/>
      <w:numFmt w:val="decimal"/>
      <w:lvlText w:val="%1-%2.%3.%4."/>
      <w:lvlJc w:val="left"/>
      <w:pPr>
        <w:ind w:left="1056" w:hanging="720"/>
      </w:pPr>
      <w:rPr>
        <w:rFonts w:eastAsia="Times New Roman" w:hint="default"/>
      </w:rPr>
    </w:lvl>
    <w:lvl w:ilvl="4">
      <w:start w:val="1"/>
      <w:numFmt w:val="decimal"/>
      <w:lvlText w:val="%1-%2.%3.%4.%5."/>
      <w:lvlJc w:val="left"/>
      <w:pPr>
        <w:ind w:left="1528" w:hanging="1080"/>
      </w:pPr>
      <w:rPr>
        <w:rFonts w:eastAsia="Times New Roman" w:hint="default"/>
      </w:rPr>
    </w:lvl>
    <w:lvl w:ilvl="5">
      <w:start w:val="1"/>
      <w:numFmt w:val="decimal"/>
      <w:lvlText w:val="%1-%2.%3.%4.%5.%6."/>
      <w:lvlJc w:val="left"/>
      <w:pPr>
        <w:ind w:left="1640" w:hanging="1080"/>
      </w:pPr>
      <w:rPr>
        <w:rFonts w:eastAsia="Times New Roman" w:hint="default"/>
      </w:rPr>
    </w:lvl>
    <w:lvl w:ilvl="6">
      <w:start w:val="1"/>
      <w:numFmt w:val="decimal"/>
      <w:lvlText w:val="%1-%2.%3.%4.%5.%6.%7."/>
      <w:lvlJc w:val="left"/>
      <w:pPr>
        <w:ind w:left="2112" w:hanging="1440"/>
      </w:pPr>
      <w:rPr>
        <w:rFonts w:eastAsia="Times New Roman" w:hint="default"/>
      </w:rPr>
    </w:lvl>
    <w:lvl w:ilvl="7">
      <w:start w:val="1"/>
      <w:numFmt w:val="decimal"/>
      <w:lvlText w:val="%1-%2.%3.%4.%5.%6.%7.%8."/>
      <w:lvlJc w:val="left"/>
      <w:pPr>
        <w:ind w:left="2224" w:hanging="1440"/>
      </w:pPr>
      <w:rPr>
        <w:rFonts w:eastAsia="Times New Roman" w:hint="default"/>
      </w:rPr>
    </w:lvl>
    <w:lvl w:ilvl="8">
      <w:start w:val="1"/>
      <w:numFmt w:val="decimal"/>
      <w:lvlText w:val="%1-%2.%3.%4.%5.%6.%7.%8.%9."/>
      <w:lvlJc w:val="left"/>
      <w:pPr>
        <w:ind w:left="2696" w:hanging="1800"/>
      </w:pPr>
      <w:rPr>
        <w:rFonts w:eastAsia="Times New Roman" w:hint="default"/>
      </w:rPr>
    </w:lvl>
  </w:abstractNum>
  <w:abstractNum w:abstractNumId="5" w15:restartNumberingAfterBreak="0">
    <w:nsid w:val="68136C44"/>
    <w:multiLevelType w:val="hybridMultilevel"/>
    <w:tmpl w:val="40CA02EA"/>
    <w:lvl w:ilvl="0" w:tplc="E0BAC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F1A5E"/>
    <w:rsid w:val="000F2EF1"/>
    <w:rsid w:val="00116024"/>
    <w:rsid w:val="00162CDD"/>
    <w:rsid w:val="001C250D"/>
    <w:rsid w:val="00201D4A"/>
    <w:rsid w:val="00284B8E"/>
    <w:rsid w:val="003A1FBF"/>
    <w:rsid w:val="00416E1B"/>
    <w:rsid w:val="00547C97"/>
    <w:rsid w:val="005B510A"/>
    <w:rsid w:val="006424C7"/>
    <w:rsid w:val="006635B3"/>
    <w:rsid w:val="007F3E01"/>
    <w:rsid w:val="00995018"/>
    <w:rsid w:val="00A32935"/>
    <w:rsid w:val="00A44387"/>
    <w:rsid w:val="00B84864"/>
    <w:rsid w:val="00C45BD6"/>
    <w:rsid w:val="00C54D53"/>
    <w:rsid w:val="00D12117"/>
    <w:rsid w:val="00E43A9B"/>
    <w:rsid w:val="00E44373"/>
    <w:rsid w:val="00E525D4"/>
    <w:rsid w:val="00EC6C1E"/>
    <w:rsid w:val="00EE22D2"/>
    <w:rsid w:val="00F27D8D"/>
    <w:rsid w:val="00F8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424C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24C7"/>
    <w:pPr>
      <w:suppressAutoHyphens w:val="0"/>
      <w:autoSpaceDE w:val="0"/>
      <w:autoSpaceDN w:val="0"/>
      <w:spacing w:before="2"/>
      <w:ind w:left="112"/>
    </w:pPr>
    <w:rPr>
      <w:rFonts w:ascii="Arial" w:eastAsia="Arial" w:hAnsi="Arial" w:cs="Arial"/>
      <w:kern w:val="0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6424C7"/>
    <w:pPr>
      <w:spacing w:after="0" w:line="240" w:lineRule="auto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84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B8E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4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B8E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</cp:revision>
  <dcterms:created xsi:type="dcterms:W3CDTF">2020-06-25T20:17:00Z</dcterms:created>
  <dcterms:modified xsi:type="dcterms:W3CDTF">2020-06-26T12:40:00Z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