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755" w:rsidP="008D7755" w:rsidRDefault="008D7755" w14:paraId="6B87B4A9" w14:textId="77777777">
      <w:pPr>
        <w:spacing w:after="0"/>
        <w:jc w:val="center"/>
        <w:rPr>
          <w:rFonts w:ascii="Times New Roman" w:hAnsi="Times New Roman"/>
          <w:b/>
          <w:bCs/>
          <w:szCs w:val="24"/>
        </w:rPr>
      </w:pPr>
      <w:r w:rsidRPr="003F4046">
        <w:rPr>
          <w:rFonts w:ascii="Times New Roman" w:hAnsi="Times New Roman"/>
          <w:b/>
          <w:bCs/>
          <w:szCs w:val="24"/>
        </w:rPr>
        <w:t>Justif</w:t>
      </w:r>
      <w:r>
        <w:rPr>
          <w:rFonts w:ascii="Times New Roman" w:hAnsi="Times New Roman"/>
          <w:b/>
          <w:bCs/>
          <w:szCs w:val="24"/>
        </w:rPr>
        <w:t>ication for the Non-Substantive Changes for</w:t>
      </w:r>
      <w:r w:rsidRPr="003F4046">
        <w:rPr>
          <w:rFonts w:ascii="Times New Roman" w:hAnsi="Times New Roman"/>
          <w:b/>
          <w:bCs/>
          <w:szCs w:val="24"/>
        </w:rPr>
        <w:t xml:space="preserve"> </w:t>
      </w:r>
    </w:p>
    <w:p w:rsidRPr="00B82D14" w:rsidR="008D7755" w:rsidP="008D7755" w:rsidRDefault="008D7755" w14:paraId="502AAC95" w14:textId="77777777">
      <w:pPr>
        <w:spacing w:after="0"/>
        <w:jc w:val="center"/>
        <w:rPr>
          <w:rFonts w:ascii="Times New Roman" w:hAnsi="Times New Roman"/>
          <w:b/>
          <w:szCs w:val="24"/>
        </w:rPr>
      </w:pPr>
      <w:r w:rsidRPr="003F4046">
        <w:rPr>
          <w:rFonts w:ascii="Times New Roman" w:hAnsi="Times New Roman"/>
          <w:b/>
          <w:bCs/>
          <w:szCs w:val="24"/>
        </w:rPr>
        <w:t xml:space="preserve">Social Security Administration’s </w:t>
      </w:r>
      <w:r w:rsidRPr="008914FC">
        <w:rPr>
          <w:rFonts w:ascii="Times New Roman" w:hAnsi="Times New Roman"/>
          <w:b/>
          <w:color w:val="000000"/>
          <w:szCs w:val="24"/>
        </w:rPr>
        <w:t>Public Credentialing and Authentication Process</w:t>
      </w:r>
    </w:p>
    <w:p w:rsidRPr="003F4046" w:rsidR="008D7755" w:rsidP="008D7755" w:rsidRDefault="008D7755" w14:paraId="102BAD45" w14:textId="2F5A96DD">
      <w:pPr>
        <w:spacing w:after="0"/>
        <w:jc w:val="center"/>
        <w:rPr>
          <w:rFonts w:ascii="Times New Roman" w:hAnsi="Times New Roman"/>
          <w:b/>
          <w:bCs/>
          <w:szCs w:val="24"/>
        </w:rPr>
      </w:pPr>
      <w:r>
        <w:rPr>
          <w:rFonts w:ascii="Times New Roman" w:hAnsi="Times New Roman"/>
          <w:b/>
          <w:bCs/>
          <w:szCs w:val="24"/>
        </w:rPr>
        <w:t xml:space="preserve"> </w:t>
      </w:r>
      <w:r w:rsidRPr="00316F10">
        <w:rPr>
          <w:rFonts w:ascii="Times New Roman" w:hAnsi="Times New Roman"/>
          <w:b/>
          <w:bCs/>
          <w:szCs w:val="24"/>
        </w:rPr>
        <w:t>20 CFR 401.45</w:t>
      </w:r>
      <w:r w:rsidR="007A624D">
        <w:rPr>
          <w:rFonts w:ascii="Times New Roman" w:hAnsi="Times New Roman"/>
          <w:b/>
          <w:bCs/>
          <w:szCs w:val="24"/>
        </w:rPr>
        <w:t xml:space="preserve"> &amp;</w:t>
      </w:r>
      <w:r w:rsidRPr="00316F10">
        <w:rPr>
          <w:rFonts w:ascii="Times New Roman" w:hAnsi="Times New Roman"/>
          <w:b/>
          <w:bCs/>
          <w:szCs w:val="24"/>
        </w:rPr>
        <w:t xml:space="preserve"> 20 CFR 402</w:t>
      </w:r>
    </w:p>
    <w:p w:rsidR="008D7755" w:rsidP="008D7755" w:rsidRDefault="007B70B0" w14:paraId="76A2DB12" w14:textId="0937CB2D">
      <w:pPr>
        <w:spacing w:after="0"/>
        <w:jc w:val="center"/>
        <w:rPr>
          <w:rFonts w:ascii="Times New Roman" w:hAnsi="Times New Roman"/>
          <w:b/>
          <w:bCs/>
          <w:szCs w:val="24"/>
        </w:rPr>
      </w:pPr>
      <w:r>
        <w:rPr>
          <w:rFonts w:ascii="Times New Roman" w:hAnsi="Times New Roman"/>
          <w:b/>
          <w:bCs/>
          <w:szCs w:val="24"/>
        </w:rPr>
        <w:t xml:space="preserve">OMB </w:t>
      </w:r>
      <w:r w:rsidR="007A624D">
        <w:rPr>
          <w:rFonts w:ascii="Times New Roman" w:hAnsi="Times New Roman"/>
          <w:b/>
          <w:bCs/>
          <w:szCs w:val="24"/>
        </w:rPr>
        <w:t>No.</w:t>
      </w:r>
      <w:r>
        <w:rPr>
          <w:rFonts w:ascii="Times New Roman" w:hAnsi="Times New Roman"/>
          <w:b/>
          <w:bCs/>
          <w:szCs w:val="24"/>
        </w:rPr>
        <w:t xml:space="preserve"> </w:t>
      </w:r>
      <w:r w:rsidRPr="003F4046" w:rsidR="008D7755">
        <w:rPr>
          <w:rFonts w:ascii="Times New Roman" w:hAnsi="Times New Roman"/>
          <w:b/>
          <w:bCs/>
          <w:szCs w:val="24"/>
        </w:rPr>
        <w:t>0960-0789</w:t>
      </w:r>
    </w:p>
    <w:p w:rsidR="00DD4A9A" w:rsidP="007B70B0" w:rsidRDefault="00DD4A9A" w14:paraId="110A0530" w14:textId="5376B151">
      <w:pPr>
        <w:contextualSpacing/>
        <w:rPr>
          <w:rFonts w:ascii="Times New Roman" w:hAnsi="Times New Roman"/>
          <w:b/>
          <w:bCs/>
          <w:szCs w:val="24"/>
        </w:rPr>
      </w:pPr>
    </w:p>
    <w:p w:rsidRPr="00342927" w:rsidR="008D7755" w:rsidP="00E76A6F" w:rsidRDefault="008D7755" w14:paraId="0C571672" w14:textId="77777777">
      <w:pPr>
        <w:spacing w:after="0"/>
        <w:ind w:left="-90"/>
        <w:contextualSpacing/>
        <w:rPr>
          <w:rFonts w:ascii="Times New Roman" w:hAnsi="Times New Roman"/>
          <w:b/>
          <w:bCs/>
          <w:szCs w:val="24"/>
          <w:u w:val="single"/>
        </w:rPr>
      </w:pPr>
      <w:r w:rsidRPr="00342927">
        <w:rPr>
          <w:rFonts w:ascii="Times New Roman" w:hAnsi="Times New Roman"/>
          <w:b/>
          <w:bCs/>
          <w:szCs w:val="24"/>
          <w:u w:val="single"/>
        </w:rPr>
        <w:t>Background</w:t>
      </w:r>
    </w:p>
    <w:p w:rsidR="00D25B6D" w:rsidP="00E76A6F" w:rsidRDefault="00D25B6D" w14:paraId="02CD946B" w14:textId="77777777">
      <w:pPr>
        <w:pStyle w:val="NormalWeb"/>
        <w:spacing w:before="0" w:beforeAutospacing="0" w:after="0" w:afterAutospacing="0"/>
        <w:ind w:left="-86"/>
        <w:rPr>
          <w:bCs/>
          <w:color w:val="000000"/>
        </w:rPr>
      </w:pPr>
    </w:p>
    <w:p w:rsidR="00213440" w:rsidP="00E76A6F" w:rsidRDefault="008D7755" w14:paraId="0404BE47" w14:textId="21F9AF7A">
      <w:pPr>
        <w:pStyle w:val="NormalWeb"/>
        <w:spacing w:before="0" w:beforeAutospacing="0" w:after="0" w:afterAutospacing="0"/>
        <w:ind w:left="-86"/>
        <w:rPr>
          <w:color w:val="000000"/>
        </w:rPr>
      </w:pPr>
      <w:r w:rsidRPr="00B74A92">
        <w:rPr>
          <w:bCs/>
          <w:color w:val="000000"/>
        </w:rPr>
        <w:t xml:space="preserve">Since </w:t>
      </w:r>
      <w:r>
        <w:rPr>
          <w:bCs/>
          <w:color w:val="000000"/>
        </w:rPr>
        <w:t xml:space="preserve">we established it in </w:t>
      </w:r>
      <w:r w:rsidRPr="00B74A92">
        <w:rPr>
          <w:bCs/>
          <w:color w:val="000000"/>
        </w:rPr>
        <w:t xml:space="preserve">May of 2012, </w:t>
      </w:r>
      <w:r>
        <w:rPr>
          <w:bCs/>
          <w:color w:val="000000"/>
        </w:rPr>
        <w:t xml:space="preserve">SSA uses </w:t>
      </w:r>
      <w:r w:rsidRPr="00B74A92">
        <w:rPr>
          <w:bCs/>
          <w:color w:val="000000"/>
        </w:rPr>
        <w:t>the Social Security Administration</w:t>
      </w:r>
      <w:r>
        <w:rPr>
          <w:bCs/>
          <w:color w:val="000000"/>
        </w:rPr>
        <w:t>’s Public Credentialing and Authentication Process (</w:t>
      </w:r>
      <w:r w:rsidR="00C56FE2">
        <w:rPr>
          <w:bCs/>
          <w:color w:val="000000"/>
        </w:rPr>
        <w:t>hereafter-called</w:t>
      </w:r>
      <w:r>
        <w:rPr>
          <w:bCs/>
          <w:color w:val="000000"/>
        </w:rPr>
        <w:t xml:space="preserve"> “electronic access”) to</w:t>
      </w:r>
      <w:r w:rsidRPr="00B74A92">
        <w:rPr>
          <w:bCs/>
          <w:color w:val="000000"/>
        </w:rPr>
        <w:t xml:space="preserve"> </w:t>
      </w:r>
      <w:r>
        <w:rPr>
          <w:bCs/>
          <w:color w:val="000000"/>
        </w:rPr>
        <w:t>provide a secure, centralized gateway</w:t>
      </w:r>
      <w:r w:rsidRPr="00B74A92">
        <w:rPr>
          <w:color w:val="000000"/>
        </w:rPr>
        <w:t xml:space="preserve"> to </w:t>
      </w:r>
      <w:r>
        <w:rPr>
          <w:color w:val="000000"/>
        </w:rPr>
        <w:t xml:space="preserve">Social Security’s </w:t>
      </w:r>
      <w:r w:rsidRPr="00B74A92">
        <w:rPr>
          <w:color w:val="000000"/>
        </w:rPr>
        <w:t>public-facing electronic services.</w:t>
      </w:r>
    </w:p>
    <w:p w:rsidR="00E76A6F" w:rsidP="00E76A6F" w:rsidRDefault="00E76A6F" w14:paraId="6774906C" w14:textId="77777777">
      <w:pPr>
        <w:pStyle w:val="NormalWeb"/>
        <w:spacing w:before="0" w:beforeAutospacing="0" w:after="0" w:afterAutospacing="0"/>
        <w:ind w:left="-86"/>
        <w:rPr>
          <w:color w:val="000000"/>
        </w:rPr>
      </w:pPr>
    </w:p>
    <w:p w:rsidR="00980257" w:rsidP="00980257" w:rsidRDefault="00D25B6D" w14:paraId="4EB5A87A" w14:textId="0EFFB187">
      <w:pPr>
        <w:pStyle w:val="NormalWeb"/>
        <w:spacing w:before="0" w:beforeAutospacing="0" w:after="0" w:afterAutospacing="0"/>
        <w:ind w:left="-86"/>
        <w:rPr>
          <w:bCs/>
          <w:color w:val="000000"/>
        </w:rPr>
      </w:pPr>
      <w:r w:rsidRPr="00D25B6D">
        <w:rPr>
          <w:bCs/>
          <w:color w:val="000000"/>
        </w:rPr>
        <w:t xml:space="preserve">We are adding a new </w:t>
      </w:r>
      <w:r w:rsidRPr="004E19ED">
        <w:rPr>
          <w:bCs/>
          <w:color w:val="000000"/>
        </w:rPr>
        <w:t xml:space="preserve">application behind the authentication of </w:t>
      </w:r>
      <w:r w:rsidRPr="007B70B0">
        <w:rPr>
          <w:bCs/>
          <w:color w:val="000000"/>
        </w:rPr>
        <w:t>electronic access</w:t>
      </w:r>
      <w:r w:rsidRPr="004E19ED">
        <w:rPr>
          <w:bCs/>
          <w:color w:val="000000"/>
        </w:rPr>
        <w:t xml:space="preserve">. </w:t>
      </w:r>
      <w:r w:rsidR="00962640">
        <w:rPr>
          <w:bCs/>
          <w:color w:val="000000"/>
        </w:rPr>
        <w:t xml:space="preserve"> </w:t>
      </w:r>
      <w:r w:rsidRPr="00D25B6D">
        <w:rPr>
          <w:bCs/>
          <w:color w:val="000000"/>
        </w:rPr>
        <w:t xml:space="preserve">The </w:t>
      </w:r>
      <w:proofErr w:type="spellStart"/>
      <w:r w:rsidRPr="00D25B6D">
        <w:rPr>
          <w:bCs/>
          <w:color w:val="000000"/>
        </w:rPr>
        <w:t>mySNO</w:t>
      </w:r>
      <w:proofErr w:type="spellEnd"/>
      <w:r w:rsidRPr="00D25B6D">
        <w:rPr>
          <w:bCs/>
          <w:color w:val="000000"/>
        </w:rPr>
        <w:t xml:space="preserve"> application </w:t>
      </w:r>
      <w:r w:rsidR="00962640">
        <w:rPr>
          <w:bCs/>
          <w:color w:val="000000"/>
        </w:rPr>
        <w:t xml:space="preserve">(OMB # 0960-0777) </w:t>
      </w:r>
      <w:r w:rsidRPr="00D25B6D">
        <w:rPr>
          <w:bCs/>
          <w:color w:val="000000"/>
        </w:rPr>
        <w:t xml:space="preserve">provides users with the ability to select their Special Notice Option (SNO) preference from within the authenticated my Social Security portal. </w:t>
      </w:r>
      <w:r w:rsidR="00962640">
        <w:rPr>
          <w:bCs/>
          <w:color w:val="000000"/>
        </w:rPr>
        <w:t xml:space="preserve"> We obtained OMB approval for the </w:t>
      </w:r>
      <w:proofErr w:type="spellStart"/>
      <w:r w:rsidR="00962640">
        <w:rPr>
          <w:bCs/>
          <w:color w:val="000000"/>
        </w:rPr>
        <w:t>mySNO</w:t>
      </w:r>
      <w:proofErr w:type="spellEnd"/>
      <w:r w:rsidR="00962640">
        <w:rPr>
          <w:bCs/>
          <w:color w:val="000000"/>
        </w:rPr>
        <w:t xml:space="preserve"> screens via Change Request to 0960-0777, which OMB approved on 1/15/20.  In that Change Request, we explained that we would update our electronic access to accommodate the </w:t>
      </w:r>
      <w:proofErr w:type="spellStart"/>
      <w:r w:rsidR="00962640">
        <w:rPr>
          <w:bCs/>
          <w:color w:val="000000"/>
        </w:rPr>
        <w:t>mySNO</w:t>
      </w:r>
      <w:proofErr w:type="spellEnd"/>
      <w:r w:rsidR="00962640">
        <w:rPr>
          <w:bCs/>
          <w:color w:val="000000"/>
        </w:rPr>
        <w:t xml:space="preserve"> users once we were ready to implement the </w:t>
      </w:r>
      <w:proofErr w:type="spellStart"/>
      <w:r w:rsidR="00962640">
        <w:rPr>
          <w:bCs/>
          <w:color w:val="000000"/>
        </w:rPr>
        <w:t>mySNO</w:t>
      </w:r>
      <w:proofErr w:type="spellEnd"/>
      <w:r w:rsidR="00962640">
        <w:rPr>
          <w:bCs/>
          <w:color w:val="000000"/>
        </w:rPr>
        <w:t xml:space="preserve"> screens.  Since we intend to implement these screens in June, we are increasing the burden for electronic</w:t>
      </w:r>
      <w:r w:rsidR="002F584D">
        <w:rPr>
          <w:bCs/>
          <w:color w:val="000000"/>
        </w:rPr>
        <w:t xml:space="preserve"> access to accommodate the </w:t>
      </w:r>
      <w:proofErr w:type="spellStart"/>
      <w:r w:rsidR="002F584D">
        <w:rPr>
          <w:bCs/>
          <w:color w:val="000000"/>
        </w:rPr>
        <w:t>mySNO</w:t>
      </w:r>
      <w:proofErr w:type="spellEnd"/>
      <w:r w:rsidR="00962640">
        <w:rPr>
          <w:bCs/>
          <w:color w:val="000000"/>
        </w:rPr>
        <w:t xml:space="preserve"> users (see our burden chart below)</w:t>
      </w:r>
      <w:r w:rsidR="00980257">
        <w:rPr>
          <w:bCs/>
          <w:color w:val="000000"/>
        </w:rPr>
        <w:t>.</w:t>
      </w:r>
    </w:p>
    <w:p w:rsidR="00980257" w:rsidP="00980257" w:rsidRDefault="00980257" w14:paraId="56311767" w14:textId="77777777">
      <w:pPr>
        <w:pStyle w:val="NormalWeb"/>
        <w:spacing w:before="0" w:beforeAutospacing="0" w:after="0" w:afterAutospacing="0"/>
        <w:ind w:left="-86"/>
        <w:rPr>
          <w:bCs/>
          <w:color w:val="000000"/>
        </w:rPr>
      </w:pPr>
    </w:p>
    <w:p w:rsidR="00980257" w:rsidP="00980257" w:rsidRDefault="00980257" w14:paraId="0BD4FA4A" w14:textId="014EA5BF">
      <w:pPr>
        <w:pStyle w:val="NormalWeb"/>
        <w:spacing w:before="0" w:beforeAutospacing="0" w:after="0" w:afterAutospacing="0"/>
        <w:ind w:left="-86"/>
      </w:pPr>
      <w:r>
        <w:t xml:space="preserve">Additionally, we aim to improve the overall user experience by offering the public </w:t>
      </w:r>
      <w:proofErr w:type="gramStart"/>
      <w:r>
        <w:t xml:space="preserve">the </w:t>
      </w:r>
      <w:r w:rsidRPr="004F66BE">
        <w:rPr>
          <w:rFonts w:ascii="Georgia" w:hAnsi="Georgia"/>
          <w:i/>
          <w:iCs/>
          <w:color w:val="FF0000"/>
        </w:rPr>
        <w:t>my</w:t>
      </w:r>
      <w:proofErr w:type="gramEnd"/>
      <w:r w:rsidRPr="006462AA">
        <w:t xml:space="preserve"> </w:t>
      </w:r>
      <w:r>
        <w:rPr>
          <w:rFonts w:ascii="Georgia" w:hAnsi="Georgia"/>
          <w:color w:val="0054A6"/>
        </w:rPr>
        <w:t>Social Security</w:t>
      </w:r>
      <w:r>
        <w:t xml:space="preserve"> Benefit Entitlement Center (BEC) Spouse Calculator from the </w:t>
      </w:r>
      <w:r w:rsidRPr="004F66BE">
        <w:rPr>
          <w:rFonts w:ascii="Georgia" w:hAnsi="Georgia"/>
          <w:i/>
          <w:iCs/>
          <w:color w:val="FF0000"/>
        </w:rPr>
        <w:t>my</w:t>
      </w:r>
      <w:r w:rsidRPr="006462AA">
        <w:t xml:space="preserve"> </w:t>
      </w:r>
      <w:r>
        <w:rPr>
          <w:rFonts w:ascii="Georgia" w:hAnsi="Georgia"/>
          <w:color w:val="0054A6"/>
        </w:rPr>
        <w:t xml:space="preserve">Social Security </w:t>
      </w:r>
      <w:r>
        <w:t xml:space="preserve">landing page. </w:t>
      </w:r>
      <w:r w:rsidR="00962640">
        <w:t xml:space="preserve"> </w:t>
      </w:r>
      <w:r>
        <w:t xml:space="preserve">This calculator will allow authorized users the ability to calculate their benefits as a spouse or for a spouse. </w:t>
      </w:r>
      <w:r w:rsidR="00962640">
        <w:t xml:space="preserve"> </w:t>
      </w:r>
      <w:proofErr w:type="gramStart"/>
      <w:r>
        <w:t xml:space="preserve">The </w:t>
      </w:r>
      <w:r w:rsidRPr="004F66BE">
        <w:rPr>
          <w:rFonts w:ascii="Georgia" w:hAnsi="Georgia"/>
          <w:i/>
          <w:iCs/>
          <w:color w:val="FF0000"/>
        </w:rPr>
        <w:t>my</w:t>
      </w:r>
      <w:proofErr w:type="gramEnd"/>
      <w:r w:rsidRPr="006462AA">
        <w:t xml:space="preserve"> </w:t>
      </w:r>
      <w:r>
        <w:rPr>
          <w:rFonts w:ascii="Georgia" w:hAnsi="Georgia"/>
          <w:color w:val="0054A6"/>
        </w:rPr>
        <w:t>Social Security</w:t>
      </w:r>
      <w:r>
        <w:t xml:space="preserve"> BEC Spouse Calculator will have two new major capabilities that will allow our users to obtain spousal benefit estimates:</w:t>
      </w:r>
    </w:p>
    <w:p w:rsidRPr="00980257" w:rsidR="00962640" w:rsidP="00980257" w:rsidRDefault="00962640" w14:paraId="41394B21" w14:textId="77777777">
      <w:pPr>
        <w:pStyle w:val="NormalWeb"/>
        <w:spacing w:before="0" w:beforeAutospacing="0" w:after="0" w:afterAutospacing="0"/>
        <w:ind w:left="-86"/>
        <w:rPr>
          <w:bCs/>
          <w:color w:val="000000"/>
        </w:rPr>
      </w:pPr>
    </w:p>
    <w:p w:rsidRPr="00980257" w:rsidR="00980257" w:rsidP="0033252F" w:rsidRDefault="00980257" w14:paraId="0800E189" w14:textId="6499322B">
      <w:pPr>
        <w:pStyle w:val="ListParagraph"/>
        <w:numPr>
          <w:ilvl w:val="0"/>
          <w:numId w:val="14"/>
        </w:numPr>
        <w:rPr>
          <w:rFonts w:ascii="Times New Roman" w:hAnsi="Times New Roman" w:cs="Times New Roman"/>
          <w:sz w:val="24"/>
          <w:szCs w:val="24"/>
        </w:rPr>
      </w:pPr>
      <w:r w:rsidRPr="00980257">
        <w:rPr>
          <w:rFonts w:ascii="Times New Roman" w:hAnsi="Times New Roman" w:cs="Times New Roman"/>
          <w:sz w:val="24"/>
          <w:szCs w:val="24"/>
        </w:rPr>
        <w:t xml:space="preserve">Users will be able to obtain a monthly benefit estimate as a spouse by entering a </w:t>
      </w:r>
      <w:r w:rsidRPr="00980257">
        <w:rPr>
          <w:rFonts w:ascii="Times New Roman" w:hAnsi="Times New Roman" w:cs="Times New Roman"/>
          <w:bCs/>
          <w:sz w:val="24"/>
          <w:szCs w:val="24"/>
        </w:rPr>
        <w:t>month</w:t>
      </w:r>
      <w:r w:rsidRPr="00980257">
        <w:rPr>
          <w:rFonts w:ascii="Times New Roman" w:hAnsi="Times New Roman" w:cs="Times New Roman"/>
          <w:b/>
          <w:bCs/>
          <w:sz w:val="24"/>
          <w:szCs w:val="24"/>
        </w:rPr>
        <w:t xml:space="preserve"> </w:t>
      </w:r>
      <w:r w:rsidRPr="00980257">
        <w:rPr>
          <w:rFonts w:ascii="Times New Roman" w:hAnsi="Times New Roman" w:cs="Times New Roman"/>
          <w:sz w:val="24"/>
          <w:szCs w:val="24"/>
        </w:rPr>
        <w:t xml:space="preserve">and </w:t>
      </w:r>
      <w:r w:rsidRPr="00980257">
        <w:rPr>
          <w:rFonts w:ascii="Times New Roman" w:hAnsi="Times New Roman" w:cs="Times New Roman"/>
          <w:bCs/>
          <w:sz w:val="24"/>
          <w:szCs w:val="24"/>
        </w:rPr>
        <w:t>year</w:t>
      </w:r>
      <w:r w:rsidRPr="00980257">
        <w:rPr>
          <w:rFonts w:ascii="Times New Roman" w:hAnsi="Times New Roman" w:cs="Times New Roman"/>
          <w:b/>
          <w:bCs/>
          <w:sz w:val="24"/>
          <w:szCs w:val="24"/>
        </w:rPr>
        <w:t xml:space="preserve"> </w:t>
      </w:r>
      <w:r w:rsidRPr="00980257">
        <w:rPr>
          <w:rFonts w:ascii="Times New Roman" w:hAnsi="Times New Roman" w:cs="Times New Roman"/>
          <w:sz w:val="24"/>
          <w:szCs w:val="24"/>
        </w:rPr>
        <w:t xml:space="preserve">of election and their spouse’s primary insurance amount (Spouse’s Retirement benefit amount at full retirement age). </w:t>
      </w:r>
      <w:r w:rsidR="00962640">
        <w:rPr>
          <w:rFonts w:ascii="Times New Roman" w:hAnsi="Times New Roman" w:cs="Times New Roman"/>
          <w:sz w:val="24"/>
          <w:szCs w:val="24"/>
        </w:rPr>
        <w:t xml:space="preserve"> </w:t>
      </w:r>
      <w:r w:rsidRPr="00980257">
        <w:rPr>
          <w:rFonts w:ascii="Times New Roman" w:hAnsi="Times New Roman" w:cs="Times New Roman"/>
          <w:sz w:val="24"/>
          <w:szCs w:val="24"/>
        </w:rPr>
        <w:t>This benefit estimate is plotted on a line graph, where they can compare their spouse’s benefit estimate against what their own retirement benefit estimate would be.</w:t>
      </w:r>
    </w:p>
    <w:p w:rsidR="00980257" w:rsidP="00980257" w:rsidRDefault="00980257" w14:paraId="24D90669" w14:textId="2D9ACDA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Users will also be able to obtain a monthly benefit estimate of what their spouse would receive on their own earnings record, by entering their spouse’s date of birth and spouse’s month of election. </w:t>
      </w:r>
    </w:p>
    <w:p w:rsidR="00962640" w:rsidP="00962640" w:rsidRDefault="00962640" w14:paraId="26D0C7CE" w14:textId="77777777">
      <w:pPr>
        <w:pStyle w:val="ListParagraph"/>
        <w:rPr>
          <w:rFonts w:ascii="Times New Roman" w:hAnsi="Times New Roman" w:cs="Times New Roman"/>
          <w:sz w:val="24"/>
          <w:szCs w:val="24"/>
        </w:rPr>
      </w:pPr>
    </w:p>
    <w:p w:rsidRPr="00962640" w:rsidR="00962640" w:rsidP="00962640" w:rsidRDefault="00962640" w14:paraId="37F5822C" w14:textId="5CBB27F9">
      <w:pPr>
        <w:rPr>
          <w:rFonts w:ascii="Times New Roman" w:hAnsi="Times New Roman"/>
          <w:szCs w:val="24"/>
        </w:rPr>
      </w:pPr>
      <w:r>
        <w:rPr>
          <w:rFonts w:ascii="Times New Roman" w:hAnsi="Times New Roman"/>
          <w:szCs w:val="24"/>
        </w:rPr>
        <w:t xml:space="preserve">Just as with our current Retirement Estimator Calculator, we do not retain the results, and we ask for no additional personal information once the </w:t>
      </w:r>
      <w:r w:rsidR="009A53AC">
        <w:rPr>
          <w:rFonts w:ascii="Times New Roman" w:hAnsi="Times New Roman"/>
          <w:szCs w:val="24"/>
        </w:rPr>
        <w:t xml:space="preserve">authenticated user accesses </w:t>
      </w:r>
      <w:proofErr w:type="gramStart"/>
      <w:r w:rsidR="009A53AC">
        <w:rPr>
          <w:rFonts w:ascii="Times New Roman" w:hAnsi="Times New Roman"/>
          <w:szCs w:val="24"/>
        </w:rPr>
        <w:t xml:space="preserve">the </w:t>
      </w:r>
      <w:r w:rsidRPr="004F66BE">
        <w:rPr>
          <w:rFonts w:ascii="Georgia" w:hAnsi="Georgia"/>
          <w:i/>
          <w:iCs/>
          <w:color w:val="FF0000"/>
        </w:rPr>
        <w:t>my</w:t>
      </w:r>
      <w:proofErr w:type="gramEnd"/>
      <w:r w:rsidR="009C646B">
        <w:t> </w:t>
      </w:r>
      <w:r w:rsidR="009C646B">
        <w:rPr>
          <w:rFonts w:ascii="Georgia" w:hAnsi="Georgia"/>
          <w:color w:val="0054A6"/>
        </w:rPr>
        <w:t>Social </w:t>
      </w:r>
      <w:r>
        <w:rPr>
          <w:rFonts w:ascii="Georgia" w:hAnsi="Georgia"/>
          <w:color w:val="0054A6"/>
        </w:rPr>
        <w:t xml:space="preserve">Security </w:t>
      </w:r>
      <w:r>
        <w:t>landing page.</w:t>
      </w:r>
    </w:p>
    <w:p w:rsidR="00980257" w:rsidP="00D25B6D" w:rsidRDefault="00980257" w14:paraId="0EA28500" w14:textId="77777777">
      <w:pPr>
        <w:pStyle w:val="NormalWeb"/>
        <w:spacing w:before="0" w:beforeAutospacing="0" w:after="0" w:afterAutospacing="0"/>
        <w:ind w:left="-86"/>
        <w:rPr>
          <w:bCs/>
          <w:color w:val="000000"/>
        </w:rPr>
      </w:pPr>
    </w:p>
    <w:p w:rsidR="00B834DC" w:rsidP="004D2DCA" w:rsidRDefault="009A53AC" w14:paraId="6F2D9850" w14:textId="651AC051">
      <w:pPr>
        <w:ind w:left="-90"/>
        <w:rPr>
          <w:rFonts w:ascii="Times New Roman" w:hAnsi="Times New Roman"/>
          <w:bCs/>
          <w:color w:val="000000"/>
          <w:szCs w:val="24"/>
        </w:rPr>
      </w:pPr>
      <w:r>
        <w:rPr>
          <w:rFonts w:ascii="Times New Roman" w:hAnsi="Times New Roman"/>
          <w:bCs/>
          <w:color w:val="000000"/>
          <w:szCs w:val="24"/>
        </w:rPr>
        <w:t>C</w:t>
      </w:r>
      <w:r w:rsidRPr="004D2DCA">
        <w:rPr>
          <w:rFonts w:ascii="Times New Roman" w:hAnsi="Times New Roman"/>
          <w:bCs/>
          <w:color w:val="000000"/>
          <w:szCs w:val="24"/>
        </w:rPr>
        <w:t xml:space="preserve">ustomers who fail out of electronic access registration either can visit a local </w:t>
      </w:r>
      <w:r w:rsidRPr="00281E95">
        <w:rPr>
          <w:rFonts w:ascii="Times New Roman" w:hAnsi="Times New Roman"/>
          <w:bCs/>
          <w:color w:val="000000"/>
          <w:szCs w:val="24"/>
        </w:rPr>
        <w:t>F</w:t>
      </w:r>
      <w:r>
        <w:rPr>
          <w:rFonts w:ascii="Times New Roman" w:hAnsi="Times New Roman"/>
          <w:bCs/>
          <w:color w:val="000000"/>
          <w:szCs w:val="24"/>
        </w:rPr>
        <w:t xml:space="preserve">ield </w:t>
      </w:r>
      <w:r w:rsidRPr="00281E95">
        <w:rPr>
          <w:rFonts w:ascii="Times New Roman" w:hAnsi="Times New Roman"/>
          <w:bCs/>
          <w:color w:val="000000"/>
          <w:szCs w:val="24"/>
        </w:rPr>
        <w:t>O</w:t>
      </w:r>
      <w:r>
        <w:rPr>
          <w:rFonts w:ascii="Times New Roman" w:hAnsi="Times New Roman"/>
          <w:bCs/>
          <w:color w:val="000000"/>
          <w:szCs w:val="24"/>
        </w:rPr>
        <w:t>ffice (FO)</w:t>
      </w:r>
      <w:r w:rsidRPr="004D2DCA">
        <w:rPr>
          <w:rFonts w:ascii="Times New Roman" w:hAnsi="Times New Roman"/>
          <w:bCs/>
          <w:color w:val="000000"/>
          <w:szCs w:val="24"/>
        </w:rPr>
        <w:t xml:space="preserve">, </w:t>
      </w:r>
      <w:r>
        <w:rPr>
          <w:rFonts w:ascii="Times New Roman" w:hAnsi="Times New Roman"/>
          <w:bCs/>
          <w:color w:val="000000"/>
          <w:szCs w:val="24"/>
        </w:rPr>
        <w:t xml:space="preserve">or </w:t>
      </w:r>
      <w:r w:rsidRPr="004D2DCA">
        <w:rPr>
          <w:rFonts w:ascii="Times New Roman" w:hAnsi="Times New Roman"/>
          <w:bCs/>
          <w:color w:val="000000"/>
          <w:szCs w:val="24"/>
        </w:rPr>
        <w:t xml:space="preserve">call the </w:t>
      </w:r>
      <w:r w:rsidRPr="00281E95">
        <w:rPr>
          <w:rFonts w:ascii="Times New Roman" w:hAnsi="Times New Roman"/>
          <w:bCs/>
          <w:color w:val="000000"/>
          <w:szCs w:val="24"/>
        </w:rPr>
        <w:t>N</w:t>
      </w:r>
      <w:r>
        <w:rPr>
          <w:rFonts w:ascii="Times New Roman" w:hAnsi="Times New Roman"/>
          <w:bCs/>
          <w:color w:val="000000"/>
          <w:szCs w:val="24"/>
        </w:rPr>
        <w:t>ational 1-</w:t>
      </w:r>
      <w:r w:rsidRPr="00281E95">
        <w:rPr>
          <w:rFonts w:ascii="Times New Roman" w:hAnsi="Times New Roman"/>
          <w:bCs/>
          <w:color w:val="000000"/>
          <w:szCs w:val="24"/>
        </w:rPr>
        <w:t>8</w:t>
      </w:r>
      <w:r>
        <w:rPr>
          <w:rFonts w:ascii="Times New Roman" w:hAnsi="Times New Roman"/>
          <w:bCs/>
          <w:color w:val="000000"/>
          <w:szCs w:val="24"/>
        </w:rPr>
        <w:t xml:space="preserve">00 </w:t>
      </w:r>
      <w:r w:rsidRPr="00281E95">
        <w:rPr>
          <w:rFonts w:ascii="Times New Roman" w:hAnsi="Times New Roman"/>
          <w:bCs/>
          <w:color w:val="000000"/>
          <w:szCs w:val="24"/>
        </w:rPr>
        <w:t>N</w:t>
      </w:r>
      <w:r>
        <w:rPr>
          <w:rFonts w:ascii="Times New Roman" w:hAnsi="Times New Roman"/>
          <w:bCs/>
          <w:color w:val="000000"/>
          <w:szCs w:val="24"/>
        </w:rPr>
        <w:t xml:space="preserve">umber.  If they choose neither option, </w:t>
      </w:r>
      <w:r w:rsidRPr="004D2DCA">
        <w:rPr>
          <w:rFonts w:ascii="Times New Roman" w:hAnsi="Times New Roman"/>
          <w:bCs/>
          <w:color w:val="000000"/>
          <w:szCs w:val="24"/>
        </w:rPr>
        <w:t xml:space="preserve">they are unable to continue using SSAs </w:t>
      </w:r>
      <w:r>
        <w:rPr>
          <w:rFonts w:ascii="Times New Roman" w:hAnsi="Times New Roman"/>
          <w:bCs/>
          <w:color w:val="000000"/>
          <w:szCs w:val="24"/>
        </w:rPr>
        <w:t>electronic services</w:t>
      </w:r>
      <w:r w:rsidRPr="004D2DCA">
        <w:rPr>
          <w:rFonts w:ascii="Times New Roman" w:hAnsi="Times New Roman"/>
          <w:bCs/>
          <w:color w:val="000000"/>
          <w:szCs w:val="24"/>
        </w:rPr>
        <w:t>.</w:t>
      </w:r>
      <w:r>
        <w:rPr>
          <w:rFonts w:ascii="Times New Roman" w:hAnsi="Times New Roman"/>
          <w:bCs/>
          <w:color w:val="000000"/>
          <w:szCs w:val="24"/>
        </w:rPr>
        <w:t xml:space="preserve">  To provide an additional option for our customers, T</w:t>
      </w:r>
      <w:r w:rsidRPr="004D2DCA">
        <w:rPr>
          <w:rFonts w:ascii="Times New Roman" w:hAnsi="Times New Roman"/>
          <w:bCs/>
          <w:color w:val="000000"/>
          <w:szCs w:val="24"/>
        </w:rPr>
        <w:t xml:space="preserve">he United States Postal Service (USPS) and SSA </w:t>
      </w:r>
      <w:r>
        <w:rPr>
          <w:rFonts w:ascii="Times New Roman" w:hAnsi="Times New Roman"/>
          <w:bCs/>
          <w:color w:val="000000"/>
          <w:szCs w:val="24"/>
        </w:rPr>
        <w:t xml:space="preserve">have partnered to develop a pilot program  </w:t>
      </w:r>
      <w:r w:rsidRPr="004D2DCA">
        <w:rPr>
          <w:rFonts w:ascii="Times New Roman" w:hAnsi="Times New Roman"/>
          <w:bCs/>
          <w:color w:val="000000"/>
          <w:szCs w:val="24"/>
        </w:rPr>
        <w:t>to offer an alternative in-person proofing process for customers who cannot create a</w:t>
      </w:r>
      <w:r>
        <w:rPr>
          <w:color w:val="1F497D"/>
        </w:rPr>
        <w:t xml:space="preserve"> </w:t>
      </w:r>
      <w:r>
        <w:rPr>
          <w:rFonts w:ascii="Georgia" w:hAnsi="Georgia"/>
          <w:i/>
          <w:iCs/>
          <w:color w:val="D12229"/>
          <w:szCs w:val="24"/>
        </w:rPr>
        <w:t xml:space="preserve">my </w:t>
      </w:r>
      <w:r>
        <w:rPr>
          <w:rFonts w:ascii="Georgia" w:hAnsi="Georgia"/>
          <w:color w:val="0054A6"/>
          <w:szCs w:val="24"/>
        </w:rPr>
        <w:t>Social Security</w:t>
      </w:r>
      <w:r>
        <w:rPr>
          <w:color w:val="1F497D"/>
        </w:rPr>
        <w:t xml:space="preserve"> </w:t>
      </w:r>
      <w:r>
        <w:rPr>
          <w:rFonts w:ascii="Times New Roman" w:hAnsi="Times New Roman"/>
          <w:bCs/>
          <w:color w:val="000000"/>
          <w:szCs w:val="24"/>
        </w:rPr>
        <w:t>account online. </w:t>
      </w:r>
      <w:r w:rsidRPr="004D2DCA">
        <w:rPr>
          <w:rFonts w:ascii="Times New Roman" w:hAnsi="Times New Roman"/>
          <w:bCs/>
          <w:color w:val="000000"/>
          <w:szCs w:val="24"/>
        </w:rPr>
        <w:t xml:space="preserve"> </w:t>
      </w:r>
      <w:r>
        <w:rPr>
          <w:rFonts w:ascii="Times New Roman" w:hAnsi="Times New Roman"/>
          <w:bCs/>
          <w:color w:val="000000"/>
          <w:szCs w:val="24"/>
        </w:rPr>
        <w:t xml:space="preserve"> We have been developing this program over the last several months and it will run for a limited time, e</w:t>
      </w:r>
      <w:r w:rsidRPr="004D2DCA">
        <w:rPr>
          <w:rFonts w:ascii="Times New Roman" w:hAnsi="Times New Roman"/>
          <w:bCs/>
          <w:color w:val="000000"/>
          <w:szCs w:val="24"/>
        </w:rPr>
        <w:t xml:space="preserve">ffective </w:t>
      </w:r>
      <w:r>
        <w:rPr>
          <w:rFonts w:ascii="Times New Roman" w:hAnsi="Times New Roman"/>
          <w:bCs/>
          <w:color w:val="000000"/>
          <w:szCs w:val="24"/>
        </w:rPr>
        <w:t>August 22</w:t>
      </w:r>
      <w:r w:rsidRPr="004D2DCA">
        <w:rPr>
          <w:rFonts w:ascii="Times New Roman" w:hAnsi="Times New Roman"/>
          <w:bCs/>
          <w:color w:val="000000"/>
          <w:szCs w:val="24"/>
        </w:rPr>
        <w:t>, 2020</w:t>
      </w:r>
      <w:r>
        <w:rPr>
          <w:rFonts w:ascii="Times New Roman" w:hAnsi="Times New Roman"/>
          <w:bCs/>
          <w:color w:val="000000"/>
          <w:szCs w:val="24"/>
        </w:rPr>
        <w:t xml:space="preserve"> through mid-December 2020.  C</w:t>
      </w:r>
      <w:r w:rsidRPr="004D2DCA">
        <w:rPr>
          <w:rFonts w:ascii="Times New Roman" w:hAnsi="Times New Roman"/>
          <w:bCs/>
          <w:color w:val="000000"/>
          <w:szCs w:val="24"/>
        </w:rPr>
        <w:t>ustomers who reside in select zip codes and who fail electronic access registration will have the option to identity proof at a pa</w:t>
      </w:r>
      <w:r>
        <w:rPr>
          <w:rFonts w:ascii="Times New Roman" w:hAnsi="Times New Roman"/>
          <w:bCs/>
          <w:color w:val="000000"/>
          <w:szCs w:val="24"/>
        </w:rPr>
        <w:t xml:space="preserve">rticipating USPS post office.  USPS will offer the pilot in two distinct metro areas; DC metro and Southern California.  We selected these sites and prioritized them, based on SSA customers’ failed online attempts; the number of zip codes within given areas; and the average distance for individuals from a participating USPS in-person proofing facility.   </w:t>
      </w:r>
      <w:r w:rsidRPr="004D2DCA">
        <w:rPr>
          <w:rFonts w:ascii="Times New Roman" w:hAnsi="Times New Roman"/>
          <w:bCs/>
          <w:color w:val="000000"/>
          <w:szCs w:val="24"/>
        </w:rPr>
        <w:t>Customers who successfully identity proof at a post office will receive an activation code via email to finish account set up online. </w:t>
      </w:r>
      <w:r>
        <w:rPr>
          <w:rFonts w:ascii="Times New Roman" w:hAnsi="Times New Roman"/>
          <w:bCs/>
          <w:color w:val="000000"/>
          <w:szCs w:val="24"/>
        </w:rPr>
        <w:t xml:space="preserve"> </w:t>
      </w:r>
      <w:r w:rsidRPr="004D2DCA">
        <w:rPr>
          <w:rFonts w:ascii="Times New Roman" w:hAnsi="Times New Roman"/>
          <w:bCs/>
          <w:color w:val="000000"/>
          <w:szCs w:val="24"/>
        </w:rPr>
        <w:t>Customers who i</w:t>
      </w:r>
      <w:r>
        <w:rPr>
          <w:rFonts w:ascii="Times New Roman" w:hAnsi="Times New Roman"/>
          <w:bCs/>
          <w:color w:val="000000"/>
          <w:szCs w:val="24"/>
        </w:rPr>
        <w:t>dentity proof</w:t>
      </w:r>
      <w:r w:rsidRPr="004D2DCA">
        <w:rPr>
          <w:rFonts w:ascii="Times New Roman" w:hAnsi="Times New Roman"/>
          <w:bCs/>
          <w:color w:val="000000"/>
          <w:szCs w:val="24"/>
        </w:rPr>
        <w:t xml:space="preserve"> unsuccessfully at a post office, will receive instructions via email referring them to the FO for assistance</w:t>
      </w:r>
      <w:r w:rsidR="00AC10EA">
        <w:rPr>
          <w:rFonts w:ascii="Times New Roman" w:hAnsi="Times New Roman"/>
          <w:bCs/>
          <w:color w:val="000000"/>
          <w:szCs w:val="24"/>
        </w:rPr>
        <w:t>.</w:t>
      </w:r>
    </w:p>
    <w:p w:rsidRPr="004D2DCA" w:rsidR="009A53AC" w:rsidP="004D2DCA" w:rsidRDefault="009A53AC" w14:paraId="4E50E041" w14:textId="4E4E1089">
      <w:pPr>
        <w:ind w:left="-90"/>
        <w:rPr>
          <w:rFonts w:ascii="Times New Roman" w:hAnsi="Times New Roman"/>
          <w:bCs/>
          <w:color w:val="000000"/>
          <w:szCs w:val="24"/>
        </w:rPr>
      </w:pPr>
      <w:r>
        <w:rPr>
          <w:rFonts w:ascii="Times New Roman" w:hAnsi="Times New Roman"/>
          <w:bCs/>
          <w:color w:val="000000"/>
          <w:szCs w:val="24"/>
        </w:rPr>
        <w:t>This is a pilot program and we are exploring enhancements for future releases and expansions if it is proven beneficial to both agencies and our customers.  Prior to any subsequent releases or expansion, we will obtain OMB approval</w:t>
      </w:r>
      <w:r>
        <w:rPr>
          <w:rFonts w:ascii="Times New Roman" w:hAnsi="Times New Roman"/>
          <w:bCs/>
          <w:color w:val="000000"/>
          <w:szCs w:val="24"/>
        </w:rPr>
        <w:t>.</w:t>
      </w:r>
    </w:p>
    <w:p w:rsidR="00D25B6D" w:rsidP="00D25B6D" w:rsidRDefault="00D25B6D" w14:paraId="3E75F35D" w14:textId="010ECA6A">
      <w:pPr>
        <w:pStyle w:val="NormalWeb"/>
        <w:spacing w:before="0" w:beforeAutospacing="0" w:after="0" w:afterAutospacing="0"/>
        <w:ind w:left="-86"/>
        <w:rPr>
          <w:bCs/>
          <w:color w:val="000000"/>
        </w:rPr>
      </w:pPr>
      <w:r w:rsidRPr="001E5ABA">
        <w:rPr>
          <w:bCs/>
          <w:color w:val="000000"/>
        </w:rPr>
        <w:t>These enhancements improve both security and usability for our users.</w:t>
      </w:r>
      <w:r>
        <w:rPr>
          <w:bCs/>
          <w:color w:val="000000"/>
        </w:rPr>
        <w:t xml:space="preserve"> </w:t>
      </w:r>
      <w:r w:rsidR="00E25EFF">
        <w:rPr>
          <w:bCs/>
          <w:color w:val="000000"/>
        </w:rPr>
        <w:t xml:space="preserve"> </w:t>
      </w:r>
      <w:r w:rsidRPr="004E19ED">
        <w:rPr>
          <w:bCs/>
          <w:color w:val="000000"/>
        </w:rPr>
        <w:t>We are also making these changes to allow the agency to move towards compliance with the National Institute of Standards and Technology (NIST) Special Publication 800-63-3 guidelines.</w:t>
      </w:r>
    </w:p>
    <w:p w:rsidRPr="007B70B0" w:rsidR="00E76A6F" w:rsidP="00E76A6F" w:rsidRDefault="00C56FE2" w14:paraId="2D8A2557" w14:textId="7A04A59F">
      <w:pPr>
        <w:pStyle w:val="NormalWeb"/>
        <w:ind w:left="-90"/>
        <w:rPr>
          <w:bCs/>
          <w:color w:val="000000"/>
        </w:rPr>
      </w:pPr>
      <w:r>
        <w:rPr>
          <w:bCs/>
          <w:color w:val="000000"/>
        </w:rPr>
        <w:t xml:space="preserve">Due to the agile nature of our projects, </w:t>
      </w:r>
      <w:r w:rsidRPr="00C56FE2">
        <w:rPr>
          <w:bCs/>
          <w:color w:val="000000"/>
        </w:rPr>
        <w:t xml:space="preserve">another change request will follow up within </w:t>
      </w:r>
      <w:r>
        <w:rPr>
          <w:bCs/>
          <w:color w:val="000000"/>
        </w:rPr>
        <w:t>six to nine</w:t>
      </w:r>
      <w:r w:rsidRPr="00C56FE2">
        <w:rPr>
          <w:bCs/>
          <w:color w:val="000000"/>
        </w:rPr>
        <w:t xml:space="preserve"> </w:t>
      </w:r>
      <w:r w:rsidR="00631B75">
        <w:rPr>
          <w:bCs/>
          <w:color w:val="000000"/>
        </w:rPr>
        <w:t>m</w:t>
      </w:r>
      <w:r w:rsidRPr="00C56FE2">
        <w:rPr>
          <w:bCs/>
          <w:color w:val="000000"/>
        </w:rPr>
        <w:t xml:space="preserve">onths </w:t>
      </w:r>
      <w:r>
        <w:rPr>
          <w:bCs/>
          <w:color w:val="000000"/>
        </w:rPr>
        <w:t>to request approval of additional updates to the system</w:t>
      </w:r>
      <w:r w:rsidR="007B70B0">
        <w:rPr>
          <w:bCs/>
          <w:color w:val="000000"/>
        </w:rPr>
        <w:t xml:space="preserve"> (see the Future Plans section below)</w:t>
      </w:r>
      <w:r w:rsidR="0018191A">
        <w:rPr>
          <w:bCs/>
          <w:color w:val="000000"/>
        </w:rPr>
        <w:t>.</w:t>
      </w:r>
    </w:p>
    <w:p w:rsidR="008D7755" w:rsidP="00E76A6F" w:rsidRDefault="008D7755" w14:paraId="24DF77D8" w14:textId="08406A18">
      <w:pPr>
        <w:tabs>
          <w:tab w:val="left" w:pos="-90"/>
        </w:tabs>
        <w:spacing w:after="0"/>
        <w:ind w:left="-90"/>
        <w:rPr>
          <w:rFonts w:ascii="Times New Roman" w:hAnsi="Times New Roman"/>
          <w:b/>
          <w:bCs/>
          <w:szCs w:val="24"/>
          <w:u w:val="single"/>
        </w:rPr>
      </w:pPr>
      <w:r w:rsidRPr="003F4046">
        <w:rPr>
          <w:rFonts w:ascii="Times New Roman" w:hAnsi="Times New Roman"/>
          <w:b/>
          <w:bCs/>
          <w:szCs w:val="24"/>
          <w:u w:val="single"/>
        </w:rPr>
        <w:t>Revisions to the Collection Instrument</w:t>
      </w:r>
    </w:p>
    <w:p w:rsidRPr="00E76A6F" w:rsidR="00E76A6F" w:rsidP="00E76A6F" w:rsidRDefault="00E76A6F" w14:paraId="2A32C5BB" w14:textId="77777777">
      <w:pPr>
        <w:tabs>
          <w:tab w:val="left" w:pos="-90"/>
        </w:tabs>
        <w:spacing w:after="0"/>
        <w:ind w:left="-90"/>
        <w:rPr>
          <w:rFonts w:ascii="Times New Roman" w:hAnsi="Times New Roman"/>
          <w:b/>
          <w:bCs/>
          <w:szCs w:val="24"/>
          <w:u w:val="single"/>
        </w:rPr>
      </w:pPr>
    </w:p>
    <w:p w:rsidRPr="00CB69DD" w:rsidR="00D25B6D" w:rsidP="00D25B6D" w:rsidRDefault="00D25B6D" w14:paraId="7A114ABD" w14:textId="1D416337">
      <w:pPr>
        <w:numPr>
          <w:ilvl w:val="0"/>
          <w:numId w:val="1"/>
        </w:numPr>
        <w:spacing w:after="0"/>
        <w:rPr>
          <w:rFonts w:ascii="Times New Roman" w:hAnsi="Times New Roman"/>
          <w:szCs w:val="24"/>
        </w:rPr>
      </w:pPr>
      <w:r>
        <w:rPr>
          <w:rFonts w:ascii="Times New Roman" w:hAnsi="Times New Roman"/>
          <w:b/>
          <w:bCs/>
          <w:szCs w:val="24"/>
          <w:u w:val="single"/>
        </w:rPr>
        <w:t>Change #1</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bCs/>
          <w:color w:val="000000"/>
        </w:rPr>
        <w:t xml:space="preserve">We are offering an in-person identity proofing option with </w:t>
      </w:r>
      <w:r w:rsidR="00281E95">
        <w:rPr>
          <w:rFonts w:ascii="Times New Roman" w:hAnsi="Times New Roman"/>
          <w:bCs/>
          <w:color w:val="000000"/>
        </w:rPr>
        <w:t>participating</w:t>
      </w:r>
      <w:r>
        <w:rPr>
          <w:rFonts w:ascii="Times New Roman" w:hAnsi="Times New Roman"/>
          <w:bCs/>
          <w:color w:val="000000"/>
        </w:rPr>
        <w:t xml:space="preserve"> United States Postal Service (USPS) locations.</w:t>
      </w:r>
    </w:p>
    <w:p w:rsidRPr="00CB69DD" w:rsidR="00D25B6D" w:rsidP="00D25B6D" w:rsidRDefault="00D25B6D" w14:paraId="046D26EE" w14:textId="77777777">
      <w:pPr>
        <w:spacing w:after="0"/>
        <w:ind w:left="360"/>
        <w:rPr>
          <w:rFonts w:ascii="Times New Roman" w:hAnsi="Times New Roman"/>
          <w:szCs w:val="24"/>
        </w:rPr>
      </w:pPr>
    </w:p>
    <w:p w:rsidR="00D25B6D" w:rsidP="00D25B6D" w:rsidRDefault="00D25B6D" w14:paraId="6A7B2C16" w14:textId="2F77F43D">
      <w:pPr>
        <w:spacing w:after="0"/>
        <w:ind w:left="360"/>
        <w:rPr>
          <w:rFonts w:ascii="Times New Roman" w:hAnsi="Times New Roman"/>
          <w:bCs/>
          <w:color w:val="000000"/>
        </w:rPr>
      </w:pPr>
      <w:r>
        <w:rPr>
          <w:rFonts w:ascii="Times New Roman" w:hAnsi="Times New Roman"/>
          <w:b/>
          <w:szCs w:val="24"/>
          <w:u w:val="single"/>
        </w:rPr>
        <w:t>Justification #1</w:t>
      </w:r>
      <w:r w:rsidRPr="00CB69DD">
        <w:rPr>
          <w:rFonts w:ascii="Times New Roman" w:hAnsi="Times New Roman"/>
          <w:b/>
          <w:szCs w:val="24"/>
          <w:u w:val="single"/>
        </w:rPr>
        <w:t>:</w:t>
      </w:r>
      <w:r w:rsidRPr="00CB69DD">
        <w:rPr>
          <w:rFonts w:ascii="Times New Roman" w:hAnsi="Times New Roman"/>
          <w:szCs w:val="24"/>
        </w:rPr>
        <w:t xml:space="preserve">  </w:t>
      </w:r>
      <w:r>
        <w:rPr>
          <w:rFonts w:ascii="Times New Roman" w:hAnsi="Times New Roman"/>
          <w:bCs/>
          <w:color w:val="000000"/>
        </w:rPr>
        <w:t>This</w:t>
      </w:r>
      <w:r w:rsidRPr="001E5ABA">
        <w:rPr>
          <w:rFonts w:ascii="Times New Roman" w:hAnsi="Times New Roman"/>
          <w:bCs/>
          <w:color w:val="000000"/>
        </w:rPr>
        <w:t xml:space="preserve"> enhancement improve</w:t>
      </w:r>
      <w:r>
        <w:rPr>
          <w:rFonts w:ascii="Times New Roman" w:hAnsi="Times New Roman"/>
          <w:bCs/>
          <w:color w:val="000000"/>
        </w:rPr>
        <w:t>s</w:t>
      </w:r>
      <w:r w:rsidRPr="001E5ABA">
        <w:rPr>
          <w:rFonts w:ascii="Times New Roman" w:hAnsi="Times New Roman"/>
          <w:bCs/>
          <w:color w:val="000000"/>
        </w:rPr>
        <w:t xml:space="preserve"> both security and usability for our users.</w:t>
      </w:r>
      <w:r>
        <w:rPr>
          <w:rFonts w:ascii="Times New Roman" w:hAnsi="Times New Roman"/>
          <w:bCs/>
          <w:color w:val="000000"/>
        </w:rPr>
        <w:t xml:space="preserve"> </w:t>
      </w:r>
      <w:r w:rsidR="00E25EFF">
        <w:rPr>
          <w:rFonts w:ascii="Times New Roman" w:hAnsi="Times New Roman"/>
          <w:bCs/>
          <w:color w:val="000000"/>
        </w:rPr>
        <w:t xml:space="preserve"> </w:t>
      </w:r>
      <w:r>
        <w:rPr>
          <w:rFonts w:ascii="Times New Roman" w:hAnsi="Times New Roman"/>
          <w:bCs/>
          <w:color w:val="000000"/>
        </w:rPr>
        <w:t>It also gives our users more locations in addition to our SSA Field Offices (FO) to get identity proofed for an account if they cannot do so online.</w:t>
      </w:r>
    </w:p>
    <w:p w:rsidR="00D25B6D" w:rsidP="00D25B6D" w:rsidRDefault="00D25B6D" w14:paraId="1257279B" w14:textId="77777777">
      <w:pPr>
        <w:spacing w:after="0"/>
        <w:ind w:left="360"/>
        <w:rPr>
          <w:rFonts w:ascii="Times New Roman" w:hAnsi="Times New Roman"/>
          <w:szCs w:val="24"/>
        </w:rPr>
      </w:pPr>
    </w:p>
    <w:p w:rsidRPr="00CB69DD" w:rsidR="00D25B6D" w:rsidP="00D25B6D" w:rsidRDefault="00D25B6D" w14:paraId="34971018" w14:textId="376D38E0">
      <w:pPr>
        <w:numPr>
          <w:ilvl w:val="0"/>
          <w:numId w:val="1"/>
        </w:numPr>
        <w:spacing w:after="0"/>
        <w:rPr>
          <w:rFonts w:ascii="Times New Roman" w:hAnsi="Times New Roman"/>
          <w:szCs w:val="24"/>
        </w:rPr>
      </w:pPr>
      <w:r>
        <w:rPr>
          <w:rFonts w:ascii="Times New Roman" w:hAnsi="Times New Roman"/>
          <w:b/>
          <w:bCs/>
          <w:szCs w:val="24"/>
          <w:u w:val="single"/>
        </w:rPr>
        <w:t>Change #2</w:t>
      </w:r>
      <w:r>
        <w:rPr>
          <w:rFonts w:ascii="Times New Roman" w:hAnsi="Times New Roman"/>
          <w:b/>
          <w:bCs/>
          <w:szCs w:val="24"/>
        </w:rPr>
        <w:t xml:space="preserve">: </w:t>
      </w:r>
      <w:r w:rsidRPr="00026103">
        <w:rPr>
          <w:rFonts w:ascii="Times New Roman" w:hAnsi="Times New Roman"/>
          <w:szCs w:val="24"/>
        </w:rPr>
        <w:t xml:space="preserve"> </w:t>
      </w:r>
      <w:r w:rsidR="00E25EFF">
        <w:rPr>
          <w:rFonts w:ascii="Times New Roman" w:hAnsi="Times New Roman"/>
          <w:szCs w:val="24"/>
        </w:rPr>
        <w:t>We are increasing</w:t>
      </w:r>
      <w:r>
        <w:rPr>
          <w:rFonts w:ascii="Times New Roman" w:hAnsi="Times New Roman"/>
          <w:szCs w:val="24"/>
        </w:rPr>
        <w:t xml:space="preserve"> </w:t>
      </w:r>
      <w:r w:rsidR="00E25EFF">
        <w:rPr>
          <w:rFonts w:ascii="Times New Roman" w:hAnsi="Times New Roman"/>
          <w:szCs w:val="24"/>
        </w:rPr>
        <w:t>the burden for the</w:t>
      </w:r>
      <w:r>
        <w:rPr>
          <w:rFonts w:ascii="Times New Roman" w:hAnsi="Times New Roman"/>
          <w:snapToGrid w:val="0"/>
        </w:rPr>
        <w:t xml:space="preserve"> </w:t>
      </w:r>
      <w:proofErr w:type="spellStart"/>
      <w:r>
        <w:rPr>
          <w:rFonts w:ascii="Times New Roman" w:hAnsi="Times New Roman"/>
          <w:snapToGrid w:val="0"/>
        </w:rPr>
        <w:t>mySNO</w:t>
      </w:r>
      <w:proofErr w:type="spellEnd"/>
      <w:r>
        <w:rPr>
          <w:rFonts w:ascii="Times New Roman" w:hAnsi="Times New Roman"/>
          <w:snapToGrid w:val="0"/>
        </w:rPr>
        <w:t xml:space="preserve"> (Special Notice Option)</w:t>
      </w:r>
      <w:r w:rsidR="00E25EFF">
        <w:rPr>
          <w:rFonts w:ascii="Times New Roman" w:hAnsi="Times New Roman"/>
          <w:snapToGrid w:val="0"/>
        </w:rPr>
        <w:t xml:space="preserve"> application (0960-0777)</w:t>
      </w:r>
      <w:r>
        <w:rPr>
          <w:rFonts w:ascii="Times New Roman" w:hAnsi="Times New Roman"/>
          <w:snapToGrid w:val="0"/>
        </w:rPr>
        <w:t>.</w:t>
      </w:r>
    </w:p>
    <w:p w:rsidRPr="00CB69DD" w:rsidR="00D25B6D" w:rsidP="00D25B6D" w:rsidRDefault="00D25B6D" w14:paraId="225137B2" w14:textId="77777777">
      <w:pPr>
        <w:spacing w:after="0"/>
        <w:ind w:left="360"/>
        <w:rPr>
          <w:rFonts w:ascii="Times New Roman" w:hAnsi="Times New Roman"/>
          <w:szCs w:val="24"/>
        </w:rPr>
      </w:pPr>
    </w:p>
    <w:p w:rsidR="001A7922" w:rsidP="00D25B6D" w:rsidRDefault="00D25B6D" w14:paraId="6FDC4E09" w14:textId="55A9950B">
      <w:pPr>
        <w:spacing w:after="0"/>
        <w:ind w:left="360"/>
        <w:rPr>
          <w:rFonts w:ascii="Times New Roman" w:hAnsi="Times New Roman"/>
          <w:snapToGrid w:val="0"/>
        </w:rPr>
      </w:pPr>
      <w:r>
        <w:rPr>
          <w:rFonts w:ascii="Times New Roman" w:hAnsi="Times New Roman"/>
          <w:b/>
          <w:szCs w:val="24"/>
          <w:u w:val="single"/>
        </w:rPr>
        <w:t>Justification #2</w:t>
      </w:r>
      <w:r w:rsidRPr="00CB69DD">
        <w:rPr>
          <w:rFonts w:ascii="Times New Roman" w:hAnsi="Times New Roman"/>
          <w:b/>
          <w:szCs w:val="24"/>
          <w:u w:val="single"/>
        </w:rPr>
        <w:t>:</w:t>
      </w:r>
      <w:r w:rsidRPr="00CB69DD">
        <w:rPr>
          <w:rFonts w:ascii="Times New Roman" w:hAnsi="Times New Roman"/>
          <w:szCs w:val="24"/>
        </w:rPr>
        <w:t xml:space="preserve">  </w:t>
      </w:r>
      <w:r w:rsidR="00E25EFF">
        <w:rPr>
          <w:rFonts w:ascii="Times New Roman" w:hAnsi="Times New Roman"/>
          <w:szCs w:val="24"/>
        </w:rPr>
        <w:t xml:space="preserve">This application </w:t>
      </w:r>
      <w:r>
        <w:rPr>
          <w:rFonts w:ascii="Times New Roman" w:hAnsi="Times New Roman"/>
          <w:szCs w:val="24"/>
        </w:rPr>
        <w:t>allow</w:t>
      </w:r>
      <w:r w:rsidR="00E25EFF">
        <w:rPr>
          <w:rFonts w:ascii="Times New Roman" w:hAnsi="Times New Roman"/>
          <w:szCs w:val="24"/>
        </w:rPr>
        <w:t>s</w:t>
      </w:r>
      <w:r>
        <w:rPr>
          <w:rFonts w:ascii="Times New Roman" w:hAnsi="Times New Roman"/>
          <w:szCs w:val="24"/>
        </w:rPr>
        <w:t xml:space="preserve"> users </w:t>
      </w:r>
      <w:r>
        <w:rPr>
          <w:rFonts w:ascii="Times New Roman" w:hAnsi="Times New Roman"/>
          <w:snapToGrid w:val="0"/>
        </w:rPr>
        <w:t xml:space="preserve">the ability to select their Special Notice Option preference from within the authenticated </w:t>
      </w:r>
      <w:r>
        <w:rPr>
          <w:rFonts w:ascii="Georgia" w:hAnsi="Georgia"/>
          <w:i/>
          <w:iCs/>
          <w:color w:val="D12229"/>
        </w:rPr>
        <w:t xml:space="preserve">my </w:t>
      </w:r>
      <w:r>
        <w:rPr>
          <w:rFonts w:ascii="Georgia" w:hAnsi="Georgia"/>
          <w:color w:val="0054A6"/>
        </w:rPr>
        <w:t xml:space="preserve">Social Security </w:t>
      </w:r>
      <w:r>
        <w:rPr>
          <w:rFonts w:ascii="Times New Roman" w:hAnsi="Times New Roman"/>
          <w:snapToGrid w:val="0"/>
        </w:rPr>
        <w:t>portal.</w:t>
      </w:r>
      <w:r w:rsidR="002F584D">
        <w:rPr>
          <w:rFonts w:ascii="Times New Roman" w:hAnsi="Times New Roman"/>
          <w:snapToGrid w:val="0"/>
        </w:rPr>
        <w:t xml:space="preserve">  We are </w:t>
      </w:r>
      <w:r w:rsidR="00E25EFF">
        <w:rPr>
          <w:rFonts w:ascii="Times New Roman" w:hAnsi="Times New Roman"/>
          <w:snapToGrid w:val="0"/>
        </w:rPr>
        <w:t xml:space="preserve">increasing the burden now in anticipation of implementing the OMB approved </w:t>
      </w:r>
      <w:proofErr w:type="spellStart"/>
      <w:r w:rsidR="00E25EFF">
        <w:rPr>
          <w:rFonts w:ascii="Times New Roman" w:hAnsi="Times New Roman"/>
          <w:snapToGrid w:val="0"/>
        </w:rPr>
        <w:t>mySNO</w:t>
      </w:r>
      <w:proofErr w:type="spellEnd"/>
      <w:r w:rsidR="00E25EFF">
        <w:rPr>
          <w:rFonts w:ascii="Times New Roman" w:hAnsi="Times New Roman"/>
          <w:snapToGrid w:val="0"/>
        </w:rPr>
        <w:t xml:space="preserve"> screens.</w:t>
      </w:r>
    </w:p>
    <w:p w:rsidR="00980257" w:rsidP="00D25B6D" w:rsidRDefault="00980257" w14:paraId="0A6C1667" w14:textId="6FA41BDF">
      <w:pPr>
        <w:spacing w:after="0"/>
        <w:ind w:left="360"/>
        <w:rPr>
          <w:rFonts w:ascii="Times New Roman" w:hAnsi="Times New Roman"/>
          <w:snapToGrid w:val="0"/>
        </w:rPr>
      </w:pPr>
    </w:p>
    <w:p w:rsidRPr="00CB69DD" w:rsidR="00980257" w:rsidP="00980257" w:rsidRDefault="00980257" w14:paraId="5168BB13" w14:textId="4751C892">
      <w:pPr>
        <w:numPr>
          <w:ilvl w:val="0"/>
          <w:numId w:val="1"/>
        </w:numPr>
        <w:spacing w:after="0"/>
        <w:rPr>
          <w:rFonts w:ascii="Times New Roman" w:hAnsi="Times New Roman"/>
          <w:szCs w:val="24"/>
        </w:rPr>
      </w:pPr>
      <w:r>
        <w:rPr>
          <w:rFonts w:ascii="Times New Roman" w:hAnsi="Times New Roman"/>
          <w:b/>
          <w:bCs/>
          <w:szCs w:val="24"/>
          <w:u w:val="single"/>
        </w:rPr>
        <w:t>Change #3</w:t>
      </w:r>
      <w:r>
        <w:rPr>
          <w:rFonts w:ascii="Times New Roman" w:hAnsi="Times New Roman"/>
          <w:b/>
          <w:bCs/>
          <w:szCs w:val="24"/>
        </w:rPr>
        <w:t xml:space="preserve">: </w:t>
      </w:r>
      <w:r w:rsidRPr="00026103">
        <w:rPr>
          <w:rFonts w:ascii="Times New Roman" w:hAnsi="Times New Roman"/>
          <w:szCs w:val="24"/>
        </w:rPr>
        <w:t xml:space="preserve"> </w:t>
      </w:r>
      <w:r>
        <w:rPr>
          <w:rFonts w:ascii="Times New Roman" w:hAnsi="Times New Roman"/>
          <w:szCs w:val="24"/>
        </w:rPr>
        <w:t>We are adding a new application within the Benefit Entitlement Center (BEC) titled the Spouse Calculator.</w:t>
      </w:r>
    </w:p>
    <w:p w:rsidRPr="00CB69DD" w:rsidR="00980257" w:rsidP="00980257" w:rsidRDefault="00980257" w14:paraId="39DDAA5C" w14:textId="77777777">
      <w:pPr>
        <w:spacing w:after="0"/>
        <w:ind w:left="360"/>
        <w:rPr>
          <w:rFonts w:ascii="Times New Roman" w:hAnsi="Times New Roman"/>
          <w:szCs w:val="24"/>
        </w:rPr>
      </w:pPr>
    </w:p>
    <w:p w:rsidR="00980257" w:rsidP="00980257" w:rsidRDefault="00980257" w14:paraId="07DD58D4" w14:textId="7D377C39">
      <w:pPr>
        <w:spacing w:after="0"/>
        <w:ind w:left="360"/>
        <w:rPr>
          <w:rFonts w:ascii="Times New Roman" w:hAnsi="Times New Roman"/>
          <w:snapToGrid w:val="0"/>
        </w:rPr>
      </w:pPr>
      <w:r>
        <w:rPr>
          <w:rFonts w:ascii="Times New Roman" w:hAnsi="Times New Roman"/>
          <w:b/>
          <w:szCs w:val="24"/>
          <w:u w:val="single"/>
        </w:rPr>
        <w:t>Justification #3</w:t>
      </w:r>
      <w:r w:rsidRPr="00CB69DD">
        <w:rPr>
          <w:rFonts w:ascii="Times New Roman" w:hAnsi="Times New Roman"/>
          <w:b/>
          <w:szCs w:val="24"/>
          <w:u w:val="single"/>
        </w:rPr>
        <w:t>:</w:t>
      </w:r>
      <w:r w:rsidRPr="00CB69DD">
        <w:rPr>
          <w:rFonts w:ascii="Times New Roman" w:hAnsi="Times New Roman"/>
          <w:szCs w:val="24"/>
        </w:rPr>
        <w:t xml:space="preserve">  </w:t>
      </w:r>
      <w:r>
        <w:rPr>
          <w:rFonts w:ascii="Times New Roman" w:hAnsi="Times New Roman"/>
          <w:szCs w:val="24"/>
        </w:rPr>
        <w:t xml:space="preserve">This </w:t>
      </w:r>
      <w:r w:rsidRPr="00783231">
        <w:rPr>
          <w:rFonts w:ascii="Times New Roman" w:hAnsi="Times New Roman"/>
          <w:szCs w:val="24"/>
        </w:rPr>
        <w:t>c</w:t>
      </w:r>
      <w:r>
        <w:rPr>
          <w:rFonts w:ascii="Times New Roman" w:hAnsi="Times New Roman"/>
          <w:szCs w:val="24"/>
        </w:rPr>
        <w:t>alculator will allow authorized users the ability to calculate their benefit</w:t>
      </w:r>
      <w:r w:rsidRPr="00783231">
        <w:rPr>
          <w:rFonts w:ascii="Times New Roman" w:hAnsi="Times New Roman"/>
          <w:szCs w:val="24"/>
        </w:rPr>
        <w:t>s as a spouse or for a spouse</w:t>
      </w:r>
      <w:r w:rsidR="00783231">
        <w:rPr>
          <w:rFonts w:ascii="Times New Roman" w:hAnsi="Times New Roman"/>
          <w:szCs w:val="24"/>
        </w:rPr>
        <w:t>.</w:t>
      </w:r>
      <w:r w:rsidR="00E25EFF">
        <w:rPr>
          <w:rFonts w:ascii="Times New Roman" w:hAnsi="Times New Roman"/>
          <w:szCs w:val="24"/>
        </w:rPr>
        <w:t xml:space="preserve">  This calculator will not retain any information, and we will not ask for additional personal identifying information from respondents to use this calculator.</w:t>
      </w:r>
    </w:p>
    <w:p w:rsidRPr="00D25B6D" w:rsidR="00D25B6D" w:rsidP="00D25B6D" w:rsidRDefault="00D25B6D" w14:paraId="42C127F4" w14:textId="77777777">
      <w:pPr>
        <w:spacing w:after="0"/>
        <w:ind w:left="360"/>
        <w:rPr>
          <w:rFonts w:ascii="Times New Roman" w:hAnsi="Times New Roman"/>
          <w:snapToGrid w:val="0"/>
        </w:rPr>
      </w:pPr>
    </w:p>
    <w:p w:rsidRPr="00B3366A" w:rsidR="00631B75" w:rsidP="00B3366A" w:rsidRDefault="00631B75" w14:paraId="26EFD2E3" w14:textId="77777777">
      <w:pPr>
        <w:spacing w:after="0"/>
        <w:rPr>
          <w:rFonts w:ascii="Times New Roman" w:hAnsi="Times New Roman"/>
          <w:szCs w:val="24"/>
        </w:rPr>
      </w:pPr>
    </w:p>
    <w:p w:rsidR="00044EE6" w:rsidP="00E76A6F" w:rsidRDefault="00B3366A" w14:paraId="2014ED21" w14:textId="2E71CC78">
      <w:pPr>
        <w:widowControl w:val="0"/>
        <w:spacing w:after="0"/>
        <w:ind w:left="-90"/>
        <w:rPr>
          <w:rFonts w:ascii="Times New Roman" w:hAnsi="Times New Roman"/>
          <w:b/>
          <w:szCs w:val="24"/>
          <w:u w:val="single"/>
        </w:rPr>
      </w:pPr>
      <w:r w:rsidRPr="00FB49B4">
        <w:rPr>
          <w:rFonts w:ascii="Times New Roman" w:hAnsi="Times New Roman"/>
          <w:b/>
          <w:szCs w:val="24"/>
          <w:u w:val="single"/>
        </w:rPr>
        <w:t>Estimates of Public Reporting Burden</w:t>
      </w:r>
    </w:p>
    <w:p w:rsidR="00DD4A9A" w:rsidP="00E76A6F" w:rsidRDefault="00DD4A9A" w14:paraId="5EBDE01F" w14:textId="77777777">
      <w:pPr>
        <w:widowControl w:val="0"/>
        <w:spacing w:after="0"/>
        <w:ind w:left="-90"/>
        <w:rPr>
          <w:rFonts w:ascii="Times New Roman" w:hAnsi="Times New Roman"/>
          <w:b/>
          <w:szCs w:val="24"/>
          <w:u w:val="single"/>
        </w:rPr>
      </w:pPr>
    </w:p>
    <w:p w:rsidR="00B3366A" w:rsidP="003E65AB" w:rsidRDefault="00B3366A" w14:paraId="2625273E" w14:textId="23DD2A45">
      <w:pPr>
        <w:spacing w:after="0"/>
        <w:ind w:left="-90"/>
        <w:rPr>
          <w:rFonts w:ascii="Times New Roman" w:hAnsi="Times New Roman"/>
          <w:szCs w:val="24"/>
        </w:rPr>
      </w:pPr>
      <w:r w:rsidRPr="001E103E">
        <w:rPr>
          <w:rFonts w:ascii="Times New Roman" w:hAnsi="Times New Roman"/>
          <w:szCs w:val="24"/>
        </w:rPr>
        <w:t>We are adjusting the reporting burden to this information collection</w:t>
      </w:r>
      <w:r>
        <w:rPr>
          <w:rFonts w:ascii="Times New Roman" w:hAnsi="Times New Roman"/>
          <w:szCs w:val="24"/>
        </w:rPr>
        <w:t xml:space="preserve">, because we expect </w:t>
      </w:r>
      <w:r w:rsidR="00286931">
        <w:rPr>
          <w:rFonts w:ascii="Times New Roman" w:hAnsi="Times New Roman"/>
          <w:szCs w:val="24"/>
        </w:rPr>
        <w:t>a</w:t>
      </w:r>
      <w:r>
        <w:rPr>
          <w:rFonts w:ascii="Times New Roman" w:hAnsi="Times New Roman"/>
          <w:szCs w:val="24"/>
        </w:rPr>
        <w:t xml:space="preserve">dditional customers to register and access the website for the additional services </w:t>
      </w:r>
      <w:r w:rsidR="007B70B0">
        <w:rPr>
          <w:rFonts w:ascii="Times New Roman" w:hAnsi="Times New Roman"/>
          <w:szCs w:val="24"/>
        </w:rPr>
        <w:t xml:space="preserve">we will offer on </w:t>
      </w:r>
      <w:proofErr w:type="gramStart"/>
      <w:r w:rsidR="007B70B0">
        <w:rPr>
          <w:rFonts w:ascii="Times New Roman" w:hAnsi="Times New Roman"/>
          <w:szCs w:val="24"/>
        </w:rPr>
        <w:t xml:space="preserve">our </w:t>
      </w:r>
      <w:r w:rsidRPr="004F66BE" w:rsidR="007B70B0">
        <w:rPr>
          <w:rFonts w:ascii="Georgia" w:hAnsi="Georgia"/>
          <w:i/>
          <w:iCs/>
          <w:color w:val="FF0000"/>
        </w:rPr>
        <w:t>my</w:t>
      </w:r>
      <w:proofErr w:type="gramEnd"/>
      <w:r w:rsidR="002F584D">
        <w:t> </w:t>
      </w:r>
      <w:r w:rsidR="007B70B0">
        <w:rPr>
          <w:rFonts w:ascii="Georgia" w:hAnsi="Georgia"/>
          <w:color w:val="0054A6"/>
        </w:rPr>
        <w:t xml:space="preserve">Social Security </w:t>
      </w:r>
      <w:r w:rsidR="007B70B0">
        <w:rPr>
          <w:rFonts w:ascii="Times New Roman" w:hAnsi="Times New Roman"/>
          <w:szCs w:val="24"/>
        </w:rPr>
        <w:t>landing page</w:t>
      </w:r>
      <w:r>
        <w:rPr>
          <w:rFonts w:ascii="Times New Roman" w:hAnsi="Times New Roman"/>
          <w:szCs w:val="24"/>
        </w:rPr>
        <w:t xml:space="preserve">. </w:t>
      </w:r>
      <w:r w:rsidR="009A53AC">
        <w:rPr>
          <w:rFonts w:ascii="Times New Roman" w:hAnsi="Times New Roman"/>
          <w:szCs w:val="24"/>
        </w:rPr>
        <w:t xml:space="preserve"> </w:t>
      </w:r>
      <w:r>
        <w:rPr>
          <w:rFonts w:ascii="Times New Roman" w:hAnsi="Times New Roman"/>
          <w:szCs w:val="24"/>
        </w:rPr>
        <w:t xml:space="preserve">We also expect the number of respondents or burden hours </w:t>
      </w:r>
      <w:r w:rsidRPr="00E11DC4">
        <w:rPr>
          <w:rFonts w:ascii="Times New Roman" w:hAnsi="Times New Roman"/>
          <w:szCs w:val="24"/>
        </w:rPr>
        <w:t xml:space="preserve">we reported in our existing burden estimate to change. </w:t>
      </w:r>
      <w:r w:rsidR="00E25EFF">
        <w:rPr>
          <w:rFonts w:ascii="Times New Roman" w:hAnsi="Times New Roman"/>
          <w:szCs w:val="24"/>
        </w:rPr>
        <w:t xml:space="preserve"> </w:t>
      </w:r>
      <w:r w:rsidRPr="00E11DC4">
        <w:rPr>
          <w:rFonts w:ascii="Times New Roman" w:hAnsi="Times New Roman"/>
          <w:szCs w:val="24"/>
        </w:rPr>
        <w:t xml:space="preserve">OMB approved the current burden estimate on </w:t>
      </w:r>
      <w:r w:rsidR="00D25B6D">
        <w:rPr>
          <w:rFonts w:ascii="Times New Roman" w:hAnsi="Times New Roman"/>
          <w:szCs w:val="24"/>
        </w:rPr>
        <w:t>02/21/2020</w:t>
      </w:r>
      <w:r w:rsidRPr="00E11DC4" w:rsidR="003E0CB0">
        <w:rPr>
          <w:rFonts w:ascii="Times New Roman" w:hAnsi="Times New Roman"/>
          <w:szCs w:val="24"/>
        </w:rPr>
        <w:t>.</w:t>
      </w:r>
    </w:p>
    <w:p w:rsidR="001A7922" w:rsidP="003E65AB" w:rsidRDefault="001A7922" w14:paraId="6253EB47" w14:textId="4875E15A">
      <w:pPr>
        <w:spacing w:after="0"/>
        <w:ind w:left="-90"/>
        <w:rPr>
          <w:rFonts w:ascii="Times New Roman" w:hAnsi="Times New Roman"/>
          <w:szCs w:val="24"/>
        </w:rPr>
      </w:pPr>
    </w:p>
    <w:p w:rsidR="00DD4A9A" w:rsidP="00E25EFF" w:rsidRDefault="001A7922" w14:paraId="62A644BE" w14:textId="46795384">
      <w:pPr>
        <w:spacing w:after="0"/>
        <w:ind w:left="-90"/>
        <w:rPr>
          <w:rFonts w:ascii="Times New Roman" w:hAnsi="Times New Roman"/>
          <w:szCs w:val="24"/>
        </w:rPr>
      </w:pPr>
      <w:r>
        <w:rPr>
          <w:rFonts w:ascii="Times New Roman" w:hAnsi="Times New Roman"/>
          <w:szCs w:val="24"/>
        </w:rPr>
        <w:t xml:space="preserve">The data below is based off our actual Management Information </w:t>
      </w:r>
      <w:r w:rsidR="004747B4">
        <w:rPr>
          <w:rFonts w:ascii="Times New Roman" w:hAnsi="Times New Roman"/>
          <w:szCs w:val="24"/>
        </w:rPr>
        <w:t xml:space="preserve">(MI) data for fiscal year 2019. </w:t>
      </w:r>
      <w:r w:rsidR="00E25EFF">
        <w:rPr>
          <w:rFonts w:ascii="Times New Roman" w:hAnsi="Times New Roman"/>
          <w:szCs w:val="24"/>
        </w:rPr>
        <w:t xml:space="preserve"> </w:t>
      </w:r>
      <w:r w:rsidRPr="007735F0" w:rsidR="00B3366A">
        <w:rPr>
          <w:rFonts w:ascii="Times New Roman" w:hAnsi="Times New Roman"/>
          <w:szCs w:val="24"/>
        </w:rPr>
        <w:t xml:space="preserve">We use different modalities to collect the information, via the Internet and the </w:t>
      </w:r>
      <w:r w:rsidR="00B3366A">
        <w:rPr>
          <w:rFonts w:ascii="Times New Roman" w:hAnsi="Times New Roman"/>
          <w:szCs w:val="24"/>
        </w:rPr>
        <w:t>Intranet.</w:t>
      </w:r>
      <w:r w:rsidR="00E25EFF">
        <w:rPr>
          <w:rFonts w:ascii="Times New Roman" w:hAnsi="Times New Roman"/>
          <w:szCs w:val="24"/>
        </w:rPr>
        <w:t xml:space="preserve"> </w:t>
      </w:r>
      <w:r w:rsidR="00B3366A">
        <w:rPr>
          <w:rFonts w:ascii="Times New Roman" w:hAnsi="Times New Roman"/>
          <w:szCs w:val="24"/>
        </w:rPr>
        <w:t xml:space="preserve"> </w:t>
      </w:r>
      <w:r w:rsidRPr="007735F0" w:rsidR="00B3366A">
        <w:rPr>
          <w:rFonts w:ascii="Times New Roman" w:hAnsi="Times New Roman"/>
          <w:szCs w:val="24"/>
        </w:rPr>
        <w:t>We included an estimated number of registrations and sign-ins when we calculated the tota</w:t>
      </w:r>
      <w:r w:rsidR="00B3366A">
        <w:rPr>
          <w:rFonts w:ascii="Times New Roman" w:hAnsi="Times New Roman"/>
          <w:szCs w:val="24"/>
        </w:rPr>
        <w:t xml:space="preserve">l number of annual respondents. </w:t>
      </w:r>
      <w:r w:rsidR="00E25EFF">
        <w:rPr>
          <w:rFonts w:ascii="Times New Roman" w:hAnsi="Times New Roman"/>
          <w:szCs w:val="24"/>
        </w:rPr>
        <w:t xml:space="preserve"> </w:t>
      </w:r>
      <w:r w:rsidR="001E46DC">
        <w:rPr>
          <w:rFonts w:ascii="Times New Roman" w:hAnsi="Times New Roman"/>
          <w:szCs w:val="24"/>
        </w:rPr>
        <w:t>As mentioned above, we estimate</w:t>
      </w:r>
      <w:r w:rsidR="00B3366A">
        <w:rPr>
          <w:rFonts w:ascii="Times New Roman" w:hAnsi="Times New Roman"/>
          <w:szCs w:val="24"/>
        </w:rPr>
        <w:t xml:space="preserve"> an </w:t>
      </w:r>
      <w:r w:rsidRPr="003B38AD" w:rsidR="00B3366A">
        <w:rPr>
          <w:rFonts w:ascii="Times New Roman" w:hAnsi="Times New Roman"/>
          <w:szCs w:val="24"/>
        </w:rPr>
        <w:t xml:space="preserve">additional </w:t>
      </w:r>
      <w:r w:rsidR="004747B4">
        <w:rPr>
          <w:rFonts w:ascii="Times New Roman" w:hAnsi="Times New Roman"/>
          <w:szCs w:val="24"/>
        </w:rPr>
        <w:t xml:space="preserve">10,161 </w:t>
      </w:r>
      <w:r w:rsidRPr="003B38AD" w:rsidR="00B3366A">
        <w:rPr>
          <w:rFonts w:ascii="Times New Roman" w:hAnsi="Times New Roman"/>
          <w:szCs w:val="24"/>
        </w:rPr>
        <w:t>registrations</w:t>
      </w:r>
      <w:r w:rsidR="00381A02">
        <w:rPr>
          <w:rFonts w:ascii="Times New Roman" w:hAnsi="Times New Roman"/>
          <w:szCs w:val="24"/>
        </w:rPr>
        <w:t xml:space="preserve"> due to </w:t>
      </w:r>
      <w:proofErr w:type="spellStart"/>
      <w:r w:rsidR="00381A02">
        <w:rPr>
          <w:rFonts w:ascii="Times New Roman" w:hAnsi="Times New Roman"/>
          <w:szCs w:val="24"/>
        </w:rPr>
        <w:t>mySNO</w:t>
      </w:r>
      <w:proofErr w:type="spellEnd"/>
      <w:r w:rsidR="00E25EFF">
        <w:rPr>
          <w:rFonts w:ascii="Times New Roman" w:hAnsi="Times New Roman"/>
          <w:szCs w:val="24"/>
        </w:rPr>
        <w:t>,</w:t>
      </w:r>
      <w:r w:rsidR="00381A02">
        <w:rPr>
          <w:rFonts w:ascii="Times New Roman" w:hAnsi="Times New Roman"/>
          <w:szCs w:val="24"/>
        </w:rPr>
        <w:t xml:space="preserve"> and 516,473 for the Spouse Calculator </w:t>
      </w:r>
      <w:r w:rsidR="00B3366A">
        <w:rPr>
          <w:rFonts w:ascii="Times New Roman" w:hAnsi="Times New Roman"/>
          <w:szCs w:val="24"/>
        </w:rPr>
        <w:t>offered</w:t>
      </w:r>
      <w:r w:rsidR="001E46DC">
        <w:rPr>
          <w:rFonts w:ascii="Times New Roman" w:hAnsi="Times New Roman"/>
          <w:szCs w:val="24"/>
        </w:rPr>
        <w:t xml:space="preserve"> on </w:t>
      </w:r>
      <w:proofErr w:type="gramStart"/>
      <w:r w:rsidR="001E46DC">
        <w:rPr>
          <w:rFonts w:ascii="Times New Roman" w:hAnsi="Times New Roman"/>
          <w:szCs w:val="24"/>
        </w:rPr>
        <w:t xml:space="preserve">our </w:t>
      </w:r>
      <w:r w:rsidRPr="004F66BE" w:rsidR="001E46DC">
        <w:rPr>
          <w:rFonts w:ascii="Georgia" w:hAnsi="Georgia"/>
          <w:i/>
          <w:iCs/>
          <w:color w:val="FF0000"/>
        </w:rPr>
        <w:t>my</w:t>
      </w:r>
      <w:proofErr w:type="gramEnd"/>
      <w:r w:rsidRPr="006462AA" w:rsidR="001E46DC">
        <w:t xml:space="preserve"> </w:t>
      </w:r>
      <w:r w:rsidR="001E46DC">
        <w:rPr>
          <w:rFonts w:ascii="Georgia" w:hAnsi="Georgia"/>
          <w:color w:val="0054A6"/>
        </w:rPr>
        <w:t xml:space="preserve">Social Security </w:t>
      </w:r>
      <w:r w:rsidR="001E46DC">
        <w:rPr>
          <w:rFonts w:ascii="Times New Roman" w:hAnsi="Times New Roman"/>
          <w:szCs w:val="24"/>
        </w:rPr>
        <w:t>landing page</w:t>
      </w:r>
      <w:r w:rsidR="00B3366A">
        <w:rPr>
          <w:rFonts w:ascii="Times New Roman" w:hAnsi="Times New Roman"/>
          <w:szCs w:val="24"/>
        </w:rPr>
        <w:t xml:space="preserve">. </w:t>
      </w:r>
      <w:r w:rsidR="00E25EFF">
        <w:rPr>
          <w:rFonts w:ascii="Times New Roman" w:hAnsi="Times New Roman"/>
          <w:szCs w:val="24"/>
        </w:rPr>
        <w:t xml:space="preserve"> </w:t>
      </w:r>
      <w:r w:rsidR="00DD4A9A">
        <w:rPr>
          <w:rFonts w:ascii="Times New Roman" w:hAnsi="Times New Roman"/>
          <w:szCs w:val="24"/>
        </w:rPr>
        <w:t xml:space="preserve">We are only increasing our number of respondents </w:t>
      </w:r>
      <w:r w:rsidR="00381A02">
        <w:rPr>
          <w:rFonts w:ascii="Times New Roman" w:hAnsi="Times New Roman"/>
          <w:szCs w:val="24"/>
        </w:rPr>
        <w:t>for these two new applications</w:t>
      </w:r>
      <w:r w:rsidR="00DD4A9A">
        <w:rPr>
          <w:rFonts w:ascii="Times New Roman" w:hAnsi="Times New Roman"/>
          <w:szCs w:val="24"/>
        </w:rPr>
        <w:t xml:space="preserve"> from the last OMB approval. </w:t>
      </w:r>
      <w:r w:rsidR="00E25EFF">
        <w:rPr>
          <w:rFonts w:ascii="Times New Roman" w:hAnsi="Times New Roman"/>
          <w:szCs w:val="24"/>
        </w:rPr>
        <w:t xml:space="preserve"> </w:t>
      </w:r>
      <w:r w:rsidR="00DD4A9A">
        <w:rPr>
          <w:rFonts w:ascii="Times New Roman" w:hAnsi="Times New Roman"/>
          <w:szCs w:val="24"/>
        </w:rPr>
        <w:t xml:space="preserve">Since the packages are less than six months apart, we cannot estimate any additional changes at this time. </w:t>
      </w:r>
      <w:r w:rsidR="00E25EFF">
        <w:rPr>
          <w:rFonts w:ascii="Times New Roman" w:hAnsi="Times New Roman"/>
          <w:szCs w:val="24"/>
        </w:rPr>
        <w:t xml:space="preserve"> </w:t>
      </w:r>
      <w:r w:rsidRPr="007735F0" w:rsidR="00B3366A">
        <w:rPr>
          <w:rFonts w:ascii="Times New Roman" w:hAnsi="Times New Roman"/>
          <w:szCs w:val="24"/>
        </w:rPr>
        <w:t>We estimated the number of minutes for completion by averaging the “time-on-task” figures we obtained from our usability testing.</w:t>
      </w:r>
    </w:p>
    <w:p w:rsidR="00E25EFF" w:rsidP="00E25EFF" w:rsidRDefault="00E25EFF" w14:paraId="3785D30F" w14:textId="77777777">
      <w:pPr>
        <w:spacing w:after="0"/>
        <w:ind w:left="-90"/>
        <w:rPr>
          <w:rFonts w:ascii="Times New Roman" w:hAnsi="Times New Roman"/>
          <w:szCs w:val="24"/>
        </w:rPr>
      </w:pPr>
    </w:p>
    <w:p w:rsidRPr="007735F0" w:rsidR="00B3366A" w:rsidP="003E65AB" w:rsidRDefault="00B3366A" w14:paraId="4E1798A3" w14:textId="77777777">
      <w:pPr>
        <w:spacing w:after="0"/>
        <w:ind w:left="-90"/>
        <w:rPr>
          <w:rFonts w:ascii="Times New Roman" w:hAnsi="Times New Roman"/>
          <w:szCs w:val="24"/>
        </w:rPr>
      </w:pPr>
      <w:r w:rsidRPr="007735F0">
        <w:rPr>
          <w:rFonts w:ascii="Times New Roman" w:hAnsi="Times New Roman"/>
          <w:szCs w:val="24"/>
        </w:rPr>
        <w:t>See chart below with the updated figures:</w:t>
      </w:r>
    </w:p>
    <w:p w:rsidRPr="007735F0" w:rsidR="00B3366A" w:rsidP="00B3366A" w:rsidRDefault="00B3366A" w14:paraId="7A47875E" w14:textId="77777777">
      <w:pPr>
        <w:spacing w:after="0"/>
        <w:rPr>
          <w:rFonts w:ascii="Times New Roman" w:hAnsi="Times New Roman"/>
          <w:szCs w:val="24"/>
        </w:rPr>
      </w:pPr>
    </w:p>
    <w:tbl>
      <w:tblPr>
        <w:tblW w:w="1170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530"/>
        <w:gridCol w:w="1350"/>
        <w:gridCol w:w="1350"/>
        <w:gridCol w:w="1260"/>
        <w:gridCol w:w="1440"/>
        <w:gridCol w:w="1260"/>
        <w:gridCol w:w="1890"/>
      </w:tblGrid>
      <w:tr w:rsidRPr="003B38AD" w:rsidR="003341AF" w:rsidTr="003341AF" w14:paraId="05F40E32" w14:textId="77777777">
        <w:trPr>
          <w:trHeight w:val="1790"/>
        </w:trPr>
        <w:tc>
          <w:tcPr>
            <w:tcW w:w="1620" w:type="dxa"/>
            <w:tcBorders>
              <w:bottom w:val="single" w:color="auto" w:sz="4" w:space="0"/>
            </w:tcBorders>
          </w:tcPr>
          <w:p w:rsidRPr="007B70B0" w:rsidR="00E25EFF" w:rsidP="00E25EFF" w:rsidRDefault="00E25EFF" w14:paraId="25211F68" w14:textId="77777777">
            <w:pPr>
              <w:spacing w:after="0"/>
              <w:rPr>
                <w:rFonts w:ascii="Times New Roman" w:hAnsi="Times New Roman"/>
                <w:b/>
                <w:szCs w:val="24"/>
              </w:rPr>
            </w:pPr>
            <w:r w:rsidRPr="007B70B0">
              <w:rPr>
                <w:rFonts w:ascii="Times New Roman" w:hAnsi="Times New Roman"/>
                <w:b/>
                <w:szCs w:val="24"/>
              </w:rPr>
              <w:t>Modality of Completion</w:t>
            </w:r>
          </w:p>
        </w:tc>
        <w:tc>
          <w:tcPr>
            <w:tcW w:w="1530" w:type="dxa"/>
            <w:tcBorders>
              <w:bottom w:val="single" w:color="auto" w:sz="4" w:space="0"/>
            </w:tcBorders>
          </w:tcPr>
          <w:p w:rsidRPr="007B70B0" w:rsidR="00E25EFF" w:rsidP="00E25EFF" w:rsidRDefault="00E25EFF" w14:paraId="02BE8ECF" w14:textId="77777777">
            <w:pPr>
              <w:spacing w:after="0"/>
              <w:rPr>
                <w:rFonts w:ascii="Times New Roman" w:hAnsi="Times New Roman"/>
                <w:b/>
                <w:szCs w:val="24"/>
              </w:rPr>
            </w:pPr>
            <w:r w:rsidRPr="007B70B0">
              <w:rPr>
                <w:rFonts w:ascii="Times New Roman" w:hAnsi="Times New Roman"/>
                <w:b/>
                <w:szCs w:val="24"/>
              </w:rPr>
              <w:t>Number of Respondents</w:t>
            </w:r>
          </w:p>
        </w:tc>
        <w:tc>
          <w:tcPr>
            <w:tcW w:w="1350" w:type="dxa"/>
            <w:tcBorders>
              <w:bottom w:val="single" w:color="auto" w:sz="4" w:space="0"/>
            </w:tcBorders>
          </w:tcPr>
          <w:p w:rsidRPr="007B70B0" w:rsidR="00E25EFF" w:rsidP="00E25EFF" w:rsidRDefault="00E25EFF" w14:paraId="63794D40" w14:textId="77777777">
            <w:pPr>
              <w:spacing w:after="0"/>
              <w:rPr>
                <w:rFonts w:ascii="Times New Roman" w:hAnsi="Times New Roman"/>
                <w:b/>
                <w:szCs w:val="24"/>
              </w:rPr>
            </w:pPr>
            <w:r w:rsidRPr="007B70B0">
              <w:rPr>
                <w:rFonts w:ascii="Times New Roman" w:hAnsi="Times New Roman"/>
                <w:b/>
                <w:szCs w:val="24"/>
              </w:rPr>
              <w:t>Frequency of Response</w:t>
            </w:r>
          </w:p>
        </w:tc>
        <w:tc>
          <w:tcPr>
            <w:tcW w:w="1350" w:type="dxa"/>
            <w:tcBorders>
              <w:bottom w:val="single" w:color="auto" w:sz="4" w:space="0"/>
            </w:tcBorders>
          </w:tcPr>
          <w:p w:rsidRPr="007B70B0" w:rsidR="00E25EFF" w:rsidP="00E25EFF" w:rsidRDefault="00E25EFF" w14:paraId="3F9576FB" w14:textId="77777777">
            <w:pPr>
              <w:spacing w:after="0"/>
              <w:rPr>
                <w:rFonts w:ascii="Times New Roman" w:hAnsi="Times New Roman"/>
                <w:b/>
                <w:szCs w:val="24"/>
              </w:rPr>
            </w:pPr>
            <w:r w:rsidRPr="007B70B0">
              <w:rPr>
                <w:rFonts w:ascii="Times New Roman" w:hAnsi="Times New Roman"/>
                <w:b/>
                <w:szCs w:val="24"/>
              </w:rPr>
              <w:t>Average Burden Per Response (minutes)</w:t>
            </w:r>
          </w:p>
        </w:tc>
        <w:tc>
          <w:tcPr>
            <w:tcW w:w="1260" w:type="dxa"/>
            <w:tcBorders>
              <w:bottom w:val="single" w:color="auto" w:sz="4" w:space="0"/>
            </w:tcBorders>
          </w:tcPr>
          <w:p w:rsidRPr="007B70B0" w:rsidR="00E25EFF" w:rsidP="00E25EFF" w:rsidRDefault="00E25EFF" w14:paraId="640246C9" w14:textId="4BBF3891">
            <w:pPr>
              <w:spacing w:after="0"/>
              <w:rPr>
                <w:rFonts w:ascii="Times New Roman" w:hAnsi="Times New Roman"/>
                <w:b/>
                <w:szCs w:val="24"/>
              </w:rPr>
            </w:pPr>
            <w:r w:rsidRPr="007B70B0">
              <w:rPr>
                <w:rFonts w:ascii="Times New Roman" w:hAnsi="Times New Roman"/>
                <w:b/>
                <w:szCs w:val="24"/>
              </w:rPr>
              <w:t>Estimated Total Annual Burden (hours)</w:t>
            </w:r>
          </w:p>
        </w:tc>
        <w:tc>
          <w:tcPr>
            <w:tcW w:w="1440" w:type="dxa"/>
            <w:tcBorders>
              <w:bottom w:val="single" w:color="auto" w:sz="4" w:space="0"/>
            </w:tcBorders>
          </w:tcPr>
          <w:p w:rsidR="00E25EFF" w:rsidP="00E25EFF" w:rsidRDefault="00E25EFF" w14:paraId="4662716C" w14:textId="2BDD1F0C">
            <w:pPr>
              <w:rPr>
                <w:rFonts w:ascii="Times New Roman" w:hAnsi="Times New Roman"/>
                <w:b/>
              </w:rPr>
            </w:pPr>
            <w:r w:rsidRPr="004659A8">
              <w:rPr>
                <w:rFonts w:ascii="Times New Roman" w:hAnsi="Times New Roman"/>
                <w:b/>
                <w:snapToGrid w:val="0"/>
                <w:szCs w:val="24"/>
              </w:rPr>
              <w:t>Average Theoretical Hourly Cost Amount (dollars)*</w:t>
            </w:r>
          </w:p>
        </w:tc>
        <w:tc>
          <w:tcPr>
            <w:tcW w:w="1260" w:type="dxa"/>
            <w:tcBorders>
              <w:bottom w:val="single" w:color="auto" w:sz="4" w:space="0"/>
            </w:tcBorders>
          </w:tcPr>
          <w:p w:rsidR="00E25EFF" w:rsidP="00E25EFF" w:rsidRDefault="00E25EFF" w14:paraId="5C07DF10" w14:textId="3007F9E3">
            <w:pPr>
              <w:rPr>
                <w:rFonts w:ascii="Times New Roman" w:hAnsi="Times New Roman"/>
                <w:b/>
              </w:rPr>
            </w:pPr>
            <w:r w:rsidRPr="00F17EF2">
              <w:rPr>
                <w:rFonts w:ascii="Times New Roman" w:hAnsi="Times New Roman"/>
                <w:b/>
                <w:szCs w:val="24"/>
              </w:rPr>
              <w:t>Average Wait Time in Field Office (minutes)**</w:t>
            </w:r>
          </w:p>
        </w:tc>
        <w:tc>
          <w:tcPr>
            <w:tcW w:w="1890" w:type="dxa"/>
            <w:tcBorders>
              <w:bottom w:val="single" w:color="auto" w:sz="4" w:space="0"/>
            </w:tcBorders>
          </w:tcPr>
          <w:p w:rsidR="00E25EFF" w:rsidP="00E25EFF" w:rsidRDefault="00E25EFF" w14:paraId="49A6255C" w14:textId="5F6B5FB3">
            <w:pPr>
              <w:rPr>
                <w:rFonts w:ascii="Times New Roman" w:hAnsi="Times New Roman"/>
                <w:b/>
              </w:rPr>
            </w:pPr>
            <w:r>
              <w:rPr>
                <w:rFonts w:ascii="Times New Roman" w:hAnsi="Times New Roman"/>
                <w:b/>
              </w:rPr>
              <w:t>Total Annual Opportunity Cost (dollars)***</w:t>
            </w:r>
          </w:p>
        </w:tc>
      </w:tr>
      <w:tr w:rsidRPr="003B38AD" w:rsidR="003341AF" w:rsidTr="003341AF" w14:paraId="1728B516" w14:textId="77777777">
        <w:trPr>
          <w:trHeight w:val="440"/>
        </w:trPr>
        <w:tc>
          <w:tcPr>
            <w:tcW w:w="1620" w:type="dxa"/>
            <w:tcBorders>
              <w:top w:val="single" w:color="auto" w:sz="4" w:space="0"/>
              <w:left w:val="single" w:color="auto" w:sz="4" w:space="0"/>
              <w:bottom w:val="single" w:color="auto" w:sz="4" w:space="0"/>
              <w:right w:val="single" w:color="auto" w:sz="4" w:space="0"/>
            </w:tcBorders>
          </w:tcPr>
          <w:p w:rsidRPr="003B38AD" w:rsidR="00E25EFF" w:rsidP="00E25EFF" w:rsidRDefault="00E25EFF" w14:paraId="7ED14A7C" w14:textId="77777777">
            <w:pPr>
              <w:spacing w:after="0"/>
              <w:rPr>
                <w:rFonts w:ascii="Times New Roman" w:hAnsi="Times New Roman"/>
                <w:szCs w:val="24"/>
              </w:rPr>
            </w:pPr>
            <w:r w:rsidRPr="003B38AD">
              <w:rPr>
                <w:rFonts w:ascii="Times New Roman" w:hAnsi="Times New Roman"/>
                <w:szCs w:val="24"/>
              </w:rPr>
              <w:t>Internet Re</w:t>
            </w:r>
            <w:r>
              <w:rPr>
                <w:rFonts w:ascii="Times New Roman" w:hAnsi="Times New Roman"/>
                <w:szCs w:val="24"/>
              </w:rPr>
              <w:t>gistration</w:t>
            </w:r>
          </w:p>
        </w:tc>
        <w:tc>
          <w:tcPr>
            <w:tcW w:w="1530" w:type="dxa"/>
            <w:tcBorders>
              <w:top w:val="single" w:color="auto" w:sz="4" w:space="0"/>
              <w:left w:val="single" w:color="auto" w:sz="4" w:space="0"/>
              <w:bottom w:val="single" w:color="auto" w:sz="4" w:space="0"/>
              <w:right w:val="single" w:color="auto" w:sz="4" w:space="0"/>
            </w:tcBorders>
          </w:tcPr>
          <w:p w:rsidR="00E25EFF" w:rsidP="00E25EFF" w:rsidRDefault="00E25EFF" w14:paraId="3E236B56" w14:textId="5BA9B59C">
            <w:pPr>
              <w:jc w:val="right"/>
              <w:rPr>
                <w:rFonts w:ascii="Times New Roman" w:hAnsi="Times New Roman"/>
                <w:szCs w:val="24"/>
              </w:rPr>
            </w:pPr>
            <w:r>
              <w:rPr>
                <w:rFonts w:ascii="Times New Roman" w:hAnsi="Times New Roman"/>
                <w:szCs w:val="24"/>
              </w:rPr>
              <w:t>6,923,048</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6FD9987B" w14:textId="77777777">
            <w:pPr>
              <w:jc w:val="right"/>
              <w:rPr>
                <w:rFonts w:ascii="Times New Roman" w:hAnsi="Times New Roman"/>
                <w:szCs w:val="24"/>
              </w:rPr>
            </w:pPr>
            <w:r>
              <w:rPr>
                <w:rFonts w:ascii="Times New Roman" w:hAnsi="Times New Roman"/>
                <w:szCs w:val="24"/>
              </w:rPr>
              <w:t>1</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09BBA983" w14:textId="77777777">
            <w:pPr>
              <w:jc w:val="right"/>
              <w:rPr>
                <w:rFonts w:ascii="Times New Roman" w:hAnsi="Times New Roman"/>
                <w:szCs w:val="24"/>
              </w:rPr>
            </w:pPr>
            <w:r>
              <w:rPr>
                <w:rFonts w:ascii="Times New Roman" w:hAnsi="Times New Roman"/>
                <w:szCs w:val="24"/>
              </w:rPr>
              <w:t>8</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7F62BFC2" w14:textId="436F6E30">
            <w:pPr>
              <w:jc w:val="right"/>
              <w:rPr>
                <w:rFonts w:ascii="Times New Roman" w:hAnsi="Times New Roman"/>
                <w:szCs w:val="24"/>
              </w:rPr>
            </w:pPr>
            <w:r>
              <w:rPr>
                <w:rFonts w:ascii="Times New Roman" w:hAnsi="Times New Roman"/>
                <w:szCs w:val="24"/>
              </w:rPr>
              <w:t>923,073</w:t>
            </w:r>
          </w:p>
        </w:tc>
        <w:tc>
          <w:tcPr>
            <w:tcW w:w="1440" w:type="dxa"/>
            <w:tcBorders>
              <w:top w:val="single" w:color="auto" w:sz="4" w:space="0"/>
              <w:left w:val="single" w:color="auto" w:sz="4" w:space="0"/>
              <w:bottom w:val="single" w:color="auto" w:sz="4" w:space="0"/>
              <w:right w:val="single" w:color="auto" w:sz="4" w:space="0"/>
            </w:tcBorders>
          </w:tcPr>
          <w:p w:rsidR="00E25EFF" w:rsidP="00E25EFF" w:rsidRDefault="00E25EFF" w14:paraId="0A636606" w14:textId="2C0F0525">
            <w:pPr>
              <w:spacing w:after="0"/>
              <w:jc w:val="right"/>
              <w:rPr>
                <w:rFonts w:ascii="Times New Roman" w:hAnsi="Times New Roman"/>
                <w:szCs w:val="24"/>
              </w:rPr>
            </w:pPr>
            <w:r>
              <w:rPr>
                <w:rFonts w:ascii="Times New Roman" w:hAnsi="Times New Roman"/>
                <w:szCs w:val="24"/>
              </w:rPr>
              <w:t>$</w:t>
            </w:r>
            <w:r w:rsidR="003341AF">
              <w:rPr>
                <w:rFonts w:ascii="Times New Roman" w:hAnsi="Times New Roman"/>
                <w:szCs w:val="24"/>
              </w:rPr>
              <w:t>25.72</w:t>
            </w:r>
            <w:r>
              <w:rPr>
                <w:rFonts w:ascii="Times New Roman" w:hAnsi="Times New Roman"/>
                <w:szCs w:val="24"/>
              </w:rPr>
              <w:t>*</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29530A61" w14:textId="63FBFD5A">
            <w:pPr>
              <w:spacing w:after="0"/>
              <w:jc w:val="right"/>
              <w:rPr>
                <w:rFonts w:ascii="Times New Roman" w:hAnsi="Times New Roman"/>
                <w:szCs w:val="24"/>
              </w:rPr>
            </w:pPr>
          </w:p>
        </w:tc>
        <w:tc>
          <w:tcPr>
            <w:tcW w:w="1890" w:type="dxa"/>
            <w:tcBorders>
              <w:top w:val="single" w:color="auto" w:sz="4" w:space="0"/>
              <w:left w:val="single" w:color="auto" w:sz="4" w:space="0"/>
              <w:bottom w:val="single" w:color="auto" w:sz="4" w:space="0"/>
              <w:right w:val="single" w:color="auto" w:sz="4" w:space="0"/>
            </w:tcBorders>
          </w:tcPr>
          <w:p w:rsidR="00E25EFF" w:rsidP="00E25EFF" w:rsidRDefault="00E25EFF" w14:paraId="224DA110" w14:textId="3587DCCE">
            <w:pPr>
              <w:spacing w:after="0"/>
              <w:jc w:val="right"/>
              <w:rPr>
                <w:rFonts w:ascii="Times New Roman" w:hAnsi="Times New Roman"/>
                <w:szCs w:val="24"/>
              </w:rPr>
            </w:pPr>
            <w:r>
              <w:rPr>
                <w:rFonts w:ascii="Times New Roman" w:hAnsi="Times New Roman"/>
                <w:szCs w:val="24"/>
              </w:rPr>
              <w:t>$</w:t>
            </w:r>
            <w:r w:rsidR="003341AF">
              <w:rPr>
                <w:rFonts w:ascii="Times New Roman" w:hAnsi="Times New Roman"/>
                <w:szCs w:val="24"/>
              </w:rPr>
              <w:t>23,741,437*</w:t>
            </w:r>
            <w:r>
              <w:rPr>
                <w:rFonts w:ascii="Times New Roman" w:hAnsi="Times New Roman"/>
                <w:szCs w:val="24"/>
              </w:rPr>
              <w:t>**</w:t>
            </w:r>
          </w:p>
        </w:tc>
      </w:tr>
      <w:tr w:rsidRPr="003B38AD" w:rsidR="003341AF" w:rsidTr="003341AF" w14:paraId="7F5CD033" w14:textId="77777777">
        <w:trPr>
          <w:trHeight w:val="440"/>
        </w:trPr>
        <w:tc>
          <w:tcPr>
            <w:tcW w:w="1620" w:type="dxa"/>
            <w:tcBorders>
              <w:top w:val="single" w:color="auto" w:sz="4" w:space="0"/>
              <w:left w:val="single" w:color="auto" w:sz="4" w:space="0"/>
              <w:bottom w:val="single" w:color="auto" w:sz="4" w:space="0"/>
              <w:right w:val="single" w:color="auto" w:sz="4" w:space="0"/>
            </w:tcBorders>
          </w:tcPr>
          <w:p w:rsidRPr="003B38AD" w:rsidR="00E25EFF" w:rsidP="00E25EFF" w:rsidRDefault="00E25EFF" w14:paraId="2B9100BF" w14:textId="2C67E533">
            <w:pPr>
              <w:spacing w:after="0"/>
              <w:rPr>
                <w:rFonts w:ascii="Times New Roman" w:hAnsi="Times New Roman"/>
                <w:szCs w:val="24"/>
              </w:rPr>
            </w:pPr>
            <w:r>
              <w:rPr>
                <w:rFonts w:ascii="Times New Roman" w:hAnsi="Times New Roman"/>
                <w:szCs w:val="24"/>
              </w:rPr>
              <w:t>Internet Sign-Ins</w:t>
            </w:r>
          </w:p>
        </w:tc>
        <w:tc>
          <w:tcPr>
            <w:tcW w:w="1530" w:type="dxa"/>
            <w:tcBorders>
              <w:top w:val="single" w:color="auto" w:sz="4" w:space="0"/>
              <w:left w:val="single" w:color="auto" w:sz="4" w:space="0"/>
              <w:bottom w:val="single" w:color="auto" w:sz="4" w:space="0"/>
              <w:right w:val="single" w:color="auto" w:sz="4" w:space="0"/>
            </w:tcBorders>
          </w:tcPr>
          <w:p w:rsidR="00E25EFF" w:rsidP="00E25EFF" w:rsidRDefault="00E25EFF" w14:paraId="74D65DCD" w14:textId="3D5F1AD5">
            <w:pPr>
              <w:jc w:val="right"/>
              <w:rPr>
                <w:rFonts w:ascii="Times New Roman" w:hAnsi="Times New Roman"/>
                <w:szCs w:val="24"/>
              </w:rPr>
            </w:pPr>
            <w:r>
              <w:rPr>
                <w:rFonts w:ascii="Times New Roman" w:hAnsi="Times New Roman"/>
                <w:szCs w:val="24"/>
              </w:rPr>
              <w:t>53,985,814</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5ED97293" w14:textId="28D0A94D">
            <w:pPr>
              <w:jc w:val="right"/>
              <w:rPr>
                <w:rFonts w:ascii="Times New Roman" w:hAnsi="Times New Roman"/>
                <w:szCs w:val="24"/>
              </w:rPr>
            </w:pPr>
            <w:r>
              <w:rPr>
                <w:rFonts w:ascii="Times New Roman" w:hAnsi="Times New Roman"/>
                <w:szCs w:val="24"/>
              </w:rPr>
              <w:t>1</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570D659D" w14:textId="67FBA54B">
            <w:pPr>
              <w:jc w:val="right"/>
              <w:rPr>
                <w:rFonts w:ascii="Times New Roman" w:hAnsi="Times New Roman"/>
                <w:szCs w:val="24"/>
              </w:rPr>
            </w:pPr>
            <w:r>
              <w:rPr>
                <w:rFonts w:ascii="Times New Roman" w:hAnsi="Times New Roman"/>
                <w:szCs w:val="24"/>
              </w:rPr>
              <w:t>1</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38002DAC" w14:textId="06963FAD">
            <w:pPr>
              <w:jc w:val="right"/>
              <w:rPr>
                <w:rFonts w:ascii="Times New Roman" w:hAnsi="Times New Roman"/>
                <w:szCs w:val="24"/>
              </w:rPr>
            </w:pPr>
            <w:r>
              <w:rPr>
                <w:rFonts w:ascii="Times New Roman" w:hAnsi="Times New Roman"/>
                <w:szCs w:val="24"/>
              </w:rPr>
              <w:t>899,764</w:t>
            </w:r>
          </w:p>
        </w:tc>
        <w:tc>
          <w:tcPr>
            <w:tcW w:w="1440" w:type="dxa"/>
            <w:tcBorders>
              <w:top w:val="single" w:color="auto" w:sz="4" w:space="0"/>
              <w:left w:val="single" w:color="auto" w:sz="4" w:space="0"/>
              <w:bottom w:val="single" w:color="auto" w:sz="4" w:space="0"/>
              <w:right w:val="single" w:color="auto" w:sz="4" w:space="0"/>
            </w:tcBorders>
          </w:tcPr>
          <w:p w:rsidR="00E25EFF" w:rsidP="00E25EFF" w:rsidRDefault="00E25EFF" w14:paraId="79E50010" w14:textId="63405A2C">
            <w:pPr>
              <w:spacing w:after="0"/>
              <w:jc w:val="right"/>
              <w:rPr>
                <w:rFonts w:ascii="Times New Roman" w:hAnsi="Times New Roman"/>
                <w:szCs w:val="24"/>
              </w:rPr>
            </w:pPr>
            <w:r>
              <w:rPr>
                <w:rFonts w:ascii="Times New Roman" w:hAnsi="Times New Roman"/>
                <w:szCs w:val="24"/>
              </w:rPr>
              <w:t>$25.72*</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3A1BCF84" w14:textId="4D056B8E">
            <w:pPr>
              <w:spacing w:after="0"/>
              <w:jc w:val="right"/>
              <w:rPr>
                <w:rFonts w:ascii="Times New Roman" w:hAnsi="Times New Roman"/>
                <w:szCs w:val="24"/>
              </w:rPr>
            </w:pPr>
          </w:p>
        </w:tc>
        <w:tc>
          <w:tcPr>
            <w:tcW w:w="1890" w:type="dxa"/>
            <w:tcBorders>
              <w:top w:val="single" w:color="auto" w:sz="4" w:space="0"/>
              <w:left w:val="single" w:color="auto" w:sz="4" w:space="0"/>
              <w:bottom w:val="single" w:color="auto" w:sz="4" w:space="0"/>
              <w:right w:val="single" w:color="auto" w:sz="4" w:space="0"/>
            </w:tcBorders>
          </w:tcPr>
          <w:p w:rsidR="00E25EFF" w:rsidP="00E25EFF" w:rsidRDefault="00E25EFF" w14:paraId="2883C41D" w14:textId="382E92B1">
            <w:pPr>
              <w:spacing w:after="0"/>
              <w:jc w:val="right"/>
              <w:rPr>
                <w:rFonts w:ascii="Times New Roman" w:hAnsi="Times New Roman"/>
                <w:szCs w:val="24"/>
              </w:rPr>
            </w:pPr>
            <w:r>
              <w:rPr>
                <w:rFonts w:ascii="Times New Roman" w:hAnsi="Times New Roman"/>
                <w:szCs w:val="24"/>
              </w:rPr>
              <w:t>$23,141,930*</w:t>
            </w:r>
            <w:r w:rsidR="003341AF">
              <w:rPr>
                <w:rFonts w:ascii="Times New Roman" w:hAnsi="Times New Roman"/>
                <w:szCs w:val="24"/>
              </w:rPr>
              <w:t>*</w:t>
            </w:r>
            <w:r>
              <w:rPr>
                <w:rFonts w:ascii="Times New Roman" w:hAnsi="Times New Roman"/>
                <w:szCs w:val="24"/>
              </w:rPr>
              <w:t>*</w:t>
            </w:r>
          </w:p>
          <w:p w:rsidR="00E25EFF" w:rsidP="00E25EFF" w:rsidRDefault="00E25EFF" w14:paraId="61406B2F" w14:textId="6E114B54">
            <w:pPr>
              <w:spacing w:after="0"/>
              <w:jc w:val="right"/>
              <w:rPr>
                <w:rFonts w:ascii="Times New Roman" w:hAnsi="Times New Roman"/>
                <w:szCs w:val="24"/>
              </w:rPr>
            </w:pPr>
          </w:p>
        </w:tc>
      </w:tr>
      <w:tr w:rsidRPr="003B38AD" w:rsidR="003341AF" w:rsidTr="003341AF" w14:paraId="103EA7E0"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Pr="003B38AD" w:rsidR="00E25EFF" w:rsidP="00E25EFF" w:rsidRDefault="00E25EFF" w14:paraId="0FB7D168" w14:textId="77777777">
            <w:pPr>
              <w:spacing w:after="0"/>
              <w:rPr>
                <w:rFonts w:ascii="Times New Roman" w:hAnsi="Times New Roman"/>
                <w:szCs w:val="24"/>
              </w:rPr>
            </w:pPr>
            <w:r>
              <w:rPr>
                <w:rFonts w:ascii="Times New Roman" w:hAnsi="Times New Roman"/>
                <w:szCs w:val="24"/>
              </w:rPr>
              <w:t>Intranet Registration (RCS)</w:t>
            </w:r>
          </w:p>
        </w:tc>
        <w:tc>
          <w:tcPr>
            <w:tcW w:w="1530" w:type="dxa"/>
            <w:tcBorders>
              <w:top w:val="single" w:color="auto" w:sz="4" w:space="0"/>
              <w:left w:val="single" w:color="auto" w:sz="4" w:space="0"/>
              <w:bottom w:val="single" w:color="auto" w:sz="4" w:space="0"/>
              <w:right w:val="single" w:color="auto" w:sz="4" w:space="0"/>
            </w:tcBorders>
          </w:tcPr>
          <w:p w:rsidR="00E25EFF" w:rsidP="00E25EFF" w:rsidRDefault="00E25EFF" w14:paraId="19E9300A" w14:textId="641AFDDC">
            <w:pPr>
              <w:jc w:val="right"/>
              <w:rPr>
                <w:rFonts w:ascii="Times New Roman" w:hAnsi="Times New Roman"/>
                <w:szCs w:val="24"/>
              </w:rPr>
            </w:pPr>
            <w:r>
              <w:rPr>
                <w:rFonts w:ascii="Times New Roman" w:hAnsi="Times New Roman"/>
                <w:szCs w:val="24"/>
              </w:rPr>
              <w:t>2,295,983</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21E4BE62" w14:textId="77777777">
            <w:pPr>
              <w:jc w:val="right"/>
              <w:rPr>
                <w:rFonts w:ascii="Times New Roman" w:hAnsi="Times New Roman"/>
                <w:szCs w:val="24"/>
              </w:rPr>
            </w:pPr>
            <w:r>
              <w:rPr>
                <w:rFonts w:ascii="Times New Roman" w:hAnsi="Times New Roman"/>
                <w:szCs w:val="24"/>
              </w:rPr>
              <w:t>1</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5F688BC4" w14:textId="77777777">
            <w:pPr>
              <w:jc w:val="right"/>
              <w:rPr>
                <w:rFonts w:ascii="Times New Roman" w:hAnsi="Times New Roman"/>
                <w:szCs w:val="24"/>
              </w:rPr>
            </w:pPr>
            <w:r>
              <w:rPr>
                <w:rFonts w:ascii="Times New Roman" w:hAnsi="Times New Roman"/>
                <w:szCs w:val="24"/>
              </w:rPr>
              <w:t>8</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48C6DA0F" w14:textId="09773197">
            <w:pPr>
              <w:jc w:val="right"/>
              <w:rPr>
                <w:rFonts w:ascii="Times New Roman" w:hAnsi="Times New Roman"/>
                <w:szCs w:val="24"/>
              </w:rPr>
            </w:pPr>
            <w:r>
              <w:rPr>
                <w:rFonts w:ascii="Times New Roman" w:hAnsi="Times New Roman"/>
                <w:szCs w:val="24"/>
              </w:rPr>
              <w:t>306,131</w:t>
            </w:r>
          </w:p>
        </w:tc>
        <w:tc>
          <w:tcPr>
            <w:tcW w:w="1440" w:type="dxa"/>
            <w:tcBorders>
              <w:top w:val="single" w:color="auto" w:sz="4" w:space="0"/>
              <w:left w:val="single" w:color="auto" w:sz="4" w:space="0"/>
              <w:bottom w:val="single" w:color="auto" w:sz="4" w:space="0"/>
              <w:right w:val="single" w:color="auto" w:sz="4" w:space="0"/>
            </w:tcBorders>
          </w:tcPr>
          <w:p w:rsidR="00E25EFF" w:rsidP="00E25EFF" w:rsidRDefault="00E25EFF" w14:paraId="0FA854F5" w14:textId="20205AB8">
            <w:pPr>
              <w:spacing w:after="0"/>
              <w:jc w:val="right"/>
              <w:rPr>
                <w:rFonts w:ascii="Times New Roman" w:hAnsi="Times New Roman"/>
                <w:szCs w:val="24"/>
              </w:rPr>
            </w:pPr>
            <w:r>
              <w:rPr>
                <w:rFonts w:ascii="Times New Roman" w:hAnsi="Times New Roman"/>
                <w:szCs w:val="24"/>
              </w:rPr>
              <w:t>$</w:t>
            </w:r>
            <w:r w:rsidR="003341AF">
              <w:rPr>
                <w:rFonts w:ascii="Times New Roman" w:hAnsi="Times New Roman"/>
                <w:szCs w:val="24"/>
              </w:rPr>
              <w:t>25.72</w:t>
            </w:r>
            <w:r>
              <w:rPr>
                <w:rFonts w:ascii="Times New Roman" w:hAnsi="Times New Roman"/>
                <w:szCs w:val="24"/>
              </w:rPr>
              <w:t>*</w:t>
            </w:r>
          </w:p>
        </w:tc>
        <w:tc>
          <w:tcPr>
            <w:tcW w:w="1260" w:type="dxa"/>
            <w:tcBorders>
              <w:top w:val="single" w:color="auto" w:sz="4" w:space="0"/>
              <w:left w:val="single" w:color="auto" w:sz="4" w:space="0"/>
              <w:bottom w:val="single" w:color="auto" w:sz="4" w:space="0"/>
              <w:right w:val="single" w:color="auto" w:sz="4" w:space="0"/>
            </w:tcBorders>
          </w:tcPr>
          <w:p w:rsidRPr="00E25EFF" w:rsidR="00E25EFF" w:rsidP="00E25EFF" w:rsidRDefault="00E25EFF" w14:paraId="6820EF92" w14:textId="3757ECF4">
            <w:pPr>
              <w:spacing w:after="0"/>
              <w:jc w:val="right"/>
              <w:rPr>
                <w:rFonts w:ascii="Times New Roman" w:hAnsi="Times New Roman"/>
                <w:szCs w:val="24"/>
              </w:rPr>
            </w:pPr>
            <w:r w:rsidRPr="00E25EFF">
              <w:rPr>
                <w:rFonts w:ascii="Times New Roman" w:hAnsi="Times New Roman"/>
                <w:szCs w:val="24"/>
              </w:rPr>
              <w:t>24**</w:t>
            </w:r>
          </w:p>
        </w:tc>
        <w:tc>
          <w:tcPr>
            <w:tcW w:w="1890" w:type="dxa"/>
            <w:tcBorders>
              <w:top w:val="single" w:color="auto" w:sz="4" w:space="0"/>
              <w:left w:val="single" w:color="auto" w:sz="4" w:space="0"/>
              <w:bottom w:val="single" w:color="auto" w:sz="4" w:space="0"/>
              <w:right w:val="single" w:color="auto" w:sz="4" w:space="0"/>
            </w:tcBorders>
          </w:tcPr>
          <w:p w:rsidR="00E25EFF" w:rsidP="00E25EFF" w:rsidRDefault="003341AF" w14:paraId="47CFF6DF" w14:textId="3696003B">
            <w:pPr>
              <w:spacing w:after="0"/>
              <w:jc w:val="right"/>
              <w:rPr>
                <w:rFonts w:ascii="Times New Roman" w:hAnsi="Times New Roman"/>
                <w:szCs w:val="24"/>
              </w:rPr>
            </w:pPr>
            <w:r>
              <w:rPr>
                <w:rFonts w:ascii="Times New Roman" w:hAnsi="Times New Roman"/>
                <w:szCs w:val="24"/>
              </w:rPr>
              <w:t>$7,873,689*</w:t>
            </w:r>
            <w:r w:rsidR="00E25EFF">
              <w:rPr>
                <w:rFonts w:ascii="Times New Roman" w:hAnsi="Times New Roman"/>
                <w:szCs w:val="24"/>
              </w:rPr>
              <w:t>**</w:t>
            </w:r>
          </w:p>
        </w:tc>
      </w:tr>
      <w:tr w:rsidRPr="003B38AD" w:rsidR="003341AF" w:rsidTr="003341AF" w14:paraId="6FF31AC8"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00E25EFF" w:rsidP="00E25EFF" w:rsidRDefault="00E25EFF" w14:paraId="5B54848D" w14:textId="65955F31">
            <w:pPr>
              <w:spacing w:after="0"/>
              <w:rPr>
                <w:rFonts w:ascii="Times New Roman" w:hAnsi="Times New Roman"/>
                <w:szCs w:val="24"/>
              </w:rPr>
            </w:pPr>
            <w:r w:rsidRPr="00056602">
              <w:rPr>
                <w:rFonts w:ascii="Times New Roman" w:hAnsi="Times New Roman"/>
                <w:bCs/>
                <w:color w:val="000000"/>
              </w:rPr>
              <w:t>Advance Designation of Representative Payee</w:t>
            </w:r>
            <w:r>
              <w:rPr>
                <w:rFonts w:ascii="Times New Roman" w:hAnsi="Times New Roman"/>
                <w:bCs/>
                <w:color w:val="000000"/>
              </w:rPr>
              <w:t xml:space="preserve"> </w:t>
            </w:r>
            <w:r w:rsidRPr="0097113D">
              <w:rPr>
                <w:rFonts w:ascii="Times New Roman" w:hAnsi="Times New Roman"/>
                <w:bCs/>
                <w:color w:val="000000"/>
                <w:highlight w:val="yellow"/>
              </w:rPr>
              <w:t>(Previously submitted and approved by OMB on 02/21/2020.)</w:t>
            </w:r>
          </w:p>
        </w:tc>
        <w:tc>
          <w:tcPr>
            <w:tcW w:w="1530" w:type="dxa"/>
            <w:tcBorders>
              <w:top w:val="single" w:color="auto" w:sz="4" w:space="0"/>
              <w:left w:val="single" w:color="auto" w:sz="4" w:space="0"/>
              <w:bottom w:val="single" w:color="auto" w:sz="4" w:space="0"/>
              <w:right w:val="single" w:color="auto" w:sz="4" w:space="0"/>
            </w:tcBorders>
          </w:tcPr>
          <w:p w:rsidR="00E25EFF" w:rsidP="00E25EFF" w:rsidRDefault="00E25EFF" w14:paraId="546DEC23" w14:textId="10306777">
            <w:pPr>
              <w:jc w:val="right"/>
              <w:rPr>
                <w:rFonts w:ascii="Times New Roman" w:hAnsi="Times New Roman"/>
                <w:szCs w:val="24"/>
              </w:rPr>
            </w:pPr>
            <w:r>
              <w:rPr>
                <w:rFonts w:ascii="Times New Roman" w:hAnsi="Times New Roman"/>
                <w:szCs w:val="24"/>
                <w:lang w:eastAsia="zh-CN"/>
              </w:rPr>
              <w:t>950,000</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1808EF88" w14:textId="2BFDE7DE">
            <w:pPr>
              <w:jc w:val="right"/>
              <w:rPr>
                <w:rFonts w:ascii="Times New Roman" w:hAnsi="Times New Roman"/>
                <w:szCs w:val="24"/>
              </w:rPr>
            </w:pPr>
            <w:r>
              <w:rPr>
                <w:rFonts w:ascii="Times New Roman" w:hAnsi="Times New Roman"/>
                <w:szCs w:val="24"/>
                <w:lang w:eastAsia="zh-CN"/>
              </w:rPr>
              <w:t>1</w:t>
            </w:r>
          </w:p>
        </w:tc>
        <w:tc>
          <w:tcPr>
            <w:tcW w:w="1350" w:type="dxa"/>
            <w:tcBorders>
              <w:top w:val="single" w:color="auto" w:sz="4" w:space="0"/>
              <w:left w:val="single" w:color="auto" w:sz="4" w:space="0"/>
              <w:bottom w:val="single" w:color="auto" w:sz="4" w:space="0"/>
              <w:right w:val="single" w:color="auto" w:sz="4" w:space="0"/>
            </w:tcBorders>
          </w:tcPr>
          <w:p w:rsidR="00E25EFF" w:rsidP="00E25EFF" w:rsidRDefault="00E25EFF" w14:paraId="29D9EEB4" w14:textId="46B50CDC">
            <w:pPr>
              <w:jc w:val="right"/>
              <w:rPr>
                <w:rFonts w:ascii="Times New Roman" w:hAnsi="Times New Roman"/>
                <w:szCs w:val="24"/>
              </w:rPr>
            </w:pPr>
            <w:r>
              <w:rPr>
                <w:rFonts w:ascii="Times New Roman" w:hAnsi="Times New Roman"/>
                <w:szCs w:val="24"/>
                <w:lang w:eastAsia="zh-CN"/>
              </w:rPr>
              <w:t>6</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28A72F02" w14:textId="2ABB2C44">
            <w:pPr>
              <w:jc w:val="right"/>
              <w:rPr>
                <w:rFonts w:ascii="Times New Roman" w:hAnsi="Times New Roman"/>
                <w:szCs w:val="24"/>
              </w:rPr>
            </w:pPr>
            <w:r>
              <w:rPr>
                <w:rFonts w:ascii="Times New Roman" w:hAnsi="Times New Roman"/>
                <w:szCs w:val="24"/>
                <w:lang w:eastAsia="zh-CN"/>
              </w:rPr>
              <w:t>95,000</w:t>
            </w:r>
          </w:p>
        </w:tc>
        <w:tc>
          <w:tcPr>
            <w:tcW w:w="1440" w:type="dxa"/>
            <w:tcBorders>
              <w:top w:val="single" w:color="auto" w:sz="4" w:space="0"/>
              <w:left w:val="single" w:color="auto" w:sz="4" w:space="0"/>
              <w:bottom w:val="single" w:color="auto" w:sz="4" w:space="0"/>
              <w:right w:val="single" w:color="auto" w:sz="4" w:space="0"/>
            </w:tcBorders>
          </w:tcPr>
          <w:p w:rsidR="00E25EFF" w:rsidP="00E25EFF" w:rsidRDefault="003341AF" w14:paraId="30C31B5F" w14:textId="5CFBCA5D">
            <w:pPr>
              <w:spacing w:after="0"/>
              <w:jc w:val="right"/>
              <w:rPr>
                <w:rFonts w:ascii="Times New Roman" w:hAnsi="Times New Roman"/>
                <w:szCs w:val="24"/>
              </w:rPr>
            </w:pPr>
            <w:r>
              <w:rPr>
                <w:rFonts w:ascii="Times New Roman" w:hAnsi="Times New Roman"/>
                <w:szCs w:val="24"/>
              </w:rPr>
              <w:t>$25.72</w:t>
            </w:r>
            <w:r w:rsidR="00E25EFF">
              <w:rPr>
                <w:rFonts w:ascii="Times New Roman" w:hAnsi="Times New Roman"/>
                <w:szCs w:val="24"/>
              </w:rPr>
              <w:t>*</w:t>
            </w:r>
          </w:p>
        </w:tc>
        <w:tc>
          <w:tcPr>
            <w:tcW w:w="1260" w:type="dxa"/>
            <w:tcBorders>
              <w:top w:val="single" w:color="auto" w:sz="4" w:space="0"/>
              <w:left w:val="single" w:color="auto" w:sz="4" w:space="0"/>
              <w:bottom w:val="single" w:color="auto" w:sz="4" w:space="0"/>
              <w:right w:val="single" w:color="auto" w:sz="4" w:space="0"/>
            </w:tcBorders>
          </w:tcPr>
          <w:p w:rsidR="00E25EFF" w:rsidP="00E25EFF" w:rsidRDefault="00E25EFF" w14:paraId="02A8378D" w14:textId="7DCEA910">
            <w:pPr>
              <w:spacing w:after="0"/>
              <w:jc w:val="right"/>
              <w:rPr>
                <w:rFonts w:ascii="Times New Roman" w:hAnsi="Times New Roman"/>
                <w:szCs w:val="24"/>
              </w:rPr>
            </w:pPr>
          </w:p>
        </w:tc>
        <w:tc>
          <w:tcPr>
            <w:tcW w:w="1890" w:type="dxa"/>
            <w:tcBorders>
              <w:top w:val="single" w:color="auto" w:sz="4" w:space="0"/>
              <w:left w:val="single" w:color="auto" w:sz="4" w:space="0"/>
              <w:bottom w:val="single" w:color="auto" w:sz="4" w:space="0"/>
              <w:right w:val="single" w:color="auto" w:sz="4" w:space="0"/>
            </w:tcBorders>
          </w:tcPr>
          <w:p w:rsidR="00E25EFF" w:rsidP="00E25EFF" w:rsidRDefault="003341AF" w14:paraId="47FDD577" w14:textId="40084598">
            <w:pPr>
              <w:spacing w:after="0"/>
              <w:jc w:val="right"/>
              <w:rPr>
                <w:rFonts w:ascii="Times New Roman" w:hAnsi="Times New Roman"/>
                <w:szCs w:val="24"/>
              </w:rPr>
            </w:pPr>
            <w:r>
              <w:rPr>
                <w:rFonts w:ascii="Times New Roman" w:hAnsi="Times New Roman"/>
                <w:szCs w:val="24"/>
              </w:rPr>
              <w:t>$2,443,400*</w:t>
            </w:r>
            <w:r w:rsidR="00E25EFF">
              <w:rPr>
                <w:rFonts w:ascii="Times New Roman" w:hAnsi="Times New Roman"/>
                <w:szCs w:val="24"/>
              </w:rPr>
              <w:t>**</w:t>
            </w:r>
          </w:p>
        </w:tc>
      </w:tr>
      <w:tr w:rsidRPr="003B38AD" w:rsidR="00A36CCD" w:rsidTr="003341AF" w14:paraId="7CDF8310" w14:textId="77777777">
        <w:trPr>
          <w:trHeight w:val="413"/>
        </w:trPr>
        <w:tc>
          <w:tcPr>
            <w:tcW w:w="1620" w:type="dxa"/>
            <w:tcBorders>
              <w:top w:val="single" w:color="auto" w:sz="4" w:space="0"/>
              <w:left w:val="single" w:color="auto" w:sz="4" w:space="0"/>
              <w:bottom w:val="single" w:color="auto" w:sz="4" w:space="0"/>
              <w:right w:val="single" w:color="auto" w:sz="4" w:space="0"/>
            </w:tcBorders>
          </w:tcPr>
          <w:p w:rsidRPr="00056602" w:rsidR="00A36CCD" w:rsidP="00A36CCD" w:rsidRDefault="00A36CCD" w14:paraId="69D20BB2" w14:textId="2D0FE23B">
            <w:pPr>
              <w:spacing w:after="0"/>
              <w:rPr>
                <w:rFonts w:ascii="Times New Roman" w:hAnsi="Times New Roman"/>
                <w:bCs/>
                <w:color w:val="000000"/>
              </w:rPr>
            </w:pPr>
            <w:r>
              <w:rPr>
                <w:rFonts w:ascii="Times New Roman" w:hAnsi="Times New Roman"/>
                <w:szCs w:val="24"/>
              </w:rPr>
              <w:t>USPS Pilot Intranet Registration (RCS)</w:t>
            </w:r>
          </w:p>
        </w:tc>
        <w:tc>
          <w:tcPr>
            <w:tcW w:w="1530" w:type="dxa"/>
            <w:tcBorders>
              <w:top w:val="single" w:color="auto" w:sz="4" w:space="0"/>
              <w:left w:val="single" w:color="auto" w:sz="4" w:space="0"/>
              <w:bottom w:val="single" w:color="auto" w:sz="4" w:space="0"/>
              <w:right w:val="single" w:color="auto" w:sz="4" w:space="0"/>
            </w:tcBorders>
          </w:tcPr>
          <w:p w:rsidR="00A36CCD" w:rsidP="00A36CCD" w:rsidRDefault="00A36CCD" w14:paraId="3A178D39" w14:textId="5566B4DE">
            <w:pPr>
              <w:jc w:val="right"/>
              <w:rPr>
                <w:rFonts w:ascii="Times New Roman" w:hAnsi="Times New Roman"/>
                <w:szCs w:val="24"/>
                <w:lang w:eastAsia="zh-CN"/>
              </w:rPr>
            </w:pPr>
            <w:r>
              <w:rPr>
                <w:rFonts w:ascii="Times New Roman" w:hAnsi="Times New Roman"/>
                <w:szCs w:val="24"/>
              </w:rPr>
              <w:t>2,400</w:t>
            </w:r>
          </w:p>
        </w:tc>
        <w:tc>
          <w:tcPr>
            <w:tcW w:w="1350" w:type="dxa"/>
            <w:tcBorders>
              <w:top w:val="single" w:color="auto" w:sz="4" w:space="0"/>
              <w:left w:val="single" w:color="auto" w:sz="4" w:space="0"/>
              <w:bottom w:val="single" w:color="auto" w:sz="4" w:space="0"/>
              <w:right w:val="single" w:color="auto" w:sz="4" w:space="0"/>
            </w:tcBorders>
          </w:tcPr>
          <w:p w:rsidR="00A36CCD" w:rsidP="00A36CCD" w:rsidRDefault="00A36CCD" w14:paraId="34918A37" w14:textId="603594C5">
            <w:pPr>
              <w:jc w:val="right"/>
              <w:rPr>
                <w:rFonts w:ascii="Times New Roman" w:hAnsi="Times New Roman"/>
                <w:szCs w:val="24"/>
                <w:lang w:eastAsia="zh-CN"/>
              </w:rPr>
            </w:pPr>
            <w:r>
              <w:rPr>
                <w:rFonts w:ascii="Times New Roman" w:hAnsi="Times New Roman"/>
                <w:szCs w:val="24"/>
              </w:rPr>
              <w:t>1</w:t>
            </w:r>
          </w:p>
        </w:tc>
        <w:tc>
          <w:tcPr>
            <w:tcW w:w="1350" w:type="dxa"/>
            <w:tcBorders>
              <w:top w:val="single" w:color="auto" w:sz="4" w:space="0"/>
              <w:left w:val="single" w:color="auto" w:sz="4" w:space="0"/>
              <w:bottom w:val="single" w:color="auto" w:sz="4" w:space="0"/>
              <w:right w:val="single" w:color="auto" w:sz="4" w:space="0"/>
            </w:tcBorders>
          </w:tcPr>
          <w:p w:rsidR="00A36CCD" w:rsidP="00A36CCD" w:rsidRDefault="00A36CCD" w14:paraId="4E7036E6" w14:textId="02992788">
            <w:pPr>
              <w:jc w:val="right"/>
              <w:rPr>
                <w:rFonts w:ascii="Times New Roman" w:hAnsi="Times New Roman"/>
                <w:szCs w:val="24"/>
                <w:lang w:eastAsia="zh-CN"/>
              </w:rPr>
            </w:pPr>
            <w:r>
              <w:rPr>
                <w:rFonts w:ascii="Times New Roman" w:hAnsi="Times New Roman"/>
                <w:szCs w:val="24"/>
              </w:rPr>
              <w:t>8</w:t>
            </w:r>
          </w:p>
        </w:tc>
        <w:tc>
          <w:tcPr>
            <w:tcW w:w="1260" w:type="dxa"/>
            <w:tcBorders>
              <w:top w:val="single" w:color="auto" w:sz="4" w:space="0"/>
              <w:left w:val="single" w:color="auto" w:sz="4" w:space="0"/>
              <w:bottom w:val="single" w:color="auto" w:sz="4" w:space="0"/>
              <w:right w:val="single" w:color="auto" w:sz="4" w:space="0"/>
            </w:tcBorders>
          </w:tcPr>
          <w:p w:rsidR="00A36CCD" w:rsidP="00A36CCD" w:rsidRDefault="00A36CCD" w14:paraId="41F6E401" w14:textId="488E3757">
            <w:pPr>
              <w:jc w:val="right"/>
              <w:rPr>
                <w:rFonts w:ascii="Times New Roman" w:hAnsi="Times New Roman"/>
                <w:szCs w:val="24"/>
                <w:lang w:eastAsia="zh-CN"/>
              </w:rPr>
            </w:pPr>
            <w:r>
              <w:rPr>
                <w:rFonts w:ascii="Times New Roman" w:hAnsi="Times New Roman"/>
                <w:szCs w:val="24"/>
              </w:rPr>
              <w:t>320</w:t>
            </w:r>
          </w:p>
        </w:tc>
        <w:tc>
          <w:tcPr>
            <w:tcW w:w="1440" w:type="dxa"/>
            <w:tcBorders>
              <w:top w:val="single" w:color="auto" w:sz="4" w:space="0"/>
              <w:left w:val="single" w:color="auto" w:sz="4" w:space="0"/>
              <w:bottom w:val="single" w:color="auto" w:sz="4" w:space="0"/>
              <w:right w:val="single" w:color="auto" w:sz="4" w:space="0"/>
            </w:tcBorders>
          </w:tcPr>
          <w:p w:rsidR="00A36CCD" w:rsidP="00A36CCD" w:rsidRDefault="00A36CCD" w14:paraId="3795DB06" w14:textId="12EDE186">
            <w:pPr>
              <w:spacing w:after="0"/>
              <w:jc w:val="right"/>
              <w:rPr>
                <w:rFonts w:ascii="Times New Roman" w:hAnsi="Times New Roman"/>
                <w:szCs w:val="24"/>
              </w:rPr>
            </w:pPr>
            <w:r>
              <w:rPr>
                <w:rFonts w:ascii="Times New Roman" w:hAnsi="Times New Roman"/>
                <w:szCs w:val="24"/>
              </w:rPr>
              <w:t>$25.72*</w:t>
            </w:r>
          </w:p>
        </w:tc>
        <w:tc>
          <w:tcPr>
            <w:tcW w:w="1260" w:type="dxa"/>
            <w:tcBorders>
              <w:top w:val="single" w:color="auto" w:sz="4" w:space="0"/>
              <w:left w:val="single" w:color="auto" w:sz="4" w:space="0"/>
              <w:bottom w:val="single" w:color="auto" w:sz="4" w:space="0"/>
              <w:right w:val="single" w:color="auto" w:sz="4" w:space="0"/>
            </w:tcBorders>
          </w:tcPr>
          <w:p w:rsidR="00A36CCD" w:rsidP="00A36CCD" w:rsidRDefault="00A36CCD" w14:paraId="0B0034CC" w14:textId="4AF17EC9">
            <w:pPr>
              <w:spacing w:after="0"/>
              <w:jc w:val="right"/>
              <w:rPr>
                <w:rFonts w:ascii="Times New Roman" w:hAnsi="Times New Roman"/>
                <w:szCs w:val="24"/>
              </w:rPr>
            </w:pPr>
            <w:r>
              <w:rPr>
                <w:rFonts w:ascii="Times New Roman" w:hAnsi="Times New Roman"/>
                <w:szCs w:val="24"/>
              </w:rPr>
              <w:t>24**</w:t>
            </w:r>
          </w:p>
        </w:tc>
        <w:tc>
          <w:tcPr>
            <w:tcW w:w="1890" w:type="dxa"/>
            <w:tcBorders>
              <w:top w:val="single" w:color="auto" w:sz="4" w:space="0"/>
              <w:left w:val="single" w:color="auto" w:sz="4" w:space="0"/>
              <w:bottom w:val="single" w:color="auto" w:sz="4" w:space="0"/>
              <w:right w:val="single" w:color="auto" w:sz="4" w:space="0"/>
            </w:tcBorders>
          </w:tcPr>
          <w:p w:rsidR="00A36CCD" w:rsidP="00A36CCD" w:rsidRDefault="00A36CCD" w14:paraId="21F631C1" w14:textId="2D99CC32">
            <w:pPr>
              <w:spacing w:after="0"/>
              <w:jc w:val="right"/>
              <w:rPr>
                <w:rFonts w:ascii="Times New Roman" w:hAnsi="Times New Roman"/>
                <w:szCs w:val="24"/>
              </w:rPr>
            </w:pPr>
            <w:r>
              <w:rPr>
                <w:rFonts w:ascii="Times New Roman" w:hAnsi="Times New Roman"/>
                <w:szCs w:val="24"/>
              </w:rPr>
              <w:t>$32,922***</w:t>
            </w:r>
          </w:p>
        </w:tc>
      </w:tr>
      <w:tr w:rsidRPr="003B38AD" w:rsidR="00E25EFF" w:rsidTr="00290266" w14:paraId="69921B59" w14:textId="77777777">
        <w:trPr>
          <w:trHeight w:val="332"/>
        </w:trPr>
        <w:tc>
          <w:tcPr>
            <w:tcW w:w="1620" w:type="dxa"/>
            <w:tcBorders>
              <w:top w:val="single" w:color="auto" w:sz="4" w:space="0"/>
              <w:left w:val="single" w:color="auto" w:sz="4" w:space="0"/>
              <w:bottom w:val="single" w:color="auto" w:sz="4" w:space="0"/>
              <w:right w:val="single" w:color="auto" w:sz="4" w:space="0"/>
            </w:tcBorders>
          </w:tcPr>
          <w:p w:rsidRPr="00026BC3" w:rsidR="00E25EFF" w:rsidP="00E25EFF" w:rsidRDefault="00E25EFF" w14:paraId="4EBAEE34" w14:textId="5EFAC836">
            <w:pPr>
              <w:spacing w:after="0"/>
              <w:rPr>
                <w:rFonts w:ascii="Times New Roman" w:hAnsi="Times New Roman"/>
                <w:b/>
                <w:szCs w:val="24"/>
              </w:rPr>
            </w:pPr>
            <w:r w:rsidRPr="00026BC3">
              <w:rPr>
                <w:rFonts w:ascii="Times New Roman" w:hAnsi="Times New Roman"/>
                <w:b/>
                <w:szCs w:val="24"/>
              </w:rPr>
              <w:t>Totals</w:t>
            </w:r>
          </w:p>
        </w:tc>
        <w:tc>
          <w:tcPr>
            <w:tcW w:w="1530" w:type="dxa"/>
            <w:tcBorders>
              <w:top w:val="single" w:color="auto" w:sz="4" w:space="0"/>
              <w:left w:val="single" w:color="auto" w:sz="4" w:space="0"/>
              <w:bottom w:val="single" w:color="auto" w:sz="4" w:space="0"/>
              <w:right w:val="single" w:color="auto" w:sz="4" w:space="0"/>
            </w:tcBorders>
          </w:tcPr>
          <w:p w:rsidRPr="00026BC3" w:rsidR="00E25EFF" w:rsidP="00E25EFF" w:rsidRDefault="00A36CCD" w14:paraId="745112B6" w14:textId="37C68052">
            <w:pPr>
              <w:jc w:val="right"/>
              <w:rPr>
                <w:rFonts w:ascii="Times New Roman" w:hAnsi="Times New Roman"/>
                <w:b/>
                <w:szCs w:val="24"/>
              </w:rPr>
            </w:pPr>
            <w:r>
              <w:rPr>
                <w:rFonts w:ascii="Times New Roman" w:hAnsi="Times New Roman"/>
                <w:b/>
                <w:szCs w:val="24"/>
              </w:rPr>
              <w:t>64,157,2</w:t>
            </w:r>
            <w:r w:rsidR="00E25EFF">
              <w:rPr>
                <w:rFonts w:ascii="Times New Roman" w:hAnsi="Times New Roman"/>
                <w:b/>
                <w:szCs w:val="24"/>
              </w:rPr>
              <w:t>45</w:t>
            </w:r>
          </w:p>
        </w:tc>
        <w:tc>
          <w:tcPr>
            <w:tcW w:w="1350" w:type="dxa"/>
            <w:tcBorders>
              <w:top w:val="single" w:color="auto" w:sz="4" w:space="0"/>
              <w:left w:val="single" w:color="auto" w:sz="4" w:space="0"/>
              <w:bottom w:val="single" w:color="auto" w:sz="4" w:space="0"/>
              <w:right w:val="single" w:color="auto" w:sz="4" w:space="0"/>
            </w:tcBorders>
          </w:tcPr>
          <w:p w:rsidRPr="00026BC3" w:rsidR="00E25EFF" w:rsidP="00E25EFF" w:rsidRDefault="00E25EFF" w14:paraId="6547B771" w14:textId="77777777">
            <w:pPr>
              <w:jc w:val="right"/>
              <w:rPr>
                <w:rFonts w:ascii="Times New Roman" w:hAnsi="Times New Roman"/>
                <w:b/>
                <w:szCs w:val="24"/>
              </w:rPr>
            </w:pPr>
          </w:p>
        </w:tc>
        <w:tc>
          <w:tcPr>
            <w:tcW w:w="1350" w:type="dxa"/>
            <w:tcBorders>
              <w:top w:val="single" w:color="auto" w:sz="4" w:space="0"/>
              <w:left w:val="single" w:color="auto" w:sz="4" w:space="0"/>
              <w:bottom w:val="single" w:color="auto" w:sz="4" w:space="0"/>
              <w:right w:val="single" w:color="auto" w:sz="4" w:space="0"/>
            </w:tcBorders>
          </w:tcPr>
          <w:p w:rsidRPr="00026BC3" w:rsidR="00E25EFF" w:rsidP="00E25EFF" w:rsidRDefault="00E25EFF" w14:paraId="0B55567A" w14:textId="77777777">
            <w:pPr>
              <w:jc w:val="right"/>
              <w:rPr>
                <w:rFonts w:ascii="Times New Roman" w:hAnsi="Times New Roman"/>
                <w:b/>
                <w:szCs w:val="24"/>
              </w:rPr>
            </w:pPr>
          </w:p>
        </w:tc>
        <w:tc>
          <w:tcPr>
            <w:tcW w:w="1260" w:type="dxa"/>
            <w:tcBorders>
              <w:top w:val="single" w:color="auto" w:sz="4" w:space="0"/>
              <w:left w:val="single" w:color="auto" w:sz="4" w:space="0"/>
              <w:bottom w:val="single" w:color="auto" w:sz="4" w:space="0"/>
              <w:right w:val="single" w:color="auto" w:sz="4" w:space="0"/>
            </w:tcBorders>
          </w:tcPr>
          <w:p w:rsidRPr="00026BC3" w:rsidR="00E25EFF" w:rsidP="00E25EFF" w:rsidRDefault="00A36CCD" w14:paraId="63E3336D" w14:textId="2488A0C5">
            <w:pPr>
              <w:jc w:val="right"/>
              <w:rPr>
                <w:rFonts w:ascii="Times New Roman" w:hAnsi="Times New Roman"/>
                <w:b/>
                <w:szCs w:val="24"/>
              </w:rPr>
            </w:pPr>
            <w:r>
              <w:rPr>
                <w:rFonts w:ascii="Times New Roman" w:hAnsi="Times New Roman"/>
                <w:b/>
                <w:szCs w:val="24"/>
              </w:rPr>
              <w:t>2,224,28</w:t>
            </w:r>
            <w:r w:rsidR="003341AF">
              <w:rPr>
                <w:rFonts w:ascii="Times New Roman" w:hAnsi="Times New Roman"/>
                <w:b/>
                <w:szCs w:val="24"/>
              </w:rPr>
              <w:t>8</w:t>
            </w:r>
          </w:p>
        </w:tc>
        <w:tc>
          <w:tcPr>
            <w:tcW w:w="1440" w:type="dxa"/>
            <w:tcBorders>
              <w:top w:val="single" w:color="auto" w:sz="4" w:space="0"/>
              <w:left w:val="single" w:color="auto" w:sz="4" w:space="0"/>
              <w:bottom w:val="single" w:color="auto" w:sz="4" w:space="0"/>
              <w:right w:val="single" w:color="auto" w:sz="4" w:space="0"/>
            </w:tcBorders>
          </w:tcPr>
          <w:p w:rsidRPr="00026BC3" w:rsidR="00E25EFF" w:rsidP="00E25EFF" w:rsidRDefault="00E25EFF" w14:paraId="1E38C3C7" w14:textId="77777777">
            <w:pPr>
              <w:spacing w:after="0"/>
              <w:jc w:val="right"/>
              <w:rPr>
                <w:rFonts w:ascii="Times New Roman" w:hAnsi="Times New Roman"/>
                <w:b/>
                <w:szCs w:val="24"/>
              </w:rPr>
            </w:pPr>
          </w:p>
        </w:tc>
        <w:tc>
          <w:tcPr>
            <w:tcW w:w="1260" w:type="dxa"/>
            <w:tcBorders>
              <w:top w:val="single" w:color="auto" w:sz="4" w:space="0"/>
              <w:left w:val="single" w:color="auto" w:sz="4" w:space="0"/>
              <w:bottom w:val="single" w:color="auto" w:sz="4" w:space="0"/>
              <w:right w:val="single" w:color="auto" w:sz="4" w:space="0"/>
            </w:tcBorders>
          </w:tcPr>
          <w:p w:rsidRPr="00026BC3" w:rsidR="00E25EFF" w:rsidP="00E25EFF" w:rsidRDefault="00E25EFF" w14:paraId="3E3839EC" w14:textId="06F91D92">
            <w:pPr>
              <w:spacing w:after="0"/>
              <w:jc w:val="right"/>
              <w:rPr>
                <w:rFonts w:ascii="Times New Roman" w:hAnsi="Times New Roman"/>
                <w:b/>
                <w:szCs w:val="24"/>
              </w:rPr>
            </w:pPr>
          </w:p>
        </w:tc>
        <w:tc>
          <w:tcPr>
            <w:tcW w:w="1890" w:type="dxa"/>
            <w:tcBorders>
              <w:top w:val="single" w:color="auto" w:sz="4" w:space="0"/>
              <w:left w:val="single" w:color="auto" w:sz="4" w:space="0"/>
              <w:bottom w:val="single" w:color="auto" w:sz="4" w:space="0"/>
              <w:right w:val="single" w:color="auto" w:sz="4" w:space="0"/>
            </w:tcBorders>
          </w:tcPr>
          <w:p w:rsidRPr="00026BC3" w:rsidR="00E25EFF" w:rsidP="00E25EFF" w:rsidRDefault="00E25EFF" w14:paraId="02BB6158" w14:textId="5F8107F7">
            <w:pPr>
              <w:spacing w:after="0"/>
              <w:jc w:val="right"/>
              <w:rPr>
                <w:rFonts w:ascii="Times New Roman" w:hAnsi="Times New Roman"/>
                <w:b/>
                <w:szCs w:val="24"/>
              </w:rPr>
            </w:pPr>
            <w:r w:rsidRPr="00026BC3">
              <w:rPr>
                <w:rFonts w:ascii="Times New Roman" w:hAnsi="Times New Roman"/>
                <w:b/>
                <w:szCs w:val="24"/>
              </w:rPr>
              <w:t>$</w:t>
            </w:r>
            <w:r w:rsidR="00A36CCD">
              <w:rPr>
                <w:rFonts w:ascii="Times New Roman" w:hAnsi="Times New Roman"/>
                <w:b/>
                <w:szCs w:val="24"/>
              </w:rPr>
              <w:t>57,233,378</w:t>
            </w:r>
            <w:r>
              <w:rPr>
                <w:rFonts w:ascii="Times New Roman" w:hAnsi="Times New Roman"/>
                <w:b/>
                <w:szCs w:val="24"/>
              </w:rPr>
              <w:t>***</w:t>
            </w:r>
          </w:p>
        </w:tc>
      </w:tr>
    </w:tbl>
    <w:p w:rsidR="007B70B0" w:rsidP="00026BC3" w:rsidRDefault="007B70B0" w14:paraId="25300FE2" w14:textId="6077F187">
      <w:pPr>
        <w:tabs>
          <w:tab w:val="left" w:pos="-90"/>
        </w:tabs>
        <w:ind w:left="-90"/>
        <w:rPr>
          <w:rFonts w:ascii="Times New Roman" w:hAnsi="Times New Roman"/>
          <w:color w:val="000000" w:themeColor="text1"/>
        </w:rPr>
      </w:pPr>
      <w:r>
        <w:rPr>
          <w:rFonts w:ascii="Times New Roman" w:hAnsi="Times New Roman"/>
        </w:rPr>
        <w:t xml:space="preserve">* </w:t>
      </w:r>
      <w:r w:rsidRPr="00E05ACE" w:rsidR="003341AF">
        <w:rPr>
          <w:rFonts w:ascii="Times New Roman" w:hAnsi="Times New Roman"/>
          <w:szCs w:val="24"/>
        </w:rPr>
        <w:t>We based this figures on average U.S. citizen’s hourly salary, as reported by Bureau of Labor Statistics data</w:t>
      </w:r>
      <w:r w:rsidR="003341AF">
        <w:rPr>
          <w:rFonts w:ascii="Times New Roman" w:hAnsi="Times New Roman"/>
          <w:szCs w:val="24"/>
        </w:rPr>
        <w:t xml:space="preserve"> (</w:t>
      </w:r>
      <w:hyperlink w:history="1" r:id="rId5">
        <w:r w:rsidRPr="00E05ACE" w:rsidR="003341AF">
          <w:rPr>
            <w:rStyle w:val="Hyperlink"/>
            <w:rFonts w:ascii="Times New Roman" w:hAnsi="Times New Roman"/>
            <w:szCs w:val="24"/>
          </w:rPr>
          <w:t>https://www.bls.gov/oes/current/oes_stru.htm</w:t>
        </w:r>
      </w:hyperlink>
      <w:r w:rsidR="003341AF">
        <w:rPr>
          <w:rFonts w:ascii="Times New Roman" w:hAnsi="Times New Roman"/>
          <w:szCs w:val="24"/>
        </w:rPr>
        <w:t>)</w:t>
      </w:r>
      <w:r w:rsidRPr="001E46DC" w:rsidR="001E46DC">
        <w:rPr>
          <w:rFonts w:ascii="Times New Roman" w:hAnsi="Times New Roman"/>
          <w:color w:val="000000" w:themeColor="text1"/>
        </w:rPr>
        <w:t>.</w:t>
      </w:r>
    </w:p>
    <w:p w:rsidR="003341AF" w:rsidP="00026BC3" w:rsidRDefault="003341AF" w14:paraId="0E866E42" w14:textId="5640A4D4">
      <w:pPr>
        <w:tabs>
          <w:tab w:val="left" w:pos="-90"/>
        </w:tabs>
        <w:ind w:left="-90"/>
        <w:rPr>
          <w:rFonts w:ascii="Times New Roman" w:hAnsi="Times New Roman"/>
        </w:rPr>
      </w:pPr>
      <w:r w:rsidRPr="00E05ACE">
        <w:rPr>
          <w:rFonts w:ascii="Times New Roman" w:hAnsi="Times New Roman"/>
          <w:szCs w:val="24"/>
        </w:rPr>
        <w:t>** We based this figure on the average FY 2020 wait times for field offices, based on SSA’s current management information data.</w:t>
      </w:r>
    </w:p>
    <w:p w:rsidRPr="007B70B0" w:rsidR="007B70B0" w:rsidP="00026BC3" w:rsidRDefault="0063017F" w14:paraId="3FDE26D2" w14:textId="25A1B5A1">
      <w:pPr>
        <w:ind w:left="-90"/>
        <w:rPr>
          <w:rFonts w:ascii="Times New Roman" w:hAnsi="Times New Roman"/>
        </w:rPr>
      </w:pPr>
      <w:r w:rsidRPr="0063017F">
        <w:rPr>
          <w:rFonts w:ascii="Times New Roman" w:hAnsi="Times New Roman"/>
          <w:snapToGrid w:val="0"/>
          <w:szCs w:val="24"/>
        </w:rPr>
        <w:t>**</w:t>
      </w:r>
      <w:r w:rsidR="003341AF">
        <w:rPr>
          <w:rFonts w:ascii="Times New Roman" w:hAnsi="Times New Roman"/>
          <w:snapToGrid w:val="0"/>
          <w:szCs w:val="24"/>
        </w:rPr>
        <w:t>*</w:t>
      </w:r>
      <w:r w:rsidRPr="0063017F">
        <w:rPr>
          <w:rFonts w:ascii="Times New Roman" w:hAnsi="Times New Roman"/>
          <w:snapToGrid w:val="0"/>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w:t>
      </w:r>
      <w:r w:rsidRPr="0063017F">
        <w:rPr>
          <w:rFonts w:ascii="Times New Roman" w:hAnsi="Times New Roman"/>
          <w:b/>
          <w:snapToGrid w:val="0"/>
          <w:szCs w:val="24"/>
        </w:rPr>
        <w:t xml:space="preserve">  </w:t>
      </w:r>
      <w:r w:rsidRPr="0063017F">
        <w:rPr>
          <w:rFonts w:ascii="Times New Roman" w:hAnsi="Times New Roman"/>
          <w:b/>
          <w:snapToGrid w:val="0"/>
          <w:szCs w:val="24"/>
          <w:u w:val="single"/>
        </w:rPr>
        <w:t>There is no actual charge to respondents to complete the application</w:t>
      </w:r>
      <w:r w:rsidR="007B70B0">
        <w:rPr>
          <w:rFonts w:ascii="Times New Roman" w:hAnsi="Times New Roman"/>
          <w:szCs w:val="24"/>
        </w:rPr>
        <w:t>.</w:t>
      </w:r>
    </w:p>
    <w:p w:rsidRPr="001A126A" w:rsidR="00B3366A" w:rsidP="00026BC3" w:rsidRDefault="0063017F" w14:paraId="48841856" w14:textId="5E2FB0B8">
      <w:pPr>
        <w:spacing w:after="0"/>
        <w:ind w:left="-90"/>
        <w:rPr>
          <w:rFonts w:ascii="Times New Roman" w:hAnsi="Times New Roman"/>
          <w:szCs w:val="24"/>
        </w:rPr>
      </w:pPr>
      <w:r w:rsidRPr="0063017F">
        <w:rPr>
          <w:rFonts w:ascii="Times New Roman" w:hAnsi="Times New Roman"/>
          <w:snapToGrid w:val="0"/>
          <w:szCs w:val="24"/>
        </w:rPr>
        <w:t xml:space="preserve">The total burden for this ICR </w:t>
      </w:r>
      <w:r w:rsidRPr="00DD4A9A">
        <w:rPr>
          <w:rFonts w:ascii="Times New Roman" w:hAnsi="Times New Roman"/>
          <w:snapToGrid w:val="0"/>
          <w:szCs w:val="24"/>
        </w:rPr>
        <w:t xml:space="preserve">is </w:t>
      </w:r>
      <w:r w:rsidR="00290266">
        <w:rPr>
          <w:rFonts w:ascii="Times New Roman" w:hAnsi="Times New Roman"/>
          <w:b/>
          <w:szCs w:val="24"/>
        </w:rPr>
        <w:t>2,224,288</w:t>
      </w:r>
      <w:r w:rsidRPr="0063017F">
        <w:rPr>
          <w:rFonts w:ascii="Times New Roman" w:hAnsi="Times New Roman"/>
          <w:snapToGrid w:val="0"/>
          <w:szCs w:val="24"/>
        </w:rPr>
        <w:t xml:space="preserve"> burden hours (reflecting SSA management information </w:t>
      </w:r>
      <w:r w:rsidRPr="00DD4A9A">
        <w:rPr>
          <w:rFonts w:ascii="Times New Roman" w:hAnsi="Times New Roman"/>
          <w:snapToGrid w:val="0"/>
          <w:szCs w:val="24"/>
        </w:rPr>
        <w:t xml:space="preserve">data), which results in an associated theoretical (not actual) opportunity cost financial burden of </w:t>
      </w:r>
      <w:r w:rsidRPr="00DD4A9A">
        <w:rPr>
          <w:rFonts w:ascii="Times New Roman" w:hAnsi="Times New Roman"/>
          <w:b/>
          <w:snapToGrid w:val="0"/>
          <w:szCs w:val="24"/>
        </w:rPr>
        <w:t>$</w:t>
      </w:r>
      <w:r w:rsidR="00290266">
        <w:rPr>
          <w:rFonts w:ascii="Times New Roman" w:hAnsi="Times New Roman"/>
          <w:b/>
          <w:szCs w:val="24"/>
        </w:rPr>
        <w:t>57,233,378</w:t>
      </w:r>
      <w:r w:rsidRPr="00DD4A9A" w:rsidR="004747B4">
        <w:rPr>
          <w:rFonts w:ascii="Times New Roman" w:hAnsi="Times New Roman"/>
          <w:snapToGrid w:val="0"/>
          <w:szCs w:val="24"/>
        </w:rPr>
        <w:t xml:space="preserve">. </w:t>
      </w:r>
      <w:r w:rsidRPr="00DD4A9A">
        <w:rPr>
          <w:rFonts w:ascii="Times New Roman" w:hAnsi="Times New Roman"/>
          <w:snapToGrid w:val="0"/>
          <w:szCs w:val="24"/>
        </w:rPr>
        <w:t>SSA</w:t>
      </w:r>
      <w:r w:rsidRPr="0063017F">
        <w:rPr>
          <w:rFonts w:ascii="Times New Roman" w:hAnsi="Times New Roman"/>
          <w:snapToGrid w:val="0"/>
          <w:szCs w:val="24"/>
        </w:rPr>
        <w:t xml:space="preserve"> does not charge respondents to complete our applications</w:t>
      </w:r>
      <w:r w:rsidR="001A126A">
        <w:rPr>
          <w:rFonts w:ascii="Times New Roman" w:hAnsi="Times New Roman"/>
        </w:rPr>
        <w:t>.</w:t>
      </w:r>
    </w:p>
    <w:p w:rsidR="00B3366A" w:rsidP="00026BC3" w:rsidRDefault="00B3366A" w14:paraId="0EA6711D" w14:textId="1EE248AF">
      <w:pPr>
        <w:widowControl w:val="0"/>
        <w:spacing w:after="0"/>
        <w:ind w:left="-90"/>
        <w:rPr>
          <w:rFonts w:ascii="Times New Roman" w:hAnsi="Times New Roman"/>
          <w:i/>
          <w:szCs w:val="24"/>
        </w:rPr>
      </w:pPr>
    </w:p>
    <w:p w:rsidR="0063017F" w:rsidP="00026BC3" w:rsidRDefault="0063017F" w14:paraId="6A0B1A5E" w14:textId="77777777">
      <w:pPr>
        <w:widowControl w:val="0"/>
        <w:spacing w:after="0"/>
        <w:ind w:left="-90"/>
        <w:rPr>
          <w:rFonts w:ascii="Times New Roman" w:hAnsi="Times New Roman"/>
          <w:i/>
          <w:szCs w:val="24"/>
        </w:rPr>
      </w:pPr>
    </w:p>
    <w:p w:rsidR="007B70B0" w:rsidP="00026BC3" w:rsidRDefault="007B70B0" w14:paraId="224E1F28" w14:textId="584A6C55">
      <w:pPr>
        <w:widowControl w:val="0"/>
        <w:spacing w:after="0"/>
        <w:ind w:left="-90"/>
        <w:rPr>
          <w:rFonts w:ascii="Times New Roman" w:hAnsi="Times New Roman"/>
          <w:b/>
          <w:szCs w:val="24"/>
          <w:u w:val="single"/>
        </w:rPr>
      </w:pPr>
      <w:r>
        <w:rPr>
          <w:rFonts w:ascii="Times New Roman" w:hAnsi="Times New Roman"/>
          <w:b/>
          <w:szCs w:val="24"/>
          <w:u w:val="single"/>
        </w:rPr>
        <w:t xml:space="preserve">Future </w:t>
      </w:r>
      <w:r w:rsidRPr="007B70B0">
        <w:rPr>
          <w:rFonts w:ascii="Times New Roman" w:hAnsi="Times New Roman"/>
          <w:b/>
          <w:szCs w:val="24"/>
          <w:u w:val="single"/>
        </w:rPr>
        <w:t>Plans</w:t>
      </w:r>
    </w:p>
    <w:p w:rsidRPr="007B70B0" w:rsidR="00DD4A9A" w:rsidP="00026BC3" w:rsidRDefault="00DD4A9A" w14:paraId="3A2ACC46" w14:textId="77777777">
      <w:pPr>
        <w:widowControl w:val="0"/>
        <w:spacing w:after="0"/>
        <w:ind w:left="-90"/>
        <w:rPr>
          <w:rFonts w:ascii="Times New Roman" w:hAnsi="Times New Roman"/>
          <w:b/>
          <w:szCs w:val="24"/>
          <w:u w:val="single"/>
        </w:rPr>
      </w:pPr>
    </w:p>
    <w:p w:rsidRPr="007B70B0" w:rsidR="007B70B0" w:rsidP="00026BC3" w:rsidRDefault="007B70B0" w14:paraId="2A0E0F29" w14:textId="7D94535A">
      <w:pPr>
        <w:widowControl w:val="0"/>
        <w:spacing w:after="0"/>
        <w:ind w:left="-90"/>
        <w:rPr>
          <w:rFonts w:ascii="Times New Roman" w:hAnsi="Times New Roman"/>
          <w:szCs w:val="24"/>
        </w:rPr>
      </w:pPr>
      <w:r w:rsidRPr="007B70B0">
        <w:rPr>
          <w:rFonts w:ascii="Times New Roman" w:hAnsi="Times New Roman"/>
          <w:bCs/>
          <w:color w:val="000000"/>
        </w:rPr>
        <w:t xml:space="preserve">Due to the agile nature of our projects, </w:t>
      </w:r>
      <w:r>
        <w:rPr>
          <w:rFonts w:ascii="Times New Roman" w:hAnsi="Times New Roman"/>
          <w:bCs/>
          <w:color w:val="000000"/>
        </w:rPr>
        <w:t xml:space="preserve">we expect to move more </w:t>
      </w:r>
      <w:r w:rsidR="001A126A">
        <w:rPr>
          <w:rFonts w:ascii="Times New Roman" w:hAnsi="Times New Roman"/>
          <w:bCs/>
          <w:color w:val="000000"/>
        </w:rPr>
        <w:t>applications to</w:t>
      </w:r>
      <w:r w:rsidR="00725528">
        <w:rPr>
          <w:rFonts w:ascii="Times New Roman" w:hAnsi="Times New Roman"/>
          <w:bCs/>
          <w:color w:val="000000"/>
        </w:rPr>
        <w:t xml:space="preserve"> </w:t>
      </w:r>
      <w:proofErr w:type="gramStart"/>
      <w:r w:rsidR="00725528">
        <w:rPr>
          <w:rFonts w:ascii="Times New Roman" w:hAnsi="Times New Roman"/>
          <w:bCs/>
          <w:color w:val="000000"/>
        </w:rPr>
        <w:t xml:space="preserve">our </w:t>
      </w:r>
      <w:r w:rsidRPr="004F66BE" w:rsidR="00725528">
        <w:rPr>
          <w:rFonts w:ascii="Georgia" w:hAnsi="Georgia"/>
          <w:i/>
          <w:iCs/>
          <w:color w:val="FF0000"/>
        </w:rPr>
        <w:t>my</w:t>
      </w:r>
      <w:proofErr w:type="gramEnd"/>
      <w:r w:rsidR="002F584D">
        <w:t> </w:t>
      </w:r>
      <w:r w:rsidR="002F584D">
        <w:rPr>
          <w:rFonts w:ascii="Georgia" w:hAnsi="Georgia"/>
          <w:color w:val="0054A6"/>
        </w:rPr>
        <w:t>Social </w:t>
      </w:r>
      <w:r w:rsidR="00725528">
        <w:rPr>
          <w:rFonts w:ascii="Georgia" w:hAnsi="Georgia"/>
          <w:color w:val="0054A6"/>
        </w:rPr>
        <w:t>Security</w:t>
      </w:r>
      <w:r w:rsidR="00725528">
        <w:rPr>
          <w:rFonts w:ascii="Times New Roman" w:hAnsi="Times New Roman"/>
          <w:bCs/>
          <w:color w:val="000000"/>
        </w:rPr>
        <w:t xml:space="preserve"> landing page, which users access through the ele</w:t>
      </w:r>
      <w:r w:rsidR="00DC6A2C">
        <w:rPr>
          <w:rFonts w:ascii="Times New Roman" w:hAnsi="Times New Roman"/>
          <w:bCs/>
          <w:color w:val="000000"/>
        </w:rPr>
        <w:t xml:space="preserve">ctronic access authentication. </w:t>
      </w:r>
      <w:r w:rsidR="003341AF">
        <w:rPr>
          <w:rFonts w:ascii="Times New Roman" w:hAnsi="Times New Roman"/>
          <w:bCs/>
          <w:color w:val="000000"/>
        </w:rPr>
        <w:t xml:space="preserve"> </w:t>
      </w:r>
      <w:r w:rsidR="00725528">
        <w:rPr>
          <w:rFonts w:ascii="Times New Roman" w:hAnsi="Times New Roman"/>
          <w:bCs/>
          <w:color w:val="000000"/>
        </w:rPr>
        <w:t>At this t</w:t>
      </w:r>
      <w:r w:rsidR="001A126A">
        <w:rPr>
          <w:rFonts w:ascii="Times New Roman" w:hAnsi="Times New Roman"/>
          <w:bCs/>
          <w:color w:val="000000"/>
        </w:rPr>
        <w:t>ime, we are still finalizing our</w:t>
      </w:r>
      <w:r w:rsidR="00725528">
        <w:rPr>
          <w:rFonts w:ascii="Times New Roman" w:hAnsi="Times New Roman"/>
          <w:bCs/>
          <w:color w:val="000000"/>
        </w:rPr>
        <w:t xml:space="preserve"> IT moderniz</w:t>
      </w:r>
      <w:r w:rsidR="00DC6A2C">
        <w:rPr>
          <w:rFonts w:ascii="Times New Roman" w:hAnsi="Times New Roman"/>
          <w:bCs/>
          <w:color w:val="000000"/>
        </w:rPr>
        <w:t xml:space="preserve">ation plans for these changes. </w:t>
      </w:r>
      <w:r w:rsidR="003341AF">
        <w:rPr>
          <w:rFonts w:ascii="Times New Roman" w:hAnsi="Times New Roman"/>
          <w:bCs/>
          <w:color w:val="000000"/>
        </w:rPr>
        <w:t xml:space="preserve"> </w:t>
      </w:r>
      <w:r w:rsidR="00725528">
        <w:rPr>
          <w:rFonts w:ascii="Times New Roman" w:hAnsi="Times New Roman"/>
          <w:bCs/>
          <w:color w:val="000000"/>
        </w:rPr>
        <w:t xml:space="preserve">We expect to submit </w:t>
      </w:r>
      <w:r w:rsidRPr="007B70B0">
        <w:rPr>
          <w:rFonts w:ascii="Times New Roman" w:hAnsi="Times New Roman"/>
          <w:bCs/>
          <w:color w:val="000000"/>
        </w:rPr>
        <w:t>another change request within six to n</w:t>
      </w:r>
      <w:r w:rsidR="001A126A">
        <w:rPr>
          <w:rFonts w:ascii="Times New Roman" w:hAnsi="Times New Roman"/>
          <w:bCs/>
          <w:color w:val="000000"/>
        </w:rPr>
        <w:t>ine months to request approval for</w:t>
      </w:r>
      <w:r w:rsidRPr="007B70B0">
        <w:rPr>
          <w:rFonts w:ascii="Times New Roman" w:hAnsi="Times New Roman"/>
          <w:bCs/>
          <w:color w:val="000000"/>
        </w:rPr>
        <w:t xml:space="preserve"> additional updates to the system</w:t>
      </w:r>
      <w:r w:rsidR="00725528">
        <w:rPr>
          <w:rFonts w:ascii="Times New Roman" w:hAnsi="Times New Roman"/>
          <w:bCs/>
          <w:color w:val="000000"/>
        </w:rPr>
        <w:t>, and potentially, update the burden again to include more users</w:t>
      </w:r>
      <w:r w:rsidR="001A126A">
        <w:rPr>
          <w:rFonts w:ascii="Times New Roman" w:hAnsi="Times New Roman"/>
          <w:bCs/>
          <w:color w:val="000000"/>
        </w:rPr>
        <w:t xml:space="preserve"> if we are able to move more</w:t>
      </w:r>
      <w:bookmarkStart w:name="_GoBack" w:id="0"/>
      <w:bookmarkEnd w:id="0"/>
      <w:r w:rsidR="001A126A">
        <w:rPr>
          <w:rFonts w:ascii="Times New Roman" w:hAnsi="Times New Roman"/>
          <w:bCs/>
          <w:color w:val="000000"/>
        </w:rPr>
        <w:t xml:space="preserve"> applications to our </w:t>
      </w:r>
      <w:r w:rsidRPr="004F66BE" w:rsidR="001A126A">
        <w:rPr>
          <w:rFonts w:ascii="Georgia" w:hAnsi="Georgia"/>
          <w:i/>
          <w:iCs/>
          <w:color w:val="FF0000"/>
        </w:rPr>
        <w:t>my</w:t>
      </w:r>
      <w:r w:rsidRPr="006462AA" w:rsidR="001A126A">
        <w:t xml:space="preserve"> </w:t>
      </w:r>
      <w:r w:rsidR="001A126A">
        <w:rPr>
          <w:rFonts w:ascii="Georgia" w:hAnsi="Georgia"/>
          <w:color w:val="0054A6"/>
        </w:rPr>
        <w:t>Social Security</w:t>
      </w:r>
      <w:r w:rsidR="001A126A">
        <w:rPr>
          <w:rFonts w:ascii="Times New Roman" w:hAnsi="Times New Roman"/>
          <w:bCs/>
          <w:color w:val="000000"/>
        </w:rPr>
        <w:t xml:space="preserve"> landing page</w:t>
      </w:r>
      <w:r w:rsidRPr="007B70B0">
        <w:rPr>
          <w:rFonts w:ascii="Times New Roman" w:hAnsi="Times New Roman"/>
          <w:bCs/>
          <w:color w:val="000000"/>
        </w:rPr>
        <w:t>.</w:t>
      </w:r>
    </w:p>
    <w:sectPr w:rsidRPr="007B70B0" w:rsidR="007B70B0" w:rsidSect="00E90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73A9E"/>
    <w:multiLevelType w:val="multilevel"/>
    <w:tmpl w:val="1A3A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47CCC"/>
    <w:multiLevelType w:val="hybridMultilevel"/>
    <w:tmpl w:val="F7A04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37E04"/>
    <w:multiLevelType w:val="hybridMultilevel"/>
    <w:tmpl w:val="8248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36E97"/>
    <w:multiLevelType w:val="hybridMultilevel"/>
    <w:tmpl w:val="522827A4"/>
    <w:lvl w:ilvl="0" w:tplc="2B0E0C2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3C2996"/>
    <w:multiLevelType w:val="hybridMultilevel"/>
    <w:tmpl w:val="47D4F5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7734DEB"/>
    <w:multiLevelType w:val="hybridMultilevel"/>
    <w:tmpl w:val="0B5066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E66E7A"/>
    <w:multiLevelType w:val="hybridMultilevel"/>
    <w:tmpl w:val="0810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664D3"/>
    <w:multiLevelType w:val="hybridMultilevel"/>
    <w:tmpl w:val="56E4D1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E3741"/>
    <w:multiLevelType w:val="hybridMultilevel"/>
    <w:tmpl w:val="148EF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3B6A6A"/>
    <w:multiLevelType w:val="hybridMultilevel"/>
    <w:tmpl w:val="5FB87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F4DFD"/>
    <w:multiLevelType w:val="hybridMultilevel"/>
    <w:tmpl w:val="1F988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6236242"/>
    <w:multiLevelType w:val="hybridMultilevel"/>
    <w:tmpl w:val="BD9E03AC"/>
    <w:lvl w:ilvl="0" w:tplc="526C8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74B49"/>
    <w:multiLevelType w:val="hybridMultilevel"/>
    <w:tmpl w:val="D1B80C70"/>
    <w:name w:val="WW8Num102"/>
    <w:lvl w:ilvl="0" w:tplc="2828E918">
      <w:numFmt w:val="bullet"/>
      <w:lvlText w:val=""/>
      <w:lvlJc w:val="left"/>
      <w:pPr>
        <w:tabs>
          <w:tab w:val="num" w:pos="1080"/>
        </w:tabs>
        <w:ind w:left="1080" w:hanging="360"/>
      </w:pPr>
      <w:rPr>
        <w:rFonts w:ascii="Symbol" w:eastAsia="Courier New" w:hAnsi="Symbol" w:cs="Courier New" w:hint="default"/>
        <w:color w:val="auto"/>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7CF649D0"/>
    <w:multiLevelType w:val="hybridMultilevel"/>
    <w:tmpl w:val="51D26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4"/>
  </w:num>
  <w:num w:numId="3">
    <w:abstractNumId w:val="12"/>
  </w:num>
  <w:num w:numId="4">
    <w:abstractNumId w:val="7"/>
  </w:num>
  <w:num w:numId="5">
    <w:abstractNumId w:val="11"/>
  </w:num>
  <w:num w:numId="6">
    <w:abstractNumId w:val="0"/>
  </w:num>
  <w:num w:numId="7">
    <w:abstractNumId w:val="9"/>
  </w:num>
  <w:num w:numId="8">
    <w:abstractNumId w:val="1"/>
  </w:num>
  <w:num w:numId="9">
    <w:abstractNumId w:val="8"/>
  </w:num>
  <w:num w:numId="10">
    <w:abstractNumId w:val="6"/>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55"/>
    <w:rsid w:val="00026103"/>
    <w:rsid w:val="00026BC3"/>
    <w:rsid w:val="00034B5C"/>
    <w:rsid w:val="00036C68"/>
    <w:rsid w:val="000432CC"/>
    <w:rsid w:val="00044D23"/>
    <w:rsid w:val="00044EE6"/>
    <w:rsid w:val="00056602"/>
    <w:rsid w:val="00081675"/>
    <w:rsid w:val="0008167D"/>
    <w:rsid w:val="000A2965"/>
    <w:rsid w:val="000A4E49"/>
    <w:rsid w:val="000A726B"/>
    <w:rsid w:val="000C7CC1"/>
    <w:rsid w:val="000D01DF"/>
    <w:rsid w:val="000D74E1"/>
    <w:rsid w:val="000E3ECE"/>
    <w:rsid w:val="000E520C"/>
    <w:rsid w:val="000F60DE"/>
    <w:rsid w:val="000F6F1E"/>
    <w:rsid w:val="00105268"/>
    <w:rsid w:val="001068CC"/>
    <w:rsid w:val="00111A98"/>
    <w:rsid w:val="00115661"/>
    <w:rsid w:val="00116572"/>
    <w:rsid w:val="00124A51"/>
    <w:rsid w:val="00124E1D"/>
    <w:rsid w:val="001266FD"/>
    <w:rsid w:val="00142976"/>
    <w:rsid w:val="00146383"/>
    <w:rsid w:val="00153D38"/>
    <w:rsid w:val="00154820"/>
    <w:rsid w:val="001559C9"/>
    <w:rsid w:val="00160000"/>
    <w:rsid w:val="00161604"/>
    <w:rsid w:val="00166B43"/>
    <w:rsid w:val="0018191A"/>
    <w:rsid w:val="00181D38"/>
    <w:rsid w:val="0018516A"/>
    <w:rsid w:val="001A126A"/>
    <w:rsid w:val="001A2B6C"/>
    <w:rsid w:val="001A7922"/>
    <w:rsid w:val="001C0729"/>
    <w:rsid w:val="001C3D2F"/>
    <w:rsid w:val="001D404C"/>
    <w:rsid w:val="001E0643"/>
    <w:rsid w:val="001E46DC"/>
    <w:rsid w:val="001E5ABA"/>
    <w:rsid w:val="00211484"/>
    <w:rsid w:val="00213440"/>
    <w:rsid w:val="002236DE"/>
    <w:rsid w:val="00223737"/>
    <w:rsid w:val="002361C9"/>
    <w:rsid w:val="00247C57"/>
    <w:rsid w:val="00254BAB"/>
    <w:rsid w:val="002624A4"/>
    <w:rsid w:val="002672CE"/>
    <w:rsid w:val="00270A3E"/>
    <w:rsid w:val="00271D2E"/>
    <w:rsid w:val="00280A23"/>
    <w:rsid w:val="00281E95"/>
    <w:rsid w:val="00286931"/>
    <w:rsid w:val="00290266"/>
    <w:rsid w:val="00294DAB"/>
    <w:rsid w:val="002B14FE"/>
    <w:rsid w:val="002C16BC"/>
    <w:rsid w:val="002D092E"/>
    <w:rsid w:val="002D29B2"/>
    <w:rsid w:val="002D43F4"/>
    <w:rsid w:val="002F584D"/>
    <w:rsid w:val="00312118"/>
    <w:rsid w:val="00313237"/>
    <w:rsid w:val="00316F10"/>
    <w:rsid w:val="00320082"/>
    <w:rsid w:val="003341AF"/>
    <w:rsid w:val="0034143F"/>
    <w:rsid w:val="003511F6"/>
    <w:rsid w:val="003541C0"/>
    <w:rsid w:val="0035556B"/>
    <w:rsid w:val="00363AA7"/>
    <w:rsid w:val="00367239"/>
    <w:rsid w:val="00372CD3"/>
    <w:rsid w:val="00381A02"/>
    <w:rsid w:val="00390A9C"/>
    <w:rsid w:val="00392616"/>
    <w:rsid w:val="0039682A"/>
    <w:rsid w:val="003A28ED"/>
    <w:rsid w:val="003B0EA1"/>
    <w:rsid w:val="003B2B28"/>
    <w:rsid w:val="003B38AD"/>
    <w:rsid w:val="003D5CA4"/>
    <w:rsid w:val="003E0CB0"/>
    <w:rsid w:val="003E13C4"/>
    <w:rsid w:val="003E65AB"/>
    <w:rsid w:val="003F49AE"/>
    <w:rsid w:val="003F7F73"/>
    <w:rsid w:val="00416AE0"/>
    <w:rsid w:val="00416DCC"/>
    <w:rsid w:val="0042526C"/>
    <w:rsid w:val="004255E7"/>
    <w:rsid w:val="00426DE9"/>
    <w:rsid w:val="004332A6"/>
    <w:rsid w:val="00446DD8"/>
    <w:rsid w:val="00453E1F"/>
    <w:rsid w:val="00460D87"/>
    <w:rsid w:val="00464BA0"/>
    <w:rsid w:val="004659A8"/>
    <w:rsid w:val="00466114"/>
    <w:rsid w:val="004747B4"/>
    <w:rsid w:val="004859BE"/>
    <w:rsid w:val="00486597"/>
    <w:rsid w:val="004A18BD"/>
    <w:rsid w:val="004A7D4E"/>
    <w:rsid w:val="004B5B94"/>
    <w:rsid w:val="004D2DCA"/>
    <w:rsid w:val="004E19ED"/>
    <w:rsid w:val="004F013E"/>
    <w:rsid w:val="004F141B"/>
    <w:rsid w:val="004F2E20"/>
    <w:rsid w:val="004F6613"/>
    <w:rsid w:val="005072E4"/>
    <w:rsid w:val="00532627"/>
    <w:rsid w:val="0054195B"/>
    <w:rsid w:val="0054452C"/>
    <w:rsid w:val="00560022"/>
    <w:rsid w:val="00563231"/>
    <w:rsid w:val="0058295F"/>
    <w:rsid w:val="00583A8D"/>
    <w:rsid w:val="005841E7"/>
    <w:rsid w:val="005961BF"/>
    <w:rsid w:val="005B4871"/>
    <w:rsid w:val="005C25D5"/>
    <w:rsid w:val="005C6F87"/>
    <w:rsid w:val="00604CFB"/>
    <w:rsid w:val="0061170A"/>
    <w:rsid w:val="00613DB9"/>
    <w:rsid w:val="0061692B"/>
    <w:rsid w:val="00623095"/>
    <w:rsid w:val="0063017F"/>
    <w:rsid w:val="00631B75"/>
    <w:rsid w:val="0063340C"/>
    <w:rsid w:val="00637882"/>
    <w:rsid w:val="006379BF"/>
    <w:rsid w:val="00642EC5"/>
    <w:rsid w:val="00645DFE"/>
    <w:rsid w:val="00650C20"/>
    <w:rsid w:val="0067117F"/>
    <w:rsid w:val="00675D9F"/>
    <w:rsid w:val="00677568"/>
    <w:rsid w:val="0068222E"/>
    <w:rsid w:val="006924DB"/>
    <w:rsid w:val="006A21C4"/>
    <w:rsid w:val="006D3D17"/>
    <w:rsid w:val="006E074C"/>
    <w:rsid w:val="006E4ED0"/>
    <w:rsid w:val="0070035E"/>
    <w:rsid w:val="0070270E"/>
    <w:rsid w:val="0072417D"/>
    <w:rsid w:val="00725528"/>
    <w:rsid w:val="0073226F"/>
    <w:rsid w:val="007401FE"/>
    <w:rsid w:val="00741CD6"/>
    <w:rsid w:val="00760CF6"/>
    <w:rsid w:val="007729EF"/>
    <w:rsid w:val="007735F0"/>
    <w:rsid w:val="007749D9"/>
    <w:rsid w:val="00783231"/>
    <w:rsid w:val="00783C56"/>
    <w:rsid w:val="00794759"/>
    <w:rsid w:val="007A5795"/>
    <w:rsid w:val="007A624D"/>
    <w:rsid w:val="007B3D42"/>
    <w:rsid w:val="007B6069"/>
    <w:rsid w:val="007B70B0"/>
    <w:rsid w:val="007C0967"/>
    <w:rsid w:val="007F0E37"/>
    <w:rsid w:val="0080085D"/>
    <w:rsid w:val="008026A1"/>
    <w:rsid w:val="00837D04"/>
    <w:rsid w:val="00855305"/>
    <w:rsid w:val="00857928"/>
    <w:rsid w:val="00866C05"/>
    <w:rsid w:val="008818E7"/>
    <w:rsid w:val="008A2871"/>
    <w:rsid w:val="008B318F"/>
    <w:rsid w:val="008D40B6"/>
    <w:rsid w:val="008D7755"/>
    <w:rsid w:val="008F4A10"/>
    <w:rsid w:val="009010E8"/>
    <w:rsid w:val="00901B5B"/>
    <w:rsid w:val="00904F48"/>
    <w:rsid w:val="00921110"/>
    <w:rsid w:val="00934EA1"/>
    <w:rsid w:val="009466AC"/>
    <w:rsid w:val="00962640"/>
    <w:rsid w:val="00963259"/>
    <w:rsid w:val="0097113D"/>
    <w:rsid w:val="00971E9E"/>
    <w:rsid w:val="00980257"/>
    <w:rsid w:val="009837D6"/>
    <w:rsid w:val="00985658"/>
    <w:rsid w:val="00986741"/>
    <w:rsid w:val="00997B2A"/>
    <w:rsid w:val="009A191D"/>
    <w:rsid w:val="009A446A"/>
    <w:rsid w:val="009A53AC"/>
    <w:rsid w:val="009B0A25"/>
    <w:rsid w:val="009C5F4B"/>
    <w:rsid w:val="009C646B"/>
    <w:rsid w:val="009D0655"/>
    <w:rsid w:val="009D3265"/>
    <w:rsid w:val="009D5DC3"/>
    <w:rsid w:val="009E4E2E"/>
    <w:rsid w:val="009F11F9"/>
    <w:rsid w:val="009F76EF"/>
    <w:rsid w:val="00A260E2"/>
    <w:rsid w:val="00A36CCD"/>
    <w:rsid w:val="00A41674"/>
    <w:rsid w:val="00A4318E"/>
    <w:rsid w:val="00A46A16"/>
    <w:rsid w:val="00A47774"/>
    <w:rsid w:val="00A47F7E"/>
    <w:rsid w:val="00A51F00"/>
    <w:rsid w:val="00A67C9B"/>
    <w:rsid w:val="00A70B9A"/>
    <w:rsid w:val="00A828E9"/>
    <w:rsid w:val="00AA4394"/>
    <w:rsid w:val="00AB6901"/>
    <w:rsid w:val="00AC10EA"/>
    <w:rsid w:val="00AD36BB"/>
    <w:rsid w:val="00AD757E"/>
    <w:rsid w:val="00AE0485"/>
    <w:rsid w:val="00B07EBF"/>
    <w:rsid w:val="00B143A8"/>
    <w:rsid w:val="00B235D8"/>
    <w:rsid w:val="00B2383D"/>
    <w:rsid w:val="00B2554F"/>
    <w:rsid w:val="00B3366A"/>
    <w:rsid w:val="00B66E42"/>
    <w:rsid w:val="00B761A6"/>
    <w:rsid w:val="00B834DC"/>
    <w:rsid w:val="00B94AB9"/>
    <w:rsid w:val="00BC54A3"/>
    <w:rsid w:val="00BD1F78"/>
    <w:rsid w:val="00BE60CA"/>
    <w:rsid w:val="00C1425A"/>
    <w:rsid w:val="00C1569F"/>
    <w:rsid w:val="00C15937"/>
    <w:rsid w:val="00C239E0"/>
    <w:rsid w:val="00C35C0B"/>
    <w:rsid w:val="00C517E3"/>
    <w:rsid w:val="00C52DC4"/>
    <w:rsid w:val="00C56FE2"/>
    <w:rsid w:val="00C677D3"/>
    <w:rsid w:val="00C75C49"/>
    <w:rsid w:val="00C7695C"/>
    <w:rsid w:val="00C77327"/>
    <w:rsid w:val="00C83F37"/>
    <w:rsid w:val="00C8434F"/>
    <w:rsid w:val="00C9728E"/>
    <w:rsid w:val="00CB69DD"/>
    <w:rsid w:val="00CC1815"/>
    <w:rsid w:val="00CF3451"/>
    <w:rsid w:val="00CF4C12"/>
    <w:rsid w:val="00D07BCC"/>
    <w:rsid w:val="00D17DC6"/>
    <w:rsid w:val="00D25B6D"/>
    <w:rsid w:val="00D31C30"/>
    <w:rsid w:val="00D339E9"/>
    <w:rsid w:val="00D34531"/>
    <w:rsid w:val="00D4098B"/>
    <w:rsid w:val="00D63AD7"/>
    <w:rsid w:val="00D73222"/>
    <w:rsid w:val="00D73D1A"/>
    <w:rsid w:val="00D82230"/>
    <w:rsid w:val="00D964A5"/>
    <w:rsid w:val="00D966EE"/>
    <w:rsid w:val="00DA4D88"/>
    <w:rsid w:val="00DC133E"/>
    <w:rsid w:val="00DC6A2C"/>
    <w:rsid w:val="00DC7AF3"/>
    <w:rsid w:val="00DD4A9A"/>
    <w:rsid w:val="00DE393E"/>
    <w:rsid w:val="00DE5FB5"/>
    <w:rsid w:val="00DE6320"/>
    <w:rsid w:val="00DF576C"/>
    <w:rsid w:val="00E1051F"/>
    <w:rsid w:val="00E10AF1"/>
    <w:rsid w:val="00E11DC4"/>
    <w:rsid w:val="00E2070B"/>
    <w:rsid w:val="00E22069"/>
    <w:rsid w:val="00E25EFF"/>
    <w:rsid w:val="00E30EC4"/>
    <w:rsid w:val="00E47019"/>
    <w:rsid w:val="00E5707B"/>
    <w:rsid w:val="00E6672F"/>
    <w:rsid w:val="00E76A6F"/>
    <w:rsid w:val="00E76BB5"/>
    <w:rsid w:val="00E904C6"/>
    <w:rsid w:val="00E93925"/>
    <w:rsid w:val="00E94FF0"/>
    <w:rsid w:val="00EA2ECA"/>
    <w:rsid w:val="00EC03E2"/>
    <w:rsid w:val="00EE0B46"/>
    <w:rsid w:val="00EE73FD"/>
    <w:rsid w:val="00F043FF"/>
    <w:rsid w:val="00F16A85"/>
    <w:rsid w:val="00F218AF"/>
    <w:rsid w:val="00F22A10"/>
    <w:rsid w:val="00F23393"/>
    <w:rsid w:val="00F23D0F"/>
    <w:rsid w:val="00F31A57"/>
    <w:rsid w:val="00F37BAD"/>
    <w:rsid w:val="00F47FEC"/>
    <w:rsid w:val="00F5797B"/>
    <w:rsid w:val="00F63579"/>
    <w:rsid w:val="00F81125"/>
    <w:rsid w:val="00F8746E"/>
    <w:rsid w:val="00F95F7A"/>
    <w:rsid w:val="00FA2738"/>
    <w:rsid w:val="00FA3941"/>
    <w:rsid w:val="00FA3C86"/>
    <w:rsid w:val="00FA5ADF"/>
    <w:rsid w:val="00FB18B4"/>
    <w:rsid w:val="00FB623A"/>
    <w:rsid w:val="00FC324A"/>
    <w:rsid w:val="00FD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31E1"/>
  <w15:chartTrackingRefBased/>
  <w15:docId w15:val="{C550BAE8-3273-4B17-B60B-A4C9D0B7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link w:val="NoSpacingChar"/>
    <w:uiPriority w:val="1"/>
    <w:qFormat/>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NoSpacingChar">
    <w:name w:val="No Spacing Char"/>
    <w:link w:val="NoSpacing"/>
    <w:rsid w:val="008D7755"/>
    <w:rPr>
      <w:rFonts w:cs="Times New Roman"/>
      <w:sz w:val="24"/>
    </w:rPr>
  </w:style>
  <w:style w:type="paragraph" w:styleId="ListParagraph">
    <w:name w:val="List Paragraph"/>
    <w:basedOn w:val="Normal"/>
    <w:uiPriority w:val="34"/>
    <w:qFormat/>
    <w:rsid w:val="008D7755"/>
    <w:pPr>
      <w:spacing w:after="0"/>
      <w:ind w:left="720"/>
    </w:pPr>
    <w:rPr>
      <w:rFonts w:eastAsia="Calibri" w:cs="Calibri"/>
      <w:sz w:val="22"/>
      <w:szCs w:val="22"/>
    </w:rPr>
  </w:style>
  <w:style w:type="paragraph" w:styleId="HTMLPreformatted">
    <w:name w:val="HTML Preformatted"/>
    <w:basedOn w:val="Normal"/>
    <w:link w:val="HTMLPreformattedChar"/>
    <w:rsid w:val="00E10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SimSun" w:hAnsi="Courier New" w:cs="Courier New"/>
      <w:sz w:val="20"/>
      <w:lang w:eastAsia="zh-CN"/>
    </w:rPr>
  </w:style>
  <w:style w:type="character" w:customStyle="1" w:styleId="HTMLPreformattedChar">
    <w:name w:val="HTML Preformatted Char"/>
    <w:link w:val="HTMLPreformatted"/>
    <w:rsid w:val="00E1051F"/>
    <w:rPr>
      <w:rFonts w:ascii="Courier New" w:eastAsia="SimSun" w:hAnsi="Courier New" w:cs="Courier New"/>
      <w:lang w:eastAsia="zh-CN"/>
    </w:rPr>
  </w:style>
  <w:style w:type="character" w:styleId="CommentReference">
    <w:name w:val="annotation reference"/>
    <w:uiPriority w:val="99"/>
    <w:semiHidden/>
    <w:unhideWhenUsed/>
    <w:rsid w:val="004F6613"/>
    <w:rPr>
      <w:sz w:val="16"/>
      <w:szCs w:val="16"/>
    </w:rPr>
  </w:style>
  <w:style w:type="paragraph" w:styleId="CommentText">
    <w:name w:val="annotation text"/>
    <w:basedOn w:val="Normal"/>
    <w:link w:val="CommentTextChar"/>
    <w:uiPriority w:val="99"/>
    <w:semiHidden/>
    <w:unhideWhenUsed/>
    <w:rsid w:val="004F6613"/>
    <w:rPr>
      <w:sz w:val="20"/>
    </w:rPr>
  </w:style>
  <w:style w:type="character" w:customStyle="1" w:styleId="CommentTextChar">
    <w:name w:val="Comment Text Char"/>
    <w:link w:val="CommentText"/>
    <w:uiPriority w:val="99"/>
    <w:semiHidden/>
    <w:rsid w:val="004F6613"/>
    <w:rPr>
      <w:rFonts w:cs="Times New Roman"/>
    </w:rPr>
  </w:style>
  <w:style w:type="paragraph" w:styleId="CommentSubject">
    <w:name w:val="annotation subject"/>
    <w:basedOn w:val="CommentText"/>
    <w:next w:val="CommentText"/>
    <w:link w:val="CommentSubjectChar"/>
    <w:uiPriority w:val="99"/>
    <w:semiHidden/>
    <w:unhideWhenUsed/>
    <w:rsid w:val="004F6613"/>
    <w:rPr>
      <w:b/>
      <w:bCs/>
    </w:rPr>
  </w:style>
  <w:style w:type="character" w:customStyle="1" w:styleId="CommentSubjectChar">
    <w:name w:val="Comment Subject Char"/>
    <w:link w:val="CommentSubject"/>
    <w:uiPriority w:val="99"/>
    <w:semiHidden/>
    <w:rsid w:val="004F6613"/>
    <w:rPr>
      <w:rFonts w:cs="Times New Roman"/>
      <w:b/>
      <w:bCs/>
    </w:rPr>
  </w:style>
  <w:style w:type="paragraph" w:styleId="NormalWeb">
    <w:name w:val="Normal (Web)"/>
    <w:basedOn w:val="Normal"/>
    <w:uiPriority w:val="99"/>
    <w:unhideWhenUsed/>
    <w:rsid w:val="0070270E"/>
    <w:pPr>
      <w:spacing w:before="100" w:beforeAutospacing="1" w:after="100" w:afterAutospacing="1"/>
    </w:pPr>
    <w:rPr>
      <w:rFonts w:ascii="Times New Roman" w:hAnsi="Times New Roman"/>
      <w:szCs w:val="24"/>
    </w:rPr>
  </w:style>
  <w:style w:type="character" w:styleId="Hyperlink">
    <w:name w:val="Hyperlink"/>
    <w:rsid w:val="003341A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1383">
      <w:bodyDiv w:val="1"/>
      <w:marLeft w:val="0"/>
      <w:marRight w:val="0"/>
      <w:marTop w:val="0"/>
      <w:marBottom w:val="0"/>
      <w:divBdr>
        <w:top w:val="none" w:sz="0" w:space="0" w:color="auto"/>
        <w:left w:val="none" w:sz="0" w:space="0" w:color="auto"/>
        <w:bottom w:val="none" w:sz="0" w:space="0" w:color="auto"/>
        <w:right w:val="none" w:sz="0" w:space="0" w:color="auto"/>
      </w:divBdr>
    </w:div>
    <w:div w:id="134491993">
      <w:bodyDiv w:val="1"/>
      <w:marLeft w:val="0"/>
      <w:marRight w:val="0"/>
      <w:marTop w:val="0"/>
      <w:marBottom w:val="0"/>
      <w:divBdr>
        <w:top w:val="none" w:sz="0" w:space="0" w:color="auto"/>
        <w:left w:val="none" w:sz="0" w:space="0" w:color="auto"/>
        <w:bottom w:val="none" w:sz="0" w:space="0" w:color="auto"/>
        <w:right w:val="none" w:sz="0" w:space="0" w:color="auto"/>
      </w:divBdr>
    </w:div>
    <w:div w:id="377097501">
      <w:bodyDiv w:val="1"/>
      <w:marLeft w:val="0"/>
      <w:marRight w:val="0"/>
      <w:marTop w:val="0"/>
      <w:marBottom w:val="0"/>
      <w:divBdr>
        <w:top w:val="none" w:sz="0" w:space="0" w:color="auto"/>
        <w:left w:val="none" w:sz="0" w:space="0" w:color="auto"/>
        <w:bottom w:val="none" w:sz="0" w:space="0" w:color="auto"/>
        <w:right w:val="none" w:sz="0" w:space="0" w:color="auto"/>
      </w:divBdr>
    </w:div>
    <w:div w:id="513808575">
      <w:bodyDiv w:val="1"/>
      <w:marLeft w:val="0"/>
      <w:marRight w:val="0"/>
      <w:marTop w:val="0"/>
      <w:marBottom w:val="0"/>
      <w:divBdr>
        <w:top w:val="none" w:sz="0" w:space="0" w:color="auto"/>
        <w:left w:val="none" w:sz="0" w:space="0" w:color="auto"/>
        <w:bottom w:val="none" w:sz="0" w:space="0" w:color="auto"/>
        <w:right w:val="none" w:sz="0" w:space="0" w:color="auto"/>
      </w:divBdr>
    </w:div>
    <w:div w:id="1027174001">
      <w:bodyDiv w:val="1"/>
      <w:marLeft w:val="0"/>
      <w:marRight w:val="0"/>
      <w:marTop w:val="0"/>
      <w:marBottom w:val="0"/>
      <w:divBdr>
        <w:top w:val="none" w:sz="0" w:space="0" w:color="auto"/>
        <w:left w:val="none" w:sz="0" w:space="0" w:color="auto"/>
        <w:bottom w:val="none" w:sz="0" w:space="0" w:color="auto"/>
        <w:right w:val="none" w:sz="0" w:space="0" w:color="auto"/>
      </w:divBdr>
    </w:div>
    <w:div w:id="1092775203">
      <w:bodyDiv w:val="1"/>
      <w:marLeft w:val="0"/>
      <w:marRight w:val="0"/>
      <w:marTop w:val="0"/>
      <w:marBottom w:val="0"/>
      <w:divBdr>
        <w:top w:val="none" w:sz="0" w:space="0" w:color="auto"/>
        <w:left w:val="none" w:sz="0" w:space="0" w:color="auto"/>
        <w:bottom w:val="none" w:sz="0" w:space="0" w:color="auto"/>
        <w:right w:val="none" w:sz="0" w:space="0" w:color="auto"/>
      </w:divBdr>
    </w:div>
    <w:div w:id="1273636092">
      <w:bodyDiv w:val="1"/>
      <w:marLeft w:val="0"/>
      <w:marRight w:val="0"/>
      <w:marTop w:val="0"/>
      <w:marBottom w:val="0"/>
      <w:divBdr>
        <w:top w:val="none" w:sz="0" w:space="0" w:color="auto"/>
        <w:left w:val="none" w:sz="0" w:space="0" w:color="auto"/>
        <w:bottom w:val="none" w:sz="0" w:space="0" w:color="auto"/>
        <w:right w:val="none" w:sz="0" w:space="0" w:color="auto"/>
      </w:divBdr>
    </w:div>
    <w:div w:id="1298872516">
      <w:bodyDiv w:val="1"/>
      <w:marLeft w:val="0"/>
      <w:marRight w:val="0"/>
      <w:marTop w:val="0"/>
      <w:marBottom w:val="0"/>
      <w:divBdr>
        <w:top w:val="none" w:sz="0" w:space="0" w:color="auto"/>
        <w:left w:val="none" w:sz="0" w:space="0" w:color="auto"/>
        <w:bottom w:val="none" w:sz="0" w:space="0" w:color="auto"/>
        <w:right w:val="none" w:sz="0" w:space="0" w:color="auto"/>
      </w:divBdr>
    </w:div>
    <w:div w:id="1305041316">
      <w:bodyDiv w:val="1"/>
      <w:marLeft w:val="0"/>
      <w:marRight w:val="0"/>
      <w:marTop w:val="0"/>
      <w:marBottom w:val="0"/>
      <w:divBdr>
        <w:top w:val="none" w:sz="0" w:space="0" w:color="auto"/>
        <w:left w:val="none" w:sz="0" w:space="0" w:color="auto"/>
        <w:bottom w:val="none" w:sz="0" w:space="0" w:color="auto"/>
        <w:right w:val="none" w:sz="0" w:space="0" w:color="auto"/>
      </w:divBdr>
    </w:div>
    <w:div w:id="1422751298">
      <w:bodyDiv w:val="1"/>
      <w:marLeft w:val="0"/>
      <w:marRight w:val="0"/>
      <w:marTop w:val="0"/>
      <w:marBottom w:val="0"/>
      <w:divBdr>
        <w:top w:val="none" w:sz="0" w:space="0" w:color="auto"/>
        <w:left w:val="none" w:sz="0" w:space="0" w:color="auto"/>
        <w:bottom w:val="none" w:sz="0" w:space="0" w:color="auto"/>
        <w:right w:val="none" w:sz="0" w:space="0" w:color="auto"/>
      </w:divBdr>
    </w:div>
    <w:div w:id="1426729309">
      <w:bodyDiv w:val="1"/>
      <w:marLeft w:val="0"/>
      <w:marRight w:val="0"/>
      <w:marTop w:val="0"/>
      <w:marBottom w:val="0"/>
      <w:divBdr>
        <w:top w:val="none" w:sz="0" w:space="0" w:color="auto"/>
        <w:left w:val="none" w:sz="0" w:space="0" w:color="auto"/>
        <w:bottom w:val="none" w:sz="0" w:space="0" w:color="auto"/>
        <w:right w:val="none" w:sz="0" w:space="0" w:color="auto"/>
      </w:divBdr>
    </w:div>
    <w:div w:id="1432505376">
      <w:bodyDiv w:val="1"/>
      <w:marLeft w:val="0"/>
      <w:marRight w:val="0"/>
      <w:marTop w:val="0"/>
      <w:marBottom w:val="0"/>
      <w:divBdr>
        <w:top w:val="none" w:sz="0" w:space="0" w:color="auto"/>
        <w:left w:val="none" w:sz="0" w:space="0" w:color="auto"/>
        <w:bottom w:val="none" w:sz="0" w:space="0" w:color="auto"/>
        <w:right w:val="none" w:sz="0" w:space="0" w:color="auto"/>
      </w:divBdr>
    </w:div>
    <w:div w:id="1577323636">
      <w:bodyDiv w:val="1"/>
      <w:marLeft w:val="0"/>
      <w:marRight w:val="0"/>
      <w:marTop w:val="0"/>
      <w:marBottom w:val="0"/>
      <w:divBdr>
        <w:top w:val="none" w:sz="0" w:space="0" w:color="auto"/>
        <w:left w:val="none" w:sz="0" w:space="0" w:color="auto"/>
        <w:bottom w:val="none" w:sz="0" w:space="0" w:color="auto"/>
        <w:right w:val="none" w:sz="0" w:space="0" w:color="auto"/>
      </w:divBdr>
    </w:div>
    <w:div w:id="1628732047">
      <w:bodyDiv w:val="1"/>
      <w:marLeft w:val="0"/>
      <w:marRight w:val="0"/>
      <w:marTop w:val="0"/>
      <w:marBottom w:val="0"/>
      <w:divBdr>
        <w:top w:val="none" w:sz="0" w:space="0" w:color="auto"/>
        <w:left w:val="none" w:sz="0" w:space="0" w:color="auto"/>
        <w:bottom w:val="none" w:sz="0" w:space="0" w:color="auto"/>
        <w:right w:val="none" w:sz="0" w:space="0" w:color="auto"/>
      </w:divBdr>
    </w:div>
    <w:div w:id="1864631950">
      <w:bodyDiv w:val="1"/>
      <w:marLeft w:val="0"/>
      <w:marRight w:val="0"/>
      <w:marTop w:val="0"/>
      <w:marBottom w:val="0"/>
      <w:divBdr>
        <w:top w:val="none" w:sz="0" w:space="0" w:color="auto"/>
        <w:left w:val="none" w:sz="0" w:space="0" w:color="auto"/>
        <w:bottom w:val="none" w:sz="0" w:space="0" w:color="auto"/>
        <w:right w:val="none" w:sz="0" w:space="0" w:color="auto"/>
      </w:divBdr>
    </w:div>
    <w:div w:id="1907110849">
      <w:bodyDiv w:val="1"/>
      <w:marLeft w:val="0"/>
      <w:marRight w:val="0"/>
      <w:marTop w:val="0"/>
      <w:marBottom w:val="0"/>
      <w:divBdr>
        <w:top w:val="none" w:sz="0" w:space="0" w:color="auto"/>
        <w:left w:val="none" w:sz="0" w:space="0" w:color="auto"/>
        <w:bottom w:val="none" w:sz="0" w:space="0" w:color="auto"/>
        <w:right w:val="none" w:sz="0" w:space="0" w:color="auto"/>
      </w:divBdr>
    </w:div>
    <w:div w:id="1922903723">
      <w:bodyDiv w:val="1"/>
      <w:marLeft w:val="0"/>
      <w:marRight w:val="0"/>
      <w:marTop w:val="0"/>
      <w:marBottom w:val="0"/>
      <w:divBdr>
        <w:top w:val="none" w:sz="0" w:space="0" w:color="auto"/>
        <w:left w:val="none" w:sz="0" w:space="0" w:color="auto"/>
        <w:bottom w:val="none" w:sz="0" w:space="0" w:color="auto"/>
        <w:right w:val="none" w:sz="0" w:space="0" w:color="auto"/>
      </w:divBdr>
    </w:div>
    <w:div w:id="2111512522">
      <w:bodyDiv w:val="1"/>
      <w:marLeft w:val="0"/>
      <w:marRight w:val="0"/>
      <w:marTop w:val="0"/>
      <w:marBottom w:val="0"/>
      <w:divBdr>
        <w:top w:val="none" w:sz="0" w:space="0" w:color="auto"/>
        <w:left w:val="none" w:sz="0" w:space="0" w:color="auto"/>
        <w:bottom w:val="none" w:sz="0" w:space="0" w:color="auto"/>
        <w:right w:val="none" w:sz="0" w:space="0" w:color="auto"/>
      </w:divBdr>
    </w:div>
    <w:div w:id="212291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stru.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Chatel Madison, OEST, DSA</dc:creator>
  <cp:keywords/>
  <cp:lastModifiedBy>OLCA Comment</cp:lastModifiedBy>
  <cp:revision>3</cp:revision>
  <cp:lastPrinted>2016-02-23T20:49:00Z</cp:lastPrinted>
  <dcterms:created xsi:type="dcterms:W3CDTF">2020-06-10T18:05:00Z</dcterms:created>
  <dcterms:modified xsi:type="dcterms:W3CDTF">2020-06-19T16:13:00Z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844802930</vt:i4>
  </property>
  <property fmtid="{D5CDD505-2E9C-101B-9397-08002B2CF9AE}" pid="3" name="_NewReviewCycle">
    <vt:lpwstr/>
  </property>
  <property fmtid="{D5CDD505-2E9C-101B-9397-08002B2CF9AE}" pid="4" name="_EmailSubject">
    <vt:lpwstr>OMB Change Request for ROME OMB No. 0960-0789 (OIS CONTROL FY20 3288)</vt:lpwstr>
  </property>
  <property fmtid="{D5CDD505-2E9C-101B-9397-08002B2CF9AE}" pid="5" name="_AuthorEmail">
    <vt:lpwstr>OIS.Controls@ssa.gov</vt:lpwstr>
  </property>
  <property fmtid="{D5CDD505-2E9C-101B-9397-08002B2CF9AE}" pid="6" name="_AuthorEmailDisplayName">
    <vt:lpwstr>^OIS Controls</vt:lpwstr>
  </property>
  <property fmtid="{D5CDD505-2E9C-101B-9397-08002B2CF9AE}" pid="7" name="_PreviousAdHocReviewCycleID">
    <vt:i4>844802930</vt:i4>
  </property>
  <property fmtid="{D5CDD505-2E9C-101B-9397-08002B2CF9AE}" pid="8" name="_ReviewingToolsShownOnce">
    <vt:lpwstr/>
  </property>
</Properties>
</file>