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E48" w:rsidP="00B34F06" w:rsidRDefault="00B34F06">
      <w:pPr>
        <w:jc w:val="center"/>
      </w:pPr>
      <w:bookmarkStart w:name="_GoBack" w:id="0"/>
      <w:bookmarkEnd w:id="0"/>
      <w:r>
        <w:t>Justification of Non-Material Change</w:t>
      </w:r>
      <w:r w:rsidR="00563A4B">
        <w:t xml:space="preserve"> (OMB Control # 0938-1164)</w:t>
      </w:r>
    </w:p>
    <w:p w:rsidR="00036E48" w:rsidRDefault="00036E48"/>
    <w:p w:rsidR="00CB29BC" w:rsidRDefault="00563A4B">
      <w:r>
        <w:t>This is a non-substantive change request to CMS-10418 (Medical Loss Ratio), which is comprised of the MLR reporting form and instructions and notice templates, that are completed by issuers of health insurance coverage annually.  The change</w:t>
      </w:r>
      <w:r w:rsidR="00CB29BC">
        <w:t xml:space="preserve"> is</w:t>
      </w:r>
      <w:r>
        <w:t xml:space="preserve"> to the </w:t>
      </w:r>
      <w:r w:rsidR="00CB29BC">
        <w:t xml:space="preserve">anticipated frequency of the distribution of </w:t>
      </w:r>
      <w:r>
        <w:t>MLR</w:t>
      </w:r>
      <w:r w:rsidR="00CB29BC">
        <w:t xml:space="preserve"> rebates and</w:t>
      </w:r>
      <w:r>
        <w:t xml:space="preserve"> </w:t>
      </w:r>
      <w:r w:rsidR="00CB29BC">
        <w:t xml:space="preserve">accompanying </w:t>
      </w:r>
      <w:r w:rsidR="00A43502">
        <w:t>notice</w:t>
      </w:r>
      <w:r>
        <w:t>s</w:t>
      </w:r>
      <w:r w:rsidR="00A81257">
        <w:t xml:space="preserve"> for</w:t>
      </w:r>
      <w:r w:rsidR="00CB29BC">
        <w:t xml:space="preserve"> some issuers </w:t>
      </w:r>
      <w:r w:rsidR="00A81257">
        <w:t xml:space="preserve">that </w:t>
      </w:r>
      <w:r w:rsidR="00CB29BC">
        <w:t xml:space="preserve">may choose to utilize the </w:t>
      </w:r>
      <w:r w:rsidR="00462D49">
        <w:t xml:space="preserve">rebate prepayment </w:t>
      </w:r>
      <w:r w:rsidR="00CB29BC">
        <w:t xml:space="preserve">option that CMS is providing as part of a </w:t>
      </w:r>
      <w:r w:rsidR="004907C7">
        <w:t xml:space="preserve">temporary </w:t>
      </w:r>
      <w:r w:rsidR="00CB29BC">
        <w:t>policy of relaxed enforcement</w:t>
      </w:r>
      <w:r w:rsidR="00462D49">
        <w:t>.</w:t>
      </w:r>
      <w:r>
        <w:t xml:space="preserve"> </w:t>
      </w:r>
    </w:p>
    <w:p w:rsidR="00CB29BC" w:rsidRDefault="00CB29BC"/>
    <w:p w:rsidR="00462D49" w:rsidRDefault="00462D49">
      <w:r>
        <w:t xml:space="preserve">Under this option, CMS is allowing issuers to estimate rebates in advance of filing the MLR forms and </w:t>
      </w:r>
      <w:r w:rsidR="00A81257">
        <w:t xml:space="preserve">to </w:t>
      </w:r>
      <w:r>
        <w:t xml:space="preserve">apply a portion or all of the estimated rebate to temporarily reduce or eliminate health insurance premiums for consumers.  If an issuer chooses to utilize this option, it would help </w:t>
      </w:r>
      <w:r w:rsidR="00E13437">
        <w:t xml:space="preserve">maintain health insurance coverage for </w:t>
      </w:r>
      <w:r>
        <w:t xml:space="preserve">consumers who are financially affected by the COVID-19 public health emergency and may </w:t>
      </w:r>
      <w:r w:rsidR="00E13437">
        <w:t xml:space="preserve">otherwise </w:t>
      </w:r>
      <w:r>
        <w:t>be unable to afford premium</w:t>
      </w:r>
      <w:r w:rsidR="00E13437">
        <w:t>s</w:t>
      </w:r>
      <w:r>
        <w:t>.</w:t>
      </w:r>
      <w:r w:rsidR="00E93FD9">
        <w:t xml:space="preserve">  While rebate prepayment is optional and therefore does not </w:t>
      </w:r>
      <w:r w:rsidRPr="00E93FD9" w:rsidR="00E93FD9">
        <w:rPr>
          <w:i/>
        </w:rPr>
        <w:t>require</w:t>
      </w:r>
      <w:r w:rsidR="00E93FD9">
        <w:t xml:space="preserve"> issuers to incur any additional burden, some issuers that choose this option may incur additional burden by </w:t>
      </w:r>
      <w:r w:rsidR="00A81257">
        <w:t>send</w:t>
      </w:r>
      <w:r w:rsidR="00E93FD9">
        <w:t xml:space="preserve">ing rebates and rebate notices </w:t>
      </w:r>
      <w:r w:rsidR="00A81257">
        <w:t xml:space="preserve">to consumers </w:t>
      </w:r>
      <w:r w:rsidR="00E93FD9">
        <w:t>twice (a partial prepayment in June and the remaining rebate, if any, in September).</w:t>
      </w:r>
    </w:p>
    <w:p w:rsidR="00462D49" w:rsidRDefault="00462D49"/>
    <w:p w:rsidR="00563A4B" w:rsidRDefault="00E93FD9">
      <w:r>
        <w:t>F</w:t>
      </w:r>
      <w:r w:rsidR="00462D49">
        <w:t xml:space="preserve">our issuers </w:t>
      </w:r>
      <w:r>
        <w:t xml:space="preserve">have </w:t>
      </w:r>
      <w:r w:rsidR="00462D49">
        <w:t>expressed interest in using this option</w:t>
      </w:r>
      <w:r>
        <w:t>.</w:t>
      </w:r>
      <w:r w:rsidR="00E13437">
        <w:t xml:space="preserve">  CMS expects that fewer than ten issuers will use this option because most issuers will choose to use other, simpler and more financially advantageous methods for</w:t>
      </w:r>
      <w:r>
        <w:t xml:space="preserve"> </w:t>
      </w:r>
      <w:r w:rsidR="00E13437">
        <w:t>reducing premiums (as several issuers have already done).</w:t>
      </w:r>
      <w:r>
        <w:t xml:space="preserve"> </w:t>
      </w:r>
      <w:r w:rsidR="00E13437">
        <w:t xml:space="preserve"> </w:t>
      </w:r>
      <w:r>
        <w:t>One of the four issuers</w:t>
      </w:r>
      <w:r w:rsidR="00462D49">
        <w:t xml:space="preserve"> </w:t>
      </w:r>
      <w:r w:rsidR="00E13437">
        <w:t xml:space="preserve">indicated to regulators that it </w:t>
      </w:r>
      <w:r w:rsidR="00462D49">
        <w:t xml:space="preserve">intends to overestimate rebates (the </w:t>
      </w:r>
      <w:r w:rsidR="00E13437">
        <w:t>overpayment</w:t>
      </w:r>
      <w:r w:rsidR="00462D49">
        <w:t xml:space="preserve"> </w:t>
      </w:r>
      <w:r w:rsidR="00E13437">
        <w:t xml:space="preserve">can be recouped </w:t>
      </w:r>
      <w:r w:rsidR="00462D49">
        <w:t xml:space="preserve">next year), and therefore would </w:t>
      </w:r>
      <w:r>
        <w:t xml:space="preserve">not incur any additional burden.  It is possible that </w:t>
      </w:r>
      <w:r w:rsidR="00A81257">
        <w:t xml:space="preserve">some </w:t>
      </w:r>
      <w:r>
        <w:t>other issuers may choose to prepay only a portion of the estimated rebate, or may inadvertently underestimate the rebate, and would incur</w:t>
      </w:r>
      <w:r w:rsidR="00315A5F">
        <w:t xml:space="preserve"> additional burden.</w:t>
      </w:r>
      <w:r w:rsidR="00A81257">
        <w:t xml:space="preserve">  CMS estimates that the cost of sending rebates and notices </w:t>
      </w:r>
      <w:r w:rsidR="00E13437">
        <w:t>is on average $</w:t>
      </w:r>
      <w:r w:rsidR="00E410D6">
        <w:t>17,91</w:t>
      </w:r>
      <w:r w:rsidR="00E13437">
        <w:t>0 and $</w:t>
      </w:r>
      <w:r w:rsidR="00E410D6">
        <w:t>1</w:t>
      </w:r>
      <w:r w:rsidR="00E13437">
        <w:t>2,</w:t>
      </w:r>
      <w:r w:rsidR="00E410D6">
        <w:t>699</w:t>
      </w:r>
      <w:r w:rsidR="00E13437">
        <w:t>, respectively, for a total of</w:t>
      </w:r>
      <w:r w:rsidR="00A81257">
        <w:t xml:space="preserve"> $</w:t>
      </w:r>
      <w:r w:rsidR="00E410D6">
        <w:t>30</w:t>
      </w:r>
      <w:r w:rsidR="00A81257">
        <w:t>,6</w:t>
      </w:r>
      <w:r w:rsidR="00E410D6">
        <w:t>09</w:t>
      </w:r>
      <w:r w:rsidR="00A81257">
        <w:t xml:space="preserve"> per issuer.</w:t>
      </w:r>
      <w:r w:rsidR="00E13437">
        <w:t xml:space="preserve">  Assuming that three issuers incur this additional cost, the average burden of sending rebates and notices across all respondents would increase to $</w:t>
      </w:r>
      <w:r w:rsidR="00E410D6">
        <w:t>13,629</w:t>
      </w:r>
      <w:r w:rsidR="00E13437">
        <w:t xml:space="preserve"> and $</w:t>
      </w:r>
      <w:r w:rsidR="00E410D6">
        <w:t>18</w:t>
      </w:r>
      <w:r w:rsidR="00E13437">
        <w:t>,</w:t>
      </w:r>
      <w:r w:rsidR="00E410D6">
        <w:t>417</w:t>
      </w:r>
      <w:r w:rsidR="00E13437">
        <w:t>, respectively, for a total of $</w:t>
      </w:r>
      <w:r w:rsidR="00E410D6">
        <w:t>3</w:t>
      </w:r>
      <w:r w:rsidR="00E13437">
        <w:t>2,</w:t>
      </w:r>
      <w:r w:rsidR="00E410D6">
        <w:t>04</w:t>
      </w:r>
      <w:r w:rsidR="00E13437">
        <w:t>6.</w:t>
      </w:r>
    </w:p>
    <w:sectPr w:rsidR="00563A4B" w:rsidSect="003E4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E8"/>
    <w:rsid w:val="00036E48"/>
    <w:rsid w:val="000E7341"/>
    <w:rsid w:val="001114E8"/>
    <w:rsid w:val="001D60A0"/>
    <w:rsid w:val="00250BA9"/>
    <w:rsid w:val="002F3D7B"/>
    <w:rsid w:val="00315A5F"/>
    <w:rsid w:val="003E4A7D"/>
    <w:rsid w:val="00462D49"/>
    <w:rsid w:val="00485BF1"/>
    <w:rsid w:val="004907C7"/>
    <w:rsid w:val="00563A4B"/>
    <w:rsid w:val="006B0044"/>
    <w:rsid w:val="008B7EC7"/>
    <w:rsid w:val="00931D52"/>
    <w:rsid w:val="009A037E"/>
    <w:rsid w:val="00A43502"/>
    <w:rsid w:val="00A81257"/>
    <w:rsid w:val="00AB3135"/>
    <w:rsid w:val="00B34F06"/>
    <w:rsid w:val="00C04F37"/>
    <w:rsid w:val="00C06B08"/>
    <w:rsid w:val="00C11338"/>
    <w:rsid w:val="00C82943"/>
    <w:rsid w:val="00CB29BC"/>
    <w:rsid w:val="00CF283C"/>
    <w:rsid w:val="00D63E56"/>
    <w:rsid w:val="00E01EC6"/>
    <w:rsid w:val="00E13437"/>
    <w:rsid w:val="00E410D6"/>
    <w:rsid w:val="00E93FD9"/>
    <w:rsid w:val="00F1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87F4B5-2872-4C10-B237-74B4B15F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JAMAA HILL</cp:lastModifiedBy>
  <cp:revision>2</cp:revision>
  <dcterms:created xsi:type="dcterms:W3CDTF">2020-06-16T19:54:00Z</dcterms:created>
  <dcterms:modified xsi:type="dcterms:W3CDTF">2020-06-16T19:54:00Z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