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C77D28" w:rsidP="00C77D28" w:rsidRDefault="00C77D28" w14:paraId="7F2AEB5B" w14:textId="538CD876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Pr="003C5D31" w:rsidR="0011120C">
        <w:rPr>
          <w:rFonts w:ascii="Calibri" w:hAnsi="Calibri" w:eastAsia="Calibri" w:cs="Arial"/>
          <w:b/>
          <w:bCs/>
          <w:color w:val="009CD3"/>
          <w:sz w:val="32"/>
          <w:szCs w:val="32"/>
        </w:rPr>
        <w:t>D5</w:t>
      </w:r>
      <w:r w:rsidRPr="003C5D3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Pr="003C5D31" w:rsidR="0011120C">
        <w:rPr>
          <w:rFonts w:ascii="Calibri" w:hAnsi="Calibri" w:eastAsia="Calibri" w:cs="Arial"/>
          <w:b/>
          <w:bCs/>
          <w:color w:val="009CD3"/>
          <w:sz w:val="32"/>
          <w:szCs w:val="32"/>
        </w:rPr>
        <w:t>Survey</w:t>
      </w:r>
      <w:r w:rsidRPr="003C5D3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Thank</w:t>
      </w:r>
      <w:r w:rsidR="00E02B8F">
        <w:rPr>
          <w:rFonts w:ascii="Calibri" w:hAnsi="Calibri" w:eastAsia="Calibri" w:cs="Arial"/>
          <w:b/>
          <w:bCs/>
          <w:color w:val="009CD3"/>
          <w:sz w:val="32"/>
          <w:szCs w:val="32"/>
        </w:rPr>
        <w:t>-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You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C77D28" w:rsidP="0019223E" w:rsidRDefault="00C77D28" w14:paraId="2C93FA8B" w14:textId="4904AC3B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="00AA702C">
        <w:rPr>
          <w:rFonts w:ascii="Calibri" w:hAnsi="Calibri" w:eastAsia="Calibri" w:cs="Arial"/>
          <w:b/>
          <w:caps/>
          <w:color w:val="FF0000"/>
        </w:rPr>
        <w:t>[HEALTH S</w:t>
      </w:r>
      <w:r w:rsidR="00BF0298">
        <w:rPr>
          <w:rFonts w:ascii="Calibri" w:hAnsi="Calibri" w:eastAsia="Calibri" w:cs="Arial"/>
          <w:b/>
          <w:caps/>
          <w:color w:val="FF0000"/>
        </w:rPr>
        <w:t>ystem</w:t>
      </w:r>
      <w:r w:rsidR="00AA702C">
        <w:rPr>
          <w:rFonts w:ascii="Calibri" w:hAnsi="Calibri" w:eastAsia="Calibri" w:cs="Arial"/>
          <w:b/>
          <w:caps/>
          <w:color w:val="FF0000"/>
        </w:rPr>
        <w:t xml:space="preserve"> </w:t>
      </w:r>
      <w:r w:rsidR="00F23F8F">
        <w:rPr>
          <w:rFonts w:ascii="Calibri" w:hAnsi="Calibri" w:eastAsia="Calibri" w:cs="Arial"/>
          <w:b/>
          <w:caps/>
          <w:color w:val="FF0000"/>
        </w:rPr>
        <w:t>advisor</w:t>
      </w:r>
      <w:r w:rsidR="00164190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="0019223E" w:rsidP="0019223E" w:rsidRDefault="0019223E" w14:paraId="6B061AF2" w14:textId="77777777">
      <w:pPr>
        <w:spacing w:after="0"/>
        <w:rPr>
          <w:rFonts w:ascii="Calibri" w:hAnsi="Calibri" w:eastAsia="Calibri" w:cs="Arial"/>
        </w:rPr>
      </w:pPr>
    </w:p>
    <w:p w:rsidR="00C77D28" w:rsidP="0019223E" w:rsidRDefault="00C77D28" w14:paraId="43FF8355" w14:textId="7B042712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5B7F98">
        <w:rPr>
          <w:rFonts w:ascii="Calibri" w:hAnsi="Calibri" w:eastAsia="Calibri" w:cs="Arial"/>
        </w:rPr>
        <w:t xml:space="preserve">Your </w:t>
      </w:r>
      <w:r>
        <w:rPr>
          <w:rFonts w:ascii="Calibri" w:hAnsi="Calibri" w:eastAsia="Calibri" w:cs="Arial"/>
        </w:rPr>
        <w:t xml:space="preserve">LHS K12 Training Program </w:t>
      </w:r>
      <w:r w:rsidR="00C002C1">
        <w:rPr>
          <w:rFonts w:ascii="Calibri" w:hAnsi="Calibri" w:eastAsia="Calibri" w:cs="Arial"/>
        </w:rPr>
        <w:t>Participation</w:t>
      </w:r>
    </w:p>
    <w:p w:rsidR="00950F18" w:rsidP="0019223E" w:rsidRDefault="00950F18" w14:paraId="5B7C1333" w14:textId="41F9679D">
      <w:pPr>
        <w:spacing w:after="0"/>
        <w:rPr>
          <w:rFonts w:ascii="Calibri" w:hAnsi="Calibri" w:eastAsia="Calibri" w:cs="Arial"/>
        </w:rPr>
      </w:pPr>
    </w:p>
    <w:p w:rsidR="00950F18" w:rsidP="0019223E" w:rsidRDefault="00950F18" w14:paraId="1808D4F1" w14:textId="25DDF266">
      <w:pPr>
        <w:spacing w:after="0"/>
        <w:rPr>
          <w:rFonts w:ascii="Calibri" w:hAnsi="Calibri" w:eastAsia="Calibri" w:cs="Arial"/>
        </w:rPr>
      </w:pPr>
    </w:p>
    <w:p w:rsidR="00C77D28" w:rsidP="00950F18" w:rsidRDefault="00C77D28" w14:paraId="3C5E2FBE" w14:textId="77777777">
      <w:pPr>
        <w:spacing w:after="0"/>
        <w:rPr>
          <w:rFonts w:ascii="Calibri" w:hAnsi="Calibri" w:eastAsia="Calibri" w:cs="Arial"/>
        </w:rPr>
      </w:pPr>
    </w:p>
    <w:p w:rsidRPr="00AE717D" w:rsidR="00C77D28" w:rsidP="00950F18" w:rsidRDefault="00C77D28" w14:paraId="045A5A07" w14:textId="41C5AB6C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  <w:r w:rsidR="00950F18">
        <w:rPr>
          <w:rFonts w:ascii="Calibri" w:hAnsi="Calibri" w:eastAsia="Calibri" w:cs="Arial"/>
          <w:bCs/>
          <w:caps/>
        </w:rPr>
        <w:br/>
      </w:r>
    </w:p>
    <w:p w:rsidR="00BE4F6D" w:rsidP="00950F18" w:rsidRDefault="00BE4F6D" w14:paraId="7BC3A578" w14:textId="090B83CB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 xml:space="preserve">Thank you for </w:t>
      </w:r>
      <w:r>
        <w:rPr>
          <w:rFonts w:ascii="Calibri" w:hAnsi="Calibri" w:eastAsia="Calibri" w:cs="Arial"/>
        </w:rPr>
        <w:t>your participation in th</w:t>
      </w:r>
      <w:r w:rsidR="0011120C">
        <w:rPr>
          <w:rFonts w:ascii="Calibri" w:hAnsi="Calibri" w:eastAsia="Calibri" w:cs="Arial"/>
        </w:rPr>
        <w:t xml:space="preserve">e survey </w:t>
      </w:r>
      <w:r>
        <w:rPr>
          <w:rFonts w:ascii="Calibri" w:hAnsi="Calibri" w:eastAsia="Calibri" w:cs="Arial"/>
        </w:rPr>
        <w:t xml:space="preserve">for the Learning Health Systems </w:t>
      </w:r>
      <w:r w:rsidR="00E92D4B">
        <w:rPr>
          <w:rFonts w:ascii="Calibri" w:hAnsi="Calibri" w:eastAsia="Calibri" w:cs="Arial"/>
        </w:rPr>
        <w:t xml:space="preserve">(LHS) </w:t>
      </w:r>
      <w:r>
        <w:rPr>
          <w:rFonts w:ascii="Calibri" w:hAnsi="Calibri" w:eastAsia="Calibri" w:cs="Arial"/>
        </w:rPr>
        <w:t>K12 Training Program Learning Collaborative</w:t>
      </w:r>
      <w:r w:rsidR="0070526E">
        <w:rPr>
          <w:rFonts w:ascii="Calibri" w:hAnsi="Calibri" w:eastAsia="Calibri" w:cs="Arial"/>
        </w:rPr>
        <w:t xml:space="preserve">. </w:t>
      </w:r>
      <w:r w:rsidRPr="00D40EA3">
        <w:rPr>
          <w:rFonts w:ascii="Calibri" w:hAnsi="Calibri" w:eastAsia="Calibri" w:cs="Arial"/>
        </w:rPr>
        <w:t xml:space="preserve">Your contribution </w:t>
      </w:r>
      <w:r>
        <w:rPr>
          <w:rFonts w:ascii="Calibri" w:hAnsi="Calibri" w:eastAsia="Calibri" w:cs="Arial"/>
        </w:rPr>
        <w:t xml:space="preserve">provided valuable insight </w:t>
      </w:r>
      <w:r w:rsidR="003C4C9E">
        <w:rPr>
          <w:rFonts w:ascii="Calibri" w:hAnsi="Calibri" w:eastAsia="Calibri" w:cs="Arial"/>
        </w:rPr>
        <w:t>in</w:t>
      </w:r>
      <w:r>
        <w:rPr>
          <w:rFonts w:ascii="Calibri" w:hAnsi="Calibri" w:eastAsia="Calibri" w:cs="Arial"/>
        </w:rPr>
        <w:t xml:space="preserve">to </w:t>
      </w:r>
      <w:r w:rsidR="003C4C9E">
        <w:rPr>
          <w:rFonts w:ascii="Calibri" w:hAnsi="Calibri" w:eastAsia="Calibri" w:cs="Arial"/>
        </w:rPr>
        <w:t xml:space="preserve">your </w:t>
      </w:r>
      <w:r w:rsidR="00B1342E">
        <w:rPr>
          <w:rFonts w:ascii="Calibri" w:hAnsi="Calibri" w:eastAsia="Calibri" w:cs="Arial"/>
        </w:rPr>
        <w:t>perspective</w:t>
      </w:r>
      <w:r w:rsidR="00416122">
        <w:rPr>
          <w:rFonts w:ascii="Calibri" w:hAnsi="Calibri" w:eastAsia="Calibri" w:cs="Arial"/>
        </w:rPr>
        <w:t>s</w:t>
      </w:r>
      <w:r w:rsidR="00B1342E">
        <w:rPr>
          <w:rFonts w:ascii="Calibri" w:hAnsi="Calibri" w:eastAsia="Calibri" w:cs="Arial"/>
        </w:rPr>
        <w:t xml:space="preserve"> </w:t>
      </w:r>
      <w:r w:rsidR="003C4C9E">
        <w:rPr>
          <w:rFonts w:ascii="Calibri" w:hAnsi="Calibri" w:eastAsia="Calibri" w:cs="Arial"/>
        </w:rPr>
        <w:t>as a</w:t>
      </w:r>
      <w:r w:rsidR="0011120C">
        <w:rPr>
          <w:rFonts w:ascii="Calibri" w:hAnsi="Calibri" w:eastAsia="Calibri" w:cs="Arial"/>
        </w:rPr>
        <w:t xml:space="preserve"> health system</w:t>
      </w:r>
      <w:r w:rsidR="00BF0298">
        <w:rPr>
          <w:rFonts w:ascii="Calibri" w:hAnsi="Calibri" w:eastAsia="Calibri" w:cs="Arial"/>
        </w:rPr>
        <w:t xml:space="preserve"> advisor</w:t>
      </w:r>
      <w:r w:rsidR="0011120C">
        <w:rPr>
          <w:rFonts w:ascii="Calibri" w:hAnsi="Calibri" w:eastAsia="Calibri" w:cs="Arial"/>
        </w:rPr>
        <w:t xml:space="preserve"> </w:t>
      </w:r>
      <w:r w:rsidR="003C4C9E">
        <w:rPr>
          <w:rFonts w:ascii="Calibri" w:hAnsi="Calibri" w:eastAsia="Calibri" w:cs="Arial"/>
        </w:rPr>
        <w:t xml:space="preserve">within the program. The information obtained will help </w:t>
      </w:r>
      <w:r w:rsidR="001C6300">
        <w:rPr>
          <w:rFonts w:ascii="Calibri" w:hAnsi="Calibri" w:eastAsia="Calibri" w:cs="Arial"/>
        </w:rPr>
        <w:t>us</w:t>
      </w:r>
      <w:r w:rsidR="003C4C9E">
        <w:rPr>
          <w:rFonts w:ascii="Calibri" w:hAnsi="Calibri" w:eastAsia="Calibri" w:cs="Arial"/>
        </w:rPr>
        <w:t xml:space="preserve"> understand </w:t>
      </w:r>
      <w:r w:rsidRPr="00A21078" w:rsidR="00364642">
        <w:t>health system</w:t>
      </w:r>
      <w:r w:rsidR="00364642">
        <w:t xml:space="preserve"> leaders’ attitudes toward the role of research carried out in health systems and the importance of patient, family, and other stakeholder engagement in research</w:t>
      </w:r>
      <w:r w:rsidR="003C4C9E">
        <w:rPr>
          <w:rFonts w:ascii="Calibri" w:hAnsi="Calibri" w:eastAsia="Calibri" w:cs="Arial"/>
        </w:rPr>
        <w:t xml:space="preserve">. </w:t>
      </w:r>
      <w:r w:rsidR="00950F18">
        <w:rPr>
          <w:rFonts w:ascii="Calibri" w:hAnsi="Calibri" w:eastAsia="Calibri" w:cs="Arial"/>
        </w:rPr>
        <w:br/>
      </w:r>
    </w:p>
    <w:p w:rsidRPr="003C4C9E" w:rsidR="003C4C9E" w:rsidP="00950F18" w:rsidRDefault="003C4C9E" w14:paraId="7D7268CD" w14:textId="0181626F">
      <w:pPr>
        <w:spacing w:after="0"/>
      </w:pPr>
      <w:r>
        <w:t xml:space="preserve">If you have questions about the evaluation or how your information will be used to inform the study, </w:t>
      </w:r>
      <w:r w:rsidRPr="00A05E2C" w:rsidR="00C83217">
        <w:t>please contact Dr. Amy Windham, the 2M evaluation director, at awindham@2mresearch.com or 703-214-1512.</w:t>
      </w:r>
      <w:r w:rsidR="00950F18">
        <w:rPr>
          <w:rFonts w:ascii="Calibri" w:hAnsi="Calibri" w:eastAsia="Calibri" w:cs="Arial"/>
          <w:bCs/>
        </w:rPr>
        <w:br/>
      </w:r>
    </w:p>
    <w:p w:rsidRPr="00D40EA3" w:rsidR="00BE4F6D" w:rsidP="00950F18" w:rsidRDefault="00BE4F6D" w14:paraId="1BAFF9FD" w14:textId="1973C7ED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Thank you again for your time.</w:t>
      </w:r>
      <w:r w:rsidR="00950F18">
        <w:rPr>
          <w:rFonts w:ascii="Calibri" w:hAnsi="Calibri" w:eastAsia="Calibri" w:cs="Arial"/>
        </w:rPr>
        <w:br/>
      </w:r>
    </w:p>
    <w:p w:rsidR="00E21ADB" w:rsidRDefault="00BE4F6D" w14:paraId="3F24C851" w14:textId="3E3CEA89">
      <w:pPr>
        <w:spacing w:after="0"/>
      </w:pPr>
      <w:r w:rsidRPr="00D40EA3">
        <w:rPr>
          <w:rFonts w:ascii="Calibri" w:hAnsi="Calibri" w:eastAsia="Calibri" w:cs="Arial"/>
        </w:rPr>
        <w:t>Sincerely,</w:t>
      </w:r>
      <w:r w:rsidR="00950F18">
        <w:rPr>
          <w:rFonts w:ascii="Calibri" w:hAnsi="Calibri" w:eastAsia="Calibri" w:cs="Arial"/>
        </w:rPr>
        <w:br/>
      </w:r>
      <w:r w:rsidR="00C83217">
        <w:t>2M Study Team</w:t>
      </w:r>
    </w:p>
    <w:p w:rsidR="00950F18" w:rsidP="00950F18" w:rsidRDefault="00950F18" w14:paraId="030CEB7D" w14:textId="21B2C9C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62F4A62F" w14:textId="5E98571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1550FE3F" w14:textId="5F366CE9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45FCFF0F" w14:textId="15D1C92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2C1F9E50" w14:textId="54092A2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7EA39BEB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1ADB" w:rsidP="00E21ADB" w:rsidRDefault="00E21ADB" w14:paraId="01259C21" w14:textId="3DCED30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4283C3CF" w14:textId="53FBC27A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7C6099D5" w14:textId="20FA8694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46099B88" w14:textId="79A079F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1C74A0A0" w14:textId="4142D924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50F18" w:rsidP="00E21ADB" w:rsidRDefault="00950F18" w14:paraId="3C910AB4" w14:textId="732E041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36BD1" w:rsidP="00E21ADB" w:rsidRDefault="00436BD1" w14:paraId="475FDF11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08011C" w:rsidP="00950F18" w:rsidRDefault="00E21ADB" w14:paraId="47FFA760" w14:textId="28EF6363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051926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51926">
        <w:rPr>
          <w:rFonts w:ascii="Verdana" w:hAnsi="Verdana" w:eastAsia="Verdana" w:cs="Verdana"/>
          <w:sz w:val="16"/>
          <w:szCs w:val="16"/>
        </w:rPr>
        <w:t>s</w:t>
      </w:r>
      <w:r w:rsidRPr="00051926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051926">
        <w:rPr>
          <w:rFonts w:ascii="Verdana" w:hAnsi="Verdana" w:eastAsia="Verdana" w:cs="Verdana"/>
          <w:sz w:val="16"/>
          <w:szCs w:val="16"/>
        </w:rPr>
        <w:t>.</w:t>
      </w:r>
      <w:r w:rsidRPr="00031175">
        <w:rPr>
          <w:rFonts w:ascii="Verdana" w:hAnsi="Verdana" w:eastAsia="Verdana" w:cs="Verdana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="00051926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any other aspect of this collection of information, including suggestions for reducing this burden, to: AHRQ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Reports Clearance Officer, Attention: PRA, Paperwork Reduction Project </w:t>
      </w:r>
      <w:r w:rsidRPr="00051926">
        <w:rPr>
          <w:rFonts w:ascii="Verdana" w:hAnsi="Verdana" w:eastAsia="Verdana" w:cs="Verdana"/>
          <w:spacing w:val="-1"/>
          <w:sz w:val="16"/>
          <w:szCs w:val="16"/>
        </w:rPr>
        <w:t>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08011C" w:rsidSect="008E0E0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98E47" w14:textId="77777777" w:rsidR="007A2383" w:rsidRDefault="007A2383" w:rsidP="00D57F89">
      <w:r>
        <w:separator/>
      </w:r>
    </w:p>
  </w:endnote>
  <w:endnote w:type="continuationSeparator" w:id="0">
    <w:p w14:paraId="4373AA93" w14:textId="77777777" w:rsidR="007A2383" w:rsidRDefault="007A2383" w:rsidP="00D57F89">
      <w:r>
        <w:continuationSeparator/>
      </w:r>
    </w:p>
  </w:endnote>
  <w:endnote w:type="continuationNotice" w:id="1">
    <w:p w14:paraId="5218EE9D" w14:textId="77777777" w:rsidR="007A2383" w:rsidRDefault="007A2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939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B8F53" w14:textId="2165840D" w:rsidR="00150DAB" w:rsidRDefault="008E0E0B" w:rsidP="00665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11911" w14:textId="77777777" w:rsidR="007A2383" w:rsidRDefault="007A2383" w:rsidP="00D57F89">
      <w:r>
        <w:separator/>
      </w:r>
    </w:p>
  </w:footnote>
  <w:footnote w:type="continuationSeparator" w:id="0">
    <w:p w14:paraId="554ABEDA" w14:textId="77777777" w:rsidR="007A2383" w:rsidRDefault="007A2383" w:rsidP="00D57F89">
      <w:r>
        <w:continuationSeparator/>
      </w:r>
    </w:p>
  </w:footnote>
  <w:footnote w:type="continuationNotice" w:id="1">
    <w:p w14:paraId="2724C918" w14:textId="77777777" w:rsidR="007A2383" w:rsidRDefault="007A2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759C" w14:textId="77777777" w:rsidR="00924B12" w:rsidRDefault="00924B12" w:rsidP="00924B1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77BCA5D4" w14:textId="2D562BD6" w:rsidR="00D57F89" w:rsidRDefault="00D57F89" w:rsidP="0015647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36D1"/>
    <w:multiLevelType w:val="multilevel"/>
    <w:tmpl w:val="5A1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46396F"/>
    <w:multiLevelType w:val="multilevel"/>
    <w:tmpl w:val="BFC6B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E914FB8"/>
    <w:multiLevelType w:val="multilevel"/>
    <w:tmpl w:val="13DE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F"/>
    <w:rsid w:val="000003DB"/>
    <w:rsid w:val="000303FB"/>
    <w:rsid w:val="00051926"/>
    <w:rsid w:val="0008011C"/>
    <w:rsid w:val="00090A1C"/>
    <w:rsid w:val="000A033F"/>
    <w:rsid w:val="000E2C39"/>
    <w:rsid w:val="000E7ED6"/>
    <w:rsid w:val="0011120C"/>
    <w:rsid w:val="00150DAB"/>
    <w:rsid w:val="00156478"/>
    <w:rsid w:val="00164190"/>
    <w:rsid w:val="0019223E"/>
    <w:rsid w:val="001A1B9D"/>
    <w:rsid w:val="001B0FCB"/>
    <w:rsid w:val="001C6300"/>
    <w:rsid w:val="001F02CB"/>
    <w:rsid w:val="001F79C3"/>
    <w:rsid w:val="00210AF3"/>
    <w:rsid w:val="00281A74"/>
    <w:rsid w:val="002D2927"/>
    <w:rsid w:val="002D5F9C"/>
    <w:rsid w:val="002E07A1"/>
    <w:rsid w:val="002F56C7"/>
    <w:rsid w:val="00364642"/>
    <w:rsid w:val="00364E3B"/>
    <w:rsid w:val="00375486"/>
    <w:rsid w:val="003A45AD"/>
    <w:rsid w:val="003C4C9E"/>
    <w:rsid w:val="003C5D31"/>
    <w:rsid w:val="00410333"/>
    <w:rsid w:val="00415337"/>
    <w:rsid w:val="00416122"/>
    <w:rsid w:val="00423166"/>
    <w:rsid w:val="0042381E"/>
    <w:rsid w:val="00436BD1"/>
    <w:rsid w:val="004643EB"/>
    <w:rsid w:val="00490046"/>
    <w:rsid w:val="00544C1B"/>
    <w:rsid w:val="0057173B"/>
    <w:rsid w:val="005A312B"/>
    <w:rsid w:val="005B5B0A"/>
    <w:rsid w:val="005B7F98"/>
    <w:rsid w:val="006114FB"/>
    <w:rsid w:val="00613774"/>
    <w:rsid w:val="006570C4"/>
    <w:rsid w:val="006659FF"/>
    <w:rsid w:val="006747AF"/>
    <w:rsid w:val="006E64DE"/>
    <w:rsid w:val="006F5A92"/>
    <w:rsid w:val="0070526E"/>
    <w:rsid w:val="007724EA"/>
    <w:rsid w:val="007727E1"/>
    <w:rsid w:val="007A2383"/>
    <w:rsid w:val="007A23F0"/>
    <w:rsid w:val="007C23DB"/>
    <w:rsid w:val="007E4529"/>
    <w:rsid w:val="0081630F"/>
    <w:rsid w:val="00836CDF"/>
    <w:rsid w:val="00853D5D"/>
    <w:rsid w:val="0086751A"/>
    <w:rsid w:val="008D0C15"/>
    <w:rsid w:val="008E0E0B"/>
    <w:rsid w:val="00901CF4"/>
    <w:rsid w:val="00924B12"/>
    <w:rsid w:val="00936B36"/>
    <w:rsid w:val="00950F18"/>
    <w:rsid w:val="0095266E"/>
    <w:rsid w:val="009626A3"/>
    <w:rsid w:val="0096492E"/>
    <w:rsid w:val="00996D8C"/>
    <w:rsid w:val="009A569D"/>
    <w:rsid w:val="009D5E36"/>
    <w:rsid w:val="009F3E5F"/>
    <w:rsid w:val="00A63E9E"/>
    <w:rsid w:val="00A94803"/>
    <w:rsid w:val="00A96A69"/>
    <w:rsid w:val="00AA3273"/>
    <w:rsid w:val="00AA702C"/>
    <w:rsid w:val="00B1342E"/>
    <w:rsid w:val="00B1500F"/>
    <w:rsid w:val="00B51B6C"/>
    <w:rsid w:val="00B60C09"/>
    <w:rsid w:val="00B77196"/>
    <w:rsid w:val="00BB0A15"/>
    <w:rsid w:val="00BD1504"/>
    <w:rsid w:val="00BD2479"/>
    <w:rsid w:val="00BE4F6D"/>
    <w:rsid w:val="00BF0298"/>
    <w:rsid w:val="00C002C1"/>
    <w:rsid w:val="00C77D28"/>
    <w:rsid w:val="00C83217"/>
    <w:rsid w:val="00C84A42"/>
    <w:rsid w:val="00D421DB"/>
    <w:rsid w:val="00D57F89"/>
    <w:rsid w:val="00D70F0A"/>
    <w:rsid w:val="00DB7183"/>
    <w:rsid w:val="00DE5DE1"/>
    <w:rsid w:val="00DE7FDF"/>
    <w:rsid w:val="00E02B8F"/>
    <w:rsid w:val="00E073F8"/>
    <w:rsid w:val="00E21ADB"/>
    <w:rsid w:val="00E23D53"/>
    <w:rsid w:val="00E4309B"/>
    <w:rsid w:val="00E44CEF"/>
    <w:rsid w:val="00E60363"/>
    <w:rsid w:val="00E70D30"/>
    <w:rsid w:val="00E86DC3"/>
    <w:rsid w:val="00E92D4B"/>
    <w:rsid w:val="00EB3A13"/>
    <w:rsid w:val="00EC1E87"/>
    <w:rsid w:val="00ED435C"/>
    <w:rsid w:val="00EE6525"/>
    <w:rsid w:val="00F06F5C"/>
    <w:rsid w:val="00F23F8F"/>
    <w:rsid w:val="00F35307"/>
    <w:rsid w:val="00F72A79"/>
    <w:rsid w:val="00F84E4E"/>
    <w:rsid w:val="00F95E9E"/>
    <w:rsid w:val="00FC5559"/>
    <w:rsid w:val="00FD7354"/>
    <w:rsid w:val="00FE0F8F"/>
    <w:rsid w:val="00FE42CA"/>
    <w:rsid w:val="28C4AB34"/>
    <w:rsid w:val="6FA98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056AB36"/>
  <w15:docId w15:val="{08519558-6183-40BB-98C1-D5AF8FAE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6478"/>
    <w:rPr>
      <w:kern w:val="22"/>
    </w:rPr>
  </w:style>
  <w:style w:type="paragraph" w:styleId="Heading1">
    <w:name w:val="heading 1"/>
    <w:next w:val="Normal"/>
    <w:link w:val="Heading1Char"/>
    <w:uiPriority w:val="9"/>
    <w:qFormat/>
    <w:rsid w:val="0015647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5647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156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156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7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7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78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78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78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89"/>
    <w:rPr>
      <w:rFonts w:ascii="Lucida Grande" w:eastAsia="PMingLiU" w:hAnsi="Lucida Grande" w:cs="Times New Roman"/>
      <w:kern w:val="2"/>
      <w:sz w:val="18"/>
      <w:szCs w:val="18"/>
      <w:lang w:eastAsia="zh-TW"/>
    </w:rPr>
  </w:style>
  <w:style w:type="paragraph" w:customStyle="1" w:styleId="Hdg1NonNumb">
    <w:name w:val="Hdg1NonNumb"/>
    <w:basedOn w:val="Heading1"/>
    <w:link w:val="Hdg1NonNumbChar"/>
    <w:qFormat/>
    <w:rsid w:val="00156478"/>
  </w:style>
  <w:style w:type="character" w:customStyle="1" w:styleId="Hdg1NonNumbChar">
    <w:name w:val="Hdg1NonNumb Char"/>
    <w:basedOn w:val="Heading1Char"/>
    <w:link w:val="Hdg1NonNumb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6478"/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78"/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6478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78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78"/>
    <w:rPr>
      <w:rFonts w:asciiTheme="majorHAnsi" w:eastAsiaTheme="majorEastAsia" w:hAnsiTheme="majorHAnsi" w:cstheme="majorBidi"/>
      <w:color w:val="004D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78"/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78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78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156478"/>
    <w:pPr>
      <w:spacing w:after="200" w:line="240" w:lineRule="auto"/>
    </w:pPr>
    <w:rPr>
      <w:b/>
      <w:iCs/>
      <w:color w:val="009CD3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156478"/>
    <w:rPr>
      <w:i/>
      <w:iCs/>
    </w:rPr>
  </w:style>
  <w:style w:type="paragraph" w:styleId="NoSpacing">
    <w:name w:val="No Spacing"/>
    <w:uiPriority w:val="1"/>
    <w:qFormat/>
    <w:rsid w:val="00156478"/>
    <w:pPr>
      <w:spacing w:after="0" w:line="240" w:lineRule="auto"/>
    </w:p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156478"/>
    <w:pPr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156478"/>
    <w:rPr>
      <w:sz w:val="24"/>
    </w:rPr>
  </w:style>
  <w:style w:type="character" w:styleId="Hyperlink">
    <w:name w:val="Hyperlink"/>
    <w:basedOn w:val="DefaultParagraphFont"/>
    <w:uiPriority w:val="99"/>
    <w:unhideWhenUsed/>
    <w:rsid w:val="00F353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E70D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D28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28"/>
    <w:rPr>
      <w:b/>
      <w:bCs/>
      <w:kern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28"/>
    <w:rPr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A10F7-74D1-4897-92AE-BFAEBB9EEE7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088e7c-88fa-40f6-88eb-a8b754a964ae"/>
    <ds:schemaRef ds:uri="2e8388cd-75ac-4123-8d40-957a6daa22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09157B-80F4-460B-AF64-A0D0CBF85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F79B4-A718-4A4F-A776-87FA31FB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8720D-B2FC-4C0F-AE51-A582C984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2M Research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Ceglio, MPH</dc:creator>
  <cp:keywords/>
  <cp:lastModifiedBy>Amy Wieczorek Basl, MPH</cp:lastModifiedBy>
  <cp:revision>36</cp:revision>
  <cp:lastPrinted>2012-08-15T02:06:00Z</cp:lastPrinted>
  <dcterms:created xsi:type="dcterms:W3CDTF">2020-01-06T18:55:00Z</dcterms:created>
  <dcterms:modified xsi:type="dcterms:W3CDTF">2020-05-18T17:47:00Z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