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7CD" w:rsidP="006567CD" w:rsidRDefault="006567CD" w14:paraId="0681F85D" w14:textId="77777777">
      <w:pPr>
        <w:spacing w:before="240" w:line="360" w:lineRule="auto"/>
        <w:contextualSpacing/>
        <w:jc w:val="center"/>
        <w:rPr>
          <w:rFonts w:ascii="Times New Roman" w:hAnsi="Times New Roman"/>
          <w:b/>
          <w:sz w:val="24"/>
          <w:szCs w:val="24"/>
        </w:rPr>
      </w:pPr>
    </w:p>
    <w:p w:rsidR="006567CD" w:rsidP="006567CD" w:rsidRDefault="006567CD" w14:paraId="4321C4ED" w14:textId="77777777">
      <w:pPr>
        <w:spacing w:before="240" w:line="360" w:lineRule="auto"/>
        <w:contextualSpacing/>
        <w:jc w:val="center"/>
        <w:rPr>
          <w:rFonts w:ascii="Times New Roman" w:hAnsi="Times New Roman"/>
          <w:b/>
          <w:sz w:val="24"/>
          <w:szCs w:val="24"/>
        </w:rPr>
      </w:pPr>
    </w:p>
    <w:p w:rsidR="006567CD" w:rsidP="006567CD" w:rsidRDefault="006567CD" w14:paraId="018C9A55" w14:textId="77777777">
      <w:pPr>
        <w:spacing w:before="240" w:line="360" w:lineRule="auto"/>
        <w:contextualSpacing/>
        <w:jc w:val="center"/>
        <w:rPr>
          <w:rFonts w:ascii="Times New Roman" w:hAnsi="Times New Roman"/>
          <w:b/>
          <w:sz w:val="24"/>
          <w:szCs w:val="24"/>
        </w:rPr>
      </w:pPr>
    </w:p>
    <w:p w:rsidR="006567CD" w:rsidP="006567CD" w:rsidRDefault="006946BD" w14:paraId="0A096761" w14:textId="1DA75EA3">
      <w:pPr>
        <w:spacing w:before="240" w:line="360" w:lineRule="auto"/>
        <w:contextualSpacing/>
        <w:jc w:val="center"/>
        <w:rPr>
          <w:rFonts w:ascii="Times New Roman" w:hAnsi="Times New Roman"/>
          <w:b/>
          <w:sz w:val="24"/>
          <w:szCs w:val="24"/>
        </w:rPr>
      </w:pPr>
      <w:r>
        <w:rPr>
          <w:rFonts w:ascii="Times New Roman" w:hAnsi="Times New Roman"/>
          <w:b/>
          <w:sz w:val="24"/>
          <w:szCs w:val="24"/>
        </w:rPr>
        <w:t>Information Collection Request</w:t>
      </w:r>
    </w:p>
    <w:p w:rsidR="006946BD" w:rsidP="006567CD" w:rsidRDefault="006946BD" w14:paraId="0682C0A6" w14:textId="77777777">
      <w:pPr>
        <w:spacing w:before="240" w:line="360" w:lineRule="auto"/>
        <w:contextualSpacing/>
        <w:jc w:val="center"/>
        <w:rPr>
          <w:rFonts w:ascii="Times New Roman" w:hAnsi="Times New Roman"/>
          <w:b/>
          <w:sz w:val="24"/>
          <w:szCs w:val="24"/>
        </w:rPr>
      </w:pPr>
    </w:p>
    <w:p w:rsidR="006946BD" w:rsidP="006567CD" w:rsidRDefault="006946BD" w14:paraId="0AA77615" w14:textId="7D85D784">
      <w:pPr>
        <w:spacing w:before="240" w:line="360" w:lineRule="auto"/>
        <w:contextualSpacing/>
        <w:jc w:val="center"/>
        <w:rPr>
          <w:rFonts w:ascii="Times New Roman" w:hAnsi="Times New Roman"/>
          <w:b/>
          <w:sz w:val="24"/>
          <w:szCs w:val="24"/>
        </w:rPr>
      </w:pPr>
      <w:r>
        <w:rPr>
          <w:rFonts w:ascii="Times New Roman" w:hAnsi="Times New Roman"/>
          <w:b/>
          <w:sz w:val="24"/>
          <w:szCs w:val="24"/>
        </w:rPr>
        <w:t>New</w:t>
      </w:r>
    </w:p>
    <w:p w:rsidR="006946BD" w:rsidP="006567CD" w:rsidRDefault="006946BD" w14:paraId="51B10EDA" w14:textId="77777777">
      <w:pPr>
        <w:spacing w:before="240" w:line="360" w:lineRule="auto"/>
        <w:contextualSpacing/>
        <w:jc w:val="center"/>
        <w:rPr>
          <w:rFonts w:ascii="Times New Roman" w:hAnsi="Times New Roman"/>
          <w:b/>
          <w:sz w:val="24"/>
          <w:szCs w:val="24"/>
        </w:rPr>
      </w:pPr>
    </w:p>
    <w:p w:rsidRPr="00B30507" w:rsidR="006567CD" w:rsidP="006567CD" w:rsidRDefault="006567CD" w14:paraId="25CFA612" w14:textId="5569AA24">
      <w:pPr>
        <w:spacing w:before="240" w:line="360" w:lineRule="auto"/>
        <w:contextualSpacing/>
        <w:jc w:val="center"/>
        <w:rPr>
          <w:rFonts w:ascii="Times New Roman" w:hAnsi="Times New Roman"/>
          <w:b/>
          <w:sz w:val="24"/>
          <w:szCs w:val="24"/>
        </w:rPr>
      </w:pPr>
      <w:r>
        <w:rPr>
          <w:rFonts w:ascii="Times New Roman" w:hAnsi="Times New Roman"/>
          <w:b/>
          <w:sz w:val="24"/>
          <w:szCs w:val="24"/>
        </w:rPr>
        <w:t xml:space="preserve">Understanding </w:t>
      </w:r>
      <w:r w:rsidR="00EA7944">
        <w:rPr>
          <w:rFonts w:ascii="Times New Roman" w:hAnsi="Times New Roman"/>
          <w:b/>
          <w:sz w:val="24"/>
          <w:szCs w:val="24"/>
        </w:rPr>
        <w:t>the Needs of</w:t>
      </w:r>
      <w:r>
        <w:rPr>
          <w:rFonts w:ascii="Times New Roman" w:hAnsi="Times New Roman"/>
          <w:b/>
          <w:sz w:val="24"/>
          <w:szCs w:val="24"/>
        </w:rPr>
        <w:t xml:space="preserve"> Ovarian Cancer Survivors</w:t>
      </w:r>
    </w:p>
    <w:p w:rsidRPr="00B30507" w:rsidR="006567CD" w:rsidP="006567CD" w:rsidRDefault="006567CD" w14:paraId="10E6791D" w14:textId="77777777">
      <w:pPr>
        <w:spacing w:before="240" w:line="360" w:lineRule="auto"/>
        <w:contextualSpacing/>
        <w:rPr>
          <w:rFonts w:ascii="Times New Roman" w:hAnsi="Times New Roman"/>
          <w:b/>
          <w:sz w:val="24"/>
          <w:szCs w:val="24"/>
        </w:rPr>
      </w:pPr>
    </w:p>
    <w:p w:rsidRPr="00B30507" w:rsidR="006567CD" w:rsidP="006567CD" w:rsidRDefault="006567CD" w14:paraId="74C113ED" w14:textId="77777777">
      <w:pPr>
        <w:spacing w:before="240" w:line="360" w:lineRule="auto"/>
        <w:contextualSpacing/>
        <w:rPr>
          <w:rFonts w:ascii="Times New Roman" w:hAnsi="Times New Roman"/>
          <w:b/>
          <w:sz w:val="24"/>
          <w:szCs w:val="24"/>
        </w:rPr>
      </w:pPr>
    </w:p>
    <w:p w:rsidRPr="00B30507" w:rsidR="006567CD" w:rsidP="006567CD" w:rsidRDefault="006567CD" w14:paraId="2E26711C" w14:textId="4522DFD9">
      <w:pPr>
        <w:spacing w:before="240" w:line="360" w:lineRule="auto"/>
        <w:contextualSpacing/>
        <w:jc w:val="center"/>
        <w:rPr>
          <w:rFonts w:ascii="Times New Roman" w:hAnsi="Times New Roman"/>
          <w:sz w:val="24"/>
          <w:szCs w:val="24"/>
        </w:rPr>
      </w:pPr>
      <w:r w:rsidRPr="00B30507">
        <w:rPr>
          <w:rFonts w:ascii="Times New Roman" w:hAnsi="Times New Roman"/>
          <w:b/>
          <w:sz w:val="24"/>
          <w:szCs w:val="24"/>
        </w:rPr>
        <w:t>Supporting Statement</w:t>
      </w:r>
      <w:r w:rsidR="006946BD">
        <w:rPr>
          <w:rFonts w:ascii="Times New Roman" w:hAnsi="Times New Roman"/>
          <w:b/>
          <w:sz w:val="24"/>
          <w:szCs w:val="24"/>
        </w:rPr>
        <w:t xml:space="preserve">: Part </w:t>
      </w:r>
      <w:r w:rsidRPr="00B30507">
        <w:rPr>
          <w:rFonts w:ascii="Times New Roman" w:hAnsi="Times New Roman"/>
          <w:b/>
          <w:sz w:val="24"/>
          <w:szCs w:val="24"/>
        </w:rPr>
        <w:t>A</w:t>
      </w:r>
    </w:p>
    <w:p w:rsidRPr="00B30507" w:rsidR="006567CD" w:rsidP="006567CD" w:rsidRDefault="006567CD" w14:paraId="13CE00BD" w14:textId="77777777">
      <w:pPr>
        <w:spacing w:before="240" w:line="360" w:lineRule="auto"/>
        <w:contextualSpacing/>
        <w:rPr>
          <w:rFonts w:ascii="Times New Roman" w:hAnsi="Times New Roman"/>
          <w:b/>
          <w:sz w:val="24"/>
          <w:szCs w:val="24"/>
        </w:rPr>
      </w:pPr>
    </w:p>
    <w:p w:rsidRPr="00B30507" w:rsidR="006567CD" w:rsidP="006567CD" w:rsidRDefault="006567CD" w14:paraId="60FF03A9" w14:textId="77777777">
      <w:pPr>
        <w:spacing w:before="240" w:line="360" w:lineRule="auto"/>
        <w:contextualSpacing/>
        <w:rPr>
          <w:rFonts w:ascii="Times New Roman" w:hAnsi="Times New Roman"/>
          <w:b/>
          <w:sz w:val="24"/>
          <w:szCs w:val="24"/>
        </w:rPr>
      </w:pPr>
    </w:p>
    <w:p w:rsidRPr="00B30507" w:rsidR="006567CD" w:rsidP="006567CD" w:rsidRDefault="006567CD" w14:paraId="323C62A8" w14:textId="77777777">
      <w:pPr>
        <w:spacing w:before="240" w:line="360" w:lineRule="auto"/>
        <w:contextualSpacing/>
        <w:rPr>
          <w:rFonts w:ascii="Times New Roman" w:hAnsi="Times New Roman"/>
          <w:b/>
          <w:sz w:val="24"/>
          <w:szCs w:val="24"/>
        </w:rPr>
      </w:pPr>
    </w:p>
    <w:p w:rsidRPr="00B30507" w:rsidR="006567CD" w:rsidP="006567CD" w:rsidRDefault="006567CD" w14:paraId="51A18EF6" w14:textId="77777777">
      <w:pPr>
        <w:spacing w:before="240" w:line="360" w:lineRule="auto"/>
        <w:contextualSpacing/>
        <w:rPr>
          <w:rFonts w:ascii="Times New Roman" w:hAnsi="Times New Roman"/>
          <w:b/>
          <w:sz w:val="24"/>
          <w:szCs w:val="24"/>
        </w:rPr>
      </w:pPr>
    </w:p>
    <w:p w:rsidRPr="00B30507" w:rsidR="006567CD" w:rsidP="006567CD" w:rsidRDefault="006567CD" w14:paraId="3DF65B98" w14:textId="77777777">
      <w:pPr>
        <w:spacing w:before="240" w:line="360" w:lineRule="auto"/>
        <w:contextualSpacing/>
        <w:rPr>
          <w:rFonts w:ascii="Times New Roman" w:hAnsi="Times New Roman"/>
          <w:b/>
          <w:sz w:val="24"/>
          <w:szCs w:val="24"/>
        </w:rPr>
      </w:pPr>
    </w:p>
    <w:p w:rsidRPr="00B30507" w:rsidR="006567CD" w:rsidP="006567CD" w:rsidRDefault="006567CD" w14:paraId="2F24A319" w14:textId="77777777">
      <w:pPr>
        <w:spacing w:before="240" w:line="360" w:lineRule="auto"/>
        <w:contextualSpacing/>
        <w:rPr>
          <w:rFonts w:ascii="Times New Roman" w:hAnsi="Times New Roman"/>
          <w:b/>
          <w:sz w:val="24"/>
          <w:szCs w:val="24"/>
        </w:rPr>
      </w:pPr>
    </w:p>
    <w:p w:rsidRPr="00B30507" w:rsidR="006567CD" w:rsidP="006567CD" w:rsidRDefault="006567CD" w14:paraId="2B91B77F" w14:textId="77D4E37D">
      <w:pPr>
        <w:spacing w:before="240" w:line="360" w:lineRule="auto"/>
        <w:contextualSpacing/>
        <w:jc w:val="center"/>
        <w:rPr>
          <w:rFonts w:ascii="Times New Roman" w:hAnsi="Times New Roman"/>
          <w:sz w:val="24"/>
          <w:szCs w:val="24"/>
        </w:rPr>
      </w:pPr>
      <w:r w:rsidRPr="00B30507">
        <w:rPr>
          <w:rFonts w:ascii="Times New Roman" w:hAnsi="Times New Roman"/>
          <w:sz w:val="24"/>
          <w:szCs w:val="24"/>
        </w:rPr>
        <w:fldChar w:fldCharType="begin"/>
      </w:r>
      <w:r w:rsidRPr="00B30507">
        <w:rPr>
          <w:rFonts w:ascii="Times New Roman" w:hAnsi="Times New Roman"/>
          <w:sz w:val="24"/>
          <w:szCs w:val="24"/>
        </w:rPr>
        <w:instrText xml:space="preserve"> DATE \@ "MMMM d, yyyy" </w:instrText>
      </w:r>
      <w:r w:rsidRPr="00B30507">
        <w:rPr>
          <w:rFonts w:ascii="Times New Roman" w:hAnsi="Times New Roman"/>
          <w:sz w:val="24"/>
          <w:szCs w:val="24"/>
        </w:rPr>
        <w:fldChar w:fldCharType="separate"/>
      </w:r>
      <w:r w:rsidR="00D5684A">
        <w:rPr>
          <w:rFonts w:ascii="Times New Roman" w:hAnsi="Times New Roman"/>
          <w:noProof/>
          <w:sz w:val="24"/>
          <w:szCs w:val="24"/>
        </w:rPr>
        <w:t>December 3, 2020</w:t>
      </w:r>
      <w:r w:rsidRPr="00B30507">
        <w:rPr>
          <w:rFonts w:ascii="Times New Roman" w:hAnsi="Times New Roman"/>
          <w:sz w:val="24"/>
          <w:szCs w:val="24"/>
        </w:rPr>
        <w:fldChar w:fldCharType="end"/>
      </w:r>
    </w:p>
    <w:p w:rsidR="006567CD" w:rsidP="006567CD" w:rsidRDefault="006567CD" w14:paraId="10394C92" w14:textId="77777777">
      <w:pPr>
        <w:spacing w:before="240" w:line="360" w:lineRule="auto"/>
        <w:contextualSpacing/>
        <w:rPr>
          <w:rFonts w:ascii="Times New Roman" w:hAnsi="Times New Roman"/>
          <w:b/>
          <w:sz w:val="24"/>
          <w:szCs w:val="24"/>
        </w:rPr>
      </w:pPr>
    </w:p>
    <w:p w:rsidR="00FE6D86" w:rsidP="006567CD" w:rsidRDefault="00FE6D86" w14:paraId="0C5C26CD" w14:textId="77777777">
      <w:pPr>
        <w:spacing w:before="240" w:line="360" w:lineRule="auto"/>
        <w:contextualSpacing/>
        <w:rPr>
          <w:rFonts w:ascii="Times New Roman" w:hAnsi="Times New Roman"/>
          <w:b/>
          <w:sz w:val="24"/>
          <w:szCs w:val="24"/>
        </w:rPr>
      </w:pPr>
    </w:p>
    <w:p w:rsidR="00FE6D86" w:rsidP="006567CD" w:rsidRDefault="00FE6D86" w14:paraId="3BF3A492" w14:textId="77777777">
      <w:pPr>
        <w:spacing w:before="240" w:line="360" w:lineRule="auto"/>
        <w:contextualSpacing/>
        <w:rPr>
          <w:rFonts w:ascii="Times New Roman" w:hAnsi="Times New Roman"/>
          <w:b/>
          <w:sz w:val="24"/>
          <w:szCs w:val="24"/>
        </w:rPr>
      </w:pPr>
    </w:p>
    <w:p w:rsidRPr="00B30507" w:rsidR="00FE6D86" w:rsidP="006567CD" w:rsidRDefault="00FE6D86" w14:paraId="6A2A2901" w14:textId="77777777">
      <w:pPr>
        <w:spacing w:before="240" w:line="360" w:lineRule="auto"/>
        <w:contextualSpacing/>
        <w:rPr>
          <w:rFonts w:ascii="Times New Roman" w:hAnsi="Times New Roman"/>
          <w:b/>
          <w:sz w:val="24"/>
          <w:szCs w:val="24"/>
        </w:rPr>
      </w:pPr>
    </w:p>
    <w:p w:rsidRPr="00B30507" w:rsidR="006567CD" w:rsidP="006567CD" w:rsidRDefault="006567CD" w14:paraId="013B30D2" w14:textId="2D9D9AAC">
      <w:pPr>
        <w:spacing w:before="240" w:line="360" w:lineRule="auto"/>
        <w:contextualSpacing/>
        <w:rPr>
          <w:rFonts w:ascii="Times New Roman" w:hAnsi="Times New Roman"/>
          <w:b/>
          <w:sz w:val="24"/>
          <w:szCs w:val="24"/>
          <w:u w:val="single"/>
        </w:rPr>
      </w:pPr>
      <w:r w:rsidRPr="00B30507">
        <w:rPr>
          <w:rFonts w:ascii="Times New Roman" w:hAnsi="Times New Roman"/>
          <w:b/>
          <w:sz w:val="24"/>
          <w:szCs w:val="24"/>
          <w:u w:val="single"/>
        </w:rPr>
        <w:t>Program Official/</w:t>
      </w:r>
      <w:r w:rsidR="006946BD">
        <w:rPr>
          <w:rFonts w:ascii="Times New Roman" w:hAnsi="Times New Roman"/>
          <w:b/>
          <w:sz w:val="24"/>
          <w:szCs w:val="24"/>
          <w:u w:val="single"/>
        </w:rPr>
        <w:t>Contact</w:t>
      </w:r>
    </w:p>
    <w:p w:rsidRPr="00D14F4C" w:rsidR="006567CD" w:rsidP="006567CD" w:rsidRDefault="008212B4" w14:paraId="56CC891B" w14:textId="7871F504">
      <w:pPr>
        <w:spacing w:line="360" w:lineRule="auto"/>
        <w:rPr>
          <w:rFonts w:ascii="Times New Roman" w:hAnsi="Times New Roman"/>
          <w:sz w:val="24"/>
          <w:szCs w:val="24"/>
        </w:rPr>
      </w:pPr>
      <w:r>
        <w:rPr>
          <w:rFonts w:ascii="Times New Roman" w:hAnsi="Times New Roman"/>
          <w:sz w:val="24"/>
          <w:szCs w:val="24"/>
        </w:rPr>
        <w:t>Mary Puckett, PhD</w:t>
      </w:r>
    </w:p>
    <w:p w:rsidR="006567CD" w:rsidP="006567CD" w:rsidRDefault="008212B4" w14:paraId="44D682E5" w14:textId="50BB48B5">
      <w:pPr>
        <w:spacing w:line="360" w:lineRule="auto"/>
        <w:rPr>
          <w:rFonts w:ascii="Times New Roman" w:hAnsi="Times New Roman"/>
          <w:sz w:val="24"/>
          <w:szCs w:val="24"/>
        </w:rPr>
      </w:pPr>
      <w:r>
        <w:rPr>
          <w:rFonts w:ascii="Times New Roman" w:hAnsi="Times New Roman"/>
          <w:sz w:val="24"/>
          <w:szCs w:val="24"/>
        </w:rPr>
        <w:t>Comprehensive Cancer Control Branch</w:t>
      </w:r>
    </w:p>
    <w:p w:rsidR="008212B4" w:rsidP="006567CD" w:rsidRDefault="008212B4" w14:paraId="511FEC5B" w14:textId="47794E64">
      <w:pPr>
        <w:spacing w:line="360" w:lineRule="auto"/>
        <w:rPr>
          <w:rFonts w:ascii="Times New Roman" w:hAnsi="Times New Roman"/>
          <w:sz w:val="24"/>
          <w:szCs w:val="24"/>
        </w:rPr>
      </w:pPr>
      <w:r>
        <w:rPr>
          <w:rFonts w:ascii="Times New Roman" w:hAnsi="Times New Roman"/>
          <w:sz w:val="24"/>
          <w:szCs w:val="24"/>
        </w:rPr>
        <w:t>Division of Cancer Prevention and Control</w:t>
      </w:r>
    </w:p>
    <w:p w:rsidR="008212B4" w:rsidP="006567CD" w:rsidRDefault="008212B4" w14:paraId="3BE125F0" w14:textId="7363CF54">
      <w:pPr>
        <w:spacing w:line="360" w:lineRule="auto"/>
        <w:rPr>
          <w:rFonts w:ascii="Times New Roman" w:hAnsi="Times New Roman"/>
          <w:sz w:val="24"/>
          <w:szCs w:val="24"/>
        </w:rPr>
      </w:pPr>
      <w:r>
        <w:rPr>
          <w:rFonts w:ascii="Times New Roman" w:hAnsi="Times New Roman"/>
          <w:sz w:val="24"/>
          <w:szCs w:val="24"/>
        </w:rPr>
        <w:t>National Center for Chronic Disease Prevention and Health Promotion</w:t>
      </w:r>
    </w:p>
    <w:p w:rsidR="008212B4" w:rsidP="006567CD" w:rsidRDefault="008212B4" w14:paraId="13C122E1" w14:textId="75EED75E">
      <w:pPr>
        <w:spacing w:line="360" w:lineRule="auto"/>
        <w:rPr>
          <w:rFonts w:ascii="Times New Roman" w:hAnsi="Times New Roman"/>
          <w:sz w:val="24"/>
          <w:szCs w:val="24"/>
        </w:rPr>
      </w:pPr>
      <w:r>
        <w:rPr>
          <w:rFonts w:ascii="Times New Roman" w:hAnsi="Times New Roman"/>
          <w:sz w:val="24"/>
          <w:szCs w:val="24"/>
        </w:rPr>
        <w:t>4770 Buford Highway NE, MS F-76</w:t>
      </w:r>
    </w:p>
    <w:p w:rsidR="008212B4" w:rsidP="006567CD" w:rsidRDefault="008212B4" w14:paraId="5715AF31" w14:textId="50996E4E">
      <w:pPr>
        <w:spacing w:line="360" w:lineRule="auto"/>
        <w:rPr>
          <w:rFonts w:ascii="Times New Roman" w:hAnsi="Times New Roman"/>
          <w:sz w:val="24"/>
          <w:szCs w:val="24"/>
        </w:rPr>
      </w:pPr>
      <w:r>
        <w:rPr>
          <w:rFonts w:ascii="Times New Roman" w:hAnsi="Times New Roman"/>
          <w:sz w:val="24"/>
          <w:szCs w:val="24"/>
        </w:rPr>
        <w:t>Atlanta, GA 30341</w:t>
      </w:r>
    </w:p>
    <w:p w:rsidR="008212B4" w:rsidP="006567CD" w:rsidRDefault="008212B4" w14:paraId="66C938EB" w14:textId="4A70BC0F">
      <w:pPr>
        <w:spacing w:line="360" w:lineRule="auto"/>
        <w:rPr>
          <w:rFonts w:ascii="Times New Roman" w:hAnsi="Times New Roman"/>
          <w:sz w:val="24"/>
          <w:szCs w:val="24"/>
        </w:rPr>
      </w:pPr>
      <w:r>
        <w:rPr>
          <w:rFonts w:ascii="Times New Roman" w:hAnsi="Times New Roman"/>
          <w:sz w:val="24"/>
          <w:szCs w:val="24"/>
        </w:rPr>
        <w:t>770-488-6451</w:t>
      </w:r>
    </w:p>
    <w:p w:rsidRPr="00B30507" w:rsidR="008212B4" w:rsidP="006567CD" w:rsidRDefault="008212B4" w14:paraId="2929857F" w14:textId="25BE89A4">
      <w:pPr>
        <w:spacing w:line="360" w:lineRule="auto"/>
        <w:rPr>
          <w:rFonts w:ascii="Times New Roman" w:hAnsi="Times New Roman"/>
          <w:sz w:val="24"/>
          <w:szCs w:val="24"/>
        </w:rPr>
      </w:pPr>
      <w:r>
        <w:rPr>
          <w:rFonts w:ascii="Times New Roman" w:hAnsi="Times New Roman"/>
          <w:sz w:val="24"/>
          <w:szCs w:val="24"/>
        </w:rPr>
        <w:t>xdg6@cdc.gov</w:t>
      </w:r>
    </w:p>
    <w:p w:rsidR="006567CD" w:rsidP="006567CD" w:rsidRDefault="006567CD" w14:paraId="7468590A" w14:textId="77777777">
      <w:pPr>
        <w:spacing w:line="480" w:lineRule="auto"/>
        <w:rPr>
          <w:rFonts w:cs="Courier New" w:asciiTheme="minorHAnsi" w:hAnsiTheme="minorHAnsi"/>
          <w:sz w:val="22"/>
          <w:szCs w:val="22"/>
        </w:rPr>
      </w:pPr>
    </w:p>
    <w:sdt>
      <w:sdtPr>
        <w:rPr>
          <w:rFonts w:ascii="Times New Roman" w:hAnsi="Times New Roman" w:cs="Times New Roman" w:eastAsiaTheme="minorEastAsia"/>
          <w:color w:val="auto"/>
          <w:sz w:val="22"/>
          <w:szCs w:val="22"/>
        </w:rPr>
        <w:id w:val="-729607518"/>
        <w:docPartObj>
          <w:docPartGallery w:val="Table of Contents"/>
          <w:docPartUnique/>
        </w:docPartObj>
      </w:sdtPr>
      <w:sdtEndPr/>
      <w:sdtContent>
        <w:p w:rsidRPr="00B30507" w:rsidR="006567CD" w:rsidP="006567CD" w:rsidRDefault="006567CD" w14:paraId="622CCA45" w14:textId="77777777">
          <w:pPr>
            <w:pStyle w:val="TOCHeading"/>
            <w:spacing w:after="200"/>
            <w:rPr>
              <w:rFonts w:ascii="Times New Roman" w:hAnsi="Times New Roman" w:cs="Times New Roman"/>
              <w:b/>
              <w:color w:val="auto"/>
              <w:sz w:val="28"/>
              <w:szCs w:val="24"/>
            </w:rPr>
          </w:pPr>
          <w:r w:rsidRPr="00B30507">
            <w:rPr>
              <w:rFonts w:ascii="Times New Roman" w:hAnsi="Times New Roman" w:cs="Times New Roman"/>
              <w:b/>
              <w:color w:val="auto"/>
              <w:sz w:val="28"/>
              <w:szCs w:val="24"/>
            </w:rPr>
            <w:t>Table of Contents</w:t>
          </w:r>
        </w:p>
        <w:p w:rsidR="009D1D9B" w:rsidRDefault="006567CD" w14:paraId="2B9958ED" w14:textId="62963915">
          <w:pPr>
            <w:pStyle w:val="TOC1"/>
            <w:rPr>
              <w:noProof/>
            </w:rPr>
          </w:pPr>
          <w:r w:rsidRPr="00B30507">
            <w:rPr>
              <w:rFonts w:ascii="Times New Roman" w:hAnsi="Times New Roman" w:cs="Times New Roman"/>
              <w:sz w:val="24"/>
              <w:szCs w:val="24"/>
            </w:rPr>
            <w:fldChar w:fldCharType="begin"/>
          </w:r>
          <w:r w:rsidRPr="00B30507">
            <w:rPr>
              <w:rFonts w:ascii="Times New Roman" w:hAnsi="Times New Roman" w:cs="Times New Roman"/>
              <w:sz w:val="24"/>
              <w:szCs w:val="24"/>
            </w:rPr>
            <w:instrText xml:space="preserve"> TOC \o "1-3" \h \z \u </w:instrText>
          </w:r>
          <w:r w:rsidRPr="00B30507">
            <w:rPr>
              <w:rFonts w:ascii="Times New Roman" w:hAnsi="Times New Roman" w:cs="Times New Roman"/>
              <w:sz w:val="24"/>
              <w:szCs w:val="24"/>
            </w:rPr>
            <w:fldChar w:fldCharType="separate"/>
          </w:r>
          <w:hyperlink w:history="1" w:anchor="_Toc530382096">
            <w:r w:rsidRPr="0099195A" w:rsidR="009D1D9B">
              <w:rPr>
                <w:rStyle w:val="Hyperlink"/>
                <w:rFonts w:ascii="Times New Roman" w:hAnsi="Times New Roman" w:cs="Times New Roman"/>
                <w:b/>
                <w:noProof/>
              </w:rPr>
              <w:t>SECTION A - JUSTIFICATION</w:t>
            </w:r>
            <w:r w:rsidR="009D1D9B">
              <w:rPr>
                <w:noProof/>
                <w:webHidden/>
              </w:rPr>
              <w:tab/>
            </w:r>
            <w:r w:rsidR="009D1D9B">
              <w:rPr>
                <w:noProof/>
                <w:webHidden/>
              </w:rPr>
              <w:fldChar w:fldCharType="begin"/>
            </w:r>
            <w:r w:rsidR="009D1D9B">
              <w:rPr>
                <w:noProof/>
                <w:webHidden/>
              </w:rPr>
              <w:instrText xml:space="preserve"> PAGEREF _Toc530382096 \h </w:instrText>
            </w:r>
            <w:r w:rsidR="009D1D9B">
              <w:rPr>
                <w:noProof/>
                <w:webHidden/>
              </w:rPr>
            </w:r>
            <w:r w:rsidR="009D1D9B">
              <w:rPr>
                <w:noProof/>
                <w:webHidden/>
              </w:rPr>
              <w:fldChar w:fldCharType="separate"/>
            </w:r>
            <w:r w:rsidR="00BE6BEA">
              <w:rPr>
                <w:noProof/>
                <w:webHidden/>
              </w:rPr>
              <w:t>6</w:t>
            </w:r>
            <w:r w:rsidR="009D1D9B">
              <w:rPr>
                <w:noProof/>
                <w:webHidden/>
              </w:rPr>
              <w:fldChar w:fldCharType="end"/>
            </w:r>
          </w:hyperlink>
        </w:p>
        <w:p w:rsidRPr="00D82C93" w:rsidR="009D1D9B" w:rsidRDefault="00D5684A" w14:paraId="34F53A97" w14:textId="3818CC98">
          <w:pPr>
            <w:pStyle w:val="TOC2"/>
            <w:tabs>
              <w:tab w:val="left" w:pos="880"/>
              <w:tab w:val="right" w:leader="dot" w:pos="9350"/>
            </w:tabs>
            <w:rPr>
              <w:rFonts w:ascii="Times New Roman" w:hAnsi="Times New Roman" w:eastAsiaTheme="minorEastAsia"/>
              <w:noProof/>
              <w:sz w:val="22"/>
              <w:szCs w:val="22"/>
            </w:rPr>
          </w:pPr>
          <w:hyperlink w:history="1" w:anchor="_Toc530382097">
            <w:r w:rsidRPr="00D82C93" w:rsidR="009D1D9B">
              <w:rPr>
                <w:rStyle w:val="Hyperlink"/>
                <w:rFonts w:ascii="Times New Roman" w:hAnsi="Times New Roman"/>
                <w:noProof/>
                <w:sz w:val="22"/>
                <w:szCs w:val="22"/>
              </w:rPr>
              <w:t>A.1.</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Circumstances Making the Collection of Information Necessary</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_Toc530382097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6</w:t>
            </w:r>
            <w:r w:rsidRPr="00D82C93" w:rsidR="009D1D9B">
              <w:rPr>
                <w:rFonts w:ascii="Times New Roman" w:hAnsi="Times New Roman"/>
                <w:noProof/>
                <w:webHidden/>
                <w:sz w:val="22"/>
                <w:szCs w:val="22"/>
              </w:rPr>
              <w:fldChar w:fldCharType="end"/>
            </w:r>
          </w:hyperlink>
        </w:p>
        <w:p w:rsidRPr="00D82C93" w:rsidR="009D1D9B" w:rsidRDefault="00D5684A" w14:paraId="3ED57910" w14:textId="2A6DC7A0">
          <w:pPr>
            <w:pStyle w:val="TOC2"/>
            <w:tabs>
              <w:tab w:val="left" w:pos="880"/>
              <w:tab w:val="right" w:leader="dot" w:pos="9350"/>
            </w:tabs>
            <w:rPr>
              <w:rFonts w:ascii="Times New Roman" w:hAnsi="Times New Roman" w:eastAsiaTheme="minorEastAsia"/>
              <w:noProof/>
              <w:sz w:val="22"/>
              <w:szCs w:val="22"/>
            </w:rPr>
          </w:pPr>
          <w:hyperlink w:history="1" w:anchor="_Toc530382098">
            <w:r w:rsidRPr="00D82C93" w:rsidR="009D1D9B">
              <w:rPr>
                <w:rStyle w:val="Hyperlink"/>
                <w:rFonts w:ascii="Times New Roman" w:hAnsi="Times New Roman"/>
                <w:noProof/>
                <w:sz w:val="22"/>
                <w:szCs w:val="22"/>
              </w:rPr>
              <w:t>A.2.</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Purpose and Use of the Information Collection</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_Toc530382098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8</w:t>
            </w:r>
            <w:r w:rsidRPr="00D82C93" w:rsidR="009D1D9B">
              <w:rPr>
                <w:rFonts w:ascii="Times New Roman" w:hAnsi="Times New Roman"/>
                <w:noProof/>
                <w:webHidden/>
                <w:sz w:val="22"/>
                <w:szCs w:val="22"/>
              </w:rPr>
              <w:fldChar w:fldCharType="end"/>
            </w:r>
          </w:hyperlink>
        </w:p>
        <w:p w:rsidRPr="00D82C93" w:rsidR="009D1D9B" w:rsidRDefault="00D5684A" w14:paraId="1E923C39" w14:textId="509007E3">
          <w:pPr>
            <w:pStyle w:val="TOC2"/>
            <w:tabs>
              <w:tab w:val="left" w:pos="880"/>
              <w:tab w:val="right" w:leader="dot" w:pos="9350"/>
            </w:tabs>
            <w:rPr>
              <w:rFonts w:ascii="Times New Roman" w:hAnsi="Times New Roman" w:eastAsiaTheme="minorEastAsia"/>
              <w:noProof/>
              <w:sz w:val="22"/>
              <w:szCs w:val="22"/>
            </w:rPr>
          </w:pPr>
          <w:hyperlink w:history="1" w:anchor="_Toc530382099">
            <w:r w:rsidRPr="00D82C93" w:rsidR="009D1D9B">
              <w:rPr>
                <w:rStyle w:val="Hyperlink"/>
                <w:rFonts w:ascii="Times New Roman" w:hAnsi="Times New Roman"/>
                <w:noProof/>
                <w:sz w:val="22"/>
                <w:szCs w:val="22"/>
              </w:rPr>
              <w:t>A.3.</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Use of Improved Information Technology and Burden Reduction</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_Toc530382099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11</w:t>
            </w:r>
            <w:r w:rsidRPr="00D82C93" w:rsidR="009D1D9B">
              <w:rPr>
                <w:rFonts w:ascii="Times New Roman" w:hAnsi="Times New Roman"/>
                <w:noProof/>
                <w:webHidden/>
                <w:sz w:val="22"/>
                <w:szCs w:val="22"/>
              </w:rPr>
              <w:fldChar w:fldCharType="end"/>
            </w:r>
          </w:hyperlink>
        </w:p>
        <w:p w:rsidRPr="00D82C93" w:rsidR="009D1D9B" w:rsidRDefault="00D5684A" w14:paraId="6B1D0F47" w14:textId="408B633C">
          <w:pPr>
            <w:pStyle w:val="TOC2"/>
            <w:tabs>
              <w:tab w:val="left" w:pos="880"/>
              <w:tab w:val="right" w:leader="dot" w:pos="9350"/>
            </w:tabs>
            <w:rPr>
              <w:rFonts w:ascii="Times New Roman" w:hAnsi="Times New Roman" w:eastAsiaTheme="minorEastAsia"/>
              <w:noProof/>
              <w:sz w:val="22"/>
              <w:szCs w:val="22"/>
            </w:rPr>
          </w:pPr>
          <w:hyperlink w:history="1" w:anchor="_Toc530382100">
            <w:r w:rsidRPr="00D82C93" w:rsidR="009D1D9B">
              <w:rPr>
                <w:rStyle w:val="Hyperlink"/>
                <w:rFonts w:ascii="Times New Roman" w:hAnsi="Times New Roman"/>
                <w:noProof/>
                <w:sz w:val="22"/>
                <w:szCs w:val="22"/>
              </w:rPr>
              <w:t>A.4.</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Efforts to Identify Duplication and Use of Similar Information</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_Toc530382100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11</w:t>
            </w:r>
            <w:r w:rsidRPr="00D82C93" w:rsidR="009D1D9B">
              <w:rPr>
                <w:rFonts w:ascii="Times New Roman" w:hAnsi="Times New Roman"/>
                <w:noProof/>
                <w:webHidden/>
                <w:sz w:val="22"/>
                <w:szCs w:val="22"/>
              </w:rPr>
              <w:fldChar w:fldCharType="end"/>
            </w:r>
          </w:hyperlink>
        </w:p>
        <w:p w:rsidRPr="00D82C93" w:rsidR="009D1D9B" w:rsidRDefault="00D5684A" w14:paraId="54DFF5F3" w14:textId="3E6AD17C">
          <w:pPr>
            <w:pStyle w:val="TOC2"/>
            <w:tabs>
              <w:tab w:val="left" w:pos="880"/>
              <w:tab w:val="right" w:leader="dot" w:pos="9350"/>
            </w:tabs>
            <w:rPr>
              <w:rFonts w:ascii="Times New Roman" w:hAnsi="Times New Roman" w:eastAsiaTheme="minorEastAsia"/>
              <w:noProof/>
              <w:sz w:val="22"/>
              <w:szCs w:val="22"/>
            </w:rPr>
          </w:pPr>
          <w:hyperlink w:history="1" w:anchor="_Toc530382101">
            <w:r w:rsidRPr="00D82C93" w:rsidR="009D1D9B">
              <w:rPr>
                <w:rStyle w:val="Hyperlink"/>
                <w:rFonts w:ascii="Times New Roman" w:hAnsi="Times New Roman"/>
                <w:noProof/>
                <w:sz w:val="22"/>
                <w:szCs w:val="22"/>
              </w:rPr>
              <w:t>A.5.</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Impact on Small Business or Other Small Entities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_Toc530382101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12</w:t>
            </w:r>
            <w:r w:rsidRPr="00D82C93" w:rsidR="009D1D9B">
              <w:rPr>
                <w:rFonts w:ascii="Times New Roman" w:hAnsi="Times New Roman"/>
                <w:noProof/>
                <w:webHidden/>
                <w:sz w:val="22"/>
                <w:szCs w:val="22"/>
              </w:rPr>
              <w:fldChar w:fldCharType="end"/>
            </w:r>
          </w:hyperlink>
        </w:p>
        <w:p w:rsidRPr="00D82C93" w:rsidR="009D1D9B" w:rsidRDefault="00D5684A" w14:paraId="2EEB5F7E" w14:textId="22F34FF9">
          <w:pPr>
            <w:pStyle w:val="TOC2"/>
            <w:tabs>
              <w:tab w:val="left" w:pos="880"/>
              <w:tab w:val="right" w:leader="dot" w:pos="9350"/>
            </w:tabs>
            <w:rPr>
              <w:rFonts w:ascii="Times New Roman" w:hAnsi="Times New Roman" w:eastAsiaTheme="minorEastAsia"/>
              <w:noProof/>
              <w:sz w:val="22"/>
              <w:szCs w:val="22"/>
            </w:rPr>
          </w:pPr>
          <w:hyperlink w:history="1" w:anchor="_Toc530382102">
            <w:r w:rsidRPr="00D82C93" w:rsidR="009D1D9B">
              <w:rPr>
                <w:rStyle w:val="Hyperlink"/>
                <w:rFonts w:ascii="Times New Roman" w:hAnsi="Times New Roman"/>
                <w:noProof/>
                <w:sz w:val="22"/>
                <w:szCs w:val="22"/>
              </w:rPr>
              <w:t>A.6.</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Consequences of Collecting the Information Less Frequently</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_Toc530382102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12</w:t>
            </w:r>
            <w:r w:rsidRPr="00D82C93" w:rsidR="009D1D9B">
              <w:rPr>
                <w:rFonts w:ascii="Times New Roman" w:hAnsi="Times New Roman"/>
                <w:noProof/>
                <w:webHidden/>
                <w:sz w:val="22"/>
                <w:szCs w:val="22"/>
              </w:rPr>
              <w:fldChar w:fldCharType="end"/>
            </w:r>
          </w:hyperlink>
        </w:p>
        <w:p w:rsidRPr="00D82C93" w:rsidR="009D1D9B" w:rsidRDefault="00D5684A" w14:paraId="16BB340D" w14:textId="6B4FD9B2">
          <w:pPr>
            <w:pStyle w:val="TOC2"/>
            <w:tabs>
              <w:tab w:val="left" w:pos="880"/>
              <w:tab w:val="right" w:leader="dot" w:pos="9350"/>
            </w:tabs>
            <w:rPr>
              <w:rFonts w:ascii="Times New Roman" w:hAnsi="Times New Roman" w:eastAsiaTheme="minorEastAsia"/>
              <w:noProof/>
              <w:sz w:val="22"/>
              <w:szCs w:val="22"/>
            </w:rPr>
          </w:pPr>
          <w:hyperlink w:history="1" w:anchor="_Toc530382103">
            <w:r w:rsidRPr="00D82C93" w:rsidR="009D1D9B">
              <w:rPr>
                <w:rStyle w:val="Hyperlink"/>
                <w:rFonts w:ascii="Times New Roman" w:hAnsi="Times New Roman"/>
                <w:noProof/>
                <w:sz w:val="22"/>
                <w:szCs w:val="22"/>
              </w:rPr>
              <w:t>A.7.</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Special Circumstances Relating to the Guidelines of 5 CFR 1320.5</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_Toc530382103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12</w:t>
            </w:r>
            <w:r w:rsidRPr="00D82C93" w:rsidR="009D1D9B">
              <w:rPr>
                <w:rFonts w:ascii="Times New Roman" w:hAnsi="Times New Roman"/>
                <w:noProof/>
                <w:webHidden/>
                <w:sz w:val="22"/>
                <w:szCs w:val="22"/>
              </w:rPr>
              <w:fldChar w:fldCharType="end"/>
            </w:r>
          </w:hyperlink>
        </w:p>
        <w:p w:rsidRPr="00D82C93" w:rsidR="009D1D9B" w:rsidRDefault="00D5684A" w14:paraId="26C890F2" w14:textId="715F847C">
          <w:pPr>
            <w:pStyle w:val="TOC2"/>
            <w:tabs>
              <w:tab w:val="left" w:pos="880"/>
              <w:tab w:val="right" w:leader="dot" w:pos="9350"/>
            </w:tabs>
            <w:rPr>
              <w:rFonts w:ascii="Times New Roman" w:hAnsi="Times New Roman" w:eastAsiaTheme="minorEastAsia"/>
              <w:noProof/>
              <w:sz w:val="22"/>
              <w:szCs w:val="22"/>
            </w:rPr>
          </w:pPr>
          <w:hyperlink w:history="1" w:anchor="_Toc530382104">
            <w:r w:rsidRPr="00D82C93" w:rsidR="009D1D9B">
              <w:rPr>
                <w:rStyle w:val="Hyperlink"/>
                <w:rFonts w:ascii="Times New Roman" w:hAnsi="Times New Roman"/>
                <w:noProof/>
                <w:sz w:val="22"/>
                <w:szCs w:val="22"/>
              </w:rPr>
              <w:t>A.8.</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Comments in Response to the Federal Register Notice and Efforts to Consult Outside the Agency</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_Toc530382104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12</w:t>
            </w:r>
            <w:r w:rsidRPr="00D82C93" w:rsidR="009D1D9B">
              <w:rPr>
                <w:rFonts w:ascii="Times New Roman" w:hAnsi="Times New Roman"/>
                <w:noProof/>
                <w:webHidden/>
                <w:sz w:val="22"/>
                <w:szCs w:val="22"/>
              </w:rPr>
              <w:fldChar w:fldCharType="end"/>
            </w:r>
          </w:hyperlink>
        </w:p>
        <w:p w:rsidRPr="00D82C93" w:rsidR="009D1D9B" w:rsidRDefault="00D5684A" w14:paraId="776D4C8F" w14:textId="786A8EF1">
          <w:pPr>
            <w:pStyle w:val="TOC2"/>
            <w:tabs>
              <w:tab w:val="left" w:pos="880"/>
              <w:tab w:val="right" w:leader="dot" w:pos="9350"/>
            </w:tabs>
            <w:rPr>
              <w:rFonts w:ascii="Times New Roman" w:hAnsi="Times New Roman" w:eastAsiaTheme="minorEastAsia"/>
              <w:noProof/>
              <w:sz w:val="22"/>
              <w:szCs w:val="22"/>
            </w:rPr>
          </w:pPr>
          <w:hyperlink w:history="1" w:anchor="_Toc530382105">
            <w:r w:rsidRPr="00D82C93" w:rsidR="009D1D9B">
              <w:rPr>
                <w:rStyle w:val="Hyperlink"/>
                <w:rFonts w:ascii="Times New Roman" w:hAnsi="Times New Roman"/>
                <w:noProof/>
                <w:sz w:val="22"/>
                <w:szCs w:val="22"/>
              </w:rPr>
              <w:t>A.9.</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Explanation of Any Payment or Gift to Respondents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_Toc530382105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13</w:t>
            </w:r>
            <w:r w:rsidRPr="00D82C93" w:rsidR="009D1D9B">
              <w:rPr>
                <w:rFonts w:ascii="Times New Roman" w:hAnsi="Times New Roman"/>
                <w:noProof/>
                <w:webHidden/>
                <w:sz w:val="22"/>
                <w:szCs w:val="22"/>
              </w:rPr>
              <w:fldChar w:fldCharType="end"/>
            </w:r>
          </w:hyperlink>
        </w:p>
        <w:p w:rsidRPr="00D82C93" w:rsidR="009D1D9B" w:rsidRDefault="00D5684A" w14:paraId="371EF014" w14:textId="2AFAA42B">
          <w:pPr>
            <w:pStyle w:val="TOC2"/>
            <w:tabs>
              <w:tab w:val="left" w:pos="880"/>
              <w:tab w:val="right" w:leader="dot" w:pos="9350"/>
            </w:tabs>
            <w:rPr>
              <w:rFonts w:ascii="Times New Roman" w:hAnsi="Times New Roman" w:eastAsiaTheme="minorEastAsia"/>
              <w:noProof/>
              <w:sz w:val="22"/>
              <w:szCs w:val="22"/>
            </w:rPr>
          </w:pPr>
          <w:hyperlink w:history="1" w:anchor="_Toc530382106">
            <w:r w:rsidRPr="00D82C93" w:rsidR="009D1D9B">
              <w:rPr>
                <w:rStyle w:val="Hyperlink"/>
                <w:rFonts w:ascii="Times New Roman" w:hAnsi="Times New Roman"/>
                <w:noProof/>
                <w:sz w:val="22"/>
                <w:szCs w:val="22"/>
              </w:rPr>
              <w:t>A.10.</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Protection of the Privacy and Confidentiality of Information Provided by Respondents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_Toc530382106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14</w:t>
            </w:r>
            <w:r w:rsidRPr="00D82C93" w:rsidR="009D1D9B">
              <w:rPr>
                <w:rFonts w:ascii="Times New Roman" w:hAnsi="Times New Roman"/>
                <w:noProof/>
                <w:webHidden/>
                <w:sz w:val="22"/>
                <w:szCs w:val="22"/>
              </w:rPr>
              <w:fldChar w:fldCharType="end"/>
            </w:r>
          </w:hyperlink>
        </w:p>
        <w:p w:rsidRPr="00D82C93" w:rsidR="009D1D9B" w:rsidRDefault="00D5684A" w14:paraId="38ECF8EC" w14:textId="6C78DFC2">
          <w:pPr>
            <w:pStyle w:val="TOC2"/>
            <w:tabs>
              <w:tab w:val="left" w:pos="880"/>
              <w:tab w:val="right" w:leader="dot" w:pos="9350"/>
            </w:tabs>
            <w:rPr>
              <w:rFonts w:ascii="Times New Roman" w:hAnsi="Times New Roman" w:eastAsiaTheme="minorEastAsia"/>
              <w:noProof/>
              <w:sz w:val="22"/>
              <w:szCs w:val="22"/>
            </w:rPr>
          </w:pPr>
          <w:hyperlink w:history="1" w:anchor="_Toc530382107">
            <w:r w:rsidRPr="00D82C93" w:rsidR="009D1D9B">
              <w:rPr>
                <w:rStyle w:val="Hyperlink"/>
                <w:rFonts w:ascii="Times New Roman" w:hAnsi="Times New Roman"/>
                <w:noProof/>
                <w:sz w:val="22"/>
                <w:szCs w:val="22"/>
              </w:rPr>
              <w:t>A.11.</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Institutional Review Board (IRB) and Justification for Sensitive Questions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_Toc530382107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15</w:t>
            </w:r>
            <w:r w:rsidRPr="00D82C93" w:rsidR="009D1D9B">
              <w:rPr>
                <w:rFonts w:ascii="Times New Roman" w:hAnsi="Times New Roman"/>
                <w:noProof/>
                <w:webHidden/>
                <w:sz w:val="22"/>
                <w:szCs w:val="22"/>
              </w:rPr>
              <w:fldChar w:fldCharType="end"/>
            </w:r>
          </w:hyperlink>
        </w:p>
        <w:p w:rsidRPr="00D82C93" w:rsidR="009D1D9B" w:rsidRDefault="00D5684A" w14:paraId="76163E69" w14:textId="742D0305">
          <w:pPr>
            <w:pStyle w:val="TOC2"/>
            <w:tabs>
              <w:tab w:val="left" w:pos="880"/>
              <w:tab w:val="right" w:leader="dot" w:pos="9350"/>
            </w:tabs>
            <w:rPr>
              <w:rFonts w:ascii="Times New Roman" w:hAnsi="Times New Roman" w:eastAsiaTheme="minorEastAsia"/>
              <w:noProof/>
              <w:sz w:val="22"/>
              <w:szCs w:val="22"/>
            </w:rPr>
          </w:pPr>
          <w:hyperlink w:history="1" w:anchor="_Toc530382108">
            <w:r w:rsidRPr="00D82C93" w:rsidR="009D1D9B">
              <w:rPr>
                <w:rStyle w:val="Hyperlink"/>
                <w:rFonts w:ascii="Times New Roman" w:hAnsi="Times New Roman"/>
                <w:noProof/>
                <w:sz w:val="22"/>
                <w:szCs w:val="22"/>
              </w:rPr>
              <w:t>A.12.</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Estimates of Annualized Burden Hours and Costs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_Toc530382108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15</w:t>
            </w:r>
            <w:r w:rsidRPr="00D82C93" w:rsidR="009D1D9B">
              <w:rPr>
                <w:rFonts w:ascii="Times New Roman" w:hAnsi="Times New Roman"/>
                <w:noProof/>
                <w:webHidden/>
                <w:sz w:val="22"/>
                <w:szCs w:val="22"/>
              </w:rPr>
              <w:fldChar w:fldCharType="end"/>
            </w:r>
          </w:hyperlink>
        </w:p>
        <w:p w:rsidRPr="00D82C93" w:rsidR="009D1D9B" w:rsidRDefault="00D5684A" w14:paraId="4E6549B0" w14:textId="7DD9C63B">
          <w:pPr>
            <w:pStyle w:val="TOC2"/>
            <w:tabs>
              <w:tab w:val="left" w:pos="880"/>
              <w:tab w:val="right" w:leader="dot" w:pos="9350"/>
            </w:tabs>
            <w:rPr>
              <w:rFonts w:ascii="Times New Roman" w:hAnsi="Times New Roman" w:eastAsiaTheme="minorEastAsia"/>
              <w:noProof/>
              <w:sz w:val="22"/>
              <w:szCs w:val="22"/>
            </w:rPr>
          </w:pPr>
          <w:hyperlink w:history="1" w:anchor="_Toc530382109">
            <w:r w:rsidRPr="00D82C93" w:rsidR="009D1D9B">
              <w:rPr>
                <w:rStyle w:val="Hyperlink"/>
                <w:rFonts w:ascii="Times New Roman" w:hAnsi="Times New Roman"/>
                <w:noProof/>
                <w:sz w:val="22"/>
                <w:szCs w:val="22"/>
              </w:rPr>
              <w:t>A.13.</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Estimates of Other Total Annual Cost Burden to Respondents or Record Keepers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_Toc530382109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17</w:t>
            </w:r>
            <w:r w:rsidRPr="00D82C93" w:rsidR="009D1D9B">
              <w:rPr>
                <w:rFonts w:ascii="Times New Roman" w:hAnsi="Times New Roman"/>
                <w:noProof/>
                <w:webHidden/>
                <w:sz w:val="22"/>
                <w:szCs w:val="22"/>
              </w:rPr>
              <w:fldChar w:fldCharType="end"/>
            </w:r>
          </w:hyperlink>
        </w:p>
        <w:p w:rsidRPr="00D82C93" w:rsidR="009D1D9B" w:rsidRDefault="00D5684A" w14:paraId="1EC8D568" w14:textId="2696C989">
          <w:pPr>
            <w:pStyle w:val="TOC2"/>
            <w:tabs>
              <w:tab w:val="left" w:pos="880"/>
              <w:tab w:val="right" w:leader="dot" w:pos="9350"/>
            </w:tabs>
            <w:rPr>
              <w:rFonts w:ascii="Times New Roman" w:hAnsi="Times New Roman" w:eastAsiaTheme="minorEastAsia"/>
              <w:noProof/>
              <w:sz w:val="22"/>
              <w:szCs w:val="22"/>
            </w:rPr>
          </w:pPr>
          <w:hyperlink w:history="1" w:anchor="_Toc530382110">
            <w:r w:rsidRPr="00D82C93" w:rsidR="009D1D9B">
              <w:rPr>
                <w:rStyle w:val="Hyperlink"/>
                <w:rFonts w:ascii="Times New Roman" w:hAnsi="Times New Roman"/>
                <w:noProof/>
                <w:sz w:val="22"/>
                <w:szCs w:val="22"/>
              </w:rPr>
              <w:t>A.14.</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Annualized Cost to the Government</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_Toc530382110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17</w:t>
            </w:r>
            <w:r w:rsidRPr="00D82C93" w:rsidR="009D1D9B">
              <w:rPr>
                <w:rFonts w:ascii="Times New Roman" w:hAnsi="Times New Roman"/>
                <w:noProof/>
                <w:webHidden/>
                <w:sz w:val="22"/>
                <w:szCs w:val="22"/>
              </w:rPr>
              <w:fldChar w:fldCharType="end"/>
            </w:r>
          </w:hyperlink>
        </w:p>
        <w:p w:rsidRPr="00D82C93" w:rsidR="009D1D9B" w:rsidRDefault="00D5684A" w14:paraId="19AFC2E9" w14:textId="01BE493E">
          <w:pPr>
            <w:pStyle w:val="TOC2"/>
            <w:tabs>
              <w:tab w:val="left" w:pos="880"/>
              <w:tab w:val="right" w:leader="dot" w:pos="9350"/>
            </w:tabs>
            <w:rPr>
              <w:rFonts w:ascii="Times New Roman" w:hAnsi="Times New Roman" w:eastAsiaTheme="minorEastAsia"/>
              <w:noProof/>
              <w:sz w:val="22"/>
              <w:szCs w:val="22"/>
            </w:rPr>
          </w:pPr>
          <w:hyperlink w:history="1" w:anchor="_Toc530382111">
            <w:r w:rsidRPr="00D82C93" w:rsidR="009D1D9B">
              <w:rPr>
                <w:rStyle w:val="Hyperlink"/>
                <w:rFonts w:ascii="Times New Roman" w:hAnsi="Times New Roman"/>
                <w:noProof/>
                <w:sz w:val="22"/>
                <w:szCs w:val="22"/>
              </w:rPr>
              <w:t>A.15.</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Explanation for Program Changes or Adjustments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_Toc530382111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18</w:t>
            </w:r>
            <w:r w:rsidRPr="00D82C93" w:rsidR="009D1D9B">
              <w:rPr>
                <w:rFonts w:ascii="Times New Roman" w:hAnsi="Times New Roman"/>
                <w:noProof/>
                <w:webHidden/>
                <w:sz w:val="22"/>
                <w:szCs w:val="22"/>
              </w:rPr>
              <w:fldChar w:fldCharType="end"/>
            </w:r>
          </w:hyperlink>
        </w:p>
        <w:p w:rsidRPr="00D82C93" w:rsidR="009D1D9B" w:rsidRDefault="00D5684A" w14:paraId="06D52D1B" w14:textId="7C0C7309">
          <w:pPr>
            <w:pStyle w:val="TOC2"/>
            <w:tabs>
              <w:tab w:val="left" w:pos="880"/>
              <w:tab w:val="right" w:leader="dot" w:pos="9350"/>
            </w:tabs>
            <w:rPr>
              <w:rFonts w:ascii="Times New Roman" w:hAnsi="Times New Roman" w:eastAsiaTheme="minorEastAsia"/>
              <w:noProof/>
              <w:sz w:val="22"/>
              <w:szCs w:val="22"/>
            </w:rPr>
          </w:pPr>
          <w:hyperlink w:history="1" w:anchor="_Toc530382112">
            <w:r w:rsidRPr="00D82C93" w:rsidR="009D1D9B">
              <w:rPr>
                <w:rStyle w:val="Hyperlink"/>
                <w:rFonts w:ascii="Times New Roman" w:hAnsi="Times New Roman"/>
                <w:noProof/>
                <w:sz w:val="22"/>
                <w:szCs w:val="22"/>
              </w:rPr>
              <w:t>A.16.</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Plans for Tabulation and Publication and Project Time Schedule</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_Toc530382112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18</w:t>
            </w:r>
            <w:r w:rsidRPr="00D82C93" w:rsidR="009D1D9B">
              <w:rPr>
                <w:rFonts w:ascii="Times New Roman" w:hAnsi="Times New Roman"/>
                <w:noProof/>
                <w:webHidden/>
                <w:sz w:val="22"/>
                <w:szCs w:val="22"/>
              </w:rPr>
              <w:fldChar w:fldCharType="end"/>
            </w:r>
          </w:hyperlink>
        </w:p>
        <w:p w:rsidRPr="00D82C93" w:rsidR="009D1D9B" w:rsidRDefault="00D5684A" w14:paraId="3B300AB9" w14:textId="04A62439">
          <w:pPr>
            <w:pStyle w:val="TOC2"/>
            <w:tabs>
              <w:tab w:val="left" w:pos="880"/>
              <w:tab w:val="right" w:leader="dot" w:pos="9350"/>
            </w:tabs>
            <w:rPr>
              <w:rFonts w:ascii="Times New Roman" w:hAnsi="Times New Roman" w:eastAsiaTheme="minorEastAsia"/>
              <w:noProof/>
              <w:sz w:val="22"/>
              <w:szCs w:val="22"/>
            </w:rPr>
          </w:pPr>
          <w:hyperlink w:history="1" w:anchor="_Toc530382113">
            <w:r w:rsidRPr="00D82C93" w:rsidR="009D1D9B">
              <w:rPr>
                <w:rStyle w:val="Hyperlink"/>
                <w:rFonts w:ascii="Times New Roman" w:hAnsi="Times New Roman"/>
                <w:noProof/>
                <w:sz w:val="22"/>
                <w:szCs w:val="22"/>
              </w:rPr>
              <w:t>A.17.</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Reason(s) Display of OMB Expiration Date is Inappropriate</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_Toc530382113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25</w:t>
            </w:r>
            <w:r w:rsidRPr="00D82C93" w:rsidR="009D1D9B">
              <w:rPr>
                <w:rFonts w:ascii="Times New Roman" w:hAnsi="Times New Roman"/>
                <w:noProof/>
                <w:webHidden/>
                <w:sz w:val="22"/>
                <w:szCs w:val="22"/>
              </w:rPr>
              <w:fldChar w:fldCharType="end"/>
            </w:r>
          </w:hyperlink>
        </w:p>
        <w:p w:rsidRPr="00D82C93" w:rsidR="009D1D9B" w:rsidRDefault="00D5684A" w14:paraId="3D18319A" w14:textId="74C8642A">
          <w:pPr>
            <w:pStyle w:val="TOC2"/>
            <w:tabs>
              <w:tab w:val="left" w:pos="880"/>
              <w:tab w:val="right" w:leader="dot" w:pos="9350"/>
            </w:tabs>
            <w:rPr>
              <w:rFonts w:ascii="Times New Roman" w:hAnsi="Times New Roman" w:eastAsiaTheme="minorEastAsia"/>
              <w:noProof/>
              <w:sz w:val="22"/>
              <w:szCs w:val="22"/>
            </w:rPr>
          </w:pPr>
          <w:hyperlink w:history="1" w:anchor="_Toc530382114">
            <w:r w:rsidRPr="00D82C93" w:rsidR="009D1D9B">
              <w:rPr>
                <w:rStyle w:val="Hyperlink"/>
                <w:rFonts w:ascii="Times New Roman" w:hAnsi="Times New Roman"/>
                <w:noProof/>
                <w:sz w:val="22"/>
                <w:szCs w:val="22"/>
              </w:rPr>
              <w:t>A.18.</w:t>
            </w:r>
            <w:r w:rsidRPr="00D82C93" w:rsidR="009D1D9B">
              <w:rPr>
                <w:rFonts w:ascii="Times New Roman" w:hAnsi="Times New Roman" w:eastAsiaTheme="minorEastAsia"/>
                <w:noProof/>
                <w:sz w:val="22"/>
                <w:szCs w:val="22"/>
              </w:rPr>
              <w:tab/>
            </w:r>
            <w:r w:rsidRPr="00D82C93" w:rsidR="009D1D9B">
              <w:rPr>
                <w:rStyle w:val="Hyperlink"/>
                <w:rFonts w:ascii="Times New Roman" w:hAnsi="Times New Roman"/>
                <w:noProof/>
                <w:sz w:val="22"/>
                <w:szCs w:val="22"/>
              </w:rPr>
              <w:t>Exceptions to Certification for Paperwork Reduction Act Submissions</w:t>
            </w:r>
            <w:r w:rsidRPr="00D82C93" w:rsidR="009D1D9B">
              <w:rPr>
                <w:rFonts w:ascii="Times New Roman" w:hAnsi="Times New Roman"/>
                <w:noProof/>
                <w:webHidden/>
                <w:sz w:val="22"/>
                <w:szCs w:val="22"/>
              </w:rPr>
              <w:tab/>
            </w:r>
            <w:r w:rsidRPr="00D82C93" w:rsidR="009D1D9B">
              <w:rPr>
                <w:rFonts w:ascii="Times New Roman" w:hAnsi="Times New Roman"/>
                <w:noProof/>
                <w:webHidden/>
                <w:sz w:val="22"/>
                <w:szCs w:val="22"/>
              </w:rPr>
              <w:fldChar w:fldCharType="begin"/>
            </w:r>
            <w:r w:rsidRPr="00D82C93" w:rsidR="009D1D9B">
              <w:rPr>
                <w:rFonts w:ascii="Times New Roman" w:hAnsi="Times New Roman"/>
                <w:noProof/>
                <w:webHidden/>
                <w:sz w:val="22"/>
                <w:szCs w:val="22"/>
              </w:rPr>
              <w:instrText xml:space="preserve"> PAGEREF _Toc530382114 \h </w:instrText>
            </w:r>
            <w:r w:rsidRPr="00D82C93" w:rsidR="009D1D9B">
              <w:rPr>
                <w:rFonts w:ascii="Times New Roman" w:hAnsi="Times New Roman"/>
                <w:noProof/>
                <w:webHidden/>
                <w:sz w:val="22"/>
                <w:szCs w:val="22"/>
              </w:rPr>
            </w:r>
            <w:r w:rsidRPr="00D82C93" w:rsidR="009D1D9B">
              <w:rPr>
                <w:rFonts w:ascii="Times New Roman" w:hAnsi="Times New Roman"/>
                <w:noProof/>
                <w:webHidden/>
                <w:sz w:val="22"/>
                <w:szCs w:val="22"/>
              </w:rPr>
              <w:fldChar w:fldCharType="separate"/>
            </w:r>
            <w:r w:rsidR="00BE6BEA">
              <w:rPr>
                <w:rFonts w:ascii="Times New Roman" w:hAnsi="Times New Roman"/>
                <w:noProof/>
                <w:webHidden/>
                <w:sz w:val="22"/>
                <w:szCs w:val="22"/>
              </w:rPr>
              <w:t>26</w:t>
            </w:r>
            <w:r w:rsidRPr="00D82C93" w:rsidR="009D1D9B">
              <w:rPr>
                <w:rFonts w:ascii="Times New Roman" w:hAnsi="Times New Roman"/>
                <w:noProof/>
                <w:webHidden/>
                <w:sz w:val="22"/>
                <w:szCs w:val="22"/>
              </w:rPr>
              <w:fldChar w:fldCharType="end"/>
            </w:r>
          </w:hyperlink>
        </w:p>
        <w:p w:rsidRPr="00B30507" w:rsidR="006567CD" w:rsidP="006567CD" w:rsidRDefault="006567CD" w14:paraId="47297782" w14:textId="77777777">
          <w:pPr>
            <w:pStyle w:val="TOC1"/>
            <w:spacing w:before="240" w:after="200"/>
            <w:rPr>
              <w:rFonts w:ascii="Times New Roman" w:hAnsi="Times New Roman" w:cs="Times New Roman"/>
            </w:rPr>
          </w:pPr>
          <w:r w:rsidRPr="00B30507">
            <w:rPr>
              <w:rFonts w:ascii="Times New Roman" w:hAnsi="Times New Roman" w:cs="Times New Roman"/>
              <w:b/>
              <w:bCs/>
              <w:noProof/>
              <w:sz w:val="24"/>
              <w:szCs w:val="24"/>
            </w:rPr>
            <w:fldChar w:fldCharType="end"/>
          </w:r>
        </w:p>
      </w:sdtContent>
    </w:sdt>
    <w:p w:rsidR="006567CD" w:rsidRDefault="006567CD" w14:paraId="1CDA9F47" w14:textId="77777777">
      <w:pPr>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Pr="00B30507" w:rsidR="006567CD" w:rsidP="006567CD" w:rsidRDefault="006567CD" w14:paraId="0A1D3399" w14:textId="77777777">
      <w:pPr>
        <w:widowControl w:val="0"/>
        <w:spacing w:before="240" w:line="360" w:lineRule="auto"/>
        <w:contextualSpacing/>
        <w:jc w:val="center"/>
        <w:rPr>
          <w:rFonts w:ascii="Times New Roman" w:hAnsi="Times New Roman"/>
          <w:b/>
          <w:sz w:val="24"/>
          <w:szCs w:val="24"/>
        </w:rPr>
      </w:pPr>
      <w:r w:rsidRPr="00B30507">
        <w:rPr>
          <w:rFonts w:ascii="Times New Roman" w:hAnsi="Times New Roman"/>
          <w:b/>
          <w:sz w:val="24"/>
          <w:szCs w:val="24"/>
        </w:rPr>
        <w:t>LIST OF ATTACHMENTS</w:t>
      </w:r>
    </w:p>
    <w:p w:rsidRPr="006946BD" w:rsidR="00FD6AD3" w:rsidP="00FD6AD3" w:rsidRDefault="00FD6AD3" w14:paraId="68FCD707" w14:textId="77777777">
      <w:pPr>
        <w:spacing w:line="360" w:lineRule="auto"/>
        <w:rPr>
          <w:rFonts w:ascii="Times New Roman" w:hAnsi="Times New Roman"/>
          <w:sz w:val="22"/>
        </w:rPr>
      </w:pPr>
      <w:r w:rsidRPr="006946BD">
        <w:rPr>
          <w:rFonts w:ascii="Times New Roman" w:hAnsi="Times New Roman"/>
          <w:sz w:val="22"/>
        </w:rPr>
        <w:t xml:space="preserve">Attachment 1 </w:t>
      </w:r>
      <w:bookmarkStart w:name="_Hlk26163801" w:id="0"/>
      <w:r w:rsidRPr="006946BD">
        <w:rPr>
          <w:rFonts w:ascii="Times New Roman" w:hAnsi="Times New Roman"/>
          <w:sz w:val="22"/>
        </w:rPr>
        <w:t>–</w:t>
      </w:r>
      <w:bookmarkEnd w:id="0"/>
      <w:r w:rsidRPr="006946BD">
        <w:rPr>
          <w:rFonts w:ascii="Times New Roman" w:hAnsi="Times New Roman"/>
          <w:sz w:val="22"/>
        </w:rPr>
        <w:t xml:space="preserve"> Section 301 of the Public Health Service Act</w:t>
      </w:r>
    </w:p>
    <w:p w:rsidRPr="006946BD" w:rsidR="00FD6AD3" w:rsidP="00FD6AD3" w:rsidRDefault="00FD6AD3" w14:paraId="06266941" w14:textId="52610782">
      <w:pPr>
        <w:spacing w:line="360" w:lineRule="auto"/>
        <w:rPr>
          <w:rFonts w:ascii="Times New Roman" w:hAnsi="Times New Roman"/>
          <w:sz w:val="22"/>
        </w:rPr>
      </w:pPr>
      <w:r w:rsidRPr="006946BD">
        <w:rPr>
          <w:rFonts w:ascii="Times New Roman" w:hAnsi="Times New Roman"/>
          <w:sz w:val="22"/>
        </w:rPr>
        <w:t>Attachment 2</w:t>
      </w:r>
      <w:r w:rsidR="00574104">
        <w:rPr>
          <w:rFonts w:ascii="Times New Roman" w:hAnsi="Times New Roman"/>
          <w:sz w:val="22"/>
        </w:rPr>
        <w:t xml:space="preserve"> </w:t>
      </w:r>
      <w:r w:rsidRPr="006946BD" w:rsidR="00574104">
        <w:rPr>
          <w:rFonts w:ascii="Times New Roman" w:hAnsi="Times New Roman"/>
          <w:sz w:val="22"/>
        </w:rPr>
        <w:t>–</w:t>
      </w:r>
      <w:r w:rsidR="00574104">
        <w:rPr>
          <w:rFonts w:ascii="Times New Roman" w:hAnsi="Times New Roman"/>
          <w:sz w:val="22"/>
        </w:rPr>
        <w:t xml:space="preserve"> </w:t>
      </w:r>
      <w:r w:rsidRPr="006946BD">
        <w:rPr>
          <w:rFonts w:ascii="Times New Roman" w:hAnsi="Times New Roman"/>
          <w:sz w:val="22"/>
        </w:rPr>
        <w:t>Attachment 2– 60-Day FRN</w:t>
      </w:r>
    </w:p>
    <w:p w:rsidRPr="006946BD" w:rsidR="00FD6AD3" w:rsidP="00FD6AD3" w:rsidRDefault="00FD6AD3" w14:paraId="0AA093FF" w14:textId="77777777">
      <w:pPr>
        <w:spacing w:line="360" w:lineRule="auto"/>
        <w:rPr>
          <w:rFonts w:ascii="Times New Roman" w:hAnsi="Times New Roman"/>
          <w:sz w:val="22"/>
        </w:rPr>
      </w:pPr>
      <w:r w:rsidRPr="006946BD">
        <w:rPr>
          <w:rFonts w:ascii="Times New Roman" w:hAnsi="Times New Roman"/>
          <w:sz w:val="22"/>
        </w:rPr>
        <w:t>Attachment 3a – Mail-in Questionnaire</w:t>
      </w:r>
    </w:p>
    <w:p w:rsidRPr="006946BD" w:rsidR="00FD6AD3" w:rsidP="00FD6AD3" w:rsidRDefault="00FD6AD3" w14:paraId="4D5A45A6" w14:textId="77777777">
      <w:pPr>
        <w:spacing w:line="360" w:lineRule="auto"/>
        <w:rPr>
          <w:rFonts w:ascii="Times New Roman" w:hAnsi="Times New Roman"/>
          <w:sz w:val="22"/>
        </w:rPr>
      </w:pPr>
      <w:r w:rsidRPr="006946BD">
        <w:rPr>
          <w:rFonts w:ascii="Times New Roman" w:hAnsi="Times New Roman"/>
          <w:sz w:val="22"/>
        </w:rPr>
        <w:t xml:space="preserve">Attachment 3b – Web-based Questionnaire </w:t>
      </w:r>
    </w:p>
    <w:p w:rsidRPr="006946BD" w:rsidR="00FD6AD3" w:rsidP="00FD6AD3" w:rsidRDefault="00FD6AD3" w14:paraId="1B2ECAFF" w14:textId="1B00A6FA">
      <w:pPr>
        <w:spacing w:line="360" w:lineRule="auto"/>
        <w:rPr>
          <w:rFonts w:ascii="Times New Roman" w:hAnsi="Times New Roman"/>
          <w:sz w:val="22"/>
        </w:rPr>
      </w:pPr>
      <w:r w:rsidRPr="006946BD">
        <w:rPr>
          <w:rFonts w:ascii="Times New Roman" w:hAnsi="Times New Roman"/>
          <w:sz w:val="22"/>
        </w:rPr>
        <w:t>Attachment 3c – Web-based Screener and Informed Consent only</w:t>
      </w:r>
    </w:p>
    <w:p w:rsidRPr="006946BD" w:rsidR="00FD6AD3" w:rsidP="00FD6AD3" w:rsidRDefault="00FD6AD3" w14:paraId="6D2E5C5F" w14:textId="77777777">
      <w:pPr>
        <w:spacing w:line="360" w:lineRule="auto"/>
        <w:rPr>
          <w:rFonts w:ascii="Times New Roman" w:hAnsi="Times New Roman"/>
          <w:sz w:val="22"/>
        </w:rPr>
      </w:pPr>
      <w:r w:rsidRPr="006946BD">
        <w:rPr>
          <w:rFonts w:ascii="Times New Roman" w:hAnsi="Times New Roman"/>
          <w:sz w:val="22"/>
        </w:rPr>
        <w:t>Attachment 4a –Mailed Invitation Letter for State Cancer Registry Recruitment</w:t>
      </w:r>
    </w:p>
    <w:p w:rsidRPr="006946BD" w:rsidR="00FD6AD3" w:rsidP="00FD6AD3" w:rsidRDefault="00FD6AD3" w14:paraId="269A8A25" w14:textId="52C4D084">
      <w:pPr>
        <w:spacing w:line="360" w:lineRule="auto"/>
        <w:rPr>
          <w:rFonts w:ascii="Times New Roman" w:hAnsi="Times New Roman"/>
          <w:sz w:val="22"/>
        </w:rPr>
      </w:pPr>
      <w:r w:rsidRPr="006946BD">
        <w:rPr>
          <w:rFonts w:ascii="Times New Roman" w:hAnsi="Times New Roman"/>
          <w:sz w:val="22"/>
        </w:rPr>
        <w:t xml:space="preserve">Attachment 4b – </w:t>
      </w:r>
      <w:r w:rsidRPr="006946BD" w:rsidR="00BA50C7">
        <w:rPr>
          <w:rFonts w:ascii="Times New Roman" w:hAnsi="Times New Roman"/>
          <w:sz w:val="22"/>
        </w:rPr>
        <w:t xml:space="preserve">Mailed </w:t>
      </w:r>
      <w:r w:rsidRPr="006946BD">
        <w:rPr>
          <w:rFonts w:ascii="Times New Roman" w:hAnsi="Times New Roman"/>
          <w:sz w:val="22"/>
        </w:rPr>
        <w:t>Frequently Asked Question Insert for State Cancer Registry Recruitment</w:t>
      </w:r>
    </w:p>
    <w:p w:rsidRPr="006946BD" w:rsidR="00FD6AD3" w:rsidP="00FD6AD3" w:rsidRDefault="00FD6AD3" w14:paraId="11B27AFF" w14:textId="77777777">
      <w:pPr>
        <w:spacing w:line="360" w:lineRule="auto"/>
        <w:rPr>
          <w:rFonts w:ascii="Times New Roman" w:hAnsi="Times New Roman"/>
          <w:sz w:val="22"/>
        </w:rPr>
      </w:pPr>
      <w:r w:rsidRPr="006946BD">
        <w:rPr>
          <w:rFonts w:ascii="Times New Roman" w:hAnsi="Times New Roman"/>
          <w:sz w:val="22"/>
        </w:rPr>
        <w:t>Attachment 4c –Mailed Initial Questionnaire Reminder for State Cancer Registry Recruitment</w:t>
      </w:r>
    </w:p>
    <w:p w:rsidRPr="006946BD" w:rsidR="00FD6AD3" w:rsidP="00FD6AD3" w:rsidRDefault="00FD6AD3" w14:paraId="07253C0B" w14:textId="77777777">
      <w:pPr>
        <w:spacing w:line="360" w:lineRule="auto"/>
        <w:rPr>
          <w:rFonts w:ascii="Times New Roman" w:hAnsi="Times New Roman"/>
          <w:sz w:val="22"/>
        </w:rPr>
      </w:pPr>
      <w:r w:rsidRPr="006946BD">
        <w:rPr>
          <w:rFonts w:ascii="Times New Roman" w:hAnsi="Times New Roman"/>
          <w:sz w:val="22"/>
        </w:rPr>
        <w:t>Attachment 4d –Mailed Final Questionnaire Reminder for State Cancer Registry Recruitment</w:t>
      </w:r>
    </w:p>
    <w:p w:rsidR="00A234B8" w:rsidP="000438D5" w:rsidRDefault="00BA50C7" w14:paraId="5B1BC930" w14:textId="442AE03B">
      <w:pPr>
        <w:spacing w:line="360" w:lineRule="auto"/>
        <w:ind w:left="1440" w:hanging="1440"/>
        <w:rPr>
          <w:rFonts w:ascii="Times New Roman" w:hAnsi="Times New Roman"/>
          <w:sz w:val="22"/>
        </w:rPr>
      </w:pPr>
      <w:r w:rsidRPr="006946BD">
        <w:rPr>
          <w:rFonts w:ascii="Times New Roman" w:hAnsi="Times New Roman"/>
          <w:sz w:val="22"/>
        </w:rPr>
        <w:t xml:space="preserve">Attachment 5- Web-based Frequently Asked Question Insert for State Cancer Registry </w:t>
      </w:r>
    </w:p>
    <w:p w:rsidRPr="006946BD" w:rsidR="00FD6AD3" w:rsidP="00FD6AD3" w:rsidRDefault="00FD6AD3" w14:paraId="7578BFF6" w14:textId="0BE2B047">
      <w:pPr>
        <w:spacing w:line="360" w:lineRule="auto"/>
        <w:rPr>
          <w:rFonts w:ascii="Times New Roman" w:hAnsi="Times New Roman"/>
          <w:sz w:val="22"/>
        </w:rPr>
      </w:pPr>
      <w:r w:rsidRPr="006946BD">
        <w:rPr>
          <w:rFonts w:ascii="Times New Roman" w:hAnsi="Times New Roman"/>
          <w:sz w:val="22"/>
        </w:rPr>
        <w:t xml:space="preserve">Attachment </w:t>
      </w:r>
      <w:r w:rsidR="00A234B8">
        <w:rPr>
          <w:rFonts w:ascii="Times New Roman" w:hAnsi="Times New Roman"/>
          <w:sz w:val="22"/>
        </w:rPr>
        <w:t>6</w:t>
      </w:r>
      <w:r w:rsidRPr="006946BD" w:rsidR="00A234B8">
        <w:rPr>
          <w:rFonts w:ascii="Times New Roman" w:hAnsi="Times New Roman"/>
          <w:sz w:val="22"/>
        </w:rPr>
        <w:t xml:space="preserve">a </w:t>
      </w:r>
      <w:r w:rsidRPr="006946BD">
        <w:rPr>
          <w:rFonts w:ascii="Times New Roman" w:hAnsi="Times New Roman"/>
          <w:sz w:val="22"/>
        </w:rPr>
        <w:t>– NORC IRB Approval Letter</w:t>
      </w:r>
    </w:p>
    <w:p w:rsidRPr="006946BD" w:rsidR="00FD6AD3" w:rsidP="00FD6AD3" w:rsidRDefault="00FD6AD3" w14:paraId="34693615" w14:textId="129142DA">
      <w:pPr>
        <w:spacing w:line="360" w:lineRule="auto"/>
        <w:rPr>
          <w:rFonts w:ascii="Times New Roman" w:hAnsi="Times New Roman"/>
          <w:sz w:val="22"/>
        </w:rPr>
      </w:pPr>
      <w:r w:rsidRPr="006946BD">
        <w:rPr>
          <w:rFonts w:ascii="Times New Roman" w:hAnsi="Times New Roman"/>
          <w:sz w:val="22"/>
        </w:rPr>
        <w:t xml:space="preserve">Attachment </w:t>
      </w:r>
      <w:r w:rsidR="00A234B8">
        <w:rPr>
          <w:rFonts w:ascii="Times New Roman" w:hAnsi="Times New Roman"/>
          <w:sz w:val="22"/>
        </w:rPr>
        <w:t>6</w:t>
      </w:r>
      <w:r w:rsidRPr="006946BD" w:rsidR="00A234B8">
        <w:rPr>
          <w:rFonts w:ascii="Times New Roman" w:hAnsi="Times New Roman"/>
          <w:sz w:val="22"/>
        </w:rPr>
        <w:t xml:space="preserve">b </w:t>
      </w:r>
      <w:r w:rsidRPr="006946BD">
        <w:rPr>
          <w:rFonts w:ascii="Times New Roman" w:hAnsi="Times New Roman"/>
          <w:sz w:val="22"/>
        </w:rPr>
        <w:t>– CDC IRB Approval Letter</w:t>
      </w:r>
    </w:p>
    <w:p w:rsidR="006567CD" w:rsidRDefault="006567CD" w14:paraId="4E85ED18" w14:textId="77777777">
      <w:pPr>
        <w:autoSpaceDE/>
        <w:autoSpaceDN/>
        <w:adjustRightInd/>
        <w:spacing w:after="160" w:line="259" w:lineRule="auto"/>
        <w:rPr>
          <w:rFonts w:cs="Courier New" w:asciiTheme="minorHAnsi" w:hAnsiTheme="minorHAnsi"/>
          <w:sz w:val="22"/>
          <w:szCs w:val="22"/>
        </w:rPr>
      </w:pPr>
      <w:r>
        <w:rPr>
          <w:rFonts w:cs="Courier New" w:asciiTheme="minorHAnsi" w:hAnsiTheme="minorHAnsi"/>
          <w:sz w:val="22"/>
          <w:szCs w:val="22"/>
        </w:rPr>
        <w:br w:type="page"/>
      </w:r>
    </w:p>
    <w:p w:rsidR="006567CD" w:rsidP="006567CD" w:rsidRDefault="006567CD" w14:paraId="02E58B7D" w14:textId="77777777">
      <w:pPr>
        <w:spacing w:line="480" w:lineRule="auto"/>
        <w:rPr>
          <w:rFonts w:cs="Courier New" w:asciiTheme="minorHAnsi" w:hAnsiTheme="minorHAnsi"/>
          <w:sz w:val="22"/>
          <w:szCs w:val="22"/>
        </w:rPr>
      </w:pPr>
      <w:r w:rsidRPr="00B30507">
        <w:rPr>
          <w:rFonts w:ascii="Times New Roman" w:hAnsi="Times New Roman"/>
          <w:b/>
          <w:noProof/>
        </w:rPr>
        <mc:AlternateContent>
          <mc:Choice Requires="wps">
            <w:drawing>
              <wp:inline distT="0" distB="0" distL="0" distR="0" wp14:anchorId="2CF60270" wp14:editId="440C3071">
                <wp:extent cx="5857875" cy="3228975"/>
                <wp:effectExtent l="19050" t="19050" r="28575" b="28575"/>
                <wp:docPr id="1" name="Text Box 1"/>
                <wp:cNvGraphicFramePr/>
                <a:graphic xmlns:a="http://schemas.openxmlformats.org/drawingml/2006/main">
                  <a:graphicData uri="http://schemas.microsoft.com/office/word/2010/wordprocessingShape">
                    <wps:wsp>
                      <wps:cNvSpPr txBox="1"/>
                      <wps:spPr>
                        <a:xfrm>
                          <a:off x="0" y="0"/>
                          <a:ext cx="5857875" cy="32289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574104" w:rsidR="00D20910" w:rsidP="006567CD" w:rsidRDefault="00D20910" w14:paraId="7D0AE362" w14:textId="1D54F50B">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Goal of the study:</w:t>
                            </w:r>
                            <w:r w:rsidRPr="00574104">
                              <w:rPr>
                                <w:rFonts w:ascii="Times New Roman" w:hAnsi="Times New Roman" w:cs="Times New Roman"/>
                                <w:color w:val="000000"/>
                                <w:sz w:val="24"/>
                                <w:szCs w:val="24"/>
                              </w:rPr>
                              <w:t xml:space="preserve"> </w:t>
                            </w:r>
                            <w:r w:rsidRPr="00574104">
                              <w:rPr>
                                <w:rFonts w:ascii="Times New Roman" w:hAnsi="Times New Roman" w:eastAsia="Times New Roman" w:cs="Times New Roman"/>
                                <w:bCs/>
                                <w:sz w:val="24"/>
                                <w:szCs w:val="24"/>
                              </w:rPr>
                              <w:t>To further the understanding of the experiences and needs of ovarian cancer survivors.</w:t>
                            </w:r>
                          </w:p>
                          <w:p w:rsidRPr="00574104" w:rsidR="00D20910" w:rsidP="00CE02DB" w:rsidRDefault="00D20910" w14:paraId="7642C906" w14:textId="77777777">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574104" w:rsidR="00D20910" w:rsidP="00CE02DB" w:rsidRDefault="00D20910" w14:paraId="7EC56864" w14:textId="41047E95">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Intended use of the resulting data:</w:t>
                            </w:r>
                            <w:r w:rsidRPr="00574104">
                              <w:rPr>
                                <w:rFonts w:ascii="Times New Roman" w:hAnsi="Times New Roman" w:cs="Times New Roman"/>
                                <w:color w:val="000000"/>
                                <w:sz w:val="24"/>
                                <w:szCs w:val="24"/>
                              </w:rPr>
                              <w:t xml:space="preserve"> Results will add to the existing </w:t>
                            </w:r>
                            <w:r w:rsidRPr="00574104">
                              <w:rPr>
                                <w:rFonts w:ascii="Times New Roman" w:hAnsi="Times New Roman" w:eastAsia="Times New Roman" w:cs="Times New Roman"/>
                                <w:bCs/>
                                <w:sz w:val="24"/>
                                <w:szCs w:val="24"/>
                              </w:rPr>
                              <w:t>knowledge base to benefit future public health programs and interventions to improve the health of ovarian cancer survivors.</w:t>
                            </w:r>
                          </w:p>
                          <w:p w:rsidRPr="00574104" w:rsidR="00D20910" w:rsidP="00CE02DB" w:rsidRDefault="00D20910" w14:paraId="20B9E83A" w14:textId="4E2F11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574104" w:rsidR="00D20910" w:rsidP="006567CD" w:rsidRDefault="00D20910" w14:paraId="170EC9B2" w14:textId="22893F5B">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Methods to be used to collect:</w:t>
                            </w:r>
                            <w:r w:rsidRPr="00574104">
                              <w:rPr>
                                <w:rFonts w:ascii="Times New Roman" w:hAnsi="Times New Roman" w:cs="Times New Roman"/>
                                <w:color w:val="000000"/>
                                <w:sz w:val="24"/>
                                <w:szCs w:val="24"/>
                              </w:rPr>
                              <w:t xml:space="preserve"> A web-based questionnaire or self-administered mail questionnaire will be administered to eligible respondents recruited via state cancer registries.</w:t>
                            </w:r>
                          </w:p>
                          <w:p w:rsidRPr="00574104" w:rsidR="00D20910" w:rsidP="006567CD" w:rsidRDefault="00D20910" w14:paraId="2D5C763A" w14:textId="77777777">
                            <w:pPr>
                              <w:rPr>
                                <w:rFonts w:ascii="Times New Roman" w:hAnsi="Times New Roman"/>
                                <w:color w:val="000000"/>
                                <w:sz w:val="24"/>
                                <w:szCs w:val="24"/>
                              </w:rPr>
                            </w:pPr>
                          </w:p>
                          <w:p w:rsidRPr="00574104" w:rsidR="00D20910" w:rsidP="006567CD" w:rsidRDefault="00D20910" w14:paraId="4F304A43" w14:textId="181B76FD">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 xml:space="preserve">The subpopulation to be studied: </w:t>
                            </w:r>
                            <w:r w:rsidRPr="00574104">
                              <w:rPr>
                                <w:rFonts w:ascii="Times New Roman" w:hAnsi="Times New Roman" w:eastAsia="Times New Roman" w:cs="Times New Roman"/>
                                <w:bCs/>
                                <w:sz w:val="24"/>
                                <w:szCs w:val="24"/>
                              </w:rPr>
                              <w:t>1,500 ovarian cancer survivors, consisting of 500 interviews in each of the following categories: Hispanic, Non-Hispanic African American, Other (including Non-Hispanic White).</w:t>
                            </w:r>
                          </w:p>
                          <w:p w:rsidRPr="00574104" w:rsidR="00D20910" w:rsidP="006567CD" w:rsidRDefault="00D20910" w14:paraId="0A9DD937" w14:textId="77777777">
                            <w:pPr>
                              <w:ind w:left="-360" w:firstLine="60"/>
                              <w:rPr>
                                <w:rFonts w:ascii="Times New Roman" w:hAnsi="Times New Roman"/>
                                <w:color w:val="000000"/>
                                <w:sz w:val="24"/>
                                <w:szCs w:val="24"/>
                              </w:rPr>
                            </w:pPr>
                          </w:p>
                          <w:p w:rsidRPr="00574104" w:rsidR="00D20910" w:rsidP="006567CD" w:rsidRDefault="00D20910" w14:paraId="64A2C388" w14:textId="25E112F8">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How data will be analyzed:</w:t>
                            </w:r>
                            <w:r w:rsidRPr="00574104">
                              <w:rPr>
                                <w:rFonts w:ascii="Times New Roman" w:hAnsi="Times New Roman" w:cs="Times New Roman"/>
                                <w:sz w:val="24"/>
                                <w:szCs w:val="24"/>
                              </w:rPr>
                              <w:t xml:space="preserve"> </w:t>
                            </w:r>
                            <w:r w:rsidRPr="00574104">
                              <w:rPr>
                                <w:rFonts w:ascii="Times New Roman" w:hAnsi="Times New Roman" w:cs="Times New Roman"/>
                                <w:color w:val="000000"/>
                                <w:sz w:val="24"/>
                                <w:szCs w:val="24"/>
                              </w:rPr>
                              <w:t>Statistical analysis of quantitative questionnaire data and operational data.</w:t>
                            </w:r>
                          </w:p>
                          <w:p w:rsidRPr="00574104" w:rsidR="00D20910" w:rsidP="006567CD" w:rsidRDefault="00D20910" w14:paraId="53342D38" w14:textId="77777777">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2CF60270">
                <v:stroke joinstyle="miter"/>
                <v:path gradientshapeok="t" o:connecttype="rect"/>
              </v:shapetype>
              <v:shape id="Text Box 1" style="width:461.25pt;height:254.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">
                <v:textbox>
                  <w:txbxContent>
                    <w:p w:rsidRPr="00574104" w:rsidR="00D20910" w:rsidP="006567CD" w:rsidRDefault="00D20910" w14:paraId="7D0AE362" w14:textId="1D54F50B">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Goal of the study:</w:t>
                      </w:r>
                      <w:r w:rsidRPr="00574104">
                        <w:rPr>
                          <w:rFonts w:ascii="Times New Roman" w:hAnsi="Times New Roman" w:cs="Times New Roman"/>
                          <w:color w:val="000000"/>
                          <w:sz w:val="24"/>
                          <w:szCs w:val="24"/>
                        </w:rPr>
                        <w:t xml:space="preserve"> </w:t>
                      </w:r>
                      <w:r w:rsidRPr="00574104">
                        <w:rPr>
                          <w:rFonts w:ascii="Times New Roman" w:hAnsi="Times New Roman" w:eastAsia="Times New Roman" w:cs="Times New Roman"/>
                          <w:bCs/>
                          <w:sz w:val="24"/>
                          <w:szCs w:val="24"/>
                        </w:rPr>
                        <w:t>To further the understanding of the experiences and needs of ovarian cancer survivors.</w:t>
                      </w:r>
                    </w:p>
                    <w:p w:rsidRPr="00574104" w:rsidR="00D20910" w:rsidP="00CE02DB" w:rsidRDefault="00D20910" w14:paraId="7642C906" w14:textId="77777777">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574104" w:rsidR="00D20910" w:rsidP="00CE02DB" w:rsidRDefault="00D20910" w14:paraId="7EC56864" w14:textId="41047E95">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Intended use of the resulting data:</w:t>
                      </w:r>
                      <w:r w:rsidRPr="00574104">
                        <w:rPr>
                          <w:rFonts w:ascii="Times New Roman" w:hAnsi="Times New Roman" w:cs="Times New Roman"/>
                          <w:color w:val="000000"/>
                          <w:sz w:val="24"/>
                          <w:szCs w:val="24"/>
                        </w:rPr>
                        <w:t xml:space="preserve"> Results will add to the existing </w:t>
                      </w:r>
                      <w:r w:rsidRPr="00574104">
                        <w:rPr>
                          <w:rFonts w:ascii="Times New Roman" w:hAnsi="Times New Roman" w:eastAsia="Times New Roman" w:cs="Times New Roman"/>
                          <w:bCs/>
                          <w:sz w:val="24"/>
                          <w:szCs w:val="24"/>
                        </w:rPr>
                        <w:t>knowledge base to benefit future public health programs and interventions to improve the health of ovarian cancer survivors.</w:t>
                      </w:r>
                    </w:p>
                    <w:p w:rsidRPr="00574104" w:rsidR="00D20910" w:rsidP="00CE02DB" w:rsidRDefault="00D20910" w14:paraId="20B9E83A" w14:textId="4E2F11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574104" w:rsidR="00D20910" w:rsidP="006567CD" w:rsidRDefault="00D20910" w14:paraId="170EC9B2" w14:textId="22893F5B">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Methods to be used to collect:</w:t>
                      </w:r>
                      <w:r w:rsidRPr="00574104">
                        <w:rPr>
                          <w:rFonts w:ascii="Times New Roman" w:hAnsi="Times New Roman" w:cs="Times New Roman"/>
                          <w:color w:val="000000"/>
                          <w:sz w:val="24"/>
                          <w:szCs w:val="24"/>
                        </w:rPr>
                        <w:t xml:space="preserve"> A web-based questionnaire or self-administered mail questionnaire will be administered to eligible respondents recruited via state cancer registries.</w:t>
                      </w:r>
                    </w:p>
                    <w:p w:rsidRPr="00574104" w:rsidR="00D20910" w:rsidP="006567CD" w:rsidRDefault="00D20910" w14:paraId="2D5C763A" w14:textId="77777777">
                      <w:pPr>
                        <w:rPr>
                          <w:rFonts w:ascii="Times New Roman" w:hAnsi="Times New Roman"/>
                          <w:color w:val="000000"/>
                          <w:sz w:val="24"/>
                          <w:szCs w:val="24"/>
                        </w:rPr>
                      </w:pPr>
                    </w:p>
                    <w:p w:rsidRPr="00574104" w:rsidR="00D20910" w:rsidP="006567CD" w:rsidRDefault="00D20910" w14:paraId="4F304A43" w14:textId="181B76FD">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 xml:space="preserve">The subpopulation to be studied: </w:t>
                      </w:r>
                      <w:r w:rsidRPr="00574104">
                        <w:rPr>
                          <w:rFonts w:ascii="Times New Roman" w:hAnsi="Times New Roman" w:eastAsia="Times New Roman" w:cs="Times New Roman"/>
                          <w:bCs/>
                          <w:sz w:val="24"/>
                          <w:szCs w:val="24"/>
                        </w:rPr>
                        <w:t>1,500 ovarian cancer survivors, consisting of 500 interviews in each of the following categories: Hispanic, Non-Hispanic African American, Other (including Non-Hispanic White).</w:t>
                      </w:r>
                    </w:p>
                    <w:p w:rsidRPr="00574104" w:rsidR="00D20910" w:rsidP="006567CD" w:rsidRDefault="00D20910" w14:paraId="0A9DD937" w14:textId="77777777">
                      <w:pPr>
                        <w:ind w:left="-360" w:firstLine="60"/>
                        <w:rPr>
                          <w:rFonts w:ascii="Times New Roman" w:hAnsi="Times New Roman"/>
                          <w:color w:val="000000"/>
                          <w:sz w:val="24"/>
                          <w:szCs w:val="24"/>
                        </w:rPr>
                      </w:pPr>
                    </w:p>
                    <w:p w:rsidRPr="00574104" w:rsidR="00D20910" w:rsidP="006567CD" w:rsidRDefault="00D20910" w14:paraId="64A2C388" w14:textId="25E112F8">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574104">
                        <w:rPr>
                          <w:rFonts w:ascii="Times New Roman" w:hAnsi="Times New Roman" w:cs="Times New Roman"/>
                          <w:b/>
                          <w:color w:val="000000"/>
                          <w:sz w:val="24"/>
                          <w:szCs w:val="24"/>
                        </w:rPr>
                        <w:t>How data will be analyzed:</w:t>
                      </w:r>
                      <w:r w:rsidRPr="00574104">
                        <w:rPr>
                          <w:rFonts w:ascii="Times New Roman" w:hAnsi="Times New Roman" w:cs="Times New Roman"/>
                          <w:sz w:val="24"/>
                          <w:szCs w:val="24"/>
                        </w:rPr>
                        <w:t xml:space="preserve"> </w:t>
                      </w:r>
                      <w:r w:rsidRPr="00574104">
                        <w:rPr>
                          <w:rFonts w:ascii="Times New Roman" w:hAnsi="Times New Roman" w:cs="Times New Roman"/>
                          <w:color w:val="000000"/>
                          <w:sz w:val="24"/>
                          <w:szCs w:val="24"/>
                        </w:rPr>
                        <w:t>Statistical analysis of quantitative questionnaire data and operational data.</w:t>
                      </w:r>
                    </w:p>
                    <w:p w:rsidRPr="00574104" w:rsidR="00D20910" w:rsidP="006567CD" w:rsidRDefault="00D20910" w14:paraId="53342D38" w14:textId="77777777">
                      <w:pPr>
                        <w:rPr>
                          <w:rFonts w:ascii="Times New Roman" w:hAnsi="Times New Roman"/>
                          <w:sz w:val="24"/>
                          <w:szCs w:val="24"/>
                        </w:rPr>
                      </w:pPr>
                    </w:p>
                  </w:txbxContent>
                </v:textbox>
                <w10:anchorlock/>
              </v:shape>
            </w:pict>
          </mc:Fallback>
        </mc:AlternateContent>
      </w:r>
    </w:p>
    <w:p w:rsidR="007E0A31" w:rsidRDefault="007E0A31" w14:paraId="3B24DEC0" w14:textId="42C3CE67">
      <w:pPr>
        <w:autoSpaceDE/>
        <w:autoSpaceDN/>
        <w:adjustRightInd/>
        <w:spacing w:after="160" w:line="259" w:lineRule="auto"/>
        <w:rPr>
          <w:rFonts w:cs="Courier New" w:asciiTheme="minorHAnsi" w:hAnsiTheme="minorHAnsi"/>
          <w:sz w:val="22"/>
          <w:szCs w:val="22"/>
        </w:rPr>
      </w:pPr>
      <w:r>
        <w:rPr>
          <w:rFonts w:cs="Courier New" w:asciiTheme="minorHAnsi" w:hAnsiTheme="minorHAnsi"/>
          <w:sz w:val="22"/>
          <w:szCs w:val="22"/>
        </w:rPr>
        <w:br w:type="page"/>
      </w:r>
    </w:p>
    <w:p w:rsidRPr="001525EC" w:rsidR="007E0A31" w:rsidP="00407C19" w:rsidRDefault="00FE6D86" w14:paraId="448BD3F2" w14:textId="6E739CF1">
      <w:pPr>
        <w:pStyle w:val="Heading1"/>
        <w:spacing w:before="0" w:after="240" w:line="360" w:lineRule="auto"/>
        <w:rPr>
          <w:rFonts w:ascii="Times New Roman" w:hAnsi="Times New Roman" w:cs="Times New Roman"/>
          <w:b/>
          <w:color w:val="auto"/>
          <w:sz w:val="24"/>
          <w:szCs w:val="24"/>
        </w:rPr>
      </w:pPr>
      <w:bookmarkStart w:name="_Toc530382096" w:id="1"/>
      <w:r>
        <w:rPr>
          <w:rFonts w:ascii="Times New Roman" w:hAnsi="Times New Roman" w:cs="Times New Roman"/>
          <w:b/>
          <w:color w:val="auto"/>
          <w:sz w:val="24"/>
          <w:szCs w:val="24"/>
        </w:rPr>
        <w:t>SECTION A - JUSTIFICATION</w:t>
      </w:r>
      <w:bookmarkEnd w:id="1"/>
    </w:p>
    <w:p w:rsidRPr="001525EC" w:rsidR="007E0A31" w:rsidP="00FC5D2E" w:rsidRDefault="00FC5D2E" w14:paraId="434EBBC3" w14:textId="5DCF2738">
      <w:pPr>
        <w:pStyle w:val="Heading2"/>
        <w:spacing w:before="240" w:after="200" w:line="360" w:lineRule="auto"/>
        <w:rPr>
          <w:rFonts w:ascii="Times New Roman" w:hAnsi="Times New Roman" w:cs="Times New Roman"/>
          <w:b/>
          <w:color w:val="auto"/>
          <w:sz w:val="24"/>
          <w:szCs w:val="24"/>
        </w:rPr>
      </w:pPr>
      <w:bookmarkStart w:name="_Toc453667178" w:id="2"/>
      <w:bookmarkStart w:name="_Toc530382097" w:id="3"/>
      <w:r>
        <w:rPr>
          <w:rFonts w:ascii="Times New Roman" w:hAnsi="Times New Roman" w:cs="Times New Roman"/>
          <w:b/>
          <w:color w:val="auto"/>
          <w:sz w:val="24"/>
          <w:szCs w:val="24"/>
        </w:rPr>
        <w:t>A.1.</w:t>
      </w:r>
      <w:r>
        <w:rPr>
          <w:rFonts w:ascii="Times New Roman" w:hAnsi="Times New Roman" w:cs="Times New Roman"/>
          <w:b/>
          <w:color w:val="auto"/>
          <w:sz w:val="24"/>
          <w:szCs w:val="24"/>
        </w:rPr>
        <w:tab/>
      </w:r>
      <w:r w:rsidRPr="001525EC" w:rsidR="007E0A31">
        <w:rPr>
          <w:rFonts w:ascii="Times New Roman" w:hAnsi="Times New Roman" w:cs="Times New Roman"/>
          <w:b/>
          <w:color w:val="auto"/>
          <w:sz w:val="24"/>
          <w:szCs w:val="24"/>
        </w:rPr>
        <w:t>Circumstances Making the Collection of Information Necessary</w:t>
      </w:r>
      <w:bookmarkEnd w:id="2"/>
      <w:bookmarkEnd w:id="3"/>
    </w:p>
    <w:p w:rsidR="00267984" w:rsidP="006946BD" w:rsidRDefault="007E0A31" w14:paraId="096499EB" w14:textId="0519E147">
      <w:pPr>
        <w:rPr>
          <w:rFonts w:ascii="Times New Roman" w:hAnsi="Times New Roman"/>
          <w:sz w:val="22"/>
          <w:szCs w:val="22"/>
        </w:rPr>
      </w:pPr>
      <w:r w:rsidRPr="00990438">
        <w:rPr>
          <w:rFonts w:ascii="Times New Roman" w:hAnsi="Times New Roman"/>
          <w:sz w:val="22"/>
          <w:szCs w:val="22"/>
        </w:rPr>
        <w:t xml:space="preserve">The proposed project, “Understanding </w:t>
      </w:r>
      <w:r w:rsidR="008F1950">
        <w:rPr>
          <w:rFonts w:ascii="Times New Roman" w:hAnsi="Times New Roman"/>
          <w:sz w:val="22"/>
          <w:szCs w:val="22"/>
        </w:rPr>
        <w:t xml:space="preserve">the Needs of </w:t>
      </w:r>
      <w:r w:rsidRPr="00990438">
        <w:rPr>
          <w:rFonts w:ascii="Times New Roman" w:hAnsi="Times New Roman"/>
          <w:sz w:val="22"/>
          <w:szCs w:val="22"/>
        </w:rPr>
        <w:t xml:space="preserve">Ovarian Cancer Survivors (OCS),” is a new Information Collection Request (ICR) and OMB approval is requested for </w:t>
      </w:r>
      <w:r w:rsidR="00BA50C7">
        <w:rPr>
          <w:rFonts w:ascii="Times New Roman" w:hAnsi="Times New Roman"/>
          <w:sz w:val="22"/>
          <w:szCs w:val="22"/>
        </w:rPr>
        <w:t xml:space="preserve">one </w:t>
      </w:r>
      <w:r w:rsidRPr="00990438">
        <w:rPr>
          <w:rFonts w:ascii="Times New Roman" w:hAnsi="Times New Roman"/>
          <w:sz w:val="22"/>
          <w:szCs w:val="22"/>
        </w:rPr>
        <w:t>year. The Centers for Diseas</w:t>
      </w:r>
      <w:r w:rsidR="006946BD">
        <w:rPr>
          <w:rFonts w:ascii="Times New Roman" w:hAnsi="Times New Roman"/>
          <w:sz w:val="22"/>
          <w:szCs w:val="22"/>
        </w:rPr>
        <w:t xml:space="preserve">e Control and Prevention (CDC) </w:t>
      </w:r>
      <w:r w:rsidRPr="00990438">
        <w:rPr>
          <w:rFonts w:ascii="Times New Roman" w:hAnsi="Times New Roman"/>
          <w:sz w:val="22"/>
          <w:szCs w:val="22"/>
        </w:rPr>
        <w:t>is requesting Office of Management and Budget (OMB) approval to conduct a study to</w:t>
      </w:r>
      <w:r w:rsidRPr="00990438" w:rsidR="00267984">
        <w:rPr>
          <w:rFonts w:ascii="Times New Roman" w:hAnsi="Times New Roman"/>
          <w:sz w:val="22"/>
          <w:szCs w:val="22"/>
        </w:rPr>
        <w:t xml:space="preserve"> collect information from ovarian cancer survivors</w:t>
      </w:r>
      <w:r w:rsidRPr="00990438" w:rsidR="00FE6D86">
        <w:rPr>
          <w:rFonts w:ascii="Times New Roman" w:hAnsi="Times New Roman"/>
          <w:sz w:val="22"/>
          <w:szCs w:val="22"/>
        </w:rPr>
        <w:t>, a group whose needs are unique compared with other cancer survivor groups</w:t>
      </w:r>
      <w:r w:rsidR="00DC2A31">
        <w:rPr>
          <w:rFonts w:ascii="Times New Roman" w:hAnsi="Times New Roman"/>
          <w:sz w:val="22"/>
          <w:szCs w:val="22"/>
        </w:rPr>
        <w:t xml:space="preserve"> due to a variety of factors</w:t>
      </w:r>
      <w:r w:rsidR="006946BD">
        <w:rPr>
          <w:rFonts w:ascii="Times New Roman" w:hAnsi="Times New Roman"/>
          <w:sz w:val="22"/>
          <w:szCs w:val="22"/>
        </w:rPr>
        <w:t>,</w:t>
      </w:r>
      <w:r w:rsidR="00DC2A31">
        <w:rPr>
          <w:rFonts w:ascii="Times New Roman" w:hAnsi="Times New Roman"/>
          <w:sz w:val="22"/>
          <w:szCs w:val="22"/>
        </w:rPr>
        <w:t xml:space="preserve"> including a lack of screening options, typical late stage diagnosis, and lower survival rates</w:t>
      </w:r>
      <w:r w:rsidRPr="00990438" w:rsidR="00FE6D86">
        <w:rPr>
          <w:rFonts w:ascii="Times New Roman" w:hAnsi="Times New Roman"/>
          <w:sz w:val="22"/>
          <w:szCs w:val="22"/>
        </w:rPr>
        <w:t xml:space="preserve">. </w:t>
      </w:r>
      <w:r w:rsidRPr="0019472E" w:rsidR="00F215AC">
        <w:rPr>
          <w:rFonts w:ascii="Times New Roman" w:hAnsi="Times New Roman"/>
          <w:sz w:val="24"/>
          <w:szCs w:val="24"/>
        </w:rPr>
        <w:t>CDC is authorized to conduct this information collection by section 301 of the Public Health Service Act (</w:t>
      </w:r>
      <w:r w:rsidR="00F215AC">
        <w:rPr>
          <w:rFonts w:ascii="Times New Roman" w:hAnsi="Times New Roman"/>
          <w:b/>
          <w:sz w:val="24"/>
          <w:szCs w:val="24"/>
        </w:rPr>
        <w:t>Attachment 1</w:t>
      </w:r>
      <w:r w:rsidRPr="0019472E" w:rsidR="00F215AC">
        <w:rPr>
          <w:rFonts w:ascii="Times New Roman" w:hAnsi="Times New Roman"/>
          <w:sz w:val="24"/>
          <w:szCs w:val="24"/>
        </w:rPr>
        <w:t>)</w:t>
      </w:r>
      <w:r w:rsidR="00AA0323">
        <w:rPr>
          <w:rFonts w:ascii="Times New Roman" w:hAnsi="Times New Roman"/>
          <w:sz w:val="24"/>
          <w:szCs w:val="24"/>
        </w:rPr>
        <w:t>.</w:t>
      </w:r>
      <w:r w:rsidR="00F215AC">
        <w:rPr>
          <w:rFonts w:ascii="Times New Roman" w:hAnsi="Times New Roman"/>
          <w:sz w:val="22"/>
          <w:szCs w:val="22"/>
        </w:rPr>
        <w:t xml:space="preserve"> </w:t>
      </w:r>
      <w:r w:rsidRPr="00990438" w:rsidR="00FE6D86">
        <w:rPr>
          <w:rFonts w:ascii="Times New Roman" w:hAnsi="Times New Roman"/>
          <w:sz w:val="22"/>
          <w:szCs w:val="22"/>
        </w:rPr>
        <w:t>This project will gather information on the needs of ovarian cancer survivors in order to help public health programs develop and implement interventions aimed at improving survivor health.</w:t>
      </w:r>
    </w:p>
    <w:p w:rsidRPr="00990438" w:rsidR="00AA0323" w:rsidP="006946BD" w:rsidRDefault="00AA0323" w14:paraId="21009D17" w14:textId="77777777">
      <w:pPr>
        <w:rPr>
          <w:rFonts w:ascii="Times New Roman" w:hAnsi="Times New Roman"/>
          <w:sz w:val="22"/>
          <w:szCs w:val="22"/>
        </w:rPr>
      </w:pPr>
    </w:p>
    <w:p w:rsidR="007E0A31" w:rsidP="006946BD" w:rsidRDefault="007E0A31" w14:paraId="54BC6437" w14:textId="5A5D7C9A">
      <w:pPr>
        <w:spacing w:before="240" w:after="200"/>
        <w:contextualSpacing/>
        <w:rPr>
          <w:rFonts w:ascii="Times New Roman" w:hAnsi="Times New Roman"/>
          <w:b/>
          <w:sz w:val="22"/>
          <w:szCs w:val="22"/>
        </w:rPr>
      </w:pPr>
      <w:r w:rsidRPr="00990438">
        <w:rPr>
          <w:rFonts w:ascii="Times New Roman" w:hAnsi="Times New Roman"/>
          <w:b/>
          <w:sz w:val="22"/>
          <w:szCs w:val="22"/>
        </w:rPr>
        <w:t>Background</w:t>
      </w:r>
    </w:p>
    <w:p w:rsidRPr="00990438" w:rsidR="00B35EF8" w:rsidP="006946BD" w:rsidRDefault="008D0FD2" w14:paraId="1E249198" w14:textId="076FF135">
      <w:pPr>
        <w:spacing w:before="240" w:after="200"/>
        <w:rPr>
          <w:rFonts w:ascii="Times New Roman" w:hAnsi="Times New Roman"/>
          <w:sz w:val="22"/>
          <w:szCs w:val="22"/>
        </w:rPr>
      </w:pPr>
      <w:r w:rsidRPr="00990438">
        <w:rPr>
          <w:rFonts w:ascii="Times New Roman" w:hAnsi="Times New Roman"/>
          <w:sz w:val="22"/>
          <w:szCs w:val="22"/>
        </w:rPr>
        <w:t>With over 20,000 women diagnosed each year, ovarian cancer is the ninth most common cancer and fifth leading cause of death among women in the United States.</w:t>
      </w:r>
      <w:r w:rsidRPr="00990438" w:rsidR="00B35EF8">
        <w:rPr>
          <w:rFonts w:ascii="Times New Roman" w:hAnsi="Times New Roman"/>
          <w:sz w:val="22"/>
          <w:szCs w:val="22"/>
        </w:rPr>
        <w:t xml:space="preserve"> Without a reco</w:t>
      </w:r>
      <w:r w:rsidRPr="00990438" w:rsidR="00FE6D86">
        <w:rPr>
          <w:rFonts w:ascii="Times New Roman" w:hAnsi="Times New Roman"/>
          <w:sz w:val="22"/>
          <w:szCs w:val="22"/>
        </w:rPr>
        <w:t xml:space="preserve">mmended screening test, </w:t>
      </w:r>
      <w:r w:rsidRPr="00990438" w:rsidR="00B35EF8">
        <w:rPr>
          <w:rFonts w:ascii="Times New Roman" w:hAnsi="Times New Roman"/>
          <w:sz w:val="22"/>
          <w:szCs w:val="22"/>
        </w:rPr>
        <w:t xml:space="preserve">ovarian cancer </w:t>
      </w:r>
      <w:r w:rsidR="008F1950">
        <w:rPr>
          <w:rFonts w:ascii="Times New Roman" w:hAnsi="Times New Roman"/>
          <w:sz w:val="22"/>
          <w:szCs w:val="22"/>
        </w:rPr>
        <w:t xml:space="preserve">is </w:t>
      </w:r>
      <w:r w:rsidR="004C1E6C">
        <w:rPr>
          <w:rFonts w:ascii="Times New Roman" w:hAnsi="Times New Roman"/>
          <w:sz w:val="22"/>
          <w:szCs w:val="22"/>
        </w:rPr>
        <w:t xml:space="preserve">often </w:t>
      </w:r>
      <w:r w:rsidR="008F1950">
        <w:rPr>
          <w:rFonts w:ascii="Times New Roman" w:hAnsi="Times New Roman"/>
          <w:sz w:val="22"/>
          <w:szCs w:val="22"/>
        </w:rPr>
        <w:t>diagnosed at a late stage</w:t>
      </w:r>
      <w:r w:rsidRPr="00990438" w:rsidR="00B35EF8">
        <w:rPr>
          <w:rFonts w:ascii="Times New Roman" w:hAnsi="Times New Roman"/>
          <w:sz w:val="22"/>
          <w:szCs w:val="22"/>
        </w:rPr>
        <w:t xml:space="preserve">, resulting in low five-year survival rates (Danforth, </w:t>
      </w:r>
      <w:proofErr w:type="spellStart"/>
      <w:r w:rsidRPr="00990438" w:rsidR="00B35EF8">
        <w:rPr>
          <w:rFonts w:ascii="Times New Roman" w:hAnsi="Times New Roman"/>
          <w:sz w:val="22"/>
          <w:szCs w:val="22"/>
        </w:rPr>
        <w:t>Im</w:t>
      </w:r>
      <w:proofErr w:type="spellEnd"/>
      <w:r w:rsidRPr="00990438" w:rsidR="00B35EF8">
        <w:rPr>
          <w:rFonts w:ascii="Times New Roman" w:hAnsi="Times New Roman"/>
          <w:sz w:val="22"/>
          <w:szCs w:val="22"/>
        </w:rPr>
        <w:t xml:space="preserve">, &amp; Whitlock, 2012). </w:t>
      </w:r>
      <w:r w:rsidRPr="00990438" w:rsidR="006567CD">
        <w:rPr>
          <w:rFonts w:ascii="Times New Roman" w:hAnsi="Times New Roman"/>
          <w:sz w:val="22"/>
          <w:szCs w:val="22"/>
        </w:rPr>
        <w:t xml:space="preserve">While previous studies </w:t>
      </w:r>
      <w:r w:rsidR="00A4341B">
        <w:rPr>
          <w:rFonts w:ascii="Times New Roman" w:hAnsi="Times New Roman"/>
          <w:sz w:val="22"/>
          <w:szCs w:val="22"/>
        </w:rPr>
        <w:t xml:space="preserve">identified </w:t>
      </w:r>
      <w:r w:rsidRPr="00990438" w:rsidR="006567CD">
        <w:rPr>
          <w:rFonts w:ascii="Times New Roman" w:hAnsi="Times New Roman"/>
          <w:sz w:val="22"/>
          <w:szCs w:val="22"/>
        </w:rPr>
        <w:t xml:space="preserve">some of the needs of ovarian cancer survivors, particularly related to physical complications and side effects, additional research is needed to understand the </w:t>
      </w:r>
      <w:r w:rsidR="004C1E6C">
        <w:rPr>
          <w:rFonts w:ascii="Times New Roman" w:hAnsi="Times New Roman"/>
          <w:sz w:val="22"/>
          <w:szCs w:val="22"/>
        </w:rPr>
        <w:t xml:space="preserve">psychosocial challenges </w:t>
      </w:r>
      <w:r w:rsidRPr="00990438" w:rsidR="00FE6D86">
        <w:rPr>
          <w:rFonts w:ascii="Times New Roman" w:hAnsi="Times New Roman"/>
          <w:sz w:val="22"/>
          <w:szCs w:val="22"/>
        </w:rPr>
        <w:t>and needs of survivors to inform future public health interventions.</w:t>
      </w:r>
    </w:p>
    <w:p w:rsidR="00FE6D86" w:rsidP="006946BD" w:rsidRDefault="00FE6D86" w14:paraId="14CFB6CE" w14:textId="6C8529A3">
      <w:pPr>
        <w:spacing w:before="240" w:after="200"/>
        <w:rPr>
          <w:rFonts w:ascii="Times New Roman" w:hAnsi="Times New Roman"/>
          <w:sz w:val="22"/>
          <w:szCs w:val="22"/>
        </w:rPr>
      </w:pPr>
      <w:r w:rsidRPr="00990438">
        <w:rPr>
          <w:rFonts w:ascii="Times New Roman" w:hAnsi="Times New Roman"/>
          <w:sz w:val="22"/>
          <w:szCs w:val="22"/>
        </w:rPr>
        <w:t>Ovarian cancer survivors include women who are newly diagnosed, those undergoing treatment, and those in remission (National Academies of Sciences, Engineering, and Medicine, 2016). A March 2016 report released by t</w:t>
      </w:r>
      <w:r w:rsidRPr="00990438" w:rsidR="006567CD">
        <w:rPr>
          <w:rFonts w:ascii="Times New Roman" w:hAnsi="Times New Roman"/>
          <w:sz w:val="22"/>
          <w:szCs w:val="22"/>
        </w:rPr>
        <w:t xml:space="preserve">he National Academies of Sciences, Engineering, and Medicine </w:t>
      </w:r>
      <w:r w:rsidRPr="00990438">
        <w:rPr>
          <w:rFonts w:ascii="Times New Roman" w:hAnsi="Times New Roman"/>
          <w:sz w:val="22"/>
          <w:szCs w:val="22"/>
        </w:rPr>
        <w:t>identified key priorities for researchers. This report</w:t>
      </w:r>
      <w:r w:rsidRPr="00990438" w:rsidR="006567CD">
        <w:rPr>
          <w:rFonts w:ascii="Times New Roman" w:hAnsi="Times New Roman"/>
          <w:sz w:val="22"/>
          <w:szCs w:val="22"/>
        </w:rPr>
        <w:t xml:space="preserve">, </w:t>
      </w:r>
      <w:r w:rsidRPr="00990438" w:rsidR="006567CD">
        <w:rPr>
          <w:rFonts w:ascii="Times New Roman" w:hAnsi="Times New Roman"/>
          <w:i/>
          <w:sz w:val="22"/>
          <w:szCs w:val="22"/>
        </w:rPr>
        <w:t>Ovarian Cancers: Evolving Paradigms in Research and Care</w:t>
      </w:r>
      <w:r w:rsidRPr="00990438">
        <w:rPr>
          <w:rFonts w:ascii="Times New Roman" w:hAnsi="Times New Roman"/>
          <w:sz w:val="22"/>
          <w:szCs w:val="22"/>
        </w:rPr>
        <w:t xml:space="preserve">, highlighted the need for research </w:t>
      </w:r>
      <w:r w:rsidRPr="00990438" w:rsidR="00834F40">
        <w:rPr>
          <w:rFonts w:ascii="Times New Roman" w:hAnsi="Times New Roman"/>
          <w:sz w:val="22"/>
          <w:szCs w:val="22"/>
        </w:rPr>
        <w:t xml:space="preserve">into the needs of ovarian cancer survivors throughout the entire course of the disease. </w:t>
      </w:r>
    </w:p>
    <w:p w:rsidR="006418AE" w:rsidP="006946BD" w:rsidRDefault="006418AE" w14:paraId="6BBAFF16" w14:textId="7664ED17">
      <w:pPr>
        <w:spacing w:before="240" w:after="200"/>
        <w:rPr>
          <w:rFonts w:ascii="Times New Roman" w:hAnsi="Times New Roman"/>
          <w:sz w:val="22"/>
          <w:szCs w:val="22"/>
        </w:rPr>
      </w:pPr>
      <w:r w:rsidRPr="006418AE">
        <w:rPr>
          <w:rFonts w:ascii="Times New Roman" w:hAnsi="Times New Roman"/>
          <w:sz w:val="22"/>
          <w:szCs w:val="22"/>
        </w:rPr>
        <w:t>Following diagnosis and treatment, cancer survivors can experience disabilities, functional loss, and morbidities that influence many aspects of daily living (</w:t>
      </w:r>
      <w:proofErr w:type="spellStart"/>
      <w:r w:rsidRPr="006418AE">
        <w:rPr>
          <w:rFonts w:ascii="Times New Roman" w:hAnsi="Times New Roman"/>
          <w:sz w:val="22"/>
          <w:szCs w:val="22"/>
        </w:rPr>
        <w:t>Yabroff</w:t>
      </w:r>
      <w:proofErr w:type="spellEnd"/>
      <w:r w:rsidRPr="006418AE">
        <w:rPr>
          <w:rFonts w:ascii="Times New Roman" w:hAnsi="Times New Roman"/>
          <w:sz w:val="22"/>
          <w:szCs w:val="22"/>
        </w:rPr>
        <w:t xml:space="preserve"> et al., 2007; Silver et al., 2015). Because of the consequences of their disease and treatment, survivors are more likely to experience unemployment or reduced employment, as well as higher medical costs (Torp et al., 2017; </w:t>
      </w:r>
      <w:proofErr w:type="spellStart"/>
      <w:r w:rsidRPr="006418AE">
        <w:rPr>
          <w:rFonts w:ascii="Times New Roman" w:hAnsi="Times New Roman"/>
          <w:sz w:val="22"/>
          <w:szCs w:val="22"/>
        </w:rPr>
        <w:t>Fuerstein</w:t>
      </w:r>
      <w:proofErr w:type="spellEnd"/>
      <w:r w:rsidRPr="006418AE">
        <w:rPr>
          <w:rFonts w:ascii="Times New Roman" w:hAnsi="Times New Roman"/>
          <w:sz w:val="22"/>
          <w:szCs w:val="22"/>
        </w:rPr>
        <w:t xml:space="preserve"> et al., 2010; de Boer et al., </w:t>
      </w:r>
      <w:proofErr w:type="gramStart"/>
      <w:r w:rsidRPr="006418AE">
        <w:rPr>
          <w:rFonts w:ascii="Times New Roman" w:hAnsi="Times New Roman"/>
          <w:sz w:val="22"/>
          <w:szCs w:val="22"/>
        </w:rPr>
        <w:t>2009:Ekweume</w:t>
      </w:r>
      <w:proofErr w:type="gramEnd"/>
      <w:r w:rsidRPr="006418AE">
        <w:rPr>
          <w:rFonts w:ascii="Times New Roman" w:hAnsi="Times New Roman"/>
          <w:sz w:val="22"/>
          <w:szCs w:val="22"/>
        </w:rPr>
        <w:t xml:space="preserve"> et al., 2014). Because a return to work is seen by cancer survivors as a return to normal life and by society as an economic benefit, identifying factors that predict employment assume great importance given the increasing numbers of cancer survivors (de Boer et al., 2009). These outcomes highlight important unmet needs of cancer survivors such as reducing disability and maximizing independence and quality of life (Stout et al., 2016). The results from this </w:t>
      </w:r>
      <w:r w:rsidR="000F42FC">
        <w:rPr>
          <w:rFonts w:ascii="Times New Roman" w:hAnsi="Times New Roman"/>
          <w:sz w:val="22"/>
          <w:szCs w:val="22"/>
        </w:rPr>
        <w:t>questionnaire</w:t>
      </w:r>
      <w:r w:rsidRPr="006418AE">
        <w:rPr>
          <w:rFonts w:ascii="Times New Roman" w:hAnsi="Times New Roman"/>
          <w:sz w:val="22"/>
          <w:szCs w:val="22"/>
        </w:rPr>
        <w:t xml:space="preserve"> will identify key areas of unmet needs related to employment and financial stress for ovarian cancer survivors. This in turn will support the ongoing efforts to integrate rehabilitative services into optimal cancer care and to develop workplace accommodations that enable survivors to return to work (Stout et al., 2016; de Boer 2008).</w:t>
      </w:r>
      <w:r w:rsidR="009D1D9B">
        <w:rPr>
          <w:rFonts w:ascii="Times New Roman" w:hAnsi="Times New Roman"/>
          <w:sz w:val="22"/>
          <w:szCs w:val="22"/>
        </w:rPr>
        <w:t xml:space="preserve">  </w:t>
      </w:r>
    </w:p>
    <w:p w:rsidR="003D1366" w:rsidP="006946BD" w:rsidRDefault="00D7408A" w14:paraId="358F9ED3" w14:textId="29DAB9D7">
      <w:pPr>
        <w:spacing w:before="240" w:after="200"/>
        <w:rPr>
          <w:rFonts w:ascii="Times New Roman" w:hAnsi="Times New Roman"/>
          <w:sz w:val="22"/>
          <w:szCs w:val="22"/>
        </w:rPr>
      </w:pPr>
      <w:r w:rsidRPr="00D7408A">
        <w:rPr>
          <w:rFonts w:ascii="Times New Roman" w:hAnsi="Times New Roman"/>
          <w:sz w:val="22"/>
          <w:szCs w:val="22"/>
        </w:rPr>
        <w:t>Symptoms of ovarian cancer can often be mistaken for other conditions, which can lead to a delay in the diagnosis of ovarian cancer</w:t>
      </w:r>
      <w:r w:rsidR="00531711">
        <w:rPr>
          <w:rFonts w:ascii="Times New Roman" w:hAnsi="Times New Roman"/>
          <w:sz w:val="22"/>
          <w:szCs w:val="22"/>
        </w:rPr>
        <w:t xml:space="preserve"> and subsequent lower survival</w:t>
      </w:r>
      <w:r w:rsidRPr="00D7408A">
        <w:rPr>
          <w:rFonts w:ascii="Times New Roman" w:hAnsi="Times New Roman"/>
          <w:sz w:val="22"/>
          <w:szCs w:val="22"/>
        </w:rPr>
        <w:t xml:space="preserve">. Additionally, because symptoms of ovarian cancer are often nonspecific, women </w:t>
      </w:r>
      <w:r w:rsidR="00A71FCE">
        <w:rPr>
          <w:rFonts w:ascii="Times New Roman" w:hAnsi="Times New Roman"/>
          <w:sz w:val="22"/>
          <w:szCs w:val="22"/>
        </w:rPr>
        <w:t>initially</w:t>
      </w:r>
      <w:r w:rsidRPr="00D7408A" w:rsidR="00A71FCE">
        <w:rPr>
          <w:rFonts w:ascii="Times New Roman" w:hAnsi="Times New Roman"/>
          <w:sz w:val="22"/>
          <w:szCs w:val="22"/>
        </w:rPr>
        <w:t xml:space="preserve"> </w:t>
      </w:r>
      <w:r w:rsidRPr="00D7408A">
        <w:rPr>
          <w:rFonts w:ascii="Times New Roman" w:hAnsi="Times New Roman"/>
          <w:sz w:val="22"/>
          <w:szCs w:val="22"/>
        </w:rPr>
        <w:t>seek medical services from primary care providers and gynecologists rather than a cancer specialist (such as a gynecologic oncologist)</w:t>
      </w:r>
      <w:r w:rsidR="00DC2A31">
        <w:rPr>
          <w:rFonts w:ascii="Times New Roman" w:hAnsi="Times New Roman"/>
          <w:sz w:val="22"/>
          <w:szCs w:val="22"/>
        </w:rPr>
        <w:t xml:space="preserve"> (Wynn et al, 2007; Ryerson et al. 2007)</w:t>
      </w:r>
      <w:r w:rsidRPr="00D7408A">
        <w:rPr>
          <w:rFonts w:ascii="Times New Roman" w:hAnsi="Times New Roman"/>
          <w:sz w:val="22"/>
          <w:szCs w:val="22"/>
        </w:rPr>
        <w:t xml:space="preserve">. </w:t>
      </w:r>
      <w:r w:rsidR="0032151F">
        <w:rPr>
          <w:rFonts w:ascii="Times New Roman" w:hAnsi="Times New Roman"/>
          <w:sz w:val="22"/>
          <w:szCs w:val="22"/>
        </w:rPr>
        <w:t>R</w:t>
      </w:r>
      <w:r w:rsidR="00A71FCE">
        <w:rPr>
          <w:rFonts w:ascii="Times New Roman" w:hAnsi="Times New Roman"/>
          <w:sz w:val="22"/>
          <w:szCs w:val="22"/>
        </w:rPr>
        <w:t xml:space="preserve">eferral to an oncology specialist </w:t>
      </w:r>
      <w:r w:rsidR="0032151F">
        <w:rPr>
          <w:rFonts w:ascii="Times New Roman" w:hAnsi="Times New Roman"/>
          <w:sz w:val="22"/>
          <w:szCs w:val="22"/>
        </w:rPr>
        <w:t xml:space="preserve">then becomes </w:t>
      </w:r>
      <w:r w:rsidR="00531711">
        <w:rPr>
          <w:rFonts w:ascii="Times New Roman" w:hAnsi="Times New Roman"/>
          <w:sz w:val="22"/>
          <w:szCs w:val="22"/>
        </w:rPr>
        <w:t xml:space="preserve">an </w:t>
      </w:r>
      <w:r w:rsidR="0032151F">
        <w:rPr>
          <w:rFonts w:ascii="Times New Roman" w:hAnsi="Times New Roman"/>
          <w:sz w:val="22"/>
          <w:szCs w:val="22"/>
        </w:rPr>
        <w:t xml:space="preserve">important </w:t>
      </w:r>
      <w:r w:rsidR="00531711">
        <w:rPr>
          <w:rFonts w:ascii="Times New Roman" w:hAnsi="Times New Roman"/>
          <w:sz w:val="22"/>
          <w:szCs w:val="22"/>
        </w:rPr>
        <w:t xml:space="preserve">step </w:t>
      </w:r>
      <w:r w:rsidR="0032151F">
        <w:rPr>
          <w:rFonts w:ascii="Times New Roman" w:hAnsi="Times New Roman"/>
          <w:sz w:val="22"/>
          <w:szCs w:val="22"/>
        </w:rPr>
        <w:t>for</w:t>
      </w:r>
      <w:r w:rsidR="00A71FCE">
        <w:rPr>
          <w:rFonts w:ascii="Times New Roman" w:hAnsi="Times New Roman"/>
          <w:sz w:val="22"/>
          <w:szCs w:val="22"/>
        </w:rPr>
        <w:t xml:space="preserve"> optimal diagnosis and treatment. </w:t>
      </w:r>
      <w:r w:rsidR="00A552B4">
        <w:rPr>
          <w:rFonts w:ascii="Times New Roman" w:hAnsi="Times New Roman"/>
          <w:sz w:val="22"/>
          <w:szCs w:val="22"/>
        </w:rPr>
        <w:t>Identifying</w:t>
      </w:r>
      <w:r w:rsidRPr="00D7408A" w:rsidR="00A552B4">
        <w:rPr>
          <w:rFonts w:ascii="Times New Roman" w:hAnsi="Times New Roman"/>
          <w:sz w:val="22"/>
          <w:szCs w:val="22"/>
        </w:rPr>
        <w:t xml:space="preserve"> </w:t>
      </w:r>
      <w:r w:rsidRPr="00D7408A">
        <w:rPr>
          <w:rFonts w:ascii="Times New Roman" w:hAnsi="Times New Roman"/>
          <w:sz w:val="22"/>
          <w:szCs w:val="22"/>
        </w:rPr>
        <w:t>which providers ultimately diagnose their cancer can be used to inform improved diagnosis and treatment of ovarian cancer</w:t>
      </w:r>
      <w:r w:rsidRPr="00DC6302" w:rsidR="00DC6302">
        <w:rPr>
          <w:rFonts w:ascii="Times New Roman" w:hAnsi="Times New Roman"/>
          <w:sz w:val="22"/>
          <w:szCs w:val="22"/>
        </w:rPr>
        <w:t xml:space="preserve"> </w:t>
      </w:r>
      <w:r w:rsidRPr="00990438" w:rsidR="00DC6302">
        <w:rPr>
          <w:rFonts w:ascii="Times New Roman" w:hAnsi="Times New Roman"/>
          <w:sz w:val="22"/>
          <w:szCs w:val="22"/>
        </w:rPr>
        <w:t>(National Academies of Sciences, Engineering, and Medicine, 2016).</w:t>
      </w:r>
    </w:p>
    <w:p w:rsidR="00D7408A" w:rsidP="006946BD" w:rsidRDefault="00D7408A" w14:paraId="718D4494" w14:textId="0D2DEED9">
      <w:pPr>
        <w:spacing w:before="240" w:after="200"/>
        <w:rPr>
          <w:rFonts w:ascii="Times New Roman" w:hAnsi="Times New Roman"/>
          <w:sz w:val="22"/>
          <w:szCs w:val="22"/>
        </w:rPr>
      </w:pPr>
      <w:r>
        <w:rPr>
          <w:rFonts w:ascii="Times New Roman" w:hAnsi="Times New Roman"/>
          <w:sz w:val="22"/>
          <w:szCs w:val="22"/>
        </w:rPr>
        <w:t>Additionally, c</w:t>
      </w:r>
      <w:r w:rsidRPr="00D7408A">
        <w:rPr>
          <w:rFonts w:ascii="Times New Roman" w:hAnsi="Times New Roman"/>
          <w:sz w:val="22"/>
          <w:szCs w:val="22"/>
        </w:rPr>
        <w:t xml:space="preserve">ancer survivors who have </w:t>
      </w:r>
      <w:r w:rsidR="0032151F">
        <w:rPr>
          <w:rFonts w:ascii="Times New Roman" w:hAnsi="Times New Roman"/>
          <w:sz w:val="22"/>
          <w:szCs w:val="22"/>
        </w:rPr>
        <w:t>other</w:t>
      </w:r>
      <w:r w:rsidRPr="00D7408A" w:rsidR="0032151F">
        <w:rPr>
          <w:rFonts w:ascii="Times New Roman" w:hAnsi="Times New Roman"/>
          <w:sz w:val="22"/>
          <w:szCs w:val="22"/>
        </w:rPr>
        <w:t xml:space="preserve"> </w:t>
      </w:r>
      <w:r w:rsidRPr="00D7408A">
        <w:rPr>
          <w:rFonts w:ascii="Times New Roman" w:hAnsi="Times New Roman"/>
          <w:sz w:val="22"/>
          <w:szCs w:val="22"/>
        </w:rPr>
        <w:t>chronic disease</w:t>
      </w:r>
      <w:r w:rsidR="0032151F">
        <w:rPr>
          <w:rFonts w:ascii="Times New Roman" w:hAnsi="Times New Roman"/>
          <w:sz w:val="22"/>
          <w:szCs w:val="22"/>
        </w:rPr>
        <w:t>s,</w:t>
      </w:r>
      <w:r w:rsidRPr="00D7408A">
        <w:rPr>
          <w:rFonts w:ascii="Times New Roman" w:hAnsi="Times New Roman"/>
          <w:sz w:val="22"/>
          <w:szCs w:val="22"/>
        </w:rPr>
        <w:t xml:space="preserve"> experience more limitations in daily functions, lower quality of life, and higher levels of disease burden</w:t>
      </w:r>
      <w:r w:rsidR="00DC6302">
        <w:rPr>
          <w:rFonts w:ascii="Times New Roman" w:hAnsi="Times New Roman"/>
          <w:sz w:val="22"/>
          <w:szCs w:val="22"/>
        </w:rPr>
        <w:t xml:space="preserve"> </w:t>
      </w:r>
      <w:r w:rsidRPr="00D7408A">
        <w:rPr>
          <w:rFonts w:ascii="Times New Roman" w:hAnsi="Times New Roman"/>
          <w:sz w:val="22"/>
          <w:szCs w:val="22"/>
        </w:rPr>
        <w:t xml:space="preserve">overall. However, </w:t>
      </w:r>
      <w:r w:rsidR="00147E52">
        <w:rPr>
          <w:rFonts w:ascii="Times New Roman" w:hAnsi="Times New Roman"/>
          <w:sz w:val="22"/>
          <w:szCs w:val="22"/>
        </w:rPr>
        <w:t>we know little about</w:t>
      </w:r>
      <w:r w:rsidRPr="00D7408A">
        <w:rPr>
          <w:rFonts w:ascii="Times New Roman" w:hAnsi="Times New Roman"/>
          <w:sz w:val="22"/>
          <w:szCs w:val="22"/>
        </w:rPr>
        <w:t xml:space="preserve"> which chronic diseases and comorbidities represent the highest burden for ovarian cancer survivors or how these survivors manage their comorbidities.</w:t>
      </w:r>
    </w:p>
    <w:p w:rsidR="00834F40" w:rsidP="006946BD" w:rsidRDefault="006567CD" w14:paraId="59462B20" w14:textId="18E87887">
      <w:pPr>
        <w:spacing w:before="240" w:after="200"/>
        <w:rPr>
          <w:rFonts w:ascii="Times New Roman" w:hAnsi="Times New Roman"/>
          <w:sz w:val="22"/>
          <w:szCs w:val="22"/>
        </w:rPr>
      </w:pPr>
      <w:r w:rsidRPr="00990438">
        <w:rPr>
          <w:rFonts w:ascii="Times New Roman" w:hAnsi="Times New Roman"/>
          <w:sz w:val="22"/>
          <w:szCs w:val="22"/>
        </w:rPr>
        <w:t>In order to address these research gaps and supplement current knowledge of the ongoing needs of survivors, including how to implement programs and interventions to improve their health</w:t>
      </w:r>
      <w:r w:rsidR="00403CAD">
        <w:rPr>
          <w:rFonts w:ascii="Times New Roman" w:hAnsi="Times New Roman"/>
          <w:sz w:val="22"/>
          <w:szCs w:val="22"/>
        </w:rPr>
        <w:t>,</w:t>
      </w:r>
      <w:r w:rsidRPr="00990438">
        <w:rPr>
          <w:rFonts w:ascii="Times New Roman" w:hAnsi="Times New Roman"/>
          <w:sz w:val="22"/>
          <w:szCs w:val="22"/>
        </w:rPr>
        <w:t xml:space="preserve"> CDC </w:t>
      </w:r>
      <w:r w:rsidR="00B82617">
        <w:rPr>
          <w:rFonts w:ascii="Times New Roman" w:hAnsi="Times New Roman"/>
          <w:sz w:val="22"/>
          <w:szCs w:val="22"/>
        </w:rPr>
        <w:t xml:space="preserve">is </w:t>
      </w:r>
      <w:r w:rsidR="003F7A99">
        <w:rPr>
          <w:rFonts w:ascii="Times New Roman" w:hAnsi="Times New Roman"/>
          <w:sz w:val="22"/>
          <w:szCs w:val="22"/>
        </w:rPr>
        <w:t>seeking</w:t>
      </w:r>
      <w:r w:rsidR="00B82617">
        <w:rPr>
          <w:rFonts w:ascii="Times New Roman" w:hAnsi="Times New Roman"/>
          <w:sz w:val="22"/>
          <w:szCs w:val="22"/>
        </w:rPr>
        <w:t xml:space="preserve"> to better understand the experiences and needs of ovarian cancer survivors.</w:t>
      </w:r>
      <w:r w:rsidRPr="00990438" w:rsidR="00834F40">
        <w:rPr>
          <w:rFonts w:ascii="Times New Roman" w:hAnsi="Times New Roman"/>
          <w:sz w:val="22"/>
          <w:szCs w:val="22"/>
        </w:rPr>
        <w:t xml:space="preserve"> The </w:t>
      </w:r>
      <w:r w:rsidRPr="00990438">
        <w:rPr>
          <w:rFonts w:ascii="Times New Roman" w:hAnsi="Times New Roman"/>
          <w:sz w:val="22"/>
          <w:szCs w:val="22"/>
        </w:rPr>
        <w:t xml:space="preserve">goal of this project is </w:t>
      </w:r>
      <w:proofErr w:type="gramStart"/>
      <w:r w:rsidR="00D505B2">
        <w:rPr>
          <w:rFonts w:ascii="Times New Roman" w:hAnsi="Times New Roman"/>
          <w:sz w:val="22"/>
          <w:szCs w:val="22"/>
        </w:rPr>
        <w:t>assess</w:t>
      </w:r>
      <w:proofErr w:type="gramEnd"/>
      <w:r w:rsidR="00D505B2">
        <w:rPr>
          <w:rFonts w:ascii="Times New Roman" w:hAnsi="Times New Roman"/>
          <w:sz w:val="22"/>
          <w:szCs w:val="22"/>
        </w:rPr>
        <w:t xml:space="preserve"> </w:t>
      </w:r>
      <w:r w:rsidR="00871A03">
        <w:rPr>
          <w:rFonts w:ascii="Times New Roman" w:hAnsi="Times New Roman"/>
          <w:sz w:val="22"/>
          <w:szCs w:val="22"/>
        </w:rPr>
        <w:t xml:space="preserve">the health, treatment, and health care access of </w:t>
      </w:r>
      <w:r w:rsidRPr="00990438">
        <w:rPr>
          <w:rFonts w:ascii="Times New Roman" w:hAnsi="Times New Roman"/>
          <w:sz w:val="22"/>
          <w:szCs w:val="22"/>
        </w:rPr>
        <w:t>ovarian cancer survivors to more effectively develop interventions targeted to this population. To achieve this goal,</w:t>
      </w:r>
      <w:r w:rsidR="00D505B2">
        <w:rPr>
          <w:rFonts w:ascii="Times New Roman" w:hAnsi="Times New Roman"/>
          <w:sz w:val="22"/>
          <w:szCs w:val="22"/>
        </w:rPr>
        <w:t xml:space="preserve"> </w:t>
      </w:r>
      <w:r w:rsidR="003F7A99">
        <w:rPr>
          <w:rFonts w:ascii="Times New Roman" w:hAnsi="Times New Roman"/>
          <w:sz w:val="22"/>
          <w:szCs w:val="22"/>
        </w:rPr>
        <w:t xml:space="preserve">CDC has designed a </w:t>
      </w:r>
      <w:r w:rsidR="000F42FC">
        <w:rPr>
          <w:rFonts w:ascii="Times New Roman" w:hAnsi="Times New Roman"/>
          <w:sz w:val="22"/>
          <w:szCs w:val="22"/>
        </w:rPr>
        <w:t>questionnaire</w:t>
      </w:r>
      <w:r w:rsidR="003F7A99">
        <w:rPr>
          <w:rFonts w:ascii="Times New Roman" w:hAnsi="Times New Roman"/>
          <w:sz w:val="22"/>
          <w:szCs w:val="22"/>
        </w:rPr>
        <w:t>-based research study with four key aims</w:t>
      </w:r>
      <w:r w:rsidR="00234CCF">
        <w:rPr>
          <w:rFonts w:ascii="Times New Roman" w:hAnsi="Times New Roman"/>
          <w:sz w:val="22"/>
          <w:szCs w:val="22"/>
        </w:rPr>
        <w:t>:</w:t>
      </w:r>
    </w:p>
    <w:p w:rsidR="003F7A99" w:rsidP="006946BD" w:rsidRDefault="00447B29" w14:paraId="5869C47B" w14:textId="47787D18">
      <w:pPr>
        <w:pStyle w:val="ListParagraph"/>
        <w:numPr>
          <w:ilvl w:val="0"/>
          <w:numId w:val="11"/>
        </w:numPr>
        <w:spacing w:before="240" w:line="240" w:lineRule="auto"/>
        <w:rPr>
          <w:rFonts w:ascii="Times New Roman" w:hAnsi="Times New Roman"/>
        </w:rPr>
      </w:pPr>
      <w:r>
        <w:rPr>
          <w:rFonts w:ascii="Times New Roman" w:hAnsi="Times New Roman"/>
        </w:rPr>
        <w:t>Describe and assess the physical and mental health of ovarian cancer su</w:t>
      </w:r>
      <w:r w:rsidR="00234CCF">
        <w:rPr>
          <w:rFonts w:ascii="Times New Roman" w:hAnsi="Times New Roman"/>
        </w:rPr>
        <w:t>r</w:t>
      </w:r>
      <w:r>
        <w:rPr>
          <w:rFonts w:ascii="Times New Roman" w:hAnsi="Times New Roman"/>
        </w:rPr>
        <w:t>vivors</w:t>
      </w:r>
      <w:r w:rsidR="00F73E43">
        <w:rPr>
          <w:rFonts w:ascii="Times New Roman" w:hAnsi="Times New Roman"/>
        </w:rPr>
        <w:t>;</w:t>
      </w:r>
    </w:p>
    <w:p w:rsidR="00447B29" w:rsidP="006946BD" w:rsidRDefault="00447B29" w14:paraId="396BEADC" w14:textId="7463E4B2">
      <w:pPr>
        <w:pStyle w:val="ListParagraph"/>
        <w:numPr>
          <w:ilvl w:val="0"/>
          <w:numId w:val="11"/>
        </w:numPr>
        <w:spacing w:before="240" w:line="240" w:lineRule="auto"/>
        <w:rPr>
          <w:rFonts w:ascii="Times New Roman" w:hAnsi="Times New Roman"/>
        </w:rPr>
      </w:pPr>
      <w:r>
        <w:rPr>
          <w:rFonts w:ascii="Times New Roman" w:hAnsi="Times New Roman"/>
        </w:rPr>
        <w:t xml:space="preserve">Understand the medical and non-medical interventions ovarian cancer survivors may </w:t>
      </w:r>
      <w:r w:rsidR="00FB75B3">
        <w:rPr>
          <w:rFonts w:ascii="Times New Roman" w:hAnsi="Times New Roman"/>
        </w:rPr>
        <w:t xml:space="preserve">use </w:t>
      </w:r>
      <w:r>
        <w:rPr>
          <w:rFonts w:ascii="Times New Roman" w:hAnsi="Times New Roman"/>
        </w:rPr>
        <w:t xml:space="preserve">to manage their condition, </w:t>
      </w:r>
      <w:r w:rsidR="00FB75B3">
        <w:rPr>
          <w:rFonts w:ascii="Times New Roman" w:hAnsi="Times New Roman"/>
        </w:rPr>
        <w:t xml:space="preserve">including </w:t>
      </w:r>
      <w:r>
        <w:rPr>
          <w:rFonts w:ascii="Times New Roman" w:hAnsi="Times New Roman"/>
        </w:rPr>
        <w:t>late and long-term effects</w:t>
      </w:r>
      <w:r w:rsidR="00F73E43">
        <w:rPr>
          <w:rFonts w:ascii="Times New Roman" w:hAnsi="Times New Roman"/>
        </w:rPr>
        <w:t>;</w:t>
      </w:r>
    </w:p>
    <w:p w:rsidR="00447B29" w:rsidP="006946BD" w:rsidRDefault="00447B29" w14:paraId="2AD2FEEA" w14:textId="37497ED8">
      <w:pPr>
        <w:pStyle w:val="ListParagraph"/>
        <w:numPr>
          <w:ilvl w:val="0"/>
          <w:numId w:val="11"/>
        </w:numPr>
        <w:spacing w:before="240" w:line="240" w:lineRule="auto"/>
        <w:rPr>
          <w:rFonts w:ascii="Times New Roman" w:hAnsi="Times New Roman"/>
        </w:rPr>
      </w:pPr>
      <w:r>
        <w:rPr>
          <w:rFonts w:ascii="Times New Roman" w:hAnsi="Times New Roman"/>
        </w:rPr>
        <w:t>Explore barriers and facilitators in accessing and receiving appropriate diagnostic care, cancer treatment, and follow-up care</w:t>
      </w:r>
      <w:r w:rsidR="00F73E43">
        <w:rPr>
          <w:rFonts w:ascii="Times New Roman" w:hAnsi="Times New Roman"/>
        </w:rPr>
        <w:t>;</w:t>
      </w:r>
    </w:p>
    <w:p w:rsidRPr="00FD729A" w:rsidR="00447B29" w:rsidP="006946BD" w:rsidRDefault="00447B29" w14:paraId="6DB6EA08" w14:textId="43C00F1A">
      <w:pPr>
        <w:pStyle w:val="ListParagraph"/>
        <w:numPr>
          <w:ilvl w:val="0"/>
          <w:numId w:val="11"/>
        </w:numPr>
        <w:spacing w:before="240" w:line="240" w:lineRule="auto"/>
        <w:rPr>
          <w:rFonts w:ascii="Times New Roman" w:hAnsi="Times New Roman"/>
        </w:rPr>
      </w:pPr>
      <w:r>
        <w:rPr>
          <w:rFonts w:ascii="Times New Roman" w:hAnsi="Times New Roman"/>
        </w:rPr>
        <w:t xml:space="preserve">Assess access to and </w:t>
      </w:r>
      <w:r w:rsidR="00912B22">
        <w:rPr>
          <w:rFonts w:ascii="Times New Roman" w:hAnsi="Times New Roman"/>
        </w:rPr>
        <w:t xml:space="preserve">use </w:t>
      </w:r>
      <w:r>
        <w:rPr>
          <w:rFonts w:ascii="Times New Roman" w:hAnsi="Times New Roman"/>
        </w:rPr>
        <w:t xml:space="preserve">of cancer survivorship programs that address the varying needs (psychological, medical, </w:t>
      </w:r>
      <w:r w:rsidR="00CF1606">
        <w:rPr>
          <w:rFonts w:ascii="Times New Roman" w:hAnsi="Times New Roman"/>
        </w:rPr>
        <w:t>and informational</w:t>
      </w:r>
      <w:r w:rsidR="00554514">
        <w:rPr>
          <w:rFonts w:ascii="Times New Roman" w:hAnsi="Times New Roman"/>
        </w:rPr>
        <w:t xml:space="preserve">) </w:t>
      </w:r>
      <w:r>
        <w:rPr>
          <w:rFonts w:ascii="Times New Roman" w:hAnsi="Times New Roman"/>
        </w:rPr>
        <w:t xml:space="preserve">of ovarian cancer </w:t>
      </w:r>
      <w:r w:rsidR="000725AB">
        <w:rPr>
          <w:rFonts w:ascii="Times New Roman" w:hAnsi="Times New Roman"/>
        </w:rPr>
        <w:t>survivors</w:t>
      </w:r>
      <w:r w:rsidR="00F73E43">
        <w:rPr>
          <w:rFonts w:ascii="Times New Roman" w:hAnsi="Times New Roman"/>
        </w:rPr>
        <w:t>.</w:t>
      </w:r>
    </w:p>
    <w:p w:rsidRPr="00990438" w:rsidR="006567CD" w:rsidP="006946BD" w:rsidRDefault="006567CD" w14:paraId="71417431" w14:textId="0739719C">
      <w:pPr>
        <w:spacing w:before="240" w:after="200"/>
        <w:rPr>
          <w:rFonts w:ascii="Times New Roman" w:hAnsi="Times New Roman"/>
          <w:sz w:val="22"/>
          <w:szCs w:val="22"/>
        </w:rPr>
      </w:pPr>
      <w:r w:rsidRPr="00990438">
        <w:rPr>
          <w:rFonts w:ascii="Times New Roman" w:hAnsi="Times New Roman"/>
          <w:sz w:val="22"/>
          <w:szCs w:val="22"/>
        </w:rPr>
        <w:t xml:space="preserve">. </w:t>
      </w:r>
    </w:p>
    <w:p w:rsidRPr="00FC5D2E" w:rsidR="003225F8" w:rsidP="006946BD" w:rsidRDefault="00990438" w14:paraId="5E57FE4E" w14:textId="0004F59D">
      <w:pPr>
        <w:pStyle w:val="Heading2"/>
        <w:spacing w:before="240" w:after="200"/>
        <w:rPr>
          <w:rFonts w:ascii="Times New Roman" w:hAnsi="Times New Roman" w:cs="Times New Roman"/>
          <w:b/>
          <w:color w:val="auto"/>
          <w:sz w:val="24"/>
          <w:szCs w:val="24"/>
        </w:rPr>
      </w:pPr>
      <w:bookmarkStart w:name="_Toc530382098" w:id="4"/>
      <w:r>
        <w:rPr>
          <w:rFonts w:ascii="Times New Roman" w:hAnsi="Times New Roman" w:cs="Times New Roman"/>
          <w:b/>
          <w:color w:val="auto"/>
          <w:sz w:val="24"/>
          <w:szCs w:val="24"/>
        </w:rPr>
        <w:t>A.2.</w:t>
      </w:r>
      <w:r>
        <w:rPr>
          <w:rFonts w:ascii="Times New Roman" w:hAnsi="Times New Roman" w:cs="Times New Roman"/>
          <w:b/>
          <w:color w:val="auto"/>
          <w:sz w:val="24"/>
          <w:szCs w:val="24"/>
        </w:rPr>
        <w:tab/>
      </w:r>
      <w:r w:rsidRPr="00FC5D2E" w:rsidR="003225F8">
        <w:rPr>
          <w:rFonts w:ascii="Times New Roman" w:hAnsi="Times New Roman" w:cs="Times New Roman"/>
          <w:b/>
          <w:color w:val="auto"/>
          <w:sz w:val="24"/>
          <w:szCs w:val="24"/>
        </w:rPr>
        <w:t>Purpose and Use of the Information Collection</w:t>
      </w:r>
      <w:bookmarkEnd w:id="4"/>
    </w:p>
    <w:p w:rsidR="00431F3E" w:rsidP="006946BD" w:rsidRDefault="003225F8" w14:paraId="21D4FF39" w14:textId="41C817B5">
      <w:pPr>
        <w:spacing w:before="240" w:after="200"/>
        <w:rPr>
          <w:rFonts w:ascii="Times New Roman" w:hAnsi="Times New Roman"/>
          <w:sz w:val="22"/>
          <w:szCs w:val="22"/>
        </w:rPr>
      </w:pPr>
      <w:r w:rsidRPr="00990438">
        <w:rPr>
          <w:rFonts w:ascii="Times New Roman" w:hAnsi="Times New Roman"/>
          <w:sz w:val="22"/>
          <w:szCs w:val="22"/>
        </w:rPr>
        <w:t xml:space="preserve">The purpose of this one-time data collection is to </w:t>
      </w:r>
      <w:r w:rsidRPr="00990438" w:rsidR="005A62C8">
        <w:rPr>
          <w:rFonts w:ascii="Times New Roman" w:hAnsi="Times New Roman"/>
          <w:sz w:val="22"/>
          <w:szCs w:val="22"/>
        </w:rPr>
        <w:t>better understand</w:t>
      </w:r>
      <w:r w:rsidR="005A6CB1">
        <w:rPr>
          <w:rFonts w:ascii="Times New Roman" w:hAnsi="Times New Roman"/>
          <w:sz w:val="22"/>
          <w:szCs w:val="22"/>
        </w:rPr>
        <w:t xml:space="preserve"> and describe</w:t>
      </w:r>
      <w:r w:rsidRPr="00990438" w:rsidR="005A62C8">
        <w:rPr>
          <w:rFonts w:ascii="Times New Roman" w:hAnsi="Times New Roman"/>
          <w:sz w:val="22"/>
          <w:szCs w:val="22"/>
        </w:rPr>
        <w:t xml:space="preserve"> the needs </w:t>
      </w:r>
      <w:r w:rsidR="000725AB">
        <w:rPr>
          <w:rFonts w:ascii="Times New Roman" w:hAnsi="Times New Roman"/>
          <w:sz w:val="22"/>
          <w:szCs w:val="22"/>
        </w:rPr>
        <w:t xml:space="preserve">and experiences </w:t>
      </w:r>
      <w:r w:rsidRPr="00990438" w:rsidR="005A62C8">
        <w:rPr>
          <w:rFonts w:ascii="Times New Roman" w:hAnsi="Times New Roman"/>
          <w:sz w:val="22"/>
          <w:szCs w:val="22"/>
        </w:rPr>
        <w:t xml:space="preserve">of ovarian cancer survivors </w:t>
      </w:r>
      <w:r w:rsidR="00F84D82">
        <w:rPr>
          <w:rFonts w:ascii="Times New Roman" w:hAnsi="Times New Roman"/>
          <w:sz w:val="22"/>
          <w:szCs w:val="22"/>
        </w:rPr>
        <w:t>in order</w:t>
      </w:r>
      <w:r w:rsidRPr="00990438" w:rsidR="005A62C8">
        <w:rPr>
          <w:rFonts w:ascii="Times New Roman" w:hAnsi="Times New Roman"/>
          <w:sz w:val="22"/>
          <w:szCs w:val="22"/>
        </w:rPr>
        <w:t xml:space="preserve"> to develop more effective interventions targeted to this population. </w:t>
      </w:r>
      <w:r w:rsidRPr="00990438" w:rsidR="00431F3E">
        <w:rPr>
          <w:rFonts w:ascii="Times New Roman" w:hAnsi="Times New Roman"/>
          <w:sz w:val="22"/>
          <w:szCs w:val="22"/>
        </w:rPr>
        <w:t>To do this, the project will survey ovarian cancer survivors on their experiences throughout their diagnosis and treatment</w:t>
      </w:r>
      <w:r w:rsidR="00630761">
        <w:rPr>
          <w:rFonts w:ascii="Times New Roman" w:hAnsi="Times New Roman"/>
          <w:sz w:val="22"/>
          <w:szCs w:val="22"/>
        </w:rPr>
        <w:t xml:space="preserve"> (</w:t>
      </w:r>
      <w:r w:rsidRPr="00F2600D" w:rsidR="00630761">
        <w:rPr>
          <w:rFonts w:ascii="Times New Roman" w:hAnsi="Times New Roman"/>
          <w:b/>
          <w:sz w:val="22"/>
          <w:szCs w:val="22"/>
        </w:rPr>
        <w:t xml:space="preserve">Attachment </w:t>
      </w:r>
      <w:r w:rsidR="00760819">
        <w:rPr>
          <w:rFonts w:ascii="Times New Roman" w:hAnsi="Times New Roman"/>
          <w:b/>
          <w:sz w:val="22"/>
          <w:szCs w:val="22"/>
        </w:rPr>
        <w:t>3a-</w:t>
      </w:r>
      <w:r w:rsidR="00FD6AD3">
        <w:rPr>
          <w:rFonts w:ascii="Times New Roman" w:hAnsi="Times New Roman"/>
          <w:b/>
          <w:sz w:val="22"/>
          <w:szCs w:val="22"/>
        </w:rPr>
        <w:t>b</w:t>
      </w:r>
      <w:r w:rsidR="00630761">
        <w:rPr>
          <w:rFonts w:ascii="Times New Roman" w:hAnsi="Times New Roman"/>
          <w:sz w:val="22"/>
          <w:szCs w:val="22"/>
        </w:rPr>
        <w:t>)</w:t>
      </w:r>
      <w:r w:rsidRPr="00990438" w:rsidR="00431F3E">
        <w:rPr>
          <w:rFonts w:ascii="Times New Roman" w:hAnsi="Times New Roman"/>
          <w:sz w:val="22"/>
          <w:szCs w:val="22"/>
        </w:rPr>
        <w:t xml:space="preserve">. Survivors will be recruited via state cancer </w:t>
      </w:r>
      <w:proofErr w:type="spellStart"/>
      <w:r w:rsidRPr="00990438" w:rsidR="00431F3E">
        <w:rPr>
          <w:rFonts w:ascii="Times New Roman" w:hAnsi="Times New Roman"/>
          <w:sz w:val="22"/>
          <w:szCs w:val="22"/>
        </w:rPr>
        <w:t>registries</w:t>
      </w:r>
      <w:r w:rsidR="00B00BA3">
        <w:rPr>
          <w:rFonts w:ascii="Times New Roman" w:hAnsi="Times New Roman"/>
          <w:sz w:val="22"/>
          <w:szCs w:val="22"/>
        </w:rPr>
        <w:t>The</w:t>
      </w:r>
      <w:proofErr w:type="spellEnd"/>
      <w:r w:rsidR="00B00BA3">
        <w:rPr>
          <w:rFonts w:ascii="Times New Roman" w:hAnsi="Times New Roman"/>
          <w:sz w:val="22"/>
          <w:szCs w:val="22"/>
        </w:rPr>
        <w:t xml:space="preserve"> </w:t>
      </w:r>
      <w:r w:rsidR="00127108">
        <w:rPr>
          <w:rFonts w:ascii="Times New Roman" w:hAnsi="Times New Roman"/>
          <w:sz w:val="22"/>
          <w:szCs w:val="22"/>
        </w:rPr>
        <w:t>project</w:t>
      </w:r>
      <w:r w:rsidR="00B00BA3">
        <w:rPr>
          <w:rFonts w:ascii="Times New Roman" w:hAnsi="Times New Roman"/>
          <w:sz w:val="22"/>
          <w:szCs w:val="22"/>
        </w:rPr>
        <w:t xml:space="preserve"> may also reach out to national cancer organizations</w:t>
      </w:r>
      <w:r w:rsidR="00554514">
        <w:rPr>
          <w:rFonts w:ascii="Times New Roman" w:hAnsi="Times New Roman"/>
          <w:sz w:val="22"/>
          <w:szCs w:val="22"/>
        </w:rPr>
        <w:t xml:space="preserve"> for recruitment</w:t>
      </w:r>
      <w:r w:rsidR="00B00BA3">
        <w:rPr>
          <w:rFonts w:ascii="Times New Roman" w:hAnsi="Times New Roman"/>
          <w:sz w:val="22"/>
          <w:szCs w:val="22"/>
        </w:rPr>
        <w:t>, such as Facing Our Risk of Cancer Empowered (FORCE) or state</w:t>
      </w:r>
      <w:r w:rsidR="00554514">
        <w:rPr>
          <w:rFonts w:ascii="Times New Roman" w:hAnsi="Times New Roman"/>
          <w:sz w:val="22"/>
          <w:szCs w:val="22"/>
        </w:rPr>
        <w:t>-</w:t>
      </w:r>
      <w:r w:rsidR="00B00BA3">
        <w:rPr>
          <w:rFonts w:ascii="Times New Roman" w:hAnsi="Times New Roman"/>
          <w:sz w:val="22"/>
          <w:szCs w:val="22"/>
        </w:rPr>
        <w:t>specific cancer groups.</w:t>
      </w:r>
      <w:r w:rsidR="009D1D9B">
        <w:rPr>
          <w:rFonts w:ascii="Times New Roman" w:hAnsi="Times New Roman"/>
          <w:sz w:val="22"/>
          <w:szCs w:val="22"/>
        </w:rPr>
        <w:t xml:space="preserve"> </w:t>
      </w:r>
    </w:p>
    <w:p w:rsidRPr="001F544F" w:rsidR="00F37C7F" w:rsidP="006946BD" w:rsidRDefault="00F37C7F" w14:paraId="5F77C22D" w14:textId="77777777">
      <w:pPr>
        <w:widowControl w:val="0"/>
        <w:spacing w:before="240" w:after="200"/>
        <w:rPr>
          <w:rFonts w:ascii="Times New Roman" w:hAnsi="Times New Roman"/>
          <w:color w:val="000000"/>
          <w:sz w:val="22"/>
          <w:szCs w:val="22"/>
          <w:u w:val="single"/>
        </w:rPr>
      </w:pPr>
      <w:r w:rsidRPr="001F544F">
        <w:rPr>
          <w:rFonts w:ascii="Times New Roman" w:hAnsi="Times New Roman"/>
          <w:color w:val="000000"/>
          <w:sz w:val="22"/>
          <w:szCs w:val="22"/>
          <w:u w:val="single"/>
        </w:rPr>
        <w:t xml:space="preserve">Overview of the data collection </w:t>
      </w:r>
      <w:r>
        <w:rPr>
          <w:rFonts w:ascii="Times New Roman" w:hAnsi="Times New Roman"/>
          <w:color w:val="000000"/>
          <w:sz w:val="22"/>
          <w:szCs w:val="22"/>
          <w:u w:val="single"/>
        </w:rPr>
        <w:t>procedures</w:t>
      </w:r>
    </w:p>
    <w:p w:rsidRPr="0025629D" w:rsidR="000725AB" w:rsidP="006946BD" w:rsidRDefault="000725AB" w14:paraId="41B1E15B" w14:textId="437BF766">
      <w:pPr>
        <w:widowControl w:val="0"/>
        <w:spacing w:before="240" w:after="200"/>
        <w:rPr>
          <w:rFonts w:ascii="Times New Roman" w:hAnsi="Times New Roman"/>
          <w:bCs/>
          <w:i/>
          <w:sz w:val="22"/>
          <w:szCs w:val="22"/>
        </w:rPr>
      </w:pPr>
      <w:r w:rsidRPr="0025629D">
        <w:rPr>
          <w:rFonts w:ascii="Times New Roman" w:hAnsi="Times New Roman"/>
          <w:bCs/>
          <w:i/>
          <w:sz w:val="22"/>
          <w:szCs w:val="22"/>
        </w:rPr>
        <w:t>State cancer registry recruitment and data collection</w:t>
      </w:r>
    </w:p>
    <w:p w:rsidRPr="00D82C93" w:rsidR="009D1D9B" w:rsidP="006946BD" w:rsidRDefault="009D1D9B" w14:paraId="082FE798" w14:textId="4271CD4E">
      <w:pPr>
        <w:widowControl w:val="0"/>
        <w:spacing w:before="240" w:after="200"/>
        <w:rPr>
          <w:rFonts w:ascii="Times New Roman" w:hAnsi="Times New Roman"/>
          <w:sz w:val="22"/>
          <w:szCs w:val="22"/>
        </w:rPr>
      </w:pPr>
      <w:r w:rsidRPr="00D82C93">
        <w:rPr>
          <w:rFonts w:ascii="Times New Roman" w:hAnsi="Times New Roman"/>
          <w:sz w:val="22"/>
          <w:szCs w:val="22"/>
        </w:rPr>
        <w:t xml:space="preserve">NORC will work with CDC to identify states to assist with this study. The states will be selected based on the accessibility of the data from their state cancer registry and the states own availability to </w:t>
      </w:r>
      <w:proofErr w:type="gramStart"/>
      <w:r w:rsidRPr="00D82C93">
        <w:rPr>
          <w:rFonts w:ascii="Times New Roman" w:hAnsi="Times New Roman"/>
          <w:sz w:val="22"/>
          <w:szCs w:val="22"/>
        </w:rPr>
        <w:t>provide assistance for</w:t>
      </w:r>
      <w:proofErr w:type="gramEnd"/>
      <w:r w:rsidRPr="00D82C93">
        <w:rPr>
          <w:rFonts w:ascii="Times New Roman" w:hAnsi="Times New Roman"/>
          <w:sz w:val="22"/>
          <w:szCs w:val="22"/>
        </w:rPr>
        <w:t xml:space="preserve"> data collection. NORC will reach out to the selected states to provide an overview of the study, discuss logistics, and gauge interest in assisting with recruitment efforts. NORC will work with those states who are interested and willing to identify eligible women to contact for participation.</w:t>
      </w:r>
    </w:p>
    <w:p w:rsidRPr="001F544F" w:rsidR="00F37C7F" w:rsidP="006946BD" w:rsidRDefault="00F37C7F" w14:paraId="10612320" w14:textId="344250C6">
      <w:pPr>
        <w:widowControl w:val="0"/>
        <w:spacing w:before="240" w:after="200"/>
        <w:rPr>
          <w:rFonts w:ascii="Times New Roman" w:hAnsi="Times New Roman"/>
          <w:color w:val="000000"/>
          <w:sz w:val="22"/>
          <w:szCs w:val="22"/>
        </w:rPr>
      </w:pPr>
      <w:r w:rsidRPr="001F544F">
        <w:rPr>
          <w:rFonts w:ascii="Times New Roman" w:hAnsi="Times New Roman"/>
          <w:bCs/>
          <w:sz w:val="22"/>
          <w:szCs w:val="22"/>
        </w:rPr>
        <w:t>Data collection will involve a series of mailings and nonresponse follow-up activities.</w:t>
      </w:r>
      <w:r w:rsidRPr="001F544F">
        <w:rPr>
          <w:rFonts w:ascii="Times New Roman" w:hAnsi="Times New Roman"/>
          <w:color w:val="000000"/>
          <w:sz w:val="22"/>
          <w:szCs w:val="22"/>
        </w:rPr>
        <w:t xml:space="preserve"> </w:t>
      </w:r>
      <w:r w:rsidR="00DC71EF">
        <w:rPr>
          <w:rFonts w:ascii="Times New Roman" w:hAnsi="Times New Roman"/>
          <w:color w:val="000000"/>
          <w:sz w:val="22"/>
          <w:szCs w:val="22"/>
        </w:rPr>
        <w:t xml:space="preserve">The methods proposed are adapted from those outlined in </w:t>
      </w:r>
      <w:proofErr w:type="spellStart"/>
      <w:r w:rsidR="00DC71EF">
        <w:rPr>
          <w:rFonts w:ascii="Times New Roman" w:hAnsi="Times New Roman"/>
          <w:color w:val="000000"/>
          <w:sz w:val="22"/>
          <w:szCs w:val="22"/>
        </w:rPr>
        <w:t>Dillman’s</w:t>
      </w:r>
      <w:proofErr w:type="spellEnd"/>
      <w:r w:rsidR="00DC71EF">
        <w:rPr>
          <w:rFonts w:ascii="Times New Roman" w:hAnsi="Times New Roman"/>
          <w:color w:val="000000"/>
          <w:sz w:val="22"/>
          <w:szCs w:val="22"/>
        </w:rPr>
        <w:t xml:space="preserve"> Tailored Design Method and considered best practices for multi-mode surveys (</w:t>
      </w:r>
      <w:proofErr w:type="spellStart"/>
      <w:r w:rsidR="00DC71EF">
        <w:rPr>
          <w:rFonts w:ascii="Times New Roman" w:hAnsi="Times New Roman"/>
          <w:color w:val="000000"/>
          <w:sz w:val="22"/>
          <w:szCs w:val="22"/>
        </w:rPr>
        <w:t>Dillman</w:t>
      </w:r>
      <w:proofErr w:type="spellEnd"/>
      <w:r w:rsidR="00DC71EF">
        <w:rPr>
          <w:rFonts w:ascii="Times New Roman" w:hAnsi="Times New Roman"/>
          <w:color w:val="000000"/>
          <w:sz w:val="22"/>
          <w:szCs w:val="22"/>
        </w:rPr>
        <w:t xml:space="preserve">, Smyth, &amp; Christian, </w:t>
      </w:r>
      <w:bookmarkStart w:name="_GoBack" w:id="5"/>
      <w:bookmarkEnd w:id="5"/>
      <w:r w:rsidR="00DC71EF">
        <w:rPr>
          <w:rFonts w:ascii="Times New Roman" w:hAnsi="Times New Roman"/>
          <w:color w:val="000000"/>
          <w:sz w:val="22"/>
          <w:szCs w:val="22"/>
        </w:rPr>
        <w:t xml:space="preserve">2014). </w:t>
      </w:r>
      <w:r w:rsidRPr="001F544F">
        <w:rPr>
          <w:rFonts w:ascii="Times New Roman" w:hAnsi="Times New Roman"/>
          <w:color w:val="000000"/>
          <w:sz w:val="22"/>
          <w:szCs w:val="22"/>
        </w:rPr>
        <w:t xml:space="preserve">All selected sample members </w:t>
      </w:r>
      <w:r>
        <w:rPr>
          <w:rFonts w:ascii="Times New Roman" w:hAnsi="Times New Roman"/>
          <w:color w:val="000000"/>
          <w:sz w:val="22"/>
          <w:szCs w:val="22"/>
        </w:rPr>
        <w:t xml:space="preserve">from the state cancer registries </w:t>
      </w:r>
      <w:r w:rsidRPr="001F544F">
        <w:rPr>
          <w:rFonts w:ascii="Times New Roman" w:hAnsi="Times New Roman"/>
          <w:color w:val="000000"/>
          <w:sz w:val="22"/>
          <w:szCs w:val="22"/>
        </w:rPr>
        <w:t xml:space="preserve">will be mailed an initial </w:t>
      </w:r>
      <w:r w:rsidRPr="001F544F">
        <w:rPr>
          <w:rFonts w:ascii="Times New Roman" w:hAnsi="Times New Roman"/>
          <w:bCs/>
          <w:sz w:val="22"/>
          <w:szCs w:val="22"/>
        </w:rPr>
        <w:t xml:space="preserve">invitation with a web address and unique login </w:t>
      </w:r>
      <w:r w:rsidRPr="001F544F">
        <w:rPr>
          <w:rFonts w:ascii="Times New Roman" w:hAnsi="Times New Roman"/>
          <w:color w:val="000000"/>
          <w:sz w:val="22"/>
          <w:szCs w:val="22"/>
        </w:rPr>
        <w:t>(</w:t>
      </w:r>
      <w:r w:rsidRPr="001F544F">
        <w:rPr>
          <w:rFonts w:ascii="Times New Roman" w:hAnsi="Times New Roman"/>
          <w:b/>
          <w:color w:val="000000"/>
          <w:sz w:val="22"/>
          <w:szCs w:val="22"/>
        </w:rPr>
        <w:t xml:space="preserve">Attachment </w:t>
      </w:r>
      <w:r w:rsidR="00760819">
        <w:rPr>
          <w:rFonts w:ascii="Times New Roman" w:hAnsi="Times New Roman"/>
          <w:b/>
          <w:color w:val="000000"/>
          <w:sz w:val="22"/>
          <w:szCs w:val="22"/>
        </w:rPr>
        <w:t>4a</w:t>
      </w:r>
      <w:r w:rsidRPr="001F544F">
        <w:rPr>
          <w:rFonts w:ascii="Times New Roman" w:hAnsi="Times New Roman"/>
          <w:color w:val="000000"/>
          <w:sz w:val="22"/>
          <w:szCs w:val="22"/>
        </w:rPr>
        <w:t xml:space="preserve">). </w:t>
      </w:r>
      <w:r>
        <w:rPr>
          <w:rFonts w:ascii="Times New Roman" w:hAnsi="Times New Roman"/>
          <w:color w:val="000000"/>
          <w:sz w:val="22"/>
          <w:szCs w:val="22"/>
        </w:rPr>
        <w:t xml:space="preserve">The </w:t>
      </w:r>
      <w:r w:rsidR="0025629D">
        <w:rPr>
          <w:rFonts w:ascii="Times New Roman" w:hAnsi="Times New Roman"/>
          <w:color w:val="000000"/>
          <w:sz w:val="22"/>
          <w:szCs w:val="22"/>
        </w:rPr>
        <w:t xml:space="preserve">initial </w:t>
      </w:r>
      <w:r>
        <w:rPr>
          <w:rFonts w:ascii="Times New Roman" w:hAnsi="Times New Roman"/>
          <w:color w:val="000000"/>
          <w:sz w:val="22"/>
          <w:szCs w:val="22"/>
        </w:rPr>
        <w:t xml:space="preserve">mailing will also contain a </w:t>
      </w:r>
      <w:r w:rsidR="00D06D1C">
        <w:rPr>
          <w:rFonts w:ascii="Times New Roman" w:hAnsi="Times New Roman"/>
          <w:color w:val="000000"/>
          <w:sz w:val="22"/>
          <w:szCs w:val="22"/>
        </w:rPr>
        <w:t>frequently asked questions (FAQ) document</w:t>
      </w:r>
      <w:r>
        <w:rPr>
          <w:rFonts w:ascii="Times New Roman" w:hAnsi="Times New Roman"/>
          <w:color w:val="000000"/>
          <w:sz w:val="22"/>
          <w:szCs w:val="22"/>
        </w:rPr>
        <w:t xml:space="preserve"> to provide additional information on the study itself (</w:t>
      </w:r>
      <w:r w:rsidRPr="00F37C7F">
        <w:rPr>
          <w:rFonts w:ascii="Times New Roman" w:hAnsi="Times New Roman"/>
          <w:b/>
          <w:color w:val="000000"/>
          <w:sz w:val="22"/>
          <w:szCs w:val="22"/>
        </w:rPr>
        <w:t xml:space="preserve">Attachment </w:t>
      </w:r>
      <w:r w:rsidR="00760819">
        <w:rPr>
          <w:rFonts w:ascii="Times New Roman" w:hAnsi="Times New Roman"/>
          <w:b/>
          <w:color w:val="000000"/>
          <w:sz w:val="22"/>
          <w:szCs w:val="22"/>
        </w:rPr>
        <w:t>4b</w:t>
      </w:r>
      <w:r>
        <w:rPr>
          <w:rFonts w:ascii="Times New Roman" w:hAnsi="Times New Roman"/>
          <w:color w:val="000000"/>
          <w:sz w:val="22"/>
          <w:szCs w:val="22"/>
        </w:rPr>
        <w:t xml:space="preserve">). </w:t>
      </w:r>
      <w:r w:rsidR="009B05C3">
        <w:rPr>
          <w:rFonts w:ascii="Times New Roman" w:hAnsi="Times New Roman"/>
          <w:color w:val="000000"/>
          <w:sz w:val="22"/>
          <w:szCs w:val="22"/>
        </w:rPr>
        <w:t>A web-based version of the FAQ also be available via a link from the web-based questionnaire (</w:t>
      </w:r>
      <w:r w:rsidRPr="000438D5" w:rsidR="009B05C3">
        <w:rPr>
          <w:rFonts w:ascii="Times New Roman" w:hAnsi="Times New Roman"/>
          <w:b/>
          <w:color w:val="000000"/>
          <w:sz w:val="22"/>
          <w:szCs w:val="22"/>
        </w:rPr>
        <w:t>Attachment 5</w:t>
      </w:r>
      <w:r w:rsidR="009B05C3">
        <w:rPr>
          <w:rFonts w:ascii="Times New Roman" w:hAnsi="Times New Roman"/>
          <w:color w:val="000000"/>
          <w:sz w:val="22"/>
          <w:szCs w:val="22"/>
        </w:rPr>
        <w:t xml:space="preserve">). </w:t>
      </w:r>
      <w:r w:rsidRPr="001F544F">
        <w:rPr>
          <w:rFonts w:ascii="Times New Roman" w:hAnsi="Times New Roman"/>
          <w:color w:val="000000"/>
          <w:sz w:val="22"/>
          <w:szCs w:val="22"/>
        </w:rPr>
        <w:t xml:space="preserve">All </w:t>
      </w:r>
      <w:r w:rsidR="000F42FC">
        <w:rPr>
          <w:rFonts w:ascii="Times New Roman" w:hAnsi="Times New Roman"/>
          <w:color w:val="000000"/>
          <w:sz w:val="22"/>
          <w:szCs w:val="22"/>
        </w:rPr>
        <w:t>questionnaire</w:t>
      </w:r>
      <w:r w:rsidRPr="001F544F">
        <w:rPr>
          <w:rFonts w:ascii="Times New Roman" w:hAnsi="Times New Roman"/>
          <w:color w:val="000000"/>
          <w:sz w:val="22"/>
          <w:szCs w:val="22"/>
        </w:rPr>
        <w:t xml:space="preserve">s will include a study ID to track responses. </w:t>
      </w:r>
    </w:p>
    <w:p w:rsidR="00F37C7F" w:rsidP="006946BD" w:rsidRDefault="00F37C7F" w14:paraId="798D2FE1" w14:textId="144982CC">
      <w:pPr>
        <w:spacing w:before="240" w:after="200"/>
        <w:rPr>
          <w:rFonts w:ascii="Times New Roman" w:hAnsi="Times New Roman"/>
          <w:bCs/>
          <w:sz w:val="22"/>
          <w:szCs w:val="22"/>
        </w:rPr>
      </w:pPr>
      <w:r w:rsidRPr="001F544F">
        <w:rPr>
          <w:rFonts w:ascii="Times New Roman" w:hAnsi="Times New Roman"/>
          <w:bCs/>
          <w:sz w:val="22"/>
          <w:szCs w:val="22"/>
        </w:rPr>
        <w:t>NORC will focus its initial contact attempts on encouraging respondents to complete the questionnaire online</w:t>
      </w:r>
      <w:r w:rsidR="00760819">
        <w:rPr>
          <w:rFonts w:ascii="Times New Roman" w:hAnsi="Times New Roman"/>
          <w:bCs/>
          <w:sz w:val="22"/>
          <w:szCs w:val="22"/>
        </w:rPr>
        <w:t xml:space="preserve"> (</w:t>
      </w:r>
      <w:r w:rsidRPr="000F42FC" w:rsidR="00760819">
        <w:rPr>
          <w:rFonts w:ascii="Times New Roman" w:hAnsi="Times New Roman"/>
          <w:b/>
          <w:bCs/>
          <w:sz w:val="22"/>
          <w:szCs w:val="22"/>
        </w:rPr>
        <w:t>Attachment 3</w:t>
      </w:r>
      <w:r w:rsidRPr="000F42FC" w:rsidR="00FD6AD3">
        <w:rPr>
          <w:rFonts w:ascii="Times New Roman" w:hAnsi="Times New Roman"/>
          <w:b/>
          <w:bCs/>
          <w:sz w:val="22"/>
          <w:szCs w:val="22"/>
        </w:rPr>
        <w:t>b</w:t>
      </w:r>
      <w:r w:rsidR="00760819">
        <w:rPr>
          <w:rFonts w:ascii="Times New Roman" w:hAnsi="Times New Roman"/>
          <w:bCs/>
          <w:sz w:val="22"/>
          <w:szCs w:val="22"/>
        </w:rPr>
        <w:t>)</w:t>
      </w:r>
      <w:r w:rsidRPr="001F544F">
        <w:rPr>
          <w:rFonts w:ascii="Times New Roman" w:hAnsi="Times New Roman"/>
          <w:bCs/>
          <w:sz w:val="22"/>
          <w:szCs w:val="22"/>
        </w:rPr>
        <w:t xml:space="preserve">. However, approximately one month after the invitation mailing, NORC will begin implementation of a mail </w:t>
      </w:r>
      <w:r w:rsidR="000F42FC">
        <w:rPr>
          <w:rFonts w:ascii="Times New Roman" w:hAnsi="Times New Roman"/>
          <w:bCs/>
          <w:sz w:val="22"/>
          <w:szCs w:val="22"/>
        </w:rPr>
        <w:t>questionnaire</w:t>
      </w:r>
      <w:r w:rsidRPr="001F544F">
        <w:rPr>
          <w:rFonts w:ascii="Times New Roman" w:hAnsi="Times New Roman"/>
          <w:bCs/>
          <w:sz w:val="22"/>
          <w:szCs w:val="22"/>
        </w:rPr>
        <w:t xml:space="preserve"> option. Eligible women who did not complete the questionnaire during the first month will be mailed a personalized self-administered questionnaire</w:t>
      </w:r>
      <w:r w:rsidR="001A5105">
        <w:rPr>
          <w:rFonts w:ascii="Times New Roman" w:hAnsi="Times New Roman"/>
          <w:bCs/>
          <w:sz w:val="22"/>
          <w:szCs w:val="22"/>
        </w:rPr>
        <w:t xml:space="preserve"> </w:t>
      </w:r>
      <w:r w:rsidRPr="001F544F">
        <w:rPr>
          <w:rFonts w:ascii="Times New Roman" w:hAnsi="Times New Roman"/>
          <w:bCs/>
          <w:sz w:val="22"/>
          <w:szCs w:val="22"/>
        </w:rPr>
        <w:t xml:space="preserve">packet. Each packet will include a </w:t>
      </w:r>
      <w:r w:rsidR="00760819">
        <w:rPr>
          <w:rFonts w:ascii="Times New Roman" w:hAnsi="Times New Roman"/>
          <w:bCs/>
          <w:sz w:val="22"/>
          <w:szCs w:val="22"/>
        </w:rPr>
        <w:t>questionnaire (</w:t>
      </w:r>
      <w:r w:rsidRPr="000F42FC" w:rsidR="00760819">
        <w:rPr>
          <w:rFonts w:ascii="Times New Roman" w:hAnsi="Times New Roman"/>
          <w:b/>
          <w:bCs/>
          <w:sz w:val="22"/>
          <w:szCs w:val="22"/>
        </w:rPr>
        <w:t>Attachment 3a</w:t>
      </w:r>
      <w:r w:rsidR="00760819">
        <w:rPr>
          <w:rFonts w:ascii="Times New Roman" w:hAnsi="Times New Roman"/>
          <w:bCs/>
          <w:sz w:val="22"/>
          <w:szCs w:val="22"/>
        </w:rPr>
        <w:t>)</w:t>
      </w:r>
      <w:r w:rsidRPr="001F544F">
        <w:rPr>
          <w:rFonts w:ascii="Times New Roman" w:hAnsi="Times New Roman"/>
          <w:bCs/>
          <w:sz w:val="22"/>
          <w:szCs w:val="22"/>
        </w:rPr>
        <w:t>, a cover letter addressed to the respondent</w:t>
      </w:r>
      <w:r>
        <w:rPr>
          <w:rFonts w:ascii="Times New Roman" w:hAnsi="Times New Roman"/>
          <w:bCs/>
          <w:sz w:val="22"/>
          <w:szCs w:val="22"/>
        </w:rPr>
        <w:t xml:space="preserve"> (</w:t>
      </w:r>
      <w:r w:rsidRPr="00F37C7F">
        <w:rPr>
          <w:rFonts w:ascii="Times New Roman" w:hAnsi="Times New Roman"/>
          <w:b/>
          <w:bCs/>
          <w:sz w:val="22"/>
          <w:szCs w:val="22"/>
        </w:rPr>
        <w:t xml:space="preserve">Attachment </w:t>
      </w:r>
      <w:r w:rsidR="00760819">
        <w:rPr>
          <w:rFonts w:ascii="Times New Roman" w:hAnsi="Times New Roman"/>
          <w:b/>
          <w:bCs/>
          <w:sz w:val="22"/>
          <w:szCs w:val="22"/>
        </w:rPr>
        <w:t>4c</w:t>
      </w:r>
      <w:r>
        <w:rPr>
          <w:rFonts w:ascii="Times New Roman" w:hAnsi="Times New Roman"/>
          <w:bCs/>
          <w:sz w:val="22"/>
          <w:szCs w:val="22"/>
        </w:rPr>
        <w:t>)</w:t>
      </w:r>
      <w:r w:rsidRPr="001F544F">
        <w:rPr>
          <w:rFonts w:ascii="Times New Roman" w:hAnsi="Times New Roman"/>
          <w:bCs/>
          <w:sz w:val="22"/>
          <w:szCs w:val="22"/>
        </w:rPr>
        <w:t xml:space="preserve">, and a business reply envelope. Seven weeks after the initial </w:t>
      </w:r>
      <w:r w:rsidR="00E363A8">
        <w:rPr>
          <w:rFonts w:ascii="Times New Roman" w:hAnsi="Times New Roman"/>
          <w:bCs/>
          <w:sz w:val="22"/>
          <w:szCs w:val="22"/>
        </w:rPr>
        <w:t>questionnaire</w:t>
      </w:r>
      <w:r w:rsidRPr="001F544F" w:rsidR="00E363A8">
        <w:rPr>
          <w:rFonts w:ascii="Times New Roman" w:hAnsi="Times New Roman"/>
          <w:bCs/>
          <w:sz w:val="22"/>
          <w:szCs w:val="22"/>
        </w:rPr>
        <w:t xml:space="preserve"> </w:t>
      </w:r>
      <w:r w:rsidRPr="001F544F">
        <w:rPr>
          <w:rFonts w:ascii="Times New Roman" w:hAnsi="Times New Roman"/>
          <w:bCs/>
          <w:sz w:val="22"/>
          <w:szCs w:val="22"/>
        </w:rPr>
        <w:t xml:space="preserve">mailing, NORC will send a second hardcopy of the questionnaire </w:t>
      </w:r>
      <w:r w:rsidR="00760819">
        <w:rPr>
          <w:rFonts w:ascii="Times New Roman" w:hAnsi="Times New Roman"/>
          <w:bCs/>
          <w:sz w:val="22"/>
          <w:szCs w:val="22"/>
        </w:rPr>
        <w:t>(</w:t>
      </w:r>
      <w:r w:rsidRPr="000F42FC" w:rsidR="00760819">
        <w:rPr>
          <w:rFonts w:ascii="Times New Roman" w:hAnsi="Times New Roman"/>
          <w:b/>
          <w:bCs/>
          <w:sz w:val="22"/>
          <w:szCs w:val="22"/>
        </w:rPr>
        <w:t>Attachment 3a</w:t>
      </w:r>
      <w:r w:rsidR="00760819">
        <w:rPr>
          <w:rFonts w:ascii="Times New Roman" w:hAnsi="Times New Roman"/>
          <w:bCs/>
          <w:sz w:val="22"/>
          <w:szCs w:val="22"/>
        </w:rPr>
        <w:t xml:space="preserve">) </w:t>
      </w:r>
      <w:r w:rsidRPr="001F544F">
        <w:rPr>
          <w:rFonts w:ascii="Times New Roman" w:hAnsi="Times New Roman"/>
          <w:bCs/>
          <w:sz w:val="22"/>
          <w:szCs w:val="22"/>
        </w:rPr>
        <w:t>to all non-responders</w:t>
      </w:r>
      <w:r>
        <w:rPr>
          <w:rFonts w:ascii="Times New Roman" w:hAnsi="Times New Roman"/>
          <w:bCs/>
          <w:sz w:val="22"/>
          <w:szCs w:val="22"/>
        </w:rPr>
        <w:t xml:space="preserve"> with another personalized cover letter (</w:t>
      </w:r>
      <w:r w:rsidRPr="00F37C7F">
        <w:rPr>
          <w:rFonts w:ascii="Times New Roman" w:hAnsi="Times New Roman"/>
          <w:b/>
          <w:bCs/>
          <w:sz w:val="22"/>
          <w:szCs w:val="22"/>
        </w:rPr>
        <w:t xml:space="preserve">Attachment </w:t>
      </w:r>
      <w:r w:rsidR="00760819">
        <w:rPr>
          <w:rFonts w:ascii="Times New Roman" w:hAnsi="Times New Roman"/>
          <w:b/>
          <w:bCs/>
          <w:sz w:val="22"/>
          <w:szCs w:val="22"/>
        </w:rPr>
        <w:t>4d</w:t>
      </w:r>
      <w:r>
        <w:rPr>
          <w:rFonts w:ascii="Times New Roman" w:hAnsi="Times New Roman"/>
          <w:bCs/>
          <w:sz w:val="22"/>
          <w:szCs w:val="22"/>
        </w:rPr>
        <w:t>)</w:t>
      </w:r>
      <w:r w:rsidRPr="001F544F">
        <w:rPr>
          <w:rFonts w:ascii="Times New Roman" w:hAnsi="Times New Roman"/>
          <w:bCs/>
          <w:sz w:val="22"/>
          <w:szCs w:val="22"/>
        </w:rPr>
        <w:t xml:space="preserve">. Respondents who complete the hardcopy </w:t>
      </w:r>
      <w:r w:rsidR="00E363A8">
        <w:rPr>
          <w:rFonts w:ascii="Times New Roman" w:hAnsi="Times New Roman"/>
          <w:bCs/>
          <w:sz w:val="22"/>
          <w:szCs w:val="22"/>
        </w:rPr>
        <w:t>questionnaire</w:t>
      </w:r>
      <w:r w:rsidRPr="001F544F" w:rsidR="00E363A8">
        <w:rPr>
          <w:rFonts w:ascii="Times New Roman" w:hAnsi="Times New Roman"/>
          <w:bCs/>
          <w:sz w:val="22"/>
          <w:szCs w:val="22"/>
        </w:rPr>
        <w:t xml:space="preserve"> </w:t>
      </w:r>
      <w:r w:rsidRPr="001F544F">
        <w:rPr>
          <w:rFonts w:ascii="Times New Roman" w:hAnsi="Times New Roman"/>
          <w:bCs/>
          <w:sz w:val="22"/>
          <w:szCs w:val="22"/>
        </w:rPr>
        <w:t xml:space="preserve">will be sent the $10 </w:t>
      </w:r>
      <w:r w:rsidR="002931A7">
        <w:rPr>
          <w:rFonts w:ascii="Times New Roman" w:hAnsi="Times New Roman"/>
          <w:bCs/>
          <w:sz w:val="22"/>
          <w:szCs w:val="22"/>
        </w:rPr>
        <w:t>Amazon gift code</w:t>
      </w:r>
      <w:r w:rsidRPr="001F544F">
        <w:rPr>
          <w:rFonts w:ascii="Times New Roman" w:hAnsi="Times New Roman"/>
          <w:bCs/>
          <w:sz w:val="22"/>
          <w:szCs w:val="22"/>
        </w:rPr>
        <w:t xml:space="preserve"> when their </w:t>
      </w:r>
      <w:r w:rsidR="00E363A8">
        <w:rPr>
          <w:rFonts w:ascii="Times New Roman" w:hAnsi="Times New Roman"/>
          <w:bCs/>
          <w:sz w:val="22"/>
          <w:szCs w:val="22"/>
        </w:rPr>
        <w:t>questionnaire</w:t>
      </w:r>
      <w:r w:rsidRPr="001F544F" w:rsidR="00E363A8">
        <w:rPr>
          <w:rFonts w:ascii="Times New Roman" w:hAnsi="Times New Roman"/>
          <w:bCs/>
          <w:sz w:val="22"/>
          <w:szCs w:val="22"/>
        </w:rPr>
        <w:t xml:space="preserve"> </w:t>
      </w:r>
      <w:r w:rsidRPr="001F544F">
        <w:rPr>
          <w:rFonts w:ascii="Times New Roman" w:hAnsi="Times New Roman"/>
          <w:bCs/>
          <w:sz w:val="22"/>
          <w:szCs w:val="22"/>
        </w:rPr>
        <w:t>has been received.</w:t>
      </w:r>
    </w:p>
    <w:p w:rsidRPr="00F73E43" w:rsidR="000725AB" w:rsidP="006946BD" w:rsidRDefault="005D0702" w14:paraId="7E06AD88" w14:textId="69225418">
      <w:pPr>
        <w:spacing w:before="240" w:after="200"/>
        <w:rPr>
          <w:rFonts w:ascii="Times New Roman" w:hAnsi="Times New Roman"/>
          <w:sz w:val="22"/>
          <w:szCs w:val="22"/>
          <w:u w:val="single"/>
        </w:rPr>
      </w:pPr>
      <w:r w:rsidRPr="00F73E43">
        <w:rPr>
          <w:rFonts w:ascii="Times New Roman" w:hAnsi="Times New Roman"/>
          <w:sz w:val="22"/>
          <w:szCs w:val="22"/>
          <w:u w:val="single"/>
        </w:rPr>
        <w:t>Study Purpose</w:t>
      </w:r>
    </w:p>
    <w:p w:rsidRPr="00990438" w:rsidR="006567CD" w:rsidP="006946BD" w:rsidRDefault="00431F3E" w14:paraId="3E97E5FE" w14:textId="2B0774E3">
      <w:pPr>
        <w:widowControl w:val="0"/>
        <w:spacing w:before="240" w:after="200"/>
        <w:rPr>
          <w:rFonts w:ascii="Times New Roman" w:hAnsi="Times New Roman"/>
          <w:sz w:val="22"/>
          <w:szCs w:val="22"/>
        </w:rPr>
      </w:pPr>
      <w:r w:rsidRPr="00990438">
        <w:rPr>
          <w:rFonts w:ascii="Times New Roman" w:hAnsi="Times New Roman"/>
          <w:sz w:val="22"/>
          <w:szCs w:val="22"/>
        </w:rPr>
        <w:t xml:space="preserve">The project will </w:t>
      </w:r>
      <w:r w:rsidR="00E562F1">
        <w:rPr>
          <w:rFonts w:ascii="Times New Roman" w:hAnsi="Times New Roman"/>
          <w:sz w:val="22"/>
          <w:szCs w:val="22"/>
        </w:rPr>
        <w:t>evaluate</w:t>
      </w:r>
      <w:r w:rsidRPr="00990438" w:rsidR="00E562F1">
        <w:rPr>
          <w:rFonts w:ascii="Times New Roman" w:hAnsi="Times New Roman"/>
          <w:sz w:val="22"/>
          <w:szCs w:val="22"/>
        </w:rPr>
        <w:t xml:space="preserve"> </w:t>
      </w:r>
      <w:r w:rsidRPr="00990438">
        <w:rPr>
          <w:rFonts w:ascii="Times New Roman" w:hAnsi="Times New Roman"/>
          <w:sz w:val="22"/>
          <w:szCs w:val="22"/>
        </w:rPr>
        <w:t>the needs of ovarian cancer survivors during the</w:t>
      </w:r>
      <w:r w:rsidR="00832DCF">
        <w:rPr>
          <w:rFonts w:ascii="Times New Roman" w:hAnsi="Times New Roman"/>
          <w:sz w:val="22"/>
          <w:szCs w:val="22"/>
        </w:rPr>
        <w:t>ir</w:t>
      </w:r>
      <w:r w:rsidRPr="00990438">
        <w:rPr>
          <w:rFonts w:ascii="Times New Roman" w:hAnsi="Times New Roman"/>
          <w:sz w:val="22"/>
          <w:szCs w:val="22"/>
        </w:rPr>
        <w:t xml:space="preserve"> disease trajectory. </w:t>
      </w:r>
      <w:r w:rsidR="005D0702">
        <w:rPr>
          <w:rFonts w:ascii="Times New Roman" w:hAnsi="Times New Roman"/>
          <w:sz w:val="22"/>
          <w:szCs w:val="22"/>
        </w:rPr>
        <w:t xml:space="preserve">Specifically this study seeks to: 1) </w:t>
      </w:r>
      <w:r w:rsidR="00234CCF">
        <w:rPr>
          <w:rFonts w:ascii="Times New Roman" w:hAnsi="Times New Roman"/>
          <w:sz w:val="22"/>
          <w:szCs w:val="22"/>
        </w:rPr>
        <w:t xml:space="preserve">describe </w:t>
      </w:r>
      <w:r w:rsidR="005D0702">
        <w:rPr>
          <w:rFonts w:ascii="Times New Roman" w:hAnsi="Times New Roman"/>
          <w:sz w:val="22"/>
          <w:szCs w:val="22"/>
        </w:rPr>
        <w:t xml:space="preserve">the physical and mental health of ovarian cancer survivors; 2) </w:t>
      </w:r>
      <w:r w:rsidR="00234CCF">
        <w:rPr>
          <w:rFonts w:ascii="Times New Roman" w:hAnsi="Times New Roman"/>
          <w:sz w:val="22"/>
          <w:szCs w:val="22"/>
        </w:rPr>
        <w:t xml:space="preserve">understand </w:t>
      </w:r>
      <w:r w:rsidR="005D0702">
        <w:rPr>
          <w:rFonts w:ascii="Times New Roman" w:hAnsi="Times New Roman"/>
          <w:sz w:val="22"/>
          <w:szCs w:val="22"/>
        </w:rPr>
        <w:t>the</w:t>
      </w:r>
      <w:r w:rsidR="00C6343D">
        <w:rPr>
          <w:rFonts w:ascii="Times New Roman" w:hAnsi="Times New Roman"/>
          <w:sz w:val="22"/>
          <w:szCs w:val="22"/>
        </w:rPr>
        <w:t xml:space="preserve"> </w:t>
      </w:r>
      <w:r w:rsidR="005D0702">
        <w:rPr>
          <w:rFonts w:ascii="Times New Roman" w:hAnsi="Times New Roman"/>
          <w:sz w:val="22"/>
          <w:szCs w:val="22"/>
        </w:rPr>
        <w:t xml:space="preserve">medical and non-medical interventions ovarian cancer survivors may </w:t>
      </w:r>
      <w:r w:rsidR="00E562F1">
        <w:rPr>
          <w:rFonts w:ascii="Times New Roman" w:hAnsi="Times New Roman"/>
          <w:sz w:val="22"/>
          <w:szCs w:val="22"/>
        </w:rPr>
        <w:t xml:space="preserve">use </w:t>
      </w:r>
      <w:r w:rsidR="005D0702">
        <w:rPr>
          <w:rFonts w:ascii="Times New Roman" w:hAnsi="Times New Roman"/>
          <w:sz w:val="22"/>
          <w:szCs w:val="22"/>
        </w:rPr>
        <w:t xml:space="preserve">to manage their condition, </w:t>
      </w:r>
      <w:r w:rsidR="00E562F1">
        <w:rPr>
          <w:rFonts w:ascii="Times New Roman" w:hAnsi="Times New Roman"/>
          <w:sz w:val="22"/>
          <w:szCs w:val="22"/>
        </w:rPr>
        <w:t>including</w:t>
      </w:r>
      <w:r w:rsidR="005D0702">
        <w:rPr>
          <w:rFonts w:ascii="Times New Roman" w:hAnsi="Times New Roman"/>
          <w:sz w:val="22"/>
          <w:szCs w:val="22"/>
        </w:rPr>
        <w:t xml:space="preserve"> late and long-term effects; 3) </w:t>
      </w:r>
      <w:r w:rsidR="00234CCF">
        <w:rPr>
          <w:rFonts w:ascii="Times New Roman" w:hAnsi="Times New Roman"/>
          <w:sz w:val="22"/>
          <w:szCs w:val="22"/>
        </w:rPr>
        <w:t xml:space="preserve">explore </w:t>
      </w:r>
      <w:r w:rsidR="005D0702">
        <w:rPr>
          <w:rFonts w:ascii="Times New Roman" w:hAnsi="Times New Roman"/>
          <w:sz w:val="22"/>
          <w:szCs w:val="22"/>
        </w:rPr>
        <w:t xml:space="preserve">barriers and facilitators in accessing and receiving appropriate diagnostic care, cancer treatment, and follow-up care; and 4) </w:t>
      </w:r>
      <w:r w:rsidR="00305050">
        <w:rPr>
          <w:rFonts w:ascii="Times New Roman" w:hAnsi="Times New Roman"/>
          <w:sz w:val="22"/>
          <w:szCs w:val="22"/>
        </w:rPr>
        <w:t xml:space="preserve">describe </w:t>
      </w:r>
      <w:r w:rsidR="005D0702">
        <w:rPr>
          <w:rFonts w:ascii="Times New Roman" w:hAnsi="Times New Roman"/>
          <w:sz w:val="22"/>
          <w:szCs w:val="22"/>
        </w:rPr>
        <w:t xml:space="preserve">access to and utilization of cancer survivorship programs that address the psychological, medical, informational, </w:t>
      </w:r>
      <w:r w:rsidR="00305050">
        <w:rPr>
          <w:rFonts w:ascii="Times New Roman" w:hAnsi="Times New Roman"/>
          <w:sz w:val="22"/>
          <w:szCs w:val="22"/>
        </w:rPr>
        <w:t>needs</w:t>
      </w:r>
      <w:r w:rsidR="005D0702">
        <w:rPr>
          <w:rFonts w:ascii="Times New Roman" w:hAnsi="Times New Roman"/>
          <w:sz w:val="22"/>
          <w:szCs w:val="22"/>
        </w:rPr>
        <w:t xml:space="preserve"> of ovarian cancer survivors. </w:t>
      </w:r>
      <w:r w:rsidRPr="00990438">
        <w:rPr>
          <w:rFonts w:ascii="Times New Roman" w:hAnsi="Times New Roman"/>
          <w:sz w:val="22"/>
          <w:szCs w:val="22"/>
        </w:rPr>
        <w:t xml:space="preserve">To achieve the goals of the </w:t>
      </w:r>
      <w:r w:rsidR="000F42FC">
        <w:rPr>
          <w:rFonts w:ascii="Times New Roman" w:hAnsi="Times New Roman"/>
          <w:sz w:val="22"/>
          <w:szCs w:val="22"/>
        </w:rPr>
        <w:t>questionnaire</w:t>
      </w:r>
      <w:r w:rsidRPr="00990438" w:rsidR="005A62C8">
        <w:rPr>
          <w:rFonts w:ascii="Times New Roman" w:hAnsi="Times New Roman"/>
          <w:sz w:val="22"/>
          <w:szCs w:val="22"/>
        </w:rPr>
        <w:t xml:space="preserve">, CDC will develop a </w:t>
      </w:r>
      <w:r w:rsidR="000F42FC">
        <w:rPr>
          <w:rFonts w:ascii="Times New Roman" w:hAnsi="Times New Roman"/>
          <w:sz w:val="22"/>
          <w:szCs w:val="22"/>
        </w:rPr>
        <w:t>questionnaire</w:t>
      </w:r>
      <w:r w:rsidRPr="00990438" w:rsidR="005A62C8">
        <w:rPr>
          <w:rFonts w:ascii="Times New Roman" w:hAnsi="Times New Roman"/>
          <w:sz w:val="22"/>
          <w:szCs w:val="22"/>
        </w:rPr>
        <w:t xml:space="preserve"> that </w:t>
      </w:r>
      <w:r w:rsidRPr="00990438" w:rsidR="00CB4056">
        <w:rPr>
          <w:rFonts w:ascii="Times New Roman" w:hAnsi="Times New Roman"/>
          <w:sz w:val="22"/>
          <w:szCs w:val="22"/>
        </w:rPr>
        <w:t>addresses th</w:t>
      </w:r>
      <w:r w:rsidR="00FD729A">
        <w:rPr>
          <w:rFonts w:ascii="Times New Roman" w:hAnsi="Times New Roman"/>
          <w:sz w:val="22"/>
          <w:szCs w:val="22"/>
        </w:rPr>
        <w:t>e</w:t>
      </w:r>
      <w:r w:rsidR="005D0702">
        <w:rPr>
          <w:rFonts w:ascii="Times New Roman" w:hAnsi="Times New Roman"/>
          <w:sz w:val="22"/>
          <w:szCs w:val="22"/>
        </w:rPr>
        <w:t>se aims.</w:t>
      </w:r>
      <w:r w:rsidR="009D1D9B">
        <w:rPr>
          <w:rFonts w:ascii="Times New Roman" w:hAnsi="Times New Roman"/>
          <w:sz w:val="22"/>
          <w:szCs w:val="22"/>
        </w:rPr>
        <w:t xml:space="preserve"> </w:t>
      </w:r>
    </w:p>
    <w:p w:rsidRPr="001F544F" w:rsidR="00F37C7F" w:rsidP="006946BD" w:rsidRDefault="00F37C7F" w14:paraId="531D2B57" w14:textId="77777777">
      <w:pPr>
        <w:widowControl w:val="0"/>
        <w:spacing w:before="240" w:after="200"/>
        <w:rPr>
          <w:rFonts w:ascii="Times New Roman" w:hAnsi="Times New Roman"/>
          <w:color w:val="000000"/>
          <w:sz w:val="22"/>
          <w:szCs w:val="22"/>
          <w:u w:val="single"/>
        </w:rPr>
      </w:pPr>
      <w:r w:rsidRPr="001F544F">
        <w:rPr>
          <w:rFonts w:ascii="Times New Roman" w:hAnsi="Times New Roman"/>
          <w:color w:val="000000"/>
          <w:sz w:val="22"/>
          <w:szCs w:val="22"/>
          <w:u w:val="single"/>
        </w:rPr>
        <w:t>Items of information to be collected</w:t>
      </w:r>
    </w:p>
    <w:p w:rsidRPr="001F544F" w:rsidR="00F37C7F" w:rsidP="006946BD" w:rsidRDefault="00F37C7F" w14:paraId="21148046" w14:textId="47558F78">
      <w:pPr>
        <w:widowControl w:val="0"/>
        <w:spacing w:before="240" w:after="200"/>
        <w:rPr>
          <w:rFonts w:ascii="Times New Roman" w:hAnsi="Times New Roman"/>
          <w:color w:val="000000"/>
          <w:sz w:val="22"/>
          <w:szCs w:val="22"/>
        </w:rPr>
      </w:pPr>
      <w:r w:rsidRPr="001F544F">
        <w:rPr>
          <w:rFonts w:ascii="Times New Roman" w:hAnsi="Times New Roman"/>
          <w:color w:val="000000"/>
          <w:sz w:val="22"/>
          <w:szCs w:val="22"/>
        </w:rPr>
        <w:t xml:space="preserve">The instrument </w:t>
      </w:r>
      <w:r w:rsidR="00CB12ED">
        <w:rPr>
          <w:rFonts w:ascii="Times New Roman" w:hAnsi="Times New Roman"/>
          <w:color w:val="000000"/>
          <w:sz w:val="22"/>
          <w:szCs w:val="22"/>
        </w:rPr>
        <w:t>solicits information</w:t>
      </w:r>
      <w:r w:rsidRPr="001F544F">
        <w:rPr>
          <w:rFonts w:ascii="Times New Roman" w:hAnsi="Times New Roman"/>
          <w:color w:val="000000"/>
          <w:sz w:val="22"/>
          <w:szCs w:val="22"/>
        </w:rPr>
        <w:t xml:space="preserve"> about ovarian cancer diagnosis, </w:t>
      </w:r>
      <w:r w:rsidR="00CB12ED">
        <w:rPr>
          <w:rFonts w:ascii="Times New Roman" w:hAnsi="Times New Roman"/>
          <w:color w:val="000000"/>
          <w:sz w:val="22"/>
          <w:szCs w:val="22"/>
        </w:rPr>
        <w:t xml:space="preserve">type of medical </w:t>
      </w:r>
      <w:r w:rsidRPr="001F544F">
        <w:rPr>
          <w:rFonts w:ascii="Times New Roman" w:hAnsi="Times New Roman"/>
          <w:color w:val="000000"/>
          <w:sz w:val="22"/>
          <w:szCs w:val="22"/>
        </w:rPr>
        <w:t>services or treatment received</w:t>
      </w:r>
      <w:r w:rsidR="005D0702">
        <w:rPr>
          <w:rFonts w:ascii="Times New Roman" w:hAnsi="Times New Roman"/>
          <w:color w:val="000000"/>
          <w:sz w:val="22"/>
          <w:szCs w:val="22"/>
        </w:rPr>
        <w:t>, satisfaction with medical care</w:t>
      </w:r>
      <w:r w:rsidRPr="001F544F">
        <w:rPr>
          <w:rFonts w:ascii="Times New Roman" w:hAnsi="Times New Roman"/>
          <w:color w:val="000000"/>
          <w:sz w:val="22"/>
          <w:szCs w:val="22"/>
        </w:rPr>
        <w:t xml:space="preserve">, </w:t>
      </w:r>
      <w:r w:rsidR="00CB12ED">
        <w:rPr>
          <w:rFonts w:ascii="Times New Roman" w:hAnsi="Times New Roman"/>
          <w:color w:val="000000"/>
          <w:sz w:val="22"/>
          <w:szCs w:val="22"/>
        </w:rPr>
        <w:t>and</w:t>
      </w:r>
      <w:r w:rsidRPr="001F544F" w:rsidR="00CB12ED">
        <w:rPr>
          <w:rFonts w:ascii="Times New Roman" w:hAnsi="Times New Roman"/>
          <w:color w:val="000000"/>
          <w:sz w:val="22"/>
          <w:szCs w:val="22"/>
        </w:rPr>
        <w:t xml:space="preserve"> </w:t>
      </w:r>
      <w:r w:rsidRPr="001F544F">
        <w:rPr>
          <w:rFonts w:ascii="Times New Roman" w:hAnsi="Times New Roman"/>
          <w:color w:val="000000"/>
          <w:sz w:val="22"/>
          <w:szCs w:val="22"/>
        </w:rPr>
        <w:t xml:space="preserve">medications taken. The questionnaire also asks about physical or </w:t>
      </w:r>
      <w:r w:rsidR="003B2583">
        <w:rPr>
          <w:rFonts w:ascii="Times New Roman" w:hAnsi="Times New Roman"/>
          <w:color w:val="000000"/>
          <w:sz w:val="22"/>
          <w:szCs w:val="22"/>
        </w:rPr>
        <w:t>psychological</w:t>
      </w:r>
      <w:r w:rsidRPr="001F544F" w:rsidR="003B2583">
        <w:rPr>
          <w:rFonts w:ascii="Times New Roman" w:hAnsi="Times New Roman"/>
          <w:color w:val="000000"/>
          <w:sz w:val="22"/>
          <w:szCs w:val="22"/>
        </w:rPr>
        <w:t xml:space="preserve"> </w:t>
      </w:r>
      <w:r w:rsidRPr="001F544F">
        <w:rPr>
          <w:rFonts w:ascii="Times New Roman" w:hAnsi="Times New Roman"/>
          <w:color w:val="000000"/>
          <w:sz w:val="22"/>
          <w:szCs w:val="22"/>
        </w:rPr>
        <w:t xml:space="preserve">symptoms or side effects of ovarian cancer diagnosis and treatment as well as </w:t>
      </w:r>
      <w:r w:rsidR="003B2583">
        <w:rPr>
          <w:rFonts w:ascii="Times New Roman" w:hAnsi="Times New Roman"/>
          <w:color w:val="000000"/>
          <w:sz w:val="22"/>
          <w:szCs w:val="22"/>
        </w:rPr>
        <w:t xml:space="preserve">medical system or family </w:t>
      </w:r>
      <w:r w:rsidRPr="001F544F">
        <w:rPr>
          <w:rFonts w:ascii="Times New Roman" w:hAnsi="Times New Roman"/>
          <w:color w:val="000000"/>
          <w:sz w:val="22"/>
          <w:szCs w:val="22"/>
        </w:rPr>
        <w:t>support</w:t>
      </w:r>
      <w:r w:rsidR="003B2583">
        <w:rPr>
          <w:rFonts w:ascii="Times New Roman" w:hAnsi="Times New Roman"/>
          <w:color w:val="000000"/>
          <w:sz w:val="22"/>
          <w:szCs w:val="22"/>
        </w:rPr>
        <w:t xml:space="preserve"> available</w:t>
      </w:r>
      <w:r w:rsidRPr="001F544F">
        <w:rPr>
          <w:rFonts w:ascii="Times New Roman" w:hAnsi="Times New Roman"/>
          <w:color w:val="000000"/>
          <w:sz w:val="22"/>
          <w:szCs w:val="22"/>
        </w:rPr>
        <w:t xml:space="preserve"> </w:t>
      </w:r>
      <w:r w:rsidR="003B2583">
        <w:rPr>
          <w:rFonts w:ascii="Times New Roman" w:hAnsi="Times New Roman"/>
          <w:color w:val="000000"/>
          <w:sz w:val="22"/>
          <w:szCs w:val="22"/>
        </w:rPr>
        <w:t>to cancer survivors</w:t>
      </w:r>
      <w:r w:rsidR="005D0702">
        <w:rPr>
          <w:rFonts w:ascii="Times New Roman" w:hAnsi="Times New Roman"/>
          <w:color w:val="000000"/>
          <w:sz w:val="22"/>
          <w:szCs w:val="22"/>
        </w:rPr>
        <w:t xml:space="preserve">. Experiences with employment, health insurance coverage and health care access, and the financial impact of cancer are also </w:t>
      </w:r>
      <w:r w:rsidR="00305050">
        <w:rPr>
          <w:rFonts w:ascii="Times New Roman" w:hAnsi="Times New Roman"/>
          <w:color w:val="000000"/>
          <w:sz w:val="22"/>
          <w:szCs w:val="22"/>
        </w:rPr>
        <w:t xml:space="preserve">covered </w:t>
      </w:r>
      <w:r w:rsidRPr="001F544F">
        <w:rPr>
          <w:rFonts w:ascii="Times New Roman" w:hAnsi="Times New Roman"/>
          <w:color w:val="000000"/>
          <w:sz w:val="22"/>
          <w:szCs w:val="22"/>
        </w:rPr>
        <w:t>(</w:t>
      </w:r>
      <w:r w:rsidRPr="001F544F">
        <w:rPr>
          <w:rFonts w:ascii="Times New Roman" w:hAnsi="Times New Roman"/>
          <w:b/>
          <w:color w:val="000000"/>
          <w:sz w:val="22"/>
          <w:szCs w:val="22"/>
        </w:rPr>
        <w:t>Attachment</w:t>
      </w:r>
      <w:r w:rsidR="001278FE">
        <w:rPr>
          <w:rFonts w:ascii="Times New Roman" w:hAnsi="Times New Roman"/>
          <w:b/>
          <w:color w:val="000000"/>
          <w:sz w:val="22"/>
          <w:szCs w:val="22"/>
        </w:rPr>
        <w:t>s</w:t>
      </w:r>
      <w:r w:rsidRPr="001F544F">
        <w:rPr>
          <w:rFonts w:ascii="Times New Roman" w:hAnsi="Times New Roman"/>
          <w:b/>
          <w:color w:val="000000"/>
          <w:sz w:val="22"/>
          <w:szCs w:val="22"/>
        </w:rPr>
        <w:t xml:space="preserve"> </w:t>
      </w:r>
      <w:r w:rsidR="001B60DA">
        <w:rPr>
          <w:rFonts w:ascii="Times New Roman" w:hAnsi="Times New Roman"/>
          <w:b/>
          <w:color w:val="000000"/>
          <w:sz w:val="22"/>
          <w:szCs w:val="22"/>
        </w:rPr>
        <w:t>3a-</w:t>
      </w:r>
      <w:r w:rsidR="001278FE">
        <w:rPr>
          <w:rFonts w:ascii="Times New Roman" w:hAnsi="Times New Roman"/>
          <w:b/>
          <w:color w:val="000000"/>
          <w:sz w:val="22"/>
          <w:szCs w:val="22"/>
        </w:rPr>
        <w:t>3b</w:t>
      </w:r>
      <w:r w:rsidRPr="001F544F">
        <w:rPr>
          <w:rFonts w:ascii="Times New Roman" w:hAnsi="Times New Roman"/>
          <w:color w:val="000000"/>
          <w:sz w:val="22"/>
          <w:szCs w:val="22"/>
        </w:rPr>
        <w:t xml:space="preserve">). To minimize burden, there are no questions that require </w:t>
      </w:r>
      <w:r w:rsidR="00F73E43">
        <w:rPr>
          <w:rFonts w:ascii="Times New Roman" w:hAnsi="Times New Roman"/>
          <w:color w:val="000000"/>
          <w:sz w:val="22"/>
          <w:szCs w:val="22"/>
        </w:rPr>
        <w:t xml:space="preserve">only </w:t>
      </w:r>
      <w:r w:rsidRPr="001F544F">
        <w:rPr>
          <w:rFonts w:ascii="Times New Roman" w:hAnsi="Times New Roman"/>
          <w:color w:val="000000"/>
          <w:sz w:val="22"/>
          <w:szCs w:val="22"/>
        </w:rPr>
        <w:t>open-ended or narrative responses</w:t>
      </w:r>
      <w:r w:rsidR="005D0702">
        <w:rPr>
          <w:rFonts w:ascii="Times New Roman" w:hAnsi="Times New Roman"/>
          <w:color w:val="000000"/>
          <w:sz w:val="22"/>
          <w:szCs w:val="22"/>
        </w:rPr>
        <w:t>.</w:t>
      </w:r>
      <w:r w:rsidRPr="001F544F">
        <w:rPr>
          <w:rFonts w:ascii="Times New Roman" w:hAnsi="Times New Roman"/>
          <w:color w:val="000000"/>
          <w:sz w:val="22"/>
          <w:szCs w:val="22"/>
        </w:rPr>
        <w:t xml:space="preserve"> </w:t>
      </w:r>
      <w:r w:rsidR="00305050">
        <w:rPr>
          <w:rFonts w:ascii="Times New Roman" w:hAnsi="Times New Roman"/>
          <w:color w:val="000000"/>
          <w:sz w:val="22"/>
          <w:szCs w:val="22"/>
        </w:rPr>
        <w:t>However, t</w:t>
      </w:r>
      <w:r w:rsidRPr="001F544F">
        <w:rPr>
          <w:rFonts w:ascii="Times New Roman" w:hAnsi="Times New Roman"/>
          <w:color w:val="000000"/>
          <w:sz w:val="22"/>
          <w:szCs w:val="22"/>
        </w:rPr>
        <w:t>here are a few questions with space to provide narrative responses only if the respondent wants to provide additional information</w:t>
      </w:r>
      <w:r w:rsidR="005D0702">
        <w:rPr>
          <w:rFonts w:ascii="Times New Roman" w:hAnsi="Times New Roman"/>
          <w:color w:val="000000"/>
          <w:sz w:val="22"/>
          <w:szCs w:val="22"/>
        </w:rPr>
        <w:t xml:space="preserve"> or want</w:t>
      </w:r>
      <w:r w:rsidR="00305050">
        <w:rPr>
          <w:rFonts w:ascii="Times New Roman" w:hAnsi="Times New Roman"/>
          <w:color w:val="000000"/>
          <w:sz w:val="22"/>
          <w:szCs w:val="22"/>
        </w:rPr>
        <w:t>s</w:t>
      </w:r>
      <w:r w:rsidR="005D0702">
        <w:rPr>
          <w:rFonts w:ascii="Times New Roman" w:hAnsi="Times New Roman"/>
          <w:color w:val="000000"/>
          <w:sz w:val="22"/>
          <w:szCs w:val="22"/>
        </w:rPr>
        <w:t xml:space="preserve"> to provide a response outside of the response set</w:t>
      </w:r>
      <w:r w:rsidRPr="001F544F">
        <w:rPr>
          <w:rFonts w:ascii="Times New Roman" w:hAnsi="Times New Roman"/>
          <w:color w:val="000000"/>
          <w:sz w:val="22"/>
          <w:szCs w:val="22"/>
        </w:rPr>
        <w:t xml:space="preserve">. </w:t>
      </w:r>
    </w:p>
    <w:p w:rsidRPr="00990438" w:rsidR="00431F3E" w:rsidP="006946BD" w:rsidRDefault="00431F3E" w14:paraId="600F13FF" w14:textId="68C2E412">
      <w:pPr>
        <w:spacing w:before="240" w:after="200"/>
        <w:rPr>
          <w:rFonts w:ascii="Times New Roman" w:hAnsi="Times New Roman"/>
          <w:sz w:val="22"/>
          <w:szCs w:val="22"/>
        </w:rPr>
      </w:pPr>
      <w:r w:rsidRPr="00990438">
        <w:rPr>
          <w:rFonts w:ascii="Times New Roman" w:hAnsi="Times New Roman"/>
          <w:sz w:val="22"/>
          <w:szCs w:val="22"/>
        </w:rPr>
        <w:t>Data collected from this project will add to the existing ovarian cancer survivor knowledge base to the benefit of future programs and interventions.</w:t>
      </w:r>
      <w:r w:rsidR="003756D0">
        <w:rPr>
          <w:rFonts w:ascii="Times New Roman" w:hAnsi="Times New Roman"/>
          <w:sz w:val="22"/>
          <w:szCs w:val="22"/>
        </w:rPr>
        <w:t xml:space="preserve"> The data collection </w:t>
      </w:r>
      <w:r w:rsidR="00F73E43">
        <w:rPr>
          <w:rFonts w:ascii="Times New Roman" w:hAnsi="Times New Roman"/>
          <w:sz w:val="22"/>
          <w:szCs w:val="22"/>
        </w:rPr>
        <w:t xml:space="preserve">instrument </w:t>
      </w:r>
      <w:r w:rsidR="003756D0">
        <w:rPr>
          <w:rFonts w:ascii="Times New Roman" w:hAnsi="Times New Roman"/>
          <w:sz w:val="22"/>
          <w:szCs w:val="22"/>
        </w:rPr>
        <w:t xml:space="preserve">for this submission is included in this submission as </w:t>
      </w:r>
      <w:r w:rsidRPr="003756D0" w:rsidR="003756D0">
        <w:rPr>
          <w:rFonts w:ascii="Times New Roman" w:hAnsi="Times New Roman"/>
          <w:b/>
          <w:sz w:val="22"/>
          <w:szCs w:val="22"/>
        </w:rPr>
        <w:t>Attachment</w:t>
      </w:r>
      <w:r w:rsidR="001B60DA">
        <w:rPr>
          <w:rFonts w:ascii="Times New Roman" w:hAnsi="Times New Roman"/>
          <w:b/>
          <w:sz w:val="22"/>
          <w:szCs w:val="22"/>
        </w:rPr>
        <w:t>3a-3</w:t>
      </w:r>
      <w:r w:rsidR="001278FE">
        <w:rPr>
          <w:rFonts w:ascii="Times New Roman" w:hAnsi="Times New Roman"/>
          <w:b/>
          <w:sz w:val="22"/>
          <w:szCs w:val="22"/>
        </w:rPr>
        <w:t>b</w:t>
      </w:r>
      <w:r w:rsidR="003756D0">
        <w:rPr>
          <w:rFonts w:ascii="Times New Roman" w:hAnsi="Times New Roman"/>
          <w:sz w:val="22"/>
          <w:szCs w:val="22"/>
        </w:rPr>
        <w:t>.</w:t>
      </w:r>
    </w:p>
    <w:p w:rsidRPr="00FC5D2E" w:rsidR="00484BC6" w:rsidP="006946BD" w:rsidRDefault="00990438" w14:paraId="760A0569" w14:textId="3AAA5579">
      <w:pPr>
        <w:pStyle w:val="Heading2"/>
        <w:spacing w:before="240" w:after="200"/>
        <w:rPr>
          <w:rFonts w:ascii="Times New Roman" w:hAnsi="Times New Roman" w:cs="Times New Roman"/>
          <w:b/>
          <w:color w:val="auto"/>
          <w:sz w:val="24"/>
          <w:szCs w:val="24"/>
        </w:rPr>
      </w:pPr>
      <w:bookmarkStart w:name="_Toc530382099" w:id="6"/>
      <w:r>
        <w:rPr>
          <w:rFonts w:ascii="Times New Roman" w:hAnsi="Times New Roman" w:cs="Times New Roman"/>
          <w:b/>
          <w:color w:val="auto"/>
          <w:sz w:val="24"/>
          <w:szCs w:val="24"/>
        </w:rPr>
        <w:t>A.3.</w:t>
      </w:r>
      <w:r>
        <w:rPr>
          <w:rFonts w:ascii="Times New Roman" w:hAnsi="Times New Roman" w:cs="Times New Roman"/>
          <w:b/>
          <w:color w:val="auto"/>
          <w:sz w:val="24"/>
          <w:szCs w:val="24"/>
        </w:rPr>
        <w:tab/>
      </w:r>
      <w:r w:rsidRPr="00FC5D2E" w:rsidR="00484BC6">
        <w:rPr>
          <w:rFonts w:ascii="Times New Roman" w:hAnsi="Times New Roman" w:cs="Times New Roman"/>
          <w:b/>
          <w:color w:val="auto"/>
          <w:sz w:val="24"/>
          <w:szCs w:val="24"/>
        </w:rPr>
        <w:t>Use of Improved Information Technology and Burden Reduction</w:t>
      </w:r>
      <w:bookmarkEnd w:id="6"/>
    </w:p>
    <w:p w:rsidRPr="00990438" w:rsidR="00484BC6" w:rsidP="006946BD" w:rsidRDefault="00484BC6" w14:paraId="59F23165" w14:textId="42A5DDA2">
      <w:pPr>
        <w:spacing w:before="240" w:after="200"/>
        <w:rPr>
          <w:rFonts w:ascii="Times New Roman" w:hAnsi="Times New Roman"/>
          <w:sz w:val="22"/>
          <w:szCs w:val="22"/>
        </w:rPr>
      </w:pPr>
      <w:r w:rsidRPr="00990438">
        <w:rPr>
          <w:rFonts w:ascii="Times New Roman" w:hAnsi="Times New Roman"/>
          <w:sz w:val="22"/>
          <w:szCs w:val="22"/>
        </w:rPr>
        <w:t xml:space="preserve">The </w:t>
      </w:r>
      <w:r w:rsidR="000F42FC">
        <w:rPr>
          <w:rFonts w:ascii="Times New Roman" w:hAnsi="Times New Roman"/>
          <w:sz w:val="22"/>
          <w:szCs w:val="22"/>
        </w:rPr>
        <w:t>questionnaire</w:t>
      </w:r>
      <w:r w:rsidRPr="00990438">
        <w:rPr>
          <w:rFonts w:ascii="Times New Roman" w:hAnsi="Times New Roman"/>
          <w:sz w:val="22"/>
          <w:szCs w:val="22"/>
        </w:rPr>
        <w:t xml:space="preserve"> will be offered through a multi-mode approach using both computer-assisted </w:t>
      </w:r>
      <w:r w:rsidRPr="00990438" w:rsidR="00562854">
        <w:rPr>
          <w:rFonts w:ascii="Times New Roman" w:hAnsi="Times New Roman"/>
          <w:sz w:val="22"/>
          <w:szCs w:val="22"/>
        </w:rPr>
        <w:t xml:space="preserve">web </w:t>
      </w:r>
      <w:r w:rsidRPr="00990438">
        <w:rPr>
          <w:rFonts w:ascii="Times New Roman" w:hAnsi="Times New Roman"/>
          <w:sz w:val="22"/>
          <w:szCs w:val="22"/>
        </w:rPr>
        <w:t>interviewing (CA</w:t>
      </w:r>
      <w:r w:rsidRPr="00990438" w:rsidR="00562854">
        <w:rPr>
          <w:rFonts w:ascii="Times New Roman" w:hAnsi="Times New Roman"/>
          <w:sz w:val="22"/>
          <w:szCs w:val="22"/>
        </w:rPr>
        <w:t>W</w:t>
      </w:r>
      <w:r w:rsidRPr="00990438">
        <w:rPr>
          <w:rFonts w:ascii="Times New Roman" w:hAnsi="Times New Roman"/>
          <w:sz w:val="22"/>
          <w:szCs w:val="22"/>
        </w:rPr>
        <w:t>I) and a</w:t>
      </w:r>
      <w:r w:rsidR="00C8405F">
        <w:rPr>
          <w:rFonts w:ascii="Times New Roman" w:hAnsi="Times New Roman"/>
          <w:sz w:val="22"/>
          <w:szCs w:val="22"/>
        </w:rPr>
        <w:t xml:space="preserve"> </w:t>
      </w:r>
      <w:r w:rsidR="00E561F8">
        <w:rPr>
          <w:rFonts w:ascii="Times New Roman" w:hAnsi="Times New Roman"/>
          <w:sz w:val="22"/>
          <w:szCs w:val="22"/>
        </w:rPr>
        <w:t xml:space="preserve">mailed </w:t>
      </w:r>
      <w:r w:rsidR="00C8405F">
        <w:rPr>
          <w:rFonts w:ascii="Times New Roman" w:hAnsi="Times New Roman"/>
          <w:sz w:val="22"/>
          <w:szCs w:val="22"/>
        </w:rPr>
        <w:t>questionnaire</w:t>
      </w:r>
      <w:r w:rsidRPr="00990438">
        <w:rPr>
          <w:rFonts w:ascii="Times New Roman" w:hAnsi="Times New Roman"/>
          <w:sz w:val="22"/>
          <w:szCs w:val="22"/>
        </w:rPr>
        <w:t xml:space="preserve">. Both modes of questionnaire administration will include skip logic patterns to reduce overall respondent burden. Offering </w:t>
      </w:r>
      <w:proofErr w:type="gramStart"/>
      <w:r w:rsidRPr="00990438">
        <w:rPr>
          <w:rFonts w:ascii="Times New Roman" w:hAnsi="Times New Roman"/>
          <w:sz w:val="22"/>
          <w:szCs w:val="22"/>
        </w:rPr>
        <w:t>women</w:t>
      </w:r>
      <w:proofErr w:type="gramEnd"/>
      <w:r w:rsidRPr="00990438">
        <w:rPr>
          <w:rFonts w:ascii="Times New Roman" w:hAnsi="Times New Roman"/>
          <w:sz w:val="22"/>
          <w:szCs w:val="22"/>
        </w:rPr>
        <w:t xml:space="preserve"> the opportunity to co</w:t>
      </w:r>
      <w:r w:rsidRPr="00990438" w:rsidR="00922A17">
        <w:rPr>
          <w:rFonts w:ascii="Times New Roman" w:hAnsi="Times New Roman"/>
          <w:sz w:val="22"/>
          <w:szCs w:val="22"/>
        </w:rPr>
        <w:t xml:space="preserve">mplete </w:t>
      </w:r>
      <w:r w:rsidR="004F3600">
        <w:rPr>
          <w:rFonts w:ascii="Times New Roman" w:hAnsi="Times New Roman"/>
          <w:sz w:val="22"/>
          <w:szCs w:val="22"/>
        </w:rPr>
        <w:t xml:space="preserve">the </w:t>
      </w:r>
      <w:r w:rsidR="000F42FC">
        <w:rPr>
          <w:rFonts w:ascii="Times New Roman" w:hAnsi="Times New Roman"/>
          <w:sz w:val="22"/>
          <w:szCs w:val="22"/>
        </w:rPr>
        <w:t>questionnaire</w:t>
      </w:r>
      <w:r w:rsidR="004F3600">
        <w:rPr>
          <w:rFonts w:ascii="Times New Roman" w:hAnsi="Times New Roman"/>
          <w:sz w:val="22"/>
          <w:szCs w:val="22"/>
        </w:rPr>
        <w:t xml:space="preserve"> </w:t>
      </w:r>
      <w:r w:rsidRPr="00990438" w:rsidR="00922A17">
        <w:rPr>
          <w:rFonts w:ascii="Times New Roman" w:hAnsi="Times New Roman"/>
          <w:sz w:val="22"/>
          <w:szCs w:val="22"/>
        </w:rPr>
        <w:t>over the web or by mail</w:t>
      </w:r>
      <w:r w:rsidRPr="00990438">
        <w:rPr>
          <w:rFonts w:ascii="Times New Roman" w:hAnsi="Times New Roman"/>
          <w:sz w:val="22"/>
          <w:szCs w:val="22"/>
        </w:rPr>
        <w:t xml:space="preserve"> reduces respondent burden because it allows the respondent to respond in a way that is most convenient for her.</w:t>
      </w:r>
    </w:p>
    <w:p w:rsidRPr="00990438" w:rsidR="00484BC6" w:rsidP="006946BD" w:rsidRDefault="00484BC6" w14:paraId="66A48720" w14:textId="76886174">
      <w:pPr>
        <w:spacing w:before="240" w:after="200"/>
        <w:rPr>
          <w:rFonts w:ascii="Times New Roman" w:hAnsi="Times New Roman"/>
          <w:sz w:val="22"/>
          <w:szCs w:val="22"/>
        </w:rPr>
      </w:pPr>
      <w:r w:rsidRPr="00990438">
        <w:rPr>
          <w:rFonts w:ascii="Times New Roman" w:hAnsi="Times New Roman"/>
          <w:sz w:val="22"/>
          <w:szCs w:val="22"/>
        </w:rPr>
        <w:t xml:space="preserve">The web-based questionnaire will be programmed in Voxco, a computer aided interviewing (CAI) system that </w:t>
      </w:r>
      <w:r w:rsidR="00C8405F">
        <w:rPr>
          <w:rFonts w:ascii="Times New Roman" w:hAnsi="Times New Roman"/>
          <w:sz w:val="22"/>
          <w:szCs w:val="22"/>
        </w:rPr>
        <w:t>can</w:t>
      </w:r>
      <w:r w:rsidRPr="00990438">
        <w:rPr>
          <w:rFonts w:ascii="Times New Roman" w:hAnsi="Times New Roman"/>
          <w:sz w:val="22"/>
          <w:szCs w:val="22"/>
        </w:rPr>
        <w:t xml:space="preserve"> administer the web </w:t>
      </w:r>
      <w:r w:rsidR="001278FE">
        <w:rPr>
          <w:rFonts w:ascii="Times New Roman" w:hAnsi="Times New Roman"/>
          <w:sz w:val="22"/>
          <w:szCs w:val="22"/>
        </w:rPr>
        <w:t>questionnaire</w:t>
      </w:r>
      <w:r w:rsidRPr="00990438" w:rsidR="001278FE">
        <w:rPr>
          <w:rFonts w:ascii="Times New Roman" w:hAnsi="Times New Roman"/>
          <w:sz w:val="22"/>
          <w:szCs w:val="22"/>
        </w:rPr>
        <w:t xml:space="preserve"> </w:t>
      </w:r>
      <w:r w:rsidRPr="00990438">
        <w:rPr>
          <w:rFonts w:ascii="Times New Roman" w:hAnsi="Times New Roman"/>
          <w:sz w:val="22"/>
          <w:szCs w:val="22"/>
        </w:rPr>
        <w:t xml:space="preserve">with minimal user-errors such as missing data or incorrect skip patterns. Use of a web </w:t>
      </w:r>
      <w:r w:rsidR="001278FE">
        <w:rPr>
          <w:rFonts w:ascii="Times New Roman" w:hAnsi="Times New Roman"/>
          <w:sz w:val="22"/>
          <w:szCs w:val="22"/>
        </w:rPr>
        <w:t>questionnaire</w:t>
      </w:r>
      <w:r w:rsidRPr="00990438" w:rsidR="001278FE">
        <w:rPr>
          <w:rFonts w:ascii="Times New Roman" w:hAnsi="Times New Roman"/>
          <w:sz w:val="22"/>
          <w:szCs w:val="22"/>
        </w:rPr>
        <w:t xml:space="preserve"> </w:t>
      </w:r>
      <w:r w:rsidRPr="00990438">
        <w:rPr>
          <w:rFonts w:ascii="Times New Roman" w:hAnsi="Times New Roman"/>
          <w:sz w:val="22"/>
          <w:szCs w:val="22"/>
        </w:rPr>
        <w:t xml:space="preserve">will also </w:t>
      </w:r>
      <w:r w:rsidR="001278FE">
        <w:rPr>
          <w:rFonts w:ascii="Times New Roman" w:hAnsi="Times New Roman"/>
          <w:sz w:val="22"/>
          <w:szCs w:val="22"/>
        </w:rPr>
        <w:t>increase the convenience of completing the questionnaire for participants by allowing multiple methods of completion</w:t>
      </w:r>
      <w:r w:rsidRPr="00990438">
        <w:rPr>
          <w:rFonts w:ascii="Times New Roman" w:hAnsi="Times New Roman"/>
          <w:sz w:val="22"/>
          <w:szCs w:val="22"/>
        </w:rPr>
        <w:t>. Transfer of data collected electronically will eliminate the need for data entry.</w:t>
      </w:r>
    </w:p>
    <w:p w:rsidRPr="003756D0" w:rsidR="00484BC6" w:rsidP="006946BD" w:rsidRDefault="00484BC6" w14:paraId="40BB25C3" w14:textId="189FD670">
      <w:pPr>
        <w:spacing w:before="240" w:after="200"/>
        <w:rPr>
          <w:rFonts w:ascii="Times New Roman" w:hAnsi="Times New Roman"/>
          <w:b/>
          <w:sz w:val="22"/>
          <w:szCs w:val="22"/>
        </w:rPr>
      </w:pPr>
      <w:r w:rsidRPr="00990438">
        <w:rPr>
          <w:rFonts w:ascii="Times New Roman" w:hAnsi="Times New Roman"/>
          <w:sz w:val="22"/>
          <w:szCs w:val="22"/>
        </w:rPr>
        <w:t xml:space="preserve">The Voxco system produces fully responsive, 508-compliant web pages capable of being comfortably viewed on a PC or Mac, tablet, or smartphone. It can be viewed through most modern browsers (including Internet Explorer, Chrome, Firefox, and Safari). Each questionnaire is programmed to create visual consistency </w:t>
      </w:r>
      <w:r w:rsidR="00C8405F">
        <w:rPr>
          <w:rFonts w:ascii="Times New Roman" w:hAnsi="Times New Roman"/>
          <w:sz w:val="22"/>
          <w:szCs w:val="22"/>
        </w:rPr>
        <w:t>across</w:t>
      </w:r>
      <w:r w:rsidRPr="00990438">
        <w:rPr>
          <w:rFonts w:ascii="Times New Roman" w:hAnsi="Times New Roman"/>
          <w:sz w:val="22"/>
          <w:szCs w:val="22"/>
        </w:rPr>
        <w:t xml:space="preserve"> questions, examine potential user proficiency and technology limitations, and accommodate multiple technology platforms. Questionnaires are formatted to maximize readability, including appropriate question spacing, pixilation, font type and size, and properly programmed branching patterns. Questionnaire formatting considerations also include the use of color, diagrams, and pictures to enhance respondent comprehension.</w:t>
      </w:r>
      <w:r w:rsidR="003756D0">
        <w:rPr>
          <w:rFonts w:ascii="Times New Roman" w:hAnsi="Times New Roman"/>
          <w:sz w:val="22"/>
          <w:szCs w:val="22"/>
        </w:rPr>
        <w:t xml:space="preserve"> Screenshots of the formatted questionnaire can be found in </w:t>
      </w:r>
      <w:r w:rsidRPr="00AC1B84" w:rsidR="003756D0">
        <w:rPr>
          <w:rFonts w:ascii="Times New Roman" w:hAnsi="Times New Roman"/>
          <w:b/>
          <w:sz w:val="22"/>
          <w:szCs w:val="22"/>
        </w:rPr>
        <w:t xml:space="preserve">Attachment </w:t>
      </w:r>
      <w:r w:rsidR="00E561F8">
        <w:rPr>
          <w:rFonts w:ascii="Times New Roman" w:hAnsi="Times New Roman"/>
          <w:b/>
          <w:sz w:val="22"/>
          <w:szCs w:val="22"/>
        </w:rPr>
        <w:t>3</w:t>
      </w:r>
      <w:r w:rsidR="001278FE">
        <w:rPr>
          <w:rFonts w:ascii="Times New Roman" w:hAnsi="Times New Roman"/>
          <w:b/>
          <w:sz w:val="22"/>
          <w:szCs w:val="22"/>
        </w:rPr>
        <w:t>b</w:t>
      </w:r>
      <w:r w:rsidR="003756D0">
        <w:rPr>
          <w:rFonts w:ascii="Times New Roman" w:hAnsi="Times New Roman"/>
          <w:b/>
          <w:sz w:val="22"/>
          <w:szCs w:val="22"/>
        </w:rPr>
        <w:t>.</w:t>
      </w:r>
    </w:p>
    <w:p w:rsidRPr="00FC5D2E" w:rsidR="007F7D10" w:rsidP="006946BD" w:rsidRDefault="007F7D10" w14:paraId="00A9023D" w14:textId="43C7BFDE">
      <w:pPr>
        <w:pStyle w:val="Heading2"/>
        <w:spacing w:before="240" w:after="200"/>
        <w:rPr>
          <w:rFonts w:ascii="Times New Roman" w:hAnsi="Times New Roman" w:cs="Times New Roman"/>
          <w:b/>
          <w:color w:val="auto"/>
          <w:sz w:val="24"/>
          <w:szCs w:val="24"/>
        </w:rPr>
      </w:pPr>
      <w:bookmarkStart w:name="_Toc530382100" w:id="7"/>
      <w:r w:rsidRPr="00FC5D2E">
        <w:rPr>
          <w:rFonts w:ascii="Times New Roman" w:hAnsi="Times New Roman" w:cs="Times New Roman"/>
          <w:b/>
          <w:color w:val="auto"/>
          <w:sz w:val="24"/>
          <w:szCs w:val="24"/>
        </w:rPr>
        <w:t>A.4.</w:t>
      </w:r>
      <w:r w:rsidR="002F5B9E">
        <w:rPr>
          <w:rFonts w:ascii="Times New Roman" w:hAnsi="Times New Roman" w:cs="Times New Roman"/>
          <w:b/>
          <w:color w:val="auto"/>
          <w:sz w:val="24"/>
          <w:szCs w:val="24"/>
        </w:rPr>
        <w:tab/>
      </w:r>
      <w:r w:rsidRPr="00FC5D2E">
        <w:rPr>
          <w:rFonts w:ascii="Times New Roman" w:hAnsi="Times New Roman" w:cs="Times New Roman"/>
          <w:b/>
          <w:color w:val="auto"/>
          <w:sz w:val="24"/>
          <w:szCs w:val="24"/>
        </w:rPr>
        <w:t>Efforts to Identify Duplication and Use of Similar Information</w:t>
      </w:r>
      <w:bookmarkEnd w:id="7"/>
    </w:p>
    <w:p w:rsidR="004C3A92" w:rsidP="006946BD" w:rsidRDefault="00F33FA1" w14:paraId="0C6D2A43" w14:textId="7034668A">
      <w:pPr>
        <w:pStyle w:val="ListParagraph"/>
        <w:spacing w:before="240" w:line="240" w:lineRule="auto"/>
        <w:ind w:left="0"/>
        <w:rPr>
          <w:rFonts w:ascii="Times New Roman" w:hAnsi="Times New Roman" w:cs="Times New Roman"/>
        </w:rPr>
      </w:pPr>
      <w:r w:rsidRPr="00F33FA1">
        <w:rPr>
          <w:rFonts w:ascii="Times New Roman" w:hAnsi="Times New Roman" w:cs="Times New Roman"/>
        </w:rPr>
        <w:t>Based on a division- and federal-wide review, CDC has determined that the planned data collection efforts do not duplicate any other current or previous data collection efforts related to</w:t>
      </w:r>
      <w:r>
        <w:rPr>
          <w:rFonts w:ascii="Times New Roman" w:hAnsi="Times New Roman" w:cs="Times New Roman"/>
        </w:rPr>
        <w:t xml:space="preserve"> ovarian cancer survivors.</w:t>
      </w:r>
      <w:r w:rsidR="00EA6219">
        <w:rPr>
          <w:rFonts w:ascii="Times New Roman" w:hAnsi="Times New Roman" w:cs="Times New Roman"/>
        </w:rPr>
        <w:t xml:space="preserve"> </w:t>
      </w:r>
      <w:r w:rsidR="00696685">
        <w:rPr>
          <w:rFonts w:ascii="Times New Roman" w:hAnsi="Times New Roman" w:cs="Times New Roman"/>
        </w:rPr>
        <w:t>A recent NA</w:t>
      </w:r>
      <w:r w:rsidR="00554514">
        <w:rPr>
          <w:rFonts w:ascii="Times New Roman" w:hAnsi="Times New Roman" w:cs="Times New Roman"/>
        </w:rPr>
        <w:t>SE</w:t>
      </w:r>
      <w:r w:rsidR="00696685">
        <w:rPr>
          <w:rFonts w:ascii="Times New Roman" w:hAnsi="Times New Roman" w:cs="Times New Roman"/>
        </w:rPr>
        <w:t xml:space="preserve">M report on ovarian cancer indicated a need for this research </w:t>
      </w:r>
      <w:proofErr w:type="gramStart"/>
      <w:r w:rsidR="00696685">
        <w:rPr>
          <w:rFonts w:ascii="Times New Roman" w:hAnsi="Times New Roman" w:cs="Times New Roman"/>
        </w:rPr>
        <w:t xml:space="preserve">and </w:t>
      </w:r>
      <w:r w:rsidR="00C8405F">
        <w:rPr>
          <w:rFonts w:ascii="Times New Roman" w:hAnsi="Times New Roman" w:cs="Times New Roman"/>
        </w:rPr>
        <w:t>also</w:t>
      </w:r>
      <w:proofErr w:type="gramEnd"/>
      <w:r w:rsidR="00C8405F">
        <w:rPr>
          <w:rFonts w:ascii="Times New Roman" w:hAnsi="Times New Roman" w:cs="Times New Roman"/>
        </w:rPr>
        <w:t xml:space="preserve"> </w:t>
      </w:r>
      <w:r w:rsidR="00696685">
        <w:rPr>
          <w:rFonts w:ascii="Times New Roman" w:hAnsi="Times New Roman" w:cs="Times New Roman"/>
        </w:rPr>
        <w:t xml:space="preserve">informed the </w:t>
      </w:r>
      <w:r w:rsidR="000F42FC">
        <w:rPr>
          <w:rFonts w:ascii="Times New Roman" w:hAnsi="Times New Roman" w:cs="Times New Roman"/>
        </w:rPr>
        <w:t>questionnaire</w:t>
      </w:r>
      <w:r w:rsidR="00696685">
        <w:rPr>
          <w:rFonts w:ascii="Times New Roman" w:hAnsi="Times New Roman" w:cs="Times New Roman"/>
        </w:rPr>
        <w:t xml:space="preserve"> content</w:t>
      </w:r>
      <w:r w:rsidR="005B605F">
        <w:rPr>
          <w:rFonts w:ascii="Times New Roman" w:hAnsi="Times New Roman" w:cs="Times New Roman"/>
        </w:rPr>
        <w:t xml:space="preserve"> </w:t>
      </w:r>
      <w:r w:rsidRPr="00990438" w:rsidR="005B605F">
        <w:rPr>
          <w:rFonts w:ascii="Times New Roman" w:hAnsi="Times New Roman"/>
        </w:rPr>
        <w:t>(National Academies of Sciences, Engineering, and Medicine, 2016).</w:t>
      </w:r>
      <w:r w:rsidR="00696685">
        <w:rPr>
          <w:rFonts w:ascii="Times New Roman" w:hAnsi="Times New Roman" w:cs="Times New Roman"/>
        </w:rPr>
        <w:t xml:space="preserve"> Additionally, t</w:t>
      </w:r>
      <w:r w:rsidR="00EA6219">
        <w:rPr>
          <w:rFonts w:ascii="Times New Roman" w:hAnsi="Times New Roman" w:cs="Times New Roman"/>
        </w:rPr>
        <w:t xml:space="preserve">he project team consulted with the Ovarian Cancer Research Fund Alliance (OCRFA) to ensure the content was relevant and there were not similar efforts </w:t>
      </w:r>
      <w:r w:rsidR="00C8405F">
        <w:rPr>
          <w:rFonts w:ascii="Times New Roman" w:hAnsi="Times New Roman" w:cs="Times New Roman"/>
        </w:rPr>
        <w:t xml:space="preserve">already </w:t>
      </w:r>
      <w:r w:rsidR="00EA6219">
        <w:rPr>
          <w:rFonts w:ascii="Times New Roman" w:hAnsi="Times New Roman" w:cs="Times New Roman"/>
        </w:rPr>
        <w:t xml:space="preserve">in place. </w:t>
      </w:r>
    </w:p>
    <w:p w:rsidRPr="00FC5D2E" w:rsidR="007F7D10" w:rsidP="006946BD" w:rsidRDefault="002F5B9E" w14:paraId="1EDB2B75" w14:textId="0177A941">
      <w:pPr>
        <w:pStyle w:val="Heading2"/>
        <w:spacing w:before="240" w:after="200"/>
        <w:contextualSpacing/>
        <w:rPr>
          <w:rFonts w:ascii="Times New Roman" w:hAnsi="Times New Roman" w:cs="Times New Roman"/>
          <w:b/>
          <w:sz w:val="24"/>
          <w:szCs w:val="24"/>
        </w:rPr>
      </w:pPr>
      <w:bookmarkStart w:name="_Toc530382101" w:id="8"/>
      <w:r>
        <w:rPr>
          <w:rFonts w:ascii="Times New Roman" w:hAnsi="Times New Roman" w:cs="Times New Roman"/>
          <w:b/>
          <w:color w:val="auto"/>
          <w:sz w:val="24"/>
          <w:szCs w:val="24"/>
        </w:rPr>
        <w:t>A.5.</w:t>
      </w:r>
      <w:r>
        <w:rPr>
          <w:rFonts w:ascii="Times New Roman" w:hAnsi="Times New Roman" w:cs="Times New Roman"/>
          <w:b/>
          <w:color w:val="auto"/>
          <w:sz w:val="24"/>
          <w:szCs w:val="24"/>
        </w:rPr>
        <w:tab/>
      </w:r>
      <w:r w:rsidRPr="00FC5D2E" w:rsidR="007F7D10">
        <w:rPr>
          <w:rFonts w:ascii="Times New Roman" w:hAnsi="Times New Roman" w:cs="Times New Roman"/>
          <w:b/>
          <w:color w:val="auto"/>
          <w:sz w:val="24"/>
          <w:szCs w:val="24"/>
        </w:rPr>
        <w:t>Impact on Small Business or Other Small Entities</w:t>
      </w:r>
      <w:bookmarkEnd w:id="8"/>
    </w:p>
    <w:p w:rsidRPr="001F544F" w:rsidR="007F7D10" w:rsidP="006946BD" w:rsidRDefault="007F7D10" w14:paraId="591EF20E" w14:textId="77777777">
      <w:pPr>
        <w:spacing w:before="240" w:after="200"/>
        <w:contextualSpacing/>
        <w:rPr>
          <w:rFonts w:ascii="Times New Roman" w:hAnsi="Times New Roman"/>
          <w:sz w:val="22"/>
          <w:szCs w:val="22"/>
        </w:rPr>
      </w:pPr>
      <w:r w:rsidRPr="001F544F">
        <w:rPr>
          <w:rFonts w:ascii="Times New Roman" w:hAnsi="Times New Roman"/>
          <w:sz w:val="22"/>
          <w:szCs w:val="22"/>
        </w:rPr>
        <w:t>This data collection effort does not involve any small businesses or other small entities.</w:t>
      </w:r>
    </w:p>
    <w:p w:rsidRPr="00FC5D2E" w:rsidR="007F7D10" w:rsidP="006946BD" w:rsidRDefault="002F5B9E" w14:paraId="678D18F4" w14:textId="5C00EA2D">
      <w:pPr>
        <w:pStyle w:val="Heading2"/>
        <w:spacing w:before="240" w:after="200"/>
        <w:rPr>
          <w:rFonts w:ascii="Times New Roman" w:hAnsi="Times New Roman" w:cs="Times New Roman"/>
          <w:b/>
          <w:color w:val="auto"/>
          <w:sz w:val="24"/>
          <w:szCs w:val="24"/>
        </w:rPr>
      </w:pPr>
      <w:bookmarkStart w:name="_Toc530382102" w:id="9"/>
      <w:r>
        <w:rPr>
          <w:rFonts w:ascii="Times New Roman" w:hAnsi="Times New Roman" w:cs="Times New Roman"/>
          <w:b/>
          <w:color w:val="auto"/>
          <w:sz w:val="24"/>
          <w:szCs w:val="24"/>
        </w:rPr>
        <w:t>A.6.</w:t>
      </w:r>
      <w:r>
        <w:rPr>
          <w:rFonts w:ascii="Times New Roman" w:hAnsi="Times New Roman" w:cs="Times New Roman"/>
          <w:b/>
          <w:color w:val="auto"/>
          <w:sz w:val="24"/>
          <w:szCs w:val="24"/>
        </w:rPr>
        <w:tab/>
      </w:r>
      <w:r w:rsidRPr="00FC5D2E" w:rsidR="007F7D10">
        <w:rPr>
          <w:rFonts w:ascii="Times New Roman" w:hAnsi="Times New Roman" w:cs="Times New Roman"/>
          <w:b/>
          <w:color w:val="auto"/>
          <w:sz w:val="24"/>
          <w:szCs w:val="24"/>
        </w:rPr>
        <w:t>Consequences of Collecting the Information Less Frequently</w:t>
      </w:r>
      <w:bookmarkEnd w:id="9"/>
      <w:r w:rsidRPr="00FC5D2E" w:rsidR="007F7D10">
        <w:rPr>
          <w:rFonts w:ascii="Times New Roman" w:hAnsi="Times New Roman" w:cs="Times New Roman"/>
          <w:b/>
          <w:color w:val="auto"/>
          <w:sz w:val="24"/>
          <w:szCs w:val="24"/>
        </w:rPr>
        <w:t xml:space="preserve"> </w:t>
      </w:r>
    </w:p>
    <w:p w:rsidRPr="001F544F" w:rsidR="004C3A92" w:rsidP="006946BD" w:rsidRDefault="004225DB" w14:paraId="7CA1FC08" w14:textId="58236B8A">
      <w:pPr>
        <w:pStyle w:val="ListParagraph"/>
        <w:spacing w:before="240" w:line="240" w:lineRule="auto"/>
        <w:ind w:left="0"/>
        <w:rPr>
          <w:rFonts w:ascii="Times New Roman" w:hAnsi="Times New Roman" w:cs="Times New Roman"/>
        </w:rPr>
      </w:pPr>
      <w:r>
        <w:rPr>
          <w:rFonts w:ascii="Times New Roman" w:hAnsi="Times New Roman" w:cs="Times New Roman"/>
        </w:rPr>
        <w:t xml:space="preserve">This is a one-time data collection.  </w:t>
      </w:r>
      <w:r w:rsidR="004F3600">
        <w:rPr>
          <w:rFonts w:ascii="Times New Roman" w:hAnsi="Times New Roman" w:cs="Times New Roman"/>
        </w:rPr>
        <w:t>A</w:t>
      </w:r>
      <w:r w:rsidR="00BC0EE4">
        <w:rPr>
          <w:rFonts w:ascii="Times New Roman" w:hAnsi="Times New Roman" w:cs="Times New Roman"/>
        </w:rPr>
        <w:t xml:space="preserve"> one-time</w:t>
      </w:r>
      <w:r w:rsidRPr="001F544F" w:rsidR="00CA0E41">
        <w:rPr>
          <w:rFonts w:ascii="Times New Roman" w:hAnsi="Times New Roman" w:cs="Times New Roman"/>
        </w:rPr>
        <w:t xml:space="preserve"> </w:t>
      </w:r>
      <w:r w:rsidR="00554514">
        <w:rPr>
          <w:rFonts w:ascii="Times New Roman" w:hAnsi="Times New Roman" w:cs="Times New Roman"/>
        </w:rPr>
        <w:t xml:space="preserve">largescale, comprehensive </w:t>
      </w:r>
      <w:r w:rsidR="000F42FC">
        <w:rPr>
          <w:rFonts w:ascii="Times New Roman" w:hAnsi="Times New Roman" w:cs="Times New Roman"/>
        </w:rPr>
        <w:t>questionnaire</w:t>
      </w:r>
      <w:r w:rsidR="00C8405F">
        <w:rPr>
          <w:rFonts w:ascii="Times New Roman" w:hAnsi="Times New Roman" w:cs="Times New Roman"/>
        </w:rPr>
        <w:t xml:space="preserve"> describing the medical, financial</w:t>
      </w:r>
      <w:r w:rsidR="005E1AA8">
        <w:rPr>
          <w:rFonts w:ascii="Times New Roman" w:hAnsi="Times New Roman" w:cs="Times New Roman"/>
        </w:rPr>
        <w:t>,</w:t>
      </w:r>
      <w:r w:rsidR="00C8405F">
        <w:rPr>
          <w:rFonts w:ascii="Times New Roman" w:hAnsi="Times New Roman" w:cs="Times New Roman"/>
        </w:rPr>
        <w:t xml:space="preserve"> and psychosocial needs of ovarian cancer survivors</w:t>
      </w:r>
      <w:r w:rsidRPr="001F544F" w:rsidR="00CA0E41">
        <w:rPr>
          <w:rFonts w:ascii="Times New Roman" w:hAnsi="Times New Roman" w:cs="Times New Roman"/>
        </w:rPr>
        <w:t xml:space="preserve"> has not been conducted previously</w:t>
      </w:r>
      <w:r w:rsidR="00BC0EE4">
        <w:rPr>
          <w:rFonts w:ascii="Times New Roman" w:hAnsi="Times New Roman" w:cs="Times New Roman"/>
        </w:rPr>
        <w:t xml:space="preserve"> and is needed b</w:t>
      </w:r>
      <w:r w:rsidRPr="001F544F" w:rsidR="00BC0EE4">
        <w:rPr>
          <w:rFonts w:ascii="Times New Roman" w:hAnsi="Times New Roman" w:cs="Times New Roman"/>
        </w:rPr>
        <w:t xml:space="preserve">ecause the needs of ovarian cancer survivors are different from other cancer survivors, </w:t>
      </w:r>
      <w:r w:rsidR="00BC0EE4">
        <w:rPr>
          <w:rFonts w:ascii="Times New Roman" w:hAnsi="Times New Roman" w:cs="Times New Roman"/>
        </w:rPr>
        <w:t>leaving</w:t>
      </w:r>
      <w:r w:rsidRPr="001F544F" w:rsidR="00BC0EE4">
        <w:rPr>
          <w:rFonts w:ascii="Times New Roman" w:hAnsi="Times New Roman" w:cs="Times New Roman"/>
        </w:rPr>
        <w:t xml:space="preserve"> a gap in the existing knowledge base</w:t>
      </w:r>
      <w:r w:rsidRPr="001F544F" w:rsidR="00CA0E41">
        <w:rPr>
          <w:rFonts w:ascii="Times New Roman" w:hAnsi="Times New Roman" w:cs="Times New Roman"/>
        </w:rPr>
        <w:t xml:space="preserve">. Therefore, if data are not collected, an opportunity to assess the needs of this population and inform future public health efforts will have been missed. </w:t>
      </w:r>
      <w:r w:rsidR="003756D0">
        <w:rPr>
          <w:rFonts w:ascii="Times New Roman" w:hAnsi="Times New Roman" w:cs="Times New Roman"/>
        </w:rPr>
        <w:t xml:space="preserve">Only key questions and topics are included in the </w:t>
      </w:r>
      <w:r w:rsidR="000F42FC">
        <w:rPr>
          <w:rFonts w:ascii="Times New Roman" w:hAnsi="Times New Roman" w:cs="Times New Roman"/>
        </w:rPr>
        <w:t>questionnaire</w:t>
      </w:r>
      <w:r w:rsidR="003756D0">
        <w:rPr>
          <w:rFonts w:ascii="Times New Roman" w:hAnsi="Times New Roman" w:cs="Times New Roman"/>
        </w:rPr>
        <w:t xml:space="preserve"> in order to respect respondent burden, by keeping the </w:t>
      </w:r>
      <w:r w:rsidR="000F42FC">
        <w:rPr>
          <w:rFonts w:ascii="Times New Roman" w:hAnsi="Times New Roman" w:cs="Times New Roman"/>
        </w:rPr>
        <w:t>questionnaire</w:t>
      </w:r>
      <w:r w:rsidR="00C8405F">
        <w:rPr>
          <w:rFonts w:ascii="Times New Roman" w:hAnsi="Times New Roman" w:cs="Times New Roman"/>
        </w:rPr>
        <w:t xml:space="preserve"> administration time</w:t>
      </w:r>
      <w:r w:rsidR="003756D0">
        <w:rPr>
          <w:rFonts w:ascii="Times New Roman" w:hAnsi="Times New Roman" w:cs="Times New Roman"/>
        </w:rPr>
        <w:t xml:space="preserve"> as short as possible.</w:t>
      </w:r>
    </w:p>
    <w:p w:rsidRPr="00FC5D2E" w:rsidR="00F865D0" w:rsidP="006946BD" w:rsidRDefault="001F544F" w14:paraId="6C268AEC" w14:textId="68FCDAA6">
      <w:pPr>
        <w:pStyle w:val="Heading2"/>
        <w:spacing w:before="240" w:after="200"/>
        <w:rPr>
          <w:rFonts w:ascii="Times New Roman" w:hAnsi="Times New Roman" w:cs="Times New Roman"/>
          <w:b/>
          <w:color w:val="auto"/>
          <w:sz w:val="24"/>
          <w:szCs w:val="24"/>
        </w:rPr>
      </w:pPr>
      <w:bookmarkStart w:name="_Toc530382103" w:id="10"/>
      <w:r>
        <w:rPr>
          <w:rFonts w:ascii="Times New Roman" w:hAnsi="Times New Roman" w:cs="Times New Roman"/>
          <w:b/>
          <w:color w:val="auto"/>
          <w:sz w:val="24"/>
          <w:szCs w:val="24"/>
        </w:rPr>
        <w:t>A.7.</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Special Circumstances Relating to the Guidelines of 5 CFR 1320.5</w:t>
      </w:r>
      <w:bookmarkEnd w:id="10"/>
    </w:p>
    <w:p w:rsidRPr="001F544F" w:rsidR="00F865D0" w:rsidP="006946BD" w:rsidRDefault="00F865D0" w14:paraId="7C72FA6A" w14:textId="77777777">
      <w:pPr>
        <w:spacing w:before="240" w:after="200"/>
        <w:rPr>
          <w:rFonts w:ascii="Times New Roman" w:hAnsi="Times New Roman"/>
          <w:sz w:val="22"/>
          <w:szCs w:val="22"/>
        </w:rPr>
      </w:pPr>
      <w:r w:rsidRPr="001F544F">
        <w:rPr>
          <w:rFonts w:ascii="Times New Roman" w:hAnsi="Times New Roman"/>
          <w:sz w:val="22"/>
          <w:szCs w:val="22"/>
        </w:rPr>
        <w:t>There are no special circumstances with this information collection package. This request fully complies with the regulation 5 CFR 1320.5.</w:t>
      </w:r>
    </w:p>
    <w:p w:rsidRPr="00FC5D2E" w:rsidR="00F865D0" w:rsidP="006946BD" w:rsidRDefault="001F544F" w14:paraId="49134550" w14:textId="5645F1CC">
      <w:pPr>
        <w:pStyle w:val="Heading2"/>
        <w:spacing w:before="240" w:after="200"/>
        <w:ind w:left="720" w:hanging="720"/>
        <w:rPr>
          <w:rFonts w:ascii="Times New Roman" w:hAnsi="Times New Roman" w:cs="Times New Roman"/>
          <w:b/>
          <w:color w:val="auto"/>
          <w:sz w:val="24"/>
          <w:szCs w:val="24"/>
        </w:rPr>
      </w:pPr>
      <w:bookmarkStart w:name="_Toc530382104" w:id="11"/>
      <w:r>
        <w:rPr>
          <w:rFonts w:ascii="Times New Roman" w:hAnsi="Times New Roman" w:cs="Times New Roman"/>
          <w:b/>
          <w:color w:val="auto"/>
          <w:sz w:val="24"/>
          <w:szCs w:val="24"/>
        </w:rPr>
        <w:t>A.8.</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Comments in Response to the Federal Register Notice and Efforts to Consult Outside the Agency</w:t>
      </w:r>
      <w:bookmarkEnd w:id="11"/>
    </w:p>
    <w:p w:rsidRPr="001F544F" w:rsidR="00F865D0" w:rsidP="006946BD" w:rsidRDefault="00F865D0" w14:paraId="3A80DE45" w14:textId="77777777">
      <w:pPr>
        <w:pStyle w:val="ListParagraph"/>
        <w:numPr>
          <w:ilvl w:val="0"/>
          <w:numId w:val="5"/>
        </w:numPr>
        <w:spacing w:before="240" w:line="240" w:lineRule="auto"/>
        <w:contextualSpacing w:val="0"/>
        <w:rPr>
          <w:rFonts w:ascii="Times New Roman" w:hAnsi="Times New Roman" w:cs="Times New Roman"/>
        </w:rPr>
      </w:pPr>
      <w:r w:rsidRPr="001F544F">
        <w:rPr>
          <w:rFonts w:ascii="Times New Roman" w:hAnsi="Times New Roman" w:cs="Times New Roman"/>
        </w:rPr>
        <w:t>Federal Register Notice</w:t>
      </w:r>
    </w:p>
    <w:p w:rsidR="00F865D0" w:rsidP="006946BD" w:rsidRDefault="00F865D0" w14:paraId="15B9D785" w14:textId="130B649C">
      <w:pPr>
        <w:pStyle w:val="ListParagraph"/>
        <w:spacing w:before="240" w:line="240" w:lineRule="auto"/>
        <w:rPr>
          <w:rFonts w:ascii="Times New Roman" w:hAnsi="Times New Roman" w:cs="Times New Roman"/>
        </w:rPr>
      </w:pPr>
      <w:r w:rsidRPr="00BF2762">
        <w:rPr>
          <w:rFonts w:ascii="Times New Roman" w:hAnsi="Times New Roman" w:cs="Times New Roman"/>
        </w:rPr>
        <w:t>In accordance with 5 CFR 1320.8(d), [</w:t>
      </w:r>
      <w:r w:rsidRPr="00BF2762" w:rsidR="00BF2762">
        <w:rPr>
          <w:rFonts w:ascii="Times New Roman" w:hAnsi="Times New Roman" w:cs="Times New Roman"/>
        </w:rPr>
        <w:t>7/5/2019</w:t>
      </w:r>
      <w:r w:rsidRPr="00BF2762">
        <w:rPr>
          <w:rFonts w:ascii="Times New Roman" w:hAnsi="Times New Roman" w:cs="Times New Roman"/>
        </w:rPr>
        <w:t xml:space="preserve">], a 60-day notice for public comment was published in the </w:t>
      </w:r>
      <w:r w:rsidRPr="00BF2762">
        <w:rPr>
          <w:rFonts w:ascii="Times New Roman" w:hAnsi="Times New Roman" w:cs="Times New Roman"/>
          <w:i/>
        </w:rPr>
        <w:t>Federal Register</w:t>
      </w:r>
      <w:r w:rsidRPr="00BF2762">
        <w:rPr>
          <w:rFonts w:ascii="Times New Roman" w:hAnsi="Times New Roman" w:cs="Times New Roman"/>
        </w:rPr>
        <w:t>.</w:t>
      </w:r>
      <w:r w:rsidRPr="001F544F">
        <w:rPr>
          <w:rFonts w:ascii="Times New Roman" w:hAnsi="Times New Roman" w:cs="Times New Roman"/>
        </w:rPr>
        <w:t xml:space="preserve"> </w:t>
      </w:r>
      <w:r w:rsidRPr="001E06F2" w:rsidR="001E06F2">
        <w:rPr>
          <w:rFonts w:ascii="Times New Roman" w:hAnsi="Times New Roman" w:cs="Times New Roman"/>
        </w:rPr>
        <w:t>(Volume 84, Number 129, pages 32187-32189). No public comments were received.</w:t>
      </w:r>
    </w:p>
    <w:p w:rsidR="001F544F" w:rsidP="006946BD" w:rsidRDefault="001F544F" w14:paraId="4C0DB37B" w14:textId="0B78F045">
      <w:pPr>
        <w:pStyle w:val="ListParagraph"/>
        <w:spacing w:before="240" w:line="240" w:lineRule="auto"/>
        <w:rPr>
          <w:rFonts w:ascii="Times New Roman" w:hAnsi="Times New Roman" w:cs="Times New Roman"/>
        </w:rPr>
      </w:pPr>
    </w:p>
    <w:p w:rsidR="00574104" w:rsidP="006946BD" w:rsidRDefault="00574104" w14:paraId="39A63213" w14:textId="37DBE6C8">
      <w:pPr>
        <w:pStyle w:val="ListParagraph"/>
        <w:spacing w:before="240" w:line="240" w:lineRule="auto"/>
        <w:rPr>
          <w:rFonts w:ascii="Times New Roman" w:hAnsi="Times New Roman" w:cs="Times New Roman"/>
        </w:rPr>
      </w:pPr>
    </w:p>
    <w:p w:rsidRPr="001F544F" w:rsidR="00574104" w:rsidP="006946BD" w:rsidRDefault="00574104" w14:paraId="0A31655F" w14:textId="77777777">
      <w:pPr>
        <w:pStyle w:val="ListParagraph"/>
        <w:spacing w:before="240" w:line="240" w:lineRule="auto"/>
        <w:rPr>
          <w:rFonts w:ascii="Times New Roman" w:hAnsi="Times New Roman" w:cs="Times New Roman"/>
        </w:rPr>
      </w:pPr>
    </w:p>
    <w:p w:rsidRPr="001F544F" w:rsidR="00F865D0" w:rsidP="006946BD" w:rsidRDefault="00F865D0" w14:paraId="158DD12D" w14:textId="77777777">
      <w:pPr>
        <w:pStyle w:val="ListParagraph"/>
        <w:numPr>
          <w:ilvl w:val="0"/>
          <w:numId w:val="5"/>
        </w:numPr>
        <w:spacing w:before="240" w:line="240" w:lineRule="auto"/>
        <w:rPr>
          <w:rFonts w:ascii="Times New Roman" w:hAnsi="Times New Roman" w:cs="Times New Roman"/>
        </w:rPr>
      </w:pPr>
      <w:r w:rsidRPr="001F544F">
        <w:rPr>
          <w:rFonts w:ascii="Times New Roman" w:hAnsi="Times New Roman" w:cs="Times New Roman"/>
        </w:rPr>
        <w:t>Efforts to Consult Outside the Agency</w:t>
      </w:r>
    </w:p>
    <w:p w:rsidRPr="001F544F" w:rsidR="00CA0E41" w:rsidP="006946BD" w:rsidRDefault="00F865D0" w14:paraId="20D0EFE8" w14:textId="75FFC15B">
      <w:pPr>
        <w:spacing w:before="240" w:after="200"/>
        <w:ind w:left="720"/>
        <w:rPr>
          <w:rFonts w:ascii="Times New Roman" w:hAnsi="Times New Roman"/>
          <w:sz w:val="22"/>
          <w:szCs w:val="22"/>
        </w:rPr>
      </w:pPr>
      <w:r w:rsidRPr="001F544F">
        <w:rPr>
          <w:rFonts w:ascii="Times New Roman" w:hAnsi="Times New Roman"/>
          <w:sz w:val="22"/>
          <w:szCs w:val="22"/>
        </w:rPr>
        <w:t xml:space="preserve">The study protocol, data collection plan, data collection instrument, and analysis plan have been discussed with individuals inside and outside the study team. </w:t>
      </w:r>
      <w:r w:rsidR="00EA6219">
        <w:rPr>
          <w:rFonts w:ascii="Times New Roman" w:hAnsi="Times New Roman"/>
          <w:sz w:val="22"/>
          <w:szCs w:val="22"/>
        </w:rPr>
        <w:t>The project team consulted with leading ovarian cancer support organization, such as OCRF</w:t>
      </w:r>
      <w:r w:rsidR="00696685">
        <w:rPr>
          <w:rFonts w:ascii="Times New Roman" w:hAnsi="Times New Roman"/>
          <w:sz w:val="22"/>
          <w:szCs w:val="22"/>
        </w:rPr>
        <w:t>A</w:t>
      </w:r>
      <w:r w:rsidR="00EA6219">
        <w:rPr>
          <w:rFonts w:ascii="Times New Roman" w:hAnsi="Times New Roman"/>
          <w:sz w:val="22"/>
          <w:szCs w:val="22"/>
        </w:rPr>
        <w:t xml:space="preserve"> to ensure the content was relevant and not duplicated elsewhere. </w:t>
      </w:r>
      <w:r w:rsidR="002D0728">
        <w:rPr>
          <w:rFonts w:ascii="Times New Roman" w:hAnsi="Times New Roman"/>
          <w:sz w:val="22"/>
          <w:szCs w:val="22"/>
        </w:rPr>
        <w:t>In addition, t</w:t>
      </w:r>
      <w:r w:rsidRPr="001F544F">
        <w:rPr>
          <w:rFonts w:ascii="Times New Roman" w:hAnsi="Times New Roman"/>
          <w:sz w:val="22"/>
          <w:szCs w:val="22"/>
        </w:rPr>
        <w:t xml:space="preserve">he project has benefited from input from Dr. Lila Rutten at the Mayo Clinic and Dr. Helen Parsons at the University of Minnesota for this project. </w:t>
      </w:r>
    </w:p>
    <w:p w:rsidRPr="001F544F" w:rsidR="00CA0E41" w:rsidP="006946BD" w:rsidRDefault="00CA0E41" w14:paraId="4DFA45E5" w14:textId="6FA9B2C5">
      <w:pPr>
        <w:spacing w:before="240" w:after="200"/>
        <w:ind w:left="720"/>
        <w:rPr>
          <w:rFonts w:ascii="Times New Roman" w:hAnsi="Times New Roman"/>
          <w:sz w:val="22"/>
          <w:szCs w:val="22"/>
        </w:rPr>
      </w:pPr>
      <w:r w:rsidRPr="001F544F">
        <w:rPr>
          <w:rFonts w:ascii="Times New Roman" w:hAnsi="Times New Roman"/>
          <w:sz w:val="22"/>
          <w:szCs w:val="22"/>
        </w:rPr>
        <w:t xml:space="preserve">Dr. Rutten was consulted on the development of the questionnaire including content, formatting, and organization. Dr. Parsons’ experience and expertise with cancer registries was </w:t>
      </w:r>
      <w:r w:rsidR="005E1AA8">
        <w:rPr>
          <w:rFonts w:ascii="Times New Roman" w:hAnsi="Times New Roman"/>
          <w:sz w:val="22"/>
          <w:szCs w:val="22"/>
        </w:rPr>
        <w:t>used</w:t>
      </w:r>
      <w:r w:rsidRPr="001F544F" w:rsidR="005E1AA8">
        <w:rPr>
          <w:rFonts w:ascii="Times New Roman" w:hAnsi="Times New Roman"/>
          <w:sz w:val="22"/>
          <w:szCs w:val="22"/>
        </w:rPr>
        <w:t xml:space="preserve"> </w:t>
      </w:r>
      <w:r w:rsidRPr="001F544F">
        <w:rPr>
          <w:rFonts w:ascii="Times New Roman" w:hAnsi="Times New Roman"/>
          <w:sz w:val="22"/>
          <w:szCs w:val="22"/>
        </w:rPr>
        <w:t>in identifying points of contact within various state cancer registries as well as identifying any barriers to participation.</w:t>
      </w:r>
    </w:p>
    <w:p w:rsidR="00F865D0" w:rsidP="006946BD" w:rsidRDefault="00F865D0" w14:paraId="7C9E663D" w14:textId="0A90686F">
      <w:pPr>
        <w:spacing w:before="240" w:after="240"/>
        <w:ind w:left="720"/>
        <w:rPr>
          <w:rFonts w:ascii="Times New Roman" w:hAnsi="Times New Roman"/>
          <w:sz w:val="22"/>
          <w:szCs w:val="22"/>
        </w:rPr>
      </w:pPr>
      <w:r w:rsidRPr="001F544F">
        <w:rPr>
          <w:rFonts w:ascii="Times New Roman" w:hAnsi="Times New Roman"/>
          <w:sz w:val="22"/>
          <w:szCs w:val="22"/>
        </w:rPr>
        <w:t>Contact information for both is listed below.</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5"/>
        <w:gridCol w:w="4375"/>
      </w:tblGrid>
      <w:tr w:rsidR="001F544F" w:rsidTr="00F73E43" w14:paraId="4B4B8A9E" w14:textId="77777777">
        <w:tc>
          <w:tcPr>
            <w:tcW w:w="4265" w:type="dxa"/>
          </w:tcPr>
          <w:p w:rsidRPr="001F544F" w:rsidR="001F544F" w:rsidP="006946BD" w:rsidRDefault="001F544F" w14:paraId="62240406" w14:textId="77777777">
            <w:pPr>
              <w:rPr>
                <w:rFonts w:ascii="Times New Roman" w:hAnsi="Times New Roman"/>
                <w:sz w:val="22"/>
                <w:szCs w:val="22"/>
              </w:rPr>
            </w:pPr>
            <w:r w:rsidRPr="001F544F">
              <w:rPr>
                <w:rFonts w:ascii="Times New Roman" w:hAnsi="Times New Roman"/>
                <w:sz w:val="22"/>
                <w:szCs w:val="22"/>
              </w:rPr>
              <w:t>Lila Rutten, PhD</w:t>
            </w:r>
          </w:p>
          <w:p w:rsidRPr="001F544F" w:rsidR="001F544F" w:rsidP="006946BD" w:rsidRDefault="001F544F" w14:paraId="1ABB4BB3" w14:textId="77777777">
            <w:pPr>
              <w:rPr>
                <w:rFonts w:ascii="Times New Roman" w:hAnsi="Times New Roman"/>
                <w:sz w:val="22"/>
                <w:szCs w:val="22"/>
              </w:rPr>
            </w:pPr>
            <w:r w:rsidRPr="001F544F">
              <w:rPr>
                <w:rFonts w:ascii="Times New Roman" w:hAnsi="Times New Roman"/>
                <w:sz w:val="22"/>
                <w:szCs w:val="22"/>
              </w:rPr>
              <w:t>Professor of Health Services Research</w:t>
            </w:r>
          </w:p>
          <w:p w:rsidRPr="001F544F" w:rsidR="001F544F" w:rsidP="006946BD" w:rsidRDefault="001F544F" w14:paraId="1E53CCA0" w14:textId="77777777">
            <w:pPr>
              <w:rPr>
                <w:rFonts w:ascii="Times New Roman" w:hAnsi="Times New Roman"/>
                <w:sz w:val="22"/>
                <w:szCs w:val="22"/>
              </w:rPr>
            </w:pPr>
            <w:r w:rsidRPr="001F544F">
              <w:rPr>
                <w:rFonts w:ascii="Times New Roman" w:hAnsi="Times New Roman"/>
                <w:sz w:val="22"/>
                <w:szCs w:val="22"/>
              </w:rPr>
              <w:t>Mayo Clinic Cancer Center</w:t>
            </w:r>
          </w:p>
          <w:p w:rsidRPr="001F544F" w:rsidR="001F544F" w:rsidP="006946BD" w:rsidRDefault="00D5684A" w14:paraId="0FDDCB41" w14:textId="77777777">
            <w:pPr>
              <w:rPr>
                <w:rFonts w:ascii="Times New Roman" w:hAnsi="Times New Roman"/>
                <w:sz w:val="22"/>
                <w:szCs w:val="22"/>
              </w:rPr>
            </w:pPr>
            <w:hyperlink w:history="1" r:id="rId11">
              <w:r w:rsidRPr="001F544F" w:rsidR="001F544F">
                <w:rPr>
                  <w:rStyle w:val="Hyperlink"/>
                  <w:rFonts w:ascii="Times New Roman" w:hAnsi="Times New Roman"/>
                  <w:sz w:val="22"/>
                  <w:szCs w:val="22"/>
                </w:rPr>
                <w:t>Rutten.lila@mayo.edu</w:t>
              </w:r>
            </w:hyperlink>
          </w:p>
          <w:p w:rsidR="001F544F" w:rsidP="006946BD" w:rsidRDefault="001F544F" w14:paraId="35D82917" w14:textId="2377888F">
            <w:pPr>
              <w:rPr>
                <w:rFonts w:ascii="Times New Roman" w:hAnsi="Times New Roman"/>
                <w:sz w:val="22"/>
                <w:szCs w:val="22"/>
              </w:rPr>
            </w:pPr>
            <w:r w:rsidRPr="001F544F">
              <w:rPr>
                <w:rFonts w:ascii="Times New Roman" w:hAnsi="Times New Roman"/>
                <w:sz w:val="22"/>
                <w:szCs w:val="22"/>
              </w:rPr>
              <w:t>507-293-2341</w:t>
            </w:r>
          </w:p>
        </w:tc>
        <w:tc>
          <w:tcPr>
            <w:tcW w:w="4375" w:type="dxa"/>
          </w:tcPr>
          <w:p w:rsidR="001F544F" w:rsidP="006946BD" w:rsidRDefault="001F544F" w14:paraId="1CAED294" w14:textId="77777777">
            <w:pPr>
              <w:rPr>
                <w:rFonts w:ascii="Times New Roman" w:hAnsi="Times New Roman"/>
                <w:sz w:val="22"/>
                <w:szCs w:val="22"/>
              </w:rPr>
            </w:pPr>
            <w:r>
              <w:rPr>
                <w:rFonts w:ascii="Times New Roman" w:hAnsi="Times New Roman"/>
                <w:sz w:val="22"/>
                <w:szCs w:val="22"/>
              </w:rPr>
              <w:t>Helen Parsons, PhD</w:t>
            </w:r>
          </w:p>
          <w:p w:rsidR="00184E56" w:rsidP="006946BD" w:rsidRDefault="00184E56" w14:paraId="242CF094" w14:textId="6B161A15">
            <w:pPr>
              <w:rPr>
                <w:rFonts w:ascii="Times New Roman" w:hAnsi="Times New Roman"/>
                <w:sz w:val="22"/>
                <w:szCs w:val="22"/>
              </w:rPr>
            </w:pPr>
            <w:r>
              <w:rPr>
                <w:rFonts w:ascii="Times New Roman" w:hAnsi="Times New Roman"/>
                <w:sz w:val="22"/>
                <w:szCs w:val="22"/>
              </w:rPr>
              <w:t xml:space="preserve">Director of Data Use, </w:t>
            </w:r>
            <w:proofErr w:type="spellStart"/>
            <w:r>
              <w:rPr>
                <w:rFonts w:ascii="Times New Roman" w:hAnsi="Times New Roman"/>
                <w:sz w:val="22"/>
                <w:szCs w:val="22"/>
              </w:rPr>
              <w:t>ResDAC</w:t>
            </w:r>
            <w:proofErr w:type="spellEnd"/>
          </w:p>
          <w:p w:rsidR="001F544F" w:rsidP="006946BD" w:rsidRDefault="001F544F" w14:paraId="3158E8EC" w14:textId="77777777">
            <w:pPr>
              <w:rPr>
                <w:rFonts w:ascii="Times New Roman" w:hAnsi="Times New Roman"/>
                <w:sz w:val="22"/>
                <w:szCs w:val="22"/>
              </w:rPr>
            </w:pPr>
            <w:r>
              <w:rPr>
                <w:rFonts w:ascii="Times New Roman" w:hAnsi="Times New Roman"/>
                <w:sz w:val="22"/>
                <w:szCs w:val="22"/>
              </w:rPr>
              <w:t>University of Minnesota</w:t>
            </w:r>
          </w:p>
          <w:p w:rsidR="00184E56" w:rsidP="006946BD" w:rsidRDefault="00D5684A" w14:paraId="344F3C0F" w14:textId="005DE605">
            <w:pPr>
              <w:rPr>
                <w:rFonts w:ascii="Times New Roman" w:hAnsi="Times New Roman"/>
                <w:sz w:val="22"/>
                <w:szCs w:val="22"/>
              </w:rPr>
            </w:pPr>
            <w:hyperlink w:history="1" r:id="rId12">
              <w:r w:rsidRPr="00F940DE" w:rsidR="00184E56">
                <w:rPr>
                  <w:rStyle w:val="Hyperlink"/>
                  <w:rFonts w:ascii="Times New Roman" w:hAnsi="Times New Roman"/>
                  <w:sz w:val="22"/>
                  <w:szCs w:val="22"/>
                </w:rPr>
                <w:t>Helen.M.Parsons@gmail.com</w:t>
              </w:r>
            </w:hyperlink>
          </w:p>
          <w:p w:rsidR="00184E56" w:rsidP="006946BD" w:rsidRDefault="00184E56" w14:paraId="40AD16AC" w14:textId="2D4DFE99">
            <w:pPr>
              <w:spacing w:after="240"/>
              <w:rPr>
                <w:rFonts w:ascii="Times New Roman" w:hAnsi="Times New Roman"/>
                <w:sz w:val="22"/>
                <w:szCs w:val="22"/>
              </w:rPr>
            </w:pPr>
            <w:r>
              <w:rPr>
                <w:rFonts w:ascii="Times New Roman" w:hAnsi="Times New Roman"/>
                <w:sz w:val="22"/>
                <w:szCs w:val="22"/>
              </w:rPr>
              <w:t>612-227-5997</w:t>
            </w:r>
          </w:p>
        </w:tc>
      </w:tr>
    </w:tbl>
    <w:p w:rsidRPr="00FC5D2E" w:rsidR="00F865D0" w:rsidP="006946BD" w:rsidRDefault="001F544F" w14:paraId="7D43C037" w14:textId="5EBFE403">
      <w:pPr>
        <w:pStyle w:val="Heading2"/>
        <w:spacing w:before="240" w:after="200"/>
        <w:rPr>
          <w:rFonts w:ascii="Times New Roman" w:hAnsi="Times New Roman" w:cs="Times New Roman"/>
          <w:b/>
          <w:color w:val="auto"/>
          <w:sz w:val="24"/>
          <w:szCs w:val="24"/>
        </w:rPr>
      </w:pPr>
      <w:bookmarkStart w:name="_Toc530382105" w:id="12"/>
      <w:r>
        <w:rPr>
          <w:rFonts w:ascii="Times New Roman" w:hAnsi="Times New Roman" w:cs="Times New Roman"/>
          <w:b/>
          <w:color w:val="auto"/>
          <w:sz w:val="24"/>
          <w:szCs w:val="24"/>
        </w:rPr>
        <w:t>A.9.</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Explanation of Any Payment or Gift to Respondents</w:t>
      </w:r>
      <w:bookmarkEnd w:id="12"/>
    </w:p>
    <w:p w:rsidRPr="001F544F" w:rsidR="00BD6ACA" w:rsidP="006946BD" w:rsidRDefault="00BD6ACA" w14:paraId="0A32925E" w14:textId="2206CFCD">
      <w:pPr>
        <w:spacing w:before="240" w:after="200"/>
        <w:rPr>
          <w:rFonts w:ascii="Times New Roman" w:hAnsi="Times New Roman"/>
          <w:sz w:val="22"/>
          <w:szCs w:val="22"/>
        </w:rPr>
      </w:pPr>
      <w:r w:rsidRPr="001F544F">
        <w:rPr>
          <w:rFonts w:ascii="Times New Roman" w:hAnsi="Times New Roman"/>
          <w:sz w:val="22"/>
          <w:szCs w:val="22"/>
        </w:rPr>
        <w:t xml:space="preserve">We will provide all respondents who complete the </w:t>
      </w:r>
      <w:r w:rsidR="000F42FC">
        <w:rPr>
          <w:rFonts w:ascii="Times New Roman" w:hAnsi="Times New Roman"/>
          <w:sz w:val="22"/>
          <w:szCs w:val="22"/>
        </w:rPr>
        <w:t>questionnaire</w:t>
      </w:r>
      <w:r w:rsidRPr="001F544F">
        <w:rPr>
          <w:rFonts w:ascii="Times New Roman" w:hAnsi="Times New Roman"/>
          <w:sz w:val="22"/>
          <w:szCs w:val="22"/>
        </w:rPr>
        <w:t xml:space="preserve"> with </w:t>
      </w:r>
      <w:r w:rsidR="00EE40EA">
        <w:rPr>
          <w:rFonts w:ascii="Times New Roman" w:hAnsi="Times New Roman"/>
          <w:sz w:val="22"/>
          <w:szCs w:val="22"/>
        </w:rPr>
        <w:t xml:space="preserve">a </w:t>
      </w:r>
      <w:r w:rsidRPr="001F544F">
        <w:rPr>
          <w:rFonts w:ascii="Times New Roman" w:hAnsi="Times New Roman"/>
          <w:sz w:val="22"/>
          <w:szCs w:val="22"/>
        </w:rPr>
        <w:t>$10</w:t>
      </w:r>
      <w:r w:rsidR="00EE40EA">
        <w:rPr>
          <w:rFonts w:ascii="Times New Roman" w:hAnsi="Times New Roman"/>
          <w:sz w:val="22"/>
          <w:szCs w:val="22"/>
        </w:rPr>
        <w:t xml:space="preserve"> Amazon gift code</w:t>
      </w:r>
      <w:r w:rsidRPr="001F544F">
        <w:rPr>
          <w:rFonts w:ascii="Times New Roman" w:hAnsi="Times New Roman"/>
          <w:sz w:val="22"/>
          <w:szCs w:val="22"/>
        </w:rPr>
        <w:t xml:space="preserve"> to encourage their participation and convey appreciation for contributing to this important study. Numerous studies have shown that tokens of appreciation can significantly increase response rates and the use of modest tokens of appreciation is expected to enhance </w:t>
      </w:r>
      <w:r w:rsidR="000F42FC">
        <w:rPr>
          <w:rFonts w:ascii="Times New Roman" w:hAnsi="Times New Roman"/>
          <w:sz w:val="22"/>
          <w:szCs w:val="22"/>
        </w:rPr>
        <w:t>questionnaire</w:t>
      </w:r>
      <w:r w:rsidRPr="001F544F">
        <w:rPr>
          <w:rFonts w:ascii="Times New Roman" w:hAnsi="Times New Roman"/>
          <w:sz w:val="22"/>
          <w:szCs w:val="22"/>
        </w:rPr>
        <w:t xml:space="preserve"> response rates without biasing responses (</w:t>
      </w:r>
      <w:proofErr w:type="spellStart"/>
      <w:r w:rsidRPr="001F544F">
        <w:rPr>
          <w:rFonts w:ascii="Times New Roman" w:hAnsi="Times New Roman"/>
          <w:sz w:val="22"/>
          <w:szCs w:val="22"/>
        </w:rPr>
        <w:t>Abreru</w:t>
      </w:r>
      <w:proofErr w:type="spellEnd"/>
      <w:r w:rsidRPr="001F544F">
        <w:rPr>
          <w:rFonts w:ascii="Times New Roman" w:hAnsi="Times New Roman"/>
          <w:sz w:val="22"/>
          <w:szCs w:val="22"/>
        </w:rPr>
        <w:t xml:space="preserve"> &amp; Winters, 1999; </w:t>
      </w:r>
      <w:proofErr w:type="spellStart"/>
      <w:r w:rsidRPr="001F544F">
        <w:rPr>
          <w:rFonts w:ascii="Times New Roman" w:hAnsi="Times New Roman"/>
          <w:sz w:val="22"/>
          <w:szCs w:val="22"/>
        </w:rPr>
        <w:t>Shettle</w:t>
      </w:r>
      <w:proofErr w:type="spellEnd"/>
      <w:r w:rsidRPr="001F544F">
        <w:rPr>
          <w:rFonts w:ascii="Times New Roman" w:hAnsi="Times New Roman"/>
          <w:sz w:val="22"/>
          <w:szCs w:val="22"/>
        </w:rPr>
        <w:t xml:space="preserve"> &amp; Mooney, 1999; </w:t>
      </w:r>
      <w:proofErr w:type="spellStart"/>
      <w:r w:rsidRPr="001F544F">
        <w:rPr>
          <w:rFonts w:ascii="Times New Roman" w:hAnsi="Times New Roman"/>
          <w:sz w:val="22"/>
          <w:szCs w:val="22"/>
        </w:rPr>
        <w:t>Göritz</w:t>
      </w:r>
      <w:proofErr w:type="spellEnd"/>
      <w:r w:rsidRPr="001F544F">
        <w:rPr>
          <w:rFonts w:ascii="Times New Roman" w:hAnsi="Times New Roman"/>
          <w:sz w:val="22"/>
          <w:szCs w:val="22"/>
        </w:rPr>
        <w:t xml:space="preserve">, 2006). </w:t>
      </w:r>
    </w:p>
    <w:p w:rsidRPr="001F544F" w:rsidR="00BD6ACA" w:rsidP="006946BD" w:rsidRDefault="00BD6ACA" w14:paraId="5125CC95" w14:textId="0B6F7C86">
      <w:pPr>
        <w:spacing w:before="240" w:after="200"/>
        <w:rPr>
          <w:rFonts w:ascii="Times New Roman" w:hAnsi="Times New Roman"/>
          <w:sz w:val="22"/>
          <w:szCs w:val="22"/>
        </w:rPr>
      </w:pPr>
      <w:r w:rsidRPr="001F544F">
        <w:rPr>
          <w:rFonts w:ascii="Times New Roman" w:hAnsi="Times New Roman"/>
          <w:sz w:val="22"/>
          <w:szCs w:val="22"/>
        </w:rP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Offering tokens of appreciation is considered necessary to recruit minorities and historically underrepresented groups in to research studies. This project aims to recruit a diverse sample in terms of race/ethnicity while also targeting hard-to-reach populations </w:t>
      </w:r>
      <w:r w:rsidRPr="001F544F" w:rsidR="00CA0E41">
        <w:rPr>
          <w:rFonts w:ascii="Times New Roman" w:hAnsi="Times New Roman"/>
          <w:sz w:val="22"/>
          <w:szCs w:val="22"/>
        </w:rPr>
        <w:t>(ovarian cancer survivors</w:t>
      </w:r>
      <w:r w:rsidRPr="001F544F">
        <w:rPr>
          <w:rFonts w:ascii="Times New Roman" w:hAnsi="Times New Roman"/>
          <w:sz w:val="22"/>
          <w:szCs w:val="22"/>
        </w:rPr>
        <w:t>); given these goals, this study will especially benefit from tokens of appreciation. In addition, the questionnaires ask about sensitive topics that justify the use of incentives. Topics such as family history of cancer, personal history of cancer, genetic testing, and utilization of medical services are generally found to be sensitive in nature for respondents.</w:t>
      </w:r>
    </w:p>
    <w:p w:rsidRPr="001F544F" w:rsidR="00484BC6" w:rsidP="006946BD" w:rsidRDefault="00EE40EA" w14:paraId="36FE6EEC" w14:textId="1BC81928">
      <w:pPr>
        <w:spacing w:before="240" w:after="200"/>
        <w:rPr>
          <w:rFonts w:ascii="Times New Roman" w:hAnsi="Times New Roman"/>
          <w:sz w:val="22"/>
          <w:szCs w:val="22"/>
        </w:rPr>
      </w:pPr>
      <w:r>
        <w:rPr>
          <w:rFonts w:ascii="Times New Roman" w:hAnsi="Times New Roman"/>
          <w:sz w:val="22"/>
          <w:szCs w:val="22"/>
        </w:rPr>
        <w:t xml:space="preserve">By using an Amazon gift code, the code will be automatically assigned upon completion of the </w:t>
      </w:r>
      <w:r w:rsidR="000F42FC">
        <w:rPr>
          <w:rFonts w:ascii="Times New Roman" w:hAnsi="Times New Roman"/>
          <w:sz w:val="22"/>
          <w:szCs w:val="22"/>
        </w:rPr>
        <w:t>questionnaire</w:t>
      </w:r>
      <w:r>
        <w:rPr>
          <w:rFonts w:ascii="Times New Roman" w:hAnsi="Times New Roman"/>
          <w:sz w:val="22"/>
          <w:szCs w:val="22"/>
        </w:rPr>
        <w:t xml:space="preserve"> when completing over the web. This code will be displayed on the screen and can also be emailed to the respondent if she chooses</w:t>
      </w:r>
      <w:r w:rsidRPr="001F544F" w:rsidR="00BD6ACA">
        <w:rPr>
          <w:rFonts w:ascii="Times New Roman" w:hAnsi="Times New Roman"/>
          <w:sz w:val="22"/>
          <w:szCs w:val="22"/>
        </w:rPr>
        <w:t xml:space="preserve">. Respondents completing the </w:t>
      </w:r>
      <w:r w:rsidR="000F42FC">
        <w:rPr>
          <w:rFonts w:ascii="Times New Roman" w:hAnsi="Times New Roman"/>
          <w:sz w:val="22"/>
          <w:szCs w:val="22"/>
        </w:rPr>
        <w:t>questionnaire</w:t>
      </w:r>
      <w:r w:rsidRPr="001F544F" w:rsidR="00BD6ACA">
        <w:rPr>
          <w:rFonts w:ascii="Times New Roman" w:hAnsi="Times New Roman"/>
          <w:sz w:val="22"/>
          <w:szCs w:val="22"/>
        </w:rPr>
        <w:t xml:space="preserve"> will receive the token of appreciation regardless of whether they skip any questions. Respondents who mail in a completed </w:t>
      </w:r>
      <w:r w:rsidR="002D0728">
        <w:rPr>
          <w:rFonts w:ascii="Times New Roman" w:hAnsi="Times New Roman"/>
          <w:sz w:val="22"/>
          <w:szCs w:val="22"/>
        </w:rPr>
        <w:t>questionnaire</w:t>
      </w:r>
      <w:r w:rsidRPr="001F544F" w:rsidR="002D0728">
        <w:rPr>
          <w:rFonts w:ascii="Times New Roman" w:hAnsi="Times New Roman"/>
          <w:sz w:val="22"/>
          <w:szCs w:val="22"/>
        </w:rPr>
        <w:t xml:space="preserve"> </w:t>
      </w:r>
      <w:r w:rsidRPr="001F544F" w:rsidR="00BD6ACA">
        <w:rPr>
          <w:rFonts w:ascii="Times New Roman" w:hAnsi="Times New Roman"/>
          <w:sz w:val="22"/>
          <w:szCs w:val="22"/>
        </w:rPr>
        <w:t>will also receive the incentive</w:t>
      </w:r>
      <w:r>
        <w:rPr>
          <w:rFonts w:ascii="Times New Roman" w:hAnsi="Times New Roman"/>
          <w:sz w:val="22"/>
          <w:szCs w:val="22"/>
        </w:rPr>
        <w:t>, either via an email from the project with the gift code or via an incentive letter with the assigned gift code printed inside</w:t>
      </w:r>
      <w:r w:rsidRPr="001F544F" w:rsidR="00BD6ACA">
        <w:rPr>
          <w:rFonts w:ascii="Times New Roman" w:hAnsi="Times New Roman"/>
          <w:sz w:val="22"/>
          <w:szCs w:val="22"/>
        </w:rPr>
        <w:t>.</w:t>
      </w:r>
    </w:p>
    <w:p w:rsidRPr="00FC5D2E" w:rsidR="001C7F07" w:rsidP="006946BD" w:rsidRDefault="001F544F" w14:paraId="55A5CDD5" w14:textId="4E7F413C">
      <w:pPr>
        <w:pStyle w:val="Heading2"/>
        <w:spacing w:before="240" w:after="200"/>
        <w:ind w:left="720" w:hanging="720"/>
        <w:rPr>
          <w:rFonts w:ascii="Times New Roman" w:hAnsi="Times New Roman" w:cs="Times New Roman"/>
          <w:b/>
          <w:color w:val="auto"/>
          <w:sz w:val="24"/>
          <w:szCs w:val="24"/>
        </w:rPr>
      </w:pPr>
      <w:bookmarkStart w:name="_Toc530382106" w:id="13"/>
      <w:r>
        <w:rPr>
          <w:rFonts w:ascii="Times New Roman" w:hAnsi="Times New Roman" w:cs="Times New Roman"/>
          <w:b/>
          <w:color w:val="auto"/>
          <w:sz w:val="24"/>
          <w:szCs w:val="24"/>
        </w:rPr>
        <w:t>A.10.</w:t>
      </w:r>
      <w:r>
        <w:rPr>
          <w:rFonts w:ascii="Times New Roman" w:hAnsi="Times New Roman" w:cs="Times New Roman"/>
          <w:b/>
          <w:color w:val="auto"/>
          <w:sz w:val="24"/>
          <w:szCs w:val="24"/>
        </w:rPr>
        <w:tab/>
      </w:r>
      <w:r w:rsidRPr="00FC5D2E" w:rsidR="001C7F07">
        <w:rPr>
          <w:rFonts w:ascii="Times New Roman" w:hAnsi="Times New Roman" w:cs="Times New Roman"/>
          <w:b/>
          <w:color w:val="auto"/>
          <w:sz w:val="24"/>
          <w:szCs w:val="24"/>
        </w:rPr>
        <w:t>Protection of the Privacy and Confidentiality of Information Provided by Respondents</w:t>
      </w:r>
      <w:bookmarkEnd w:id="13"/>
    </w:p>
    <w:p w:rsidRPr="001F544F" w:rsidR="001C7F07" w:rsidP="006946BD" w:rsidRDefault="009B3D05" w14:paraId="7782032D" w14:textId="465D2051">
      <w:pPr>
        <w:spacing w:before="240" w:after="200"/>
        <w:rPr>
          <w:rFonts w:ascii="Times New Roman" w:hAnsi="Times New Roman"/>
          <w:sz w:val="22"/>
          <w:szCs w:val="22"/>
        </w:rPr>
      </w:pPr>
      <w:r>
        <w:rPr>
          <w:rFonts w:ascii="Times New Roman" w:hAnsi="Times New Roman"/>
          <w:sz w:val="22"/>
          <w:szCs w:val="22"/>
        </w:rPr>
        <w:t>CDC’s Privacy Office has reviewed this submission and determined that the Privacy Act does</w:t>
      </w:r>
      <w:r w:rsidR="00E9431B">
        <w:rPr>
          <w:rFonts w:ascii="Times New Roman" w:hAnsi="Times New Roman"/>
          <w:sz w:val="22"/>
          <w:szCs w:val="22"/>
        </w:rPr>
        <w:t xml:space="preserve"> not</w:t>
      </w:r>
      <w:r>
        <w:rPr>
          <w:rFonts w:ascii="Times New Roman" w:hAnsi="Times New Roman"/>
          <w:sz w:val="22"/>
          <w:szCs w:val="22"/>
        </w:rPr>
        <w:t xml:space="preserve"> apply. </w:t>
      </w:r>
      <w:r w:rsidRPr="000043A0" w:rsidR="001C7F07">
        <w:rPr>
          <w:rFonts w:ascii="Times New Roman" w:hAnsi="Times New Roman"/>
          <w:sz w:val="22"/>
          <w:szCs w:val="22"/>
        </w:rPr>
        <w:t>CDC</w:t>
      </w:r>
      <w:r w:rsidRPr="001F544F" w:rsidR="001C7F07">
        <w:rPr>
          <w:rFonts w:ascii="Times New Roman" w:hAnsi="Times New Roman"/>
          <w:sz w:val="22"/>
          <w:szCs w:val="22"/>
        </w:rPr>
        <w:t xml:space="preserve"> is contracting with NORC at the University of Chicago to collect and analyze the </w:t>
      </w:r>
      <w:r w:rsidR="000F42FC">
        <w:rPr>
          <w:rFonts w:ascii="Times New Roman" w:hAnsi="Times New Roman"/>
          <w:sz w:val="22"/>
          <w:szCs w:val="22"/>
        </w:rPr>
        <w:t>questionnaire</w:t>
      </w:r>
      <w:r w:rsidRPr="001F544F" w:rsidR="001C7F07">
        <w:rPr>
          <w:rFonts w:ascii="Times New Roman" w:hAnsi="Times New Roman"/>
          <w:sz w:val="22"/>
          <w:szCs w:val="22"/>
        </w:rPr>
        <w:t xml:space="preserve"> data. NORC will have access to personally identifiable information, which is necessary in order to contact women for participation. State cancer registries will provide NORC with a dataset that contains name, basic demographics, and contact information for women who meet the study inclusion criteria and have agreed to be contacted. NORC will assign these women a case identification number that will be stored within the dataset. The </w:t>
      </w:r>
      <w:r w:rsidR="000F42FC">
        <w:rPr>
          <w:rFonts w:ascii="Times New Roman" w:hAnsi="Times New Roman"/>
          <w:sz w:val="22"/>
          <w:szCs w:val="22"/>
        </w:rPr>
        <w:t>questionnaire</w:t>
      </w:r>
      <w:r w:rsidRPr="001F544F" w:rsidR="001C7F07">
        <w:rPr>
          <w:rFonts w:ascii="Times New Roman" w:hAnsi="Times New Roman"/>
          <w:sz w:val="22"/>
          <w:szCs w:val="22"/>
        </w:rPr>
        <w:t xml:space="preserve"> instrument is designed to minimize the collection of personal identifier information and contain only information necessary to conduct the study.</w:t>
      </w:r>
    </w:p>
    <w:p w:rsidRPr="001F544F" w:rsidR="001C7F07" w:rsidP="006946BD" w:rsidRDefault="001C7F07" w14:paraId="51C0DE8A" w14:textId="77777777">
      <w:pPr>
        <w:spacing w:before="240" w:after="200"/>
        <w:rPr>
          <w:rFonts w:ascii="Times New Roman" w:hAnsi="Times New Roman"/>
          <w:sz w:val="22"/>
          <w:szCs w:val="22"/>
        </w:rPr>
      </w:pPr>
      <w:r w:rsidRPr="001F544F">
        <w:rPr>
          <w:rFonts w:ascii="Times New Roman" w:hAnsi="Times New Roman"/>
          <w:sz w:val="22"/>
          <w:szCs w:val="22"/>
        </w:rPr>
        <w:t>To maintain the confidentiality of the participants, any data files shared with CDC will be stripped of any personally identifiable information. At the conclusion of the study, the final dataset will be delivered to CDC at the end of the study in de-identified format. Additionally, data files will be delivered using a secure file transfer protocol (SFTP) site. When reporting data from this study, only aggregate data will be used to report study results.</w:t>
      </w:r>
    </w:p>
    <w:p w:rsidRPr="001F544F" w:rsidR="000747E6" w:rsidP="006946BD" w:rsidRDefault="000747E6" w14:paraId="4F08ED71" w14:textId="20E5B2FD">
      <w:pPr>
        <w:spacing w:before="240" w:after="200"/>
        <w:rPr>
          <w:rFonts w:ascii="Times New Roman" w:hAnsi="Times New Roman"/>
          <w:sz w:val="22"/>
          <w:szCs w:val="22"/>
        </w:rPr>
      </w:pPr>
      <w:r w:rsidRPr="001F544F">
        <w:rPr>
          <w:rFonts w:ascii="Times New Roman" w:hAnsi="Times New Roman"/>
          <w:sz w:val="22"/>
          <w:szCs w:val="22"/>
        </w:rPr>
        <w:t xml:space="preserve">Key safeguards have been put in place to assure respondents that their responses will be treated in a secure and private manner. Prior to </w:t>
      </w:r>
      <w:r w:rsidR="00F37C7F">
        <w:rPr>
          <w:rFonts w:ascii="Times New Roman" w:hAnsi="Times New Roman"/>
          <w:sz w:val="22"/>
          <w:szCs w:val="22"/>
        </w:rPr>
        <w:t xml:space="preserve">the start of the </w:t>
      </w:r>
      <w:r w:rsidR="000F42FC">
        <w:rPr>
          <w:rFonts w:ascii="Times New Roman" w:hAnsi="Times New Roman"/>
          <w:sz w:val="22"/>
          <w:szCs w:val="22"/>
        </w:rPr>
        <w:t>questionnaire</w:t>
      </w:r>
      <w:r w:rsidRPr="001F544F">
        <w:rPr>
          <w:rFonts w:ascii="Times New Roman" w:hAnsi="Times New Roman"/>
          <w:sz w:val="22"/>
          <w:szCs w:val="22"/>
        </w:rPr>
        <w:t xml:space="preserve">, the prospective respondent will be shown a landing page with informed consent text </w:t>
      </w:r>
      <w:r w:rsidR="00E561F8">
        <w:rPr>
          <w:rFonts w:ascii="Times New Roman" w:hAnsi="Times New Roman"/>
          <w:sz w:val="22"/>
          <w:szCs w:val="22"/>
        </w:rPr>
        <w:t xml:space="preserve">and eligibility screener </w:t>
      </w:r>
      <w:r w:rsidRPr="001F544F">
        <w:rPr>
          <w:rFonts w:ascii="Times New Roman" w:hAnsi="Times New Roman"/>
          <w:b/>
          <w:sz w:val="22"/>
          <w:szCs w:val="22"/>
        </w:rPr>
        <w:t xml:space="preserve">(Attachment </w:t>
      </w:r>
      <w:r w:rsidR="007A5EA8">
        <w:rPr>
          <w:rFonts w:ascii="Times New Roman" w:hAnsi="Times New Roman"/>
          <w:b/>
          <w:sz w:val="22"/>
          <w:szCs w:val="22"/>
        </w:rPr>
        <w:t>3</w:t>
      </w:r>
      <w:r w:rsidR="001278FE">
        <w:rPr>
          <w:rFonts w:ascii="Times New Roman" w:hAnsi="Times New Roman"/>
          <w:b/>
          <w:sz w:val="22"/>
          <w:szCs w:val="22"/>
        </w:rPr>
        <w:t>c</w:t>
      </w:r>
      <w:r w:rsidRPr="001F544F">
        <w:rPr>
          <w:rFonts w:ascii="Times New Roman" w:hAnsi="Times New Roman"/>
          <w:b/>
          <w:sz w:val="22"/>
          <w:szCs w:val="22"/>
        </w:rPr>
        <w:t>)</w:t>
      </w:r>
      <w:r w:rsidRPr="001F544F">
        <w:rPr>
          <w:rFonts w:ascii="Times New Roman" w:hAnsi="Times New Roman"/>
          <w:sz w:val="22"/>
          <w:szCs w:val="22"/>
        </w:rPr>
        <w:t>. The informed consent language is written in simple language (grade 7.5 Flesch-Kinkaid reading level). Consent includes a brief description of the study and contains the following key points:</w:t>
      </w:r>
    </w:p>
    <w:p w:rsidRPr="001F544F" w:rsidR="000747E6" w:rsidP="006946BD" w:rsidRDefault="000747E6" w14:paraId="2489E02B"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Purpose of the study</w:t>
      </w:r>
    </w:p>
    <w:p w:rsidRPr="001F544F" w:rsidR="000747E6" w:rsidP="006946BD" w:rsidRDefault="000747E6" w14:paraId="58699C79"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Study procedures</w:t>
      </w:r>
    </w:p>
    <w:p w:rsidRPr="001F544F" w:rsidR="000747E6" w:rsidP="006946BD" w:rsidRDefault="000747E6" w14:paraId="66A4B967"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Question topics</w:t>
      </w:r>
    </w:p>
    <w:p w:rsidRPr="001F544F" w:rsidR="000747E6" w:rsidP="006946BD" w:rsidRDefault="000747E6" w14:paraId="58699063"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Estimated time required to participate</w:t>
      </w:r>
    </w:p>
    <w:p w:rsidRPr="001F544F" w:rsidR="000747E6" w:rsidP="006946BD" w:rsidRDefault="000747E6" w14:paraId="64D51C5A"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Disclosure of incentive</w:t>
      </w:r>
    </w:p>
    <w:p w:rsidRPr="001F544F" w:rsidR="000747E6" w:rsidP="006946BD" w:rsidRDefault="000747E6" w14:paraId="5EAD823C"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Potential risks and benefits</w:t>
      </w:r>
    </w:p>
    <w:p w:rsidRPr="001F544F" w:rsidR="000747E6" w:rsidP="006946BD" w:rsidRDefault="000747E6" w14:paraId="416A13F5"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Statement that participation is voluntary</w:t>
      </w:r>
    </w:p>
    <w:p w:rsidRPr="001F544F" w:rsidR="000747E6" w:rsidP="006946BD" w:rsidRDefault="000747E6" w14:paraId="1D8C87E1"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 xml:space="preserve">Telephone numbers of persons they may </w:t>
      </w:r>
      <w:proofErr w:type="gramStart"/>
      <w:r w:rsidRPr="001F544F">
        <w:rPr>
          <w:rFonts w:ascii="Times New Roman" w:hAnsi="Times New Roman"/>
          <w:sz w:val="22"/>
          <w:szCs w:val="22"/>
        </w:rPr>
        <w:t>contact with</w:t>
      </w:r>
      <w:proofErr w:type="gramEnd"/>
      <w:r w:rsidRPr="001F544F">
        <w:rPr>
          <w:rFonts w:ascii="Times New Roman" w:hAnsi="Times New Roman"/>
          <w:sz w:val="22"/>
          <w:szCs w:val="22"/>
        </w:rPr>
        <w:t xml:space="preserve"> further questions</w:t>
      </w:r>
    </w:p>
    <w:p w:rsidRPr="001F544F" w:rsidR="000747E6" w:rsidP="006946BD" w:rsidRDefault="000747E6" w14:paraId="33458F77" w14:textId="77777777">
      <w:pPr>
        <w:numPr>
          <w:ilvl w:val="0"/>
          <w:numId w:val="6"/>
        </w:numPr>
        <w:autoSpaceDE/>
        <w:autoSpaceDN/>
        <w:adjustRightInd/>
        <w:contextualSpacing/>
        <w:rPr>
          <w:rFonts w:ascii="Times New Roman" w:hAnsi="Times New Roman"/>
          <w:sz w:val="22"/>
          <w:szCs w:val="22"/>
        </w:rPr>
      </w:pPr>
      <w:r w:rsidRPr="001F544F">
        <w:rPr>
          <w:rFonts w:ascii="Times New Roman" w:hAnsi="Times New Roman"/>
          <w:sz w:val="22"/>
          <w:szCs w:val="22"/>
        </w:rPr>
        <w:t>Authority for the data collection</w:t>
      </w:r>
    </w:p>
    <w:p w:rsidRPr="00FC5D2E" w:rsidR="00954D97" w:rsidP="006946BD" w:rsidRDefault="001F544F" w14:paraId="4342E30E" w14:textId="50870D01">
      <w:pPr>
        <w:pStyle w:val="Heading2"/>
        <w:spacing w:before="240" w:after="200"/>
        <w:rPr>
          <w:rFonts w:ascii="Times New Roman" w:hAnsi="Times New Roman" w:cs="Times New Roman"/>
          <w:b/>
          <w:color w:val="auto"/>
          <w:sz w:val="24"/>
          <w:szCs w:val="24"/>
        </w:rPr>
      </w:pPr>
      <w:bookmarkStart w:name="_Toc530382107" w:id="14"/>
      <w:r>
        <w:rPr>
          <w:rFonts w:ascii="Times New Roman" w:hAnsi="Times New Roman" w:cs="Times New Roman"/>
          <w:b/>
          <w:color w:val="auto"/>
          <w:sz w:val="24"/>
          <w:szCs w:val="24"/>
        </w:rPr>
        <w:t>A.11.</w:t>
      </w:r>
      <w:r>
        <w:rPr>
          <w:rFonts w:ascii="Times New Roman" w:hAnsi="Times New Roman" w:cs="Times New Roman"/>
          <w:b/>
          <w:color w:val="auto"/>
          <w:sz w:val="24"/>
          <w:szCs w:val="24"/>
        </w:rPr>
        <w:tab/>
      </w:r>
      <w:r w:rsidRPr="00FC5D2E" w:rsidR="00954D97">
        <w:rPr>
          <w:rFonts w:ascii="Times New Roman" w:hAnsi="Times New Roman" w:cs="Times New Roman"/>
          <w:b/>
          <w:color w:val="auto"/>
          <w:sz w:val="24"/>
          <w:szCs w:val="24"/>
        </w:rPr>
        <w:t>Institutional Review Board (IRB) and Justification for Sensitive Questions</w:t>
      </w:r>
      <w:bookmarkEnd w:id="14"/>
    </w:p>
    <w:p w:rsidRPr="001F544F" w:rsidR="00954D97" w:rsidP="006946BD" w:rsidRDefault="00954D97" w14:paraId="37C7A233" w14:textId="77777777">
      <w:pPr>
        <w:pStyle w:val="ListParagraph"/>
        <w:spacing w:before="240" w:line="240" w:lineRule="auto"/>
        <w:ind w:left="0"/>
        <w:rPr>
          <w:rFonts w:ascii="Times New Roman" w:hAnsi="Times New Roman" w:cs="Times New Roman"/>
          <w:b/>
        </w:rPr>
      </w:pPr>
      <w:r w:rsidRPr="001F544F">
        <w:rPr>
          <w:rFonts w:ascii="Times New Roman" w:hAnsi="Times New Roman" w:cs="Times New Roman"/>
          <w:b/>
        </w:rPr>
        <w:t>IRB Approval</w:t>
      </w:r>
    </w:p>
    <w:p w:rsidRPr="001F544F" w:rsidR="00954D97" w:rsidP="006946BD" w:rsidRDefault="00133C7A" w14:paraId="062BFBC2" w14:textId="45B4B42D">
      <w:pPr>
        <w:widowControl w:val="0"/>
        <w:spacing w:before="240" w:after="200"/>
        <w:rPr>
          <w:rFonts w:ascii="Times New Roman" w:hAnsi="Times New Roman"/>
          <w:color w:val="000000"/>
          <w:sz w:val="22"/>
          <w:szCs w:val="22"/>
        </w:rPr>
      </w:pPr>
      <w:r>
        <w:rPr>
          <w:rFonts w:ascii="Times New Roman" w:hAnsi="Times New Roman"/>
          <w:color w:val="000000"/>
          <w:sz w:val="22"/>
          <w:szCs w:val="22"/>
        </w:rPr>
        <w:t xml:space="preserve">NORC submitted the initial study protocol for approval to conduct cognitive interviews; the cognitive interview protocol was approved in July 2018. An amendment for the main data collection effort was submitted in </w:t>
      </w:r>
      <w:r w:rsidR="00796EB4">
        <w:rPr>
          <w:rFonts w:ascii="Times New Roman" w:hAnsi="Times New Roman"/>
          <w:color w:val="000000"/>
          <w:sz w:val="22"/>
          <w:szCs w:val="22"/>
        </w:rPr>
        <w:t>December</w:t>
      </w:r>
      <w:r>
        <w:rPr>
          <w:rFonts w:ascii="Times New Roman" w:hAnsi="Times New Roman"/>
          <w:color w:val="000000"/>
          <w:sz w:val="22"/>
          <w:szCs w:val="22"/>
        </w:rPr>
        <w:t xml:space="preserve"> 2018; the main data collection </w:t>
      </w:r>
      <w:r w:rsidRPr="001F544F" w:rsidR="00954D97">
        <w:rPr>
          <w:rFonts w:ascii="Times New Roman" w:hAnsi="Times New Roman"/>
          <w:color w:val="000000"/>
          <w:sz w:val="22"/>
          <w:szCs w:val="22"/>
        </w:rPr>
        <w:t>was approved by NORC’s IRB (</w:t>
      </w:r>
      <w:r w:rsidRPr="001F544F" w:rsidR="00954D97">
        <w:rPr>
          <w:rFonts w:ascii="Times New Roman" w:hAnsi="Times New Roman"/>
          <w:b/>
          <w:color w:val="000000"/>
          <w:sz w:val="22"/>
          <w:szCs w:val="22"/>
        </w:rPr>
        <w:t xml:space="preserve">Attachment </w:t>
      </w:r>
      <w:r w:rsidR="00EF39A0">
        <w:rPr>
          <w:rFonts w:ascii="Times New Roman" w:hAnsi="Times New Roman"/>
          <w:b/>
          <w:color w:val="000000"/>
          <w:sz w:val="22"/>
          <w:szCs w:val="22"/>
        </w:rPr>
        <w:t>6</w:t>
      </w:r>
      <w:r w:rsidRPr="00796EB4" w:rsidR="00EF39A0">
        <w:rPr>
          <w:rFonts w:ascii="Times New Roman" w:hAnsi="Times New Roman"/>
          <w:b/>
          <w:color w:val="000000"/>
          <w:sz w:val="22"/>
          <w:szCs w:val="22"/>
        </w:rPr>
        <w:t>a</w:t>
      </w:r>
      <w:r w:rsidRPr="00796EB4" w:rsidR="00954D97">
        <w:rPr>
          <w:rFonts w:ascii="Times New Roman" w:hAnsi="Times New Roman"/>
          <w:color w:val="000000"/>
          <w:sz w:val="22"/>
          <w:szCs w:val="22"/>
        </w:rPr>
        <w:t>)</w:t>
      </w:r>
      <w:r w:rsidRPr="001F544F" w:rsidR="00954D97">
        <w:rPr>
          <w:rFonts w:ascii="Times New Roman" w:hAnsi="Times New Roman"/>
          <w:color w:val="000000"/>
          <w:sz w:val="22"/>
          <w:szCs w:val="22"/>
        </w:rPr>
        <w:t xml:space="preserve"> in </w:t>
      </w:r>
      <w:r w:rsidR="003F711A">
        <w:rPr>
          <w:rFonts w:ascii="Times New Roman" w:hAnsi="Times New Roman"/>
          <w:color w:val="000000"/>
          <w:sz w:val="22"/>
          <w:szCs w:val="22"/>
        </w:rPr>
        <w:t>2/23</w:t>
      </w:r>
      <w:r w:rsidR="005D7AAF">
        <w:rPr>
          <w:rFonts w:ascii="Times New Roman" w:hAnsi="Times New Roman"/>
          <w:color w:val="000000"/>
          <w:sz w:val="22"/>
          <w:szCs w:val="22"/>
        </w:rPr>
        <w:t>/</w:t>
      </w:r>
      <w:r w:rsidRPr="001F544F" w:rsidR="00954D97">
        <w:rPr>
          <w:rFonts w:ascii="Times New Roman" w:hAnsi="Times New Roman"/>
          <w:color w:val="000000"/>
          <w:sz w:val="22"/>
          <w:szCs w:val="22"/>
        </w:rPr>
        <w:t>201</w:t>
      </w:r>
      <w:r w:rsidR="001D1F5F">
        <w:rPr>
          <w:rFonts w:ascii="Times New Roman" w:hAnsi="Times New Roman"/>
          <w:color w:val="000000"/>
          <w:sz w:val="22"/>
          <w:szCs w:val="22"/>
        </w:rPr>
        <w:t>9</w:t>
      </w:r>
      <w:r>
        <w:rPr>
          <w:rFonts w:ascii="Times New Roman" w:hAnsi="Times New Roman"/>
          <w:color w:val="000000"/>
          <w:sz w:val="22"/>
          <w:szCs w:val="22"/>
        </w:rPr>
        <w:t xml:space="preserve">. The IRB protocol </w:t>
      </w:r>
      <w:r w:rsidRPr="001F544F" w:rsidR="00954D97">
        <w:rPr>
          <w:rFonts w:ascii="Times New Roman" w:hAnsi="Times New Roman"/>
          <w:color w:val="000000"/>
          <w:sz w:val="22"/>
          <w:szCs w:val="22"/>
        </w:rPr>
        <w:t>is currently under review by CDC’s IRB (</w:t>
      </w:r>
      <w:r w:rsidRPr="001F544F" w:rsidR="00954D97">
        <w:rPr>
          <w:rFonts w:ascii="Times New Roman" w:hAnsi="Times New Roman"/>
          <w:b/>
          <w:color w:val="000000"/>
          <w:sz w:val="22"/>
          <w:szCs w:val="22"/>
        </w:rPr>
        <w:t xml:space="preserve">Attachment </w:t>
      </w:r>
      <w:r w:rsidR="00EF39A0">
        <w:rPr>
          <w:rFonts w:ascii="Times New Roman" w:hAnsi="Times New Roman"/>
          <w:b/>
          <w:color w:val="000000"/>
          <w:sz w:val="22"/>
          <w:szCs w:val="22"/>
        </w:rPr>
        <w:t>6</w:t>
      </w:r>
      <w:r w:rsidRPr="00796EB4" w:rsidR="00EF39A0">
        <w:rPr>
          <w:rFonts w:ascii="Times New Roman" w:hAnsi="Times New Roman"/>
          <w:b/>
          <w:color w:val="000000"/>
          <w:sz w:val="22"/>
          <w:szCs w:val="22"/>
        </w:rPr>
        <w:t>b</w:t>
      </w:r>
      <w:r w:rsidRPr="00796EB4" w:rsidR="00954D97">
        <w:rPr>
          <w:rFonts w:ascii="Times New Roman" w:hAnsi="Times New Roman"/>
          <w:color w:val="000000"/>
          <w:sz w:val="22"/>
          <w:szCs w:val="22"/>
        </w:rPr>
        <w:t>).</w:t>
      </w:r>
      <w:r w:rsidRPr="001F544F" w:rsidR="00954D97">
        <w:rPr>
          <w:rFonts w:ascii="Times New Roman" w:hAnsi="Times New Roman"/>
          <w:color w:val="000000"/>
          <w:sz w:val="22"/>
          <w:szCs w:val="22"/>
        </w:rPr>
        <w:t xml:space="preserve"> </w:t>
      </w:r>
      <w:r>
        <w:rPr>
          <w:rFonts w:ascii="Times New Roman" w:hAnsi="Times New Roman"/>
          <w:color w:val="000000"/>
          <w:sz w:val="22"/>
          <w:szCs w:val="22"/>
        </w:rPr>
        <w:t>NORC will also work with the selected state registries on any IRB approvals for this study.</w:t>
      </w:r>
    </w:p>
    <w:p w:rsidRPr="001F544F" w:rsidR="003B0840" w:rsidP="006946BD" w:rsidRDefault="003B0840" w14:paraId="0518F0D3" w14:textId="28DB7DA2">
      <w:pPr>
        <w:widowControl w:val="0"/>
        <w:spacing w:before="240" w:after="200"/>
        <w:rPr>
          <w:rFonts w:ascii="Times New Roman" w:hAnsi="Times New Roman"/>
          <w:b/>
          <w:color w:val="000000"/>
          <w:sz w:val="22"/>
          <w:szCs w:val="22"/>
        </w:rPr>
      </w:pPr>
      <w:r w:rsidRPr="001F544F">
        <w:rPr>
          <w:rFonts w:ascii="Times New Roman" w:hAnsi="Times New Roman"/>
          <w:b/>
          <w:color w:val="000000"/>
          <w:sz w:val="22"/>
          <w:szCs w:val="22"/>
        </w:rPr>
        <w:t>Sensitive Questions</w:t>
      </w:r>
    </w:p>
    <w:p w:rsidRPr="001F544F" w:rsidR="003B0840" w:rsidP="006946BD" w:rsidRDefault="003B0840" w14:paraId="2BD25880" w14:textId="2E012065">
      <w:pPr>
        <w:spacing w:after="200"/>
        <w:rPr>
          <w:rFonts w:ascii="Times New Roman" w:hAnsi="Times New Roman"/>
          <w:sz w:val="22"/>
          <w:szCs w:val="22"/>
        </w:rPr>
      </w:pPr>
      <w:r w:rsidRPr="001F544F">
        <w:rPr>
          <w:rFonts w:ascii="Times New Roman" w:hAnsi="Times New Roman"/>
          <w:sz w:val="22"/>
          <w:szCs w:val="22"/>
        </w:rPr>
        <w:t xml:space="preserve">The proposed data collection includes sensitive information related to the respondent’s personal and family history of cancer, and their </w:t>
      </w:r>
      <w:r w:rsidR="008832A1">
        <w:rPr>
          <w:rFonts w:ascii="Times New Roman" w:hAnsi="Times New Roman"/>
          <w:sz w:val="22"/>
          <w:szCs w:val="22"/>
        </w:rPr>
        <w:t>use</w:t>
      </w:r>
      <w:r w:rsidRPr="001F544F" w:rsidR="008832A1">
        <w:rPr>
          <w:rFonts w:ascii="Times New Roman" w:hAnsi="Times New Roman"/>
          <w:sz w:val="22"/>
          <w:szCs w:val="22"/>
        </w:rPr>
        <w:t xml:space="preserve"> </w:t>
      </w:r>
      <w:r w:rsidRPr="001F544F">
        <w:rPr>
          <w:rFonts w:ascii="Times New Roman" w:hAnsi="Times New Roman"/>
          <w:sz w:val="22"/>
          <w:szCs w:val="22"/>
        </w:rPr>
        <w:t>of medical services</w:t>
      </w:r>
      <w:r w:rsidRPr="001F544F" w:rsidR="00E61BB7">
        <w:rPr>
          <w:rFonts w:ascii="Times New Roman" w:hAnsi="Times New Roman"/>
          <w:sz w:val="22"/>
          <w:szCs w:val="22"/>
        </w:rPr>
        <w:t>, medication,</w:t>
      </w:r>
      <w:r w:rsidRPr="001F544F">
        <w:rPr>
          <w:rFonts w:ascii="Times New Roman" w:hAnsi="Times New Roman"/>
          <w:sz w:val="22"/>
          <w:szCs w:val="22"/>
        </w:rPr>
        <w:t xml:space="preserve"> and providers</w:t>
      </w:r>
      <w:r w:rsidRPr="001F544F" w:rsidR="00E61BB7">
        <w:rPr>
          <w:rFonts w:ascii="Times New Roman" w:hAnsi="Times New Roman"/>
          <w:sz w:val="22"/>
          <w:szCs w:val="22"/>
        </w:rPr>
        <w:t xml:space="preserve"> during or after cancer treatment</w:t>
      </w:r>
      <w:r w:rsidRPr="001F544F">
        <w:rPr>
          <w:rFonts w:ascii="Times New Roman" w:hAnsi="Times New Roman"/>
          <w:sz w:val="22"/>
          <w:szCs w:val="22"/>
        </w:rPr>
        <w:t xml:space="preserve">. In addition, questions concerning education level or income may be viewed as sensitive by a portion of respondents. We will also be asking participants about their race and ethnicity. Race as well as income and medical care access will be important control variables in multivariate analyses. The sensitivity of the data to be collected necessitates the privacy protection. </w:t>
      </w:r>
    </w:p>
    <w:p w:rsidRPr="001F544F" w:rsidR="00954D97" w:rsidP="006946BD" w:rsidRDefault="003B0840" w14:paraId="21FEB3C2" w14:textId="1D9E5E93">
      <w:pPr>
        <w:spacing w:before="240" w:after="200"/>
        <w:rPr>
          <w:rFonts w:ascii="Times New Roman" w:hAnsi="Times New Roman"/>
          <w:sz w:val="22"/>
          <w:szCs w:val="22"/>
        </w:rPr>
      </w:pPr>
      <w:r w:rsidRPr="001F544F">
        <w:rPr>
          <w:rFonts w:ascii="Times New Roman" w:hAnsi="Times New Roman"/>
          <w:sz w:val="22"/>
          <w:szCs w:val="22"/>
        </w:rPr>
        <w:t>To minimize psychological distress, participants will be informed that they may skip over any questions that they do not want to answer</w:t>
      </w:r>
      <w:r w:rsidR="00C96654">
        <w:rPr>
          <w:rFonts w:ascii="Times New Roman" w:hAnsi="Times New Roman"/>
          <w:sz w:val="22"/>
          <w:szCs w:val="22"/>
        </w:rPr>
        <w:t xml:space="preserve"> for any reason</w:t>
      </w:r>
      <w:r w:rsidRPr="001F544F">
        <w:rPr>
          <w:rFonts w:ascii="Times New Roman" w:hAnsi="Times New Roman"/>
          <w:sz w:val="22"/>
          <w:szCs w:val="22"/>
        </w:rPr>
        <w:t xml:space="preserve"> and that they may stop participating at any time. Participants will be given the toll-free telephone numbers of the project COR at CDC to answer questions pertaining to the study or their rights as a research volunteer. The web </w:t>
      </w:r>
      <w:r w:rsidR="008832A1">
        <w:rPr>
          <w:rFonts w:ascii="Times New Roman" w:hAnsi="Times New Roman"/>
          <w:sz w:val="22"/>
          <w:szCs w:val="22"/>
        </w:rPr>
        <w:t xml:space="preserve">and print version of the </w:t>
      </w:r>
      <w:r w:rsidR="000F42FC">
        <w:rPr>
          <w:rFonts w:ascii="Times New Roman" w:hAnsi="Times New Roman"/>
          <w:sz w:val="22"/>
          <w:szCs w:val="22"/>
        </w:rPr>
        <w:t>questionnaire</w:t>
      </w:r>
      <w:r w:rsidRPr="001F544F">
        <w:rPr>
          <w:rFonts w:ascii="Times New Roman" w:hAnsi="Times New Roman"/>
          <w:sz w:val="22"/>
          <w:szCs w:val="22"/>
        </w:rPr>
        <w:t xml:space="preserve"> and are entirely self-administered and maximize respondent privacy without the need to verbalize responses.</w:t>
      </w:r>
    </w:p>
    <w:p w:rsidRPr="00FC5D2E" w:rsidR="001C7F07" w:rsidP="006946BD" w:rsidRDefault="001F544F" w14:paraId="500CF3D7" w14:textId="1EC8A389">
      <w:pPr>
        <w:pStyle w:val="Heading2"/>
        <w:spacing w:before="240" w:after="200"/>
        <w:rPr>
          <w:rFonts w:ascii="Times New Roman" w:hAnsi="Times New Roman" w:cs="Times New Roman"/>
          <w:b/>
          <w:color w:val="auto"/>
          <w:sz w:val="24"/>
          <w:szCs w:val="24"/>
        </w:rPr>
      </w:pPr>
      <w:bookmarkStart w:name="_Toc530382108" w:id="15"/>
      <w:r>
        <w:rPr>
          <w:rFonts w:ascii="Times New Roman" w:hAnsi="Times New Roman" w:cs="Times New Roman"/>
          <w:b/>
          <w:color w:val="auto"/>
          <w:sz w:val="24"/>
          <w:szCs w:val="24"/>
        </w:rPr>
        <w:t>A.12.</w:t>
      </w:r>
      <w:r>
        <w:rPr>
          <w:rFonts w:ascii="Times New Roman" w:hAnsi="Times New Roman" w:cs="Times New Roman"/>
          <w:b/>
          <w:color w:val="auto"/>
          <w:sz w:val="24"/>
          <w:szCs w:val="24"/>
        </w:rPr>
        <w:tab/>
      </w:r>
      <w:r w:rsidRPr="00FC5D2E" w:rsidR="00954D97">
        <w:rPr>
          <w:rFonts w:ascii="Times New Roman" w:hAnsi="Times New Roman" w:cs="Times New Roman"/>
          <w:b/>
          <w:color w:val="auto"/>
          <w:sz w:val="24"/>
          <w:szCs w:val="24"/>
        </w:rPr>
        <w:t>Estimates of Annualized Burden Hours and Costs</w:t>
      </w:r>
      <w:bookmarkEnd w:id="15"/>
    </w:p>
    <w:p w:rsidR="006D4D0A" w:rsidP="006946BD" w:rsidRDefault="006D4D0A" w14:paraId="0C08350B" w14:textId="0321E32A">
      <w:pPr>
        <w:pStyle w:val="ListParagraph"/>
        <w:spacing w:before="240" w:line="240" w:lineRule="auto"/>
        <w:ind w:left="0"/>
        <w:contextualSpacing w:val="0"/>
        <w:rPr>
          <w:rFonts w:ascii="Times New Roman" w:hAnsi="Times New Roman" w:cs="Times New Roman"/>
        </w:rPr>
      </w:pPr>
      <w:r>
        <w:rPr>
          <w:rFonts w:ascii="Times New Roman" w:hAnsi="Times New Roman" w:cs="Times New Roman"/>
        </w:rPr>
        <w:t>The estimate of burden for the instruments is based on cognitive interviews with nine respondents. A variety of instruments and platforms will be used to collect information from respondents. The annual burden hours requested (</w:t>
      </w:r>
      <w:r w:rsidR="00C6343D">
        <w:rPr>
          <w:rFonts w:ascii="Times New Roman" w:hAnsi="Times New Roman" w:cs="Times New Roman"/>
        </w:rPr>
        <w:t>1,</w:t>
      </w:r>
      <w:r w:rsidR="001278FE">
        <w:rPr>
          <w:rFonts w:ascii="Times New Roman" w:hAnsi="Times New Roman" w:cs="Times New Roman"/>
        </w:rPr>
        <w:t>25</w:t>
      </w:r>
      <w:r w:rsidR="00D20910">
        <w:rPr>
          <w:rFonts w:ascii="Times New Roman" w:hAnsi="Times New Roman" w:cs="Times New Roman"/>
        </w:rPr>
        <w:t>4</w:t>
      </w:r>
      <w:r>
        <w:rPr>
          <w:rFonts w:ascii="Times New Roman" w:hAnsi="Times New Roman" w:cs="Times New Roman"/>
        </w:rPr>
        <w:t xml:space="preserve">) are based on the number of completed responses we expect to collect over the requested period for this clearance. </w:t>
      </w:r>
    </w:p>
    <w:p w:rsidR="006D4D0A" w:rsidP="006946BD" w:rsidRDefault="00CA0E41" w14:paraId="732826F0" w14:textId="677142C2">
      <w:pPr>
        <w:pStyle w:val="ListParagraph"/>
        <w:spacing w:before="240" w:line="240" w:lineRule="auto"/>
        <w:ind w:left="0"/>
        <w:contextualSpacing w:val="0"/>
        <w:rPr>
          <w:rFonts w:ascii="Times New Roman" w:hAnsi="Times New Roman" w:cs="Times New Roman"/>
        </w:rPr>
      </w:pPr>
      <w:r w:rsidRPr="001F544F">
        <w:rPr>
          <w:rFonts w:ascii="Times New Roman" w:hAnsi="Times New Roman" w:cs="Times New Roman"/>
        </w:rPr>
        <w:t xml:space="preserve">The </w:t>
      </w:r>
      <w:r w:rsidR="000F42FC">
        <w:rPr>
          <w:rFonts w:ascii="Times New Roman" w:hAnsi="Times New Roman" w:cs="Times New Roman"/>
        </w:rPr>
        <w:t>questionnaire</w:t>
      </w:r>
      <w:r w:rsidRPr="001F544F">
        <w:rPr>
          <w:rFonts w:ascii="Times New Roman" w:hAnsi="Times New Roman" w:cs="Times New Roman"/>
        </w:rPr>
        <w:t xml:space="preserve">, which will only be administered once, is estimated at </w:t>
      </w:r>
      <w:r w:rsidR="00C6343D">
        <w:rPr>
          <w:rFonts w:ascii="Times New Roman" w:hAnsi="Times New Roman" w:cs="Times New Roman"/>
        </w:rPr>
        <w:t xml:space="preserve">no longer than </w:t>
      </w:r>
      <w:r w:rsidR="001278FE">
        <w:rPr>
          <w:rFonts w:ascii="Times New Roman" w:hAnsi="Times New Roman" w:cs="Times New Roman"/>
        </w:rPr>
        <w:t>50</w:t>
      </w:r>
      <w:r w:rsidRPr="001F544F" w:rsidR="001278FE">
        <w:rPr>
          <w:rFonts w:ascii="Times New Roman" w:hAnsi="Times New Roman" w:cs="Times New Roman"/>
        </w:rPr>
        <w:t xml:space="preserve"> </w:t>
      </w:r>
      <w:r w:rsidRPr="001F544F">
        <w:rPr>
          <w:rFonts w:ascii="Times New Roman" w:hAnsi="Times New Roman" w:cs="Times New Roman"/>
        </w:rPr>
        <w:t xml:space="preserve">minutes per respondent. </w:t>
      </w:r>
      <w:r w:rsidR="006D4D0A">
        <w:rPr>
          <w:rFonts w:ascii="Times New Roman" w:hAnsi="Times New Roman" w:cs="Times New Roman"/>
        </w:rPr>
        <w:t xml:space="preserve">We anticipate that we will need to draw a sample of </w:t>
      </w:r>
      <w:r w:rsidR="00B00166">
        <w:rPr>
          <w:rFonts w:ascii="Times New Roman" w:hAnsi="Times New Roman" w:cs="Times New Roman"/>
        </w:rPr>
        <w:t>4,800</w:t>
      </w:r>
      <w:r w:rsidR="006D4D0A">
        <w:rPr>
          <w:rFonts w:ascii="Times New Roman" w:hAnsi="Times New Roman" w:cs="Times New Roman"/>
        </w:rPr>
        <w:t xml:space="preserve"> individuals from the state cancer registries in order to meet our target (n=1,200) for the registry sample. </w:t>
      </w:r>
    </w:p>
    <w:p w:rsidRPr="006D4D0A" w:rsidR="00CA0E41" w:rsidP="006946BD" w:rsidRDefault="00CA0E41" w14:paraId="39DDF721" w14:textId="6980099F">
      <w:pPr>
        <w:pStyle w:val="ListParagraph"/>
        <w:spacing w:before="240" w:line="240" w:lineRule="auto"/>
        <w:ind w:left="0"/>
        <w:contextualSpacing w:val="0"/>
        <w:rPr>
          <w:rFonts w:ascii="Times New Roman" w:hAnsi="Times New Roman" w:cs="Times New Roman"/>
        </w:rPr>
      </w:pPr>
      <w:r w:rsidRPr="001F544F">
        <w:rPr>
          <w:rFonts w:ascii="Times New Roman" w:hAnsi="Times New Roman" w:cs="Times New Roman"/>
        </w:rPr>
        <w:t>Tables</w:t>
      </w:r>
      <w:r w:rsidR="00F76417">
        <w:rPr>
          <w:rFonts w:ascii="Times New Roman" w:hAnsi="Times New Roman" w:cs="Times New Roman"/>
        </w:rPr>
        <w:t xml:space="preserve"> 1 and 2</w:t>
      </w:r>
      <w:r w:rsidRPr="001F544F">
        <w:rPr>
          <w:rFonts w:ascii="Times New Roman" w:hAnsi="Times New Roman" w:cs="Times New Roman"/>
        </w:rPr>
        <w:t xml:space="preserve"> display the annualized estimated hour and cost estimates for data collection. The annualized wages are based on data from the United States Department of Labor, </w:t>
      </w:r>
      <w:r w:rsidR="006D4D0A">
        <w:rPr>
          <w:rFonts w:ascii="Times New Roman" w:hAnsi="Times New Roman" w:cs="Times New Roman"/>
        </w:rPr>
        <w:t>Bureau of Labor Statistics (2015</w:t>
      </w:r>
      <w:r w:rsidRPr="001F544F">
        <w:rPr>
          <w:rFonts w:ascii="Times New Roman" w:hAnsi="Times New Roman" w:cs="Times New Roman"/>
        </w:rPr>
        <w:t xml:space="preserve">) for state, local, and private industry earning and assumes an average hourly wage rate for respondents who work an estimated 40-hour work week and </w:t>
      </w:r>
      <w:r w:rsidR="006D4D0A">
        <w:rPr>
          <w:rFonts w:ascii="Times New Roman" w:hAnsi="Times New Roman" w:cs="Times New Roman"/>
        </w:rPr>
        <w:t>usual hourly earnings of $23.23</w:t>
      </w:r>
      <w:r w:rsidRPr="001F544F">
        <w:rPr>
          <w:rFonts w:ascii="Times New Roman" w:hAnsi="Times New Roman" w:cs="Times New Roman"/>
        </w:rPr>
        <w:t xml:space="preserve">. </w:t>
      </w:r>
    </w:p>
    <w:p w:rsidR="00CA0E41" w:rsidP="00F73E43" w:rsidRDefault="00F76417" w14:paraId="7953BFB8" w14:textId="3E55671C">
      <w:pPr>
        <w:keepNext/>
        <w:spacing w:before="240" w:after="200" w:line="360" w:lineRule="auto"/>
        <w:rPr>
          <w:rFonts w:ascii="Times New Roman" w:hAnsi="Times New Roman"/>
          <w:b/>
          <w:sz w:val="22"/>
          <w:szCs w:val="22"/>
        </w:rPr>
      </w:pPr>
      <w:r w:rsidRPr="00F76417">
        <w:rPr>
          <w:rFonts w:ascii="Times New Roman" w:hAnsi="Times New Roman"/>
          <w:b/>
          <w:sz w:val="22"/>
          <w:szCs w:val="22"/>
        </w:rPr>
        <w:t>Table 1</w:t>
      </w:r>
      <w:r w:rsidRPr="00F76417" w:rsidR="00CA0E41">
        <w:rPr>
          <w:rFonts w:ascii="Times New Roman" w:hAnsi="Times New Roman"/>
          <w:b/>
          <w:sz w:val="22"/>
          <w:szCs w:val="22"/>
        </w:rPr>
        <w:t>. Estimated annualized burden hours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9"/>
        <w:gridCol w:w="1500"/>
        <w:gridCol w:w="1416"/>
        <w:gridCol w:w="1638"/>
        <w:gridCol w:w="1532"/>
        <w:gridCol w:w="1055"/>
      </w:tblGrid>
      <w:tr w:rsidRPr="00F76417" w:rsidR="001278FE" w:rsidTr="000F42FC" w14:paraId="14949D7D" w14:textId="77777777">
        <w:trPr>
          <w:trHeight w:val="1493"/>
        </w:trPr>
        <w:tc>
          <w:tcPr>
            <w:tcW w:w="1181"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50980ED2"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Type of Respondents</w:t>
            </w:r>
          </w:p>
        </w:tc>
        <w:tc>
          <w:tcPr>
            <w:tcW w:w="802"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747D64FA"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Form Name</w:t>
            </w:r>
          </w:p>
        </w:tc>
        <w:tc>
          <w:tcPr>
            <w:tcW w:w="757"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0997D118"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No. of Respondents</w:t>
            </w:r>
          </w:p>
        </w:tc>
        <w:tc>
          <w:tcPr>
            <w:tcW w:w="876"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203D4C61"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No. of Responses per Respondent</w:t>
            </w:r>
          </w:p>
        </w:tc>
        <w:tc>
          <w:tcPr>
            <w:tcW w:w="819"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6AA7E3BA"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 xml:space="preserve">Avg. Burden per Response (in </w:t>
            </w:r>
            <w:proofErr w:type="spellStart"/>
            <w:r w:rsidRPr="00F76417">
              <w:rPr>
                <w:rFonts w:ascii="Times New Roman" w:hAnsi="Times New Roman"/>
                <w:b/>
                <w:color w:val="000000"/>
                <w:sz w:val="22"/>
                <w:szCs w:val="22"/>
              </w:rPr>
              <w:t>hrs</w:t>
            </w:r>
            <w:proofErr w:type="spellEnd"/>
            <w:r w:rsidRPr="00F76417">
              <w:rPr>
                <w:rFonts w:ascii="Times New Roman" w:hAnsi="Times New Roman"/>
                <w:b/>
                <w:color w:val="000000"/>
                <w:sz w:val="22"/>
                <w:szCs w:val="22"/>
              </w:rPr>
              <w:t>)</w:t>
            </w:r>
          </w:p>
        </w:tc>
        <w:tc>
          <w:tcPr>
            <w:tcW w:w="564"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45D84324"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 xml:space="preserve">Total Burden (in </w:t>
            </w:r>
            <w:proofErr w:type="spellStart"/>
            <w:r w:rsidRPr="00F76417">
              <w:rPr>
                <w:rFonts w:ascii="Times New Roman" w:hAnsi="Times New Roman"/>
                <w:b/>
                <w:color w:val="000000"/>
                <w:sz w:val="22"/>
                <w:szCs w:val="22"/>
              </w:rPr>
              <w:t>hrs</w:t>
            </w:r>
            <w:proofErr w:type="spellEnd"/>
            <w:r w:rsidRPr="00F76417">
              <w:rPr>
                <w:rFonts w:ascii="Times New Roman" w:hAnsi="Times New Roman"/>
                <w:b/>
                <w:color w:val="000000"/>
                <w:sz w:val="22"/>
                <w:szCs w:val="22"/>
              </w:rPr>
              <w:t>)</w:t>
            </w:r>
          </w:p>
        </w:tc>
      </w:tr>
      <w:tr w:rsidRPr="00F76417" w:rsidR="001278FE" w:rsidTr="000F42FC" w14:paraId="4DBFBC70" w14:textId="77777777">
        <w:trPr>
          <w:trHeight w:val="1493"/>
        </w:trPr>
        <w:tc>
          <w:tcPr>
            <w:tcW w:w="1181"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246A7CFC"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Ovarian cancer survivors—state cancer registries</w:t>
            </w:r>
          </w:p>
          <w:p w:rsidRPr="001278FE" w:rsidR="001278FE" w:rsidP="006946BD" w:rsidRDefault="001278FE" w14:paraId="24498858" w14:textId="77777777">
            <w:pPr>
              <w:widowControl w:val="0"/>
              <w:tabs>
                <w:tab w:val="left" w:pos="0"/>
              </w:tabs>
              <w:jc w:val="center"/>
              <w:rPr>
                <w:rFonts w:ascii="Times New Roman" w:hAnsi="Times New Roman"/>
                <w:b/>
                <w:color w:val="000000"/>
                <w:sz w:val="22"/>
                <w:szCs w:val="22"/>
              </w:rPr>
            </w:pPr>
          </w:p>
        </w:tc>
        <w:tc>
          <w:tcPr>
            <w:tcW w:w="802"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340065AC"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 xml:space="preserve">Mail in or web-based questionnaire </w:t>
            </w:r>
          </w:p>
          <w:p w:rsidRPr="001278FE" w:rsidR="001278FE" w:rsidP="006946BD" w:rsidRDefault="001278FE" w14:paraId="0E4938D3"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[Attachment 3a]</w:t>
            </w:r>
          </w:p>
        </w:tc>
        <w:tc>
          <w:tcPr>
            <w:tcW w:w="757"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2A15B91E" w14:textId="555099A8">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1,200</w:t>
            </w:r>
          </w:p>
        </w:tc>
        <w:tc>
          <w:tcPr>
            <w:tcW w:w="876"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1E6B6BCC"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1</w:t>
            </w:r>
          </w:p>
        </w:tc>
        <w:tc>
          <w:tcPr>
            <w:tcW w:w="819"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1A1337EB"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50/60</w:t>
            </w:r>
          </w:p>
        </w:tc>
        <w:tc>
          <w:tcPr>
            <w:tcW w:w="564"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6E54FECC" w14:textId="333203FF">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1000</w:t>
            </w:r>
          </w:p>
        </w:tc>
      </w:tr>
      <w:tr w:rsidRPr="00F76417" w:rsidR="001278FE" w:rsidTr="000F42FC" w14:paraId="43EB0B84" w14:textId="77777777">
        <w:trPr>
          <w:trHeight w:val="1493"/>
        </w:trPr>
        <w:tc>
          <w:tcPr>
            <w:tcW w:w="1181"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714F8D27"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TOTAL</w:t>
            </w:r>
          </w:p>
        </w:tc>
        <w:tc>
          <w:tcPr>
            <w:tcW w:w="802"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13E70981" w14:textId="77777777">
            <w:pPr>
              <w:widowControl w:val="0"/>
              <w:tabs>
                <w:tab w:val="left" w:pos="0"/>
              </w:tabs>
              <w:jc w:val="center"/>
              <w:rPr>
                <w:rFonts w:ascii="Times New Roman" w:hAnsi="Times New Roman"/>
                <w:b/>
                <w:color w:val="000000"/>
                <w:sz w:val="22"/>
                <w:szCs w:val="22"/>
              </w:rPr>
            </w:pPr>
          </w:p>
        </w:tc>
        <w:tc>
          <w:tcPr>
            <w:tcW w:w="757"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216468EA" w14:textId="41AB95C8">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1,</w:t>
            </w:r>
            <w:r w:rsidR="003F0768">
              <w:rPr>
                <w:rFonts w:ascii="Times New Roman" w:hAnsi="Times New Roman"/>
                <w:b/>
                <w:color w:val="000000"/>
                <w:sz w:val="22"/>
                <w:szCs w:val="22"/>
              </w:rPr>
              <w:t>2</w:t>
            </w:r>
            <w:r w:rsidRPr="001278FE" w:rsidR="003F0768">
              <w:rPr>
                <w:rFonts w:ascii="Times New Roman" w:hAnsi="Times New Roman"/>
                <w:b/>
                <w:color w:val="000000"/>
                <w:sz w:val="22"/>
                <w:szCs w:val="22"/>
              </w:rPr>
              <w:t>00</w:t>
            </w:r>
          </w:p>
        </w:tc>
        <w:tc>
          <w:tcPr>
            <w:tcW w:w="876"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2419A4B0" w14:textId="77777777">
            <w:pPr>
              <w:widowControl w:val="0"/>
              <w:tabs>
                <w:tab w:val="left" w:pos="0"/>
              </w:tabs>
              <w:jc w:val="center"/>
              <w:rPr>
                <w:rFonts w:ascii="Times New Roman" w:hAnsi="Times New Roman"/>
                <w:b/>
                <w:color w:val="000000"/>
                <w:sz w:val="22"/>
                <w:szCs w:val="22"/>
              </w:rPr>
            </w:pPr>
          </w:p>
        </w:tc>
        <w:tc>
          <w:tcPr>
            <w:tcW w:w="819"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06CFB8F3" w14:textId="77777777">
            <w:pPr>
              <w:widowControl w:val="0"/>
              <w:tabs>
                <w:tab w:val="left" w:pos="0"/>
              </w:tabs>
              <w:jc w:val="center"/>
              <w:rPr>
                <w:rFonts w:ascii="Times New Roman" w:hAnsi="Times New Roman"/>
                <w:b/>
                <w:color w:val="000000"/>
                <w:sz w:val="22"/>
                <w:szCs w:val="22"/>
              </w:rPr>
            </w:pPr>
          </w:p>
        </w:tc>
        <w:tc>
          <w:tcPr>
            <w:tcW w:w="564"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3F0768" w14:paraId="69F700EA" w14:textId="3C84C175">
            <w:pPr>
              <w:widowControl w:val="0"/>
              <w:tabs>
                <w:tab w:val="left" w:pos="0"/>
              </w:tabs>
              <w:jc w:val="center"/>
              <w:rPr>
                <w:rFonts w:ascii="Times New Roman" w:hAnsi="Times New Roman"/>
                <w:b/>
                <w:color w:val="000000"/>
                <w:sz w:val="22"/>
                <w:szCs w:val="22"/>
              </w:rPr>
            </w:pPr>
            <w:r>
              <w:rPr>
                <w:rFonts w:ascii="Times New Roman" w:hAnsi="Times New Roman"/>
                <w:b/>
                <w:color w:val="000000"/>
                <w:sz w:val="22"/>
                <w:szCs w:val="22"/>
              </w:rPr>
              <w:t>1000</w:t>
            </w:r>
          </w:p>
        </w:tc>
      </w:tr>
    </w:tbl>
    <w:p w:rsidR="00133C7A" w:rsidP="006946BD" w:rsidRDefault="00133C7A" w14:paraId="50D57115" w14:textId="77777777">
      <w:pPr>
        <w:spacing w:before="240" w:after="200"/>
        <w:rPr>
          <w:rFonts w:ascii="Times New Roman" w:hAnsi="Times New Roman"/>
          <w:b/>
          <w:sz w:val="22"/>
          <w:szCs w:val="22"/>
        </w:rPr>
      </w:pPr>
    </w:p>
    <w:p w:rsidRPr="00F76417" w:rsidR="00CA0E41" w:rsidP="006946BD" w:rsidRDefault="00F76417" w14:paraId="18AEB007" w14:textId="511B5823">
      <w:pPr>
        <w:spacing w:before="240" w:after="200"/>
        <w:rPr>
          <w:rFonts w:ascii="Times New Roman" w:hAnsi="Times New Roman"/>
          <w:b/>
          <w:sz w:val="22"/>
          <w:szCs w:val="22"/>
        </w:rPr>
      </w:pPr>
      <w:r w:rsidRPr="00F76417">
        <w:rPr>
          <w:rFonts w:ascii="Times New Roman" w:hAnsi="Times New Roman"/>
          <w:b/>
          <w:sz w:val="22"/>
          <w:szCs w:val="22"/>
        </w:rPr>
        <w:t>Table 2</w:t>
      </w:r>
      <w:r w:rsidRPr="00F76417" w:rsidR="00CA0E41">
        <w:rPr>
          <w:rFonts w:ascii="Times New Roman" w:hAnsi="Times New Roman"/>
          <w:b/>
          <w:sz w:val="22"/>
          <w:szCs w:val="22"/>
        </w:rPr>
        <w:t>. Estimated annualized burden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9"/>
        <w:gridCol w:w="1500"/>
        <w:gridCol w:w="1809"/>
        <w:gridCol w:w="1296"/>
        <w:gridCol w:w="1685"/>
        <w:gridCol w:w="931"/>
      </w:tblGrid>
      <w:tr w:rsidRPr="00F76417" w:rsidR="00407C19" w:rsidTr="00720C73" w14:paraId="58974A2A" w14:textId="77777777">
        <w:trPr>
          <w:trHeight w:val="647"/>
        </w:trPr>
        <w:tc>
          <w:tcPr>
            <w:tcW w:w="1139" w:type="pct"/>
            <w:tcBorders>
              <w:top w:val="single" w:color="auto" w:sz="4" w:space="0"/>
              <w:left w:val="single" w:color="auto" w:sz="4" w:space="0"/>
              <w:bottom w:val="single" w:color="auto" w:sz="4" w:space="0"/>
              <w:right w:val="single" w:color="auto" w:sz="4" w:space="0"/>
            </w:tcBorders>
            <w:vAlign w:val="center"/>
            <w:hideMark/>
          </w:tcPr>
          <w:p w:rsidRPr="00F76417" w:rsidR="00CA0E41" w:rsidP="006946BD" w:rsidRDefault="00CA0E41" w14:paraId="00A3BF75"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Type of Respondents</w:t>
            </w:r>
          </w:p>
        </w:tc>
        <w:tc>
          <w:tcPr>
            <w:tcW w:w="802" w:type="pct"/>
            <w:tcBorders>
              <w:top w:val="single" w:color="auto" w:sz="4" w:space="0"/>
              <w:left w:val="single" w:color="auto" w:sz="4" w:space="0"/>
              <w:bottom w:val="single" w:color="auto" w:sz="4" w:space="0"/>
              <w:right w:val="single" w:color="auto" w:sz="4" w:space="0"/>
            </w:tcBorders>
            <w:vAlign w:val="center"/>
            <w:hideMark/>
          </w:tcPr>
          <w:p w:rsidRPr="00F76417" w:rsidR="00CA0E41" w:rsidP="006946BD" w:rsidRDefault="00CA0E41" w14:paraId="24F4A6D9"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Form Name</w:t>
            </w:r>
          </w:p>
        </w:tc>
        <w:tc>
          <w:tcPr>
            <w:tcW w:w="968" w:type="pct"/>
            <w:tcBorders>
              <w:top w:val="single" w:color="auto" w:sz="4" w:space="0"/>
              <w:left w:val="single" w:color="auto" w:sz="4" w:space="0"/>
              <w:bottom w:val="single" w:color="auto" w:sz="4" w:space="0"/>
              <w:right w:val="single" w:color="auto" w:sz="4" w:space="0"/>
            </w:tcBorders>
            <w:vAlign w:val="center"/>
            <w:hideMark/>
          </w:tcPr>
          <w:p w:rsidRPr="00F76417" w:rsidR="00CA0E41" w:rsidP="006946BD" w:rsidRDefault="00CA0E41" w14:paraId="58B1A747"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No. of Respondents</w:t>
            </w:r>
          </w:p>
        </w:tc>
        <w:tc>
          <w:tcPr>
            <w:tcW w:w="693" w:type="pct"/>
            <w:tcBorders>
              <w:top w:val="single" w:color="auto" w:sz="4" w:space="0"/>
              <w:left w:val="single" w:color="auto" w:sz="4" w:space="0"/>
              <w:bottom w:val="single" w:color="auto" w:sz="4" w:space="0"/>
              <w:right w:val="single" w:color="auto" w:sz="4" w:space="0"/>
            </w:tcBorders>
            <w:vAlign w:val="center"/>
          </w:tcPr>
          <w:p w:rsidRPr="00F76417" w:rsidR="00CA0E41" w:rsidP="006946BD" w:rsidRDefault="00CA0E41" w14:paraId="326B28F8" w14:textId="7BFAD971">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Total Burden</w:t>
            </w:r>
          </w:p>
          <w:p w:rsidRPr="00F76417" w:rsidR="00CA0E41" w:rsidP="006946BD" w:rsidRDefault="00CA0E41" w14:paraId="540F8FE7"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(in hrs.)</w:t>
            </w:r>
          </w:p>
        </w:tc>
        <w:tc>
          <w:tcPr>
            <w:tcW w:w="901" w:type="pct"/>
            <w:tcBorders>
              <w:top w:val="single" w:color="auto" w:sz="4" w:space="0"/>
              <w:left w:val="single" w:color="auto" w:sz="4" w:space="0"/>
              <w:bottom w:val="single" w:color="auto" w:sz="4" w:space="0"/>
              <w:right w:val="single" w:color="auto" w:sz="4" w:space="0"/>
            </w:tcBorders>
            <w:vAlign w:val="center"/>
            <w:hideMark/>
          </w:tcPr>
          <w:p w:rsidRPr="00F76417" w:rsidR="00CA0E41" w:rsidP="006946BD" w:rsidRDefault="00CA0E41" w14:paraId="74107AA4" w14:textId="77777777">
            <w:pPr>
              <w:widowControl w:val="0"/>
              <w:tabs>
                <w:tab w:val="left" w:pos="0"/>
              </w:tabs>
              <w:jc w:val="center"/>
              <w:rPr>
                <w:rFonts w:ascii="Times New Roman" w:hAnsi="Times New Roman"/>
                <w:b/>
                <w:color w:val="000000"/>
                <w:sz w:val="22"/>
                <w:szCs w:val="22"/>
                <w:highlight w:val="yellow"/>
              </w:rPr>
            </w:pPr>
            <w:r w:rsidRPr="00F76417">
              <w:rPr>
                <w:rFonts w:ascii="Times New Roman" w:hAnsi="Times New Roman"/>
                <w:b/>
                <w:color w:val="000000"/>
                <w:sz w:val="22"/>
                <w:szCs w:val="22"/>
              </w:rPr>
              <w:t>Hourly Wage Rate</w:t>
            </w:r>
          </w:p>
        </w:tc>
        <w:tc>
          <w:tcPr>
            <w:tcW w:w="498" w:type="pct"/>
            <w:tcBorders>
              <w:top w:val="single" w:color="auto" w:sz="4" w:space="0"/>
              <w:left w:val="single" w:color="auto" w:sz="4" w:space="0"/>
              <w:bottom w:val="single" w:color="auto" w:sz="4" w:space="0"/>
              <w:right w:val="single" w:color="auto" w:sz="4" w:space="0"/>
            </w:tcBorders>
            <w:vAlign w:val="center"/>
            <w:hideMark/>
          </w:tcPr>
          <w:p w:rsidRPr="00F76417" w:rsidR="00CA0E41" w:rsidP="006946BD" w:rsidRDefault="00CA0E41" w14:paraId="373DCABB" w14:textId="77777777">
            <w:pPr>
              <w:widowControl w:val="0"/>
              <w:tabs>
                <w:tab w:val="left" w:pos="0"/>
              </w:tabs>
              <w:jc w:val="center"/>
              <w:rPr>
                <w:rFonts w:ascii="Times New Roman" w:hAnsi="Times New Roman"/>
                <w:b/>
                <w:color w:val="000000"/>
                <w:sz w:val="22"/>
                <w:szCs w:val="22"/>
              </w:rPr>
            </w:pPr>
            <w:r w:rsidRPr="00F76417">
              <w:rPr>
                <w:rFonts w:ascii="Times New Roman" w:hAnsi="Times New Roman"/>
                <w:b/>
                <w:color w:val="000000"/>
                <w:sz w:val="22"/>
                <w:szCs w:val="22"/>
              </w:rPr>
              <w:t>Total Cost</w:t>
            </w:r>
          </w:p>
        </w:tc>
      </w:tr>
      <w:tr w:rsidRPr="00F76417" w:rsidR="001278FE" w:rsidTr="00720C73" w14:paraId="1F45B2A2" w14:textId="77777777">
        <w:trPr>
          <w:trHeight w:val="647"/>
        </w:trPr>
        <w:tc>
          <w:tcPr>
            <w:tcW w:w="1139"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4D0CCFE2"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Ovarian cancer survivors—state cancer registries</w:t>
            </w:r>
          </w:p>
          <w:p w:rsidRPr="00F76417" w:rsidR="001278FE" w:rsidP="006946BD" w:rsidRDefault="001278FE" w14:paraId="4524BB4E" w14:textId="1F30D97F">
            <w:pPr>
              <w:widowControl w:val="0"/>
              <w:tabs>
                <w:tab w:val="left" w:pos="0"/>
              </w:tabs>
              <w:jc w:val="center"/>
              <w:rPr>
                <w:rFonts w:ascii="Times New Roman" w:hAnsi="Times New Roman"/>
                <w:color w:val="000000"/>
                <w:sz w:val="22"/>
                <w:szCs w:val="22"/>
              </w:rPr>
            </w:pPr>
          </w:p>
        </w:tc>
        <w:tc>
          <w:tcPr>
            <w:tcW w:w="802" w:type="pct"/>
            <w:tcBorders>
              <w:top w:val="single" w:color="auto" w:sz="4" w:space="0"/>
              <w:left w:val="single" w:color="auto" w:sz="4" w:space="0"/>
              <w:bottom w:val="single" w:color="auto" w:sz="4" w:space="0"/>
              <w:right w:val="single" w:color="auto" w:sz="4" w:space="0"/>
            </w:tcBorders>
            <w:vAlign w:val="center"/>
          </w:tcPr>
          <w:p w:rsidRPr="001278FE" w:rsidR="001278FE" w:rsidP="006946BD" w:rsidRDefault="001278FE" w14:paraId="520670C3" w14:textId="77777777">
            <w:pPr>
              <w:widowControl w:val="0"/>
              <w:tabs>
                <w:tab w:val="left" w:pos="0"/>
              </w:tabs>
              <w:jc w:val="center"/>
              <w:rPr>
                <w:rFonts w:ascii="Times New Roman" w:hAnsi="Times New Roman"/>
                <w:b/>
                <w:color w:val="000000"/>
                <w:sz w:val="22"/>
                <w:szCs w:val="22"/>
              </w:rPr>
            </w:pPr>
            <w:r w:rsidRPr="001278FE">
              <w:rPr>
                <w:rFonts w:ascii="Times New Roman" w:hAnsi="Times New Roman"/>
                <w:b/>
                <w:color w:val="000000"/>
                <w:sz w:val="22"/>
                <w:szCs w:val="22"/>
              </w:rPr>
              <w:t xml:space="preserve">Mail in or web-based questionnaire </w:t>
            </w:r>
          </w:p>
          <w:p w:rsidRPr="00F76417" w:rsidR="001278FE" w:rsidP="006946BD" w:rsidRDefault="001278FE" w14:paraId="2D32779A" w14:textId="301499C1">
            <w:pPr>
              <w:widowControl w:val="0"/>
              <w:tabs>
                <w:tab w:val="left" w:pos="0"/>
              </w:tabs>
              <w:jc w:val="center"/>
              <w:rPr>
                <w:rFonts w:ascii="Times New Roman" w:hAnsi="Times New Roman"/>
                <w:color w:val="000000"/>
                <w:sz w:val="22"/>
                <w:szCs w:val="22"/>
              </w:rPr>
            </w:pPr>
            <w:r w:rsidRPr="001278FE">
              <w:rPr>
                <w:rFonts w:ascii="Times New Roman" w:hAnsi="Times New Roman"/>
                <w:b/>
                <w:color w:val="000000"/>
                <w:sz w:val="22"/>
                <w:szCs w:val="22"/>
              </w:rPr>
              <w:t>[Attachment 3a]</w:t>
            </w:r>
          </w:p>
        </w:tc>
        <w:tc>
          <w:tcPr>
            <w:tcW w:w="968"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042327BD" w14:textId="486F77CE">
            <w:pPr>
              <w:widowControl w:val="0"/>
              <w:tabs>
                <w:tab w:val="left" w:pos="0"/>
              </w:tabs>
              <w:jc w:val="center"/>
              <w:rPr>
                <w:rFonts w:ascii="Times New Roman" w:hAnsi="Times New Roman"/>
                <w:color w:val="000000"/>
                <w:sz w:val="22"/>
                <w:szCs w:val="22"/>
              </w:rPr>
            </w:pPr>
            <w:r w:rsidRPr="001278FE">
              <w:rPr>
                <w:rFonts w:ascii="Times New Roman" w:hAnsi="Times New Roman"/>
                <w:b/>
                <w:color w:val="000000"/>
                <w:sz w:val="22"/>
                <w:szCs w:val="22"/>
              </w:rPr>
              <w:t>1,200</w:t>
            </w:r>
          </w:p>
        </w:tc>
        <w:tc>
          <w:tcPr>
            <w:tcW w:w="693"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53B83A80" w14:textId="7753EF67">
            <w:pPr>
              <w:widowControl w:val="0"/>
              <w:tabs>
                <w:tab w:val="left" w:pos="0"/>
              </w:tabs>
              <w:jc w:val="center"/>
              <w:rPr>
                <w:rFonts w:ascii="Times New Roman" w:hAnsi="Times New Roman"/>
                <w:color w:val="000000"/>
                <w:sz w:val="22"/>
                <w:szCs w:val="22"/>
              </w:rPr>
            </w:pPr>
            <w:r w:rsidRPr="001278FE">
              <w:rPr>
                <w:rFonts w:ascii="Times New Roman" w:hAnsi="Times New Roman"/>
                <w:b/>
                <w:color w:val="000000"/>
                <w:sz w:val="22"/>
                <w:szCs w:val="22"/>
              </w:rPr>
              <w:t>1000</w:t>
            </w:r>
          </w:p>
        </w:tc>
        <w:tc>
          <w:tcPr>
            <w:tcW w:w="901"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5DA92D38" w14:textId="2A8630F1">
            <w:pPr>
              <w:widowControl w:val="0"/>
              <w:tabs>
                <w:tab w:val="left" w:pos="0"/>
              </w:tabs>
              <w:jc w:val="center"/>
              <w:rPr>
                <w:rFonts w:ascii="Times New Roman" w:hAnsi="Times New Roman"/>
                <w:color w:val="000000"/>
                <w:sz w:val="22"/>
                <w:szCs w:val="22"/>
              </w:rPr>
            </w:pPr>
            <w:r w:rsidRPr="00F76417">
              <w:rPr>
                <w:rFonts w:ascii="Times New Roman" w:hAnsi="Times New Roman"/>
                <w:color w:val="000000"/>
                <w:sz w:val="22"/>
                <w:szCs w:val="22"/>
              </w:rPr>
              <w:t>$</w:t>
            </w:r>
            <w:r>
              <w:rPr>
                <w:rFonts w:ascii="Times New Roman" w:hAnsi="Times New Roman"/>
                <w:color w:val="000000"/>
                <w:sz w:val="22"/>
                <w:szCs w:val="22"/>
              </w:rPr>
              <w:t>23.23</w:t>
            </w:r>
          </w:p>
        </w:tc>
        <w:tc>
          <w:tcPr>
            <w:tcW w:w="498"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3E38ACB0" w14:textId="6A142CE4">
            <w:pPr>
              <w:widowControl w:val="0"/>
              <w:tabs>
                <w:tab w:val="left" w:pos="0"/>
              </w:tabs>
              <w:jc w:val="center"/>
              <w:rPr>
                <w:rFonts w:ascii="Times New Roman" w:hAnsi="Times New Roman"/>
                <w:color w:val="000000"/>
                <w:sz w:val="22"/>
                <w:szCs w:val="22"/>
              </w:rPr>
            </w:pPr>
            <w:r w:rsidRPr="00F76417">
              <w:rPr>
                <w:rFonts w:ascii="Times New Roman" w:hAnsi="Times New Roman"/>
                <w:color w:val="000000"/>
                <w:sz w:val="22"/>
                <w:szCs w:val="22"/>
              </w:rPr>
              <w:t>$</w:t>
            </w:r>
            <w:r>
              <w:rPr>
                <w:rFonts w:ascii="Times New Roman" w:hAnsi="Times New Roman"/>
                <w:color w:val="000000"/>
                <w:sz w:val="22"/>
                <w:szCs w:val="22"/>
              </w:rPr>
              <w:t>23,230</w:t>
            </w:r>
          </w:p>
        </w:tc>
      </w:tr>
      <w:tr w:rsidRPr="00F76417" w:rsidR="001278FE" w:rsidTr="00720C73" w14:paraId="14C9595C" w14:textId="77777777">
        <w:trPr>
          <w:trHeight w:val="647"/>
        </w:trPr>
        <w:tc>
          <w:tcPr>
            <w:tcW w:w="1139" w:type="pct"/>
            <w:tcBorders>
              <w:top w:val="single" w:color="auto" w:sz="4" w:space="0"/>
              <w:left w:val="single" w:color="auto" w:sz="4" w:space="0"/>
              <w:bottom w:val="single" w:color="auto" w:sz="4" w:space="0"/>
              <w:right w:val="single" w:color="auto" w:sz="4" w:space="0"/>
            </w:tcBorders>
            <w:vAlign w:val="center"/>
          </w:tcPr>
          <w:p w:rsidR="001278FE" w:rsidP="006946BD" w:rsidRDefault="001278FE" w14:paraId="2BF1A89A" w14:textId="1669869F">
            <w:pPr>
              <w:widowControl w:val="0"/>
              <w:tabs>
                <w:tab w:val="left" w:pos="0"/>
              </w:tabs>
              <w:jc w:val="right"/>
              <w:rPr>
                <w:rFonts w:ascii="Times New Roman" w:hAnsi="Times New Roman"/>
                <w:color w:val="000000"/>
                <w:sz w:val="22"/>
                <w:szCs w:val="22"/>
              </w:rPr>
            </w:pPr>
            <w:r w:rsidRPr="001278FE">
              <w:rPr>
                <w:rFonts w:ascii="Times New Roman" w:hAnsi="Times New Roman"/>
                <w:b/>
                <w:color w:val="000000"/>
                <w:sz w:val="22"/>
                <w:szCs w:val="22"/>
              </w:rPr>
              <w:t>TOTAL</w:t>
            </w:r>
          </w:p>
        </w:tc>
        <w:tc>
          <w:tcPr>
            <w:tcW w:w="802" w:type="pct"/>
            <w:tcBorders>
              <w:top w:val="single" w:color="auto" w:sz="4" w:space="0"/>
              <w:left w:val="single" w:color="auto" w:sz="4" w:space="0"/>
              <w:bottom w:val="single" w:color="auto" w:sz="4" w:space="0"/>
              <w:right w:val="single" w:color="auto" w:sz="4" w:space="0"/>
            </w:tcBorders>
            <w:vAlign w:val="center"/>
          </w:tcPr>
          <w:p w:rsidR="001278FE" w:rsidP="006946BD" w:rsidRDefault="001278FE" w14:paraId="70DDF4E2" w14:textId="77777777">
            <w:pPr>
              <w:widowControl w:val="0"/>
              <w:tabs>
                <w:tab w:val="left" w:pos="0"/>
              </w:tabs>
              <w:jc w:val="center"/>
              <w:rPr>
                <w:rFonts w:ascii="Times New Roman" w:hAnsi="Times New Roman"/>
                <w:color w:val="000000"/>
                <w:sz w:val="22"/>
                <w:szCs w:val="22"/>
              </w:rPr>
            </w:pPr>
          </w:p>
        </w:tc>
        <w:tc>
          <w:tcPr>
            <w:tcW w:w="968" w:type="pct"/>
            <w:tcBorders>
              <w:top w:val="single" w:color="auto" w:sz="4" w:space="0"/>
              <w:left w:val="single" w:color="auto" w:sz="4" w:space="0"/>
              <w:bottom w:val="single" w:color="auto" w:sz="4" w:space="0"/>
              <w:right w:val="single" w:color="auto" w:sz="4" w:space="0"/>
            </w:tcBorders>
            <w:vAlign w:val="center"/>
          </w:tcPr>
          <w:p w:rsidR="001278FE" w:rsidP="006946BD" w:rsidRDefault="001278FE" w14:paraId="0E08733F" w14:textId="7FB57C51">
            <w:pPr>
              <w:widowControl w:val="0"/>
              <w:tabs>
                <w:tab w:val="left" w:pos="0"/>
              </w:tabs>
              <w:jc w:val="center"/>
              <w:rPr>
                <w:rFonts w:ascii="Times New Roman" w:hAnsi="Times New Roman"/>
                <w:color w:val="000000"/>
                <w:sz w:val="22"/>
                <w:szCs w:val="22"/>
              </w:rPr>
            </w:pPr>
            <w:r w:rsidRPr="001278FE">
              <w:rPr>
                <w:rFonts w:ascii="Times New Roman" w:hAnsi="Times New Roman"/>
                <w:b/>
                <w:color w:val="000000"/>
                <w:sz w:val="22"/>
                <w:szCs w:val="22"/>
              </w:rPr>
              <w:t>1,</w:t>
            </w:r>
            <w:r w:rsidR="003F0768">
              <w:rPr>
                <w:rFonts w:ascii="Times New Roman" w:hAnsi="Times New Roman"/>
                <w:b/>
                <w:color w:val="000000"/>
                <w:sz w:val="22"/>
                <w:szCs w:val="22"/>
              </w:rPr>
              <w:t>2</w:t>
            </w:r>
            <w:r w:rsidRPr="001278FE" w:rsidR="003F0768">
              <w:rPr>
                <w:rFonts w:ascii="Times New Roman" w:hAnsi="Times New Roman"/>
                <w:b/>
                <w:color w:val="000000"/>
                <w:sz w:val="22"/>
                <w:szCs w:val="22"/>
              </w:rPr>
              <w:t>00</w:t>
            </w:r>
          </w:p>
        </w:tc>
        <w:tc>
          <w:tcPr>
            <w:tcW w:w="693" w:type="pct"/>
            <w:tcBorders>
              <w:top w:val="single" w:color="auto" w:sz="4" w:space="0"/>
              <w:left w:val="single" w:color="auto" w:sz="4" w:space="0"/>
              <w:bottom w:val="single" w:color="auto" w:sz="4" w:space="0"/>
              <w:right w:val="single" w:color="auto" w:sz="4" w:space="0"/>
            </w:tcBorders>
            <w:vAlign w:val="center"/>
          </w:tcPr>
          <w:p w:rsidR="001278FE" w:rsidP="006946BD" w:rsidRDefault="003F0768" w14:paraId="7539F626" w14:textId="706F2EA7">
            <w:pPr>
              <w:widowControl w:val="0"/>
              <w:tabs>
                <w:tab w:val="left" w:pos="0"/>
              </w:tabs>
              <w:jc w:val="center"/>
              <w:rPr>
                <w:rFonts w:ascii="Times New Roman" w:hAnsi="Times New Roman"/>
                <w:color w:val="000000"/>
                <w:sz w:val="22"/>
                <w:szCs w:val="22"/>
              </w:rPr>
            </w:pPr>
            <w:r w:rsidRPr="001278FE">
              <w:rPr>
                <w:rFonts w:ascii="Times New Roman" w:hAnsi="Times New Roman"/>
                <w:b/>
                <w:color w:val="000000"/>
                <w:sz w:val="22"/>
                <w:szCs w:val="22"/>
              </w:rPr>
              <w:t>1</w:t>
            </w:r>
            <w:r>
              <w:rPr>
                <w:rFonts w:ascii="Times New Roman" w:hAnsi="Times New Roman"/>
                <w:b/>
                <w:color w:val="000000"/>
                <w:sz w:val="22"/>
                <w:szCs w:val="22"/>
              </w:rPr>
              <w:t>000</w:t>
            </w:r>
          </w:p>
        </w:tc>
        <w:tc>
          <w:tcPr>
            <w:tcW w:w="901"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4BA50DD5" w14:textId="77777777">
            <w:pPr>
              <w:widowControl w:val="0"/>
              <w:tabs>
                <w:tab w:val="left" w:pos="0"/>
              </w:tabs>
              <w:jc w:val="center"/>
              <w:rPr>
                <w:rFonts w:ascii="Times New Roman" w:hAnsi="Times New Roman"/>
                <w:color w:val="000000"/>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rsidRPr="00F76417" w:rsidR="001278FE" w:rsidP="006946BD" w:rsidRDefault="001278FE" w14:paraId="1610924D" w14:textId="745DA6FD">
            <w:pPr>
              <w:widowControl w:val="0"/>
              <w:tabs>
                <w:tab w:val="left" w:pos="0"/>
              </w:tabs>
              <w:jc w:val="center"/>
              <w:rPr>
                <w:rFonts w:ascii="Times New Roman" w:hAnsi="Times New Roman"/>
                <w:color w:val="000000"/>
                <w:sz w:val="22"/>
                <w:szCs w:val="22"/>
              </w:rPr>
            </w:pPr>
            <w:r>
              <w:rPr>
                <w:rFonts w:ascii="Times New Roman" w:hAnsi="Times New Roman"/>
                <w:color w:val="000000"/>
                <w:sz w:val="22"/>
                <w:szCs w:val="22"/>
              </w:rPr>
              <w:t>$</w:t>
            </w:r>
            <w:r w:rsidR="0014434D">
              <w:rPr>
                <w:rFonts w:ascii="Times New Roman" w:hAnsi="Times New Roman"/>
                <w:color w:val="000000"/>
                <w:sz w:val="22"/>
                <w:szCs w:val="22"/>
              </w:rPr>
              <w:t>2</w:t>
            </w:r>
            <w:r w:rsidR="003F0768">
              <w:rPr>
                <w:rFonts w:ascii="Times New Roman" w:hAnsi="Times New Roman"/>
                <w:color w:val="000000"/>
                <w:sz w:val="22"/>
                <w:szCs w:val="22"/>
              </w:rPr>
              <w:t>3,230</w:t>
            </w:r>
          </w:p>
        </w:tc>
      </w:tr>
    </w:tbl>
    <w:p w:rsidRPr="00FC5D2E" w:rsidR="00954D97" w:rsidP="006946BD" w:rsidRDefault="00954D97" w14:paraId="007A6399" w14:textId="4B28AA2F">
      <w:pPr>
        <w:pStyle w:val="Heading2"/>
        <w:spacing w:before="360" w:after="200"/>
        <w:rPr>
          <w:rFonts w:ascii="Times New Roman" w:hAnsi="Times New Roman" w:cs="Times New Roman"/>
          <w:b/>
          <w:color w:val="auto"/>
          <w:sz w:val="24"/>
          <w:szCs w:val="24"/>
        </w:rPr>
      </w:pPr>
      <w:bookmarkStart w:name="_Toc530382109" w:id="16"/>
      <w:r w:rsidRPr="00FC5D2E">
        <w:rPr>
          <w:rFonts w:ascii="Times New Roman" w:hAnsi="Times New Roman" w:cs="Times New Roman"/>
          <w:b/>
          <w:color w:val="auto"/>
          <w:sz w:val="24"/>
          <w:szCs w:val="24"/>
        </w:rPr>
        <w:t>A.13.</w:t>
      </w:r>
      <w:r w:rsidRPr="00FC5D2E">
        <w:rPr>
          <w:rFonts w:ascii="Times New Roman" w:hAnsi="Times New Roman" w:cs="Times New Roman"/>
          <w:b/>
          <w:color w:val="auto"/>
          <w:sz w:val="24"/>
          <w:szCs w:val="24"/>
        </w:rPr>
        <w:tab/>
        <w:t>Estimates of Other Total Annual Cost Burden to Respondents</w:t>
      </w:r>
      <w:r w:rsidRPr="00FC5D2E" w:rsidR="003B0840">
        <w:rPr>
          <w:rFonts w:ascii="Times New Roman" w:hAnsi="Times New Roman" w:cs="Times New Roman"/>
          <w:b/>
          <w:color w:val="auto"/>
          <w:sz w:val="24"/>
          <w:szCs w:val="24"/>
        </w:rPr>
        <w:t xml:space="preserve"> or Record Keepers</w:t>
      </w:r>
      <w:bookmarkEnd w:id="16"/>
    </w:p>
    <w:p w:rsidRPr="00F76417" w:rsidR="00954D97" w:rsidP="006946BD" w:rsidRDefault="00954D97" w14:paraId="724B8F83" w14:textId="6A7D12D0">
      <w:pPr>
        <w:pStyle w:val="CM89"/>
        <w:spacing w:before="240" w:after="200"/>
        <w:rPr>
          <w:rFonts w:ascii="Times New Roman" w:hAnsi="Times New Roman" w:cs="Times New Roman"/>
          <w:sz w:val="22"/>
          <w:szCs w:val="22"/>
        </w:rPr>
      </w:pPr>
      <w:r w:rsidRPr="00F76417">
        <w:rPr>
          <w:rFonts w:ascii="Times New Roman" w:hAnsi="Times New Roman" w:cs="Times New Roman"/>
          <w:sz w:val="22"/>
          <w:szCs w:val="22"/>
        </w:rPr>
        <w:t xml:space="preserve">There will be no direct costs to the respondents other than their time to complete the </w:t>
      </w:r>
      <w:r w:rsidR="000F42FC">
        <w:rPr>
          <w:rFonts w:ascii="Times New Roman" w:hAnsi="Times New Roman" w:cs="Times New Roman"/>
          <w:sz w:val="22"/>
          <w:szCs w:val="22"/>
        </w:rPr>
        <w:t>questionnaire</w:t>
      </w:r>
      <w:r w:rsidRPr="00F76417">
        <w:rPr>
          <w:rFonts w:ascii="Times New Roman" w:hAnsi="Times New Roman" w:cs="Times New Roman"/>
          <w:sz w:val="22"/>
          <w:szCs w:val="22"/>
        </w:rPr>
        <w:t xml:space="preserve">. </w:t>
      </w:r>
    </w:p>
    <w:p w:rsidR="00954D97" w:rsidP="006946BD" w:rsidRDefault="00954D97" w14:paraId="57CD97DD" w14:textId="14D8FB46">
      <w:pPr>
        <w:pStyle w:val="Heading2"/>
        <w:spacing w:before="240" w:after="200"/>
        <w:rPr>
          <w:rFonts w:ascii="Times New Roman" w:hAnsi="Times New Roman" w:cs="Times New Roman"/>
          <w:b/>
          <w:color w:val="auto"/>
          <w:sz w:val="24"/>
          <w:szCs w:val="24"/>
        </w:rPr>
      </w:pPr>
      <w:bookmarkStart w:name="_Toc530382110" w:id="17"/>
      <w:r w:rsidRPr="00FC5D2E">
        <w:rPr>
          <w:rFonts w:ascii="Times New Roman" w:hAnsi="Times New Roman" w:cs="Times New Roman"/>
          <w:b/>
          <w:color w:val="auto"/>
          <w:sz w:val="24"/>
          <w:szCs w:val="24"/>
        </w:rPr>
        <w:t>A.14.</w:t>
      </w:r>
      <w:r w:rsidRPr="00FC5D2E">
        <w:rPr>
          <w:rFonts w:ascii="Times New Roman" w:hAnsi="Times New Roman" w:cs="Times New Roman"/>
          <w:b/>
          <w:color w:val="auto"/>
          <w:sz w:val="24"/>
          <w:szCs w:val="24"/>
        </w:rPr>
        <w:tab/>
        <w:t>Annualized Cost to the Government</w:t>
      </w:r>
      <w:bookmarkEnd w:id="17"/>
    </w:p>
    <w:p w:rsidRPr="00261CB5" w:rsidR="00261CB5" w:rsidP="006946BD" w:rsidRDefault="00261CB5" w14:paraId="7E088B54" w14:textId="65889ABD">
      <w:pPr>
        <w:spacing w:before="240" w:after="120"/>
        <w:rPr>
          <w:rFonts w:ascii="Times New Roman" w:hAnsi="Times New Roman"/>
          <w:color w:val="000000"/>
          <w:sz w:val="24"/>
          <w:szCs w:val="24"/>
        </w:rPr>
      </w:pPr>
      <w:r w:rsidRPr="00261CB5">
        <w:rPr>
          <w:rFonts w:ascii="Times New Roman" w:hAnsi="Times New Roman"/>
          <w:color w:val="000000"/>
          <w:sz w:val="24"/>
          <w:szCs w:val="24"/>
        </w:rPr>
        <w:t xml:space="preserve">The estimated average annual cost to the Federal government for the proposed </w:t>
      </w:r>
      <w:r w:rsidR="00A7144D">
        <w:rPr>
          <w:rFonts w:ascii="Times New Roman" w:hAnsi="Times New Roman"/>
          <w:color w:val="000000"/>
          <w:sz w:val="24"/>
          <w:szCs w:val="24"/>
        </w:rPr>
        <w:t>data collection</w:t>
      </w:r>
      <w:r w:rsidRPr="00261CB5">
        <w:rPr>
          <w:rFonts w:ascii="Times New Roman" w:hAnsi="Times New Roman"/>
          <w:color w:val="000000"/>
          <w:sz w:val="24"/>
          <w:szCs w:val="24"/>
        </w:rPr>
        <w:t xml:space="preserve"> activities is </w:t>
      </w:r>
      <w:r w:rsidR="004D48CA">
        <w:rPr>
          <w:rFonts w:ascii="Times New Roman" w:hAnsi="Times New Roman"/>
          <w:color w:val="000000"/>
          <w:sz w:val="24"/>
          <w:szCs w:val="24"/>
        </w:rPr>
        <w:t>$</w:t>
      </w:r>
      <w:r w:rsidRPr="0014434D" w:rsidR="0014434D">
        <w:rPr>
          <w:rFonts w:ascii="Times New Roman" w:hAnsi="Times New Roman"/>
          <w:color w:val="000000"/>
          <w:sz w:val="24"/>
          <w:szCs w:val="24"/>
        </w:rPr>
        <w:t>308,752.46</w:t>
      </w:r>
      <w:r w:rsidRPr="00261CB5">
        <w:rPr>
          <w:rFonts w:ascii="Times New Roman" w:hAnsi="Times New Roman"/>
          <w:color w:val="000000"/>
          <w:sz w:val="24"/>
          <w:szCs w:val="24"/>
        </w:rPr>
        <w:t>.</w:t>
      </w:r>
      <w:r w:rsidR="009D1D9B">
        <w:rPr>
          <w:rFonts w:ascii="Times New Roman" w:hAnsi="Times New Roman"/>
          <w:color w:val="000000"/>
          <w:sz w:val="24"/>
          <w:szCs w:val="24"/>
        </w:rPr>
        <w:t xml:space="preserve"> </w:t>
      </w:r>
      <w:r w:rsidRPr="00261CB5">
        <w:rPr>
          <w:rFonts w:ascii="Times New Roman" w:hAnsi="Times New Roman"/>
          <w:color w:val="000000"/>
          <w:sz w:val="24"/>
          <w:szCs w:val="24"/>
        </w:rPr>
        <w:t xml:space="preserve">This figure encompasses the salaries of federal employees to oversee the data collection and contractor fees for </w:t>
      </w:r>
      <w:r w:rsidR="000F42FC">
        <w:rPr>
          <w:rFonts w:ascii="Times New Roman" w:hAnsi="Times New Roman"/>
          <w:color w:val="000000"/>
          <w:sz w:val="24"/>
          <w:szCs w:val="24"/>
        </w:rPr>
        <w:t>questionnaire</w:t>
      </w:r>
      <w:r>
        <w:rPr>
          <w:rFonts w:ascii="Times New Roman" w:hAnsi="Times New Roman"/>
          <w:color w:val="000000"/>
          <w:sz w:val="24"/>
          <w:szCs w:val="24"/>
        </w:rPr>
        <w:t xml:space="preserve"> development, recruitment, and </w:t>
      </w:r>
      <w:r w:rsidR="000F42FC">
        <w:rPr>
          <w:rFonts w:ascii="Times New Roman" w:hAnsi="Times New Roman"/>
          <w:color w:val="000000"/>
          <w:sz w:val="24"/>
          <w:szCs w:val="24"/>
        </w:rPr>
        <w:t>questionnaire</w:t>
      </w:r>
      <w:r>
        <w:rPr>
          <w:rFonts w:ascii="Times New Roman" w:hAnsi="Times New Roman"/>
          <w:color w:val="000000"/>
          <w:sz w:val="24"/>
          <w:szCs w:val="24"/>
        </w:rPr>
        <w:t xml:space="preserve"> administration</w:t>
      </w:r>
      <w:r w:rsidRPr="00261CB5">
        <w:rPr>
          <w:rFonts w:ascii="Times New Roman" w:hAnsi="Times New Roman"/>
          <w:color w:val="000000"/>
          <w:sz w:val="24"/>
          <w:szCs w:val="24"/>
        </w:rPr>
        <w:t xml:space="preserve">: </w:t>
      </w:r>
    </w:p>
    <w:p w:rsidRPr="00D82C93" w:rsidR="00261CB5" w:rsidP="006946BD" w:rsidRDefault="00261CB5" w14:paraId="34E44A02" w14:textId="59D46E06">
      <w:pPr>
        <w:spacing w:before="120" w:after="240"/>
        <w:rPr>
          <w:rFonts w:ascii="Times New Roman" w:hAnsi="Times New Roman"/>
          <w:b/>
          <w:color w:val="000000"/>
          <w:sz w:val="22"/>
          <w:szCs w:val="22"/>
        </w:rPr>
      </w:pPr>
      <w:r w:rsidRPr="00D82C93">
        <w:rPr>
          <w:rFonts w:ascii="Times New Roman" w:hAnsi="Times New Roman"/>
          <w:b/>
          <w:color w:val="000000"/>
          <w:sz w:val="22"/>
          <w:szCs w:val="22"/>
        </w:rPr>
        <w:t>Table A14-A</w:t>
      </w:r>
      <w:r w:rsidR="00D82C93">
        <w:rPr>
          <w:rFonts w:ascii="Times New Roman" w:hAnsi="Times New Roman"/>
          <w:b/>
          <w:color w:val="000000"/>
          <w:sz w:val="22"/>
          <w:szCs w:val="22"/>
        </w:rPr>
        <w:t>.</w:t>
      </w:r>
      <w:r w:rsidRPr="00D82C93">
        <w:rPr>
          <w:rFonts w:ascii="Times New Roman" w:hAnsi="Times New Roman"/>
          <w:b/>
          <w:color w:val="000000"/>
          <w:sz w:val="22"/>
          <w:szCs w:val="22"/>
        </w:rPr>
        <w:t xml:space="preserve"> Estimated Annualized Cost to the Government</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37"/>
        <w:gridCol w:w="2970"/>
      </w:tblGrid>
      <w:tr w:rsidRPr="00D82C93" w:rsidR="00261CB5" w:rsidTr="00D82C93" w14:paraId="27C43300" w14:textId="77777777">
        <w:tc>
          <w:tcPr>
            <w:tcW w:w="8707" w:type="dxa"/>
            <w:gridSpan w:val="2"/>
          </w:tcPr>
          <w:p w:rsidRPr="00D82C93" w:rsidR="00261CB5" w:rsidP="006946BD" w:rsidRDefault="00261CB5" w14:paraId="34F7F6CF" w14:textId="77777777">
            <w:pPr>
              <w:jc w:val="center"/>
              <w:rPr>
                <w:rFonts w:ascii="Times New Roman" w:hAnsi="Times New Roman"/>
                <w:b/>
                <w:color w:val="000000"/>
                <w:sz w:val="22"/>
                <w:szCs w:val="22"/>
              </w:rPr>
            </w:pPr>
            <w:r w:rsidRPr="00D82C93">
              <w:rPr>
                <w:rFonts w:ascii="Times New Roman" w:hAnsi="Times New Roman"/>
                <w:b/>
                <w:color w:val="000000"/>
                <w:sz w:val="22"/>
                <w:szCs w:val="22"/>
              </w:rPr>
              <w:t>Estimated Annualized Cost to the Government</w:t>
            </w:r>
          </w:p>
        </w:tc>
      </w:tr>
      <w:tr w:rsidRPr="00D82C93" w:rsidR="00261CB5" w:rsidTr="00D82C93" w14:paraId="79FE419F" w14:textId="77777777">
        <w:tc>
          <w:tcPr>
            <w:tcW w:w="5737" w:type="dxa"/>
          </w:tcPr>
          <w:p w:rsidRPr="00D82C93" w:rsidR="00261CB5" w:rsidP="006946BD" w:rsidRDefault="00261CB5" w14:paraId="2CE54BA3" w14:textId="77777777">
            <w:pPr>
              <w:rPr>
                <w:rFonts w:ascii="Times New Roman" w:hAnsi="Times New Roman"/>
                <w:color w:val="000000"/>
                <w:sz w:val="22"/>
                <w:szCs w:val="22"/>
              </w:rPr>
            </w:pPr>
            <w:r w:rsidRPr="00D82C93">
              <w:rPr>
                <w:rFonts w:ascii="Times New Roman" w:hAnsi="Times New Roman"/>
                <w:color w:val="000000"/>
                <w:sz w:val="22"/>
                <w:szCs w:val="22"/>
              </w:rPr>
              <w:t>Cost Category</w:t>
            </w:r>
          </w:p>
        </w:tc>
        <w:tc>
          <w:tcPr>
            <w:tcW w:w="2970" w:type="dxa"/>
          </w:tcPr>
          <w:p w:rsidRPr="00D82C93" w:rsidR="00261CB5" w:rsidP="006946BD" w:rsidRDefault="00261CB5" w14:paraId="73936E60" w14:textId="77777777">
            <w:pPr>
              <w:rPr>
                <w:rFonts w:ascii="Times New Roman" w:hAnsi="Times New Roman"/>
                <w:color w:val="000000"/>
                <w:sz w:val="22"/>
                <w:szCs w:val="22"/>
              </w:rPr>
            </w:pPr>
            <w:r w:rsidRPr="00D82C93">
              <w:rPr>
                <w:rFonts w:ascii="Times New Roman" w:hAnsi="Times New Roman"/>
                <w:color w:val="000000"/>
                <w:sz w:val="22"/>
                <w:szCs w:val="22"/>
              </w:rPr>
              <w:t>Estimated Annualized Cost</w:t>
            </w:r>
          </w:p>
        </w:tc>
      </w:tr>
      <w:tr w:rsidRPr="00D82C93" w:rsidR="00261CB5" w:rsidTr="00D82C93" w14:paraId="42630D7D" w14:textId="77777777">
        <w:tc>
          <w:tcPr>
            <w:tcW w:w="5737" w:type="dxa"/>
          </w:tcPr>
          <w:p w:rsidRPr="00D82C93" w:rsidR="00261CB5" w:rsidP="006946BD" w:rsidRDefault="00261CB5" w14:paraId="2A286E91" w14:textId="77777777">
            <w:pPr>
              <w:ind w:left="720" w:hanging="720"/>
              <w:rPr>
                <w:rFonts w:ascii="Times New Roman" w:hAnsi="Times New Roman"/>
                <w:color w:val="000000"/>
                <w:sz w:val="22"/>
                <w:szCs w:val="22"/>
              </w:rPr>
            </w:pPr>
            <w:r w:rsidRPr="00D82C93">
              <w:rPr>
                <w:rFonts w:ascii="Times New Roman" w:hAnsi="Times New Roman"/>
                <w:color w:val="000000"/>
                <w:sz w:val="22"/>
                <w:szCs w:val="22"/>
              </w:rPr>
              <w:t>Federal employee costs</w:t>
            </w:r>
          </w:p>
          <w:p w:rsidRPr="00D82C93" w:rsidR="001A5105" w:rsidP="006946BD" w:rsidRDefault="001A5105" w14:paraId="3028CB45" w14:textId="64009BF1">
            <w:pPr>
              <w:autoSpaceDE/>
              <w:autoSpaceDN/>
              <w:adjustRightInd/>
              <w:ind w:left="780"/>
              <w:rPr>
                <w:rFonts w:ascii="Times New Roman" w:hAnsi="Times New Roman"/>
                <w:color w:val="000000"/>
                <w:sz w:val="22"/>
                <w:szCs w:val="22"/>
              </w:rPr>
            </w:pPr>
            <w:r w:rsidRPr="00D82C93">
              <w:rPr>
                <w:rFonts w:ascii="Times New Roman" w:hAnsi="Times New Roman"/>
                <w:color w:val="000000"/>
                <w:sz w:val="22"/>
                <w:szCs w:val="22"/>
              </w:rPr>
              <w:t xml:space="preserve">5% FTE of </w:t>
            </w:r>
            <w:r w:rsidRPr="00D82C93" w:rsidR="00951E44">
              <w:rPr>
                <w:rFonts w:ascii="Times New Roman" w:hAnsi="Times New Roman"/>
                <w:color w:val="000000"/>
                <w:sz w:val="22"/>
                <w:szCs w:val="22"/>
              </w:rPr>
              <w:t>1</w:t>
            </w:r>
            <w:r w:rsidRPr="00D82C93">
              <w:rPr>
                <w:rFonts w:ascii="Times New Roman" w:hAnsi="Times New Roman"/>
                <w:color w:val="000000"/>
                <w:sz w:val="22"/>
                <w:szCs w:val="22"/>
              </w:rPr>
              <w:t xml:space="preserve"> GS-14 @ $140,765/</w:t>
            </w:r>
            <w:proofErr w:type="spellStart"/>
            <w:r w:rsidRPr="00D82C93">
              <w:rPr>
                <w:rFonts w:ascii="Times New Roman" w:hAnsi="Times New Roman"/>
                <w:color w:val="000000"/>
                <w:sz w:val="22"/>
                <w:szCs w:val="22"/>
              </w:rPr>
              <w:t>yr</w:t>
            </w:r>
            <w:proofErr w:type="spellEnd"/>
            <w:r w:rsidRPr="00D82C93">
              <w:rPr>
                <w:rFonts w:ascii="Times New Roman" w:hAnsi="Times New Roman"/>
                <w:color w:val="000000"/>
                <w:sz w:val="22"/>
                <w:szCs w:val="22"/>
              </w:rPr>
              <w:t xml:space="preserve"> = $</w:t>
            </w:r>
            <w:r w:rsidRPr="00D82C93" w:rsidR="00951E44">
              <w:rPr>
                <w:rFonts w:ascii="Times New Roman" w:hAnsi="Times New Roman"/>
                <w:color w:val="000000"/>
                <w:sz w:val="22"/>
                <w:szCs w:val="22"/>
              </w:rPr>
              <w:t>7,038.50</w:t>
            </w:r>
          </w:p>
          <w:p w:rsidRPr="00D82C93" w:rsidR="001A5105" w:rsidP="006946BD" w:rsidRDefault="001A5105" w14:paraId="280AEBC9" w14:textId="5305E988">
            <w:pPr>
              <w:autoSpaceDE/>
              <w:autoSpaceDN/>
              <w:adjustRightInd/>
              <w:ind w:left="780"/>
              <w:rPr>
                <w:rFonts w:ascii="Times New Roman" w:hAnsi="Times New Roman"/>
                <w:color w:val="000000"/>
                <w:sz w:val="22"/>
                <w:szCs w:val="22"/>
              </w:rPr>
            </w:pPr>
            <w:r w:rsidRPr="00D82C93">
              <w:rPr>
                <w:rFonts w:ascii="Times New Roman" w:hAnsi="Times New Roman"/>
                <w:color w:val="000000"/>
                <w:sz w:val="22"/>
                <w:szCs w:val="22"/>
              </w:rPr>
              <w:t>5% FTE of 2 GS-13 @ $106</w:t>
            </w:r>
            <w:r w:rsidRPr="00D82C93" w:rsidR="00951E44">
              <w:rPr>
                <w:rFonts w:ascii="Times New Roman" w:hAnsi="Times New Roman"/>
                <w:color w:val="000000"/>
                <w:sz w:val="22"/>
                <w:szCs w:val="22"/>
              </w:rPr>
              <w:t>,</w:t>
            </w:r>
            <w:r w:rsidRPr="00D82C93">
              <w:rPr>
                <w:rFonts w:ascii="Times New Roman" w:hAnsi="Times New Roman"/>
                <w:color w:val="000000"/>
                <w:sz w:val="22"/>
                <w:szCs w:val="22"/>
              </w:rPr>
              <w:t>903/</w:t>
            </w:r>
            <w:proofErr w:type="spellStart"/>
            <w:r w:rsidRPr="00D82C93">
              <w:rPr>
                <w:rFonts w:ascii="Times New Roman" w:hAnsi="Times New Roman"/>
                <w:color w:val="000000"/>
                <w:sz w:val="22"/>
                <w:szCs w:val="22"/>
              </w:rPr>
              <w:t>yr</w:t>
            </w:r>
            <w:proofErr w:type="spellEnd"/>
            <w:r w:rsidRPr="00D82C93">
              <w:rPr>
                <w:rFonts w:ascii="Times New Roman" w:hAnsi="Times New Roman"/>
                <w:color w:val="000000"/>
                <w:sz w:val="22"/>
                <w:szCs w:val="22"/>
              </w:rPr>
              <w:t xml:space="preserve"> = $10,690.30</w:t>
            </w:r>
          </w:p>
          <w:p w:rsidRPr="00D82C93" w:rsidR="001A5105" w:rsidP="006946BD" w:rsidRDefault="001A5105" w14:paraId="46045011" w14:textId="3CD17187">
            <w:pPr>
              <w:autoSpaceDE/>
              <w:autoSpaceDN/>
              <w:adjustRightInd/>
              <w:ind w:left="780"/>
              <w:rPr>
                <w:rFonts w:ascii="Times New Roman" w:hAnsi="Times New Roman"/>
                <w:color w:val="000000"/>
                <w:sz w:val="22"/>
                <w:szCs w:val="22"/>
              </w:rPr>
            </w:pPr>
            <w:r w:rsidRPr="00D82C93">
              <w:rPr>
                <w:rFonts w:ascii="Times New Roman" w:hAnsi="Times New Roman"/>
                <w:color w:val="000000"/>
                <w:sz w:val="22"/>
                <w:szCs w:val="22"/>
              </w:rPr>
              <w:t>5% FTE of 1 O-</w:t>
            </w:r>
            <w:r w:rsidRPr="00D82C93" w:rsidR="00951E44">
              <w:rPr>
                <w:rFonts w:ascii="Times New Roman" w:hAnsi="Times New Roman"/>
                <w:color w:val="000000"/>
                <w:sz w:val="22"/>
                <w:szCs w:val="22"/>
              </w:rPr>
              <w:t>4</w:t>
            </w:r>
            <w:r w:rsidRPr="00D82C93">
              <w:rPr>
                <w:rFonts w:ascii="Times New Roman" w:hAnsi="Times New Roman"/>
                <w:color w:val="000000"/>
                <w:sz w:val="22"/>
                <w:szCs w:val="22"/>
              </w:rPr>
              <w:t xml:space="preserve"> @ $</w:t>
            </w:r>
            <w:r w:rsidR="0050714D">
              <w:rPr>
                <w:rFonts w:ascii="Times New Roman" w:hAnsi="Times New Roman"/>
                <w:color w:val="000000"/>
                <w:sz w:val="22"/>
                <w:szCs w:val="22"/>
              </w:rPr>
              <w:t>102,953</w:t>
            </w:r>
            <w:r w:rsidRPr="00D82C93">
              <w:rPr>
                <w:rFonts w:ascii="Times New Roman" w:hAnsi="Times New Roman"/>
                <w:color w:val="000000"/>
                <w:sz w:val="22"/>
                <w:szCs w:val="22"/>
              </w:rPr>
              <w:t>/year = $</w:t>
            </w:r>
            <w:r w:rsidR="0050714D">
              <w:rPr>
                <w:rFonts w:ascii="Times New Roman" w:hAnsi="Times New Roman"/>
                <w:color w:val="000000"/>
                <w:sz w:val="22"/>
                <w:szCs w:val="22"/>
              </w:rPr>
              <w:t>5,147.63</w:t>
            </w:r>
          </w:p>
          <w:p w:rsidRPr="00D82C93" w:rsidR="001A5105" w:rsidP="006946BD" w:rsidRDefault="001A5105" w14:paraId="2E80720C" w14:textId="77777777">
            <w:pPr>
              <w:autoSpaceDE/>
              <w:autoSpaceDN/>
              <w:adjustRightInd/>
              <w:rPr>
                <w:rFonts w:ascii="Times New Roman" w:hAnsi="Times New Roman"/>
                <w:color w:val="000000"/>
                <w:sz w:val="22"/>
                <w:szCs w:val="22"/>
              </w:rPr>
            </w:pPr>
            <w:r w:rsidRPr="00D82C93">
              <w:rPr>
                <w:rFonts w:ascii="Times New Roman" w:hAnsi="Times New Roman"/>
                <w:color w:val="000000"/>
                <w:sz w:val="22"/>
                <w:szCs w:val="22"/>
              </w:rPr>
              <w:t>Fellow cost</w:t>
            </w:r>
          </w:p>
          <w:p w:rsidRPr="00D82C93" w:rsidR="00D74C70" w:rsidP="006946BD" w:rsidRDefault="001A5105" w14:paraId="1D7A3D2E" w14:textId="1DE6332D">
            <w:pPr>
              <w:pStyle w:val="ListParagraph"/>
              <w:spacing w:after="0" w:line="240" w:lineRule="auto"/>
              <w:rPr>
                <w:rFonts w:ascii="Times New Roman" w:hAnsi="Times New Roman"/>
                <w:color w:val="000000"/>
              </w:rPr>
            </w:pPr>
            <w:r w:rsidRPr="00D82C93">
              <w:rPr>
                <w:rFonts w:ascii="Times New Roman" w:hAnsi="Times New Roman"/>
                <w:color w:val="000000"/>
              </w:rPr>
              <w:t>5% FTE of 1 GS-9 @ 56,680/year= $2830.00</w:t>
            </w:r>
          </w:p>
        </w:tc>
        <w:tc>
          <w:tcPr>
            <w:tcW w:w="2970" w:type="dxa"/>
          </w:tcPr>
          <w:p w:rsidRPr="00D82C93" w:rsidR="00261CB5" w:rsidP="006946BD" w:rsidRDefault="001A5105" w14:paraId="7589CBF9" w14:textId="49FD23E8">
            <w:pPr>
              <w:rPr>
                <w:rFonts w:ascii="Times New Roman" w:hAnsi="Times New Roman"/>
                <w:color w:val="000000"/>
                <w:sz w:val="22"/>
                <w:szCs w:val="22"/>
              </w:rPr>
            </w:pPr>
            <w:r w:rsidRPr="00D82C93">
              <w:rPr>
                <w:rFonts w:ascii="Times New Roman" w:hAnsi="Times New Roman"/>
                <w:color w:val="000000"/>
                <w:sz w:val="22"/>
                <w:szCs w:val="22"/>
              </w:rPr>
              <w:t>$</w:t>
            </w:r>
            <w:r w:rsidR="003E1F64">
              <w:rPr>
                <w:rFonts w:ascii="Times New Roman" w:hAnsi="Times New Roman"/>
                <w:color w:val="000000"/>
                <w:sz w:val="22"/>
                <w:szCs w:val="22"/>
              </w:rPr>
              <w:t>25,706.43</w:t>
            </w:r>
          </w:p>
        </w:tc>
      </w:tr>
      <w:tr w:rsidRPr="00D82C93" w:rsidR="00261CB5" w:rsidTr="00D82C93" w14:paraId="578B4FF3" w14:textId="77777777">
        <w:tc>
          <w:tcPr>
            <w:tcW w:w="5737" w:type="dxa"/>
          </w:tcPr>
          <w:p w:rsidRPr="00D82C93" w:rsidR="00261CB5" w:rsidP="006946BD" w:rsidRDefault="00261CB5" w14:paraId="6D093BF7" w14:textId="12EDE85B">
            <w:pPr>
              <w:ind w:left="792" w:hanging="792"/>
              <w:rPr>
                <w:rFonts w:ascii="Times New Roman" w:hAnsi="Times New Roman"/>
                <w:color w:val="000000"/>
                <w:sz w:val="22"/>
                <w:szCs w:val="22"/>
              </w:rPr>
            </w:pPr>
            <w:r w:rsidRPr="00D82C93">
              <w:rPr>
                <w:rFonts w:ascii="Times New Roman" w:hAnsi="Times New Roman"/>
                <w:color w:val="000000"/>
                <w:sz w:val="22"/>
                <w:szCs w:val="22"/>
              </w:rPr>
              <w:t xml:space="preserve">Contractual costs for </w:t>
            </w:r>
            <w:r w:rsidR="000F42FC">
              <w:rPr>
                <w:rFonts w:ascii="Times New Roman" w:hAnsi="Times New Roman"/>
                <w:color w:val="000000"/>
                <w:sz w:val="22"/>
                <w:szCs w:val="22"/>
              </w:rPr>
              <w:t>questionnaire</w:t>
            </w:r>
            <w:r w:rsidRPr="00D82C93">
              <w:rPr>
                <w:rFonts w:ascii="Times New Roman" w:hAnsi="Times New Roman"/>
                <w:color w:val="000000"/>
                <w:sz w:val="22"/>
                <w:szCs w:val="22"/>
              </w:rPr>
              <w:t xml:space="preserve"> development, recruitment, and </w:t>
            </w:r>
            <w:r w:rsidR="000F42FC">
              <w:rPr>
                <w:rFonts w:ascii="Times New Roman" w:hAnsi="Times New Roman"/>
                <w:color w:val="000000"/>
                <w:sz w:val="22"/>
                <w:szCs w:val="22"/>
              </w:rPr>
              <w:t>questionnaire</w:t>
            </w:r>
            <w:r w:rsidRPr="00D82C93">
              <w:rPr>
                <w:rFonts w:ascii="Times New Roman" w:hAnsi="Times New Roman"/>
                <w:color w:val="000000"/>
                <w:sz w:val="22"/>
                <w:szCs w:val="22"/>
              </w:rPr>
              <w:t xml:space="preserve"> administration.</w:t>
            </w:r>
            <w:r w:rsidRPr="00D82C93" w:rsidR="00726C6C">
              <w:rPr>
                <w:rFonts w:ascii="Times New Roman" w:hAnsi="Times New Roman"/>
                <w:color w:val="000000"/>
                <w:sz w:val="22"/>
                <w:szCs w:val="22"/>
              </w:rPr>
              <w:t xml:space="preserve"> ($849,138.10/3 years)</w:t>
            </w:r>
          </w:p>
        </w:tc>
        <w:tc>
          <w:tcPr>
            <w:tcW w:w="2970" w:type="dxa"/>
          </w:tcPr>
          <w:p w:rsidRPr="00D82C93" w:rsidR="00261CB5" w:rsidP="006946BD" w:rsidRDefault="00EB0F15" w14:paraId="164E5E7B" w14:textId="063DAF46">
            <w:pPr>
              <w:rPr>
                <w:rFonts w:ascii="Times New Roman" w:hAnsi="Times New Roman"/>
                <w:color w:val="000000"/>
                <w:sz w:val="22"/>
                <w:szCs w:val="22"/>
              </w:rPr>
            </w:pPr>
            <w:r w:rsidRPr="00D82C93">
              <w:rPr>
                <w:rFonts w:ascii="Times New Roman" w:hAnsi="Times New Roman"/>
                <w:color w:val="000000"/>
                <w:sz w:val="22"/>
                <w:szCs w:val="22"/>
              </w:rPr>
              <w:t>$</w:t>
            </w:r>
            <w:r w:rsidRPr="00D82C93" w:rsidR="00726C6C">
              <w:rPr>
                <w:rFonts w:ascii="Times New Roman" w:hAnsi="Times New Roman"/>
                <w:color w:val="000000"/>
                <w:sz w:val="22"/>
                <w:szCs w:val="22"/>
              </w:rPr>
              <w:t>283,046.03</w:t>
            </w:r>
          </w:p>
        </w:tc>
      </w:tr>
      <w:tr w:rsidRPr="00D82C93" w:rsidR="00261CB5" w:rsidTr="00D82C93" w14:paraId="1911417E" w14:textId="77777777">
        <w:tc>
          <w:tcPr>
            <w:tcW w:w="5737" w:type="dxa"/>
          </w:tcPr>
          <w:p w:rsidRPr="00D82C93" w:rsidR="00261CB5" w:rsidP="006946BD" w:rsidRDefault="00261CB5" w14:paraId="1687111F" w14:textId="77777777">
            <w:pPr>
              <w:jc w:val="right"/>
              <w:rPr>
                <w:rFonts w:ascii="Times New Roman" w:hAnsi="Times New Roman"/>
                <w:b/>
                <w:color w:val="000000"/>
                <w:sz w:val="22"/>
                <w:szCs w:val="22"/>
              </w:rPr>
            </w:pPr>
            <w:r w:rsidRPr="00D82C93">
              <w:rPr>
                <w:rFonts w:ascii="Times New Roman" w:hAnsi="Times New Roman"/>
                <w:b/>
                <w:color w:val="000000"/>
                <w:sz w:val="22"/>
                <w:szCs w:val="22"/>
              </w:rPr>
              <w:t>Total</w:t>
            </w:r>
          </w:p>
        </w:tc>
        <w:tc>
          <w:tcPr>
            <w:tcW w:w="2970" w:type="dxa"/>
          </w:tcPr>
          <w:p w:rsidRPr="00D82C93" w:rsidR="00261CB5" w:rsidP="006946BD" w:rsidRDefault="00261CB5" w14:paraId="56A87EB1" w14:textId="49427EE8">
            <w:pPr>
              <w:rPr>
                <w:rFonts w:ascii="Times New Roman" w:hAnsi="Times New Roman"/>
                <w:b/>
                <w:color w:val="000000"/>
                <w:sz w:val="22"/>
                <w:szCs w:val="22"/>
              </w:rPr>
            </w:pPr>
            <w:r w:rsidRPr="00D82C93">
              <w:rPr>
                <w:rFonts w:ascii="Times New Roman" w:hAnsi="Times New Roman"/>
                <w:b/>
                <w:color w:val="000000"/>
                <w:sz w:val="22"/>
                <w:szCs w:val="22"/>
              </w:rPr>
              <w:t>$</w:t>
            </w:r>
            <w:r w:rsidRPr="00D82C93" w:rsidR="001A5105">
              <w:rPr>
                <w:rFonts w:ascii="Times New Roman" w:hAnsi="Times New Roman"/>
                <w:b/>
                <w:color w:val="000000"/>
                <w:sz w:val="22"/>
                <w:szCs w:val="22"/>
              </w:rPr>
              <w:t>3</w:t>
            </w:r>
            <w:r w:rsidR="003E1F64">
              <w:rPr>
                <w:rFonts w:ascii="Times New Roman" w:hAnsi="Times New Roman"/>
                <w:b/>
                <w:color w:val="000000"/>
                <w:sz w:val="22"/>
                <w:szCs w:val="22"/>
              </w:rPr>
              <w:t>08</w:t>
            </w:r>
            <w:r w:rsidR="0014434D">
              <w:rPr>
                <w:rFonts w:ascii="Times New Roman" w:hAnsi="Times New Roman"/>
                <w:b/>
                <w:color w:val="000000"/>
                <w:sz w:val="22"/>
                <w:szCs w:val="22"/>
              </w:rPr>
              <w:t>,</w:t>
            </w:r>
            <w:r w:rsidR="003E1F64">
              <w:rPr>
                <w:rFonts w:ascii="Times New Roman" w:hAnsi="Times New Roman"/>
                <w:b/>
                <w:color w:val="000000"/>
                <w:sz w:val="22"/>
                <w:szCs w:val="22"/>
              </w:rPr>
              <w:t>752.46</w:t>
            </w:r>
          </w:p>
        </w:tc>
      </w:tr>
    </w:tbl>
    <w:p w:rsidRPr="00FC5D2E" w:rsidR="00F84B27" w:rsidP="006946BD" w:rsidRDefault="00F84B27" w14:paraId="41742B66" w14:textId="38176491">
      <w:pPr>
        <w:pStyle w:val="Heading2"/>
        <w:spacing w:before="240" w:after="200"/>
        <w:rPr>
          <w:rFonts w:ascii="Times New Roman" w:hAnsi="Times New Roman" w:cs="Times New Roman"/>
          <w:b/>
          <w:color w:val="auto"/>
          <w:sz w:val="24"/>
          <w:szCs w:val="24"/>
        </w:rPr>
      </w:pPr>
      <w:bookmarkStart w:name="_Toc530382111" w:id="18"/>
      <w:r w:rsidRPr="00FC5D2E">
        <w:rPr>
          <w:rFonts w:ascii="Times New Roman" w:hAnsi="Times New Roman" w:cs="Times New Roman"/>
          <w:b/>
          <w:color w:val="auto"/>
          <w:sz w:val="24"/>
          <w:szCs w:val="24"/>
        </w:rPr>
        <w:t>A.15.</w:t>
      </w:r>
      <w:r w:rsidRPr="00FC5D2E">
        <w:rPr>
          <w:rFonts w:ascii="Times New Roman" w:hAnsi="Times New Roman" w:cs="Times New Roman"/>
          <w:b/>
          <w:color w:val="auto"/>
          <w:sz w:val="24"/>
          <w:szCs w:val="24"/>
        </w:rPr>
        <w:tab/>
        <w:t>Explanation for Program Changes or Adjustments</w:t>
      </w:r>
      <w:bookmarkEnd w:id="18"/>
    </w:p>
    <w:p w:rsidR="00F84B27" w:rsidP="006946BD" w:rsidRDefault="00954D97" w14:paraId="2AFBDE22" w14:textId="2D5F3B6C">
      <w:pPr>
        <w:spacing w:before="240" w:after="200"/>
        <w:rPr>
          <w:rFonts w:ascii="Times New Roman" w:hAnsi="Times New Roman"/>
          <w:sz w:val="22"/>
          <w:szCs w:val="22"/>
        </w:rPr>
      </w:pPr>
      <w:r w:rsidRPr="00F76417">
        <w:rPr>
          <w:rFonts w:ascii="Times New Roman" w:hAnsi="Times New Roman"/>
          <w:sz w:val="22"/>
          <w:szCs w:val="22"/>
        </w:rPr>
        <w:t>This is a new information collection request (ICR).</w:t>
      </w:r>
    </w:p>
    <w:p w:rsidRPr="00FC5D2E" w:rsidR="00F84B27" w:rsidP="006946BD" w:rsidRDefault="00F84B27" w14:paraId="20B1CBDD" w14:textId="146B30BC">
      <w:pPr>
        <w:pStyle w:val="Heading2"/>
        <w:spacing w:before="240" w:after="200"/>
        <w:rPr>
          <w:rFonts w:ascii="Times New Roman" w:hAnsi="Times New Roman" w:cs="Times New Roman"/>
          <w:b/>
          <w:color w:val="auto"/>
          <w:sz w:val="24"/>
          <w:szCs w:val="24"/>
        </w:rPr>
      </w:pPr>
      <w:bookmarkStart w:name="_Toc530382112" w:id="19"/>
      <w:r w:rsidRPr="00FC5D2E">
        <w:rPr>
          <w:rFonts w:ascii="Times New Roman" w:hAnsi="Times New Roman" w:cs="Times New Roman"/>
          <w:b/>
          <w:color w:val="auto"/>
          <w:sz w:val="24"/>
          <w:szCs w:val="24"/>
        </w:rPr>
        <w:t>A.16.</w:t>
      </w:r>
      <w:r w:rsidRPr="00FC5D2E">
        <w:rPr>
          <w:rFonts w:ascii="Times New Roman" w:hAnsi="Times New Roman" w:cs="Times New Roman"/>
          <w:b/>
          <w:color w:val="auto"/>
          <w:sz w:val="24"/>
          <w:szCs w:val="24"/>
        </w:rPr>
        <w:tab/>
        <w:t>Plans for Tabulation and Publication and Project Time Schedule</w:t>
      </w:r>
      <w:bookmarkEnd w:id="19"/>
    </w:p>
    <w:p w:rsidRPr="00D82C93" w:rsidR="00D72885" w:rsidP="006946BD" w:rsidRDefault="00D72885" w14:paraId="74EB56B2" w14:textId="77777777">
      <w:pPr>
        <w:rPr>
          <w:rFonts w:ascii="Times New Roman" w:hAnsi="Times New Roman"/>
          <w:sz w:val="22"/>
          <w:szCs w:val="22"/>
          <w:u w:val="single"/>
        </w:rPr>
      </w:pPr>
      <w:r w:rsidRPr="00D82C93">
        <w:rPr>
          <w:rFonts w:ascii="Times New Roman" w:hAnsi="Times New Roman"/>
          <w:sz w:val="22"/>
          <w:szCs w:val="22"/>
          <w:u w:val="single"/>
        </w:rPr>
        <w:t>Project Time Schedule</w:t>
      </w:r>
    </w:p>
    <w:p w:rsidR="00D72885" w:rsidP="006946BD" w:rsidRDefault="00D72885" w14:paraId="11F991AC" w14:textId="62FEDB4E">
      <w:pPr>
        <w:autoSpaceDE/>
        <w:autoSpaceDN/>
        <w:adjustRightInd/>
        <w:spacing w:before="240" w:after="200"/>
        <w:rPr>
          <w:rFonts w:ascii="Times New Roman" w:hAnsi="Times New Roman"/>
          <w:color w:val="000000"/>
          <w:sz w:val="22"/>
          <w:szCs w:val="22"/>
        </w:rPr>
      </w:pPr>
      <w:r w:rsidRPr="00D82C93">
        <w:rPr>
          <w:rFonts w:ascii="Times New Roman" w:hAnsi="Times New Roman"/>
          <w:color w:val="000000"/>
          <w:sz w:val="22"/>
          <w:szCs w:val="22"/>
        </w:rPr>
        <w:t xml:space="preserve">Table A16-1 presents the estimated timeline for conducting data collection following receipt of OMB clearance. Information will be collected over approximately a </w:t>
      </w:r>
      <w:proofErr w:type="gramStart"/>
      <w:r w:rsidRPr="00D82C93">
        <w:rPr>
          <w:rFonts w:ascii="Times New Roman" w:hAnsi="Times New Roman"/>
          <w:color w:val="000000"/>
          <w:sz w:val="22"/>
          <w:szCs w:val="22"/>
        </w:rPr>
        <w:t>6 month</w:t>
      </w:r>
      <w:proofErr w:type="gramEnd"/>
      <w:r w:rsidRPr="00D82C93">
        <w:rPr>
          <w:rFonts w:ascii="Times New Roman" w:hAnsi="Times New Roman"/>
          <w:color w:val="000000"/>
          <w:sz w:val="22"/>
          <w:szCs w:val="22"/>
        </w:rPr>
        <w:t xml:space="preserve"> time period and will not exceed the approved expiration date.</w:t>
      </w:r>
    </w:p>
    <w:p w:rsidR="006946BD" w:rsidP="006946BD" w:rsidRDefault="006946BD" w14:paraId="663039EB" w14:textId="632ACC81">
      <w:pPr>
        <w:autoSpaceDE/>
        <w:autoSpaceDN/>
        <w:adjustRightInd/>
        <w:spacing w:before="240" w:after="200"/>
        <w:rPr>
          <w:rFonts w:ascii="Times New Roman" w:hAnsi="Times New Roman"/>
          <w:color w:val="000000"/>
          <w:sz w:val="22"/>
          <w:szCs w:val="22"/>
        </w:rPr>
      </w:pPr>
    </w:p>
    <w:p w:rsidRPr="00D82C93" w:rsidR="006946BD" w:rsidP="006946BD" w:rsidRDefault="006946BD" w14:paraId="7BF44C6C" w14:textId="77777777">
      <w:pPr>
        <w:autoSpaceDE/>
        <w:autoSpaceDN/>
        <w:adjustRightInd/>
        <w:spacing w:before="240" w:after="200"/>
        <w:rPr>
          <w:rFonts w:ascii="Times New Roman" w:hAnsi="Times New Roman"/>
          <w:color w:val="000000"/>
          <w:sz w:val="22"/>
          <w:szCs w:val="22"/>
        </w:rPr>
      </w:pPr>
    </w:p>
    <w:p w:rsidRPr="00D82C93" w:rsidR="00D72885" w:rsidP="006946BD" w:rsidRDefault="00D72885" w14:paraId="2E563D5D" w14:textId="4BF7B71C">
      <w:pPr>
        <w:keepNext/>
        <w:rPr>
          <w:rFonts w:ascii="Times New Roman" w:hAnsi="Times New Roman"/>
          <w:b/>
          <w:sz w:val="22"/>
          <w:szCs w:val="22"/>
        </w:rPr>
      </w:pPr>
      <w:r w:rsidRPr="00D82C93">
        <w:rPr>
          <w:rFonts w:ascii="Times New Roman" w:hAnsi="Times New Roman"/>
          <w:b/>
          <w:sz w:val="22"/>
          <w:szCs w:val="22"/>
        </w:rPr>
        <w:t xml:space="preserve">Table A16-A: Estimated schedule for </w:t>
      </w:r>
      <w:r w:rsidR="000F42FC">
        <w:rPr>
          <w:rFonts w:ascii="Times New Roman" w:hAnsi="Times New Roman"/>
          <w:b/>
          <w:sz w:val="22"/>
          <w:szCs w:val="22"/>
        </w:rPr>
        <w:t>questionnaire</w:t>
      </w:r>
      <w:r w:rsidRPr="00D82C93" w:rsidR="00AC5742">
        <w:rPr>
          <w:rFonts w:ascii="Times New Roman" w:hAnsi="Times New Roman"/>
          <w:b/>
          <w:sz w:val="22"/>
          <w:szCs w:val="22"/>
        </w:rPr>
        <w:t xml:space="preserve"> recruitment, administration, data analysis, and publication.</w:t>
      </w:r>
    </w:p>
    <w:p w:rsidRPr="00D72885" w:rsidR="00AC5742" w:rsidP="006946BD" w:rsidRDefault="00AC5742" w14:paraId="3B3B3E9E" w14:textId="77777777">
      <w:pPr>
        <w:autoSpaceDE/>
        <w:autoSpaceDN/>
        <w:adjustRightInd/>
        <w:outlineLvl w:val="0"/>
        <w:rPr>
          <w:rFonts w:ascii="Times New Roman" w:hAnsi="Times New Roman"/>
          <w:b/>
          <w:b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110"/>
        <w:gridCol w:w="3240"/>
      </w:tblGrid>
      <w:tr w:rsidRPr="00D72885" w:rsidR="00D72885" w:rsidTr="007373A4" w14:paraId="0B2FDB09" w14:textId="77777777">
        <w:trPr>
          <w:cantSplit/>
          <w:trHeight w:val="432"/>
          <w:jc w:val="center"/>
        </w:trPr>
        <w:tc>
          <w:tcPr>
            <w:tcW w:w="0" w:type="auto"/>
            <w:shd w:val="clear" w:color="auto" w:fill="auto"/>
          </w:tcPr>
          <w:p w:rsidRPr="00D72885" w:rsidR="00D72885" w:rsidP="006946BD" w:rsidRDefault="00D72885" w14:paraId="3D7CF65F" w14:textId="77777777">
            <w:pPr>
              <w:autoSpaceDE/>
              <w:autoSpaceDN/>
              <w:adjustRightInd/>
              <w:rPr>
                <w:rFonts w:ascii="Times New Roman" w:hAnsi="Times New Roman"/>
                <w:b/>
                <w:color w:val="000000"/>
                <w:sz w:val="24"/>
                <w:szCs w:val="16"/>
              </w:rPr>
            </w:pPr>
            <w:r w:rsidRPr="00D72885">
              <w:rPr>
                <w:rFonts w:ascii="Times New Roman" w:hAnsi="Times New Roman"/>
                <w:b/>
                <w:color w:val="000000"/>
                <w:sz w:val="24"/>
                <w:szCs w:val="16"/>
              </w:rPr>
              <w:t>Activity</w:t>
            </w:r>
          </w:p>
        </w:tc>
        <w:tc>
          <w:tcPr>
            <w:tcW w:w="0" w:type="auto"/>
            <w:shd w:val="clear" w:color="auto" w:fill="auto"/>
          </w:tcPr>
          <w:p w:rsidRPr="00D72885" w:rsidR="00D72885" w:rsidP="006946BD" w:rsidRDefault="00D72885" w14:paraId="7E046F54" w14:textId="77777777">
            <w:pPr>
              <w:autoSpaceDE/>
              <w:autoSpaceDN/>
              <w:adjustRightInd/>
              <w:rPr>
                <w:rFonts w:ascii="Times New Roman" w:hAnsi="Times New Roman"/>
                <w:b/>
                <w:color w:val="000000"/>
                <w:sz w:val="24"/>
                <w:szCs w:val="16"/>
              </w:rPr>
            </w:pPr>
            <w:r w:rsidRPr="00D72885">
              <w:rPr>
                <w:rFonts w:ascii="Times New Roman" w:hAnsi="Times New Roman"/>
                <w:b/>
                <w:color w:val="000000"/>
                <w:sz w:val="24"/>
                <w:szCs w:val="16"/>
              </w:rPr>
              <w:t>Time Schedule</w:t>
            </w:r>
          </w:p>
        </w:tc>
      </w:tr>
      <w:tr w:rsidRPr="00D72885" w:rsidR="00D72885" w:rsidTr="007373A4" w14:paraId="27358E58" w14:textId="77777777">
        <w:trPr>
          <w:cantSplit/>
          <w:trHeight w:val="432"/>
          <w:jc w:val="center"/>
        </w:trPr>
        <w:tc>
          <w:tcPr>
            <w:tcW w:w="0" w:type="auto"/>
            <w:shd w:val="clear" w:color="auto" w:fill="auto"/>
          </w:tcPr>
          <w:p w:rsidRPr="00D72885" w:rsidR="00D72885" w:rsidP="006946BD" w:rsidRDefault="000F42FC" w14:paraId="45F2A2F0" w14:textId="79389505">
            <w:pPr>
              <w:autoSpaceDE/>
              <w:autoSpaceDN/>
              <w:adjustRightInd/>
              <w:rPr>
                <w:rFonts w:ascii="Times New Roman" w:hAnsi="Times New Roman"/>
                <w:color w:val="000000"/>
                <w:sz w:val="24"/>
                <w:szCs w:val="16"/>
              </w:rPr>
            </w:pPr>
            <w:r>
              <w:rPr>
                <w:rFonts w:ascii="Times New Roman" w:hAnsi="Times New Roman"/>
                <w:color w:val="000000"/>
                <w:sz w:val="24"/>
                <w:szCs w:val="16"/>
              </w:rPr>
              <w:t>Questionnaire</w:t>
            </w:r>
            <w:r w:rsidRPr="00D72885" w:rsidR="00D72885">
              <w:rPr>
                <w:rFonts w:ascii="Times New Roman" w:hAnsi="Times New Roman"/>
                <w:color w:val="000000"/>
                <w:sz w:val="24"/>
                <w:szCs w:val="16"/>
              </w:rPr>
              <w:t xml:space="preserve"> recruitment</w:t>
            </w:r>
          </w:p>
        </w:tc>
        <w:tc>
          <w:tcPr>
            <w:tcW w:w="0" w:type="auto"/>
            <w:shd w:val="clear" w:color="auto" w:fill="auto"/>
          </w:tcPr>
          <w:p w:rsidRPr="00D72885" w:rsidR="00D72885" w:rsidP="006946BD" w:rsidRDefault="0079095D" w14:paraId="0861B3A6" w14:textId="5CD16949">
            <w:pPr>
              <w:autoSpaceDE/>
              <w:autoSpaceDN/>
              <w:adjustRightInd/>
              <w:rPr>
                <w:rFonts w:ascii="Times New Roman" w:hAnsi="Times New Roman"/>
                <w:color w:val="000000"/>
                <w:sz w:val="24"/>
                <w:szCs w:val="16"/>
              </w:rPr>
            </w:pPr>
            <w:r>
              <w:rPr>
                <w:rFonts w:ascii="Times New Roman" w:hAnsi="Times New Roman"/>
                <w:color w:val="000000"/>
                <w:sz w:val="24"/>
                <w:szCs w:val="16"/>
              </w:rPr>
              <w:t>July</w:t>
            </w:r>
            <w:r w:rsidR="00782531">
              <w:rPr>
                <w:rFonts w:ascii="Times New Roman" w:hAnsi="Times New Roman"/>
                <w:color w:val="000000"/>
                <w:sz w:val="24"/>
                <w:szCs w:val="16"/>
              </w:rPr>
              <w:t>-</w:t>
            </w:r>
            <w:r>
              <w:rPr>
                <w:rFonts w:ascii="Times New Roman" w:hAnsi="Times New Roman"/>
                <w:color w:val="000000"/>
                <w:sz w:val="24"/>
                <w:szCs w:val="16"/>
              </w:rPr>
              <w:t xml:space="preserve">November </w:t>
            </w:r>
            <w:r w:rsidR="003B1D10">
              <w:rPr>
                <w:rFonts w:ascii="Times New Roman" w:hAnsi="Times New Roman"/>
                <w:color w:val="000000"/>
                <w:sz w:val="24"/>
                <w:szCs w:val="16"/>
              </w:rPr>
              <w:t>2021</w:t>
            </w:r>
          </w:p>
        </w:tc>
      </w:tr>
      <w:tr w:rsidRPr="00D72885" w:rsidR="00D72885" w:rsidTr="007373A4" w14:paraId="4A817FD9" w14:textId="77777777">
        <w:trPr>
          <w:cantSplit/>
          <w:trHeight w:val="432"/>
          <w:jc w:val="center"/>
        </w:trPr>
        <w:tc>
          <w:tcPr>
            <w:tcW w:w="0" w:type="auto"/>
            <w:shd w:val="clear" w:color="auto" w:fill="auto"/>
          </w:tcPr>
          <w:p w:rsidRPr="00D72885" w:rsidR="00D72885" w:rsidP="006946BD" w:rsidRDefault="000F42FC" w14:paraId="4CA291CC" w14:textId="0AB9D795">
            <w:pPr>
              <w:autoSpaceDE/>
              <w:autoSpaceDN/>
              <w:adjustRightInd/>
              <w:rPr>
                <w:rFonts w:ascii="Times New Roman" w:hAnsi="Times New Roman"/>
                <w:color w:val="000000"/>
                <w:sz w:val="24"/>
                <w:szCs w:val="24"/>
              </w:rPr>
            </w:pPr>
            <w:r>
              <w:rPr>
                <w:rFonts w:ascii="Times New Roman" w:hAnsi="Times New Roman"/>
                <w:color w:val="000000"/>
                <w:sz w:val="24"/>
                <w:szCs w:val="24"/>
              </w:rPr>
              <w:t>Questionnaire</w:t>
            </w:r>
            <w:r w:rsidR="00D72885">
              <w:rPr>
                <w:rFonts w:ascii="Times New Roman" w:hAnsi="Times New Roman"/>
                <w:color w:val="000000"/>
                <w:sz w:val="24"/>
                <w:szCs w:val="24"/>
              </w:rPr>
              <w:t xml:space="preserve"> administration</w:t>
            </w:r>
          </w:p>
        </w:tc>
        <w:tc>
          <w:tcPr>
            <w:tcW w:w="0" w:type="auto"/>
            <w:shd w:val="clear" w:color="auto" w:fill="auto"/>
          </w:tcPr>
          <w:p w:rsidRPr="00D72885" w:rsidR="00D72885" w:rsidP="006946BD" w:rsidRDefault="0079095D" w14:paraId="13C0120F" w14:textId="68C10409">
            <w:pPr>
              <w:autoSpaceDE/>
              <w:autoSpaceDN/>
              <w:adjustRightInd/>
              <w:rPr>
                <w:rFonts w:ascii="Times New Roman" w:hAnsi="Times New Roman"/>
                <w:color w:val="000000"/>
                <w:sz w:val="24"/>
                <w:szCs w:val="16"/>
              </w:rPr>
            </w:pPr>
            <w:r>
              <w:rPr>
                <w:rFonts w:ascii="Times New Roman" w:hAnsi="Times New Roman"/>
                <w:color w:val="000000"/>
                <w:sz w:val="24"/>
                <w:szCs w:val="16"/>
              </w:rPr>
              <w:t xml:space="preserve">July-November </w:t>
            </w:r>
            <w:r w:rsidR="003B1D10">
              <w:rPr>
                <w:rFonts w:ascii="Times New Roman" w:hAnsi="Times New Roman"/>
                <w:color w:val="000000"/>
                <w:sz w:val="24"/>
                <w:szCs w:val="16"/>
              </w:rPr>
              <w:t>2021</w:t>
            </w:r>
          </w:p>
        </w:tc>
      </w:tr>
      <w:tr w:rsidRPr="00D72885" w:rsidR="00D72885" w:rsidTr="007373A4" w14:paraId="5BEF7693" w14:textId="77777777">
        <w:trPr>
          <w:cantSplit/>
          <w:trHeight w:val="432"/>
          <w:jc w:val="center"/>
        </w:trPr>
        <w:tc>
          <w:tcPr>
            <w:tcW w:w="0" w:type="auto"/>
            <w:shd w:val="clear" w:color="auto" w:fill="auto"/>
          </w:tcPr>
          <w:p w:rsidRPr="00D72885" w:rsidR="00D72885" w:rsidP="006946BD" w:rsidRDefault="00D72885" w14:paraId="1147BDB2" w14:textId="16901EDC">
            <w:pPr>
              <w:autoSpaceDE/>
              <w:autoSpaceDN/>
              <w:adjustRightInd/>
              <w:rPr>
                <w:rFonts w:ascii="Times New Roman" w:hAnsi="Times New Roman"/>
                <w:color w:val="000000"/>
                <w:sz w:val="24"/>
                <w:szCs w:val="16"/>
              </w:rPr>
            </w:pPr>
            <w:r w:rsidRPr="00D72885">
              <w:rPr>
                <w:rFonts w:ascii="Times New Roman" w:hAnsi="Times New Roman"/>
                <w:color w:val="000000"/>
                <w:sz w:val="24"/>
                <w:szCs w:val="16"/>
              </w:rPr>
              <w:t xml:space="preserve">Analysis of </w:t>
            </w:r>
            <w:r w:rsidR="000F42FC">
              <w:rPr>
                <w:rFonts w:ascii="Times New Roman" w:hAnsi="Times New Roman"/>
                <w:color w:val="000000"/>
                <w:sz w:val="24"/>
                <w:szCs w:val="16"/>
              </w:rPr>
              <w:t>questionnaire</w:t>
            </w:r>
            <w:r w:rsidR="007373A4">
              <w:rPr>
                <w:rFonts w:ascii="Times New Roman" w:hAnsi="Times New Roman"/>
                <w:color w:val="000000"/>
                <w:sz w:val="24"/>
                <w:szCs w:val="16"/>
              </w:rPr>
              <w:t xml:space="preserve"> results (topline reports) </w:t>
            </w:r>
          </w:p>
        </w:tc>
        <w:tc>
          <w:tcPr>
            <w:tcW w:w="0" w:type="auto"/>
            <w:shd w:val="clear" w:color="auto" w:fill="auto"/>
          </w:tcPr>
          <w:p w:rsidRPr="00D72885" w:rsidR="00D72885" w:rsidP="006946BD" w:rsidRDefault="0079095D" w14:paraId="08450C24" w14:textId="4B9591EE">
            <w:pPr>
              <w:autoSpaceDE/>
              <w:autoSpaceDN/>
              <w:adjustRightInd/>
              <w:rPr>
                <w:rFonts w:ascii="Times New Roman" w:hAnsi="Times New Roman"/>
                <w:color w:val="000000"/>
                <w:sz w:val="24"/>
                <w:szCs w:val="16"/>
              </w:rPr>
            </w:pPr>
            <w:r>
              <w:rPr>
                <w:rFonts w:ascii="Times New Roman" w:hAnsi="Times New Roman"/>
                <w:color w:val="000000"/>
                <w:sz w:val="24"/>
                <w:szCs w:val="16"/>
              </w:rPr>
              <w:t xml:space="preserve">November </w:t>
            </w:r>
            <w:r w:rsidR="003B1D10">
              <w:rPr>
                <w:rFonts w:ascii="Times New Roman" w:hAnsi="Times New Roman"/>
                <w:color w:val="000000"/>
                <w:sz w:val="24"/>
                <w:szCs w:val="16"/>
              </w:rPr>
              <w:t>2021</w:t>
            </w:r>
            <w:r w:rsidR="00F2600D">
              <w:rPr>
                <w:rFonts w:ascii="Times New Roman" w:hAnsi="Times New Roman"/>
                <w:color w:val="000000"/>
                <w:sz w:val="24"/>
                <w:szCs w:val="16"/>
              </w:rPr>
              <w:t>-</w:t>
            </w:r>
            <w:r>
              <w:rPr>
                <w:rFonts w:ascii="Times New Roman" w:hAnsi="Times New Roman"/>
                <w:color w:val="000000"/>
                <w:sz w:val="24"/>
                <w:szCs w:val="16"/>
              </w:rPr>
              <w:t>February</w:t>
            </w:r>
            <w:r w:rsidR="00D72885">
              <w:rPr>
                <w:rFonts w:ascii="Times New Roman" w:hAnsi="Times New Roman"/>
                <w:color w:val="000000"/>
                <w:sz w:val="24"/>
                <w:szCs w:val="16"/>
              </w:rPr>
              <w:t xml:space="preserve"> </w:t>
            </w:r>
            <w:r w:rsidR="003B1D10">
              <w:rPr>
                <w:rFonts w:ascii="Times New Roman" w:hAnsi="Times New Roman"/>
                <w:color w:val="000000"/>
                <w:sz w:val="24"/>
                <w:szCs w:val="16"/>
              </w:rPr>
              <w:t>2022</w:t>
            </w:r>
          </w:p>
        </w:tc>
      </w:tr>
      <w:tr w:rsidRPr="00D72885" w:rsidR="00D72885" w:rsidTr="007373A4" w14:paraId="46FFE7D9" w14:textId="77777777">
        <w:trPr>
          <w:cantSplit/>
          <w:trHeight w:val="432"/>
          <w:jc w:val="center"/>
        </w:trPr>
        <w:tc>
          <w:tcPr>
            <w:tcW w:w="0" w:type="auto"/>
            <w:shd w:val="clear" w:color="auto" w:fill="auto"/>
          </w:tcPr>
          <w:p w:rsidRPr="00D72885" w:rsidR="00D72885" w:rsidP="006946BD" w:rsidRDefault="00D72885" w14:paraId="0CA4D9C5" w14:textId="77777777">
            <w:pPr>
              <w:autoSpaceDE/>
              <w:autoSpaceDN/>
              <w:adjustRightInd/>
              <w:rPr>
                <w:rFonts w:ascii="Times New Roman" w:hAnsi="Times New Roman"/>
                <w:color w:val="000000"/>
                <w:sz w:val="24"/>
                <w:szCs w:val="16"/>
              </w:rPr>
            </w:pPr>
            <w:r w:rsidRPr="00D72885">
              <w:rPr>
                <w:rFonts w:ascii="Times New Roman" w:hAnsi="Times New Roman"/>
                <w:color w:val="000000"/>
                <w:sz w:val="24"/>
                <w:szCs w:val="16"/>
              </w:rPr>
              <w:t>Report Writing/Recommendations to CDC based on Findings</w:t>
            </w:r>
          </w:p>
        </w:tc>
        <w:tc>
          <w:tcPr>
            <w:tcW w:w="0" w:type="auto"/>
            <w:shd w:val="clear" w:color="auto" w:fill="auto"/>
          </w:tcPr>
          <w:p w:rsidRPr="00D72885" w:rsidR="00D72885" w:rsidP="006946BD" w:rsidRDefault="0079095D" w14:paraId="2B43116A" w14:textId="250DEEA7">
            <w:pPr>
              <w:autoSpaceDE/>
              <w:autoSpaceDN/>
              <w:adjustRightInd/>
              <w:rPr>
                <w:rFonts w:ascii="Times New Roman" w:hAnsi="Times New Roman"/>
                <w:color w:val="000000"/>
                <w:sz w:val="24"/>
                <w:szCs w:val="16"/>
              </w:rPr>
            </w:pPr>
            <w:r>
              <w:rPr>
                <w:rFonts w:ascii="Times New Roman" w:hAnsi="Times New Roman"/>
                <w:color w:val="000000"/>
                <w:sz w:val="24"/>
                <w:szCs w:val="16"/>
              </w:rPr>
              <w:t>February</w:t>
            </w:r>
            <w:r w:rsidR="00D72885">
              <w:rPr>
                <w:rFonts w:ascii="Times New Roman" w:hAnsi="Times New Roman"/>
                <w:color w:val="000000"/>
                <w:sz w:val="24"/>
                <w:szCs w:val="16"/>
              </w:rPr>
              <w:t xml:space="preserve">-September </w:t>
            </w:r>
            <w:r w:rsidR="003B1D10">
              <w:rPr>
                <w:rFonts w:ascii="Times New Roman" w:hAnsi="Times New Roman"/>
                <w:color w:val="000000"/>
                <w:sz w:val="24"/>
                <w:szCs w:val="16"/>
              </w:rPr>
              <w:t>2022</w:t>
            </w:r>
            <w:r w:rsidRPr="00D72885" w:rsidR="003B1D10">
              <w:rPr>
                <w:rFonts w:ascii="Times New Roman" w:hAnsi="Times New Roman"/>
                <w:color w:val="000000"/>
                <w:sz w:val="24"/>
                <w:szCs w:val="16"/>
              </w:rPr>
              <w:t xml:space="preserve"> </w:t>
            </w:r>
          </w:p>
        </w:tc>
      </w:tr>
    </w:tbl>
    <w:p w:rsidRPr="00D82C93" w:rsidR="00D72885" w:rsidP="006946BD" w:rsidRDefault="000F42FC" w14:paraId="3CF032F1" w14:textId="4570790A">
      <w:pPr>
        <w:autoSpaceDE/>
        <w:autoSpaceDN/>
        <w:adjustRightInd/>
        <w:spacing w:before="240" w:after="200"/>
        <w:rPr>
          <w:rFonts w:ascii="Times New Roman" w:hAnsi="Times New Roman"/>
          <w:color w:val="000000"/>
          <w:sz w:val="22"/>
          <w:szCs w:val="22"/>
        </w:rPr>
      </w:pPr>
      <w:r>
        <w:rPr>
          <w:rFonts w:ascii="Times New Roman" w:hAnsi="Times New Roman"/>
          <w:color w:val="000000"/>
          <w:sz w:val="22"/>
          <w:szCs w:val="22"/>
        </w:rPr>
        <w:t>Questionnaire</w:t>
      </w:r>
      <w:r w:rsidRPr="00D82C93" w:rsidR="00D72885">
        <w:rPr>
          <w:rFonts w:ascii="Times New Roman" w:hAnsi="Times New Roman"/>
          <w:color w:val="000000"/>
          <w:sz w:val="22"/>
          <w:szCs w:val="22"/>
        </w:rPr>
        <w:t xml:space="preserve"> findings will inform comprehensive cancer control planning efforts and provide guidance on efforts to support ovarian cancer survivors. Additionally, findings will be disseminated through presentations and/or posters at meetings and publications in peer-reviewed journals. All abstracts, poster presentations, and manuscripts will undergo CDC clearance review prior to submission to conferences or journals.</w:t>
      </w:r>
      <w:r w:rsidRPr="00D82C93" w:rsidR="009D1D9B">
        <w:rPr>
          <w:rFonts w:ascii="Times New Roman" w:hAnsi="Times New Roman"/>
          <w:color w:val="000000"/>
          <w:sz w:val="22"/>
          <w:szCs w:val="22"/>
        </w:rPr>
        <w:t xml:space="preserve"> </w:t>
      </w:r>
      <w:r w:rsidRPr="00D82C93" w:rsidR="00E46239">
        <w:rPr>
          <w:rFonts w:ascii="Times New Roman" w:hAnsi="Times New Roman"/>
          <w:color w:val="000000"/>
          <w:sz w:val="22"/>
          <w:szCs w:val="22"/>
        </w:rPr>
        <w:t xml:space="preserve">In addition to standard peer-reviewed publications and conference presentation, reports of results for the public will be developed and posted on the CDC website. These brief results synopses for the lay public will focus on the </w:t>
      </w:r>
      <w:r w:rsidRPr="00D82C93" w:rsidR="005D0702">
        <w:rPr>
          <w:rFonts w:ascii="Times New Roman" w:hAnsi="Times New Roman"/>
          <w:color w:val="000000"/>
          <w:sz w:val="22"/>
          <w:szCs w:val="22"/>
        </w:rPr>
        <w:t xml:space="preserve">aims of this study and the </w:t>
      </w:r>
      <w:r w:rsidRPr="00D82C93" w:rsidR="00E46239">
        <w:rPr>
          <w:rFonts w:ascii="Times New Roman" w:hAnsi="Times New Roman"/>
          <w:color w:val="000000"/>
          <w:sz w:val="22"/>
          <w:szCs w:val="22"/>
        </w:rPr>
        <w:t>gaps and issues iden</w:t>
      </w:r>
      <w:r w:rsidRPr="00D82C93" w:rsidR="005D0702">
        <w:rPr>
          <w:rFonts w:ascii="Times New Roman" w:hAnsi="Times New Roman"/>
          <w:color w:val="000000"/>
          <w:sz w:val="22"/>
          <w:szCs w:val="22"/>
        </w:rPr>
        <w:t>ti</w:t>
      </w:r>
      <w:r w:rsidRPr="00D82C93" w:rsidR="00E46239">
        <w:rPr>
          <w:rFonts w:ascii="Times New Roman" w:hAnsi="Times New Roman"/>
          <w:color w:val="000000"/>
          <w:sz w:val="22"/>
          <w:szCs w:val="22"/>
        </w:rPr>
        <w:t xml:space="preserve">fied in the National Academies report on Ovarian Cancers. These include: 1) physical and mental health experienced by ovarian cancer </w:t>
      </w:r>
      <w:r w:rsidRPr="00D82C93" w:rsidR="005D0702">
        <w:rPr>
          <w:rFonts w:ascii="Times New Roman" w:hAnsi="Times New Roman"/>
          <w:color w:val="000000"/>
          <w:sz w:val="22"/>
          <w:szCs w:val="22"/>
        </w:rPr>
        <w:t>survivors</w:t>
      </w:r>
      <w:r w:rsidRPr="00D82C93" w:rsidR="00E46239">
        <w:rPr>
          <w:rFonts w:ascii="Times New Roman" w:hAnsi="Times New Roman"/>
          <w:color w:val="000000"/>
          <w:sz w:val="22"/>
          <w:szCs w:val="22"/>
        </w:rPr>
        <w:t xml:space="preserve">; 2) the kinds of interventions ovarian cancer survivors </w:t>
      </w:r>
      <w:r w:rsidRPr="00D82C93" w:rsidR="00C4499D">
        <w:rPr>
          <w:rFonts w:ascii="Times New Roman" w:hAnsi="Times New Roman"/>
          <w:color w:val="000000"/>
          <w:sz w:val="22"/>
          <w:szCs w:val="22"/>
        </w:rPr>
        <w:t xml:space="preserve">use </w:t>
      </w:r>
      <w:r w:rsidRPr="00D82C93" w:rsidR="00E46239">
        <w:rPr>
          <w:rFonts w:ascii="Times New Roman" w:hAnsi="Times New Roman"/>
          <w:color w:val="000000"/>
          <w:sz w:val="22"/>
          <w:szCs w:val="22"/>
        </w:rPr>
        <w:t>to manage their conditions and improve their quality of life; 3) barriers in access to care and support services; and 4) unmet need and concerns of ovarian cancer survivors. These descriptions will focus heavily on data vi</w:t>
      </w:r>
      <w:r w:rsidRPr="00D82C93" w:rsidR="005D0702">
        <w:rPr>
          <w:rFonts w:ascii="Times New Roman" w:hAnsi="Times New Roman"/>
          <w:color w:val="000000"/>
          <w:sz w:val="22"/>
          <w:szCs w:val="22"/>
        </w:rPr>
        <w:t>s</w:t>
      </w:r>
      <w:r w:rsidRPr="00D82C93" w:rsidR="00E46239">
        <w:rPr>
          <w:rFonts w:ascii="Times New Roman" w:hAnsi="Times New Roman"/>
          <w:color w:val="000000"/>
          <w:sz w:val="22"/>
          <w:szCs w:val="22"/>
        </w:rPr>
        <w:t>uali</w:t>
      </w:r>
      <w:r w:rsidRPr="00D82C93" w:rsidR="005D0702">
        <w:rPr>
          <w:rFonts w:ascii="Times New Roman" w:hAnsi="Times New Roman"/>
          <w:color w:val="000000"/>
          <w:sz w:val="22"/>
          <w:szCs w:val="22"/>
        </w:rPr>
        <w:t>za</w:t>
      </w:r>
      <w:r w:rsidRPr="00D82C93" w:rsidR="00E46239">
        <w:rPr>
          <w:rFonts w:ascii="Times New Roman" w:hAnsi="Times New Roman"/>
          <w:color w:val="000000"/>
          <w:sz w:val="22"/>
          <w:szCs w:val="22"/>
        </w:rPr>
        <w:t>tions to ease interpretation o</w:t>
      </w:r>
      <w:r w:rsidRPr="00D82C93" w:rsidR="00C4499D">
        <w:rPr>
          <w:rFonts w:ascii="Times New Roman" w:hAnsi="Times New Roman"/>
          <w:color w:val="000000"/>
          <w:sz w:val="22"/>
          <w:szCs w:val="22"/>
        </w:rPr>
        <w:t>f</w:t>
      </w:r>
      <w:r w:rsidRPr="00D82C93" w:rsidR="00E46239">
        <w:rPr>
          <w:rFonts w:ascii="Times New Roman" w:hAnsi="Times New Roman"/>
          <w:color w:val="000000"/>
          <w:sz w:val="22"/>
          <w:szCs w:val="22"/>
        </w:rPr>
        <w:t xml:space="preserve"> results and will be developed </w:t>
      </w:r>
      <w:r w:rsidRPr="00D82C93" w:rsidR="00C4499D">
        <w:rPr>
          <w:rFonts w:ascii="Times New Roman" w:hAnsi="Times New Roman"/>
          <w:color w:val="000000"/>
          <w:sz w:val="22"/>
          <w:szCs w:val="22"/>
        </w:rPr>
        <w:t>with</w:t>
      </w:r>
      <w:r w:rsidRPr="00D82C93" w:rsidR="00E46239">
        <w:rPr>
          <w:rFonts w:ascii="Times New Roman" w:hAnsi="Times New Roman"/>
          <w:color w:val="000000"/>
          <w:sz w:val="22"/>
          <w:szCs w:val="22"/>
        </w:rPr>
        <w:t xml:space="preserve"> health literacy and numeracy needs of the public</w:t>
      </w:r>
      <w:r w:rsidRPr="00D82C93" w:rsidR="00C4499D">
        <w:rPr>
          <w:rFonts w:ascii="Times New Roman" w:hAnsi="Times New Roman"/>
          <w:color w:val="000000"/>
          <w:sz w:val="22"/>
          <w:szCs w:val="22"/>
        </w:rPr>
        <w:t xml:space="preserve"> in mind</w:t>
      </w:r>
      <w:r w:rsidRPr="00D82C93" w:rsidR="00E46239">
        <w:rPr>
          <w:rFonts w:ascii="Times New Roman" w:hAnsi="Times New Roman"/>
          <w:color w:val="000000"/>
          <w:sz w:val="22"/>
          <w:szCs w:val="22"/>
        </w:rPr>
        <w:t>. These results briefs will also be shared with partner organizations in ovarian cancer for dissemination</w:t>
      </w:r>
      <w:r w:rsidRPr="00D82C93" w:rsidR="00C4499D">
        <w:rPr>
          <w:rFonts w:ascii="Times New Roman" w:hAnsi="Times New Roman"/>
          <w:color w:val="000000"/>
          <w:sz w:val="22"/>
          <w:szCs w:val="22"/>
        </w:rPr>
        <w:t xml:space="preserve"> and</w:t>
      </w:r>
      <w:r w:rsidRPr="00D82C93" w:rsidR="00E46239">
        <w:rPr>
          <w:rFonts w:ascii="Times New Roman" w:hAnsi="Times New Roman"/>
          <w:color w:val="000000"/>
          <w:sz w:val="22"/>
          <w:szCs w:val="22"/>
        </w:rPr>
        <w:t xml:space="preserve"> use in decision-making and priority setting. </w:t>
      </w:r>
      <w:r w:rsidRPr="00D82C93" w:rsidR="005D0702">
        <w:rPr>
          <w:rFonts w:ascii="Times New Roman" w:hAnsi="Times New Roman"/>
          <w:color w:val="000000"/>
          <w:sz w:val="22"/>
          <w:szCs w:val="22"/>
        </w:rPr>
        <w:t xml:space="preserve">Additional briefs may be developed based on feedback from partner organizations or </w:t>
      </w:r>
      <w:r w:rsidRPr="00D82C93" w:rsidR="006250FA">
        <w:rPr>
          <w:rFonts w:ascii="Times New Roman" w:hAnsi="Times New Roman"/>
          <w:color w:val="000000"/>
          <w:sz w:val="22"/>
          <w:szCs w:val="22"/>
        </w:rPr>
        <w:t xml:space="preserve">based on interesting results. </w:t>
      </w:r>
    </w:p>
    <w:p w:rsidRPr="00D82C93" w:rsidR="00F37B9B" w:rsidP="006946BD" w:rsidRDefault="004B0142" w14:paraId="015DB895" w14:textId="31A1C23A">
      <w:pPr>
        <w:autoSpaceDE/>
        <w:autoSpaceDN/>
        <w:adjustRightInd/>
        <w:spacing w:before="240" w:after="200"/>
        <w:rPr>
          <w:rFonts w:ascii="Times New Roman" w:hAnsi="Times New Roman"/>
          <w:color w:val="000000"/>
          <w:sz w:val="22"/>
          <w:szCs w:val="22"/>
        </w:rPr>
      </w:pPr>
      <w:r w:rsidRPr="00D82C93">
        <w:rPr>
          <w:rFonts w:ascii="Times New Roman" w:hAnsi="Times New Roman"/>
          <w:color w:val="000000"/>
          <w:sz w:val="22"/>
          <w:szCs w:val="22"/>
        </w:rPr>
        <w:t>Specific planned manuscripts for</w:t>
      </w:r>
      <w:r w:rsidRPr="00D82C93" w:rsidR="006250FA">
        <w:rPr>
          <w:rFonts w:ascii="Times New Roman" w:hAnsi="Times New Roman"/>
          <w:color w:val="000000"/>
          <w:sz w:val="22"/>
          <w:szCs w:val="22"/>
        </w:rPr>
        <w:t xml:space="preserve"> peer-reviewed</w:t>
      </w:r>
      <w:r w:rsidRPr="00D82C93">
        <w:rPr>
          <w:rFonts w:ascii="Times New Roman" w:hAnsi="Times New Roman"/>
          <w:color w:val="000000"/>
          <w:sz w:val="22"/>
          <w:szCs w:val="22"/>
        </w:rPr>
        <w:t xml:space="preserve"> publication and dissemination</w:t>
      </w:r>
      <w:r w:rsidRPr="00D82C93" w:rsidR="006250FA">
        <w:rPr>
          <w:rFonts w:ascii="Times New Roman" w:hAnsi="Times New Roman"/>
          <w:color w:val="000000"/>
          <w:sz w:val="22"/>
          <w:szCs w:val="22"/>
        </w:rPr>
        <w:t xml:space="preserve"> are detailed below.</w:t>
      </w:r>
      <w:r w:rsidRPr="00D82C93">
        <w:rPr>
          <w:rFonts w:ascii="Times New Roman" w:hAnsi="Times New Roman"/>
          <w:color w:val="000000"/>
          <w:sz w:val="22"/>
          <w:szCs w:val="22"/>
        </w:rPr>
        <w:t xml:space="preserve"> </w:t>
      </w:r>
      <w:r w:rsidRPr="00D82C93" w:rsidR="00F37B9B">
        <w:rPr>
          <w:rFonts w:ascii="Times New Roman" w:hAnsi="Times New Roman"/>
          <w:color w:val="000000"/>
          <w:sz w:val="22"/>
          <w:szCs w:val="22"/>
        </w:rPr>
        <w:t xml:space="preserve">We first will use descriptive statistics to summarize the characteristics </w:t>
      </w:r>
      <w:r w:rsidRPr="00D82C93" w:rsidR="00C4499D">
        <w:rPr>
          <w:rFonts w:ascii="Times New Roman" w:hAnsi="Times New Roman"/>
          <w:color w:val="000000"/>
          <w:sz w:val="22"/>
          <w:szCs w:val="22"/>
        </w:rPr>
        <w:t xml:space="preserve">of the </w:t>
      </w:r>
      <w:r w:rsidRPr="00D82C93" w:rsidR="00F37B9B">
        <w:rPr>
          <w:rFonts w:ascii="Times New Roman" w:hAnsi="Times New Roman"/>
          <w:color w:val="000000"/>
          <w:sz w:val="22"/>
          <w:szCs w:val="22"/>
        </w:rPr>
        <w:t xml:space="preserve">study sample and examine the distribution of individual variables. For scales that were drawn from the literature and are being used as they were originally designed, scale scores will be calculated as described by the instruments’ developers. Means and standard deviations will be calculated for the scale items and where possible, compared to scores reported in the literature. We will conduct a series of analyses employing descriptive statistics (means, medians, t-tests, and chi-square tests), linear and logistic regression, and other multivariate techniques to address the research questions outlined </w:t>
      </w:r>
      <w:r w:rsidRPr="00D82C93" w:rsidR="006250FA">
        <w:rPr>
          <w:rFonts w:ascii="Times New Roman" w:hAnsi="Times New Roman"/>
          <w:color w:val="000000"/>
          <w:sz w:val="22"/>
          <w:szCs w:val="22"/>
        </w:rPr>
        <w:t xml:space="preserve">below. These research questions were based on the specific aims of this study, as well as the identification of gaps in the literature identified by previous CDC work in ovarian cancer survivorship, and the National Academies report on Ovarian Cancers. </w:t>
      </w:r>
    </w:p>
    <w:p w:rsidRPr="00D82C93" w:rsidR="00F37B9B" w:rsidP="006946BD" w:rsidRDefault="006250FA" w14:paraId="65ED80D1" w14:textId="06E0567E">
      <w:pPr>
        <w:autoSpaceDE/>
        <w:autoSpaceDN/>
        <w:adjustRightInd/>
        <w:spacing w:before="240" w:after="200"/>
        <w:rPr>
          <w:rFonts w:ascii="Times New Roman" w:hAnsi="Times New Roman"/>
          <w:color w:val="000000"/>
          <w:sz w:val="22"/>
          <w:szCs w:val="22"/>
        </w:rPr>
      </w:pPr>
      <w:r w:rsidRPr="00D82C93">
        <w:rPr>
          <w:rFonts w:ascii="Times New Roman" w:hAnsi="Times New Roman"/>
          <w:color w:val="000000"/>
          <w:sz w:val="22"/>
          <w:szCs w:val="22"/>
        </w:rPr>
        <w:t xml:space="preserve">While the initial analysis plan for this data collection effort will focus on the manuscripts listed below, as well as our public facing data briefs, </w:t>
      </w:r>
      <w:r w:rsidRPr="00D82C93" w:rsidR="00F37B9B">
        <w:rPr>
          <w:rFonts w:ascii="Times New Roman" w:hAnsi="Times New Roman"/>
          <w:color w:val="000000"/>
          <w:sz w:val="22"/>
          <w:szCs w:val="22"/>
        </w:rPr>
        <w:t xml:space="preserve">several additional analyses could be conducted using data collected from these </w:t>
      </w:r>
      <w:r w:rsidR="000F42FC">
        <w:rPr>
          <w:rFonts w:ascii="Times New Roman" w:hAnsi="Times New Roman"/>
          <w:color w:val="000000"/>
          <w:sz w:val="22"/>
          <w:szCs w:val="22"/>
        </w:rPr>
        <w:t>questionnaire</w:t>
      </w:r>
      <w:r w:rsidRPr="00D82C93" w:rsidR="00F37B9B">
        <w:rPr>
          <w:rFonts w:ascii="Times New Roman" w:hAnsi="Times New Roman"/>
          <w:color w:val="000000"/>
          <w:sz w:val="22"/>
          <w:szCs w:val="22"/>
        </w:rPr>
        <w:t xml:space="preserve">s. </w:t>
      </w:r>
    </w:p>
    <w:p w:rsidRPr="00D82C93" w:rsidR="00962174" w:rsidP="006946BD" w:rsidRDefault="00962174" w14:paraId="18AE8BB9" w14:textId="322ADF1A">
      <w:pPr>
        <w:pStyle w:val="ListParagraph"/>
        <w:numPr>
          <w:ilvl w:val="0"/>
          <w:numId w:val="23"/>
        </w:numPr>
        <w:spacing w:line="240" w:lineRule="auto"/>
        <w:ind w:left="648"/>
        <w:rPr>
          <w:rFonts w:ascii="Times New Roman" w:hAnsi="Times New Roman"/>
          <w:b/>
        </w:rPr>
      </w:pPr>
      <w:r w:rsidRPr="00D82C93">
        <w:rPr>
          <w:rFonts w:ascii="Times New Roman" w:hAnsi="Times New Roman" w:cs="Times New Roman"/>
          <w:b/>
        </w:rPr>
        <w:t>What is the impact of non-response and sampling bias in a study of ovarian cancer survivors?</w:t>
      </w:r>
    </w:p>
    <w:p w:rsidRPr="00D82C93" w:rsidR="00962174" w:rsidP="006946BD" w:rsidRDefault="00962174" w14:paraId="7B32F605" w14:textId="5CC95057">
      <w:pPr>
        <w:spacing w:before="240" w:after="200"/>
        <w:rPr>
          <w:rFonts w:ascii="Times New Roman" w:hAnsi="Times New Roman"/>
          <w:sz w:val="22"/>
          <w:szCs w:val="22"/>
        </w:rPr>
      </w:pPr>
      <w:r w:rsidRPr="00D82C93">
        <w:rPr>
          <w:rFonts w:ascii="Times New Roman" w:hAnsi="Times New Roman"/>
          <w:sz w:val="22"/>
          <w:szCs w:val="22"/>
        </w:rPr>
        <w:t xml:space="preserve">One of the key benefits of using </w:t>
      </w:r>
      <w:proofErr w:type="gramStart"/>
      <w:r w:rsidRPr="00D82C93">
        <w:rPr>
          <w:rFonts w:ascii="Times New Roman" w:hAnsi="Times New Roman"/>
          <w:sz w:val="22"/>
          <w:szCs w:val="22"/>
        </w:rPr>
        <w:t>population based</w:t>
      </w:r>
      <w:proofErr w:type="gramEnd"/>
      <w:r w:rsidRPr="00D82C93">
        <w:rPr>
          <w:rFonts w:ascii="Times New Roman" w:hAnsi="Times New Roman"/>
          <w:sz w:val="22"/>
          <w:szCs w:val="22"/>
        </w:rPr>
        <w:t xml:space="preserve"> data sources for research recruitment, like cancer registries, is the opportunity to assess non-response bias. Since cancer registries collect demographic and cancer-related data on all cancer patients, we </w:t>
      </w:r>
      <w:proofErr w:type="gramStart"/>
      <w:r w:rsidRPr="00D82C93">
        <w:rPr>
          <w:rFonts w:ascii="Times New Roman" w:hAnsi="Times New Roman"/>
          <w:sz w:val="22"/>
          <w:szCs w:val="22"/>
        </w:rPr>
        <w:t>are able to</w:t>
      </w:r>
      <w:proofErr w:type="gramEnd"/>
      <w:r w:rsidRPr="00D82C93">
        <w:rPr>
          <w:rFonts w:ascii="Times New Roman" w:hAnsi="Times New Roman"/>
          <w:sz w:val="22"/>
          <w:szCs w:val="22"/>
        </w:rPr>
        <w:t xml:space="preserve"> compare cancer survivors who agree to participate in research to those who do not to assess if the extent of non-response bias in the sample. </w:t>
      </w:r>
    </w:p>
    <w:p w:rsidRPr="00D82C93" w:rsidR="00962174" w:rsidP="006946BD" w:rsidRDefault="00962174" w14:paraId="74FBF704" w14:textId="56F95E84">
      <w:pPr>
        <w:spacing w:before="240" w:after="200"/>
        <w:rPr>
          <w:rFonts w:ascii="Times New Roman" w:hAnsi="Times New Roman"/>
          <w:sz w:val="22"/>
          <w:szCs w:val="22"/>
        </w:rPr>
      </w:pPr>
      <w:r w:rsidRPr="00D82C93">
        <w:rPr>
          <w:rFonts w:ascii="Times New Roman" w:hAnsi="Times New Roman"/>
          <w:sz w:val="22"/>
          <w:szCs w:val="22"/>
        </w:rPr>
        <w:t xml:space="preserve">Socio-demographic factors, such as age, </w:t>
      </w:r>
      <w:r w:rsidRPr="00D82C93" w:rsidR="002F0F24">
        <w:rPr>
          <w:rFonts w:ascii="Times New Roman" w:hAnsi="Times New Roman"/>
          <w:sz w:val="22"/>
          <w:szCs w:val="22"/>
        </w:rPr>
        <w:t>and</w:t>
      </w:r>
      <w:r w:rsidRPr="00D82C93">
        <w:rPr>
          <w:rFonts w:ascii="Times New Roman" w:hAnsi="Times New Roman"/>
          <w:sz w:val="22"/>
          <w:szCs w:val="22"/>
        </w:rPr>
        <w:t xml:space="preserve"> cancer-related factors, such as age at diagnosis, stage, and first course of treatment</w:t>
      </w:r>
      <w:r w:rsidRPr="00D82C93" w:rsidR="002F0F24">
        <w:rPr>
          <w:rFonts w:ascii="Times New Roman" w:hAnsi="Times New Roman"/>
          <w:sz w:val="22"/>
          <w:szCs w:val="22"/>
        </w:rPr>
        <w:t xml:space="preserve"> will be compared</w:t>
      </w:r>
      <w:r w:rsidRPr="00D82C93">
        <w:rPr>
          <w:rFonts w:ascii="Times New Roman" w:hAnsi="Times New Roman"/>
          <w:sz w:val="22"/>
          <w:szCs w:val="22"/>
        </w:rPr>
        <w:t xml:space="preserve">. Cross-tabulations with chi-squares will be used to make bi-variate comparisons. Comparisons will occur within each cancer registry used for recruitment and pooled across all state cancer registry samples. In addition, a logistic regression model will be run </w:t>
      </w:r>
      <w:r w:rsidRPr="00D82C93" w:rsidR="002F0F24">
        <w:rPr>
          <w:rFonts w:ascii="Times New Roman" w:hAnsi="Times New Roman"/>
          <w:sz w:val="22"/>
          <w:szCs w:val="22"/>
        </w:rPr>
        <w:t>to identify</w:t>
      </w:r>
      <w:r w:rsidRPr="00D82C93">
        <w:rPr>
          <w:rFonts w:ascii="Times New Roman" w:hAnsi="Times New Roman"/>
          <w:sz w:val="22"/>
          <w:szCs w:val="22"/>
        </w:rPr>
        <w:t xml:space="preserve"> factors associated with greatest odds o</w:t>
      </w:r>
      <w:r w:rsidRPr="00D82C93" w:rsidR="007373A4">
        <w:rPr>
          <w:rFonts w:ascii="Times New Roman" w:hAnsi="Times New Roman"/>
          <w:sz w:val="22"/>
          <w:szCs w:val="22"/>
        </w:rPr>
        <w:t xml:space="preserve">f responding or participating. </w:t>
      </w:r>
    </w:p>
    <w:p w:rsidRPr="00D82C93" w:rsidR="00962174" w:rsidP="006946BD" w:rsidRDefault="00962174" w14:paraId="5D55E130" w14:textId="68A992CD">
      <w:pPr>
        <w:spacing w:before="240" w:after="200"/>
        <w:rPr>
          <w:rFonts w:ascii="Times New Roman" w:hAnsi="Times New Roman"/>
          <w:sz w:val="22"/>
          <w:szCs w:val="22"/>
        </w:rPr>
      </w:pPr>
      <w:r w:rsidRPr="00D82C93">
        <w:rPr>
          <w:rFonts w:ascii="Times New Roman" w:hAnsi="Times New Roman"/>
          <w:sz w:val="22"/>
          <w:szCs w:val="22"/>
        </w:rPr>
        <w:t xml:space="preserve">In addition, the </w:t>
      </w:r>
      <w:proofErr w:type="gramStart"/>
      <w:r w:rsidRPr="00D82C93">
        <w:rPr>
          <w:rFonts w:ascii="Times New Roman" w:hAnsi="Times New Roman"/>
          <w:sz w:val="22"/>
          <w:szCs w:val="22"/>
        </w:rPr>
        <w:t>particular design</w:t>
      </w:r>
      <w:proofErr w:type="gramEnd"/>
      <w:r w:rsidRPr="00D82C93">
        <w:rPr>
          <w:rFonts w:ascii="Times New Roman" w:hAnsi="Times New Roman"/>
          <w:sz w:val="22"/>
          <w:szCs w:val="22"/>
        </w:rPr>
        <w:t xml:space="preserve"> of this study will allow us to </w:t>
      </w:r>
      <w:r w:rsidRPr="00D82C93" w:rsidR="00983325">
        <w:rPr>
          <w:rFonts w:ascii="Times New Roman" w:hAnsi="Times New Roman"/>
          <w:sz w:val="22"/>
          <w:szCs w:val="22"/>
        </w:rPr>
        <w:t xml:space="preserve">examine </w:t>
      </w:r>
      <w:r w:rsidRPr="00D82C93">
        <w:rPr>
          <w:rFonts w:ascii="Times New Roman" w:hAnsi="Times New Roman"/>
          <w:sz w:val="22"/>
          <w:szCs w:val="22"/>
        </w:rPr>
        <w:t xml:space="preserve">sampling bias by comparing ovarian cancer survivors recruited through a state cancer registry to those recruited through alternative means key demographic and cancer-related characteristics. Also, these groups can also be compared on key outcomes, such as </w:t>
      </w:r>
      <w:r w:rsidRPr="00D82C93" w:rsidR="00983325">
        <w:rPr>
          <w:rFonts w:ascii="Times New Roman" w:hAnsi="Times New Roman"/>
          <w:sz w:val="22"/>
          <w:szCs w:val="22"/>
        </w:rPr>
        <w:t xml:space="preserve">use </w:t>
      </w:r>
      <w:r w:rsidRPr="00D82C93">
        <w:rPr>
          <w:rFonts w:ascii="Times New Roman" w:hAnsi="Times New Roman"/>
          <w:sz w:val="22"/>
          <w:szCs w:val="22"/>
        </w:rPr>
        <w:t>of health care services and patient-reported outcomes</w:t>
      </w:r>
      <w:r w:rsidRPr="00D82C93" w:rsidR="00983325">
        <w:rPr>
          <w:rFonts w:ascii="Times New Roman" w:hAnsi="Times New Roman"/>
          <w:sz w:val="22"/>
          <w:szCs w:val="22"/>
        </w:rPr>
        <w:t xml:space="preserve"> such as</w:t>
      </w:r>
      <w:r w:rsidRPr="00D82C93">
        <w:rPr>
          <w:rFonts w:ascii="Times New Roman" w:hAnsi="Times New Roman"/>
          <w:sz w:val="22"/>
          <w:szCs w:val="22"/>
        </w:rPr>
        <w:t xml:space="preserve"> pain, depression, or quality of life. </w:t>
      </w:r>
    </w:p>
    <w:p w:rsidRPr="00D82C93" w:rsidR="00962174" w:rsidP="006946BD" w:rsidRDefault="008D56FB" w14:paraId="42ACCA13" w14:textId="6E7CD218">
      <w:pPr>
        <w:spacing w:before="240" w:after="200"/>
        <w:rPr>
          <w:rFonts w:ascii="Times New Roman" w:hAnsi="Times New Roman"/>
          <w:sz w:val="22"/>
          <w:szCs w:val="22"/>
        </w:rPr>
      </w:pPr>
      <w:r w:rsidRPr="00D82C93">
        <w:rPr>
          <w:rFonts w:ascii="Times New Roman" w:hAnsi="Times New Roman"/>
          <w:sz w:val="22"/>
          <w:szCs w:val="22"/>
        </w:rPr>
        <w:t xml:space="preserve">Bi-variate associations will be examined using </w:t>
      </w:r>
      <w:r w:rsidRPr="00D82C93" w:rsidR="00962174">
        <w:rPr>
          <w:rFonts w:ascii="Times New Roman" w:hAnsi="Times New Roman"/>
          <w:sz w:val="22"/>
          <w:szCs w:val="22"/>
        </w:rPr>
        <w:t xml:space="preserve">cross-tabulations and chi-square tests. In addition, logistic regression models will </w:t>
      </w:r>
      <w:r w:rsidRPr="00D82C93">
        <w:rPr>
          <w:rFonts w:ascii="Times New Roman" w:hAnsi="Times New Roman"/>
          <w:sz w:val="22"/>
          <w:szCs w:val="22"/>
        </w:rPr>
        <w:t>estimate</w:t>
      </w:r>
      <w:r w:rsidRPr="00D82C93" w:rsidR="00962174">
        <w:rPr>
          <w:rFonts w:ascii="Times New Roman" w:hAnsi="Times New Roman"/>
          <w:sz w:val="22"/>
          <w:szCs w:val="22"/>
        </w:rPr>
        <w:t xml:space="preserve"> the odds of being in the registry sample vs. being in the online sample</w:t>
      </w:r>
      <w:r w:rsidRPr="00D82C93">
        <w:rPr>
          <w:rFonts w:ascii="Times New Roman" w:hAnsi="Times New Roman"/>
          <w:sz w:val="22"/>
          <w:szCs w:val="22"/>
        </w:rPr>
        <w:t xml:space="preserve"> for selected demographic and medical variable of interest</w:t>
      </w:r>
      <w:r w:rsidRPr="00D82C93" w:rsidR="00962174">
        <w:rPr>
          <w:rFonts w:ascii="Times New Roman" w:hAnsi="Times New Roman"/>
          <w:sz w:val="22"/>
          <w:szCs w:val="22"/>
        </w:rPr>
        <w:t>. This will help us determine which variables</w:t>
      </w:r>
      <w:r w:rsidRPr="00D82C93">
        <w:rPr>
          <w:rFonts w:ascii="Times New Roman" w:hAnsi="Times New Roman"/>
          <w:sz w:val="22"/>
          <w:szCs w:val="22"/>
        </w:rPr>
        <w:t xml:space="preserve"> may be</w:t>
      </w:r>
      <w:r w:rsidRPr="00D82C93" w:rsidR="00962174">
        <w:rPr>
          <w:rFonts w:ascii="Times New Roman" w:hAnsi="Times New Roman"/>
          <w:sz w:val="22"/>
          <w:szCs w:val="22"/>
        </w:rPr>
        <w:t xml:space="preserve"> driving sampling bias between the samples. In addition, it also allows us to make important inferences about any associations or results uncovered in analyses where the two datasets are pooled. </w:t>
      </w:r>
    </w:p>
    <w:p w:rsidRPr="00D82C93" w:rsidR="00F37B9B" w:rsidP="006946BD" w:rsidRDefault="00F37B9B" w14:paraId="6A239242" w14:textId="028BA3C9">
      <w:pPr>
        <w:pStyle w:val="ListParagraph"/>
        <w:numPr>
          <w:ilvl w:val="0"/>
          <w:numId w:val="23"/>
        </w:numPr>
        <w:spacing w:line="240" w:lineRule="auto"/>
        <w:ind w:left="648"/>
        <w:rPr>
          <w:rFonts w:ascii="Times New Roman" w:hAnsi="Times New Roman"/>
          <w:b/>
          <w:color w:val="000000"/>
        </w:rPr>
      </w:pPr>
      <w:r w:rsidRPr="00D82C93">
        <w:rPr>
          <w:rFonts w:ascii="Times New Roman" w:hAnsi="Times New Roman"/>
          <w:b/>
          <w:color w:val="000000"/>
        </w:rPr>
        <w:t>What are the prognostic factors for continued employment am</w:t>
      </w:r>
      <w:r w:rsidRPr="00D82C93" w:rsidR="007373A4">
        <w:rPr>
          <w:rFonts w:ascii="Times New Roman" w:hAnsi="Times New Roman"/>
          <w:b/>
          <w:color w:val="000000"/>
        </w:rPr>
        <w:t>ong ovarian cancer survivors?</w:t>
      </w:r>
      <w:r w:rsidRPr="00D82C93" w:rsidR="009D1D9B">
        <w:rPr>
          <w:rFonts w:ascii="Times New Roman" w:hAnsi="Times New Roman"/>
          <w:b/>
          <w:color w:val="000000"/>
        </w:rPr>
        <w:t xml:space="preserve"> </w:t>
      </w:r>
    </w:p>
    <w:p w:rsidRPr="00D82C93" w:rsidR="00F37B9B" w:rsidP="006946BD" w:rsidRDefault="00F37B9B" w14:paraId="5B7074DC" w14:textId="353711BF">
      <w:pPr>
        <w:autoSpaceDE/>
        <w:autoSpaceDN/>
        <w:adjustRightInd/>
        <w:spacing w:before="240" w:after="200"/>
        <w:rPr>
          <w:rFonts w:ascii="Times New Roman" w:hAnsi="Times New Roman"/>
          <w:color w:val="000000"/>
          <w:sz w:val="22"/>
          <w:szCs w:val="22"/>
        </w:rPr>
      </w:pPr>
      <w:r w:rsidRPr="00D82C93">
        <w:rPr>
          <w:rFonts w:ascii="Times New Roman" w:hAnsi="Times New Roman"/>
          <w:color w:val="000000"/>
          <w:sz w:val="22"/>
          <w:szCs w:val="22"/>
        </w:rPr>
        <w:t xml:space="preserve">Descriptive analyses will be conducted on the pre-cancer employment status and any transitions in employment status post-cancer. We will describe changes in percent of women employed at </w:t>
      </w:r>
      <w:proofErr w:type="spellStart"/>
      <w:r w:rsidRPr="00D82C93">
        <w:rPr>
          <w:rFonts w:ascii="Times New Roman" w:hAnsi="Times New Roman"/>
          <w:color w:val="000000"/>
          <w:sz w:val="22"/>
          <w:szCs w:val="22"/>
        </w:rPr>
        <w:t>at</w:t>
      </w:r>
      <w:proofErr w:type="spellEnd"/>
      <w:r w:rsidRPr="00D82C93">
        <w:rPr>
          <w:rFonts w:ascii="Times New Roman" w:hAnsi="Times New Roman"/>
          <w:color w:val="000000"/>
          <w:sz w:val="22"/>
          <w:szCs w:val="22"/>
        </w:rPr>
        <w:t xml:space="preserve"> diagnosis, and ‘currently’ (at the time of the interview) as well as reported changes in type of work or change in hours of work following treatment. Using multivariable logistic </w:t>
      </w:r>
      <w:proofErr w:type="gramStart"/>
      <w:r w:rsidRPr="00D82C93">
        <w:rPr>
          <w:rFonts w:ascii="Times New Roman" w:hAnsi="Times New Roman"/>
          <w:color w:val="000000"/>
          <w:sz w:val="22"/>
          <w:szCs w:val="22"/>
        </w:rPr>
        <w:t>regression</w:t>
      </w:r>
      <w:proofErr w:type="gramEnd"/>
      <w:r w:rsidRPr="00D82C93">
        <w:rPr>
          <w:rFonts w:ascii="Times New Roman" w:hAnsi="Times New Roman"/>
          <w:color w:val="000000"/>
          <w:sz w:val="22"/>
          <w:szCs w:val="22"/>
        </w:rPr>
        <w:t xml:space="preserve"> we will examine predictors of returning vs. not returning to full or part-time work. These will include age, income, race/ethnicity, education, marital status, general health, material and psychological social support during treatment, ability to carry out daily activities, cancer stage at diagnosis, change in co-morbid conditions after treatment, type of treatment, treatment effects such as lymphedema, memory loss, fatigue or neuropathy, sick leave, and health insurance status. </w:t>
      </w:r>
    </w:p>
    <w:p w:rsidRPr="00D82C93" w:rsidR="00F37B9B" w:rsidP="006946BD" w:rsidRDefault="00F37B9B" w14:paraId="22C0C014" w14:textId="0821E6D5">
      <w:pPr>
        <w:pStyle w:val="ListParagraph"/>
        <w:numPr>
          <w:ilvl w:val="0"/>
          <w:numId w:val="23"/>
        </w:numPr>
        <w:spacing w:line="240" w:lineRule="auto"/>
        <w:ind w:left="648"/>
        <w:rPr>
          <w:rFonts w:ascii="Times New Roman" w:hAnsi="Times New Roman"/>
          <w:b/>
          <w:color w:val="000000"/>
        </w:rPr>
      </w:pPr>
      <w:r w:rsidRPr="00D82C93">
        <w:rPr>
          <w:rFonts w:ascii="Times New Roman" w:hAnsi="Times New Roman"/>
          <w:b/>
          <w:color w:val="000000"/>
        </w:rPr>
        <w:t>What has been the impact of ovarian cancer diagnosis and treatment on financial well-being</w:t>
      </w:r>
      <w:r w:rsidRPr="00D82C93" w:rsidR="007373A4">
        <w:rPr>
          <w:rFonts w:ascii="Times New Roman" w:hAnsi="Times New Roman"/>
          <w:b/>
          <w:color w:val="000000"/>
        </w:rPr>
        <w:t xml:space="preserve"> of ovarian cancer survivors?</w:t>
      </w:r>
      <w:r w:rsidRPr="00D82C93" w:rsidR="009D1D9B">
        <w:rPr>
          <w:rFonts w:ascii="Times New Roman" w:hAnsi="Times New Roman"/>
          <w:b/>
          <w:color w:val="000000"/>
        </w:rPr>
        <w:t xml:space="preserve"> </w:t>
      </w:r>
    </w:p>
    <w:p w:rsidRPr="00D82C93" w:rsidR="00413B10" w:rsidP="006946BD" w:rsidRDefault="00F37B9B" w14:paraId="651AC056" w14:textId="16BAFDA2">
      <w:pPr>
        <w:autoSpaceDE/>
        <w:autoSpaceDN/>
        <w:adjustRightInd/>
        <w:spacing w:before="240" w:after="200"/>
        <w:rPr>
          <w:rFonts w:ascii="Times New Roman" w:hAnsi="Times New Roman"/>
          <w:color w:val="000000"/>
          <w:sz w:val="22"/>
          <w:szCs w:val="22"/>
        </w:rPr>
      </w:pPr>
      <w:r w:rsidRPr="00D82C93">
        <w:rPr>
          <w:rFonts w:ascii="Times New Roman" w:hAnsi="Times New Roman"/>
          <w:color w:val="000000"/>
          <w:sz w:val="22"/>
          <w:szCs w:val="22"/>
        </w:rPr>
        <w:t xml:space="preserve">The outcomes of interest in this analysis are financial hardship, bankruptcy, inability to pay medical bills, worry about medical bills, and having to make financial sacrifices. We will tabulate response to these questions </w:t>
      </w:r>
      <w:proofErr w:type="gramStart"/>
      <w:r w:rsidRPr="00D82C93">
        <w:rPr>
          <w:rFonts w:ascii="Times New Roman" w:hAnsi="Times New Roman"/>
          <w:color w:val="000000"/>
          <w:sz w:val="22"/>
          <w:szCs w:val="22"/>
        </w:rPr>
        <w:t>separately, and</w:t>
      </w:r>
      <w:proofErr w:type="gramEnd"/>
      <w:r w:rsidRPr="00D82C93">
        <w:rPr>
          <w:rFonts w:ascii="Times New Roman" w:hAnsi="Times New Roman"/>
          <w:color w:val="000000"/>
          <w:sz w:val="22"/>
          <w:szCs w:val="22"/>
        </w:rPr>
        <w:t xml:space="preserve"> conduct correlational analysis for this set of variables. Using factor </w:t>
      </w:r>
      <w:proofErr w:type="gramStart"/>
      <w:r w:rsidRPr="00D82C93">
        <w:rPr>
          <w:rFonts w:ascii="Times New Roman" w:hAnsi="Times New Roman"/>
          <w:color w:val="000000"/>
          <w:sz w:val="22"/>
          <w:szCs w:val="22"/>
        </w:rPr>
        <w:t>analysis</w:t>
      </w:r>
      <w:proofErr w:type="gramEnd"/>
      <w:r w:rsidRPr="00D82C93">
        <w:rPr>
          <w:rFonts w:ascii="Times New Roman" w:hAnsi="Times New Roman"/>
          <w:color w:val="000000"/>
          <w:sz w:val="22"/>
          <w:szCs w:val="22"/>
        </w:rPr>
        <w:t xml:space="preserve"> we may examine these as a composite of financial hardship. We will consider the following variables as predictors of the financial hardship due to cancer:</w:t>
      </w:r>
      <w:r w:rsidRPr="00D82C93" w:rsidR="009D1D9B">
        <w:rPr>
          <w:rFonts w:ascii="Times New Roman" w:hAnsi="Times New Roman"/>
          <w:color w:val="000000"/>
          <w:sz w:val="22"/>
          <w:szCs w:val="22"/>
        </w:rPr>
        <w:t xml:space="preserve"> </w:t>
      </w:r>
      <w:r w:rsidRPr="00D82C93">
        <w:rPr>
          <w:rFonts w:ascii="Times New Roman" w:hAnsi="Times New Roman"/>
          <w:color w:val="000000"/>
          <w:sz w:val="22"/>
          <w:szCs w:val="22"/>
        </w:rPr>
        <w:t>current employment status, type of health insurance coverage, having insurance to cover cancer treatment, sick leave, general health, income, age, education, marital status, continued late-term effects of treatment, and recurrence of cancer.</w:t>
      </w:r>
      <w:r w:rsidRPr="00D82C93" w:rsidR="009D1D9B">
        <w:rPr>
          <w:rFonts w:ascii="Times New Roman" w:hAnsi="Times New Roman"/>
          <w:color w:val="000000"/>
          <w:sz w:val="22"/>
          <w:szCs w:val="22"/>
        </w:rPr>
        <w:t xml:space="preserve"> </w:t>
      </w:r>
    </w:p>
    <w:p w:rsidRPr="00D82C93" w:rsidR="00F37B9B" w:rsidP="006946BD" w:rsidRDefault="00F37B9B" w14:paraId="1885713E" w14:textId="21B5EEF6">
      <w:pPr>
        <w:pStyle w:val="ListParagraph"/>
        <w:numPr>
          <w:ilvl w:val="0"/>
          <w:numId w:val="23"/>
        </w:numPr>
        <w:spacing w:after="160" w:line="240" w:lineRule="auto"/>
        <w:ind w:left="648"/>
        <w:rPr>
          <w:rFonts w:ascii="Times New Roman" w:hAnsi="Times New Roman" w:eastAsia="Calibri"/>
          <w:b/>
        </w:rPr>
      </w:pPr>
      <w:r w:rsidRPr="00D82C93">
        <w:rPr>
          <w:rFonts w:ascii="Times New Roman" w:hAnsi="Times New Roman" w:eastAsia="Calibri"/>
          <w:b/>
        </w:rPr>
        <w:t>What comorbidities and chronic diseases do ovarian cancer survivors face before and after treatment for ovarian cancer?</w:t>
      </w:r>
    </w:p>
    <w:p w:rsidRPr="00D82C93" w:rsidR="00F37B9B" w:rsidP="006946BD" w:rsidRDefault="00F37B9B" w14:paraId="5256266C" w14:textId="77777777">
      <w:pPr>
        <w:autoSpaceDE/>
        <w:autoSpaceDN/>
        <w:adjustRightInd/>
        <w:spacing w:before="240" w:after="200"/>
        <w:rPr>
          <w:rFonts w:ascii="Times New Roman" w:hAnsi="Times New Roman" w:eastAsia="Calibri"/>
          <w:sz w:val="22"/>
          <w:szCs w:val="22"/>
        </w:rPr>
      </w:pPr>
      <w:r w:rsidRPr="00D82C93">
        <w:rPr>
          <w:rFonts w:ascii="Times New Roman" w:hAnsi="Times New Roman" w:eastAsia="Calibri"/>
          <w:sz w:val="22"/>
          <w:szCs w:val="22"/>
        </w:rPr>
        <w:t xml:space="preserve">Descriptive analyses will be conducted on the comorbidities and other chronic diseases faced by ovarian cancer survivors both before and after treatment. Specifically, we will describe percentages of ovarian cancer survivors who also have 1) hypertension, 2) high cholesterol, 3) heart problems, 4) stroke, 5) diabetes, 6) arthritis, 7) osteoporosis or osteopenia, 8) asthma, 9) emphysema, chronic bronchitis, or chronic obstructive pulmonary disease (COPD), 10) kidney disease, 11) stomach and/or intestinal problems, 12) anemia, and 13) others and the percentages of each that were diagnosed before or after their ovarian cancer diagnosis. </w:t>
      </w:r>
    </w:p>
    <w:p w:rsidRPr="00D82C93" w:rsidR="00F37B9B" w:rsidP="006946BD" w:rsidRDefault="00F37B9B" w14:paraId="4E0CE157" w14:textId="58957AE7">
      <w:pPr>
        <w:pStyle w:val="ListParagraph"/>
        <w:numPr>
          <w:ilvl w:val="0"/>
          <w:numId w:val="23"/>
        </w:numPr>
        <w:spacing w:after="160" w:line="240" w:lineRule="auto"/>
        <w:ind w:left="648"/>
        <w:rPr>
          <w:rFonts w:ascii="Times New Roman" w:hAnsi="Times New Roman" w:eastAsia="Calibri"/>
          <w:b/>
        </w:rPr>
      </w:pPr>
      <w:r w:rsidRPr="00D82C93">
        <w:rPr>
          <w:rFonts w:ascii="Times New Roman" w:hAnsi="Times New Roman" w:eastAsia="Calibri"/>
          <w:b/>
        </w:rPr>
        <w:t>What medications do ovarian cancer survivors use to manage their comorbidities and other chronic diseases?</w:t>
      </w:r>
    </w:p>
    <w:p w:rsidRPr="00D82C93" w:rsidR="00F37B9B" w:rsidP="006946BD" w:rsidRDefault="00F37B9B" w14:paraId="5F2D93DB" w14:textId="6A15885C">
      <w:pPr>
        <w:autoSpaceDE/>
        <w:autoSpaceDN/>
        <w:adjustRightInd/>
        <w:spacing w:before="240" w:after="200"/>
        <w:rPr>
          <w:rFonts w:ascii="Times New Roman" w:hAnsi="Times New Roman" w:eastAsia="Calibri"/>
          <w:sz w:val="22"/>
          <w:szCs w:val="22"/>
        </w:rPr>
      </w:pPr>
      <w:r w:rsidRPr="00D82C93">
        <w:rPr>
          <w:rFonts w:ascii="Times New Roman" w:hAnsi="Times New Roman" w:eastAsia="Calibri"/>
          <w:sz w:val="22"/>
          <w:szCs w:val="22"/>
        </w:rPr>
        <w:t xml:space="preserve">Descriptive analyses will be conducted on the number of ovarian cancer survivors taking medications for depression and/or anxiety and the percentages of women that were prescribed the medication(s) before or after ovarian cancer treatment, whether or not they are currently taking medication for depression and/or anxiety, and what type of doctor prescribed the medication(s). We will also analyze percentages of women ever taking medication for 1) blood pressure, 2) diabetes, and 3) sleep, whether these medications were taken before, after, or during treatment, and </w:t>
      </w:r>
      <w:proofErr w:type="gramStart"/>
      <w:r w:rsidRPr="00D82C93">
        <w:rPr>
          <w:rFonts w:ascii="Times New Roman" w:hAnsi="Times New Roman" w:eastAsia="Calibri"/>
          <w:sz w:val="22"/>
          <w:szCs w:val="22"/>
        </w:rPr>
        <w:t>whether or not</w:t>
      </w:r>
      <w:proofErr w:type="gramEnd"/>
      <w:r w:rsidRPr="00D82C93">
        <w:rPr>
          <w:rFonts w:ascii="Times New Roman" w:hAnsi="Times New Roman" w:eastAsia="Calibri"/>
          <w:sz w:val="22"/>
          <w:szCs w:val="22"/>
        </w:rPr>
        <w:t xml:space="preserve"> they are currently being taken. </w:t>
      </w:r>
    </w:p>
    <w:p w:rsidRPr="00D82C93" w:rsidR="00826E69" w:rsidP="006946BD" w:rsidRDefault="00826E69" w14:paraId="072401A5" w14:textId="1A4C1076">
      <w:pPr>
        <w:pStyle w:val="ListParagraph"/>
        <w:keepNext/>
        <w:numPr>
          <w:ilvl w:val="0"/>
          <w:numId w:val="23"/>
        </w:numPr>
        <w:spacing w:after="160" w:line="240" w:lineRule="auto"/>
        <w:ind w:left="648"/>
        <w:rPr>
          <w:rFonts w:ascii="Times New Roman" w:hAnsi="Times New Roman"/>
          <w:b/>
        </w:rPr>
      </w:pPr>
      <w:r w:rsidRPr="00D82C93">
        <w:rPr>
          <w:rFonts w:ascii="Times New Roman" w:hAnsi="Times New Roman"/>
          <w:b/>
        </w:rPr>
        <w:t>What symptoms did ovarian cancer survivors experience prior to their cancer diagnosis?</w:t>
      </w:r>
    </w:p>
    <w:p w:rsidRPr="00D82C93" w:rsidR="00826E69" w:rsidP="006946BD" w:rsidRDefault="00826E69" w14:paraId="0B5FBC69" w14:textId="1D1880DF">
      <w:pPr>
        <w:spacing w:before="240" w:after="200"/>
        <w:rPr>
          <w:rFonts w:ascii="Times New Roman" w:hAnsi="Times New Roman"/>
          <w:sz w:val="22"/>
          <w:szCs w:val="22"/>
        </w:rPr>
      </w:pPr>
      <w:r w:rsidRPr="00D82C93">
        <w:rPr>
          <w:rFonts w:ascii="Times New Roman" w:hAnsi="Times New Roman"/>
          <w:sz w:val="22"/>
          <w:szCs w:val="22"/>
        </w:rPr>
        <w:t>Descriptive analyses will be conducted on the symptoms experienced by ovarian cancer survivors and duration of symptoms prior to their diagnosis of ovarian cancer. We will describe percentages of ovarian cancer survivors experiencing symptoms related to ovarian cancer including 1) vaginal bleeding or discharge that was not normal for them, 2)</w:t>
      </w:r>
      <w:r w:rsidRPr="00D82C93" w:rsidR="009D1D9B">
        <w:rPr>
          <w:rFonts w:ascii="Times New Roman" w:hAnsi="Times New Roman"/>
          <w:sz w:val="22"/>
          <w:szCs w:val="22"/>
        </w:rPr>
        <w:t xml:space="preserve"> </w:t>
      </w:r>
      <w:r w:rsidRPr="00D82C93">
        <w:rPr>
          <w:rFonts w:ascii="Times New Roman" w:hAnsi="Times New Roman"/>
          <w:sz w:val="22"/>
          <w:szCs w:val="22"/>
        </w:rPr>
        <w:t xml:space="preserve">pain or pressure in the pelvic or abdominal area, 3) lower back pain, 4) bloating or stomach swelling, 5) feeling full quickly or difficulty eating, and 6) </w:t>
      </w:r>
      <w:r w:rsidRPr="00D82C93" w:rsidR="00234CCF">
        <w:rPr>
          <w:rFonts w:ascii="Times New Roman" w:hAnsi="Times New Roman"/>
          <w:sz w:val="22"/>
          <w:szCs w:val="22"/>
        </w:rPr>
        <w:t xml:space="preserve">change </w:t>
      </w:r>
      <w:r w:rsidRPr="00D82C93">
        <w:rPr>
          <w:rFonts w:ascii="Times New Roman" w:hAnsi="Times New Roman"/>
          <w:sz w:val="22"/>
          <w:szCs w:val="22"/>
        </w:rPr>
        <w:t>in bathroom habits. We will also describe percentages of how long survivors were experiencing symptoms prior to receiving a diagnosis of ovarian cancer, ranging from 2 weeks to greater than 6 months, and at what stage their cancer was ultimately diagnosed.</w:t>
      </w:r>
    </w:p>
    <w:p w:rsidRPr="00D82C93" w:rsidR="00826E69" w:rsidP="006946BD" w:rsidRDefault="00826E69" w14:paraId="72CBB4B9" w14:textId="599E1CE7">
      <w:pPr>
        <w:pStyle w:val="ListParagraph"/>
        <w:numPr>
          <w:ilvl w:val="0"/>
          <w:numId w:val="23"/>
        </w:numPr>
        <w:spacing w:after="160" w:line="240" w:lineRule="auto"/>
        <w:ind w:left="648"/>
        <w:rPr>
          <w:rFonts w:ascii="Times New Roman" w:hAnsi="Times New Roman"/>
          <w:b/>
        </w:rPr>
      </w:pPr>
      <w:r w:rsidRPr="00D82C93">
        <w:rPr>
          <w:rFonts w:ascii="Times New Roman" w:hAnsi="Times New Roman"/>
          <w:b/>
        </w:rPr>
        <w:t xml:space="preserve">What interactions did ovarian cancer survivors have with the medical community related to their cancer symptoms prior to </w:t>
      </w:r>
      <w:r w:rsidRPr="00D82C93" w:rsidR="00695567">
        <w:rPr>
          <w:rFonts w:ascii="Times New Roman" w:hAnsi="Times New Roman"/>
          <w:b/>
        </w:rPr>
        <w:t xml:space="preserve">and leading up to </w:t>
      </w:r>
      <w:r w:rsidRPr="00D82C93">
        <w:rPr>
          <w:rFonts w:ascii="Times New Roman" w:hAnsi="Times New Roman"/>
          <w:b/>
        </w:rPr>
        <w:t>diagnosis?</w:t>
      </w:r>
    </w:p>
    <w:p w:rsidRPr="00D82C93" w:rsidR="00826E69" w:rsidP="006946BD" w:rsidRDefault="00826E69" w14:paraId="0BE12056" w14:textId="77777777">
      <w:pPr>
        <w:spacing w:before="240" w:after="200"/>
        <w:rPr>
          <w:rFonts w:ascii="Times New Roman" w:hAnsi="Times New Roman"/>
          <w:sz w:val="22"/>
          <w:szCs w:val="22"/>
        </w:rPr>
      </w:pPr>
      <w:r w:rsidRPr="00D82C93">
        <w:rPr>
          <w:rFonts w:ascii="Times New Roman" w:hAnsi="Times New Roman"/>
          <w:sz w:val="22"/>
          <w:szCs w:val="22"/>
        </w:rPr>
        <w:t>Descriptive analyses will be conducted on the number and types of physicians seen prior to and for diagnosis, referral to gynecologic oncologist for treatment, and treatments received. We will describe the mean number and standard deviation of providers seen by ovarian cancer survivors leading up to their diagnosis and percentage of survivors who sought a second opinion after receiving a diagnosis of ovarian cancer, including reasons for seeking a second opinion. We will also describe the percentages of survivors that were diagnosed with their ovarian cancer by the following types of providers: 1) gynecological oncologist (specialty oncologist), 2) surgeon, 3) primary care or Internal medicine doctor, 4) gynecologist, 5) ER doctor, and 6) other, and the percentages of survivors that ever saw a gynecologic oncologist as part of their care. To better understand how diagnosing physician and referral to a gynecologic oncologist affects treatment decisions and outcomes, we will also assess the percentages of survivors who received surgery and/or chemotherapy (including the specific chemotherapy agent used) as part of their cancer treatment. We will also perform logistic regression and correlation analyses to assess the associations of pathway to diagnosis variables with treatments received.</w:t>
      </w:r>
    </w:p>
    <w:p w:rsidRPr="00D82C93" w:rsidR="00826E69" w:rsidP="006946BD" w:rsidRDefault="00826E69" w14:paraId="27620ACB" w14:textId="4447399B">
      <w:pPr>
        <w:pStyle w:val="ListParagraph"/>
        <w:numPr>
          <w:ilvl w:val="0"/>
          <w:numId w:val="23"/>
        </w:numPr>
        <w:spacing w:after="160" w:line="240" w:lineRule="auto"/>
        <w:ind w:left="648"/>
        <w:rPr>
          <w:rFonts w:ascii="Times New Roman" w:hAnsi="Times New Roman" w:cs="Times New Roman"/>
          <w:b/>
        </w:rPr>
      </w:pPr>
      <w:r w:rsidRPr="00D82C93">
        <w:rPr>
          <w:rFonts w:ascii="Times New Roman" w:hAnsi="Times New Roman" w:cs="Times New Roman"/>
          <w:b/>
        </w:rPr>
        <w:t>What proportion of survivors participated in clinical trials? What are the reasons for non-participation?</w:t>
      </w:r>
      <w:r w:rsidRPr="00D82C93" w:rsidR="009D1D9B">
        <w:rPr>
          <w:rFonts w:ascii="Times New Roman" w:hAnsi="Times New Roman" w:cs="Times New Roman"/>
          <w:b/>
        </w:rPr>
        <w:t xml:space="preserve"> </w:t>
      </w:r>
    </w:p>
    <w:p w:rsidRPr="00D82C93" w:rsidR="00826E69" w:rsidP="006946BD" w:rsidRDefault="00826E69" w14:paraId="7744E256" w14:textId="0926B3FD">
      <w:pPr>
        <w:spacing w:before="240" w:after="200"/>
        <w:rPr>
          <w:rFonts w:ascii="Times New Roman" w:hAnsi="Times New Roman"/>
          <w:sz w:val="22"/>
          <w:szCs w:val="22"/>
        </w:rPr>
      </w:pPr>
      <w:r w:rsidRPr="00D82C93">
        <w:rPr>
          <w:rFonts w:ascii="Times New Roman" w:hAnsi="Times New Roman"/>
          <w:sz w:val="22"/>
          <w:szCs w:val="22"/>
        </w:rPr>
        <w:t>Descriptive statistics will be examined on various aspects of the treatment experience including participation in clinical trials.</w:t>
      </w:r>
      <w:r w:rsidRPr="00D82C93" w:rsidR="009D1D9B">
        <w:rPr>
          <w:rFonts w:ascii="Times New Roman" w:hAnsi="Times New Roman"/>
          <w:sz w:val="22"/>
          <w:szCs w:val="22"/>
        </w:rPr>
        <w:t xml:space="preserve"> </w:t>
      </w:r>
      <w:r w:rsidRPr="00D82C93">
        <w:rPr>
          <w:rFonts w:ascii="Times New Roman" w:hAnsi="Times New Roman"/>
          <w:sz w:val="22"/>
          <w:szCs w:val="22"/>
        </w:rPr>
        <w:t>For example, we will describe proportion of survivors who were offered and/or participated in clinical trials and describe r</w:t>
      </w:r>
      <w:r w:rsidRPr="00D82C93" w:rsidR="007373A4">
        <w:rPr>
          <w:rFonts w:ascii="Times New Roman" w:hAnsi="Times New Roman"/>
          <w:sz w:val="22"/>
          <w:szCs w:val="22"/>
        </w:rPr>
        <w:t>easons for non-participation.</w:t>
      </w:r>
    </w:p>
    <w:p w:rsidRPr="00D82C93" w:rsidR="00826E69" w:rsidP="006946BD" w:rsidRDefault="00695567" w14:paraId="69912B4C" w14:textId="5180D72B">
      <w:pPr>
        <w:pStyle w:val="ListParagraph"/>
        <w:keepNext/>
        <w:numPr>
          <w:ilvl w:val="0"/>
          <w:numId w:val="23"/>
        </w:numPr>
        <w:spacing w:after="160" w:line="240" w:lineRule="auto"/>
        <w:ind w:left="648"/>
        <w:rPr>
          <w:rFonts w:ascii="Times New Roman" w:hAnsi="Times New Roman" w:cs="Times New Roman"/>
          <w:b/>
        </w:rPr>
      </w:pPr>
      <w:r w:rsidRPr="00D82C93">
        <w:rPr>
          <w:rFonts w:ascii="Times New Roman" w:hAnsi="Times New Roman" w:cs="Times New Roman"/>
          <w:b/>
        </w:rPr>
        <w:t>Did</w:t>
      </w:r>
      <w:r w:rsidRPr="00D82C93" w:rsidR="00826E69">
        <w:rPr>
          <w:rFonts w:ascii="Times New Roman" w:hAnsi="Times New Roman" w:cs="Times New Roman"/>
          <w:b/>
        </w:rPr>
        <w:t xml:space="preserve"> side effects of treatment differ by type of treatment received?</w:t>
      </w:r>
      <w:r w:rsidRPr="00D82C93" w:rsidR="009D1D9B">
        <w:rPr>
          <w:rFonts w:ascii="Times New Roman" w:hAnsi="Times New Roman" w:cs="Times New Roman"/>
          <w:b/>
        </w:rPr>
        <w:t xml:space="preserve"> </w:t>
      </w:r>
      <w:r w:rsidRPr="00D82C93" w:rsidR="00826E69">
        <w:rPr>
          <w:rFonts w:ascii="Times New Roman" w:hAnsi="Times New Roman" w:cs="Times New Roman"/>
          <w:b/>
        </w:rPr>
        <w:t xml:space="preserve">And what is the frequency of use of supplements (i.e. alternative medicine, for example) for symptom management or treatment-related side effects? </w:t>
      </w:r>
    </w:p>
    <w:p w:rsidRPr="00D82C93" w:rsidR="00F84B27" w:rsidP="006946BD" w:rsidRDefault="00826E69" w14:paraId="122444AC" w14:textId="526622B7">
      <w:pPr>
        <w:spacing w:before="240" w:after="200"/>
        <w:rPr>
          <w:rFonts w:ascii="Times New Roman" w:hAnsi="Times New Roman"/>
          <w:sz w:val="22"/>
          <w:szCs w:val="22"/>
        </w:rPr>
      </w:pPr>
      <w:r w:rsidRPr="00D82C93">
        <w:rPr>
          <w:rFonts w:ascii="Times New Roman" w:hAnsi="Times New Roman"/>
          <w:sz w:val="22"/>
          <w:szCs w:val="22"/>
        </w:rPr>
        <w:t>Descriptive and analytic statistics will be examined on type of treatment received (both use of conventional and alternative medicines) and patient experiences with side effects of treatment.</w:t>
      </w:r>
      <w:r w:rsidRPr="00D82C93" w:rsidR="009D1D9B">
        <w:rPr>
          <w:rFonts w:ascii="Times New Roman" w:hAnsi="Times New Roman"/>
          <w:sz w:val="22"/>
          <w:szCs w:val="22"/>
        </w:rPr>
        <w:t xml:space="preserve"> </w:t>
      </w:r>
      <w:r w:rsidRPr="00D82C93">
        <w:rPr>
          <w:rFonts w:ascii="Times New Roman" w:hAnsi="Times New Roman"/>
          <w:sz w:val="22"/>
          <w:szCs w:val="22"/>
        </w:rPr>
        <w:t>We will examine associations of use of medication for a) symptom management and b) treatment-related side effects and outcomes of patient satisfactio</w:t>
      </w:r>
      <w:r w:rsidRPr="00D82C93" w:rsidR="00435864">
        <w:rPr>
          <w:rFonts w:ascii="Times New Roman" w:hAnsi="Times New Roman"/>
          <w:sz w:val="22"/>
          <w:szCs w:val="22"/>
        </w:rPr>
        <w:t>n and quality of life measures.</w:t>
      </w:r>
    </w:p>
    <w:p w:rsidRPr="00D82C93" w:rsidR="00962174" w:rsidP="006946BD" w:rsidRDefault="00962174" w14:paraId="5A073A6D" w14:textId="5D677B39">
      <w:pPr>
        <w:pStyle w:val="ListParagraph"/>
        <w:numPr>
          <w:ilvl w:val="0"/>
          <w:numId w:val="23"/>
        </w:numPr>
        <w:spacing w:line="240" w:lineRule="auto"/>
        <w:ind w:left="648"/>
        <w:rPr>
          <w:rFonts w:ascii="Times New Roman" w:hAnsi="Times New Roman"/>
          <w:b/>
        </w:rPr>
      </w:pPr>
      <w:r w:rsidRPr="00D82C93">
        <w:rPr>
          <w:rFonts w:ascii="Times New Roman" w:hAnsi="Times New Roman"/>
          <w:b/>
        </w:rPr>
        <w:t>What factors are associated with the utilization of genetic counseling and genetic testing among women with ovarian cancer?</w:t>
      </w:r>
    </w:p>
    <w:p w:rsidRPr="00D82C93" w:rsidR="00962174" w:rsidP="006946BD" w:rsidRDefault="00962174" w14:paraId="454EFBF2" w14:textId="2A846EBE">
      <w:pPr>
        <w:spacing w:before="240" w:after="200"/>
        <w:rPr>
          <w:rFonts w:ascii="Times New Roman" w:hAnsi="Times New Roman"/>
          <w:sz w:val="22"/>
          <w:szCs w:val="22"/>
        </w:rPr>
      </w:pPr>
      <w:r w:rsidRPr="00D82C93">
        <w:rPr>
          <w:rFonts w:ascii="Times New Roman" w:hAnsi="Times New Roman"/>
          <w:sz w:val="22"/>
          <w:szCs w:val="22"/>
        </w:rPr>
        <w:t>This paper will explore factors associated with utilization of genetic counseling and testing among women diagnosed with ovarian cancer. Based on screening recommendations from the National Comprehensive Cancer Network recommend that all women diagnosed with ovarian cancer received genetic testing for the potential identification of a BRCA 1/2 mutation (</w:t>
      </w:r>
      <w:proofErr w:type="spellStart"/>
      <w:r w:rsidR="004F0E0B">
        <w:rPr>
          <w:rFonts w:ascii="Times New Roman" w:hAnsi="Times New Roman"/>
          <w:sz w:val="22"/>
          <w:szCs w:val="22"/>
        </w:rPr>
        <w:t>Capoluongo</w:t>
      </w:r>
      <w:proofErr w:type="spellEnd"/>
      <w:r w:rsidR="004F0E0B">
        <w:rPr>
          <w:rFonts w:ascii="Times New Roman" w:hAnsi="Times New Roman"/>
          <w:sz w:val="22"/>
          <w:szCs w:val="22"/>
        </w:rPr>
        <w:t xml:space="preserve"> et al. 2017</w:t>
      </w:r>
      <w:r w:rsidRPr="00D82C93">
        <w:rPr>
          <w:rFonts w:ascii="Times New Roman" w:hAnsi="Times New Roman"/>
          <w:sz w:val="22"/>
          <w:szCs w:val="22"/>
        </w:rPr>
        <w:t>). Previous research has indicated that genetic counseling and testing is being under-utilized (</w:t>
      </w:r>
      <w:proofErr w:type="spellStart"/>
      <w:r w:rsidRPr="00C049E8" w:rsidR="00233200">
        <w:rPr>
          <w:rFonts w:ascii="Times New Roman" w:hAnsi="Times New Roman"/>
          <w:sz w:val="22"/>
          <w:szCs w:val="22"/>
        </w:rPr>
        <w:t>Madlensky</w:t>
      </w:r>
      <w:proofErr w:type="spellEnd"/>
      <w:r w:rsidR="00233200">
        <w:rPr>
          <w:rFonts w:ascii="Times New Roman" w:hAnsi="Times New Roman"/>
          <w:sz w:val="22"/>
          <w:szCs w:val="22"/>
        </w:rPr>
        <w:t xml:space="preserve"> et al 2017</w:t>
      </w:r>
      <w:r w:rsidRPr="00D82C93">
        <w:rPr>
          <w:rFonts w:ascii="Times New Roman" w:hAnsi="Times New Roman"/>
          <w:sz w:val="22"/>
          <w:szCs w:val="22"/>
        </w:rPr>
        <w:t>). Given the potential for specialized treatment (</w:t>
      </w:r>
      <w:r w:rsidRPr="00171B73" w:rsidR="005E7774">
        <w:rPr>
          <w:rFonts w:ascii="Times New Roman" w:hAnsi="Times New Roman"/>
          <w:sz w:val="22"/>
          <w:szCs w:val="22"/>
        </w:rPr>
        <w:t>Hoskins</w:t>
      </w:r>
      <w:r w:rsidR="005E7774">
        <w:rPr>
          <w:rFonts w:ascii="Times New Roman" w:hAnsi="Times New Roman"/>
          <w:sz w:val="22"/>
          <w:szCs w:val="22"/>
        </w:rPr>
        <w:t xml:space="preserve"> et al 2017</w:t>
      </w:r>
      <w:r w:rsidRPr="00D82C93">
        <w:rPr>
          <w:rFonts w:ascii="Times New Roman" w:hAnsi="Times New Roman"/>
          <w:sz w:val="22"/>
          <w:szCs w:val="22"/>
        </w:rPr>
        <w:t>) and opportunities for cancer prevention and risk mitigation in the individual and among family members (</w:t>
      </w:r>
      <w:r w:rsidRPr="00171B73" w:rsidR="00B06889">
        <w:rPr>
          <w:rFonts w:ascii="Times New Roman" w:hAnsi="Times New Roman"/>
          <w:sz w:val="22"/>
          <w:szCs w:val="22"/>
        </w:rPr>
        <w:t>Hoskins</w:t>
      </w:r>
      <w:r w:rsidR="00B06889">
        <w:rPr>
          <w:rFonts w:ascii="Times New Roman" w:hAnsi="Times New Roman"/>
          <w:sz w:val="22"/>
          <w:szCs w:val="22"/>
        </w:rPr>
        <w:t xml:space="preserve"> et al 2017</w:t>
      </w:r>
      <w:r w:rsidRPr="00D82C93">
        <w:rPr>
          <w:rFonts w:ascii="Times New Roman" w:hAnsi="Times New Roman"/>
          <w:sz w:val="22"/>
          <w:szCs w:val="22"/>
        </w:rPr>
        <w:t xml:space="preserve">), research seeking to understand factors associated with utilization of genetic counseling and testing could be used to inform the development of interventions and inform public health programs for ovarian cancer patients, providers, and/or health systems. </w:t>
      </w:r>
    </w:p>
    <w:p w:rsidRPr="00D82C93" w:rsidR="00962174" w:rsidP="006946BD" w:rsidRDefault="00962174" w14:paraId="44F4E18B" w14:textId="77777777">
      <w:pPr>
        <w:spacing w:before="240"/>
        <w:rPr>
          <w:rFonts w:ascii="Times New Roman" w:hAnsi="Times New Roman"/>
          <w:sz w:val="22"/>
          <w:szCs w:val="22"/>
        </w:rPr>
      </w:pPr>
      <w:r w:rsidRPr="00D82C93">
        <w:rPr>
          <w:rFonts w:ascii="Times New Roman" w:hAnsi="Times New Roman"/>
          <w:sz w:val="22"/>
          <w:szCs w:val="22"/>
        </w:rPr>
        <w:t>This analysis has four aims:</w:t>
      </w:r>
    </w:p>
    <w:p w:rsidRPr="00D82C93" w:rsidR="00962174" w:rsidP="006946BD" w:rsidRDefault="00962174" w14:paraId="017D7BFA" w14:textId="77777777">
      <w:pPr>
        <w:pStyle w:val="ListParagraph"/>
        <w:numPr>
          <w:ilvl w:val="0"/>
          <w:numId w:val="20"/>
        </w:numPr>
        <w:spacing w:before="120" w:after="120" w:line="240" w:lineRule="auto"/>
        <w:rPr>
          <w:rFonts w:ascii="Times New Roman" w:hAnsi="Times New Roman" w:cs="Times New Roman"/>
        </w:rPr>
      </w:pPr>
      <w:r w:rsidRPr="00D82C93">
        <w:rPr>
          <w:rFonts w:ascii="Times New Roman" w:hAnsi="Times New Roman" w:cs="Times New Roman"/>
        </w:rPr>
        <w:t xml:space="preserve">Describe patterns of utilization and referral to genetic counseling and testing services. </w:t>
      </w:r>
    </w:p>
    <w:p w:rsidRPr="00D82C93" w:rsidR="00962174" w:rsidP="006946BD" w:rsidRDefault="00962174" w14:paraId="4609CE35" w14:textId="77777777">
      <w:pPr>
        <w:pStyle w:val="ListParagraph"/>
        <w:numPr>
          <w:ilvl w:val="0"/>
          <w:numId w:val="20"/>
        </w:numPr>
        <w:spacing w:before="120" w:after="120" w:line="240" w:lineRule="auto"/>
        <w:rPr>
          <w:rFonts w:ascii="Times New Roman" w:hAnsi="Times New Roman" w:cs="Times New Roman"/>
        </w:rPr>
      </w:pPr>
      <w:r w:rsidRPr="00D82C93">
        <w:rPr>
          <w:rFonts w:ascii="Times New Roman" w:hAnsi="Times New Roman" w:cs="Times New Roman"/>
        </w:rPr>
        <w:t>Assess factors associated with utilization of genetic counseling and testing</w:t>
      </w:r>
    </w:p>
    <w:p w:rsidRPr="00D82C93" w:rsidR="00962174" w:rsidP="006946BD" w:rsidRDefault="00962174" w14:paraId="01389D6D" w14:textId="77777777">
      <w:pPr>
        <w:pStyle w:val="ListParagraph"/>
        <w:numPr>
          <w:ilvl w:val="0"/>
          <w:numId w:val="20"/>
        </w:numPr>
        <w:spacing w:before="120" w:after="120" w:line="240" w:lineRule="auto"/>
        <w:rPr>
          <w:rFonts w:ascii="Times New Roman" w:hAnsi="Times New Roman" w:cs="Times New Roman"/>
        </w:rPr>
      </w:pPr>
      <w:r w:rsidRPr="00D82C93">
        <w:rPr>
          <w:rFonts w:ascii="Times New Roman" w:hAnsi="Times New Roman" w:cs="Times New Roman"/>
        </w:rPr>
        <w:t>Describe reasons for lack of utilization of cancer genetic services</w:t>
      </w:r>
    </w:p>
    <w:p w:rsidRPr="00D82C93" w:rsidR="00962174" w:rsidP="006946BD" w:rsidRDefault="00962174" w14:paraId="73FC1930" w14:textId="77777777">
      <w:pPr>
        <w:pStyle w:val="ListParagraph"/>
        <w:numPr>
          <w:ilvl w:val="0"/>
          <w:numId w:val="20"/>
        </w:numPr>
        <w:spacing w:before="120" w:after="120" w:line="240" w:lineRule="auto"/>
        <w:rPr>
          <w:rFonts w:ascii="Times New Roman" w:hAnsi="Times New Roman" w:cs="Times New Roman"/>
        </w:rPr>
      </w:pPr>
      <w:r w:rsidRPr="00D82C93">
        <w:rPr>
          <w:rFonts w:ascii="Times New Roman" w:hAnsi="Times New Roman" w:cs="Times New Roman"/>
        </w:rPr>
        <w:t xml:space="preserve">Describe the role of genetic counseling and genetic testing in treatment decision making </w:t>
      </w:r>
    </w:p>
    <w:p w:rsidRPr="00D82C93" w:rsidR="00962174" w:rsidP="006946BD" w:rsidRDefault="00962174" w14:paraId="47651C05" w14:textId="77777777">
      <w:pPr>
        <w:spacing w:before="240" w:after="120"/>
        <w:rPr>
          <w:rFonts w:ascii="Times New Roman" w:hAnsi="Times New Roman"/>
          <w:i/>
          <w:sz w:val="22"/>
          <w:szCs w:val="22"/>
        </w:rPr>
      </w:pPr>
      <w:r w:rsidRPr="00D82C93">
        <w:rPr>
          <w:rFonts w:ascii="Times New Roman" w:hAnsi="Times New Roman"/>
          <w:i/>
          <w:sz w:val="22"/>
          <w:szCs w:val="22"/>
        </w:rPr>
        <w:t>Describe patterns of utilization and referral to genetic counseling and testing services</w:t>
      </w:r>
    </w:p>
    <w:p w:rsidRPr="00D82C93" w:rsidR="00962174" w:rsidP="006946BD" w:rsidRDefault="00962174" w14:paraId="0CF0BD31" w14:textId="6762DBCA">
      <w:pPr>
        <w:spacing w:after="200"/>
        <w:rPr>
          <w:rFonts w:ascii="Times New Roman" w:hAnsi="Times New Roman"/>
          <w:sz w:val="22"/>
          <w:szCs w:val="22"/>
        </w:rPr>
      </w:pPr>
      <w:r w:rsidRPr="00D82C93">
        <w:rPr>
          <w:rFonts w:ascii="Times New Roman" w:hAnsi="Times New Roman"/>
          <w:sz w:val="22"/>
          <w:szCs w:val="22"/>
        </w:rPr>
        <w:t xml:space="preserve">This analysis will describe the number and percentage of individuals who spoke to their providers prior to their cancer diagnosis about their risk of cancer due to their family history, and the number who had genetic counseling and/or testing before and after their cancer diagnosis. Objective level of cancer risk will be determined using family history information reported in the </w:t>
      </w:r>
      <w:r w:rsidR="000F42FC">
        <w:rPr>
          <w:rFonts w:ascii="Times New Roman" w:hAnsi="Times New Roman"/>
          <w:sz w:val="22"/>
          <w:szCs w:val="22"/>
        </w:rPr>
        <w:t>questionnaire</w:t>
      </w:r>
      <w:r w:rsidRPr="00D82C93">
        <w:rPr>
          <w:rFonts w:ascii="Times New Roman" w:hAnsi="Times New Roman"/>
          <w:sz w:val="22"/>
          <w:szCs w:val="22"/>
        </w:rPr>
        <w:t xml:space="preserve">. Objective cancer-risk level will be compared between ovarian cancer survivors who received and did not receive cancer genetic services. Referring provider and utilization of genetic services by other family members will also be explored. </w:t>
      </w:r>
    </w:p>
    <w:p w:rsidRPr="00D82C93" w:rsidR="00962174" w:rsidP="006946BD" w:rsidRDefault="00962174" w14:paraId="54100822" w14:textId="77777777">
      <w:pPr>
        <w:spacing w:before="240"/>
        <w:rPr>
          <w:rFonts w:ascii="Times New Roman" w:hAnsi="Times New Roman"/>
          <w:i/>
          <w:sz w:val="22"/>
          <w:szCs w:val="22"/>
        </w:rPr>
      </w:pPr>
      <w:r w:rsidRPr="00D82C93">
        <w:rPr>
          <w:rFonts w:ascii="Times New Roman" w:hAnsi="Times New Roman"/>
          <w:i/>
          <w:sz w:val="22"/>
          <w:szCs w:val="22"/>
        </w:rPr>
        <w:t>Assess factors associated with utilization of genetic counseling and testing</w:t>
      </w:r>
    </w:p>
    <w:p w:rsidRPr="00D82C93" w:rsidR="00962174" w:rsidP="006946BD" w:rsidRDefault="00962174" w14:paraId="0614F0F9" w14:textId="4E9C20C9">
      <w:pPr>
        <w:spacing w:before="120" w:after="200"/>
        <w:rPr>
          <w:rFonts w:ascii="Times New Roman" w:hAnsi="Times New Roman"/>
          <w:sz w:val="22"/>
          <w:szCs w:val="22"/>
        </w:rPr>
      </w:pPr>
      <w:r w:rsidRPr="00D82C93">
        <w:rPr>
          <w:rFonts w:ascii="Times New Roman" w:hAnsi="Times New Roman"/>
          <w:sz w:val="22"/>
          <w:szCs w:val="22"/>
        </w:rPr>
        <w:t xml:space="preserve">A logistic regression model will be used to assess factors associated with utilization of genetic counseling and testing. Demographic variables, such as age, income, education, marital status, and health insurance status, treatment related variables, such as stage, type of treatment received, and time since diagnosis, and risk variables, such as objective risk level, and receipt of a provider recommendation or referral, will be used as predictors. The binary outcome of the model will be </w:t>
      </w:r>
      <w:r w:rsidRPr="00D82C93" w:rsidR="00185897">
        <w:rPr>
          <w:rFonts w:ascii="Times New Roman" w:hAnsi="Times New Roman"/>
          <w:sz w:val="22"/>
          <w:szCs w:val="22"/>
        </w:rPr>
        <w:t xml:space="preserve">use </w:t>
      </w:r>
      <w:r w:rsidRPr="00D82C93">
        <w:rPr>
          <w:rFonts w:ascii="Times New Roman" w:hAnsi="Times New Roman"/>
          <w:sz w:val="22"/>
          <w:szCs w:val="22"/>
        </w:rPr>
        <w:t xml:space="preserve">of genetic counseling and/testing compared to receipt of not cancer genetic services. </w:t>
      </w:r>
    </w:p>
    <w:p w:rsidRPr="00D82C93" w:rsidR="00962174" w:rsidP="006946BD" w:rsidRDefault="00962174" w14:paraId="3476C91C" w14:textId="77777777">
      <w:pPr>
        <w:spacing w:before="240" w:after="120"/>
        <w:rPr>
          <w:rFonts w:ascii="Times New Roman" w:hAnsi="Times New Roman"/>
          <w:i/>
          <w:sz w:val="22"/>
          <w:szCs w:val="22"/>
        </w:rPr>
      </w:pPr>
      <w:r w:rsidRPr="00D82C93">
        <w:rPr>
          <w:rFonts w:ascii="Times New Roman" w:hAnsi="Times New Roman"/>
          <w:i/>
          <w:sz w:val="22"/>
          <w:szCs w:val="22"/>
        </w:rPr>
        <w:t>Describe reasons for lack of utilization of cancer genetic services</w:t>
      </w:r>
    </w:p>
    <w:p w:rsidRPr="00D82C93" w:rsidR="00962174" w:rsidP="006946BD" w:rsidRDefault="00962174" w14:paraId="4C0E0446" w14:textId="77777777">
      <w:pPr>
        <w:spacing w:after="200"/>
        <w:rPr>
          <w:rFonts w:ascii="Times New Roman" w:hAnsi="Times New Roman"/>
          <w:sz w:val="22"/>
          <w:szCs w:val="22"/>
        </w:rPr>
      </w:pPr>
      <w:r w:rsidRPr="00D82C93">
        <w:rPr>
          <w:rFonts w:ascii="Times New Roman" w:hAnsi="Times New Roman"/>
          <w:sz w:val="22"/>
          <w:szCs w:val="22"/>
        </w:rPr>
        <w:t xml:space="preserve">Reasons for not receiving genetic testing will be explored using percentages to indicate the most common reasons for not pursuing genetic testing. In addition, demographic and cancer-related characteristics will be explored among the </w:t>
      </w:r>
      <w:proofErr w:type="gramStart"/>
      <w:r w:rsidRPr="00D82C93">
        <w:rPr>
          <w:rFonts w:ascii="Times New Roman" w:hAnsi="Times New Roman"/>
          <w:sz w:val="22"/>
          <w:szCs w:val="22"/>
        </w:rPr>
        <w:t>most commonly reported</w:t>
      </w:r>
      <w:proofErr w:type="gramEnd"/>
      <w:r w:rsidRPr="00D82C93">
        <w:rPr>
          <w:rFonts w:ascii="Times New Roman" w:hAnsi="Times New Roman"/>
          <w:sz w:val="22"/>
          <w:szCs w:val="22"/>
        </w:rPr>
        <w:t xml:space="preserve"> reasons. </w:t>
      </w:r>
    </w:p>
    <w:p w:rsidRPr="00D82C93" w:rsidR="00962174" w:rsidP="006946BD" w:rsidRDefault="00962174" w14:paraId="74E9CDD0" w14:textId="77777777">
      <w:pPr>
        <w:spacing w:before="240" w:after="120"/>
        <w:rPr>
          <w:rFonts w:ascii="Times New Roman" w:hAnsi="Times New Roman"/>
          <w:i/>
          <w:sz w:val="22"/>
          <w:szCs w:val="22"/>
        </w:rPr>
      </w:pPr>
      <w:r w:rsidRPr="00D82C93">
        <w:rPr>
          <w:rFonts w:ascii="Times New Roman" w:hAnsi="Times New Roman"/>
          <w:i/>
          <w:sz w:val="22"/>
          <w:szCs w:val="22"/>
        </w:rPr>
        <w:t xml:space="preserve">Describe the role of genetic counseling and genetic testing in treatment decision making </w:t>
      </w:r>
    </w:p>
    <w:p w:rsidRPr="00D82C93" w:rsidR="00962174" w:rsidP="006946BD" w:rsidRDefault="00962174" w14:paraId="4889A630" w14:textId="31D1B489">
      <w:pPr>
        <w:spacing w:after="200"/>
        <w:rPr>
          <w:rFonts w:ascii="Times New Roman" w:hAnsi="Times New Roman"/>
          <w:sz w:val="22"/>
          <w:szCs w:val="22"/>
        </w:rPr>
      </w:pPr>
      <w:r w:rsidRPr="00D82C93">
        <w:rPr>
          <w:rFonts w:ascii="Times New Roman" w:hAnsi="Times New Roman"/>
          <w:sz w:val="22"/>
          <w:szCs w:val="22"/>
        </w:rPr>
        <w:t xml:space="preserve">The number and percentage of ovarian cancer survivors who have received BRCA testing and reported taking a </w:t>
      </w:r>
      <w:r w:rsidRPr="00D82C93" w:rsidR="00234CCF">
        <w:rPr>
          <w:rFonts w:ascii="Times New Roman" w:hAnsi="Times New Roman"/>
          <w:sz w:val="22"/>
          <w:szCs w:val="22"/>
        </w:rPr>
        <w:t xml:space="preserve">PARP </w:t>
      </w:r>
      <w:r w:rsidRPr="00D82C93">
        <w:rPr>
          <w:rFonts w:ascii="Times New Roman" w:hAnsi="Times New Roman"/>
          <w:sz w:val="22"/>
          <w:szCs w:val="22"/>
        </w:rPr>
        <w:t>inhibitor will be explored using cross-tabulations. In addition, the role of BRCA testing in surgical decision-making, specifically whether ovaries or breasts were removed prophylactically, will also be explored using cross-tabulations.</w:t>
      </w:r>
    </w:p>
    <w:p w:rsidRPr="00D82C93" w:rsidR="00962174" w:rsidP="006946BD" w:rsidRDefault="00962174" w14:paraId="108DEA85" w14:textId="2D1DD6FA">
      <w:pPr>
        <w:pStyle w:val="ListParagraph"/>
        <w:numPr>
          <w:ilvl w:val="0"/>
          <w:numId w:val="23"/>
        </w:numPr>
        <w:spacing w:line="240" w:lineRule="auto"/>
        <w:ind w:left="648"/>
        <w:rPr>
          <w:rFonts w:ascii="Times New Roman" w:hAnsi="Times New Roman"/>
          <w:b/>
        </w:rPr>
      </w:pPr>
      <w:r w:rsidRPr="00D82C93">
        <w:rPr>
          <w:rFonts w:ascii="Times New Roman" w:hAnsi="Times New Roman"/>
          <w:b/>
        </w:rPr>
        <w:t xml:space="preserve">What factors are associated with the utilization of medication and other support services to treat depression and anxiety among women with ovarian cancer? </w:t>
      </w:r>
    </w:p>
    <w:p w:rsidRPr="00D82C93" w:rsidR="00962174" w:rsidP="006946BD" w:rsidRDefault="00962174" w14:paraId="7FFB2BE4" w14:textId="053B11DC">
      <w:pPr>
        <w:spacing w:before="240" w:after="120"/>
        <w:rPr>
          <w:rFonts w:ascii="Times New Roman" w:hAnsi="Times New Roman"/>
          <w:sz w:val="22"/>
          <w:szCs w:val="22"/>
        </w:rPr>
      </w:pPr>
      <w:r w:rsidRPr="00D82C93">
        <w:rPr>
          <w:rFonts w:ascii="Times New Roman" w:hAnsi="Times New Roman"/>
          <w:sz w:val="22"/>
          <w:szCs w:val="22"/>
        </w:rPr>
        <w:t>Several reports and publications have highlighted the importance of treating psychological distress, like anxiety and depression, in cancer survivors (</w:t>
      </w:r>
      <w:r w:rsidR="004F42A6">
        <w:rPr>
          <w:rFonts w:ascii="Times New Roman" w:hAnsi="Times New Roman"/>
          <w:sz w:val="22"/>
          <w:szCs w:val="22"/>
        </w:rPr>
        <w:t xml:space="preserve">Piet et al 2012, Yi and </w:t>
      </w:r>
      <w:r w:rsidRPr="00985444" w:rsidR="004F42A6">
        <w:rPr>
          <w:rFonts w:ascii="Times New Roman" w:hAnsi="Times New Roman"/>
          <w:sz w:val="22"/>
          <w:szCs w:val="22"/>
        </w:rPr>
        <w:t>Syrjala</w:t>
      </w:r>
      <w:r w:rsidR="004F42A6">
        <w:rPr>
          <w:rFonts w:ascii="Times New Roman" w:hAnsi="Times New Roman"/>
          <w:sz w:val="22"/>
          <w:szCs w:val="22"/>
        </w:rPr>
        <w:t xml:space="preserve"> 2017</w:t>
      </w:r>
      <w:r w:rsidRPr="00D82C93" w:rsidR="004F42A6">
        <w:rPr>
          <w:rFonts w:ascii="Times New Roman" w:hAnsi="Times New Roman"/>
          <w:sz w:val="22"/>
          <w:szCs w:val="22"/>
        </w:rPr>
        <w:t>).</w:t>
      </w:r>
      <w:r w:rsidRPr="00D82C93">
        <w:rPr>
          <w:rFonts w:ascii="Times New Roman" w:hAnsi="Times New Roman"/>
          <w:sz w:val="22"/>
          <w:szCs w:val="22"/>
        </w:rPr>
        <w:t>). This analysis seeks to understand:</w:t>
      </w:r>
    </w:p>
    <w:p w:rsidRPr="00D82C93" w:rsidR="00962174" w:rsidP="006946BD" w:rsidRDefault="00962174" w14:paraId="61CFC3E2" w14:textId="77777777">
      <w:pPr>
        <w:pStyle w:val="ListParagraph"/>
        <w:numPr>
          <w:ilvl w:val="0"/>
          <w:numId w:val="21"/>
        </w:numPr>
        <w:spacing w:line="240" w:lineRule="auto"/>
        <w:rPr>
          <w:rFonts w:ascii="Times New Roman" w:hAnsi="Times New Roman" w:cs="Times New Roman"/>
        </w:rPr>
      </w:pPr>
      <w:r w:rsidRPr="00D82C93">
        <w:rPr>
          <w:rFonts w:ascii="Times New Roman" w:hAnsi="Times New Roman" w:cs="Times New Roman"/>
        </w:rPr>
        <w:t>The use of medication to treat anxiety and depression</w:t>
      </w:r>
    </w:p>
    <w:p w:rsidRPr="00D82C93" w:rsidR="00962174" w:rsidP="006946BD" w:rsidRDefault="00962174" w14:paraId="7A9AB141" w14:textId="77777777">
      <w:pPr>
        <w:pStyle w:val="ListParagraph"/>
        <w:numPr>
          <w:ilvl w:val="0"/>
          <w:numId w:val="21"/>
        </w:numPr>
        <w:spacing w:before="240" w:line="240" w:lineRule="auto"/>
        <w:rPr>
          <w:rFonts w:ascii="Times New Roman" w:hAnsi="Times New Roman" w:cs="Times New Roman"/>
        </w:rPr>
      </w:pPr>
      <w:r w:rsidRPr="00D82C93">
        <w:rPr>
          <w:rFonts w:ascii="Times New Roman" w:hAnsi="Times New Roman" w:cs="Times New Roman"/>
        </w:rPr>
        <w:t>The use of support services to cope with psychological or emotional distress</w:t>
      </w:r>
    </w:p>
    <w:p w:rsidRPr="00D82C93" w:rsidR="00962174" w:rsidP="006946BD" w:rsidRDefault="00962174" w14:paraId="1B8F09FE" w14:textId="77777777">
      <w:pPr>
        <w:pStyle w:val="ListParagraph"/>
        <w:numPr>
          <w:ilvl w:val="0"/>
          <w:numId w:val="21"/>
        </w:numPr>
        <w:spacing w:before="240" w:line="240" w:lineRule="auto"/>
        <w:rPr>
          <w:rFonts w:ascii="Times New Roman" w:hAnsi="Times New Roman" w:cs="Times New Roman"/>
        </w:rPr>
      </w:pPr>
      <w:r w:rsidRPr="00D82C93">
        <w:rPr>
          <w:rFonts w:ascii="Times New Roman" w:hAnsi="Times New Roman" w:cs="Times New Roman"/>
        </w:rPr>
        <w:t xml:space="preserve">The kind of material and emotional support patients received and lacked during their cancer experience. </w:t>
      </w:r>
    </w:p>
    <w:p w:rsidRPr="00D82C93" w:rsidR="00962174" w:rsidP="006946BD" w:rsidRDefault="00962174" w14:paraId="7E08CB2C" w14:textId="610A8780">
      <w:pPr>
        <w:spacing w:before="240" w:after="200"/>
        <w:rPr>
          <w:rFonts w:ascii="Times New Roman" w:hAnsi="Times New Roman"/>
          <w:sz w:val="22"/>
          <w:szCs w:val="22"/>
        </w:rPr>
      </w:pPr>
      <w:r w:rsidRPr="00D82C93">
        <w:rPr>
          <w:rFonts w:ascii="Times New Roman" w:hAnsi="Times New Roman"/>
          <w:sz w:val="22"/>
          <w:szCs w:val="22"/>
        </w:rPr>
        <w:t xml:space="preserve">The use of medication to treat anxiety and depression will be analyzed both as separate outcomes and as a combined single outcome, given that the medications are often prescribed in tandem. Factors associated with medication usage, such as who prescribed the medication, when it was prescribed, and its current use, will be described. Bivariate analyses will </w:t>
      </w:r>
      <w:r w:rsidRPr="00D82C93" w:rsidR="00B5606E">
        <w:rPr>
          <w:rFonts w:ascii="Times New Roman" w:hAnsi="Times New Roman"/>
          <w:sz w:val="22"/>
          <w:szCs w:val="22"/>
        </w:rPr>
        <w:t>examine</w:t>
      </w:r>
      <w:r w:rsidRPr="00D82C93">
        <w:rPr>
          <w:rFonts w:ascii="Times New Roman" w:hAnsi="Times New Roman"/>
          <w:sz w:val="22"/>
          <w:szCs w:val="22"/>
        </w:rPr>
        <w:t xml:space="preserve"> socio-demographic and cancer-related characteristics associated with the use of these medications. In addition, logistic regression models will be </w:t>
      </w:r>
      <w:r w:rsidRPr="00D82C93" w:rsidR="00B5606E">
        <w:rPr>
          <w:rFonts w:ascii="Times New Roman" w:hAnsi="Times New Roman"/>
          <w:sz w:val="22"/>
          <w:szCs w:val="22"/>
        </w:rPr>
        <w:t>used</w:t>
      </w:r>
      <w:r w:rsidRPr="00D82C93" w:rsidR="008B1F03">
        <w:rPr>
          <w:rFonts w:ascii="Times New Roman" w:hAnsi="Times New Roman"/>
          <w:sz w:val="22"/>
          <w:szCs w:val="22"/>
        </w:rPr>
        <w:t xml:space="preserve"> </w:t>
      </w:r>
      <w:r w:rsidRPr="00D82C93">
        <w:rPr>
          <w:rFonts w:ascii="Times New Roman" w:hAnsi="Times New Roman"/>
          <w:sz w:val="22"/>
          <w:szCs w:val="22"/>
        </w:rPr>
        <w:t xml:space="preserve">to </w:t>
      </w:r>
      <w:r w:rsidRPr="00D82C93" w:rsidR="00B5606E">
        <w:rPr>
          <w:rFonts w:ascii="Times New Roman" w:hAnsi="Times New Roman"/>
          <w:sz w:val="22"/>
          <w:szCs w:val="22"/>
        </w:rPr>
        <w:t xml:space="preserve">identify </w:t>
      </w:r>
      <w:r w:rsidRPr="00D82C93">
        <w:rPr>
          <w:rFonts w:ascii="Times New Roman" w:hAnsi="Times New Roman"/>
          <w:sz w:val="22"/>
          <w:szCs w:val="22"/>
        </w:rPr>
        <w:t xml:space="preserve">characteristics associated with the </w:t>
      </w:r>
      <w:r w:rsidRPr="00D82C93" w:rsidR="00B5606E">
        <w:rPr>
          <w:rFonts w:ascii="Times New Roman" w:hAnsi="Times New Roman"/>
          <w:sz w:val="22"/>
          <w:szCs w:val="22"/>
        </w:rPr>
        <w:t xml:space="preserve">highest vs. the </w:t>
      </w:r>
      <w:r w:rsidRPr="00D82C93">
        <w:rPr>
          <w:rFonts w:ascii="Times New Roman" w:hAnsi="Times New Roman"/>
          <w:sz w:val="22"/>
          <w:szCs w:val="22"/>
        </w:rPr>
        <w:t>lowest odds of medication utilization.</w:t>
      </w:r>
    </w:p>
    <w:p w:rsidRPr="00D82C93" w:rsidR="00962174" w:rsidP="006946BD" w:rsidRDefault="00962174" w14:paraId="3F2CF958" w14:textId="64C579EA">
      <w:pPr>
        <w:spacing w:before="240" w:after="200"/>
        <w:rPr>
          <w:rFonts w:ascii="Times New Roman" w:hAnsi="Times New Roman"/>
          <w:sz w:val="22"/>
          <w:szCs w:val="22"/>
        </w:rPr>
      </w:pPr>
      <w:r w:rsidRPr="00D82C93">
        <w:rPr>
          <w:rFonts w:ascii="Times New Roman" w:hAnsi="Times New Roman"/>
          <w:sz w:val="22"/>
          <w:szCs w:val="22"/>
        </w:rPr>
        <w:t xml:space="preserve">The use of support services to cope with the psychological and emotional distress </w:t>
      </w:r>
      <w:r w:rsidRPr="00D82C93" w:rsidR="00B5606E">
        <w:rPr>
          <w:rFonts w:ascii="Times New Roman" w:hAnsi="Times New Roman"/>
          <w:sz w:val="22"/>
          <w:szCs w:val="22"/>
        </w:rPr>
        <w:t>due to</w:t>
      </w:r>
      <w:r w:rsidRPr="00D82C93">
        <w:rPr>
          <w:rFonts w:ascii="Times New Roman" w:hAnsi="Times New Roman"/>
          <w:sz w:val="22"/>
          <w:szCs w:val="22"/>
        </w:rPr>
        <w:t xml:space="preserve"> a cancer diagnosis and treatment will be explored descriptively</w:t>
      </w:r>
      <w:r w:rsidRPr="00D82C93" w:rsidR="008B1F03">
        <w:rPr>
          <w:rFonts w:ascii="Times New Roman" w:hAnsi="Times New Roman"/>
          <w:sz w:val="22"/>
          <w:szCs w:val="22"/>
        </w:rPr>
        <w:t xml:space="preserve">. </w:t>
      </w:r>
      <w:r w:rsidRPr="00D82C93" w:rsidR="00B5606E">
        <w:rPr>
          <w:rFonts w:ascii="Times New Roman" w:hAnsi="Times New Roman"/>
          <w:sz w:val="22"/>
          <w:szCs w:val="22"/>
        </w:rPr>
        <w:t>C</w:t>
      </w:r>
      <w:r w:rsidRPr="00D82C93">
        <w:rPr>
          <w:rFonts w:ascii="Times New Roman" w:hAnsi="Times New Roman"/>
          <w:sz w:val="22"/>
          <w:szCs w:val="22"/>
        </w:rPr>
        <w:t xml:space="preserve">ross-tabulations and chi-square tests will be run to </w:t>
      </w:r>
      <w:r w:rsidRPr="00D82C93" w:rsidR="00B5606E">
        <w:rPr>
          <w:rFonts w:ascii="Times New Roman" w:hAnsi="Times New Roman"/>
          <w:sz w:val="22"/>
          <w:szCs w:val="22"/>
        </w:rPr>
        <w:t xml:space="preserve">examine </w:t>
      </w:r>
      <w:r w:rsidRPr="00D82C93">
        <w:rPr>
          <w:rFonts w:ascii="Times New Roman" w:hAnsi="Times New Roman"/>
          <w:sz w:val="22"/>
          <w:szCs w:val="22"/>
        </w:rPr>
        <w:t xml:space="preserve">socio-demographic and cancer-related characteristics associated with utilization of support services. Socio-demographic, cancer-related, and patient reported outcomes will be used as predictors </w:t>
      </w:r>
      <w:r w:rsidRPr="00D82C93" w:rsidR="00B5606E">
        <w:rPr>
          <w:rFonts w:ascii="Times New Roman" w:hAnsi="Times New Roman"/>
          <w:sz w:val="22"/>
          <w:szCs w:val="22"/>
        </w:rPr>
        <w:t xml:space="preserve">of support services use </w:t>
      </w:r>
      <w:r w:rsidRPr="00D82C93">
        <w:rPr>
          <w:rFonts w:ascii="Times New Roman" w:hAnsi="Times New Roman"/>
          <w:sz w:val="22"/>
          <w:szCs w:val="22"/>
        </w:rPr>
        <w:t xml:space="preserve">in these </w:t>
      </w:r>
      <w:r w:rsidRPr="00D82C93" w:rsidR="00B5606E">
        <w:rPr>
          <w:rFonts w:ascii="Times New Roman" w:hAnsi="Times New Roman"/>
          <w:sz w:val="22"/>
          <w:szCs w:val="22"/>
        </w:rPr>
        <w:t xml:space="preserve">logistic regression </w:t>
      </w:r>
      <w:r w:rsidRPr="00D82C93">
        <w:rPr>
          <w:rFonts w:ascii="Times New Roman" w:hAnsi="Times New Roman"/>
          <w:sz w:val="22"/>
          <w:szCs w:val="22"/>
        </w:rPr>
        <w:t xml:space="preserve">models. </w:t>
      </w:r>
    </w:p>
    <w:p w:rsidRPr="00D82C93" w:rsidR="00962174" w:rsidP="006946BD" w:rsidRDefault="00085404" w14:paraId="648C0ED8" w14:textId="67D37D1A">
      <w:pPr>
        <w:spacing w:before="240" w:after="200"/>
        <w:rPr>
          <w:rFonts w:ascii="Times New Roman" w:hAnsi="Times New Roman"/>
          <w:sz w:val="22"/>
          <w:szCs w:val="22"/>
        </w:rPr>
      </w:pPr>
      <w:r w:rsidRPr="00D82C93">
        <w:rPr>
          <w:rFonts w:ascii="Times New Roman" w:hAnsi="Times New Roman"/>
          <w:sz w:val="22"/>
          <w:szCs w:val="22"/>
        </w:rPr>
        <w:t>T</w:t>
      </w:r>
      <w:r w:rsidRPr="00D82C93" w:rsidR="00962174">
        <w:rPr>
          <w:rFonts w:ascii="Times New Roman" w:hAnsi="Times New Roman"/>
          <w:sz w:val="22"/>
          <w:szCs w:val="22"/>
        </w:rPr>
        <w:t>he type</w:t>
      </w:r>
      <w:r w:rsidRPr="00D82C93">
        <w:rPr>
          <w:rFonts w:ascii="Times New Roman" w:hAnsi="Times New Roman"/>
          <w:sz w:val="22"/>
          <w:szCs w:val="22"/>
        </w:rPr>
        <w:t>s</w:t>
      </w:r>
      <w:r w:rsidRPr="00D82C93" w:rsidR="00962174">
        <w:rPr>
          <w:rFonts w:ascii="Times New Roman" w:hAnsi="Times New Roman"/>
          <w:sz w:val="22"/>
          <w:szCs w:val="22"/>
        </w:rPr>
        <w:t xml:space="preserve"> of material and emotional social support received during cancer diagnosis and treatment will be analyzed descriptively. Bivariate analyses will be conducted to assess factors associated with receiving material and emotional social support. Sociodemographic factors and characteristics associated with their cancer diagnosis and treatment will be explored as predictors or co-variates of interest. Linear regression models will be used to model factors associated with receiving social support. Three regression models will be run in order to assess potential differences in predictors of material support, emotional support, and overall social support. </w:t>
      </w:r>
    </w:p>
    <w:p w:rsidRPr="00D82C93" w:rsidR="00962174" w:rsidP="006946BD" w:rsidRDefault="00962174" w14:paraId="006CE176" w14:textId="77777777">
      <w:pPr>
        <w:spacing w:before="240" w:after="200"/>
        <w:rPr>
          <w:rFonts w:ascii="Times New Roman" w:hAnsi="Times New Roman"/>
          <w:sz w:val="22"/>
          <w:szCs w:val="22"/>
        </w:rPr>
      </w:pPr>
      <w:r w:rsidRPr="00D82C93">
        <w:rPr>
          <w:rFonts w:ascii="Times New Roman" w:hAnsi="Times New Roman"/>
          <w:sz w:val="22"/>
          <w:szCs w:val="22"/>
        </w:rPr>
        <w:t xml:space="preserve">In addition, the prevalence of psychological and emotional distress will be reported, as will factors associated with being diagnosed with or reporting feelings of distress. </w:t>
      </w:r>
    </w:p>
    <w:p w:rsidRPr="00D82C93" w:rsidR="00962174" w:rsidP="006946BD" w:rsidRDefault="00962174" w14:paraId="374FD5A8" w14:textId="22C40814">
      <w:pPr>
        <w:pStyle w:val="ListParagraph"/>
        <w:numPr>
          <w:ilvl w:val="0"/>
          <w:numId w:val="23"/>
        </w:numPr>
        <w:spacing w:line="240" w:lineRule="auto"/>
        <w:ind w:left="648"/>
        <w:rPr>
          <w:rFonts w:ascii="Times New Roman" w:hAnsi="Times New Roman"/>
          <w:b/>
        </w:rPr>
      </w:pPr>
      <w:r w:rsidRPr="00D82C93">
        <w:rPr>
          <w:rFonts w:ascii="Times New Roman" w:hAnsi="Times New Roman"/>
          <w:b/>
        </w:rPr>
        <w:t>What factors are associated with quality of life among ovarian cancer survivors?</w:t>
      </w:r>
    </w:p>
    <w:p w:rsidRPr="00D82C93" w:rsidR="00962174" w:rsidP="006946BD" w:rsidRDefault="00185897" w14:paraId="1F1EEDD3" w14:textId="473AD2C0">
      <w:pPr>
        <w:spacing w:before="240" w:after="200"/>
        <w:rPr>
          <w:rFonts w:ascii="Times New Roman" w:hAnsi="Times New Roman"/>
          <w:sz w:val="22"/>
          <w:szCs w:val="22"/>
        </w:rPr>
      </w:pPr>
      <w:r w:rsidRPr="00D82C93">
        <w:rPr>
          <w:rFonts w:ascii="Times New Roman" w:hAnsi="Times New Roman"/>
          <w:sz w:val="22"/>
          <w:szCs w:val="22"/>
        </w:rPr>
        <w:t>Q</w:t>
      </w:r>
      <w:r w:rsidRPr="00D82C93" w:rsidR="00962174">
        <w:rPr>
          <w:rFonts w:ascii="Times New Roman" w:hAnsi="Times New Roman"/>
          <w:sz w:val="22"/>
          <w:szCs w:val="22"/>
        </w:rPr>
        <w:t>uality of life after cancer is an important</w:t>
      </w:r>
      <w:r w:rsidRPr="00D82C93" w:rsidR="00BA592B">
        <w:rPr>
          <w:rFonts w:ascii="Times New Roman" w:hAnsi="Times New Roman"/>
          <w:sz w:val="22"/>
          <w:szCs w:val="22"/>
        </w:rPr>
        <w:t xml:space="preserve"> component of</w:t>
      </w:r>
      <w:r w:rsidRPr="00D82C93" w:rsidR="00962174">
        <w:rPr>
          <w:rFonts w:ascii="Times New Roman" w:hAnsi="Times New Roman"/>
          <w:sz w:val="22"/>
          <w:szCs w:val="22"/>
        </w:rPr>
        <w:t xml:space="preserve"> subjective well-being and health of patients. While a patient may not have active disease, they may symptoms or </w:t>
      </w:r>
      <w:r w:rsidRPr="00D82C93" w:rsidR="00BA592B">
        <w:rPr>
          <w:rFonts w:ascii="Times New Roman" w:hAnsi="Times New Roman"/>
          <w:sz w:val="22"/>
          <w:szCs w:val="22"/>
        </w:rPr>
        <w:t xml:space="preserve">treatment sequela </w:t>
      </w:r>
      <w:r w:rsidRPr="00D82C93" w:rsidR="00962174">
        <w:rPr>
          <w:rFonts w:ascii="Times New Roman" w:hAnsi="Times New Roman"/>
          <w:sz w:val="22"/>
          <w:szCs w:val="22"/>
        </w:rPr>
        <w:t xml:space="preserve">that prevent them from living their lives the way they did prior to their cancer diagnosis. </w:t>
      </w:r>
      <w:r w:rsidRPr="00D82C93" w:rsidR="00BA592B">
        <w:rPr>
          <w:rFonts w:ascii="Times New Roman" w:hAnsi="Times New Roman"/>
          <w:sz w:val="22"/>
          <w:szCs w:val="22"/>
        </w:rPr>
        <w:t xml:space="preserve">Identifying characteristics that </w:t>
      </w:r>
      <w:r w:rsidRPr="00D82C93" w:rsidR="00966DB5">
        <w:rPr>
          <w:rFonts w:ascii="Times New Roman" w:hAnsi="Times New Roman"/>
          <w:sz w:val="22"/>
          <w:szCs w:val="22"/>
        </w:rPr>
        <w:t>are associated with a goo</w:t>
      </w:r>
      <w:r w:rsidRPr="00D82C93" w:rsidR="008B1F03">
        <w:rPr>
          <w:rFonts w:ascii="Times New Roman" w:hAnsi="Times New Roman"/>
          <w:sz w:val="22"/>
          <w:szCs w:val="22"/>
        </w:rPr>
        <w:t>d</w:t>
      </w:r>
      <w:r w:rsidRPr="00D82C93" w:rsidR="00BA592B">
        <w:rPr>
          <w:rFonts w:ascii="Times New Roman" w:hAnsi="Times New Roman"/>
          <w:sz w:val="22"/>
          <w:szCs w:val="22"/>
        </w:rPr>
        <w:t xml:space="preserve"> </w:t>
      </w:r>
      <w:r w:rsidRPr="00D82C93" w:rsidR="00962174">
        <w:rPr>
          <w:rFonts w:ascii="Times New Roman" w:hAnsi="Times New Roman"/>
          <w:sz w:val="22"/>
          <w:szCs w:val="22"/>
        </w:rPr>
        <w:t xml:space="preserve">quality of life allows public health programs in cancer survivors to </w:t>
      </w:r>
      <w:r w:rsidRPr="00D82C93" w:rsidR="00BA592B">
        <w:rPr>
          <w:rFonts w:ascii="Times New Roman" w:hAnsi="Times New Roman"/>
          <w:sz w:val="22"/>
          <w:szCs w:val="22"/>
        </w:rPr>
        <w:t>address</w:t>
      </w:r>
      <w:r w:rsidRPr="00D82C93" w:rsidR="00962174">
        <w:rPr>
          <w:rFonts w:ascii="Times New Roman" w:hAnsi="Times New Roman"/>
          <w:sz w:val="22"/>
          <w:szCs w:val="22"/>
        </w:rPr>
        <w:t xml:space="preserve"> active concerns of cancer survivors.</w:t>
      </w:r>
      <w:r w:rsidRPr="00D82C93" w:rsidR="009D1D9B">
        <w:rPr>
          <w:rFonts w:ascii="Times New Roman" w:hAnsi="Times New Roman"/>
          <w:sz w:val="22"/>
          <w:szCs w:val="22"/>
        </w:rPr>
        <w:t xml:space="preserve"> </w:t>
      </w:r>
    </w:p>
    <w:p w:rsidRPr="00D82C93" w:rsidR="00962174" w:rsidP="006946BD" w:rsidRDefault="00962174" w14:paraId="26A6D681" w14:textId="5696C12D">
      <w:pPr>
        <w:spacing w:before="240" w:after="200"/>
        <w:rPr>
          <w:rFonts w:ascii="Times New Roman" w:hAnsi="Times New Roman"/>
          <w:sz w:val="22"/>
          <w:szCs w:val="22"/>
        </w:rPr>
      </w:pPr>
      <w:r w:rsidRPr="00D82C93">
        <w:rPr>
          <w:rFonts w:ascii="Times New Roman" w:hAnsi="Times New Roman"/>
          <w:sz w:val="22"/>
          <w:szCs w:val="22"/>
        </w:rPr>
        <w:t xml:space="preserve">The quality of life scale included in the study </w:t>
      </w:r>
      <w:r w:rsidR="000F42FC">
        <w:rPr>
          <w:rFonts w:ascii="Times New Roman" w:hAnsi="Times New Roman"/>
          <w:sz w:val="22"/>
          <w:szCs w:val="22"/>
        </w:rPr>
        <w:t>questionnaire</w:t>
      </w:r>
      <w:r w:rsidRPr="00D82C93">
        <w:rPr>
          <w:rFonts w:ascii="Times New Roman" w:hAnsi="Times New Roman"/>
          <w:sz w:val="22"/>
          <w:szCs w:val="22"/>
        </w:rPr>
        <w:t xml:space="preserve"> </w:t>
      </w:r>
      <w:r w:rsidRPr="00D82C93" w:rsidR="00B5606E">
        <w:rPr>
          <w:rFonts w:ascii="Times New Roman" w:hAnsi="Times New Roman"/>
          <w:sz w:val="22"/>
          <w:szCs w:val="22"/>
        </w:rPr>
        <w:t>measures</w:t>
      </w:r>
      <w:r w:rsidRPr="00D82C93">
        <w:rPr>
          <w:rFonts w:ascii="Times New Roman" w:hAnsi="Times New Roman"/>
          <w:sz w:val="22"/>
          <w:szCs w:val="22"/>
        </w:rPr>
        <w:t xml:space="preserve"> 6 facets of quality of life: overall health status, physical functioning, emotional functioning, cognitive functioning, and social functioning. </w:t>
      </w:r>
      <w:r w:rsidRPr="00D82C93" w:rsidR="00B5606E">
        <w:rPr>
          <w:rFonts w:ascii="Times New Roman" w:hAnsi="Times New Roman"/>
          <w:sz w:val="22"/>
          <w:szCs w:val="22"/>
        </w:rPr>
        <w:t>Scores from e</w:t>
      </w:r>
      <w:r w:rsidRPr="00D82C93">
        <w:rPr>
          <w:rFonts w:ascii="Times New Roman" w:hAnsi="Times New Roman"/>
          <w:sz w:val="22"/>
          <w:szCs w:val="22"/>
        </w:rPr>
        <w:t xml:space="preserve">ach of these scales will be calculated and used as an outcome in a linear regression model. These regression models will assess factors associated with higher quality of life per subscale. Results will be presented as estimated marginal means to ease interpretation of estimates. </w:t>
      </w:r>
    </w:p>
    <w:p w:rsidRPr="00D82C93" w:rsidR="00962174" w:rsidP="006946BD" w:rsidRDefault="00962174" w14:paraId="6B0799CE" w14:textId="06E2E505">
      <w:pPr>
        <w:spacing w:before="240" w:after="200"/>
        <w:rPr>
          <w:rFonts w:ascii="Times New Roman" w:hAnsi="Times New Roman"/>
          <w:sz w:val="22"/>
          <w:szCs w:val="22"/>
        </w:rPr>
      </w:pPr>
      <w:r w:rsidRPr="00D82C93">
        <w:rPr>
          <w:rFonts w:ascii="Times New Roman" w:hAnsi="Times New Roman"/>
          <w:sz w:val="22"/>
          <w:szCs w:val="22"/>
        </w:rPr>
        <w:t>In addition, logistic regression models will be run per subscale. The standard deviation of each subscale will be explored and those who report quality of life 2 or more standard deviation lower than the mean will be classified as having poor quality of life. This method has been commonly used in the published literature (Weaver</w:t>
      </w:r>
      <w:r w:rsidR="002C5A6E">
        <w:rPr>
          <w:rFonts w:ascii="Times New Roman" w:hAnsi="Times New Roman"/>
          <w:sz w:val="22"/>
          <w:szCs w:val="22"/>
        </w:rPr>
        <w:t xml:space="preserve"> et al 2012</w:t>
      </w:r>
      <w:r w:rsidRPr="00D82C93">
        <w:rPr>
          <w:rFonts w:ascii="Times New Roman" w:hAnsi="Times New Roman"/>
          <w:sz w:val="22"/>
          <w:szCs w:val="22"/>
        </w:rPr>
        <w:t xml:space="preserve">). Models will </w:t>
      </w:r>
      <w:r w:rsidRPr="00D82C93" w:rsidR="00BA592B">
        <w:rPr>
          <w:rFonts w:ascii="Times New Roman" w:hAnsi="Times New Roman"/>
          <w:sz w:val="22"/>
          <w:szCs w:val="22"/>
        </w:rPr>
        <w:t xml:space="preserve">include </w:t>
      </w:r>
      <w:r w:rsidRPr="00D82C93">
        <w:rPr>
          <w:rFonts w:ascii="Times New Roman" w:hAnsi="Times New Roman"/>
          <w:sz w:val="22"/>
          <w:szCs w:val="22"/>
        </w:rPr>
        <w:t xml:space="preserve">socio-demographic and cancer-related factors that may be driving poor quality of life. </w:t>
      </w:r>
    </w:p>
    <w:p w:rsidRPr="00D82C93" w:rsidR="00962174" w:rsidP="006946BD" w:rsidRDefault="00962174" w14:paraId="457AFE0B" w14:textId="19A877A6">
      <w:pPr>
        <w:spacing w:before="240" w:after="200"/>
        <w:rPr>
          <w:rFonts w:ascii="Times New Roman" w:hAnsi="Times New Roman"/>
          <w:sz w:val="22"/>
          <w:szCs w:val="22"/>
        </w:rPr>
      </w:pPr>
      <w:r w:rsidRPr="00D82C93">
        <w:rPr>
          <w:rFonts w:ascii="Times New Roman" w:hAnsi="Times New Roman"/>
          <w:sz w:val="22"/>
          <w:szCs w:val="22"/>
        </w:rPr>
        <w:t>Finally, symptomology that may be impacting quality of life</w:t>
      </w:r>
      <w:r w:rsidRPr="00D82C93" w:rsidR="00966DB5">
        <w:rPr>
          <w:rFonts w:ascii="Times New Roman" w:hAnsi="Times New Roman"/>
          <w:sz w:val="22"/>
          <w:szCs w:val="22"/>
        </w:rPr>
        <w:t>,</w:t>
      </w:r>
      <w:r w:rsidRPr="00D82C93" w:rsidR="00B5606E">
        <w:rPr>
          <w:rFonts w:ascii="Times New Roman" w:hAnsi="Times New Roman"/>
          <w:sz w:val="22"/>
          <w:szCs w:val="22"/>
        </w:rPr>
        <w:t xml:space="preserve"> such as</w:t>
      </w:r>
      <w:r w:rsidRPr="00D82C93" w:rsidR="008B1F03">
        <w:rPr>
          <w:rFonts w:ascii="Times New Roman" w:hAnsi="Times New Roman"/>
          <w:sz w:val="22"/>
          <w:szCs w:val="22"/>
        </w:rPr>
        <w:t xml:space="preserve"> </w:t>
      </w:r>
      <w:r w:rsidRPr="00D82C93">
        <w:rPr>
          <w:rFonts w:ascii="Times New Roman" w:hAnsi="Times New Roman"/>
          <w:sz w:val="22"/>
          <w:szCs w:val="22"/>
        </w:rPr>
        <w:t xml:space="preserve">fatigue, pain, insomnia, or dyspnea, will be explored. The prevalence of these symptoms among those with poor quality of life will be explored, as will the overall impact of experiencing multiple symptoms. </w:t>
      </w:r>
    </w:p>
    <w:p w:rsidRPr="00D82C93" w:rsidR="00962174" w:rsidP="006946BD" w:rsidRDefault="00962174" w14:paraId="0A77082B" w14:textId="340E1054">
      <w:pPr>
        <w:pStyle w:val="ListParagraph"/>
        <w:numPr>
          <w:ilvl w:val="0"/>
          <w:numId w:val="23"/>
        </w:numPr>
        <w:spacing w:line="240" w:lineRule="auto"/>
        <w:ind w:left="648"/>
        <w:rPr>
          <w:rFonts w:ascii="Times New Roman" w:hAnsi="Times New Roman"/>
          <w:b/>
        </w:rPr>
      </w:pPr>
      <w:r w:rsidRPr="00D82C93">
        <w:rPr>
          <w:rFonts w:ascii="Times New Roman" w:hAnsi="Times New Roman"/>
          <w:b/>
        </w:rPr>
        <w:t>What factors are associated with cognitive impairment after treatment for ovarian cancer?</w:t>
      </w:r>
    </w:p>
    <w:p w:rsidRPr="00D82C93" w:rsidR="00962174" w:rsidP="006946BD" w:rsidRDefault="00966DB5" w14:paraId="5AEF2A4F" w14:textId="20F187C1">
      <w:pPr>
        <w:spacing w:before="240" w:after="200"/>
        <w:rPr>
          <w:rFonts w:ascii="Times New Roman" w:hAnsi="Times New Roman"/>
          <w:sz w:val="22"/>
          <w:szCs w:val="22"/>
        </w:rPr>
      </w:pPr>
      <w:r w:rsidRPr="00D82C93">
        <w:rPr>
          <w:rFonts w:ascii="Times New Roman" w:hAnsi="Times New Roman"/>
          <w:sz w:val="22"/>
          <w:szCs w:val="22"/>
        </w:rPr>
        <w:t>C</w:t>
      </w:r>
      <w:r w:rsidRPr="00D82C93" w:rsidR="00962174">
        <w:rPr>
          <w:rFonts w:ascii="Times New Roman" w:hAnsi="Times New Roman"/>
          <w:sz w:val="22"/>
          <w:szCs w:val="22"/>
        </w:rPr>
        <w:t xml:space="preserve">ognitive impairment or cognitive difficulties during and after cancer treatment are </w:t>
      </w:r>
      <w:proofErr w:type="gramStart"/>
      <w:r w:rsidRPr="00D82C93" w:rsidR="00962174">
        <w:rPr>
          <w:rFonts w:ascii="Times New Roman" w:hAnsi="Times New Roman"/>
          <w:sz w:val="22"/>
          <w:szCs w:val="22"/>
        </w:rPr>
        <w:t>fairly common</w:t>
      </w:r>
      <w:proofErr w:type="gramEnd"/>
      <w:r w:rsidRPr="00D82C93" w:rsidR="00DA096C">
        <w:rPr>
          <w:rFonts w:ascii="Times New Roman" w:hAnsi="Times New Roman"/>
          <w:sz w:val="22"/>
          <w:szCs w:val="22"/>
        </w:rPr>
        <w:t xml:space="preserve"> (Vitali et al, 2017)</w:t>
      </w:r>
      <w:r w:rsidRPr="00D82C93" w:rsidR="00962174">
        <w:rPr>
          <w:rFonts w:ascii="Times New Roman" w:hAnsi="Times New Roman"/>
          <w:sz w:val="22"/>
          <w:szCs w:val="22"/>
        </w:rPr>
        <w:t xml:space="preserve">. Colloquially, these symptoms are often referred to as </w:t>
      </w:r>
      <w:r w:rsidRPr="00D82C93">
        <w:rPr>
          <w:rFonts w:ascii="Times New Roman" w:hAnsi="Times New Roman"/>
          <w:sz w:val="22"/>
          <w:szCs w:val="22"/>
        </w:rPr>
        <w:t>‘</w:t>
      </w:r>
      <w:r w:rsidRPr="00D82C93" w:rsidR="00962174">
        <w:rPr>
          <w:rFonts w:ascii="Times New Roman" w:hAnsi="Times New Roman"/>
          <w:sz w:val="22"/>
          <w:szCs w:val="22"/>
        </w:rPr>
        <w:t>chemo-brain</w:t>
      </w:r>
      <w:r w:rsidRPr="00D82C93">
        <w:rPr>
          <w:rFonts w:ascii="Times New Roman" w:hAnsi="Times New Roman"/>
          <w:sz w:val="22"/>
          <w:szCs w:val="22"/>
        </w:rPr>
        <w:t>’</w:t>
      </w:r>
      <w:r w:rsidRPr="00D82C93" w:rsidR="00962174">
        <w:rPr>
          <w:rFonts w:ascii="Times New Roman" w:hAnsi="Times New Roman"/>
          <w:sz w:val="22"/>
          <w:szCs w:val="22"/>
        </w:rPr>
        <w:t xml:space="preserve">, or </w:t>
      </w:r>
      <w:r w:rsidRPr="00D82C93">
        <w:rPr>
          <w:rFonts w:ascii="Times New Roman" w:hAnsi="Times New Roman"/>
          <w:sz w:val="22"/>
          <w:szCs w:val="22"/>
        </w:rPr>
        <w:t>‘</w:t>
      </w:r>
      <w:r w:rsidRPr="00D82C93" w:rsidR="00962174">
        <w:rPr>
          <w:rFonts w:ascii="Times New Roman" w:hAnsi="Times New Roman"/>
          <w:sz w:val="22"/>
          <w:szCs w:val="22"/>
        </w:rPr>
        <w:t>chemo-fog</w:t>
      </w:r>
      <w:r w:rsidRPr="00D82C93">
        <w:rPr>
          <w:rFonts w:ascii="Times New Roman" w:hAnsi="Times New Roman"/>
          <w:sz w:val="22"/>
          <w:szCs w:val="22"/>
        </w:rPr>
        <w:t>’</w:t>
      </w:r>
      <w:r w:rsidRPr="00D82C93" w:rsidR="00962174">
        <w:rPr>
          <w:rFonts w:ascii="Times New Roman" w:hAnsi="Times New Roman"/>
          <w:sz w:val="22"/>
          <w:szCs w:val="22"/>
        </w:rPr>
        <w:t xml:space="preserve">, </w:t>
      </w:r>
      <w:r w:rsidRPr="00D82C93">
        <w:rPr>
          <w:rFonts w:ascii="Times New Roman" w:hAnsi="Times New Roman"/>
          <w:sz w:val="22"/>
          <w:szCs w:val="22"/>
        </w:rPr>
        <w:t xml:space="preserve">and </w:t>
      </w:r>
      <w:r w:rsidRPr="00D82C93" w:rsidR="00962174">
        <w:rPr>
          <w:rFonts w:ascii="Times New Roman" w:hAnsi="Times New Roman"/>
          <w:sz w:val="22"/>
          <w:szCs w:val="22"/>
        </w:rPr>
        <w:t xml:space="preserve">most often occur among patients </w:t>
      </w:r>
      <w:r w:rsidRPr="00D82C93">
        <w:rPr>
          <w:rFonts w:ascii="Times New Roman" w:hAnsi="Times New Roman"/>
          <w:sz w:val="22"/>
          <w:szCs w:val="22"/>
        </w:rPr>
        <w:t xml:space="preserve">going </w:t>
      </w:r>
      <w:r w:rsidRPr="00D82C93" w:rsidR="00962174">
        <w:rPr>
          <w:rFonts w:ascii="Times New Roman" w:hAnsi="Times New Roman"/>
          <w:sz w:val="22"/>
          <w:szCs w:val="22"/>
        </w:rPr>
        <w:t xml:space="preserve">through chemotherapy. These symptoms usually consist of </w:t>
      </w:r>
      <w:r w:rsidRPr="00D82C93">
        <w:rPr>
          <w:rFonts w:ascii="Times New Roman" w:hAnsi="Times New Roman"/>
          <w:sz w:val="22"/>
          <w:szCs w:val="22"/>
        </w:rPr>
        <w:t>poor</w:t>
      </w:r>
      <w:r w:rsidRPr="00D82C93" w:rsidR="00962174">
        <w:rPr>
          <w:rFonts w:ascii="Times New Roman" w:hAnsi="Times New Roman"/>
          <w:sz w:val="22"/>
          <w:szCs w:val="22"/>
        </w:rPr>
        <w:t xml:space="preserve"> short-term memory, difficulty with concentration, and</w:t>
      </w:r>
      <w:r w:rsidRPr="00D82C93">
        <w:rPr>
          <w:rFonts w:ascii="Times New Roman" w:hAnsi="Times New Roman"/>
          <w:sz w:val="22"/>
          <w:szCs w:val="22"/>
        </w:rPr>
        <w:t xml:space="preserve"> difficulty in </w:t>
      </w:r>
      <w:r w:rsidRPr="00D82C93" w:rsidR="00962174">
        <w:rPr>
          <w:rFonts w:ascii="Times New Roman" w:hAnsi="Times New Roman"/>
          <w:sz w:val="22"/>
          <w:szCs w:val="22"/>
        </w:rPr>
        <w:t>managing daily activities. The purpose of this analysis is to</w:t>
      </w:r>
      <w:r w:rsidR="00FA6E83">
        <w:rPr>
          <w:rFonts w:ascii="Times New Roman" w:hAnsi="Times New Roman"/>
          <w:sz w:val="22"/>
          <w:szCs w:val="22"/>
        </w:rPr>
        <w:t>:</w:t>
      </w:r>
      <w:r w:rsidRPr="00D82C93" w:rsidR="00962174">
        <w:rPr>
          <w:rFonts w:ascii="Times New Roman" w:hAnsi="Times New Roman"/>
          <w:sz w:val="22"/>
          <w:szCs w:val="22"/>
        </w:rPr>
        <w:t xml:space="preserve"> 1) describe the prevalence of cognitive impairment among women with ovarian cancer, 2) describe </w:t>
      </w:r>
      <w:r w:rsidRPr="00D82C93">
        <w:rPr>
          <w:rFonts w:ascii="Times New Roman" w:hAnsi="Times New Roman"/>
          <w:sz w:val="22"/>
          <w:szCs w:val="22"/>
        </w:rPr>
        <w:t>severity of these</w:t>
      </w:r>
      <w:r w:rsidRPr="00D82C93" w:rsidR="00962174">
        <w:rPr>
          <w:rFonts w:ascii="Times New Roman" w:hAnsi="Times New Roman"/>
          <w:sz w:val="22"/>
          <w:szCs w:val="22"/>
        </w:rPr>
        <w:t xml:space="preserve"> symptoms </w:t>
      </w:r>
      <w:r w:rsidRPr="00D82C93">
        <w:rPr>
          <w:rFonts w:ascii="Times New Roman" w:hAnsi="Times New Roman"/>
          <w:sz w:val="22"/>
          <w:szCs w:val="22"/>
        </w:rPr>
        <w:t xml:space="preserve">in </w:t>
      </w:r>
      <w:r w:rsidRPr="00D82C93" w:rsidR="00962174">
        <w:rPr>
          <w:rFonts w:ascii="Times New Roman" w:hAnsi="Times New Roman"/>
          <w:sz w:val="22"/>
          <w:szCs w:val="22"/>
        </w:rPr>
        <w:t xml:space="preserve">inter their day to day lives, and 3) </w:t>
      </w:r>
      <w:r w:rsidRPr="00D82C93">
        <w:rPr>
          <w:rFonts w:ascii="Times New Roman" w:hAnsi="Times New Roman"/>
          <w:sz w:val="22"/>
          <w:szCs w:val="22"/>
        </w:rPr>
        <w:t xml:space="preserve">identify </w:t>
      </w:r>
      <w:r w:rsidRPr="00D82C93" w:rsidR="00962174">
        <w:rPr>
          <w:rFonts w:ascii="Times New Roman" w:hAnsi="Times New Roman"/>
          <w:sz w:val="22"/>
          <w:szCs w:val="22"/>
        </w:rPr>
        <w:t xml:space="preserve">factors associated with reporting cognitive impairment. </w:t>
      </w:r>
    </w:p>
    <w:p w:rsidRPr="00D82C93" w:rsidR="00962174" w:rsidP="006946BD" w:rsidRDefault="00962174" w14:paraId="3267FE7F" w14:textId="12CBB2D8">
      <w:pPr>
        <w:spacing w:before="240" w:after="200"/>
        <w:rPr>
          <w:rFonts w:ascii="Times New Roman" w:hAnsi="Times New Roman"/>
          <w:sz w:val="22"/>
          <w:szCs w:val="22"/>
        </w:rPr>
      </w:pPr>
      <w:r w:rsidRPr="00D82C93">
        <w:rPr>
          <w:rFonts w:ascii="Times New Roman" w:hAnsi="Times New Roman"/>
          <w:sz w:val="22"/>
          <w:szCs w:val="22"/>
        </w:rPr>
        <w:t xml:space="preserve">The types and </w:t>
      </w:r>
      <w:r w:rsidRPr="00D82C93" w:rsidR="00966DB5">
        <w:rPr>
          <w:rFonts w:ascii="Times New Roman" w:hAnsi="Times New Roman"/>
          <w:sz w:val="22"/>
          <w:szCs w:val="22"/>
        </w:rPr>
        <w:t xml:space="preserve">frequency </w:t>
      </w:r>
      <w:r w:rsidRPr="00D82C93">
        <w:rPr>
          <w:rFonts w:ascii="Times New Roman" w:hAnsi="Times New Roman"/>
          <w:sz w:val="22"/>
          <w:szCs w:val="22"/>
        </w:rPr>
        <w:t xml:space="preserve">of cognitive impairment symptoms ovarian cancer survivors are experiencing will be presented descriptively. Bivariate analyses </w:t>
      </w:r>
      <w:r w:rsidRPr="00D82C93" w:rsidR="00966DB5">
        <w:rPr>
          <w:rFonts w:ascii="Times New Roman" w:hAnsi="Times New Roman"/>
          <w:sz w:val="22"/>
          <w:szCs w:val="22"/>
        </w:rPr>
        <w:t xml:space="preserve">will be conducted on the association between </w:t>
      </w:r>
      <w:r w:rsidRPr="00D82C93">
        <w:rPr>
          <w:rFonts w:ascii="Times New Roman" w:hAnsi="Times New Roman"/>
          <w:sz w:val="22"/>
          <w:szCs w:val="22"/>
        </w:rPr>
        <w:t>symptoms</w:t>
      </w:r>
      <w:r w:rsidRPr="00D82C93" w:rsidR="009D1D9B">
        <w:rPr>
          <w:rFonts w:ascii="Times New Roman" w:hAnsi="Times New Roman"/>
          <w:sz w:val="22"/>
          <w:szCs w:val="22"/>
        </w:rPr>
        <w:t xml:space="preserve"> </w:t>
      </w:r>
      <w:r w:rsidRPr="00D82C93" w:rsidR="00966DB5">
        <w:rPr>
          <w:rFonts w:ascii="Times New Roman" w:hAnsi="Times New Roman"/>
          <w:sz w:val="22"/>
          <w:szCs w:val="22"/>
        </w:rPr>
        <w:t>and</w:t>
      </w:r>
      <w:r w:rsidRPr="00D82C93">
        <w:rPr>
          <w:rFonts w:ascii="Times New Roman" w:hAnsi="Times New Roman"/>
          <w:sz w:val="22"/>
          <w:szCs w:val="22"/>
        </w:rPr>
        <w:t xml:space="preserve"> socio-demographic and cancer-related characteristics. </w:t>
      </w:r>
      <w:r w:rsidRPr="00D82C93" w:rsidR="00966DB5">
        <w:rPr>
          <w:rFonts w:ascii="Times New Roman" w:hAnsi="Times New Roman"/>
          <w:sz w:val="22"/>
          <w:szCs w:val="22"/>
        </w:rPr>
        <w:t>W</w:t>
      </w:r>
      <w:r w:rsidRPr="00D82C93">
        <w:rPr>
          <w:rFonts w:ascii="Times New Roman" w:hAnsi="Times New Roman"/>
          <w:sz w:val="22"/>
          <w:szCs w:val="22"/>
        </w:rPr>
        <w:t>omen who were experiencing these symptoms before their cancer diagnosis</w:t>
      </w:r>
      <w:r w:rsidRPr="00D82C93" w:rsidR="004F176C">
        <w:rPr>
          <w:rFonts w:ascii="Times New Roman" w:hAnsi="Times New Roman"/>
          <w:sz w:val="22"/>
          <w:szCs w:val="22"/>
        </w:rPr>
        <w:t xml:space="preserve"> </w:t>
      </w:r>
      <w:r w:rsidRPr="00D82C93">
        <w:rPr>
          <w:rFonts w:ascii="Times New Roman" w:hAnsi="Times New Roman"/>
          <w:sz w:val="22"/>
          <w:szCs w:val="22"/>
        </w:rPr>
        <w:t>will be excluded from the analysis. The co-presentation of cognitive impairment symptoms with other co-morbid conditions that could cause these effects will also be explored. Socio-demographic, psychological, and cancer-related factors will be explored as potential co-variates</w:t>
      </w:r>
      <w:r w:rsidRPr="00D82C93" w:rsidR="00966DB5">
        <w:rPr>
          <w:rFonts w:ascii="Times New Roman" w:hAnsi="Times New Roman"/>
          <w:sz w:val="22"/>
          <w:szCs w:val="22"/>
        </w:rPr>
        <w:t xml:space="preserve"> in linear regression models of cognitive impairment</w:t>
      </w:r>
      <w:r w:rsidRPr="00D82C93" w:rsidR="007373A4">
        <w:rPr>
          <w:rFonts w:ascii="Times New Roman" w:hAnsi="Times New Roman"/>
          <w:sz w:val="22"/>
          <w:szCs w:val="22"/>
        </w:rPr>
        <w:t>.</w:t>
      </w:r>
    </w:p>
    <w:p w:rsidRPr="00FC5D2E" w:rsidR="00F84B27" w:rsidP="006946BD" w:rsidRDefault="00F84B27" w14:paraId="0C1A6600" w14:textId="77777777">
      <w:pPr>
        <w:pStyle w:val="Heading2"/>
        <w:spacing w:before="240" w:after="120"/>
        <w:rPr>
          <w:rFonts w:ascii="Times New Roman" w:hAnsi="Times New Roman" w:cs="Times New Roman"/>
          <w:b/>
          <w:color w:val="auto"/>
          <w:sz w:val="24"/>
          <w:szCs w:val="24"/>
        </w:rPr>
      </w:pPr>
      <w:bookmarkStart w:name="_Toc530382113" w:id="20"/>
      <w:r w:rsidRPr="00FC5D2E">
        <w:rPr>
          <w:rFonts w:ascii="Times New Roman" w:hAnsi="Times New Roman" w:cs="Times New Roman"/>
          <w:b/>
          <w:color w:val="auto"/>
          <w:sz w:val="24"/>
          <w:szCs w:val="24"/>
        </w:rPr>
        <w:t>A.17.</w:t>
      </w:r>
      <w:r w:rsidRPr="00FC5D2E">
        <w:rPr>
          <w:rFonts w:ascii="Times New Roman" w:hAnsi="Times New Roman" w:cs="Times New Roman"/>
          <w:b/>
          <w:color w:val="auto"/>
          <w:sz w:val="24"/>
          <w:szCs w:val="24"/>
        </w:rPr>
        <w:tab/>
        <w:t>Reason(s) Display of OMB Expiration Date is Inappropriate</w:t>
      </w:r>
      <w:bookmarkEnd w:id="20"/>
    </w:p>
    <w:p w:rsidRPr="00F76417" w:rsidR="00F84B27" w:rsidP="006946BD" w:rsidRDefault="006905E8" w14:paraId="69957425" w14:textId="1949F87A">
      <w:pPr>
        <w:spacing w:before="120" w:after="200"/>
        <w:rPr>
          <w:rFonts w:ascii="Times New Roman" w:hAnsi="Times New Roman"/>
          <w:sz w:val="22"/>
          <w:szCs w:val="22"/>
        </w:rPr>
      </w:pPr>
      <w:r w:rsidRPr="00F76417">
        <w:rPr>
          <w:rFonts w:ascii="Times New Roman" w:hAnsi="Times New Roman"/>
          <w:sz w:val="22"/>
          <w:szCs w:val="22"/>
        </w:rPr>
        <w:t>The display of the OMB expiration date is not inappropriate.</w:t>
      </w:r>
      <w:r w:rsidR="006D4D0A">
        <w:rPr>
          <w:rFonts w:ascii="Times New Roman" w:hAnsi="Times New Roman"/>
          <w:sz w:val="22"/>
          <w:szCs w:val="22"/>
        </w:rPr>
        <w:t xml:space="preserve"> We are not requesting an exemption.</w:t>
      </w:r>
    </w:p>
    <w:p w:rsidRPr="00FC5D2E" w:rsidR="00F84B27" w:rsidP="006946BD" w:rsidRDefault="00F76417" w14:paraId="2595A142" w14:textId="7528130A">
      <w:pPr>
        <w:pStyle w:val="Heading2"/>
        <w:spacing w:before="240" w:after="200"/>
        <w:rPr>
          <w:rFonts w:ascii="Times New Roman" w:hAnsi="Times New Roman" w:cs="Times New Roman"/>
          <w:b/>
          <w:color w:val="auto"/>
          <w:sz w:val="24"/>
          <w:szCs w:val="24"/>
        </w:rPr>
      </w:pPr>
      <w:bookmarkStart w:name="_Toc530382114" w:id="21"/>
      <w:r>
        <w:rPr>
          <w:rFonts w:ascii="Times New Roman" w:hAnsi="Times New Roman" w:cs="Times New Roman"/>
          <w:b/>
          <w:color w:val="auto"/>
          <w:sz w:val="24"/>
          <w:szCs w:val="24"/>
        </w:rPr>
        <w:t>A.18.</w:t>
      </w:r>
      <w:r>
        <w:rPr>
          <w:rFonts w:ascii="Times New Roman" w:hAnsi="Times New Roman" w:cs="Times New Roman"/>
          <w:b/>
          <w:color w:val="auto"/>
          <w:sz w:val="24"/>
          <w:szCs w:val="24"/>
        </w:rPr>
        <w:tab/>
      </w:r>
      <w:r w:rsidRPr="00FC5D2E" w:rsidR="00F84B27">
        <w:rPr>
          <w:rFonts w:ascii="Times New Roman" w:hAnsi="Times New Roman" w:cs="Times New Roman"/>
          <w:b/>
          <w:color w:val="auto"/>
          <w:sz w:val="24"/>
          <w:szCs w:val="24"/>
        </w:rPr>
        <w:t>Exceptions to Certification for Paperwork Reduction Act Submissions</w:t>
      </w:r>
      <w:bookmarkEnd w:id="21"/>
    </w:p>
    <w:p w:rsidRPr="00F76417" w:rsidR="00484BC6" w:rsidP="006946BD" w:rsidRDefault="00F84B27" w14:paraId="06C223EE" w14:textId="77B0BAFE">
      <w:pPr>
        <w:spacing w:before="240" w:after="200"/>
        <w:rPr>
          <w:rFonts w:ascii="Times New Roman" w:hAnsi="Times New Roman"/>
          <w:sz w:val="22"/>
          <w:szCs w:val="22"/>
        </w:rPr>
      </w:pPr>
      <w:r w:rsidRPr="00F76417">
        <w:rPr>
          <w:rFonts w:ascii="Times New Roman" w:hAnsi="Times New Roman"/>
          <w:sz w:val="22"/>
          <w:szCs w:val="22"/>
        </w:rPr>
        <w:t>No certification exemption is being sought. These activities comply with the requirements in 5 CFR 1320.9.</w:t>
      </w:r>
    </w:p>
    <w:sectPr w:rsidRPr="00F76417" w:rsidR="00484B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F766" w14:textId="77777777" w:rsidR="004A744D" w:rsidRDefault="004A744D" w:rsidP="00CA0E41">
      <w:r>
        <w:separator/>
      </w:r>
    </w:p>
  </w:endnote>
  <w:endnote w:type="continuationSeparator" w:id="0">
    <w:p w14:paraId="07C8E304" w14:textId="77777777" w:rsidR="004A744D" w:rsidRDefault="004A744D" w:rsidP="00CA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3EA8" w14:textId="77777777" w:rsidR="00C165B2" w:rsidRDefault="00C16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A8B9" w14:textId="77777777" w:rsidR="00C165B2" w:rsidRDefault="00C16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BB0F" w14:textId="77777777" w:rsidR="00C165B2" w:rsidRDefault="00C16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0647" w14:textId="77777777" w:rsidR="004A744D" w:rsidRDefault="004A744D" w:rsidP="00CA0E41">
      <w:r>
        <w:separator/>
      </w:r>
    </w:p>
  </w:footnote>
  <w:footnote w:type="continuationSeparator" w:id="0">
    <w:p w14:paraId="31C39E40" w14:textId="77777777" w:rsidR="004A744D" w:rsidRDefault="004A744D" w:rsidP="00CA0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C749" w14:textId="77777777" w:rsidR="00C165B2" w:rsidRDefault="00C16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6DEC" w14:textId="77777777" w:rsidR="00C165B2" w:rsidRDefault="00C16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5AD1" w14:textId="77777777" w:rsidR="00C165B2" w:rsidRDefault="00C16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1142"/>
    <w:multiLevelType w:val="hybridMultilevel"/>
    <w:tmpl w:val="8502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402F"/>
    <w:multiLevelType w:val="hybridMultilevel"/>
    <w:tmpl w:val="8972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4E91"/>
    <w:multiLevelType w:val="hybridMultilevel"/>
    <w:tmpl w:val="5884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E54"/>
    <w:multiLevelType w:val="hybridMultilevel"/>
    <w:tmpl w:val="827AE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B77"/>
    <w:multiLevelType w:val="hybridMultilevel"/>
    <w:tmpl w:val="42B8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72854"/>
    <w:multiLevelType w:val="hybridMultilevel"/>
    <w:tmpl w:val="6BB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628CE"/>
    <w:multiLevelType w:val="hybridMultilevel"/>
    <w:tmpl w:val="AD82E87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91695"/>
    <w:multiLevelType w:val="hybridMultilevel"/>
    <w:tmpl w:val="3CA4C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10B50"/>
    <w:multiLevelType w:val="hybridMultilevel"/>
    <w:tmpl w:val="405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43056"/>
    <w:multiLevelType w:val="hybridMultilevel"/>
    <w:tmpl w:val="6F66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D5A83"/>
    <w:multiLevelType w:val="hybridMultilevel"/>
    <w:tmpl w:val="5A76C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D58B5"/>
    <w:multiLevelType w:val="hybridMultilevel"/>
    <w:tmpl w:val="9914F996"/>
    <w:lvl w:ilvl="0" w:tplc="CD5865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803902"/>
    <w:multiLevelType w:val="hybridMultilevel"/>
    <w:tmpl w:val="A78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3707A"/>
    <w:multiLevelType w:val="hybridMultilevel"/>
    <w:tmpl w:val="029EE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00AC0"/>
    <w:multiLevelType w:val="hybridMultilevel"/>
    <w:tmpl w:val="D96A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B4DD7"/>
    <w:multiLevelType w:val="hybridMultilevel"/>
    <w:tmpl w:val="CE24F5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04A28"/>
    <w:multiLevelType w:val="hybridMultilevel"/>
    <w:tmpl w:val="C4A69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155E9"/>
    <w:multiLevelType w:val="hybridMultilevel"/>
    <w:tmpl w:val="8DB4B8EE"/>
    <w:lvl w:ilvl="0" w:tplc="DC44B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04CF8"/>
    <w:multiLevelType w:val="hybridMultilevel"/>
    <w:tmpl w:val="89727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C70B38"/>
    <w:multiLevelType w:val="hybridMultilevel"/>
    <w:tmpl w:val="2050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2093"/>
    <w:multiLevelType w:val="hybridMultilevel"/>
    <w:tmpl w:val="D96A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D4706"/>
    <w:multiLevelType w:val="hybridMultilevel"/>
    <w:tmpl w:val="D2D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45EFE"/>
    <w:multiLevelType w:val="hybridMultilevel"/>
    <w:tmpl w:val="12B03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22"/>
  </w:num>
  <w:num w:numId="3">
    <w:abstractNumId w:val="10"/>
  </w:num>
  <w:num w:numId="4">
    <w:abstractNumId w:val="18"/>
  </w:num>
  <w:num w:numId="5">
    <w:abstractNumId w:val="7"/>
  </w:num>
  <w:num w:numId="6">
    <w:abstractNumId w:val="8"/>
  </w:num>
  <w:num w:numId="7">
    <w:abstractNumId w:val="13"/>
  </w:num>
  <w:num w:numId="8">
    <w:abstractNumId w:val="11"/>
  </w:num>
  <w:num w:numId="9">
    <w:abstractNumId w:val="17"/>
  </w:num>
  <w:num w:numId="10">
    <w:abstractNumId w:val="23"/>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0"/>
  </w:num>
  <w:num w:numId="16">
    <w:abstractNumId w:val="16"/>
  </w:num>
  <w:num w:numId="17">
    <w:abstractNumId w:val="6"/>
  </w:num>
  <w:num w:numId="18">
    <w:abstractNumId w:val="1"/>
  </w:num>
  <w:num w:numId="19">
    <w:abstractNumId w:val="14"/>
  </w:num>
  <w:num w:numId="20">
    <w:abstractNumId w:val="2"/>
  </w:num>
  <w:num w:numId="21">
    <w:abstractNumId w:val="5"/>
  </w:num>
  <w:num w:numId="22">
    <w:abstractNumId w:val="9"/>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CD"/>
    <w:rsid w:val="000043A0"/>
    <w:rsid w:val="00012C33"/>
    <w:rsid w:val="00032210"/>
    <w:rsid w:val="000438D5"/>
    <w:rsid w:val="000438E8"/>
    <w:rsid w:val="00045F30"/>
    <w:rsid w:val="0004699E"/>
    <w:rsid w:val="000705F7"/>
    <w:rsid w:val="000706FA"/>
    <w:rsid w:val="000725AB"/>
    <w:rsid w:val="00073036"/>
    <w:rsid w:val="000747E6"/>
    <w:rsid w:val="00082ED9"/>
    <w:rsid w:val="00085404"/>
    <w:rsid w:val="000A0B5B"/>
    <w:rsid w:val="000A698E"/>
    <w:rsid w:val="000B2142"/>
    <w:rsid w:val="000C335D"/>
    <w:rsid w:val="000C4648"/>
    <w:rsid w:val="000C61E0"/>
    <w:rsid w:val="000F0A15"/>
    <w:rsid w:val="000F42FC"/>
    <w:rsid w:val="00100231"/>
    <w:rsid w:val="00103EF0"/>
    <w:rsid w:val="00120919"/>
    <w:rsid w:val="00120ABC"/>
    <w:rsid w:val="00127108"/>
    <w:rsid w:val="001278FE"/>
    <w:rsid w:val="00133C7A"/>
    <w:rsid w:val="00136670"/>
    <w:rsid w:val="0014434D"/>
    <w:rsid w:val="00147E52"/>
    <w:rsid w:val="001525EC"/>
    <w:rsid w:val="00165C73"/>
    <w:rsid w:val="00167851"/>
    <w:rsid w:val="0017647D"/>
    <w:rsid w:val="00180735"/>
    <w:rsid w:val="001822BF"/>
    <w:rsid w:val="00184E56"/>
    <w:rsid w:val="00185897"/>
    <w:rsid w:val="001A5105"/>
    <w:rsid w:val="001B60DA"/>
    <w:rsid w:val="001C5016"/>
    <w:rsid w:val="001C7F07"/>
    <w:rsid w:val="001D1F5F"/>
    <w:rsid w:val="001E06F2"/>
    <w:rsid w:val="001E2DA4"/>
    <w:rsid w:val="001F0D67"/>
    <w:rsid w:val="001F544F"/>
    <w:rsid w:val="00224403"/>
    <w:rsid w:val="00231FAF"/>
    <w:rsid w:val="00233200"/>
    <w:rsid w:val="00234CCF"/>
    <w:rsid w:val="00237AF8"/>
    <w:rsid w:val="0025629D"/>
    <w:rsid w:val="0026009A"/>
    <w:rsid w:val="00261CB5"/>
    <w:rsid w:val="00267984"/>
    <w:rsid w:val="002718AB"/>
    <w:rsid w:val="00287AD5"/>
    <w:rsid w:val="002931A7"/>
    <w:rsid w:val="00293A4D"/>
    <w:rsid w:val="002B178E"/>
    <w:rsid w:val="002C5A6E"/>
    <w:rsid w:val="002D0728"/>
    <w:rsid w:val="002D5696"/>
    <w:rsid w:val="002D6E38"/>
    <w:rsid w:val="002E07EF"/>
    <w:rsid w:val="002E1622"/>
    <w:rsid w:val="002F0F24"/>
    <w:rsid w:val="002F5B9E"/>
    <w:rsid w:val="00305050"/>
    <w:rsid w:val="00314833"/>
    <w:rsid w:val="00314DCF"/>
    <w:rsid w:val="0031739F"/>
    <w:rsid w:val="003206EE"/>
    <w:rsid w:val="0032151F"/>
    <w:rsid w:val="003225F8"/>
    <w:rsid w:val="00355261"/>
    <w:rsid w:val="003756D0"/>
    <w:rsid w:val="0037751E"/>
    <w:rsid w:val="003846A6"/>
    <w:rsid w:val="003947BB"/>
    <w:rsid w:val="003A6A79"/>
    <w:rsid w:val="003A6F0F"/>
    <w:rsid w:val="003B0840"/>
    <w:rsid w:val="003B0C61"/>
    <w:rsid w:val="003B1913"/>
    <w:rsid w:val="003B1A26"/>
    <w:rsid w:val="003B1D10"/>
    <w:rsid w:val="003B2583"/>
    <w:rsid w:val="003D1366"/>
    <w:rsid w:val="003E1F64"/>
    <w:rsid w:val="003F0768"/>
    <w:rsid w:val="003F711A"/>
    <w:rsid w:val="003F7A99"/>
    <w:rsid w:val="00400873"/>
    <w:rsid w:val="00403CAD"/>
    <w:rsid w:val="00407C19"/>
    <w:rsid w:val="00413B10"/>
    <w:rsid w:val="0042156C"/>
    <w:rsid w:val="004225DB"/>
    <w:rsid w:val="0042393B"/>
    <w:rsid w:val="00423D27"/>
    <w:rsid w:val="00431F3E"/>
    <w:rsid w:val="00435864"/>
    <w:rsid w:val="00444610"/>
    <w:rsid w:val="00447B29"/>
    <w:rsid w:val="004645E6"/>
    <w:rsid w:val="004840B6"/>
    <w:rsid w:val="00484BC6"/>
    <w:rsid w:val="004926DF"/>
    <w:rsid w:val="004944CB"/>
    <w:rsid w:val="004A12FC"/>
    <w:rsid w:val="004A744D"/>
    <w:rsid w:val="004B0142"/>
    <w:rsid w:val="004B22ED"/>
    <w:rsid w:val="004C08CC"/>
    <w:rsid w:val="004C1E6C"/>
    <w:rsid w:val="004C3A92"/>
    <w:rsid w:val="004D48CA"/>
    <w:rsid w:val="004D49B2"/>
    <w:rsid w:val="004E0131"/>
    <w:rsid w:val="004F0E0B"/>
    <w:rsid w:val="004F176C"/>
    <w:rsid w:val="004F3600"/>
    <w:rsid w:val="004F42A6"/>
    <w:rsid w:val="00504076"/>
    <w:rsid w:val="0050714D"/>
    <w:rsid w:val="00520180"/>
    <w:rsid w:val="00531711"/>
    <w:rsid w:val="00534DE7"/>
    <w:rsid w:val="00554514"/>
    <w:rsid w:val="00562854"/>
    <w:rsid w:val="00570467"/>
    <w:rsid w:val="00574104"/>
    <w:rsid w:val="005958CE"/>
    <w:rsid w:val="005A4BED"/>
    <w:rsid w:val="005A62C8"/>
    <w:rsid w:val="005A6CB1"/>
    <w:rsid w:val="005B605F"/>
    <w:rsid w:val="005D0702"/>
    <w:rsid w:val="005D2382"/>
    <w:rsid w:val="005D518D"/>
    <w:rsid w:val="005D7AAF"/>
    <w:rsid w:val="005E188A"/>
    <w:rsid w:val="005E1AA8"/>
    <w:rsid w:val="005E7774"/>
    <w:rsid w:val="005F139F"/>
    <w:rsid w:val="005F5F7C"/>
    <w:rsid w:val="00602443"/>
    <w:rsid w:val="006123AE"/>
    <w:rsid w:val="006250FA"/>
    <w:rsid w:val="00630761"/>
    <w:rsid w:val="00633D95"/>
    <w:rsid w:val="006418AE"/>
    <w:rsid w:val="00651C52"/>
    <w:rsid w:val="006567CD"/>
    <w:rsid w:val="00670F73"/>
    <w:rsid w:val="00684711"/>
    <w:rsid w:val="006905E8"/>
    <w:rsid w:val="006946BD"/>
    <w:rsid w:val="00695567"/>
    <w:rsid w:val="00696685"/>
    <w:rsid w:val="006B277C"/>
    <w:rsid w:val="006B28FB"/>
    <w:rsid w:val="006C79DC"/>
    <w:rsid w:val="006D2858"/>
    <w:rsid w:val="006D4D0A"/>
    <w:rsid w:val="006E177C"/>
    <w:rsid w:val="006E74B8"/>
    <w:rsid w:val="006E7643"/>
    <w:rsid w:val="006F4489"/>
    <w:rsid w:val="00716BC7"/>
    <w:rsid w:val="00716C81"/>
    <w:rsid w:val="00720C73"/>
    <w:rsid w:val="00723364"/>
    <w:rsid w:val="00726C6C"/>
    <w:rsid w:val="00734E49"/>
    <w:rsid w:val="00737334"/>
    <w:rsid w:val="007373A4"/>
    <w:rsid w:val="0075584E"/>
    <w:rsid w:val="00760819"/>
    <w:rsid w:val="00782531"/>
    <w:rsid w:val="0079095D"/>
    <w:rsid w:val="00796EB4"/>
    <w:rsid w:val="007A5EA8"/>
    <w:rsid w:val="007C2979"/>
    <w:rsid w:val="007C6E85"/>
    <w:rsid w:val="007D0F6D"/>
    <w:rsid w:val="007E0A31"/>
    <w:rsid w:val="007F7D10"/>
    <w:rsid w:val="0080182B"/>
    <w:rsid w:val="008212B4"/>
    <w:rsid w:val="00821ACE"/>
    <w:rsid w:val="00826E69"/>
    <w:rsid w:val="00832DCF"/>
    <w:rsid w:val="00834F40"/>
    <w:rsid w:val="00843A55"/>
    <w:rsid w:val="008449B8"/>
    <w:rsid w:val="00871A03"/>
    <w:rsid w:val="00876AFC"/>
    <w:rsid w:val="008832A1"/>
    <w:rsid w:val="008A1032"/>
    <w:rsid w:val="008B1F03"/>
    <w:rsid w:val="008C6391"/>
    <w:rsid w:val="008D0FD2"/>
    <w:rsid w:val="008D56FB"/>
    <w:rsid w:val="008E0C76"/>
    <w:rsid w:val="008F1950"/>
    <w:rsid w:val="008F4D67"/>
    <w:rsid w:val="008F5A29"/>
    <w:rsid w:val="0090020C"/>
    <w:rsid w:val="00912B22"/>
    <w:rsid w:val="00922A17"/>
    <w:rsid w:val="00942148"/>
    <w:rsid w:val="00951E44"/>
    <w:rsid w:val="009547B0"/>
    <w:rsid w:val="00954D97"/>
    <w:rsid w:val="00961AEB"/>
    <w:rsid w:val="00961C02"/>
    <w:rsid w:val="00962174"/>
    <w:rsid w:val="0096546F"/>
    <w:rsid w:val="00966DB5"/>
    <w:rsid w:val="00967E06"/>
    <w:rsid w:val="0097198F"/>
    <w:rsid w:val="00972728"/>
    <w:rsid w:val="0097360F"/>
    <w:rsid w:val="00983325"/>
    <w:rsid w:val="00990438"/>
    <w:rsid w:val="009929F1"/>
    <w:rsid w:val="0099781F"/>
    <w:rsid w:val="009B05C3"/>
    <w:rsid w:val="009B3D05"/>
    <w:rsid w:val="009C1F9E"/>
    <w:rsid w:val="009D1D9B"/>
    <w:rsid w:val="00A234B8"/>
    <w:rsid w:val="00A2539D"/>
    <w:rsid w:val="00A402D1"/>
    <w:rsid w:val="00A4341B"/>
    <w:rsid w:val="00A552B4"/>
    <w:rsid w:val="00A66E2A"/>
    <w:rsid w:val="00A7144D"/>
    <w:rsid w:val="00A71FCE"/>
    <w:rsid w:val="00A75F31"/>
    <w:rsid w:val="00A821FE"/>
    <w:rsid w:val="00AA0323"/>
    <w:rsid w:val="00AC1B84"/>
    <w:rsid w:val="00AC43E9"/>
    <w:rsid w:val="00AC5742"/>
    <w:rsid w:val="00AD0A0D"/>
    <w:rsid w:val="00AE4EB2"/>
    <w:rsid w:val="00AF1D57"/>
    <w:rsid w:val="00AF2102"/>
    <w:rsid w:val="00B00166"/>
    <w:rsid w:val="00B00BA3"/>
    <w:rsid w:val="00B03818"/>
    <w:rsid w:val="00B04AF5"/>
    <w:rsid w:val="00B06889"/>
    <w:rsid w:val="00B07A58"/>
    <w:rsid w:val="00B1299D"/>
    <w:rsid w:val="00B13285"/>
    <w:rsid w:val="00B249C7"/>
    <w:rsid w:val="00B35EF8"/>
    <w:rsid w:val="00B43AC6"/>
    <w:rsid w:val="00B50DB9"/>
    <w:rsid w:val="00B5606E"/>
    <w:rsid w:val="00B62D15"/>
    <w:rsid w:val="00B63026"/>
    <w:rsid w:val="00B64B37"/>
    <w:rsid w:val="00B750C5"/>
    <w:rsid w:val="00B82617"/>
    <w:rsid w:val="00BA27C3"/>
    <w:rsid w:val="00BA50C7"/>
    <w:rsid w:val="00BA592B"/>
    <w:rsid w:val="00BC08AA"/>
    <w:rsid w:val="00BC0EE4"/>
    <w:rsid w:val="00BD05A6"/>
    <w:rsid w:val="00BD6ACA"/>
    <w:rsid w:val="00BE226E"/>
    <w:rsid w:val="00BE3BEC"/>
    <w:rsid w:val="00BE6BEA"/>
    <w:rsid w:val="00BF2762"/>
    <w:rsid w:val="00C033C3"/>
    <w:rsid w:val="00C05534"/>
    <w:rsid w:val="00C05E05"/>
    <w:rsid w:val="00C165B2"/>
    <w:rsid w:val="00C260DB"/>
    <w:rsid w:val="00C43781"/>
    <w:rsid w:val="00C43FFB"/>
    <w:rsid w:val="00C4499D"/>
    <w:rsid w:val="00C513FE"/>
    <w:rsid w:val="00C6343D"/>
    <w:rsid w:val="00C830C2"/>
    <w:rsid w:val="00C8405F"/>
    <w:rsid w:val="00C96654"/>
    <w:rsid w:val="00CA0E41"/>
    <w:rsid w:val="00CB12ED"/>
    <w:rsid w:val="00CB4056"/>
    <w:rsid w:val="00CD2860"/>
    <w:rsid w:val="00CD46F0"/>
    <w:rsid w:val="00CE02DB"/>
    <w:rsid w:val="00CE4AE8"/>
    <w:rsid w:val="00CF1606"/>
    <w:rsid w:val="00D06D1C"/>
    <w:rsid w:val="00D160EF"/>
    <w:rsid w:val="00D20910"/>
    <w:rsid w:val="00D505B2"/>
    <w:rsid w:val="00D50EF6"/>
    <w:rsid w:val="00D5684A"/>
    <w:rsid w:val="00D72885"/>
    <w:rsid w:val="00D7408A"/>
    <w:rsid w:val="00D74C70"/>
    <w:rsid w:val="00D76249"/>
    <w:rsid w:val="00D8145C"/>
    <w:rsid w:val="00D82C93"/>
    <w:rsid w:val="00D84EFE"/>
    <w:rsid w:val="00D862DE"/>
    <w:rsid w:val="00D87C3C"/>
    <w:rsid w:val="00D95439"/>
    <w:rsid w:val="00DA096C"/>
    <w:rsid w:val="00DC1E0B"/>
    <w:rsid w:val="00DC2A31"/>
    <w:rsid w:val="00DC6302"/>
    <w:rsid w:val="00DC71EF"/>
    <w:rsid w:val="00DE0782"/>
    <w:rsid w:val="00DE7D80"/>
    <w:rsid w:val="00E23C8C"/>
    <w:rsid w:val="00E363A8"/>
    <w:rsid w:val="00E45F2C"/>
    <w:rsid w:val="00E46239"/>
    <w:rsid w:val="00E55E93"/>
    <w:rsid w:val="00E561F8"/>
    <w:rsid w:val="00E562F1"/>
    <w:rsid w:val="00E61BB7"/>
    <w:rsid w:val="00E87735"/>
    <w:rsid w:val="00E9259A"/>
    <w:rsid w:val="00E9431B"/>
    <w:rsid w:val="00EA6219"/>
    <w:rsid w:val="00EA7944"/>
    <w:rsid w:val="00EB0F15"/>
    <w:rsid w:val="00EB2650"/>
    <w:rsid w:val="00EB2B3D"/>
    <w:rsid w:val="00EB4F2B"/>
    <w:rsid w:val="00EB67BD"/>
    <w:rsid w:val="00EE3680"/>
    <w:rsid w:val="00EE40EA"/>
    <w:rsid w:val="00EF2160"/>
    <w:rsid w:val="00EF39A0"/>
    <w:rsid w:val="00EF7106"/>
    <w:rsid w:val="00EF73CE"/>
    <w:rsid w:val="00F103C4"/>
    <w:rsid w:val="00F215AC"/>
    <w:rsid w:val="00F2600D"/>
    <w:rsid w:val="00F33FA1"/>
    <w:rsid w:val="00F37B9B"/>
    <w:rsid w:val="00F37C7F"/>
    <w:rsid w:val="00F44A84"/>
    <w:rsid w:val="00F47A5D"/>
    <w:rsid w:val="00F6428C"/>
    <w:rsid w:val="00F73E43"/>
    <w:rsid w:val="00F76417"/>
    <w:rsid w:val="00F8327C"/>
    <w:rsid w:val="00F84B27"/>
    <w:rsid w:val="00F84D82"/>
    <w:rsid w:val="00F865D0"/>
    <w:rsid w:val="00F973D1"/>
    <w:rsid w:val="00FA4EA0"/>
    <w:rsid w:val="00FA509F"/>
    <w:rsid w:val="00FA6E83"/>
    <w:rsid w:val="00FB75B3"/>
    <w:rsid w:val="00FC0AB9"/>
    <w:rsid w:val="00FC5D2E"/>
    <w:rsid w:val="00FD0495"/>
    <w:rsid w:val="00FD6AD3"/>
    <w:rsid w:val="00FD729A"/>
    <w:rsid w:val="00FE6D86"/>
    <w:rsid w:val="00FE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FF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CD"/>
    <w:pPr>
      <w:autoSpaceDE w:val="0"/>
      <w:autoSpaceDN w:val="0"/>
      <w:adjustRightInd w:val="0"/>
      <w:spacing w:after="0" w:line="240" w:lineRule="auto"/>
    </w:pPr>
    <w:rPr>
      <w:rFonts w:ascii="Courier 10cpi" w:eastAsia="Times New Roman" w:hAnsi="Courier 10cpi" w:cs="Times New Roman"/>
      <w:sz w:val="20"/>
      <w:szCs w:val="20"/>
    </w:rPr>
  </w:style>
  <w:style w:type="paragraph" w:styleId="Heading1">
    <w:name w:val="heading 1"/>
    <w:basedOn w:val="Normal"/>
    <w:next w:val="Normal"/>
    <w:link w:val="Heading1Char"/>
    <w:uiPriority w:val="9"/>
    <w:qFormat/>
    <w:rsid w:val="00656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0A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7CD"/>
    <w:pPr>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567CD"/>
    <w:rPr>
      <w:rFonts w:eastAsiaTheme="minorEastAsia"/>
    </w:rPr>
  </w:style>
  <w:style w:type="character" w:styleId="CommentReference">
    <w:name w:val="annotation reference"/>
    <w:basedOn w:val="DefaultParagraphFont"/>
    <w:uiPriority w:val="99"/>
    <w:semiHidden/>
    <w:unhideWhenUsed/>
    <w:rsid w:val="006567CD"/>
    <w:rPr>
      <w:sz w:val="16"/>
      <w:szCs w:val="16"/>
    </w:rPr>
  </w:style>
  <w:style w:type="paragraph" w:styleId="CommentText">
    <w:name w:val="annotation text"/>
    <w:basedOn w:val="Normal"/>
    <w:link w:val="CommentTextChar"/>
    <w:uiPriority w:val="99"/>
    <w:semiHidden/>
    <w:unhideWhenUsed/>
    <w:rsid w:val="006567CD"/>
    <w:pPr>
      <w:autoSpaceDE/>
      <w:autoSpaceDN/>
      <w:adjustRightInd/>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6567CD"/>
    <w:rPr>
      <w:rFonts w:eastAsiaTheme="minorEastAsia"/>
      <w:sz w:val="20"/>
      <w:szCs w:val="20"/>
    </w:rPr>
  </w:style>
  <w:style w:type="character" w:styleId="Hyperlink">
    <w:name w:val="Hyperlink"/>
    <w:basedOn w:val="DefaultParagraphFont"/>
    <w:uiPriority w:val="99"/>
    <w:unhideWhenUsed/>
    <w:rsid w:val="006567CD"/>
    <w:rPr>
      <w:color w:val="0000FF"/>
      <w:u w:val="single"/>
    </w:rPr>
  </w:style>
  <w:style w:type="paragraph" w:styleId="TOC1">
    <w:name w:val="toc 1"/>
    <w:basedOn w:val="Normal"/>
    <w:next w:val="Normal"/>
    <w:autoRedefine/>
    <w:uiPriority w:val="39"/>
    <w:unhideWhenUsed/>
    <w:rsid w:val="006567CD"/>
    <w:pPr>
      <w:tabs>
        <w:tab w:val="left" w:pos="660"/>
        <w:tab w:val="right" w:leader="dot" w:pos="10080"/>
      </w:tabs>
      <w:autoSpaceDE/>
      <w:autoSpaceDN/>
      <w:adjustRightInd/>
      <w:spacing w:after="100" w:line="276"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6567C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567CD"/>
    <w:pPr>
      <w:autoSpaceDE/>
      <w:autoSpaceDN/>
      <w:adjustRightInd/>
      <w:spacing w:line="256" w:lineRule="auto"/>
      <w:outlineLvl w:val="9"/>
    </w:pPr>
  </w:style>
  <w:style w:type="paragraph" w:styleId="BalloonText">
    <w:name w:val="Balloon Text"/>
    <w:basedOn w:val="Normal"/>
    <w:link w:val="BalloonTextChar"/>
    <w:uiPriority w:val="99"/>
    <w:semiHidden/>
    <w:unhideWhenUsed/>
    <w:rsid w:val="00656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C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567CD"/>
    <w:pPr>
      <w:autoSpaceDE w:val="0"/>
      <w:autoSpaceDN w:val="0"/>
      <w:adjustRightInd w:val="0"/>
      <w:spacing w:after="0"/>
    </w:pPr>
    <w:rPr>
      <w:rFonts w:ascii="Courier 10cpi" w:eastAsia="Times New Roman" w:hAnsi="Courier 10cpi" w:cs="Times New Roman"/>
      <w:b/>
      <w:bCs/>
    </w:rPr>
  </w:style>
  <w:style w:type="character" w:customStyle="1" w:styleId="CommentSubjectChar">
    <w:name w:val="Comment Subject Char"/>
    <w:basedOn w:val="CommentTextChar"/>
    <w:link w:val="CommentSubject"/>
    <w:uiPriority w:val="99"/>
    <w:semiHidden/>
    <w:rsid w:val="006567CD"/>
    <w:rPr>
      <w:rFonts w:ascii="Courier 10cpi" w:eastAsia="Times New Roman" w:hAnsi="Courier 10cpi" w:cs="Times New Roman"/>
      <w:b/>
      <w:bCs/>
      <w:sz w:val="20"/>
      <w:szCs w:val="20"/>
    </w:rPr>
  </w:style>
  <w:style w:type="paragraph" w:styleId="ListParagraph">
    <w:name w:val="List Paragraph"/>
    <w:basedOn w:val="Normal"/>
    <w:link w:val="ListParagraphChar"/>
    <w:uiPriority w:val="34"/>
    <w:qFormat/>
    <w:rsid w:val="006567CD"/>
    <w:pPr>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7E0A31"/>
    <w:rPr>
      <w:rFonts w:asciiTheme="majorHAnsi" w:eastAsiaTheme="majorEastAsia" w:hAnsiTheme="majorHAnsi" w:cstheme="majorBidi"/>
      <w:color w:val="2E74B5" w:themeColor="accent1" w:themeShade="BF"/>
      <w:sz w:val="26"/>
      <w:szCs w:val="26"/>
    </w:rPr>
  </w:style>
  <w:style w:type="paragraph" w:customStyle="1" w:styleId="CM89">
    <w:name w:val="CM89"/>
    <w:basedOn w:val="Normal"/>
    <w:next w:val="Normal"/>
    <w:uiPriority w:val="99"/>
    <w:rsid w:val="00954D97"/>
    <w:rPr>
      <w:rFonts w:ascii="Arial" w:hAnsi="Arial" w:cs="Arial"/>
      <w:sz w:val="24"/>
      <w:szCs w:val="24"/>
    </w:rPr>
  </w:style>
  <w:style w:type="character" w:customStyle="1" w:styleId="ListParagraphChar">
    <w:name w:val="List Paragraph Char"/>
    <w:basedOn w:val="DefaultParagraphFont"/>
    <w:link w:val="ListParagraph"/>
    <w:uiPriority w:val="34"/>
    <w:locked/>
    <w:rsid w:val="003B0840"/>
    <w:rPr>
      <w:rFonts w:eastAsiaTheme="minorEastAsia"/>
    </w:rPr>
  </w:style>
  <w:style w:type="paragraph" w:styleId="FootnoteText">
    <w:name w:val="footnote text"/>
    <w:basedOn w:val="Normal"/>
    <w:link w:val="FootnoteTextChar"/>
    <w:unhideWhenUsed/>
    <w:rsid w:val="00CA0E41"/>
    <w:pPr>
      <w:widowControl w:val="0"/>
    </w:pPr>
    <w:rPr>
      <w:rFonts w:ascii="Courier New" w:hAnsi="Courier New"/>
    </w:rPr>
  </w:style>
  <w:style w:type="character" w:customStyle="1" w:styleId="FootnoteTextChar">
    <w:name w:val="Footnote Text Char"/>
    <w:basedOn w:val="DefaultParagraphFont"/>
    <w:link w:val="FootnoteText"/>
    <w:rsid w:val="00CA0E41"/>
    <w:rPr>
      <w:rFonts w:ascii="Courier New" w:eastAsia="Times New Roman" w:hAnsi="Courier New" w:cs="Times New Roman"/>
      <w:sz w:val="20"/>
      <w:szCs w:val="20"/>
    </w:rPr>
  </w:style>
  <w:style w:type="character" w:styleId="FootnoteReference">
    <w:name w:val="footnote reference"/>
    <w:basedOn w:val="DefaultParagraphFont"/>
    <w:unhideWhenUsed/>
    <w:rsid w:val="00CA0E41"/>
    <w:rPr>
      <w:vertAlign w:val="superscript"/>
    </w:rPr>
  </w:style>
  <w:style w:type="paragraph" w:styleId="TOC2">
    <w:name w:val="toc 2"/>
    <w:basedOn w:val="Normal"/>
    <w:next w:val="Normal"/>
    <w:autoRedefine/>
    <w:uiPriority w:val="39"/>
    <w:unhideWhenUsed/>
    <w:rsid w:val="00FC5D2E"/>
    <w:pPr>
      <w:spacing w:after="100"/>
      <w:ind w:left="200"/>
    </w:pPr>
  </w:style>
  <w:style w:type="table" w:styleId="TableGrid">
    <w:name w:val="Table Grid"/>
    <w:basedOn w:val="TableNormal"/>
    <w:uiPriority w:val="39"/>
    <w:rsid w:val="001F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eftGaramond">
    <w:name w:val="NORC Table Body Left (Garamond)"/>
    <w:rsid w:val="005D518D"/>
    <w:pPr>
      <w:tabs>
        <w:tab w:val="left" w:pos="144"/>
      </w:tabs>
      <w:spacing w:before="20" w:after="20" w:line="240" w:lineRule="auto"/>
    </w:pPr>
    <w:rPr>
      <w:rFonts w:ascii="Garamond" w:eastAsia="Times New Roman" w:hAnsi="Garamond" w:cs="Times New Roman"/>
      <w:color w:val="000000"/>
    </w:rPr>
  </w:style>
  <w:style w:type="paragraph" w:customStyle="1" w:styleId="NORCTableBodyCenterGaramond">
    <w:name w:val="NORC Table Body Center (Garamond)"/>
    <w:basedOn w:val="NORCTableBodyLeftGaramond"/>
    <w:qFormat/>
    <w:rsid w:val="005D518D"/>
    <w:pPr>
      <w:jc w:val="center"/>
    </w:pPr>
  </w:style>
  <w:style w:type="paragraph" w:customStyle="1" w:styleId="NORCTableSubheadingCenterGaramond">
    <w:name w:val="NORC Table Subheading Center Garamond"/>
    <w:qFormat/>
    <w:rsid w:val="005D518D"/>
    <w:pPr>
      <w:keepNext/>
      <w:spacing w:before="20" w:after="20" w:line="240" w:lineRule="auto"/>
      <w:jc w:val="center"/>
    </w:pPr>
    <w:rPr>
      <w:rFonts w:ascii="Garamond" w:eastAsia="Times New Roman" w:hAnsi="Garamond" w:cs="Times New Roman"/>
      <w:b/>
      <w:bCs/>
      <w:color w:val="000000" w:themeColor="text1"/>
    </w:rPr>
  </w:style>
  <w:style w:type="character" w:styleId="FollowedHyperlink">
    <w:name w:val="FollowedHyperlink"/>
    <w:basedOn w:val="DefaultParagraphFont"/>
    <w:uiPriority w:val="99"/>
    <w:semiHidden/>
    <w:unhideWhenUsed/>
    <w:rsid w:val="00DC2A31"/>
    <w:rPr>
      <w:color w:val="954F72" w:themeColor="followedHyperlink"/>
      <w:u w:val="single"/>
    </w:rPr>
  </w:style>
  <w:style w:type="paragraph" w:styleId="Footer">
    <w:name w:val="footer"/>
    <w:basedOn w:val="Normal"/>
    <w:link w:val="FooterChar"/>
    <w:uiPriority w:val="99"/>
    <w:unhideWhenUsed/>
    <w:rsid w:val="00C165B2"/>
    <w:pPr>
      <w:tabs>
        <w:tab w:val="center" w:pos="4680"/>
        <w:tab w:val="right" w:pos="9360"/>
      </w:tabs>
    </w:pPr>
  </w:style>
  <w:style w:type="character" w:customStyle="1" w:styleId="FooterChar">
    <w:name w:val="Footer Char"/>
    <w:basedOn w:val="DefaultParagraphFont"/>
    <w:link w:val="Footer"/>
    <w:uiPriority w:val="99"/>
    <w:rsid w:val="00C165B2"/>
    <w:rPr>
      <w:rFonts w:ascii="Courier 10cpi" w:eastAsia="Times New Roman"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56932">
      <w:bodyDiv w:val="1"/>
      <w:marLeft w:val="0"/>
      <w:marRight w:val="0"/>
      <w:marTop w:val="0"/>
      <w:marBottom w:val="0"/>
      <w:divBdr>
        <w:top w:val="none" w:sz="0" w:space="0" w:color="auto"/>
        <w:left w:val="none" w:sz="0" w:space="0" w:color="auto"/>
        <w:bottom w:val="none" w:sz="0" w:space="0" w:color="auto"/>
        <w:right w:val="none" w:sz="0" w:space="0" w:color="auto"/>
      </w:divBdr>
    </w:div>
    <w:div w:id="856426523">
      <w:bodyDiv w:val="1"/>
      <w:marLeft w:val="0"/>
      <w:marRight w:val="0"/>
      <w:marTop w:val="0"/>
      <w:marBottom w:val="0"/>
      <w:divBdr>
        <w:top w:val="none" w:sz="0" w:space="0" w:color="auto"/>
        <w:left w:val="none" w:sz="0" w:space="0" w:color="auto"/>
        <w:bottom w:val="none" w:sz="0" w:space="0" w:color="auto"/>
        <w:right w:val="none" w:sz="0" w:space="0" w:color="auto"/>
      </w:divBdr>
    </w:div>
    <w:div w:id="1510753756">
      <w:bodyDiv w:val="1"/>
      <w:marLeft w:val="0"/>
      <w:marRight w:val="0"/>
      <w:marTop w:val="0"/>
      <w:marBottom w:val="0"/>
      <w:divBdr>
        <w:top w:val="none" w:sz="0" w:space="0" w:color="auto"/>
        <w:left w:val="none" w:sz="0" w:space="0" w:color="auto"/>
        <w:bottom w:val="none" w:sz="0" w:space="0" w:color="auto"/>
        <w:right w:val="none" w:sz="0" w:space="0" w:color="auto"/>
      </w:divBdr>
    </w:div>
    <w:div w:id="17096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M.Parsons@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tten.lila@mayo.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6" ma:contentTypeDescription="Create a new document." ma:contentTypeScope="" ma:versionID="97632865ff45b954ae1e41a5714b91f5">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44c2cffaca79197b507cf22633240f91"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4C21-BEEB-47DB-8238-D75FB44D4910}">
  <ds:schemaRefs>
    <ds:schemaRef ds:uri="http://schemas.microsoft.com/sharepoint/v3/contenttype/forms"/>
  </ds:schemaRefs>
</ds:datastoreItem>
</file>

<file path=customXml/itemProps2.xml><?xml version="1.0" encoding="utf-8"?>
<ds:datastoreItem xmlns:ds="http://schemas.openxmlformats.org/officeDocument/2006/customXml" ds:itemID="{3C31F668-624A-40E0-A088-E69E01386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DA85B-0689-4DC1-A221-635E5B151F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C2D9E7F-4DC8-43A9-947C-83BA5DB7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7436</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2020-10-13T15:00:00Z</dcterms:created>
  <dcterms:modified xsi:type="dcterms:W3CDTF">2020-12-03T13:24:00Z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2020-12-03T13:24:19Z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260b1c55-1d7d-42d8-8875-c7570fed16c9</vt:lpwstr>
  </property>
  <property fmtid="{D5CDD505-2E9C-101B-9397-08002B2CF9AE}" pid="9" name="MSIP_Label_7b94a7b8-f06c-4dfe-bdcc-9b548fd58c31_ContentBits">
    <vt:lpwstr>0</vt:lpwstr>
  </property>
</Properties>
</file>