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29EF1" w14:textId="77777777" w:rsidR="008C4E30" w:rsidRPr="005A6284" w:rsidRDefault="008C4E30" w:rsidP="008C4E30">
      <w:pPr>
        <w:pStyle w:val="Heading1"/>
        <w:spacing w:before="120" w:beforeAutospacing="0" w:after="120" w:afterAutospacing="0"/>
        <w:rPr>
          <w:rFonts w:ascii="Times New Roman" w:hAnsi="Times New Roman"/>
          <w:sz w:val="28"/>
          <w:szCs w:val="28"/>
        </w:rPr>
      </w:pPr>
      <w:r w:rsidRPr="005A6284">
        <w:rPr>
          <w:rFonts w:ascii="Times New Roman" w:hAnsi="Times New Roman"/>
          <w:sz w:val="28"/>
          <w:szCs w:val="28"/>
        </w:rPr>
        <w:t>Thoracic Transplant Recipient Follow-up (TRF) Field Descriptions</w:t>
      </w:r>
    </w:p>
    <w:p w14:paraId="3BA867BB" w14:textId="77777777" w:rsidR="008C4E30" w:rsidRPr="005A6284" w:rsidRDefault="008C4E30" w:rsidP="008C4E30">
      <w:pPr>
        <w:pStyle w:val="NormalWeb"/>
        <w:spacing w:before="120" w:beforeAutospacing="0" w:after="120" w:afterAutospacing="0"/>
        <w:ind w:left="173"/>
        <w:rPr>
          <w:rFonts w:ascii="Times New Roman" w:hAnsi="Times New Roman"/>
        </w:rPr>
      </w:pPr>
      <w:r w:rsidRPr="005A6284">
        <w:rPr>
          <w:rFonts w:ascii="Times New Roman" w:hAnsi="Times New Roman"/>
          <w:szCs w:val="20"/>
        </w:rPr>
        <w:t>T</w:t>
      </w:r>
      <w:r w:rsidRPr="005A6284">
        <w:rPr>
          <w:rFonts w:ascii="Times New Roman" w:hAnsi="Times New Roman"/>
        </w:rPr>
        <w:t xml:space="preserve">ransplant Recipient Follow-up (TRF) records are generated in </w:t>
      </w:r>
      <w:proofErr w:type="spellStart"/>
      <w:r w:rsidRPr="005A6284">
        <w:rPr>
          <w:rFonts w:ascii="Times New Roman" w:hAnsi="Times New Roman"/>
        </w:rPr>
        <w:t>Tiedi</w:t>
      </w:r>
      <w:proofErr w:type="spellEnd"/>
      <w:r w:rsidRPr="005A6284">
        <w:rPr>
          <w:rFonts w:ascii="Times New Roman" w:hAnsi="Times New Roman"/>
          <w:sz w:val="16"/>
          <w:szCs w:val="16"/>
          <w:vertAlign w:val="superscript"/>
        </w:rPr>
        <w:t>®</w:t>
      </w:r>
      <w:r w:rsidRPr="005A6284">
        <w:rPr>
          <w:rFonts w:ascii="Times New Roman" w:hAnsi="Times New Roman"/>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14:paraId="46A04527" w14:textId="77777777" w:rsidR="008C4E30" w:rsidRPr="005A6284" w:rsidRDefault="008C4E30" w:rsidP="008C4E30">
      <w:pPr>
        <w:pStyle w:val="NormalWeb"/>
        <w:spacing w:before="120" w:beforeAutospacing="0" w:after="120" w:afterAutospacing="0"/>
        <w:ind w:left="173"/>
        <w:rPr>
          <w:rFonts w:ascii="Times New Roman" w:hAnsi="Times New Roman"/>
        </w:rPr>
      </w:pPr>
      <w:r w:rsidRPr="005A6284">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0D89C94E"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rPr>
        <w:t xml:space="preserve">If the recipient dies or experiences a graft failure between follow-up intervals, complete an interim record containing the information pertinent </w:t>
      </w:r>
      <w:r w:rsidRPr="005A6284">
        <w:rPr>
          <w:rFonts w:ascii="Times New Roman" w:hAnsi="Times New Roman"/>
          <w:bCs/>
        </w:rPr>
        <w:t>to the patient no later than the date of</w:t>
      </w:r>
      <w:r w:rsidRPr="005A6284">
        <w:rPr>
          <w:rFonts w:ascii="Times New Roman" w:hAnsi="Times New Roman"/>
        </w:rPr>
        <w:t xml:space="preserve"> death or graft failure. For example: an interim graft failure is reported with a graft failure date of March 10. The patient status date should also be March 10 and the information collected on the form should be based on patient evaluation no later than March 10. </w:t>
      </w:r>
    </w:p>
    <w:p w14:paraId="79FC6A88"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5A6284">
        <w:rPr>
          <w:rFonts w:ascii="Times New Roman" w:hAnsi="Times New Roman"/>
          <w:b/>
          <w:bCs/>
        </w:rPr>
        <w:t>Expected/Amnesty</w:t>
      </w:r>
      <w:r w:rsidRPr="005A6284">
        <w:rPr>
          <w:rFonts w:ascii="Times New Roman" w:hAnsi="Times New Roman"/>
        </w:rPr>
        <w:t xml:space="preserve"> and/or </w:t>
      </w:r>
      <w:r w:rsidRPr="005A6284">
        <w:rPr>
          <w:rFonts w:ascii="Times New Roman" w:hAnsi="Times New Roman"/>
          <w:b/>
          <w:bCs/>
        </w:rPr>
        <w:t>Amnesty</w:t>
      </w:r>
      <w:r w:rsidRPr="005A6284">
        <w:rPr>
          <w:rFonts w:ascii="Times New Roman" w:hAnsi="Times New Roman"/>
        </w:rPr>
        <w:t xml:space="preserve"> option on the Search page. (For additional information, see </w:t>
      </w:r>
      <w:r w:rsidRPr="005A6284">
        <w:rPr>
          <w:rFonts w:ascii="Times New Roman" w:hAnsi="Times New Roman"/>
          <w:color w:val="0000FF"/>
          <w:u w:val="single"/>
        </w:rPr>
        <w:t>Searching</w:t>
      </w:r>
      <w:r w:rsidRPr="005A6284">
        <w:rPr>
          <w:rFonts w:ascii="Times New Roman" w:hAnsi="Times New Roman"/>
        </w:rPr>
        <w:t xml:space="preserve"> for Patient Records and </w:t>
      </w:r>
      <w:hyperlink r:id="rId11" w:tgtFrame="_blank" w:history="1">
        <w:r w:rsidRPr="005A6284">
          <w:rPr>
            <w:rStyle w:val="Hyperlink"/>
            <w:rFonts w:ascii="Times New Roman" w:hAnsi="Times New Roman"/>
            <w:szCs w:val="20"/>
          </w:rPr>
          <w:t>Records Generation</w:t>
        </w:r>
      </w:hyperlink>
      <w:r w:rsidRPr="005A6284">
        <w:rPr>
          <w:rFonts w:ascii="Times New Roman" w:hAnsi="Times New Roman"/>
        </w:rPr>
        <w:t>.)</w:t>
      </w:r>
    </w:p>
    <w:p w14:paraId="638FE242"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rPr>
        <w:t xml:space="preserve">If the patient is lost to follow-up, follow the steps for </w:t>
      </w:r>
      <w:hyperlink r:id="rId12" w:tgtFrame="_blank" w:history="1">
        <w:r w:rsidRPr="005A6284">
          <w:rPr>
            <w:rStyle w:val="Hyperlink"/>
            <w:rFonts w:ascii="Times New Roman" w:hAnsi="Times New Roman"/>
            <w:szCs w:val="20"/>
          </w:rPr>
          <w:t>Reporting Lost to Follow-up</w:t>
        </w:r>
      </w:hyperlink>
      <w:r w:rsidRPr="005A6284">
        <w:rPr>
          <w:rFonts w:ascii="Times New Roman" w:hAnsi="Times New Roman"/>
        </w:rPr>
        <w:t>.</w:t>
      </w:r>
    </w:p>
    <w:p w14:paraId="21E7EBC0"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rPr>
        <w:t xml:space="preserve">The TRF record must be completed within 30 days from the record generation date. See </w:t>
      </w:r>
      <w:hyperlink r:id="rId13" w:tgtFrame="_blank" w:history="1">
        <w:r w:rsidRPr="005A6284">
          <w:rPr>
            <w:rStyle w:val="Hyperlink"/>
            <w:rFonts w:ascii="Times New Roman" w:hAnsi="Times New Roman"/>
            <w:szCs w:val="20"/>
          </w:rPr>
          <w:t>OPTN/UNOS Policies</w:t>
        </w:r>
      </w:hyperlink>
      <w:r w:rsidRPr="005A6284">
        <w:rPr>
          <w:rFonts w:ascii="Times New Roman" w:hAnsi="Times New Roman"/>
        </w:rPr>
        <w:t xml:space="preserve"> for additional information. Use the search feature to locate specific policy information on Data Submission Requirements.</w:t>
      </w:r>
    </w:p>
    <w:p w14:paraId="594BDC32"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rPr>
        <w:t xml:space="preserve">To correct information that is already displayed on an electronic record, call the </w:t>
      </w:r>
      <w:proofErr w:type="spellStart"/>
      <w:r w:rsidRPr="005A6284">
        <w:rPr>
          <w:rFonts w:ascii="Times New Roman" w:hAnsi="Times New Roman"/>
          <w:szCs w:val="20"/>
        </w:rPr>
        <w:t>UNet</w:t>
      </w:r>
      <w:r w:rsidRPr="005A6284">
        <w:rPr>
          <w:rFonts w:ascii="Times New Roman" w:hAnsi="Times New Roman"/>
          <w:sz w:val="12"/>
          <w:szCs w:val="12"/>
          <w:vertAlign w:val="superscript"/>
        </w:rPr>
        <w:t>SM</w:t>
      </w:r>
      <w:proofErr w:type="spellEnd"/>
      <w:r w:rsidRPr="005A6284">
        <w:rPr>
          <w:rFonts w:ascii="Times New Roman" w:hAnsi="Times New Roman"/>
        </w:rPr>
        <w:t xml:space="preserve"> Help Desk at 1-800-978-4334.</w:t>
      </w:r>
    </w:p>
    <w:p w14:paraId="4E4B53E3" w14:textId="77777777" w:rsidR="008C4E30" w:rsidRPr="005A6284" w:rsidRDefault="008C4E30" w:rsidP="008C4E30">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zCs w:val="20"/>
          <w:shd w:val="clear" w:color="auto" w:fill="BCBCBC"/>
        </w:rPr>
        <w:t>Recipient</w:t>
      </w:r>
      <w:r w:rsidRPr="005A6284">
        <w:rPr>
          <w:rFonts w:ascii="Times New Roman" w:hAnsi="Times New Roman"/>
          <w:b/>
          <w:bCs/>
          <w:shd w:val="clear" w:color="auto" w:fill="BCBCBC"/>
        </w:rPr>
        <w:t xml:space="preserve"> Information</w:t>
      </w:r>
    </w:p>
    <w:p w14:paraId="3ADE109E"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szCs w:val="20"/>
          <w:u w:val="single"/>
        </w:rPr>
        <w:t>Name</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Verify the last name, first name and middle initial of the transplant recipient is correct. If the information is incorrect, corrections may be made on the recipient's TCR record.</w:t>
      </w:r>
    </w:p>
    <w:p w14:paraId="74305F7A"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DOB</w:t>
      </w:r>
      <w:r w:rsidRPr="005A6284">
        <w:rPr>
          <w:rFonts w:ascii="Times New Roman" w:hAnsi="Times New Roman"/>
          <w:b/>
          <w:bCs/>
        </w:rPr>
        <w:t>:</w:t>
      </w:r>
      <w:r w:rsidRPr="005A6284">
        <w:rPr>
          <w:rFonts w:ascii="Times New Roman" w:hAnsi="Times New Roman"/>
        </w:rPr>
        <w:t xml:space="preserve"> Verify the displayed date is the recipient's date of birth. If the information is incorrect, corrections may be made on the recipient's TCR record.</w:t>
      </w:r>
    </w:p>
    <w:p w14:paraId="7ECBC29A"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SSN</w:t>
      </w:r>
      <w:r w:rsidRPr="005A6284">
        <w:rPr>
          <w:rFonts w:ascii="Times New Roman" w:hAnsi="Times New Roman"/>
          <w:b/>
          <w:bCs/>
        </w:rPr>
        <w:t>:</w:t>
      </w:r>
      <w:r w:rsidRPr="005A6284">
        <w:rPr>
          <w:rFonts w:ascii="Times New Roman" w:hAnsi="Times New Roman"/>
        </w:rPr>
        <w:t xml:space="preserve"> Verify the recipient's social security number is correct. If the information is incorrect, contact the Help Desk at 1-800-978-4334.</w:t>
      </w:r>
    </w:p>
    <w:p w14:paraId="69F594BD" w14:textId="77777777" w:rsidR="008C4E30" w:rsidRPr="005A6284" w:rsidRDefault="008C4E30" w:rsidP="008C4E30">
      <w:pPr>
        <w:pStyle w:val="NormalWeb"/>
        <w:spacing w:before="120" w:beforeAutospacing="0" w:after="120" w:afterAutospacing="0"/>
        <w:ind w:left="180"/>
        <w:jc w:val="both"/>
        <w:rPr>
          <w:rFonts w:ascii="Times New Roman" w:hAnsi="Times New Roman"/>
        </w:rPr>
      </w:pPr>
      <w:r w:rsidRPr="005A6284">
        <w:rPr>
          <w:rFonts w:ascii="Times New Roman" w:hAnsi="Times New Roman"/>
          <w:b/>
          <w:bCs/>
          <w:u w:val="single"/>
        </w:rPr>
        <w:t>Gender</w:t>
      </w:r>
      <w:r w:rsidRPr="005A6284">
        <w:rPr>
          <w:rFonts w:ascii="Times New Roman" w:hAnsi="Times New Roman"/>
          <w:b/>
          <w:bCs/>
        </w:rPr>
        <w:t>:</w:t>
      </w:r>
      <w:r w:rsidRPr="005A6284">
        <w:rPr>
          <w:rFonts w:ascii="Times New Roman" w:hAnsi="Times New Roman"/>
        </w:rPr>
        <w:t xml:space="preserve"> Verify the recipient's gender is correct. If the information is incorrect, corrections may be made on the recipient's TCR record.</w:t>
      </w:r>
    </w:p>
    <w:p w14:paraId="0D580E2D"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HIC</w:t>
      </w:r>
      <w:r w:rsidRPr="005A6284">
        <w:rPr>
          <w:rFonts w:ascii="Times New Roman" w:hAnsi="Times New Roman"/>
          <w:b/>
          <w:bCs/>
        </w:rPr>
        <w:t>:</w:t>
      </w:r>
      <w:r w:rsidRPr="005A6284">
        <w:rPr>
          <w:rFonts w:ascii="Times New Roman" w:hAnsi="Times New Roman"/>
        </w:rPr>
        <w:t xml:space="preserve"> Verify the 9 to 11 character Health Insurance Claim number for the recipient indicated on the recipient's most recently updated TCR record is correct. If the recipient does not have a HIC number, you may leave this field blank.</w:t>
      </w:r>
    </w:p>
    <w:p w14:paraId="06247CF6" w14:textId="77777777" w:rsidR="008C4E30" w:rsidRPr="005A6284" w:rsidRDefault="008C4E30" w:rsidP="008C4E30">
      <w:pPr>
        <w:pStyle w:val="NormalWeb"/>
        <w:spacing w:before="120" w:beforeAutospacing="0" w:after="120" w:afterAutospacing="0"/>
        <w:ind w:left="180"/>
        <w:rPr>
          <w:rFonts w:ascii="Times New Roman" w:hAnsi="Times New Roman"/>
        </w:rPr>
      </w:pPr>
      <w:proofErr w:type="spellStart"/>
      <w:proofErr w:type="gramStart"/>
      <w:r w:rsidRPr="005A6284">
        <w:rPr>
          <w:rFonts w:ascii="Times New Roman" w:hAnsi="Times New Roman"/>
          <w:b/>
          <w:bCs/>
          <w:u w:val="single"/>
        </w:rPr>
        <w:t>Tx</w:t>
      </w:r>
      <w:proofErr w:type="spellEnd"/>
      <w:proofErr w:type="gramEnd"/>
      <w:r w:rsidRPr="005A6284">
        <w:rPr>
          <w:rFonts w:ascii="Times New Roman" w:hAnsi="Times New Roman"/>
        </w:rPr>
        <w:t xml:space="preserve"> </w:t>
      </w:r>
      <w:r w:rsidRPr="005A6284">
        <w:rPr>
          <w:rFonts w:ascii="Times New Roman" w:hAnsi="Times New Roman"/>
          <w:b/>
          <w:bCs/>
          <w:u w:val="single"/>
        </w:rPr>
        <w:t>Date</w:t>
      </w:r>
      <w:r w:rsidRPr="005A6284">
        <w:rPr>
          <w:rFonts w:ascii="Times New Roman" w:hAnsi="Times New Roman"/>
          <w:b/>
          <w:bCs/>
        </w:rPr>
        <w:t>:</w:t>
      </w:r>
      <w:r w:rsidRPr="005A6284">
        <w:rPr>
          <w:rFonts w:ascii="Times New Roman" w:hAnsi="Times New Roman"/>
        </w:rPr>
        <w:t xml:space="preserve"> The recipient's transplant date, reported in the Recipient Feedback, will display. Verify that the displayed transplant date is correct. </w:t>
      </w:r>
      <w:r w:rsidRPr="005A6284">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14:paraId="40DAAE14" w14:textId="77777777" w:rsidR="008C4E30" w:rsidRPr="005A6284" w:rsidRDefault="008C4E30" w:rsidP="008C4E30">
      <w:pPr>
        <w:ind w:left="540"/>
        <w:rPr>
          <w:rFonts w:ascii="Times New Roman" w:hAnsi="Times New Roman" w:cs="Times New Roman"/>
          <w:color w:val="000000"/>
        </w:rPr>
      </w:pPr>
      <w:r w:rsidRPr="005A6284">
        <w:rPr>
          <w:rFonts w:ascii="Times New Roman" w:hAnsi="Times New Roman" w:cs="Times New Roman"/>
          <w:color w:val="000000"/>
        </w:rPr>
        <w:t>The chest or abdominal cavity is closed and the final skin stitch or staple is applied.</w:t>
      </w:r>
    </w:p>
    <w:p w14:paraId="2054FE66" w14:textId="77777777" w:rsidR="008C4E30" w:rsidRPr="005A6284" w:rsidRDefault="008C4E30" w:rsidP="008C4E30">
      <w:pPr>
        <w:ind w:left="540"/>
        <w:rPr>
          <w:rFonts w:ascii="Times New Roman" w:hAnsi="Times New Roman" w:cs="Times New Roman"/>
          <w:color w:val="000000"/>
        </w:rPr>
      </w:pPr>
      <w:r w:rsidRPr="005A6284">
        <w:rPr>
          <w:rFonts w:ascii="Times New Roman" w:hAnsi="Times New Roman" w:cs="Times New Roman"/>
          <w:color w:val="000000"/>
        </w:rPr>
        <w:lastRenderedPageBreak/>
        <w:t>The transplant recipient leaves the operating room, even if the chest or abdominal cavity cannot be closed.</w:t>
      </w:r>
    </w:p>
    <w:p w14:paraId="77B04D51" w14:textId="77777777" w:rsidR="008C4E30" w:rsidRPr="005A6284" w:rsidRDefault="008C4E30" w:rsidP="008C4E30">
      <w:pPr>
        <w:ind w:left="540"/>
        <w:rPr>
          <w:rFonts w:ascii="Times New Roman" w:hAnsi="Times New Roman" w:cs="Times New Roman"/>
          <w:color w:val="000000"/>
        </w:rPr>
      </w:pPr>
      <w:r w:rsidRPr="005A6284">
        <w:rPr>
          <w:rFonts w:ascii="Times New Roman" w:hAnsi="Times New Roman" w:cs="Times New Roman"/>
          <w:color w:val="000000"/>
        </w:rPr>
        <w:t>The islet infusion is complete.</w:t>
      </w:r>
    </w:p>
    <w:p w14:paraId="41931A75"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Previous Follow-up</w:t>
      </w:r>
      <w:r w:rsidRPr="005A6284">
        <w:rPr>
          <w:rFonts w:ascii="Times New Roman" w:hAnsi="Times New Roman"/>
          <w:b/>
          <w:bCs/>
        </w:rPr>
        <w:t>:</w:t>
      </w:r>
      <w:r w:rsidRPr="005A6284">
        <w:rPr>
          <w:rFonts w:ascii="Times New Roman" w:hAnsi="Times New Roman"/>
        </w:rPr>
        <w:t xml:space="preserve"> The recipient's follow-up status, reported in the previous TRF record, will display. Verify the recipient's previous follow-up status is correct.</w:t>
      </w:r>
    </w:p>
    <w:p w14:paraId="436AC20F"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 xml:space="preserve">Previous </w:t>
      </w:r>
      <w:proofErr w:type="spellStart"/>
      <w:proofErr w:type="gramStart"/>
      <w:r w:rsidRPr="005A6284">
        <w:rPr>
          <w:rFonts w:ascii="Times New Roman" w:hAnsi="Times New Roman"/>
          <w:b/>
          <w:bCs/>
          <w:u w:val="single"/>
        </w:rPr>
        <w:t>Px</w:t>
      </w:r>
      <w:proofErr w:type="spellEnd"/>
      <w:proofErr w:type="gramEnd"/>
      <w:r w:rsidRPr="005A6284">
        <w:rPr>
          <w:rFonts w:ascii="Times New Roman" w:hAnsi="Times New Roman"/>
          <w:b/>
          <w:bCs/>
          <w:u w:val="single"/>
        </w:rPr>
        <w:t xml:space="preserve"> Stat Date</w:t>
      </w:r>
      <w:r w:rsidRPr="005A6284">
        <w:rPr>
          <w:rFonts w:ascii="Times New Roman" w:hAnsi="Times New Roman"/>
          <w:b/>
          <w:bCs/>
        </w:rPr>
        <w:t>:</w:t>
      </w:r>
      <w:r w:rsidRPr="005A6284">
        <w:rPr>
          <w:rFonts w:ascii="Times New Roman" w:hAnsi="Times New Roman"/>
        </w:rPr>
        <w:t xml:space="preserve"> The recipient's patient status date, reported in the previous TRF record, will display. Verify the recipient's previous patient status date is correct.</w:t>
      </w:r>
    </w:p>
    <w:p w14:paraId="71A3A532"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Transplant Discharge Date</w:t>
      </w:r>
      <w:r w:rsidRPr="005A6284">
        <w:rPr>
          <w:rFonts w:ascii="Times New Roman" w:hAnsi="Times New Roman"/>
          <w:b/>
          <w:bCs/>
        </w:rPr>
        <w:t>:</w:t>
      </w:r>
      <w:r w:rsidRPr="005A6284">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5A6284">
        <w:rPr>
          <w:rFonts w:ascii="Times New Roman" w:hAnsi="Times New Roman"/>
          <w:b/>
          <w:bCs/>
        </w:rPr>
        <w:t>required</w:t>
      </w:r>
      <w:r w:rsidRPr="005A6284">
        <w:rPr>
          <w:rFonts w:ascii="Times New Roman" w:hAnsi="Times New Roman"/>
        </w:rPr>
        <w:t>.</w:t>
      </w:r>
    </w:p>
    <w:p w14:paraId="2E0550A6" w14:textId="77777777" w:rsidR="008C4E30" w:rsidRPr="005A6284" w:rsidRDefault="008C4E30" w:rsidP="008C4E30">
      <w:pPr>
        <w:pStyle w:val="NormalWeb"/>
        <w:spacing w:before="120" w:beforeAutospacing="0" w:after="120" w:afterAutospacing="0"/>
        <w:ind w:left="72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The </w:t>
      </w:r>
      <w:r w:rsidRPr="005A6284">
        <w:rPr>
          <w:rFonts w:ascii="Times New Roman" w:hAnsi="Times New Roman"/>
          <w:b/>
          <w:bCs/>
        </w:rPr>
        <w:t>Transplant Discharge Date</w:t>
      </w:r>
      <w:r w:rsidRPr="005A6284">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1CF3AFEC"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State of Permanent Residence</w:t>
      </w:r>
      <w:r w:rsidRPr="005A6284">
        <w:rPr>
          <w:rFonts w:ascii="Times New Roman" w:hAnsi="Times New Roman"/>
          <w:b/>
          <w:bCs/>
        </w:rPr>
        <w:t>:</w:t>
      </w:r>
      <w:r w:rsidRPr="005A6284">
        <w:rPr>
          <w:rFonts w:ascii="Times New Roman" w:hAnsi="Times New Roman"/>
        </w:rPr>
        <w:t xml:space="preserve"> Select the name of the state of the recipient's permanent address at the time of follow-up (location of full-time residence, not follow-up center location). This field is </w:t>
      </w:r>
      <w:r w:rsidRPr="005A6284">
        <w:rPr>
          <w:rFonts w:ascii="Times New Roman" w:hAnsi="Times New Roman"/>
          <w:b/>
          <w:bCs/>
        </w:rPr>
        <w:t>required</w:t>
      </w:r>
      <w:r w:rsidRPr="005A6284">
        <w:rPr>
          <w:rFonts w:ascii="Times New Roman" w:hAnsi="Times New Roman"/>
        </w:rPr>
        <w:t xml:space="preserve">. </w:t>
      </w:r>
      <w:r w:rsidRPr="005A6284">
        <w:rPr>
          <w:rFonts w:ascii="Times New Roman" w:hAnsi="Times New Roman"/>
          <w:szCs w:val="20"/>
        </w:rPr>
        <w:t>(</w:t>
      </w:r>
      <w:hyperlink r:id="rId14" w:tgtFrame="_blank" w:history="1">
        <w:r w:rsidRPr="005A6284">
          <w:rPr>
            <w:rStyle w:val="Hyperlink"/>
            <w:rFonts w:ascii="Times New Roman" w:hAnsi="Times New Roman"/>
            <w:szCs w:val="20"/>
          </w:rPr>
          <w:t>List of State codes</w:t>
        </w:r>
      </w:hyperlink>
      <w:r w:rsidRPr="005A6284">
        <w:rPr>
          <w:rFonts w:ascii="Times New Roman" w:hAnsi="Times New Roman"/>
          <w:szCs w:val="20"/>
        </w:rPr>
        <w:t>)</w:t>
      </w:r>
    </w:p>
    <w:p w14:paraId="4BB0AC60"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Zip Code</w:t>
      </w:r>
      <w:r w:rsidRPr="005A6284">
        <w:rPr>
          <w:rFonts w:ascii="Times New Roman" w:hAnsi="Times New Roman"/>
          <w:b/>
          <w:bCs/>
        </w:rPr>
        <w:t>:</w:t>
      </w:r>
      <w:r w:rsidRPr="005A6284">
        <w:rPr>
          <w:rFonts w:ascii="Times New Roman" w:hAnsi="Times New Roman"/>
        </w:rPr>
        <w:t xml:space="preserve"> Enter the recipient's zip code at the time of follow-up (location of full-time residence, not follow-up center location). This field is </w:t>
      </w:r>
      <w:r w:rsidRPr="005A6284">
        <w:rPr>
          <w:rFonts w:ascii="Times New Roman" w:hAnsi="Times New Roman"/>
          <w:b/>
        </w:rPr>
        <w:t>required</w:t>
      </w:r>
      <w:r w:rsidRPr="005A6284">
        <w:rPr>
          <w:rFonts w:ascii="Times New Roman" w:hAnsi="Times New Roman"/>
          <w:b/>
          <w:bCs/>
        </w:rPr>
        <w:t>.</w:t>
      </w:r>
    </w:p>
    <w:p w14:paraId="53D1CF31" w14:textId="77777777" w:rsidR="008C4E30" w:rsidRPr="005A6284" w:rsidRDefault="008C4E30" w:rsidP="008C4E30">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Provider Information</w:t>
      </w:r>
    </w:p>
    <w:p w14:paraId="33066F5B"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Recipient</w:t>
      </w:r>
      <w:r w:rsidRPr="005A6284">
        <w:rPr>
          <w:rFonts w:ascii="Times New Roman" w:hAnsi="Times New Roman"/>
        </w:rPr>
        <w:t xml:space="preserve"> </w:t>
      </w:r>
      <w:r w:rsidRPr="005A6284">
        <w:rPr>
          <w:rFonts w:ascii="Times New Roman" w:hAnsi="Times New Roman"/>
          <w:b/>
          <w:bCs/>
          <w:u w:val="single"/>
        </w:rPr>
        <w:t>Center</w:t>
      </w:r>
      <w:r w:rsidRPr="005A6284">
        <w:rPr>
          <w:rFonts w:ascii="Times New Roman" w:hAnsi="Times New Roman"/>
          <w:b/>
          <w:bCs/>
        </w:rPr>
        <w:t>:</w:t>
      </w:r>
      <w:r w:rsidRPr="005A6284">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18EAC6C2" w14:textId="77777777" w:rsidR="008C4E30" w:rsidRPr="005A6284" w:rsidRDefault="008C4E30" w:rsidP="008C4E30">
      <w:pPr>
        <w:pStyle w:val="NormalWeb"/>
        <w:spacing w:before="120" w:beforeAutospacing="0" w:after="120" w:afterAutospacing="0"/>
        <w:ind w:left="180"/>
        <w:rPr>
          <w:rFonts w:ascii="Times New Roman" w:hAnsi="Times New Roman"/>
        </w:rPr>
      </w:pPr>
      <w:proofErr w:type="spellStart"/>
      <w:r w:rsidRPr="005A6284">
        <w:rPr>
          <w:rFonts w:ascii="Times New Roman" w:hAnsi="Times New Roman"/>
          <w:b/>
          <w:bCs/>
          <w:u w:val="single"/>
        </w:rPr>
        <w:t>Followup</w:t>
      </w:r>
      <w:proofErr w:type="spellEnd"/>
      <w:r w:rsidRPr="005A6284">
        <w:rPr>
          <w:rFonts w:ascii="Times New Roman" w:hAnsi="Times New Roman"/>
        </w:rPr>
        <w:t xml:space="preserve"> </w:t>
      </w:r>
      <w:r w:rsidRPr="005A6284">
        <w:rPr>
          <w:rFonts w:ascii="Times New Roman" w:hAnsi="Times New Roman"/>
          <w:b/>
          <w:bCs/>
          <w:u w:val="single"/>
        </w:rPr>
        <w:t>Center</w:t>
      </w:r>
      <w:r w:rsidRPr="005A6284">
        <w:rPr>
          <w:rFonts w:ascii="Times New Roman" w:hAnsi="Times New Roman"/>
          <w:b/>
          <w:bCs/>
        </w:rPr>
        <w:t>:</w:t>
      </w:r>
      <w:r w:rsidRPr="005A6284">
        <w:rPr>
          <w:rFonts w:ascii="Times New Roman" w:hAnsi="Times New Roman"/>
        </w:rPr>
        <w:t xml:space="preserve"> The follow-up center, reported in the recipient's previous validated TRF record, will display. Verify the center name, center code and provider number for the center following the patient.</w:t>
      </w:r>
    </w:p>
    <w:p w14:paraId="01D7CC02"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Physician Name</w:t>
      </w:r>
      <w:r w:rsidRPr="005A6284">
        <w:rPr>
          <w:rFonts w:ascii="Times New Roman" w:hAnsi="Times New Roman"/>
          <w:b/>
          <w:bCs/>
        </w:rPr>
        <w:t>:</w:t>
      </w:r>
      <w:r w:rsidRPr="005A6284">
        <w:rPr>
          <w:rFonts w:ascii="Times New Roman" w:hAnsi="Times New Roman"/>
        </w:rPr>
        <w:t xml:space="preserve"> Enter the name of the physician who is following the patient. If the patient is being seen by a nurse practitioner or physician's assistant, enter the name of the practitioner providing care (e.g. physician, nurse practitioner, physician’s assistant).</w:t>
      </w:r>
    </w:p>
    <w:p w14:paraId="4EBA1FCC"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NPI #</w:t>
      </w:r>
      <w:r w:rsidRPr="005A6284">
        <w:rPr>
          <w:rFonts w:ascii="Times New Roman" w:hAnsi="Times New Roman"/>
          <w:b/>
          <w:bCs/>
        </w:rPr>
        <w:t>:</w:t>
      </w:r>
      <w:r w:rsidRPr="005A6284">
        <w:rPr>
          <w:rFonts w:ascii="Times New Roman" w:hAnsi="Times New Roman"/>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14:paraId="5562C25B"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 xml:space="preserve">Follow-up Care </w:t>
      </w:r>
      <w:proofErr w:type="gramStart"/>
      <w:r w:rsidRPr="005A6284">
        <w:rPr>
          <w:rFonts w:ascii="Times New Roman" w:hAnsi="Times New Roman"/>
          <w:b/>
          <w:bCs/>
          <w:u w:val="single"/>
        </w:rPr>
        <w:t>Provided</w:t>
      </w:r>
      <w:proofErr w:type="gramEnd"/>
      <w:r w:rsidRPr="005A6284">
        <w:rPr>
          <w:rFonts w:ascii="Times New Roman" w:hAnsi="Times New Roman"/>
          <w:b/>
          <w:bCs/>
          <w:u w:val="single"/>
        </w:rPr>
        <w:t xml:space="preserve"> By</w:t>
      </w:r>
      <w:r w:rsidRPr="005A6284">
        <w:rPr>
          <w:rFonts w:ascii="Times New Roman" w:hAnsi="Times New Roman"/>
          <w:b/>
          <w:bCs/>
        </w:rPr>
        <w:t>:</w:t>
      </w:r>
      <w:r w:rsidRPr="005A6284">
        <w:rPr>
          <w:rFonts w:ascii="Times New Roman" w:hAnsi="Times New Roman"/>
        </w:rPr>
        <w:t xml:space="preserve"> Indicate where the follow-up care was provided. If </w:t>
      </w:r>
      <w:r w:rsidRPr="005A6284">
        <w:rPr>
          <w:rFonts w:ascii="Times New Roman" w:hAnsi="Times New Roman"/>
          <w:b/>
          <w:bCs/>
        </w:rPr>
        <w:t>Other Specify</w:t>
      </w:r>
      <w:r w:rsidRPr="005A6284">
        <w:rPr>
          <w:rFonts w:ascii="Times New Roman" w:hAnsi="Times New Roman"/>
        </w:rPr>
        <w:t xml:space="preserve"> is selected, specify the provider in the space provided. (</w:t>
      </w:r>
      <w:hyperlink r:id="rId15" w:tgtFrame="_blank" w:history="1">
        <w:r w:rsidRPr="005A6284">
          <w:rPr>
            <w:rStyle w:val="Hyperlink"/>
            <w:rFonts w:ascii="Times New Roman" w:hAnsi="Times New Roman"/>
            <w:szCs w:val="20"/>
          </w:rPr>
          <w:t>List of Provider Type codes</w:t>
        </w:r>
      </w:hyperlink>
      <w:r w:rsidRPr="005A6284">
        <w:rPr>
          <w:rFonts w:ascii="Times New Roman" w:hAnsi="Times New Roman"/>
        </w:rPr>
        <w:t>)</w:t>
      </w:r>
    </w:p>
    <w:p w14:paraId="48C70775"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Transplant</w:t>
      </w:r>
      <w:r w:rsidRPr="005A6284">
        <w:rPr>
          <w:rFonts w:ascii="Times New Roman" w:hAnsi="Times New Roman"/>
        </w:rPr>
        <w:t xml:space="preserve"> </w:t>
      </w:r>
      <w:r w:rsidRPr="005A6284">
        <w:rPr>
          <w:rFonts w:ascii="Times New Roman" w:hAnsi="Times New Roman"/>
          <w:b/>
          <w:bCs/>
        </w:rPr>
        <w:t>Center</w:t>
      </w:r>
      <w:r w:rsidRPr="005A6284">
        <w:rPr>
          <w:rFonts w:ascii="Times New Roman" w:hAnsi="Times New Roman"/>
          <w:b/>
          <w:bCs/>
        </w:rPr>
        <w:br/>
        <w:t>Non Transplant Center Specialty Physician</w:t>
      </w:r>
      <w:r w:rsidRPr="005A6284">
        <w:rPr>
          <w:rFonts w:ascii="Times New Roman" w:hAnsi="Times New Roman"/>
          <w:b/>
          <w:bCs/>
        </w:rPr>
        <w:br/>
        <w:t>Primary Care Physician</w:t>
      </w:r>
      <w:r w:rsidRPr="005A6284">
        <w:rPr>
          <w:rFonts w:ascii="Times New Roman" w:hAnsi="Times New Roman"/>
          <w:b/>
          <w:bCs/>
        </w:rPr>
        <w:br/>
        <w:t>Other Specify</w:t>
      </w:r>
    </w:p>
    <w:p w14:paraId="1675EAA6" w14:textId="77777777" w:rsidR="008C4E30" w:rsidRPr="005A6284" w:rsidRDefault="008C4E30" w:rsidP="008C4E30">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zCs w:val="20"/>
          <w:shd w:val="clear" w:color="auto" w:fill="BCBCBC"/>
        </w:rPr>
        <w:t>D</w:t>
      </w:r>
      <w:r w:rsidRPr="005A6284">
        <w:rPr>
          <w:rFonts w:ascii="Times New Roman" w:hAnsi="Times New Roman"/>
          <w:b/>
          <w:bCs/>
          <w:shd w:val="clear" w:color="auto" w:fill="BCBCBC"/>
        </w:rPr>
        <w:t>onor Information</w:t>
      </w:r>
    </w:p>
    <w:p w14:paraId="44B79F4C"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szCs w:val="20"/>
          <w:u w:val="single"/>
        </w:rPr>
        <w:t>UNOS Donor ID #</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The UNOS Donor ID number, reported in the Recipient Feedback, will display. Each potential donor is</w:t>
      </w:r>
      <w:r w:rsidRPr="005A6284">
        <w:rPr>
          <w:rFonts w:ascii="Times New Roman" w:hAnsi="Times New Roman"/>
        </w:rPr>
        <w:t xml:space="preserve"> assigned an identification number by OPTN/UNOS. This ID number corresponds to the date the donor information was entered into the OPTN/UNOS computer system.</w:t>
      </w:r>
    </w:p>
    <w:p w14:paraId="5366FAE7"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Donor Type</w:t>
      </w:r>
      <w:r w:rsidRPr="005A6284">
        <w:rPr>
          <w:rFonts w:ascii="Times New Roman" w:hAnsi="Times New Roman"/>
          <w:b/>
          <w:bCs/>
        </w:rPr>
        <w:t>:</w:t>
      </w:r>
      <w:r w:rsidRPr="005A6284">
        <w:rPr>
          <w:rFonts w:ascii="Times New Roman" w:hAnsi="Times New Roman"/>
        </w:rPr>
        <w:t xml:space="preserve"> The donor type, reported in the Recipient Feedback, will display. Verify the recipient's donor type is correct. If the information is incorrect, contact the Help Desk at 1-800-978-4334.</w:t>
      </w:r>
    </w:p>
    <w:p w14:paraId="30B45705"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lastRenderedPageBreak/>
        <w:t>Deceased</w:t>
      </w:r>
      <w:r w:rsidRPr="005A6284">
        <w:rPr>
          <w:rFonts w:ascii="Times New Roman" w:hAnsi="Times New Roman"/>
        </w:rPr>
        <w:t xml:space="preserve"> indicates the donor was not living at the time of donation.</w:t>
      </w:r>
      <w:r w:rsidRPr="005A6284">
        <w:rPr>
          <w:rFonts w:ascii="Times New Roman" w:hAnsi="Times New Roman"/>
          <w:b/>
          <w:bCs/>
        </w:rPr>
        <w:br/>
        <w:t>Living</w:t>
      </w:r>
      <w:r w:rsidRPr="005A6284">
        <w:rPr>
          <w:rFonts w:ascii="Times New Roman" w:hAnsi="Times New Roman"/>
        </w:rPr>
        <w:t xml:space="preserve"> indicates the donor was living at the time of donation.</w:t>
      </w:r>
    </w:p>
    <w:p w14:paraId="117B3243" w14:textId="77777777" w:rsidR="008C4E30" w:rsidRPr="005A6284" w:rsidRDefault="008C4E30" w:rsidP="008C4E30">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Patient Status</w:t>
      </w:r>
    </w:p>
    <w:p w14:paraId="3E43E6D8"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 xml:space="preserve">Date: Last Seen, </w:t>
      </w:r>
      <w:proofErr w:type="spellStart"/>
      <w:r w:rsidRPr="005A6284">
        <w:rPr>
          <w:rFonts w:ascii="Times New Roman" w:hAnsi="Times New Roman"/>
          <w:b/>
          <w:bCs/>
          <w:u w:val="single"/>
        </w:rPr>
        <w:t>Retransplanted</w:t>
      </w:r>
      <w:proofErr w:type="spellEnd"/>
      <w:r w:rsidRPr="005A6284">
        <w:rPr>
          <w:rFonts w:ascii="Times New Roman" w:hAnsi="Times New Roman"/>
          <w:b/>
          <w:bCs/>
          <w:u w:val="single"/>
        </w:rPr>
        <w:t xml:space="preserve"> or Death</w:t>
      </w:r>
      <w:r w:rsidRPr="005A6284">
        <w:rPr>
          <w:rFonts w:ascii="Times New Roman" w:hAnsi="Times New Roman"/>
          <w:b/>
          <w:bCs/>
        </w:rPr>
        <w:t>:</w:t>
      </w:r>
      <w:r w:rsidRPr="005A6284">
        <w:rPr>
          <w:rFonts w:ascii="Times New Roman" w:hAnsi="Times New Roman"/>
        </w:rPr>
        <w:t xml:space="preserve"> Enter the date the patient was last seen, or the date of death, or </w:t>
      </w:r>
      <w:proofErr w:type="spellStart"/>
      <w:r w:rsidRPr="005A6284">
        <w:rPr>
          <w:rFonts w:ascii="Times New Roman" w:hAnsi="Times New Roman"/>
        </w:rPr>
        <w:t>retransplant</w:t>
      </w:r>
      <w:proofErr w:type="spellEnd"/>
      <w:r w:rsidRPr="005A6284">
        <w:rPr>
          <w:rFonts w:ascii="Times New Roman" w:hAnsi="Times New Roman"/>
        </w:rPr>
        <w:t xml:space="preserve">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14:paraId="4DFBB047" w14:textId="77777777" w:rsidR="008C4E30" w:rsidRPr="005A6284" w:rsidRDefault="008C4E30" w:rsidP="008C4E30">
      <w:pPr>
        <w:pStyle w:val="NormalWeb"/>
        <w:spacing w:before="120" w:beforeAutospacing="0" w:after="120" w:afterAutospacing="0"/>
        <w:ind w:left="173"/>
        <w:rPr>
          <w:rFonts w:ascii="Times New Roman" w:hAnsi="Times New Roman"/>
        </w:rPr>
      </w:pPr>
      <w:r w:rsidRPr="005A6284">
        <w:rPr>
          <w:rFonts w:ascii="Times New Roman" w:hAnsi="Times New Roman"/>
          <w:b/>
          <w:bCs/>
          <w:szCs w:val="20"/>
          <w:u w:val="single"/>
        </w:rPr>
        <w:t>Patient Status</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 xml:space="preserve">If the recipient is living at the time of follow-up, select </w:t>
      </w:r>
      <w:r w:rsidRPr="005A6284">
        <w:rPr>
          <w:rFonts w:ascii="Times New Roman" w:hAnsi="Times New Roman"/>
          <w:b/>
          <w:bCs/>
          <w:szCs w:val="20"/>
        </w:rPr>
        <w:t>Living</w:t>
      </w:r>
      <w:r w:rsidRPr="005A6284">
        <w:rPr>
          <w:rFonts w:ascii="Times New Roman" w:hAnsi="Times New Roman"/>
          <w:szCs w:val="20"/>
        </w:rPr>
        <w:t xml:space="preserve">. If the recipient died during this follow-up period, select </w:t>
      </w:r>
      <w:r w:rsidRPr="005A6284">
        <w:rPr>
          <w:rFonts w:ascii="Times New Roman" w:hAnsi="Times New Roman"/>
          <w:b/>
          <w:bCs/>
          <w:szCs w:val="20"/>
        </w:rPr>
        <w:t>Dead</w:t>
      </w:r>
      <w:r w:rsidRPr="005A6284">
        <w:rPr>
          <w:rFonts w:ascii="Times New Roman" w:hAnsi="Times New Roman"/>
          <w:szCs w:val="20"/>
        </w:rPr>
        <w:t>.</w:t>
      </w:r>
      <w:r w:rsidRPr="005A6284">
        <w:rPr>
          <w:rFonts w:ascii="Times New Roman" w:hAnsi="Times New Roman"/>
        </w:rPr>
        <w:t xml:space="preserve"> </w:t>
      </w:r>
      <w:r w:rsidRPr="005A6284">
        <w:rPr>
          <w:rFonts w:ascii="Times New Roman" w:eastAsiaTheme="minorHAnsi" w:hAnsi="Times New Roman"/>
        </w:rPr>
        <w:t>Follow-up forms will no longer be generated for this patient.</w:t>
      </w:r>
      <w:r w:rsidRPr="005A6284">
        <w:rPr>
          <w:rFonts w:ascii="Times New Roman" w:hAnsi="Times New Roman"/>
        </w:rPr>
        <w:t xml:space="preserve"> </w:t>
      </w:r>
      <w:r w:rsidRPr="005A6284">
        <w:rPr>
          <w:rFonts w:ascii="Times New Roman" w:hAnsi="Times New Roman"/>
          <w:szCs w:val="20"/>
        </w:rPr>
        <w:t xml:space="preserve">If </w:t>
      </w:r>
      <w:r w:rsidRPr="005A6284">
        <w:rPr>
          <w:rFonts w:ascii="Times New Roman" w:hAnsi="Times New Roman"/>
          <w:b/>
          <w:bCs/>
          <w:szCs w:val="20"/>
        </w:rPr>
        <w:t>Dead</w:t>
      </w:r>
      <w:r w:rsidRPr="005A6284">
        <w:rPr>
          <w:rFonts w:ascii="Times New Roman" w:hAnsi="Times New Roman"/>
          <w:szCs w:val="20"/>
        </w:rPr>
        <w:t xml:space="preserve"> is selected, indicate the cause of death.</w:t>
      </w:r>
      <w:r w:rsidRPr="005A6284">
        <w:rPr>
          <w:rFonts w:ascii="Times New Roman" w:hAnsi="Times New Roman"/>
        </w:rPr>
        <w:t xml:space="preserve"> </w:t>
      </w:r>
      <w:r w:rsidRPr="005A6284">
        <w:rPr>
          <w:rFonts w:ascii="Times New Roman" w:hAnsi="Times New Roman"/>
          <w:szCs w:val="20"/>
        </w:rPr>
        <w:t>If the recipient received anot</w:t>
      </w:r>
      <w:r w:rsidRPr="005A6284">
        <w:rPr>
          <w:rFonts w:ascii="Times New Roman" w:hAnsi="Times New Roman"/>
        </w:rPr>
        <w:t xml:space="preserve">her thoracic organ from a different donor during the follow-up period, select </w:t>
      </w:r>
      <w:proofErr w:type="spellStart"/>
      <w:r w:rsidRPr="005A6284">
        <w:rPr>
          <w:rFonts w:ascii="Times New Roman" w:hAnsi="Times New Roman"/>
          <w:b/>
          <w:bCs/>
          <w:szCs w:val="20"/>
        </w:rPr>
        <w:t>Retransplanted</w:t>
      </w:r>
      <w:proofErr w:type="spellEnd"/>
      <w:r w:rsidRPr="005A6284">
        <w:rPr>
          <w:rFonts w:ascii="Times New Roman" w:hAnsi="Times New Roman"/>
          <w:szCs w:val="20"/>
        </w:rPr>
        <w:t>. If the</w:t>
      </w:r>
      <w:r w:rsidRPr="005A6284">
        <w:rPr>
          <w:rFonts w:ascii="Times New Roman" w:hAnsi="Times New Roman"/>
        </w:rPr>
        <w:t xml:space="preserve"> </w:t>
      </w:r>
      <w:r w:rsidRPr="005A6284">
        <w:rPr>
          <w:rFonts w:ascii="Times New Roman" w:hAnsi="Times New Roman"/>
          <w:szCs w:val="20"/>
        </w:rPr>
        <w:t>recipient</w:t>
      </w:r>
      <w:r w:rsidRPr="005A6284">
        <w:rPr>
          <w:rFonts w:ascii="Times New Roman" w:hAnsi="Times New Roman"/>
        </w:rPr>
        <w:t xml:space="preserve"> </w:t>
      </w:r>
      <w:r w:rsidRPr="005A6284">
        <w:rPr>
          <w:rFonts w:ascii="Times New Roman" w:eastAsiaTheme="minorHAnsi" w:hAnsi="Times New Roman"/>
        </w:rPr>
        <w:t>was not seen during this follow-up period, select</w:t>
      </w:r>
      <w:r w:rsidRPr="005A6284">
        <w:rPr>
          <w:rFonts w:ascii="Times New Roman" w:hAnsi="Times New Roman"/>
        </w:rPr>
        <w:t xml:space="preserve"> </w:t>
      </w:r>
      <w:r w:rsidRPr="005A6284">
        <w:rPr>
          <w:rFonts w:ascii="Times New Roman" w:eastAsiaTheme="minorHAnsi" w:hAnsi="Times New Roman"/>
          <w:b/>
          <w:bCs/>
        </w:rPr>
        <w:t>Not Seen</w:t>
      </w:r>
      <w:r w:rsidRPr="005A6284">
        <w:rPr>
          <w:rFonts w:ascii="Times New Roman" w:eastAsiaTheme="minorHAnsi" w:hAnsi="Times New Roman"/>
        </w:rPr>
        <w:t>; however, an annual follow-up form will be generated for this patient next year.</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w:t>
      </w:r>
    </w:p>
    <w:p w14:paraId="4BA67C64"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Living</w:t>
      </w:r>
      <w:r w:rsidRPr="005A6284">
        <w:rPr>
          <w:rFonts w:ascii="Times New Roman" w:hAnsi="Times New Roman"/>
          <w:b/>
          <w:bCs/>
        </w:rPr>
        <w:br/>
        <w:t>Dead</w:t>
      </w:r>
      <w:r w:rsidRPr="005A6284">
        <w:rPr>
          <w:rFonts w:ascii="Times New Roman" w:hAnsi="Times New Roman"/>
          <w:b/>
          <w:bCs/>
        </w:rPr>
        <w:br/>
      </w:r>
      <w:proofErr w:type="spellStart"/>
      <w:r w:rsidRPr="005A6284">
        <w:rPr>
          <w:rFonts w:ascii="Times New Roman" w:hAnsi="Times New Roman"/>
          <w:b/>
          <w:bCs/>
        </w:rPr>
        <w:t>Retransplanted</w:t>
      </w:r>
      <w:proofErr w:type="spellEnd"/>
      <w:r w:rsidRPr="005A6284">
        <w:rPr>
          <w:rFonts w:ascii="Times New Roman" w:hAnsi="Times New Roman"/>
        </w:rPr>
        <w:br/>
      </w:r>
      <w:r w:rsidRPr="005A6284">
        <w:rPr>
          <w:rFonts w:ascii="Times New Roman" w:hAnsi="Times New Roman"/>
          <w:b/>
          <w:bCs/>
        </w:rPr>
        <w:t>Not Seen</w:t>
      </w:r>
    </w:p>
    <w:p w14:paraId="4CFEF80C"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Primary Cause of Death</w:t>
      </w:r>
      <w:r w:rsidRPr="005A6284">
        <w:rPr>
          <w:rFonts w:ascii="Times New Roman" w:hAnsi="Times New Roman"/>
          <w:b/>
          <w:bCs/>
        </w:rPr>
        <w:t>:</w:t>
      </w:r>
      <w:r w:rsidRPr="005A6284">
        <w:rPr>
          <w:rFonts w:ascii="Times New Roman" w:hAnsi="Times New Roman"/>
        </w:rPr>
        <w:t xml:space="preserve"> If the Patient Status is </w:t>
      </w:r>
      <w:proofErr w:type="gramStart"/>
      <w:r w:rsidRPr="005A6284">
        <w:rPr>
          <w:rFonts w:ascii="Times New Roman" w:hAnsi="Times New Roman"/>
          <w:b/>
          <w:bCs/>
        </w:rPr>
        <w:t>Dead</w:t>
      </w:r>
      <w:proofErr w:type="gramEnd"/>
      <w:r w:rsidRPr="005A6284">
        <w:rPr>
          <w:rFonts w:ascii="Times New Roman" w:hAnsi="Times New Roman"/>
        </w:rPr>
        <w:t xml:space="preserve">, select the patient's cause of death. If an </w:t>
      </w:r>
      <w:r w:rsidRPr="005A6284">
        <w:rPr>
          <w:rFonts w:ascii="Times New Roman" w:hAnsi="Times New Roman"/>
          <w:b/>
          <w:bCs/>
        </w:rPr>
        <w:t>Other</w:t>
      </w:r>
      <w:r w:rsidRPr="005A6284">
        <w:rPr>
          <w:rFonts w:ascii="Times New Roman" w:hAnsi="Times New Roman"/>
        </w:rPr>
        <w:t xml:space="preserve"> code is selected, enter the other cause of death in the space provided. (</w:t>
      </w:r>
      <w:hyperlink r:id="rId16" w:tgtFrame="_blank" w:history="1">
        <w:r w:rsidRPr="005A6284">
          <w:rPr>
            <w:rStyle w:val="Hyperlink"/>
            <w:rFonts w:ascii="Times New Roman" w:hAnsi="Times New Roman"/>
            <w:szCs w:val="20"/>
          </w:rPr>
          <w:t>List of Primary Cause of Death codes</w:t>
        </w:r>
      </w:hyperlink>
      <w:r w:rsidRPr="005A6284">
        <w:rPr>
          <w:rFonts w:ascii="Times New Roman" w:hAnsi="Times New Roman"/>
        </w:rPr>
        <w:t>)</w:t>
      </w:r>
    </w:p>
    <w:p w14:paraId="6C7EB787"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rPr>
        <w:t>Contributory Cause of Death:</w:t>
      </w:r>
      <w:r w:rsidRPr="005A6284">
        <w:rPr>
          <w:rFonts w:ascii="Times New Roman" w:hAnsi="Times New Roman"/>
        </w:rPr>
        <w:t xml:space="preserve"> If the Patient Status is </w:t>
      </w:r>
      <w:proofErr w:type="gramStart"/>
      <w:r w:rsidRPr="005A6284">
        <w:rPr>
          <w:rFonts w:ascii="Times New Roman" w:hAnsi="Times New Roman"/>
          <w:b/>
          <w:bCs/>
        </w:rPr>
        <w:t>Dead</w:t>
      </w:r>
      <w:proofErr w:type="gramEnd"/>
      <w:r w:rsidRPr="005A6284">
        <w:rPr>
          <w:rFonts w:ascii="Times New Roman" w:hAnsi="Times New Roman"/>
        </w:rPr>
        <w:t xml:space="preserve">, select the patient's contributory cause of death. If an </w:t>
      </w:r>
      <w:r w:rsidRPr="005A6284">
        <w:rPr>
          <w:rFonts w:ascii="Times New Roman" w:hAnsi="Times New Roman"/>
          <w:b/>
          <w:bCs/>
        </w:rPr>
        <w:t>Other</w:t>
      </w:r>
      <w:r w:rsidRPr="005A6284">
        <w:rPr>
          <w:rFonts w:ascii="Times New Roman" w:hAnsi="Times New Roman"/>
        </w:rPr>
        <w:t xml:space="preserve"> code is selected, enter the other cause of death in the space provided. (</w:t>
      </w:r>
      <w:hyperlink r:id="rId17" w:tgtFrame="_blank" w:history="1">
        <w:r w:rsidRPr="005A6284">
          <w:rPr>
            <w:rStyle w:val="Hyperlink"/>
            <w:rFonts w:ascii="Times New Roman" w:hAnsi="Times New Roman"/>
            <w:szCs w:val="20"/>
          </w:rPr>
          <w:t>List of Contributory Cause of Death codes</w:t>
        </w:r>
      </w:hyperlink>
      <w:r w:rsidRPr="005A6284">
        <w:rPr>
          <w:rFonts w:ascii="Times New Roman" w:hAnsi="Times New Roman"/>
        </w:rPr>
        <w:t>)</w:t>
      </w:r>
    </w:p>
    <w:p w14:paraId="5453A7B5"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rPr>
        <w:t>Has the patient been hospitalized since the last patient status date:</w:t>
      </w:r>
      <w:r w:rsidRPr="005A6284">
        <w:rPr>
          <w:rFonts w:ascii="Times New Roman" w:hAnsi="Times New Roman"/>
        </w:rPr>
        <w:t xml:space="preserve"> If the recipient has been hospitalized since the last patient status report, regardless of patient status (living, dead, or </w:t>
      </w:r>
      <w:proofErr w:type="spellStart"/>
      <w:r w:rsidRPr="005A6284">
        <w:rPr>
          <w:rFonts w:ascii="Times New Roman" w:hAnsi="Times New Roman"/>
        </w:rPr>
        <w:t>retransplanted</w:t>
      </w:r>
      <w:proofErr w:type="spellEnd"/>
      <w:r w:rsidRPr="005A6284">
        <w:rPr>
          <w:rFonts w:ascii="Times New Roman" w:hAnsi="Times New Roman"/>
        </w:rPr>
        <w:t xml:space="preserve">), select </w:t>
      </w:r>
      <w:r w:rsidRPr="005A6284">
        <w:rPr>
          <w:rFonts w:ascii="Times New Roman" w:hAnsi="Times New Roman"/>
          <w:b/>
          <w:bCs/>
        </w:rPr>
        <w:t>Yes</w:t>
      </w:r>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w:t>
      </w:r>
    </w:p>
    <w:p w14:paraId="2855B9B9"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Hospitalizations should ONLY include </w:t>
      </w:r>
      <w:r w:rsidRPr="005A6284">
        <w:rPr>
          <w:rFonts w:ascii="Times New Roman" w:hAnsi="Times New Roman"/>
          <w:u w:val="single"/>
        </w:rPr>
        <w:t>inpatient</w:t>
      </w:r>
      <w:r w:rsidRPr="005A6284">
        <w:rPr>
          <w:rFonts w:ascii="Times New Roman" w:hAnsi="Times New Roman"/>
        </w:rPr>
        <w:t xml:space="preserve"> visits.</w:t>
      </w:r>
    </w:p>
    <w:p w14:paraId="7BC2C86B"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Hospitalized for Rejection:</w:t>
      </w:r>
      <w:r w:rsidRPr="005A6284">
        <w:rPr>
          <w:rFonts w:ascii="Times New Roman" w:hAnsi="Times New Roman"/>
        </w:rPr>
        <w:t xml:space="preserve"> If the recipient was hospitalized for rejection during this follow-up period, select </w:t>
      </w:r>
      <w:proofErr w:type="gramStart"/>
      <w:r w:rsidRPr="005A6284">
        <w:rPr>
          <w:rFonts w:ascii="Times New Roman" w:hAnsi="Times New Roman"/>
          <w:b/>
          <w:bCs/>
        </w:rPr>
        <w:t>Yes</w:t>
      </w:r>
      <w:proofErr w:type="gramEnd"/>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14:paraId="7A8FA562"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Hospitalized for Infection:</w:t>
      </w:r>
      <w:r w:rsidRPr="005A6284">
        <w:rPr>
          <w:rFonts w:ascii="Times New Roman" w:hAnsi="Times New Roman"/>
        </w:rPr>
        <w:t xml:space="preserve"> If the recipient was hospitalized for infection during this follow-up period, select </w:t>
      </w:r>
      <w:proofErr w:type="gramStart"/>
      <w:r w:rsidRPr="005A6284">
        <w:rPr>
          <w:rFonts w:ascii="Times New Roman" w:hAnsi="Times New Roman"/>
          <w:b/>
          <w:bCs/>
        </w:rPr>
        <w:t>Yes</w:t>
      </w:r>
      <w:proofErr w:type="gramEnd"/>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14:paraId="73C88BD2" w14:textId="77777777" w:rsidR="008C4E30" w:rsidRPr="005A6284" w:rsidRDefault="008C4E30" w:rsidP="008C4E30">
      <w:pPr>
        <w:pStyle w:val="stylenormalwebbeforeautoafterauto1"/>
        <w:rPr>
          <w:rFonts w:ascii="Times New Roman" w:hAnsi="Times New Roman"/>
        </w:rPr>
      </w:pPr>
      <w:r w:rsidRPr="005A6284">
        <w:rPr>
          <w:rFonts w:ascii="Times New Roman" w:hAnsi="Times New Roman"/>
          <w:b/>
          <w:bCs/>
          <w:u w:val="single"/>
        </w:rPr>
        <w:t>Functional Status</w:t>
      </w:r>
      <w:r w:rsidRPr="005A6284">
        <w:rPr>
          <w:rFonts w:ascii="Times New Roman" w:hAnsi="Times New Roman"/>
          <w:b/>
          <w:bCs/>
        </w:rPr>
        <w:t>:</w:t>
      </w:r>
      <w:r w:rsidRPr="005A6284">
        <w:rPr>
          <w:rFonts w:ascii="Times New Roman" w:hAnsi="Times New Roman"/>
        </w:rPr>
        <w:t xml:space="preserve"> Select the choice that best describes the recipient's functional status at the time of follow-up. This field is </w:t>
      </w:r>
      <w:r w:rsidRPr="005A6284">
        <w:rPr>
          <w:rFonts w:ascii="Times New Roman" w:hAnsi="Times New Roman"/>
          <w:b/>
        </w:rPr>
        <w:t>required</w:t>
      </w:r>
      <w:r w:rsidRPr="005A6284">
        <w:rPr>
          <w:rFonts w:ascii="Times New Roman" w:hAnsi="Times New Roman"/>
          <w:b/>
          <w:bCs/>
        </w:rPr>
        <w:t>.</w:t>
      </w:r>
      <w:r w:rsidRPr="005A6284">
        <w:rPr>
          <w:rFonts w:ascii="Times New Roman" w:hAnsi="Times New Roman"/>
        </w:rPr>
        <w:t xml:space="preserve"> (</w:t>
      </w:r>
      <w:hyperlink r:id="rId18" w:tgtFrame="_blank" w:history="1">
        <w:r w:rsidRPr="005A6284">
          <w:rPr>
            <w:rStyle w:val="Hyperlink"/>
            <w:rFonts w:ascii="Times New Roman" w:hAnsi="Times New Roman"/>
          </w:rPr>
          <w:t>List of Functional Status codes</w:t>
        </w:r>
      </w:hyperlink>
      <w:r w:rsidRPr="005A6284">
        <w:rPr>
          <w:rFonts w:ascii="Times New Roman" w:hAnsi="Times New Roman"/>
        </w:rPr>
        <w:t>)</w:t>
      </w:r>
    </w:p>
    <w:p w14:paraId="6FA8F4CB"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i/>
          <w:color w:val="FF0000"/>
          <w:szCs w:val="20"/>
        </w:rPr>
        <w:t>Note:</w:t>
      </w:r>
      <w:r w:rsidRPr="005A6284">
        <w:rPr>
          <w:rFonts w:ascii="Times New Roman" w:hAnsi="Times New Roman"/>
        </w:rPr>
        <w:t xml:space="preserve"> </w:t>
      </w:r>
      <w:r w:rsidRPr="005A6284">
        <w:rPr>
          <w:rFonts w:ascii="Times New Roman" w:hAnsi="Times New Roman"/>
          <w:szCs w:val="20"/>
        </w:rPr>
        <w:t xml:space="preserve">The </w:t>
      </w:r>
      <w:proofErr w:type="spellStart"/>
      <w:r w:rsidRPr="005A6284">
        <w:rPr>
          <w:rFonts w:ascii="Times New Roman" w:hAnsi="Times New Roman"/>
          <w:szCs w:val="20"/>
        </w:rPr>
        <w:t>Karnofsky</w:t>
      </w:r>
      <w:proofErr w:type="spellEnd"/>
      <w:r w:rsidRPr="005A6284">
        <w:rPr>
          <w:rFonts w:ascii="Times New Roman" w:hAnsi="Times New Roman"/>
          <w:szCs w:val="20"/>
        </w:rPr>
        <w:t xml:space="preserve"> Index will display for adults aged 18 and older.</w:t>
      </w:r>
    </w:p>
    <w:p w14:paraId="3FC3F32D" w14:textId="77777777" w:rsidR="008C4E30" w:rsidRPr="005A6284" w:rsidRDefault="008C4E30" w:rsidP="008C4E30">
      <w:pPr>
        <w:pStyle w:val="NormalWeb"/>
        <w:spacing w:before="120" w:beforeAutospacing="0" w:after="120" w:afterAutospacing="0"/>
        <w:ind w:left="900"/>
        <w:rPr>
          <w:rFonts w:ascii="Times New Roman" w:hAnsi="Times New Roman"/>
          <w:szCs w:val="20"/>
        </w:rPr>
      </w:pPr>
      <w:r w:rsidRPr="005A6284">
        <w:rPr>
          <w:rFonts w:ascii="Times New Roman" w:hAnsi="Times New Roman"/>
          <w:szCs w:val="20"/>
        </w:rPr>
        <w:t>100% - Normal, no complaints, no evidence of disease</w:t>
      </w:r>
      <w:r w:rsidRPr="005A6284">
        <w:rPr>
          <w:rFonts w:ascii="Times New Roman" w:hAnsi="Times New Roman"/>
          <w:szCs w:val="20"/>
        </w:rPr>
        <w:br/>
        <w:t>90% - Able to carry on normal activity: minor symptoms of disease</w:t>
      </w:r>
      <w:r w:rsidRPr="005A6284">
        <w:rPr>
          <w:rFonts w:ascii="Times New Roman" w:hAnsi="Times New Roman"/>
          <w:szCs w:val="20"/>
        </w:rPr>
        <w:br/>
        <w:t>80% - Normal activity with effort: some symptoms of disease</w:t>
      </w:r>
      <w:r w:rsidRPr="005A6284">
        <w:rPr>
          <w:rFonts w:ascii="Times New Roman" w:hAnsi="Times New Roman"/>
          <w:szCs w:val="20"/>
        </w:rPr>
        <w:br/>
        <w:t>70% - Cares for self: unable to carry on normal activity or active work</w:t>
      </w:r>
      <w:r w:rsidRPr="005A6284">
        <w:rPr>
          <w:rFonts w:ascii="Times New Roman" w:hAnsi="Times New Roman"/>
          <w:szCs w:val="20"/>
        </w:rPr>
        <w:br/>
        <w:t>60% - Requires occasional assistance but is able to care for needs</w:t>
      </w:r>
      <w:r w:rsidRPr="005A6284">
        <w:rPr>
          <w:rFonts w:ascii="Times New Roman" w:hAnsi="Times New Roman"/>
          <w:szCs w:val="20"/>
        </w:rPr>
        <w:br/>
        <w:t>50% - Requires considerable assistance and frequent medical care</w:t>
      </w:r>
      <w:r w:rsidRPr="005A6284">
        <w:rPr>
          <w:rFonts w:ascii="Times New Roman" w:hAnsi="Times New Roman"/>
          <w:szCs w:val="20"/>
        </w:rPr>
        <w:br/>
        <w:t>40% - Disabled: requires special care and assistance</w:t>
      </w:r>
      <w:r w:rsidRPr="005A6284">
        <w:rPr>
          <w:rFonts w:ascii="Times New Roman" w:hAnsi="Times New Roman"/>
          <w:szCs w:val="20"/>
        </w:rPr>
        <w:br/>
        <w:t>30% - Severely disabled: hospitalization is indicated, death not imminent</w:t>
      </w:r>
      <w:r w:rsidRPr="005A6284">
        <w:rPr>
          <w:rFonts w:ascii="Times New Roman" w:hAnsi="Times New Roman"/>
          <w:szCs w:val="20"/>
        </w:rPr>
        <w:br/>
        <w:t>20% - Very sick, hospitalization necessary: active treatment necessary</w:t>
      </w:r>
      <w:r w:rsidRPr="005A6284">
        <w:rPr>
          <w:rFonts w:ascii="Times New Roman" w:hAnsi="Times New Roman"/>
          <w:szCs w:val="20"/>
        </w:rPr>
        <w:br/>
        <w:t>10% - Moribund, fatal processes progressing rapidly</w:t>
      </w:r>
      <w:r w:rsidRPr="005A6284">
        <w:rPr>
          <w:rFonts w:ascii="Times New Roman" w:hAnsi="Times New Roman"/>
          <w:szCs w:val="20"/>
        </w:rPr>
        <w:br/>
        <w:t>Unknown</w:t>
      </w:r>
    </w:p>
    <w:p w14:paraId="5B54E0AF"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i/>
          <w:color w:val="FF0000"/>
          <w:szCs w:val="20"/>
        </w:rPr>
        <w:t>Note:</w:t>
      </w:r>
      <w:r w:rsidRPr="005A6284">
        <w:rPr>
          <w:rFonts w:ascii="Times New Roman" w:hAnsi="Times New Roman"/>
        </w:rPr>
        <w:t xml:space="preserve"> </w:t>
      </w:r>
      <w:r w:rsidRPr="005A6284">
        <w:rPr>
          <w:rFonts w:ascii="Times New Roman" w:hAnsi="Times New Roman"/>
          <w:szCs w:val="20"/>
        </w:rPr>
        <w:t>The Lansky Score will display for pediatrics aged less than 18.</w:t>
      </w:r>
    </w:p>
    <w:p w14:paraId="623C8385" w14:textId="77777777" w:rsidR="008C4E30" w:rsidRPr="005A6284" w:rsidRDefault="008C4E30" w:rsidP="008C4E30">
      <w:pPr>
        <w:pStyle w:val="NormalWeb"/>
        <w:spacing w:before="120" w:beforeAutospacing="0" w:after="120" w:afterAutospacing="0"/>
        <w:ind w:left="900"/>
        <w:rPr>
          <w:rFonts w:ascii="Times New Roman" w:hAnsi="Times New Roman"/>
          <w:szCs w:val="20"/>
        </w:rPr>
      </w:pPr>
      <w:r w:rsidRPr="005A6284">
        <w:rPr>
          <w:rFonts w:ascii="Times New Roman" w:hAnsi="Times New Roman"/>
          <w:szCs w:val="20"/>
        </w:rPr>
        <w:lastRenderedPageBreak/>
        <w:t>100% - Fully active, normal</w:t>
      </w:r>
      <w:r w:rsidRPr="005A6284">
        <w:rPr>
          <w:rFonts w:ascii="Times New Roman" w:hAnsi="Times New Roman"/>
          <w:szCs w:val="20"/>
        </w:rPr>
        <w:br/>
        <w:t>90% - Minor restrictions in physically strenuous activity</w:t>
      </w:r>
      <w:r w:rsidRPr="005A6284">
        <w:rPr>
          <w:rFonts w:ascii="Times New Roman" w:hAnsi="Times New Roman"/>
          <w:szCs w:val="20"/>
        </w:rPr>
        <w:br/>
        <w:t>80% - Active, but tires more quickly</w:t>
      </w:r>
      <w:r w:rsidRPr="005A6284">
        <w:rPr>
          <w:rFonts w:ascii="Times New Roman" w:hAnsi="Times New Roman"/>
          <w:szCs w:val="20"/>
        </w:rPr>
        <w:br/>
        <w:t>70% - Both greater restriction of and less time spent in play activity</w:t>
      </w:r>
      <w:r w:rsidRPr="005A6284">
        <w:rPr>
          <w:rFonts w:ascii="Times New Roman" w:hAnsi="Times New Roman"/>
          <w:szCs w:val="20"/>
        </w:rPr>
        <w:br/>
        <w:t>60% - Up and around, but minimal active play; keeps busy with quieter activities</w:t>
      </w:r>
      <w:r w:rsidRPr="005A6284">
        <w:rPr>
          <w:rFonts w:ascii="Times New Roman" w:hAnsi="Times New Roman"/>
          <w:szCs w:val="20"/>
        </w:rPr>
        <w:br/>
        <w:t>50% - Can dress but lies around much of day; no active play; can take part in quiet play/activities</w:t>
      </w:r>
      <w:r w:rsidRPr="005A6284">
        <w:rPr>
          <w:rFonts w:ascii="Times New Roman" w:hAnsi="Times New Roman"/>
          <w:szCs w:val="20"/>
        </w:rPr>
        <w:br/>
        <w:t>40% - Mostly in bed; participates in quiet activities</w:t>
      </w:r>
      <w:r w:rsidRPr="005A6284">
        <w:rPr>
          <w:rFonts w:ascii="Times New Roman" w:hAnsi="Times New Roman"/>
          <w:szCs w:val="20"/>
        </w:rPr>
        <w:br/>
        <w:t>30% - In bed; needs assistance even for quiet play</w:t>
      </w:r>
      <w:r w:rsidRPr="005A6284">
        <w:rPr>
          <w:rFonts w:ascii="Times New Roman" w:hAnsi="Times New Roman"/>
          <w:szCs w:val="20"/>
        </w:rPr>
        <w:br/>
        <w:t>20% - Often sleeping; play entirely limited to very passive activities</w:t>
      </w:r>
      <w:r w:rsidRPr="005A6284">
        <w:rPr>
          <w:rFonts w:ascii="Times New Roman" w:hAnsi="Times New Roman"/>
          <w:szCs w:val="20"/>
        </w:rPr>
        <w:br/>
        <w:t>10% - No play; does not get out of bed</w:t>
      </w:r>
      <w:r w:rsidRPr="005A6284">
        <w:rPr>
          <w:rFonts w:ascii="Times New Roman" w:hAnsi="Times New Roman"/>
          <w:szCs w:val="20"/>
        </w:rPr>
        <w:br/>
        <w:t>Not Applicable (patient &lt; 1 year old)</w:t>
      </w:r>
      <w:r w:rsidRPr="005A6284">
        <w:rPr>
          <w:rFonts w:ascii="Times New Roman" w:hAnsi="Times New Roman"/>
          <w:szCs w:val="20"/>
        </w:rPr>
        <w:br/>
        <w:t>Unknown</w:t>
      </w:r>
    </w:p>
    <w:p w14:paraId="468E7F60" w14:textId="77777777" w:rsidR="008C4E30" w:rsidRPr="005A6284" w:rsidRDefault="008C4E30" w:rsidP="008C4E30">
      <w:pPr>
        <w:pStyle w:val="NormalWeb"/>
        <w:spacing w:before="120" w:beforeAutospacing="0" w:after="120" w:afterAutospacing="0"/>
        <w:ind w:left="975" w:hanging="525"/>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This evaluation should be in comparison to the person's normal function, indicating how the patient's disease has affected their normal function.</w:t>
      </w:r>
    </w:p>
    <w:p w14:paraId="63B95B97" w14:textId="77777777" w:rsidR="008C4E30" w:rsidRPr="005A6284" w:rsidRDefault="008C4E30" w:rsidP="008C4E30">
      <w:pPr>
        <w:spacing w:before="120" w:after="120"/>
        <w:ind w:left="180"/>
        <w:rPr>
          <w:rFonts w:ascii="Times New Roman" w:hAnsi="Times New Roman" w:cs="Times New Roman"/>
          <w:sz w:val="20"/>
          <w:szCs w:val="20"/>
        </w:rPr>
      </w:pPr>
      <w:r w:rsidRPr="005A6284">
        <w:rPr>
          <w:rFonts w:ascii="Times New Roman" w:hAnsi="Times New Roman" w:cs="Times New Roman"/>
          <w:b/>
          <w:sz w:val="20"/>
          <w:szCs w:val="20"/>
          <w:u w:val="single"/>
        </w:rPr>
        <w:t>Cognitive Development</w:t>
      </w:r>
      <w:r w:rsidRPr="005A6284">
        <w:rPr>
          <w:rFonts w:ascii="Times New Roman" w:hAnsi="Times New Roman" w:cs="Times New Roman"/>
          <w:b/>
          <w:sz w:val="20"/>
          <w:szCs w:val="20"/>
        </w:rPr>
        <w:t>:</w:t>
      </w:r>
      <w:r w:rsidRPr="005A6284">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cognitive development at the time of follow-up. (</w:t>
      </w:r>
      <w:hyperlink r:id="rId19" w:tgtFrame="_blank" w:history="1">
        <w:r w:rsidRPr="005A6284">
          <w:rPr>
            <w:rStyle w:val="Hyperlink"/>
            <w:rFonts w:ascii="Times New Roman" w:hAnsi="Times New Roman" w:cs="Times New Roman"/>
            <w:sz w:val="20"/>
            <w:szCs w:val="20"/>
          </w:rPr>
          <w:t>List of Cognitive Development codes</w:t>
        </w:r>
      </w:hyperlink>
      <w:r w:rsidRPr="005A6284">
        <w:rPr>
          <w:rFonts w:ascii="Times New Roman" w:hAnsi="Times New Roman" w:cs="Times New Roman"/>
          <w:sz w:val="20"/>
          <w:szCs w:val="20"/>
        </w:rPr>
        <w:t>)</w:t>
      </w:r>
    </w:p>
    <w:p w14:paraId="58FBA844" w14:textId="77777777" w:rsidR="008C4E30" w:rsidRPr="005A6284" w:rsidRDefault="008C4E30" w:rsidP="008C4E30">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Definite Cognitive Delay/Impairment</w:t>
      </w:r>
      <w:r w:rsidRPr="005A6284">
        <w:rPr>
          <w:rFonts w:ascii="Times New Roman" w:hAnsi="Times New Roman" w:cs="Times New Roman"/>
          <w:sz w:val="20"/>
          <w:szCs w:val="20"/>
        </w:rPr>
        <w:t xml:space="preserve"> (verified by IQ score &lt;70 or unambiguous behavioral observation)</w:t>
      </w:r>
    </w:p>
    <w:p w14:paraId="49730E92" w14:textId="77777777" w:rsidR="008C4E30" w:rsidRPr="005A6284" w:rsidRDefault="008C4E30" w:rsidP="008C4E30">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Probable Cognitive Delay/Impairment</w:t>
      </w:r>
      <w:r w:rsidRPr="005A6284">
        <w:rPr>
          <w:rFonts w:ascii="Times New Roman" w:hAnsi="Times New Roman" w:cs="Times New Roman"/>
          <w:sz w:val="20"/>
          <w:szCs w:val="20"/>
        </w:rPr>
        <w:t xml:space="preserve"> (not verified or unambiguous but more likely than not, based on behavioral observation or other evidence)</w:t>
      </w:r>
    </w:p>
    <w:p w14:paraId="5E02D705" w14:textId="77777777" w:rsidR="008C4E30" w:rsidRPr="005A6284" w:rsidRDefault="008C4E30" w:rsidP="008C4E30">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Questionable Cognitive Delay/Impairment</w:t>
      </w:r>
      <w:r w:rsidRPr="005A6284">
        <w:rPr>
          <w:rFonts w:ascii="Times New Roman" w:hAnsi="Times New Roman" w:cs="Times New Roman"/>
          <w:sz w:val="20"/>
          <w:szCs w:val="20"/>
        </w:rPr>
        <w:t xml:space="preserve"> (not judged to be more likely than not, but with some indication of cognitive delay/impairment such as expressive/receptive language and/or learning difficulties)</w:t>
      </w:r>
    </w:p>
    <w:p w14:paraId="2DFFCECF" w14:textId="77777777" w:rsidR="008C4E30" w:rsidRPr="005A6284" w:rsidRDefault="008C4E30" w:rsidP="008C4E30">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No Cognitive Delay/Impairment</w:t>
      </w:r>
      <w:r w:rsidRPr="005A6284">
        <w:rPr>
          <w:rFonts w:ascii="Times New Roman" w:hAnsi="Times New Roman" w:cs="Times New Roman"/>
          <w:sz w:val="20"/>
          <w:szCs w:val="20"/>
        </w:rPr>
        <w:t xml:space="preserve"> (no obvious indicators of cognitive delay/impairment)</w:t>
      </w:r>
    </w:p>
    <w:p w14:paraId="49AD9591" w14:textId="77777777" w:rsidR="008C4E30" w:rsidRPr="005A6284" w:rsidRDefault="008C4E30" w:rsidP="008C4E30">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Not Assessed</w:t>
      </w:r>
    </w:p>
    <w:p w14:paraId="234FC8A0" w14:textId="77777777" w:rsidR="008C4E30" w:rsidRPr="005A6284" w:rsidRDefault="008C4E30" w:rsidP="008C4E30">
      <w:pPr>
        <w:spacing w:before="120" w:after="120"/>
        <w:ind w:left="180"/>
        <w:rPr>
          <w:rFonts w:ascii="Times New Roman" w:hAnsi="Times New Roman" w:cs="Times New Roman"/>
          <w:sz w:val="20"/>
          <w:szCs w:val="20"/>
        </w:rPr>
      </w:pPr>
      <w:r w:rsidRPr="005A6284">
        <w:rPr>
          <w:rFonts w:ascii="Times New Roman" w:hAnsi="Times New Roman" w:cs="Times New Roman"/>
          <w:b/>
          <w:sz w:val="20"/>
          <w:szCs w:val="20"/>
          <w:u w:val="single"/>
        </w:rPr>
        <w:t>Motor Development</w:t>
      </w:r>
      <w:r w:rsidRPr="005A6284">
        <w:rPr>
          <w:rFonts w:ascii="Times New Roman" w:hAnsi="Times New Roman" w:cs="Times New Roman"/>
          <w:b/>
          <w:sz w:val="20"/>
          <w:szCs w:val="20"/>
        </w:rPr>
        <w:t>:</w:t>
      </w:r>
      <w:r w:rsidRPr="005A6284">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motor development at the time of follow-up. (</w:t>
      </w:r>
      <w:hyperlink r:id="rId20" w:tgtFrame="_blank" w:history="1">
        <w:r w:rsidRPr="005A6284">
          <w:rPr>
            <w:rStyle w:val="Hyperlink"/>
            <w:rFonts w:ascii="Times New Roman" w:hAnsi="Times New Roman" w:cs="Times New Roman"/>
            <w:sz w:val="20"/>
            <w:szCs w:val="20"/>
          </w:rPr>
          <w:t>List of Motor Development codes</w:t>
        </w:r>
      </w:hyperlink>
      <w:r w:rsidRPr="005A6284">
        <w:rPr>
          <w:rFonts w:ascii="Times New Roman" w:hAnsi="Times New Roman" w:cs="Times New Roman"/>
          <w:sz w:val="20"/>
          <w:szCs w:val="20"/>
        </w:rPr>
        <w:t>)</w:t>
      </w:r>
    </w:p>
    <w:p w14:paraId="46D059A6" w14:textId="77777777" w:rsidR="008C4E30" w:rsidRPr="005A6284" w:rsidRDefault="008C4E30" w:rsidP="008C4E30">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Definite Motor Delay/Impairment</w:t>
      </w:r>
      <w:r w:rsidRPr="005A6284">
        <w:rPr>
          <w:rFonts w:ascii="Times New Roman" w:hAnsi="Times New Roman" w:cs="Times New Roman"/>
          <w:sz w:val="20"/>
          <w:szCs w:val="20"/>
        </w:rPr>
        <w:t xml:space="preserve"> (verified by physical exam or unambiguous behavioral observation)</w:t>
      </w:r>
    </w:p>
    <w:p w14:paraId="420BFFA2" w14:textId="77777777" w:rsidR="008C4E30" w:rsidRPr="005A6284" w:rsidRDefault="008C4E30" w:rsidP="008C4E30">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Probable Motor Delay/Impairment</w:t>
      </w:r>
      <w:r w:rsidRPr="005A6284">
        <w:rPr>
          <w:rFonts w:ascii="Times New Roman" w:hAnsi="Times New Roman" w:cs="Times New Roman"/>
          <w:sz w:val="20"/>
          <w:szCs w:val="20"/>
        </w:rPr>
        <w:t xml:space="preserve"> (not verified or unambiguous but more likely than not, based on behavioral observation or other evidence)</w:t>
      </w:r>
    </w:p>
    <w:p w14:paraId="615ACAE2" w14:textId="77777777" w:rsidR="008C4E30" w:rsidRPr="005A6284" w:rsidRDefault="008C4E30" w:rsidP="008C4E30">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Questionable Motor Delay/Impairment</w:t>
      </w:r>
      <w:r w:rsidRPr="005A6284">
        <w:rPr>
          <w:rFonts w:ascii="Times New Roman" w:hAnsi="Times New Roman" w:cs="Times New Roman"/>
          <w:sz w:val="20"/>
          <w:szCs w:val="20"/>
        </w:rPr>
        <w:t xml:space="preserve"> (not judged to be more likely than not, but with some indication of motor delay/impairment)</w:t>
      </w:r>
    </w:p>
    <w:p w14:paraId="7326228E" w14:textId="77777777" w:rsidR="008C4E30" w:rsidRPr="005A6284" w:rsidRDefault="008C4E30" w:rsidP="008C4E30">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No Motor Delay/Impairment</w:t>
      </w:r>
      <w:r w:rsidRPr="005A6284">
        <w:rPr>
          <w:rFonts w:ascii="Times New Roman" w:hAnsi="Times New Roman" w:cs="Times New Roman"/>
          <w:sz w:val="20"/>
          <w:szCs w:val="20"/>
        </w:rPr>
        <w:t xml:space="preserve"> (no obvious indicators of motor delay/impairment)</w:t>
      </w:r>
    </w:p>
    <w:p w14:paraId="1908955A" w14:textId="77777777" w:rsidR="008C4E30" w:rsidRPr="005A6284" w:rsidRDefault="008C4E30" w:rsidP="008C4E30">
      <w:pPr>
        <w:pStyle w:val="NormalWeb"/>
        <w:spacing w:before="120" w:beforeAutospacing="0" w:after="120" w:afterAutospacing="0"/>
        <w:ind w:left="540"/>
        <w:rPr>
          <w:rFonts w:ascii="Times New Roman" w:hAnsi="Times New Roman"/>
          <w:szCs w:val="20"/>
        </w:rPr>
      </w:pPr>
      <w:r w:rsidRPr="005A6284">
        <w:rPr>
          <w:rFonts w:ascii="Times New Roman" w:hAnsi="Times New Roman"/>
          <w:b/>
          <w:szCs w:val="20"/>
        </w:rPr>
        <w:t>Not Assessed</w:t>
      </w:r>
    </w:p>
    <w:p w14:paraId="79566998" w14:textId="77777777" w:rsidR="008C4E30" w:rsidRPr="005A6284" w:rsidRDefault="008C4E30" w:rsidP="008C4E30">
      <w:pPr>
        <w:pStyle w:val="NormalWeb"/>
        <w:spacing w:before="120" w:beforeAutospacing="0" w:after="120" w:afterAutospacing="0"/>
        <w:ind w:left="180"/>
        <w:rPr>
          <w:rFonts w:ascii="Times New Roman" w:hAnsi="Times New Roman"/>
          <w:szCs w:val="20"/>
        </w:rPr>
      </w:pPr>
      <w:r w:rsidRPr="005A6284">
        <w:rPr>
          <w:rFonts w:ascii="Times New Roman" w:hAnsi="Times New Roman"/>
          <w:b/>
          <w:bCs/>
          <w:szCs w:val="20"/>
          <w:u w:val="single"/>
        </w:rPr>
        <w:t>Working for income</w:t>
      </w:r>
      <w:r w:rsidRPr="005A6284">
        <w:rPr>
          <w:rFonts w:ascii="Times New Roman" w:hAnsi="Times New Roman"/>
          <w:b/>
          <w:bCs/>
          <w:szCs w:val="20"/>
        </w:rPr>
        <w:t>:</w:t>
      </w:r>
      <w:r w:rsidRPr="005A6284">
        <w:rPr>
          <w:rFonts w:ascii="Times New Roman" w:hAnsi="Times New Roman"/>
          <w:szCs w:val="20"/>
        </w:rPr>
        <w:t xml:space="preserve"> (Complete for recipients 18 years of age or older.) If the recipient was working for income at the time of follow-up, select </w:t>
      </w:r>
      <w:proofErr w:type="gramStart"/>
      <w:r w:rsidRPr="005A6284">
        <w:rPr>
          <w:rFonts w:ascii="Times New Roman" w:hAnsi="Times New Roman"/>
          <w:b/>
          <w:bCs/>
          <w:szCs w:val="20"/>
        </w:rPr>
        <w:t>Yes</w:t>
      </w:r>
      <w:proofErr w:type="gramEnd"/>
      <w:r w:rsidRPr="005A6284">
        <w:rPr>
          <w:rFonts w:ascii="Times New Roman" w:hAnsi="Times New Roman"/>
          <w:szCs w:val="20"/>
        </w:rPr>
        <w:t xml:space="preserve">. If not, select </w:t>
      </w:r>
      <w:proofErr w:type="gramStart"/>
      <w:r w:rsidRPr="005A6284">
        <w:rPr>
          <w:rFonts w:ascii="Times New Roman" w:hAnsi="Times New Roman"/>
          <w:b/>
          <w:bCs/>
          <w:szCs w:val="20"/>
        </w:rPr>
        <w:t>No</w:t>
      </w:r>
      <w:proofErr w:type="gramEnd"/>
      <w:r w:rsidRPr="005A6284">
        <w:rPr>
          <w:rFonts w:ascii="Times New Roman" w:hAnsi="Times New Roman"/>
          <w:szCs w:val="20"/>
        </w:rPr>
        <w:t>. If reporting the recipient's death, indicate if the recipient was working for income just prior to death.</w:t>
      </w:r>
    </w:p>
    <w:p w14:paraId="031DEC80" w14:textId="77777777" w:rsidR="008C4E30" w:rsidRPr="005A6284" w:rsidRDefault="008C4E30" w:rsidP="008C4E30">
      <w:pPr>
        <w:pStyle w:val="NormalWeb"/>
        <w:spacing w:before="120" w:beforeAutospacing="0" w:after="120" w:afterAutospacing="0"/>
        <w:ind w:left="540"/>
        <w:rPr>
          <w:rFonts w:ascii="Times New Roman" w:hAnsi="Times New Roman"/>
          <w:szCs w:val="20"/>
        </w:rPr>
      </w:pPr>
      <w:r w:rsidRPr="005A6284">
        <w:rPr>
          <w:rFonts w:ascii="Times New Roman" w:hAnsi="Times New Roman"/>
          <w:b/>
          <w:bCs/>
          <w:szCs w:val="20"/>
        </w:rPr>
        <w:t>If No, Not Working Due To:</w:t>
      </w:r>
      <w:r w:rsidRPr="005A6284">
        <w:rPr>
          <w:rFonts w:ascii="Times New Roman" w:hAnsi="Times New Roman"/>
          <w:szCs w:val="20"/>
        </w:rPr>
        <w:t xml:space="preserve"> If </w:t>
      </w:r>
      <w:r w:rsidRPr="005A6284">
        <w:rPr>
          <w:rFonts w:ascii="Times New Roman" w:hAnsi="Times New Roman"/>
          <w:b/>
          <w:bCs/>
          <w:szCs w:val="20"/>
        </w:rPr>
        <w:t>No</w:t>
      </w:r>
      <w:r w:rsidRPr="005A6284">
        <w:rPr>
          <w:rFonts w:ascii="Times New Roman" w:hAnsi="Times New Roman"/>
          <w:szCs w:val="20"/>
        </w:rPr>
        <w:t xml:space="preserve"> is selected, indicate the reason why the recipient was not working. (This field is optional for </w:t>
      </w:r>
      <w:r w:rsidRPr="005A6284">
        <w:rPr>
          <w:rFonts w:ascii="Times New Roman" w:hAnsi="Times New Roman"/>
          <w:b/>
          <w:bCs/>
          <w:szCs w:val="20"/>
          <w:u w:val="single"/>
        </w:rPr>
        <w:t>adult</w:t>
      </w:r>
      <w:r w:rsidRPr="005A6284">
        <w:rPr>
          <w:rFonts w:ascii="Times New Roman" w:hAnsi="Times New Roman"/>
          <w:szCs w:val="20"/>
        </w:rPr>
        <w:t xml:space="preserve"> recipients only.) (</w:t>
      </w:r>
      <w:hyperlink r:id="rId21" w:tgtFrame="_blank" w:history="1">
        <w:r w:rsidRPr="005A6284">
          <w:rPr>
            <w:rStyle w:val="Hyperlink"/>
            <w:rFonts w:ascii="Times New Roman" w:hAnsi="Times New Roman"/>
            <w:szCs w:val="20"/>
          </w:rPr>
          <w:t>List of Not Work Reason codes</w:t>
        </w:r>
      </w:hyperlink>
      <w:r w:rsidRPr="005A6284">
        <w:rPr>
          <w:rFonts w:ascii="Times New Roman" w:hAnsi="Times New Roman"/>
          <w:szCs w:val="20"/>
        </w:rPr>
        <w:t>)</w:t>
      </w:r>
    </w:p>
    <w:p w14:paraId="2E069CC7" w14:textId="77777777" w:rsidR="008C4E30" w:rsidRPr="005A6284" w:rsidRDefault="008C4E30" w:rsidP="008C4E30">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Disability -</w:t>
      </w:r>
      <w:r w:rsidRPr="005A6284">
        <w:rPr>
          <w:rFonts w:ascii="Times New Roman" w:hAnsi="Times New Roman"/>
          <w:szCs w:val="20"/>
        </w:rPr>
        <w:t xml:space="preserve"> A physical or mental impairment that interferes with or prevents a candidate from working (e.g. arthritis, mental retardation, cerebral palsy, </w:t>
      </w:r>
      <w:proofErr w:type="spellStart"/>
      <w:r w:rsidRPr="005A6284">
        <w:rPr>
          <w:rFonts w:ascii="Times New Roman" w:hAnsi="Times New Roman"/>
          <w:szCs w:val="20"/>
        </w:rPr>
        <w:t>etc</w:t>
      </w:r>
      <w:proofErr w:type="spellEnd"/>
      <w:r w:rsidRPr="005A6284">
        <w:rPr>
          <w:rFonts w:ascii="Times New Roman" w:hAnsi="Times New Roman"/>
          <w:szCs w:val="20"/>
        </w:rPr>
        <w:t>).</w:t>
      </w:r>
    </w:p>
    <w:p w14:paraId="4EB95390" w14:textId="77777777" w:rsidR="008C4E30" w:rsidRPr="005A6284" w:rsidRDefault="008C4E30" w:rsidP="008C4E30">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Demands of Treatment -</w:t>
      </w:r>
      <w:r w:rsidRPr="005A6284">
        <w:rPr>
          <w:rFonts w:ascii="Times New Roman" w:hAnsi="Times New Roman"/>
          <w:szCs w:val="20"/>
        </w:rPr>
        <w:t xml:space="preserve"> An urgent medical treatment that prevents a candidate from working (e.g. Dialysis).</w:t>
      </w:r>
    </w:p>
    <w:p w14:paraId="36C7A0EB" w14:textId="77777777" w:rsidR="008C4E30" w:rsidRPr="005A6284" w:rsidRDefault="008C4E30" w:rsidP="008C4E30">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Insurance Conflict -</w:t>
      </w:r>
      <w:r w:rsidRPr="005A6284">
        <w:rPr>
          <w:rFonts w:ascii="Times New Roman" w:hAnsi="Times New Roman"/>
          <w:szCs w:val="20"/>
        </w:rPr>
        <w:t xml:space="preserve"> Any differences between a candidate and insurance company that prevents them from working.</w:t>
      </w:r>
    </w:p>
    <w:p w14:paraId="2375168A" w14:textId="77777777" w:rsidR="008C4E30" w:rsidRPr="005A6284" w:rsidRDefault="008C4E30" w:rsidP="008C4E30">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lastRenderedPageBreak/>
        <w:t>Inability to Find Work -</w:t>
      </w:r>
      <w:r w:rsidRPr="005A6284">
        <w:rPr>
          <w:rFonts w:ascii="Times New Roman" w:hAnsi="Times New Roman"/>
          <w:szCs w:val="20"/>
        </w:rPr>
        <w:t xml:space="preserve"> The lack of one's ability to find work (e.g. lack of transportation, work experience, over qualification, unavailable work, etc.).</w:t>
      </w:r>
    </w:p>
    <w:p w14:paraId="5DEE6454" w14:textId="77777777" w:rsidR="008C4E30" w:rsidRPr="005A6284" w:rsidRDefault="008C4E30" w:rsidP="008C4E30">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Patient Choice - Homemaker -</w:t>
      </w:r>
      <w:r w:rsidRPr="005A6284">
        <w:rPr>
          <w:rFonts w:ascii="Times New Roman" w:hAnsi="Times New Roman"/>
          <w:szCs w:val="20"/>
        </w:rPr>
        <w:t xml:space="preserve"> A candidate who chooses to manage their own household, instead of performing work for pay.</w:t>
      </w:r>
    </w:p>
    <w:p w14:paraId="1D8BCD33" w14:textId="77777777" w:rsidR="008C4E30" w:rsidRPr="005A6284" w:rsidRDefault="008C4E30" w:rsidP="008C4E30">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Patient Choice - Student Full Time/Part Time -</w:t>
      </w:r>
      <w:r w:rsidRPr="005A6284">
        <w:rPr>
          <w:rFonts w:ascii="Times New Roman" w:hAnsi="Times New Roman"/>
          <w:szCs w:val="20"/>
        </w:rPr>
        <w:t xml:space="preserve"> A candidate who is enrolled and/or participating in college.</w:t>
      </w:r>
    </w:p>
    <w:p w14:paraId="174BD979" w14:textId="77777777" w:rsidR="008C4E30" w:rsidRPr="005A6284" w:rsidRDefault="008C4E30" w:rsidP="008C4E30">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Patient Choice - Retired -</w:t>
      </w:r>
      <w:r w:rsidRPr="005A6284">
        <w:rPr>
          <w:rFonts w:ascii="Times New Roman" w:hAnsi="Times New Roman"/>
          <w:szCs w:val="20"/>
        </w:rPr>
        <w:t xml:space="preserve"> A candidate who no longer has an active working life such as an occupation, business or office job.</w:t>
      </w:r>
    </w:p>
    <w:p w14:paraId="53E2B66C" w14:textId="77777777" w:rsidR="008C4E30" w:rsidRPr="005A6284" w:rsidRDefault="008C4E30" w:rsidP="008C4E30">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Patient Choice - Other -</w:t>
      </w:r>
      <w:r w:rsidRPr="005A6284">
        <w:rPr>
          <w:rFonts w:ascii="Times New Roman" w:hAnsi="Times New Roman"/>
          <w:szCs w:val="20"/>
        </w:rPr>
        <w:t xml:space="preserve"> Any reason not listed above that would prevent a candidate from working.</w:t>
      </w:r>
    </w:p>
    <w:p w14:paraId="3B7D214E" w14:textId="77777777" w:rsidR="008C4E30" w:rsidRPr="005A6284" w:rsidRDefault="008C4E30" w:rsidP="008C4E30">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Not Applicable - Hospitalized -</w:t>
      </w:r>
      <w:r w:rsidRPr="005A6284">
        <w:rPr>
          <w:rFonts w:ascii="Times New Roman" w:hAnsi="Times New Roman"/>
          <w:szCs w:val="20"/>
        </w:rPr>
        <w:t xml:space="preserve"> Select only if the patient's Medical Condition indicates they are in the hospital.</w:t>
      </w:r>
    </w:p>
    <w:p w14:paraId="4A737F88" w14:textId="77777777" w:rsidR="008C4E30" w:rsidRPr="005A6284" w:rsidRDefault="008C4E30" w:rsidP="008C4E30">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Unknown</w:t>
      </w:r>
    </w:p>
    <w:p w14:paraId="4BF06836" w14:textId="77777777" w:rsidR="008C4E30" w:rsidRPr="005A6284" w:rsidRDefault="008C4E30" w:rsidP="008C4E30">
      <w:pPr>
        <w:pStyle w:val="NormalWeb"/>
        <w:spacing w:before="120" w:beforeAutospacing="0" w:after="120" w:afterAutospacing="0"/>
        <w:ind w:left="540"/>
        <w:rPr>
          <w:rFonts w:ascii="Times New Roman" w:hAnsi="Times New Roman"/>
          <w:szCs w:val="20"/>
        </w:rPr>
      </w:pPr>
      <w:r w:rsidRPr="005A6284">
        <w:rPr>
          <w:rFonts w:ascii="Times New Roman" w:hAnsi="Times New Roman"/>
          <w:b/>
          <w:bCs/>
          <w:szCs w:val="20"/>
        </w:rPr>
        <w:t>If Yes:</w:t>
      </w:r>
      <w:r w:rsidRPr="005A6284">
        <w:rPr>
          <w:rFonts w:ascii="Times New Roman" w:hAnsi="Times New Roman"/>
          <w:szCs w:val="20"/>
        </w:rPr>
        <w:t xml:space="preserve"> If </w:t>
      </w:r>
      <w:r w:rsidRPr="005A6284">
        <w:rPr>
          <w:rFonts w:ascii="Times New Roman" w:hAnsi="Times New Roman"/>
          <w:b/>
          <w:bCs/>
          <w:szCs w:val="20"/>
        </w:rPr>
        <w:t>Yes</w:t>
      </w:r>
      <w:r w:rsidRPr="005A6284">
        <w:rPr>
          <w:rFonts w:ascii="Times New Roman" w:hAnsi="Times New Roman"/>
          <w:szCs w:val="20"/>
        </w:rPr>
        <w:t xml:space="preserve"> is selected, indicate the recipient's working status. This field is optional for </w:t>
      </w:r>
      <w:r w:rsidRPr="005A6284">
        <w:rPr>
          <w:rFonts w:ascii="Times New Roman" w:hAnsi="Times New Roman"/>
          <w:b/>
          <w:bCs/>
          <w:szCs w:val="20"/>
          <w:u w:val="single"/>
        </w:rPr>
        <w:t>adult</w:t>
      </w:r>
      <w:r w:rsidRPr="005A6284">
        <w:rPr>
          <w:rFonts w:ascii="Times New Roman" w:hAnsi="Times New Roman"/>
          <w:szCs w:val="20"/>
        </w:rPr>
        <w:t xml:space="preserve"> recipients only. (</w:t>
      </w:r>
      <w:hyperlink r:id="rId22" w:tgtFrame="_blank" w:history="1">
        <w:r w:rsidRPr="005A6284">
          <w:rPr>
            <w:rStyle w:val="Hyperlink"/>
            <w:rFonts w:ascii="Times New Roman" w:hAnsi="Times New Roman"/>
            <w:szCs w:val="20"/>
          </w:rPr>
          <w:t xml:space="preserve">List of </w:t>
        </w:r>
        <w:proofErr w:type="gramStart"/>
        <w:r w:rsidRPr="005A6284">
          <w:rPr>
            <w:rStyle w:val="Hyperlink"/>
            <w:rFonts w:ascii="Times New Roman" w:hAnsi="Times New Roman"/>
            <w:szCs w:val="20"/>
          </w:rPr>
          <w:t>Working</w:t>
        </w:r>
        <w:proofErr w:type="gramEnd"/>
        <w:r w:rsidRPr="005A6284">
          <w:rPr>
            <w:rStyle w:val="Hyperlink"/>
            <w:rFonts w:ascii="Times New Roman" w:hAnsi="Times New Roman"/>
            <w:szCs w:val="20"/>
          </w:rPr>
          <w:t xml:space="preserve"> codes</w:t>
        </w:r>
      </w:hyperlink>
      <w:r w:rsidRPr="005A6284">
        <w:rPr>
          <w:rFonts w:ascii="Times New Roman" w:hAnsi="Times New Roman"/>
          <w:szCs w:val="20"/>
        </w:rPr>
        <w:t>)</w:t>
      </w:r>
    </w:p>
    <w:p w14:paraId="60DAB75B" w14:textId="77777777" w:rsidR="008C4E30" w:rsidRPr="005A6284" w:rsidRDefault="008C4E30" w:rsidP="008C4E30">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Working Full Time</w:t>
      </w:r>
      <w:r w:rsidRPr="005A6284">
        <w:rPr>
          <w:rFonts w:ascii="Times New Roman" w:hAnsi="Times New Roman"/>
          <w:b/>
          <w:bCs/>
          <w:szCs w:val="20"/>
        </w:rPr>
        <w:br/>
        <w:t>Working Part Time due to Demands of Treatment</w:t>
      </w:r>
      <w:r w:rsidRPr="005A6284">
        <w:rPr>
          <w:rFonts w:ascii="Times New Roman" w:hAnsi="Times New Roman"/>
          <w:b/>
          <w:bCs/>
          <w:szCs w:val="20"/>
        </w:rPr>
        <w:br/>
        <w:t>Working Part Time due to Disability</w:t>
      </w:r>
      <w:r w:rsidRPr="005A6284">
        <w:rPr>
          <w:rFonts w:ascii="Times New Roman" w:hAnsi="Times New Roman"/>
          <w:b/>
          <w:bCs/>
          <w:szCs w:val="20"/>
        </w:rPr>
        <w:br/>
        <w:t>Working Part Time due to Insurance Conflict</w:t>
      </w:r>
      <w:r w:rsidRPr="005A6284">
        <w:rPr>
          <w:rFonts w:ascii="Times New Roman" w:hAnsi="Times New Roman"/>
          <w:b/>
          <w:bCs/>
          <w:szCs w:val="20"/>
        </w:rPr>
        <w:br/>
        <w:t>Working Part Time due to Inability to Find Full Time Work</w:t>
      </w:r>
      <w:r w:rsidRPr="005A6284">
        <w:rPr>
          <w:rFonts w:ascii="Times New Roman" w:hAnsi="Times New Roman"/>
          <w:b/>
          <w:bCs/>
          <w:szCs w:val="20"/>
        </w:rPr>
        <w:br/>
        <w:t>Working Part Time due to Patient Choice</w:t>
      </w:r>
      <w:r w:rsidRPr="005A6284">
        <w:rPr>
          <w:rFonts w:ascii="Times New Roman" w:hAnsi="Times New Roman"/>
          <w:b/>
          <w:bCs/>
          <w:szCs w:val="20"/>
        </w:rPr>
        <w:br/>
        <w:t>Working Part Time Reason Unknown</w:t>
      </w:r>
      <w:r w:rsidRPr="005A6284">
        <w:rPr>
          <w:rFonts w:ascii="Times New Roman" w:hAnsi="Times New Roman"/>
          <w:b/>
          <w:bCs/>
          <w:szCs w:val="20"/>
        </w:rPr>
        <w:br/>
        <w:t>Working, Part Time vs. Full Time Unknown</w:t>
      </w:r>
    </w:p>
    <w:p w14:paraId="41B912CC"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Academic Progress</w:t>
      </w:r>
      <w:r w:rsidRPr="005A6284">
        <w:rPr>
          <w:rFonts w:ascii="Times New Roman" w:hAnsi="Times New Roman"/>
          <w:b/>
          <w:bCs/>
        </w:rPr>
        <w:t>:</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5A6284">
        <w:rPr>
          <w:rFonts w:ascii="Times New Roman" w:hAnsi="Times New Roman"/>
          <w:b/>
          <w:bCs/>
          <w:szCs w:val="20"/>
        </w:rPr>
        <w:t>Not Applicable, too young for school/High School graduate or GED</w:t>
      </w:r>
      <w:r w:rsidRPr="005A6284">
        <w:rPr>
          <w:rFonts w:ascii="Times New Roman" w:hAnsi="Times New Roman"/>
        </w:rPr>
        <w:t xml:space="preserve">. </w:t>
      </w:r>
      <w:r w:rsidRPr="005A6284">
        <w:rPr>
          <w:rFonts w:ascii="Times New Roman" w:hAnsi="Times New Roman"/>
          <w:szCs w:val="20"/>
        </w:rPr>
        <w:t>(</w:t>
      </w:r>
      <w:hyperlink r:id="rId23" w:tgtFrame="_blank" w:history="1">
        <w:r w:rsidRPr="005A6284">
          <w:rPr>
            <w:rStyle w:val="Hyperlink"/>
            <w:rFonts w:ascii="Times New Roman" w:hAnsi="Times New Roman"/>
            <w:szCs w:val="20"/>
          </w:rPr>
          <w:t>List of Academic Progress codes</w:t>
        </w:r>
      </w:hyperlink>
      <w:r w:rsidRPr="005A6284">
        <w:rPr>
          <w:rFonts w:ascii="Times New Roman" w:hAnsi="Times New Roman"/>
          <w:szCs w:val="20"/>
        </w:rPr>
        <w:t>)</w:t>
      </w:r>
    </w:p>
    <w:p w14:paraId="7412F5CC"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Within One Grade Level of Peers</w:t>
      </w:r>
      <w:r w:rsidRPr="005A6284">
        <w:rPr>
          <w:rFonts w:ascii="Times New Roman" w:hAnsi="Times New Roman"/>
          <w:b/>
          <w:bCs/>
        </w:rPr>
        <w:br/>
        <w:t>Delayed Grade Level</w:t>
      </w:r>
      <w:r w:rsidRPr="005A6284">
        <w:rPr>
          <w:rFonts w:ascii="Times New Roman" w:hAnsi="Times New Roman"/>
          <w:b/>
          <w:bCs/>
        </w:rPr>
        <w:br/>
        <w:t>Special Education</w:t>
      </w:r>
      <w:r w:rsidRPr="005A6284">
        <w:rPr>
          <w:rFonts w:ascii="Times New Roman" w:hAnsi="Times New Roman"/>
          <w:b/>
          <w:bCs/>
        </w:rPr>
        <w:br/>
      </w:r>
      <w:r w:rsidRPr="005A6284">
        <w:rPr>
          <w:rFonts w:ascii="Times New Roman" w:hAnsi="Times New Roman"/>
          <w:b/>
          <w:bCs/>
          <w:szCs w:val="20"/>
        </w:rPr>
        <w:t>Not Applicable, too young for school/High School graduate or GED</w:t>
      </w:r>
      <w:r w:rsidRPr="005A6284">
        <w:rPr>
          <w:rFonts w:ascii="Times New Roman" w:hAnsi="Times New Roman"/>
          <w:b/>
          <w:bCs/>
        </w:rPr>
        <w:br/>
        <w:t>Status Unknown</w:t>
      </w:r>
    </w:p>
    <w:p w14:paraId="166C7D36"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Academic Activity Level</w:t>
      </w:r>
      <w:r w:rsidRPr="005A6284">
        <w:rPr>
          <w:rFonts w:ascii="Times New Roman" w:hAnsi="Times New Roman"/>
          <w:b/>
          <w:bCs/>
        </w:rPr>
        <w:t>:</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 xml:space="preserve"> for recipients less than 18 years of age.)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5A6284">
        <w:rPr>
          <w:rFonts w:ascii="Times New Roman" w:hAnsi="Times New Roman"/>
          <w:b/>
          <w:bCs/>
          <w:szCs w:val="20"/>
        </w:rPr>
        <w:t>Not Applicable, too young for school/High School graduate or GED</w:t>
      </w:r>
      <w:r w:rsidRPr="005A6284">
        <w:rPr>
          <w:rFonts w:ascii="Times New Roman" w:hAnsi="Times New Roman"/>
        </w:rPr>
        <w:t xml:space="preserve">. </w:t>
      </w:r>
      <w:r w:rsidRPr="005A6284">
        <w:rPr>
          <w:rFonts w:ascii="Times New Roman" w:hAnsi="Times New Roman"/>
          <w:szCs w:val="20"/>
        </w:rPr>
        <w:t>(</w:t>
      </w:r>
      <w:hyperlink r:id="rId24" w:tgtFrame="_blank" w:history="1">
        <w:r w:rsidRPr="005A6284">
          <w:rPr>
            <w:rStyle w:val="Hyperlink"/>
            <w:rFonts w:ascii="Times New Roman" w:hAnsi="Times New Roman"/>
            <w:szCs w:val="20"/>
          </w:rPr>
          <w:t>List of Academic Activity Level codes</w:t>
        </w:r>
      </w:hyperlink>
      <w:r w:rsidRPr="005A6284">
        <w:rPr>
          <w:rFonts w:ascii="Times New Roman" w:hAnsi="Times New Roman"/>
          <w:szCs w:val="20"/>
        </w:rPr>
        <w:t>)</w:t>
      </w:r>
    </w:p>
    <w:p w14:paraId="5B0C3BE2"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Full academic load</w:t>
      </w:r>
      <w:r w:rsidRPr="005A6284">
        <w:rPr>
          <w:rFonts w:ascii="Times New Roman" w:hAnsi="Times New Roman"/>
          <w:b/>
          <w:bCs/>
        </w:rPr>
        <w:br/>
        <w:t>Reduced academic load</w:t>
      </w:r>
      <w:r w:rsidRPr="005A6284">
        <w:rPr>
          <w:rFonts w:ascii="Times New Roman" w:hAnsi="Times New Roman"/>
          <w:b/>
          <w:bCs/>
        </w:rPr>
        <w:br/>
        <w:t>Unable to participate in academics due to disease or condition</w:t>
      </w:r>
      <w:r w:rsidRPr="005A6284">
        <w:rPr>
          <w:rFonts w:ascii="Times New Roman" w:hAnsi="Times New Roman"/>
          <w:b/>
          <w:bCs/>
        </w:rPr>
        <w:br/>
      </w:r>
      <w:r w:rsidRPr="005A6284">
        <w:rPr>
          <w:rFonts w:ascii="Times New Roman" w:hAnsi="Times New Roman"/>
          <w:b/>
          <w:bCs/>
          <w:szCs w:val="20"/>
        </w:rPr>
        <w:t>Not Applicable, too young for school/High School graduate or GED</w:t>
      </w:r>
      <w:r w:rsidRPr="005A6284">
        <w:rPr>
          <w:rFonts w:ascii="Times New Roman" w:hAnsi="Times New Roman"/>
          <w:b/>
          <w:bCs/>
        </w:rPr>
        <w:br/>
        <w:t>Status Unknown</w:t>
      </w:r>
    </w:p>
    <w:p w14:paraId="7F6240F0"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Primary Insurance at Follow-up</w:t>
      </w:r>
      <w:r w:rsidRPr="005A6284">
        <w:rPr>
          <w:rFonts w:ascii="Times New Roman" w:hAnsi="Times New Roman"/>
          <w:b/>
          <w:bCs/>
        </w:rPr>
        <w:t>:</w:t>
      </w:r>
      <w:r w:rsidRPr="005A6284">
        <w:rPr>
          <w:rFonts w:ascii="Times New Roman" w:hAnsi="Times New Roman"/>
        </w:rPr>
        <w:t xml:space="preserve"> Select the recipient's source of primary payment (largest contributor) during the follow-up period.</w:t>
      </w:r>
    </w:p>
    <w:p w14:paraId="77623058"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Private insurance</w:t>
      </w:r>
      <w:r w:rsidRPr="005A6284">
        <w:rPr>
          <w:rFonts w:ascii="Times New Roman" w:hAnsi="Times New Roman"/>
        </w:rPr>
        <w:t xml:space="preserve"> refers to funds from agencies such as Blue Cross/Blue Shield, etc.  It also refers to any worker's compensation that is covered by a private insurer.</w:t>
      </w:r>
    </w:p>
    <w:p w14:paraId="0CE5953C"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Public insurance - Medicaid</w:t>
      </w:r>
      <w:r w:rsidRPr="005A6284">
        <w:rPr>
          <w:rFonts w:ascii="Times New Roman" w:hAnsi="Times New Roman"/>
        </w:rPr>
        <w:t xml:space="preserve"> refers to state Medicaid funds.</w:t>
      </w:r>
    </w:p>
    <w:p w14:paraId="5E9ADC9C"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lastRenderedPageBreak/>
        <w:t>Public insurance - Medicare FFS</w:t>
      </w:r>
      <w:r w:rsidRPr="005A6284">
        <w:rPr>
          <w:rFonts w:ascii="Times New Roman" w:hAnsi="Times New Roman"/>
        </w:rPr>
        <w:t xml:space="preserve"> (Fee-for-Service) refers to funds, from the government in which doctors and other health care providers are paid for each service provided to a recipient. For additional information about Medicare, see </w:t>
      </w:r>
      <w:hyperlink r:id="rId25" w:tgtFrame="_blank" w:history="1">
        <w:r w:rsidRPr="005A6284">
          <w:rPr>
            <w:rStyle w:val="Hyperlink"/>
            <w:rFonts w:ascii="Times New Roman" w:hAnsi="Times New Roman"/>
            <w:szCs w:val="20"/>
          </w:rPr>
          <w:t>http://www.medicare.gov/</w:t>
        </w:r>
      </w:hyperlink>
      <w:r w:rsidRPr="005A6284">
        <w:rPr>
          <w:rFonts w:ascii="Times New Roman" w:hAnsi="Times New Roman"/>
        </w:rPr>
        <w:t>.</w:t>
      </w:r>
    </w:p>
    <w:p w14:paraId="760E4740"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Public insurance - Medicare &amp; Choice</w:t>
      </w:r>
      <w:r w:rsidRPr="005A6284">
        <w:rPr>
          <w:rFonts w:ascii="Times New Roman" w:hAnsi="Times New Roman"/>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26" w:tgtFrame="_blank" w:history="1">
        <w:r w:rsidRPr="005A6284">
          <w:rPr>
            <w:rStyle w:val="Hyperlink"/>
            <w:rFonts w:ascii="Times New Roman" w:hAnsi="Times New Roman"/>
            <w:szCs w:val="20"/>
          </w:rPr>
          <w:t>http://www.medicare.gov/</w:t>
        </w:r>
      </w:hyperlink>
      <w:r w:rsidRPr="005A6284">
        <w:rPr>
          <w:rFonts w:ascii="Times New Roman" w:hAnsi="Times New Roman"/>
        </w:rPr>
        <w:t>.</w:t>
      </w:r>
    </w:p>
    <w:p w14:paraId="1CD068C0"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Public insurance - CHIP (Children's Health Insurance Program)</w:t>
      </w:r>
    </w:p>
    <w:p w14:paraId="024F4307"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Public insurance - Department of VA</w:t>
      </w:r>
      <w:r w:rsidRPr="005A6284">
        <w:rPr>
          <w:rFonts w:ascii="Times New Roman" w:hAnsi="Times New Roman"/>
        </w:rPr>
        <w:t xml:space="preserve"> refers to funds from the Veterans Administration.</w:t>
      </w:r>
    </w:p>
    <w:p w14:paraId="35CB1CA4"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Public insurance - Other government</w:t>
      </w:r>
    </w:p>
    <w:p w14:paraId="4C1682CA"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Self</w:t>
      </w:r>
      <w:r w:rsidRPr="005A6284">
        <w:rPr>
          <w:rFonts w:ascii="Times New Roman" w:hAnsi="Times New Roman"/>
        </w:rPr>
        <w:t xml:space="preserve"> indicates that the cost of follow-up will be paid for by the recipient.</w:t>
      </w:r>
    </w:p>
    <w:p w14:paraId="16A46D9B"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Donation</w:t>
      </w:r>
      <w:r w:rsidRPr="005A6284">
        <w:rPr>
          <w:rFonts w:ascii="Times New Roman" w:hAnsi="Times New Roman"/>
        </w:rPr>
        <w:t xml:space="preserve"> indicates that a company, institution, or individual(s) donated funds to pay for the follow-up period and care of the recipient.</w:t>
      </w:r>
    </w:p>
    <w:p w14:paraId="3D0D8E34"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Free Care</w:t>
      </w:r>
      <w:r w:rsidRPr="005A6284">
        <w:rPr>
          <w:rFonts w:ascii="Times New Roman" w:hAnsi="Times New Roman"/>
        </w:rPr>
        <w:t xml:space="preserve"> indicates that the transplant hospital will not charge recipient for the costs of the follow-up period.</w:t>
      </w:r>
    </w:p>
    <w:p w14:paraId="4C1531E3"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Foreign Government Specify</w:t>
      </w:r>
      <w:r w:rsidRPr="005A6284">
        <w:rPr>
          <w:rFonts w:ascii="Times New Roman" w:hAnsi="Times New Roman"/>
        </w:rPr>
        <w:t xml:space="preserve"> refers to funds provided by foreign government (Primary only). Specify foreign country in the space provided. </w:t>
      </w:r>
      <w:r w:rsidRPr="005A6284">
        <w:rPr>
          <w:rFonts w:ascii="Times New Roman" w:hAnsi="Times New Roman"/>
          <w:szCs w:val="20"/>
        </w:rPr>
        <w:t>(</w:t>
      </w:r>
      <w:hyperlink r:id="rId27" w:tgtFrame="_blank" w:history="1">
        <w:r w:rsidRPr="005A6284">
          <w:rPr>
            <w:rStyle w:val="Hyperlink"/>
            <w:rFonts w:ascii="Times New Roman" w:hAnsi="Times New Roman"/>
            <w:szCs w:val="20"/>
          </w:rPr>
          <w:t>List of Foreign Country codes</w:t>
        </w:r>
      </w:hyperlink>
      <w:r w:rsidRPr="005A6284">
        <w:rPr>
          <w:rFonts w:ascii="Times New Roman" w:hAnsi="Times New Roman"/>
          <w:szCs w:val="20"/>
        </w:rPr>
        <w:t>)</w:t>
      </w:r>
    </w:p>
    <w:p w14:paraId="6427B8DD"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Unknown</w:t>
      </w:r>
    </w:p>
    <w:p w14:paraId="62EBE999" w14:textId="77777777" w:rsidR="008C4E30" w:rsidRPr="005A6284" w:rsidRDefault="008C4E30" w:rsidP="008C4E30">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Clinical Information</w:t>
      </w:r>
    </w:p>
    <w:p w14:paraId="0F6D8154"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szCs w:val="20"/>
          <w:u w:val="single"/>
        </w:rPr>
        <w:t>Date of Measurement</w:t>
      </w:r>
      <w:r w:rsidRPr="005A6284">
        <w:rPr>
          <w:rFonts w:ascii="Times New Roman" w:hAnsi="Times New Roman"/>
          <w:b/>
          <w:bCs/>
          <w:szCs w:val="20"/>
        </w:rPr>
        <w:t>:</w:t>
      </w:r>
      <w:r w:rsidRPr="005A6284">
        <w:rPr>
          <w:rFonts w:ascii="Times New Roman" w:hAnsi="Times New Roman"/>
          <w:szCs w:val="20"/>
        </w:rPr>
        <w:t xml:space="preserve"> (Complete for recipients younger than 18 years of age at transplant and younger than 26 years of age at follow-up.) Enter the date, using the</w:t>
      </w:r>
      <w:r w:rsidRPr="005A6284">
        <w:rPr>
          <w:rFonts w:ascii="Times New Roman" w:hAnsi="Times New Roman"/>
        </w:rPr>
        <w:t xml:space="preserve"> </w:t>
      </w:r>
      <w:r w:rsidRPr="005A6284">
        <w:rPr>
          <w:rFonts w:ascii="Times New Roman" w:hAnsi="Times New Roman"/>
          <w:szCs w:val="20"/>
        </w:rPr>
        <w:t>8-digit format of MM/DD/</w:t>
      </w:r>
      <w:r w:rsidRPr="005A6284">
        <w:rPr>
          <w:rFonts w:ascii="Times New Roman" w:hAnsi="Times New Roman"/>
        </w:rPr>
        <w:t xml:space="preserve">YYYY, </w:t>
      </w:r>
      <w:r w:rsidRPr="005A6284">
        <w:rPr>
          <w:rFonts w:ascii="Times New Roman" w:hAnsi="Times New Roman"/>
          <w:szCs w:val="20"/>
        </w:rPr>
        <w:t>the</w:t>
      </w:r>
      <w:r w:rsidRPr="005A6284">
        <w:rPr>
          <w:rFonts w:ascii="Times New Roman" w:hAnsi="Times New Roman"/>
        </w:rPr>
        <w:t xml:space="preserve"> recipient’s </w:t>
      </w:r>
      <w:r w:rsidRPr="005A6284">
        <w:rPr>
          <w:rFonts w:ascii="Times New Roman" w:hAnsi="Times New Roman"/>
          <w:szCs w:val="20"/>
        </w:rPr>
        <w:t>height and weight were measured.</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w:t>
      </w:r>
    </w:p>
    <w:p w14:paraId="770738D2"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szCs w:val="20"/>
          <w:u w:val="single"/>
        </w:rPr>
        <w:t>Height</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Enter the height of the</w:t>
      </w:r>
      <w:r w:rsidRPr="005A6284">
        <w:rPr>
          <w:rFonts w:ascii="Times New Roman" w:hAnsi="Times New Roman"/>
        </w:rPr>
        <w:t xml:space="preserve"> recipient </w:t>
      </w:r>
      <w:r w:rsidRPr="005A6284">
        <w:rPr>
          <w:rFonts w:ascii="Times New Roman" w:hAnsi="Times New Roman"/>
          <w:szCs w:val="20"/>
        </w:rPr>
        <w:t>at the time of follow-up in the appropriate space, in feet and inches or centimeters. If the</w:t>
      </w:r>
      <w:r w:rsidRPr="005A6284">
        <w:rPr>
          <w:rFonts w:ascii="Times New Roman" w:hAnsi="Times New Roman"/>
        </w:rPr>
        <w:t xml:space="preserve"> recipient’s </w:t>
      </w:r>
      <w:r w:rsidRPr="005A6284">
        <w:rPr>
          <w:rFonts w:ascii="Times New Roman" w:hAnsi="Times New Roman"/>
          <w:szCs w:val="20"/>
        </w:rPr>
        <w:t xml:space="preserve">height is unavailable, select the appropriate status from the </w:t>
      </w:r>
      <w:r w:rsidRPr="005A6284">
        <w:rPr>
          <w:rFonts w:ascii="Times New Roman" w:hAnsi="Times New Roman"/>
          <w:b/>
          <w:bCs/>
          <w:szCs w:val="20"/>
        </w:rPr>
        <w:t>ST</w:t>
      </w:r>
      <w:r w:rsidRPr="005A6284">
        <w:rPr>
          <w:rFonts w:ascii="Times New Roman" w:hAnsi="Times New Roman"/>
          <w:szCs w:val="20"/>
        </w:rPr>
        <w:t xml:space="preserve"> </w:t>
      </w:r>
      <w:proofErr w:type="gramStart"/>
      <w:r w:rsidRPr="005A6284">
        <w:rPr>
          <w:rFonts w:ascii="Times New Roman" w:hAnsi="Times New Roman"/>
          <w:szCs w:val="20"/>
        </w:rPr>
        <w:t>field</w:t>
      </w:r>
      <w:proofErr w:type="gramEnd"/>
      <w:r w:rsidRPr="005A6284">
        <w:rPr>
          <w:rFonts w:ascii="Times New Roman" w:hAnsi="Times New Roman"/>
          <w:szCs w:val="20"/>
        </w:rPr>
        <w:t xml:space="preserve"> (</w:t>
      </w:r>
      <w:r w:rsidRPr="005A6284">
        <w:rPr>
          <w:rFonts w:ascii="Times New Roman" w:hAnsi="Times New Roman"/>
          <w:b/>
          <w:szCs w:val="20"/>
        </w:rPr>
        <w:t>N/A</w:t>
      </w:r>
      <w:r w:rsidRPr="005A6284">
        <w:rPr>
          <w:rFonts w:ascii="Times New Roman" w:hAnsi="Times New Roman"/>
          <w:szCs w:val="20"/>
        </w:rPr>
        <w:t xml:space="preserve">, </w:t>
      </w:r>
      <w:r w:rsidRPr="005A6284">
        <w:rPr>
          <w:rFonts w:ascii="Times New Roman" w:hAnsi="Times New Roman"/>
          <w:b/>
          <w:szCs w:val="20"/>
        </w:rPr>
        <w:t>Not Done</w:t>
      </w:r>
      <w:r w:rsidRPr="005A6284">
        <w:rPr>
          <w:rFonts w:ascii="Times New Roman" w:hAnsi="Times New Roman"/>
          <w:szCs w:val="20"/>
        </w:rPr>
        <w:t xml:space="preserve">, </w:t>
      </w:r>
      <w:r w:rsidRPr="005A6284">
        <w:rPr>
          <w:rFonts w:ascii="Times New Roman" w:hAnsi="Times New Roman"/>
          <w:b/>
          <w:szCs w:val="20"/>
        </w:rPr>
        <w:t>Missing</w:t>
      </w:r>
      <w:r w:rsidRPr="005A6284">
        <w:rPr>
          <w:rFonts w:ascii="Times New Roman" w:hAnsi="Times New Roman"/>
          <w:szCs w:val="20"/>
        </w:rPr>
        <w:t xml:space="preserve">, </w:t>
      </w:r>
      <w:r w:rsidRPr="005A6284">
        <w:rPr>
          <w:rFonts w:ascii="Times New Roman" w:hAnsi="Times New Roman"/>
          <w:b/>
          <w:szCs w:val="20"/>
        </w:rPr>
        <w:t>Unknown</w:t>
      </w:r>
      <w:r w:rsidRPr="005A6284">
        <w:rPr>
          <w:rFonts w:ascii="Times New Roman" w:hAnsi="Times New Roman"/>
          <w:szCs w:val="20"/>
        </w:rPr>
        <w:t>). (</w:t>
      </w:r>
      <w:hyperlink r:id="rId28" w:tgtFrame="_blank" w:history="1">
        <w:r w:rsidRPr="005A6284">
          <w:rPr>
            <w:rStyle w:val="Hyperlink"/>
            <w:rFonts w:ascii="Times New Roman" w:hAnsi="Times New Roman"/>
            <w:szCs w:val="20"/>
          </w:rPr>
          <w:t>List of Status codes</w:t>
        </w:r>
      </w:hyperlink>
      <w:r w:rsidRPr="005A6284">
        <w:rPr>
          <w:rFonts w:ascii="Times New Roman" w:hAnsi="Times New Roman"/>
          <w:szCs w:val="20"/>
        </w:rPr>
        <w:t>) For</w:t>
      </w:r>
      <w:r w:rsidRPr="005A6284">
        <w:rPr>
          <w:rFonts w:ascii="Times New Roman" w:hAnsi="Times New Roman"/>
        </w:rPr>
        <w:t xml:space="preserve"> recipients </w:t>
      </w:r>
      <w:r w:rsidRPr="005A6284">
        <w:rPr>
          <w:rFonts w:ascii="Times New Roman" w:hAnsi="Times New Roman"/>
          <w:szCs w:val="20"/>
        </w:rPr>
        <w:t xml:space="preserve">18 years old or younger at the time of follow-up, </w:t>
      </w:r>
      <w:proofErr w:type="spellStart"/>
      <w:r w:rsidRPr="005A6284">
        <w:rPr>
          <w:rFonts w:ascii="Times New Roman" w:hAnsi="Times New Roman"/>
          <w:szCs w:val="20"/>
        </w:rPr>
        <w:t>UNet</w:t>
      </w:r>
      <w:proofErr w:type="spellEnd"/>
      <w:r w:rsidRPr="005A6284">
        <w:rPr>
          <w:rFonts w:ascii="Times New Roman" w:hAnsi="Times New Roman"/>
          <w:szCs w:val="20"/>
        </w:rPr>
        <w:t xml:space="preserve"> will generate and display calculated percentiles based on the 2000 CDC growth charts.</w:t>
      </w:r>
      <w:r w:rsidRPr="005A6284">
        <w:rPr>
          <w:rFonts w:ascii="Times New Roman" w:hAnsi="Times New Roman"/>
        </w:rPr>
        <w:t xml:space="preserve"> This field is required for </w:t>
      </w:r>
      <w:r w:rsidRPr="005A6284">
        <w:rPr>
          <w:rFonts w:ascii="Times New Roman" w:hAnsi="Times New Roman"/>
          <w:b/>
          <w:bCs/>
        </w:rPr>
        <w:t>pediatric</w:t>
      </w:r>
      <w:r w:rsidRPr="005A6284">
        <w:rPr>
          <w:rFonts w:ascii="Times New Roman" w:hAnsi="Times New Roman"/>
        </w:rPr>
        <w:t xml:space="preserve"> recipients only.)</w:t>
      </w:r>
    </w:p>
    <w:p w14:paraId="6B1BD12A"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szCs w:val="20"/>
          <w:u w:val="single"/>
        </w:rPr>
        <w:t>Weight</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Enter the weight of the</w:t>
      </w:r>
      <w:r w:rsidRPr="005A6284">
        <w:rPr>
          <w:rFonts w:ascii="Times New Roman" w:hAnsi="Times New Roman"/>
        </w:rPr>
        <w:t xml:space="preserve"> recipient </w:t>
      </w:r>
      <w:r w:rsidRPr="005A6284">
        <w:rPr>
          <w:rFonts w:ascii="Times New Roman" w:hAnsi="Times New Roman"/>
          <w:szCs w:val="20"/>
        </w:rPr>
        <w:t>at the time of follow-up in the appropriate space, in pounds or kilograms. If the</w:t>
      </w:r>
      <w:r w:rsidRPr="005A6284">
        <w:rPr>
          <w:rFonts w:ascii="Times New Roman" w:hAnsi="Times New Roman"/>
        </w:rPr>
        <w:t xml:space="preserve"> recipient’s </w:t>
      </w:r>
      <w:r w:rsidRPr="005A6284">
        <w:rPr>
          <w:rFonts w:ascii="Times New Roman" w:hAnsi="Times New Roman"/>
          <w:szCs w:val="20"/>
        </w:rPr>
        <w:t xml:space="preserve">weight is unavailable, select the appropriate status from the </w:t>
      </w:r>
      <w:r w:rsidRPr="005A6284">
        <w:rPr>
          <w:rFonts w:ascii="Times New Roman" w:hAnsi="Times New Roman"/>
          <w:b/>
          <w:bCs/>
          <w:szCs w:val="20"/>
        </w:rPr>
        <w:t>ST</w:t>
      </w:r>
      <w:r w:rsidRPr="005A6284">
        <w:rPr>
          <w:rFonts w:ascii="Times New Roman" w:hAnsi="Times New Roman"/>
          <w:szCs w:val="20"/>
        </w:rPr>
        <w:t xml:space="preserve"> </w:t>
      </w:r>
      <w:proofErr w:type="gramStart"/>
      <w:r w:rsidRPr="005A6284">
        <w:rPr>
          <w:rFonts w:ascii="Times New Roman" w:hAnsi="Times New Roman"/>
          <w:szCs w:val="20"/>
        </w:rPr>
        <w:t>field</w:t>
      </w:r>
      <w:proofErr w:type="gramEnd"/>
      <w:r w:rsidRPr="005A6284">
        <w:rPr>
          <w:rFonts w:ascii="Times New Roman" w:hAnsi="Times New Roman"/>
          <w:szCs w:val="20"/>
        </w:rPr>
        <w:t xml:space="preserve"> (</w:t>
      </w:r>
      <w:r w:rsidRPr="005A6284">
        <w:rPr>
          <w:rFonts w:ascii="Times New Roman" w:hAnsi="Times New Roman"/>
          <w:b/>
          <w:szCs w:val="20"/>
        </w:rPr>
        <w:t>N/A</w:t>
      </w:r>
      <w:r w:rsidRPr="005A6284">
        <w:rPr>
          <w:rFonts w:ascii="Times New Roman" w:hAnsi="Times New Roman"/>
          <w:szCs w:val="20"/>
        </w:rPr>
        <w:t xml:space="preserve">, </w:t>
      </w:r>
      <w:r w:rsidRPr="005A6284">
        <w:rPr>
          <w:rFonts w:ascii="Times New Roman" w:hAnsi="Times New Roman"/>
          <w:b/>
          <w:szCs w:val="20"/>
        </w:rPr>
        <w:t>Not Done</w:t>
      </w:r>
      <w:r w:rsidRPr="005A6284">
        <w:rPr>
          <w:rFonts w:ascii="Times New Roman" w:hAnsi="Times New Roman"/>
          <w:szCs w:val="20"/>
        </w:rPr>
        <w:t xml:space="preserve">, </w:t>
      </w:r>
      <w:r w:rsidRPr="005A6284">
        <w:rPr>
          <w:rFonts w:ascii="Times New Roman" w:hAnsi="Times New Roman"/>
          <w:b/>
          <w:szCs w:val="20"/>
        </w:rPr>
        <w:t>Missing</w:t>
      </w:r>
      <w:r w:rsidRPr="005A6284">
        <w:rPr>
          <w:rFonts w:ascii="Times New Roman" w:hAnsi="Times New Roman"/>
          <w:szCs w:val="20"/>
        </w:rPr>
        <w:t xml:space="preserve">, </w:t>
      </w:r>
      <w:r w:rsidRPr="005A6284">
        <w:rPr>
          <w:rFonts w:ascii="Times New Roman" w:hAnsi="Times New Roman"/>
          <w:b/>
          <w:szCs w:val="20"/>
        </w:rPr>
        <w:t>Unknown</w:t>
      </w:r>
      <w:r w:rsidRPr="005A6284">
        <w:rPr>
          <w:rFonts w:ascii="Times New Roman" w:hAnsi="Times New Roman"/>
          <w:szCs w:val="20"/>
        </w:rPr>
        <w:t>). (</w:t>
      </w:r>
      <w:hyperlink r:id="rId29" w:tgtFrame="_blank" w:history="1">
        <w:r w:rsidRPr="005A6284">
          <w:rPr>
            <w:rStyle w:val="Hyperlink"/>
            <w:rFonts w:ascii="Times New Roman" w:hAnsi="Times New Roman"/>
            <w:szCs w:val="20"/>
          </w:rPr>
          <w:t>List of Status codes</w:t>
        </w:r>
      </w:hyperlink>
      <w:r w:rsidRPr="005A6284">
        <w:rPr>
          <w:rFonts w:ascii="Times New Roman" w:hAnsi="Times New Roman"/>
          <w:szCs w:val="20"/>
        </w:rPr>
        <w:t>) For</w:t>
      </w:r>
      <w:r w:rsidRPr="005A6284">
        <w:rPr>
          <w:rFonts w:ascii="Times New Roman" w:hAnsi="Times New Roman"/>
        </w:rPr>
        <w:t xml:space="preserve"> recipients </w:t>
      </w:r>
      <w:r w:rsidRPr="005A6284">
        <w:rPr>
          <w:rFonts w:ascii="Times New Roman" w:hAnsi="Times New Roman"/>
          <w:szCs w:val="20"/>
        </w:rPr>
        <w:t xml:space="preserve">18 years old or younger at the time of follow-up, </w:t>
      </w:r>
      <w:proofErr w:type="spellStart"/>
      <w:r w:rsidRPr="005A6284">
        <w:rPr>
          <w:rFonts w:ascii="Times New Roman" w:hAnsi="Times New Roman"/>
          <w:szCs w:val="20"/>
        </w:rPr>
        <w:t>UNet</w:t>
      </w:r>
      <w:proofErr w:type="spellEnd"/>
      <w:r w:rsidRPr="005A6284">
        <w:rPr>
          <w:rFonts w:ascii="Times New Roman" w:hAnsi="Times New Roman"/>
          <w:szCs w:val="20"/>
        </w:rPr>
        <w:t xml:space="preserve"> will generate and display calculated percentiles based on the 2000 CDC growth charts.</w:t>
      </w:r>
      <w:r w:rsidRPr="005A6284">
        <w:rPr>
          <w:rFonts w:ascii="Times New Roman" w:hAnsi="Times New Roman"/>
        </w:rPr>
        <w:t xml:space="preserve"> This field is required for </w:t>
      </w:r>
      <w:r w:rsidRPr="005A6284">
        <w:rPr>
          <w:rFonts w:ascii="Times New Roman" w:hAnsi="Times New Roman"/>
          <w:b/>
          <w:bCs/>
        </w:rPr>
        <w:t>pediatric</w:t>
      </w:r>
      <w:r w:rsidRPr="005A6284">
        <w:rPr>
          <w:rFonts w:ascii="Times New Roman" w:hAnsi="Times New Roman"/>
        </w:rPr>
        <w:t xml:space="preserve"> recipients only.</w:t>
      </w:r>
    </w:p>
    <w:p w14:paraId="25342249"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BMI</w:t>
      </w:r>
      <w:r w:rsidRPr="005A6284">
        <w:rPr>
          <w:rFonts w:ascii="Times New Roman" w:hAnsi="Times New Roman"/>
        </w:rPr>
        <w:t xml:space="preserve"> </w:t>
      </w:r>
      <w:r w:rsidRPr="005A6284">
        <w:rPr>
          <w:rFonts w:ascii="Times New Roman" w:hAnsi="Times New Roman"/>
          <w:u w:val="single"/>
        </w:rPr>
        <w:t>(Body Mass Index)</w:t>
      </w:r>
      <w:r w:rsidRPr="005A6284">
        <w:rPr>
          <w:rFonts w:ascii="Times New Roman" w:hAnsi="Times New Roman"/>
          <w:b/>
          <w:bCs/>
        </w:rPr>
        <w:t>:</w:t>
      </w:r>
      <w:r w:rsidRPr="005A6284">
        <w:rPr>
          <w:rFonts w:ascii="Times New Roman" w:hAnsi="Times New Roman"/>
        </w:rPr>
        <w:t xml:space="preserve"> For candidates less than 20 years of age during this follow-up period, </w:t>
      </w:r>
      <w:proofErr w:type="spellStart"/>
      <w:r w:rsidRPr="005A6284">
        <w:rPr>
          <w:rFonts w:ascii="Times New Roman" w:hAnsi="Times New Roman"/>
        </w:rPr>
        <w:t>UNet</w:t>
      </w:r>
      <w:proofErr w:type="spellEnd"/>
      <w:r w:rsidRPr="005A6284">
        <w:rPr>
          <w:rFonts w:ascii="Times New Roman" w:hAnsi="Times New Roman"/>
        </w:rPr>
        <w:t xml:space="preserve"> will generate and display calculated percentiles based on the 2000 CDC growth charts.</w:t>
      </w:r>
    </w:p>
    <w:p w14:paraId="5C13FEE5" w14:textId="77777777" w:rsidR="008C4E30" w:rsidRPr="005A6284" w:rsidRDefault="008C4E30" w:rsidP="008C4E30">
      <w:pPr>
        <w:pStyle w:val="NormalWeb"/>
        <w:spacing w:before="120" w:beforeAutospacing="0" w:after="120" w:afterAutospacing="0"/>
        <w:ind w:left="540"/>
        <w:rPr>
          <w:rFonts w:ascii="Times New Roman" w:hAnsi="Times New Roman"/>
          <w:szCs w:val="20"/>
        </w:rPr>
      </w:pPr>
      <w:r w:rsidRPr="005A6284">
        <w:rPr>
          <w:rFonts w:ascii="Times New Roman" w:hAnsi="Times New Roman"/>
          <w:b/>
          <w:bCs/>
        </w:rPr>
        <w:t>Percentiles</w:t>
      </w:r>
      <w:r w:rsidRPr="005A6284">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w:t>
      </w:r>
      <w:r w:rsidRPr="005A6284">
        <w:rPr>
          <w:rFonts w:ascii="Times New Roman" w:hAnsi="Times New Roman"/>
          <w:szCs w:val="20"/>
        </w:rPr>
        <w:t xml:space="preserve">about CDC growth charts, see </w:t>
      </w:r>
      <w:hyperlink r:id="rId30" w:tgtFrame="_blank" w:history="1">
        <w:r w:rsidRPr="005A6284">
          <w:rPr>
            <w:rStyle w:val="Hyperlink"/>
            <w:rFonts w:ascii="Times New Roman" w:hAnsi="Times New Roman"/>
            <w:szCs w:val="20"/>
          </w:rPr>
          <w:t>http://www.cdc.gov/</w:t>
        </w:r>
      </w:hyperlink>
      <w:r w:rsidRPr="005A6284">
        <w:rPr>
          <w:rFonts w:ascii="Times New Roman" w:hAnsi="Times New Roman"/>
          <w:szCs w:val="20"/>
        </w:rPr>
        <w:t>.</w:t>
      </w:r>
    </w:p>
    <w:p w14:paraId="06266FC3" w14:textId="77777777" w:rsidR="008C4E30" w:rsidRPr="005A6284" w:rsidRDefault="008C4E30" w:rsidP="008C4E30">
      <w:pPr>
        <w:pStyle w:val="NormalWeb"/>
        <w:spacing w:before="120" w:beforeAutospacing="0" w:after="120" w:afterAutospacing="0"/>
        <w:ind w:left="540"/>
        <w:rPr>
          <w:rFonts w:ascii="Times New Roman" w:hAnsi="Times New Roman"/>
          <w:szCs w:val="20"/>
        </w:rPr>
      </w:pPr>
      <w:r w:rsidRPr="005A6284">
        <w:rPr>
          <w:rFonts w:ascii="Times New Roman" w:hAnsi="Times New Roman"/>
          <w:b/>
          <w:bCs/>
          <w:i/>
          <w:iCs/>
          <w:color w:val="FF0000"/>
          <w:szCs w:val="20"/>
        </w:rPr>
        <w:t>Note:</w:t>
      </w:r>
      <w:r w:rsidRPr="005A6284">
        <w:rPr>
          <w:rFonts w:ascii="Times New Roman" w:hAnsi="Times New Roman"/>
          <w:szCs w:val="20"/>
        </w:rPr>
        <w:t xml:space="preserve"> Users who check the BMI percentiles against the CDC calculator may notice a discrepancy that is caused by the CDC calculator using 1 decimal place for height and weight and </w:t>
      </w:r>
      <w:proofErr w:type="spellStart"/>
      <w:r w:rsidRPr="005A6284">
        <w:rPr>
          <w:rFonts w:ascii="Times New Roman" w:hAnsi="Times New Roman"/>
          <w:szCs w:val="20"/>
        </w:rPr>
        <w:t>UNet</w:t>
      </w:r>
      <w:proofErr w:type="spellEnd"/>
      <w:r w:rsidRPr="005A6284">
        <w:rPr>
          <w:rFonts w:ascii="Times New Roman" w:hAnsi="Times New Roman"/>
          <w:szCs w:val="20"/>
        </w:rPr>
        <w:t> using 4 decimal places for weight and 2 for height.</w:t>
      </w:r>
    </w:p>
    <w:p w14:paraId="0B9A33C8" w14:textId="77777777" w:rsidR="008C4E30" w:rsidRPr="005A6284" w:rsidRDefault="008C4E30" w:rsidP="008C4E30">
      <w:pPr>
        <w:pStyle w:val="NormalWeb"/>
        <w:spacing w:before="120" w:beforeAutospacing="0" w:after="120" w:afterAutospacing="0"/>
        <w:ind w:left="180"/>
        <w:rPr>
          <w:rFonts w:ascii="Times New Roman" w:hAnsi="Times New Roman"/>
          <w:szCs w:val="20"/>
        </w:rPr>
      </w:pPr>
      <w:r w:rsidRPr="005A6284">
        <w:rPr>
          <w:rFonts w:ascii="Times New Roman" w:hAnsi="Times New Roman"/>
          <w:b/>
          <w:bCs/>
          <w:szCs w:val="20"/>
          <w:u w:val="single"/>
        </w:rPr>
        <w:t>Graft Status</w:t>
      </w:r>
      <w:r w:rsidRPr="005A6284">
        <w:rPr>
          <w:rFonts w:ascii="Times New Roman" w:hAnsi="Times New Roman"/>
          <w:szCs w:val="20"/>
        </w:rPr>
        <w:t>:</w:t>
      </w:r>
    </w:p>
    <w:p w14:paraId="35C12C04" w14:textId="77777777" w:rsidR="008C4E30" w:rsidRPr="005A6284" w:rsidRDefault="008C4E30" w:rsidP="008C4E30">
      <w:pPr>
        <w:pStyle w:val="NormalWeb"/>
        <w:spacing w:before="120" w:beforeAutospacing="0" w:after="120" w:afterAutospacing="0"/>
        <w:ind w:left="180"/>
        <w:rPr>
          <w:rFonts w:ascii="Times New Roman" w:hAnsi="Times New Roman"/>
          <w:szCs w:val="20"/>
        </w:rPr>
      </w:pPr>
      <w:r w:rsidRPr="005A6284">
        <w:rPr>
          <w:rFonts w:ascii="Times New Roman" w:hAnsi="Times New Roman"/>
          <w:szCs w:val="20"/>
        </w:rPr>
        <w:lastRenderedPageBreak/>
        <w:t xml:space="preserve">If the graft is functioning at the time of follow-up, select </w:t>
      </w:r>
      <w:r w:rsidRPr="005A6284">
        <w:rPr>
          <w:rFonts w:ascii="Times New Roman" w:hAnsi="Times New Roman"/>
          <w:b/>
          <w:bCs/>
          <w:szCs w:val="20"/>
        </w:rPr>
        <w:t>Functioning</w:t>
      </w:r>
      <w:r w:rsidRPr="005A6284">
        <w:rPr>
          <w:rFonts w:ascii="Times New Roman" w:hAnsi="Times New Roman"/>
          <w:szCs w:val="20"/>
        </w:rPr>
        <w:t xml:space="preserve">. If the graft is not functioning, select </w:t>
      </w:r>
      <w:r w:rsidRPr="005A6284">
        <w:rPr>
          <w:rFonts w:ascii="Times New Roman" w:hAnsi="Times New Roman"/>
          <w:b/>
          <w:bCs/>
          <w:szCs w:val="20"/>
        </w:rPr>
        <w:t>Failed</w:t>
      </w:r>
      <w:r w:rsidRPr="005A6284">
        <w:rPr>
          <w:rFonts w:ascii="Times New Roman" w:hAnsi="Times New Roman"/>
          <w:szCs w:val="20"/>
        </w:rPr>
        <w:t>.</w:t>
      </w:r>
    </w:p>
    <w:p w14:paraId="4EC25D4F" w14:textId="77777777" w:rsidR="008C4E30" w:rsidRPr="005A6284" w:rsidRDefault="008C4E30" w:rsidP="008C4E30">
      <w:pPr>
        <w:spacing w:before="120" w:after="120"/>
        <w:ind w:left="540"/>
        <w:rPr>
          <w:rFonts w:ascii="Times New Roman" w:hAnsi="Times New Roman" w:cs="Times New Roman"/>
          <w:sz w:val="20"/>
          <w:szCs w:val="20"/>
        </w:rPr>
      </w:pPr>
      <w:r w:rsidRPr="005A6284">
        <w:rPr>
          <w:rFonts w:ascii="Times New Roman" w:hAnsi="Times New Roman" w:cs="Times New Roman"/>
          <w:sz w:val="20"/>
          <w:szCs w:val="20"/>
        </w:rPr>
        <w:t xml:space="preserve">If </w:t>
      </w:r>
      <w:r w:rsidRPr="005A6284">
        <w:rPr>
          <w:rFonts w:ascii="Times New Roman" w:hAnsi="Times New Roman" w:cs="Times New Roman"/>
          <w:b/>
          <w:bCs/>
          <w:sz w:val="20"/>
          <w:szCs w:val="20"/>
        </w:rPr>
        <w:t>Failed</w:t>
      </w:r>
      <w:r w:rsidRPr="005A6284">
        <w:rPr>
          <w:rFonts w:ascii="Times New Roman" w:hAnsi="Times New Roman" w:cs="Times New Roman"/>
          <w:sz w:val="20"/>
          <w:szCs w:val="20"/>
        </w:rPr>
        <w:t xml:space="preserve"> is selected, complete the following fields.</w:t>
      </w:r>
    </w:p>
    <w:p w14:paraId="118280F6" w14:textId="77777777" w:rsidR="008C4E30" w:rsidRPr="005A6284" w:rsidRDefault="008C4E30" w:rsidP="008C4E30">
      <w:pPr>
        <w:spacing w:before="120" w:after="120"/>
        <w:ind w:left="900"/>
        <w:rPr>
          <w:rFonts w:ascii="Times New Roman" w:hAnsi="Times New Roman" w:cs="Times New Roman"/>
          <w:sz w:val="20"/>
          <w:szCs w:val="20"/>
        </w:rPr>
      </w:pPr>
      <w:r w:rsidRPr="005A6284">
        <w:rPr>
          <w:rFonts w:ascii="Times New Roman" w:hAnsi="Times New Roman" w:cs="Times New Roman"/>
          <w:b/>
          <w:bCs/>
          <w:sz w:val="20"/>
          <w:szCs w:val="20"/>
        </w:rPr>
        <w:t>Date of Graft Failure:</w:t>
      </w:r>
      <w:r w:rsidRPr="005A6284">
        <w:rPr>
          <w:rFonts w:ascii="Times New Roman" w:hAnsi="Times New Roman" w:cs="Times New Roman"/>
          <w:sz w:val="20"/>
          <w:szCs w:val="20"/>
        </w:rPr>
        <w:t xml:space="preserve"> Enter the date of graft failure using the standard 8-digit numeric format of MM/DD/YYYY.</w:t>
      </w:r>
    </w:p>
    <w:p w14:paraId="569A0800" w14:textId="77777777" w:rsidR="008C4E30" w:rsidRPr="005A6284" w:rsidRDefault="008C4E30" w:rsidP="008C4E30">
      <w:pPr>
        <w:spacing w:before="120" w:after="120"/>
        <w:ind w:left="1080" w:hanging="540"/>
        <w:rPr>
          <w:rFonts w:ascii="Times New Roman" w:hAnsi="Times New Roman" w:cs="Times New Roman"/>
          <w:sz w:val="20"/>
          <w:szCs w:val="20"/>
        </w:rPr>
      </w:pPr>
      <w:r w:rsidRPr="005A6284">
        <w:rPr>
          <w:rFonts w:ascii="Times New Roman" w:hAnsi="Times New Roman" w:cs="Times New Roman"/>
          <w:b/>
          <w:bCs/>
          <w:i/>
          <w:iCs/>
          <w:color w:val="FF0000"/>
          <w:sz w:val="20"/>
          <w:szCs w:val="20"/>
        </w:rPr>
        <w:t>Note:</w:t>
      </w:r>
      <w:r w:rsidRPr="005A6284">
        <w:rPr>
          <w:rFonts w:ascii="Times New Roman" w:hAnsi="Times New Roman" w:cs="Times New Roman"/>
          <w:sz w:val="20"/>
          <w:szCs w:val="20"/>
        </w:rPr>
        <w:t xml:space="preserve"> If death is indicated for the recipient, and the death was a result of some other factor unrelated to graft failure, select </w:t>
      </w:r>
      <w:r w:rsidRPr="005A6284">
        <w:rPr>
          <w:rFonts w:ascii="Times New Roman" w:hAnsi="Times New Roman" w:cs="Times New Roman"/>
          <w:b/>
          <w:bCs/>
          <w:sz w:val="20"/>
          <w:szCs w:val="20"/>
        </w:rPr>
        <w:t>Functioning</w:t>
      </w:r>
      <w:r w:rsidRPr="005A6284">
        <w:rPr>
          <w:rFonts w:ascii="Times New Roman" w:hAnsi="Times New Roman" w:cs="Times New Roman"/>
          <w:sz w:val="20"/>
          <w:szCs w:val="20"/>
        </w:rPr>
        <w:t>.</w:t>
      </w:r>
    </w:p>
    <w:p w14:paraId="6E31CF66" w14:textId="77777777" w:rsidR="008C4E30" w:rsidRPr="005A6284" w:rsidRDefault="008C4E30" w:rsidP="008C4E30">
      <w:pPr>
        <w:spacing w:before="120" w:after="120"/>
        <w:ind w:left="900"/>
        <w:rPr>
          <w:rFonts w:ascii="Times New Roman" w:hAnsi="Times New Roman" w:cs="Times New Roman"/>
          <w:sz w:val="20"/>
          <w:szCs w:val="20"/>
        </w:rPr>
      </w:pPr>
      <w:r w:rsidRPr="005A6284">
        <w:rPr>
          <w:rFonts w:ascii="Times New Roman" w:hAnsi="Times New Roman" w:cs="Times New Roman"/>
          <w:b/>
          <w:bCs/>
          <w:sz w:val="20"/>
          <w:szCs w:val="20"/>
        </w:rPr>
        <w:t>Primary Cause of Graft Failure:</w:t>
      </w:r>
      <w:r w:rsidRPr="005A6284">
        <w:rPr>
          <w:rFonts w:ascii="Times New Roman" w:hAnsi="Times New Roman" w:cs="Times New Roman"/>
          <w:sz w:val="20"/>
          <w:szCs w:val="20"/>
        </w:rPr>
        <w:t xml:space="preserve"> Select the cause of graft failure.</w:t>
      </w:r>
    </w:p>
    <w:p w14:paraId="07EE6F60" w14:textId="77777777" w:rsidR="008C4E30" w:rsidRPr="005A6284" w:rsidRDefault="008C4E30" w:rsidP="008C4E30">
      <w:pPr>
        <w:spacing w:before="120" w:after="120"/>
        <w:ind w:left="1260"/>
        <w:rPr>
          <w:rFonts w:ascii="Times New Roman" w:hAnsi="Times New Roman" w:cs="Times New Roman"/>
          <w:sz w:val="20"/>
          <w:szCs w:val="20"/>
        </w:rPr>
      </w:pPr>
      <w:r w:rsidRPr="005A6284">
        <w:rPr>
          <w:rFonts w:ascii="Times New Roman" w:hAnsi="Times New Roman" w:cs="Times New Roman"/>
          <w:b/>
          <w:bCs/>
          <w:sz w:val="20"/>
          <w:szCs w:val="20"/>
        </w:rPr>
        <w:t>Primary Non-Function</w:t>
      </w:r>
      <w:r w:rsidRPr="005A6284">
        <w:rPr>
          <w:rFonts w:ascii="Times New Roman" w:hAnsi="Times New Roman" w:cs="Times New Roman"/>
          <w:b/>
          <w:bCs/>
          <w:sz w:val="20"/>
          <w:szCs w:val="20"/>
        </w:rPr>
        <w:br/>
        <w:t>Acute Rejection</w:t>
      </w:r>
      <w:r w:rsidRPr="005A6284">
        <w:rPr>
          <w:rFonts w:ascii="Times New Roman" w:hAnsi="Times New Roman" w:cs="Times New Roman"/>
          <w:b/>
          <w:bCs/>
          <w:sz w:val="20"/>
          <w:szCs w:val="20"/>
        </w:rPr>
        <w:br/>
        <w:t>Chronic Rejection/Atherosclerosis</w:t>
      </w:r>
      <w:r w:rsidRPr="005A6284">
        <w:rPr>
          <w:rFonts w:ascii="Times New Roman" w:hAnsi="Times New Roman" w:cs="Times New Roman"/>
          <w:b/>
          <w:bCs/>
          <w:sz w:val="20"/>
          <w:szCs w:val="20"/>
        </w:rPr>
        <w:br/>
        <w:t>Other, Specify</w:t>
      </w:r>
    </w:p>
    <w:p w14:paraId="613357F7" w14:textId="77777777" w:rsidR="008C4E30" w:rsidRPr="005A6284" w:rsidRDefault="008C4E30" w:rsidP="008C4E30">
      <w:pPr>
        <w:spacing w:before="120" w:after="120"/>
        <w:ind w:left="180"/>
        <w:rPr>
          <w:rFonts w:ascii="Times New Roman" w:hAnsi="Times New Roman" w:cs="Times New Roman"/>
          <w:sz w:val="20"/>
          <w:szCs w:val="20"/>
        </w:rPr>
      </w:pPr>
      <w:r w:rsidRPr="005A6284">
        <w:rPr>
          <w:rFonts w:ascii="Times New Roman" w:hAnsi="Times New Roman" w:cs="Times New Roman"/>
          <w:b/>
          <w:bCs/>
          <w:sz w:val="20"/>
          <w:szCs w:val="20"/>
          <w:u w:val="single"/>
        </w:rPr>
        <w:t>Titer Information</w:t>
      </w:r>
      <w:r w:rsidRPr="005A6284">
        <w:rPr>
          <w:rFonts w:ascii="Times New Roman" w:hAnsi="Times New Roman" w:cs="Times New Roman"/>
          <w:b/>
          <w:bCs/>
          <w:sz w:val="20"/>
          <w:szCs w:val="20"/>
        </w:rPr>
        <w:t>:</w:t>
      </w:r>
      <w:r w:rsidRPr="005A6284">
        <w:rPr>
          <w:rFonts w:ascii="Times New Roman" w:hAnsi="Times New Roman" w:cs="Times New Roman"/>
          <w:sz w:val="20"/>
          <w:szCs w:val="20"/>
        </w:rPr>
        <w:t xml:space="preserve"> Complete this section for pediatric lung and heart-lung recipients only.</w:t>
      </w:r>
    </w:p>
    <w:p w14:paraId="09C29160"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For those individuals who received a heart and/or lung from a donor with an incompatible blood type, the most recent Anti-A and/or Anti-B titer values must be reported upon graft failure or death.</w:t>
      </w:r>
    </w:p>
    <w:p w14:paraId="084FBFE8"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Titer values entered on the TRR:</w:t>
      </w:r>
      <w:r w:rsidRPr="005A6284">
        <w:rPr>
          <w:rFonts w:ascii="Times New Roman" w:hAnsi="Times New Roman"/>
        </w:rPr>
        <w:t xml:space="preserve"> Titer values entered on the Transplant Recipient Registration display. This field is read-only.</w:t>
      </w:r>
    </w:p>
    <w:p w14:paraId="7681EB50"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Anti-A Titer at time of transplant:</w:t>
      </w:r>
      <w:r w:rsidRPr="005A6284">
        <w:rPr>
          <w:rFonts w:ascii="Times New Roman" w:hAnsi="Times New Roman"/>
        </w:rPr>
        <w:t xml:space="preserve"> The Anti-A titer value taken at time of transplant displays. This field is read-only.</w:t>
      </w:r>
      <w:r w:rsidRPr="005A6284">
        <w:rPr>
          <w:rFonts w:ascii="Times New Roman" w:hAnsi="Times New Roman"/>
          <w:bCs/>
        </w:rPr>
        <w:t>   </w:t>
      </w:r>
    </w:p>
    <w:p w14:paraId="712D5991" w14:textId="77777777" w:rsidR="008C4E30" w:rsidRPr="005A6284" w:rsidRDefault="008C4E30" w:rsidP="008C4E30">
      <w:pPr>
        <w:pStyle w:val="NormalWeb"/>
        <w:spacing w:before="120" w:beforeAutospacing="0" w:after="120" w:afterAutospacing="0"/>
        <w:ind w:left="900"/>
        <w:rPr>
          <w:rFonts w:ascii="Times New Roman" w:hAnsi="Times New Roman"/>
        </w:rPr>
      </w:pPr>
      <w:r w:rsidRPr="005A6284">
        <w:rPr>
          <w:rFonts w:ascii="Times New Roman" w:hAnsi="Times New Roman"/>
          <w:b/>
          <w:bCs/>
        </w:rPr>
        <w:t>Most Recent Anti-A Titer:</w:t>
      </w:r>
      <w:r w:rsidRPr="005A6284">
        <w:rPr>
          <w:rFonts w:ascii="Times New Roman" w:hAnsi="Times New Roman"/>
        </w:rPr>
        <w:t xml:space="preserve"> </w:t>
      </w:r>
      <w:r w:rsidRPr="005A6284">
        <w:rPr>
          <w:rFonts w:ascii="Times New Roman" w:hAnsi="Times New Roman"/>
          <w:bCs/>
        </w:rPr>
        <w:t>Select the</w:t>
      </w:r>
      <w:r w:rsidRPr="005A6284">
        <w:rPr>
          <w:rFonts w:ascii="Times New Roman" w:hAnsi="Times New Roman"/>
        </w:rPr>
        <w:t xml:space="preserve"> </w:t>
      </w:r>
      <w:r w:rsidRPr="005A6284">
        <w:rPr>
          <w:rFonts w:ascii="Times New Roman" w:hAnsi="Times New Roman"/>
          <w:b/>
          <w:bCs/>
          <w:szCs w:val="20"/>
        </w:rPr>
        <w:t>Most Recent Anti-A Titer</w:t>
      </w:r>
      <w:r w:rsidRPr="005A6284">
        <w:rPr>
          <w:rFonts w:ascii="Times New Roman" w:hAnsi="Times New Roman"/>
        </w:rPr>
        <w:t xml:space="preserve"> </w:t>
      </w:r>
      <w:r w:rsidRPr="005A6284">
        <w:rPr>
          <w:rFonts w:ascii="Times New Roman" w:hAnsi="Times New Roman"/>
          <w:bCs/>
        </w:rPr>
        <w:t>value,</w:t>
      </w:r>
      <w:r w:rsidRPr="005A6284">
        <w:rPr>
          <w:rFonts w:ascii="Times New Roman" w:hAnsi="Times New Roman"/>
        </w:rPr>
        <w:t xml:space="preserve"> </w:t>
      </w:r>
      <w:proofErr w:type="gramStart"/>
      <w:r w:rsidRPr="005A6284">
        <w:rPr>
          <w:rFonts w:ascii="Times New Roman" w:hAnsi="Times New Roman"/>
          <w:b/>
          <w:bCs/>
        </w:rPr>
        <w:t>Not</w:t>
      </w:r>
      <w:proofErr w:type="gramEnd"/>
      <w:r w:rsidRPr="005A6284">
        <w:rPr>
          <w:rFonts w:ascii="Times New Roman" w:hAnsi="Times New Roman"/>
          <w:b/>
          <w:bCs/>
        </w:rPr>
        <w:t xml:space="preserve"> taken</w:t>
      </w:r>
      <w:r w:rsidRPr="005A6284">
        <w:rPr>
          <w:rFonts w:ascii="Times New Roman" w:hAnsi="Times New Roman"/>
        </w:rPr>
        <w:t xml:space="preserve"> </w:t>
      </w:r>
      <w:r w:rsidRPr="005A6284">
        <w:rPr>
          <w:rFonts w:ascii="Times New Roman" w:hAnsi="Times New Roman"/>
          <w:bCs/>
        </w:rPr>
        <w:t>or</w:t>
      </w:r>
      <w:r w:rsidRPr="005A6284">
        <w:rPr>
          <w:rFonts w:ascii="Times New Roman" w:hAnsi="Times New Roman"/>
        </w:rPr>
        <w:t xml:space="preserve"> </w:t>
      </w:r>
      <w:r w:rsidRPr="005A6284">
        <w:rPr>
          <w:rFonts w:ascii="Times New Roman" w:hAnsi="Times New Roman"/>
          <w:b/>
          <w:bCs/>
        </w:rPr>
        <w:t>Not available</w:t>
      </w:r>
      <w:r w:rsidRPr="005A6284">
        <w:rPr>
          <w:rFonts w:ascii="Times New Roman" w:hAnsi="Times New Roman"/>
        </w:rPr>
        <w:t xml:space="preserve"> </w:t>
      </w:r>
      <w:r w:rsidRPr="005A6284">
        <w:rPr>
          <w:rFonts w:ascii="Times New Roman" w:hAnsi="Times New Roman"/>
          <w:bCs/>
        </w:rPr>
        <w:t xml:space="preserve">if applicable. Enter the </w:t>
      </w:r>
      <w:r w:rsidRPr="005A6284">
        <w:rPr>
          <w:rFonts w:ascii="Times New Roman" w:hAnsi="Times New Roman"/>
          <w:b/>
          <w:bCs/>
        </w:rPr>
        <w:t>Sample Date</w:t>
      </w:r>
      <w:r w:rsidRPr="005A6284">
        <w:rPr>
          <w:rFonts w:ascii="Times New Roman" w:hAnsi="Times New Roman"/>
        </w:rPr>
        <w:t xml:space="preserve"> </w:t>
      </w:r>
      <w:r w:rsidRPr="005A6284">
        <w:rPr>
          <w:rFonts w:ascii="Times New Roman" w:hAnsi="Times New Roman"/>
          <w:bCs/>
        </w:rPr>
        <w:t>in mm/</w:t>
      </w:r>
      <w:proofErr w:type="spellStart"/>
      <w:r w:rsidRPr="005A6284">
        <w:rPr>
          <w:rFonts w:ascii="Times New Roman" w:hAnsi="Times New Roman"/>
          <w:bCs/>
        </w:rPr>
        <w:t>dd</w:t>
      </w:r>
      <w:proofErr w:type="spellEnd"/>
      <w:r w:rsidRPr="005A6284">
        <w:rPr>
          <w:rFonts w:ascii="Times New Roman" w:hAnsi="Times New Roman"/>
          <w:bCs/>
        </w:rPr>
        <w:t>/</w:t>
      </w:r>
      <w:proofErr w:type="spellStart"/>
      <w:r w:rsidRPr="005A6284">
        <w:rPr>
          <w:rFonts w:ascii="Times New Roman" w:hAnsi="Times New Roman"/>
          <w:bCs/>
        </w:rPr>
        <w:t>yyyy</w:t>
      </w:r>
      <w:proofErr w:type="spellEnd"/>
      <w:r w:rsidRPr="005A6284">
        <w:rPr>
          <w:rFonts w:ascii="Times New Roman" w:hAnsi="Times New Roman"/>
          <w:bCs/>
        </w:rPr>
        <w:t xml:space="preserve"> format. The date to be reported is the date when the candidate's blood was drawn.   </w:t>
      </w:r>
    </w:p>
    <w:p w14:paraId="73D1F31A"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Titer values entered on the TRR:</w:t>
      </w:r>
      <w:r w:rsidRPr="005A6284">
        <w:rPr>
          <w:rFonts w:ascii="Times New Roman" w:hAnsi="Times New Roman"/>
        </w:rPr>
        <w:t xml:space="preserve"> Titer values entered on the Transplant Recipient Registration display. This field is read-only.</w:t>
      </w:r>
    </w:p>
    <w:p w14:paraId="58682E25"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rPr>
        <w:t>Anti-B Titer at time of transplant:</w:t>
      </w:r>
      <w:r w:rsidRPr="005A6284">
        <w:rPr>
          <w:rFonts w:ascii="Times New Roman" w:hAnsi="Times New Roman"/>
        </w:rPr>
        <w:t xml:space="preserve"> The Anti-B titer value taken at time of transplant displays. This field is read-only.</w:t>
      </w:r>
      <w:r w:rsidRPr="005A6284">
        <w:rPr>
          <w:rFonts w:ascii="Times New Roman" w:hAnsi="Times New Roman"/>
          <w:bCs/>
        </w:rPr>
        <w:t> </w:t>
      </w:r>
    </w:p>
    <w:p w14:paraId="2FBF2B77" w14:textId="77777777" w:rsidR="008C4E30" w:rsidRPr="005A6284" w:rsidRDefault="008C4E30" w:rsidP="008C4E30">
      <w:pPr>
        <w:pStyle w:val="NormalWeb"/>
        <w:spacing w:before="120" w:beforeAutospacing="0" w:after="120" w:afterAutospacing="0"/>
        <w:ind w:left="900"/>
        <w:rPr>
          <w:rFonts w:ascii="Times New Roman" w:hAnsi="Times New Roman"/>
        </w:rPr>
      </w:pPr>
      <w:r w:rsidRPr="005A6284">
        <w:rPr>
          <w:rFonts w:ascii="Times New Roman" w:hAnsi="Times New Roman"/>
          <w:b/>
          <w:bCs/>
        </w:rPr>
        <w:t>Most Recent Anti-B Titer:</w:t>
      </w:r>
      <w:r w:rsidRPr="005A6284">
        <w:rPr>
          <w:rFonts w:ascii="Times New Roman" w:hAnsi="Times New Roman"/>
        </w:rPr>
        <w:t xml:space="preserve"> </w:t>
      </w:r>
      <w:r w:rsidRPr="005A6284">
        <w:rPr>
          <w:rFonts w:ascii="Times New Roman" w:hAnsi="Times New Roman"/>
          <w:bCs/>
        </w:rPr>
        <w:t>Select the</w:t>
      </w:r>
      <w:r w:rsidRPr="005A6284">
        <w:rPr>
          <w:rFonts w:ascii="Times New Roman" w:hAnsi="Times New Roman"/>
        </w:rPr>
        <w:t xml:space="preserve"> </w:t>
      </w:r>
      <w:r w:rsidRPr="005A6284">
        <w:rPr>
          <w:rFonts w:ascii="Times New Roman" w:hAnsi="Times New Roman"/>
          <w:b/>
          <w:bCs/>
          <w:szCs w:val="20"/>
        </w:rPr>
        <w:t>Most Recent Anti-B Titer</w:t>
      </w:r>
      <w:r w:rsidRPr="005A6284">
        <w:rPr>
          <w:rFonts w:ascii="Times New Roman" w:hAnsi="Times New Roman"/>
        </w:rPr>
        <w:t xml:space="preserve"> </w:t>
      </w:r>
      <w:r w:rsidRPr="005A6284">
        <w:rPr>
          <w:rFonts w:ascii="Times New Roman" w:hAnsi="Times New Roman"/>
          <w:bCs/>
        </w:rPr>
        <w:t>value,</w:t>
      </w:r>
      <w:r w:rsidRPr="005A6284">
        <w:rPr>
          <w:rFonts w:ascii="Times New Roman" w:hAnsi="Times New Roman"/>
        </w:rPr>
        <w:t xml:space="preserve"> </w:t>
      </w:r>
      <w:proofErr w:type="gramStart"/>
      <w:r w:rsidRPr="005A6284">
        <w:rPr>
          <w:rFonts w:ascii="Times New Roman" w:hAnsi="Times New Roman"/>
          <w:b/>
          <w:bCs/>
        </w:rPr>
        <w:t>Not</w:t>
      </w:r>
      <w:proofErr w:type="gramEnd"/>
      <w:r w:rsidRPr="005A6284">
        <w:rPr>
          <w:rFonts w:ascii="Times New Roman" w:hAnsi="Times New Roman"/>
          <w:b/>
          <w:bCs/>
        </w:rPr>
        <w:t xml:space="preserve"> taken</w:t>
      </w:r>
      <w:r w:rsidRPr="005A6284">
        <w:rPr>
          <w:rFonts w:ascii="Times New Roman" w:hAnsi="Times New Roman"/>
        </w:rPr>
        <w:t xml:space="preserve"> </w:t>
      </w:r>
      <w:r w:rsidRPr="005A6284">
        <w:rPr>
          <w:rFonts w:ascii="Times New Roman" w:hAnsi="Times New Roman"/>
          <w:bCs/>
        </w:rPr>
        <w:t>or</w:t>
      </w:r>
      <w:r w:rsidRPr="005A6284">
        <w:rPr>
          <w:rFonts w:ascii="Times New Roman" w:hAnsi="Times New Roman"/>
        </w:rPr>
        <w:t xml:space="preserve"> </w:t>
      </w:r>
      <w:r w:rsidRPr="005A6284">
        <w:rPr>
          <w:rFonts w:ascii="Times New Roman" w:hAnsi="Times New Roman"/>
          <w:b/>
          <w:bCs/>
        </w:rPr>
        <w:t>Not available</w:t>
      </w:r>
      <w:r w:rsidRPr="005A6284">
        <w:rPr>
          <w:rFonts w:ascii="Times New Roman" w:hAnsi="Times New Roman"/>
        </w:rPr>
        <w:t xml:space="preserve"> </w:t>
      </w:r>
      <w:r w:rsidRPr="005A6284">
        <w:rPr>
          <w:rFonts w:ascii="Times New Roman" w:hAnsi="Times New Roman"/>
          <w:bCs/>
        </w:rPr>
        <w:t xml:space="preserve">if applicable. Enter the </w:t>
      </w:r>
      <w:r w:rsidRPr="005A6284">
        <w:rPr>
          <w:rFonts w:ascii="Times New Roman" w:hAnsi="Times New Roman"/>
          <w:b/>
          <w:bCs/>
        </w:rPr>
        <w:t>Sample Date</w:t>
      </w:r>
      <w:r w:rsidRPr="005A6284">
        <w:rPr>
          <w:rFonts w:ascii="Times New Roman" w:hAnsi="Times New Roman"/>
        </w:rPr>
        <w:t xml:space="preserve"> </w:t>
      </w:r>
      <w:r w:rsidRPr="005A6284">
        <w:rPr>
          <w:rFonts w:ascii="Times New Roman" w:hAnsi="Times New Roman"/>
          <w:bCs/>
        </w:rPr>
        <w:t>in mm/</w:t>
      </w:r>
      <w:proofErr w:type="spellStart"/>
      <w:r w:rsidRPr="005A6284">
        <w:rPr>
          <w:rFonts w:ascii="Times New Roman" w:hAnsi="Times New Roman"/>
          <w:bCs/>
        </w:rPr>
        <w:t>dd</w:t>
      </w:r>
      <w:proofErr w:type="spellEnd"/>
      <w:r w:rsidRPr="005A6284">
        <w:rPr>
          <w:rFonts w:ascii="Times New Roman" w:hAnsi="Times New Roman"/>
          <w:bCs/>
        </w:rPr>
        <w:t>/</w:t>
      </w:r>
      <w:proofErr w:type="spellStart"/>
      <w:r w:rsidRPr="005A6284">
        <w:rPr>
          <w:rFonts w:ascii="Times New Roman" w:hAnsi="Times New Roman"/>
          <w:bCs/>
        </w:rPr>
        <w:t>yyyy</w:t>
      </w:r>
      <w:proofErr w:type="spellEnd"/>
      <w:r w:rsidRPr="005A6284">
        <w:rPr>
          <w:rFonts w:ascii="Times New Roman" w:hAnsi="Times New Roman"/>
          <w:bCs/>
        </w:rPr>
        <w:t xml:space="preserve"> format. The date to be reported is the date when the candidate's blood was drawn.</w:t>
      </w:r>
    </w:p>
    <w:p w14:paraId="53F34EE5"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Graft Function</w:t>
      </w:r>
      <w:r w:rsidRPr="005A6284">
        <w:rPr>
          <w:rFonts w:ascii="Times New Roman" w:hAnsi="Times New Roman"/>
          <w:b/>
          <w:bCs/>
        </w:rPr>
        <w:t>:</w:t>
      </w:r>
      <w:r w:rsidRPr="005A6284">
        <w:rPr>
          <w:rFonts w:ascii="Times New Roman" w:hAnsi="Times New Roman"/>
        </w:rPr>
        <w:t xml:space="preserve"> For heart only recipients, complete the Heart section. For lung only recipients, complete the Lung section. For heart-lung recipients, complete both sections.</w:t>
      </w:r>
    </w:p>
    <w:p w14:paraId="382678CA" w14:textId="77777777" w:rsidR="008C4E30" w:rsidRPr="005A6284" w:rsidRDefault="008C4E30" w:rsidP="008C4E30">
      <w:pPr>
        <w:pStyle w:val="NormalWeb"/>
        <w:spacing w:before="120" w:beforeAutospacing="0" w:after="120" w:afterAutospacing="0"/>
        <w:ind w:left="547"/>
        <w:jc w:val="both"/>
        <w:rPr>
          <w:rFonts w:ascii="Times New Roman" w:hAnsi="Times New Roman"/>
        </w:rPr>
      </w:pPr>
      <w:r w:rsidRPr="005A6284">
        <w:rPr>
          <w:rFonts w:ascii="Times New Roman" w:hAnsi="Times New Roman"/>
          <w:b/>
          <w:bCs/>
        </w:rPr>
        <w:t>HEART (AND HEART/LUNG):</w:t>
      </w:r>
    </w:p>
    <w:p w14:paraId="36F4AFCE" w14:textId="77777777" w:rsidR="008C4E30" w:rsidRPr="005A6284" w:rsidRDefault="008C4E30" w:rsidP="008C4E30">
      <w:pPr>
        <w:pStyle w:val="NormalWeb"/>
        <w:spacing w:before="120" w:beforeAutospacing="0" w:after="120" w:afterAutospacing="0"/>
        <w:ind w:left="900"/>
        <w:rPr>
          <w:rFonts w:ascii="Times New Roman" w:hAnsi="Times New Roman"/>
        </w:rPr>
      </w:pPr>
      <w:r w:rsidRPr="005A6284">
        <w:rPr>
          <w:rFonts w:ascii="Times New Roman" w:hAnsi="Times New Roman"/>
          <w:b/>
          <w:bCs/>
        </w:rPr>
        <w:t>Ejection Fraction:</w:t>
      </w:r>
      <w:r w:rsidRPr="005A6284">
        <w:rPr>
          <w:rFonts w:ascii="Times New Roman" w:hAnsi="Times New Roman"/>
        </w:rPr>
        <w:t xml:space="preserve"> Enter the most recent ejection fraction available for the recipient. If unavailable, select the status for the </w:t>
      </w:r>
      <w:r w:rsidRPr="005A6284">
        <w:rPr>
          <w:rFonts w:ascii="Times New Roman" w:hAnsi="Times New Roman"/>
          <w:b/>
          <w:bCs/>
        </w:rPr>
        <w:t>ST</w:t>
      </w:r>
      <w:r w:rsidRPr="005A6284">
        <w:rPr>
          <w:rFonts w:ascii="Times New Roman" w:hAnsi="Times New Roman"/>
        </w:rPr>
        <w:t xml:space="preserve"> </w:t>
      </w:r>
      <w:proofErr w:type="gramStart"/>
      <w:r w:rsidRPr="005A6284">
        <w:rPr>
          <w:rFonts w:ascii="Times New Roman" w:hAnsi="Times New Roman"/>
        </w:rPr>
        <w:t>field</w:t>
      </w:r>
      <w:proofErr w:type="gramEnd"/>
      <w:r w:rsidRPr="005A6284">
        <w:rPr>
          <w:rFonts w:ascii="Times New Roman" w:hAnsi="Times New Roman"/>
        </w:rPr>
        <w:t xml:space="preserve"> </w:t>
      </w:r>
      <w:r w:rsidRPr="005A6284">
        <w:rPr>
          <w:rFonts w:ascii="Times New Roman" w:hAnsi="Times New Roman"/>
          <w:szCs w:val="20"/>
        </w:rPr>
        <w:t>(</w:t>
      </w:r>
      <w:r w:rsidRPr="005A6284">
        <w:rPr>
          <w:rFonts w:ascii="Times New Roman" w:hAnsi="Times New Roman"/>
          <w:b/>
          <w:szCs w:val="20"/>
        </w:rPr>
        <w:t>N/A</w:t>
      </w:r>
      <w:r w:rsidRPr="005A6284">
        <w:rPr>
          <w:rFonts w:ascii="Times New Roman" w:hAnsi="Times New Roman"/>
          <w:szCs w:val="20"/>
        </w:rPr>
        <w:t xml:space="preserve">, </w:t>
      </w:r>
      <w:r w:rsidRPr="005A6284">
        <w:rPr>
          <w:rFonts w:ascii="Times New Roman" w:hAnsi="Times New Roman"/>
          <w:b/>
          <w:szCs w:val="20"/>
        </w:rPr>
        <w:t>Not Done</w:t>
      </w:r>
      <w:r w:rsidRPr="005A6284">
        <w:rPr>
          <w:rFonts w:ascii="Times New Roman" w:hAnsi="Times New Roman"/>
          <w:szCs w:val="20"/>
        </w:rPr>
        <w:t xml:space="preserve">, </w:t>
      </w:r>
      <w:r w:rsidRPr="005A6284">
        <w:rPr>
          <w:rFonts w:ascii="Times New Roman" w:hAnsi="Times New Roman"/>
          <w:b/>
          <w:szCs w:val="20"/>
        </w:rPr>
        <w:t>Missing</w:t>
      </w:r>
      <w:r w:rsidRPr="005A6284">
        <w:rPr>
          <w:rFonts w:ascii="Times New Roman" w:hAnsi="Times New Roman"/>
          <w:szCs w:val="20"/>
        </w:rPr>
        <w:t xml:space="preserve">, </w:t>
      </w:r>
      <w:r w:rsidRPr="005A6284">
        <w:rPr>
          <w:rFonts w:ascii="Times New Roman" w:hAnsi="Times New Roman"/>
          <w:b/>
          <w:szCs w:val="20"/>
        </w:rPr>
        <w:t>Unknown</w:t>
      </w:r>
      <w:r w:rsidRPr="005A6284">
        <w:rPr>
          <w:rFonts w:ascii="Times New Roman" w:hAnsi="Times New Roman"/>
          <w:szCs w:val="20"/>
        </w:rPr>
        <w:t>)</w:t>
      </w:r>
      <w:r w:rsidRPr="005A6284">
        <w:rPr>
          <w:rFonts w:ascii="Times New Roman" w:hAnsi="Times New Roman"/>
        </w:rPr>
        <w:t xml:space="preserve">. </w:t>
      </w:r>
      <w:r w:rsidRPr="005A6284">
        <w:rPr>
          <w:rFonts w:ascii="Times New Roman" w:hAnsi="Times New Roman"/>
          <w:szCs w:val="20"/>
        </w:rPr>
        <w:t>(</w:t>
      </w:r>
      <w:hyperlink r:id="rId31" w:tgtFrame="_blank" w:history="1">
        <w:r w:rsidRPr="005A6284">
          <w:rPr>
            <w:rStyle w:val="Hyperlink"/>
            <w:rFonts w:ascii="Times New Roman" w:hAnsi="Times New Roman"/>
            <w:szCs w:val="20"/>
          </w:rPr>
          <w:t>List of Status codes</w:t>
        </w:r>
      </w:hyperlink>
      <w:r w:rsidRPr="005A6284">
        <w:rPr>
          <w:rFonts w:ascii="Times New Roman" w:hAnsi="Times New Roman"/>
          <w:szCs w:val="20"/>
        </w:rPr>
        <w:t>)</w:t>
      </w:r>
      <w:r w:rsidRPr="005A6284">
        <w:rPr>
          <w:rFonts w:ascii="Times New Roman" w:hAnsi="Times New Roman"/>
        </w:rPr>
        <w:t xml:space="preserve"> The ejection fraction range must fall between 5% and 90%. If you only enter a shortening fraction, select </w:t>
      </w:r>
      <w:proofErr w:type="gramStart"/>
      <w:r w:rsidRPr="005A6284">
        <w:rPr>
          <w:rFonts w:ascii="Times New Roman" w:hAnsi="Times New Roman"/>
          <w:b/>
          <w:bCs/>
        </w:rPr>
        <w:t>Not</w:t>
      </w:r>
      <w:proofErr w:type="gramEnd"/>
      <w:r w:rsidRPr="005A6284">
        <w:rPr>
          <w:rFonts w:ascii="Times New Roman" w:hAnsi="Times New Roman"/>
        </w:rPr>
        <w:t xml:space="preserve"> </w:t>
      </w:r>
      <w:r w:rsidRPr="005A6284">
        <w:rPr>
          <w:rFonts w:ascii="Times New Roman" w:hAnsi="Times New Roman"/>
          <w:b/>
          <w:bCs/>
        </w:rPr>
        <w:t>Done</w:t>
      </w:r>
      <w:r w:rsidRPr="005A6284">
        <w:rPr>
          <w:rFonts w:ascii="Times New Roman" w:hAnsi="Times New Roman"/>
        </w:rPr>
        <w:t>.</w:t>
      </w:r>
    </w:p>
    <w:p w14:paraId="6409442E" w14:textId="77777777" w:rsidR="008C4E30" w:rsidRPr="005A6284" w:rsidRDefault="008C4E30" w:rsidP="008C4E30">
      <w:pPr>
        <w:pStyle w:val="NormalWeb"/>
        <w:spacing w:before="120" w:beforeAutospacing="0" w:after="120" w:afterAutospacing="0"/>
        <w:ind w:left="900"/>
        <w:rPr>
          <w:rFonts w:ascii="Times New Roman" w:hAnsi="Times New Roman"/>
        </w:rPr>
      </w:pPr>
      <w:r w:rsidRPr="005A6284">
        <w:rPr>
          <w:rFonts w:ascii="Times New Roman" w:hAnsi="Times New Roman"/>
          <w:b/>
          <w:bCs/>
        </w:rPr>
        <w:t>Shortening Fraction:</w:t>
      </w:r>
      <w:r w:rsidRPr="005A6284">
        <w:rPr>
          <w:rFonts w:ascii="Times New Roman" w:hAnsi="Times New Roman"/>
        </w:rPr>
        <w:t xml:space="preserve"> (Displays for recipient's 18 years of age or younger.) Enter the most recent shortening fraction available for a pediatric patient 18 years old or younger. The shortening fraction range must fall between 0% and 50%. If unavailable, select the status for the </w:t>
      </w:r>
      <w:r w:rsidRPr="005A6284">
        <w:rPr>
          <w:rFonts w:ascii="Times New Roman" w:hAnsi="Times New Roman"/>
          <w:b/>
          <w:bCs/>
        </w:rPr>
        <w:t>ST</w:t>
      </w:r>
      <w:r w:rsidRPr="005A6284">
        <w:rPr>
          <w:rFonts w:ascii="Times New Roman" w:hAnsi="Times New Roman"/>
        </w:rPr>
        <w:t xml:space="preserve"> </w:t>
      </w:r>
      <w:proofErr w:type="gramStart"/>
      <w:r w:rsidRPr="005A6284">
        <w:rPr>
          <w:rFonts w:ascii="Times New Roman" w:hAnsi="Times New Roman"/>
        </w:rPr>
        <w:t>field</w:t>
      </w:r>
      <w:proofErr w:type="gramEnd"/>
      <w:r w:rsidRPr="005A6284">
        <w:rPr>
          <w:rFonts w:ascii="Times New Roman" w:hAnsi="Times New Roman"/>
        </w:rPr>
        <w:t xml:space="preserve"> </w:t>
      </w:r>
      <w:r w:rsidRPr="005A6284">
        <w:rPr>
          <w:rFonts w:ascii="Times New Roman" w:hAnsi="Times New Roman"/>
          <w:szCs w:val="20"/>
        </w:rPr>
        <w:t>(</w:t>
      </w:r>
      <w:r w:rsidRPr="005A6284">
        <w:rPr>
          <w:rFonts w:ascii="Times New Roman" w:hAnsi="Times New Roman"/>
          <w:b/>
          <w:szCs w:val="20"/>
        </w:rPr>
        <w:t>N/A</w:t>
      </w:r>
      <w:r w:rsidRPr="005A6284">
        <w:rPr>
          <w:rFonts w:ascii="Times New Roman" w:hAnsi="Times New Roman"/>
          <w:szCs w:val="20"/>
        </w:rPr>
        <w:t xml:space="preserve">, </w:t>
      </w:r>
      <w:r w:rsidRPr="005A6284">
        <w:rPr>
          <w:rFonts w:ascii="Times New Roman" w:hAnsi="Times New Roman"/>
          <w:b/>
          <w:szCs w:val="20"/>
        </w:rPr>
        <w:t>Not Done</w:t>
      </w:r>
      <w:r w:rsidRPr="005A6284">
        <w:rPr>
          <w:rFonts w:ascii="Times New Roman" w:hAnsi="Times New Roman"/>
          <w:szCs w:val="20"/>
        </w:rPr>
        <w:t xml:space="preserve">, </w:t>
      </w:r>
      <w:r w:rsidRPr="005A6284">
        <w:rPr>
          <w:rFonts w:ascii="Times New Roman" w:hAnsi="Times New Roman"/>
          <w:b/>
          <w:szCs w:val="20"/>
        </w:rPr>
        <w:t>Missing</w:t>
      </w:r>
      <w:r w:rsidRPr="005A6284">
        <w:rPr>
          <w:rFonts w:ascii="Times New Roman" w:hAnsi="Times New Roman"/>
          <w:szCs w:val="20"/>
        </w:rPr>
        <w:t xml:space="preserve">, </w:t>
      </w:r>
      <w:r w:rsidRPr="005A6284">
        <w:rPr>
          <w:rFonts w:ascii="Times New Roman" w:hAnsi="Times New Roman"/>
          <w:b/>
          <w:szCs w:val="20"/>
        </w:rPr>
        <w:t>Unknown</w:t>
      </w:r>
      <w:r w:rsidRPr="005A6284">
        <w:rPr>
          <w:rFonts w:ascii="Times New Roman" w:hAnsi="Times New Roman"/>
          <w:szCs w:val="20"/>
        </w:rPr>
        <w:t>)</w:t>
      </w:r>
      <w:r w:rsidRPr="005A6284">
        <w:rPr>
          <w:rFonts w:ascii="Times New Roman" w:hAnsi="Times New Roman"/>
        </w:rPr>
        <w:t xml:space="preserve">. </w:t>
      </w:r>
      <w:r w:rsidRPr="005A6284">
        <w:rPr>
          <w:rFonts w:ascii="Times New Roman" w:hAnsi="Times New Roman"/>
          <w:szCs w:val="20"/>
        </w:rPr>
        <w:t>(</w:t>
      </w:r>
      <w:hyperlink r:id="rId32" w:tgtFrame="_blank" w:history="1">
        <w:r w:rsidRPr="005A6284">
          <w:rPr>
            <w:rStyle w:val="Hyperlink"/>
            <w:rFonts w:ascii="Times New Roman" w:hAnsi="Times New Roman"/>
            <w:szCs w:val="20"/>
          </w:rPr>
          <w:t>List of Status codes</w:t>
        </w:r>
      </w:hyperlink>
      <w:r w:rsidRPr="005A6284">
        <w:rPr>
          <w:rFonts w:ascii="Times New Roman" w:hAnsi="Times New Roman"/>
          <w:szCs w:val="20"/>
        </w:rPr>
        <w:t>)</w:t>
      </w:r>
    </w:p>
    <w:p w14:paraId="52898A74" w14:textId="77777777" w:rsidR="008C4E30" w:rsidRPr="005A6284" w:rsidRDefault="008C4E30" w:rsidP="008C4E30">
      <w:pPr>
        <w:pStyle w:val="NormalWeb"/>
        <w:spacing w:before="120" w:beforeAutospacing="0" w:after="120" w:afterAutospacing="0"/>
        <w:ind w:left="1800" w:hanging="54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If you only enter a </w:t>
      </w:r>
      <w:r w:rsidRPr="005A6284">
        <w:rPr>
          <w:rFonts w:ascii="Times New Roman" w:hAnsi="Times New Roman"/>
          <w:b/>
          <w:bCs/>
        </w:rPr>
        <w:t>Shortening Fraction</w:t>
      </w:r>
      <w:r w:rsidRPr="005A6284">
        <w:rPr>
          <w:rFonts w:ascii="Times New Roman" w:hAnsi="Times New Roman"/>
        </w:rPr>
        <w:t xml:space="preserve">, select </w:t>
      </w:r>
      <w:proofErr w:type="gramStart"/>
      <w:r w:rsidRPr="005A6284">
        <w:rPr>
          <w:rFonts w:ascii="Times New Roman" w:hAnsi="Times New Roman"/>
          <w:b/>
          <w:bCs/>
        </w:rPr>
        <w:t>Not</w:t>
      </w:r>
      <w:proofErr w:type="gramEnd"/>
      <w:r w:rsidRPr="005A6284">
        <w:rPr>
          <w:rFonts w:ascii="Times New Roman" w:hAnsi="Times New Roman"/>
          <w:b/>
          <w:bCs/>
        </w:rPr>
        <w:t xml:space="preserve"> Done</w:t>
      </w:r>
      <w:r w:rsidRPr="005A6284">
        <w:rPr>
          <w:rFonts w:ascii="Times New Roman" w:hAnsi="Times New Roman"/>
        </w:rPr>
        <w:t xml:space="preserve"> in the </w:t>
      </w:r>
      <w:r w:rsidRPr="005A6284">
        <w:rPr>
          <w:rFonts w:ascii="Times New Roman" w:hAnsi="Times New Roman"/>
          <w:b/>
          <w:bCs/>
        </w:rPr>
        <w:t>Ejection Fraction</w:t>
      </w:r>
      <w:r w:rsidRPr="005A6284">
        <w:rPr>
          <w:rFonts w:ascii="Times New Roman" w:hAnsi="Times New Roman"/>
        </w:rPr>
        <w:t xml:space="preserve"> field.</w:t>
      </w:r>
    </w:p>
    <w:p w14:paraId="019153A5" w14:textId="77777777" w:rsidR="008C4E30" w:rsidRPr="005A6284" w:rsidRDefault="008C4E30" w:rsidP="008C4E30">
      <w:pPr>
        <w:pStyle w:val="NormalWeb"/>
        <w:spacing w:before="120" w:beforeAutospacing="0" w:after="120" w:afterAutospacing="0"/>
        <w:ind w:left="900"/>
        <w:rPr>
          <w:rFonts w:ascii="Times New Roman" w:hAnsi="Times New Roman"/>
        </w:rPr>
      </w:pPr>
      <w:r w:rsidRPr="005A6284">
        <w:rPr>
          <w:rFonts w:ascii="Times New Roman" w:hAnsi="Times New Roman"/>
          <w:b/>
          <w:bCs/>
        </w:rPr>
        <w:t>Pacemaker:</w:t>
      </w:r>
      <w:r w:rsidRPr="005A6284">
        <w:rPr>
          <w:rFonts w:ascii="Times New Roman" w:hAnsi="Times New Roman"/>
        </w:rPr>
        <w:t xml:space="preserve"> If the recipient has had a permanent pacemaker inserted since the last follow-up, select </w:t>
      </w:r>
      <w:proofErr w:type="gramStart"/>
      <w:r w:rsidRPr="005A6284">
        <w:rPr>
          <w:rFonts w:ascii="Times New Roman" w:hAnsi="Times New Roman"/>
          <w:b/>
          <w:bCs/>
        </w:rPr>
        <w:t>Yes</w:t>
      </w:r>
      <w:proofErr w:type="gramEnd"/>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proofErr w:type="spellStart"/>
      <w:r w:rsidRPr="005A6284">
        <w:rPr>
          <w:rFonts w:ascii="Times New Roman" w:hAnsi="Times New Roman"/>
          <w:b/>
          <w:bCs/>
        </w:rPr>
        <w:t>Unk</w:t>
      </w:r>
      <w:proofErr w:type="spellEnd"/>
      <w:r w:rsidRPr="005A6284">
        <w:rPr>
          <w:rFonts w:ascii="Times New Roman" w:hAnsi="Times New Roman"/>
        </w:rPr>
        <w:t>.</w:t>
      </w:r>
    </w:p>
    <w:p w14:paraId="3F4289B4" w14:textId="77777777" w:rsidR="008C4E30" w:rsidRPr="005A6284" w:rsidRDefault="008C4E30" w:rsidP="008C4E30">
      <w:pPr>
        <w:pStyle w:val="NormalWeb"/>
        <w:spacing w:before="120" w:beforeAutospacing="0" w:after="120" w:afterAutospacing="0"/>
        <w:ind w:left="900"/>
        <w:rPr>
          <w:rFonts w:ascii="Times New Roman" w:hAnsi="Times New Roman"/>
        </w:rPr>
      </w:pPr>
      <w:r w:rsidRPr="005A6284">
        <w:rPr>
          <w:rFonts w:ascii="Times New Roman" w:hAnsi="Times New Roman"/>
          <w:b/>
          <w:bCs/>
        </w:rPr>
        <w:t>Coronary Artery Disease:</w:t>
      </w:r>
      <w:r w:rsidRPr="005A6284">
        <w:rPr>
          <w:rFonts w:ascii="Times New Roman" w:hAnsi="Times New Roman"/>
        </w:rPr>
        <w:t xml:space="preserve"> If the recipient has experienced new signs and symptoms of coronary artery disease sine the follow-up, select </w:t>
      </w:r>
      <w:proofErr w:type="gramStart"/>
      <w:r w:rsidRPr="005A6284">
        <w:rPr>
          <w:rFonts w:ascii="Times New Roman" w:hAnsi="Times New Roman"/>
          <w:b/>
          <w:bCs/>
        </w:rPr>
        <w:t>Yes</w:t>
      </w:r>
      <w:proofErr w:type="gramEnd"/>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proofErr w:type="spellStart"/>
      <w:r w:rsidRPr="005A6284">
        <w:rPr>
          <w:rFonts w:ascii="Times New Roman" w:hAnsi="Times New Roman"/>
          <w:b/>
          <w:bCs/>
        </w:rPr>
        <w:t>Unk</w:t>
      </w:r>
      <w:proofErr w:type="spellEnd"/>
      <w:r w:rsidRPr="005A6284">
        <w:rPr>
          <w:rFonts w:ascii="Times New Roman" w:hAnsi="Times New Roman"/>
        </w:rPr>
        <w:t>.</w:t>
      </w:r>
    </w:p>
    <w:p w14:paraId="76A99109" w14:textId="77777777" w:rsidR="008C4E30" w:rsidRPr="005A6284" w:rsidRDefault="008C4E30" w:rsidP="008C4E30">
      <w:pPr>
        <w:pStyle w:val="NormalWeb"/>
        <w:spacing w:before="120" w:beforeAutospacing="0" w:after="120" w:afterAutospacing="0"/>
        <w:ind w:left="1260"/>
        <w:rPr>
          <w:rFonts w:ascii="Times New Roman" w:hAnsi="Times New Roman"/>
        </w:rPr>
      </w:pPr>
      <w:r w:rsidRPr="005A6284">
        <w:rPr>
          <w:rFonts w:ascii="Times New Roman" w:hAnsi="Times New Roman"/>
          <w:b/>
          <w:bCs/>
          <w:i/>
          <w:iCs/>
          <w:color w:val="FF0000"/>
          <w:szCs w:val="20"/>
        </w:rPr>
        <w:lastRenderedPageBreak/>
        <w:t>Note:</w:t>
      </w:r>
      <w:r w:rsidRPr="005A6284">
        <w:rPr>
          <w:rFonts w:ascii="Times New Roman" w:hAnsi="Times New Roman"/>
        </w:rPr>
        <w:t xml:space="preserve"> If this is a 1-year follow-up, then report any new signs or symptoms since transplant.</w:t>
      </w:r>
    </w:p>
    <w:p w14:paraId="6B7F7C0D" w14:textId="77777777" w:rsidR="005A6284" w:rsidRDefault="005A6284" w:rsidP="008C4E30">
      <w:pPr>
        <w:pStyle w:val="NormalWeb"/>
        <w:spacing w:before="120" w:beforeAutospacing="0" w:after="120" w:afterAutospacing="0"/>
        <w:ind w:left="547"/>
        <w:jc w:val="both"/>
        <w:rPr>
          <w:rFonts w:ascii="Times New Roman" w:hAnsi="Times New Roman"/>
          <w:b/>
          <w:bCs/>
        </w:rPr>
      </w:pPr>
    </w:p>
    <w:p w14:paraId="622DF8FC" w14:textId="351E6E70" w:rsidR="008C4E30" w:rsidRPr="005A6284" w:rsidRDefault="008C4E30" w:rsidP="008C4E30">
      <w:pPr>
        <w:pStyle w:val="NormalWeb"/>
        <w:spacing w:before="120" w:beforeAutospacing="0" w:after="120" w:afterAutospacing="0"/>
        <w:ind w:left="547"/>
        <w:jc w:val="both"/>
        <w:rPr>
          <w:rFonts w:ascii="Times New Roman" w:hAnsi="Times New Roman"/>
        </w:rPr>
      </w:pPr>
      <w:r w:rsidRPr="005A6284">
        <w:rPr>
          <w:rFonts w:ascii="Times New Roman" w:hAnsi="Times New Roman"/>
          <w:b/>
          <w:bCs/>
        </w:rPr>
        <w:t>LUNG (AND HEART/LUNG):</w:t>
      </w:r>
    </w:p>
    <w:p w14:paraId="63C78344" w14:textId="77777777" w:rsidR="005A6284" w:rsidRPr="005A6284" w:rsidRDefault="005A6284" w:rsidP="005A6284">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Date Test Performed - </w:t>
      </w:r>
    </w:p>
    <w:p w14:paraId="7803A583" w14:textId="77777777" w:rsidR="005A6284" w:rsidRPr="005A6284" w:rsidRDefault="005A6284" w:rsidP="005A6284">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FEV1 - </w:t>
      </w:r>
    </w:p>
    <w:p w14:paraId="3EF17C50" w14:textId="77777777" w:rsidR="005A6284" w:rsidRPr="005A6284" w:rsidRDefault="005A6284" w:rsidP="005A6284">
      <w:pPr>
        <w:pStyle w:val="NormalWeb"/>
        <w:spacing w:before="120" w:after="120"/>
        <w:ind w:left="180"/>
        <w:rPr>
          <w:rFonts w:ascii="Times New Roman" w:hAnsi="Times New Roman"/>
          <w:b/>
          <w:bCs/>
          <w:szCs w:val="20"/>
        </w:rPr>
      </w:pPr>
      <w:r w:rsidRPr="005A6284">
        <w:rPr>
          <w:rFonts w:ascii="Times New Roman" w:hAnsi="Times New Roman"/>
          <w:b/>
          <w:bCs/>
          <w:szCs w:val="20"/>
        </w:rPr>
        <w:t>FVC</w:t>
      </w:r>
    </w:p>
    <w:p w14:paraId="513AEE4A" w14:textId="77777777" w:rsidR="005A6284" w:rsidRPr="005A6284" w:rsidRDefault="005A6284" w:rsidP="005A6284">
      <w:pPr>
        <w:pStyle w:val="NormalWeb"/>
        <w:spacing w:before="120" w:after="120"/>
        <w:ind w:left="180"/>
        <w:rPr>
          <w:rFonts w:ascii="Times New Roman" w:hAnsi="Times New Roman"/>
          <w:b/>
          <w:bCs/>
          <w:szCs w:val="20"/>
        </w:rPr>
      </w:pPr>
      <w:r w:rsidRPr="005A6284">
        <w:rPr>
          <w:rFonts w:ascii="Times New Roman" w:hAnsi="Times New Roman"/>
          <w:b/>
          <w:bCs/>
          <w:szCs w:val="20"/>
        </w:rPr>
        <w:t>FEF 25-75</w:t>
      </w:r>
    </w:p>
    <w:p w14:paraId="5CD475EE" w14:textId="77777777" w:rsidR="005A6284" w:rsidRPr="005A6284" w:rsidRDefault="005A6284" w:rsidP="005A6284">
      <w:pPr>
        <w:pStyle w:val="NormalWeb"/>
        <w:spacing w:before="120" w:after="120"/>
        <w:ind w:left="180"/>
        <w:rPr>
          <w:rFonts w:ascii="Times New Roman" w:hAnsi="Times New Roman"/>
          <w:b/>
          <w:bCs/>
          <w:szCs w:val="20"/>
        </w:rPr>
      </w:pPr>
      <w:r w:rsidRPr="005A6284">
        <w:rPr>
          <w:rFonts w:ascii="Times New Roman" w:hAnsi="Times New Roman"/>
          <w:b/>
          <w:bCs/>
          <w:szCs w:val="20"/>
        </w:rPr>
        <w:t>Date Test Performed</w:t>
      </w:r>
    </w:p>
    <w:p w14:paraId="5DBD1EA0" w14:textId="77777777" w:rsidR="005A6284" w:rsidRPr="005A6284" w:rsidRDefault="005A6284" w:rsidP="005A6284">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FEV1 - </w:t>
      </w:r>
    </w:p>
    <w:p w14:paraId="3B4CC0EF" w14:textId="77777777" w:rsidR="005A6284" w:rsidRPr="005A6284" w:rsidRDefault="005A6284" w:rsidP="005A6284">
      <w:pPr>
        <w:pStyle w:val="NormalWeb"/>
        <w:spacing w:before="120" w:after="120"/>
        <w:ind w:left="180"/>
        <w:rPr>
          <w:rFonts w:ascii="Times New Roman" w:hAnsi="Times New Roman"/>
          <w:b/>
          <w:bCs/>
          <w:szCs w:val="20"/>
        </w:rPr>
      </w:pPr>
      <w:r w:rsidRPr="005A6284">
        <w:rPr>
          <w:rFonts w:ascii="Times New Roman" w:hAnsi="Times New Roman"/>
          <w:b/>
          <w:bCs/>
          <w:szCs w:val="20"/>
        </w:rPr>
        <w:t>FVC</w:t>
      </w:r>
    </w:p>
    <w:p w14:paraId="0A925E61" w14:textId="77777777" w:rsidR="005A6284" w:rsidRPr="005A6284" w:rsidRDefault="005A6284" w:rsidP="005A6284">
      <w:pPr>
        <w:pStyle w:val="NormalWeb"/>
        <w:spacing w:before="120" w:after="120"/>
        <w:ind w:left="180"/>
        <w:rPr>
          <w:rFonts w:ascii="Times New Roman" w:hAnsi="Times New Roman"/>
          <w:b/>
          <w:bCs/>
          <w:szCs w:val="20"/>
        </w:rPr>
      </w:pPr>
      <w:r w:rsidRPr="005A6284">
        <w:rPr>
          <w:rFonts w:ascii="Times New Roman" w:hAnsi="Times New Roman"/>
          <w:b/>
          <w:bCs/>
          <w:szCs w:val="20"/>
        </w:rPr>
        <w:t>FEF 25-75</w:t>
      </w:r>
    </w:p>
    <w:p w14:paraId="2C3B62A4" w14:textId="77777777" w:rsidR="005A6284" w:rsidRPr="005A6284" w:rsidRDefault="005A6284" w:rsidP="005A6284">
      <w:pPr>
        <w:pStyle w:val="NormalWeb"/>
        <w:spacing w:before="120" w:after="120"/>
        <w:ind w:left="180"/>
        <w:rPr>
          <w:rFonts w:ascii="Times New Roman" w:hAnsi="Times New Roman"/>
          <w:b/>
          <w:bCs/>
          <w:szCs w:val="20"/>
        </w:rPr>
      </w:pPr>
      <w:r w:rsidRPr="005A6284">
        <w:rPr>
          <w:rFonts w:ascii="Times New Roman" w:hAnsi="Times New Roman"/>
          <w:b/>
          <w:bCs/>
          <w:szCs w:val="20"/>
        </w:rPr>
        <w:t>Date Test Performed</w:t>
      </w:r>
    </w:p>
    <w:p w14:paraId="7D43F847" w14:textId="77777777" w:rsidR="005A6284" w:rsidRPr="005A6284" w:rsidRDefault="005A6284" w:rsidP="005A6284">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FEV1 - </w:t>
      </w:r>
    </w:p>
    <w:p w14:paraId="3398BFAB" w14:textId="77777777" w:rsidR="005A6284" w:rsidRPr="005A6284" w:rsidRDefault="005A6284" w:rsidP="005A6284">
      <w:pPr>
        <w:pStyle w:val="NormalWeb"/>
        <w:spacing w:before="120" w:after="120"/>
        <w:ind w:left="180"/>
        <w:rPr>
          <w:rFonts w:ascii="Times New Roman" w:hAnsi="Times New Roman"/>
          <w:b/>
          <w:bCs/>
          <w:szCs w:val="20"/>
        </w:rPr>
      </w:pPr>
      <w:r w:rsidRPr="005A6284">
        <w:rPr>
          <w:rFonts w:ascii="Times New Roman" w:hAnsi="Times New Roman"/>
          <w:b/>
          <w:bCs/>
          <w:szCs w:val="20"/>
        </w:rPr>
        <w:t>FVC</w:t>
      </w:r>
    </w:p>
    <w:p w14:paraId="05FDD0FA" w14:textId="77777777" w:rsidR="005A6284" w:rsidRPr="005A6284" w:rsidRDefault="005A6284" w:rsidP="005A6284">
      <w:pPr>
        <w:pStyle w:val="NormalWeb"/>
        <w:spacing w:before="120" w:after="120"/>
        <w:ind w:left="180"/>
        <w:rPr>
          <w:rFonts w:ascii="Times New Roman" w:hAnsi="Times New Roman"/>
          <w:b/>
          <w:bCs/>
          <w:szCs w:val="20"/>
        </w:rPr>
      </w:pPr>
      <w:r w:rsidRPr="005A6284">
        <w:rPr>
          <w:rFonts w:ascii="Times New Roman" w:hAnsi="Times New Roman"/>
          <w:b/>
          <w:bCs/>
          <w:szCs w:val="20"/>
        </w:rPr>
        <w:t>FEF 25-75</w:t>
      </w:r>
    </w:p>
    <w:p w14:paraId="7546AFBA" w14:textId="77777777" w:rsidR="005A6284" w:rsidRPr="005A6284" w:rsidRDefault="005A6284" w:rsidP="005A6284">
      <w:pPr>
        <w:pStyle w:val="NormalWeb"/>
        <w:spacing w:before="120" w:after="120"/>
        <w:ind w:left="180"/>
        <w:rPr>
          <w:rFonts w:ascii="Times New Roman" w:hAnsi="Times New Roman"/>
          <w:b/>
          <w:bCs/>
          <w:szCs w:val="20"/>
        </w:rPr>
      </w:pPr>
      <w:r w:rsidRPr="005A6284">
        <w:rPr>
          <w:rFonts w:ascii="Times New Roman" w:hAnsi="Times New Roman"/>
          <w:b/>
          <w:bCs/>
          <w:szCs w:val="20"/>
        </w:rPr>
        <w:t>Current Supplemental O2 requirements at rest and/or at exercise</w:t>
      </w:r>
    </w:p>
    <w:p w14:paraId="33D07984" w14:textId="77777777" w:rsidR="005A6284" w:rsidRPr="005A6284" w:rsidRDefault="005A6284" w:rsidP="005A6284">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At rest: FiO2 or Flow - </w:t>
      </w:r>
    </w:p>
    <w:p w14:paraId="5FD29C09" w14:textId="0EFD0825" w:rsidR="005A6284" w:rsidRDefault="005A6284" w:rsidP="005A6284">
      <w:pPr>
        <w:pStyle w:val="NormalWeb"/>
        <w:spacing w:before="120" w:beforeAutospacing="0" w:after="120" w:afterAutospacing="0"/>
        <w:ind w:left="180"/>
        <w:rPr>
          <w:rFonts w:ascii="Times New Roman" w:hAnsi="Times New Roman"/>
          <w:b/>
          <w:bCs/>
          <w:szCs w:val="20"/>
        </w:rPr>
      </w:pPr>
      <w:r w:rsidRPr="005A6284">
        <w:rPr>
          <w:rFonts w:ascii="Times New Roman" w:hAnsi="Times New Roman"/>
          <w:b/>
          <w:bCs/>
          <w:szCs w:val="20"/>
        </w:rPr>
        <w:t xml:space="preserve">With exercise: FiO2 or Flow – </w:t>
      </w:r>
    </w:p>
    <w:p w14:paraId="1C2E3E72" w14:textId="77777777" w:rsidR="005A6284" w:rsidRPr="005A6284" w:rsidRDefault="005A6284" w:rsidP="005A6284">
      <w:pPr>
        <w:pStyle w:val="NormalWeb"/>
        <w:spacing w:before="120" w:beforeAutospacing="0" w:after="120" w:afterAutospacing="0"/>
        <w:ind w:left="180"/>
        <w:rPr>
          <w:rFonts w:ascii="Times New Roman" w:hAnsi="Times New Roman"/>
          <w:b/>
          <w:bCs/>
          <w:szCs w:val="20"/>
        </w:rPr>
      </w:pPr>
    </w:p>
    <w:p w14:paraId="4BC059BD"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Post Transplant Events</w:t>
      </w:r>
      <w:r w:rsidRPr="005A6284">
        <w:rPr>
          <w:rFonts w:ascii="Times New Roman" w:hAnsi="Times New Roman"/>
          <w:b/>
          <w:bCs/>
        </w:rPr>
        <w:t>:</w:t>
      </w:r>
    </w:p>
    <w:p w14:paraId="2D3F72E4"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rPr>
        <w:t>Indicate if each post transplant event was newly experienced by the patient during this follow-up period.</w:t>
      </w:r>
    </w:p>
    <w:p w14:paraId="76275663" w14:textId="77777777" w:rsidR="008C4E30" w:rsidRPr="005A6284" w:rsidRDefault="008C4E30" w:rsidP="008C4E30">
      <w:pPr>
        <w:pStyle w:val="NormalWeb"/>
        <w:spacing w:before="120" w:beforeAutospacing="0" w:after="120" w:afterAutospacing="0"/>
        <w:ind w:left="180"/>
        <w:jc w:val="both"/>
        <w:rPr>
          <w:rFonts w:ascii="Times New Roman" w:hAnsi="Times New Roman"/>
        </w:rPr>
      </w:pPr>
      <w:r w:rsidRPr="005A6284">
        <w:rPr>
          <w:rFonts w:ascii="Times New Roman" w:hAnsi="Times New Roman"/>
          <w:b/>
          <w:bCs/>
        </w:rPr>
        <w:t>New diabetes onset between last follow-up to the current follow-up:</w:t>
      </w:r>
      <w:r w:rsidRPr="005A6284">
        <w:rPr>
          <w:rFonts w:ascii="Times New Roman" w:hAnsi="Times New Roman"/>
        </w:rPr>
        <w:t xml:space="preserve"> The intent of this field is to capture NEW post-transplant diabetes onset since last follow-up period.  Select </w:t>
      </w:r>
      <w:r w:rsidRPr="005A6284">
        <w:rPr>
          <w:rFonts w:ascii="Times New Roman" w:hAnsi="Times New Roman"/>
          <w:b/>
          <w:bCs/>
        </w:rPr>
        <w:t>Yes:</w:t>
      </w:r>
    </w:p>
    <w:p w14:paraId="5E2A11B1" w14:textId="77777777" w:rsidR="008C4E30" w:rsidRPr="005A6284" w:rsidRDefault="008C4E30" w:rsidP="008C4E30">
      <w:pPr>
        <w:pStyle w:val="NormalWeb"/>
        <w:numPr>
          <w:ilvl w:val="0"/>
          <w:numId w:val="1"/>
        </w:numPr>
        <w:spacing w:before="120" w:beforeAutospacing="0" w:after="120" w:afterAutospacing="0"/>
        <w:ind w:left="893"/>
        <w:rPr>
          <w:rFonts w:ascii="Times New Roman" w:hAnsi="Times New Roman"/>
        </w:rPr>
      </w:pPr>
      <w:r w:rsidRPr="005A6284">
        <w:rPr>
          <w:rFonts w:ascii="Times New Roman" w:hAnsi="Times New Roman"/>
        </w:rPr>
        <w:t>If the recipient developed post-transplant diabetes since the last follow-up</w:t>
      </w:r>
    </w:p>
    <w:p w14:paraId="0EF5ABB7" w14:textId="77777777" w:rsidR="008C4E30" w:rsidRPr="005A6284" w:rsidRDefault="008C4E30" w:rsidP="008C4E30">
      <w:pPr>
        <w:pStyle w:val="NormalWeb"/>
        <w:numPr>
          <w:ilvl w:val="0"/>
          <w:numId w:val="1"/>
        </w:numPr>
        <w:spacing w:before="120" w:beforeAutospacing="0" w:after="120" w:afterAutospacing="0"/>
        <w:ind w:left="893"/>
        <w:rPr>
          <w:rFonts w:ascii="Times New Roman" w:hAnsi="Times New Roman"/>
        </w:rPr>
      </w:pPr>
      <w:r w:rsidRPr="005A6284">
        <w:rPr>
          <w:rFonts w:ascii="Times New Roman" w:hAnsi="Times New Roman"/>
        </w:rPr>
        <w:t>If previous post-transplant diabetes was reported, later resolved, and has been re-diagnosed during the most recent follow-up period</w:t>
      </w:r>
    </w:p>
    <w:p w14:paraId="01C93AFD"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rPr>
        <w:t xml:space="preserve">Select </w:t>
      </w:r>
      <w:r w:rsidRPr="005A6284">
        <w:rPr>
          <w:rFonts w:ascii="Times New Roman" w:hAnsi="Times New Roman"/>
          <w:b/>
          <w:bCs/>
        </w:rPr>
        <w:t>N</w:t>
      </w:r>
      <w:r w:rsidRPr="005A6284">
        <w:rPr>
          <w:rFonts w:ascii="Times New Roman" w:hAnsi="Times New Roman"/>
          <w:b/>
          <w:bCs/>
          <w:szCs w:val="20"/>
        </w:rPr>
        <w:t>o:</w:t>
      </w:r>
    </w:p>
    <w:p w14:paraId="1FE8B588" w14:textId="77777777" w:rsidR="008C4E30" w:rsidRPr="005A6284" w:rsidRDefault="008C4E30" w:rsidP="008C4E30">
      <w:pPr>
        <w:pStyle w:val="NormalWeb"/>
        <w:numPr>
          <w:ilvl w:val="0"/>
          <w:numId w:val="2"/>
        </w:numPr>
        <w:spacing w:before="120" w:beforeAutospacing="0" w:after="120" w:afterAutospacing="0"/>
        <w:ind w:left="900"/>
        <w:rPr>
          <w:rFonts w:ascii="Times New Roman" w:hAnsi="Times New Roman"/>
          <w:szCs w:val="20"/>
        </w:rPr>
      </w:pPr>
      <w:r w:rsidRPr="005A6284">
        <w:rPr>
          <w:rFonts w:ascii="Times New Roman" w:hAnsi="Times New Roman"/>
          <w:szCs w:val="20"/>
        </w:rPr>
        <w:t>If no new diabetes diagnosis since previous follow-up</w:t>
      </w:r>
    </w:p>
    <w:p w14:paraId="3D88F009" w14:textId="77777777" w:rsidR="008C4E30" w:rsidRPr="005A6284" w:rsidRDefault="008C4E30" w:rsidP="008C4E30">
      <w:pPr>
        <w:pStyle w:val="NormalWeb"/>
        <w:numPr>
          <w:ilvl w:val="0"/>
          <w:numId w:val="2"/>
        </w:numPr>
        <w:spacing w:before="120" w:beforeAutospacing="0" w:after="120" w:afterAutospacing="0"/>
        <w:ind w:left="900"/>
        <w:rPr>
          <w:rFonts w:ascii="Times New Roman" w:hAnsi="Times New Roman"/>
          <w:szCs w:val="20"/>
        </w:rPr>
      </w:pPr>
      <w:r w:rsidRPr="005A6284">
        <w:rPr>
          <w:rFonts w:ascii="Times New Roman" w:hAnsi="Times New Roman"/>
          <w:szCs w:val="20"/>
        </w:rPr>
        <w:t>If onset of post-transplant diabetes has been documented on a previous follow-up and has not resolved</w:t>
      </w:r>
    </w:p>
    <w:p w14:paraId="496D5AA4"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rPr>
        <w:t>Select</w:t>
      </w:r>
      <w:r w:rsidRPr="005A6284">
        <w:rPr>
          <w:rFonts w:ascii="Times New Roman" w:hAnsi="Times New Roman"/>
          <w:b/>
          <w:bCs/>
        </w:rPr>
        <w:t xml:space="preserve"> UNK</w:t>
      </w:r>
      <w:r w:rsidRPr="005A6284">
        <w:rPr>
          <w:rFonts w:ascii="Times New Roman" w:hAnsi="Times New Roman"/>
        </w:rPr>
        <w:t>, if unknown.</w:t>
      </w:r>
    </w:p>
    <w:p w14:paraId="033B2976"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A patient should not be considered as having developed diabetes based on gestational diabetes only. </w:t>
      </w:r>
    </w:p>
    <w:p w14:paraId="0FB24C37" w14:textId="77777777" w:rsidR="008C4E30" w:rsidRPr="005A6284" w:rsidRDefault="008C4E30" w:rsidP="008C4E30">
      <w:pPr>
        <w:spacing w:before="120" w:after="120"/>
        <w:ind w:left="900"/>
        <w:rPr>
          <w:rFonts w:ascii="Times New Roman" w:hAnsi="Times New Roman" w:cs="Times New Roman"/>
          <w:sz w:val="20"/>
          <w:szCs w:val="20"/>
        </w:rPr>
      </w:pPr>
      <w:r w:rsidRPr="005A6284">
        <w:rPr>
          <w:rFonts w:ascii="Times New Roman" w:hAnsi="Times New Roman" w:cs="Times New Roman"/>
          <w:b/>
          <w:bCs/>
          <w:sz w:val="20"/>
          <w:szCs w:val="20"/>
        </w:rPr>
        <w:lastRenderedPageBreak/>
        <w:t>If Yes, Insulin Dependent:</w:t>
      </w:r>
      <w:r w:rsidRPr="005A6284">
        <w:rPr>
          <w:rFonts w:ascii="Times New Roman" w:hAnsi="Times New Roman" w:cs="Times New Roman"/>
          <w:sz w:val="20"/>
          <w:szCs w:val="20"/>
        </w:rPr>
        <w:t xml:space="preserve"> If the recipient has started insulin since the last follow-up, select </w:t>
      </w:r>
      <w:proofErr w:type="gramStart"/>
      <w:r w:rsidRPr="005A6284">
        <w:rPr>
          <w:rFonts w:ascii="Times New Roman" w:hAnsi="Times New Roman" w:cs="Times New Roman"/>
          <w:b/>
          <w:bCs/>
          <w:sz w:val="20"/>
          <w:szCs w:val="20"/>
        </w:rPr>
        <w:t>Yes</w:t>
      </w:r>
      <w:proofErr w:type="gramEnd"/>
      <w:r w:rsidRPr="005A6284">
        <w:rPr>
          <w:rFonts w:ascii="Times New Roman" w:hAnsi="Times New Roman" w:cs="Times New Roman"/>
          <w:sz w:val="20"/>
          <w:szCs w:val="20"/>
        </w:rPr>
        <w:t xml:space="preserve">. If not, select </w:t>
      </w:r>
      <w:proofErr w:type="gramStart"/>
      <w:r w:rsidRPr="005A6284">
        <w:rPr>
          <w:rFonts w:ascii="Times New Roman" w:hAnsi="Times New Roman" w:cs="Times New Roman"/>
          <w:b/>
          <w:bCs/>
          <w:sz w:val="20"/>
          <w:szCs w:val="20"/>
        </w:rPr>
        <w:t>No</w:t>
      </w:r>
      <w:proofErr w:type="gramEnd"/>
      <w:r w:rsidRPr="005A6284">
        <w:rPr>
          <w:rFonts w:ascii="Times New Roman" w:hAnsi="Times New Roman" w:cs="Times New Roman"/>
          <w:sz w:val="20"/>
          <w:szCs w:val="20"/>
        </w:rPr>
        <w:t xml:space="preserve">. If unknown, select </w:t>
      </w:r>
      <w:r w:rsidRPr="005A6284">
        <w:rPr>
          <w:rFonts w:ascii="Times New Roman" w:hAnsi="Times New Roman" w:cs="Times New Roman"/>
          <w:b/>
          <w:bCs/>
          <w:sz w:val="20"/>
          <w:szCs w:val="20"/>
        </w:rPr>
        <w:t>UNK</w:t>
      </w:r>
      <w:r w:rsidRPr="005A6284">
        <w:rPr>
          <w:rFonts w:ascii="Times New Roman" w:hAnsi="Times New Roman" w:cs="Times New Roman"/>
          <w:sz w:val="20"/>
          <w:szCs w:val="20"/>
        </w:rPr>
        <w:t xml:space="preserve">. </w:t>
      </w:r>
      <w:r w:rsidRPr="005A6284">
        <w:rPr>
          <w:rFonts w:ascii="Times New Roman" w:hAnsi="Times New Roman" w:cs="Times New Roman"/>
          <w:b/>
          <w:bCs/>
          <w:i/>
          <w:iCs/>
          <w:color w:val="FF0000"/>
          <w:sz w:val="20"/>
          <w:szCs w:val="20"/>
        </w:rPr>
        <w:t>Note:</w:t>
      </w:r>
      <w:r w:rsidRPr="005A6284">
        <w:rPr>
          <w:rFonts w:ascii="Times New Roman" w:hAnsi="Times New Roman" w:cs="Times New Roman"/>
          <w:sz w:val="20"/>
          <w:szCs w:val="20"/>
        </w:rPr>
        <w:t xml:space="preserve"> The field can only be edited on the patient's 1-year TRF. To correct this information on a 1-year TRF, access this record and enter the correct date. The corrected information will automatically update on the subsequent records.</w:t>
      </w:r>
    </w:p>
    <w:p w14:paraId="4622A43D" w14:textId="77777777" w:rsidR="008C4E30" w:rsidRPr="005A6284" w:rsidRDefault="008C4E30" w:rsidP="008C4E30">
      <w:pPr>
        <w:spacing w:before="120" w:after="120"/>
        <w:ind w:left="180"/>
        <w:rPr>
          <w:rFonts w:ascii="Times New Roman" w:hAnsi="Times New Roman" w:cs="Times New Roman"/>
        </w:rPr>
      </w:pPr>
      <w:r w:rsidRPr="005A6284">
        <w:rPr>
          <w:rFonts w:ascii="Times New Roman" w:hAnsi="Times New Roman" w:cs="Times New Roman"/>
          <w:b/>
          <w:bCs/>
        </w:rPr>
        <w:t>Most Recent Serum Creatinine:</w:t>
      </w:r>
      <w:r w:rsidRPr="005A6284">
        <w:rPr>
          <w:rFonts w:ascii="Times New Roman" w:hAnsi="Times New Roman" w:cs="Times New Roman"/>
        </w:rPr>
        <w:t xml:space="preserve"> Enter the most recent serum creatinine, in mg/dl, available. If unavailable, select the status from the </w:t>
      </w:r>
      <w:r w:rsidRPr="005A6284">
        <w:rPr>
          <w:rFonts w:ascii="Times New Roman" w:hAnsi="Times New Roman" w:cs="Times New Roman"/>
          <w:b/>
          <w:bCs/>
        </w:rPr>
        <w:t>ST</w:t>
      </w:r>
      <w:r w:rsidRPr="005A6284">
        <w:rPr>
          <w:rFonts w:ascii="Times New Roman" w:hAnsi="Times New Roman" w:cs="Times New Roman"/>
        </w:rPr>
        <w:t xml:space="preserve"> </w:t>
      </w:r>
      <w:proofErr w:type="gramStart"/>
      <w:r w:rsidRPr="005A6284">
        <w:rPr>
          <w:rFonts w:ascii="Times New Roman" w:hAnsi="Times New Roman" w:cs="Times New Roman"/>
        </w:rPr>
        <w:t>field</w:t>
      </w:r>
      <w:proofErr w:type="gramEnd"/>
      <w:r w:rsidRPr="005A6284">
        <w:rPr>
          <w:rFonts w:ascii="Times New Roman" w:hAnsi="Times New Roman" w:cs="Times New Roman"/>
        </w:rPr>
        <w:t xml:space="preserve"> </w:t>
      </w:r>
      <w:r w:rsidRPr="005A6284">
        <w:rPr>
          <w:rFonts w:ascii="Times New Roman" w:hAnsi="Times New Roman" w:cs="Times New Roman"/>
          <w:szCs w:val="20"/>
        </w:rPr>
        <w:t>(</w:t>
      </w:r>
      <w:r w:rsidRPr="005A6284">
        <w:rPr>
          <w:rFonts w:ascii="Times New Roman" w:hAnsi="Times New Roman" w:cs="Times New Roman"/>
          <w:b/>
          <w:szCs w:val="20"/>
        </w:rPr>
        <w:t>N/A</w:t>
      </w:r>
      <w:r w:rsidRPr="005A6284">
        <w:rPr>
          <w:rFonts w:ascii="Times New Roman" w:hAnsi="Times New Roman" w:cs="Times New Roman"/>
          <w:szCs w:val="20"/>
        </w:rPr>
        <w:t xml:space="preserve">, </w:t>
      </w:r>
      <w:r w:rsidRPr="005A6284">
        <w:rPr>
          <w:rFonts w:ascii="Times New Roman" w:hAnsi="Times New Roman" w:cs="Times New Roman"/>
          <w:b/>
          <w:szCs w:val="20"/>
        </w:rPr>
        <w:t>Not Done</w:t>
      </w:r>
      <w:r w:rsidRPr="005A6284">
        <w:rPr>
          <w:rFonts w:ascii="Times New Roman" w:hAnsi="Times New Roman" w:cs="Times New Roman"/>
          <w:szCs w:val="20"/>
        </w:rPr>
        <w:t xml:space="preserve">, </w:t>
      </w:r>
      <w:r w:rsidRPr="005A6284">
        <w:rPr>
          <w:rFonts w:ascii="Times New Roman" w:hAnsi="Times New Roman" w:cs="Times New Roman"/>
          <w:b/>
          <w:szCs w:val="20"/>
        </w:rPr>
        <w:t>Missing</w:t>
      </w:r>
      <w:r w:rsidRPr="005A6284">
        <w:rPr>
          <w:rFonts w:ascii="Times New Roman" w:hAnsi="Times New Roman" w:cs="Times New Roman"/>
          <w:szCs w:val="20"/>
        </w:rPr>
        <w:t xml:space="preserve">, </w:t>
      </w:r>
      <w:r w:rsidRPr="005A6284">
        <w:rPr>
          <w:rFonts w:ascii="Times New Roman" w:hAnsi="Times New Roman" w:cs="Times New Roman"/>
          <w:b/>
          <w:szCs w:val="20"/>
        </w:rPr>
        <w:t>Unknown</w:t>
      </w:r>
      <w:r w:rsidRPr="005A6284">
        <w:rPr>
          <w:rFonts w:ascii="Times New Roman" w:hAnsi="Times New Roman" w:cs="Times New Roman"/>
          <w:szCs w:val="20"/>
        </w:rPr>
        <w:t>)</w:t>
      </w:r>
      <w:r w:rsidRPr="005A6284">
        <w:rPr>
          <w:rFonts w:ascii="Times New Roman" w:hAnsi="Times New Roman" w:cs="Times New Roman"/>
        </w:rPr>
        <w:t>.</w:t>
      </w:r>
    </w:p>
    <w:p w14:paraId="3A0382DD"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rPr>
        <w:t>Chronic Dialysis:</w:t>
      </w:r>
      <w:r w:rsidRPr="005A6284">
        <w:rPr>
          <w:rFonts w:ascii="Times New Roman" w:hAnsi="Times New Roman"/>
        </w:rPr>
        <w:t xml:space="preserve"> If the recipient has had chronic peritoneal or hemodialysis during this follow-up period, select </w:t>
      </w:r>
      <w:r w:rsidRPr="005A6284">
        <w:rPr>
          <w:rFonts w:ascii="Times New Roman" w:hAnsi="Times New Roman"/>
          <w:b/>
          <w:bCs/>
        </w:rPr>
        <w:t>Yes</w:t>
      </w:r>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14:paraId="33C035CC"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14:paraId="6FDCA0F5"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rPr>
        <w:t xml:space="preserve">Renal </w:t>
      </w:r>
      <w:proofErr w:type="spellStart"/>
      <w:proofErr w:type="gramStart"/>
      <w:r w:rsidRPr="005A6284">
        <w:rPr>
          <w:rFonts w:ascii="Times New Roman" w:hAnsi="Times New Roman"/>
          <w:b/>
          <w:bCs/>
        </w:rPr>
        <w:t>Tx</w:t>
      </w:r>
      <w:proofErr w:type="spellEnd"/>
      <w:proofErr w:type="gramEnd"/>
      <w:r w:rsidRPr="005A6284">
        <w:rPr>
          <w:rFonts w:ascii="Times New Roman" w:hAnsi="Times New Roman"/>
          <w:b/>
          <w:bCs/>
        </w:rPr>
        <w:t xml:space="preserve"> since Thoracic </w:t>
      </w:r>
      <w:proofErr w:type="spellStart"/>
      <w:r w:rsidRPr="005A6284">
        <w:rPr>
          <w:rFonts w:ascii="Times New Roman" w:hAnsi="Times New Roman"/>
          <w:b/>
          <w:bCs/>
        </w:rPr>
        <w:t>Tx</w:t>
      </w:r>
      <w:proofErr w:type="spellEnd"/>
      <w:r w:rsidRPr="005A6284">
        <w:rPr>
          <w:rFonts w:ascii="Times New Roman" w:hAnsi="Times New Roman"/>
          <w:b/>
          <w:bCs/>
        </w:rPr>
        <w:t>:</w:t>
      </w:r>
      <w:r w:rsidRPr="005A6284">
        <w:rPr>
          <w:rFonts w:ascii="Times New Roman" w:hAnsi="Times New Roman"/>
        </w:rPr>
        <w:t xml:space="preserve"> If the recipient has received a renal transplant during this follow-up period, select </w:t>
      </w:r>
      <w:r w:rsidRPr="005A6284">
        <w:rPr>
          <w:rFonts w:ascii="Times New Roman" w:hAnsi="Times New Roman"/>
          <w:b/>
          <w:bCs/>
        </w:rPr>
        <w:t>Yes</w:t>
      </w:r>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14:paraId="7E17CCA3"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rPr>
        <w:t>Did patient have any acute rejection episodes during the follow-up period:</w:t>
      </w:r>
      <w:r w:rsidRPr="005A6284">
        <w:rPr>
          <w:rFonts w:ascii="Times New Roman" w:hAnsi="Times New Roman"/>
        </w:rPr>
        <w:t xml:space="preserve"> If the recipient experienced at least one episode during this follow-up period, select </w:t>
      </w:r>
      <w:proofErr w:type="gramStart"/>
      <w:r w:rsidRPr="005A6284">
        <w:rPr>
          <w:rFonts w:ascii="Times New Roman" w:hAnsi="Times New Roman"/>
        </w:rPr>
        <w:t>Yes</w:t>
      </w:r>
      <w:proofErr w:type="gramEnd"/>
      <w:r w:rsidRPr="005A6284">
        <w:rPr>
          <w:rFonts w:ascii="Times New Roman" w:hAnsi="Times New Roman"/>
        </w:rPr>
        <w:t xml:space="preserve">. If not, select </w:t>
      </w:r>
      <w:proofErr w:type="gramStart"/>
      <w:r w:rsidRPr="005A6284">
        <w:rPr>
          <w:rFonts w:ascii="Times New Roman" w:hAnsi="Times New Roman"/>
        </w:rPr>
        <w:t>No</w:t>
      </w:r>
      <w:proofErr w:type="gramEnd"/>
      <w:r w:rsidRPr="005A6284">
        <w:rPr>
          <w:rFonts w:ascii="Times New Roman" w:hAnsi="Times New Roman"/>
        </w:rPr>
        <w:t xml:space="preserve">. If unknown, select Unknown. </w:t>
      </w:r>
      <w:r w:rsidRPr="005A6284">
        <w:rPr>
          <w:rStyle w:val="stylenormalweb10ptchar"/>
          <w:rFonts w:ascii="Times New Roman" w:hAnsi="Times New Roman" w:cs="Times New Roman"/>
        </w:rPr>
        <w:t>(</w:t>
      </w:r>
      <w:hyperlink r:id="rId33" w:tgtFrame="_blank" w:history="1">
        <w:r w:rsidRPr="005A6284">
          <w:rPr>
            <w:rStyle w:val="Hyperlink"/>
            <w:rFonts w:ascii="Times New Roman" w:hAnsi="Times New Roman"/>
            <w:szCs w:val="20"/>
          </w:rPr>
          <w:t>List of Any Acute Rejection Episodes codes</w:t>
        </w:r>
      </w:hyperlink>
      <w:r w:rsidRPr="005A6284">
        <w:rPr>
          <w:rStyle w:val="stylenormalweb10ptchar"/>
          <w:rFonts w:ascii="Times New Roman" w:hAnsi="Times New Roman" w:cs="Times New Roman"/>
        </w:rPr>
        <w:t>)</w:t>
      </w:r>
    </w:p>
    <w:p w14:paraId="7212904F" w14:textId="77777777" w:rsidR="008C4E30" w:rsidRPr="005A6284" w:rsidRDefault="008C4E30" w:rsidP="008C4E30">
      <w:pPr>
        <w:pStyle w:val="NormalWeb"/>
        <w:spacing w:before="120" w:beforeAutospacing="0" w:after="120" w:afterAutospacing="0"/>
        <w:ind w:left="540"/>
        <w:rPr>
          <w:rFonts w:ascii="Times New Roman" w:hAnsi="Times New Roman"/>
        </w:rPr>
      </w:pPr>
      <w:r w:rsidRPr="005A6284">
        <w:rPr>
          <w:rFonts w:ascii="Times New Roman" w:hAnsi="Times New Roman"/>
          <w:b/>
          <w:bCs/>
          <w:i/>
          <w:iCs/>
          <w:color w:val="FF0000"/>
          <w:szCs w:val="20"/>
        </w:rPr>
        <w:t>Note:</w:t>
      </w:r>
      <w:r w:rsidRPr="005A6284">
        <w:rPr>
          <w:rFonts w:ascii="Times New Roman" w:hAnsi="Times New Roman"/>
        </w:rPr>
        <w:t xml:space="preserve">  If this is a 1-year follow-up, then report any new signs or symptoms since transplant.</w:t>
      </w:r>
    </w:p>
    <w:p w14:paraId="4D3713B8" w14:textId="77777777" w:rsidR="008C4E30" w:rsidRPr="005A6284" w:rsidRDefault="008C4E30" w:rsidP="008C4E30">
      <w:pPr>
        <w:pStyle w:val="NormalWeb"/>
        <w:spacing w:before="120" w:beforeAutospacing="0" w:after="120" w:afterAutospacing="0"/>
        <w:ind w:left="547"/>
        <w:rPr>
          <w:rFonts w:ascii="Times New Roman" w:hAnsi="Times New Roman"/>
        </w:rPr>
      </w:pPr>
      <w:r w:rsidRPr="005A6284">
        <w:rPr>
          <w:rFonts w:ascii="Times New Roman" w:hAnsi="Times New Roman"/>
          <w:b/>
          <w:bCs/>
        </w:rPr>
        <w:t>Yes, at least one episode treated with anti-rejection agent</w:t>
      </w:r>
      <w:r w:rsidRPr="005A6284">
        <w:rPr>
          <w:rFonts w:ascii="Times New Roman" w:hAnsi="Times New Roman"/>
          <w:b/>
          <w:bCs/>
        </w:rPr>
        <w:br/>
        <w:t>Yes, none was treated with additional anti-rejection agent</w:t>
      </w:r>
      <w:r w:rsidRPr="005A6284">
        <w:rPr>
          <w:rFonts w:ascii="Times New Roman" w:hAnsi="Times New Roman"/>
          <w:b/>
          <w:bCs/>
        </w:rPr>
        <w:br/>
        <w:t>No</w:t>
      </w:r>
      <w:r w:rsidRPr="005A6284">
        <w:rPr>
          <w:rFonts w:ascii="Times New Roman" w:hAnsi="Times New Roman"/>
          <w:b/>
          <w:bCs/>
        </w:rPr>
        <w:br/>
        <w:t>Unknown</w:t>
      </w:r>
    </w:p>
    <w:p w14:paraId="54FC5EC5"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Viral Detection</w:t>
      </w:r>
      <w:r w:rsidRPr="005A6284">
        <w:rPr>
          <w:rFonts w:ascii="Times New Roman" w:hAnsi="Times New Roman"/>
          <w:b/>
          <w:bCs/>
        </w:rPr>
        <w:t>:</w:t>
      </w:r>
      <w:r w:rsidRPr="005A6284">
        <w:rPr>
          <w:rFonts w:ascii="Times New Roman" w:hAnsi="Times New Roman"/>
        </w:rPr>
        <w:t xml:space="preserve"> </w:t>
      </w:r>
      <w:r w:rsidRPr="005A6284">
        <w:rPr>
          <w:rFonts w:ascii="Times New Roman" w:hAnsi="Times New Roman"/>
          <w:bCs/>
        </w:rPr>
        <w:t>The following fields will be required on 6-month and 1-year TRFs if the recipient received an organ from a donor that was classified as “CDC High Risk” on the DDR.</w:t>
      </w:r>
    </w:p>
    <w:p w14:paraId="70CC9F1A" w14:textId="77777777" w:rsidR="008C4E30" w:rsidRPr="005A6284" w:rsidRDefault="008C4E30" w:rsidP="008C4E30">
      <w:pPr>
        <w:spacing w:before="120" w:after="120"/>
        <w:ind w:left="540"/>
        <w:rPr>
          <w:rFonts w:ascii="Times New Roman" w:hAnsi="Times New Roman" w:cs="Times New Roman"/>
        </w:rPr>
      </w:pPr>
      <w:r w:rsidRPr="005A6284">
        <w:rPr>
          <w:rFonts w:ascii="Times New Roman" w:hAnsi="Times New Roman" w:cs="Times New Roman"/>
          <w:b/>
          <w:bCs/>
          <w:u w:val="single"/>
        </w:rPr>
        <w:t>HIV Serology</w:t>
      </w:r>
      <w:r w:rsidRPr="005A6284">
        <w:rPr>
          <w:rFonts w:ascii="Times New Roman" w:hAnsi="Times New Roman" w:cs="Times New Roman"/>
          <w:b/>
          <w:bCs/>
        </w:rPr>
        <w:t>:</w:t>
      </w:r>
      <w:r w:rsidRPr="005A6284">
        <w:rPr>
          <w:rFonts w:ascii="Times New Roman" w:hAnsi="Times New Roman" w:cs="Times New Roman"/>
        </w:rPr>
        <w:t xml:space="preserve"> Select the results from the drop-down list.</w:t>
      </w:r>
    </w:p>
    <w:p w14:paraId="7500AC17" w14:textId="77777777" w:rsidR="008C4E30" w:rsidRPr="005A6284" w:rsidRDefault="008C4E30" w:rsidP="008C4E30">
      <w:pPr>
        <w:spacing w:before="120" w:after="120"/>
        <w:ind w:left="900"/>
        <w:rPr>
          <w:rFonts w:ascii="Times New Roman" w:hAnsi="Times New Roman" w:cs="Times New Roman"/>
          <w:color w:val="000000"/>
        </w:rPr>
      </w:pPr>
      <w:r w:rsidRPr="005A6284">
        <w:rPr>
          <w:rFonts w:ascii="Times New Roman" w:hAnsi="Times New Roman" w:cs="Times New Roman"/>
          <w:b/>
          <w:bCs/>
          <w:color w:val="000000"/>
        </w:rPr>
        <w:t>Positive</w:t>
      </w:r>
      <w:r w:rsidRPr="005A6284">
        <w:rPr>
          <w:rFonts w:ascii="Times New Roman" w:hAnsi="Times New Roman" w:cs="Times New Roman"/>
          <w:b/>
          <w:bCs/>
          <w:color w:val="000000"/>
        </w:rPr>
        <w:br/>
        <w:t>Negative</w:t>
      </w:r>
      <w:r w:rsidRPr="005A6284">
        <w:rPr>
          <w:rFonts w:ascii="Times New Roman" w:hAnsi="Times New Roman" w:cs="Times New Roman"/>
          <w:b/>
          <w:bCs/>
          <w:color w:val="000000"/>
        </w:rPr>
        <w:br/>
        <w:t>UKN/Cannot Disclose</w:t>
      </w:r>
      <w:r w:rsidRPr="005A6284">
        <w:rPr>
          <w:rFonts w:ascii="Times New Roman" w:hAnsi="Times New Roman" w:cs="Times New Roman"/>
          <w:b/>
          <w:bCs/>
          <w:color w:val="000000"/>
        </w:rPr>
        <w:br/>
        <w:t>Not Done</w:t>
      </w:r>
    </w:p>
    <w:p w14:paraId="35D6F41A" w14:textId="77777777" w:rsidR="008C4E30" w:rsidRPr="005A6284" w:rsidRDefault="008C4E30" w:rsidP="008C4E30">
      <w:pPr>
        <w:spacing w:before="120" w:after="120"/>
        <w:ind w:left="540"/>
        <w:rPr>
          <w:rFonts w:ascii="Times New Roman" w:hAnsi="Times New Roman" w:cs="Times New Roman"/>
        </w:rPr>
      </w:pPr>
      <w:r w:rsidRPr="005A6284">
        <w:rPr>
          <w:rFonts w:ascii="Times New Roman" w:hAnsi="Times New Roman" w:cs="Times New Roman"/>
          <w:b/>
          <w:bCs/>
          <w:u w:val="single"/>
        </w:rPr>
        <w:t>HIV NAT</w:t>
      </w:r>
      <w:r w:rsidRPr="005A6284">
        <w:rPr>
          <w:rFonts w:ascii="Times New Roman" w:hAnsi="Times New Roman" w:cs="Times New Roman"/>
        </w:rPr>
        <w:t xml:space="preserve"> </w:t>
      </w:r>
      <w:r w:rsidRPr="005A6284">
        <w:rPr>
          <w:rFonts w:ascii="Times New Roman" w:hAnsi="Times New Roman" w:cs="Times New Roman"/>
          <w:b/>
          <w:bCs/>
          <w:u w:val="single"/>
        </w:rPr>
        <w:t>(Nucleic Acid Testing)</w:t>
      </w:r>
      <w:r w:rsidRPr="005A6284">
        <w:rPr>
          <w:rFonts w:ascii="Times New Roman" w:hAnsi="Times New Roman" w:cs="Times New Roman"/>
          <w:b/>
          <w:bCs/>
        </w:rPr>
        <w:t>:</w:t>
      </w:r>
      <w:r w:rsidRPr="005A6284">
        <w:rPr>
          <w:rFonts w:ascii="Times New Roman" w:hAnsi="Times New Roman" w:cs="Times New Roman"/>
        </w:rPr>
        <w:t xml:space="preserve"> PCR or NAT testing can be used to submit response. Select the results from the drop-down list.</w:t>
      </w:r>
    </w:p>
    <w:p w14:paraId="125F6C21" w14:textId="77777777" w:rsidR="008C4E30" w:rsidRPr="005A6284" w:rsidRDefault="008C4E30" w:rsidP="008C4E30">
      <w:pPr>
        <w:spacing w:before="120" w:after="120"/>
        <w:ind w:left="900"/>
        <w:rPr>
          <w:rFonts w:ascii="Times New Roman" w:hAnsi="Times New Roman" w:cs="Times New Roman"/>
        </w:rPr>
      </w:pPr>
      <w:r w:rsidRPr="005A6284">
        <w:rPr>
          <w:rFonts w:ascii="Times New Roman" w:hAnsi="Times New Roman" w:cs="Times New Roman"/>
          <w:b/>
          <w:bCs/>
        </w:rPr>
        <w:t>Positive</w:t>
      </w:r>
      <w:r w:rsidRPr="005A6284">
        <w:rPr>
          <w:rFonts w:ascii="Times New Roman" w:hAnsi="Times New Roman" w:cs="Times New Roman"/>
          <w:b/>
          <w:bCs/>
        </w:rPr>
        <w:br/>
        <w:t>Negative</w:t>
      </w:r>
      <w:r w:rsidRPr="005A6284">
        <w:rPr>
          <w:rFonts w:ascii="Times New Roman" w:hAnsi="Times New Roman" w:cs="Times New Roman"/>
          <w:b/>
          <w:bCs/>
        </w:rPr>
        <w:br/>
        <w:t>UKN/Cannot Disclose</w:t>
      </w:r>
      <w:r w:rsidRPr="005A6284">
        <w:rPr>
          <w:rFonts w:ascii="Times New Roman" w:hAnsi="Times New Roman" w:cs="Times New Roman"/>
          <w:b/>
          <w:bCs/>
        </w:rPr>
        <w:br/>
        <w:t>Not Done</w:t>
      </w:r>
    </w:p>
    <w:p w14:paraId="71C3E9EE" w14:textId="77777777" w:rsidR="008C4E30" w:rsidRPr="005A6284" w:rsidRDefault="008C4E30" w:rsidP="008C4E30">
      <w:pPr>
        <w:spacing w:before="120" w:after="120"/>
        <w:ind w:left="540"/>
        <w:rPr>
          <w:rFonts w:ascii="Times New Roman" w:hAnsi="Times New Roman" w:cs="Times New Roman"/>
        </w:rPr>
      </w:pPr>
      <w:proofErr w:type="spellStart"/>
      <w:r w:rsidRPr="005A6284">
        <w:rPr>
          <w:rFonts w:ascii="Times New Roman" w:hAnsi="Times New Roman" w:cs="Times New Roman"/>
          <w:b/>
          <w:bCs/>
          <w:u w:val="single"/>
        </w:rPr>
        <w:t>HbsAg</w:t>
      </w:r>
      <w:proofErr w:type="spellEnd"/>
      <w:r w:rsidRPr="005A6284">
        <w:rPr>
          <w:rFonts w:ascii="Times New Roman" w:hAnsi="Times New Roman" w:cs="Times New Roman"/>
          <w:b/>
          <w:bCs/>
        </w:rPr>
        <w:t>:</w:t>
      </w:r>
      <w:r w:rsidRPr="005A6284">
        <w:rPr>
          <w:rFonts w:ascii="Times New Roman" w:hAnsi="Times New Roman" w:cs="Times New Roman"/>
        </w:rPr>
        <w:t xml:space="preserve"> Select the results from the drop-down list.</w:t>
      </w:r>
    </w:p>
    <w:p w14:paraId="03F2354B" w14:textId="77777777" w:rsidR="008C4E30" w:rsidRPr="005A6284" w:rsidRDefault="008C4E30" w:rsidP="008C4E30">
      <w:pPr>
        <w:spacing w:before="120" w:after="120"/>
        <w:ind w:left="900"/>
        <w:rPr>
          <w:rFonts w:ascii="Times New Roman" w:hAnsi="Times New Roman" w:cs="Times New Roman"/>
        </w:rPr>
      </w:pPr>
      <w:r w:rsidRPr="005A6284">
        <w:rPr>
          <w:rFonts w:ascii="Times New Roman" w:hAnsi="Times New Roman" w:cs="Times New Roman"/>
          <w:b/>
          <w:bCs/>
        </w:rPr>
        <w:t>Positive</w:t>
      </w:r>
      <w:r w:rsidRPr="005A6284">
        <w:rPr>
          <w:rFonts w:ascii="Times New Roman" w:hAnsi="Times New Roman" w:cs="Times New Roman"/>
          <w:b/>
          <w:bCs/>
        </w:rPr>
        <w:br/>
        <w:t>Negative</w:t>
      </w:r>
      <w:r w:rsidRPr="005A6284">
        <w:rPr>
          <w:rFonts w:ascii="Times New Roman" w:hAnsi="Times New Roman" w:cs="Times New Roman"/>
          <w:b/>
          <w:bCs/>
        </w:rPr>
        <w:br/>
        <w:t>UKN/Cannot Disclose</w:t>
      </w:r>
      <w:r w:rsidRPr="005A6284">
        <w:rPr>
          <w:rFonts w:ascii="Times New Roman" w:hAnsi="Times New Roman" w:cs="Times New Roman"/>
          <w:b/>
          <w:bCs/>
        </w:rPr>
        <w:br/>
        <w:t>Note Done</w:t>
      </w:r>
    </w:p>
    <w:p w14:paraId="7DF32C06" w14:textId="77777777" w:rsidR="008C4E30" w:rsidRPr="005A6284" w:rsidRDefault="008C4E30" w:rsidP="008C4E30">
      <w:pPr>
        <w:spacing w:before="120" w:after="120"/>
        <w:ind w:left="540"/>
        <w:rPr>
          <w:rFonts w:ascii="Times New Roman" w:hAnsi="Times New Roman" w:cs="Times New Roman"/>
        </w:rPr>
      </w:pPr>
      <w:r w:rsidRPr="005A6284">
        <w:rPr>
          <w:rFonts w:ascii="Times New Roman" w:hAnsi="Times New Roman" w:cs="Times New Roman"/>
          <w:b/>
          <w:bCs/>
          <w:u w:val="single"/>
        </w:rPr>
        <w:t>HBV DNA</w:t>
      </w:r>
      <w:r w:rsidRPr="005A6284">
        <w:rPr>
          <w:rFonts w:ascii="Times New Roman" w:hAnsi="Times New Roman" w:cs="Times New Roman"/>
          <w:b/>
          <w:bCs/>
        </w:rPr>
        <w:t>:</w:t>
      </w:r>
      <w:r w:rsidRPr="005A6284">
        <w:rPr>
          <w:rFonts w:ascii="Times New Roman" w:hAnsi="Times New Roman" w:cs="Times New Roman"/>
        </w:rPr>
        <w:t xml:space="preserve"> PCR or NAT testing can be used to submit response. Select the results from the drop-down list.</w:t>
      </w:r>
    </w:p>
    <w:p w14:paraId="74ECE1B4" w14:textId="77777777" w:rsidR="008C4E30" w:rsidRPr="005A6284" w:rsidRDefault="008C4E30" w:rsidP="008C4E30">
      <w:pPr>
        <w:spacing w:before="120" w:after="120"/>
        <w:ind w:left="900"/>
        <w:rPr>
          <w:rFonts w:ascii="Times New Roman" w:hAnsi="Times New Roman" w:cs="Times New Roman"/>
        </w:rPr>
      </w:pPr>
      <w:r w:rsidRPr="005A6284">
        <w:rPr>
          <w:rFonts w:ascii="Times New Roman" w:hAnsi="Times New Roman" w:cs="Times New Roman"/>
          <w:b/>
          <w:bCs/>
        </w:rPr>
        <w:t>Positive</w:t>
      </w:r>
      <w:r w:rsidRPr="005A6284">
        <w:rPr>
          <w:rFonts w:ascii="Times New Roman" w:hAnsi="Times New Roman" w:cs="Times New Roman"/>
          <w:b/>
          <w:bCs/>
        </w:rPr>
        <w:br/>
        <w:t>Negative</w:t>
      </w:r>
      <w:r w:rsidRPr="005A6284">
        <w:rPr>
          <w:rFonts w:ascii="Times New Roman" w:hAnsi="Times New Roman" w:cs="Times New Roman"/>
          <w:b/>
          <w:bCs/>
        </w:rPr>
        <w:br/>
      </w:r>
      <w:r w:rsidRPr="005A6284">
        <w:rPr>
          <w:rFonts w:ascii="Times New Roman" w:hAnsi="Times New Roman" w:cs="Times New Roman"/>
          <w:b/>
          <w:bCs/>
        </w:rPr>
        <w:lastRenderedPageBreak/>
        <w:t>UKN/Cannot Disclose</w:t>
      </w:r>
      <w:r w:rsidRPr="005A6284">
        <w:rPr>
          <w:rFonts w:ascii="Times New Roman" w:hAnsi="Times New Roman" w:cs="Times New Roman"/>
          <w:b/>
          <w:bCs/>
        </w:rPr>
        <w:br/>
        <w:t>Not Done</w:t>
      </w:r>
    </w:p>
    <w:p w14:paraId="3E9BBC96" w14:textId="77777777" w:rsidR="008C4E30" w:rsidRPr="005A6284" w:rsidRDefault="008C4E30" w:rsidP="008C4E30">
      <w:pPr>
        <w:spacing w:before="120" w:after="120"/>
        <w:ind w:left="540"/>
        <w:rPr>
          <w:rFonts w:ascii="Times New Roman" w:hAnsi="Times New Roman" w:cs="Times New Roman"/>
        </w:rPr>
      </w:pPr>
      <w:r w:rsidRPr="005A6284">
        <w:rPr>
          <w:rFonts w:ascii="Times New Roman" w:hAnsi="Times New Roman" w:cs="Times New Roman"/>
          <w:b/>
          <w:bCs/>
          <w:u w:val="single"/>
        </w:rPr>
        <w:t>HBV Core Antibody</w:t>
      </w:r>
      <w:r w:rsidRPr="005A6284">
        <w:rPr>
          <w:rFonts w:ascii="Times New Roman" w:hAnsi="Times New Roman" w:cs="Times New Roman"/>
          <w:b/>
          <w:bCs/>
        </w:rPr>
        <w:t>:</w:t>
      </w:r>
      <w:r w:rsidRPr="005A6284">
        <w:rPr>
          <w:rFonts w:ascii="Times New Roman" w:hAnsi="Times New Roman" w:cs="Times New Roman"/>
        </w:rPr>
        <w:t xml:space="preserve"> Select the results from the drop-down list.</w:t>
      </w:r>
    </w:p>
    <w:p w14:paraId="779EAC9E" w14:textId="77777777" w:rsidR="008C4E30" w:rsidRPr="005A6284" w:rsidRDefault="008C4E30" w:rsidP="008C4E30">
      <w:pPr>
        <w:spacing w:before="120" w:after="120"/>
        <w:ind w:left="900"/>
        <w:rPr>
          <w:rFonts w:ascii="Times New Roman" w:hAnsi="Times New Roman" w:cs="Times New Roman"/>
        </w:rPr>
      </w:pPr>
      <w:r w:rsidRPr="005A6284">
        <w:rPr>
          <w:rFonts w:ascii="Times New Roman" w:hAnsi="Times New Roman" w:cs="Times New Roman"/>
          <w:b/>
          <w:bCs/>
        </w:rPr>
        <w:t>Positive</w:t>
      </w:r>
      <w:r w:rsidRPr="005A6284">
        <w:rPr>
          <w:rFonts w:ascii="Times New Roman" w:hAnsi="Times New Roman" w:cs="Times New Roman"/>
          <w:b/>
          <w:bCs/>
        </w:rPr>
        <w:br/>
        <w:t>Negative</w:t>
      </w:r>
      <w:r w:rsidRPr="005A6284">
        <w:rPr>
          <w:rFonts w:ascii="Times New Roman" w:hAnsi="Times New Roman" w:cs="Times New Roman"/>
          <w:b/>
          <w:bCs/>
        </w:rPr>
        <w:br/>
        <w:t>UKN/Cannot Disclose</w:t>
      </w:r>
      <w:r w:rsidRPr="005A6284">
        <w:rPr>
          <w:rFonts w:ascii="Times New Roman" w:hAnsi="Times New Roman" w:cs="Times New Roman"/>
          <w:b/>
          <w:bCs/>
        </w:rPr>
        <w:br/>
        <w:t>Not Done</w:t>
      </w:r>
    </w:p>
    <w:p w14:paraId="1D511958" w14:textId="77777777" w:rsidR="008C4E30" w:rsidRPr="005A6284" w:rsidRDefault="008C4E30" w:rsidP="008C4E30">
      <w:pPr>
        <w:spacing w:before="120" w:after="120"/>
        <w:ind w:left="540"/>
        <w:rPr>
          <w:rFonts w:ascii="Times New Roman" w:hAnsi="Times New Roman" w:cs="Times New Roman"/>
        </w:rPr>
      </w:pPr>
      <w:r w:rsidRPr="005A6284">
        <w:rPr>
          <w:rFonts w:ascii="Times New Roman" w:hAnsi="Times New Roman" w:cs="Times New Roman"/>
          <w:b/>
          <w:bCs/>
          <w:u w:val="single"/>
        </w:rPr>
        <w:t>HCV Serology</w:t>
      </w:r>
      <w:r w:rsidRPr="005A6284">
        <w:rPr>
          <w:rFonts w:ascii="Times New Roman" w:hAnsi="Times New Roman" w:cs="Times New Roman"/>
          <w:b/>
          <w:bCs/>
        </w:rPr>
        <w:t>:</w:t>
      </w:r>
      <w:r w:rsidRPr="005A6284">
        <w:rPr>
          <w:rFonts w:ascii="Times New Roman" w:hAnsi="Times New Roman" w:cs="Times New Roman"/>
        </w:rPr>
        <w:t xml:space="preserve"> Select the results from the drop-down list.</w:t>
      </w:r>
    </w:p>
    <w:p w14:paraId="4B4606D5" w14:textId="77777777" w:rsidR="008C4E30" w:rsidRPr="005A6284" w:rsidRDefault="008C4E30" w:rsidP="008C4E30">
      <w:pPr>
        <w:spacing w:before="120" w:after="120"/>
        <w:ind w:left="900"/>
        <w:rPr>
          <w:rFonts w:ascii="Times New Roman" w:hAnsi="Times New Roman" w:cs="Times New Roman"/>
        </w:rPr>
      </w:pPr>
      <w:r w:rsidRPr="005A6284">
        <w:rPr>
          <w:rFonts w:ascii="Times New Roman" w:hAnsi="Times New Roman" w:cs="Times New Roman"/>
          <w:b/>
          <w:bCs/>
        </w:rPr>
        <w:t>Positive</w:t>
      </w:r>
      <w:r w:rsidRPr="005A6284">
        <w:rPr>
          <w:rFonts w:ascii="Times New Roman" w:hAnsi="Times New Roman" w:cs="Times New Roman"/>
          <w:b/>
          <w:bCs/>
        </w:rPr>
        <w:br/>
        <w:t>Negative</w:t>
      </w:r>
      <w:r w:rsidRPr="005A6284">
        <w:rPr>
          <w:rFonts w:ascii="Times New Roman" w:hAnsi="Times New Roman" w:cs="Times New Roman"/>
          <w:b/>
          <w:bCs/>
        </w:rPr>
        <w:br/>
        <w:t>UKN/Cannot Disclose</w:t>
      </w:r>
      <w:r w:rsidRPr="005A6284">
        <w:rPr>
          <w:rFonts w:ascii="Times New Roman" w:hAnsi="Times New Roman" w:cs="Times New Roman"/>
          <w:b/>
          <w:bCs/>
        </w:rPr>
        <w:br/>
        <w:t>Not Done</w:t>
      </w:r>
    </w:p>
    <w:p w14:paraId="5880E641" w14:textId="77777777" w:rsidR="008C4E30" w:rsidRPr="005A6284" w:rsidRDefault="008C4E30" w:rsidP="008C4E30">
      <w:pPr>
        <w:spacing w:before="120" w:after="120"/>
        <w:ind w:left="540"/>
        <w:rPr>
          <w:rFonts w:ascii="Times New Roman" w:hAnsi="Times New Roman" w:cs="Times New Roman"/>
        </w:rPr>
      </w:pPr>
      <w:r w:rsidRPr="005A6284">
        <w:rPr>
          <w:rFonts w:ascii="Times New Roman" w:hAnsi="Times New Roman" w:cs="Times New Roman"/>
          <w:b/>
          <w:bCs/>
          <w:u w:val="single"/>
        </w:rPr>
        <w:t>HCV NAT:</w:t>
      </w:r>
      <w:r w:rsidRPr="005A6284">
        <w:rPr>
          <w:rFonts w:ascii="Times New Roman" w:hAnsi="Times New Roman" w:cs="Times New Roman"/>
        </w:rPr>
        <w:t xml:space="preserve"> PCR or NAT testing can be used to submit response. Select the results from the drop-down list.</w:t>
      </w:r>
    </w:p>
    <w:p w14:paraId="640E3363" w14:textId="77777777" w:rsidR="008C4E30" w:rsidRPr="005A6284" w:rsidRDefault="008C4E30" w:rsidP="008C4E30">
      <w:pPr>
        <w:spacing w:before="120" w:after="120"/>
        <w:ind w:left="900"/>
        <w:rPr>
          <w:rFonts w:ascii="Times New Roman" w:hAnsi="Times New Roman" w:cs="Times New Roman"/>
        </w:rPr>
      </w:pPr>
      <w:r w:rsidRPr="005A6284">
        <w:rPr>
          <w:rFonts w:ascii="Times New Roman" w:hAnsi="Times New Roman" w:cs="Times New Roman"/>
          <w:b/>
          <w:bCs/>
        </w:rPr>
        <w:t>Positive</w:t>
      </w:r>
      <w:r w:rsidRPr="005A6284">
        <w:rPr>
          <w:rFonts w:ascii="Times New Roman" w:hAnsi="Times New Roman" w:cs="Times New Roman"/>
          <w:b/>
          <w:bCs/>
        </w:rPr>
        <w:br/>
        <w:t>Negative</w:t>
      </w:r>
      <w:r w:rsidRPr="005A6284">
        <w:rPr>
          <w:rFonts w:ascii="Times New Roman" w:hAnsi="Times New Roman" w:cs="Times New Roman"/>
          <w:b/>
          <w:bCs/>
        </w:rPr>
        <w:br/>
        <w:t>UKN/Cannot Disclose</w:t>
      </w:r>
      <w:r w:rsidRPr="005A6284">
        <w:rPr>
          <w:rFonts w:ascii="Times New Roman" w:hAnsi="Times New Roman" w:cs="Times New Roman"/>
          <w:b/>
          <w:bCs/>
        </w:rPr>
        <w:br/>
        <w:t>Not Done</w:t>
      </w:r>
    </w:p>
    <w:p w14:paraId="0FD64CC3" w14:textId="77777777" w:rsidR="008C4E30" w:rsidRPr="005A6284" w:rsidRDefault="008C4E30" w:rsidP="008C4E30">
      <w:pPr>
        <w:pStyle w:val="NormalWeb"/>
        <w:spacing w:before="120" w:beforeAutospacing="0" w:after="120" w:afterAutospacing="0"/>
        <w:ind w:left="173"/>
        <w:rPr>
          <w:rFonts w:ascii="Times New Roman" w:hAnsi="Times New Roman"/>
        </w:rPr>
      </w:pPr>
      <w:r w:rsidRPr="005A6284">
        <w:rPr>
          <w:rFonts w:ascii="Times New Roman" w:hAnsi="Times New Roman"/>
          <w:b/>
          <w:bCs/>
          <w:u w:val="single"/>
        </w:rPr>
        <w:t>Post Transplant Malignancy</w:t>
      </w:r>
      <w:r w:rsidRPr="005A6284">
        <w:rPr>
          <w:rFonts w:ascii="Times New Roman" w:hAnsi="Times New Roman"/>
          <w:b/>
          <w:bCs/>
        </w:rPr>
        <w:t>:</w:t>
      </w:r>
      <w:r w:rsidRPr="005A6284">
        <w:rPr>
          <w:rFonts w:ascii="Times New Roman" w:hAnsi="Times New Roman"/>
        </w:rPr>
        <w:t xml:space="preserve"> If the recipient has been diagnosed with any malignant cancer since the last follow-up, select </w:t>
      </w:r>
      <w:proofErr w:type="gramStart"/>
      <w:r w:rsidRPr="005A6284">
        <w:rPr>
          <w:rFonts w:ascii="Times New Roman" w:hAnsi="Times New Roman"/>
          <w:b/>
          <w:bCs/>
        </w:rPr>
        <w:t>Yes</w:t>
      </w:r>
      <w:proofErr w:type="gramEnd"/>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at least one of the fields listed below must be completed. A Post Transplant Malignancy record will generate when one or more of the fields listed below is selected. For additional information, see </w:t>
      </w:r>
      <w:hyperlink r:id="rId34" w:tgtFrame="_blank" w:history="1">
        <w:r w:rsidRPr="005A6284">
          <w:rPr>
            <w:rStyle w:val="Hyperlink"/>
            <w:rFonts w:ascii="Times New Roman" w:hAnsi="Times New Roman"/>
            <w:szCs w:val="20"/>
          </w:rPr>
          <w:t>Post Transplant Malignancy Record Fields</w:t>
        </w:r>
      </w:hyperlink>
      <w:r w:rsidRPr="005A6284">
        <w:rPr>
          <w:rFonts w:ascii="Times New Roman" w:hAnsi="Times New Roman"/>
          <w:i/>
          <w:iCs/>
          <w:color w:val="656565"/>
        </w:rPr>
        <w:t>.</w:t>
      </w:r>
    </w:p>
    <w:p w14:paraId="2B4B889E" w14:textId="77777777" w:rsidR="008C4E30" w:rsidRPr="005A6284" w:rsidRDefault="008C4E30" w:rsidP="008C4E30">
      <w:pPr>
        <w:pStyle w:val="NormalWeb"/>
        <w:spacing w:before="120" w:beforeAutospacing="0" w:after="120" w:afterAutospacing="0"/>
        <w:ind w:left="547"/>
        <w:rPr>
          <w:rFonts w:ascii="Times New Roman" w:hAnsi="Times New Roman"/>
        </w:rPr>
      </w:pPr>
      <w:r w:rsidRPr="005A6284">
        <w:rPr>
          <w:rFonts w:ascii="Times New Roman" w:hAnsi="Times New Roman"/>
          <w:b/>
          <w:bCs/>
        </w:rPr>
        <w:t>Donor Related</w:t>
      </w:r>
      <w:r w:rsidRPr="005A6284">
        <w:rPr>
          <w:rFonts w:ascii="Times New Roman" w:hAnsi="Times New Roman"/>
        </w:rPr>
        <w:t xml:space="preserve">: If the malignancy is donor related, select </w:t>
      </w:r>
      <w:proofErr w:type="gramStart"/>
      <w:r w:rsidRPr="005A6284">
        <w:rPr>
          <w:rFonts w:ascii="Times New Roman" w:hAnsi="Times New Roman"/>
          <w:b/>
          <w:bCs/>
        </w:rPr>
        <w:t>Yes</w:t>
      </w:r>
      <w:r w:rsidRPr="005A6284">
        <w:rPr>
          <w:rFonts w:ascii="Times New Roman" w:hAnsi="Times New Roman"/>
        </w:rPr>
        <w:t xml:space="preserve"> .</w:t>
      </w:r>
      <w:proofErr w:type="gramEnd"/>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the Donor Related section will be displayed on the Post Transplant Malignancy record. For additional information, see </w:t>
      </w:r>
      <w:hyperlink r:id="rId35" w:anchor="PTMDonorRelated?CTXT=Jr6rtf0dspWE0JJF0DGsQ79OxqbYO3ze%2F0259RFnIyLwBUN71vkv0A%3D%3D" w:tgtFrame="_blank" w:history="1">
        <w:r w:rsidRPr="005A6284">
          <w:rPr>
            <w:rStyle w:val="Hyperlink"/>
            <w:rFonts w:ascii="Times New Roman" w:hAnsi="Times New Roman"/>
            <w:szCs w:val="20"/>
          </w:rPr>
          <w:t>Post Transplant Malignancy Record Fields - Donor Related</w:t>
        </w:r>
      </w:hyperlink>
      <w:r w:rsidRPr="005A6284">
        <w:rPr>
          <w:rFonts w:ascii="Times New Roman" w:hAnsi="Times New Roman"/>
        </w:rPr>
        <w:t>.</w:t>
      </w:r>
    </w:p>
    <w:p w14:paraId="0BC4DC95" w14:textId="77777777" w:rsidR="008C4E30" w:rsidRPr="005A6284" w:rsidRDefault="008C4E30" w:rsidP="008C4E30">
      <w:pPr>
        <w:pStyle w:val="NormalWeb"/>
        <w:spacing w:before="120" w:beforeAutospacing="0" w:after="120" w:afterAutospacing="0"/>
        <w:ind w:left="547"/>
        <w:rPr>
          <w:rFonts w:ascii="Times New Roman" w:hAnsi="Times New Roman"/>
        </w:rPr>
      </w:pPr>
      <w:r w:rsidRPr="005A6284">
        <w:rPr>
          <w:rFonts w:ascii="Times New Roman" w:hAnsi="Times New Roman"/>
          <w:b/>
          <w:bCs/>
        </w:rPr>
        <w:t>Recurrence of Pre-</w:t>
      </w:r>
      <w:proofErr w:type="spellStart"/>
      <w:r w:rsidRPr="005A6284">
        <w:rPr>
          <w:rFonts w:ascii="Times New Roman" w:hAnsi="Times New Roman"/>
          <w:b/>
          <w:bCs/>
        </w:rPr>
        <w:t>Tx</w:t>
      </w:r>
      <w:proofErr w:type="spellEnd"/>
      <w:r w:rsidRPr="005A6284">
        <w:rPr>
          <w:rFonts w:ascii="Times New Roman" w:hAnsi="Times New Roman"/>
          <w:b/>
          <w:bCs/>
        </w:rPr>
        <w:t xml:space="preserve"> tumor:</w:t>
      </w:r>
      <w:r w:rsidRPr="005A6284">
        <w:rPr>
          <w:rFonts w:ascii="Times New Roman" w:hAnsi="Times New Roman"/>
        </w:rPr>
        <w:t xml:space="preserve"> If a pre-transplant tumor has recurred, select </w:t>
      </w:r>
      <w:proofErr w:type="gramStart"/>
      <w:r w:rsidRPr="005A6284">
        <w:rPr>
          <w:rFonts w:ascii="Times New Roman" w:hAnsi="Times New Roman"/>
          <w:b/>
          <w:bCs/>
        </w:rPr>
        <w:t>Yes</w:t>
      </w:r>
      <w:proofErr w:type="gramEnd"/>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the Recurrence of Pre-transplant Malignancy section will be displayed on the Post Transplant Malignancy record. For additional information, see </w:t>
      </w:r>
      <w:hyperlink r:id="rId36" w:anchor="PTMRecurrencePretransplantMalignancy?CTXT=Jr6rtf0dspWE0JJF0DGsQ79OxqbYO3ze%2F0259RFnIyLwBUN71vkv0A%3D%3D" w:tgtFrame="_blank" w:history="1">
        <w:r w:rsidRPr="005A6284">
          <w:rPr>
            <w:rStyle w:val="Hyperlink"/>
            <w:rFonts w:ascii="Times New Roman" w:hAnsi="Times New Roman"/>
            <w:szCs w:val="20"/>
          </w:rPr>
          <w:t xml:space="preserve">Post Transplant Malignancy Record Fields - Recurrence of </w:t>
        </w:r>
        <w:proofErr w:type="spellStart"/>
        <w:r w:rsidRPr="005A6284">
          <w:rPr>
            <w:rStyle w:val="Hyperlink"/>
            <w:rFonts w:ascii="Times New Roman" w:hAnsi="Times New Roman"/>
            <w:szCs w:val="20"/>
          </w:rPr>
          <w:t>Pretransplant</w:t>
        </w:r>
        <w:proofErr w:type="spellEnd"/>
        <w:r w:rsidRPr="005A6284">
          <w:rPr>
            <w:rStyle w:val="Hyperlink"/>
            <w:rFonts w:ascii="Times New Roman" w:hAnsi="Times New Roman"/>
            <w:szCs w:val="20"/>
          </w:rPr>
          <w:t xml:space="preserve"> Malignancy</w:t>
        </w:r>
      </w:hyperlink>
      <w:r w:rsidRPr="005A6284">
        <w:rPr>
          <w:rFonts w:ascii="Times New Roman" w:hAnsi="Times New Roman"/>
        </w:rPr>
        <w:t>.</w:t>
      </w:r>
    </w:p>
    <w:p w14:paraId="1A4F0909" w14:textId="77777777" w:rsidR="008C4E30" w:rsidRPr="005A6284" w:rsidRDefault="008C4E30" w:rsidP="008C4E30">
      <w:pPr>
        <w:pStyle w:val="NormalWeb"/>
        <w:spacing w:before="120" w:beforeAutospacing="0" w:after="120" w:afterAutospacing="0"/>
        <w:ind w:left="547"/>
        <w:rPr>
          <w:rFonts w:ascii="Times New Roman" w:hAnsi="Times New Roman"/>
        </w:rPr>
      </w:pPr>
      <w:r w:rsidRPr="005A6284">
        <w:rPr>
          <w:rFonts w:ascii="Times New Roman" w:hAnsi="Times New Roman"/>
          <w:b/>
          <w:bCs/>
        </w:rPr>
        <w:t>De Novo Solid Tumor:</w:t>
      </w:r>
      <w:r w:rsidRPr="005A6284">
        <w:rPr>
          <w:rFonts w:ascii="Times New Roman" w:hAnsi="Times New Roman"/>
        </w:rPr>
        <w:t xml:space="preserve"> If the cancer was a De Novo solid tumor, select </w:t>
      </w:r>
      <w:r w:rsidRPr="005A6284">
        <w:rPr>
          <w:rFonts w:ascii="Times New Roman" w:hAnsi="Times New Roman"/>
          <w:b/>
          <w:bCs/>
        </w:rPr>
        <w:t>Yes</w:t>
      </w:r>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the Post Transplant De Novo Solid Tumor section will be displayed on the Post Transplant Malignancy record. For additional information, see </w:t>
      </w:r>
      <w:hyperlink r:id="rId37" w:anchor="PTMPostTransplantDeNovoSolidTumor?CTXT=Jr6rtf0dspWE0JJF0DGsQ79OxqbYO3ze%2F0259RFnIyLwBUN71vkv0A%3D%3D" w:tgtFrame="_blank" w:history="1">
        <w:r w:rsidRPr="005A6284">
          <w:rPr>
            <w:rStyle w:val="Hyperlink"/>
            <w:rFonts w:ascii="Times New Roman" w:hAnsi="Times New Roman"/>
            <w:szCs w:val="20"/>
          </w:rPr>
          <w:t>Post Transplant Malignancy Record Fields - Post Transplant De Novo Solid Tumor</w:t>
        </w:r>
      </w:hyperlink>
      <w:r w:rsidRPr="005A6284">
        <w:rPr>
          <w:rFonts w:ascii="Times New Roman" w:hAnsi="Times New Roman"/>
        </w:rPr>
        <w:t>.</w:t>
      </w:r>
    </w:p>
    <w:p w14:paraId="651A6DFE" w14:textId="77777777" w:rsidR="008C4E30" w:rsidRPr="005A6284" w:rsidRDefault="008C4E30" w:rsidP="008C4E30">
      <w:pPr>
        <w:pStyle w:val="NormalWeb"/>
        <w:spacing w:before="120" w:beforeAutospacing="0" w:after="120" w:afterAutospacing="0"/>
        <w:ind w:left="547"/>
        <w:rPr>
          <w:rFonts w:ascii="Times New Roman" w:hAnsi="Times New Roman"/>
        </w:rPr>
      </w:pPr>
      <w:r w:rsidRPr="005A6284">
        <w:rPr>
          <w:rFonts w:ascii="Times New Roman" w:hAnsi="Times New Roman"/>
          <w:b/>
          <w:bCs/>
        </w:rPr>
        <w:t>De Novo Lymphoproliferative disease and Lymphoma:</w:t>
      </w:r>
      <w:r w:rsidRPr="005A6284">
        <w:rPr>
          <w:rFonts w:ascii="Times New Roman" w:hAnsi="Times New Roman"/>
        </w:rPr>
        <w:t xml:space="preserve"> If the cancer was post transplant lymphoproliferative disease or lymphoma, select </w:t>
      </w:r>
      <w:proofErr w:type="gramStart"/>
      <w:r w:rsidRPr="005A6284">
        <w:rPr>
          <w:rFonts w:ascii="Times New Roman" w:hAnsi="Times New Roman"/>
          <w:b/>
          <w:bCs/>
        </w:rPr>
        <w:t>Yes</w:t>
      </w:r>
      <w:r w:rsidRPr="005A6284">
        <w:rPr>
          <w:rFonts w:ascii="Times New Roman" w:hAnsi="Times New Roman"/>
        </w:rPr>
        <w:t xml:space="preserve"> .</w:t>
      </w:r>
      <w:proofErr w:type="gramEnd"/>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the Post </w:t>
      </w:r>
      <w:proofErr w:type="spellStart"/>
      <w:proofErr w:type="gramStart"/>
      <w:r w:rsidRPr="005A6284">
        <w:rPr>
          <w:rFonts w:ascii="Times New Roman" w:hAnsi="Times New Roman"/>
        </w:rPr>
        <w:t>Tx</w:t>
      </w:r>
      <w:proofErr w:type="spellEnd"/>
      <w:proofErr w:type="gramEnd"/>
      <w:r w:rsidRPr="005A6284">
        <w:rPr>
          <w:rFonts w:ascii="Times New Roman" w:hAnsi="Times New Roman"/>
        </w:rPr>
        <w:t xml:space="preserve"> Lymphoproliferative Disease and Lymphoma section will be displayed on the Post Transplant Malignancy record. For additional information, see </w:t>
      </w:r>
      <w:hyperlink r:id="rId38" w:anchor="PTMPostTransplantLymphoproliferativeDiseaseLymphoma?CTXT=Jr6rtf0dspWE0JJF0DGsQ79OxqbYO3ze%2F0259RFnIyLwBUN71vkv0A%3D%3D" w:tgtFrame="_blank" w:history="1">
        <w:r w:rsidRPr="005A6284">
          <w:rPr>
            <w:rStyle w:val="Hyperlink"/>
            <w:rFonts w:ascii="Times New Roman" w:hAnsi="Times New Roman"/>
            <w:szCs w:val="20"/>
          </w:rPr>
          <w:t xml:space="preserve">Post Transplant Malignancy Record Fields - Post </w:t>
        </w:r>
        <w:proofErr w:type="spellStart"/>
        <w:proofErr w:type="gramStart"/>
        <w:r w:rsidRPr="005A6284">
          <w:rPr>
            <w:rStyle w:val="Hyperlink"/>
            <w:rFonts w:ascii="Times New Roman" w:hAnsi="Times New Roman"/>
            <w:szCs w:val="20"/>
          </w:rPr>
          <w:t>Tx</w:t>
        </w:r>
        <w:proofErr w:type="spellEnd"/>
        <w:proofErr w:type="gramEnd"/>
        <w:r w:rsidRPr="005A6284">
          <w:rPr>
            <w:rStyle w:val="Hyperlink"/>
            <w:rFonts w:ascii="Times New Roman" w:hAnsi="Times New Roman"/>
            <w:szCs w:val="20"/>
          </w:rPr>
          <w:t xml:space="preserve"> Lymphoproliferative Disease and Lymphoma</w:t>
        </w:r>
      </w:hyperlink>
      <w:r w:rsidRPr="005A6284">
        <w:rPr>
          <w:rFonts w:ascii="Times New Roman" w:hAnsi="Times New Roman"/>
        </w:rPr>
        <w:t>.</w:t>
      </w:r>
    </w:p>
    <w:p w14:paraId="41FA8D4E" w14:textId="14C6F5DD" w:rsidR="008C4E30"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2FD2CB92" w14:textId="44D860ED" w:rsidR="005A6284" w:rsidRDefault="005A6284" w:rsidP="008C4E30">
      <w:pPr>
        <w:pStyle w:val="NormalWeb"/>
        <w:spacing w:before="120" w:beforeAutospacing="0" w:after="120" w:afterAutospacing="0"/>
        <w:ind w:left="180"/>
        <w:rPr>
          <w:rFonts w:ascii="Times New Roman" w:hAnsi="Times New Roman"/>
        </w:rPr>
      </w:pPr>
    </w:p>
    <w:p w14:paraId="3C0B497A" w14:textId="77777777" w:rsidR="005A6284" w:rsidRPr="005A6284" w:rsidRDefault="005A6284" w:rsidP="008C4E30">
      <w:pPr>
        <w:pStyle w:val="NormalWeb"/>
        <w:spacing w:before="120" w:beforeAutospacing="0" w:after="120" w:afterAutospacing="0"/>
        <w:ind w:left="180"/>
        <w:rPr>
          <w:rFonts w:ascii="Times New Roman" w:hAnsi="Times New Roman"/>
        </w:rPr>
      </w:pPr>
      <w:bookmarkStart w:id="0" w:name="_GoBack"/>
      <w:bookmarkEnd w:id="0"/>
    </w:p>
    <w:p w14:paraId="440BAF9E" w14:textId="77777777" w:rsidR="008C4E30" w:rsidRPr="005A6284" w:rsidRDefault="008C4E30" w:rsidP="008C4E30">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lastRenderedPageBreak/>
        <w:t>Definitions of Immunosuppressive Follow-up Medications</w:t>
      </w:r>
    </w:p>
    <w:p w14:paraId="0F5D28C7"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rPr>
        <w:t>For each of the immunosuppressant medications listed, check Previous Maintenance (</w:t>
      </w:r>
      <w:proofErr w:type="spellStart"/>
      <w:r w:rsidRPr="005A6284">
        <w:rPr>
          <w:rFonts w:ascii="Times New Roman" w:hAnsi="Times New Roman"/>
        </w:rPr>
        <w:t>Prev</w:t>
      </w:r>
      <w:proofErr w:type="spellEnd"/>
      <w:r w:rsidRPr="005A6284">
        <w:rPr>
          <w:rFonts w:ascii="Times New Roman" w:hAnsi="Times New Roman"/>
        </w:rPr>
        <w:t xml:space="preserve"> </w:t>
      </w:r>
      <w:proofErr w:type="spellStart"/>
      <w:r w:rsidRPr="005A6284">
        <w:rPr>
          <w:rFonts w:ascii="Times New Roman" w:hAnsi="Times New Roman"/>
        </w:rPr>
        <w:t>Maint</w:t>
      </w:r>
      <w:proofErr w:type="spellEnd"/>
      <w:r w:rsidRPr="005A6284">
        <w:rPr>
          <w:rFonts w:ascii="Times New Roman" w:hAnsi="Times New Roman"/>
        </w:rPr>
        <w:t>), Current Maintenance (</w:t>
      </w:r>
      <w:proofErr w:type="spellStart"/>
      <w:r w:rsidRPr="005A6284">
        <w:rPr>
          <w:rFonts w:ascii="Times New Roman" w:hAnsi="Times New Roman"/>
        </w:rPr>
        <w:t>Curr</w:t>
      </w:r>
      <w:proofErr w:type="spellEnd"/>
      <w:r w:rsidRPr="005A6284">
        <w:rPr>
          <w:rFonts w:ascii="Times New Roman" w:hAnsi="Times New Roman"/>
        </w:rPr>
        <w:t xml:space="preserve"> </w:t>
      </w:r>
      <w:proofErr w:type="spellStart"/>
      <w:r w:rsidRPr="005A6284">
        <w:rPr>
          <w:rFonts w:ascii="Times New Roman" w:hAnsi="Times New Roman"/>
        </w:rPr>
        <w:t>Maint</w:t>
      </w:r>
      <w:proofErr w:type="spellEnd"/>
      <w:r w:rsidRPr="005A6284">
        <w:rPr>
          <w:rFonts w:ascii="Times New Roman" w:hAnsi="Times New Roman"/>
        </w:rPr>
        <w:t xml:space="preserve">) or Anti-rejection (AR) to indicate all medications that were prescribed for the recipient during this follow-up period, and for what reason. If a medication was not given, leave the associated </w:t>
      </w:r>
      <w:proofErr w:type="gramStart"/>
      <w:r w:rsidRPr="005A6284">
        <w:rPr>
          <w:rFonts w:ascii="Times New Roman" w:hAnsi="Times New Roman"/>
        </w:rPr>
        <w:t>box(</w:t>
      </w:r>
      <w:proofErr w:type="spellStart"/>
      <w:proofErr w:type="gramEnd"/>
      <w:r w:rsidRPr="005A6284">
        <w:rPr>
          <w:rFonts w:ascii="Times New Roman" w:hAnsi="Times New Roman"/>
        </w:rPr>
        <w:t>es</w:t>
      </w:r>
      <w:proofErr w:type="spellEnd"/>
      <w:r w:rsidRPr="005A6284">
        <w:rPr>
          <w:rFonts w:ascii="Times New Roman" w:hAnsi="Times New Roman"/>
        </w:rPr>
        <w:t>) blank.  </w:t>
      </w:r>
    </w:p>
    <w:p w14:paraId="03F20EBF"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rPr>
        <w:t>Previous Maintenance (</w:t>
      </w:r>
      <w:proofErr w:type="spellStart"/>
      <w:r w:rsidRPr="005A6284">
        <w:rPr>
          <w:rFonts w:ascii="Times New Roman" w:hAnsi="Times New Roman"/>
          <w:b/>
          <w:bCs/>
        </w:rPr>
        <w:t>Prev</w:t>
      </w:r>
      <w:proofErr w:type="spellEnd"/>
      <w:r w:rsidRPr="005A6284">
        <w:rPr>
          <w:rFonts w:ascii="Times New Roman" w:hAnsi="Times New Roman"/>
          <w:b/>
          <w:bCs/>
        </w:rPr>
        <w:t xml:space="preserve"> </w:t>
      </w:r>
      <w:proofErr w:type="spellStart"/>
      <w:r w:rsidRPr="005A6284">
        <w:rPr>
          <w:rFonts w:ascii="Times New Roman" w:hAnsi="Times New Roman"/>
          <w:b/>
          <w:bCs/>
        </w:rPr>
        <w:t>Maint</w:t>
      </w:r>
      <w:proofErr w:type="spellEnd"/>
      <w:r w:rsidRPr="005A6284">
        <w:rPr>
          <w:rFonts w:ascii="Times New Roman" w:hAnsi="Times New Roman"/>
          <w:b/>
          <w:bCs/>
        </w:rPr>
        <w:t>)</w:t>
      </w:r>
      <w:r w:rsidRPr="005A6284">
        <w:rPr>
          <w:rFonts w:ascii="Times New Roman" w:hAnsi="Times New Roman"/>
        </w:rPr>
        <w:t xml:space="preserve"> includes all immunosuppressive medications given during the report period, which covers the period from the last clinic visit to the current clinic visit, with the intention to maintain them long-term (example: prednisone, cyclosporine, tacrolimus, </w:t>
      </w:r>
      <w:proofErr w:type="spellStart"/>
      <w:r w:rsidRPr="005A6284">
        <w:rPr>
          <w:rFonts w:ascii="Times New Roman" w:hAnsi="Times New Roman"/>
        </w:rPr>
        <w:t>mycophenolate</w:t>
      </w:r>
      <w:proofErr w:type="spellEnd"/>
      <w:r w:rsidRPr="005A6284">
        <w:rPr>
          <w:rFonts w:ascii="Times New Roman" w:hAnsi="Times New Roman"/>
        </w:rPr>
        <w:t xml:space="preserve"> </w:t>
      </w:r>
      <w:proofErr w:type="spellStart"/>
      <w:r w:rsidRPr="005A6284">
        <w:rPr>
          <w:rFonts w:ascii="Times New Roman" w:hAnsi="Times New Roman"/>
        </w:rPr>
        <w:t>mofetil</w:t>
      </w:r>
      <w:proofErr w:type="spellEnd"/>
      <w:r w:rsidRPr="005A6284">
        <w:rPr>
          <w:rFonts w:ascii="Times New Roman" w:hAnsi="Times New Roman"/>
        </w:rPr>
        <w:t xml:space="preserve">, azathioprine, or </w:t>
      </w:r>
      <w:proofErr w:type="spellStart"/>
      <w:r w:rsidRPr="005A6284">
        <w:rPr>
          <w:rFonts w:ascii="Times New Roman" w:hAnsi="Times New Roman"/>
        </w:rPr>
        <w:t>Rapamune</w:t>
      </w:r>
      <w:proofErr w:type="spellEnd"/>
      <w:r w:rsidRPr="005A6284">
        <w:rPr>
          <w:rFonts w:ascii="Times New Roman" w:hAnsi="Times New Roman"/>
        </w:rPr>
        <w:t>). This does not include any immunosuppressive medications given to treat rejection episodes.  </w:t>
      </w:r>
    </w:p>
    <w:p w14:paraId="782C6E8E"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rPr>
        <w:t>Current Maintenance (</w:t>
      </w:r>
      <w:proofErr w:type="spellStart"/>
      <w:r w:rsidRPr="005A6284">
        <w:rPr>
          <w:rFonts w:ascii="Times New Roman" w:hAnsi="Times New Roman"/>
          <w:b/>
          <w:bCs/>
        </w:rPr>
        <w:t>Curr</w:t>
      </w:r>
      <w:proofErr w:type="spellEnd"/>
      <w:r w:rsidRPr="005A6284">
        <w:rPr>
          <w:rFonts w:ascii="Times New Roman" w:hAnsi="Times New Roman"/>
          <w:b/>
          <w:bCs/>
        </w:rPr>
        <w:t xml:space="preserve"> </w:t>
      </w:r>
      <w:proofErr w:type="spellStart"/>
      <w:r w:rsidRPr="005A6284">
        <w:rPr>
          <w:rFonts w:ascii="Times New Roman" w:hAnsi="Times New Roman"/>
          <w:b/>
          <w:bCs/>
        </w:rPr>
        <w:t>Maint</w:t>
      </w:r>
      <w:proofErr w:type="spellEnd"/>
      <w:r w:rsidRPr="005A6284">
        <w:rPr>
          <w:rFonts w:ascii="Times New Roman" w:hAnsi="Times New Roman"/>
          <w:b/>
          <w:bCs/>
        </w:rPr>
        <w:t>)</w:t>
      </w:r>
      <w:r w:rsidRPr="005A6284">
        <w:rPr>
          <w:rFonts w:ascii="Times New Roman" w:hAnsi="Times New Roman"/>
        </w:rPr>
        <w:t xml:space="preserve"> includes all immunosuppressive medications given at the time of the current clinic visit to begin in the next report period, with the intention to maintain them long-term (example: prednisone, cyclosporine, tacrolimus, </w:t>
      </w:r>
      <w:proofErr w:type="spellStart"/>
      <w:r w:rsidRPr="005A6284">
        <w:rPr>
          <w:rFonts w:ascii="Times New Roman" w:hAnsi="Times New Roman"/>
        </w:rPr>
        <w:t>mycophenolate</w:t>
      </w:r>
      <w:proofErr w:type="spellEnd"/>
      <w:r w:rsidRPr="005A6284">
        <w:rPr>
          <w:rFonts w:ascii="Times New Roman" w:hAnsi="Times New Roman"/>
        </w:rPr>
        <w:t xml:space="preserve"> </w:t>
      </w:r>
      <w:proofErr w:type="spellStart"/>
      <w:r w:rsidRPr="005A6284">
        <w:rPr>
          <w:rFonts w:ascii="Times New Roman" w:hAnsi="Times New Roman"/>
        </w:rPr>
        <w:t>mofetil</w:t>
      </w:r>
      <w:proofErr w:type="spellEnd"/>
      <w:r w:rsidRPr="005A6284">
        <w:rPr>
          <w:rFonts w:ascii="Times New Roman" w:hAnsi="Times New Roman"/>
        </w:rPr>
        <w:t xml:space="preserve">, azathioprine, or </w:t>
      </w:r>
      <w:proofErr w:type="spellStart"/>
      <w:r w:rsidRPr="005A6284">
        <w:rPr>
          <w:rFonts w:ascii="Times New Roman" w:hAnsi="Times New Roman"/>
        </w:rPr>
        <w:t>Rapamune</w:t>
      </w:r>
      <w:proofErr w:type="spellEnd"/>
      <w:r w:rsidRPr="005A6284">
        <w:rPr>
          <w:rFonts w:ascii="Times New Roman" w:hAnsi="Times New Roman"/>
        </w:rPr>
        <w:t>). This does not include any immunosuppressive medications given to treat rejection episodes.  </w:t>
      </w:r>
    </w:p>
    <w:p w14:paraId="5B9A2E20"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b/>
          <w:bCs/>
        </w:rPr>
        <w:t>Anti-rejection (AR)</w:t>
      </w:r>
      <w:r w:rsidRPr="005A6284">
        <w:rPr>
          <w:rFonts w:ascii="Times New Roman" w:hAnsi="Times New Roman"/>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w:t>
      </w:r>
      <w:proofErr w:type="spellStart"/>
      <w:r w:rsidRPr="005A6284">
        <w:rPr>
          <w:rFonts w:ascii="Times New Roman" w:hAnsi="Times New Roman"/>
        </w:rPr>
        <w:t>mycophenolate</w:t>
      </w:r>
      <w:proofErr w:type="spellEnd"/>
      <w:r w:rsidRPr="005A6284">
        <w:rPr>
          <w:rFonts w:ascii="Times New Roman" w:hAnsi="Times New Roman"/>
        </w:rPr>
        <w:t xml:space="preserve"> </w:t>
      </w:r>
      <w:proofErr w:type="spellStart"/>
      <w:r w:rsidRPr="005A6284">
        <w:rPr>
          <w:rFonts w:ascii="Times New Roman" w:hAnsi="Times New Roman"/>
        </w:rPr>
        <w:t>mofetil</w:t>
      </w:r>
      <w:proofErr w:type="spellEnd"/>
      <w:r w:rsidRPr="005A6284">
        <w:rPr>
          <w:rFonts w:ascii="Times New Roman" w:hAnsi="Times New Roman"/>
        </w:rPr>
        <w:t xml:space="preserve"> to azathioprine) because of rejection, the drugs should not be listed under AR immunosuppression, but should be listed under maintenance immunosuppression. </w:t>
      </w:r>
      <w:r w:rsidRPr="005A6284">
        <w:rPr>
          <w:rFonts w:ascii="Times New Roman" w:hAnsi="Times New Roman"/>
          <w:b/>
          <w:bCs/>
          <w:i/>
          <w:iCs/>
          <w:color w:val="FF0000"/>
        </w:rPr>
        <w:t>Note:</w:t>
      </w:r>
      <w:r w:rsidRPr="005A6284">
        <w:rPr>
          <w:rFonts w:ascii="Times New Roman" w:hAnsi="Times New Roman"/>
        </w:rPr>
        <w:t xml:space="preserve"> The Anti-rejection field refers to any anti-rejection medications since the last clinic visit, not just at the time of the current clinic visit.  </w:t>
      </w:r>
    </w:p>
    <w:p w14:paraId="44E87B3C"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rPr>
        <w:t xml:space="preserve">If an immunosuppressive medication other than those listed is being administered (e.g., new monoclonal antibodies), select Previous </w:t>
      </w:r>
      <w:proofErr w:type="spellStart"/>
      <w:r w:rsidRPr="005A6284">
        <w:rPr>
          <w:rFonts w:ascii="Times New Roman" w:hAnsi="Times New Roman"/>
        </w:rPr>
        <w:t>Maint</w:t>
      </w:r>
      <w:proofErr w:type="spellEnd"/>
      <w:r w:rsidRPr="005A6284">
        <w:rPr>
          <w:rFonts w:ascii="Times New Roman" w:hAnsi="Times New Roman"/>
        </w:rPr>
        <w:t xml:space="preserve">, or Current </w:t>
      </w:r>
      <w:proofErr w:type="spellStart"/>
      <w:r w:rsidRPr="005A6284">
        <w:rPr>
          <w:rFonts w:ascii="Times New Roman" w:hAnsi="Times New Roman"/>
        </w:rPr>
        <w:t>Maint</w:t>
      </w:r>
      <w:proofErr w:type="spellEnd"/>
      <w:r w:rsidRPr="005A6284">
        <w:rPr>
          <w:rFonts w:ascii="Times New Roman" w:hAnsi="Times New Roman"/>
        </w:rPr>
        <w:t xml:space="preserve">, or AR next to Other Immunosuppressive Medication field, and enter the full name of the medication in the space provided. </w:t>
      </w:r>
      <w:r w:rsidRPr="005A6284">
        <w:rPr>
          <w:rFonts w:ascii="Times New Roman" w:hAnsi="Times New Roman"/>
          <w:b/>
          <w:bCs/>
          <w:i/>
          <w:iCs/>
          <w:color w:val="FF0000"/>
        </w:rPr>
        <w:t xml:space="preserve">Note: </w:t>
      </w:r>
      <w:r w:rsidRPr="005A6284">
        <w:rPr>
          <w:rFonts w:ascii="Times New Roman" w:hAnsi="Times New Roman"/>
        </w:rPr>
        <w:t>Do not list non-immunosuppressive medications.</w:t>
      </w:r>
    </w:p>
    <w:p w14:paraId="25CC7F12" w14:textId="77777777" w:rsidR="008C4E30" w:rsidRPr="005A6284" w:rsidRDefault="008C4E30" w:rsidP="008C4E30">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Drug used for induction, acute rejection, or maintenance</w:t>
      </w:r>
    </w:p>
    <w:p w14:paraId="313399F3" w14:textId="77777777" w:rsidR="008C4E30" w:rsidRPr="005A6284" w:rsidRDefault="008C4E30" w:rsidP="008C4E30">
      <w:pPr>
        <w:pStyle w:val="NormalWeb"/>
        <w:spacing w:before="120" w:beforeAutospacing="0" w:after="120" w:afterAutospacing="0"/>
        <w:ind w:left="180"/>
        <w:rPr>
          <w:rFonts w:ascii="Times New Roman" w:hAnsi="Times New Roman"/>
        </w:rPr>
      </w:pPr>
      <w:r w:rsidRPr="005A6284">
        <w:rPr>
          <w:rFonts w:ascii="Times New Roman" w:hAnsi="Times New Roman"/>
        </w:rPr>
        <w:t xml:space="preserve">Steroids (prednisone, methylprednisolone, </w:t>
      </w:r>
      <w:proofErr w:type="spellStart"/>
      <w:r w:rsidRPr="005A6284">
        <w:rPr>
          <w:rFonts w:ascii="Times New Roman" w:hAnsi="Times New Roman"/>
        </w:rPr>
        <w:t>Solumedrol</w:t>
      </w:r>
      <w:proofErr w:type="spellEnd"/>
      <w:r w:rsidRPr="005A6284">
        <w:rPr>
          <w:rFonts w:ascii="Times New Roman" w:hAnsi="Times New Roman"/>
        </w:rPr>
        <w:t>, Medrol) </w:t>
      </w:r>
    </w:p>
    <w:p w14:paraId="23A5D2E6" w14:textId="77777777" w:rsidR="008C4E30" w:rsidRPr="005A6284" w:rsidRDefault="008C4E30" w:rsidP="008C4E30">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Drugs used for induction or acute rejection</w:t>
      </w:r>
    </w:p>
    <w:p w14:paraId="2B98904E" w14:textId="77777777" w:rsidR="008C4E30" w:rsidRPr="005A6284" w:rsidRDefault="008C4E30" w:rsidP="008C4E30">
      <w:pPr>
        <w:pStyle w:val="stylenormalwebbeforeautoafterauto1"/>
        <w:rPr>
          <w:rFonts w:ascii="Times New Roman" w:hAnsi="Times New Roman"/>
        </w:rPr>
      </w:pPr>
      <w:proofErr w:type="spellStart"/>
      <w:r w:rsidRPr="005A6284">
        <w:rPr>
          <w:rFonts w:ascii="Times New Roman" w:hAnsi="Times New Roman"/>
        </w:rPr>
        <w:t>Atgam</w:t>
      </w:r>
      <w:proofErr w:type="spellEnd"/>
    </w:p>
    <w:p w14:paraId="16E4D682" w14:textId="77777777" w:rsidR="008C4E30" w:rsidRPr="005A6284" w:rsidRDefault="008C4E30" w:rsidP="008C4E30">
      <w:pPr>
        <w:pStyle w:val="stylenormalwebbeforeautoafterauto1"/>
        <w:rPr>
          <w:rFonts w:ascii="Times New Roman" w:hAnsi="Times New Roman"/>
        </w:rPr>
      </w:pPr>
      <w:proofErr w:type="spellStart"/>
      <w:r w:rsidRPr="005A6284">
        <w:rPr>
          <w:rFonts w:ascii="Times New Roman" w:hAnsi="Times New Roman"/>
        </w:rPr>
        <w:t>Campath</w:t>
      </w:r>
      <w:proofErr w:type="spellEnd"/>
      <w:r w:rsidRPr="005A6284">
        <w:rPr>
          <w:rFonts w:ascii="Times New Roman" w:hAnsi="Times New Roman"/>
        </w:rPr>
        <w:t xml:space="preserve"> (</w:t>
      </w:r>
      <w:proofErr w:type="spellStart"/>
      <w:r w:rsidRPr="005A6284">
        <w:rPr>
          <w:rFonts w:ascii="Times New Roman" w:hAnsi="Times New Roman"/>
        </w:rPr>
        <w:t>alemtuzumab</w:t>
      </w:r>
      <w:proofErr w:type="spellEnd"/>
      <w:r w:rsidRPr="005A6284">
        <w:rPr>
          <w:rFonts w:ascii="Times New Roman" w:hAnsi="Times New Roman"/>
        </w:rPr>
        <w:t>)</w:t>
      </w:r>
    </w:p>
    <w:p w14:paraId="6405E85B" w14:textId="77777777" w:rsidR="008C4E30" w:rsidRPr="005A6284" w:rsidRDefault="008C4E30" w:rsidP="008C4E30">
      <w:pPr>
        <w:pStyle w:val="stylenormalwebbeforeautoafterauto1"/>
        <w:rPr>
          <w:rFonts w:ascii="Times New Roman" w:hAnsi="Times New Roman"/>
        </w:rPr>
      </w:pPr>
      <w:r w:rsidRPr="005A6284">
        <w:rPr>
          <w:rFonts w:ascii="Times New Roman" w:hAnsi="Times New Roman"/>
        </w:rPr>
        <w:t>Cytoxan (cyclophosphamide)</w:t>
      </w:r>
    </w:p>
    <w:p w14:paraId="51AFCE90" w14:textId="77777777" w:rsidR="008C4E30" w:rsidRPr="005A6284" w:rsidRDefault="008C4E30" w:rsidP="008C4E30">
      <w:pPr>
        <w:pStyle w:val="stylenormalwebbeforeautoafterauto1"/>
        <w:rPr>
          <w:rFonts w:ascii="Times New Roman" w:hAnsi="Times New Roman"/>
        </w:rPr>
      </w:pPr>
      <w:r w:rsidRPr="005A6284">
        <w:rPr>
          <w:rFonts w:ascii="Times New Roman" w:hAnsi="Times New Roman"/>
        </w:rPr>
        <w:t>Methotrexate (</w:t>
      </w:r>
      <w:proofErr w:type="spellStart"/>
      <w:r w:rsidRPr="005A6284">
        <w:rPr>
          <w:rFonts w:ascii="Times New Roman" w:hAnsi="Times New Roman"/>
        </w:rPr>
        <w:t>Folex</w:t>
      </w:r>
      <w:proofErr w:type="spellEnd"/>
      <w:r w:rsidRPr="005A6284">
        <w:rPr>
          <w:rFonts w:ascii="Times New Roman" w:hAnsi="Times New Roman"/>
        </w:rPr>
        <w:t xml:space="preserve"> PFS, </w:t>
      </w:r>
      <w:proofErr w:type="spellStart"/>
      <w:r w:rsidRPr="005A6284">
        <w:rPr>
          <w:rFonts w:ascii="Times New Roman" w:hAnsi="Times New Roman"/>
        </w:rPr>
        <w:t>Mexate</w:t>
      </w:r>
      <w:proofErr w:type="spellEnd"/>
      <w:r w:rsidRPr="005A6284">
        <w:rPr>
          <w:rFonts w:ascii="Times New Roman" w:hAnsi="Times New Roman"/>
        </w:rPr>
        <w:t xml:space="preserve">-AQ, </w:t>
      </w:r>
      <w:proofErr w:type="spellStart"/>
      <w:r w:rsidRPr="005A6284">
        <w:rPr>
          <w:rFonts w:ascii="Times New Roman" w:hAnsi="Times New Roman"/>
        </w:rPr>
        <w:t>Rheumatrex</w:t>
      </w:r>
      <w:proofErr w:type="spellEnd"/>
      <w:r w:rsidRPr="005A6284">
        <w:rPr>
          <w:rFonts w:ascii="Times New Roman" w:hAnsi="Times New Roman"/>
        </w:rPr>
        <w:t>)</w:t>
      </w:r>
    </w:p>
    <w:p w14:paraId="60944C8B" w14:textId="77777777" w:rsidR="008C4E30" w:rsidRPr="005A6284" w:rsidRDefault="008C4E30" w:rsidP="008C4E30">
      <w:pPr>
        <w:pStyle w:val="stylenormalwebbeforeautoafterauto1"/>
        <w:rPr>
          <w:rFonts w:ascii="Times New Roman" w:hAnsi="Times New Roman"/>
        </w:rPr>
      </w:pPr>
      <w:proofErr w:type="spellStart"/>
      <w:r w:rsidRPr="005A6284">
        <w:rPr>
          <w:rFonts w:ascii="Times New Roman" w:hAnsi="Times New Roman"/>
        </w:rPr>
        <w:t>Rituxan</w:t>
      </w:r>
      <w:proofErr w:type="spellEnd"/>
      <w:r w:rsidRPr="005A6284">
        <w:rPr>
          <w:rFonts w:ascii="Times New Roman" w:hAnsi="Times New Roman"/>
        </w:rPr>
        <w:t xml:space="preserve"> (rituximab)</w:t>
      </w:r>
    </w:p>
    <w:p w14:paraId="34494F5B" w14:textId="77777777" w:rsidR="008C4E30" w:rsidRPr="005A6284" w:rsidRDefault="008C4E30" w:rsidP="008C4E30">
      <w:pPr>
        <w:pStyle w:val="stylenormalwebbeforeautoafterauto1"/>
        <w:rPr>
          <w:rFonts w:ascii="Times New Roman" w:hAnsi="Times New Roman"/>
        </w:rPr>
      </w:pPr>
      <w:proofErr w:type="spellStart"/>
      <w:r w:rsidRPr="005A6284">
        <w:rPr>
          <w:rFonts w:ascii="Times New Roman" w:hAnsi="Times New Roman"/>
        </w:rPr>
        <w:t>Simulect</w:t>
      </w:r>
      <w:proofErr w:type="spellEnd"/>
      <w:r w:rsidRPr="005A6284">
        <w:rPr>
          <w:rFonts w:ascii="Times New Roman" w:hAnsi="Times New Roman"/>
        </w:rPr>
        <w:t xml:space="preserve"> (</w:t>
      </w:r>
      <w:proofErr w:type="spellStart"/>
      <w:r w:rsidRPr="005A6284">
        <w:rPr>
          <w:rFonts w:ascii="Times New Roman" w:hAnsi="Times New Roman"/>
        </w:rPr>
        <w:t>basiliximab</w:t>
      </w:r>
      <w:proofErr w:type="spellEnd"/>
      <w:r w:rsidRPr="005A6284">
        <w:rPr>
          <w:rFonts w:ascii="Times New Roman" w:hAnsi="Times New Roman"/>
        </w:rPr>
        <w:t>)</w:t>
      </w:r>
    </w:p>
    <w:p w14:paraId="7B762E3F" w14:textId="77777777" w:rsidR="008C4E30" w:rsidRPr="005A6284" w:rsidRDefault="008C4E30" w:rsidP="008C4E30">
      <w:pPr>
        <w:pStyle w:val="stylenormalwebbeforeautoafterauto1"/>
        <w:rPr>
          <w:rFonts w:ascii="Times New Roman" w:hAnsi="Times New Roman"/>
        </w:rPr>
      </w:pPr>
      <w:r w:rsidRPr="005A6284">
        <w:rPr>
          <w:rFonts w:ascii="Times New Roman" w:hAnsi="Times New Roman"/>
        </w:rPr>
        <w:t>Thymoglobulin</w:t>
      </w:r>
    </w:p>
    <w:p w14:paraId="7FD91F11" w14:textId="77777777" w:rsidR="008C4E30" w:rsidRPr="005A6284" w:rsidRDefault="008C4E30" w:rsidP="008C4E30">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Drugs primarily used for maintenance</w:t>
      </w:r>
    </w:p>
    <w:p w14:paraId="4789DCDD" w14:textId="77777777" w:rsidR="008C4E30" w:rsidRPr="005A6284" w:rsidRDefault="008C4E30" w:rsidP="008C4E30">
      <w:pPr>
        <w:pStyle w:val="stylenormalwebbeforeautoafterauto1"/>
        <w:rPr>
          <w:rFonts w:ascii="Times New Roman" w:hAnsi="Times New Roman"/>
          <w:b/>
          <w:bCs/>
        </w:rPr>
      </w:pPr>
      <w:r w:rsidRPr="005A6284">
        <w:rPr>
          <w:rFonts w:ascii="Times New Roman" w:hAnsi="Times New Roman"/>
          <w:b/>
          <w:bCs/>
        </w:rPr>
        <w:t>Cyclosporine, select from the following:</w:t>
      </w:r>
    </w:p>
    <w:p w14:paraId="0EEAF6B6" w14:textId="77777777" w:rsidR="008C4E30" w:rsidRPr="005A6284" w:rsidRDefault="008C4E30" w:rsidP="008C4E30">
      <w:pPr>
        <w:pStyle w:val="stylenormalwebbeforeautoafterauto1"/>
        <w:numPr>
          <w:ilvl w:val="0"/>
          <w:numId w:val="3"/>
        </w:numPr>
        <w:ind w:left="893"/>
        <w:rPr>
          <w:rFonts w:ascii="Times New Roman" w:hAnsi="Times New Roman"/>
        </w:rPr>
      </w:pPr>
      <w:proofErr w:type="spellStart"/>
      <w:r w:rsidRPr="005A6284">
        <w:rPr>
          <w:rFonts w:ascii="Times New Roman" w:hAnsi="Times New Roman"/>
        </w:rPr>
        <w:t>Gengraf</w:t>
      </w:r>
      <w:proofErr w:type="spellEnd"/>
      <w:r w:rsidRPr="005A6284">
        <w:rPr>
          <w:rFonts w:ascii="Times New Roman" w:hAnsi="Times New Roman"/>
        </w:rPr>
        <w:t xml:space="preserve"> </w:t>
      </w:r>
    </w:p>
    <w:p w14:paraId="67075139" w14:textId="77777777" w:rsidR="008C4E30" w:rsidRPr="005A6284" w:rsidRDefault="008C4E30" w:rsidP="008C4E30">
      <w:pPr>
        <w:pStyle w:val="stylenormalwebbeforeautoafterauto1"/>
        <w:numPr>
          <w:ilvl w:val="0"/>
          <w:numId w:val="3"/>
        </w:numPr>
        <w:ind w:left="893"/>
        <w:rPr>
          <w:rFonts w:ascii="Times New Roman" w:hAnsi="Times New Roman"/>
        </w:rPr>
      </w:pPr>
      <w:proofErr w:type="spellStart"/>
      <w:r w:rsidRPr="005A6284">
        <w:rPr>
          <w:rFonts w:ascii="Times New Roman" w:hAnsi="Times New Roman"/>
        </w:rPr>
        <w:t>Neoral</w:t>
      </w:r>
      <w:proofErr w:type="spellEnd"/>
      <w:r w:rsidRPr="005A6284">
        <w:rPr>
          <w:rFonts w:ascii="Times New Roman" w:hAnsi="Times New Roman"/>
        </w:rPr>
        <w:t xml:space="preserve"> </w:t>
      </w:r>
    </w:p>
    <w:p w14:paraId="1EC3DEE3" w14:textId="77777777" w:rsidR="008C4E30" w:rsidRPr="005A6284" w:rsidRDefault="008C4E30" w:rsidP="008C4E30">
      <w:pPr>
        <w:pStyle w:val="stylenormalwebbeforeautoafterauto1"/>
        <w:numPr>
          <w:ilvl w:val="0"/>
          <w:numId w:val="3"/>
        </w:numPr>
        <w:ind w:left="893"/>
        <w:rPr>
          <w:rFonts w:ascii="Times New Roman" w:hAnsi="Times New Roman"/>
        </w:rPr>
      </w:pPr>
      <w:proofErr w:type="spellStart"/>
      <w:r w:rsidRPr="005A6284">
        <w:rPr>
          <w:rFonts w:ascii="Times New Roman" w:hAnsi="Times New Roman"/>
        </w:rPr>
        <w:t>Sandimmune</w:t>
      </w:r>
      <w:proofErr w:type="spellEnd"/>
      <w:r w:rsidRPr="005A6284">
        <w:rPr>
          <w:rFonts w:ascii="Times New Roman" w:hAnsi="Times New Roman"/>
        </w:rPr>
        <w:t xml:space="preserve"> </w:t>
      </w:r>
    </w:p>
    <w:p w14:paraId="5B4A6283" w14:textId="77777777" w:rsidR="008C4E30" w:rsidRPr="005A6284" w:rsidRDefault="008C4E30" w:rsidP="008C4E30">
      <w:pPr>
        <w:pStyle w:val="stylenormalwebbeforeautoafterauto1"/>
        <w:numPr>
          <w:ilvl w:val="0"/>
          <w:numId w:val="3"/>
        </w:numPr>
        <w:ind w:left="893"/>
        <w:rPr>
          <w:rFonts w:ascii="Times New Roman" w:hAnsi="Times New Roman"/>
        </w:rPr>
      </w:pPr>
      <w:r w:rsidRPr="005A6284">
        <w:rPr>
          <w:rFonts w:ascii="Times New Roman" w:hAnsi="Times New Roman"/>
        </w:rPr>
        <w:t>Generic cyclosporine</w:t>
      </w:r>
    </w:p>
    <w:p w14:paraId="4FB21055" w14:textId="77777777" w:rsidR="008C4E30" w:rsidRPr="005A6284" w:rsidRDefault="008C4E30" w:rsidP="008C4E30">
      <w:pPr>
        <w:pStyle w:val="stylenormalwebbeforeautoafterauto1"/>
        <w:numPr>
          <w:ilvl w:val="0"/>
          <w:numId w:val="3"/>
        </w:numPr>
        <w:ind w:left="893"/>
        <w:rPr>
          <w:rFonts w:ascii="Times New Roman" w:hAnsi="Times New Roman"/>
        </w:rPr>
      </w:pPr>
      <w:r w:rsidRPr="005A6284">
        <w:rPr>
          <w:rFonts w:ascii="Times New Roman" w:hAnsi="Times New Roman"/>
        </w:rPr>
        <w:lastRenderedPageBreak/>
        <w:t>Imuran (azathioprine, AZA)</w:t>
      </w:r>
    </w:p>
    <w:p w14:paraId="7D29776C" w14:textId="77777777" w:rsidR="008C4E30" w:rsidRPr="005A6284" w:rsidRDefault="008C4E30" w:rsidP="008C4E30">
      <w:pPr>
        <w:pStyle w:val="stylenormalwebbeforeautoafterauto1"/>
        <w:numPr>
          <w:ilvl w:val="0"/>
          <w:numId w:val="3"/>
        </w:numPr>
        <w:ind w:left="893"/>
        <w:rPr>
          <w:rFonts w:ascii="Times New Roman" w:hAnsi="Times New Roman"/>
        </w:rPr>
      </w:pPr>
      <w:proofErr w:type="spellStart"/>
      <w:r w:rsidRPr="005A6284">
        <w:rPr>
          <w:rFonts w:ascii="Times New Roman" w:hAnsi="Times New Roman"/>
        </w:rPr>
        <w:t>Leflunomide</w:t>
      </w:r>
      <w:proofErr w:type="spellEnd"/>
      <w:r w:rsidRPr="005A6284">
        <w:rPr>
          <w:rFonts w:ascii="Times New Roman" w:hAnsi="Times New Roman"/>
        </w:rPr>
        <w:t xml:space="preserve"> (LFL)</w:t>
      </w:r>
    </w:p>
    <w:p w14:paraId="3AD775AD" w14:textId="77777777" w:rsidR="008C4E30" w:rsidRPr="005A6284" w:rsidRDefault="008C4E30" w:rsidP="008C4E30">
      <w:pPr>
        <w:pStyle w:val="stylenormalwebbeforeautoafterauto1"/>
        <w:rPr>
          <w:rFonts w:ascii="Times New Roman" w:hAnsi="Times New Roman"/>
          <w:b/>
          <w:bCs/>
        </w:rPr>
      </w:pPr>
      <w:r w:rsidRPr="005A6284">
        <w:rPr>
          <w:rFonts w:ascii="Times New Roman" w:hAnsi="Times New Roman"/>
          <w:b/>
          <w:bCs/>
        </w:rPr>
        <w:t>Mycophenolic acid, select from the following:</w:t>
      </w:r>
    </w:p>
    <w:p w14:paraId="76CA4908" w14:textId="77777777" w:rsidR="008C4E30" w:rsidRPr="005A6284" w:rsidRDefault="008C4E30" w:rsidP="008C4E30">
      <w:pPr>
        <w:pStyle w:val="stylenormalwebbeforeautoafterauto1"/>
        <w:numPr>
          <w:ilvl w:val="0"/>
          <w:numId w:val="4"/>
        </w:numPr>
        <w:ind w:left="893"/>
        <w:rPr>
          <w:rFonts w:ascii="Times New Roman" w:hAnsi="Times New Roman"/>
        </w:rPr>
      </w:pPr>
      <w:proofErr w:type="spellStart"/>
      <w:r w:rsidRPr="005A6284">
        <w:rPr>
          <w:rFonts w:ascii="Times New Roman" w:hAnsi="Times New Roman"/>
        </w:rPr>
        <w:t>CellCept</w:t>
      </w:r>
      <w:proofErr w:type="spellEnd"/>
      <w:r w:rsidRPr="005A6284">
        <w:rPr>
          <w:rFonts w:ascii="Times New Roman" w:hAnsi="Times New Roman"/>
        </w:rPr>
        <w:t xml:space="preserve"> (MMF)     </w:t>
      </w:r>
    </w:p>
    <w:p w14:paraId="4960BA48" w14:textId="77777777" w:rsidR="008C4E30" w:rsidRPr="005A6284" w:rsidRDefault="008C4E30" w:rsidP="008C4E30">
      <w:pPr>
        <w:pStyle w:val="stylenormalwebbeforeautoafterauto1"/>
        <w:numPr>
          <w:ilvl w:val="0"/>
          <w:numId w:val="4"/>
        </w:numPr>
        <w:ind w:left="893"/>
        <w:rPr>
          <w:rFonts w:ascii="Times New Roman" w:hAnsi="Times New Roman"/>
        </w:rPr>
      </w:pPr>
      <w:r w:rsidRPr="005A6284">
        <w:rPr>
          <w:rFonts w:ascii="Times New Roman" w:hAnsi="Times New Roman"/>
        </w:rPr>
        <w:t xml:space="preserve">Generic MMF (generic </w:t>
      </w:r>
      <w:proofErr w:type="spellStart"/>
      <w:r w:rsidRPr="005A6284">
        <w:rPr>
          <w:rFonts w:ascii="Times New Roman" w:hAnsi="Times New Roman"/>
        </w:rPr>
        <w:t>CellCept</w:t>
      </w:r>
      <w:proofErr w:type="spellEnd"/>
      <w:r w:rsidRPr="005A6284">
        <w:rPr>
          <w:rFonts w:ascii="Times New Roman" w:hAnsi="Times New Roman"/>
        </w:rPr>
        <w:t>)     </w:t>
      </w:r>
    </w:p>
    <w:p w14:paraId="1ED73818" w14:textId="77777777" w:rsidR="008C4E30" w:rsidRPr="005A6284" w:rsidRDefault="008C4E30" w:rsidP="008C4E30">
      <w:pPr>
        <w:pStyle w:val="stylenormalwebbeforeautoafterauto1"/>
        <w:numPr>
          <w:ilvl w:val="0"/>
          <w:numId w:val="4"/>
        </w:numPr>
        <w:ind w:left="893"/>
        <w:rPr>
          <w:rFonts w:ascii="Times New Roman" w:hAnsi="Times New Roman"/>
          <w:b/>
          <w:bCs/>
        </w:rPr>
      </w:pPr>
      <w:proofErr w:type="spellStart"/>
      <w:r w:rsidRPr="005A6284">
        <w:rPr>
          <w:rFonts w:ascii="Times New Roman" w:hAnsi="Times New Roman"/>
        </w:rPr>
        <w:t>Myfortic</w:t>
      </w:r>
      <w:proofErr w:type="spellEnd"/>
      <w:r w:rsidRPr="005A6284">
        <w:rPr>
          <w:rFonts w:ascii="Times New Roman" w:hAnsi="Times New Roman"/>
        </w:rPr>
        <w:t xml:space="preserve"> (mycophenolic acid)</w:t>
      </w:r>
      <w:r w:rsidRPr="005A6284">
        <w:rPr>
          <w:rFonts w:ascii="Times New Roman" w:hAnsi="Times New Roman"/>
          <w:b/>
          <w:bCs/>
        </w:rPr>
        <w:t xml:space="preserve">     </w:t>
      </w:r>
    </w:p>
    <w:p w14:paraId="418FC5B0" w14:textId="77777777" w:rsidR="008C4E30" w:rsidRPr="005A6284" w:rsidRDefault="008C4E30" w:rsidP="008C4E30">
      <w:pPr>
        <w:pStyle w:val="stylenormalwebbeforeautoafterauto1"/>
        <w:numPr>
          <w:ilvl w:val="0"/>
          <w:numId w:val="4"/>
        </w:numPr>
        <w:ind w:left="893"/>
        <w:rPr>
          <w:rFonts w:ascii="Times New Roman" w:hAnsi="Times New Roman"/>
        </w:rPr>
      </w:pPr>
      <w:r w:rsidRPr="005A6284">
        <w:rPr>
          <w:rFonts w:ascii="Times New Roman" w:hAnsi="Times New Roman"/>
        </w:rPr>
        <w:t xml:space="preserve">Generic </w:t>
      </w:r>
      <w:proofErr w:type="spellStart"/>
      <w:r w:rsidRPr="005A6284">
        <w:rPr>
          <w:rFonts w:ascii="Times New Roman" w:hAnsi="Times New Roman"/>
        </w:rPr>
        <w:t>Myfortic</w:t>
      </w:r>
      <w:proofErr w:type="spellEnd"/>
      <w:r w:rsidRPr="005A6284">
        <w:rPr>
          <w:rFonts w:ascii="Times New Roman" w:hAnsi="Times New Roman"/>
        </w:rPr>
        <w:t xml:space="preserve"> (generic mycophenolic acid)</w:t>
      </w:r>
    </w:p>
    <w:p w14:paraId="439FCA07" w14:textId="77777777" w:rsidR="008C4E30" w:rsidRPr="005A6284" w:rsidRDefault="008C4E30" w:rsidP="008C4E30">
      <w:pPr>
        <w:pStyle w:val="stylenormalwebbeforeautoafterauto1"/>
        <w:rPr>
          <w:rFonts w:ascii="Times New Roman" w:hAnsi="Times New Roman"/>
          <w:b/>
          <w:bCs/>
        </w:rPr>
      </w:pPr>
      <w:r w:rsidRPr="005A6284">
        <w:rPr>
          <w:rFonts w:ascii="Times New Roman" w:hAnsi="Times New Roman"/>
          <w:b/>
          <w:bCs/>
        </w:rPr>
        <w:t> </w:t>
      </w:r>
      <w:proofErr w:type="spellStart"/>
      <w:proofErr w:type="gramStart"/>
      <w:r w:rsidRPr="005A6284">
        <w:rPr>
          <w:rFonts w:ascii="Times New Roman" w:hAnsi="Times New Roman"/>
          <w:b/>
          <w:bCs/>
        </w:rPr>
        <w:t>mTOR</w:t>
      </w:r>
      <w:proofErr w:type="spellEnd"/>
      <w:proofErr w:type="gramEnd"/>
      <w:r w:rsidRPr="005A6284">
        <w:rPr>
          <w:rFonts w:ascii="Times New Roman" w:hAnsi="Times New Roman"/>
          <w:b/>
          <w:bCs/>
        </w:rPr>
        <w:t xml:space="preserve"> inhibitors, select from the following: </w:t>
      </w:r>
    </w:p>
    <w:p w14:paraId="64164742" w14:textId="77777777" w:rsidR="008C4E30" w:rsidRPr="005A6284" w:rsidRDefault="008C4E30" w:rsidP="008C4E30">
      <w:pPr>
        <w:pStyle w:val="stylenormalwebbeforeautoafterauto1"/>
        <w:numPr>
          <w:ilvl w:val="0"/>
          <w:numId w:val="5"/>
        </w:numPr>
        <w:ind w:left="893"/>
        <w:rPr>
          <w:rFonts w:ascii="Times New Roman" w:hAnsi="Times New Roman"/>
        </w:rPr>
      </w:pPr>
      <w:proofErr w:type="spellStart"/>
      <w:r w:rsidRPr="005A6284">
        <w:rPr>
          <w:rFonts w:ascii="Times New Roman" w:hAnsi="Times New Roman"/>
        </w:rPr>
        <w:t>Rapamune</w:t>
      </w:r>
      <w:proofErr w:type="spellEnd"/>
      <w:r w:rsidRPr="005A6284">
        <w:rPr>
          <w:rFonts w:ascii="Times New Roman" w:hAnsi="Times New Roman"/>
        </w:rPr>
        <w:t xml:space="preserve"> (</w:t>
      </w:r>
      <w:proofErr w:type="spellStart"/>
      <w:r w:rsidRPr="005A6284">
        <w:rPr>
          <w:rFonts w:ascii="Times New Roman" w:hAnsi="Times New Roman"/>
        </w:rPr>
        <w:t>sirolimus</w:t>
      </w:r>
      <w:proofErr w:type="spellEnd"/>
      <w:r w:rsidRPr="005A6284">
        <w:rPr>
          <w:rFonts w:ascii="Times New Roman" w:hAnsi="Times New Roman"/>
        </w:rPr>
        <w:t>)     </w:t>
      </w:r>
    </w:p>
    <w:p w14:paraId="45B88B37" w14:textId="77777777" w:rsidR="008C4E30" w:rsidRPr="005A6284" w:rsidRDefault="008C4E30" w:rsidP="008C4E30">
      <w:pPr>
        <w:pStyle w:val="stylenormalwebbeforeautoafterauto1"/>
        <w:numPr>
          <w:ilvl w:val="0"/>
          <w:numId w:val="5"/>
        </w:numPr>
        <w:ind w:left="893"/>
        <w:rPr>
          <w:rFonts w:ascii="Times New Roman" w:hAnsi="Times New Roman"/>
        </w:rPr>
      </w:pPr>
      <w:r w:rsidRPr="005A6284">
        <w:rPr>
          <w:rFonts w:ascii="Times New Roman" w:hAnsi="Times New Roman"/>
        </w:rPr>
        <w:t xml:space="preserve">Generic </w:t>
      </w:r>
      <w:proofErr w:type="spellStart"/>
      <w:r w:rsidRPr="005A6284">
        <w:rPr>
          <w:rFonts w:ascii="Times New Roman" w:hAnsi="Times New Roman"/>
        </w:rPr>
        <w:t>sirolimus</w:t>
      </w:r>
      <w:proofErr w:type="spellEnd"/>
      <w:r w:rsidRPr="005A6284">
        <w:rPr>
          <w:rFonts w:ascii="Times New Roman" w:hAnsi="Times New Roman"/>
        </w:rPr>
        <w:t xml:space="preserve">     </w:t>
      </w:r>
    </w:p>
    <w:p w14:paraId="53C18775" w14:textId="77777777" w:rsidR="008C4E30" w:rsidRPr="005A6284" w:rsidRDefault="008C4E30" w:rsidP="008C4E30">
      <w:pPr>
        <w:pStyle w:val="stylenormalwebbeforeautoafterauto1"/>
        <w:numPr>
          <w:ilvl w:val="0"/>
          <w:numId w:val="5"/>
        </w:numPr>
        <w:ind w:left="893"/>
        <w:rPr>
          <w:rFonts w:ascii="Times New Roman" w:hAnsi="Times New Roman"/>
          <w:b/>
          <w:bCs/>
        </w:rPr>
      </w:pPr>
      <w:proofErr w:type="spellStart"/>
      <w:r w:rsidRPr="005A6284">
        <w:rPr>
          <w:rFonts w:ascii="Times New Roman" w:hAnsi="Times New Roman"/>
        </w:rPr>
        <w:t>Zortress</w:t>
      </w:r>
      <w:proofErr w:type="spellEnd"/>
      <w:r w:rsidRPr="005A6284">
        <w:rPr>
          <w:rFonts w:ascii="Times New Roman" w:hAnsi="Times New Roman"/>
        </w:rPr>
        <w:t xml:space="preserve"> (</w:t>
      </w:r>
      <w:proofErr w:type="spellStart"/>
      <w:r w:rsidRPr="005A6284">
        <w:rPr>
          <w:rFonts w:ascii="Times New Roman" w:hAnsi="Times New Roman"/>
        </w:rPr>
        <w:t>everolimus</w:t>
      </w:r>
      <w:proofErr w:type="spellEnd"/>
      <w:r w:rsidRPr="005A6284">
        <w:rPr>
          <w:rFonts w:ascii="Times New Roman" w:hAnsi="Times New Roman"/>
        </w:rPr>
        <w:t>)</w:t>
      </w:r>
      <w:r w:rsidRPr="005A6284">
        <w:rPr>
          <w:rFonts w:ascii="Times New Roman" w:hAnsi="Times New Roman"/>
          <w:b/>
          <w:bCs/>
        </w:rPr>
        <w:t xml:space="preserve"> </w:t>
      </w:r>
    </w:p>
    <w:p w14:paraId="42768279" w14:textId="77777777" w:rsidR="008C4E30" w:rsidRPr="005A6284" w:rsidRDefault="008C4E30" w:rsidP="008C4E30">
      <w:pPr>
        <w:pStyle w:val="stylenormalwebbeforeautoafterauto1"/>
        <w:numPr>
          <w:ilvl w:val="0"/>
          <w:numId w:val="5"/>
        </w:numPr>
        <w:ind w:left="893"/>
        <w:rPr>
          <w:rFonts w:ascii="Times New Roman" w:hAnsi="Times New Roman"/>
        </w:rPr>
      </w:pPr>
      <w:proofErr w:type="spellStart"/>
      <w:r w:rsidRPr="005A6284">
        <w:rPr>
          <w:rFonts w:ascii="Times New Roman" w:hAnsi="Times New Roman"/>
        </w:rPr>
        <w:t>Nulojix</w:t>
      </w:r>
      <w:proofErr w:type="spellEnd"/>
      <w:r w:rsidRPr="005A6284">
        <w:rPr>
          <w:rFonts w:ascii="Times New Roman" w:hAnsi="Times New Roman"/>
        </w:rPr>
        <w:t xml:space="preserve"> (</w:t>
      </w:r>
      <w:proofErr w:type="spellStart"/>
      <w:r w:rsidRPr="005A6284">
        <w:rPr>
          <w:rFonts w:ascii="Times New Roman" w:hAnsi="Times New Roman"/>
        </w:rPr>
        <w:t>belatacept</w:t>
      </w:r>
      <w:proofErr w:type="spellEnd"/>
      <w:r w:rsidRPr="005A6284">
        <w:rPr>
          <w:rFonts w:ascii="Times New Roman" w:hAnsi="Times New Roman"/>
        </w:rPr>
        <w:t>)</w:t>
      </w:r>
    </w:p>
    <w:p w14:paraId="5778362B" w14:textId="77777777" w:rsidR="008C4E30" w:rsidRPr="005A6284" w:rsidRDefault="008C4E30" w:rsidP="008C4E30">
      <w:pPr>
        <w:pStyle w:val="stylenormalwebbeforeautoafterauto1"/>
        <w:rPr>
          <w:rFonts w:ascii="Times New Roman" w:hAnsi="Times New Roman"/>
          <w:b/>
          <w:bCs/>
        </w:rPr>
      </w:pPr>
      <w:r w:rsidRPr="005A6284">
        <w:rPr>
          <w:rFonts w:ascii="Times New Roman" w:hAnsi="Times New Roman"/>
          <w:b/>
          <w:bCs/>
        </w:rPr>
        <w:t>Tacrolimus, select from the following:</w:t>
      </w:r>
    </w:p>
    <w:p w14:paraId="39C30423" w14:textId="77777777" w:rsidR="008C4E30" w:rsidRPr="005A6284" w:rsidRDefault="008C4E30" w:rsidP="008C4E30">
      <w:pPr>
        <w:pStyle w:val="stylenormalwebbeforeautoafterauto1"/>
        <w:numPr>
          <w:ilvl w:val="0"/>
          <w:numId w:val="6"/>
        </w:numPr>
        <w:ind w:left="893"/>
        <w:rPr>
          <w:rFonts w:ascii="Times New Roman" w:hAnsi="Times New Roman"/>
        </w:rPr>
      </w:pPr>
      <w:proofErr w:type="spellStart"/>
      <w:r w:rsidRPr="005A6284">
        <w:rPr>
          <w:rFonts w:ascii="Times New Roman" w:hAnsi="Times New Roman"/>
        </w:rPr>
        <w:t>Astagraf</w:t>
      </w:r>
      <w:proofErr w:type="spellEnd"/>
      <w:r w:rsidRPr="005A6284">
        <w:rPr>
          <w:rFonts w:ascii="Times New Roman" w:hAnsi="Times New Roman"/>
        </w:rPr>
        <w:t xml:space="preserve"> XL (extended release tacrolimus)</w:t>
      </w:r>
    </w:p>
    <w:p w14:paraId="09827781" w14:textId="77777777" w:rsidR="008C4E30" w:rsidRPr="005A6284" w:rsidRDefault="008C4E30" w:rsidP="008C4E30">
      <w:pPr>
        <w:pStyle w:val="stylenormalwebbeforeautoafterauto1"/>
        <w:numPr>
          <w:ilvl w:val="0"/>
          <w:numId w:val="6"/>
        </w:numPr>
        <w:ind w:left="893"/>
        <w:rPr>
          <w:rFonts w:ascii="Times New Roman" w:hAnsi="Times New Roman"/>
        </w:rPr>
      </w:pPr>
      <w:proofErr w:type="spellStart"/>
      <w:r w:rsidRPr="005A6284">
        <w:rPr>
          <w:rFonts w:ascii="Times New Roman" w:hAnsi="Times New Roman"/>
        </w:rPr>
        <w:t>Envarsus</w:t>
      </w:r>
      <w:proofErr w:type="spellEnd"/>
      <w:r w:rsidRPr="005A6284">
        <w:rPr>
          <w:rFonts w:ascii="Times New Roman" w:hAnsi="Times New Roman"/>
        </w:rPr>
        <w:t xml:space="preserve"> XR (tacrolimus XR)</w:t>
      </w:r>
    </w:p>
    <w:p w14:paraId="6D2F3999" w14:textId="77777777" w:rsidR="008C4E30" w:rsidRPr="005A6284" w:rsidRDefault="008C4E30" w:rsidP="008C4E30">
      <w:pPr>
        <w:pStyle w:val="stylenormalwebbeforeautoafterauto1"/>
        <w:numPr>
          <w:ilvl w:val="0"/>
          <w:numId w:val="6"/>
        </w:numPr>
        <w:ind w:left="893"/>
        <w:rPr>
          <w:rFonts w:ascii="Times New Roman" w:hAnsi="Times New Roman"/>
        </w:rPr>
      </w:pPr>
      <w:proofErr w:type="spellStart"/>
      <w:r w:rsidRPr="005A6284">
        <w:rPr>
          <w:rFonts w:ascii="Times New Roman" w:hAnsi="Times New Roman"/>
        </w:rPr>
        <w:t>Prograf</w:t>
      </w:r>
      <w:proofErr w:type="spellEnd"/>
      <w:r w:rsidRPr="005A6284">
        <w:rPr>
          <w:rFonts w:ascii="Times New Roman" w:hAnsi="Times New Roman"/>
        </w:rPr>
        <w:t xml:space="preserve"> (tacrolimus)</w:t>
      </w:r>
    </w:p>
    <w:p w14:paraId="47C18317" w14:textId="77777777" w:rsidR="008C4E30" w:rsidRPr="005A6284" w:rsidRDefault="008C4E30" w:rsidP="008C4E30">
      <w:pPr>
        <w:pStyle w:val="stylenormalwebbeforeautoafterauto1"/>
        <w:numPr>
          <w:ilvl w:val="0"/>
          <w:numId w:val="6"/>
        </w:numPr>
        <w:ind w:left="893"/>
        <w:rPr>
          <w:rFonts w:ascii="Times New Roman" w:hAnsi="Times New Roman"/>
        </w:rPr>
      </w:pPr>
      <w:r w:rsidRPr="005A6284">
        <w:rPr>
          <w:rFonts w:ascii="Times New Roman" w:hAnsi="Times New Roman"/>
        </w:rPr>
        <w:t xml:space="preserve">Generic tacrolimus (generic </w:t>
      </w:r>
      <w:proofErr w:type="spellStart"/>
      <w:r w:rsidRPr="005A6284">
        <w:rPr>
          <w:rFonts w:ascii="Times New Roman" w:hAnsi="Times New Roman"/>
        </w:rPr>
        <w:t>Prograf</w:t>
      </w:r>
      <w:proofErr w:type="spellEnd"/>
      <w:r w:rsidRPr="005A6284">
        <w:rPr>
          <w:rFonts w:ascii="Times New Roman" w:hAnsi="Times New Roman"/>
        </w:rPr>
        <w:t>)</w:t>
      </w:r>
    </w:p>
    <w:p w14:paraId="65CEE165" w14:textId="77777777" w:rsidR="008C4E30" w:rsidRPr="005A6284" w:rsidRDefault="008C4E30" w:rsidP="008C4E30">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Other drugs</w:t>
      </w:r>
    </w:p>
    <w:p w14:paraId="4CA9C9F0" w14:textId="77777777" w:rsidR="008C4E30" w:rsidRPr="005A6284" w:rsidRDefault="008C4E30" w:rsidP="008C4E30">
      <w:pPr>
        <w:pStyle w:val="stylenormalwebbeforeautoafterauto1"/>
        <w:ind w:left="180"/>
        <w:rPr>
          <w:rFonts w:ascii="Times New Roman" w:hAnsi="Times New Roman"/>
        </w:rPr>
      </w:pPr>
      <w:r w:rsidRPr="005A6284">
        <w:rPr>
          <w:rFonts w:ascii="Times New Roman" w:hAnsi="Times New Roman"/>
        </w:rPr>
        <w:t>Other immunosuppressive medication, specify:</w:t>
      </w:r>
    </w:p>
    <w:p w14:paraId="28B4EBC2" w14:textId="77777777" w:rsidR="008C4E30" w:rsidRDefault="008C4E30" w:rsidP="008C4E30">
      <w:pPr>
        <w:pStyle w:val="NormalWeb"/>
      </w:pPr>
      <w:r>
        <w:t> </w:t>
      </w:r>
    </w:p>
    <w:p w14:paraId="4A29C69A" w14:textId="2DB8F25E" w:rsidR="00AA017D" w:rsidRPr="008C4E30" w:rsidRDefault="00AA017D" w:rsidP="008C4E30"/>
    <w:sectPr w:rsidR="00AA017D" w:rsidRPr="008C4E30">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DF865" w14:textId="77777777" w:rsidR="00AB0063" w:rsidRDefault="00AB0063" w:rsidP="00AB0063">
      <w:pPr>
        <w:spacing w:after="0" w:line="240" w:lineRule="auto"/>
      </w:pPr>
      <w:r>
        <w:separator/>
      </w:r>
    </w:p>
  </w:endnote>
  <w:endnote w:type="continuationSeparator" w:id="0">
    <w:p w14:paraId="5D7931A1" w14:textId="77777777" w:rsidR="00AB0063" w:rsidRDefault="00AB0063" w:rsidP="00AB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921E9" w14:textId="77777777" w:rsidR="00AB0063" w:rsidRDefault="00AB0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D47D7" w14:textId="77777777" w:rsidR="00AB0063" w:rsidRDefault="00AB0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0936C" w14:textId="77777777" w:rsidR="00AB0063" w:rsidRDefault="00AB0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90486" w14:textId="77777777" w:rsidR="00AB0063" w:rsidRDefault="00AB0063" w:rsidP="00AB0063">
      <w:pPr>
        <w:spacing w:after="0" w:line="240" w:lineRule="auto"/>
      </w:pPr>
      <w:r>
        <w:separator/>
      </w:r>
    </w:p>
  </w:footnote>
  <w:footnote w:type="continuationSeparator" w:id="0">
    <w:p w14:paraId="46A4F7E7" w14:textId="77777777" w:rsidR="00AB0063" w:rsidRDefault="00AB0063" w:rsidP="00AB0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A2853" w14:textId="77777777" w:rsidR="00AB0063" w:rsidRDefault="00AB0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169367"/>
      <w:docPartObj>
        <w:docPartGallery w:val="Watermarks"/>
        <w:docPartUnique/>
      </w:docPartObj>
    </w:sdtPr>
    <w:sdtContent>
      <w:p w14:paraId="4C661146" w14:textId="22729F91" w:rsidR="00AB0063" w:rsidRDefault="00AB0063">
        <w:pPr>
          <w:pStyle w:val="Header"/>
        </w:pPr>
        <w:r>
          <w:rPr>
            <w:noProof/>
          </w:rPr>
          <w:pict w14:anchorId="42648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29D10" w14:textId="77777777" w:rsidR="00AB0063" w:rsidRDefault="00AB0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6B0"/>
    <w:multiLevelType w:val="multilevel"/>
    <w:tmpl w:val="376A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B3023"/>
    <w:multiLevelType w:val="multilevel"/>
    <w:tmpl w:val="D35E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445DE"/>
    <w:multiLevelType w:val="multilevel"/>
    <w:tmpl w:val="0C72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83FE5"/>
    <w:multiLevelType w:val="multilevel"/>
    <w:tmpl w:val="D0A2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F944B4"/>
    <w:multiLevelType w:val="multilevel"/>
    <w:tmpl w:val="BA76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776F49"/>
    <w:multiLevelType w:val="multilevel"/>
    <w:tmpl w:val="388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D4"/>
    <w:rsid w:val="0004153D"/>
    <w:rsid w:val="001E5F9B"/>
    <w:rsid w:val="002676D4"/>
    <w:rsid w:val="003E30F2"/>
    <w:rsid w:val="004C7F1D"/>
    <w:rsid w:val="005A6284"/>
    <w:rsid w:val="005B064D"/>
    <w:rsid w:val="007458C5"/>
    <w:rsid w:val="007864DE"/>
    <w:rsid w:val="0089744D"/>
    <w:rsid w:val="008C4E30"/>
    <w:rsid w:val="00A17145"/>
    <w:rsid w:val="00A4444B"/>
    <w:rsid w:val="00AA017D"/>
    <w:rsid w:val="00AB0063"/>
    <w:rsid w:val="00C011A4"/>
    <w:rsid w:val="00CB2A26"/>
    <w:rsid w:val="00CC37F0"/>
    <w:rsid w:val="00CF14C3"/>
    <w:rsid w:val="00D60D5D"/>
    <w:rsid w:val="00DB6935"/>
    <w:rsid w:val="00DE225F"/>
    <w:rsid w:val="00EC3BFF"/>
    <w:rsid w:val="00F305DF"/>
    <w:rsid w:val="00F31BB9"/>
    <w:rsid w:val="00F9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7F3A8A"/>
  <w15:chartTrackingRefBased/>
  <w15:docId w15:val="{93BE013B-F736-4894-9AFD-D9749CDD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76D4"/>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2676D4"/>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2676D4"/>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676D4"/>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676D4"/>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676D4"/>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6D4"/>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2676D4"/>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2676D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676D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676D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676D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2676D4"/>
    <w:rPr>
      <w:color w:val="0000FF"/>
      <w:u w:val="single"/>
    </w:rPr>
  </w:style>
  <w:style w:type="character" w:styleId="FollowedHyperlink">
    <w:name w:val="FollowedHyperlink"/>
    <w:basedOn w:val="DefaultParagraphFont"/>
    <w:uiPriority w:val="99"/>
    <w:semiHidden/>
    <w:unhideWhenUsed/>
    <w:rsid w:val="002676D4"/>
    <w:rPr>
      <w:color w:val="0000FF"/>
      <w:u w:val="single"/>
    </w:rPr>
  </w:style>
  <w:style w:type="paragraph" w:styleId="NormalWeb">
    <w:name w:val="Normal (Web)"/>
    <w:basedOn w:val="Normal"/>
    <w:uiPriority w:val="99"/>
    <w:semiHidden/>
    <w:unhideWhenUsed/>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2676D4"/>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10pt">
    <w:name w:val="stylenormalweb10pt"/>
    <w:basedOn w:val="Normal"/>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
    <w:name w:val="stylenormalwebbeforeautoafterauto"/>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2676D4"/>
    <w:pPr>
      <w:spacing w:before="120" w:after="120" w:line="240" w:lineRule="auto"/>
      <w:ind w:left="547"/>
    </w:pPr>
    <w:rPr>
      <w:rFonts w:ascii="Arial" w:eastAsia="Times New Roman" w:hAnsi="Arial" w:cs="Arial"/>
      <w:b/>
      <w:bCs/>
      <w:color w:val="000000"/>
      <w:sz w:val="20"/>
      <w:szCs w:val="24"/>
    </w:rPr>
  </w:style>
  <w:style w:type="paragraph" w:customStyle="1" w:styleId="stylenormalwebleft031beforeautoafterauto">
    <w:name w:val="stylenormalwebleft031beforeautoafterauto"/>
    <w:basedOn w:val="Normal"/>
    <w:rsid w:val="002676D4"/>
    <w:pPr>
      <w:spacing w:before="120" w:after="120" w:line="240" w:lineRule="auto"/>
      <w:ind w:left="547"/>
    </w:pPr>
    <w:rPr>
      <w:rFonts w:ascii="Arial" w:eastAsia="Times New Roman" w:hAnsi="Arial" w:cs="Arial"/>
      <w:color w:val="000000"/>
      <w:sz w:val="20"/>
      <w:szCs w:val="20"/>
    </w:rPr>
  </w:style>
  <w:style w:type="character" w:customStyle="1" w:styleId="expandtext">
    <w:name w:val="expandtext"/>
    <w:basedOn w:val="DefaultParagraphFont"/>
    <w:rsid w:val="002676D4"/>
    <w:rPr>
      <w:b w:val="0"/>
      <w:bCs w:val="0"/>
      <w:i/>
      <w:iCs/>
      <w:color w:val="FF0000"/>
    </w:rPr>
  </w:style>
  <w:style w:type="character" w:customStyle="1" w:styleId="glosstext">
    <w:name w:val="glosstext"/>
    <w:basedOn w:val="DefaultParagraphFont"/>
    <w:rsid w:val="002676D4"/>
    <w:rPr>
      <w:b w:val="0"/>
      <w:bCs w:val="0"/>
      <w:i/>
      <w:iCs/>
      <w:color w:val="0000FF"/>
    </w:rPr>
  </w:style>
  <w:style w:type="character" w:customStyle="1" w:styleId="Normal1">
    <w:name w:val="Normal1"/>
    <w:basedOn w:val="DefaultParagraphFont"/>
    <w:locked/>
    <w:rsid w:val="002676D4"/>
    <w:rPr>
      <w:rFonts w:ascii="Arial" w:hAnsi="Arial" w:cs="Arial" w:hint="default"/>
      <w:szCs w:val="24"/>
      <w:lang w:val="en-US" w:eastAsia="en-US" w:bidi="ar-SA"/>
    </w:rPr>
  </w:style>
  <w:style w:type="character" w:customStyle="1" w:styleId="stylenormalweb10ptchar">
    <w:name w:val="stylenormalweb10ptchar"/>
    <w:basedOn w:val="DefaultParagraphFont"/>
    <w:locked/>
    <w:rsid w:val="002676D4"/>
    <w:rPr>
      <w:rFonts w:ascii="Arial" w:hAnsi="Arial" w:cs="Arial" w:hint="default"/>
      <w:szCs w:val="24"/>
      <w:lang w:val="en-US" w:eastAsia="en-US" w:bidi="ar-SA"/>
    </w:rPr>
  </w:style>
  <w:style w:type="character" w:customStyle="1" w:styleId="stylenormalwebboldchar">
    <w:name w:val="stylenormalwebboldchar"/>
    <w:basedOn w:val="DefaultParagraphFont"/>
    <w:locked/>
    <w:rsid w:val="002676D4"/>
    <w:rPr>
      <w:rFonts w:ascii="Arial" w:hAnsi="Arial" w:cs="Arial" w:hint="default"/>
      <w:b/>
      <w:bCs/>
      <w:szCs w:val="24"/>
      <w:lang w:val="en-US" w:eastAsia="en-US" w:bidi="ar-SA"/>
    </w:rPr>
  </w:style>
  <w:style w:type="paragraph" w:styleId="BalloonText">
    <w:name w:val="Balloon Text"/>
    <w:basedOn w:val="Normal"/>
    <w:link w:val="BalloonTextChar"/>
    <w:uiPriority w:val="99"/>
    <w:semiHidden/>
    <w:unhideWhenUsed/>
    <w:rsid w:val="003E3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0F2"/>
    <w:rPr>
      <w:rFonts w:ascii="Segoe UI" w:hAnsi="Segoe UI" w:cs="Segoe UI"/>
      <w:sz w:val="18"/>
      <w:szCs w:val="18"/>
    </w:rPr>
  </w:style>
  <w:style w:type="paragraph" w:styleId="Header">
    <w:name w:val="header"/>
    <w:basedOn w:val="Normal"/>
    <w:link w:val="HeaderChar"/>
    <w:uiPriority w:val="99"/>
    <w:unhideWhenUsed/>
    <w:rsid w:val="00AB0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063"/>
  </w:style>
  <w:style w:type="paragraph" w:styleId="Footer">
    <w:name w:val="footer"/>
    <w:basedOn w:val="Normal"/>
    <w:link w:val="FooterChar"/>
    <w:uiPriority w:val="99"/>
    <w:unhideWhenUsed/>
    <w:rsid w:val="00AB0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734239">
      <w:bodyDiv w:val="1"/>
      <w:marLeft w:val="0"/>
      <w:marRight w:val="0"/>
      <w:marTop w:val="0"/>
      <w:marBottom w:val="0"/>
      <w:divBdr>
        <w:top w:val="none" w:sz="0" w:space="0" w:color="auto"/>
        <w:left w:val="none" w:sz="0" w:space="0" w:color="auto"/>
        <w:bottom w:val="none" w:sz="0" w:space="0" w:color="auto"/>
        <w:right w:val="none" w:sz="0" w:space="0" w:color="auto"/>
      </w:divBdr>
    </w:div>
    <w:div w:id="1820880897">
      <w:bodyDiv w:val="1"/>
      <w:marLeft w:val="0"/>
      <w:marRight w:val="0"/>
      <w:marTop w:val="0"/>
      <w:marBottom w:val="0"/>
      <w:divBdr>
        <w:top w:val="none" w:sz="0" w:space="0" w:color="auto"/>
        <w:left w:val="none" w:sz="0" w:space="0" w:color="auto"/>
        <w:bottom w:val="none" w:sz="0" w:space="0" w:color="auto"/>
        <w:right w:val="none" w:sz="0" w:space="0" w:color="auto"/>
      </w:divBdr>
      <w:divsChild>
        <w:div w:id="131170279">
          <w:marLeft w:val="0"/>
          <w:marRight w:val="0"/>
          <w:marTop w:val="0"/>
          <w:marBottom w:val="0"/>
          <w:divBdr>
            <w:top w:val="none" w:sz="0" w:space="0" w:color="auto"/>
            <w:left w:val="none" w:sz="0" w:space="0" w:color="auto"/>
            <w:bottom w:val="none" w:sz="0" w:space="0" w:color="auto"/>
            <w:right w:val="none" w:sz="0" w:space="0" w:color="auto"/>
          </w:divBdr>
        </w:div>
      </w:divsChild>
    </w:div>
    <w:div w:id="20490669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ptn.transplant.hrsa.gov/policiesAndBylaws/policies.asp?CTXT=Jr6rtf0dspWE0JJF0DGsQ79OxqbYO3ze%2F0259RFnIyLwBUN71vkv0A%3D%3D" TargetMode="External"/><Relationship Id="rId18" Type="http://schemas.openxmlformats.org/officeDocument/2006/relationships/hyperlink" Target="https://portal.unos.org/help/secure_enterprise/redirect_secure_filelayout.html?name=lkup_func_stat_2005&amp;CTXT=Jr6rtf0dspWE0JJF0DGsQ79OxqbYO3ze%2F0259RFnIyLwBUN71vkv0A%3D%3D" TargetMode="External"/><Relationship Id="rId26" Type="http://schemas.openxmlformats.org/officeDocument/2006/relationships/hyperlink" Target="http://www.medicare.gov/?CTXT=Jr6rtf0dspWE0JJF0DGsQ79OxqbYO3ze%2F0259RFnIyLwBUN71vkv0A%3D%3D" TargetMode="External"/><Relationship Id="rId39" Type="http://schemas.openxmlformats.org/officeDocument/2006/relationships/header" Target="header1.xml"/><Relationship Id="rId21" Type="http://schemas.openxmlformats.org/officeDocument/2006/relationships/hyperlink" Target="https://portal.unos.org/help/secure_enterprise/redirect_secure_filelayout.html?name=lkup_not_working&amp;CTXT=Jr6rtf0dspWE0JJF0DGsQ79OxqbYO3ze%2F0259RFnIyLwBUN71vkv0A%3D%3D" TargetMode="External"/><Relationship Id="rId34" Type="http://schemas.openxmlformats.org/officeDocument/2006/relationships/hyperlink" Target="https://portal.unos.org/help/Tiedi_Help/mal_hlp.htm?CTXT=Jr6rtf0dspWE0JJF0DGsQ79OxqbYO3ze%2F0259RFnIyLwBUN71vkv0A%3D%3D" TargetMode="External"/><Relationship Id="rId42" Type="http://schemas.openxmlformats.org/officeDocument/2006/relationships/footer" Target="footer2.xml"/><Relationship Id="rId47"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th_cod&amp;CTXT=Jr6rtf0dspWE0JJF0DGsQ79OxqbYO3ze%2F0259RFnIyLwBUN71vkv0A%3D%3D" TargetMode="External"/><Relationship Id="rId29" Type="http://schemas.openxmlformats.org/officeDocument/2006/relationships/hyperlink" Target="https://portal.unos.org/help/secure_enterprise/redirect_secure_filelayout.html?name=lkup_field_stat_cd&amp;CTXT=Jr6rtf0dspWE0JJF0DGsQ79OxqbYO3ze%2F0259RFnIyLwBUN71vkv0A%3D%3D" TargetMode="External"/><Relationship Id="rId45"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hyperlink" Target="https://portal.unos.org/help/Tiedi_Help/Records_Generation.htm?CTXT=Jr6rtf0dspWE0JJF0DGsQ79OxqbYO3ze%2F0259RFnIyLwBUN71vkv0A%3D%3D" TargetMode="External"/><Relationship Id="rId24" Type="http://schemas.openxmlformats.org/officeDocument/2006/relationships/hyperlink" Target="https://portal.unos.org/help/secure_enterprise/redirect_secure_filelayout.html?name=lkup_academic_activity_level&amp;CTXT=Jr6rtf0dspWE0JJF0DGsQ79OxqbYO3ze%2F0259RFnIyLwBUN71vkv0A%3D%3D" TargetMode="External"/><Relationship Id="rId32" Type="http://schemas.openxmlformats.org/officeDocument/2006/relationships/hyperlink" Target="https://portal.unos.org/help/secure_enterprise/redirect_secure_filelayout.html?name=lkup_field_stat_cd&amp;CTXT=Jr6rtf0dspWE0JJF0DGsQ79OxqbYO3ze%2F0259RFnIyLwBUN71vkv0A%3D%3D" TargetMode="External"/><Relationship Id="rId37" Type="http://schemas.openxmlformats.org/officeDocument/2006/relationships/hyperlink" Target="https://portal.unos.org/help/Tiedi_Help/mal_hlp.htm"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ortal.unos.org/help/secure_enterprise/redirect_secure_filelayout.html?name=lkup_fol_care_prov&amp;CTXT=Jr6rtf0dspWE0JJF0DGsQ79OxqbYO3ze%2F0259RFnIyLwBUN71vkv0A%3D%3D" TargetMode="External"/><Relationship Id="rId23" Type="http://schemas.openxmlformats.org/officeDocument/2006/relationships/hyperlink" Target="https://portal.unos.org/help/secure_enterprise/redirect_secure_filelayout.html?name=lkup_academic_prg&amp;CTXT=Jr6rtf0dspWE0JJF0DGsQ79OxqbYO3ze%2F0259RFnIyLwBUN71vkv0A%3D%3D" TargetMode="External"/><Relationship Id="rId28" Type="http://schemas.openxmlformats.org/officeDocument/2006/relationships/hyperlink" Target="https://portal.unos.org/help/secure_enterprise/redirect_secure_filelayout.html?name=lkup_field_stat_cd&amp;CTXT=Jr6rtf0dspWE0JJF0DGsQ79OxqbYO3ze%2F0259RFnIyLwBUN71vkv0A%3D%3D" TargetMode="External"/><Relationship Id="rId36" Type="http://schemas.openxmlformats.org/officeDocument/2006/relationships/hyperlink" Target="https://portal.unos.org/help/Tiedi_Help/mal_hlp.htm" TargetMode="External"/><Relationship Id="rId10" Type="http://schemas.openxmlformats.org/officeDocument/2006/relationships/endnotes" Target="endnotes.xml"/><Relationship Id="rId19" Type="http://schemas.openxmlformats.org/officeDocument/2006/relationships/hyperlink" Target="https://portal.unos.org/help/secure_enterprise/redirect_secure_filelayout.html?name=lkup_cognitive_development&amp;CTXT=Jr6rtf0dspWE0JJF0DGsQ79OxqbYO3ze%2F0259RFnIyLwBUN71vkv0A%3D%3D" TargetMode="External"/><Relationship Id="rId31" Type="http://schemas.openxmlformats.org/officeDocument/2006/relationships/hyperlink" Target="https://portal.unos.org/help/secure_enterprise/redirect_secure_filelayout.html?name=lkup_field_stat_cd&amp;CTXT=Jr6rtf0dspWE0JJF0DGsQ79OxqbYO3ze%2F0259RFnIyLwBUN71vkv0A%3D%3D"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unos.org/help/secure_enterprise/redirect_secure_filelayout.html?name=lkup_state&amp;CTXT=Jr6rtf0dspWE0JJF0DGsQ79OxqbYO3ze%2F0259RFnIyLwBUN71vkv0A%3D%3D" TargetMode="External"/><Relationship Id="rId22" Type="http://schemas.openxmlformats.org/officeDocument/2006/relationships/hyperlink" Target="https://portal.unos.org/help/secure_enterprise/redirect_secure_filelayout.html?name=lkup_work_income&amp;CTXT=Jr6rtf0dspWE0JJF0DGsQ79OxqbYO3ze%2F0259RFnIyLwBUN71vkv0A%3D%3D" TargetMode="External"/><Relationship Id="rId27" Type="http://schemas.openxmlformats.org/officeDocument/2006/relationships/hyperlink" Target="https://portal.unos.org/help/secure_enterprise/redirect_secure_filelayout.html?name=lkup_ctry&amp;CTXT=Jr6rtf0dspWE0JJF0DGsQ79OxqbYO3ze%2F0259RFnIyLwBUN71vkv0A%3D%3D" TargetMode="External"/><Relationship Id="rId30" Type="http://schemas.openxmlformats.org/officeDocument/2006/relationships/hyperlink" Target="http://www.cdc.gov/?CTXT=Jr6rtf0dspWE0JJF0DGsQ79OxqbYO3ze%2F0259RFnIyLwBUN71vkv0A%3D%3D" TargetMode="External"/><Relationship Id="rId35" Type="http://schemas.openxmlformats.org/officeDocument/2006/relationships/hyperlink" Target="https://portal.unos.org/help/Tiedi_Help/mal_hlp.htm" TargetMode="External"/><Relationship Id="rId43" Type="http://schemas.openxmlformats.org/officeDocument/2006/relationships/header" Target="header3.xml"/><Relationship Id="rId48" Type="http://schemas.openxmlformats.org/officeDocument/2006/relationships/customXml" Target="../customXml/item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ortal.unos.org/help/Tiedi_Help/Reporting_Lost_to_Follow-up.htm?CTXT=Jr6rtf0dspWE0JJF0DGsQ79OxqbYO3ze%2F0259RFnIyLwBUN71vkv0A%3D%3D" TargetMode="External"/><Relationship Id="rId17" Type="http://schemas.openxmlformats.org/officeDocument/2006/relationships/hyperlink" Target="https://portal.unos.org/help/secure_enterprise/redirect_secure_filelayout.html?name=lkup_th_cod&amp;CTXT=Jr6rtf0dspWE0JJF0DGsQ79OxqbYO3ze%2F0259RFnIyLwBUN71vkv0A%3D%3D" TargetMode="External"/><Relationship Id="rId25" Type="http://schemas.openxmlformats.org/officeDocument/2006/relationships/hyperlink" Target="http://www.medicare.gov/?CTXT=Jr6rtf0dspWE0JJF0DGsQ79OxqbYO3ze%2F0259RFnIyLwBUN71vkv0A%3D%3D" TargetMode="External"/><Relationship Id="rId33" Type="http://schemas.openxmlformats.org/officeDocument/2006/relationships/hyperlink" Target="https://portal.unos.org/help/secure_enterprise/redirect_secure_filelayout.html?name=lkup_acute_rej_epi_fol&amp;CTXT=Jr6rtf0dspWE0JJF0DGsQ79OxqbYO3ze%2F0259RFnIyLwBUN71vkv0A%3D%3D" TargetMode="External"/><Relationship Id="rId38" Type="http://schemas.openxmlformats.org/officeDocument/2006/relationships/hyperlink" Target="https://portal.unos.org/help/Tiedi_Help/mal_hlp.htm" TargetMode="External"/><Relationship Id="rId46" Type="http://schemas.openxmlformats.org/officeDocument/2006/relationships/theme" Target="theme/theme1.xml"/><Relationship Id="rId20" Type="http://schemas.openxmlformats.org/officeDocument/2006/relationships/hyperlink" Target="https://portal.unos.org/help/secure_enterprise/redirect_secure_filelayout.html?name=lkup_motor_development&amp;CTXT=Jr6rtf0dspWE0JJF0DGsQ79OxqbYO3ze%2F0259RFnIyLwBUN71vkv0A%3D%3D"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314005D9-1429-4111-B24E-F7FB25CECB9D}">
  <ds:schemaRefs>
    <ds:schemaRef ds:uri="http://schemas.microsoft.com/office/2006/metadata/customXsn"/>
  </ds:schemaRefs>
</ds:datastoreItem>
</file>

<file path=customXml/itemProps2.xml><?xml version="1.0" encoding="utf-8"?>
<ds:datastoreItem xmlns:ds="http://schemas.openxmlformats.org/officeDocument/2006/customXml" ds:itemID="{26355588-D452-4486-973D-590B93A47E99}"/>
</file>

<file path=customXml/itemProps3.xml><?xml version="1.0" encoding="utf-8"?>
<ds:datastoreItem xmlns:ds="http://schemas.openxmlformats.org/officeDocument/2006/customXml" ds:itemID="{B8825D8A-11B4-4023-8713-FD254EC0CAB7}">
  <ds:schemaRefs>
    <ds:schemaRef ds:uri="http://schemas.microsoft.com/sharepoint/v3/contenttype/forms"/>
  </ds:schemaRefs>
</ds:datastoreItem>
</file>

<file path=customXml/itemProps4.xml><?xml version="1.0" encoding="utf-8"?>
<ds:datastoreItem xmlns:ds="http://schemas.openxmlformats.org/officeDocument/2006/customXml" ds:itemID="{9B68D542-761D-4D0D-A203-873B6A27529A}">
  <ds:schemaRefs>
    <ds:schemaRef ds:uri="http://schemas.openxmlformats.org/package/2006/metadata/core-properties"/>
    <ds:schemaRef ds:uri="http://www.w3.org/XML/1998/namespace"/>
    <ds:schemaRef ds:uri="http://schemas.microsoft.com/office/infopath/2007/PartnerControls"/>
    <ds:schemaRef ds:uri="eacfe57c-5d93-4587-ae4a-f497039c18c9"/>
    <ds:schemaRef ds:uri="http://purl.org/dc/terms/"/>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2BF9F483-B3EA-4FCD-81ED-5671CB9A85A2}"/>
</file>

<file path=customXml/itemProps6.xml><?xml version="1.0" encoding="utf-8"?>
<ds:datastoreItem xmlns:ds="http://schemas.openxmlformats.org/officeDocument/2006/customXml" ds:itemID="{4B765CD8-E87C-4CC7-AB6C-24144FE0BC1E}"/>
</file>

<file path=docProps/app.xml><?xml version="1.0" encoding="utf-8"?>
<Properties xmlns="http://schemas.openxmlformats.org/officeDocument/2006/extended-properties" xmlns:vt="http://schemas.openxmlformats.org/officeDocument/2006/docPropsVTypes">
  <Template>Normal</Template>
  <TotalTime>254</TotalTime>
  <Pages>12</Pages>
  <Words>5703</Words>
  <Characters>32511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Heart_Lung Transplant Recipient Follow Up 1-5 Year_Instructions</dc:title>
  <dc:subject/>
  <dc:creator>Alex Garza</dc:creator>
  <cp:keywords/>
  <dc:description/>
  <cp:lastModifiedBy>Alex Garza</cp:lastModifiedBy>
  <cp:revision>17</cp:revision>
  <dcterms:created xsi:type="dcterms:W3CDTF">2014-07-02T15:07:00Z</dcterms:created>
  <dcterms:modified xsi:type="dcterms:W3CDTF">2019-07-12T18:15:00Z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18800</vt:r8>
  </property>
  <property fmtid="{D5CDD505-2E9C-101B-9397-08002B2CF9AE}" pid="4" name="xd_ProgID">
    <vt:lpwstr/>
  </property>
  <property fmtid="{D5CDD505-2E9C-101B-9397-08002B2CF9AE}" pid="5" name="TemplateUrl">
    <vt:lpwstr/>
  </property>
</Properties>
</file>