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89A" w:rsidR="009564F4" w:rsidP="00EE3A41" w:rsidRDefault="00F92ACC" w14:paraId="0B297F2B" w14:textId="77777777">
      <w:pPr>
        <w:pStyle w:val="NormalWeb"/>
        <w:tabs>
          <w:tab w:val="left" w:pos="360"/>
          <w:tab w:val="left" w:pos="720"/>
          <w:tab w:val="left" w:pos="1080"/>
          <w:tab w:val="left" w:pos="1440"/>
        </w:tabs>
        <w:spacing w:before="0" w:beforeAutospacing="0" w:after="0" w:afterAutospacing="0"/>
        <w:jc w:val="center"/>
        <w:rPr>
          <w:u w:val="single"/>
        </w:rPr>
      </w:pPr>
      <w:bookmarkStart w:name="cs31d" w:id="0"/>
      <w:r w:rsidRPr="00D3689A">
        <w:rPr>
          <w:u w:val="single"/>
        </w:rPr>
        <w:t>SUPPORTING STATEMENT</w:t>
      </w:r>
    </w:p>
    <w:p w:rsidRPr="00F62DD7" w:rsidR="00F32885" w:rsidP="00EE3A41" w:rsidRDefault="00F32885" w14:paraId="52004D31" w14:textId="77777777">
      <w:pPr>
        <w:pStyle w:val="NormalWeb"/>
        <w:tabs>
          <w:tab w:val="left" w:pos="360"/>
          <w:tab w:val="left" w:pos="720"/>
          <w:tab w:val="left" w:pos="1080"/>
          <w:tab w:val="left" w:pos="1440"/>
        </w:tabs>
        <w:spacing w:before="0" w:beforeAutospacing="0" w:after="0" w:afterAutospacing="0"/>
        <w:jc w:val="center"/>
        <w:rPr>
          <w:u w:val="single"/>
        </w:rPr>
      </w:pPr>
      <w:r w:rsidRPr="00D3689A">
        <w:rPr>
          <w:u w:val="single"/>
        </w:rPr>
        <w:t>OMB Control Number</w:t>
      </w:r>
      <w:r w:rsidRPr="00D3689A" w:rsidR="00DF78EC">
        <w:rPr>
          <w:u w:val="single"/>
        </w:rPr>
        <w:t xml:space="preserve"> </w:t>
      </w:r>
      <w:r w:rsidR="005F2DAE">
        <w:rPr>
          <w:u w:val="single"/>
        </w:rPr>
        <w:t>0750-0002</w:t>
      </w:r>
      <w:r w:rsidRPr="00F62DD7" w:rsidR="00911989">
        <w:rPr>
          <w:u w:val="single"/>
        </w:rPr>
        <w:t xml:space="preserve"> </w:t>
      </w:r>
      <w:r w:rsidRPr="00F62DD7" w:rsidR="00276A9E">
        <w:rPr>
          <w:u w:val="single"/>
        </w:rPr>
        <w:t xml:space="preserve">– </w:t>
      </w:r>
      <w:r w:rsidRPr="00F62DD7" w:rsidR="00276A9E">
        <w:rPr>
          <w:bCs/>
          <w:u w:val="single"/>
        </w:rPr>
        <w:t>Defense Federal Acquisition Regulation Supplement (DFARS)</w:t>
      </w:r>
      <w:r w:rsidRPr="00F62DD7" w:rsidR="00DF10DE">
        <w:rPr>
          <w:bCs/>
          <w:u w:val="single"/>
        </w:rPr>
        <w:t xml:space="preserve"> Part 2</w:t>
      </w:r>
      <w:r w:rsidRPr="00F62DD7" w:rsidR="00D11A8C">
        <w:rPr>
          <w:bCs/>
          <w:u w:val="single"/>
        </w:rPr>
        <w:t>04</w:t>
      </w:r>
      <w:r w:rsidRPr="00F62DD7" w:rsidR="00DF10DE">
        <w:rPr>
          <w:bCs/>
          <w:u w:val="single"/>
        </w:rPr>
        <w:t xml:space="preserve">, </w:t>
      </w:r>
      <w:r w:rsidRPr="00F62DD7" w:rsidR="00ED41A3">
        <w:rPr>
          <w:bCs/>
          <w:u w:val="single"/>
        </w:rPr>
        <w:t xml:space="preserve">Covered </w:t>
      </w:r>
      <w:r w:rsidRPr="00F62DD7" w:rsidR="00F62DD7">
        <w:rPr>
          <w:bCs/>
          <w:u w:val="single"/>
        </w:rPr>
        <w:t xml:space="preserve">Defense </w:t>
      </w:r>
      <w:r w:rsidRPr="00F62DD7" w:rsidR="00ED41A3">
        <w:rPr>
          <w:bCs/>
          <w:u w:val="single"/>
        </w:rPr>
        <w:t>T</w:t>
      </w:r>
      <w:r w:rsidRPr="00F62DD7" w:rsidR="00D11A8C">
        <w:rPr>
          <w:bCs/>
          <w:u w:val="single"/>
        </w:rPr>
        <w:t>elecommunications Equipment or Services</w:t>
      </w:r>
    </w:p>
    <w:p w:rsidR="00EE3A41" w:rsidP="0046475C" w:rsidRDefault="00EE3A41" w14:paraId="709E2FF5" w14:textId="77777777">
      <w:pPr>
        <w:pStyle w:val="NormalWeb"/>
        <w:tabs>
          <w:tab w:val="left" w:pos="360"/>
          <w:tab w:val="left" w:pos="720"/>
          <w:tab w:val="left" w:pos="1080"/>
          <w:tab w:val="left" w:pos="1440"/>
        </w:tabs>
        <w:spacing w:before="0" w:beforeAutospacing="0" w:after="0" w:afterAutospacing="0"/>
      </w:pPr>
    </w:p>
    <w:p w:rsidRPr="00F62DD7" w:rsidR="005E0A0F" w:rsidP="0046475C" w:rsidRDefault="005E0A0F" w14:paraId="7FA2BE10" w14:textId="77777777">
      <w:pPr>
        <w:pStyle w:val="NormalWeb"/>
        <w:tabs>
          <w:tab w:val="left" w:pos="360"/>
          <w:tab w:val="left" w:pos="720"/>
          <w:tab w:val="left" w:pos="1080"/>
          <w:tab w:val="left" w:pos="1440"/>
        </w:tabs>
        <w:spacing w:before="0" w:beforeAutospacing="0" w:after="0" w:afterAutospacing="0"/>
      </w:pPr>
      <w:r w:rsidRPr="00F62DD7">
        <w:t>A.</w:t>
      </w:r>
      <w:r w:rsidRPr="00F62DD7" w:rsidR="00AC4386">
        <w:t xml:space="preserve"> </w:t>
      </w:r>
      <w:r w:rsidRPr="00F62DD7">
        <w:t xml:space="preserve"> </w:t>
      </w:r>
      <w:r w:rsidRPr="00F62DD7">
        <w:rPr>
          <w:u w:val="single"/>
        </w:rPr>
        <w:t>JUSTIFICATION</w:t>
      </w:r>
    </w:p>
    <w:p w:rsidR="00EE3A41" w:rsidP="0046475C" w:rsidRDefault="00EE3A41" w14:paraId="216279F4" w14:textId="77777777">
      <w:pPr>
        <w:pStyle w:val="NormalWeb"/>
        <w:tabs>
          <w:tab w:val="left" w:pos="360"/>
          <w:tab w:val="left" w:pos="720"/>
          <w:tab w:val="left" w:pos="1080"/>
          <w:tab w:val="left" w:pos="1440"/>
        </w:tabs>
        <w:spacing w:before="0" w:beforeAutospacing="0" w:after="0" w:afterAutospacing="0"/>
      </w:pPr>
      <w:bookmarkStart w:name="cp432" w:id="1"/>
      <w:bookmarkEnd w:id="0"/>
    </w:p>
    <w:p w:rsidRPr="00F62DD7" w:rsidR="005E0A0F" w:rsidP="0046475C" w:rsidRDefault="00AC5BD4" w14:paraId="59ED4F25" w14:textId="77777777">
      <w:pPr>
        <w:pStyle w:val="NormalWeb"/>
        <w:tabs>
          <w:tab w:val="left" w:pos="360"/>
          <w:tab w:val="left" w:pos="720"/>
          <w:tab w:val="left" w:pos="1080"/>
          <w:tab w:val="left" w:pos="1440"/>
        </w:tabs>
        <w:spacing w:before="0" w:beforeAutospacing="0" w:after="0" w:afterAutospacing="0"/>
      </w:pPr>
      <w:r w:rsidRPr="00F62DD7">
        <w:tab/>
      </w:r>
      <w:r w:rsidRPr="00F62DD7" w:rsidR="005E0A0F">
        <w:t>1.</w:t>
      </w:r>
      <w:r w:rsidRPr="00F62DD7" w:rsidR="00AC4386">
        <w:t xml:space="preserve"> </w:t>
      </w:r>
      <w:r w:rsidRPr="00F62DD7" w:rsidR="005E0A0F">
        <w:t xml:space="preserve"> </w:t>
      </w:r>
      <w:r w:rsidRPr="00F62DD7" w:rsidR="005E0A0F">
        <w:rPr>
          <w:u w:val="single"/>
        </w:rPr>
        <w:t>Need for the Information Collection</w:t>
      </w:r>
    </w:p>
    <w:p w:rsidR="00EE3A41" w:rsidP="0046475C" w:rsidRDefault="00EE3A41" w14:paraId="00021F8D" w14:textId="77777777">
      <w:pPr>
        <w:pStyle w:val="BodyText2"/>
        <w:widowControl w:val="0"/>
        <w:tabs>
          <w:tab w:val="left" w:pos="360"/>
        </w:tabs>
        <w:rPr>
          <w:rFonts w:ascii="Times New Roman" w:hAnsi="Times New Roman"/>
        </w:rPr>
      </w:pPr>
      <w:bookmarkStart w:name="OLE_LINK5" w:id="2"/>
      <w:bookmarkEnd w:id="1"/>
    </w:p>
    <w:p w:rsidR="003627CD" w:rsidP="0046475C" w:rsidRDefault="00C076F7" w14:paraId="6C812748" w14:textId="23A2DD28">
      <w:pPr>
        <w:pStyle w:val="BodyText2"/>
        <w:widowControl w:val="0"/>
        <w:tabs>
          <w:tab w:val="left" w:pos="360"/>
        </w:tabs>
        <w:rPr>
          <w:rFonts w:ascii="Times New Roman" w:hAnsi="Times New Roman"/>
          <w:b w:val="0"/>
          <w:lang w:val="en-US"/>
        </w:rPr>
      </w:pPr>
      <w:r w:rsidRPr="00F62DD7">
        <w:rPr>
          <w:rFonts w:ascii="Times New Roman" w:hAnsi="Times New Roman"/>
        </w:rPr>
        <w:tab/>
      </w:r>
      <w:r w:rsidRPr="00F62DD7" w:rsidR="00AC4386">
        <w:rPr>
          <w:rFonts w:ascii="Times New Roman" w:hAnsi="Times New Roman"/>
          <w:b w:val="0"/>
        </w:rPr>
        <w:t xml:space="preserve">This justification supports </w:t>
      </w:r>
      <w:r w:rsidR="00AB4AC7">
        <w:rPr>
          <w:rFonts w:ascii="Times New Roman" w:hAnsi="Times New Roman"/>
          <w:b w:val="0"/>
          <w:lang w:val="en-US"/>
        </w:rPr>
        <w:t>an extension of</w:t>
      </w:r>
      <w:r w:rsidRPr="00F62DD7" w:rsidR="00AB4AC7">
        <w:rPr>
          <w:rFonts w:ascii="Times New Roman" w:hAnsi="Times New Roman"/>
          <w:b w:val="0"/>
        </w:rPr>
        <w:t xml:space="preserve"> </w:t>
      </w:r>
      <w:r w:rsidRPr="00F62DD7" w:rsidR="004C59B5">
        <w:rPr>
          <w:rFonts w:ascii="Times New Roman" w:hAnsi="Times New Roman"/>
          <w:b w:val="0"/>
        </w:rPr>
        <w:t>information collection</w:t>
      </w:r>
      <w:r w:rsidR="006B4D6C">
        <w:rPr>
          <w:rFonts w:ascii="Times New Roman" w:hAnsi="Times New Roman"/>
          <w:b w:val="0"/>
          <w:lang w:val="en-US"/>
        </w:rPr>
        <w:t>s under</w:t>
      </w:r>
      <w:r w:rsidRPr="00F62DD7" w:rsidR="004C59B5">
        <w:rPr>
          <w:rFonts w:ascii="Times New Roman" w:hAnsi="Times New Roman"/>
          <w:b w:val="0"/>
        </w:rPr>
        <w:t xml:space="preserve"> </w:t>
      </w:r>
      <w:r w:rsidRPr="00F62DD7" w:rsidR="00AC4386">
        <w:rPr>
          <w:rFonts w:ascii="Times New Roman" w:hAnsi="Times New Roman"/>
          <w:b w:val="0"/>
        </w:rPr>
        <w:t>O</w:t>
      </w:r>
      <w:r w:rsidRPr="00F62DD7" w:rsidR="001A65BD">
        <w:rPr>
          <w:rFonts w:ascii="Times New Roman" w:hAnsi="Times New Roman"/>
          <w:b w:val="0"/>
        </w:rPr>
        <w:t>ffice of Management and Budget (O</w:t>
      </w:r>
      <w:r w:rsidRPr="00F62DD7" w:rsidR="00AC4386">
        <w:rPr>
          <w:rFonts w:ascii="Times New Roman" w:hAnsi="Times New Roman"/>
          <w:b w:val="0"/>
        </w:rPr>
        <w:t>MB</w:t>
      </w:r>
      <w:r w:rsidRPr="00F62DD7" w:rsidR="001A65BD">
        <w:rPr>
          <w:rFonts w:ascii="Times New Roman" w:hAnsi="Times New Roman"/>
          <w:b w:val="0"/>
        </w:rPr>
        <w:t>)</w:t>
      </w:r>
      <w:r w:rsidRPr="00F62DD7" w:rsidR="00AC4386">
        <w:rPr>
          <w:rFonts w:ascii="Times New Roman" w:hAnsi="Times New Roman"/>
          <w:b w:val="0"/>
        </w:rPr>
        <w:t xml:space="preserve"> Control Number </w:t>
      </w:r>
      <w:r w:rsidR="005F2DAE">
        <w:rPr>
          <w:rFonts w:ascii="Times New Roman" w:hAnsi="Times New Roman"/>
          <w:b w:val="0"/>
        </w:rPr>
        <w:t>0750-0002</w:t>
      </w:r>
      <w:r w:rsidRPr="00F62DD7" w:rsidR="00DF10DE">
        <w:rPr>
          <w:rFonts w:ascii="Times New Roman" w:hAnsi="Times New Roman"/>
          <w:b w:val="0"/>
        </w:rPr>
        <w:t>.</w:t>
      </w:r>
      <w:bookmarkEnd w:id="2"/>
      <w:r w:rsidRPr="00F62DD7" w:rsidR="00DF10DE">
        <w:rPr>
          <w:rFonts w:ascii="Times New Roman" w:hAnsi="Times New Roman"/>
          <w:b w:val="0"/>
        </w:rPr>
        <w:t xml:space="preserve">  </w:t>
      </w:r>
      <w:r w:rsidRPr="00C076F7" w:rsidR="006B4D6C">
        <w:rPr>
          <w:rFonts w:ascii="Times New Roman" w:hAnsi="Times New Roman"/>
          <w:b w:val="0"/>
        </w:rPr>
        <w:t>Th</w:t>
      </w:r>
      <w:r w:rsidR="006B4D6C">
        <w:rPr>
          <w:rFonts w:ascii="Times New Roman" w:hAnsi="Times New Roman"/>
          <w:b w:val="0"/>
          <w:lang w:val="en-US"/>
        </w:rPr>
        <w:t>ese</w:t>
      </w:r>
      <w:r w:rsidRPr="00C076F7" w:rsidR="006B4D6C">
        <w:rPr>
          <w:rFonts w:ascii="Times New Roman" w:hAnsi="Times New Roman"/>
          <w:b w:val="0"/>
        </w:rPr>
        <w:t xml:space="preserve"> information collection requirement</w:t>
      </w:r>
      <w:r w:rsidR="006B4D6C">
        <w:rPr>
          <w:rFonts w:ascii="Times New Roman" w:hAnsi="Times New Roman"/>
          <w:b w:val="0"/>
          <w:lang w:val="en-US"/>
        </w:rPr>
        <w:t>s</w:t>
      </w:r>
      <w:r w:rsidRPr="00C076F7" w:rsidR="006B4D6C">
        <w:rPr>
          <w:rFonts w:ascii="Times New Roman" w:hAnsi="Times New Roman"/>
          <w:b w:val="0"/>
        </w:rPr>
        <w:t xml:space="preserve"> </w:t>
      </w:r>
      <w:r w:rsidR="006B4D6C">
        <w:rPr>
          <w:rFonts w:ascii="Times New Roman" w:hAnsi="Times New Roman"/>
          <w:b w:val="0"/>
          <w:lang w:val="en-US"/>
        </w:rPr>
        <w:t xml:space="preserve">are necessary to </w:t>
      </w:r>
      <w:r w:rsidRPr="00C076F7" w:rsidR="006B4D6C">
        <w:rPr>
          <w:rFonts w:ascii="Times New Roman" w:hAnsi="Times New Roman"/>
          <w:b w:val="0"/>
        </w:rPr>
        <w:t xml:space="preserve">implement section 1656 of the National Defense Authorization Act </w:t>
      </w:r>
      <w:r w:rsidR="006B4D6C">
        <w:rPr>
          <w:rFonts w:ascii="Times New Roman" w:hAnsi="Times New Roman"/>
          <w:b w:val="0"/>
          <w:lang w:val="en-US"/>
        </w:rPr>
        <w:t xml:space="preserve">(NDAA) </w:t>
      </w:r>
      <w:r w:rsidRPr="00C076F7" w:rsidR="006B4D6C">
        <w:rPr>
          <w:rFonts w:ascii="Times New Roman" w:hAnsi="Times New Roman"/>
          <w:b w:val="0"/>
        </w:rPr>
        <w:t xml:space="preserve">for Fiscal Year </w:t>
      </w:r>
      <w:r w:rsidR="006B4D6C">
        <w:rPr>
          <w:rFonts w:ascii="Times New Roman" w:hAnsi="Times New Roman"/>
          <w:b w:val="0"/>
          <w:lang w:val="en-US"/>
        </w:rPr>
        <w:t xml:space="preserve">(FY) </w:t>
      </w:r>
      <w:r w:rsidRPr="00C076F7" w:rsidR="006B4D6C">
        <w:rPr>
          <w:rFonts w:ascii="Times New Roman" w:hAnsi="Times New Roman"/>
          <w:b w:val="0"/>
        </w:rPr>
        <w:t>2018</w:t>
      </w:r>
      <w:r w:rsidR="006B4D6C">
        <w:rPr>
          <w:rFonts w:ascii="Times New Roman" w:hAnsi="Times New Roman"/>
          <w:b w:val="0"/>
          <w:lang w:val="en-US"/>
        </w:rPr>
        <w:t xml:space="preserve"> (Pub. L. 115-91)</w:t>
      </w:r>
      <w:r w:rsidRPr="00C076F7" w:rsidR="006B4D6C">
        <w:rPr>
          <w:rFonts w:ascii="Times New Roman" w:hAnsi="Times New Roman"/>
          <w:b w:val="0"/>
        </w:rPr>
        <w:t>.  Section 1656</w:t>
      </w:r>
      <w:r w:rsidR="006B4D6C">
        <w:rPr>
          <w:rFonts w:ascii="Times New Roman" w:hAnsi="Times New Roman"/>
          <w:b w:val="0"/>
          <w:lang w:val="en-US"/>
        </w:rPr>
        <w:t xml:space="preserve"> </w:t>
      </w:r>
      <w:r w:rsidRPr="006B4D6C" w:rsidR="006B4D6C">
        <w:rPr>
          <w:rFonts w:ascii="Times New Roman" w:hAnsi="Times New Roman"/>
          <w:b w:val="0"/>
          <w:lang w:val="en-US"/>
        </w:rPr>
        <w:t xml:space="preserve">prohibits DoD from procuring or obtaining, or extending or renewing a contract to procure or obtain, any equipment, system, or service to carry out the DoD nuclear deterrence or homeland defense missions that uses covered defense telecommunications equipment or services as a substantial or essential component of any system, or as a critical technology as a part of any system.  </w:t>
      </w:r>
      <w:r w:rsidRPr="00F62DD7" w:rsidR="006B4D6C">
        <w:rPr>
          <w:rFonts w:ascii="Times New Roman" w:hAnsi="Times New Roman"/>
          <w:b w:val="0"/>
        </w:rPr>
        <w:t>Th</w:t>
      </w:r>
      <w:r w:rsidR="006B4D6C">
        <w:rPr>
          <w:rFonts w:ascii="Times New Roman" w:hAnsi="Times New Roman"/>
          <w:b w:val="0"/>
          <w:lang w:val="en-US"/>
        </w:rPr>
        <w:t>e</w:t>
      </w:r>
      <w:r w:rsidRPr="00F62DD7" w:rsidR="006B4D6C">
        <w:rPr>
          <w:rFonts w:ascii="Times New Roman" w:hAnsi="Times New Roman"/>
          <w:b w:val="0"/>
        </w:rPr>
        <w:t xml:space="preserve"> </w:t>
      </w:r>
      <w:r w:rsidRPr="00F62DD7" w:rsidR="00816C19">
        <w:rPr>
          <w:rFonts w:ascii="Times New Roman" w:hAnsi="Times New Roman"/>
          <w:b w:val="0"/>
        </w:rPr>
        <w:t xml:space="preserve">information collection </w:t>
      </w:r>
      <w:r w:rsidR="006B4D6C">
        <w:rPr>
          <w:rFonts w:ascii="Times New Roman" w:hAnsi="Times New Roman"/>
          <w:b w:val="0"/>
          <w:lang w:val="en-US"/>
        </w:rPr>
        <w:t>requirements to implement section 1656 are as follows:</w:t>
      </w:r>
    </w:p>
    <w:p w:rsidR="003627CD" w:rsidP="0046475C" w:rsidRDefault="003627CD" w14:paraId="31CCE4CD" w14:textId="77777777">
      <w:pPr>
        <w:pStyle w:val="BodyText2"/>
        <w:widowControl w:val="0"/>
        <w:tabs>
          <w:tab w:val="left" w:pos="360"/>
        </w:tabs>
        <w:rPr>
          <w:rFonts w:ascii="Times New Roman" w:hAnsi="Times New Roman"/>
          <w:b w:val="0"/>
          <w:lang w:val="en-US"/>
        </w:rPr>
      </w:pPr>
    </w:p>
    <w:p w:rsidR="001759C6" w:rsidP="0046475C" w:rsidRDefault="003627CD" w14:paraId="1C72669D" w14:textId="77777777">
      <w:pPr>
        <w:pStyle w:val="BodyText2"/>
        <w:widowControl w:val="0"/>
        <w:numPr>
          <w:ilvl w:val="0"/>
          <w:numId w:val="8"/>
        </w:numPr>
        <w:tabs>
          <w:tab w:val="left" w:pos="360"/>
        </w:tabs>
        <w:rPr>
          <w:rFonts w:ascii="Times New Roman" w:hAnsi="Times New Roman"/>
          <w:b w:val="0"/>
          <w:lang w:val="en-US"/>
        </w:rPr>
      </w:pPr>
      <w:r>
        <w:rPr>
          <w:rFonts w:ascii="Times New Roman" w:hAnsi="Times New Roman"/>
          <w:b w:val="0"/>
          <w:lang w:val="en-US"/>
        </w:rPr>
        <w:t xml:space="preserve">The provision at DFARS </w:t>
      </w:r>
      <w:r w:rsidRPr="00850BCC">
        <w:rPr>
          <w:rFonts w:ascii="Times New Roman" w:hAnsi="Times New Roman"/>
          <w:b w:val="0"/>
          <w:lang w:val="en-US"/>
        </w:rPr>
        <w:t>252.204-</w:t>
      </w:r>
      <w:r w:rsidR="005F2DAE">
        <w:rPr>
          <w:rFonts w:ascii="Times New Roman" w:hAnsi="Times New Roman"/>
          <w:b w:val="0"/>
          <w:lang w:val="en-US"/>
        </w:rPr>
        <w:t>7016</w:t>
      </w:r>
      <w:r w:rsidRPr="00850BCC">
        <w:rPr>
          <w:rFonts w:ascii="Times New Roman" w:hAnsi="Times New Roman"/>
          <w:b w:val="0"/>
          <w:lang w:val="en-US"/>
        </w:rPr>
        <w:t>, Covered Defense Telecommunications Equipment or Services—Representation</w:t>
      </w:r>
      <w:r>
        <w:rPr>
          <w:rFonts w:ascii="Times New Roman" w:hAnsi="Times New Roman"/>
          <w:b w:val="0"/>
          <w:lang w:val="en-US"/>
        </w:rPr>
        <w:t xml:space="preserve">, </w:t>
      </w:r>
      <w:r w:rsidR="00850BCC">
        <w:rPr>
          <w:rFonts w:ascii="Times New Roman" w:hAnsi="Times New Roman"/>
          <w:b w:val="0"/>
          <w:lang w:val="en-US"/>
        </w:rPr>
        <w:t xml:space="preserve">requires an </w:t>
      </w:r>
      <w:proofErr w:type="spellStart"/>
      <w:r w:rsidR="00850BCC">
        <w:rPr>
          <w:rFonts w:ascii="Times New Roman" w:hAnsi="Times New Roman"/>
          <w:b w:val="0"/>
          <w:lang w:val="en-US"/>
        </w:rPr>
        <w:t>offeror</w:t>
      </w:r>
      <w:proofErr w:type="spellEnd"/>
      <w:r w:rsidR="00850BCC">
        <w:rPr>
          <w:rFonts w:ascii="Times New Roman" w:hAnsi="Times New Roman"/>
          <w:b w:val="0"/>
          <w:lang w:val="en-US"/>
        </w:rPr>
        <w:t xml:space="preserve"> to represent whether it does or does not provide covered defense telecommunications equipment or services as part of its offered products or services to the Government. </w:t>
      </w:r>
      <w:r w:rsidR="005E7BD3">
        <w:rPr>
          <w:rFonts w:ascii="Times New Roman" w:hAnsi="Times New Roman"/>
          <w:b w:val="0"/>
          <w:lang w:val="en-US"/>
        </w:rPr>
        <w:t xml:space="preserve"> This representation is completed at least annually in the System for Award Management </w:t>
      </w:r>
      <w:r w:rsidR="00AB4F91">
        <w:rPr>
          <w:rFonts w:ascii="Times New Roman" w:hAnsi="Times New Roman"/>
          <w:b w:val="0"/>
          <w:lang w:val="en-US"/>
        </w:rPr>
        <w:t xml:space="preserve">(SAM) </w:t>
      </w:r>
      <w:r w:rsidR="005E7BD3">
        <w:rPr>
          <w:rFonts w:ascii="Times New Roman" w:hAnsi="Times New Roman"/>
          <w:b w:val="0"/>
          <w:lang w:val="en-US"/>
        </w:rPr>
        <w:t xml:space="preserve">at </w:t>
      </w:r>
      <w:hyperlink w:history="1" r:id="rId8">
        <w:r w:rsidRPr="007649BB" w:rsidR="005E7BD3">
          <w:rPr>
            <w:rStyle w:val="Hyperlink"/>
            <w:rFonts w:ascii="Times New Roman" w:hAnsi="Times New Roman"/>
            <w:b w:val="0"/>
            <w:lang w:val="en-US"/>
          </w:rPr>
          <w:t>https://www.sam.gov/</w:t>
        </w:r>
      </w:hyperlink>
      <w:r w:rsidR="005E7BD3">
        <w:rPr>
          <w:rFonts w:ascii="Times New Roman" w:hAnsi="Times New Roman"/>
          <w:b w:val="0"/>
          <w:lang w:val="en-US"/>
        </w:rPr>
        <w:t xml:space="preserve"> by any company interested in doing business with DoD.  </w:t>
      </w:r>
    </w:p>
    <w:p w:rsidR="001759C6" w:rsidP="0046475C" w:rsidRDefault="001759C6" w14:paraId="6BD75C37" w14:textId="77777777">
      <w:pPr>
        <w:pStyle w:val="BodyText2"/>
        <w:widowControl w:val="0"/>
        <w:tabs>
          <w:tab w:val="left" w:pos="360"/>
        </w:tabs>
        <w:rPr>
          <w:rFonts w:ascii="Times New Roman" w:hAnsi="Times New Roman"/>
          <w:b w:val="0"/>
          <w:lang w:val="en-US"/>
        </w:rPr>
      </w:pPr>
    </w:p>
    <w:p w:rsidR="0000043E" w:rsidP="0046475C" w:rsidRDefault="003627CD" w14:paraId="3FF99940" w14:textId="77777777">
      <w:pPr>
        <w:pStyle w:val="BodyText2"/>
        <w:widowControl w:val="0"/>
        <w:numPr>
          <w:ilvl w:val="0"/>
          <w:numId w:val="8"/>
        </w:numPr>
        <w:tabs>
          <w:tab w:val="left" w:pos="360"/>
        </w:tabs>
        <w:rPr>
          <w:rFonts w:ascii="Times New Roman" w:hAnsi="Times New Roman"/>
          <w:b w:val="0"/>
          <w:szCs w:val="24"/>
          <w:lang w:val="en-US"/>
        </w:rPr>
      </w:pPr>
      <w:r>
        <w:rPr>
          <w:rFonts w:ascii="Times New Roman" w:hAnsi="Times New Roman"/>
          <w:b w:val="0"/>
          <w:lang w:val="en-US"/>
        </w:rPr>
        <w:t xml:space="preserve">The provision at </w:t>
      </w:r>
      <w:r w:rsidRPr="00F62DD7" w:rsidR="00DF564B">
        <w:rPr>
          <w:rFonts w:ascii="Times New Roman" w:hAnsi="Times New Roman"/>
          <w:b w:val="0"/>
          <w:lang w:val="en-US"/>
        </w:rPr>
        <w:t>DFARS 252.204-</w:t>
      </w:r>
      <w:r w:rsidR="005F2DAE">
        <w:rPr>
          <w:rFonts w:ascii="Times New Roman" w:hAnsi="Times New Roman"/>
          <w:b w:val="0"/>
          <w:lang w:val="en-US"/>
        </w:rPr>
        <w:t>7017</w:t>
      </w:r>
      <w:r w:rsidRPr="00F62DD7" w:rsidR="00DF564B">
        <w:rPr>
          <w:rFonts w:ascii="Times New Roman" w:hAnsi="Times New Roman"/>
          <w:b w:val="0"/>
          <w:lang w:val="en-US"/>
        </w:rPr>
        <w:t>, Prohibition on Acquisition of Covered Telecommunications Equipm</w:t>
      </w:r>
      <w:r>
        <w:rPr>
          <w:rFonts w:ascii="Times New Roman" w:hAnsi="Times New Roman"/>
          <w:b w:val="0"/>
          <w:lang w:val="en-US"/>
        </w:rPr>
        <w:t>ent or Services—Representation,</w:t>
      </w:r>
      <w:r w:rsidRPr="003627CD">
        <w:t xml:space="preserve"> </w:t>
      </w:r>
      <w:r w:rsidRPr="003627CD">
        <w:rPr>
          <w:rFonts w:ascii="Times New Roman" w:hAnsi="Times New Roman"/>
          <w:b w:val="0"/>
          <w:lang w:val="en-US"/>
        </w:rPr>
        <w:t xml:space="preserve">requires that if an </w:t>
      </w:r>
      <w:proofErr w:type="spellStart"/>
      <w:r w:rsidRPr="003627CD">
        <w:rPr>
          <w:rFonts w:ascii="Times New Roman" w:hAnsi="Times New Roman"/>
          <w:b w:val="0"/>
          <w:lang w:val="en-US"/>
        </w:rPr>
        <w:t>offeror</w:t>
      </w:r>
      <w:proofErr w:type="spellEnd"/>
      <w:r w:rsidRPr="003627CD">
        <w:rPr>
          <w:rFonts w:ascii="Times New Roman" w:hAnsi="Times New Roman"/>
          <w:b w:val="0"/>
          <w:lang w:val="en-US"/>
        </w:rPr>
        <w:t xml:space="preserve"> provides an affirmative representation under the provision at 252.204-</w:t>
      </w:r>
      <w:r w:rsidR="005F2DAE">
        <w:rPr>
          <w:rFonts w:ascii="Times New Roman" w:hAnsi="Times New Roman"/>
          <w:b w:val="0"/>
          <w:lang w:val="en-US"/>
        </w:rPr>
        <w:t>7016</w:t>
      </w:r>
      <w:r w:rsidRPr="003627CD">
        <w:rPr>
          <w:rFonts w:ascii="Times New Roman" w:hAnsi="Times New Roman"/>
          <w:b w:val="0"/>
          <w:lang w:val="en-US"/>
        </w:rPr>
        <w:t>, Covered Defense Telecommunications Equipment or Services—Representation, th</w:t>
      </w:r>
      <w:r w:rsidR="0000043E">
        <w:rPr>
          <w:rFonts w:ascii="Times New Roman" w:hAnsi="Times New Roman"/>
          <w:b w:val="0"/>
          <w:lang w:val="en-US"/>
        </w:rPr>
        <w:t>e</w:t>
      </w:r>
      <w:r w:rsidRPr="003627CD">
        <w:rPr>
          <w:rFonts w:ascii="Times New Roman" w:hAnsi="Times New Roman"/>
          <w:b w:val="0"/>
          <w:lang w:val="en-US"/>
        </w:rPr>
        <w:t xml:space="preserve"> </w:t>
      </w:r>
      <w:proofErr w:type="spellStart"/>
      <w:r w:rsidRPr="003627CD">
        <w:rPr>
          <w:rFonts w:ascii="Times New Roman" w:hAnsi="Times New Roman"/>
          <w:b w:val="0"/>
          <w:lang w:val="en-US"/>
        </w:rPr>
        <w:t>offeror</w:t>
      </w:r>
      <w:proofErr w:type="spellEnd"/>
      <w:r w:rsidRPr="003627CD">
        <w:rPr>
          <w:rFonts w:ascii="Times New Roman" w:hAnsi="Times New Roman"/>
          <w:b w:val="0"/>
          <w:lang w:val="en-US"/>
        </w:rPr>
        <w:t xml:space="preserve"> is required to represent whether it will or will</w:t>
      </w:r>
      <w:r w:rsidR="0000043E">
        <w:rPr>
          <w:rFonts w:ascii="Times New Roman" w:hAnsi="Times New Roman"/>
          <w:b w:val="0"/>
          <w:lang w:val="en-US"/>
        </w:rPr>
        <w:t xml:space="preserve"> not provide under the contract</w:t>
      </w:r>
      <w:r w:rsidRPr="003627CD">
        <w:rPr>
          <w:rFonts w:ascii="Times New Roman" w:hAnsi="Times New Roman"/>
          <w:b w:val="0"/>
          <w:lang w:val="en-US"/>
        </w:rPr>
        <w:t xml:space="preserve"> covered defense telecommunications equipment or services. If the </w:t>
      </w:r>
      <w:proofErr w:type="spellStart"/>
      <w:r w:rsidRPr="003627CD">
        <w:rPr>
          <w:rFonts w:ascii="Times New Roman" w:hAnsi="Times New Roman"/>
          <w:b w:val="0"/>
          <w:lang w:val="en-US"/>
        </w:rPr>
        <w:t>offeror</w:t>
      </w:r>
      <w:proofErr w:type="spellEnd"/>
      <w:r w:rsidRPr="003627CD">
        <w:rPr>
          <w:rFonts w:ascii="Times New Roman" w:hAnsi="Times New Roman"/>
          <w:b w:val="0"/>
          <w:lang w:val="en-US"/>
        </w:rPr>
        <w:t xml:space="preserve"> responds affirmatively, the </w:t>
      </w:r>
      <w:proofErr w:type="spellStart"/>
      <w:r w:rsidRPr="003627CD">
        <w:rPr>
          <w:rFonts w:ascii="Times New Roman" w:hAnsi="Times New Roman"/>
          <w:b w:val="0"/>
          <w:lang w:val="en-US"/>
        </w:rPr>
        <w:t>offeror</w:t>
      </w:r>
      <w:proofErr w:type="spellEnd"/>
      <w:r w:rsidRPr="003627CD">
        <w:rPr>
          <w:rFonts w:ascii="Times New Roman" w:hAnsi="Times New Roman"/>
          <w:b w:val="0"/>
          <w:lang w:val="en-US"/>
        </w:rPr>
        <w:t xml:space="preserve"> is required to further disclose information about the covered defense telecommunications equ</w:t>
      </w:r>
      <w:r w:rsidR="0000043E">
        <w:rPr>
          <w:rFonts w:ascii="Times New Roman" w:hAnsi="Times New Roman"/>
          <w:b w:val="0"/>
          <w:lang w:val="en-US"/>
        </w:rPr>
        <w:t xml:space="preserve">ipment or services. </w:t>
      </w:r>
      <w:r w:rsidR="00452BD6">
        <w:rPr>
          <w:rFonts w:ascii="Times New Roman" w:hAnsi="Times New Roman"/>
          <w:b w:val="0"/>
          <w:szCs w:val="24"/>
          <w:lang w:val="en-US"/>
        </w:rPr>
        <w:t xml:space="preserve"> </w:t>
      </w:r>
    </w:p>
    <w:p w:rsidR="0000043E" w:rsidP="0046475C" w:rsidRDefault="0000043E" w14:paraId="6578FC0C" w14:textId="77777777">
      <w:pPr>
        <w:pStyle w:val="BodyText2"/>
        <w:widowControl w:val="0"/>
        <w:tabs>
          <w:tab w:val="left" w:pos="360"/>
        </w:tabs>
        <w:rPr>
          <w:rFonts w:ascii="Times New Roman" w:hAnsi="Times New Roman"/>
          <w:b w:val="0"/>
          <w:szCs w:val="24"/>
          <w:lang w:val="en-US"/>
        </w:rPr>
      </w:pPr>
    </w:p>
    <w:p w:rsidR="003627CD" w:rsidP="0046475C" w:rsidRDefault="003627CD" w14:paraId="6D6A435B" w14:textId="77777777">
      <w:pPr>
        <w:pStyle w:val="BodyText2"/>
        <w:widowControl w:val="0"/>
        <w:numPr>
          <w:ilvl w:val="0"/>
          <w:numId w:val="8"/>
        </w:numPr>
        <w:tabs>
          <w:tab w:val="left" w:pos="360"/>
        </w:tabs>
        <w:rPr>
          <w:rFonts w:ascii="Times New Roman" w:hAnsi="Times New Roman"/>
          <w:b w:val="0"/>
          <w:szCs w:val="24"/>
          <w:lang w:val="en-US"/>
        </w:rPr>
      </w:pPr>
      <w:r>
        <w:rPr>
          <w:rFonts w:ascii="Times New Roman" w:hAnsi="Times New Roman"/>
          <w:b w:val="0"/>
          <w:szCs w:val="24"/>
          <w:lang w:val="en-US"/>
        </w:rPr>
        <w:t xml:space="preserve">The clause at DFARS </w:t>
      </w:r>
      <w:r w:rsidRPr="003627CD">
        <w:rPr>
          <w:rFonts w:ascii="Times New Roman" w:hAnsi="Times New Roman"/>
          <w:b w:val="0"/>
          <w:szCs w:val="24"/>
          <w:lang w:val="en-US"/>
        </w:rPr>
        <w:t>252.204-</w:t>
      </w:r>
      <w:r w:rsidR="005F2DAE">
        <w:rPr>
          <w:rFonts w:ascii="Times New Roman" w:hAnsi="Times New Roman"/>
          <w:b w:val="0"/>
          <w:szCs w:val="24"/>
          <w:lang w:val="en-US"/>
        </w:rPr>
        <w:t>7018</w:t>
      </w:r>
      <w:r w:rsidRPr="003627CD">
        <w:rPr>
          <w:rFonts w:ascii="Times New Roman" w:hAnsi="Times New Roman"/>
          <w:b w:val="0"/>
          <w:szCs w:val="24"/>
          <w:lang w:val="en-US"/>
        </w:rPr>
        <w:t xml:space="preserve">, Prohibition on the Acquisition of Covered Defense Telecommunications Equipment or Services, requires contractors and subcontractors to report through </w:t>
      </w:r>
      <w:hyperlink w:history="1" r:id="rId9">
        <w:r w:rsidRPr="007649BB" w:rsidR="005E7BD3">
          <w:rPr>
            <w:rStyle w:val="Hyperlink"/>
            <w:rFonts w:ascii="Times New Roman" w:hAnsi="Times New Roman"/>
            <w:b w:val="0"/>
            <w:szCs w:val="24"/>
            <w:lang w:val="en-US"/>
          </w:rPr>
          <w:t>https://dibnet.dod.mil</w:t>
        </w:r>
      </w:hyperlink>
      <w:r w:rsidRPr="003627CD">
        <w:rPr>
          <w:rFonts w:ascii="Times New Roman" w:hAnsi="Times New Roman"/>
          <w:b w:val="0"/>
          <w:szCs w:val="24"/>
          <w:lang w:val="en-US"/>
        </w:rPr>
        <w:t>, any discovery of covered telecommunications equipment or services during the course of contract performance.</w:t>
      </w:r>
      <w:r w:rsidR="00452BD6">
        <w:rPr>
          <w:rFonts w:ascii="Times New Roman" w:hAnsi="Times New Roman"/>
          <w:b w:val="0"/>
          <w:szCs w:val="24"/>
          <w:lang w:val="en-US"/>
        </w:rPr>
        <w:t xml:space="preserve"> </w:t>
      </w:r>
    </w:p>
    <w:p w:rsidRPr="00C076F7" w:rsidR="006B4D6C" w:rsidP="0046475C" w:rsidRDefault="006B4D6C" w14:paraId="20A6E296" w14:textId="77777777">
      <w:pPr>
        <w:pStyle w:val="BodyText2"/>
        <w:widowControl w:val="0"/>
        <w:tabs>
          <w:tab w:val="left" w:pos="360"/>
        </w:tabs>
        <w:rPr>
          <w:rFonts w:ascii="Times New Roman" w:hAnsi="Times New Roman"/>
          <w:b w:val="0"/>
          <w:lang w:val="en-US"/>
        </w:rPr>
      </w:pPr>
    </w:p>
    <w:p w:rsidRPr="0046475C" w:rsidR="005E0A0F" w:rsidP="0046475C" w:rsidRDefault="00AC5BD4" w14:paraId="3D4F56F4" w14:textId="77777777">
      <w:pPr>
        <w:pStyle w:val="BodyText2"/>
        <w:widowControl w:val="0"/>
        <w:tabs>
          <w:tab w:val="left" w:pos="360"/>
        </w:tabs>
        <w:rPr>
          <w:rFonts w:ascii="Times New Roman" w:hAnsi="Times New Roman"/>
          <w:b w:val="0"/>
        </w:rPr>
      </w:pPr>
      <w:r w:rsidRPr="0046475C">
        <w:rPr>
          <w:rFonts w:ascii="Times New Roman" w:hAnsi="Times New Roman"/>
          <w:b w:val="0"/>
        </w:rPr>
        <w:tab/>
      </w:r>
      <w:r w:rsidRPr="0046475C" w:rsidR="005E0A0F">
        <w:rPr>
          <w:rFonts w:ascii="Times New Roman" w:hAnsi="Times New Roman"/>
          <w:b w:val="0"/>
        </w:rPr>
        <w:t>2.</w:t>
      </w:r>
      <w:r w:rsidRPr="0046475C" w:rsidR="009F484F">
        <w:rPr>
          <w:rFonts w:ascii="Times New Roman" w:hAnsi="Times New Roman"/>
          <w:b w:val="0"/>
        </w:rPr>
        <w:t xml:space="preserve">  </w:t>
      </w:r>
      <w:r w:rsidRPr="0046475C" w:rsidR="005E0A0F">
        <w:rPr>
          <w:rFonts w:ascii="Times New Roman" w:hAnsi="Times New Roman"/>
          <w:b w:val="0"/>
          <w:u w:val="single"/>
        </w:rPr>
        <w:t>Use of the Information</w:t>
      </w:r>
    </w:p>
    <w:p w:rsidR="006B4D6C" w:rsidP="00EE3A41" w:rsidRDefault="006B4D6C" w14:paraId="27C7ACE7" w14:textId="77777777">
      <w:pPr>
        <w:tabs>
          <w:tab w:val="left" w:pos="360"/>
          <w:tab w:val="left" w:pos="720"/>
          <w:tab w:val="left" w:pos="1080"/>
          <w:tab w:val="left" w:pos="1440"/>
        </w:tabs>
        <w:ind w:firstLine="720"/>
      </w:pPr>
    </w:p>
    <w:p w:rsidRPr="00D3689A" w:rsidR="003F3CD1" w:rsidP="00C53189" w:rsidRDefault="008A0590" w14:paraId="3240E0BA" w14:textId="77777777">
      <w:pPr>
        <w:tabs>
          <w:tab w:val="left" w:pos="360"/>
          <w:tab w:val="left" w:pos="720"/>
          <w:tab w:val="left" w:pos="1080"/>
          <w:tab w:val="left" w:pos="1440"/>
        </w:tabs>
        <w:ind w:firstLine="720"/>
      </w:pPr>
      <w:r w:rsidRPr="00D3689A">
        <w:t>T</w:t>
      </w:r>
      <w:r w:rsidRPr="00D3689A" w:rsidR="006E5944">
        <w:t>he information obtained through</w:t>
      </w:r>
      <w:r w:rsidR="00185711">
        <w:t xml:space="preserve"> </w:t>
      </w:r>
      <w:r w:rsidR="001759C6">
        <w:t>DFARS</w:t>
      </w:r>
      <w:r w:rsidRPr="00374430" w:rsidR="00374430">
        <w:t xml:space="preserve"> </w:t>
      </w:r>
      <w:r w:rsidR="00374430">
        <w:t>252.204-</w:t>
      </w:r>
      <w:r w:rsidR="005F2DAE">
        <w:t>7016</w:t>
      </w:r>
      <w:r w:rsidR="00374430">
        <w:t>,</w:t>
      </w:r>
      <w:r w:rsidR="001759C6">
        <w:t xml:space="preserve"> 252.204-</w:t>
      </w:r>
      <w:r w:rsidR="005F2DAE">
        <w:t>7017</w:t>
      </w:r>
      <w:r w:rsidR="001759C6">
        <w:t xml:space="preserve">, </w:t>
      </w:r>
      <w:r w:rsidR="00F62DD7">
        <w:t xml:space="preserve">and </w:t>
      </w:r>
      <w:r w:rsidRPr="00D3689A">
        <w:t>252.</w:t>
      </w:r>
      <w:r w:rsidR="00C076F7">
        <w:t>204-</w:t>
      </w:r>
      <w:r w:rsidR="005F2DAE">
        <w:t>7018</w:t>
      </w:r>
      <w:r w:rsidRPr="00D3689A">
        <w:t xml:space="preserve"> is used to </w:t>
      </w:r>
      <w:r w:rsidR="006B4D6C">
        <w:t xml:space="preserve">(1) ensure contracting officers do not violate the prohibition under section 1656; (2) </w:t>
      </w:r>
      <w:r w:rsidRPr="00D3689A" w:rsidR="008E5383">
        <w:t xml:space="preserve">determine whether </w:t>
      </w:r>
      <w:r w:rsidR="00C076F7">
        <w:t>an offer presents a risk to national security</w:t>
      </w:r>
      <w:r w:rsidR="0016204E">
        <w:t>;</w:t>
      </w:r>
      <w:r w:rsidR="00C076F7">
        <w:t xml:space="preserve"> </w:t>
      </w:r>
      <w:r w:rsidR="006B4D6C">
        <w:t xml:space="preserve">(3) determine </w:t>
      </w:r>
      <w:r w:rsidR="00C076F7">
        <w:t xml:space="preserve">whether a waiver would be needed in order to award to an </w:t>
      </w:r>
      <w:r w:rsidR="00A90EEB">
        <w:t xml:space="preserve">otherwise successful </w:t>
      </w:r>
      <w:proofErr w:type="spellStart"/>
      <w:r w:rsidR="00C076F7">
        <w:t>offeror</w:t>
      </w:r>
      <w:proofErr w:type="spellEnd"/>
      <w:r w:rsidR="0016204E">
        <w:t>;</w:t>
      </w:r>
      <w:r w:rsidR="006B4D6C">
        <w:t xml:space="preserve"> and (4) ensure DoD is made aware during contract performance of any equipment, systems, or services </w:t>
      </w:r>
      <w:r w:rsidRPr="006B4D6C" w:rsidR="006B4D6C">
        <w:t xml:space="preserve">to carry </w:t>
      </w:r>
      <w:r w:rsidRPr="006B4D6C" w:rsidR="006B4D6C">
        <w:lastRenderedPageBreak/>
        <w:t xml:space="preserve">out the DoD nuclear deterrence or homeland defense missions that </w:t>
      </w:r>
      <w:r w:rsidR="006B4D6C">
        <w:t>could jeopardize national security</w:t>
      </w:r>
      <w:r w:rsidR="00C076F7">
        <w:t>.</w:t>
      </w:r>
    </w:p>
    <w:p w:rsidR="00EE3A41" w:rsidP="0046475C" w:rsidRDefault="00EE3A41" w14:paraId="7DFA0BFE"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AC5BD4" w14:paraId="7CAB19F6" w14:textId="77777777">
      <w:pPr>
        <w:pStyle w:val="NormalWeb"/>
        <w:tabs>
          <w:tab w:val="left" w:pos="360"/>
          <w:tab w:val="left" w:pos="720"/>
          <w:tab w:val="left" w:pos="1080"/>
          <w:tab w:val="left" w:pos="1440"/>
        </w:tabs>
        <w:spacing w:before="0" w:beforeAutospacing="0" w:after="0" w:afterAutospacing="0"/>
        <w:rPr>
          <w:u w:val="single"/>
        </w:rPr>
      </w:pPr>
      <w:r w:rsidRPr="00D3689A">
        <w:tab/>
      </w:r>
      <w:r w:rsidRPr="00D3689A" w:rsidR="005E0A0F">
        <w:t>3.</w:t>
      </w:r>
      <w:r w:rsidRPr="00D3689A" w:rsidR="009F484F">
        <w:t xml:space="preserve">  </w:t>
      </w:r>
      <w:r w:rsidRPr="00D3689A" w:rsidR="005E0A0F">
        <w:rPr>
          <w:u w:val="single"/>
        </w:rPr>
        <w:t>Use of Information Technology</w:t>
      </w:r>
    </w:p>
    <w:p w:rsidR="00EE3A41" w:rsidP="00EE3A41" w:rsidRDefault="00EE3A41" w14:paraId="4B0FFAF6" w14:textId="77777777">
      <w:pPr>
        <w:tabs>
          <w:tab w:val="left" w:pos="360"/>
          <w:tab w:val="left" w:pos="720"/>
          <w:tab w:val="left" w:pos="1080"/>
          <w:tab w:val="left" w:pos="1440"/>
        </w:tabs>
      </w:pPr>
    </w:p>
    <w:p w:rsidRPr="00D3689A" w:rsidR="009F4158" w:rsidP="0016204E" w:rsidRDefault="009F4158" w14:paraId="3F1B8E4D" w14:textId="20F81070">
      <w:pPr>
        <w:tabs>
          <w:tab w:val="left" w:pos="360"/>
          <w:tab w:val="left" w:pos="720"/>
          <w:tab w:val="left" w:pos="1080"/>
          <w:tab w:val="left" w:pos="1440"/>
        </w:tabs>
      </w:pPr>
      <w:r w:rsidRPr="00D3689A">
        <w:tab/>
      </w:r>
      <w:r w:rsidRPr="00D3689A" w:rsidR="00DF1FC4">
        <w:tab/>
      </w:r>
      <w:r w:rsidRPr="00D3689A" w:rsidR="004818C0">
        <w:t>Information technology is used</w:t>
      </w:r>
      <w:r w:rsidR="00AB4AC7">
        <w:t xml:space="preserve"> 98% of the time</w:t>
      </w:r>
      <w:r w:rsidRPr="00D3689A" w:rsidR="004818C0">
        <w:t xml:space="preserve"> to </w:t>
      </w:r>
      <w:r w:rsidR="00F62DD7">
        <w:t xml:space="preserve">collect the information under DFARS </w:t>
      </w:r>
      <w:r w:rsidRPr="00D3689A" w:rsidR="00F62DD7">
        <w:t>252.</w:t>
      </w:r>
      <w:r w:rsidR="00F62DD7">
        <w:t>204-</w:t>
      </w:r>
      <w:r w:rsidR="005F2DAE">
        <w:t>7016</w:t>
      </w:r>
      <w:r w:rsidR="00F62DD7">
        <w:t xml:space="preserve"> </w:t>
      </w:r>
      <w:r w:rsidR="001759C6">
        <w:t xml:space="preserve">and </w:t>
      </w:r>
      <w:r w:rsidRPr="00D3689A" w:rsidR="001759C6">
        <w:t>252.</w:t>
      </w:r>
      <w:r w:rsidR="001759C6">
        <w:t>204-</w:t>
      </w:r>
      <w:r w:rsidR="005F2DAE">
        <w:t>7018</w:t>
      </w:r>
      <w:r w:rsidR="00F62DD7">
        <w:t>.</w:t>
      </w:r>
      <w:r w:rsidR="000711F6">
        <w:t xml:space="preserve"> Specifically, </w:t>
      </w:r>
      <w:proofErr w:type="spellStart"/>
      <w:r w:rsidR="000711F6">
        <w:t>offerors</w:t>
      </w:r>
      <w:proofErr w:type="spellEnd"/>
      <w:r w:rsidR="000711F6">
        <w:t xml:space="preserve"> complete the representation under DFARS provision 252.204-</w:t>
      </w:r>
      <w:r w:rsidR="005F2DAE">
        <w:t>7016</w:t>
      </w:r>
      <w:r w:rsidR="000711F6">
        <w:t xml:space="preserve"> at least annually in </w:t>
      </w:r>
      <w:r w:rsidR="00AB4F91">
        <w:t>SAM</w:t>
      </w:r>
      <w:r w:rsidR="000711F6">
        <w:t xml:space="preserve"> </w:t>
      </w:r>
      <w:r w:rsidR="00AB4F91">
        <w:t xml:space="preserve">at </w:t>
      </w:r>
      <w:hyperlink w:history="1" r:id="rId10">
        <w:r w:rsidRPr="0046475C" w:rsidR="00AB4F91">
          <w:rPr>
            <w:rStyle w:val="Hyperlink"/>
          </w:rPr>
          <w:t>https://www.sam.gov/</w:t>
        </w:r>
      </w:hyperlink>
      <w:r w:rsidR="0016204E">
        <w:t>.  This representation is rarely completed outside of SAM. C</w:t>
      </w:r>
      <w:r w:rsidR="000711F6">
        <w:t>ontractors provide the reports under DFARS clause 252.204-</w:t>
      </w:r>
      <w:r w:rsidR="005F2DAE">
        <w:t>7018</w:t>
      </w:r>
      <w:r w:rsidR="000711F6">
        <w:t xml:space="preserve"> to </w:t>
      </w:r>
      <w:r w:rsidR="00AB4F91">
        <w:t xml:space="preserve">DIBNET at </w:t>
      </w:r>
      <w:hyperlink w:history="1" r:id="rId11">
        <w:r w:rsidRPr="0046475C" w:rsidR="00AB4F91">
          <w:rPr>
            <w:rStyle w:val="Hyperlink"/>
          </w:rPr>
          <w:t>https://dibnet.dod.mil</w:t>
        </w:r>
      </w:hyperlink>
      <w:r w:rsidR="00AB4F91">
        <w:t>. The representation and disclosure under 252.204-</w:t>
      </w:r>
      <w:r w:rsidR="005F2DAE">
        <w:t>7017</w:t>
      </w:r>
      <w:r w:rsidR="00AB4F91">
        <w:t xml:space="preserve"> are submitted as part of an </w:t>
      </w:r>
      <w:proofErr w:type="spellStart"/>
      <w:r w:rsidR="00AB4F91">
        <w:t>offeror’s</w:t>
      </w:r>
      <w:proofErr w:type="spellEnd"/>
      <w:r w:rsidR="00AB4F91">
        <w:t xml:space="preserve"> response to a DoD solicitation in the format specified in the solicitation. </w:t>
      </w:r>
    </w:p>
    <w:p w:rsidR="00EE3A41" w:rsidP="0046475C" w:rsidRDefault="00EE3A41" w14:paraId="1F2EFF22"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AC5BD4" w14:paraId="68FE890D" w14:textId="77777777">
      <w:pPr>
        <w:pStyle w:val="NormalWeb"/>
        <w:tabs>
          <w:tab w:val="left" w:pos="360"/>
          <w:tab w:val="left" w:pos="720"/>
          <w:tab w:val="left" w:pos="1080"/>
          <w:tab w:val="left" w:pos="1440"/>
        </w:tabs>
        <w:spacing w:before="0" w:beforeAutospacing="0" w:after="0" w:afterAutospacing="0"/>
      </w:pPr>
      <w:r w:rsidRPr="00D3689A">
        <w:tab/>
      </w:r>
      <w:r w:rsidRPr="00D3689A" w:rsidR="005E0A0F">
        <w:t>4.</w:t>
      </w:r>
      <w:r w:rsidRPr="00D3689A" w:rsidR="009F484F">
        <w:t xml:space="preserve">  </w:t>
      </w:r>
      <w:r w:rsidRPr="00D3689A" w:rsidR="005E0A0F">
        <w:rPr>
          <w:u w:val="single"/>
        </w:rPr>
        <w:t>Non-duplication</w:t>
      </w:r>
    </w:p>
    <w:p w:rsidR="00EE3A41" w:rsidP="0046475C" w:rsidRDefault="00EE3A41" w14:paraId="07DC9F6D" w14:textId="77777777">
      <w:pPr>
        <w:pStyle w:val="NormalWeb"/>
        <w:tabs>
          <w:tab w:val="left" w:pos="360"/>
          <w:tab w:val="left" w:pos="720"/>
          <w:tab w:val="left" w:pos="1080"/>
          <w:tab w:val="left" w:pos="1440"/>
        </w:tabs>
        <w:spacing w:before="0" w:beforeAutospacing="0" w:after="0" w:afterAutospacing="0"/>
      </w:pPr>
    </w:p>
    <w:p w:rsidRPr="00D3689A" w:rsidR="00012D46" w:rsidP="0046475C" w:rsidRDefault="00AC5BD4" w14:paraId="35DCDB0F" w14:textId="77777777">
      <w:pPr>
        <w:pStyle w:val="NormalWeb"/>
        <w:tabs>
          <w:tab w:val="left" w:pos="360"/>
          <w:tab w:val="left" w:pos="720"/>
          <w:tab w:val="left" w:pos="1080"/>
          <w:tab w:val="left" w:pos="1440"/>
        </w:tabs>
        <w:spacing w:before="0" w:beforeAutospacing="0" w:after="0" w:afterAutospacing="0"/>
      </w:pPr>
      <w:r w:rsidRPr="00D3689A">
        <w:tab/>
      </w:r>
      <w:r w:rsidRPr="00D3689A">
        <w:tab/>
      </w:r>
      <w:bookmarkStart w:name="cp440" w:id="3"/>
      <w:r w:rsidRPr="00D3689A" w:rsidR="00AE6FF8">
        <w:t xml:space="preserve">As a matter of policy, DoD reviews the Federal Acquisition Regulation to determine if adequate language already exists.  </w:t>
      </w:r>
      <w:r w:rsidR="00F62DD7">
        <w:t>DoD requires</w:t>
      </w:r>
      <w:r w:rsidRPr="00D3689A" w:rsidR="00012D46">
        <w:t xml:space="preserve"> DoD–unique provision</w:t>
      </w:r>
      <w:r w:rsidR="00F62DD7">
        <w:t>s</w:t>
      </w:r>
      <w:r w:rsidRPr="00D3689A" w:rsidR="00012D46">
        <w:t xml:space="preserve"> to</w:t>
      </w:r>
      <w:r w:rsidR="009062FB">
        <w:t xml:space="preserve"> address the requirements of section 1656 of the NDAA for FY 2018. </w:t>
      </w:r>
      <w:r w:rsidR="006B4D6C">
        <w:t xml:space="preserve"> A similar </w:t>
      </w:r>
      <w:proofErr w:type="spellStart"/>
      <w:r w:rsidR="006B4D6C">
        <w:t>Governmentwide</w:t>
      </w:r>
      <w:proofErr w:type="spellEnd"/>
      <w:r w:rsidR="006B4D6C">
        <w:t xml:space="preserve"> prohibition under section 889 of the NDAA for FY 2019 is implemented in FAR subpart 4.21.  However, t</w:t>
      </w:r>
      <w:r w:rsidRPr="006B4D6C" w:rsidR="006B4D6C">
        <w:t xml:space="preserve">he DoD prohibition under 1656 differs from the </w:t>
      </w:r>
      <w:proofErr w:type="spellStart"/>
      <w:r w:rsidRPr="006B4D6C" w:rsidR="006B4D6C">
        <w:t>Governmentwide</w:t>
      </w:r>
      <w:proofErr w:type="spellEnd"/>
      <w:r w:rsidRPr="006B4D6C" w:rsidR="006B4D6C">
        <w:t xml:space="preserve"> prohibition under 889(1)(1)(A) in that it:  applies to equipment, systems, or services to carry out the DoD nuclear deterrence or homeland defense missions; includes different definitions of “covered telecommunications equipment or services” and “covered foreign country”; does not include exceptions from the prohibition; and provides independent waiver authority to the Secretary of Defense.  </w:t>
      </w:r>
      <w:r w:rsidR="006B4D6C">
        <w:t xml:space="preserve">As such, the DFARS requires additional representations and disclosures from </w:t>
      </w:r>
      <w:proofErr w:type="spellStart"/>
      <w:r w:rsidR="006B4D6C">
        <w:t>offerors</w:t>
      </w:r>
      <w:proofErr w:type="spellEnd"/>
      <w:r w:rsidR="006B4D6C">
        <w:t xml:space="preserve"> and contractors to ensure compliance </w:t>
      </w:r>
      <w:r w:rsidR="000711F6">
        <w:t>with the statutory prohibition.</w:t>
      </w:r>
    </w:p>
    <w:p w:rsidR="00EE3A41" w:rsidP="0046475C" w:rsidRDefault="00EE3A41" w14:paraId="74CCACB5"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AC5BD4" w14:paraId="6B0A88EC" w14:textId="77777777">
      <w:pPr>
        <w:pStyle w:val="NormalWeb"/>
        <w:tabs>
          <w:tab w:val="left" w:pos="360"/>
          <w:tab w:val="left" w:pos="720"/>
          <w:tab w:val="left" w:pos="1080"/>
          <w:tab w:val="left" w:pos="1440"/>
        </w:tabs>
        <w:spacing w:before="0" w:beforeAutospacing="0" w:after="0" w:afterAutospacing="0"/>
      </w:pPr>
      <w:r w:rsidRPr="00D3689A">
        <w:tab/>
      </w:r>
      <w:r w:rsidRPr="00D3689A" w:rsidR="005E0A0F">
        <w:t>5.</w:t>
      </w:r>
      <w:r w:rsidRPr="00D3689A" w:rsidR="009F484F">
        <w:t xml:space="preserve">  </w:t>
      </w:r>
      <w:r w:rsidRPr="00D3689A" w:rsidR="005E0A0F">
        <w:rPr>
          <w:u w:val="single"/>
        </w:rPr>
        <w:t>Burden on Small Business</w:t>
      </w:r>
    </w:p>
    <w:bookmarkEnd w:id="3"/>
    <w:p w:rsidR="00176945" w:rsidP="00342A90" w:rsidRDefault="00176945" w14:paraId="026742A7" w14:textId="5248C587">
      <w:pPr>
        <w:pStyle w:val="NormalWeb"/>
        <w:tabs>
          <w:tab w:val="left" w:pos="360"/>
          <w:tab w:val="left" w:pos="720"/>
          <w:tab w:val="left" w:pos="1080"/>
          <w:tab w:val="left" w:pos="1440"/>
        </w:tabs>
        <w:ind w:firstLine="360"/>
      </w:pPr>
      <w:r>
        <w:t xml:space="preserve">DFARS provision 252.204-7016, Covered Defense Telecommunications Equipment or Services—Representation, requires each </w:t>
      </w:r>
      <w:proofErr w:type="spellStart"/>
      <w:r>
        <w:t>offeror</w:t>
      </w:r>
      <w:proofErr w:type="spellEnd"/>
      <w:r>
        <w:t xml:space="preserve"> to represent whether it provides covered defense telecommunications equipment or services as a part of its offered products or services to the Government in the performance of any contract, subcontract, or other contractual instrument. All </w:t>
      </w:r>
      <w:proofErr w:type="spellStart"/>
      <w:r>
        <w:t>offerors</w:t>
      </w:r>
      <w:proofErr w:type="spellEnd"/>
      <w:r>
        <w:t xml:space="preserve"> will be required to complete this representation in the SAM at least annually. As of July 31, 2019, there were 424,927 active registrants in SAM. Approximately 49.78% (211,529) of the active SAM registrants completed the DoD-specific representations and certifications, of which approximately 158,647 (75 percent) are estimated to be registered as a small entity for their primary NAICS code. These small entities would be required to complete the representation under DFARS 252.204-7016.</w:t>
      </w:r>
    </w:p>
    <w:p w:rsidR="00176945" w:rsidP="00176945" w:rsidRDefault="00176945" w14:paraId="5ABBCB30" w14:textId="6D0E28C0">
      <w:pPr>
        <w:pStyle w:val="NormalWeb"/>
        <w:tabs>
          <w:tab w:val="left" w:pos="360"/>
          <w:tab w:val="left" w:pos="720"/>
          <w:tab w:val="left" w:pos="1080"/>
          <w:tab w:val="left" w:pos="1440"/>
        </w:tabs>
      </w:pPr>
      <w:r>
        <w:tab/>
        <w:t xml:space="preserve">DFARS 252.204-7017, Prohibition on the Acquisition of Covered Defense Telecommunications Equipment or Services—Representation, requires that if an </w:t>
      </w:r>
      <w:proofErr w:type="spellStart"/>
      <w:r>
        <w:t>offeror</w:t>
      </w:r>
      <w:proofErr w:type="spellEnd"/>
      <w:r>
        <w:t xml:space="preserve"> provides an affirmative representation under the DFARS provision 252.204-7016, then </w:t>
      </w:r>
      <w:proofErr w:type="spellStart"/>
      <w:r>
        <w:t>thatofferor</w:t>
      </w:r>
      <w:proofErr w:type="spellEnd"/>
      <w:r>
        <w:t xml:space="preserve"> will be required to represent on every solicitation whether it is including covered defense telecommunications equipment or services as a part of its offer in response to the solicitation. If the </w:t>
      </w:r>
      <w:proofErr w:type="spellStart"/>
      <w:r>
        <w:t>offeror</w:t>
      </w:r>
      <w:proofErr w:type="spellEnd"/>
      <w:r>
        <w:t xml:space="preserve"> responds affirmatively, the </w:t>
      </w:r>
      <w:proofErr w:type="spellStart"/>
      <w:r>
        <w:t>offeror</w:t>
      </w:r>
      <w:proofErr w:type="spellEnd"/>
      <w:r>
        <w:t xml:space="preserve"> is required to further disclose information about the covered defense telecommunications equipment or services. According to data in FPDS for </w:t>
      </w:r>
      <w:r>
        <w:lastRenderedPageBreak/>
        <w:t>fiscal years (FYs) 2016 through 2018, on average DoD makes awards each year to approximately 44,277 unique entities, of which 30,762 are unique small entities. DoD estimates that approximately 3,076 (10 percent) of the unique small entities that receive DoD awards each year may be required to submit the additional offer-by-offer representation. DoD further estimates that of the estimated 3,076 unique small entities that may be required to represent on an offer-by-offer basis, it is estimated that 10 percent (308 unique small entities) may also be required to provide the additional disclosure within the representation.</w:t>
      </w:r>
    </w:p>
    <w:p w:rsidRPr="00D3689A" w:rsidR="00A90EEB" w:rsidP="00176945" w:rsidRDefault="00176945" w14:paraId="713DB0F4" w14:textId="0A54F79B">
      <w:pPr>
        <w:pStyle w:val="NormalWeb"/>
        <w:tabs>
          <w:tab w:val="left" w:pos="360"/>
          <w:tab w:val="left" w:pos="720"/>
          <w:tab w:val="left" w:pos="1080"/>
          <w:tab w:val="left" w:pos="1440"/>
        </w:tabs>
        <w:spacing w:before="0" w:beforeAutospacing="0" w:after="0" w:afterAutospacing="0"/>
      </w:pPr>
      <w:r>
        <w:tab/>
        <w:t>DFARS clause 252.204-7018, Prohibition on the Acquisition of Covered Defense Telecommunications Equipment or Services, requires contractors and subcontractors to report through https://dibnet.dod.mil, any discovery of covered defense telecommunications equipment or services that is being used as a substantial or essential component of any system, or as critical technology as part of any system, during the course of contract performance. At this time, there is no way for DoD to estimate how many contractors (small or otherwise) may make such discovery and be required to submit a report; however, DoD expects this number to be relatively low. DoD estimates that approximately 1,538 entities (5 percent of the 30,762 unique small entities that receive DoD awards annually) may be required to submit a report to DIBNET.</w:t>
      </w:r>
    </w:p>
    <w:p w:rsidR="00EE3A41" w:rsidP="0046475C" w:rsidRDefault="00EE3A41" w14:paraId="66BA65A4"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AC5BD4" w14:paraId="17DA3F17" w14:textId="77777777">
      <w:pPr>
        <w:pStyle w:val="NormalWeb"/>
        <w:tabs>
          <w:tab w:val="left" w:pos="360"/>
          <w:tab w:val="left" w:pos="720"/>
          <w:tab w:val="left" w:pos="1080"/>
          <w:tab w:val="left" w:pos="1440"/>
        </w:tabs>
        <w:spacing w:before="0" w:beforeAutospacing="0" w:after="0" w:afterAutospacing="0"/>
      </w:pPr>
      <w:r w:rsidRPr="00D3689A">
        <w:tab/>
      </w:r>
      <w:r w:rsidRPr="00D3689A" w:rsidR="005E0A0F">
        <w:t>6.</w:t>
      </w:r>
      <w:r w:rsidRPr="00D3689A" w:rsidR="009F484F">
        <w:t xml:space="preserve">  </w:t>
      </w:r>
      <w:r w:rsidRPr="00D3689A" w:rsidR="005E0A0F">
        <w:rPr>
          <w:u w:val="single"/>
        </w:rPr>
        <w:t>Less Frequent Collection</w:t>
      </w:r>
    </w:p>
    <w:p w:rsidR="00EE3A41" w:rsidP="00EE3A41" w:rsidRDefault="00EE3A41" w14:paraId="2AB30829" w14:textId="77777777">
      <w:pPr>
        <w:tabs>
          <w:tab w:val="left" w:pos="360"/>
          <w:tab w:val="left" w:pos="720"/>
          <w:tab w:val="left" w:pos="1080"/>
          <w:tab w:val="left" w:pos="1440"/>
        </w:tabs>
      </w:pPr>
      <w:bookmarkStart w:name="cp444" w:id="4"/>
    </w:p>
    <w:p w:rsidR="009062FB" w:rsidP="00C53189" w:rsidRDefault="00AC5BD4" w14:paraId="314CC637" w14:textId="04FEA994">
      <w:pPr>
        <w:tabs>
          <w:tab w:val="left" w:pos="360"/>
          <w:tab w:val="left" w:pos="720"/>
          <w:tab w:val="left" w:pos="1080"/>
          <w:tab w:val="left" w:pos="1440"/>
        </w:tabs>
      </w:pPr>
      <w:r w:rsidRPr="00D3689A">
        <w:tab/>
      </w:r>
      <w:r w:rsidRPr="00D3689A" w:rsidR="00DF1FC4">
        <w:tab/>
      </w:r>
      <w:r w:rsidR="00C22D15">
        <w:t>O</w:t>
      </w:r>
      <w:r w:rsidRPr="000711F6" w:rsidR="000711F6">
        <w:t xml:space="preserve">nly </w:t>
      </w:r>
      <w:proofErr w:type="spellStart"/>
      <w:r w:rsidRPr="000711F6" w:rsidR="000711F6">
        <w:t>offerors</w:t>
      </w:r>
      <w:proofErr w:type="spellEnd"/>
      <w:r w:rsidRPr="000711F6" w:rsidR="000711F6">
        <w:t xml:space="preserve"> who represent that they do provide covered defense telecommunications equipment or services in the annual </w:t>
      </w:r>
      <w:r w:rsidR="000711F6">
        <w:t xml:space="preserve">SAM </w:t>
      </w:r>
      <w:r w:rsidRPr="000711F6" w:rsidR="000711F6">
        <w:t>representation will be required to provide the offer-by-offer representation in the provision at DFARS 252.204-</w:t>
      </w:r>
      <w:r w:rsidR="005F2DAE">
        <w:t>7017</w:t>
      </w:r>
      <w:r w:rsidR="000711F6">
        <w:t>.</w:t>
      </w:r>
      <w:r w:rsidRPr="0000043E" w:rsidR="00835302">
        <w:t xml:space="preserve">  </w:t>
      </w:r>
    </w:p>
    <w:p w:rsidRPr="0000043E" w:rsidR="00AB4AC7" w:rsidP="00C53189" w:rsidRDefault="00AB4AC7" w14:paraId="6CA7B248" w14:textId="77777777">
      <w:pPr>
        <w:tabs>
          <w:tab w:val="left" w:pos="360"/>
          <w:tab w:val="left" w:pos="720"/>
          <w:tab w:val="left" w:pos="1080"/>
          <w:tab w:val="left" w:pos="1440"/>
        </w:tabs>
      </w:pPr>
    </w:p>
    <w:p w:rsidRPr="0000043E" w:rsidR="005E0A0F" w:rsidP="0046475C" w:rsidRDefault="00AC5BD4" w14:paraId="695D0418" w14:textId="77777777">
      <w:pPr>
        <w:tabs>
          <w:tab w:val="left" w:pos="360"/>
          <w:tab w:val="left" w:pos="720"/>
          <w:tab w:val="left" w:pos="1080"/>
          <w:tab w:val="left" w:pos="1440"/>
        </w:tabs>
      </w:pPr>
      <w:r w:rsidRPr="0000043E">
        <w:tab/>
      </w:r>
      <w:r w:rsidRPr="0000043E" w:rsidR="005E0A0F">
        <w:t>7.</w:t>
      </w:r>
      <w:r w:rsidRPr="0000043E" w:rsidR="009F484F">
        <w:t xml:space="preserve">  </w:t>
      </w:r>
      <w:r w:rsidRPr="0000043E" w:rsidR="005E0A0F">
        <w:rPr>
          <w:u w:val="single"/>
        </w:rPr>
        <w:t>Paperwork Reduction Act Guidelines</w:t>
      </w:r>
    </w:p>
    <w:p w:rsidR="00EE3A41" w:rsidP="0046475C" w:rsidRDefault="00EE3A41" w14:paraId="3072FDF0" w14:textId="77777777">
      <w:pPr>
        <w:pStyle w:val="NormalWeb"/>
        <w:tabs>
          <w:tab w:val="left" w:pos="360"/>
          <w:tab w:val="left" w:pos="720"/>
          <w:tab w:val="left" w:pos="1080"/>
          <w:tab w:val="left" w:pos="1440"/>
        </w:tabs>
        <w:spacing w:before="0" w:beforeAutospacing="0" w:after="0" w:afterAutospacing="0"/>
      </w:pPr>
      <w:bookmarkStart w:name="cp446" w:id="5"/>
      <w:bookmarkEnd w:id="4"/>
    </w:p>
    <w:p w:rsidRPr="0000043E" w:rsidR="000133D0" w:rsidP="0046475C" w:rsidRDefault="00AC5BD4" w14:paraId="4684A545" w14:textId="77777777">
      <w:pPr>
        <w:pStyle w:val="NormalWeb"/>
        <w:tabs>
          <w:tab w:val="left" w:pos="360"/>
          <w:tab w:val="left" w:pos="720"/>
          <w:tab w:val="left" w:pos="1080"/>
          <w:tab w:val="left" w:pos="1440"/>
        </w:tabs>
        <w:spacing w:before="0" w:beforeAutospacing="0" w:after="0" w:afterAutospacing="0"/>
      </w:pPr>
      <w:r w:rsidRPr="0000043E">
        <w:tab/>
      </w:r>
      <w:r w:rsidRPr="0000043E">
        <w:tab/>
      </w:r>
      <w:r w:rsidRPr="0000043E" w:rsidR="000133D0">
        <w:t>There are no special circumstances for collection.  Collection of this information is consistent with the guidelines at 5 CFR 1320.5(d)(2).</w:t>
      </w:r>
    </w:p>
    <w:p w:rsidR="00EE3A41" w:rsidP="0046475C" w:rsidRDefault="00EE3A41" w14:paraId="69C53409" w14:textId="77777777">
      <w:pPr>
        <w:pStyle w:val="NormalWeb"/>
        <w:tabs>
          <w:tab w:val="left" w:pos="360"/>
          <w:tab w:val="left" w:pos="720"/>
          <w:tab w:val="left" w:pos="1080"/>
          <w:tab w:val="left" w:pos="1440"/>
        </w:tabs>
        <w:spacing w:before="0" w:beforeAutospacing="0" w:after="0" w:afterAutospacing="0"/>
      </w:pPr>
    </w:p>
    <w:p w:rsidRPr="0000043E" w:rsidR="005E0A0F" w:rsidP="0046475C" w:rsidRDefault="00AC5BD4" w14:paraId="4D6A33A8" w14:textId="77777777">
      <w:pPr>
        <w:pStyle w:val="NormalWeb"/>
        <w:tabs>
          <w:tab w:val="left" w:pos="360"/>
          <w:tab w:val="left" w:pos="720"/>
          <w:tab w:val="left" w:pos="1080"/>
          <w:tab w:val="left" w:pos="1440"/>
        </w:tabs>
        <w:spacing w:before="0" w:beforeAutospacing="0" w:after="0" w:afterAutospacing="0"/>
      </w:pPr>
      <w:r w:rsidRPr="0000043E">
        <w:tab/>
      </w:r>
      <w:r w:rsidRPr="0000043E" w:rsidR="005E0A0F">
        <w:t>8.</w:t>
      </w:r>
      <w:r w:rsidRPr="0000043E" w:rsidR="009F484F">
        <w:t xml:space="preserve">  </w:t>
      </w:r>
      <w:r w:rsidRPr="0000043E" w:rsidR="005E0A0F">
        <w:rPr>
          <w:u w:val="single"/>
        </w:rPr>
        <w:t>Consultation and Public Comments</w:t>
      </w:r>
    </w:p>
    <w:p w:rsidR="00EE3A41" w:rsidP="0046475C" w:rsidRDefault="00EE3A41" w14:paraId="7E4C8D91" w14:textId="77777777">
      <w:pPr>
        <w:pStyle w:val="NormalWeb"/>
        <w:tabs>
          <w:tab w:val="left" w:pos="360"/>
          <w:tab w:val="left" w:pos="720"/>
          <w:tab w:val="left" w:pos="1080"/>
          <w:tab w:val="left" w:pos="1440"/>
        </w:tabs>
        <w:spacing w:before="0" w:beforeAutospacing="0" w:after="0" w:afterAutospacing="0"/>
      </w:pPr>
      <w:bookmarkStart w:name="cp447" w:id="6"/>
      <w:bookmarkEnd w:id="5"/>
    </w:p>
    <w:p w:rsidR="00AB4F91" w:rsidP="0046475C" w:rsidRDefault="00AC5BD4" w14:paraId="59DFF633" w14:textId="77777777">
      <w:pPr>
        <w:pStyle w:val="NormalWeb"/>
        <w:tabs>
          <w:tab w:val="left" w:pos="360"/>
          <w:tab w:val="left" w:pos="720"/>
          <w:tab w:val="left" w:pos="1080"/>
          <w:tab w:val="left" w:pos="1440"/>
        </w:tabs>
        <w:spacing w:before="0" w:beforeAutospacing="0" w:after="0" w:afterAutospacing="0"/>
      </w:pPr>
      <w:r w:rsidRPr="0000043E">
        <w:tab/>
      </w:r>
      <w:r w:rsidRPr="0000043E">
        <w:tab/>
      </w:r>
      <w:bookmarkStart w:name="cp449" w:id="7"/>
      <w:bookmarkEnd w:id="6"/>
      <w:r w:rsidRPr="0000043E" w:rsidR="000133D0">
        <w:t xml:space="preserve">a.  </w:t>
      </w:r>
      <w:r w:rsidRPr="0000043E" w:rsidR="00AB4F91">
        <w:t>The Acquisition Law Team—International Acquisition and special advisers from the DoD CIO and Contracting e-Business were consulted with regard to some of the burden estimates for which supporting data is not available in the Federal Procurement Data System.</w:t>
      </w:r>
    </w:p>
    <w:p w:rsidR="00EE3A41" w:rsidP="0046475C" w:rsidRDefault="00EE3A41" w14:paraId="7FF4EC8C" w14:textId="77777777">
      <w:pPr>
        <w:pStyle w:val="NormalWeb"/>
        <w:tabs>
          <w:tab w:val="left" w:pos="360"/>
          <w:tab w:val="left" w:pos="720"/>
          <w:tab w:val="left" w:pos="1080"/>
          <w:tab w:val="left" w:pos="1440"/>
        </w:tabs>
        <w:spacing w:before="0" w:beforeAutospacing="0" w:after="0" w:afterAutospacing="0"/>
      </w:pPr>
    </w:p>
    <w:p w:rsidR="00EE3A41" w:rsidP="0046475C" w:rsidRDefault="00AB4F91" w14:paraId="7223B7E2" w14:textId="77777777">
      <w:pPr>
        <w:pStyle w:val="NormalWeb"/>
        <w:tabs>
          <w:tab w:val="left" w:pos="360"/>
          <w:tab w:val="left" w:pos="720"/>
          <w:tab w:val="left" w:pos="1080"/>
          <w:tab w:val="left" w:pos="1440"/>
        </w:tabs>
        <w:spacing w:before="0" w:beforeAutospacing="0" w:after="0" w:afterAutospacing="0"/>
      </w:pPr>
      <w:r>
        <w:tab/>
      </w:r>
      <w:r>
        <w:tab/>
        <w:t xml:space="preserve">b.  </w:t>
      </w:r>
      <w:r w:rsidRPr="0000043E" w:rsidR="000133D0">
        <w:t xml:space="preserve">This information collection is consistent with the guidelines in 5 CFR 1320.6. </w:t>
      </w:r>
      <w:r w:rsidR="002B786A">
        <w:t xml:space="preserve"> </w:t>
      </w:r>
      <w:r w:rsidRPr="002B786A" w:rsidR="002B786A">
        <w:t xml:space="preserve">On December 18, 2019, </w:t>
      </w:r>
      <w:r w:rsidR="00305E86">
        <w:t xml:space="preserve">DoD published </w:t>
      </w:r>
      <w:r w:rsidRPr="002B786A" w:rsidR="002B786A">
        <w:t>a notice</w:t>
      </w:r>
      <w:r w:rsidRPr="00305E86" w:rsidR="00305E86">
        <w:t xml:space="preserve"> in the Federal Register at </w:t>
      </w:r>
      <w:hyperlink w:history="1" r:id="rId12">
        <w:r w:rsidRPr="00305E86" w:rsidR="00305E86">
          <w:rPr>
            <w:rStyle w:val="Hyperlink"/>
          </w:rPr>
          <w:t>84 FR 69362</w:t>
        </w:r>
      </w:hyperlink>
      <w:r w:rsidRPr="002B786A" w:rsidR="002B786A">
        <w:t xml:space="preserve"> requesting </w:t>
      </w:r>
      <w:r w:rsidR="002B786A">
        <w:t xml:space="preserve">that </w:t>
      </w:r>
      <w:r w:rsidRPr="002B786A" w:rsidR="002B786A">
        <w:t>OMB provide emergency clearance of collections of information.</w:t>
      </w:r>
      <w:r w:rsidRPr="0000043E" w:rsidR="000133D0">
        <w:t xml:space="preserve"> </w:t>
      </w:r>
      <w:r w:rsidR="002B786A">
        <w:t xml:space="preserve"> OMB provided emergency clearance under OMB Control Number 0750-0002.  </w:t>
      </w:r>
      <w:r w:rsidRPr="00305E86" w:rsidR="00305E86">
        <w:t>This notice was published in conjunction with pub</w:t>
      </w:r>
      <w:r w:rsidR="00305E86">
        <w:t>l</w:t>
      </w:r>
      <w:r w:rsidRPr="00305E86" w:rsidR="00305E86">
        <w:t xml:space="preserve">ication of an interim rule under DFARS Case 2018-D022, Covered Defense Telecommunications Equipment or Services, published </w:t>
      </w:r>
      <w:r w:rsidRPr="0000043E" w:rsidR="000133D0">
        <w:t xml:space="preserve">in the </w:t>
      </w:r>
      <w:r w:rsidRPr="0000043E" w:rsidR="000133D0">
        <w:rPr>
          <w:i/>
        </w:rPr>
        <w:t>Federal Register</w:t>
      </w:r>
      <w:r w:rsidRPr="0000043E" w:rsidR="000133D0">
        <w:t xml:space="preserve"> on</w:t>
      </w:r>
      <w:r w:rsidRPr="0000043E" w:rsidR="00EE7731">
        <w:t xml:space="preserve"> </w:t>
      </w:r>
      <w:r w:rsidR="002B786A">
        <w:t>December 31, 2019</w:t>
      </w:r>
      <w:r w:rsidRPr="0000043E" w:rsidR="00EE7731">
        <w:t xml:space="preserve"> </w:t>
      </w:r>
      <w:r w:rsidR="00FE0BE7">
        <w:t>(</w:t>
      </w:r>
      <w:hyperlink w:history="1" r:id="rId13">
        <w:r w:rsidRPr="002B786A" w:rsidR="002B786A">
          <w:rPr>
            <w:rStyle w:val="Hyperlink"/>
          </w:rPr>
          <w:t>84</w:t>
        </w:r>
        <w:r w:rsidRPr="002B786A" w:rsidR="00FE0BE7">
          <w:rPr>
            <w:rStyle w:val="Hyperlink"/>
          </w:rPr>
          <w:t xml:space="preserve"> FR </w:t>
        </w:r>
        <w:r w:rsidRPr="002B786A" w:rsidR="002B786A">
          <w:rPr>
            <w:rStyle w:val="Hyperlink"/>
          </w:rPr>
          <w:t>72231</w:t>
        </w:r>
      </w:hyperlink>
      <w:r w:rsidR="00FE0BE7">
        <w:t>)</w:t>
      </w:r>
      <w:r w:rsidRPr="0000043E" w:rsidR="000133D0">
        <w:t xml:space="preserve">. </w:t>
      </w:r>
      <w:r w:rsidR="002B786A">
        <w:t xml:space="preserve"> </w:t>
      </w:r>
      <w:r w:rsidRPr="00775751" w:rsidR="00775751">
        <w:t>Three</w:t>
      </w:r>
      <w:r w:rsidRPr="00775751" w:rsidR="007E1463">
        <w:t xml:space="preserve"> </w:t>
      </w:r>
      <w:r w:rsidRPr="00775751" w:rsidR="000133D0">
        <w:t>comment</w:t>
      </w:r>
      <w:r w:rsidRPr="00775751" w:rsidR="007E1463">
        <w:t>s</w:t>
      </w:r>
      <w:r w:rsidRPr="00775751" w:rsidR="00EE7731">
        <w:t xml:space="preserve"> w</w:t>
      </w:r>
      <w:r w:rsidRPr="00775751" w:rsidR="007E1463">
        <w:t>ere</w:t>
      </w:r>
      <w:r w:rsidRPr="00775751" w:rsidR="00EE7731">
        <w:t xml:space="preserve"> </w:t>
      </w:r>
      <w:r w:rsidRPr="00775751" w:rsidR="000133D0">
        <w:t>rece</w:t>
      </w:r>
      <w:r w:rsidRPr="00775751" w:rsidR="00EE7731">
        <w:t>ived</w:t>
      </w:r>
      <w:r w:rsidR="00775751">
        <w:t xml:space="preserve"> on the interim rule that related to reporting</w:t>
      </w:r>
      <w:r w:rsidRPr="0000043E" w:rsidR="00EE7731">
        <w:t>.</w:t>
      </w:r>
      <w:r w:rsidR="00775751">
        <w:t xml:space="preserve">  The three public comments and Government responses are as follows:</w:t>
      </w:r>
    </w:p>
    <w:p w:rsidRPr="00775751" w:rsidR="00775751" w:rsidP="00775751" w:rsidRDefault="00775751" w14:paraId="5F525136" w14:textId="77777777">
      <w:pPr>
        <w:pStyle w:val="NormalWeb"/>
        <w:tabs>
          <w:tab w:val="left" w:pos="360"/>
          <w:tab w:val="left" w:pos="720"/>
          <w:tab w:val="left" w:pos="1080"/>
          <w:tab w:val="left" w:pos="1440"/>
        </w:tabs>
        <w:ind w:left="720"/>
        <w:rPr>
          <w:bCs/>
        </w:rPr>
      </w:pPr>
      <w:r>
        <w:rPr>
          <w:bCs/>
        </w:rPr>
        <w:t xml:space="preserve">1.  </w:t>
      </w:r>
      <w:r w:rsidRPr="00775751">
        <w:rPr>
          <w:bCs/>
        </w:rPr>
        <w:t>Cost to the Public and Government.</w:t>
      </w:r>
    </w:p>
    <w:p w:rsidRPr="00775751" w:rsidR="00775751" w:rsidP="00775751" w:rsidRDefault="00775751" w14:paraId="7402650C" w14:textId="77777777">
      <w:pPr>
        <w:pStyle w:val="NormalWeb"/>
        <w:tabs>
          <w:tab w:val="left" w:pos="360"/>
          <w:tab w:val="left" w:pos="720"/>
          <w:tab w:val="left" w:pos="1080"/>
          <w:tab w:val="left" w:pos="1440"/>
        </w:tabs>
        <w:rPr>
          <w:bCs/>
        </w:rPr>
      </w:pPr>
      <w:r>
        <w:rPr>
          <w:bCs/>
        </w:rPr>
        <w:lastRenderedPageBreak/>
        <w:tab/>
      </w:r>
      <w:r>
        <w:rPr>
          <w:bCs/>
        </w:rPr>
        <w:tab/>
      </w:r>
      <w:r w:rsidRPr="00775751">
        <w:rPr>
          <w:bCs/>
          <w:i/>
          <w:iCs/>
        </w:rPr>
        <w:t>Comment</w:t>
      </w:r>
      <w:r w:rsidRPr="00775751">
        <w:rPr>
          <w:bCs/>
        </w:rPr>
        <w:t>: One respondent</w:t>
      </w:r>
      <w:r>
        <w:rPr>
          <w:bCs/>
        </w:rPr>
        <w:t xml:space="preserve"> </w:t>
      </w:r>
      <w:r w:rsidRPr="00775751">
        <w:rPr>
          <w:bCs/>
        </w:rPr>
        <w:t>stated that the representation adds administration costs to the public and Government and will make it difficult for small businesses to work with the Government.</w:t>
      </w:r>
    </w:p>
    <w:p w:rsidRPr="00775751" w:rsidR="00775751" w:rsidP="00775751" w:rsidRDefault="00775751" w14:paraId="1AEB74CC" w14:textId="4A489EAF">
      <w:pPr>
        <w:pStyle w:val="NormalWeb"/>
        <w:tabs>
          <w:tab w:val="left" w:pos="360"/>
          <w:tab w:val="left" w:pos="720"/>
          <w:tab w:val="left" w:pos="1080"/>
          <w:tab w:val="left" w:pos="1440"/>
        </w:tabs>
        <w:rPr>
          <w:bCs/>
        </w:rPr>
      </w:pPr>
      <w:r>
        <w:rPr>
          <w:bCs/>
        </w:rPr>
        <w:tab/>
      </w:r>
      <w:r>
        <w:rPr>
          <w:bCs/>
        </w:rPr>
        <w:tab/>
      </w:r>
      <w:r w:rsidRPr="00775751">
        <w:rPr>
          <w:bCs/>
          <w:i/>
          <w:iCs/>
        </w:rPr>
        <w:t>Response</w:t>
      </w:r>
      <w:r w:rsidRPr="00775751">
        <w:rPr>
          <w:bCs/>
        </w:rPr>
        <w:t>:  The interim rule reduced the burden on the public, including small business entities, by adding an annual representation that may be relied upon if it is a negative representation</w:t>
      </w:r>
      <w:r w:rsidR="00176945">
        <w:rPr>
          <w:bCs/>
        </w:rPr>
        <w:t xml:space="preserve"> of</w:t>
      </w:r>
      <w:r w:rsidRPr="00775751">
        <w:rPr>
          <w:bCs/>
        </w:rPr>
        <w:t xml:space="preserve"> “does not”</w:t>
      </w:r>
      <w:r w:rsidR="00176945">
        <w:rPr>
          <w:bCs/>
        </w:rPr>
        <w:t xml:space="preserve">.  The </w:t>
      </w:r>
      <w:r w:rsidRPr="00775751">
        <w:rPr>
          <w:bCs/>
        </w:rPr>
        <w:t>offer-by-offer representation</w:t>
      </w:r>
      <w:r w:rsidR="00176945">
        <w:rPr>
          <w:bCs/>
        </w:rPr>
        <w:t xml:space="preserve"> is only required if the offer responds in the annual representation that it “does” </w:t>
      </w:r>
      <w:r w:rsidRPr="00176945" w:rsidR="00176945">
        <w:rPr>
          <w:bCs/>
        </w:rPr>
        <w:t>covered defense telecommunications equipment or services as a part of its offered products or services to the Government</w:t>
      </w:r>
      <w:r w:rsidRPr="00775751">
        <w:rPr>
          <w:bCs/>
        </w:rPr>
        <w:t xml:space="preserve">. </w:t>
      </w:r>
      <w:r w:rsidR="00176945">
        <w:rPr>
          <w:bCs/>
        </w:rPr>
        <w:t xml:space="preserve"> The offer-by-offer representation is necessary to ensure that when we are not buying covered defense telecommunications equipment or services from the prohibited sources, when the </w:t>
      </w:r>
      <w:r w:rsidRPr="006B4D6C" w:rsidR="00176945">
        <w:t xml:space="preserve">contract </w:t>
      </w:r>
      <w:r w:rsidR="00176945">
        <w:t>is in support of</w:t>
      </w:r>
      <w:r w:rsidRPr="006B4D6C" w:rsidR="00176945">
        <w:t xml:space="preserve"> the DoD nuclear deterrence or homeland defense missions</w:t>
      </w:r>
      <w:r w:rsidR="00176945">
        <w:t xml:space="preserve">.  </w:t>
      </w:r>
    </w:p>
    <w:p w:rsidRPr="00775751" w:rsidR="00775751" w:rsidP="00775751" w:rsidRDefault="00775751" w14:paraId="55EC7E44" w14:textId="77777777">
      <w:pPr>
        <w:pStyle w:val="NormalWeb"/>
        <w:tabs>
          <w:tab w:val="left" w:pos="360"/>
          <w:tab w:val="left" w:pos="720"/>
          <w:tab w:val="left" w:pos="1080"/>
          <w:tab w:val="left" w:pos="1440"/>
        </w:tabs>
        <w:ind w:left="720"/>
        <w:rPr>
          <w:bCs/>
        </w:rPr>
      </w:pPr>
      <w:r>
        <w:rPr>
          <w:bCs/>
        </w:rPr>
        <w:t xml:space="preserve">2.  </w:t>
      </w:r>
      <w:r w:rsidRPr="00775751">
        <w:rPr>
          <w:bCs/>
        </w:rPr>
        <w:t>Reporting Timelines.</w:t>
      </w:r>
    </w:p>
    <w:p w:rsidRPr="00775751" w:rsidR="00775751" w:rsidP="00775751" w:rsidRDefault="00775751" w14:paraId="6CB4CD78" w14:textId="77777777">
      <w:pPr>
        <w:pStyle w:val="NormalWeb"/>
        <w:tabs>
          <w:tab w:val="left" w:pos="360"/>
          <w:tab w:val="left" w:pos="720"/>
          <w:tab w:val="left" w:pos="1080"/>
          <w:tab w:val="left" w:pos="1440"/>
        </w:tabs>
        <w:rPr>
          <w:bCs/>
        </w:rPr>
      </w:pPr>
      <w:r>
        <w:rPr>
          <w:bCs/>
        </w:rPr>
        <w:tab/>
      </w:r>
      <w:r>
        <w:rPr>
          <w:bCs/>
        </w:rPr>
        <w:tab/>
      </w:r>
      <w:r w:rsidRPr="00775751">
        <w:rPr>
          <w:bCs/>
          <w:i/>
          <w:iCs/>
        </w:rPr>
        <w:t>Comment</w:t>
      </w:r>
      <w:r w:rsidRPr="00775751">
        <w:rPr>
          <w:bCs/>
        </w:rPr>
        <w:t xml:space="preserve">: Two respondents recommend that the reporting timeline for the discovery of covered defense telecommunications equipment or services reporting timeline be extended beyond one business day and that the reporting timeline for reporting the mitigation actions undertaken by the contractor be extended beyond ten days.  </w:t>
      </w:r>
    </w:p>
    <w:p w:rsidRPr="00775751" w:rsidR="00775751" w:rsidP="00775751" w:rsidRDefault="00775751" w14:paraId="6F3B5B78" w14:textId="77777777">
      <w:pPr>
        <w:pStyle w:val="NormalWeb"/>
        <w:tabs>
          <w:tab w:val="left" w:pos="360"/>
          <w:tab w:val="left" w:pos="720"/>
          <w:tab w:val="left" w:pos="1080"/>
          <w:tab w:val="left" w:pos="1440"/>
        </w:tabs>
        <w:rPr>
          <w:bCs/>
        </w:rPr>
      </w:pPr>
      <w:r>
        <w:rPr>
          <w:bCs/>
        </w:rPr>
        <w:tab/>
      </w:r>
      <w:r>
        <w:rPr>
          <w:bCs/>
        </w:rPr>
        <w:tab/>
      </w:r>
      <w:r w:rsidRPr="00775751">
        <w:rPr>
          <w:bCs/>
          <w:i/>
          <w:iCs/>
        </w:rPr>
        <w:t>Response</w:t>
      </w:r>
      <w:r w:rsidRPr="00775751">
        <w:rPr>
          <w:bCs/>
        </w:rPr>
        <w:t xml:space="preserve">:  The one-day and ten-day requirements for reporting to </w:t>
      </w:r>
      <w:proofErr w:type="spellStart"/>
      <w:r w:rsidRPr="00775751">
        <w:rPr>
          <w:bCs/>
        </w:rPr>
        <w:t>DIBNet</w:t>
      </w:r>
      <w:proofErr w:type="spellEnd"/>
      <w:r w:rsidRPr="00775751">
        <w:rPr>
          <w:bCs/>
        </w:rPr>
        <w:t xml:space="preserve"> have been extended in the final rule to three days and thirty days, respectively.</w:t>
      </w:r>
    </w:p>
    <w:p w:rsidRPr="00775751" w:rsidR="00775751" w:rsidP="00775751" w:rsidRDefault="00775751" w14:paraId="5330F391" w14:textId="77777777">
      <w:pPr>
        <w:pStyle w:val="NormalWeb"/>
        <w:tabs>
          <w:tab w:val="left" w:pos="360"/>
          <w:tab w:val="left" w:pos="720"/>
          <w:tab w:val="left" w:pos="1080"/>
          <w:tab w:val="left" w:pos="1440"/>
        </w:tabs>
        <w:ind w:left="720"/>
        <w:rPr>
          <w:bCs/>
        </w:rPr>
      </w:pPr>
      <w:r>
        <w:rPr>
          <w:bCs/>
        </w:rPr>
        <w:t xml:space="preserve">3.  </w:t>
      </w:r>
      <w:r w:rsidRPr="00775751">
        <w:rPr>
          <w:bCs/>
        </w:rPr>
        <w:t>Subcontract Reporting.</w:t>
      </w:r>
    </w:p>
    <w:p w:rsidRPr="00775751" w:rsidR="00775751" w:rsidP="00775751" w:rsidRDefault="00775751" w14:paraId="17FCEDF3" w14:textId="77777777">
      <w:pPr>
        <w:pStyle w:val="NormalWeb"/>
        <w:tabs>
          <w:tab w:val="left" w:pos="360"/>
          <w:tab w:val="left" w:pos="720"/>
          <w:tab w:val="left" w:pos="1080"/>
          <w:tab w:val="left" w:pos="1440"/>
        </w:tabs>
        <w:rPr>
          <w:bCs/>
        </w:rPr>
      </w:pPr>
      <w:r>
        <w:rPr>
          <w:bCs/>
        </w:rPr>
        <w:tab/>
      </w:r>
      <w:r>
        <w:rPr>
          <w:bCs/>
        </w:rPr>
        <w:tab/>
      </w:r>
      <w:r w:rsidRPr="00775751">
        <w:rPr>
          <w:bCs/>
          <w:i/>
          <w:iCs/>
        </w:rPr>
        <w:t>Comment</w:t>
      </w:r>
      <w:r w:rsidRPr="00775751">
        <w:rPr>
          <w:bCs/>
        </w:rPr>
        <w:t>: Two respondents recommended that contractors only report subcontractor’s discovery of covered defense telecommunications equipment or services that have “credible information”.</w:t>
      </w:r>
    </w:p>
    <w:p w:rsidRPr="00775751" w:rsidR="00675271" w:rsidP="00775751" w:rsidRDefault="00775751" w14:paraId="5D4148CF" w14:textId="77777777">
      <w:pPr>
        <w:pStyle w:val="NormalWeb"/>
        <w:tabs>
          <w:tab w:val="left" w:pos="360"/>
          <w:tab w:val="left" w:pos="720"/>
          <w:tab w:val="left" w:pos="1080"/>
          <w:tab w:val="left" w:pos="1440"/>
        </w:tabs>
        <w:rPr>
          <w:bCs/>
        </w:rPr>
      </w:pPr>
      <w:r>
        <w:rPr>
          <w:bCs/>
        </w:rPr>
        <w:tab/>
      </w:r>
      <w:r>
        <w:rPr>
          <w:bCs/>
        </w:rPr>
        <w:tab/>
      </w:r>
      <w:r w:rsidRPr="00775751">
        <w:rPr>
          <w:bCs/>
          <w:i/>
          <w:iCs/>
        </w:rPr>
        <w:t>Response</w:t>
      </w:r>
      <w:r w:rsidRPr="00775751">
        <w:rPr>
          <w:bCs/>
        </w:rPr>
        <w:t>:  The clause flow down requires that entities at all tiers report the discovery of covered defense telecommunications equipment or services to the higher tier subcontractor or prime contractor. If the higher tier subcontractor or prime contractor does not report lower tier notifications of the discovery of covered defense telecommunications equipment or services, the higher tier subcontractor and prime contractor are at risk of being in violation of the prohibition.</w:t>
      </w:r>
    </w:p>
    <w:p w:rsidR="00EE3A41" w:rsidP="0046475C" w:rsidRDefault="00A34217" w14:paraId="2C931C9E" w14:textId="77777777">
      <w:pPr>
        <w:pStyle w:val="NormalWeb"/>
        <w:tabs>
          <w:tab w:val="left" w:pos="360"/>
          <w:tab w:val="left" w:pos="720"/>
          <w:tab w:val="left" w:pos="1080"/>
          <w:tab w:val="left" w:pos="1440"/>
        </w:tabs>
        <w:spacing w:before="0" w:beforeAutospacing="0" w:after="0" w:afterAutospacing="0"/>
      </w:pPr>
      <w:r w:rsidRPr="0000043E">
        <w:tab/>
      </w:r>
      <w:r w:rsidRPr="0000043E">
        <w:tab/>
        <w:t xml:space="preserve">c.  A notice of submission to OMB </w:t>
      </w:r>
      <w:r w:rsidRPr="0000043E" w:rsidR="0040365A">
        <w:t xml:space="preserve">for clearance of this information collection </w:t>
      </w:r>
      <w:r w:rsidRPr="0000043E">
        <w:t xml:space="preserve">was published in the </w:t>
      </w:r>
      <w:r w:rsidRPr="0000043E">
        <w:rPr>
          <w:i/>
        </w:rPr>
        <w:t>Federal Register</w:t>
      </w:r>
      <w:r w:rsidRPr="0000043E">
        <w:t xml:space="preserve"> </w:t>
      </w:r>
      <w:r w:rsidRPr="0000043E" w:rsidR="00FE0BE7">
        <w:t xml:space="preserve">on </w:t>
      </w:r>
      <w:r w:rsidR="00775751">
        <w:t>June 29, 2020</w:t>
      </w:r>
      <w:r w:rsidRPr="0000043E" w:rsidR="00FE0BE7">
        <w:t xml:space="preserve"> </w:t>
      </w:r>
      <w:r w:rsidR="00FE0BE7">
        <w:t>(</w:t>
      </w:r>
      <w:hyperlink w:history="1" r:id="rId14">
        <w:r w:rsidRPr="00775751" w:rsidR="00775751">
          <w:rPr>
            <w:rStyle w:val="Hyperlink"/>
          </w:rPr>
          <w:t>85</w:t>
        </w:r>
        <w:r w:rsidRPr="00775751" w:rsidR="00FE0BE7">
          <w:rPr>
            <w:rStyle w:val="Hyperlink"/>
          </w:rPr>
          <w:t xml:space="preserve"> FR </w:t>
        </w:r>
        <w:r w:rsidRPr="00775751" w:rsidR="00775751">
          <w:rPr>
            <w:rStyle w:val="Hyperlink"/>
          </w:rPr>
          <w:t>38870</w:t>
        </w:r>
      </w:hyperlink>
      <w:r w:rsidR="00FE0BE7">
        <w:t>)</w:t>
      </w:r>
      <w:r w:rsidRPr="0000043E" w:rsidR="00FE0BE7">
        <w:t>.</w:t>
      </w:r>
    </w:p>
    <w:p w:rsidR="00FE0BE7" w:rsidP="0046475C" w:rsidRDefault="00FE0BE7" w14:paraId="22BDB710"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AC5BD4" w14:paraId="6324963C" w14:textId="77777777">
      <w:pPr>
        <w:pStyle w:val="NormalWeb"/>
        <w:tabs>
          <w:tab w:val="left" w:pos="360"/>
          <w:tab w:val="left" w:pos="720"/>
          <w:tab w:val="left" w:pos="1080"/>
          <w:tab w:val="left" w:pos="1440"/>
        </w:tabs>
        <w:spacing w:before="0" w:beforeAutospacing="0" w:after="0" w:afterAutospacing="0"/>
      </w:pPr>
      <w:r w:rsidRPr="0000043E">
        <w:tab/>
      </w:r>
      <w:r w:rsidRPr="0000043E" w:rsidR="005E0A0F">
        <w:t>9.</w:t>
      </w:r>
      <w:r w:rsidRPr="0000043E" w:rsidR="009F484F">
        <w:t xml:space="preserve"> </w:t>
      </w:r>
      <w:r w:rsidRPr="0000043E" w:rsidR="005E0A0F">
        <w:t xml:space="preserve"> </w:t>
      </w:r>
      <w:r w:rsidRPr="0000043E" w:rsidR="005E0A0F">
        <w:rPr>
          <w:u w:val="single"/>
        </w:rPr>
        <w:t>Gifts or Payment</w:t>
      </w:r>
    </w:p>
    <w:p w:rsidR="00EE3A41" w:rsidP="0046475C" w:rsidRDefault="00EE3A41" w14:paraId="0DA46932" w14:textId="77777777">
      <w:pPr>
        <w:pStyle w:val="NormalWeb"/>
        <w:tabs>
          <w:tab w:val="left" w:pos="360"/>
          <w:tab w:val="left" w:pos="720"/>
          <w:tab w:val="left" w:pos="1080"/>
          <w:tab w:val="left" w:pos="1440"/>
        </w:tabs>
        <w:spacing w:before="0" w:beforeAutospacing="0" w:after="0" w:afterAutospacing="0"/>
      </w:pPr>
      <w:bookmarkStart w:name="cp450" w:id="8"/>
      <w:bookmarkEnd w:id="7"/>
    </w:p>
    <w:p w:rsidRPr="00D3689A" w:rsidR="00AC5BD4" w:rsidP="0046475C" w:rsidRDefault="00AC5BD4" w14:paraId="77645E21" w14:textId="77777777">
      <w:pPr>
        <w:pStyle w:val="NormalWeb"/>
        <w:tabs>
          <w:tab w:val="left" w:pos="360"/>
          <w:tab w:val="left" w:pos="720"/>
          <w:tab w:val="left" w:pos="1080"/>
          <w:tab w:val="left" w:pos="1440"/>
        </w:tabs>
        <w:spacing w:before="0" w:beforeAutospacing="0" w:after="0" w:afterAutospacing="0"/>
      </w:pPr>
      <w:r w:rsidRPr="00D3689A">
        <w:tab/>
      </w:r>
      <w:r w:rsidRPr="00D3689A">
        <w:tab/>
      </w:r>
      <w:bookmarkEnd w:id="8"/>
      <w:r w:rsidRPr="00D3689A" w:rsidR="009F484F">
        <w:t>DoD will not provide a payment or gift to respondents to this information collection requirement.</w:t>
      </w:r>
    </w:p>
    <w:p w:rsidR="00EE3A41" w:rsidP="0046475C" w:rsidRDefault="00EE3A41" w14:paraId="607C1651"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AC5BD4" w14:paraId="137104DC" w14:textId="77777777">
      <w:pPr>
        <w:pStyle w:val="NormalWeb"/>
        <w:tabs>
          <w:tab w:val="left" w:pos="360"/>
          <w:tab w:val="left" w:pos="720"/>
          <w:tab w:val="left" w:pos="1080"/>
          <w:tab w:val="left" w:pos="1440"/>
        </w:tabs>
        <w:spacing w:before="0" w:beforeAutospacing="0" w:after="0" w:afterAutospacing="0"/>
      </w:pPr>
      <w:r w:rsidRPr="00D3689A">
        <w:tab/>
      </w:r>
      <w:r w:rsidRPr="00D3689A" w:rsidR="005E0A0F">
        <w:t>10.</w:t>
      </w:r>
      <w:r w:rsidRPr="00D3689A" w:rsidR="009F484F">
        <w:t xml:space="preserve"> </w:t>
      </w:r>
      <w:r w:rsidRPr="00D3689A" w:rsidR="005E0A0F">
        <w:t xml:space="preserve"> </w:t>
      </w:r>
      <w:r w:rsidRPr="00D3689A" w:rsidR="005E0A0F">
        <w:rPr>
          <w:u w:val="single"/>
        </w:rPr>
        <w:t>Confidentiality</w:t>
      </w:r>
    </w:p>
    <w:p w:rsidR="00EE3A41" w:rsidP="0046475C" w:rsidRDefault="00EE3A41" w14:paraId="71D420D2" w14:textId="77777777">
      <w:pPr>
        <w:pStyle w:val="NormalWeb"/>
        <w:tabs>
          <w:tab w:val="left" w:pos="360"/>
          <w:tab w:val="left" w:pos="720"/>
          <w:tab w:val="left" w:pos="1080"/>
          <w:tab w:val="left" w:pos="1440"/>
        </w:tabs>
        <w:spacing w:before="0" w:beforeAutospacing="0" w:after="0" w:afterAutospacing="0"/>
      </w:pPr>
    </w:p>
    <w:p w:rsidR="009F484F" w:rsidP="0046475C" w:rsidRDefault="00FB3212" w14:paraId="71FBFB44" w14:textId="77777777">
      <w:pPr>
        <w:pStyle w:val="NormalWeb"/>
        <w:tabs>
          <w:tab w:val="left" w:pos="360"/>
          <w:tab w:val="left" w:pos="720"/>
          <w:tab w:val="left" w:pos="1080"/>
          <w:tab w:val="left" w:pos="1440"/>
        </w:tabs>
        <w:spacing w:before="0" w:beforeAutospacing="0" w:after="0" w:afterAutospacing="0"/>
      </w:pPr>
      <w:r w:rsidRPr="00D3689A">
        <w:tab/>
      </w:r>
      <w:r w:rsidRPr="00D3689A">
        <w:tab/>
      </w:r>
      <w:r w:rsidRPr="00D3689A" w:rsidR="009F484F">
        <w:t xml:space="preserve">This information is disclosed only to the extent consistent with statutory requirements, current regulations, and prudent business practices.  The collection of information does not </w:t>
      </w:r>
      <w:r w:rsidRPr="00D3689A" w:rsidR="009F484F">
        <w:lastRenderedPageBreak/>
        <w:t>include any personally identifiable information; therefore, no Privacy Impact Assessment or Privacy Act System of Records Notice is required.</w:t>
      </w:r>
    </w:p>
    <w:p w:rsidRPr="00D3689A" w:rsidR="0042653D" w:rsidP="0046475C" w:rsidRDefault="0042653D" w14:paraId="6AE35DF4"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AC5BD4" w14:paraId="2F985C64" w14:textId="77777777">
      <w:pPr>
        <w:pStyle w:val="NormalWeb"/>
        <w:tabs>
          <w:tab w:val="left" w:pos="360"/>
          <w:tab w:val="left" w:pos="720"/>
          <w:tab w:val="left" w:pos="1080"/>
          <w:tab w:val="left" w:pos="1440"/>
        </w:tabs>
        <w:spacing w:before="0" w:beforeAutospacing="0" w:after="0" w:afterAutospacing="0"/>
      </w:pPr>
      <w:r w:rsidRPr="00D3689A">
        <w:tab/>
      </w:r>
      <w:r w:rsidRPr="00D3689A" w:rsidR="005E0A0F">
        <w:t>11.</w:t>
      </w:r>
      <w:r w:rsidRPr="00D3689A" w:rsidR="009F484F">
        <w:t xml:space="preserve"> </w:t>
      </w:r>
      <w:r w:rsidRPr="00D3689A" w:rsidR="005E0A0F">
        <w:t xml:space="preserve"> </w:t>
      </w:r>
      <w:r w:rsidRPr="00D3689A" w:rsidR="005E0A0F">
        <w:rPr>
          <w:u w:val="single"/>
        </w:rPr>
        <w:t>Sensitive Questions</w:t>
      </w:r>
    </w:p>
    <w:p w:rsidR="00EE3A41" w:rsidP="0046475C" w:rsidRDefault="00EE3A41" w14:paraId="031D40D3" w14:textId="77777777">
      <w:pPr>
        <w:pStyle w:val="NormalWeb"/>
        <w:tabs>
          <w:tab w:val="left" w:pos="360"/>
          <w:tab w:val="left" w:pos="720"/>
          <w:tab w:val="left" w:pos="1080"/>
          <w:tab w:val="left" w:pos="1440"/>
        </w:tabs>
        <w:spacing w:before="0" w:beforeAutospacing="0" w:after="0" w:afterAutospacing="0"/>
      </w:pPr>
      <w:bookmarkStart w:name="cp456" w:id="9"/>
    </w:p>
    <w:p w:rsidR="009F484F" w:rsidP="0046475C" w:rsidRDefault="00AC5BD4" w14:paraId="144C7FA0" w14:textId="77777777">
      <w:pPr>
        <w:pStyle w:val="NormalWeb"/>
        <w:tabs>
          <w:tab w:val="left" w:pos="360"/>
          <w:tab w:val="left" w:pos="720"/>
          <w:tab w:val="left" w:pos="1080"/>
          <w:tab w:val="left" w:pos="1440"/>
        </w:tabs>
        <w:spacing w:before="0" w:beforeAutospacing="0" w:after="0" w:afterAutospacing="0"/>
      </w:pPr>
      <w:r w:rsidRPr="00D3689A">
        <w:tab/>
      </w:r>
      <w:r w:rsidRPr="00D3689A">
        <w:tab/>
      </w:r>
      <w:r w:rsidRPr="00D3689A" w:rsidR="009F484F">
        <w:t>No sensitive questions are involved in the information collection.</w:t>
      </w:r>
    </w:p>
    <w:p w:rsidRPr="00D3689A" w:rsidR="00EE3A41" w:rsidP="0046475C" w:rsidRDefault="00EE3A41" w14:paraId="55C8CD9B" w14:textId="77777777">
      <w:pPr>
        <w:pStyle w:val="NormalWeb"/>
        <w:tabs>
          <w:tab w:val="left" w:pos="360"/>
          <w:tab w:val="left" w:pos="720"/>
          <w:tab w:val="left" w:pos="1080"/>
          <w:tab w:val="left" w:pos="1440"/>
        </w:tabs>
        <w:spacing w:before="0" w:beforeAutospacing="0" w:after="0" w:afterAutospacing="0"/>
      </w:pPr>
    </w:p>
    <w:p w:rsidR="005E0A0F" w:rsidP="0046475C" w:rsidRDefault="00AC5BD4" w14:paraId="138491CC" w14:textId="77777777">
      <w:pPr>
        <w:pStyle w:val="NormalWeb"/>
        <w:tabs>
          <w:tab w:val="left" w:pos="360"/>
          <w:tab w:val="left" w:pos="720"/>
          <w:tab w:val="left" w:pos="1080"/>
          <w:tab w:val="left" w:pos="1440"/>
        </w:tabs>
        <w:spacing w:before="0" w:beforeAutospacing="0" w:after="0" w:afterAutospacing="0"/>
        <w:rPr>
          <w:u w:val="single"/>
        </w:rPr>
      </w:pPr>
      <w:r w:rsidRPr="00D3689A">
        <w:tab/>
      </w:r>
      <w:r w:rsidRPr="00D3689A" w:rsidR="005E0A0F">
        <w:t>12.</w:t>
      </w:r>
      <w:r w:rsidRPr="00D3689A" w:rsidR="009F484F">
        <w:t xml:space="preserve"> </w:t>
      </w:r>
      <w:r w:rsidRPr="00D3689A" w:rsidR="005E0A0F">
        <w:t xml:space="preserve"> </w:t>
      </w:r>
      <w:r w:rsidRPr="00D3689A" w:rsidR="005E0A0F">
        <w:rPr>
          <w:u w:val="single"/>
        </w:rPr>
        <w:t>Respondent Burden and its Labor Costs</w:t>
      </w:r>
    </w:p>
    <w:p w:rsidR="00EE3A41" w:rsidP="0046475C" w:rsidRDefault="00EE3A41" w14:paraId="5FD9F475" w14:textId="77777777">
      <w:pPr>
        <w:ind w:firstLine="720"/>
        <w:rPr>
          <w:rFonts w:cs="Courier New"/>
        </w:rPr>
      </w:pPr>
    </w:p>
    <w:p w:rsidR="00AB4F91" w:rsidP="0046475C" w:rsidRDefault="003529AE" w14:paraId="478412EE" w14:textId="77777777">
      <w:pPr>
        <w:ind w:firstLine="720"/>
        <w:rPr>
          <w:rFonts w:cs="Courier New"/>
        </w:rPr>
      </w:pPr>
      <w:r>
        <w:rPr>
          <w:rFonts w:cs="Courier New"/>
        </w:rPr>
        <w:t xml:space="preserve">a. </w:t>
      </w:r>
      <w:r w:rsidR="00121F7B">
        <w:rPr>
          <w:rFonts w:cs="Courier New"/>
        </w:rPr>
        <w:t xml:space="preserve"> </w:t>
      </w:r>
      <w:r w:rsidRPr="0046475C" w:rsidR="00541668">
        <w:rPr>
          <w:rFonts w:cs="Courier New"/>
          <w:u w:val="single"/>
        </w:rPr>
        <w:t>252.204-</w:t>
      </w:r>
      <w:r w:rsidR="005F2DAE">
        <w:rPr>
          <w:rFonts w:cs="Courier New"/>
          <w:u w:val="single"/>
        </w:rPr>
        <w:t>7016</w:t>
      </w:r>
      <w:r w:rsidRPr="0046475C" w:rsidR="00F67084">
        <w:rPr>
          <w:rFonts w:cs="Courier New"/>
          <w:u w:val="single"/>
        </w:rPr>
        <w:t>, Covered Defense Telecommunications Equipment or Services—Representation</w:t>
      </w:r>
      <w:r w:rsidR="001E4B79">
        <w:rPr>
          <w:rFonts w:cs="Courier New"/>
        </w:rPr>
        <w:t>.</w:t>
      </w:r>
      <w:r w:rsidR="00F67084">
        <w:rPr>
          <w:rFonts w:cs="Courier New"/>
        </w:rPr>
        <w:t xml:space="preserve"> </w:t>
      </w:r>
      <w:r w:rsidR="00121F7B">
        <w:rPr>
          <w:rFonts w:cs="Courier New"/>
        </w:rPr>
        <w:t xml:space="preserve"> This provision </w:t>
      </w:r>
      <w:r w:rsidR="00F67084">
        <w:rPr>
          <w:rFonts w:cs="Courier New"/>
        </w:rPr>
        <w:t xml:space="preserve">requires the </w:t>
      </w:r>
      <w:proofErr w:type="spellStart"/>
      <w:r w:rsidR="00F67084">
        <w:rPr>
          <w:rFonts w:cs="Courier New"/>
        </w:rPr>
        <w:t>o</w:t>
      </w:r>
      <w:r w:rsidRPr="005A3013" w:rsidR="00F67084">
        <w:rPr>
          <w:rFonts w:cs="Courier New"/>
        </w:rPr>
        <w:t>fferor</w:t>
      </w:r>
      <w:proofErr w:type="spellEnd"/>
      <w:r w:rsidRPr="005A3013" w:rsidR="00F67084">
        <w:rPr>
          <w:rFonts w:cs="Courier New"/>
        </w:rPr>
        <w:t xml:space="preserve"> </w:t>
      </w:r>
      <w:r w:rsidR="00F67084">
        <w:rPr>
          <w:rFonts w:cs="Courier New"/>
        </w:rPr>
        <w:t xml:space="preserve">to represent </w:t>
      </w:r>
      <w:r w:rsidR="00F064EF">
        <w:rPr>
          <w:rFonts w:cs="Courier New"/>
        </w:rPr>
        <w:t>in SAM on an at</w:t>
      </w:r>
      <w:r w:rsidR="00121F7B">
        <w:rPr>
          <w:rFonts w:cs="Courier New"/>
        </w:rPr>
        <w:t xml:space="preserve"> </w:t>
      </w:r>
      <w:r w:rsidR="00F064EF">
        <w:rPr>
          <w:rFonts w:cs="Courier New"/>
        </w:rPr>
        <w:t xml:space="preserve">least annual basis </w:t>
      </w:r>
      <w:r w:rsidR="00F67084">
        <w:rPr>
          <w:rFonts w:cs="Courier New"/>
        </w:rPr>
        <w:t>whether it</w:t>
      </w:r>
      <w:r w:rsidRPr="005A3013" w:rsidR="00F67084">
        <w:rPr>
          <w:rFonts w:cs="Courier New"/>
        </w:rPr>
        <w:t xml:space="preserve"> </w:t>
      </w:r>
      <w:r w:rsidR="00F67084">
        <w:rPr>
          <w:rFonts w:cs="Courier New"/>
        </w:rPr>
        <w:t xml:space="preserve">does or </w:t>
      </w:r>
      <w:r w:rsidRPr="005A3013" w:rsidR="00F67084">
        <w:rPr>
          <w:rFonts w:cs="Courier New"/>
        </w:rPr>
        <w:t>does not provide covered defense telecommunications equipment or services as a part of its offered products or services to the Government in the performance of any contract, subcontract, or other contractual instrument</w:t>
      </w:r>
      <w:r w:rsidR="00F67084">
        <w:rPr>
          <w:rFonts w:cs="Courier New"/>
        </w:rPr>
        <w:t>.</w:t>
      </w:r>
      <w:r w:rsidR="00F064EF">
        <w:rPr>
          <w:rFonts w:cs="Courier New"/>
        </w:rPr>
        <w:t xml:space="preserve">  </w:t>
      </w:r>
    </w:p>
    <w:p w:rsidR="00EF0920" w:rsidP="0046475C" w:rsidRDefault="00EF0920" w14:paraId="30D719EA" w14:textId="77777777">
      <w:pPr>
        <w:ind w:firstLine="720"/>
        <w:rPr>
          <w:rFonts w:cs="Courier New"/>
        </w:rPr>
      </w:pPr>
    </w:p>
    <w:p w:rsidR="00EE3A41" w:rsidP="0046475C" w:rsidRDefault="00AB4F91" w14:paraId="4709FD99" w14:textId="77777777">
      <w:pPr>
        <w:pStyle w:val="NormalWeb"/>
        <w:spacing w:before="0" w:beforeAutospacing="0" w:after="0" w:afterAutospacing="0"/>
      </w:pPr>
      <w:r>
        <w:rPr>
          <w:rFonts w:cs="Courier New"/>
        </w:rPr>
        <w:tab/>
      </w:r>
      <w:r w:rsidRPr="003663D8">
        <w:t xml:space="preserve">Data from SAM indicates that there were 424,927 active registrants </w:t>
      </w:r>
      <w:r>
        <w:t xml:space="preserve">(DoD and non-DoD awardees) </w:t>
      </w:r>
      <w:r w:rsidRPr="003663D8">
        <w:t xml:space="preserve">in August 2019.  </w:t>
      </w:r>
      <w:r>
        <w:t xml:space="preserve">According to the SAM data, 49.78 percent </w:t>
      </w:r>
      <w:r>
        <w:rPr>
          <w:rFonts w:cs="Courier New"/>
        </w:rPr>
        <w:t>of total active SAM registrants or 211,529 unique entities</w:t>
      </w:r>
      <w:r w:rsidRPr="003663D8">
        <w:t xml:space="preserve"> </w:t>
      </w:r>
      <w:r>
        <w:rPr>
          <w:rFonts w:cs="Courier New"/>
        </w:rPr>
        <w:t xml:space="preserve">completed DoD-specific representations and certifications associated with the DFARS.  </w:t>
      </w:r>
      <w:r w:rsidRPr="003663D8">
        <w:t>In order to maintain an active registration in SAM</w:t>
      </w:r>
      <w:r>
        <w:t xml:space="preserve"> and continue to be considered for award of DoD contracts, these 211,529 entities</w:t>
      </w:r>
      <w:r w:rsidRPr="003663D8">
        <w:t xml:space="preserve"> will be r</w:t>
      </w:r>
      <w:r>
        <w:t>equired to complete the 252.204-</w:t>
      </w:r>
      <w:r w:rsidR="005F2DAE">
        <w:t>7016</w:t>
      </w:r>
      <w:r w:rsidRPr="003663D8">
        <w:t xml:space="preserve"> repres</w:t>
      </w:r>
      <w:r>
        <w:t xml:space="preserve">entation in SAM.  </w:t>
      </w:r>
      <w:r w:rsidRPr="003663D8">
        <w:t xml:space="preserve">This </w:t>
      </w:r>
      <w:r>
        <w:t xml:space="preserve">estimate </w:t>
      </w:r>
      <w:r w:rsidRPr="003663D8">
        <w:t xml:space="preserve">does not include the number of entities that will complete the representation outside of SAM; however, </w:t>
      </w:r>
      <w:r>
        <w:t>those incidences are expected to be rare.  It is estimated that it will take a respondent 5 minutes (</w:t>
      </w:r>
      <w:r w:rsidRPr="008C7A55">
        <w:t>0.08333</w:t>
      </w:r>
      <w:r>
        <w:t xml:space="preserve"> hour) to review and make the annual representation.  T</w:t>
      </w:r>
      <w:r w:rsidRPr="00D3689A" w:rsidR="00541668">
        <w:t xml:space="preserve">he </w:t>
      </w:r>
      <w:r>
        <w:t>following is a summary of the estimated</w:t>
      </w:r>
      <w:r w:rsidR="00F064EF">
        <w:t xml:space="preserve"> </w:t>
      </w:r>
      <w:r>
        <w:t>public</w:t>
      </w:r>
      <w:r w:rsidRPr="00D3689A" w:rsidR="00541668">
        <w:t xml:space="preserve"> burden </w:t>
      </w:r>
      <w:r w:rsidR="00F064EF">
        <w:t xml:space="preserve">hours </w:t>
      </w:r>
      <w:r w:rsidRPr="00D3689A" w:rsidR="00541668">
        <w:t>and labor cost</w:t>
      </w:r>
      <w:r w:rsidR="004C5617">
        <w:t xml:space="preserve"> associated with the annual representation</w:t>
      </w:r>
      <w:r w:rsidR="00F064EF">
        <w:t>:</w:t>
      </w:r>
    </w:p>
    <w:p w:rsidRPr="00D3689A" w:rsidR="00541668" w:rsidP="0046475C" w:rsidRDefault="00541668" w14:paraId="6552BD62" w14:textId="77777777">
      <w:pPr>
        <w:pStyle w:val="NormalWeb"/>
        <w:spacing w:before="0" w:beforeAutospacing="0" w:after="0" w:afterAutospacing="0"/>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650"/>
        <w:gridCol w:w="1710"/>
      </w:tblGrid>
      <w:tr w:rsidRPr="00D3689A" w:rsidR="00F064EF" w:rsidTr="0046475C" w14:paraId="322A5CC2" w14:textId="77777777">
        <w:trPr>
          <w:trHeight w:val="360"/>
        </w:trPr>
        <w:tc>
          <w:tcPr>
            <w:tcW w:w="9360" w:type="dxa"/>
            <w:gridSpan w:val="2"/>
            <w:shd w:val="clear" w:color="auto" w:fill="auto"/>
            <w:vAlign w:val="center"/>
          </w:tcPr>
          <w:p w:rsidRPr="00F67084" w:rsidR="00F064EF" w:rsidP="00EE3A41" w:rsidRDefault="00F064EF" w14:paraId="32383A89"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252.204-</w:t>
            </w:r>
            <w:r w:rsidR="005F2DAE">
              <w:t>7016</w:t>
            </w:r>
          </w:p>
        </w:tc>
      </w:tr>
      <w:tr w:rsidRPr="00D3689A" w:rsidR="00F064EF" w:rsidTr="0046475C" w14:paraId="26FBCFCE" w14:textId="77777777">
        <w:trPr>
          <w:trHeight w:val="360"/>
        </w:trPr>
        <w:tc>
          <w:tcPr>
            <w:tcW w:w="7650" w:type="dxa"/>
            <w:shd w:val="clear" w:color="auto" w:fill="auto"/>
            <w:vAlign w:val="center"/>
          </w:tcPr>
          <w:p w:rsidRPr="00F67084" w:rsidR="00F064EF" w:rsidP="00EE3A41" w:rsidRDefault="00F064EF" w14:paraId="1E3540CA" w14:textId="77777777">
            <w:pPr>
              <w:tabs>
                <w:tab w:val="left" w:pos="360"/>
                <w:tab w:val="left" w:pos="720"/>
                <w:tab w:val="left" w:pos="1080"/>
                <w:tab w:val="left" w:pos="1440"/>
              </w:tabs>
              <w:rPr>
                <w:color w:val="000000"/>
              </w:rPr>
            </w:pPr>
            <w:r w:rsidRPr="00F67084">
              <w:rPr>
                <w:color w:val="000000"/>
              </w:rPr>
              <w:t xml:space="preserve">Number of respondents </w:t>
            </w:r>
          </w:p>
        </w:tc>
        <w:tc>
          <w:tcPr>
            <w:tcW w:w="1710" w:type="dxa"/>
            <w:shd w:val="clear" w:color="auto" w:fill="auto"/>
            <w:vAlign w:val="center"/>
          </w:tcPr>
          <w:p w:rsidRPr="00F67084" w:rsidR="00F064EF" w:rsidP="00C53189" w:rsidRDefault="00F064EF" w14:paraId="7C0355B4" w14:textId="77777777">
            <w:pPr>
              <w:jc w:val="right"/>
            </w:pPr>
            <w:r>
              <w:t>211,529</w:t>
            </w:r>
          </w:p>
        </w:tc>
      </w:tr>
      <w:tr w:rsidRPr="00D3689A" w:rsidR="00F064EF" w:rsidTr="0046475C" w14:paraId="3A808D43" w14:textId="77777777">
        <w:trPr>
          <w:trHeight w:val="360"/>
        </w:trPr>
        <w:tc>
          <w:tcPr>
            <w:tcW w:w="7650" w:type="dxa"/>
            <w:shd w:val="clear" w:color="auto" w:fill="auto"/>
            <w:vAlign w:val="center"/>
          </w:tcPr>
          <w:p w:rsidRPr="00F67084" w:rsidR="00F064EF" w:rsidP="00EE3A41" w:rsidRDefault="00F064EF" w14:paraId="255FDD97"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1710" w:type="dxa"/>
            <w:shd w:val="clear" w:color="auto" w:fill="auto"/>
            <w:vAlign w:val="center"/>
          </w:tcPr>
          <w:p w:rsidRPr="00F67084" w:rsidR="00F064EF" w:rsidP="00C53189" w:rsidRDefault="00F064EF" w14:paraId="69C4B5D5" w14:textId="77777777">
            <w:pPr>
              <w:jc w:val="right"/>
            </w:pPr>
            <w:r w:rsidRPr="008C7A55">
              <w:t>1</w:t>
            </w:r>
          </w:p>
        </w:tc>
      </w:tr>
      <w:tr w:rsidRPr="00D3689A" w:rsidR="00F064EF" w:rsidTr="0046475C" w14:paraId="59B90DD4" w14:textId="77777777">
        <w:trPr>
          <w:trHeight w:val="360"/>
        </w:trPr>
        <w:tc>
          <w:tcPr>
            <w:tcW w:w="7650" w:type="dxa"/>
            <w:shd w:val="clear" w:color="auto" w:fill="auto"/>
            <w:vAlign w:val="center"/>
          </w:tcPr>
          <w:p w:rsidRPr="00F67084" w:rsidR="00F064EF" w:rsidP="00EE3A41" w:rsidRDefault="00F064EF" w14:paraId="70B817DB" w14:textId="77777777">
            <w:pPr>
              <w:tabs>
                <w:tab w:val="left" w:pos="360"/>
                <w:tab w:val="left" w:pos="720"/>
                <w:tab w:val="left" w:pos="1080"/>
                <w:tab w:val="left" w:pos="1440"/>
              </w:tabs>
              <w:rPr>
                <w:color w:val="000000"/>
              </w:rPr>
            </w:pPr>
            <w:r w:rsidRPr="00F67084">
              <w:rPr>
                <w:color w:val="000000"/>
              </w:rPr>
              <w:t xml:space="preserve">Number of responses </w:t>
            </w:r>
          </w:p>
        </w:tc>
        <w:tc>
          <w:tcPr>
            <w:tcW w:w="1710" w:type="dxa"/>
            <w:shd w:val="clear" w:color="auto" w:fill="auto"/>
            <w:vAlign w:val="center"/>
          </w:tcPr>
          <w:p w:rsidRPr="00F67084" w:rsidR="00F064EF" w:rsidP="00C53189" w:rsidRDefault="00F064EF" w14:paraId="61782890" w14:textId="77777777">
            <w:pPr>
              <w:jc w:val="right"/>
            </w:pPr>
            <w:r>
              <w:t>211,529</w:t>
            </w:r>
          </w:p>
        </w:tc>
      </w:tr>
      <w:tr w:rsidRPr="00D3689A" w:rsidR="00F064EF" w:rsidTr="0046475C" w14:paraId="5F70826F" w14:textId="77777777">
        <w:trPr>
          <w:trHeight w:val="360"/>
        </w:trPr>
        <w:tc>
          <w:tcPr>
            <w:tcW w:w="7650" w:type="dxa"/>
            <w:shd w:val="clear" w:color="auto" w:fill="auto"/>
            <w:vAlign w:val="center"/>
          </w:tcPr>
          <w:p w:rsidRPr="00F67084" w:rsidR="00F064EF" w:rsidP="00EE3A41" w:rsidRDefault="00F064EF" w14:paraId="2B545EF9" w14:textId="77777777">
            <w:pPr>
              <w:tabs>
                <w:tab w:val="left" w:pos="360"/>
                <w:tab w:val="left" w:pos="720"/>
                <w:tab w:val="left" w:pos="1080"/>
                <w:tab w:val="left" w:pos="1440"/>
              </w:tabs>
              <w:rPr>
                <w:color w:val="000000"/>
              </w:rPr>
            </w:pPr>
            <w:r w:rsidRPr="00F67084">
              <w:rPr>
                <w:color w:val="000000"/>
              </w:rPr>
              <w:t xml:space="preserve">Hours per response </w:t>
            </w:r>
          </w:p>
        </w:tc>
        <w:tc>
          <w:tcPr>
            <w:tcW w:w="1710" w:type="dxa"/>
            <w:shd w:val="clear" w:color="auto" w:fill="auto"/>
            <w:vAlign w:val="center"/>
          </w:tcPr>
          <w:p w:rsidRPr="00F67084" w:rsidR="00F064EF" w:rsidP="00C53189" w:rsidRDefault="00F064EF" w14:paraId="5ECC51F1" w14:textId="77777777">
            <w:pPr>
              <w:jc w:val="right"/>
            </w:pPr>
            <w:r w:rsidRPr="008C7A55">
              <w:t>0.08333</w:t>
            </w:r>
          </w:p>
        </w:tc>
      </w:tr>
      <w:tr w:rsidRPr="00D3689A" w:rsidR="00F064EF" w:rsidTr="0046475C" w14:paraId="1AC2F304" w14:textId="77777777">
        <w:trPr>
          <w:trHeight w:val="360"/>
        </w:trPr>
        <w:tc>
          <w:tcPr>
            <w:tcW w:w="7650" w:type="dxa"/>
            <w:shd w:val="clear" w:color="auto" w:fill="auto"/>
            <w:vAlign w:val="center"/>
          </w:tcPr>
          <w:p w:rsidRPr="00F67084" w:rsidR="00F064EF" w:rsidP="00EE3A41" w:rsidRDefault="00F064EF" w14:paraId="7A48CE23" w14:textId="77777777">
            <w:pPr>
              <w:tabs>
                <w:tab w:val="left" w:pos="360"/>
                <w:tab w:val="left" w:pos="720"/>
                <w:tab w:val="left" w:pos="1080"/>
                <w:tab w:val="left" w:pos="1440"/>
              </w:tabs>
              <w:rPr>
                <w:color w:val="000000"/>
              </w:rPr>
            </w:pPr>
            <w:r w:rsidRPr="00F67084">
              <w:rPr>
                <w:color w:val="000000"/>
              </w:rPr>
              <w:t>Estimated hours</w:t>
            </w:r>
          </w:p>
        </w:tc>
        <w:tc>
          <w:tcPr>
            <w:tcW w:w="1710" w:type="dxa"/>
            <w:shd w:val="clear" w:color="auto" w:fill="auto"/>
            <w:vAlign w:val="center"/>
          </w:tcPr>
          <w:p w:rsidRPr="00F67084" w:rsidR="00F064EF" w:rsidP="00C53189" w:rsidRDefault="00F064EF" w14:paraId="5619118B" w14:textId="77777777">
            <w:pPr>
              <w:jc w:val="right"/>
            </w:pPr>
            <w:r>
              <w:t>17,</w:t>
            </w:r>
            <w:r w:rsidR="00CF685C">
              <w:t>62</w:t>
            </w:r>
            <w:r w:rsidR="00B92001">
              <w:t>6.71</w:t>
            </w:r>
          </w:p>
        </w:tc>
      </w:tr>
      <w:tr w:rsidRPr="00D3689A" w:rsidR="00F064EF" w:rsidTr="0046475C" w14:paraId="796BB45A" w14:textId="77777777">
        <w:trPr>
          <w:trHeight w:val="360"/>
        </w:trPr>
        <w:tc>
          <w:tcPr>
            <w:tcW w:w="7650" w:type="dxa"/>
            <w:shd w:val="clear" w:color="auto" w:fill="auto"/>
            <w:vAlign w:val="center"/>
          </w:tcPr>
          <w:p w:rsidRPr="00F67084" w:rsidR="00F064EF" w:rsidP="00C53189" w:rsidRDefault="00F064EF" w14:paraId="43F19B0C" w14:textId="77777777">
            <w:pPr>
              <w:tabs>
                <w:tab w:val="left" w:pos="360"/>
                <w:tab w:val="left" w:pos="720"/>
                <w:tab w:val="left" w:pos="1080"/>
                <w:tab w:val="left" w:pos="1440"/>
              </w:tabs>
              <w:rPr>
                <w:color w:val="000000"/>
              </w:rPr>
            </w:pPr>
            <w:r w:rsidRPr="00F67084">
              <w:rPr>
                <w:color w:val="000000"/>
              </w:rPr>
              <w:t xml:space="preserve">Cost per hour (hourly wage) </w:t>
            </w:r>
            <w:r w:rsidR="00AB4F91">
              <w:rPr>
                <w:color w:val="000000"/>
              </w:rPr>
              <w:t>*</w:t>
            </w:r>
          </w:p>
        </w:tc>
        <w:tc>
          <w:tcPr>
            <w:tcW w:w="1710" w:type="dxa"/>
            <w:shd w:val="clear" w:color="auto" w:fill="auto"/>
            <w:vAlign w:val="center"/>
          </w:tcPr>
          <w:p w:rsidRPr="00F67084" w:rsidR="00F064EF" w:rsidP="00C53189" w:rsidRDefault="00F064EF" w14:paraId="26D5F6D9" w14:textId="77777777">
            <w:pPr>
              <w:tabs>
                <w:tab w:val="left" w:pos="360"/>
                <w:tab w:val="left" w:pos="720"/>
                <w:tab w:val="left" w:pos="1080"/>
                <w:tab w:val="left" w:pos="1440"/>
              </w:tabs>
              <w:jc w:val="right"/>
              <w:rPr>
                <w:color w:val="000000"/>
              </w:rPr>
            </w:pPr>
            <w:r w:rsidRPr="008C7A55">
              <w:t xml:space="preserve">$55.19 </w:t>
            </w:r>
          </w:p>
        </w:tc>
      </w:tr>
      <w:tr w:rsidRPr="00D3689A" w:rsidR="00CF685C" w:rsidTr="0046475C" w14:paraId="045E6454" w14:textId="77777777">
        <w:trPr>
          <w:trHeight w:val="360"/>
        </w:trPr>
        <w:tc>
          <w:tcPr>
            <w:tcW w:w="7650" w:type="dxa"/>
            <w:shd w:val="clear" w:color="auto" w:fill="auto"/>
            <w:vAlign w:val="center"/>
          </w:tcPr>
          <w:p w:rsidRPr="00F67084" w:rsidR="00CF685C" w:rsidP="00EE3A41" w:rsidRDefault="00CF685C" w14:paraId="33F2D283" w14:textId="77777777">
            <w:pPr>
              <w:tabs>
                <w:tab w:val="left" w:pos="360"/>
                <w:tab w:val="left" w:pos="720"/>
                <w:tab w:val="left" w:pos="1080"/>
                <w:tab w:val="left" w:pos="1440"/>
              </w:tabs>
              <w:rPr>
                <w:color w:val="000000"/>
              </w:rPr>
            </w:pPr>
            <w:r>
              <w:rPr>
                <w:color w:val="000000"/>
              </w:rPr>
              <w:t>Cost per response</w:t>
            </w:r>
          </w:p>
        </w:tc>
        <w:tc>
          <w:tcPr>
            <w:tcW w:w="1710" w:type="dxa"/>
            <w:shd w:val="clear" w:color="auto" w:fill="auto"/>
            <w:vAlign w:val="center"/>
          </w:tcPr>
          <w:p w:rsidRPr="008C7A55" w:rsidR="00CF685C" w:rsidP="0046475C" w:rsidRDefault="00543B8F" w14:paraId="0582C223" w14:textId="77777777">
            <w:pPr>
              <w:tabs>
                <w:tab w:val="left" w:pos="360"/>
                <w:tab w:val="left" w:pos="720"/>
                <w:tab w:val="left" w:pos="1080"/>
                <w:tab w:val="left" w:pos="1440"/>
              </w:tabs>
              <w:jc w:val="right"/>
            </w:pPr>
            <w:r>
              <w:t>~</w:t>
            </w:r>
            <w:r w:rsidR="00CF685C">
              <w:t>$4.</w:t>
            </w:r>
            <w:r>
              <w:t>60</w:t>
            </w:r>
          </w:p>
        </w:tc>
      </w:tr>
      <w:tr w:rsidRPr="00D3689A" w:rsidR="00F064EF" w:rsidTr="0046475C" w14:paraId="4EA1BB44" w14:textId="77777777">
        <w:trPr>
          <w:trHeight w:val="360"/>
        </w:trPr>
        <w:tc>
          <w:tcPr>
            <w:tcW w:w="7650" w:type="dxa"/>
            <w:shd w:val="clear" w:color="auto" w:fill="auto"/>
            <w:vAlign w:val="center"/>
          </w:tcPr>
          <w:p w:rsidRPr="00F67084" w:rsidR="00F064EF" w:rsidP="00C53189" w:rsidRDefault="00F064EF" w14:paraId="343B930E" w14:textId="77777777">
            <w:pPr>
              <w:tabs>
                <w:tab w:val="left" w:pos="360"/>
                <w:tab w:val="left" w:pos="720"/>
                <w:tab w:val="left" w:pos="1080"/>
                <w:tab w:val="left" w:pos="1440"/>
              </w:tabs>
              <w:rPr>
                <w:color w:val="000000"/>
              </w:rPr>
            </w:pPr>
            <w:r w:rsidRPr="00F67084">
              <w:rPr>
                <w:color w:val="000000"/>
              </w:rPr>
              <w:t xml:space="preserve">Annual public burden </w:t>
            </w:r>
          </w:p>
        </w:tc>
        <w:tc>
          <w:tcPr>
            <w:tcW w:w="1710" w:type="dxa"/>
            <w:shd w:val="clear" w:color="auto" w:fill="auto"/>
            <w:vAlign w:val="center"/>
          </w:tcPr>
          <w:p w:rsidRPr="00F67084" w:rsidR="00F064EF" w:rsidP="00C53189" w:rsidRDefault="00F064EF" w14:paraId="6C853DD3" w14:textId="77777777">
            <w:pPr>
              <w:jc w:val="right"/>
            </w:pPr>
            <w:r>
              <w:rPr>
                <w:color w:val="000000"/>
              </w:rPr>
              <w:t>$972,</w:t>
            </w:r>
            <w:r w:rsidR="00CF685C">
              <w:rPr>
                <w:color w:val="000000"/>
              </w:rPr>
              <w:t>818</w:t>
            </w:r>
            <w:r w:rsidR="00B92001">
              <w:rPr>
                <w:color w:val="000000"/>
              </w:rPr>
              <w:t>.21</w:t>
            </w:r>
          </w:p>
        </w:tc>
      </w:tr>
    </w:tbl>
    <w:p w:rsidR="00541668" w:rsidP="00EE3A41" w:rsidRDefault="00AB4F91" w14:paraId="2D9A0409" w14:textId="77777777">
      <w:pPr>
        <w:pStyle w:val="NormalWeb"/>
        <w:tabs>
          <w:tab w:val="left" w:pos="360"/>
          <w:tab w:val="left" w:pos="720"/>
          <w:tab w:val="left" w:pos="1080"/>
          <w:tab w:val="left" w:pos="1440"/>
        </w:tabs>
        <w:spacing w:before="0" w:beforeAutospacing="0" w:after="0" w:afterAutospacing="0"/>
        <w:rPr>
          <w:i/>
        </w:rPr>
      </w:pPr>
      <w:r>
        <w:rPr>
          <w:i/>
        </w:rPr>
        <w:t>*</w:t>
      </w:r>
      <w:r w:rsidR="00541668">
        <w:rPr>
          <w:i/>
        </w:rPr>
        <w:t xml:space="preserve"> </w:t>
      </w:r>
      <w:r w:rsidRPr="00D3689A" w:rsidR="00541668">
        <w:rPr>
          <w:i/>
        </w:rPr>
        <w:t xml:space="preserve">The cost per hour is based on the Office of Personnel Management (OPM) General Schedule (GS) </w:t>
      </w:r>
      <w:r w:rsidRPr="00D3689A" w:rsidR="00AB09E8">
        <w:rPr>
          <w:i/>
        </w:rPr>
        <w:t>1</w:t>
      </w:r>
      <w:r w:rsidR="00AB09E8">
        <w:rPr>
          <w:i/>
        </w:rPr>
        <w:t>2</w:t>
      </w:r>
      <w:r w:rsidRPr="00D3689A" w:rsidR="00541668">
        <w:rPr>
          <w:i/>
        </w:rPr>
        <w:t xml:space="preserve">, Step 5, base hourly rate for calendar year (CY) </w:t>
      </w:r>
      <w:r w:rsidRPr="00D3689A" w:rsidR="00AB09E8">
        <w:rPr>
          <w:i/>
        </w:rPr>
        <w:t>201</w:t>
      </w:r>
      <w:r w:rsidR="00AB09E8">
        <w:rPr>
          <w:i/>
        </w:rPr>
        <w:t>9</w:t>
      </w:r>
      <w:r w:rsidRPr="00D3689A" w:rsidR="00AB09E8">
        <w:rPr>
          <w:i/>
        </w:rPr>
        <w:t xml:space="preserve"> </w:t>
      </w:r>
      <w:r w:rsidR="00F064EF">
        <w:rPr>
          <w:i/>
        </w:rPr>
        <w:t xml:space="preserve">plus </w:t>
      </w:r>
      <w:r w:rsidR="00541668">
        <w:rPr>
          <w:i/>
        </w:rPr>
        <w:t>rest of US locality pay</w:t>
      </w:r>
      <w:r w:rsidR="00AB09E8">
        <w:rPr>
          <w:i/>
        </w:rPr>
        <w:t xml:space="preserve"> (</w:t>
      </w:r>
      <w:r w:rsidR="0091108A">
        <w:rPr>
          <w:i/>
        </w:rPr>
        <w:t>$</w:t>
      </w:r>
      <w:r w:rsidR="00AB09E8">
        <w:rPr>
          <w:i/>
        </w:rPr>
        <w:t xml:space="preserve">40.51) </w:t>
      </w:r>
      <w:r w:rsidRPr="00D3689A" w:rsidR="00541668">
        <w:rPr>
          <w:i/>
        </w:rPr>
        <w:t>plus the 36.25%</w:t>
      </w:r>
      <w:r w:rsidR="00AB09E8">
        <w:rPr>
          <w:i/>
        </w:rPr>
        <w:t xml:space="preserve"> (</w:t>
      </w:r>
      <w:r w:rsidR="0091108A">
        <w:rPr>
          <w:i/>
        </w:rPr>
        <w:t>$14.68)</w:t>
      </w:r>
      <w:r w:rsidRPr="00D3689A" w:rsidR="00541668">
        <w:rPr>
          <w:i/>
        </w:rPr>
        <w:t xml:space="preserve"> civilian personnel full fringe benefit rate from OMB Memo M-08-13 ($</w:t>
      </w:r>
      <w:r w:rsidR="0091108A">
        <w:rPr>
          <w:i/>
        </w:rPr>
        <w:t>55.19</w:t>
      </w:r>
      <w:r w:rsidRPr="00D3689A" w:rsidR="00541668">
        <w:rPr>
          <w:i/>
        </w:rPr>
        <w:t xml:space="preserve">).  </w:t>
      </w:r>
    </w:p>
    <w:p w:rsidR="00EE3A41" w:rsidP="00C53189" w:rsidRDefault="00EE3A41" w14:paraId="08998911" w14:textId="77777777">
      <w:pPr>
        <w:pStyle w:val="NormalWeb"/>
        <w:tabs>
          <w:tab w:val="left" w:pos="360"/>
          <w:tab w:val="left" w:pos="720"/>
          <w:tab w:val="left" w:pos="1080"/>
          <w:tab w:val="left" w:pos="1440"/>
        </w:tabs>
        <w:spacing w:before="0" w:beforeAutospacing="0" w:after="0" w:afterAutospacing="0"/>
        <w:rPr>
          <w:i/>
        </w:rPr>
      </w:pPr>
    </w:p>
    <w:p w:rsidR="00EE3A41" w:rsidP="0046475C" w:rsidRDefault="00541668" w14:paraId="052C02B5" w14:textId="77777777">
      <w:pPr>
        <w:pStyle w:val="NormalWeb"/>
        <w:spacing w:before="0" w:beforeAutospacing="0" w:after="0" w:afterAutospacing="0"/>
      </w:pPr>
      <w:r>
        <w:tab/>
      </w:r>
      <w:r w:rsidR="003529AE">
        <w:rPr>
          <w:rFonts w:cs="Courier New"/>
        </w:rPr>
        <w:t>b.</w:t>
      </w:r>
      <w:r w:rsidR="001E4B79">
        <w:rPr>
          <w:rFonts w:cs="Courier New"/>
        </w:rPr>
        <w:t xml:space="preserve"> </w:t>
      </w:r>
      <w:r w:rsidR="003529AE">
        <w:rPr>
          <w:rFonts w:cs="Courier New"/>
        </w:rPr>
        <w:t xml:space="preserve"> </w:t>
      </w:r>
      <w:r w:rsidRPr="0046475C" w:rsidR="00F67084">
        <w:rPr>
          <w:rFonts w:cs="Courier New"/>
          <w:u w:val="single"/>
        </w:rPr>
        <w:t>252.204-</w:t>
      </w:r>
      <w:r w:rsidR="005F2DAE">
        <w:rPr>
          <w:rFonts w:cs="Courier New"/>
          <w:u w:val="single"/>
        </w:rPr>
        <w:t>7017</w:t>
      </w:r>
      <w:r w:rsidRPr="0046475C" w:rsidR="00F67084">
        <w:rPr>
          <w:rFonts w:cs="Courier New"/>
          <w:u w:val="single"/>
        </w:rPr>
        <w:t xml:space="preserve">, </w:t>
      </w:r>
      <w:r w:rsidRPr="0046475C" w:rsidR="007579DF">
        <w:rPr>
          <w:rFonts w:cs="Courier New"/>
          <w:u w:val="single"/>
        </w:rPr>
        <w:t>Prohibition on Acquisition of Covered Defense Telecommunications Equipment or Services—Representation</w:t>
      </w:r>
      <w:r w:rsidR="00121F7B">
        <w:rPr>
          <w:rFonts w:cs="Courier New"/>
        </w:rPr>
        <w:t>.</w:t>
      </w:r>
      <w:r w:rsidR="00F67084">
        <w:rPr>
          <w:rFonts w:cs="Courier New"/>
        </w:rPr>
        <w:t xml:space="preserve"> </w:t>
      </w:r>
      <w:r w:rsidR="00121F7B">
        <w:rPr>
          <w:rFonts w:cs="Courier New"/>
        </w:rPr>
        <w:t xml:space="preserve"> This provision </w:t>
      </w:r>
      <w:r w:rsidRPr="007579DF" w:rsidR="007579DF">
        <w:rPr>
          <w:rFonts w:cs="Courier New"/>
        </w:rPr>
        <w:t xml:space="preserve">requires </w:t>
      </w:r>
      <w:r w:rsidR="007579DF">
        <w:rPr>
          <w:rFonts w:cs="Courier New"/>
        </w:rPr>
        <w:t xml:space="preserve">that if an </w:t>
      </w:r>
      <w:proofErr w:type="spellStart"/>
      <w:r w:rsidR="007579DF">
        <w:rPr>
          <w:rFonts w:cs="Courier New"/>
        </w:rPr>
        <w:t>offeror</w:t>
      </w:r>
      <w:proofErr w:type="spellEnd"/>
      <w:r w:rsidR="007579DF">
        <w:rPr>
          <w:rFonts w:cs="Courier New"/>
        </w:rPr>
        <w:t xml:space="preserve"> provides an affirmative representation under the provision at </w:t>
      </w:r>
      <w:r w:rsidRPr="00F67084" w:rsidR="007579DF">
        <w:rPr>
          <w:rFonts w:cs="Courier New"/>
        </w:rPr>
        <w:t>252.204-</w:t>
      </w:r>
      <w:r w:rsidR="005F2DAE">
        <w:rPr>
          <w:rFonts w:cs="Courier New"/>
        </w:rPr>
        <w:t>7016</w:t>
      </w:r>
      <w:r w:rsidRPr="00F67084" w:rsidR="007579DF">
        <w:rPr>
          <w:rFonts w:cs="Courier New"/>
        </w:rPr>
        <w:t xml:space="preserve">, </w:t>
      </w:r>
      <w:r w:rsidRPr="005A3013" w:rsidR="007579DF">
        <w:rPr>
          <w:rFonts w:cs="Courier New"/>
        </w:rPr>
        <w:t>Covered Defense Telecommunications Equipment or Services—Representation</w:t>
      </w:r>
      <w:r w:rsidR="007579DF">
        <w:rPr>
          <w:rFonts w:cs="Courier New"/>
        </w:rPr>
        <w:t xml:space="preserve">, </w:t>
      </w:r>
      <w:r w:rsidR="00F064EF">
        <w:rPr>
          <w:rFonts w:cs="Courier New"/>
        </w:rPr>
        <w:t xml:space="preserve">then </w:t>
      </w:r>
      <w:r w:rsidR="007579DF">
        <w:rPr>
          <w:rFonts w:cs="Courier New"/>
        </w:rPr>
        <w:t xml:space="preserve">that </w:t>
      </w:r>
      <w:proofErr w:type="spellStart"/>
      <w:r w:rsidR="007579DF">
        <w:rPr>
          <w:rFonts w:cs="Courier New"/>
        </w:rPr>
        <w:t>offeror</w:t>
      </w:r>
      <w:proofErr w:type="spellEnd"/>
      <w:r w:rsidR="007579DF">
        <w:rPr>
          <w:rFonts w:cs="Courier New"/>
        </w:rPr>
        <w:t xml:space="preserve"> </w:t>
      </w:r>
      <w:r w:rsidR="00F064EF">
        <w:rPr>
          <w:rFonts w:cs="Courier New"/>
        </w:rPr>
        <w:t xml:space="preserve">will be </w:t>
      </w:r>
      <w:r w:rsidR="007579DF">
        <w:rPr>
          <w:rFonts w:cs="Courier New"/>
        </w:rPr>
        <w:t xml:space="preserve">required </w:t>
      </w:r>
      <w:r w:rsidR="007579DF">
        <w:rPr>
          <w:rFonts w:cs="Courier New"/>
        </w:rPr>
        <w:lastRenderedPageBreak/>
        <w:t>t</w:t>
      </w:r>
      <w:r w:rsidRPr="007579DF" w:rsidR="007579DF">
        <w:rPr>
          <w:rFonts w:cs="Courier New"/>
        </w:rPr>
        <w:t xml:space="preserve">o represent </w:t>
      </w:r>
      <w:r w:rsidR="00826308">
        <w:rPr>
          <w:rFonts w:cs="Courier New"/>
        </w:rPr>
        <w:t xml:space="preserve">in paragraph (d) of the provision </w:t>
      </w:r>
      <w:r w:rsidRPr="007579DF" w:rsidR="007579DF">
        <w:rPr>
          <w:rFonts w:cs="Courier New"/>
        </w:rPr>
        <w:t xml:space="preserve">whether it will </w:t>
      </w:r>
      <w:r w:rsidR="007579DF">
        <w:rPr>
          <w:rFonts w:cs="Courier New"/>
        </w:rPr>
        <w:t xml:space="preserve">or will not </w:t>
      </w:r>
      <w:r w:rsidRPr="007579DF" w:rsidR="007579DF">
        <w:rPr>
          <w:rFonts w:cs="Courier New"/>
        </w:rPr>
        <w:t>provide</w:t>
      </w:r>
      <w:r w:rsidR="007579DF">
        <w:rPr>
          <w:rFonts w:cs="Courier New"/>
        </w:rPr>
        <w:t xml:space="preserve"> under </w:t>
      </w:r>
      <w:r w:rsidR="00F064EF">
        <w:rPr>
          <w:rFonts w:cs="Courier New"/>
        </w:rPr>
        <w:t xml:space="preserve">a specific </w:t>
      </w:r>
      <w:r w:rsidR="007579DF">
        <w:rPr>
          <w:rFonts w:cs="Courier New"/>
        </w:rPr>
        <w:t xml:space="preserve">contract </w:t>
      </w:r>
      <w:r w:rsidR="004C5617">
        <w:rPr>
          <w:rFonts w:cs="Courier New"/>
        </w:rPr>
        <w:t xml:space="preserve">any </w:t>
      </w:r>
      <w:r w:rsidRPr="007579DF" w:rsidR="007579DF">
        <w:rPr>
          <w:rFonts w:cs="Courier New"/>
        </w:rPr>
        <w:t>covered defense telecommunications equipment or services.</w:t>
      </w:r>
      <w:r w:rsidR="00F064EF">
        <w:rPr>
          <w:rFonts w:cs="Courier New"/>
        </w:rPr>
        <w:t xml:space="preserve"> </w:t>
      </w:r>
      <w:r w:rsidRPr="007579DF" w:rsidR="007579DF">
        <w:rPr>
          <w:rFonts w:cs="Courier New"/>
        </w:rPr>
        <w:t xml:space="preserve"> If the </w:t>
      </w:r>
      <w:proofErr w:type="spellStart"/>
      <w:r w:rsidRPr="007579DF" w:rsidR="007579DF">
        <w:rPr>
          <w:rFonts w:cs="Courier New"/>
        </w:rPr>
        <w:t>offeror</w:t>
      </w:r>
      <w:proofErr w:type="spellEnd"/>
      <w:r w:rsidRPr="007579DF" w:rsidR="007579DF">
        <w:rPr>
          <w:rFonts w:cs="Courier New"/>
        </w:rPr>
        <w:t xml:space="preserve"> responds affirmatively, the </w:t>
      </w:r>
      <w:proofErr w:type="spellStart"/>
      <w:r w:rsidRPr="007579DF" w:rsidR="007579DF">
        <w:rPr>
          <w:rFonts w:cs="Courier New"/>
        </w:rPr>
        <w:t>offeror</w:t>
      </w:r>
      <w:proofErr w:type="spellEnd"/>
      <w:r w:rsidRPr="007579DF" w:rsidR="007579DF">
        <w:rPr>
          <w:rFonts w:cs="Courier New"/>
        </w:rPr>
        <w:t xml:space="preserve"> is required to further </w:t>
      </w:r>
      <w:r w:rsidRPr="007579DF" w:rsidR="00826308">
        <w:rPr>
          <w:rFonts w:cs="Courier New"/>
        </w:rPr>
        <w:t>disclose</w:t>
      </w:r>
      <w:r w:rsidR="00826308">
        <w:rPr>
          <w:rFonts w:cs="Courier New"/>
        </w:rPr>
        <w:t xml:space="preserve"> </w:t>
      </w:r>
      <w:r w:rsidRPr="007579DF" w:rsidR="007579DF">
        <w:rPr>
          <w:rFonts w:cs="Courier New"/>
        </w:rPr>
        <w:t xml:space="preserve">information </w:t>
      </w:r>
      <w:r w:rsidR="00826308">
        <w:rPr>
          <w:rFonts w:cs="Courier New"/>
        </w:rPr>
        <w:t xml:space="preserve">identified in paragraph (e) of the provision </w:t>
      </w:r>
      <w:r w:rsidRPr="007579DF" w:rsidR="007579DF">
        <w:rPr>
          <w:rFonts w:cs="Courier New"/>
        </w:rPr>
        <w:t xml:space="preserve">about the covered defense telecommunications equipment or services.  </w:t>
      </w:r>
      <w:r w:rsidR="00AB4F91">
        <w:rPr>
          <w:rFonts w:cs="Courier New"/>
        </w:rPr>
        <w:br/>
      </w:r>
    </w:p>
    <w:p w:rsidR="00AB4F91" w:rsidP="0046475C" w:rsidRDefault="00AB4F91" w14:paraId="04708FB5" w14:textId="77777777">
      <w:pPr>
        <w:pStyle w:val="NormalWeb"/>
        <w:spacing w:before="0" w:beforeAutospacing="0" w:after="0" w:afterAutospacing="0"/>
        <w:ind w:firstLine="720"/>
        <w:rPr>
          <w:rFonts w:cs="Courier New"/>
        </w:rPr>
      </w:pPr>
      <w:r>
        <w:t xml:space="preserve">Data from the Federal Procurement Data System (FPDS) for FY 2016 through 2018 indicates that each year on average DoD awards contracts to 44,277 unique </w:t>
      </w:r>
      <w:r w:rsidRPr="00BE55D5">
        <w:t>award</w:t>
      </w:r>
      <w:r>
        <w:t>ee</w:t>
      </w:r>
      <w:r w:rsidRPr="00BE55D5">
        <w:t xml:space="preserve">s.  </w:t>
      </w:r>
      <w:r>
        <w:t xml:space="preserve">DoD does not currently have data to indicate how many </w:t>
      </w:r>
      <w:proofErr w:type="spellStart"/>
      <w:r>
        <w:t>offerors</w:t>
      </w:r>
      <w:proofErr w:type="spellEnd"/>
      <w:r>
        <w:t xml:space="preserve"> may be required to respond to the offer-by-offer representation at 252.204-</w:t>
      </w:r>
      <w:r w:rsidR="005F2DAE">
        <w:t>7017</w:t>
      </w:r>
      <w:r>
        <w:t>.  To be conservative DoD estimates that 10 percent of the DoD unique awardees (4,42</w:t>
      </w:r>
      <w:r w:rsidR="00CF685C">
        <w:t>7</w:t>
      </w:r>
      <w:r>
        <w:t xml:space="preserve"> entities) will respond that they do </w:t>
      </w:r>
      <w:r w:rsidRPr="00AD5A63">
        <w:t xml:space="preserve">provide covered defense telecommunications equipment or services as part of </w:t>
      </w:r>
      <w:r>
        <w:t>their</w:t>
      </w:r>
      <w:r w:rsidRPr="00AD5A63">
        <w:t xml:space="preserve"> offered products or services to the Government</w:t>
      </w:r>
      <w:r>
        <w:t xml:space="preserve"> in the provision at 252.204-</w:t>
      </w:r>
      <w:r w:rsidR="005F2DAE">
        <w:t>7016</w:t>
      </w:r>
      <w:r>
        <w:t xml:space="preserve"> and will, therefore, be required to complete the representation at 252.204-</w:t>
      </w:r>
      <w:r w:rsidR="005F2DAE">
        <w:t>7017</w:t>
      </w:r>
      <w:r w:rsidR="00B92001">
        <w:t>(d)</w:t>
      </w:r>
      <w:r w:rsidRPr="00AD5A63">
        <w:t>.</w:t>
      </w:r>
      <w:r>
        <w:t xml:space="preserve">  Based on the FPDS data, DoD estimates that for the 4,428 </w:t>
      </w:r>
      <w:proofErr w:type="spellStart"/>
      <w:r>
        <w:t>offerors</w:t>
      </w:r>
      <w:proofErr w:type="spellEnd"/>
      <w:r>
        <w:t xml:space="preserve"> required to respond to 252.204-</w:t>
      </w:r>
      <w:r w:rsidR="005F2DAE">
        <w:t>7018</w:t>
      </w:r>
      <w:r>
        <w:t xml:space="preserve">, each are estimated to have to complete 45 offer-by-offer representations per year in response to 15 solicitations for basic contracts and 30 solicitations for orders.  It is estimated that it will take an </w:t>
      </w:r>
      <w:proofErr w:type="spellStart"/>
      <w:r>
        <w:t>offeror</w:t>
      </w:r>
      <w:proofErr w:type="spellEnd"/>
      <w:r>
        <w:t xml:space="preserve"> 5 minutes (</w:t>
      </w:r>
      <w:r w:rsidRPr="008C7A55">
        <w:t>0.08333</w:t>
      </w:r>
      <w:r>
        <w:t xml:space="preserve"> hour) to complete this representation for each solicitation. T</w:t>
      </w:r>
      <w:r w:rsidRPr="00D3689A">
        <w:t xml:space="preserve">he </w:t>
      </w:r>
      <w:r>
        <w:t>following is a summary of the estimated public</w:t>
      </w:r>
      <w:r w:rsidRPr="00D3689A">
        <w:t xml:space="preserve"> burden </w:t>
      </w:r>
      <w:r>
        <w:t xml:space="preserve">hours </w:t>
      </w:r>
      <w:r w:rsidRPr="00D3689A">
        <w:t>and labor cost</w:t>
      </w:r>
      <w:r w:rsidR="004C5617">
        <w:t xml:space="preserve"> associated with the offer-by-offer representation</w:t>
      </w:r>
      <w:r>
        <w:t>:</w:t>
      </w:r>
    </w:p>
    <w:p w:rsidR="00F67084" w:rsidP="0046475C" w:rsidRDefault="00F67084" w14:paraId="6D45BDD6" w14:textId="77777777">
      <w:pPr>
        <w:ind w:firstLine="720"/>
        <w:rPr>
          <w:rFonts w:ascii="Century Schoolbook" w:hAnsi="Century Schoolbook"/>
          <w:bCs/>
        </w:rPr>
      </w:pPr>
      <w:r w:rsidRPr="00C6471F">
        <w:rPr>
          <w:rFonts w:ascii="Century Schoolbook" w:hAnsi="Century Schoolbook"/>
          <w:bCs/>
        </w:rPr>
        <w:t xml:space="preserve">  </w:t>
      </w:r>
    </w:p>
    <w:tbl>
      <w:tblPr>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560"/>
        <w:gridCol w:w="1620"/>
      </w:tblGrid>
      <w:tr w:rsidRPr="00D3689A" w:rsidR="00F064EF" w:rsidTr="0046475C" w14:paraId="732D6C97" w14:textId="77777777">
        <w:trPr>
          <w:trHeight w:val="360"/>
        </w:trPr>
        <w:tc>
          <w:tcPr>
            <w:tcW w:w="9180" w:type="dxa"/>
            <w:gridSpan w:val="2"/>
            <w:shd w:val="clear" w:color="auto" w:fill="auto"/>
            <w:vAlign w:val="center"/>
          </w:tcPr>
          <w:p w:rsidRPr="00F67084" w:rsidR="00F064EF" w:rsidP="00EE3A41" w:rsidRDefault="00F064EF" w14:paraId="2790A597"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25</w:t>
            </w:r>
            <w:r w:rsidRPr="00F67084">
              <w:t>2.204-</w:t>
            </w:r>
            <w:r w:rsidR="005F2DAE">
              <w:t>7017</w:t>
            </w:r>
            <w:r w:rsidR="00FE0BE7">
              <w:t>(d)</w:t>
            </w:r>
            <w:r w:rsidR="00121F7B">
              <w:t xml:space="preserve"> Representation</w:t>
            </w:r>
          </w:p>
        </w:tc>
      </w:tr>
      <w:tr w:rsidRPr="00D3689A" w:rsidR="00F064EF" w:rsidTr="0046475C" w14:paraId="5582E840" w14:textId="77777777">
        <w:trPr>
          <w:trHeight w:val="360"/>
        </w:trPr>
        <w:tc>
          <w:tcPr>
            <w:tcW w:w="7560" w:type="dxa"/>
            <w:shd w:val="clear" w:color="auto" w:fill="auto"/>
            <w:vAlign w:val="center"/>
          </w:tcPr>
          <w:p w:rsidRPr="00F67084" w:rsidR="00F064EF" w:rsidP="00EE3A41" w:rsidRDefault="00F064EF" w14:paraId="30ABDBC9" w14:textId="77777777">
            <w:pPr>
              <w:tabs>
                <w:tab w:val="left" w:pos="360"/>
                <w:tab w:val="left" w:pos="720"/>
                <w:tab w:val="left" w:pos="1080"/>
                <w:tab w:val="left" w:pos="1440"/>
              </w:tabs>
              <w:rPr>
                <w:color w:val="000000"/>
              </w:rPr>
            </w:pPr>
            <w:r w:rsidRPr="00F67084">
              <w:rPr>
                <w:color w:val="000000"/>
              </w:rPr>
              <w:t xml:space="preserve">Number of respondents </w:t>
            </w:r>
          </w:p>
        </w:tc>
        <w:tc>
          <w:tcPr>
            <w:tcW w:w="1620" w:type="dxa"/>
            <w:shd w:val="clear" w:color="auto" w:fill="auto"/>
            <w:vAlign w:val="center"/>
          </w:tcPr>
          <w:p w:rsidR="00F064EF" w:rsidP="00C53189" w:rsidRDefault="00F064EF" w14:paraId="4C1B7C78" w14:textId="77777777">
            <w:pPr>
              <w:jc w:val="right"/>
              <w:rPr>
                <w:color w:val="000000"/>
              </w:rPr>
            </w:pPr>
            <w:r w:rsidRPr="00417876">
              <w:t xml:space="preserve"> 4,428 </w:t>
            </w:r>
          </w:p>
        </w:tc>
      </w:tr>
      <w:tr w:rsidRPr="00D3689A" w:rsidR="00F064EF" w:rsidTr="0046475C" w14:paraId="7077DD38" w14:textId="77777777">
        <w:trPr>
          <w:trHeight w:val="360"/>
        </w:trPr>
        <w:tc>
          <w:tcPr>
            <w:tcW w:w="7560" w:type="dxa"/>
            <w:shd w:val="clear" w:color="auto" w:fill="auto"/>
            <w:vAlign w:val="center"/>
          </w:tcPr>
          <w:p w:rsidRPr="00F67084" w:rsidR="00F064EF" w:rsidP="00EE3A41" w:rsidRDefault="00F064EF" w14:paraId="1A14C53B"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1620" w:type="dxa"/>
            <w:shd w:val="clear" w:color="auto" w:fill="auto"/>
            <w:vAlign w:val="center"/>
          </w:tcPr>
          <w:p w:rsidRPr="00F67084" w:rsidR="00F064EF" w:rsidP="00C53189" w:rsidRDefault="00F064EF" w14:paraId="29DF2414" w14:textId="77777777">
            <w:pPr>
              <w:jc w:val="right"/>
            </w:pPr>
            <w:r w:rsidRPr="00417876">
              <w:t>45</w:t>
            </w:r>
          </w:p>
        </w:tc>
      </w:tr>
      <w:tr w:rsidRPr="00D3689A" w:rsidR="00F064EF" w:rsidTr="0046475C" w14:paraId="2FD649E2" w14:textId="77777777">
        <w:trPr>
          <w:trHeight w:val="360"/>
        </w:trPr>
        <w:tc>
          <w:tcPr>
            <w:tcW w:w="7560" w:type="dxa"/>
            <w:shd w:val="clear" w:color="auto" w:fill="auto"/>
            <w:vAlign w:val="center"/>
          </w:tcPr>
          <w:p w:rsidRPr="00F67084" w:rsidR="00F064EF" w:rsidP="00EE3A41" w:rsidRDefault="00F064EF" w14:paraId="416E91E6" w14:textId="77777777">
            <w:pPr>
              <w:tabs>
                <w:tab w:val="left" w:pos="360"/>
                <w:tab w:val="left" w:pos="720"/>
                <w:tab w:val="left" w:pos="1080"/>
                <w:tab w:val="left" w:pos="1440"/>
              </w:tabs>
              <w:rPr>
                <w:color w:val="000000"/>
              </w:rPr>
            </w:pPr>
            <w:r w:rsidRPr="00F67084">
              <w:rPr>
                <w:color w:val="000000"/>
              </w:rPr>
              <w:t xml:space="preserve">Number of responses </w:t>
            </w:r>
          </w:p>
        </w:tc>
        <w:tc>
          <w:tcPr>
            <w:tcW w:w="1620" w:type="dxa"/>
            <w:shd w:val="clear" w:color="auto" w:fill="auto"/>
            <w:vAlign w:val="center"/>
          </w:tcPr>
          <w:p w:rsidR="00F064EF" w:rsidP="00C53189" w:rsidRDefault="00F064EF" w14:paraId="49DFF567" w14:textId="77777777">
            <w:pPr>
              <w:jc w:val="right"/>
              <w:rPr>
                <w:color w:val="000000"/>
              </w:rPr>
            </w:pPr>
            <w:r w:rsidRPr="00417876">
              <w:t xml:space="preserve"> 199,</w:t>
            </w:r>
            <w:r w:rsidRPr="00417876" w:rsidR="00CF685C">
              <w:t>2</w:t>
            </w:r>
            <w:r w:rsidR="00CF685C">
              <w:t>60</w:t>
            </w:r>
            <w:r w:rsidRPr="00417876" w:rsidR="00CF685C">
              <w:t xml:space="preserve"> </w:t>
            </w:r>
          </w:p>
        </w:tc>
      </w:tr>
      <w:tr w:rsidRPr="00D3689A" w:rsidR="00F064EF" w:rsidTr="0046475C" w14:paraId="6B48ADE0" w14:textId="77777777">
        <w:trPr>
          <w:trHeight w:val="360"/>
        </w:trPr>
        <w:tc>
          <w:tcPr>
            <w:tcW w:w="7560" w:type="dxa"/>
            <w:shd w:val="clear" w:color="auto" w:fill="auto"/>
            <w:vAlign w:val="center"/>
          </w:tcPr>
          <w:p w:rsidRPr="00F67084" w:rsidR="00F064EF" w:rsidP="00EE3A41" w:rsidRDefault="00F064EF" w14:paraId="4ADD384B" w14:textId="77777777">
            <w:pPr>
              <w:tabs>
                <w:tab w:val="left" w:pos="360"/>
                <w:tab w:val="left" w:pos="720"/>
                <w:tab w:val="left" w:pos="1080"/>
                <w:tab w:val="left" w:pos="1440"/>
              </w:tabs>
              <w:rPr>
                <w:color w:val="000000"/>
              </w:rPr>
            </w:pPr>
            <w:r w:rsidRPr="00F67084">
              <w:rPr>
                <w:color w:val="000000"/>
              </w:rPr>
              <w:t xml:space="preserve">Hours per response </w:t>
            </w:r>
          </w:p>
        </w:tc>
        <w:tc>
          <w:tcPr>
            <w:tcW w:w="1620" w:type="dxa"/>
            <w:shd w:val="clear" w:color="auto" w:fill="auto"/>
            <w:vAlign w:val="center"/>
          </w:tcPr>
          <w:p w:rsidRPr="00F67084" w:rsidR="00F064EF" w:rsidP="00C53189" w:rsidRDefault="00F064EF" w14:paraId="23C5833E" w14:textId="77777777">
            <w:pPr>
              <w:jc w:val="right"/>
            </w:pPr>
            <w:r w:rsidRPr="00417876">
              <w:t>0.08333</w:t>
            </w:r>
          </w:p>
        </w:tc>
      </w:tr>
      <w:tr w:rsidRPr="00D3689A" w:rsidR="00F064EF" w:rsidTr="0046475C" w14:paraId="38FDE7A9" w14:textId="77777777">
        <w:trPr>
          <w:trHeight w:val="360"/>
        </w:trPr>
        <w:tc>
          <w:tcPr>
            <w:tcW w:w="7560" w:type="dxa"/>
            <w:shd w:val="clear" w:color="auto" w:fill="auto"/>
            <w:vAlign w:val="center"/>
          </w:tcPr>
          <w:p w:rsidRPr="00F67084" w:rsidR="00F064EF" w:rsidP="00EE3A41" w:rsidRDefault="00F064EF" w14:paraId="5E4347BC" w14:textId="77777777">
            <w:pPr>
              <w:tabs>
                <w:tab w:val="left" w:pos="360"/>
                <w:tab w:val="left" w:pos="720"/>
                <w:tab w:val="left" w:pos="1080"/>
                <w:tab w:val="left" w:pos="1440"/>
              </w:tabs>
              <w:rPr>
                <w:color w:val="000000"/>
              </w:rPr>
            </w:pPr>
            <w:r w:rsidRPr="00F67084">
              <w:rPr>
                <w:color w:val="000000"/>
              </w:rPr>
              <w:t>Estimated hours</w:t>
            </w:r>
          </w:p>
        </w:tc>
        <w:tc>
          <w:tcPr>
            <w:tcW w:w="1620" w:type="dxa"/>
            <w:shd w:val="clear" w:color="auto" w:fill="auto"/>
            <w:vAlign w:val="center"/>
          </w:tcPr>
          <w:p w:rsidR="00F064EF" w:rsidP="00C53189" w:rsidRDefault="00F064EF" w14:paraId="5623DDB9" w14:textId="77777777">
            <w:pPr>
              <w:jc w:val="right"/>
              <w:rPr>
                <w:color w:val="000000"/>
              </w:rPr>
            </w:pPr>
            <w:r w:rsidRPr="00417876">
              <w:t xml:space="preserve"> 16,</w:t>
            </w:r>
            <w:r w:rsidRPr="00417876" w:rsidR="00CF685C">
              <w:t>60</w:t>
            </w:r>
            <w:r w:rsidR="00CF685C">
              <w:t>4</w:t>
            </w:r>
            <w:r w:rsidR="00B92001">
              <w:t>.34</w:t>
            </w:r>
            <w:r w:rsidRPr="00417876" w:rsidR="00CF685C">
              <w:t xml:space="preserve"> </w:t>
            </w:r>
          </w:p>
        </w:tc>
      </w:tr>
      <w:tr w:rsidRPr="00D3689A" w:rsidR="00F064EF" w:rsidTr="0046475C" w14:paraId="34247744" w14:textId="77777777">
        <w:trPr>
          <w:trHeight w:val="360"/>
        </w:trPr>
        <w:tc>
          <w:tcPr>
            <w:tcW w:w="7560" w:type="dxa"/>
            <w:shd w:val="clear" w:color="auto" w:fill="auto"/>
            <w:vAlign w:val="center"/>
          </w:tcPr>
          <w:p w:rsidRPr="00F67084" w:rsidR="00F064EF" w:rsidP="00C53189" w:rsidRDefault="00F064EF" w14:paraId="7FAD15FB" w14:textId="77777777">
            <w:pPr>
              <w:tabs>
                <w:tab w:val="left" w:pos="360"/>
                <w:tab w:val="left" w:pos="720"/>
                <w:tab w:val="left" w:pos="1080"/>
                <w:tab w:val="left" w:pos="1440"/>
              </w:tabs>
              <w:rPr>
                <w:color w:val="000000"/>
              </w:rPr>
            </w:pPr>
            <w:r w:rsidRPr="00F67084">
              <w:rPr>
                <w:color w:val="000000"/>
              </w:rPr>
              <w:t xml:space="preserve">Cost per hour (hourly wage) </w:t>
            </w:r>
            <w:r w:rsidR="009E6936">
              <w:rPr>
                <w:color w:val="000000"/>
              </w:rPr>
              <w:t>*</w:t>
            </w:r>
          </w:p>
        </w:tc>
        <w:tc>
          <w:tcPr>
            <w:tcW w:w="1620" w:type="dxa"/>
            <w:shd w:val="clear" w:color="auto" w:fill="auto"/>
            <w:vAlign w:val="center"/>
          </w:tcPr>
          <w:p w:rsidRPr="00F67084" w:rsidR="00F064EF" w:rsidP="00C53189" w:rsidRDefault="00F064EF" w14:paraId="2E314B5A" w14:textId="77777777">
            <w:pPr>
              <w:tabs>
                <w:tab w:val="left" w:pos="360"/>
                <w:tab w:val="left" w:pos="720"/>
                <w:tab w:val="left" w:pos="1080"/>
                <w:tab w:val="left" w:pos="1440"/>
              </w:tabs>
              <w:jc w:val="right"/>
              <w:rPr>
                <w:color w:val="000000"/>
              </w:rPr>
            </w:pPr>
            <w:r w:rsidRPr="00417876">
              <w:t xml:space="preserve"> $55.19 </w:t>
            </w:r>
          </w:p>
        </w:tc>
      </w:tr>
      <w:tr w:rsidRPr="00D3689A" w:rsidR="00826308" w:rsidTr="0046475C" w14:paraId="67339D6E" w14:textId="77777777">
        <w:trPr>
          <w:trHeight w:val="360"/>
        </w:trPr>
        <w:tc>
          <w:tcPr>
            <w:tcW w:w="7560" w:type="dxa"/>
            <w:shd w:val="clear" w:color="auto" w:fill="auto"/>
            <w:vAlign w:val="center"/>
          </w:tcPr>
          <w:p w:rsidRPr="00F67084" w:rsidR="00826308" w:rsidP="00EE3A41" w:rsidRDefault="00826308" w14:paraId="76002EB0" w14:textId="77777777">
            <w:pPr>
              <w:tabs>
                <w:tab w:val="left" w:pos="360"/>
                <w:tab w:val="left" w:pos="720"/>
                <w:tab w:val="left" w:pos="1080"/>
                <w:tab w:val="left" w:pos="1440"/>
              </w:tabs>
              <w:rPr>
                <w:color w:val="000000"/>
              </w:rPr>
            </w:pPr>
            <w:r>
              <w:rPr>
                <w:color w:val="000000"/>
              </w:rPr>
              <w:t>Cost per response</w:t>
            </w:r>
          </w:p>
        </w:tc>
        <w:tc>
          <w:tcPr>
            <w:tcW w:w="1620" w:type="dxa"/>
            <w:shd w:val="clear" w:color="auto" w:fill="auto"/>
            <w:vAlign w:val="center"/>
          </w:tcPr>
          <w:p w:rsidRPr="00417876" w:rsidR="00826308" w:rsidP="0046475C" w:rsidRDefault="00543B8F" w14:paraId="000BFE9E" w14:textId="77777777">
            <w:pPr>
              <w:tabs>
                <w:tab w:val="left" w:pos="360"/>
                <w:tab w:val="left" w:pos="720"/>
                <w:tab w:val="left" w:pos="1080"/>
                <w:tab w:val="left" w:pos="1440"/>
              </w:tabs>
              <w:jc w:val="right"/>
            </w:pPr>
            <w:r>
              <w:t>~</w:t>
            </w:r>
            <w:r w:rsidR="00826308">
              <w:t>$4.</w:t>
            </w:r>
            <w:r>
              <w:t>60</w:t>
            </w:r>
          </w:p>
        </w:tc>
      </w:tr>
      <w:tr w:rsidRPr="00D3689A" w:rsidR="00F064EF" w:rsidTr="0046475C" w14:paraId="21AA2CE4" w14:textId="77777777">
        <w:trPr>
          <w:trHeight w:val="360"/>
        </w:trPr>
        <w:tc>
          <w:tcPr>
            <w:tcW w:w="7560" w:type="dxa"/>
            <w:shd w:val="clear" w:color="auto" w:fill="auto"/>
            <w:vAlign w:val="center"/>
          </w:tcPr>
          <w:p w:rsidRPr="00F67084" w:rsidR="00F064EF" w:rsidP="00C53189" w:rsidRDefault="00F064EF" w14:paraId="422B8158" w14:textId="77777777">
            <w:pPr>
              <w:tabs>
                <w:tab w:val="left" w:pos="360"/>
                <w:tab w:val="left" w:pos="720"/>
                <w:tab w:val="left" w:pos="1080"/>
                <w:tab w:val="left" w:pos="1440"/>
              </w:tabs>
              <w:rPr>
                <w:color w:val="000000"/>
              </w:rPr>
            </w:pPr>
            <w:r w:rsidRPr="00F67084">
              <w:rPr>
                <w:color w:val="000000"/>
              </w:rPr>
              <w:t xml:space="preserve">Annual public burden </w:t>
            </w:r>
          </w:p>
        </w:tc>
        <w:tc>
          <w:tcPr>
            <w:tcW w:w="1620" w:type="dxa"/>
            <w:shd w:val="clear" w:color="auto" w:fill="auto"/>
            <w:vAlign w:val="center"/>
          </w:tcPr>
          <w:p w:rsidR="00F064EF" w:rsidP="0046475C" w:rsidRDefault="00F064EF" w14:paraId="1A0DE22A" w14:textId="77777777">
            <w:pPr>
              <w:jc w:val="right"/>
              <w:rPr>
                <w:color w:val="000000"/>
              </w:rPr>
            </w:pPr>
            <w:r w:rsidRPr="00C30135">
              <w:rPr>
                <w:color w:val="000000"/>
              </w:rPr>
              <w:t>$</w:t>
            </w:r>
            <w:r w:rsidR="00543B8F">
              <w:rPr>
                <w:color w:val="000000"/>
              </w:rPr>
              <w:t>916,393.29</w:t>
            </w:r>
          </w:p>
        </w:tc>
      </w:tr>
    </w:tbl>
    <w:p w:rsidR="00590B0E" w:rsidP="00EE3A41" w:rsidRDefault="0070490B" w14:paraId="1888F32F" w14:textId="77777777">
      <w:pPr>
        <w:pStyle w:val="NormalWeb"/>
        <w:tabs>
          <w:tab w:val="left" w:pos="360"/>
          <w:tab w:val="left" w:pos="720"/>
          <w:tab w:val="left" w:pos="1080"/>
          <w:tab w:val="left" w:pos="1440"/>
        </w:tabs>
        <w:spacing w:before="0" w:beforeAutospacing="0" w:after="0" w:afterAutospacing="0"/>
        <w:rPr>
          <w:i/>
        </w:rPr>
      </w:pPr>
      <w:r>
        <w:rPr>
          <w:i/>
        </w:rPr>
        <w:t>*</w:t>
      </w:r>
      <w:r w:rsidR="00590B0E">
        <w:rPr>
          <w:i/>
        </w:rPr>
        <w:t xml:space="preserve"> </w:t>
      </w:r>
      <w:r w:rsidRPr="00D3689A" w:rsidR="00590B0E">
        <w:rPr>
          <w:i/>
        </w:rPr>
        <w:t>The cost per hour is based on the OPM GS 1</w:t>
      </w:r>
      <w:r w:rsidR="00590B0E">
        <w:rPr>
          <w:i/>
        </w:rPr>
        <w:t>2</w:t>
      </w:r>
      <w:r w:rsidRPr="00D3689A" w:rsidR="00590B0E">
        <w:rPr>
          <w:i/>
        </w:rPr>
        <w:t>, Step 5, base hourly rate for CY 201</w:t>
      </w:r>
      <w:r w:rsidR="00590B0E">
        <w:rPr>
          <w:i/>
        </w:rPr>
        <w:t>9</w:t>
      </w:r>
      <w:r w:rsidRPr="00D3689A" w:rsidR="00590B0E">
        <w:rPr>
          <w:i/>
        </w:rPr>
        <w:t xml:space="preserve"> </w:t>
      </w:r>
      <w:r w:rsidR="00F064EF">
        <w:rPr>
          <w:i/>
        </w:rPr>
        <w:t xml:space="preserve">plus </w:t>
      </w:r>
      <w:r w:rsidR="00590B0E">
        <w:rPr>
          <w:i/>
        </w:rPr>
        <w:t xml:space="preserve">rest of US locality pay ($40.51) </w:t>
      </w:r>
      <w:r w:rsidRPr="00D3689A" w:rsidR="00590B0E">
        <w:rPr>
          <w:i/>
        </w:rPr>
        <w:t>plus the 36.25%</w:t>
      </w:r>
      <w:r w:rsidR="00590B0E">
        <w:rPr>
          <w:i/>
        </w:rPr>
        <w:t xml:space="preserve"> ($14.68)</w:t>
      </w:r>
      <w:r w:rsidRPr="00D3689A" w:rsidR="00590B0E">
        <w:rPr>
          <w:i/>
        </w:rPr>
        <w:t xml:space="preserve"> civilian personnel full fringe benefit rate from OMB Memo M-08-13 ($</w:t>
      </w:r>
      <w:r w:rsidR="00590B0E">
        <w:rPr>
          <w:i/>
        </w:rPr>
        <w:t>55.19</w:t>
      </w:r>
      <w:r w:rsidRPr="00D3689A" w:rsidR="00590B0E">
        <w:rPr>
          <w:i/>
        </w:rPr>
        <w:t xml:space="preserve">).  </w:t>
      </w:r>
    </w:p>
    <w:p w:rsidR="00EE3A41" w:rsidP="00C53189" w:rsidRDefault="00EE3A41" w14:paraId="58E60912" w14:textId="77777777">
      <w:pPr>
        <w:pStyle w:val="NormalWeb"/>
        <w:tabs>
          <w:tab w:val="left" w:pos="360"/>
          <w:tab w:val="left" w:pos="720"/>
          <w:tab w:val="left" w:pos="1080"/>
          <w:tab w:val="left" w:pos="1440"/>
        </w:tabs>
        <w:spacing w:before="0" w:beforeAutospacing="0" w:after="0" w:afterAutospacing="0"/>
        <w:rPr>
          <w:i/>
        </w:rPr>
      </w:pPr>
    </w:p>
    <w:p w:rsidR="00EE3A41" w:rsidP="0046475C" w:rsidRDefault="009E6936" w14:paraId="0BF6DDD2" w14:textId="77777777">
      <w:pPr>
        <w:pStyle w:val="NormalWeb"/>
        <w:tabs>
          <w:tab w:val="left" w:pos="720"/>
          <w:tab w:val="left" w:pos="1080"/>
          <w:tab w:val="left" w:pos="1440"/>
        </w:tabs>
        <w:spacing w:before="0" w:beforeAutospacing="0" w:after="0" w:afterAutospacing="0"/>
      </w:pPr>
      <w:r>
        <w:tab/>
      </w:r>
      <w:r w:rsidR="00AB4F91">
        <w:t xml:space="preserve">DoD </w:t>
      </w:r>
      <w:r>
        <w:t xml:space="preserve">does not currently have data to indicate how many </w:t>
      </w:r>
      <w:proofErr w:type="spellStart"/>
      <w:r>
        <w:t>offerors</w:t>
      </w:r>
      <w:proofErr w:type="spellEnd"/>
      <w:r>
        <w:t xml:space="preserve"> may </w:t>
      </w:r>
      <w:r w:rsidR="00AB4F91">
        <w:t xml:space="preserve">respond affirmatively to the representation </w:t>
      </w:r>
      <w:r>
        <w:t xml:space="preserve">in </w:t>
      </w:r>
      <w:r w:rsidR="00AB4F91">
        <w:t>252</w:t>
      </w:r>
      <w:r>
        <w:t>.</w:t>
      </w:r>
      <w:r w:rsidR="00AB4F91">
        <w:t>204-</w:t>
      </w:r>
      <w:r w:rsidR="005F2DAE">
        <w:t>7017</w:t>
      </w:r>
      <w:r w:rsidR="00B92001">
        <w:t>(d)</w:t>
      </w:r>
      <w:r w:rsidR="00AB4F91">
        <w:t xml:space="preserve"> and</w:t>
      </w:r>
      <w:r>
        <w:t xml:space="preserve"> will, therefore, </w:t>
      </w:r>
      <w:r w:rsidR="00AB4F91">
        <w:t xml:space="preserve">be required to </w:t>
      </w:r>
      <w:r w:rsidR="004C5617">
        <w:t>provide</w:t>
      </w:r>
      <w:r w:rsidR="00AB4F91">
        <w:t xml:space="preserve"> </w:t>
      </w:r>
      <w:r>
        <w:t>the</w:t>
      </w:r>
      <w:r w:rsidR="00AB4F91">
        <w:t xml:space="preserve"> additional disclosure</w:t>
      </w:r>
      <w:r>
        <w:t xml:space="preserve"> </w:t>
      </w:r>
      <w:r w:rsidR="004C5617">
        <w:t>on the covered telecommunications equipment or services to be included in the offer</w:t>
      </w:r>
      <w:r w:rsidR="00AB4F91">
        <w:t xml:space="preserve">.  To be conservative, DoD estimates </w:t>
      </w:r>
      <w:r>
        <w:t xml:space="preserve">that </w:t>
      </w:r>
      <w:r w:rsidR="00AB4F91">
        <w:t>10</w:t>
      </w:r>
      <w:r>
        <w:t xml:space="preserve"> percent (approximately 443) </w:t>
      </w:r>
      <w:r w:rsidR="00AB4F91">
        <w:t xml:space="preserve">of </w:t>
      </w:r>
      <w:r>
        <w:t xml:space="preserve">4,428 </w:t>
      </w:r>
      <w:proofErr w:type="spellStart"/>
      <w:r w:rsidR="00AB4F91">
        <w:t>offerors</w:t>
      </w:r>
      <w:proofErr w:type="spellEnd"/>
      <w:r w:rsidR="00AB4F91">
        <w:t xml:space="preserve"> </w:t>
      </w:r>
      <w:r w:rsidR="004C5617">
        <w:t>may</w:t>
      </w:r>
      <w:r>
        <w:t xml:space="preserve"> provide an affirmative response to the representation in 252.204-</w:t>
      </w:r>
      <w:r w:rsidR="005F2DAE">
        <w:t>7017</w:t>
      </w:r>
      <w:r w:rsidR="00B92001">
        <w:t>(d)</w:t>
      </w:r>
      <w:r>
        <w:t xml:space="preserve"> </w:t>
      </w:r>
      <w:r w:rsidR="004C5617">
        <w:t>and have to provide the additional information</w:t>
      </w:r>
      <w:r w:rsidR="00B92001">
        <w:t xml:space="preserve"> identified in paragraph (e)  of the provision</w:t>
      </w:r>
      <w:r w:rsidR="004C5617">
        <w:t>.  It is</w:t>
      </w:r>
      <w:r w:rsidR="00AB4F91">
        <w:t xml:space="preserve"> estimate</w:t>
      </w:r>
      <w:r w:rsidR="004C5617">
        <w:t>d</w:t>
      </w:r>
      <w:r w:rsidR="00AB4F91">
        <w:t xml:space="preserve"> </w:t>
      </w:r>
      <w:r w:rsidR="004C5617">
        <w:t xml:space="preserve">that such </w:t>
      </w:r>
      <w:proofErr w:type="spellStart"/>
      <w:r w:rsidR="00AB4F91">
        <w:t>offerors</w:t>
      </w:r>
      <w:proofErr w:type="spellEnd"/>
      <w:r w:rsidR="00AB4F91">
        <w:t xml:space="preserve"> </w:t>
      </w:r>
      <w:r w:rsidR="004C5617">
        <w:t>may</w:t>
      </w:r>
      <w:r w:rsidR="00AB4F91">
        <w:t xml:space="preserve"> provide</w:t>
      </w:r>
      <w:r w:rsidR="004C5617">
        <w:t xml:space="preserve"> up to</w:t>
      </w:r>
      <w:r w:rsidR="00AB4F91">
        <w:t xml:space="preserve"> 45 responses per year and require 3 hours </w:t>
      </w:r>
      <w:r w:rsidR="004C5617">
        <w:t xml:space="preserve">per response </w:t>
      </w:r>
      <w:r w:rsidR="00AB4F91">
        <w:t xml:space="preserve">to respond.  </w:t>
      </w:r>
      <w:r w:rsidR="004C5617">
        <w:t>T</w:t>
      </w:r>
      <w:r w:rsidRPr="00D3689A" w:rsidR="004C5617">
        <w:t xml:space="preserve">he </w:t>
      </w:r>
      <w:r w:rsidR="004C5617">
        <w:t>following is a summary of the estimated public</w:t>
      </w:r>
      <w:r w:rsidRPr="00D3689A" w:rsidR="004C5617">
        <w:t xml:space="preserve"> burden </w:t>
      </w:r>
      <w:r w:rsidR="004C5617">
        <w:t xml:space="preserve">hours </w:t>
      </w:r>
      <w:r w:rsidRPr="00D3689A" w:rsidR="004C5617">
        <w:t>and labor cost</w:t>
      </w:r>
      <w:r w:rsidR="004C5617">
        <w:t xml:space="preserve"> associated with the disclosure:</w:t>
      </w:r>
    </w:p>
    <w:p w:rsidR="00AA3DFC" w:rsidP="0046475C" w:rsidRDefault="00AA3DFC" w14:paraId="18A87272" w14:textId="77777777">
      <w:pPr>
        <w:pStyle w:val="NormalWeb"/>
        <w:tabs>
          <w:tab w:val="left" w:pos="720"/>
          <w:tab w:val="left" w:pos="1080"/>
          <w:tab w:val="left" w:pos="1440"/>
        </w:tabs>
        <w:spacing w:before="0" w:beforeAutospacing="0" w:after="0" w:afterAutospacing="0"/>
      </w:pPr>
    </w:p>
    <w:tbl>
      <w:tblPr>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560"/>
        <w:gridCol w:w="1620"/>
      </w:tblGrid>
      <w:tr w:rsidRPr="00D3689A" w:rsidR="00121F7B" w:rsidTr="0046475C" w14:paraId="28021C28" w14:textId="77777777">
        <w:trPr>
          <w:trHeight w:val="360"/>
        </w:trPr>
        <w:tc>
          <w:tcPr>
            <w:tcW w:w="9180" w:type="dxa"/>
            <w:gridSpan w:val="2"/>
            <w:shd w:val="clear" w:color="auto" w:fill="auto"/>
            <w:vAlign w:val="center"/>
          </w:tcPr>
          <w:p w:rsidRPr="00F67084" w:rsidR="00121F7B" w:rsidP="00EE3A41" w:rsidRDefault="00121F7B" w14:paraId="113B38E3"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w:t>
            </w:r>
            <w:r w:rsidRPr="00F67084">
              <w:t>52.204-</w:t>
            </w:r>
            <w:r w:rsidR="005F2DAE">
              <w:t>7017</w:t>
            </w:r>
            <w:r w:rsidR="00FE0BE7">
              <w:t>(e)</w:t>
            </w:r>
            <w:r>
              <w:t xml:space="preserve"> Disclosure</w:t>
            </w:r>
          </w:p>
        </w:tc>
      </w:tr>
      <w:tr w:rsidRPr="00D3689A" w:rsidR="00121F7B" w:rsidTr="0046475C" w14:paraId="43E5E45C" w14:textId="77777777">
        <w:trPr>
          <w:trHeight w:val="360"/>
        </w:trPr>
        <w:tc>
          <w:tcPr>
            <w:tcW w:w="7560" w:type="dxa"/>
            <w:shd w:val="clear" w:color="auto" w:fill="auto"/>
            <w:vAlign w:val="center"/>
          </w:tcPr>
          <w:p w:rsidRPr="00F67084" w:rsidR="00121F7B" w:rsidP="00EE3A41" w:rsidRDefault="00121F7B" w14:paraId="73FEED24" w14:textId="77777777">
            <w:pPr>
              <w:tabs>
                <w:tab w:val="left" w:pos="360"/>
                <w:tab w:val="left" w:pos="720"/>
                <w:tab w:val="left" w:pos="1080"/>
                <w:tab w:val="left" w:pos="1440"/>
              </w:tabs>
              <w:rPr>
                <w:color w:val="000000"/>
              </w:rPr>
            </w:pPr>
            <w:r w:rsidRPr="00F67084">
              <w:rPr>
                <w:color w:val="000000"/>
              </w:rPr>
              <w:t xml:space="preserve">Number of respondents </w:t>
            </w:r>
          </w:p>
        </w:tc>
        <w:tc>
          <w:tcPr>
            <w:tcW w:w="1620" w:type="dxa"/>
            <w:shd w:val="clear" w:color="auto" w:fill="auto"/>
            <w:vAlign w:val="center"/>
          </w:tcPr>
          <w:p w:rsidRPr="00943B7A" w:rsidR="00121F7B" w:rsidP="00C53189" w:rsidRDefault="00121F7B" w14:paraId="15DC6A47" w14:textId="77777777">
            <w:pPr>
              <w:jc w:val="right"/>
            </w:pPr>
            <w:r w:rsidRPr="002F0E96">
              <w:t xml:space="preserve"> 443 </w:t>
            </w:r>
          </w:p>
        </w:tc>
      </w:tr>
      <w:tr w:rsidRPr="00D3689A" w:rsidR="00121F7B" w:rsidTr="0046475C" w14:paraId="7365BFF4" w14:textId="77777777">
        <w:trPr>
          <w:trHeight w:val="360"/>
        </w:trPr>
        <w:tc>
          <w:tcPr>
            <w:tcW w:w="7560" w:type="dxa"/>
            <w:shd w:val="clear" w:color="auto" w:fill="auto"/>
            <w:vAlign w:val="center"/>
          </w:tcPr>
          <w:p w:rsidRPr="00F67084" w:rsidR="00121F7B" w:rsidP="00EE3A41" w:rsidRDefault="00121F7B" w14:paraId="65766A99" w14:textId="77777777">
            <w:pPr>
              <w:tabs>
                <w:tab w:val="left" w:pos="360"/>
                <w:tab w:val="left" w:pos="720"/>
                <w:tab w:val="left" w:pos="1080"/>
                <w:tab w:val="left" w:pos="1440"/>
              </w:tabs>
              <w:rPr>
                <w:color w:val="000000"/>
              </w:rPr>
            </w:pPr>
            <w:r w:rsidRPr="00F67084">
              <w:rPr>
                <w:color w:val="000000"/>
              </w:rPr>
              <w:lastRenderedPageBreak/>
              <w:t xml:space="preserve">Responses per respondent </w:t>
            </w:r>
          </w:p>
        </w:tc>
        <w:tc>
          <w:tcPr>
            <w:tcW w:w="1620" w:type="dxa"/>
            <w:shd w:val="clear" w:color="auto" w:fill="auto"/>
            <w:vAlign w:val="center"/>
          </w:tcPr>
          <w:p w:rsidRPr="00F67084" w:rsidR="00121F7B" w:rsidP="00C53189" w:rsidRDefault="00121F7B" w14:paraId="0AE44CDF" w14:textId="77777777">
            <w:pPr>
              <w:jc w:val="right"/>
            </w:pPr>
            <w:r w:rsidRPr="002F0E96">
              <w:t>45</w:t>
            </w:r>
          </w:p>
        </w:tc>
      </w:tr>
      <w:tr w:rsidRPr="00D3689A" w:rsidR="00121F7B" w:rsidTr="0046475C" w14:paraId="12A846B8" w14:textId="77777777">
        <w:trPr>
          <w:trHeight w:val="360"/>
        </w:trPr>
        <w:tc>
          <w:tcPr>
            <w:tcW w:w="7560" w:type="dxa"/>
            <w:shd w:val="clear" w:color="auto" w:fill="auto"/>
            <w:vAlign w:val="center"/>
          </w:tcPr>
          <w:p w:rsidRPr="00F67084" w:rsidR="00121F7B" w:rsidP="00EE3A41" w:rsidRDefault="00121F7B" w14:paraId="2181F5A5" w14:textId="77777777">
            <w:pPr>
              <w:tabs>
                <w:tab w:val="left" w:pos="360"/>
                <w:tab w:val="left" w:pos="720"/>
                <w:tab w:val="left" w:pos="1080"/>
                <w:tab w:val="left" w:pos="1440"/>
              </w:tabs>
              <w:rPr>
                <w:color w:val="000000"/>
              </w:rPr>
            </w:pPr>
            <w:r w:rsidRPr="00F67084">
              <w:rPr>
                <w:color w:val="000000"/>
              </w:rPr>
              <w:t xml:space="preserve">Number of responses </w:t>
            </w:r>
          </w:p>
        </w:tc>
        <w:tc>
          <w:tcPr>
            <w:tcW w:w="1620" w:type="dxa"/>
            <w:shd w:val="clear" w:color="auto" w:fill="auto"/>
            <w:vAlign w:val="center"/>
          </w:tcPr>
          <w:p w:rsidRPr="00943B7A" w:rsidR="00121F7B" w:rsidP="00C53189" w:rsidRDefault="00121F7B" w14:paraId="11B9741D" w14:textId="77777777">
            <w:pPr>
              <w:jc w:val="right"/>
            </w:pPr>
            <w:r w:rsidRPr="002F0E96">
              <w:t xml:space="preserve"> 19,</w:t>
            </w:r>
            <w:r w:rsidRPr="002F0E96" w:rsidR="00826308">
              <w:t>9</w:t>
            </w:r>
            <w:r w:rsidR="00826308">
              <w:t>3</w:t>
            </w:r>
            <w:r w:rsidRPr="002F0E96" w:rsidR="00826308">
              <w:t xml:space="preserve">5 </w:t>
            </w:r>
          </w:p>
        </w:tc>
      </w:tr>
      <w:tr w:rsidRPr="00D3689A" w:rsidR="00121F7B" w:rsidTr="0046475C" w14:paraId="36C47119" w14:textId="77777777">
        <w:trPr>
          <w:trHeight w:val="360"/>
        </w:trPr>
        <w:tc>
          <w:tcPr>
            <w:tcW w:w="7560" w:type="dxa"/>
            <w:shd w:val="clear" w:color="auto" w:fill="auto"/>
            <w:vAlign w:val="center"/>
          </w:tcPr>
          <w:p w:rsidRPr="00F67084" w:rsidR="00121F7B" w:rsidP="00EE3A41" w:rsidRDefault="00121F7B" w14:paraId="5CADAD93" w14:textId="77777777">
            <w:pPr>
              <w:tabs>
                <w:tab w:val="left" w:pos="360"/>
                <w:tab w:val="left" w:pos="720"/>
                <w:tab w:val="left" w:pos="1080"/>
                <w:tab w:val="left" w:pos="1440"/>
              </w:tabs>
              <w:rPr>
                <w:color w:val="000000"/>
              </w:rPr>
            </w:pPr>
            <w:r w:rsidRPr="00F67084">
              <w:rPr>
                <w:color w:val="000000"/>
              </w:rPr>
              <w:t xml:space="preserve">Hours per response </w:t>
            </w:r>
          </w:p>
        </w:tc>
        <w:tc>
          <w:tcPr>
            <w:tcW w:w="1620" w:type="dxa"/>
            <w:shd w:val="clear" w:color="auto" w:fill="auto"/>
            <w:vAlign w:val="center"/>
          </w:tcPr>
          <w:p w:rsidRPr="00F67084" w:rsidR="00121F7B" w:rsidP="00C53189" w:rsidRDefault="00121F7B" w14:paraId="0DE8CB1B" w14:textId="77777777">
            <w:pPr>
              <w:jc w:val="right"/>
            </w:pPr>
            <w:r>
              <w:t>3</w:t>
            </w:r>
          </w:p>
        </w:tc>
      </w:tr>
      <w:tr w:rsidRPr="00D3689A" w:rsidR="00121F7B" w:rsidTr="0046475C" w14:paraId="28609757" w14:textId="77777777">
        <w:trPr>
          <w:trHeight w:val="360"/>
        </w:trPr>
        <w:tc>
          <w:tcPr>
            <w:tcW w:w="7560" w:type="dxa"/>
            <w:shd w:val="clear" w:color="auto" w:fill="auto"/>
            <w:vAlign w:val="center"/>
          </w:tcPr>
          <w:p w:rsidRPr="00F67084" w:rsidR="00121F7B" w:rsidP="00EE3A41" w:rsidRDefault="00121F7B" w14:paraId="29339EF4" w14:textId="77777777">
            <w:pPr>
              <w:tabs>
                <w:tab w:val="left" w:pos="360"/>
                <w:tab w:val="left" w:pos="720"/>
                <w:tab w:val="left" w:pos="1080"/>
                <w:tab w:val="left" w:pos="1440"/>
              </w:tabs>
              <w:rPr>
                <w:color w:val="000000"/>
              </w:rPr>
            </w:pPr>
            <w:r w:rsidRPr="00F67084">
              <w:rPr>
                <w:color w:val="000000"/>
              </w:rPr>
              <w:t>Estimated hours</w:t>
            </w:r>
          </w:p>
        </w:tc>
        <w:tc>
          <w:tcPr>
            <w:tcW w:w="1620" w:type="dxa"/>
            <w:shd w:val="clear" w:color="auto" w:fill="auto"/>
            <w:vAlign w:val="center"/>
          </w:tcPr>
          <w:p w:rsidR="00121F7B" w:rsidP="00C53189" w:rsidRDefault="00121F7B" w14:paraId="3C65CC6F" w14:textId="77777777">
            <w:pPr>
              <w:jc w:val="right"/>
            </w:pPr>
            <w:r w:rsidRPr="00657955">
              <w:t xml:space="preserve"> 59,</w:t>
            </w:r>
            <w:r w:rsidR="00826308">
              <w:t>805</w:t>
            </w:r>
          </w:p>
        </w:tc>
      </w:tr>
      <w:tr w:rsidRPr="00D3689A" w:rsidR="00121F7B" w:rsidTr="0046475C" w14:paraId="55479230" w14:textId="77777777">
        <w:trPr>
          <w:trHeight w:val="360"/>
        </w:trPr>
        <w:tc>
          <w:tcPr>
            <w:tcW w:w="7560" w:type="dxa"/>
            <w:shd w:val="clear" w:color="auto" w:fill="auto"/>
            <w:vAlign w:val="center"/>
          </w:tcPr>
          <w:p w:rsidRPr="00F67084" w:rsidR="00121F7B" w:rsidP="00C53189" w:rsidRDefault="00121F7B" w14:paraId="1C9AB65B" w14:textId="77777777">
            <w:pPr>
              <w:tabs>
                <w:tab w:val="left" w:pos="360"/>
                <w:tab w:val="left" w:pos="720"/>
                <w:tab w:val="left" w:pos="1080"/>
                <w:tab w:val="left" w:pos="1440"/>
              </w:tabs>
              <w:rPr>
                <w:color w:val="000000"/>
              </w:rPr>
            </w:pPr>
            <w:r w:rsidRPr="00F67084">
              <w:rPr>
                <w:color w:val="000000"/>
              </w:rPr>
              <w:t xml:space="preserve">Cost per hour (hourly wage) </w:t>
            </w:r>
            <w:r w:rsidR="009E6936">
              <w:rPr>
                <w:i/>
                <w:color w:val="000000"/>
              </w:rPr>
              <w:t>*</w:t>
            </w:r>
          </w:p>
        </w:tc>
        <w:tc>
          <w:tcPr>
            <w:tcW w:w="1620" w:type="dxa"/>
            <w:shd w:val="clear" w:color="auto" w:fill="auto"/>
            <w:vAlign w:val="center"/>
          </w:tcPr>
          <w:p w:rsidRPr="00943B7A" w:rsidR="00121F7B" w:rsidP="0046475C" w:rsidRDefault="00121F7B" w14:paraId="76527B0D" w14:textId="77777777">
            <w:pPr>
              <w:jc w:val="right"/>
            </w:pPr>
            <w:r w:rsidRPr="002F0E96">
              <w:t xml:space="preserve">$55.19 </w:t>
            </w:r>
          </w:p>
        </w:tc>
      </w:tr>
      <w:tr w:rsidRPr="00D3689A" w:rsidR="00826308" w:rsidTr="0046475C" w14:paraId="43182C8A" w14:textId="77777777">
        <w:trPr>
          <w:trHeight w:val="360"/>
        </w:trPr>
        <w:tc>
          <w:tcPr>
            <w:tcW w:w="7560" w:type="dxa"/>
            <w:shd w:val="clear" w:color="auto" w:fill="auto"/>
            <w:vAlign w:val="center"/>
          </w:tcPr>
          <w:p w:rsidRPr="00F67084" w:rsidR="00826308" w:rsidP="00EE3A41" w:rsidRDefault="00826308" w14:paraId="35C02E01" w14:textId="77777777">
            <w:pPr>
              <w:tabs>
                <w:tab w:val="left" w:pos="360"/>
                <w:tab w:val="left" w:pos="720"/>
                <w:tab w:val="left" w:pos="1080"/>
                <w:tab w:val="left" w:pos="1440"/>
              </w:tabs>
              <w:rPr>
                <w:color w:val="000000"/>
              </w:rPr>
            </w:pPr>
            <w:r>
              <w:rPr>
                <w:color w:val="000000"/>
              </w:rPr>
              <w:t>Cost per response</w:t>
            </w:r>
          </w:p>
        </w:tc>
        <w:tc>
          <w:tcPr>
            <w:tcW w:w="1620" w:type="dxa"/>
            <w:shd w:val="clear" w:color="auto" w:fill="auto"/>
            <w:vAlign w:val="center"/>
          </w:tcPr>
          <w:p w:rsidR="00826308" w:rsidDel="009E6936" w:rsidP="00EE3A41" w:rsidRDefault="00826308" w14:paraId="28B1ABCA" w14:textId="77777777">
            <w:pPr>
              <w:jc w:val="right"/>
            </w:pPr>
            <w:r>
              <w:t>$165.57</w:t>
            </w:r>
          </w:p>
        </w:tc>
      </w:tr>
      <w:tr w:rsidRPr="00D3689A" w:rsidR="00121F7B" w:rsidTr="0046475C" w14:paraId="00E40ADD" w14:textId="77777777">
        <w:trPr>
          <w:trHeight w:val="360"/>
        </w:trPr>
        <w:tc>
          <w:tcPr>
            <w:tcW w:w="7560" w:type="dxa"/>
            <w:shd w:val="clear" w:color="auto" w:fill="auto"/>
            <w:vAlign w:val="center"/>
          </w:tcPr>
          <w:p w:rsidRPr="00F67084" w:rsidR="00121F7B" w:rsidP="00C53189" w:rsidRDefault="00121F7B" w14:paraId="117180E7" w14:textId="77777777">
            <w:pPr>
              <w:tabs>
                <w:tab w:val="left" w:pos="360"/>
                <w:tab w:val="left" w:pos="720"/>
                <w:tab w:val="left" w:pos="1080"/>
                <w:tab w:val="left" w:pos="1440"/>
              </w:tabs>
              <w:rPr>
                <w:color w:val="000000"/>
              </w:rPr>
            </w:pPr>
            <w:r w:rsidRPr="00F67084">
              <w:rPr>
                <w:color w:val="000000"/>
              </w:rPr>
              <w:t xml:space="preserve">Annual public burden </w:t>
            </w:r>
          </w:p>
        </w:tc>
        <w:tc>
          <w:tcPr>
            <w:tcW w:w="1620" w:type="dxa"/>
            <w:shd w:val="clear" w:color="auto" w:fill="auto"/>
            <w:vAlign w:val="center"/>
          </w:tcPr>
          <w:p w:rsidRPr="00943B7A" w:rsidR="00121F7B" w:rsidP="0046475C" w:rsidRDefault="00121F7B" w14:paraId="4A6ADE6E" w14:textId="77777777">
            <w:pPr>
              <w:jc w:val="right"/>
            </w:pPr>
            <w:r w:rsidRPr="00260E8C">
              <w:t>$3,</w:t>
            </w:r>
            <w:r w:rsidR="00826308">
              <w:t>300,63</w:t>
            </w:r>
            <w:r w:rsidR="00543B8F">
              <w:t>7.95</w:t>
            </w:r>
          </w:p>
        </w:tc>
      </w:tr>
    </w:tbl>
    <w:p w:rsidR="00D83511" w:rsidP="00EE3A41" w:rsidRDefault="009E6936" w14:paraId="47817F26" w14:textId="77777777">
      <w:pPr>
        <w:pStyle w:val="NormalWeb"/>
        <w:tabs>
          <w:tab w:val="left" w:pos="360"/>
          <w:tab w:val="left" w:pos="720"/>
          <w:tab w:val="left" w:pos="1080"/>
          <w:tab w:val="left" w:pos="1440"/>
        </w:tabs>
        <w:spacing w:before="0" w:beforeAutospacing="0" w:after="0" w:afterAutospacing="0"/>
        <w:rPr>
          <w:i/>
        </w:rPr>
      </w:pPr>
      <w:r>
        <w:rPr>
          <w:i/>
        </w:rPr>
        <w:t>*</w:t>
      </w:r>
      <w:r w:rsidR="00D83511">
        <w:rPr>
          <w:i/>
        </w:rPr>
        <w:t xml:space="preserve"> </w:t>
      </w:r>
      <w:r w:rsidRPr="00D3689A" w:rsidR="00D83511">
        <w:rPr>
          <w:i/>
        </w:rPr>
        <w:t>The cost per hour is based on the OPM</w:t>
      </w:r>
      <w:r>
        <w:rPr>
          <w:i/>
        </w:rPr>
        <w:t xml:space="preserve"> </w:t>
      </w:r>
      <w:r w:rsidRPr="00D3689A" w:rsidR="00D83511">
        <w:rPr>
          <w:i/>
        </w:rPr>
        <w:t>GS 1</w:t>
      </w:r>
      <w:r w:rsidR="00D83511">
        <w:rPr>
          <w:i/>
        </w:rPr>
        <w:t>2</w:t>
      </w:r>
      <w:r w:rsidRPr="00D3689A" w:rsidR="00D83511">
        <w:rPr>
          <w:i/>
        </w:rPr>
        <w:t>, Step 5, base hourly rate for CY 201</w:t>
      </w:r>
      <w:r w:rsidR="00D83511">
        <w:rPr>
          <w:i/>
        </w:rPr>
        <w:t>9</w:t>
      </w:r>
      <w:r w:rsidRPr="00D3689A" w:rsidR="00D83511">
        <w:rPr>
          <w:i/>
        </w:rPr>
        <w:t xml:space="preserve"> </w:t>
      </w:r>
      <w:r w:rsidR="006C46ED">
        <w:rPr>
          <w:i/>
        </w:rPr>
        <w:t xml:space="preserve">plus </w:t>
      </w:r>
      <w:r w:rsidR="00D83511">
        <w:rPr>
          <w:i/>
        </w:rPr>
        <w:t xml:space="preserve">rest of US locality pay ($40.51) </w:t>
      </w:r>
      <w:r w:rsidRPr="00D3689A" w:rsidR="00D83511">
        <w:rPr>
          <w:i/>
        </w:rPr>
        <w:t>plus the 36.25%</w:t>
      </w:r>
      <w:r w:rsidR="00D83511">
        <w:rPr>
          <w:i/>
        </w:rPr>
        <w:t xml:space="preserve"> ($14.68)</w:t>
      </w:r>
      <w:r w:rsidRPr="00D3689A" w:rsidR="00D83511">
        <w:rPr>
          <w:i/>
        </w:rPr>
        <w:t xml:space="preserve"> civilian personnel full fringe benefit rate from OMB Memo M-08-13 ($</w:t>
      </w:r>
      <w:r w:rsidR="00D83511">
        <w:rPr>
          <w:i/>
        </w:rPr>
        <w:t>55.19</w:t>
      </w:r>
      <w:r w:rsidRPr="00D3689A" w:rsidR="00D83511">
        <w:rPr>
          <w:i/>
        </w:rPr>
        <w:t xml:space="preserve">).  </w:t>
      </w:r>
    </w:p>
    <w:p w:rsidR="00EE3A41" w:rsidP="0016204E" w:rsidRDefault="00EE3A41" w14:paraId="4DF7BDDB" w14:textId="77777777">
      <w:pPr>
        <w:pStyle w:val="NormalWeb"/>
        <w:tabs>
          <w:tab w:val="left" w:pos="360"/>
          <w:tab w:val="left" w:pos="720"/>
          <w:tab w:val="left" w:pos="1080"/>
          <w:tab w:val="left" w:pos="1440"/>
        </w:tabs>
        <w:spacing w:before="0" w:beforeAutospacing="0" w:after="0" w:afterAutospacing="0"/>
        <w:rPr>
          <w:i/>
        </w:rPr>
      </w:pPr>
    </w:p>
    <w:p w:rsidR="004C5617" w:rsidP="0046475C" w:rsidRDefault="004C5617" w14:paraId="343B52D3" w14:textId="77777777">
      <w:pPr>
        <w:pStyle w:val="NormalWeb"/>
        <w:tabs>
          <w:tab w:val="left" w:pos="720"/>
          <w:tab w:val="left" w:pos="1080"/>
          <w:tab w:val="left" w:pos="1440"/>
        </w:tabs>
        <w:spacing w:before="0" w:beforeAutospacing="0" w:after="0" w:afterAutospacing="0"/>
      </w:pPr>
      <w:r>
        <w:tab/>
      </w:r>
      <w:r>
        <w:rPr>
          <w:rFonts w:cs="Courier New"/>
        </w:rPr>
        <w:t>c.</w:t>
      </w:r>
      <w:r w:rsidR="001E4B79">
        <w:rPr>
          <w:rFonts w:cs="Courier New"/>
        </w:rPr>
        <w:t xml:space="preserve"> </w:t>
      </w:r>
      <w:r>
        <w:rPr>
          <w:rFonts w:cs="Courier New"/>
        </w:rPr>
        <w:t xml:space="preserve"> </w:t>
      </w:r>
      <w:r w:rsidRPr="0046475C">
        <w:rPr>
          <w:rFonts w:cs="Courier New"/>
          <w:u w:val="single"/>
        </w:rPr>
        <w:t>252.204-</w:t>
      </w:r>
      <w:r w:rsidR="005F2DAE">
        <w:rPr>
          <w:rFonts w:cs="Courier New"/>
          <w:u w:val="single"/>
        </w:rPr>
        <w:t>7018</w:t>
      </w:r>
      <w:r w:rsidRPr="0046475C">
        <w:rPr>
          <w:rFonts w:cs="Courier New"/>
          <w:u w:val="single"/>
        </w:rPr>
        <w:t>, Prohibition on the Acquisition of Covered Defense Telecommunications Equipment or Services</w:t>
      </w:r>
      <w:r>
        <w:rPr>
          <w:rFonts w:cs="Courier New"/>
        </w:rPr>
        <w:t xml:space="preserve">.  </w:t>
      </w:r>
      <w:r w:rsidRPr="004C5617">
        <w:t xml:space="preserve">This </w:t>
      </w:r>
      <w:r>
        <w:t>clause</w:t>
      </w:r>
      <w:r w:rsidRPr="004C5617">
        <w:t xml:space="preserve"> requires contractors and subcontractors to report through https://dibnet.dod.mil, any discovery of covered telecommunications equipment or services during the course of contract performance.</w:t>
      </w:r>
    </w:p>
    <w:p w:rsidR="004C5617" w:rsidP="00C53189" w:rsidRDefault="004C5617" w14:paraId="62E54171" w14:textId="77777777">
      <w:pPr>
        <w:pStyle w:val="NormalWeb"/>
        <w:tabs>
          <w:tab w:val="left" w:pos="360"/>
          <w:tab w:val="left" w:pos="720"/>
          <w:tab w:val="left" w:pos="1080"/>
          <w:tab w:val="left" w:pos="1440"/>
        </w:tabs>
        <w:spacing w:before="0" w:beforeAutospacing="0" w:after="0" w:afterAutospacing="0"/>
      </w:pPr>
      <w:r w:rsidRPr="004C5617">
        <w:t xml:space="preserve">  </w:t>
      </w:r>
    </w:p>
    <w:p w:rsidR="00EF0920" w:rsidP="00EF0920" w:rsidRDefault="004C5617" w14:paraId="100C6F42" w14:textId="77777777">
      <w:pPr>
        <w:pStyle w:val="NormalWeb"/>
        <w:tabs>
          <w:tab w:val="left" w:pos="720"/>
          <w:tab w:val="left" w:pos="1080"/>
          <w:tab w:val="left" w:pos="1440"/>
        </w:tabs>
        <w:spacing w:before="0" w:beforeAutospacing="0" w:after="0" w:afterAutospacing="0"/>
      </w:pPr>
      <w:r>
        <w:tab/>
      </w:r>
      <w:r w:rsidRPr="004C5617">
        <w:t xml:space="preserve">DoD does not currently have data to indicate how many </w:t>
      </w:r>
      <w:r>
        <w:t>contractors</w:t>
      </w:r>
      <w:r w:rsidRPr="004C5617">
        <w:t xml:space="preserve"> may</w:t>
      </w:r>
      <w:r>
        <w:t xml:space="preserve"> have to report a discovery covered telecommunications equipment or services in accordance with the clause at 252</w:t>
      </w:r>
      <w:r w:rsidRPr="004C5617">
        <w:t>.204-</w:t>
      </w:r>
      <w:r w:rsidR="005F2DAE">
        <w:t>7018</w:t>
      </w:r>
      <w:r>
        <w:t>.</w:t>
      </w:r>
      <w:r w:rsidRPr="004C5617">
        <w:t xml:space="preserve"> </w:t>
      </w:r>
      <w:r>
        <w:t xml:space="preserve"> </w:t>
      </w:r>
      <w:r w:rsidRPr="004C5617">
        <w:t xml:space="preserve">To be conservative, </w:t>
      </w:r>
      <w:r>
        <w:t xml:space="preserve">DoD estimates that </w:t>
      </w:r>
      <w:r w:rsidR="0016204E">
        <w:t>1</w:t>
      </w:r>
      <w:r w:rsidR="00EE3A41">
        <w:t xml:space="preserve"> percent </w:t>
      </w:r>
      <w:r w:rsidR="0016204E">
        <w:t>(44</w:t>
      </w:r>
      <w:r w:rsidR="00EF0920">
        <w:t>3</w:t>
      </w:r>
      <w:r w:rsidR="0016204E">
        <w:t xml:space="preserve"> prime contractors)</w:t>
      </w:r>
      <w:r w:rsidR="00EE3A41">
        <w:t xml:space="preserve"> of the 44,277 unique awardees </w:t>
      </w:r>
      <w:r w:rsidR="00EE3A41">
        <w:rPr>
          <w:rFonts w:cs="Courier New"/>
        </w:rPr>
        <w:t xml:space="preserve">may </w:t>
      </w:r>
      <w:r w:rsidRPr="00C42766" w:rsidR="00EE3A41">
        <w:rPr>
          <w:rFonts w:cs="Courier New"/>
        </w:rPr>
        <w:t>discover covered telecommunications equipment or services during the course of contract performanc</w:t>
      </w:r>
      <w:r w:rsidR="00EE3A41">
        <w:rPr>
          <w:rFonts w:cs="Courier New"/>
        </w:rPr>
        <w:t>e and, therefore,</w:t>
      </w:r>
      <w:r w:rsidR="00EE3A41">
        <w:t xml:space="preserve"> </w:t>
      </w:r>
      <w:r>
        <w:t>be required to report information to DIBNET</w:t>
      </w:r>
      <w:r w:rsidR="00EE3A41">
        <w:t xml:space="preserve">. </w:t>
      </w:r>
      <w:r w:rsidR="0016204E">
        <w:t xml:space="preserve"> </w:t>
      </w:r>
      <w:r w:rsidR="00EE3A41">
        <w:t xml:space="preserve">It is expected that each respondent may make up to 5 reports a year and each report may take up to 1.5 hours to complete. </w:t>
      </w:r>
      <w:r w:rsidR="00EF0920">
        <w:t>T</w:t>
      </w:r>
      <w:r w:rsidRPr="00D3689A" w:rsidR="00EF0920">
        <w:t xml:space="preserve">he </w:t>
      </w:r>
      <w:r w:rsidR="00EF0920">
        <w:t>following is a summary of the estimated public</w:t>
      </w:r>
      <w:r w:rsidRPr="00D3689A" w:rsidR="00EF0920">
        <w:t xml:space="preserve"> burden </w:t>
      </w:r>
      <w:r w:rsidR="00EF0920">
        <w:t xml:space="preserve">hours </w:t>
      </w:r>
      <w:r w:rsidRPr="00D3689A" w:rsidR="00EF0920">
        <w:t>and labor cost</w:t>
      </w:r>
      <w:r w:rsidR="00EF0920">
        <w:t xml:space="preserve"> associated with the reporting requirement:</w:t>
      </w:r>
    </w:p>
    <w:p w:rsidR="009E6936" w:rsidP="00C53189" w:rsidRDefault="009E6936" w14:paraId="4814FD56" w14:textId="77777777">
      <w:pPr>
        <w:pStyle w:val="NormalWeb"/>
        <w:tabs>
          <w:tab w:val="left" w:pos="360"/>
          <w:tab w:val="left" w:pos="720"/>
          <w:tab w:val="left" w:pos="1080"/>
          <w:tab w:val="left" w:pos="1440"/>
        </w:tabs>
        <w:spacing w:before="0" w:beforeAutospacing="0" w:after="0" w:afterAutospacing="0"/>
        <w:rPr>
          <w:i/>
        </w:rPr>
      </w:pPr>
    </w:p>
    <w:tbl>
      <w:tblPr>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560"/>
        <w:gridCol w:w="1620"/>
      </w:tblGrid>
      <w:tr w:rsidRPr="00D3689A" w:rsidR="009E6936" w:rsidTr="0046475C" w14:paraId="1D348267" w14:textId="77777777">
        <w:trPr>
          <w:trHeight w:val="360"/>
        </w:trPr>
        <w:tc>
          <w:tcPr>
            <w:tcW w:w="9180" w:type="dxa"/>
            <w:gridSpan w:val="2"/>
            <w:shd w:val="clear" w:color="auto" w:fill="auto"/>
            <w:vAlign w:val="center"/>
          </w:tcPr>
          <w:p w:rsidRPr="00F67084" w:rsidR="009E6936" w:rsidP="00EE3A41" w:rsidRDefault="009E6936" w14:paraId="68479538"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w:t>
            </w:r>
            <w:r w:rsidRPr="00F67084">
              <w:t>52.204-</w:t>
            </w:r>
            <w:r w:rsidR="005F2DAE">
              <w:t>7018</w:t>
            </w:r>
          </w:p>
        </w:tc>
      </w:tr>
      <w:tr w:rsidRPr="00D3689A" w:rsidR="009E6936" w:rsidTr="0046475C" w14:paraId="08680ED3" w14:textId="77777777">
        <w:trPr>
          <w:trHeight w:val="360"/>
        </w:trPr>
        <w:tc>
          <w:tcPr>
            <w:tcW w:w="7560" w:type="dxa"/>
            <w:shd w:val="clear" w:color="auto" w:fill="auto"/>
            <w:vAlign w:val="center"/>
          </w:tcPr>
          <w:p w:rsidRPr="00F67084" w:rsidR="009E6936" w:rsidP="00EE3A41" w:rsidRDefault="009E6936" w14:paraId="027B62F8" w14:textId="77777777">
            <w:pPr>
              <w:tabs>
                <w:tab w:val="left" w:pos="360"/>
                <w:tab w:val="left" w:pos="720"/>
                <w:tab w:val="left" w:pos="1080"/>
                <w:tab w:val="left" w:pos="1440"/>
              </w:tabs>
              <w:rPr>
                <w:color w:val="000000"/>
              </w:rPr>
            </w:pPr>
            <w:r w:rsidRPr="00F67084">
              <w:rPr>
                <w:color w:val="000000"/>
              </w:rPr>
              <w:t xml:space="preserve">Number of respondents </w:t>
            </w:r>
          </w:p>
        </w:tc>
        <w:tc>
          <w:tcPr>
            <w:tcW w:w="1620" w:type="dxa"/>
            <w:shd w:val="clear" w:color="auto" w:fill="auto"/>
            <w:vAlign w:val="center"/>
          </w:tcPr>
          <w:p w:rsidRPr="00924506" w:rsidR="009E6936" w:rsidP="00C53189" w:rsidRDefault="009E6936" w14:paraId="52906463" w14:textId="77777777">
            <w:pPr>
              <w:jc w:val="right"/>
            </w:pPr>
            <w:r w:rsidRPr="00924506">
              <w:t xml:space="preserve"> </w:t>
            </w:r>
            <w:r w:rsidR="0016204E">
              <w:t>44</w:t>
            </w:r>
            <w:r w:rsidR="00EF0920">
              <w:t>3</w:t>
            </w:r>
            <w:r w:rsidRPr="00924506" w:rsidR="0016204E">
              <w:t xml:space="preserve"> </w:t>
            </w:r>
          </w:p>
        </w:tc>
      </w:tr>
      <w:tr w:rsidRPr="00D3689A" w:rsidR="009E6936" w:rsidTr="0046475C" w14:paraId="313B48DD" w14:textId="77777777">
        <w:trPr>
          <w:trHeight w:val="360"/>
        </w:trPr>
        <w:tc>
          <w:tcPr>
            <w:tcW w:w="7560" w:type="dxa"/>
            <w:shd w:val="clear" w:color="auto" w:fill="auto"/>
            <w:vAlign w:val="center"/>
          </w:tcPr>
          <w:p w:rsidRPr="00F67084" w:rsidR="009E6936" w:rsidP="00EE3A41" w:rsidRDefault="009E6936" w14:paraId="1B0D6B81"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1620" w:type="dxa"/>
            <w:shd w:val="clear" w:color="auto" w:fill="auto"/>
            <w:vAlign w:val="center"/>
          </w:tcPr>
          <w:p w:rsidRPr="00924506" w:rsidR="009E6936" w:rsidP="00C53189" w:rsidRDefault="009E6936" w14:paraId="6CE1E5D7" w14:textId="77777777">
            <w:pPr>
              <w:jc w:val="right"/>
            </w:pPr>
            <w:r w:rsidRPr="00924506">
              <w:t>5</w:t>
            </w:r>
          </w:p>
        </w:tc>
      </w:tr>
      <w:tr w:rsidRPr="00D3689A" w:rsidR="009E6936" w:rsidTr="0046475C" w14:paraId="7F322E20" w14:textId="77777777">
        <w:trPr>
          <w:trHeight w:val="360"/>
        </w:trPr>
        <w:tc>
          <w:tcPr>
            <w:tcW w:w="7560" w:type="dxa"/>
            <w:shd w:val="clear" w:color="auto" w:fill="auto"/>
            <w:vAlign w:val="center"/>
          </w:tcPr>
          <w:p w:rsidRPr="00F67084" w:rsidR="009E6936" w:rsidP="00EE3A41" w:rsidRDefault="009E6936" w14:paraId="4A672585" w14:textId="77777777">
            <w:pPr>
              <w:tabs>
                <w:tab w:val="left" w:pos="360"/>
                <w:tab w:val="left" w:pos="720"/>
                <w:tab w:val="left" w:pos="1080"/>
                <w:tab w:val="left" w:pos="1440"/>
              </w:tabs>
              <w:rPr>
                <w:color w:val="000000"/>
              </w:rPr>
            </w:pPr>
            <w:r w:rsidRPr="00F67084">
              <w:rPr>
                <w:color w:val="000000"/>
              </w:rPr>
              <w:t xml:space="preserve">Number of responses </w:t>
            </w:r>
          </w:p>
        </w:tc>
        <w:tc>
          <w:tcPr>
            <w:tcW w:w="1620" w:type="dxa"/>
            <w:shd w:val="clear" w:color="auto" w:fill="auto"/>
            <w:vAlign w:val="center"/>
          </w:tcPr>
          <w:p w:rsidRPr="00924506" w:rsidR="009E6936" w:rsidP="00C53189" w:rsidRDefault="001E4B79" w14:paraId="721733FC" w14:textId="77777777">
            <w:pPr>
              <w:jc w:val="right"/>
            </w:pPr>
            <w:r>
              <w:t>2,21</w:t>
            </w:r>
            <w:r w:rsidR="00EF0920">
              <w:t>5</w:t>
            </w:r>
          </w:p>
        </w:tc>
      </w:tr>
      <w:tr w:rsidRPr="00D3689A" w:rsidR="009E6936" w:rsidTr="0046475C" w14:paraId="3B384DA8" w14:textId="77777777">
        <w:trPr>
          <w:trHeight w:val="360"/>
        </w:trPr>
        <w:tc>
          <w:tcPr>
            <w:tcW w:w="7560" w:type="dxa"/>
            <w:shd w:val="clear" w:color="auto" w:fill="auto"/>
            <w:vAlign w:val="center"/>
          </w:tcPr>
          <w:p w:rsidRPr="00F67084" w:rsidR="009E6936" w:rsidP="00EE3A41" w:rsidRDefault="009E6936" w14:paraId="43206AE6" w14:textId="77777777">
            <w:pPr>
              <w:tabs>
                <w:tab w:val="left" w:pos="360"/>
                <w:tab w:val="left" w:pos="720"/>
                <w:tab w:val="left" w:pos="1080"/>
                <w:tab w:val="left" w:pos="1440"/>
              </w:tabs>
              <w:rPr>
                <w:color w:val="000000"/>
              </w:rPr>
            </w:pPr>
            <w:r w:rsidRPr="00F67084">
              <w:rPr>
                <w:color w:val="000000"/>
              </w:rPr>
              <w:t xml:space="preserve">Hours per response </w:t>
            </w:r>
          </w:p>
        </w:tc>
        <w:tc>
          <w:tcPr>
            <w:tcW w:w="1620" w:type="dxa"/>
            <w:shd w:val="clear" w:color="auto" w:fill="auto"/>
            <w:vAlign w:val="center"/>
          </w:tcPr>
          <w:p w:rsidRPr="00924506" w:rsidR="009E6936" w:rsidP="00C53189" w:rsidRDefault="009E6936" w14:paraId="4DB1DB56" w14:textId="77777777">
            <w:pPr>
              <w:jc w:val="right"/>
            </w:pPr>
            <w:r w:rsidRPr="00924506">
              <w:t>1.5</w:t>
            </w:r>
          </w:p>
        </w:tc>
      </w:tr>
      <w:tr w:rsidRPr="00D3689A" w:rsidR="009E6936" w:rsidTr="0046475C" w14:paraId="7048B46A" w14:textId="77777777">
        <w:trPr>
          <w:trHeight w:val="360"/>
        </w:trPr>
        <w:tc>
          <w:tcPr>
            <w:tcW w:w="7560" w:type="dxa"/>
            <w:shd w:val="clear" w:color="auto" w:fill="auto"/>
            <w:vAlign w:val="center"/>
          </w:tcPr>
          <w:p w:rsidRPr="00F67084" w:rsidR="009E6936" w:rsidP="00EE3A41" w:rsidRDefault="009E6936" w14:paraId="7A07F095" w14:textId="77777777">
            <w:pPr>
              <w:tabs>
                <w:tab w:val="left" w:pos="360"/>
                <w:tab w:val="left" w:pos="720"/>
                <w:tab w:val="left" w:pos="1080"/>
                <w:tab w:val="left" w:pos="1440"/>
              </w:tabs>
              <w:rPr>
                <w:color w:val="000000"/>
              </w:rPr>
            </w:pPr>
            <w:r w:rsidRPr="00F67084">
              <w:rPr>
                <w:color w:val="000000"/>
              </w:rPr>
              <w:t>Estimated hours</w:t>
            </w:r>
          </w:p>
        </w:tc>
        <w:tc>
          <w:tcPr>
            <w:tcW w:w="1620" w:type="dxa"/>
            <w:shd w:val="clear" w:color="auto" w:fill="auto"/>
            <w:vAlign w:val="center"/>
          </w:tcPr>
          <w:p w:rsidR="009E6936" w:rsidP="00C53189" w:rsidRDefault="00EF0920" w14:paraId="1DA57A12" w14:textId="77777777">
            <w:pPr>
              <w:jc w:val="right"/>
            </w:pPr>
            <w:r>
              <w:t>3322.5</w:t>
            </w:r>
          </w:p>
        </w:tc>
      </w:tr>
      <w:tr w:rsidRPr="00D3689A" w:rsidR="009E6936" w:rsidTr="0046475C" w14:paraId="145EA9B1" w14:textId="77777777">
        <w:trPr>
          <w:trHeight w:val="360"/>
        </w:trPr>
        <w:tc>
          <w:tcPr>
            <w:tcW w:w="7560" w:type="dxa"/>
            <w:shd w:val="clear" w:color="auto" w:fill="auto"/>
            <w:vAlign w:val="center"/>
          </w:tcPr>
          <w:p w:rsidRPr="00F67084" w:rsidR="009E6936" w:rsidP="00C53189" w:rsidRDefault="009E6936" w14:paraId="303E4955" w14:textId="77777777">
            <w:pPr>
              <w:tabs>
                <w:tab w:val="left" w:pos="360"/>
                <w:tab w:val="left" w:pos="720"/>
                <w:tab w:val="left" w:pos="1080"/>
                <w:tab w:val="left" w:pos="1440"/>
              </w:tabs>
              <w:rPr>
                <w:color w:val="000000"/>
              </w:rPr>
            </w:pPr>
            <w:r w:rsidRPr="00F67084">
              <w:rPr>
                <w:color w:val="000000"/>
              </w:rPr>
              <w:t xml:space="preserve">Cost per hour </w:t>
            </w:r>
            <w:r w:rsidR="00EF0920">
              <w:rPr>
                <w:color w:val="000000"/>
              </w:rPr>
              <w:t xml:space="preserve">(hourly wage) </w:t>
            </w:r>
            <w:r>
              <w:rPr>
                <w:color w:val="000000"/>
              </w:rPr>
              <w:t>*</w:t>
            </w:r>
          </w:p>
        </w:tc>
        <w:tc>
          <w:tcPr>
            <w:tcW w:w="1620" w:type="dxa"/>
            <w:shd w:val="clear" w:color="auto" w:fill="auto"/>
            <w:vAlign w:val="center"/>
          </w:tcPr>
          <w:p w:rsidRPr="00F67084" w:rsidR="009E6936" w:rsidP="00C53189" w:rsidRDefault="009E6936" w14:paraId="60902169" w14:textId="77777777">
            <w:pPr>
              <w:tabs>
                <w:tab w:val="left" w:pos="360"/>
                <w:tab w:val="left" w:pos="720"/>
                <w:tab w:val="left" w:pos="1080"/>
                <w:tab w:val="left" w:pos="1440"/>
              </w:tabs>
              <w:jc w:val="right"/>
              <w:rPr>
                <w:color w:val="000000"/>
              </w:rPr>
            </w:pPr>
            <w:r>
              <w:rPr>
                <w:color w:val="000000"/>
              </w:rPr>
              <w:t xml:space="preserve">$55.19 </w:t>
            </w:r>
          </w:p>
        </w:tc>
      </w:tr>
      <w:tr w:rsidRPr="00D3689A" w:rsidR="00EF0920" w:rsidTr="00826308" w14:paraId="7BE1E7F5" w14:textId="77777777">
        <w:trPr>
          <w:trHeight w:val="360"/>
        </w:trPr>
        <w:tc>
          <w:tcPr>
            <w:tcW w:w="7560" w:type="dxa"/>
            <w:shd w:val="clear" w:color="auto" w:fill="auto"/>
            <w:vAlign w:val="center"/>
          </w:tcPr>
          <w:p w:rsidRPr="00F67084" w:rsidR="00EF0920" w:rsidP="00EE3A41" w:rsidRDefault="00EF0920" w14:paraId="0EA09809" w14:textId="77777777">
            <w:pPr>
              <w:tabs>
                <w:tab w:val="left" w:pos="360"/>
                <w:tab w:val="left" w:pos="720"/>
                <w:tab w:val="left" w:pos="1080"/>
                <w:tab w:val="left" w:pos="1440"/>
              </w:tabs>
              <w:rPr>
                <w:color w:val="000000"/>
              </w:rPr>
            </w:pPr>
            <w:r>
              <w:rPr>
                <w:color w:val="000000"/>
              </w:rPr>
              <w:t>Cost per response</w:t>
            </w:r>
          </w:p>
        </w:tc>
        <w:tc>
          <w:tcPr>
            <w:tcW w:w="1620" w:type="dxa"/>
            <w:shd w:val="clear" w:color="auto" w:fill="auto"/>
            <w:vAlign w:val="center"/>
          </w:tcPr>
          <w:p w:rsidR="00EF0920" w:rsidP="0046475C" w:rsidRDefault="00543B8F" w14:paraId="41F5559B" w14:textId="77777777">
            <w:pPr>
              <w:tabs>
                <w:tab w:val="left" w:pos="360"/>
                <w:tab w:val="left" w:pos="720"/>
                <w:tab w:val="left" w:pos="1080"/>
                <w:tab w:val="left" w:pos="1440"/>
              </w:tabs>
              <w:jc w:val="right"/>
              <w:rPr>
                <w:color w:val="000000"/>
              </w:rPr>
            </w:pPr>
            <w:r>
              <w:rPr>
                <w:color w:val="000000"/>
              </w:rPr>
              <w:t>~</w:t>
            </w:r>
            <w:r w:rsidR="00EF0920">
              <w:rPr>
                <w:color w:val="000000"/>
              </w:rPr>
              <w:t>$82.7</w:t>
            </w:r>
            <w:r>
              <w:rPr>
                <w:color w:val="000000"/>
              </w:rPr>
              <w:t>9</w:t>
            </w:r>
          </w:p>
        </w:tc>
      </w:tr>
      <w:tr w:rsidRPr="00D3689A" w:rsidR="009E6936" w:rsidTr="0046475C" w14:paraId="5AFD5165" w14:textId="77777777">
        <w:trPr>
          <w:trHeight w:val="360"/>
        </w:trPr>
        <w:tc>
          <w:tcPr>
            <w:tcW w:w="7560" w:type="dxa"/>
            <w:shd w:val="clear" w:color="auto" w:fill="auto"/>
            <w:vAlign w:val="center"/>
          </w:tcPr>
          <w:p w:rsidRPr="00F67084" w:rsidR="009E6936" w:rsidP="00C53189" w:rsidRDefault="009E6936" w14:paraId="248C9B3D" w14:textId="77777777">
            <w:pPr>
              <w:tabs>
                <w:tab w:val="left" w:pos="360"/>
                <w:tab w:val="left" w:pos="720"/>
                <w:tab w:val="left" w:pos="1080"/>
                <w:tab w:val="left" w:pos="1440"/>
              </w:tabs>
              <w:rPr>
                <w:color w:val="000000"/>
              </w:rPr>
            </w:pPr>
            <w:r w:rsidRPr="00F67084">
              <w:rPr>
                <w:color w:val="000000"/>
              </w:rPr>
              <w:t>Annual public burden</w:t>
            </w:r>
          </w:p>
        </w:tc>
        <w:tc>
          <w:tcPr>
            <w:tcW w:w="1620" w:type="dxa"/>
            <w:shd w:val="clear" w:color="auto" w:fill="auto"/>
            <w:vAlign w:val="center"/>
          </w:tcPr>
          <w:p w:rsidR="009E6936" w:rsidP="0046475C" w:rsidRDefault="009E6936" w14:paraId="412C491A" w14:textId="77777777">
            <w:pPr>
              <w:jc w:val="right"/>
              <w:rPr>
                <w:color w:val="000000"/>
              </w:rPr>
            </w:pPr>
            <w:r>
              <w:rPr>
                <w:color w:val="000000"/>
              </w:rPr>
              <w:t>$</w:t>
            </w:r>
            <w:r w:rsidR="00EF0920">
              <w:rPr>
                <w:color w:val="000000"/>
              </w:rPr>
              <w:t>183,36</w:t>
            </w:r>
            <w:r w:rsidR="00543B8F">
              <w:rPr>
                <w:color w:val="000000"/>
              </w:rPr>
              <w:t>8.78</w:t>
            </w:r>
            <w:r>
              <w:rPr>
                <w:color w:val="000000"/>
              </w:rPr>
              <w:t xml:space="preserve"> </w:t>
            </w:r>
          </w:p>
        </w:tc>
      </w:tr>
    </w:tbl>
    <w:p w:rsidR="00590B0E" w:rsidP="00EE3A41" w:rsidRDefault="009E6936" w14:paraId="43287F8F" w14:textId="77777777">
      <w:pPr>
        <w:pStyle w:val="NormalWeb"/>
        <w:tabs>
          <w:tab w:val="left" w:pos="360"/>
          <w:tab w:val="left" w:pos="720"/>
          <w:tab w:val="left" w:pos="1080"/>
          <w:tab w:val="left" w:pos="1440"/>
        </w:tabs>
        <w:spacing w:before="0" w:beforeAutospacing="0" w:after="0" w:afterAutospacing="0"/>
        <w:rPr>
          <w:i/>
        </w:rPr>
      </w:pPr>
      <w:r>
        <w:rPr>
          <w:i/>
        </w:rPr>
        <w:t>*</w:t>
      </w:r>
      <w:r w:rsidRPr="00D3689A" w:rsidR="00590B0E">
        <w:rPr>
          <w:i/>
        </w:rPr>
        <w:t xml:space="preserve"> The cost per hour is based on the OPM GS 1</w:t>
      </w:r>
      <w:r w:rsidR="00590B0E">
        <w:rPr>
          <w:i/>
        </w:rPr>
        <w:t>2</w:t>
      </w:r>
      <w:r w:rsidRPr="00D3689A" w:rsidR="00590B0E">
        <w:rPr>
          <w:i/>
        </w:rPr>
        <w:t>, Step 5, base hourly rate for C</w:t>
      </w:r>
      <w:r>
        <w:rPr>
          <w:i/>
        </w:rPr>
        <w:t>Y</w:t>
      </w:r>
      <w:r w:rsidRPr="00D3689A" w:rsidR="00590B0E">
        <w:rPr>
          <w:i/>
        </w:rPr>
        <w:t xml:space="preserve"> 201</w:t>
      </w:r>
      <w:r w:rsidR="00590B0E">
        <w:rPr>
          <w:i/>
        </w:rPr>
        <w:t>9</w:t>
      </w:r>
      <w:r w:rsidRPr="00D3689A" w:rsidR="00590B0E">
        <w:rPr>
          <w:i/>
        </w:rPr>
        <w:t xml:space="preserve"> </w:t>
      </w:r>
      <w:r>
        <w:rPr>
          <w:i/>
        </w:rPr>
        <w:t xml:space="preserve">plus </w:t>
      </w:r>
      <w:r w:rsidR="00590B0E">
        <w:rPr>
          <w:i/>
        </w:rPr>
        <w:t xml:space="preserve">rest of US locality pay ($40.51) </w:t>
      </w:r>
      <w:r w:rsidRPr="00D3689A" w:rsidR="00590B0E">
        <w:rPr>
          <w:i/>
        </w:rPr>
        <w:t>plus the 36.25%</w:t>
      </w:r>
      <w:r w:rsidR="00590B0E">
        <w:rPr>
          <w:i/>
        </w:rPr>
        <w:t xml:space="preserve"> ($14.68)</w:t>
      </w:r>
      <w:r w:rsidRPr="00D3689A" w:rsidR="00590B0E">
        <w:rPr>
          <w:i/>
        </w:rPr>
        <w:t xml:space="preserve"> civilian personnel full fringe benefit rate from OMB Memo M-08-13 ($</w:t>
      </w:r>
      <w:r w:rsidR="00590B0E">
        <w:rPr>
          <w:i/>
        </w:rPr>
        <w:t>55.19</w:t>
      </w:r>
      <w:r w:rsidRPr="00D3689A" w:rsidR="00590B0E">
        <w:rPr>
          <w:i/>
        </w:rPr>
        <w:t xml:space="preserve">).  </w:t>
      </w:r>
    </w:p>
    <w:p w:rsidR="00EE3A41" w:rsidP="00C53189" w:rsidRDefault="00EE3A41" w14:paraId="03B2720F" w14:textId="77777777">
      <w:pPr>
        <w:pStyle w:val="NormalWeb"/>
        <w:tabs>
          <w:tab w:val="left" w:pos="360"/>
          <w:tab w:val="left" w:pos="720"/>
          <w:tab w:val="left" w:pos="1080"/>
          <w:tab w:val="left" w:pos="1440"/>
        </w:tabs>
        <w:spacing w:before="0" w:beforeAutospacing="0" w:after="0" w:afterAutospacing="0"/>
        <w:rPr>
          <w:i/>
        </w:rPr>
      </w:pPr>
    </w:p>
    <w:p w:rsidRPr="00C53189" w:rsidR="00EE3A41" w:rsidP="0046475C" w:rsidRDefault="00C42766" w14:paraId="6FCE6C82" w14:textId="77777777">
      <w:pPr>
        <w:pStyle w:val="NormalWeb"/>
        <w:tabs>
          <w:tab w:val="left" w:pos="720"/>
          <w:tab w:val="left" w:pos="1080"/>
          <w:tab w:val="left" w:pos="1440"/>
        </w:tabs>
        <w:spacing w:before="0" w:beforeAutospacing="0" w:after="0" w:afterAutospacing="0"/>
      </w:pPr>
      <w:r w:rsidRPr="00C53189">
        <w:tab/>
      </w:r>
      <w:r w:rsidRPr="00C53189" w:rsidR="004C5617">
        <w:t xml:space="preserve">d.  </w:t>
      </w:r>
      <w:r w:rsidRPr="0046475C" w:rsidR="00EE3A41">
        <w:rPr>
          <w:u w:val="single"/>
        </w:rPr>
        <w:t xml:space="preserve">Total </w:t>
      </w:r>
      <w:r w:rsidR="00B92001">
        <w:rPr>
          <w:u w:val="single"/>
        </w:rPr>
        <w:t>R</w:t>
      </w:r>
      <w:r w:rsidR="00826308">
        <w:rPr>
          <w:u w:val="single"/>
        </w:rPr>
        <w:t>espondent</w:t>
      </w:r>
      <w:r w:rsidRPr="0046475C" w:rsidR="00EE3A41">
        <w:rPr>
          <w:u w:val="single"/>
        </w:rPr>
        <w:t xml:space="preserve"> </w:t>
      </w:r>
      <w:r w:rsidR="00B92001">
        <w:rPr>
          <w:u w:val="single"/>
        </w:rPr>
        <w:t>B</w:t>
      </w:r>
      <w:r w:rsidRPr="0046475C" w:rsidR="00EE3A41">
        <w:rPr>
          <w:u w:val="single"/>
        </w:rPr>
        <w:t xml:space="preserve">urden </w:t>
      </w:r>
      <w:r w:rsidR="00B92001">
        <w:rPr>
          <w:u w:val="single"/>
        </w:rPr>
        <w:t>H</w:t>
      </w:r>
      <w:r w:rsidRPr="0046475C" w:rsidR="00EE3A41">
        <w:rPr>
          <w:u w:val="single"/>
        </w:rPr>
        <w:t xml:space="preserve">ours </w:t>
      </w:r>
      <w:r w:rsidR="00B92001">
        <w:rPr>
          <w:u w:val="single"/>
        </w:rPr>
        <w:t>C</w:t>
      </w:r>
      <w:r w:rsidRPr="0046475C" w:rsidR="00EE3A41">
        <w:rPr>
          <w:u w:val="single"/>
        </w:rPr>
        <w:t>osts</w:t>
      </w:r>
      <w:r w:rsidRPr="00C53189" w:rsidR="00EE3A41">
        <w:t>.</w:t>
      </w:r>
    </w:p>
    <w:p w:rsidR="00EE3A41" w:rsidP="0046475C" w:rsidRDefault="00EE3A41" w14:paraId="5D25A6DE" w14:textId="77777777">
      <w:pPr>
        <w:pStyle w:val="NormalWeb"/>
        <w:tabs>
          <w:tab w:val="left" w:pos="720"/>
          <w:tab w:val="left" w:pos="1080"/>
          <w:tab w:val="left" w:pos="1440"/>
        </w:tabs>
        <w:spacing w:before="0" w:beforeAutospacing="0" w:after="0" w:afterAutospacing="0"/>
      </w:pPr>
      <w:r>
        <w:tab/>
      </w:r>
    </w:p>
    <w:tbl>
      <w:tblPr>
        <w:tblStyle w:val="TableGrid"/>
        <w:tblW w:w="0" w:type="auto"/>
        <w:tblLook w:val="04A0" w:firstRow="1" w:lastRow="0" w:firstColumn="1" w:lastColumn="0" w:noHBand="0" w:noVBand="1"/>
      </w:tblPr>
      <w:tblGrid>
        <w:gridCol w:w="4118"/>
        <w:gridCol w:w="1744"/>
        <w:gridCol w:w="1744"/>
        <w:gridCol w:w="1744"/>
      </w:tblGrid>
      <w:tr w:rsidR="00B92001" w:rsidTr="00FE0BE7" w14:paraId="73B97A41" w14:textId="77777777">
        <w:trPr>
          <w:trHeight w:val="360"/>
        </w:trPr>
        <w:tc>
          <w:tcPr>
            <w:tcW w:w="4118" w:type="dxa"/>
            <w:vAlign w:val="center"/>
          </w:tcPr>
          <w:p w:rsidRPr="00C53189" w:rsidR="00B92001" w:rsidP="00C53189" w:rsidRDefault="00C53189" w14:paraId="087F855E" w14:textId="77777777">
            <w:pPr>
              <w:pStyle w:val="NormalWeb"/>
              <w:tabs>
                <w:tab w:val="left" w:pos="720"/>
                <w:tab w:val="left" w:pos="1080"/>
                <w:tab w:val="left" w:pos="1440"/>
              </w:tabs>
              <w:spacing w:before="0" w:beforeAutospacing="0" w:after="0" w:afterAutospacing="0"/>
            </w:pPr>
            <w:r>
              <w:t>Summary of Public Burden</w:t>
            </w:r>
            <w:r w:rsidR="00FE0BE7">
              <w:t xml:space="preserve"> Estimate</w:t>
            </w:r>
          </w:p>
        </w:tc>
        <w:tc>
          <w:tcPr>
            <w:tcW w:w="1744" w:type="dxa"/>
            <w:vAlign w:val="center"/>
          </w:tcPr>
          <w:p w:rsidRPr="0046475C" w:rsidR="00B92001" w:rsidP="0046475C" w:rsidRDefault="00B92001" w14:paraId="1F2C1E26" w14:textId="77777777">
            <w:pPr>
              <w:pStyle w:val="NormalWeb"/>
              <w:tabs>
                <w:tab w:val="left" w:pos="720"/>
                <w:tab w:val="left" w:pos="1080"/>
                <w:tab w:val="left" w:pos="1440"/>
              </w:tabs>
              <w:spacing w:before="0" w:beforeAutospacing="0" w:after="0" w:afterAutospacing="0"/>
              <w:jc w:val="right"/>
            </w:pPr>
            <w:r w:rsidRPr="00C53189">
              <w:t>R</w:t>
            </w:r>
            <w:r w:rsidRPr="0046475C">
              <w:t>esponses</w:t>
            </w:r>
          </w:p>
        </w:tc>
        <w:tc>
          <w:tcPr>
            <w:tcW w:w="1744" w:type="dxa"/>
            <w:vAlign w:val="center"/>
          </w:tcPr>
          <w:p w:rsidRPr="0046475C" w:rsidR="00B92001" w:rsidP="0046475C" w:rsidRDefault="00B92001" w14:paraId="7A8D57B7" w14:textId="77777777">
            <w:pPr>
              <w:pStyle w:val="NormalWeb"/>
              <w:tabs>
                <w:tab w:val="left" w:pos="720"/>
                <w:tab w:val="left" w:pos="1080"/>
                <w:tab w:val="left" w:pos="1440"/>
              </w:tabs>
              <w:spacing w:before="0" w:beforeAutospacing="0" w:after="0" w:afterAutospacing="0"/>
              <w:jc w:val="right"/>
            </w:pPr>
            <w:r w:rsidRPr="0046475C">
              <w:t>Hours</w:t>
            </w:r>
          </w:p>
        </w:tc>
        <w:tc>
          <w:tcPr>
            <w:tcW w:w="1744" w:type="dxa"/>
            <w:vAlign w:val="center"/>
          </w:tcPr>
          <w:p w:rsidRPr="0046475C" w:rsidR="00B92001" w:rsidP="0046475C" w:rsidRDefault="00B92001" w14:paraId="1B6B055D" w14:textId="77777777">
            <w:pPr>
              <w:pStyle w:val="NormalWeb"/>
              <w:tabs>
                <w:tab w:val="left" w:pos="720"/>
                <w:tab w:val="left" w:pos="1080"/>
                <w:tab w:val="left" w:pos="1440"/>
              </w:tabs>
              <w:spacing w:before="0" w:beforeAutospacing="0" w:after="0" w:afterAutospacing="0"/>
              <w:jc w:val="right"/>
            </w:pPr>
            <w:r w:rsidRPr="0046475C">
              <w:t>Dollars</w:t>
            </w:r>
          </w:p>
        </w:tc>
      </w:tr>
      <w:tr w:rsidR="00B92001" w:rsidTr="00FE0BE7" w14:paraId="60855407" w14:textId="77777777">
        <w:trPr>
          <w:trHeight w:val="360"/>
        </w:trPr>
        <w:tc>
          <w:tcPr>
            <w:tcW w:w="4118" w:type="dxa"/>
            <w:vAlign w:val="center"/>
          </w:tcPr>
          <w:p w:rsidR="00B92001" w:rsidP="00EE3A41" w:rsidRDefault="00B92001" w14:paraId="2D93F5AB" w14:textId="77777777">
            <w:pPr>
              <w:pStyle w:val="NormalWeb"/>
              <w:tabs>
                <w:tab w:val="left" w:pos="720"/>
                <w:tab w:val="left" w:pos="1080"/>
                <w:tab w:val="left" w:pos="1440"/>
              </w:tabs>
              <w:spacing w:before="0" w:beforeAutospacing="0" w:after="0" w:afterAutospacing="0"/>
            </w:pPr>
            <w:r>
              <w:lastRenderedPageBreak/>
              <w:t>252.204-</w:t>
            </w:r>
            <w:r w:rsidR="005F2DAE">
              <w:t>7016</w:t>
            </w:r>
            <w:r>
              <w:t xml:space="preserve"> Representation</w:t>
            </w:r>
          </w:p>
        </w:tc>
        <w:tc>
          <w:tcPr>
            <w:tcW w:w="1744" w:type="dxa"/>
            <w:vAlign w:val="center"/>
          </w:tcPr>
          <w:p w:rsidR="00B92001" w:rsidP="0046475C" w:rsidRDefault="00B92001" w14:paraId="204463E2" w14:textId="77777777">
            <w:pPr>
              <w:pStyle w:val="NormalWeb"/>
              <w:tabs>
                <w:tab w:val="left" w:pos="720"/>
                <w:tab w:val="left" w:pos="1080"/>
                <w:tab w:val="left" w:pos="1440"/>
              </w:tabs>
              <w:spacing w:before="0" w:beforeAutospacing="0" w:after="0" w:afterAutospacing="0"/>
              <w:jc w:val="right"/>
            </w:pPr>
            <w:r>
              <w:t>211</w:t>
            </w:r>
            <w:r w:rsidR="00D02ECE">
              <w:t>,</w:t>
            </w:r>
            <w:r>
              <w:t>529</w:t>
            </w:r>
          </w:p>
        </w:tc>
        <w:tc>
          <w:tcPr>
            <w:tcW w:w="1744" w:type="dxa"/>
            <w:vAlign w:val="center"/>
          </w:tcPr>
          <w:p w:rsidR="00B92001" w:rsidP="0046475C" w:rsidRDefault="00B92001" w14:paraId="7AB8A8DE" w14:textId="77777777">
            <w:pPr>
              <w:pStyle w:val="NormalWeb"/>
              <w:tabs>
                <w:tab w:val="left" w:pos="720"/>
                <w:tab w:val="left" w:pos="1080"/>
                <w:tab w:val="left" w:pos="1440"/>
              </w:tabs>
              <w:spacing w:before="0" w:beforeAutospacing="0" w:after="0" w:afterAutospacing="0"/>
              <w:jc w:val="right"/>
            </w:pPr>
            <w:r>
              <w:t>17</w:t>
            </w:r>
            <w:r w:rsidR="00D02ECE">
              <w:t>,</w:t>
            </w:r>
            <w:r>
              <w:t>627</w:t>
            </w:r>
          </w:p>
        </w:tc>
        <w:tc>
          <w:tcPr>
            <w:tcW w:w="1744" w:type="dxa"/>
            <w:vAlign w:val="center"/>
          </w:tcPr>
          <w:p w:rsidR="00B92001" w:rsidP="0046475C" w:rsidRDefault="00B92001" w14:paraId="19334FB3" w14:textId="77777777">
            <w:pPr>
              <w:pStyle w:val="NormalWeb"/>
              <w:tabs>
                <w:tab w:val="left" w:pos="720"/>
                <w:tab w:val="left" w:pos="1080"/>
                <w:tab w:val="left" w:pos="1440"/>
              </w:tabs>
              <w:spacing w:before="0" w:beforeAutospacing="0" w:after="0" w:afterAutospacing="0"/>
              <w:jc w:val="right"/>
            </w:pPr>
            <w:r>
              <w:t>$972</w:t>
            </w:r>
            <w:r w:rsidR="00D02ECE">
              <w:t>,</w:t>
            </w:r>
            <w:r>
              <w:t>818</w:t>
            </w:r>
          </w:p>
        </w:tc>
      </w:tr>
      <w:tr w:rsidR="00B92001" w:rsidTr="00FE0BE7" w14:paraId="7149DC33" w14:textId="77777777">
        <w:trPr>
          <w:trHeight w:val="360"/>
        </w:trPr>
        <w:tc>
          <w:tcPr>
            <w:tcW w:w="4118" w:type="dxa"/>
            <w:vAlign w:val="center"/>
          </w:tcPr>
          <w:p w:rsidR="00B92001" w:rsidP="00EE3A41" w:rsidRDefault="00B92001" w14:paraId="75F56DC0" w14:textId="77777777">
            <w:pPr>
              <w:pStyle w:val="NormalWeb"/>
              <w:tabs>
                <w:tab w:val="left" w:pos="720"/>
                <w:tab w:val="left" w:pos="1080"/>
                <w:tab w:val="left" w:pos="1440"/>
              </w:tabs>
              <w:spacing w:before="0" w:beforeAutospacing="0" w:after="0" w:afterAutospacing="0"/>
            </w:pPr>
            <w:r>
              <w:t>252.204-</w:t>
            </w:r>
            <w:r w:rsidR="005F2DAE">
              <w:t>7017</w:t>
            </w:r>
            <w:r>
              <w:t>(d) Representation</w:t>
            </w:r>
          </w:p>
        </w:tc>
        <w:tc>
          <w:tcPr>
            <w:tcW w:w="1744" w:type="dxa"/>
            <w:vAlign w:val="center"/>
          </w:tcPr>
          <w:p w:rsidR="00B92001" w:rsidP="0046475C" w:rsidRDefault="00B92001" w14:paraId="63805D74" w14:textId="77777777">
            <w:pPr>
              <w:pStyle w:val="NormalWeb"/>
              <w:tabs>
                <w:tab w:val="left" w:pos="720"/>
                <w:tab w:val="left" w:pos="1080"/>
                <w:tab w:val="left" w:pos="1440"/>
              </w:tabs>
              <w:spacing w:before="0" w:beforeAutospacing="0" w:after="0" w:afterAutospacing="0"/>
              <w:jc w:val="right"/>
            </w:pPr>
            <w:r>
              <w:t>199</w:t>
            </w:r>
            <w:r w:rsidR="00D02ECE">
              <w:t>,</w:t>
            </w:r>
            <w:r>
              <w:t>260</w:t>
            </w:r>
          </w:p>
        </w:tc>
        <w:tc>
          <w:tcPr>
            <w:tcW w:w="1744" w:type="dxa"/>
            <w:vAlign w:val="center"/>
          </w:tcPr>
          <w:p w:rsidR="00B92001" w:rsidP="0046475C" w:rsidRDefault="00B92001" w14:paraId="4E8E0AF9" w14:textId="77777777">
            <w:pPr>
              <w:pStyle w:val="NormalWeb"/>
              <w:tabs>
                <w:tab w:val="left" w:pos="720"/>
                <w:tab w:val="left" w:pos="1080"/>
                <w:tab w:val="left" w:pos="1440"/>
              </w:tabs>
              <w:spacing w:before="0" w:beforeAutospacing="0" w:after="0" w:afterAutospacing="0"/>
              <w:jc w:val="right"/>
            </w:pPr>
            <w:r>
              <w:t>16</w:t>
            </w:r>
            <w:r w:rsidR="00D02ECE">
              <w:t>,</w:t>
            </w:r>
            <w:r>
              <w:t>604</w:t>
            </w:r>
          </w:p>
        </w:tc>
        <w:tc>
          <w:tcPr>
            <w:tcW w:w="1744" w:type="dxa"/>
            <w:vAlign w:val="center"/>
          </w:tcPr>
          <w:p w:rsidR="00B92001" w:rsidP="0046475C" w:rsidRDefault="00B92001" w14:paraId="3A47D883" w14:textId="77777777">
            <w:pPr>
              <w:pStyle w:val="NormalWeb"/>
              <w:tabs>
                <w:tab w:val="left" w:pos="720"/>
                <w:tab w:val="left" w:pos="1080"/>
                <w:tab w:val="left" w:pos="1440"/>
              </w:tabs>
              <w:spacing w:before="0" w:beforeAutospacing="0" w:after="0" w:afterAutospacing="0"/>
              <w:jc w:val="right"/>
            </w:pPr>
            <w:r>
              <w:t>$916</w:t>
            </w:r>
            <w:r w:rsidR="00D02ECE">
              <w:t>,</w:t>
            </w:r>
            <w:r>
              <w:t>393</w:t>
            </w:r>
          </w:p>
        </w:tc>
      </w:tr>
      <w:tr w:rsidR="00B92001" w:rsidTr="00FE0BE7" w14:paraId="448614D8" w14:textId="77777777">
        <w:trPr>
          <w:trHeight w:val="360"/>
        </w:trPr>
        <w:tc>
          <w:tcPr>
            <w:tcW w:w="4118" w:type="dxa"/>
            <w:vAlign w:val="center"/>
          </w:tcPr>
          <w:p w:rsidR="00B92001" w:rsidP="00EE3A41" w:rsidRDefault="00B92001" w14:paraId="39917CB9" w14:textId="77777777">
            <w:pPr>
              <w:pStyle w:val="NormalWeb"/>
              <w:tabs>
                <w:tab w:val="left" w:pos="720"/>
                <w:tab w:val="left" w:pos="1080"/>
                <w:tab w:val="left" w:pos="1440"/>
              </w:tabs>
              <w:spacing w:before="0" w:beforeAutospacing="0" w:after="0" w:afterAutospacing="0"/>
            </w:pPr>
            <w:r>
              <w:t>252.204-</w:t>
            </w:r>
            <w:r w:rsidR="005F2DAE">
              <w:t>7017</w:t>
            </w:r>
            <w:r>
              <w:t>(e) Disclosure</w:t>
            </w:r>
          </w:p>
        </w:tc>
        <w:tc>
          <w:tcPr>
            <w:tcW w:w="1744" w:type="dxa"/>
            <w:vAlign w:val="center"/>
          </w:tcPr>
          <w:p w:rsidR="00B92001" w:rsidP="0046475C" w:rsidRDefault="00B92001" w14:paraId="1D6AAA23" w14:textId="77777777">
            <w:pPr>
              <w:pStyle w:val="NormalWeb"/>
              <w:tabs>
                <w:tab w:val="left" w:pos="720"/>
                <w:tab w:val="left" w:pos="1080"/>
                <w:tab w:val="left" w:pos="1440"/>
              </w:tabs>
              <w:spacing w:before="0" w:beforeAutospacing="0" w:after="0" w:afterAutospacing="0"/>
              <w:jc w:val="right"/>
            </w:pPr>
            <w:r>
              <w:t>19</w:t>
            </w:r>
            <w:r w:rsidR="00D02ECE">
              <w:t>,</w:t>
            </w:r>
            <w:r>
              <w:t>935</w:t>
            </w:r>
          </w:p>
        </w:tc>
        <w:tc>
          <w:tcPr>
            <w:tcW w:w="1744" w:type="dxa"/>
            <w:vAlign w:val="center"/>
          </w:tcPr>
          <w:p w:rsidR="00B92001" w:rsidP="0046475C" w:rsidRDefault="00B92001" w14:paraId="200DCDE5" w14:textId="77777777">
            <w:pPr>
              <w:pStyle w:val="NormalWeb"/>
              <w:tabs>
                <w:tab w:val="left" w:pos="720"/>
                <w:tab w:val="left" w:pos="1080"/>
                <w:tab w:val="left" w:pos="1440"/>
              </w:tabs>
              <w:spacing w:before="0" w:beforeAutospacing="0" w:after="0" w:afterAutospacing="0"/>
              <w:jc w:val="right"/>
            </w:pPr>
            <w:r>
              <w:t>59</w:t>
            </w:r>
            <w:r w:rsidR="00D02ECE">
              <w:t>,</w:t>
            </w:r>
            <w:r>
              <w:t>805</w:t>
            </w:r>
          </w:p>
        </w:tc>
        <w:tc>
          <w:tcPr>
            <w:tcW w:w="1744" w:type="dxa"/>
            <w:vAlign w:val="center"/>
          </w:tcPr>
          <w:p w:rsidR="00B92001" w:rsidP="0046475C" w:rsidRDefault="00B92001" w14:paraId="4CA0811D" w14:textId="77777777">
            <w:pPr>
              <w:pStyle w:val="NormalWeb"/>
              <w:tabs>
                <w:tab w:val="left" w:pos="720"/>
                <w:tab w:val="left" w:pos="1080"/>
                <w:tab w:val="left" w:pos="1440"/>
              </w:tabs>
              <w:spacing w:before="0" w:beforeAutospacing="0" w:after="0" w:afterAutospacing="0"/>
              <w:jc w:val="right"/>
            </w:pPr>
            <w:r>
              <w:t>$330</w:t>
            </w:r>
            <w:r w:rsidR="00D02ECE">
              <w:t>,</w:t>
            </w:r>
            <w:r>
              <w:t>638</w:t>
            </w:r>
          </w:p>
        </w:tc>
      </w:tr>
      <w:tr w:rsidR="00B92001" w:rsidTr="00FE0BE7" w14:paraId="392BC50D" w14:textId="77777777">
        <w:trPr>
          <w:trHeight w:val="360"/>
        </w:trPr>
        <w:tc>
          <w:tcPr>
            <w:tcW w:w="4118" w:type="dxa"/>
            <w:vAlign w:val="center"/>
          </w:tcPr>
          <w:p w:rsidR="00B92001" w:rsidP="00EE3A41" w:rsidRDefault="00B92001" w14:paraId="66DA7E1B" w14:textId="77777777">
            <w:pPr>
              <w:pStyle w:val="NormalWeb"/>
              <w:tabs>
                <w:tab w:val="left" w:pos="720"/>
                <w:tab w:val="left" w:pos="1080"/>
                <w:tab w:val="left" w:pos="1440"/>
              </w:tabs>
              <w:spacing w:before="0" w:beforeAutospacing="0" w:after="0" w:afterAutospacing="0"/>
            </w:pPr>
            <w:r>
              <w:t>252.204-</w:t>
            </w:r>
            <w:r w:rsidR="005F2DAE">
              <w:t>7018</w:t>
            </w:r>
            <w:r>
              <w:t xml:space="preserve"> Reporting</w:t>
            </w:r>
          </w:p>
        </w:tc>
        <w:tc>
          <w:tcPr>
            <w:tcW w:w="1744" w:type="dxa"/>
            <w:vAlign w:val="center"/>
          </w:tcPr>
          <w:p w:rsidR="00B92001" w:rsidP="0046475C" w:rsidRDefault="00B92001" w14:paraId="6724B144" w14:textId="77777777">
            <w:pPr>
              <w:pStyle w:val="NormalWeb"/>
              <w:tabs>
                <w:tab w:val="left" w:pos="720"/>
                <w:tab w:val="left" w:pos="1080"/>
                <w:tab w:val="left" w:pos="1440"/>
              </w:tabs>
              <w:spacing w:before="0" w:beforeAutospacing="0" w:after="0" w:afterAutospacing="0"/>
              <w:jc w:val="right"/>
            </w:pPr>
            <w:r>
              <w:t>2,215</w:t>
            </w:r>
          </w:p>
        </w:tc>
        <w:tc>
          <w:tcPr>
            <w:tcW w:w="1744" w:type="dxa"/>
            <w:vAlign w:val="center"/>
          </w:tcPr>
          <w:p w:rsidR="00B92001" w:rsidP="0046475C" w:rsidRDefault="00B92001" w14:paraId="05B16748" w14:textId="77777777">
            <w:pPr>
              <w:pStyle w:val="NormalWeb"/>
              <w:tabs>
                <w:tab w:val="left" w:pos="720"/>
                <w:tab w:val="left" w:pos="1080"/>
                <w:tab w:val="left" w:pos="1440"/>
              </w:tabs>
              <w:spacing w:before="0" w:beforeAutospacing="0" w:after="0" w:afterAutospacing="0"/>
              <w:jc w:val="right"/>
            </w:pPr>
            <w:r>
              <w:t>3,323</w:t>
            </w:r>
          </w:p>
        </w:tc>
        <w:tc>
          <w:tcPr>
            <w:tcW w:w="1744" w:type="dxa"/>
            <w:vAlign w:val="center"/>
          </w:tcPr>
          <w:p w:rsidR="00B92001" w:rsidP="0046475C" w:rsidRDefault="00B92001" w14:paraId="01D3E603" w14:textId="77777777">
            <w:pPr>
              <w:pStyle w:val="NormalWeb"/>
              <w:tabs>
                <w:tab w:val="left" w:pos="720"/>
                <w:tab w:val="left" w:pos="1080"/>
                <w:tab w:val="left" w:pos="1440"/>
              </w:tabs>
              <w:spacing w:before="0" w:beforeAutospacing="0" w:after="0" w:afterAutospacing="0"/>
              <w:jc w:val="right"/>
            </w:pPr>
            <w:r>
              <w:t>$183,369</w:t>
            </w:r>
          </w:p>
        </w:tc>
      </w:tr>
      <w:tr w:rsidR="00B92001" w:rsidTr="00FE0BE7" w14:paraId="1B6048E9" w14:textId="77777777">
        <w:trPr>
          <w:trHeight w:val="360"/>
        </w:trPr>
        <w:tc>
          <w:tcPr>
            <w:tcW w:w="4118" w:type="dxa"/>
            <w:vAlign w:val="center"/>
          </w:tcPr>
          <w:p w:rsidR="00B92001" w:rsidP="00EE3A41" w:rsidRDefault="00B92001" w14:paraId="5F3353E6" w14:textId="77777777">
            <w:pPr>
              <w:pStyle w:val="NormalWeb"/>
              <w:tabs>
                <w:tab w:val="left" w:pos="720"/>
                <w:tab w:val="left" w:pos="1080"/>
                <w:tab w:val="left" w:pos="1440"/>
              </w:tabs>
              <w:spacing w:before="0" w:beforeAutospacing="0" w:after="0" w:afterAutospacing="0"/>
            </w:pPr>
            <w:r>
              <w:t>Total Public Burden</w:t>
            </w:r>
            <w:r w:rsidR="00696EAF">
              <w:t xml:space="preserve"> *</w:t>
            </w:r>
          </w:p>
        </w:tc>
        <w:tc>
          <w:tcPr>
            <w:tcW w:w="1744" w:type="dxa"/>
            <w:vAlign w:val="center"/>
          </w:tcPr>
          <w:p w:rsidR="00B92001" w:rsidP="0046475C" w:rsidRDefault="00B92001" w14:paraId="4F2676AB" w14:textId="77777777">
            <w:pPr>
              <w:pStyle w:val="NormalWeb"/>
              <w:tabs>
                <w:tab w:val="left" w:pos="720"/>
                <w:tab w:val="left" w:pos="1080"/>
                <w:tab w:val="left" w:pos="1440"/>
              </w:tabs>
              <w:spacing w:before="0" w:beforeAutospacing="0" w:after="0" w:afterAutospacing="0"/>
              <w:jc w:val="right"/>
            </w:pPr>
            <w:r>
              <w:t>432,939</w:t>
            </w:r>
          </w:p>
        </w:tc>
        <w:tc>
          <w:tcPr>
            <w:tcW w:w="1744" w:type="dxa"/>
            <w:vAlign w:val="center"/>
          </w:tcPr>
          <w:p w:rsidR="00B92001" w:rsidP="0046475C" w:rsidRDefault="00B92001" w14:paraId="11A36F57" w14:textId="77777777">
            <w:pPr>
              <w:pStyle w:val="NormalWeb"/>
              <w:tabs>
                <w:tab w:val="left" w:pos="720"/>
                <w:tab w:val="left" w:pos="1080"/>
                <w:tab w:val="left" w:pos="1440"/>
              </w:tabs>
              <w:spacing w:before="0" w:beforeAutospacing="0" w:after="0" w:afterAutospacing="0"/>
              <w:jc w:val="right"/>
            </w:pPr>
            <w:r>
              <w:t>97,359</w:t>
            </w:r>
          </w:p>
        </w:tc>
        <w:tc>
          <w:tcPr>
            <w:tcW w:w="1744" w:type="dxa"/>
            <w:vAlign w:val="center"/>
          </w:tcPr>
          <w:p w:rsidR="00B92001" w:rsidP="0046475C" w:rsidRDefault="00B92001" w14:paraId="45F321B0" w14:textId="77777777">
            <w:pPr>
              <w:pStyle w:val="NormalWeb"/>
              <w:tabs>
                <w:tab w:val="left" w:pos="720"/>
                <w:tab w:val="left" w:pos="1080"/>
                <w:tab w:val="left" w:pos="1440"/>
              </w:tabs>
              <w:spacing w:before="0" w:beforeAutospacing="0" w:after="0" w:afterAutospacing="0"/>
              <w:jc w:val="right"/>
            </w:pPr>
            <w:r>
              <w:t>$5,373,218</w:t>
            </w:r>
          </w:p>
        </w:tc>
      </w:tr>
    </w:tbl>
    <w:p w:rsidRPr="0046475C" w:rsidR="001E4B79" w:rsidP="0046475C" w:rsidRDefault="00014DC1" w14:paraId="57D9E2AB" w14:textId="77777777">
      <w:pPr>
        <w:pStyle w:val="NormalWeb"/>
        <w:tabs>
          <w:tab w:val="left" w:pos="720"/>
          <w:tab w:val="left" w:pos="1080"/>
          <w:tab w:val="left" w:pos="1440"/>
        </w:tabs>
        <w:spacing w:before="0" w:beforeAutospacing="0" w:after="0" w:afterAutospacing="0"/>
        <w:rPr>
          <w:i/>
        </w:rPr>
      </w:pPr>
      <w:r w:rsidRPr="0046475C">
        <w:rPr>
          <w:i/>
        </w:rPr>
        <w:t>* Totals for responses, hours, and dollars are rounded</w:t>
      </w:r>
    </w:p>
    <w:p w:rsidR="00014DC1" w:rsidP="0046475C" w:rsidRDefault="00014DC1" w14:paraId="5CD993A9" w14:textId="77777777">
      <w:pPr>
        <w:pStyle w:val="NormalWeb"/>
        <w:tabs>
          <w:tab w:val="left" w:pos="720"/>
          <w:tab w:val="left" w:pos="1080"/>
          <w:tab w:val="left" w:pos="1440"/>
        </w:tabs>
        <w:spacing w:before="0" w:beforeAutospacing="0" w:after="0" w:afterAutospacing="0"/>
      </w:pPr>
    </w:p>
    <w:p w:rsidR="005E0A0F" w:rsidP="00C53189" w:rsidRDefault="001C2062" w14:paraId="2202968F" w14:textId="77777777">
      <w:pPr>
        <w:pStyle w:val="NormalWeb"/>
        <w:tabs>
          <w:tab w:val="left" w:pos="360"/>
          <w:tab w:val="left" w:pos="720"/>
          <w:tab w:val="left" w:pos="1080"/>
          <w:tab w:val="left" w:pos="1440"/>
        </w:tabs>
        <w:spacing w:before="0" w:beforeAutospacing="0" w:after="0" w:afterAutospacing="0"/>
        <w:rPr>
          <w:u w:val="single"/>
        </w:rPr>
      </w:pPr>
      <w:bookmarkStart w:name="cp462" w:id="10"/>
      <w:bookmarkEnd w:id="9"/>
      <w:r w:rsidRPr="00D3689A">
        <w:tab/>
      </w:r>
      <w:r w:rsidRPr="00D3689A" w:rsidR="005E0A0F">
        <w:t>13.</w:t>
      </w:r>
      <w:r w:rsidRPr="00D3689A" w:rsidR="009F484F">
        <w:t xml:space="preserve">  </w:t>
      </w:r>
      <w:r w:rsidRPr="00D3689A" w:rsidR="005E0A0F">
        <w:rPr>
          <w:u w:val="single"/>
        </w:rPr>
        <w:t>Respondent Costs Other Than Burden Hour Costs</w:t>
      </w:r>
    </w:p>
    <w:p w:rsidRPr="00D3689A" w:rsidR="00775751" w:rsidP="00C53189" w:rsidRDefault="00775751" w14:paraId="5856AF75" w14:textId="77777777">
      <w:pPr>
        <w:pStyle w:val="NormalWeb"/>
        <w:tabs>
          <w:tab w:val="left" w:pos="360"/>
          <w:tab w:val="left" w:pos="720"/>
          <w:tab w:val="left" w:pos="1080"/>
          <w:tab w:val="left" w:pos="1440"/>
        </w:tabs>
        <w:spacing w:before="0" w:beforeAutospacing="0" w:after="0" w:afterAutospacing="0"/>
      </w:pPr>
    </w:p>
    <w:p w:rsidRPr="00D3689A" w:rsidR="009E26E1" w:rsidP="0046475C" w:rsidRDefault="00603335" w14:paraId="10960E99" w14:textId="77777777">
      <w:pPr>
        <w:pStyle w:val="NormalWeb"/>
        <w:tabs>
          <w:tab w:val="left" w:pos="360"/>
          <w:tab w:val="left" w:pos="720"/>
          <w:tab w:val="left" w:pos="1080"/>
          <w:tab w:val="left" w:pos="1440"/>
        </w:tabs>
        <w:spacing w:before="0" w:beforeAutospacing="0" w:after="0" w:afterAutospacing="0"/>
      </w:pPr>
      <w:bookmarkStart w:name="cp466" w:id="11"/>
      <w:bookmarkEnd w:id="10"/>
      <w:r w:rsidRPr="00D3689A">
        <w:tab/>
      </w:r>
      <w:r w:rsidRPr="00D3689A" w:rsidR="001C2062">
        <w:tab/>
      </w:r>
      <w:r w:rsidRPr="00D3689A">
        <w:t>DoD does not estimate any annual cost burden apart from the hourly burden in Item 12 above.</w:t>
      </w:r>
    </w:p>
    <w:p w:rsidR="00252589" w:rsidP="0046475C" w:rsidRDefault="00252589" w14:paraId="67BAB70E" w14:textId="77777777">
      <w:pPr>
        <w:pStyle w:val="NormalWeb"/>
        <w:tabs>
          <w:tab w:val="left" w:pos="360"/>
          <w:tab w:val="left" w:pos="720"/>
          <w:tab w:val="left" w:pos="1080"/>
          <w:tab w:val="left" w:pos="1440"/>
        </w:tabs>
        <w:spacing w:before="0" w:beforeAutospacing="0" w:after="0" w:afterAutospacing="0"/>
      </w:pPr>
    </w:p>
    <w:p w:rsidR="009E26E1" w:rsidP="0046475C" w:rsidRDefault="001C2062" w14:paraId="010D8C20" w14:textId="77777777">
      <w:pPr>
        <w:pStyle w:val="NormalWeb"/>
        <w:tabs>
          <w:tab w:val="left" w:pos="360"/>
          <w:tab w:val="left" w:pos="720"/>
          <w:tab w:val="left" w:pos="1080"/>
          <w:tab w:val="left" w:pos="1440"/>
        </w:tabs>
        <w:spacing w:before="0" w:beforeAutospacing="0" w:after="0" w:afterAutospacing="0"/>
        <w:rPr>
          <w:u w:val="single"/>
        </w:rPr>
      </w:pPr>
      <w:r w:rsidRPr="00D3689A">
        <w:tab/>
      </w:r>
      <w:r w:rsidRPr="00D3689A" w:rsidR="005E0A0F">
        <w:t>14.</w:t>
      </w:r>
      <w:r w:rsidRPr="00D3689A" w:rsidR="00D141EB">
        <w:tab/>
      </w:r>
      <w:r w:rsidRPr="00D3689A">
        <w:t xml:space="preserve"> </w:t>
      </w:r>
      <w:r w:rsidRPr="00D3689A" w:rsidR="005E0A0F">
        <w:rPr>
          <w:u w:val="single"/>
        </w:rPr>
        <w:t>Cost to the Federal Government</w:t>
      </w:r>
      <w:bookmarkEnd w:id="11"/>
    </w:p>
    <w:p w:rsidR="00543B8F" w:rsidP="00EE3A41" w:rsidRDefault="00543B8F" w14:paraId="7FC55AA6" w14:textId="77777777">
      <w:pPr>
        <w:ind w:firstLine="720"/>
        <w:rPr>
          <w:u w:val="single"/>
        </w:rPr>
      </w:pPr>
    </w:p>
    <w:p w:rsidRPr="0046475C" w:rsidR="00543B8F" w:rsidP="00EE3A41" w:rsidRDefault="00543B8F" w14:paraId="513386E5" w14:textId="77777777">
      <w:pPr>
        <w:ind w:firstLine="720"/>
      </w:pPr>
      <w:r>
        <w:t>The following is a summary of the estimated hours and cost associated with Government review of the representations, disclosures, and reports described in section 12 of this supporting statement:</w:t>
      </w:r>
    </w:p>
    <w:p w:rsidR="00252589" w:rsidP="0046475C" w:rsidRDefault="00252589" w14:paraId="40CAD67C" w14:textId="77777777">
      <w:pPr>
        <w:pStyle w:val="NormalWeb"/>
        <w:tabs>
          <w:tab w:val="left" w:pos="360"/>
          <w:tab w:val="left" w:pos="720"/>
          <w:tab w:val="left" w:pos="1080"/>
          <w:tab w:val="left" w:pos="1440"/>
        </w:tabs>
        <w:spacing w:before="0" w:beforeAutospacing="0" w:after="0" w:afterAutospacing="0"/>
        <w:rPr>
          <w:u w:val="single"/>
        </w:rPr>
      </w:pPr>
    </w:p>
    <w:tbl>
      <w:tblPr>
        <w:tblW w:w="92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1386"/>
        <w:gridCol w:w="1386"/>
        <w:gridCol w:w="1386"/>
        <w:gridCol w:w="1386"/>
        <w:gridCol w:w="1386"/>
      </w:tblGrid>
      <w:tr w:rsidRPr="0046475C" w:rsidR="00FE0BE7" w:rsidTr="00E41D04" w14:paraId="66F1CBDF" w14:textId="77777777">
        <w:trPr>
          <w:trHeight w:val="360"/>
        </w:trPr>
        <w:tc>
          <w:tcPr>
            <w:tcW w:w="9270" w:type="dxa"/>
            <w:gridSpan w:val="6"/>
            <w:shd w:val="clear" w:color="auto" w:fill="auto"/>
            <w:vAlign w:val="center"/>
          </w:tcPr>
          <w:p w:rsidRPr="0046475C" w:rsidR="00FE0BE7" w:rsidP="00D02ECE" w:rsidRDefault="00FE0BE7" w14:paraId="40931DFA" w14:textId="77777777">
            <w:pPr>
              <w:jc w:val="center"/>
            </w:pPr>
            <w:r>
              <w:t>Estimation of Government Burden</w:t>
            </w:r>
          </w:p>
        </w:tc>
      </w:tr>
      <w:tr w:rsidRPr="0046475C" w:rsidR="00C53189" w:rsidTr="00C53189" w14:paraId="602DE56B" w14:textId="77777777">
        <w:trPr>
          <w:trHeight w:val="360"/>
        </w:trPr>
        <w:tc>
          <w:tcPr>
            <w:tcW w:w="2340" w:type="dxa"/>
            <w:shd w:val="clear" w:color="auto" w:fill="auto"/>
            <w:vAlign w:val="center"/>
          </w:tcPr>
          <w:p w:rsidRPr="00C53189" w:rsidR="00D02ECE" w:rsidP="0046475C" w:rsidRDefault="00C53189" w14:paraId="652711DC" w14:textId="77777777">
            <w:pPr>
              <w:tabs>
                <w:tab w:val="left" w:pos="360"/>
                <w:tab w:val="left" w:pos="720"/>
                <w:tab w:val="left" w:pos="1080"/>
                <w:tab w:val="left" w:pos="1440"/>
              </w:tabs>
              <w:rPr>
                <w:color w:val="000000"/>
              </w:rPr>
            </w:pPr>
            <w:r>
              <w:t>2</w:t>
            </w:r>
            <w:r w:rsidRPr="0046475C" w:rsidR="00D02ECE">
              <w:t>52.204</w:t>
            </w:r>
            <w:r w:rsidRPr="0046475C">
              <w:t>-</w:t>
            </w:r>
          </w:p>
        </w:tc>
        <w:tc>
          <w:tcPr>
            <w:tcW w:w="1386" w:type="dxa"/>
            <w:shd w:val="clear" w:color="auto" w:fill="auto"/>
            <w:vAlign w:val="center"/>
          </w:tcPr>
          <w:p w:rsidRPr="00C53189" w:rsidR="00D02ECE" w:rsidP="0046475C" w:rsidRDefault="005F2DAE" w14:paraId="26E51BAF" w14:textId="77777777">
            <w:pPr>
              <w:jc w:val="center"/>
            </w:pPr>
            <w:r>
              <w:t>7016</w:t>
            </w:r>
          </w:p>
        </w:tc>
        <w:tc>
          <w:tcPr>
            <w:tcW w:w="1386" w:type="dxa"/>
            <w:shd w:val="clear" w:color="auto" w:fill="auto"/>
            <w:vAlign w:val="center"/>
          </w:tcPr>
          <w:p w:rsidRPr="0046475C" w:rsidR="00D02ECE" w:rsidP="0046475C" w:rsidRDefault="005F2DAE" w14:paraId="3E63DE98" w14:textId="77777777">
            <w:pPr>
              <w:jc w:val="center"/>
            </w:pPr>
            <w:r>
              <w:t>7017</w:t>
            </w:r>
            <w:r w:rsidRPr="00C53189" w:rsidR="00D02ECE">
              <w:t>(d)</w:t>
            </w:r>
          </w:p>
        </w:tc>
        <w:tc>
          <w:tcPr>
            <w:tcW w:w="1386" w:type="dxa"/>
            <w:shd w:val="clear" w:color="auto" w:fill="auto"/>
            <w:vAlign w:val="center"/>
          </w:tcPr>
          <w:p w:rsidRPr="0046475C" w:rsidR="00D02ECE" w:rsidP="0046475C" w:rsidRDefault="005F2DAE" w14:paraId="185F34C7" w14:textId="77777777">
            <w:pPr>
              <w:jc w:val="center"/>
            </w:pPr>
            <w:r>
              <w:t>7017</w:t>
            </w:r>
            <w:r w:rsidRPr="0046475C" w:rsidR="00D02ECE">
              <w:t>(e)</w:t>
            </w:r>
          </w:p>
        </w:tc>
        <w:tc>
          <w:tcPr>
            <w:tcW w:w="1386" w:type="dxa"/>
            <w:shd w:val="clear" w:color="auto" w:fill="auto"/>
            <w:vAlign w:val="center"/>
          </w:tcPr>
          <w:p w:rsidRPr="00C53189" w:rsidR="00D02ECE" w:rsidP="0046475C" w:rsidRDefault="005F2DAE" w14:paraId="17787BAE" w14:textId="77777777">
            <w:pPr>
              <w:jc w:val="center"/>
            </w:pPr>
            <w:r>
              <w:t>7018</w:t>
            </w:r>
          </w:p>
        </w:tc>
        <w:tc>
          <w:tcPr>
            <w:tcW w:w="1386" w:type="dxa"/>
            <w:vAlign w:val="center"/>
          </w:tcPr>
          <w:p w:rsidRPr="0046475C" w:rsidR="00D02ECE" w:rsidP="00D02ECE" w:rsidRDefault="00D02ECE" w14:paraId="042D7D55" w14:textId="77777777">
            <w:pPr>
              <w:jc w:val="center"/>
            </w:pPr>
            <w:r w:rsidRPr="0046475C">
              <w:t>Total</w:t>
            </w:r>
          </w:p>
        </w:tc>
      </w:tr>
      <w:tr w:rsidRPr="0046475C" w:rsidR="00C53189" w:rsidTr="00C53189" w14:paraId="5C6E27C4" w14:textId="77777777">
        <w:trPr>
          <w:trHeight w:val="360"/>
        </w:trPr>
        <w:tc>
          <w:tcPr>
            <w:tcW w:w="2340" w:type="dxa"/>
            <w:shd w:val="clear" w:color="auto" w:fill="auto"/>
            <w:vAlign w:val="center"/>
          </w:tcPr>
          <w:p w:rsidRPr="0046475C" w:rsidR="00D02ECE" w:rsidP="00F65500" w:rsidRDefault="00D02ECE" w14:paraId="5BC714E8" w14:textId="77777777">
            <w:pPr>
              <w:tabs>
                <w:tab w:val="left" w:pos="360"/>
                <w:tab w:val="left" w:pos="720"/>
                <w:tab w:val="left" w:pos="1080"/>
                <w:tab w:val="left" w:pos="1440"/>
              </w:tabs>
              <w:rPr>
                <w:color w:val="000000"/>
              </w:rPr>
            </w:pPr>
            <w:r w:rsidRPr="0046475C">
              <w:rPr>
                <w:color w:val="000000"/>
              </w:rPr>
              <w:t>Number of responses</w:t>
            </w:r>
          </w:p>
        </w:tc>
        <w:tc>
          <w:tcPr>
            <w:tcW w:w="1386" w:type="dxa"/>
            <w:shd w:val="clear" w:color="auto" w:fill="auto"/>
            <w:vAlign w:val="center"/>
          </w:tcPr>
          <w:p w:rsidRPr="00C53189" w:rsidR="00D02ECE" w:rsidP="00F65500" w:rsidRDefault="00C53189" w14:paraId="7F79FCB7" w14:textId="77777777">
            <w:pPr>
              <w:jc w:val="right"/>
            </w:pPr>
            <w:r>
              <w:t>211,529</w:t>
            </w:r>
          </w:p>
        </w:tc>
        <w:tc>
          <w:tcPr>
            <w:tcW w:w="1386" w:type="dxa"/>
            <w:shd w:val="clear" w:color="auto" w:fill="auto"/>
            <w:vAlign w:val="center"/>
          </w:tcPr>
          <w:p w:rsidRPr="00C53189" w:rsidR="00D02ECE" w:rsidP="00F65500" w:rsidRDefault="00C53189" w14:paraId="05E10307" w14:textId="77777777">
            <w:pPr>
              <w:jc w:val="right"/>
            </w:pPr>
            <w:r>
              <w:t>199,260</w:t>
            </w:r>
          </w:p>
        </w:tc>
        <w:tc>
          <w:tcPr>
            <w:tcW w:w="1386" w:type="dxa"/>
            <w:shd w:val="clear" w:color="auto" w:fill="auto"/>
            <w:vAlign w:val="center"/>
          </w:tcPr>
          <w:p w:rsidRPr="00C53189" w:rsidR="00D02ECE" w:rsidP="00F65500" w:rsidRDefault="00C53189" w14:paraId="243DD17A" w14:textId="77777777">
            <w:pPr>
              <w:jc w:val="right"/>
            </w:pPr>
            <w:r>
              <w:t>19,935</w:t>
            </w:r>
          </w:p>
        </w:tc>
        <w:tc>
          <w:tcPr>
            <w:tcW w:w="1386" w:type="dxa"/>
            <w:shd w:val="clear" w:color="auto" w:fill="auto"/>
            <w:vAlign w:val="center"/>
          </w:tcPr>
          <w:p w:rsidRPr="00C53189" w:rsidR="00D02ECE" w:rsidP="00F65500" w:rsidRDefault="00C53189" w14:paraId="7299F60E" w14:textId="77777777">
            <w:pPr>
              <w:jc w:val="right"/>
            </w:pPr>
            <w:r>
              <w:t>2,215</w:t>
            </w:r>
          </w:p>
        </w:tc>
        <w:tc>
          <w:tcPr>
            <w:tcW w:w="1386" w:type="dxa"/>
            <w:vAlign w:val="center"/>
          </w:tcPr>
          <w:p w:rsidRPr="0046475C" w:rsidR="00D02ECE" w:rsidP="00F65500" w:rsidRDefault="00C53189" w14:paraId="178174E5" w14:textId="77777777">
            <w:pPr>
              <w:jc w:val="right"/>
            </w:pPr>
            <w:r>
              <w:t>432,939</w:t>
            </w:r>
          </w:p>
        </w:tc>
      </w:tr>
      <w:tr w:rsidRPr="0046475C" w:rsidR="00C53189" w:rsidTr="00C53189" w14:paraId="214A2D6F" w14:textId="77777777">
        <w:trPr>
          <w:trHeight w:val="360"/>
        </w:trPr>
        <w:tc>
          <w:tcPr>
            <w:tcW w:w="2340" w:type="dxa"/>
            <w:shd w:val="clear" w:color="auto" w:fill="auto"/>
            <w:vAlign w:val="center"/>
          </w:tcPr>
          <w:p w:rsidRPr="0046475C" w:rsidR="00C53189" w:rsidP="00C53189" w:rsidRDefault="00C53189" w14:paraId="08F87B59" w14:textId="77777777">
            <w:pPr>
              <w:tabs>
                <w:tab w:val="left" w:pos="360"/>
                <w:tab w:val="left" w:pos="720"/>
                <w:tab w:val="left" w:pos="1080"/>
                <w:tab w:val="left" w:pos="1440"/>
              </w:tabs>
              <w:rPr>
                <w:color w:val="000000"/>
              </w:rPr>
            </w:pPr>
            <w:r w:rsidRPr="0046475C">
              <w:rPr>
                <w:color w:val="000000"/>
              </w:rPr>
              <w:t xml:space="preserve">Hours per response </w:t>
            </w:r>
          </w:p>
        </w:tc>
        <w:tc>
          <w:tcPr>
            <w:tcW w:w="1386" w:type="dxa"/>
            <w:shd w:val="clear" w:color="auto" w:fill="auto"/>
            <w:vAlign w:val="center"/>
          </w:tcPr>
          <w:p w:rsidRPr="0046475C" w:rsidR="00C53189" w:rsidP="00C53189" w:rsidRDefault="00C53189" w14:paraId="3FA0C373" w14:textId="77777777">
            <w:pPr>
              <w:jc w:val="right"/>
            </w:pPr>
            <w:r>
              <w:t>0.08333</w:t>
            </w:r>
          </w:p>
        </w:tc>
        <w:tc>
          <w:tcPr>
            <w:tcW w:w="1386" w:type="dxa"/>
            <w:shd w:val="clear" w:color="auto" w:fill="auto"/>
            <w:vAlign w:val="center"/>
          </w:tcPr>
          <w:p w:rsidRPr="0046475C" w:rsidR="00C53189" w:rsidP="00C53189" w:rsidRDefault="00C53189" w14:paraId="1576DC82" w14:textId="77777777">
            <w:pPr>
              <w:jc w:val="right"/>
            </w:pPr>
            <w:r w:rsidRPr="00417876">
              <w:t>0.08333</w:t>
            </w:r>
          </w:p>
        </w:tc>
        <w:tc>
          <w:tcPr>
            <w:tcW w:w="1386" w:type="dxa"/>
            <w:shd w:val="clear" w:color="auto" w:fill="auto"/>
            <w:vAlign w:val="center"/>
          </w:tcPr>
          <w:p w:rsidRPr="0046475C" w:rsidR="00C53189" w:rsidP="00C53189" w:rsidRDefault="00C53189" w14:paraId="0BF636E1" w14:textId="77777777">
            <w:pPr>
              <w:jc w:val="right"/>
            </w:pPr>
            <w:r>
              <w:t>3</w:t>
            </w:r>
          </w:p>
        </w:tc>
        <w:tc>
          <w:tcPr>
            <w:tcW w:w="1386" w:type="dxa"/>
            <w:shd w:val="clear" w:color="auto" w:fill="auto"/>
            <w:vAlign w:val="center"/>
          </w:tcPr>
          <w:p w:rsidRPr="0046475C" w:rsidR="00C53189" w:rsidP="00C53189" w:rsidRDefault="00C53189" w14:paraId="7FA40C6F" w14:textId="77777777">
            <w:pPr>
              <w:jc w:val="right"/>
            </w:pPr>
            <w:r>
              <w:t>3</w:t>
            </w:r>
          </w:p>
        </w:tc>
        <w:tc>
          <w:tcPr>
            <w:tcW w:w="1386" w:type="dxa"/>
            <w:vAlign w:val="center"/>
          </w:tcPr>
          <w:p w:rsidRPr="0046475C" w:rsidR="00C53189" w:rsidP="00C53189" w:rsidRDefault="00C53189" w14:paraId="537DEF17" w14:textId="77777777">
            <w:pPr>
              <w:jc w:val="right"/>
            </w:pPr>
            <w:r>
              <w:t>---</w:t>
            </w:r>
          </w:p>
        </w:tc>
      </w:tr>
      <w:tr w:rsidRPr="0046475C" w:rsidR="00C53189" w:rsidTr="00C53189" w14:paraId="454781E6" w14:textId="77777777">
        <w:trPr>
          <w:trHeight w:val="360"/>
        </w:trPr>
        <w:tc>
          <w:tcPr>
            <w:tcW w:w="2340" w:type="dxa"/>
            <w:shd w:val="clear" w:color="auto" w:fill="auto"/>
            <w:vAlign w:val="center"/>
          </w:tcPr>
          <w:p w:rsidRPr="0046475C" w:rsidR="00C53189" w:rsidP="00C53189" w:rsidRDefault="00C53189" w14:paraId="35BDBA44" w14:textId="77777777">
            <w:pPr>
              <w:tabs>
                <w:tab w:val="left" w:pos="360"/>
                <w:tab w:val="left" w:pos="720"/>
                <w:tab w:val="left" w:pos="1080"/>
                <w:tab w:val="left" w:pos="1440"/>
              </w:tabs>
              <w:rPr>
                <w:color w:val="000000"/>
              </w:rPr>
            </w:pPr>
            <w:r w:rsidRPr="0046475C">
              <w:rPr>
                <w:color w:val="000000"/>
              </w:rPr>
              <w:t>Estimated hours</w:t>
            </w:r>
          </w:p>
        </w:tc>
        <w:tc>
          <w:tcPr>
            <w:tcW w:w="1386" w:type="dxa"/>
            <w:shd w:val="clear" w:color="auto" w:fill="auto"/>
            <w:vAlign w:val="center"/>
          </w:tcPr>
          <w:p w:rsidRPr="0046475C" w:rsidR="00C53189" w:rsidP="0046475C" w:rsidRDefault="00C53189" w14:paraId="4A9F8C5B" w14:textId="77777777">
            <w:pPr>
              <w:jc w:val="right"/>
            </w:pPr>
            <w:r>
              <w:t>~17,627</w:t>
            </w:r>
          </w:p>
        </w:tc>
        <w:tc>
          <w:tcPr>
            <w:tcW w:w="1386" w:type="dxa"/>
            <w:shd w:val="clear" w:color="auto" w:fill="auto"/>
            <w:vAlign w:val="center"/>
          </w:tcPr>
          <w:p w:rsidRPr="0046475C" w:rsidR="00C53189" w:rsidP="0046475C" w:rsidRDefault="00C53189" w14:paraId="65D86E1A" w14:textId="77777777">
            <w:pPr>
              <w:jc w:val="right"/>
            </w:pPr>
            <w:r>
              <w:t>~</w:t>
            </w:r>
            <w:r w:rsidRPr="00417876">
              <w:t>16,60</w:t>
            </w:r>
            <w:r>
              <w:t>4</w:t>
            </w:r>
            <w:r w:rsidRPr="00417876">
              <w:t xml:space="preserve"> </w:t>
            </w:r>
          </w:p>
        </w:tc>
        <w:tc>
          <w:tcPr>
            <w:tcW w:w="1386" w:type="dxa"/>
            <w:shd w:val="clear" w:color="auto" w:fill="auto"/>
            <w:vAlign w:val="center"/>
          </w:tcPr>
          <w:p w:rsidRPr="0046475C" w:rsidR="00C53189" w:rsidP="00C53189" w:rsidRDefault="00C53189" w14:paraId="3B04BCA1" w14:textId="77777777">
            <w:pPr>
              <w:jc w:val="right"/>
            </w:pPr>
            <w:r w:rsidRPr="00657955">
              <w:t xml:space="preserve"> 59,</w:t>
            </w:r>
            <w:r>
              <w:t>805</w:t>
            </w:r>
          </w:p>
        </w:tc>
        <w:tc>
          <w:tcPr>
            <w:tcW w:w="1386" w:type="dxa"/>
            <w:shd w:val="clear" w:color="auto" w:fill="auto"/>
            <w:vAlign w:val="center"/>
          </w:tcPr>
          <w:p w:rsidRPr="0046475C" w:rsidR="00C53189" w:rsidP="00C53189" w:rsidRDefault="00C53189" w14:paraId="3FC53685" w14:textId="77777777">
            <w:pPr>
              <w:jc w:val="right"/>
            </w:pPr>
            <w:r>
              <w:t>6,645</w:t>
            </w:r>
          </w:p>
        </w:tc>
        <w:tc>
          <w:tcPr>
            <w:tcW w:w="1386" w:type="dxa"/>
            <w:vAlign w:val="center"/>
          </w:tcPr>
          <w:p w:rsidRPr="0046475C" w:rsidR="00C53189" w:rsidP="00C53189" w:rsidRDefault="00C53189" w14:paraId="0BC9517B" w14:textId="77777777">
            <w:pPr>
              <w:jc w:val="right"/>
            </w:pPr>
            <w:r>
              <w:t>100,681</w:t>
            </w:r>
          </w:p>
        </w:tc>
      </w:tr>
      <w:tr w:rsidRPr="0046475C" w:rsidR="00C53189" w:rsidTr="00C53189" w14:paraId="60F25395" w14:textId="77777777">
        <w:trPr>
          <w:trHeight w:val="360"/>
        </w:trPr>
        <w:tc>
          <w:tcPr>
            <w:tcW w:w="2340" w:type="dxa"/>
            <w:shd w:val="clear" w:color="auto" w:fill="auto"/>
            <w:vAlign w:val="center"/>
          </w:tcPr>
          <w:p w:rsidRPr="0046475C" w:rsidR="00C53189" w:rsidP="00C53189" w:rsidRDefault="00C53189" w14:paraId="634F2075" w14:textId="77777777">
            <w:pPr>
              <w:tabs>
                <w:tab w:val="left" w:pos="360"/>
                <w:tab w:val="left" w:pos="720"/>
                <w:tab w:val="left" w:pos="1080"/>
                <w:tab w:val="left" w:pos="1440"/>
              </w:tabs>
              <w:rPr>
                <w:color w:val="000000"/>
              </w:rPr>
            </w:pPr>
            <w:r w:rsidRPr="0046475C">
              <w:rPr>
                <w:color w:val="000000"/>
              </w:rPr>
              <w:t>Cost per hour *</w:t>
            </w:r>
          </w:p>
        </w:tc>
        <w:tc>
          <w:tcPr>
            <w:tcW w:w="1386" w:type="dxa"/>
            <w:shd w:val="clear" w:color="auto" w:fill="auto"/>
            <w:vAlign w:val="center"/>
          </w:tcPr>
          <w:p w:rsidRPr="0046475C" w:rsidR="00C53189" w:rsidP="00C53189" w:rsidRDefault="00C53189" w14:paraId="6D9D026A" w14:textId="77777777">
            <w:pPr>
              <w:tabs>
                <w:tab w:val="left" w:pos="360"/>
                <w:tab w:val="left" w:pos="720"/>
                <w:tab w:val="left" w:pos="1080"/>
                <w:tab w:val="left" w:pos="1440"/>
              </w:tabs>
              <w:jc w:val="right"/>
              <w:rPr>
                <w:color w:val="000000"/>
              </w:rPr>
            </w:pPr>
            <w:r w:rsidRPr="008C7A55">
              <w:t xml:space="preserve">$55.19 </w:t>
            </w:r>
          </w:p>
        </w:tc>
        <w:tc>
          <w:tcPr>
            <w:tcW w:w="1386" w:type="dxa"/>
            <w:shd w:val="clear" w:color="auto" w:fill="auto"/>
            <w:vAlign w:val="center"/>
          </w:tcPr>
          <w:p w:rsidRPr="0046475C" w:rsidR="00C53189" w:rsidP="00C53189" w:rsidRDefault="00C53189" w14:paraId="3B729B83" w14:textId="77777777">
            <w:pPr>
              <w:tabs>
                <w:tab w:val="left" w:pos="360"/>
                <w:tab w:val="left" w:pos="720"/>
                <w:tab w:val="left" w:pos="1080"/>
                <w:tab w:val="left" w:pos="1440"/>
              </w:tabs>
              <w:jc w:val="right"/>
              <w:rPr>
                <w:color w:val="000000"/>
              </w:rPr>
            </w:pPr>
            <w:r w:rsidRPr="00417876">
              <w:t xml:space="preserve"> $55.19 </w:t>
            </w:r>
          </w:p>
        </w:tc>
        <w:tc>
          <w:tcPr>
            <w:tcW w:w="1386" w:type="dxa"/>
            <w:shd w:val="clear" w:color="auto" w:fill="auto"/>
            <w:vAlign w:val="center"/>
          </w:tcPr>
          <w:p w:rsidRPr="0046475C" w:rsidR="00C53189" w:rsidP="00C53189" w:rsidRDefault="00C53189" w14:paraId="36C4C5EF" w14:textId="77777777">
            <w:pPr>
              <w:tabs>
                <w:tab w:val="left" w:pos="360"/>
                <w:tab w:val="left" w:pos="720"/>
                <w:tab w:val="left" w:pos="1080"/>
                <w:tab w:val="left" w:pos="1440"/>
              </w:tabs>
              <w:jc w:val="right"/>
              <w:rPr>
                <w:color w:val="000000"/>
              </w:rPr>
            </w:pPr>
            <w:r w:rsidRPr="002F0E96">
              <w:t xml:space="preserve">$55.19 </w:t>
            </w:r>
          </w:p>
        </w:tc>
        <w:tc>
          <w:tcPr>
            <w:tcW w:w="1386" w:type="dxa"/>
            <w:shd w:val="clear" w:color="auto" w:fill="auto"/>
            <w:vAlign w:val="center"/>
          </w:tcPr>
          <w:p w:rsidRPr="0046475C" w:rsidR="00C53189" w:rsidP="00C53189" w:rsidRDefault="00C53189" w14:paraId="35EA3765" w14:textId="77777777">
            <w:pPr>
              <w:tabs>
                <w:tab w:val="left" w:pos="360"/>
                <w:tab w:val="left" w:pos="720"/>
                <w:tab w:val="left" w:pos="1080"/>
                <w:tab w:val="left" w:pos="1440"/>
              </w:tabs>
              <w:jc w:val="right"/>
              <w:rPr>
                <w:color w:val="000000"/>
              </w:rPr>
            </w:pPr>
            <w:r>
              <w:rPr>
                <w:color w:val="000000"/>
              </w:rPr>
              <w:t>$55.19</w:t>
            </w:r>
          </w:p>
        </w:tc>
        <w:tc>
          <w:tcPr>
            <w:tcW w:w="1386" w:type="dxa"/>
            <w:vAlign w:val="center"/>
          </w:tcPr>
          <w:p w:rsidRPr="0046475C" w:rsidR="00C53189" w:rsidP="00C53189" w:rsidRDefault="00C53189" w14:paraId="755BE1CC" w14:textId="77777777">
            <w:pPr>
              <w:tabs>
                <w:tab w:val="left" w:pos="360"/>
                <w:tab w:val="left" w:pos="720"/>
                <w:tab w:val="left" w:pos="1080"/>
                <w:tab w:val="left" w:pos="1440"/>
              </w:tabs>
              <w:jc w:val="right"/>
              <w:rPr>
                <w:color w:val="000000"/>
              </w:rPr>
            </w:pPr>
            <w:r>
              <w:rPr>
                <w:color w:val="000000"/>
              </w:rPr>
              <w:t>---</w:t>
            </w:r>
          </w:p>
        </w:tc>
      </w:tr>
      <w:tr w:rsidRPr="0046475C" w:rsidR="00C53189" w:rsidTr="00C53189" w14:paraId="42C7DF96" w14:textId="77777777">
        <w:trPr>
          <w:trHeight w:val="360"/>
        </w:trPr>
        <w:tc>
          <w:tcPr>
            <w:tcW w:w="2340" w:type="dxa"/>
            <w:shd w:val="clear" w:color="auto" w:fill="auto"/>
            <w:vAlign w:val="center"/>
          </w:tcPr>
          <w:p w:rsidRPr="0046475C" w:rsidR="00C53189" w:rsidP="00C53189" w:rsidRDefault="00C53189" w14:paraId="4B7D5A5D" w14:textId="77777777">
            <w:pPr>
              <w:tabs>
                <w:tab w:val="left" w:pos="360"/>
                <w:tab w:val="left" w:pos="720"/>
                <w:tab w:val="left" w:pos="1080"/>
                <w:tab w:val="left" w:pos="1440"/>
              </w:tabs>
              <w:rPr>
                <w:color w:val="000000"/>
              </w:rPr>
            </w:pPr>
            <w:r w:rsidRPr="0046475C">
              <w:rPr>
                <w:color w:val="000000"/>
              </w:rPr>
              <w:t>Cost per response</w:t>
            </w:r>
          </w:p>
        </w:tc>
        <w:tc>
          <w:tcPr>
            <w:tcW w:w="1386" w:type="dxa"/>
            <w:shd w:val="clear" w:color="auto" w:fill="auto"/>
            <w:vAlign w:val="center"/>
          </w:tcPr>
          <w:p w:rsidRPr="0046475C" w:rsidR="00C53189" w:rsidP="0046475C" w:rsidRDefault="00C53189" w14:paraId="23007675" w14:textId="77777777">
            <w:pPr>
              <w:tabs>
                <w:tab w:val="left" w:pos="360"/>
                <w:tab w:val="left" w:pos="720"/>
                <w:tab w:val="left" w:pos="1080"/>
                <w:tab w:val="left" w:pos="1440"/>
              </w:tabs>
              <w:jc w:val="right"/>
              <w:rPr>
                <w:color w:val="000000"/>
              </w:rPr>
            </w:pPr>
            <w:r>
              <w:t>~$4.60</w:t>
            </w:r>
          </w:p>
        </w:tc>
        <w:tc>
          <w:tcPr>
            <w:tcW w:w="1386" w:type="dxa"/>
            <w:shd w:val="clear" w:color="auto" w:fill="auto"/>
            <w:vAlign w:val="center"/>
          </w:tcPr>
          <w:p w:rsidRPr="0046475C" w:rsidR="00C53189" w:rsidP="00C53189" w:rsidRDefault="00C53189" w14:paraId="63CD23B8" w14:textId="77777777">
            <w:pPr>
              <w:tabs>
                <w:tab w:val="left" w:pos="360"/>
                <w:tab w:val="left" w:pos="720"/>
                <w:tab w:val="left" w:pos="1080"/>
                <w:tab w:val="left" w:pos="1440"/>
              </w:tabs>
              <w:jc w:val="right"/>
              <w:rPr>
                <w:color w:val="000000"/>
              </w:rPr>
            </w:pPr>
            <w:r>
              <w:t>~$4.60</w:t>
            </w:r>
          </w:p>
        </w:tc>
        <w:tc>
          <w:tcPr>
            <w:tcW w:w="1386" w:type="dxa"/>
            <w:shd w:val="clear" w:color="auto" w:fill="auto"/>
            <w:vAlign w:val="center"/>
          </w:tcPr>
          <w:p w:rsidRPr="0046475C" w:rsidR="00C53189" w:rsidP="00C53189" w:rsidRDefault="00C53189" w14:paraId="4FE0330B" w14:textId="77777777">
            <w:pPr>
              <w:tabs>
                <w:tab w:val="left" w:pos="360"/>
                <w:tab w:val="left" w:pos="720"/>
                <w:tab w:val="left" w:pos="1080"/>
                <w:tab w:val="left" w:pos="1440"/>
              </w:tabs>
              <w:jc w:val="right"/>
              <w:rPr>
                <w:color w:val="000000"/>
              </w:rPr>
            </w:pPr>
            <w:r>
              <w:t>$165.57</w:t>
            </w:r>
          </w:p>
        </w:tc>
        <w:tc>
          <w:tcPr>
            <w:tcW w:w="1386" w:type="dxa"/>
            <w:shd w:val="clear" w:color="auto" w:fill="auto"/>
            <w:vAlign w:val="center"/>
          </w:tcPr>
          <w:p w:rsidRPr="0046475C" w:rsidR="00C53189" w:rsidP="00C53189" w:rsidRDefault="00C53189" w14:paraId="671307BB" w14:textId="77777777">
            <w:pPr>
              <w:tabs>
                <w:tab w:val="left" w:pos="360"/>
                <w:tab w:val="left" w:pos="720"/>
                <w:tab w:val="left" w:pos="1080"/>
                <w:tab w:val="left" w:pos="1440"/>
              </w:tabs>
              <w:jc w:val="right"/>
              <w:rPr>
                <w:color w:val="000000"/>
              </w:rPr>
            </w:pPr>
            <w:r>
              <w:rPr>
                <w:color w:val="000000"/>
              </w:rPr>
              <w:t>$165.57</w:t>
            </w:r>
          </w:p>
        </w:tc>
        <w:tc>
          <w:tcPr>
            <w:tcW w:w="1386" w:type="dxa"/>
            <w:vAlign w:val="center"/>
          </w:tcPr>
          <w:p w:rsidRPr="0046475C" w:rsidR="00C53189" w:rsidP="00C53189" w:rsidRDefault="00C53189" w14:paraId="601C8FDC" w14:textId="77777777">
            <w:pPr>
              <w:tabs>
                <w:tab w:val="left" w:pos="360"/>
                <w:tab w:val="left" w:pos="720"/>
                <w:tab w:val="left" w:pos="1080"/>
                <w:tab w:val="left" w:pos="1440"/>
              </w:tabs>
              <w:jc w:val="right"/>
              <w:rPr>
                <w:color w:val="000000"/>
              </w:rPr>
            </w:pPr>
            <w:r>
              <w:rPr>
                <w:color w:val="000000"/>
              </w:rPr>
              <w:t>---</w:t>
            </w:r>
          </w:p>
        </w:tc>
      </w:tr>
      <w:tr w:rsidRPr="0046475C" w:rsidR="00C53189" w:rsidTr="00C53189" w14:paraId="0E7750E0" w14:textId="77777777">
        <w:trPr>
          <w:trHeight w:val="360"/>
        </w:trPr>
        <w:tc>
          <w:tcPr>
            <w:tcW w:w="2340" w:type="dxa"/>
            <w:shd w:val="clear" w:color="auto" w:fill="auto"/>
            <w:vAlign w:val="center"/>
          </w:tcPr>
          <w:p w:rsidRPr="00C53189" w:rsidR="00C53189" w:rsidP="00C53189" w:rsidRDefault="00C53189" w14:paraId="08D95037" w14:textId="77777777">
            <w:pPr>
              <w:tabs>
                <w:tab w:val="left" w:pos="360"/>
                <w:tab w:val="left" w:pos="720"/>
                <w:tab w:val="left" w:pos="1080"/>
                <w:tab w:val="left" w:pos="1440"/>
              </w:tabs>
              <w:rPr>
                <w:color w:val="000000"/>
              </w:rPr>
            </w:pPr>
            <w:r w:rsidRPr="0046475C">
              <w:rPr>
                <w:color w:val="000000"/>
              </w:rPr>
              <w:t xml:space="preserve">Annual </w:t>
            </w:r>
            <w:proofErr w:type="spellStart"/>
            <w:r w:rsidRPr="0046475C">
              <w:rPr>
                <w:color w:val="000000"/>
              </w:rPr>
              <w:t>Govt</w:t>
            </w:r>
            <w:proofErr w:type="spellEnd"/>
            <w:r w:rsidRPr="00C53189">
              <w:rPr>
                <w:color w:val="000000"/>
              </w:rPr>
              <w:t xml:space="preserve"> burden</w:t>
            </w:r>
          </w:p>
        </w:tc>
        <w:tc>
          <w:tcPr>
            <w:tcW w:w="1386" w:type="dxa"/>
            <w:shd w:val="clear" w:color="auto" w:fill="auto"/>
            <w:vAlign w:val="center"/>
          </w:tcPr>
          <w:p w:rsidRPr="0046475C" w:rsidR="00C53189" w:rsidP="0046475C" w:rsidRDefault="00C53189" w14:paraId="13E715D7" w14:textId="77777777">
            <w:pPr>
              <w:jc w:val="right"/>
              <w:rPr>
                <w:color w:val="000000"/>
              </w:rPr>
            </w:pPr>
            <w:r>
              <w:rPr>
                <w:color w:val="000000"/>
              </w:rPr>
              <w:t>$972,818</w:t>
            </w:r>
          </w:p>
        </w:tc>
        <w:tc>
          <w:tcPr>
            <w:tcW w:w="1386" w:type="dxa"/>
            <w:shd w:val="clear" w:color="auto" w:fill="auto"/>
            <w:vAlign w:val="center"/>
          </w:tcPr>
          <w:p w:rsidRPr="0046475C" w:rsidR="00C53189" w:rsidP="00C53189" w:rsidRDefault="00C53189" w14:paraId="233D9400" w14:textId="77777777">
            <w:pPr>
              <w:jc w:val="right"/>
              <w:rPr>
                <w:color w:val="000000"/>
              </w:rPr>
            </w:pPr>
            <w:r w:rsidRPr="00C30135">
              <w:rPr>
                <w:color w:val="000000"/>
              </w:rPr>
              <w:t>$916,</w:t>
            </w:r>
            <w:r>
              <w:rPr>
                <w:color w:val="000000"/>
              </w:rPr>
              <w:t>393</w:t>
            </w:r>
          </w:p>
        </w:tc>
        <w:tc>
          <w:tcPr>
            <w:tcW w:w="1386" w:type="dxa"/>
            <w:shd w:val="clear" w:color="auto" w:fill="auto"/>
            <w:vAlign w:val="center"/>
          </w:tcPr>
          <w:p w:rsidRPr="0046475C" w:rsidR="00C53189" w:rsidP="00C53189" w:rsidRDefault="00C53189" w14:paraId="0C639500" w14:textId="77777777">
            <w:pPr>
              <w:jc w:val="right"/>
              <w:rPr>
                <w:color w:val="000000"/>
              </w:rPr>
            </w:pPr>
            <w:r w:rsidRPr="00260E8C">
              <w:t>$3,</w:t>
            </w:r>
            <w:r>
              <w:t>300,638</w:t>
            </w:r>
          </w:p>
        </w:tc>
        <w:tc>
          <w:tcPr>
            <w:tcW w:w="1386" w:type="dxa"/>
            <w:shd w:val="clear" w:color="auto" w:fill="auto"/>
            <w:vAlign w:val="center"/>
          </w:tcPr>
          <w:p w:rsidRPr="0046475C" w:rsidR="00C53189" w:rsidP="00C53189" w:rsidRDefault="00C53189" w14:paraId="6357E209" w14:textId="77777777">
            <w:pPr>
              <w:jc w:val="right"/>
              <w:rPr>
                <w:color w:val="000000"/>
              </w:rPr>
            </w:pPr>
            <w:r>
              <w:rPr>
                <w:color w:val="000000"/>
              </w:rPr>
              <w:t>$366,738</w:t>
            </w:r>
          </w:p>
        </w:tc>
        <w:tc>
          <w:tcPr>
            <w:tcW w:w="1386" w:type="dxa"/>
            <w:vAlign w:val="center"/>
          </w:tcPr>
          <w:p w:rsidRPr="0046475C" w:rsidR="00C53189" w:rsidP="00C53189" w:rsidRDefault="00C53189" w14:paraId="3D876696" w14:textId="77777777">
            <w:pPr>
              <w:jc w:val="right"/>
              <w:rPr>
                <w:color w:val="000000"/>
              </w:rPr>
            </w:pPr>
            <w:r>
              <w:rPr>
                <w:color w:val="000000"/>
              </w:rPr>
              <w:t>$5,556,587</w:t>
            </w:r>
          </w:p>
        </w:tc>
      </w:tr>
    </w:tbl>
    <w:p w:rsidR="00252589" w:rsidP="00252589" w:rsidRDefault="00252589" w14:paraId="126666B0" w14:textId="77777777">
      <w:pPr>
        <w:pStyle w:val="NormalWeb"/>
        <w:tabs>
          <w:tab w:val="left" w:pos="360"/>
          <w:tab w:val="left" w:pos="720"/>
          <w:tab w:val="left" w:pos="1080"/>
          <w:tab w:val="left" w:pos="1440"/>
        </w:tabs>
        <w:spacing w:before="0" w:beforeAutospacing="0" w:after="0" w:afterAutospacing="0"/>
        <w:rPr>
          <w:i/>
        </w:rPr>
      </w:pPr>
      <w:r>
        <w:rPr>
          <w:i/>
        </w:rPr>
        <w:t>*</w:t>
      </w:r>
      <w:r w:rsidRPr="00D3689A">
        <w:rPr>
          <w:i/>
        </w:rPr>
        <w:t xml:space="preserve">  </w:t>
      </w:r>
      <w:r>
        <w:rPr>
          <w:i/>
        </w:rPr>
        <w:t xml:space="preserve"> </w:t>
      </w:r>
      <w:r w:rsidRPr="00D3689A">
        <w:rPr>
          <w:i/>
        </w:rPr>
        <w:t>The cost per hour is based on the OPM GS 1</w:t>
      </w:r>
      <w:r>
        <w:rPr>
          <w:i/>
        </w:rPr>
        <w:t>2</w:t>
      </w:r>
      <w:r w:rsidRPr="00D3689A">
        <w:rPr>
          <w:i/>
        </w:rPr>
        <w:t>, Step 5, base hourly rate for C</w:t>
      </w:r>
      <w:r>
        <w:rPr>
          <w:i/>
        </w:rPr>
        <w:t>Y</w:t>
      </w:r>
      <w:r w:rsidRPr="00D3689A">
        <w:rPr>
          <w:i/>
        </w:rPr>
        <w:t xml:space="preserve"> 201</w:t>
      </w:r>
      <w:r>
        <w:rPr>
          <w:i/>
        </w:rPr>
        <w:t>9</w:t>
      </w:r>
      <w:r w:rsidRPr="00D3689A">
        <w:rPr>
          <w:i/>
        </w:rPr>
        <w:t xml:space="preserve"> </w:t>
      </w:r>
      <w:r>
        <w:rPr>
          <w:i/>
        </w:rPr>
        <w:t xml:space="preserve">plus rest of US locality pay ($40.51) </w:t>
      </w:r>
      <w:r w:rsidRPr="00D3689A">
        <w:rPr>
          <w:i/>
        </w:rPr>
        <w:t>plus the 36.25%</w:t>
      </w:r>
      <w:r>
        <w:rPr>
          <w:i/>
        </w:rPr>
        <w:t xml:space="preserve"> ($14.68)</w:t>
      </w:r>
      <w:r w:rsidRPr="00D3689A">
        <w:rPr>
          <w:i/>
        </w:rPr>
        <w:t xml:space="preserve"> civilian personnel full fringe benefit rate from OMB Memo M-08-13 ($</w:t>
      </w:r>
      <w:r>
        <w:rPr>
          <w:i/>
        </w:rPr>
        <w:t>55.19</w:t>
      </w:r>
      <w:r w:rsidRPr="00D3689A">
        <w:rPr>
          <w:i/>
        </w:rPr>
        <w:t xml:space="preserve">).  </w:t>
      </w:r>
    </w:p>
    <w:p w:rsidR="00696EAF" w:rsidP="00252589" w:rsidRDefault="00696EAF" w14:paraId="7D7E2216" w14:textId="77777777">
      <w:pPr>
        <w:pStyle w:val="NormalWeb"/>
        <w:tabs>
          <w:tab w:val="left" w:pos="360"/>
          <w:tab w:val="left" w:pos="720"/>
          <w:tab w:val="left" w:pos="1080"/>
          <w:tab w:val="left" w:pos="1440"/>
        </w:tabs>
        <w:spacing w:before="0" w:beforeAutospacing="0" w:after="0" w:afterAutospacing="0"/>
        <w:rPr>
          <w:i/>
        </w:rPr>
      </w:pPr>
    </w:p>
    <w:p w:rsidRPr="00D3689A" w:rsidR="005E0A0F" w:rsidP="0046475C" w:rsidRDefault="00014DC1" w14:paraId="6AEE9003" w14:textId="77777777">
      <w:pPr>
        <w:pStyle w:val="NormalWeb"/>
        <w:tabs>
          <w:tab w:val="left" w:pos="360"/>
          <w:tab w:val="left" w:pos="720"/>
          <w:tab w:val="left" w:pos="1080"/>
          <w:tab w:val="left" w:pos="1440"/>
        </w:tabs>
        <w:spacing w:before="0" w:beforeAutospacing="0" w:after="0" w:afterAutospacing="0"/>
      </w:pPr>
      <w:r>
        <w:rPr>
          <w:i/>
        </w:rPr>
        <w:tab/>
      </w:r>
      <w:bookmarkStart w:name="cp468" w:id="12"/>
      <w:r w:rsidRPr="00D3689A" w:rsidR="005E0A0F">
        <w:t>15.</w:t>
      </w:r>
      <w:r w:rsidRPr="00D3689A" w:rsidR="009F484F">
        <w:t xml:space="preserve">  </w:t>
      </w:r>
      <w:r w:rsidRPr="00D3689A" w:rsidR="005E0A0F">
        <w:rPr>
          <w:u w:val="single"/>
        </w:rPr>
        <w:t>Reasons for Change in Burden</w:t>
      </w:r>
    </w:p>
    <w:bookmarkEnd w:id="12"/>
    <w:p w:rsidR="00014DC1" w:rsidP="00EE3A41" w:rsidRDefault="00987A6F" w14:paraId="5D17C431" w14:textId="77777777">
      <w:pPr>
        <w:pStyle w:val="NormalWeb"/>
        <w:tabs>
          <w:tab w:val="left" w:pos="360"/>
          <w:tab w:val="left" w:pos="720"/>
          <w:tab w:val="left" w:pos="1080"/>
          <w:tab w:val="left" w:pos="1440"/>
        </w:tabs>
        <w:spacing w:before="0" w:beforeAutospacing="0" w:after="0" w:afterAutospacing="0"/>
      </w:pPr>
      <w:r w:rsidRPr="00D3689A">
        <w:tab/>
      </w:r>
    </w:p>
    <w:p w:rsidRPr="00D3689A" w:rsidR="00C53F37" w:rsidP="00EE3A41" w:rsidRDefault="00014DC1" w14:paraId="73CE6470" w14:textId="533DF2F5">
      <w:pPr>
        <w:pStyle w:val="NormalWeb"/>
        <w:tabs>
          <w:tab w:val="left" w:pos="360"/>
          <w:tab w:val="left" w:pos="720"/>
          <w:tab w:val="left" w:pos="1080"/>
          <w:tab w:val="left" w:pos="1440"/>
        </w:tabs>
        <w:spacing w:before="0" w:beforeAutospacing="0" w:after="0" w:afterAutospacing="0"/>
      </w:pPr>
      <w:r>
        <w:tab/>
      </w:r>
      <w:r>
        <w:tab/>
      </w:r>
      <w:r w:rsidRPr="00D3689A" w:rsidR="00987A6F">
        <w:t>This is a</w:t>
      </w:r>
      <w:r w:rsidR="00176945">
        <w:t>n extension of an</w:t>
      </w:r>
      <w:r w:rsidRPr="00D3689A" w:rsidR="00987A6F">
        <w:t xml:space="preserve"> </w:t>
      </w:r>
      <w:bookmarkStart w:name="_GoBack" w:id="13"/>
      <w:bookmarkEnd w:id="13"/>
      <w:r w:rsidRPr="00D3689A" w:rsidR="00987A6F">
        <w:t>information collection requirement.</w:t>
      </w:r>
    </w:p>
    <w:p w:rsidRPr="00D3689A" w:rsidR="00987A6F" w:rsidP="00C53189" w:rsidRDefault="00987A6F" w14:paraId="4FF01852" w14:textId="77777777">
      <w:pPr>
        <w:pStyle w:val="NormalWeb"/>
        <w:tabs>
          <w:tab w:val="left" w:pos="360"/>
          <w:tab w:val="left" w:pos="720"/>
          <w:tab w:val="left" w:pos="1080"/>
          <w:tab w:val="left" w:pos="1440"/>
        </w:tabs>
        <w:spacing w:before="0" w:beforeAutospacing="0" w:after="0" w:afterAutospacing="0"/>
      </w:pPr>
    </w:p>
    <w:p w:rsidRPr="00D3689A" w:rsidR="00233403" w:rsidP="0046475C" w:rsidRDefault="00D141EB" w14:paraId="48E1D08A" w14:textId="77777777">
      <w:pPr>
        <w:pStyle w:val="NormalWeb"/>
        <w:tabs>
          <w:tab w:val="left" w:pos="360"/>
          <w:tab w:val="left" w:pos="720"/>
          <w:tab w:val="left" w:pos="1080"/>
          <w:tab w:val="left" w:pos="1440"/>
        </w:tabs>
        <w:spacing w:before="0" w:beforeAutospacing="0" w:after="0" w:afterAutospacing="0"/>
        <w:rPr>
          <w:u w:val="single"/>
        </w:rPr>
      </w:pPr>
      <w:r w:rsidRPr="00D3689A">
        <w:tab/>
      </w:r>
      <w:r w:rsidRPr="00D3689A" w:rsidR="00233403">
        <w:t>16.</w:t>
      </w:r>
      <w:r w:rsidR="00014DC1">
        <w:tab/>
      </w:r>
      <w:r w:rsidRPr="00D3689A" w:rsidR="00233403">
        <w:rPr>
          <w:u w:val="single"/>
        </w:rPr>
        <w:t>Publication of Results</w:t>
      </w:r>
    </w:p>
    <w:p w:rsidR="00014DC1" w:rsidP="0046475C" w:rsidRDefault="00D141EB" w14:paraId="1A0A144E" w14:textId="77777777">
      <w:pPr>
        <w:pStyle w:val="NormalWeb"/>
        <w:tabs>
          <w:tab w:val="left" w:pos="360"/>
          <w:tab w:val="left" w:pos="720"/>
          <w:tab w:val="left" w:pos="1080"/>
          <w:tab w:val="left" w:pos="1440"/>
        </w:tabs>
        <w:spacing w:before="0" w:beforeAutospacing="0" w:after="0" w:afterAutospacing="0"/>
      </w:pPr>
      <w:r w:rsidRPr="00D3689A">
        <w:tab/>
      </w:r>
      <w:r w:rsidR="00014DC1">
        <w:tab/>
      </w:r>
    </w:p>
    <w:p w:rsidRPr="00D3689A" w:rsidR="00936232" w:rsidP="0046475C" w:rsidRDefault="00014DC1" w14:paraId="0FB9A378" w14:textId="77777777">
      <w:pPr>
        <w:pStyle w:val="NormalWeb"/>
        <w:tabs>
          <w:tab w:val="left" w:pos="360"/>
          <w:tab w:val="left" w:pos="720"/>
          <w:tab w:val="left" w:pos="1080"/>
          <w:tab w:val="left" w:pos="1440"/>
        </w:tabs>
        <w:spacing w:before="0" w:beforeAutospacing="0" w:after="0" w:afterAutospacing="0"/>
      </w:pPr>
      <w:r>
        <w:tab/>
      </w:r>
      <w:r>
        <w:tab/>
      </w:r>
      <w:r w:rsidRPr="00D3689A" w:rsidR="00936232">
        <w:t>Results of this collection will not be published.</w:t>
      </w:r>
    </w:p>
    <w:p w:rsidR="00014DC1" w:rsidP="0046475C" w:rsidRDefault="00014DC1" w14:paraId="5FC0EFBC"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D141EB" w14:paraId="07B9E188" w14:textId="77777777">
      <w:pPr>
        <w:pStyle w:val="NormalWeb"/>
        <w:tabs>
          <w:tab w:val="left" w:pos="360"/>
          <w:tab w:val="left" w:pos="720"/>
          <w:tab w:val="left" w:pos="1080"/>
          <w:tab w:val="left" w:pos="1440"/>
        </w:tabs>
        <w:spacing w:before="0" w:beforeAutospacing="0" w:after="0" w:afterAutospacing="0"/>
      </w:pPr>
      <w:r w:rsidRPr="00D3689A">
        <w:tab/>
      </w:r>
      <w:r w:rsidRPr="00D3689A" w:rsidR="009F484F">
        <w:t>17.</w:t>
      </w:r>
      <w:r w:rsidR="00014DC1">
        <w:tab/>
      </w:r>
      <w:r w:rsidRPr="00D3689A" w:rsidR="005E0A0F">
        <w:rPr>
          <w:u w:val="single"/>
        </w:rPr>
        <w:t>Non-Display of OMB Expiration Date</w:t>
      </w:r>
    </w:p>
    <w:p w:rsidR="00014DC1" w:rsidP="0046475C" w:rsidRDefault="00D141EB" w14:paraId="010DD6E8" w14:textId="77777777">
      <w:pPr>
        <w:pStyle w:val="NormalWeb"/>
        <w:tabs>
          <w:tab w:val="left" w:pos="360"/>
          <w:tab w:val="left" w:pos="720"/>
          <w:tab w:val="left" w:pos="1080"/>
          <w:tab w:val="left" w:pos="1440"/>
        </w:tabs>
        <w:spacing w:before="0" w:beforeAutospacing="0" w:after="0" w:afterAutospacing="0"/>
      </w:pPr>
      <w:bookmarkStart w:name="cp473" w:id="14"/>
      <w:r w:rsidRPr="00D3689A">
        <w:tab/>
      </w:r>
      <w:r w:rsidRPr="00D3689A">
        <w:tab/>
      </w:r>
    </w:p>
    <w:p w:rsidRPr="00D3689A" w:rsidR="00936232" w:rsidP="0046475C" w:rsidRDefault="00014DC1" w14:paraId="0AFA341D" w14:textId="77777777">
      <w:pPr>
        <w:pStyle w:val="NormalWeb"/>
        <w:tabs>
          <w:tab w:val="left" w:pos="360"/>
          <w:tab w:val="left" w:pos="720"/>
          <w:tab w:val="left" w:pos="1080"/>
          <w:tab w:val="left" w:pos="1440"/>
        </w:tabs>
        <w:spacing w:before="0" w:beforeAutospacing="0" w:after="0" w:afterAutospacing="0"/>
      </w:pPr>
      <w:r>
        <w:tab/>
      </w:r>
      <w:r>
        <w:tab/>
      </w:r>
      <w:r w:rsidRPr="00D3689A" w:rsidR="00936232">
        <w:t>DoD does not seek approval to not display the expiration dates for OMB approval of the information collection.</w:t>
      </w:r>
    </w:p>
    <w:p w:rsidR="00014DC1" w:rsidP="0046475C" w:rsidRDefault="00014DC1" w14:paraId="3BADE7FF" w14:textId="77777777">
      <w:pPr>
        <w:pStyle w:val="NormalWeb"/>
        <w:tabs>
          <w:tab w:val="left" w:pos="360"/>
          <w:tab w:val="left" w:pos="720"/>
          <w:tab w:val="left" w:pos="1080"/>
          <w:tab w:val="left" w:pos="1440"/>
        </w:tabs>
        <w:spacing w:before="0" w:beforeAutospacing="0" w:after="0" w:afterAutospacing="0"/>
      </w:pPr>
    </w:p>
    <w:p w:rsidR="00775751" w:rsidP="0046475C" w:rsidRDefault="00775751" w14:paraId="19A9EE1B" w14:textId="77777777">
      <w:pPr>
        <w:pStyle w:val="NormalWeb"/>
        <w:tabs>
          <w:tab w:val="left" w:pos="360"/>
          <w:tab w:val="left" w:pos="720"/>
          <w:tab w:val="left" w:pos="1080"/>
          <w:tab w:val="left" w:pos="1440"/>
        </w:tabs>
        <w:spacing w:before="0" w:beforeAutospacing="0" w:after="0" w:afterAutospacing="0"/>
      </w:pPr>
    </w:p>
    <w:p w:rsidRPr="00D3689A" w:rsidR="005E0A0F" w:rsidP="0046475C" w:rsidRDefault="00D141EB" w14:paraId="2720301E" w14:textId="77777777">
      <w:pPr>
        <w:pStyle w:val="NormalWeb"/>
        <w:tabs>
          <w:tab w:val="left" w:pos="360"/>
          <w:tab w:val="left" w:pos="720"/>
          <w:tab w:val="left" w:pos="1080"/>
          <w:tab w:val="left" w:pos="1440"/>
        </w:tabs>
        <w:spacing w:before="0" w:beforeAutospacing="0" w:after="0" w:afterAutospacing="0"/>
      </w:pPr>
      <w:r w:rsidRPr="00D3689A">
        <w:tab/>
      </w:r>
      <w:r w:rsidRPr="00D3689A" w:rsidR="009F484F">
        <w:t>18.</w:t>
      </w:r>
      <w:r w:rsidR="00014DC1">
        <w:tab/>
      </w:r>
      <w:r w:rsidRPr="00D3689A" w:rsidR="005E0A0F">
        <w:rPr>
          <w:u w:val="single"/>
        </w:rPr>
        <w:t>Exceptions to "Certification for Paperwork Reduction Submissions"</w:t>
      </w:r>
    </w:p>
    <w:p w:rsidR="00014DC1" w:rsidP="0046475C" w:rsidRDefault="00014DC1" w14:paraId="18E2AC1E" w14:textId="77777777">
      <w:pPr>
        <w:pStyle w:val="NormalWeb"/>
        <w:tabs>
          <w:tab w:val="left" w:pos="360"/>
          <w:tab w:val="left" w:pos="720"/>
          <w:tab w:val="left" w:pos="1080"/>
          <w:tab w:val="left" w:pos="1440"/>
        </w:tabs>
        <w:spacing w:before="0" w:beforeAutospacing="0" w:after="0" w:afterAutospacing="0"/>
      </w:pPr>
      <w:bookmarkStart w:name="cp474" w:id="15"/>
      <w:bookmarkEnd w:id="14"/>
    </w:p>
    <w:p w:rsidRPr="00D3689A" w:rsidR="00936232" w:rsidP="0046475C" w:rsidRDefault="00D141EB" w14:paraId="4AF1BDBC" w14:textId="77777777">
      <w:pPr>
        <w:pStyle w:val="NormalWeb"/>
        <w:tabs>
          <w:tab w:val="left" w:pos="360"/>
          <w:tab w:val="left" w:pos="720"/>
          <w:tab w:val="left" w:pos="1080"/>
          <w:tab w:val="left" w:pos="1440"/>
        </w:tabs>
        <w:spacing w:before="0" w:beforeAutospacing="0" w:after="0" w:afterAutospacing="0"/>
      </w:pPr>
      <w:r w:rsidRPr="00D3689A">
        <w:tab/>
      </w:r>
      <w:r w:rsidRPr="00D3689A">
        <w:tab/>
      </w:r>
      <w:bookmarkEnd w:id="15"/>
      <w:r w:rsidRPr="00D3689A" w:rsidR="00936232">
        <w:t>There are no exceptions to the certification accompanying this Paperwork Reduction Act submission.</w:t>
      </w:r>
    </w:p>
    <w:p w:rsidR="00014DC1" w:rsidP="0046475C" w:rsidRDefault="00014DC1" w14:paraId="3708B009" w14:textId="77777777">
      <w:pPr>
        <w:pStyle w:val="NormalWeb"/>
        <w:tabs>
          <w:tab w:val="left" w:pos="360"/>
          <w:tab w:val="left" w:pos="720"/>
          <w:tab w:val="left" w:pos="1080"/>
          <w:tab w:val="left" w:pos="1440"/>
        </w:tabs>
        <w:spacing w:before="0" w:beforeAutospacing="0" w:after="0" w:afterAutospacing="0"/>
      </w:pPr>
    </w:p>
    <w:p w:rsidRPr="00D3689A" w:rsidR="00D141EB" w:rsidP="0046475C" w:rsidRDefault="00D141EB" w14:paraId="635621D5" w14:textId="77777777">
      <w:pPr>
        <w:pStyle w:val="NormalWeb"/>
        <w:tabs>
          <w:tab w:val="left" w:pos="360"/>
          <w:tab w:val="left" w:pos="720"/>
          <w:tab w:val="left" w:pos="1080"/>
          <w:tab w:val="left" w:pos="1440"/>
        </w:tabs>
        <w:spacing w:before="0" w:beforeAutospacing="0" w:after="0" w:afterAutospacing="0"/>
      </w:pPr>
      <w:r w:rsidRPr="00D3689A">
        <w:t xml:space="preserve">B.  </w:t>
      </w:r>
      <w:r w:rsidRPr="00D3689A">
        <w:rPr>
          <w:u w:val="single"/>
        </w:rPr>
        <w:t>COLLECTION OF INFORMATION EMPLOYING STATISTICAL METHODS</w:t>
      </w:r>
    </w:p>
    <w:p w:rsidR="00F76372" w:rsidP="00EE3A41" w:rsidRDefault="00D141EB" w14:paraId="7A5CDD0A" w14:textId="77777777">
      <w:pPr>
        <w:tabs>
          <w:tab w:val="left" w:pos="360"/>
          <w:tab w:val="left" w:pos="720"/>
          <w:tab w:val="left" w:pos="1080"/>
          <w:tab w:val="left" w:pos="1440"/>
        </w:tabs>
      </w:pPr>
      <w:r w:rsidRPr="00D3689A">
        <w:tab/>
        <w:t>Statistical methods will not be employed.</w:t>
      </w:r>
    </w:p>
    <w:p w:rsidR="00F76372" w:rsidP="00C53189" w:rsidRDefault="00F76372" w14:paraId="5798C1B7" w14:textId="77777777"/>
    <w:sectPr w:rsidR="00F76372" w:rsidSect="00C53F37">
      <w:footerReference w:type="default" r:id="rId15"/>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EB6DA" w14:textId="77777777" w:rsidR="00AF0E91" w:rsidRDefault="00AF0E91" w:rsidP="00D74D55">
      <w:r>
        <w:separator/>
      </w:r>
    </w:p>
  </w:endnote>
  <w:endnote w:type="continuationSeparator" w:id="0">
    <w:p w14:paraId="5BC8D00A" w14:textId="77777777" w:rsidR="00AF0E91" w:rsidRDefault="00AF0E91"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8508" w14:textId="251E71CB" w:rsidR="00B92001" w:rsidRDefault="00B92001" w:rsidP="0086627E">
    <w:pPr>
      <w:pStyle w:val="Footer"/>
    </w:pPr>
    <w:r w:rsidRPr="00F63A77">
      <w:t xml:space="preserve">                                                                      Page </w:t>
    </w:r>
    <w:r w:rsidRPr="00F63A77">
      <w:rPr>
        <w:b/>
      </w:rPr>
      <w:fldChar w:fldCharType="begin"/>
    </w:r>
    <w:r w:rsidRPr="00F63A77">
      <w:rPr>
        <w:b/>
      </w:rPr>
      <w:instrText xml:space="preserve"> PAGE </w:instrText>
    </w:r>
    <w:r w:rsidRPr="00F63A77">
      <w:rPr>
        <w:b/>
      </w:rPr>
      <w:fldChar w:fldCharType="separate"/>
    </w:r>
    <w:r w:rsidR="00342A90">
      <w:rPr>
        <w:b/>
        <w:noProof/>
      </w:rPr>
      <w:t>9</w:t>
    </w:r>
    <w:r w:rsidRPr="00F63A77">
      <w:rPr>
        <w:b/>
      </w:rPr>
      <w:fldChar w:fldCharType="end"/>
    </w:r>
    <w:r w:rsidRPr="00F63A77">
      <w:t xml:space="preserve"> of </w:t>
    </w:r>
    <w:r w:rsidRPr="00F63A77">
      <w:rPr>
        <w:b/>
      </w:rPr>
      <w:fldChar w:fldCharType="begin"/>
    </w:r>
    <w:r w:rsidRPr="00F63A77">
      <w:rPr>
        <w:b/>
      </w:rPr>
      <w:instrText xml:space="preserve"> NUMPAGES  </w:instrText>
    </w:r>
    <w:r w:rsidRPr="00F63A77">
      <w:rPr>
        <w:b/>
      </w:rPr>
      <w:fldChar w:fldCharType="separate"/>
    </w:r>
    <w:r w:rsidR="00342A90">
      <w:rPr>
        <w:b/>
        <w:noProof/>
      </w:rPr>
      <w:t>9</w:t>
    </w:r>
    <w:r w:rsidRPr="00F63A77">
      <w:rPr>
        <w:b/>
      </w:rPr>
      <w:fldChar w:fldCharType="end"/>
    </w:r>
    <w:r>
      <w:rPr>
        <w:b/>
      </w:rPr>
      <w:tab/>
    </w:r>
  </w:p>
  <w:p w14:paraId="47993C41" w14:textId="77777777" w:rsidR="00B92001" w:rsidRDefault="00B9200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DA49" w14:textId="77777777" w:rsidR="00AF0E91" w:rsidRDefault="00AF0E91" w:rsidP="00D74D55">
      <w:r>
        <w:separator/>
      </w:r>
    </w:p>
  </w:footnote>
  <w:footnote w:type="continuationSeparator" w:id="0">
    <w:p w14:paraId="7F5FDE8E" w14:textId="77777777" w:rsidR="00AF0E91" w:rsidRDefault="00AF0E91"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7167A7"/>
    <w:multiLevelType w:val="hybridMultilevel"/>
    <w:tmpl w:val="541892C6"/>
    <w:lvl w:ilvl="0" w:tplc="37E81E3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7481496A"/>
    <w:multiLevelType w:val="hybridMultilevel"/>
    <w:tmpl w:val="53A6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8"/>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43E"/>
    <w:rsid w:val="00005E23"/>
    <w:rsid w:val="00012D46"/>
    <w:rsid w:val="000133D0"/>
    <w:rsid w:val="00014DC1"/>
    <w:rsid w:val="00034F54"/>
    <w:rsid w:val="00045364"/>
    <w:rsid w:val="000475C3"/>
    <w:rsid w:val="00047FC0"/>
    <w:rsid w:val="0005249A"/>
    <w:rsid w:val="00055D9D"/>
    <w:rsid w:val="0006066B"/>
    <w:rsid w:val="000611B8"/>
    <w:rsid w:val="00070068"/>
    <w:rsid w:val="000711F6"/>
    <w:rsid w:val="000759FE"/>
    <w:rsid w:val="000913D1"/>
    <w:rsid w:val="000954CA"/>
    <w:rsid w:val="000A2459"/>
    <w:rsid w:val="000A2A03"/>
    <w:rsid w:val="000A378C"/>
    <w:rsid w:val="000A457B"/>
    <w:rsid w:val="000C6C26"/>
    <w:rsid w:val="000D1E06"/>
    <w:rsid w:val="000D2B4A"/>
    <w:rsid w:val="000D5F7A"/>
    <w:rsid w:val="000D6AD1"/>
    <w:rsid w:val="000E5E57"/>
    <w:rsid w:val="000F1EF9"/>
    <w:rsid w:val="00102B71"/>
    <w:rsid w:val="001121B0"/>
    <w:rsid w:val="00115FCA"/>
    <w:rsid w:val="00116451"/>
    <w:rsid w:val="00120FD7"/>
    <w:rsid w:val="00121F7B"/>
    <w:rsid w:val="00124DB2"/>
    <w:rsid w:val="00127C69"/>
    <w:rsid w:val="00147BFD"/>
    <w:rsid w:val="00147D74"/>
    <w:rsid w:val="00161E28"/>
    <w:rsid w:val="0016204E"/>
    <w:rsid w:val="0016229D"/>
    <w:rsid w:val="00163725"/>
    <w:rsid w:val="0016580A"/>
    <w:rsid w:val="00167316"/>
    <w:rsid w:val="001678E7"/>
    <w:rsid w:val="001759C6"/>
    <w:rsid w:val="00176945"/>
    <w:rsid w:val="00185711"/>
    <w:rsid w:val="00186B84"/>
    <w:rsid w:val="00191C5D"/>
    <w:rsid w:val="001A261D"/>
    <w:rsid w:val="001A31C2"/>
    <w:rsid w:val="001A65BD"/>
    <w:rsid w:val="001A7156"/>
    <w:rsid w:val="001A71D3"/>
    <w:rsid w:val="001A7E3B"/>
    <w:rsid w:val="001C2062"/>
    <w:rsid w:val="001C38A9"/>
    <w:rsid w:val="001C68B5"/>
    <w:rsid w:val="001C706C"/>
    <w:rsid w:val="001E4B79"/>
    <w:rsid w:val="001E4FDC"/>
    <w:rsid w:val="001F0C62"/>
    <w:rsid w:val="00207E08"/>
    <w:rsid w:val="002129CB"/>
    <w:rsid w:val="00213964"/>
    <w:rsid w:val="002230B5"/>
    <w:rsid w:val="00233403"/>
    <w:rsid w:val="00235CB5"/>
    <w:rsid w:val="00241DFF"/>
    <w:rsid w:val="00241E76"/>
    <w:rsid w:val="002429FD"/>
    <w:rsid w:val="00242C30"/>
    <w:rsid w:val="00252589"/>
    <w:rsid w:val="00254C64"/>
    <w:rsid w:val="00260E8C"/>
    <w:rsid w:val="00276A9E"/>
    <w:rsid w:val="002A3929"/>
    <w:rsid w:val="002B2D07"/>
    <w:rsid w:val="002B4380"/>
    <w:rsid w:val="002B57CB"/>
    <w:rsid w:val="002B77B2"/>
    <w:rsid w:val="002B786A"/>
    <w:rsid w:val="002D56DC"/>
    <w:rsid w:val="002F07DF"/>
    <w:rsid w:val="002F1E6F"/>
    <w:rsid w:val="002F41BE"/>
    <w:rsid w:val="002F75D0"/>
    <w:rsid w:val="0030008B"/>
    <w:rsid w:val="003002A0"/>
    <w:rsid w:val="00305997"/>
    <w:rsid w:val="00305E86"/>
    <w:rsid w:val="00307B14"/>
    <w:rsid w:val="0032295F"/>
    <w:rsid w:val="0033539D"/>
    <w:rsid w:val="00342A90"/>
    <w:rsid w:val="00344378"/>
    <w:rsid w:val="003515B7"/>
    <w:rsid w:val="003529AE"/>
    <w:rsid w:val="0035427F"/>
    <w:rsid w:val="00355395"/>
    <w:rsid w:val="003627CD"/>
    <w:rsid w:val="003663D8"/>
    <w:rsid w:val="00374430"/>
    <w:rsid w:val="00395614"/>
    <w:rsid w:val="003C26F7"/>
    <w:rsid w:val="003D0DA5"/>
    <w:rsid w:val="003F3CD1"/>
    <w:rsid w:val="0040036C"/>
    <w:rsid w:val="0040365A"/>
    <w:rsid w:val="00410FE8"/>
    <w:rsid w:val="00415A0C"/>
    <w:rsid w:val="004166E4"/>
    <w:rsid w:val="004169A1"/>
    <w:rsid w:val="004230D6"/>
    <w:rsid w:val="0042653D"/>
    <w:rsid w:val="00434D1E"/>
    <w:rsid w:val="004351FC"/>
    <w:rsid w:val="004461BE"/>
    <w:rsid w:val="00452BD6"/>
    <w:rsid w:val="00453810"/>
    <w:rsid w:val="00462DBF"/>
    <w:rsid w:val="0046475C"/>
    <w:rsid w:val="004710AD"/>
    <w:rsid w:val="004720BE"/>
    <w:rsid w:val="00472C51"/>
    <w:rsid w:val="004747DB"/>
    <w:rsid w:val="00474FCA"/>
    <w:rsid w:val="00476045"/>
    <w:rsid w:val="00477119"/>
    <w:rsid w:val="00477917"/>
    <w:rsid w:val="004818C0"/>
    <w:rsid w:val="004918EA"/>
    <w:rsid w:val="00492AB7"/>
    <w:rsid w:val="004A20D3"/>
    <w:rsid w:val="004B049B"/>
    <w:rsid w:val="004B2541"/>
    <w:rsid w:val="004B27AF"/>
    <w:rsid w:val="004B360C"/>
    <w:rsid w:val="004B6441"/>
    <w:rsid w:val="004C5617"/>
    <w:rsid w:val="004C59B5"/>
    <w:rsid w:val="004C7516"/>
    <w:rsid w:val="004D23FF"/>
    <w:rsid w:val="004F45B4"/>
    <w:rsid w:val="00531ACF"/>
    <w:rsid w:val="00533827"/>
    <w:rsid w:val="0053729B"/>
    <w:rsid w:val="00540E46"/>
    <w:rsid w:val="00541668"/>
    <w:rsid w:val="005426B4"/>
    <w:rsid w:val="00543B8F"/>
    <w:rsid w:val="0055133D"/>
    <w:rsid w:val="00554E37"/>
    <w:rsid w:val="00567415"/>
    <w:rsid w:val="00590B0E"/>
    <w:rsid w:val="00592020"/>
    <w:rsid w:val="005A02A0"/>
    <w:rsid w:val="005A7A15"/>
    <w:rsid w:val="005B190E"/>
    <w:rsid w:val="005B1D0C"/>
    <w:rsid w:val="005B31AE"/>
    <w:rsid w:val="005C4463"/>
    <w:rsid w:val="005C63D8"/>
    <w:rsid w:val="005D1B31"/>
    <w:rsid w:val="005D222D"/>
    <w:rsid w:val="005D3A2F"/>
    <w:rsid w:val="005D3C7B"/>
    <w:rsid w:val="005E0A0F"/>
    <w:rsid w:val="005E6898"/>
    <w:rsid w:val="005E70F8"/>
    <w:rsid w:val="005E7BD3"/>
    <w:rsid w:val="005F0341"/>
    <w:rsid w:val="005F2DAE"/>
    <w:rsid w:val="006006E5"/>
    <w:rsid w:val="00603335"/>
    <w:rsid w:val="0060388A"/>
    <w:rsid w:val="00607475"/>
    <w:rsid w:val="00607E92"/>
    <w:rsid w:val="0061050F"/>
    <w:rsid w:val="0062162A"/>
    <w:rsid w:val="006336EB"/>
    <w:rsid w:val="00635430"/>
    <w:rsid w:val="00647133"/>
    <w:rsid w:val="00652F2B"/>
    <w:rsid w:val="00675271"/>
    <w:rsid w:val="006807F6"/>
    <w:rsid w:val="00687B44"/>
    <w:rsid w:val="006956EB"/>
    <w:rsid w:val="00696EAF"/>
    <w:rsid w:val="006A131B"/>
    <w:rsid w:val="006A75C7"/>
    <w:rsid w:val="006A7AAC"/>
    <w:rsid w:val="006B2B17"/>
    <w:rsid w:val="006B4D6C"/>
    <w:rsid w:val="006C1AE4"/>
    <w:rsid w:val="006C46ED"/>
    <w:rsid w:val="006E5944"/>
    <w:rsid w:val="006E7819"/>
    <w:rsid w:val="006F6E54"/>
    <w:rsid w:val="0070490B"/>
    <w:rsid w:val="00706087"/>
    <w:rsid w:val="00710EF5"/>
    <w:rsid w:val="00715E20"/>
    <w:rsid w:val="00720074"/>
    <w:rsid w:val="0072017F"/>
    <w:rsid w:val="007356F0"/>
    <w:rsid w:val="007417E0"/>
    <w:rsid w:val="007425C7"/>
    <w:rsid w:val="00746F33"/>
    <w:rsid w:val="007579DF"/>
    <w:rsid w:val="00757BD1"/>
    <w:rsid w:val="00775751"/>
    <w:rsid w:val="00775D6B"/>
    <w:rsid w:val="00777DE6"/>
    <w:rsid w:val="00781D49"/>
    <w:rsid w:val="00783249"/>
    <w:rsid w:val="00784835"/>
    <w:rsid w:val="00790C98"/>
    <w:rsid w:val="0079676F"/>
    <w:rsid w:val="007C6695"/>
    <w:rsid w:val="007D4D58"/>
    <w:rsid w:val="007D7B9E"/>
    <w:rsid w:val="007E1463"/>
    <w:rsid w:val="007E450E"/>
    <w:rsid w:val="008069C9"/>
    <w:rsid w:val="00810777"/>
    <w:rsid w:val="00812009"/>
    <w:rsid w:val="00816C19"/>
    <w:rsid w:val="008236E3"/>
    <w:rsid w:val="00826308"/>
    <w:rsid w:val="00833F84"/>
    <w:rsid w:val="00835302"/>
    <w:rsid w:val="0083775C"/>
    <w:rsid w:val="00847A87"/>
    <w:rsid w:val="00850BCC"/>
    <w:rsid w:val="0085155C"/>
    <w:rsid w:val="0086627E"/>
    <w:rsid w:val="00881EFF"/>
    <w:rsid w:val="008972BD"/>
    <w:rsid w:val="008A0590"/>
    <w:rsid w:val="008A0627"/>
    <w:rsid w:val="008A30CE"/>
    <w:rsid w:val="008A5647"/>
    <w:rsid w:val="008A7E41"/>
    <w:rsid w:val="008D6D60"/>
    <w:rsid w:val="008E19D3"/>
    <w:rsid w:val="008E5383"/>
    <w:rsid w:val="008F6DB7"/>
    <w:rsid w:val="009062FB"/>
    <w:rsid w:val="00906519"/>
    <w:rsid w:val="00907E2E"/>
    <w:rsid w:val="0091108A"/>
    <w:rsid w:val="00911989"/>
    <w:rsid w:val="00917D8E"/>
    <w:rsid w:val="00925F79"/>
    <w:rsid w:val="009268B0"/>
    <w:rsid w:val="00936232"/>
    <w:rsid w:val="00943B7A"/>
    <w:rsid w:val="00946F11"/>
    <w:rsid w:val="009474CC"/>
    <w:rsid w:val="009564F4"/>
    <w:rsid w:val="00963313"/>
    <w:rsid w:val="0096738A"/>
    <w:rsid w:val="0097366B"/>
    <w:rsid w:val="00977132"/>
    <w:rsid w:val="009807ED"/>
    <w:rsid w:val="00987A6F"/>
    <w:rsid w:val="009A46A7"/>
    <w:rsid w:val="009B1D4C"/>
    <w:rsid w:val="009B3436"/>
    <w:rsid w:val="009B6F1D"/>
    <w:rsid w:val="009C1501"/>
    <w:rsid w:val="009D3BF4"/>
    <w:rsid w:val="009D519F"/>
    <w:rsid w:val="009E1636"/>
    <w:rsid w:val="009E26E1"/>
    <w:rsid w:val="009E6936"/>
    <w:rsid w:val="009F143F"/>
    <w:rsid w:val="009F1C08"/>
    <w:rsid w:val="009F4158"/>
    <w:rsid w:val="009F484F"/>
    <w:rsid w:val="00A00E30"/>
    <w:rsid w:val="00A03794"/>
    <w:rsid w:val="00A03847"/>
    <w:rsid w:val="00A066D6"/>
    <w:rsid w:val="00A117C6"/>
    <w:rsid w:val="00A14BC2"/>
    <w:rsid w:val="00A34217"/>
    <w:rsid w:val="00A35B4A"/>
    <w:rsid w:val="00A5318F"/>
    <w:rsid w:val="00A64E21"/>
    <w:rsid w:val="00A6761C"/>
    <w:rsid w:val="00A7063B"/>
    <w:rsid w:val="00A742A0"/>
    <w:rsid w:val="00A818D1"/>
    <w:rsid w:val="00A83B43"/>
    <w:rsid w:val="00A90EEB"/>
    <w:rsid w:val="00A93CBF"/>
    <w:rsid w:val="00A95704"/>
    <w:rsid w:val="00A96668"/>
    <w:rsid w:val="00AA3DFC"/>
    <w:rsid w:val="00AB09E8"/>
    <w:rsid w:val="00AB4AC7"/>
    <w:rsid w:val="00AB4F91"/>
    <w:rsid w:val="00AB53AE"/>
    <w:rsid w:val="00AC15A6"/>
    <w:rsid w:val="00AC3144"/>
    <w:rsid w:val="00AC4386"/>
    <w:rsid w:val="00AC5BD4"/>
    <w:rsid w:val="00AD0200"/>
    <w:rsid w:val="00AD5A63"/>
    <w:rsid w:val="00AE01A6"/>
    <w:rsid w:val="00AE6FF8"/>
    <w:rsid w:val="00AF0E91"/>
    <w:rsid w:val="00AF19D5"/>
    <w:rsid w:val="00AF66E0"/>
    <w:rsid w:val="00B04066"/>
    <w:rsid w:val="00B04BCE"/>
    <w:rsid w:val="00B15767"/>
    <w:rsid w:val="00B2444F"/>
    <w:rsid w:val="00B263E7"/>
    <w:rsid w:val="00B5481B"/>
    <w:rsid w:val="00B75E8A"/>
    <w:rsid w:val="00B81A00"/>
    <w:rsid w:val="00B83E95"/>
    <w:rsid w:val="00B844A1"/>
    <w:rsid w:val="00B92001"/>
    <w:rsid w:val="00B94368"/>
    <w:rsid w:val="00B948B1"/>
    <w:rsid w:val="00B948C8"/>
    <w:rsid w:val="00B96A61"/>
    <w:rsid w:val="00BD1E5D"/>
    <w:rsid w:val="00BD39C4"/>
    <w:rsid w:val="00BE55D5"/>
    <w:rsid w:val="00BF6680"/>
    <w:rsid w:val="00C00C1A"/>
    <w:rsid w:val="00C076F7"/>
    <w:rsid w:val="00C16906"/>
    <w:rsid w:val="00C16DCB"/>
    <w:rsid w:val="00C223F1"/>
    <w:rsid w:val="00C22D15"/>
    <w:rsid w:val="00C30135"/>
    <w:rsid w:val="00C32E87"/>
    <w:rsid w:val="00C34D08"/>
    <w:rsid w:val="00C42766"/>
    <w:rsid w:val="00C53189"/>
    <w:rsid w:val="00C53F37"/>
    <w:rsid w:val="00C600CD"/>
    <w:rsid w:val="00C651C8"/>
    <w:rsid w:val="00C66D8C"/>
    <w:rsid w:val="00C7299F"/>
    <w:rsid w:val="00C735EB"/>
    <w:rsid w:val="00C75116"/>
    <w:rsid w:val="00C804A9"/>
    <w:rsid w:val="00CA66B2"/>
    <w:rsid w:val="00CB5C8D"/>
    <w:rsid w:val="00CB7D7D"/>
    <w:rsid w:val="00CD4B1E"/>
    <w:rsid w:val="00CD543C"/>
    <w:rsid w:val="00CD69C3"/>
    <w:rsid w:val="00CE42D2"/>
    <w:rsid w:val="00CE7016"/>
    <w:rsid w:val="00CF35C0"/>
    <w:rsid w:val="00CF46F3"/>
    <w:rsid w:val="00CF685C"/>
    <w:rsid w:val="00CF7088"/>
    <w:rsid w:val="00D01018"/>
    <w:rsid w:val="00D02ECE"/>
    <w:rsid w:val="00D11A8C"/>
    <w:rsid w:val="00D141EB"/>
    <w:rsid w:val="00D23A4D"/>
    <w:rsid w:val="00D25C81"/>
    <w:rsid w:val="00D33082"/>
    <w:rsid w:val="00D33EBE"/>
    <w:rsid w:val="00D3689A"/>
    <w:rsid w:val="00D37A50"/>
    <w:rsid w:val="00D43883"/>
    <w:rsid w:val="00D46148"/>
    <w:rsid w:val="00D67CDF"/>
    <w:rsid w:val="00D7485D"/>
    <w:rsid w:val="00D74D55"/>
    <w:rsid w:val="00D76E9A"/>
    <w:rsid w:val="00D83511"/>
    <w:rsid w:val="00D94AFA"/>
    <w:rsid w:val="00DA7EE4"/>
    <w:rsid w:val="00DC05E5"/>
    <w:rsid w:val="00DC51D6"/>
    <w:rsid w:val="00DC62F8"/>
    <w:rsid w:val="00DE1F6F"/>
    <w:rsid w:val="00DE3F4F"/>
    <w:rsid w:val="00DE6B3F"/>
    <w:rsid w:val="00DF10DE"/>
    <w:rsid w:val="00DF1FC4"/>
    <w:rsid w:val="00DF564B"/>
    <w:rsid w:val="00DF78EC"/>
    <w:rsid w:val="00E05B41"/>
    <w:rsid w:val="00E15A01"/>
    <w:rsid w:val="00E25AB8"/>
    <w:rsid w:val="00E30DD0"/>
    <w:rsid w:val="00E32963"/>
    <w:rsid w:val="00E40E07"/>
    <w:rsid w:val="00E436AE"/>
    <w:rsid w:val="00E43F02"/>
    <w:rsid w:val="00E53C2C"/>
    <w:rsid w:val="00E53E3C"/>
    <w:rsid w:val="00E61A89"/>
    <w:rsid w:val="00E83669"/>
    <w:rsid w:val="00E90B41"/>
    <w:rsid w:val="00EA37FE"/>
    <w:rsid w:val="00EA4FFB"/>
    <w:rsid w:val="00EA514D"/>
    <w:rsid w:val="00EB0C6C"/>
    <w:rsid w:val="00EC7C12"/>
    <w:rsid w:val="00ED41A3"/>
    <w:rsid w:val="00EE3A41"/>
    <w:rsid w:val="00EE7731"/>
    <w:rsid w:val="00EF0920"/>
    <w:rsid w:val="00EF0CA3"/>
    <w:rsid w:val="00EF1BF1"/>
    <w:rsid w:val="00EF672C"/>
    <w:rsid w:val="00EF6ABB"/>
    <w:rsid w:val="00F064EF"/>
    <w:rsid w:val="00F11ABC"/>
    <w:rsid w:val="00F1447C"/>
    <w:rsid w:val="00F32885"/>
    <w:rsid w:val="00F357EB"/>
    <w:rsid w:val="00F363AA"/>
    <w:rsid w:val="00F445B3"/>
    <w:rsid w:val="00F47DF9"/>
    <w:rsid w:val="00F508E6"/>
    <w:rsid w:val="00F62DD7"/>
    <w:rsid w:val="00F67084"/>
    <w:rsid w:val="00F76372"/>
    <w:rsid w:val="00F92085"/>
    <w:rsid w:val="00F92ACC"/>
    <w:rsid w:val="00FA1773"/>
    <w:rsid w:val="00FB3212"/>
    <w:rsid w:val="00FB7651"/>
    <w:rsid w:val="00FD0AA7"/>
    <w:rsid w:val="00FE0BE7"/>
    <w:rsid w:val="00FE1EDB"/>
    <w:rsid w:val="00FE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A2B1"/>
  <w15:docId w15:val="{7B4FE8AA-6634-4195-B1E2-ED0E81DC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link w:val="DFARSChar"/>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paragraph" w:styleId="BodyText2">
    <w:name w:val="Body Text 2"/>
    <w:basedOn w:val="Normal"/>
    <w:link w:val="BodyText2Char"/>
    <w:rsid w:val="008A0627"/>
    <w:rPr>
      <w:rFonts w:ascii="Courier New" w:hAnsi="Courier New"/>
      <w:b/>
      <w:szCs w:val="20"/>
      <w:lang w:val="x-none" w:eastAsia="x-none"/>
    </w:rPr>
  </w:style>
  <w:style w:type="character" w:customStyle="1" w:styleId="BodyText2Char">
    <w:name w:val="Body Text 2 Char"/>
    <w:basedOn w:val="DefaultParagraphFont"/>
    <w:link w:val="BodyText2"/>
    <w:rsid w:val="008A0627"/>
    <w:rPr>
      <w:rFonts w:ascii="Courier New" w:eastAsia="Times New Roman" w:hAnsi="Courier New"/>
      <w:b/>
      <w:sz w:val="24"/>
      <w:lang w:val="x-none" w:eastAsia="x-none"/>
    </w:rPr>
  </w:style>
  <w:style w:type="character" w:customStyle="1" w:styleId="DFARSChar">
    <w:name w:val="DFARS Char"/>
    <w:link w:val="DFARS"/>
    <w:rsid w:val="009062FB"/>
    <w:rPr>
      <w:rFonts w:ascii="Century Schoolbook" w:eastAsia="Times New Roman" w:hAnsi="Century Schoolbook"/>
      <w:spacing w:val="-5"/>
      <w:kern w:val="20"/>
      <w:sz w:val="24"/>
    </w:rPr>
  </w:style>
  <w:style w:type="character" w:customStyle="1" w:styleId="UnresolvedMention">
    <w:name w:val="Unresolved Mention"/>
    <w:basedOn w:val="DefaultParagraphFont"/>
    <w:uiPriority w:val="99"/>
    <w:semiHidden/>
    <w:unhideWhenUsed/>
    <w:rsid w:val="002B786A"/>
    <w:rPr>
      <w:color w:val="605E5C"/>
      <w:shd w:val="clear" w:color="auto" w:fill="E1DFDD"/>
    </w:rPr>
  </w:style>
  <w:style w:type="character" w:styleId="CommentReference">
    <w:name w:val="annotation reference"/>
    <w:basedOn w:val="DefaultParagraphFont"/>
    <w:uiPriority w:val="99"/>
    <w:semiHidden/>
    <w:unhideWhenUsed/>
    <w:rsid w:val="00C22D15"/>
    <w:rPr>
      <w:sz w:val="16"/>
      <w:szCs w:val="16"/>
    </w:rPr>
  </w:style>
  <w:style w:type="paragraph" w:styleId="CommentText">
    <w:name w:val="annotation text"/>
    <w:basedOn w:val="Normal"/>
    <w:link w:val="CommentTextChar"/>
    <w:uiPriority w:val="99"/>
    <w:semiHidden/>
    <w:unhideWhenUsed/>
    <w:rsid w:val="00C22D15"/>
    <w:rPr>
      <w:sz w:val="20"/>
      <w:szCs w:val="20"/>
    </w:rPr>
  </w:style>
  <w:style w:type="character" w:customStyle="1" w:styleId="CommentTextChar">
    <w:name w:val="Comment Text Char"/>
    <w:basedOn w:val="DefaultParagraphFont"/>
    <w:link w:val="CommentText"/>
    <w:uiPriority w:val="99"/>
    <w:semiHidden/>
    <w:rsid w:val="00C22D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22D15"/>
    <w:rPr>
      <w:b/>
      <w:bCs/>
    </w:rPr>
  </w:style>
  <w:style w:type="character" w:customStyle="1" w:styleId="CommentSubjectChar">
    <w:name w:val="Comment Subject Char"/>
    <w:basedOn w:val="CommentTextChar"/>
    <w:link w:val="CommentSubject"/>
    <w:uiPriority w:val="99"/>
    <w:semiHidden/>
    <w:rsid w:val="00C22D1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24546733">
      <w:bodyDiv w:val="1"/>
      <w:marLeft w:val="0"/>
      <w:marRight w:val="0"/>
      <w:marTop w:val="0"/>
      <w:marBottom w:val="0"/>
      <w:divBdr>
        <w:top w:val="none" w:sz="0" w:space="0" w:color="auto"/>
        <w:left w:val="none" w:sz="0" w:space="0" w:color="auto"/>
        <w:bottom w:val="none" w:sz="0" w:space="0" w:color="auto"/>
        <w:right w:val="none" w:sz="0" w:space="0" w:color="auto"/>
      </w:divBdr>
    </w:div>
    <w:div w:id="139618446">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260450833">
      <w:bodyDiv w:val="1"/>
      <w:marLeft w:val="0"/>
      <w:marRight w:val="0"/>
      <w:marTop w:val="0"/>
      <w:marBottom w:val="0"/>
      <w:divBdr>
        <w:top w:val="none" w:sz="0" w:space="0" w:color="auto"/>
        <w:left w:val="none" w:sz="0" w:space="0" w:color="auto"/>
        <w:bottom w:val="none" w:sz="0" w:space="0" w:color="auto"/>
        <w:right w:val="none" w:sz="0" w:space="0" w:color="auto"/>
      </w:divBdr>
    </w:div>
    <w:div w:id="290866491">
      <w:bodyDiv w:val="1"/>
      <w:marLeft w:val="0"/>
      <w:marRight w:val="0"/>
      <w:marTop w:val="0"/>
      <w:marBottom w:val="0"/>
      <w:divBdr>
        <w:top w:val="none" w:sz="0" w:space="0" w:color="auto"/>
        <w:left w:val="none" w:sz="0" w:space="0" w:color="auto"/>
        <w:bottom w:val="none" w:sz="0" w:space="0" w:color="auto"/>
        <w:right w:val="none" w:sz="0" w:space="0" w:color="auto"/>
      </w:divBdr>
    </w:div>
    <w:div w:id="365175652">
      <w:bodyDiv w:val="1"/>
      <w:marLeft w:val="0"/>
      <w:marRight w:val="0"/>
      <w:marTop w:val="0"/>
      <w:marBottom w:val="0"/>
      <w:divBdr>
        <w:top w:val="none" w:sz="0" w:space="0" w:color="auto"/>
        <w:left w:val="none" w:sz="0" w:space="0" w:color="auto"/>
        <w:bottom w:val="none" w:sz="0" w:space="0" w:color="auto"/>
        <w:right w:val="none" w:sz="0" w:space="0" w:color="auto"/>
      </w:divBdr>
    </w:div>
    <w:div w:id="409547471">
      <w:bodyDiv w:val="1"/>
      <w:marLeft w:val="0"/>
      <w:marRight w:val="0"/>
      <w:marTop w:val="0"/>
      <w:marBottom w:val="0"/>
      <w:divBdr>
        <w:top w:val="none" w:sz="0" w:space="0" w:color="auto"/>
        <w:left w:val="none" w:sz="0" w:space="0" w:color="auto"/>
        <w:bottom w:val="none" w:sz="0" w:space="0" w:color="auto"/>
        <w:right w:val="none" w:sz="0" w:space="0" w:color="auto"/>
      </w:divBdr>
    </w:div>
    <w:div w:id="473259313">
      <w:bodyDiv w:val="1"/>
      <w:marLeft w:val="0"/>
      <w:marRight w:val="0"/>
      <w:marTop w:val="0"/>
      <w:marBottom w:val="0"/>
      <w:divBdr>
        <w:top w:val="none" w:sz="0" w:space="0" w:color="auto"/>
        <w:left w:val="none" w:sz="0" w:space="0" w:color="auto"/>
        <w:bottom w:val="none" w:sz="0" w:space="0" w:color="auto"/>
        <w:right w:val="none" w:sz="0" w:space="0" w:color="auto"/>
      </w:divBdr>
    </w:div>
    <w:div w:id="545411064">
      <w:bodyDiv w:val="1"/>
      <w:marLeft w:val="0"/>
      <w:marRight w:val="0"/>
      <w:marTop w:val="0"/>
      <w:marBottom w:val="0"/>
      <w:divBdr>
        <w:top w:val="none" w:sz="0" w:space="0" w:color="auto"/>
        <w:left w:val="none" w:sz="0" w:space="0" w:color="auto"/>
        <w:bottom w:val="none" w:sz="0" w:space="0" w:color="auto"/>
        <w:right w:val="none" w:sz="0" w:space="0" w:color="auto"/>
      </w:divBdr>
    </w:div>
    <w:div w:id="546913592">
      <w:bodyDiv w:val="1"/>
      <w:marLeft w:val="0"/>
      <w:marRight w:val="0"/>
      <w:marTop w:val="0"/>
      <w:marBottom w:val="0"/>
      <w:divBdr>
        <w:top w:val="none" w:sz="0" w:space="0" w:color="auto"/>
        <w:left w:val="none" w:sz="0" w:space="0" w:color="auto"/>
        <w:bottom w:val="none" w:sz="0" w:space="0" w:color="auto"/>
        <w:right w:val="none" w:sz="0" w:space="0" w:color="auto"/>
      </w:divBdr>
    </w:div>
    <w:div w:id="604844241">
      <w:bodyDiv w:val="1"/>
      <w:marLeft w:val="0"/>
      <w:marRight w:val="0"/>
      <w:marTop w:val="0"/>
      <w:marBottom w:val="0"/>
      <w:divBdr>
        <w:top w:val="none" w:sz="0" w:space="0" w:color="auto"/>
        <w:left w:val="none" w:sz="0" w:space="0" w:color="auto"/>
        <w:bottom w:val="none" w:sz="0" w:space="0" w:color="auto"/>
        <w:right w:val="none" w:sz="0" w:space="0" w:color="auto"/>
      </w:divBdr>
    </w:div>
    <w:div w:id="617881929">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689913449">
      <w:bodyDiv w:val="1"/>
      <w:marLeft w:val="0"/>
      <w:marRight w:val="0"/>
      <w:marTop w:val="0"/>
      <w:marBottom w:val="0"/>
      <w:divBdr>
        <w:top w:val="none" w:sz="0" w:space="0" w:color="auto"/>
        <w:left w:val="none" w:sz="0" w:space="0" w:color="auto"/>
        <w:bottom w:val="none" w:sz="0" w:space="0" w:color="auto"/>
        <w:right w:val="none" w:sz="0" w:space="0" w:color="auto"/>
      </w:divBdr>
    </w:div>
    <w:div w:id="739251289">
      <w:bodyDiv w:val="1"/>
      <w:marLeft w:val="0"/>
      <w:marRight w:val="0"/>
      <w:marTop w:val="0"/>
      <w:marBottom w:val="0"/>
      <w:divBdr>
        <w:top w:val="none" w:sz="0" w:space="0" w:color="auto"/>
        <w:left w:val="none" w:sz="0" w:space="0" w:color="auto"/>
        <w:bottom w:val="none" w:sz="0" w:space="0" w:color="auto"/>
        <w:right w:val="none" w:sz="0" w:space="0" w:color="auto"/>
      </w:divBdr>
    </w:div>
    <w:div w:id="813567729">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022979666">
      <w:bodyDiv w:val="1"/>
      <w:marLeft w:val="0"/>
      <w:marRight w:val="0"/>
      <w:marTop w:val="0"/>
      <w:marBottom w:val="0"/>
      <w:divBdr>
        <w:top w:val="none" w:sz="0" w:space="0" w:color="auto"/>
        <w:left w:val="none" w:sz="0" w:space="0" w:color="auto"/>
        <w:bottom w:val="none" w:sz="0" w:space="0" w:color="auto"/>
        <w:right w:val="none" w:sz="0" w:space="0" w:color="auto"/>
      </w:divBdr>
    </w:div>
    <w:div w:id="1042365629">
      <w:bodyDiv w:val="1"/>
      <w:marLeft w:val="0"/>
      <w:marRight w:val="0"/>
      <w:marTop w:val="0"/>
      <w:marBottom w:val="0"/>
      <w:divBdr>
        <w:top w:val="none" w:sz="0" w:space="0" w:color="auto"/>
        <w:left w:val="none" w:sz="0" w:space="0" w:color="auto"/>
        <w:bottom w:val="none" w:sz="0" w:space="0" w:color="auto"/>
        <w:right w:val="none" w:sz="0" w:space="0" w:color="auto"/>
      </w:divBdr>
    </w:div>
    <w:div w:id="1403678221">
      <w:bodyDiv w:val="1"/>
      <w:marLeft w:val="0"/>
      <w:marRight w:val="0"/>
      <w:marTop w:val="0"/>
      <w:marBottom w:val="0"/>
      <w:divBdr>
        <w:top w:val="none" w:sz="0" w:space="0" w:color="auto"/>
        <w:left w:val="none" w:sz="0" w:space="0" w:color="auto"/>
        <w:bottom w:val="none" w:sz="0" w:space="0" w:color="auto"/>
        <w:right w:val="none" w:sz="0" w:space="0" w:color="auto"/>
      </w:divBdr>
    </w:div>
    <w:div w:id="1511599686">
      <w:bodyDiv w:val="1"/>
      <w:marLeft w:val="0"/>
      <w:marRight w:val="0"/>
      <w:marTop w:val="0"/>
      <w:marBottom w:val="0"/>
      <w:divBdr>
        <w:top w:val="none" w:sz="0" w:space="0" w:color="auto"/>
        <w:left w:val="none" w:sz="0" w:space="0" w:color="auto"/>
        <w:bottom w:val="none" w:sz="0" w:space="0" w:color="auto"/>
        <w:right w:val="none" w:sz="0" w:space="0" w:color="auto"/>
      </w:divBdr>
    </w:div>
    <w:div w:id="1537619472">
      <w:bodyDiv w:val="1"/>
      <w:marLeft w:val="0"/>
      <w:marRight w:val="0"/>
      <w:marTop w:val="0"/>
      <w:marBottom w:val="0"/>
      <w:divBdr>
        <w:top w:val="none" w:sz="0" w:space="0" w:color="auto"/>
        <w:left w:val="none" w:sz="0" w:space="0" w:color="auto"/>
        <w:bottom w:val="none" w:sz="0" w:space="0" w:color="auto"/>
        <w:right w:val="none" w:sz="0" w:space="0" w:color="auto"/>
      </w:divBdr>
    </w:div>
    <w:div w:id="1565871628">
      <w:bodyDiv w:val="1"/>
      <w:marLeft w:val="0"/>
      <w:marRight w:val="0"/>
      <w:marTop w:val="0"/>
      <w:marBottom w:val="0"/>
      <w:divBdr>
        <w:top w:val="none" w:sz="0" w:space="0" w:color="auto"/>
        <w:left w:val="none" w:sz="0" w:space="0" w:color="auto"/>
        <w:bottom w:val="none" w:sz="0" w:space="0" w:color="auto"/>
        <w:right w:val="none" w:sz="0" w:space="0" w:color="auto"/>
      </w:divBdr>
    </w:div>
    <w:div w:id="1656839715">
      <w:bodyDiv w:val="1"/>
      <w:marLeft w:val="0"/>
      <w:marRight w:val="0"/>
      <w:marTop w:val="0"/>
      <w:marBottom w:val="0"/>
      <w:divBdr>
        <w:top w:val="none" w:sz="0" w:space="0" w:color="auto"/>
        <w:left w:val="none" w:sz="0" w:space="0" w:color="auto"/>
        <w:bottom w:val="none" w:sz="0" w:space="0" w:color="auto"/>
        <w:right w:val="none" w:sz="0" w:space="0" w:color="auto"/>
      </w:divBdr>
    </w:div>
    <w:div w:id="166959679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72875749">
      <w:bodyDiv w:val="1"/>
      <w:marLeft w:val="0"/>
      <w:marRight w:val="0"/>
      <w:marTop w:val="0"/>
      <w:marBottom w:val="0"/>
      <w:divBdr>
        <w:top w:val="none" w:sz="0" w:space="0" w:color="auto"/>
        <w:left w:val="none" w:sz="0" w:space="0" w:color="auto"/>
        <w:bottom w:val="none" w:sz="0" w:space="0" w:color="auto"/>
        <w:right w:val="none" w:sz="0" w:space="0" w:color="auto"/>
      </w:divBdr>
    </w:div>
    <w:div w:id="1688482957">
      <w:bodyDiv w:val="1"/>
      <w:marLeft w:val="0"/>
      <w:marRight w:val="0"/>
      <w:marTop w:val="0"/>
      <w:marBottom w:val="0"/>
      <w:divBdr>
        <w:top w:val="none" w:sz="0" w:space="0" w:color="auto"/>
        <w:left w:val="none" w:sz="0" w:space="0" w:color="auto"/>
        <w:bottom w:val="none" w:sz="0" w:space="0" w:color="auto"/>
        <w:right w:val="none" w:sz="0" w:space="0" w:color="auto"/>
      </w:divBdr>
    </w:div>
    <w:div w:id="1781870815">
      <w:bodyDiv w:val="1"/>
      <w:marLeft w:val="0"/>
      <w:marRight w:val="0"/>
      <w:marTop w:val="0"/>
      <w:marBottom w:val="0"/>
      <w:divBdr>
        <w:top w:val="none" w:sz="0" w:space="0" w:color="auto"/>
        <w:left w:val="none" w:sz="0" w:space="0" w:color="auto"/>
        <w:bottom w:val="none" w:sz="0" w:space="0" w:color="auto"/>
        <w:right w:val="none" w:sz="0" w:space="0" w:color="auto"/>
      </w:divBdr>
    </w:div>
    <w:div w:id="1825122622">
      <w:bodyDiv w:val="1"/>
      <w:marLeft w:val="0"/>
      <w:marRight w:val="0"/>
      <w:marTop w:val="0"/>
      <w:marBottom w:val="0"/>
      <w:divBdr>
        <w:top w:val="none" w:sz="0" w:space="0" w:color="auto"/>
        <w:left w:val="none" w:sz="0" w:space="0" w:color="auto"/>
        <w:bottom w:val="none" w:sz="0" w:space="0" w:color="auto"/>
        <w:right w:val="none" w:sz="0" w:space="0" w:color="auto"/>
      </w:divBdr>
    </w:div>
    <w:div w:id="1841776316">
      <w:bodyDiv w:val="1"/>
      <w:marLeft w:val="0"/>
      <w:marRight w:val="0"/>
      <w:marTop w:val="0"/>
      <w:marBottom w:val="0"/>
      <w:divBdr>
        <w:top w:val="none" w:sz="0" w:space="0" w:color="auto"/>
        <w:left w:val="none" w:sz="0" w:space="0" w:color="auto"/>
        <w:bottom w:val="none" w:sz="0" w:space="0" w:color="auto"/>
        <w:right w:val="none" w:sz="0" w:space="0" w:color="auto"/>
      </w:divBdr>
    </w:div>
    <w:div w:id="20122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13" Type="http://schemas.openxmlformats.org/officeDocument/2006/relationships/hyperlink" Target="https://www.govinfo.gov/content/pkg/FR-2019-12-31/pdf/2019-278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nfo.gov/content/pkg/FR-2019-12-18/pdf/2019-2717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bnet.dod.m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m.gov/" TargetMode="External"/><Relationship Id="rId4" Type="http://schemas.openxmlformats.org/officeDocument/2006/relationships/settings" Target="settings.xml"/><Relationship Id="rId9" Type="http://schemas.openxmlformats.org/officeDocument/2006/relationships/hyperlink" Target="https://dibnet.dod.mil" TargetMode="External"/><Relationship Id="rId14" Type="http://schemas.openxmlformats.org/officeDocument/2006/relationships/hyperlink" Target="https://www.govinfo.gov/content/pkg/FR-2020-06-29/pdf/2020-139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4F9A-FEF1-434D-89CD-0867F921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Toppings</dc:creator>
  <cp:lastModifiedBy>Johnson, Jennifer D CIV OSD OUSD A-S (USA)</cp:lastModifiedBy>
  <cp:revision>5</cp:revision>
  <cp:lastPrinted>2019-01-21T20:49:00Z</cp:lastPrinted>
  <dcterms:created xsi:type="dcterms:W3CDTF">2020-09-22T21:48:00Z</dcterms:created>
  <dcterms:modified xsi:type="dcterms:W3CDTF">2020-09-29T18:17:00Z</dcterms:modified>
</cp:coreProperties>
</file>