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672DA" w:rsidR="001872E6" w:rsidP="001872E6" w:rsidRDefault="002827F1" w14:paraId="74D3B966" w14:textId="42CCE550">
      <w:pPr>
        <w:pStyle w:val="Heading1"/>
        <w:rPr>
          <w:rFonts w:ascii="Avenir Roman" w:hAnsi="Avenir Roman"/>
          <w:b/>
          <w:color w:val="2F5496" w:themeColor="accent1" w:themeShade="BF"/>
          <w:sz w:val="34"/>
          <w:szCs w:val="34"/>
        </w:rPr>
      </w:pPr>
      <w:r w:rsidRPr="00D672DA">
        <w:rPr>
          <w:rFonts w:ascii="Avenir Roman" w:hAnsi="Avenir Roman"/>
          <w:b/>
          <w:color w:val="2F5496" w:themeColor="accent1" w:themeShade="BF"/>
          <w:sz w:val="34"/>
          <w:szCs w:val="34"/>
        </w:rPr>
        <w:t xml:space="preserve">Year 1 </w:t>
      </w:r>
      <w:r w:rsidRPr="00D672DA" w:rsidR="001872E6">
        <w:rPr>
          <w:rFonts w:ascii="Avenir Roman" w:hAnsi="Avenir Roman"/>
          <w:b/>
          <w:color w:val="2F5496" w:themeColor="accent1" w:themeShade="BF"/>
          <w:sz w:val="34"/>
          <w:szCs w:val="34"/>
        </w:rPr>
        <w:t xml:space="preserve">Survey Protocol </w:t>
      </w:r>
    </w:p>
    <w:p w:rsidR="00F92601" w:rsidP="001872E6" w:rsidRDefault="00A70983" w14:paraId="23584D4E" w14:textId="3AB0B2AD">
      <w:pPr>
        <w:rPr>
          <w:lang w:val="en"/>
        </w:rPr>
      </w:pPr>
      <w:r>
        <w:rPr>
          <w:lang w:val="en"/>
        </w:rPr>
        <w:t xml:space="preserve">Thank you for taking the time to complete this survey, which is being conducted by the Education Development Center’s Center for Children and Technology (EDC/CCT) as part of an external evaluation of the </w:t>
      </w:r>
      <w:r>
        <w:rPr>
          <w:i/>
          <w:lang w:val="en"/>
        </w:rPr>
        <w:t>Building a National Network of Museums and Libraries for School Readiness (SRP)</w:t>
      </w:r>
      <w:r w:rsidR="00794169">
        <w:rPr>
          <w:i/>
          <w:lang w:val="en"/>
        </w:rPr>
        <w:t xml:space="preserve">. </w:t>
      </w:r>
      <w:r w:rsidR="00794169">
        <w:rPr>
          <w:lang w:val="en"/>
        </w:rPr>
        <w:t xml:space="preserve">This project is </w:t>
      </w:r>
      <w:r w:rsidR="00F92601">
        <w:rPr>
          <w:lang w:val="en"/>
        </w:rPr>
        <w:t xml:space="preserve">led by Boston Children’s Museum with funding from </w:t>
      </w:r>
      <w:r w:rsidR="00794169">
        <w:rPr>
          <w:lang w:val="en"/>
        </w:rPr>
        <w:t>the Institute of Museum and Library Services</w:t>
      </w:r>
      <w:r w:rsidR="00AE0307">
        <w:rPr>
          <w:lang w:val="en"/>
        </w:rPr>
        <w:t xml:space="preserve">. </w:t>
      </w:r>
      <w:r w:rsidR="0055776C">
        <w:rPr>
          <w:lang w:val="en"/>
        </w:rPr>
        <w:t xml:space="preserve">For additional information about the project or the evaluation, please contact Michelle Cerrone at </w:t>
      </w:r>
      <w:hyperlink w:history="1" r:id="rId7">
        <w:r w:rsidRPr="008D14EE" w:rsidR="0055776C">
          <w:rPr>
            <w:rStyle w:val="Hyperlink"/>
            <w:lang w:val="en"/>
          </w:rPr>
          <w:t>mcerrone@edc.org</w:t>
        </w:r>
      </w:hyperlink>
      <w:r w:rsidR="0055776C">
        <w:rPr>
          <w:lang w:val="en"/>
        </w:rPr>
        <w:t xml:space="preserve"> </w:t>
      </w:r>
      <w:r w:rsidR="000C60F9">
        <w:rPr>
          <w:lang w:val="en"/>
        </w:rPr>
        <w:t>or</w:t>
      </w:r>
      <w:r w:rsidR="0055776C">
        <w:rPr>
          <w:lang w:val="en"/>
        </w:rPr>
        <w:t xml:space="preserve"> at 212-807-4204.</w:t>
      </w:r>
    </w:p>
    <w:p w:rsidR="00F92601" w:rsidP="001872E6" w:rsidRDefault="00F92601" w14:paraId="7A25F859" w14:textId="77777777">
      <w:pPr>
        <w:rPr>
          <w:lang w:val="en"/>
        </w:rPr>
      </w:pPr>
    </w:p>
    <w:p w:rsidR="001872E6" w:rsidP="001872E6" w:rsidRDefault="00AE0307" w14:paraId="2BA4E552" w14:textId="1DA3F328">
      <w:pPr>
        <w:rPr>
          <w:lang w:val="en"/>
        </w:rPr>
      </w:pPr>
      <w:r>
        <w:rPr>
          <w:lang w:val="en"/>
        </w:rPr>
        <w:t xml:space="preserve">The </w:t>
      </w:r>
      <w:r w:rsidR="00F92601">
        <w:rPr>
          <w:lang w:val="en"/>
        </w:rPr>
        <w:t xml:space="preserve">goal </w:t>
      </w:r>
      <w:r>
        <w:rPr>
          <w:lang w:val="en"/>
        </w:rPr>
        <w:t xml:space="preserve">of this survey is to collect information about your organization’s current </w:t>
      </w:r>
      <w:r w:rsidR="00BE0B9C">
        <w:rPr>
          <w:lang w:val="en"/>
        </w:rPr>
        <w:t xml:space="preserve">participation in the SRP network, </w:t>
      </w:r>
      <w:r>
        <w:rPr>
          <w:lang w:val="en"/>
        </w:rPr>
        <w:t>practices around promoting school readiness</w:t>
      </w:r>
      <w:r w:rsidR="00BE0B9C">
        <w:rPr>
          <w:lang w:val="en"/>
        </w:rPr>
        <w:t>,</w:t>
      </w:r>
      <w:r>
        <w:rPr>
          <w:lang w:val="en"/>
        </w:rPr>
        <w:t xml:space="preserve"> and perception of </w:t>
      </w:r>
      <w:r w:rsidR="00F92601">
        <w:rPr>
          <w:lang w:val="en"/>
        </w:rPr>
        <w:t>how participating in the state partnership model funded through this work</w:t>
      </w:r>
      <w:r w:rsidR="00BE0B9C">
        <w:rPr>
          <w:lang w:val="en"/>
        </w:rPr>
        <w:t xml:space="preserve"> has impacted your organization</w:t>
      </w:r>
      <w:r w:rsidR="00F92601">
        <w:rPr>
          <w:lang w:val="en"/>
        </w:rPr>
        <w:t>. This survey should take no longer than 30 minutes to complete.</w:t>
      </w:r>
    </w:p>
    <w:p w:rsidR="0055776C" w:rsidP="001872E6" w:rsidRDefault="0055776C" w14:paraId="7D20C04D" w14:textId="6C7E3DE2">
      <w:pPr>
        <w:rPr>
          <w:lang w:val="en"/>
        </w:rPr>
      </w:pPr>
    </w:p>
    <w:p w:rsidR="0055776C" w:rsidP="001872E6" w:rsidRDefault="0055776C" w14:paraId="4219074E" w14:textId="18C77AB4">
      <w:pPr>
        <w:rPr>
          <w:lang w:val="en"/>
        </w:rPr>
      </w:pPr>
      <w:r>
        <w:rPr>
          <w:lang w:val="en"/>
        </w:rPr>
        <w:t>For additional information about the project</w:t>
      </w:r>
      <w:r w:rsidR="00BE0B9C">
        <w:rPr>
          <w:lang w:val="en"/>
        </w:rPr>
        <w:t>,</w:t>
      </w:r>
      <w:r>
        <w:rPr>
          <w:lang w:val="en"/>
        </w:rPr>
        <w:t xml:space="preserve"> evaluation, </w:t>
      </w:r>
      <w:r w:rsidR="00BE0B9C">
        <w:rPr>
          <w:lang w:val="en"/>
        </w:rPr>
        <w:t xml:space="preserve">or this survey, </w:t>
      </w:r>
      <w:r>
        <w:rPr>
          <w:lang w:val="en"/>
        </w:rPr>
        <w:t xml:space="preserve">please contact Michelle Cerrone at </w:t>
      </w:r>
      <w:hyperlink w:history="1" r:id="rId8">
        <w:r w:rsidRPr="008D14EE">
          <w:rPr>
            <w:rStyle w:val="Hyperlink"/>
            <w:lang w:val="en"/>
          </w:rPr>
          <w:t>mcerrone@edc.org</w:t>
        </w:r>
      </w:hyperlink>
      <w:r>
        <w:rPr>
          <w:lang w:val="en"/>
        </w:rPr>
        <w:t xml:space="preserve"> </w:t>
      </w:r>
      <w:r w:rsidR="00BE0B9C">
        <w:rPr>
          <w:lang w:val="en"/>
        </w:rPr>
        <w:t>or</w:t>
      </w:r>
      <w:r>
        <w:rPr>
          <w:lang w:val="en"/>
        </w:rPr>
        <w:t xml:space="preserve"> at 212-807-4204.</w:t>
      </w:r>
    </w:p>
    <w:p w:rsidRPr="00794169" w:rsidR="00F92601" w:rsidP="001872E6" w:rsidRDefault="00F92601" w14:paraId="7ADBFBBD" w14:textId="77777777">
      <w:pPr>
        <w:rPr>
          <w:lang w:val="en"/>
        </w:rPr>
      </w:pPr>
    </w:p>
    <w:p w:rsidRPr="004D0383" w:rsidR="001872E6" w:rsidP="001872E6" w:rsidRDefault="001872E6" w14:paraId="0AD6581B" w14:textId="1918AC9A">
      <w:pPr>
        <w:rPr>
          <w:rFonts w:ascii="Avenir Roman" w:hAnsi="Avenir Roman"/>
          <w:b/>
          <w:sz w:val="28"/>
          <w:szCs w:val="28"/>
          <w:u w:val="single"/>
          <w:lang w:val="en"/>
        </w:rPr>
      </w:pPr>
      <w:r w:rsidRPr="004D0383">
        <w:rPr>
          <w:rFonts w:ascii="Avenir Roman" w:hAnsi="Avenir Roman"/>
          <w:b/>
          <w:sz w:val="28"/>
          <w:szCs w:val="28"/>
          <w:u w:val="single"/>
          <w:lang w:val="en"/>
        </w:rPr>
        <w:t>Part 1. Background</w:t>
      </w:r>
    </w:p>
    <w:p w:rsidRPr="00A51FEC" w:rsidR="001872E6" w:rsidP="005B43DD" w:rsidRDefault="001872E6" w14:paraId="501DAE7D" w14:textId="246A5E94">
      <w:pPr>
        <w:pStyle w:val="ListParagraph"/>
        <w:numPr>
          <w:ilvl w:val="0"/>
          <w:numId w:val="1"/>
        </w:numPr>
        <w:ind w:left="360"/>
      </w:pPr>
      <w:r w:rsidRPr="00A51FEC">
        <w:t>Your Name</w:t>
      </w:r>
      <w:r w:rsidRPr="00A51FEC" w:rsidR="00804925">
        <w:t>:</w:t>
      </w:r>
    </w:p>
    <w:p w:rsidRPr="00A51FEC" w:rsidR="00804925" w:rsidP="005B43DD" w:rsidRDefault="00804925" w14:paraId="1FBB27C3" w14:textId="77777777">
      <w:pPr>
        <w:pStyle w:val="ListParagraph"/>
        <w:keepNext/>
        <w:keepLines/>
        <w:ind w:left="450"/>
      </w:pPr>
    </w:p>
    <w:p w:rsidRPr="00A51FEC" w:rsidR="001872E6" w:rsidP="005B43DD" w:rsidRDefault="001872E6" w14:paraId="0F2CC82C" w14:textId="2D986C89">
      <w:pPr>
        <w:pStyle w:val="ListParagraph"/>
        <w:numPr>
          <w:ilvl w:val="0"/>
          <w:numId w:val="1"/>
        </w:numPr>
        <w:ind w:left="360"/>
      </w:pPr>
      <w:r w:rsidRPr="00A51FEC">
        <w:t>Your organization:</w:t>
      </w:r>
    </w:p>
    <w:p w:rsidRPr="00A51FEC" w:rsidR="00804925" w:rsidP="00806991" w:rsidRDefault="00804925" w14:paraId="1CDEE232" w14:textId="77777777">
      <w:pPr>
        <w:keepNext/>
        <w:keepLines/>
      </w:pPr>
    </w:p>
    <w:p w:rsidRPr="00A51FEC" w:rsidR="001872E6" w:rsidP="005B43DD" w:rsidRDefault="00794169" w14:paraId="0F78C10F" w14:textId="1E5F8D6C">
      <w:pPr>
        <w:pStyle w:val="ListParagraph"/>
        <w:numPr>
          <w:ilvl w:val="0"/>
          <w:numId w:val="1"/>
        </w:numPr>
        <w:ind w:left="360"/>
      </w:pPr>
      <w:r w:rsidRPr="00A51FEC">
        <w:t>Your position:</w:t>
      </w:r>
    </w:p>
    <w:p w:rsidR="00804925" w:rsidP="00804925" w:rsidRDefault="00804925" w14:paraId="52C13BA1" w14:textId="77777777">
      <w:pPr>
        <w:pStyle w:val="ListParagraph"/>
        <w:rPr>
          <w:lang w:val="en"/>
        </w:rPr>
      </w:pPr>
    </w:p>
    <w:p w:rsidR="00217AF5" w:rsidP="005B43DD" w:rsidRDefault="00217AF5" w14:paraId="2D854B33" w14:textId="6341730A">
      <w:pPr>
        <w:pStyle w:val="ListParagraph"/>
        <w:numPr>
          <w:ilvl w:val="0"/>
          <w:numId w:val="1"/>
        </w:numPr>
        <w:ind w:left="360"/>
        <w:rPr>
          <w:lang w:val="en"/>
        </w:rPr>
      </w:pPr>
      <w:r w:rsidRPr="00A51FEC">
        <w:t>Including this year, how many years have you been at your current position?</w:t>
      </w:r>
    </w:p>
    <w:p w:rsidR="00804925" w:rsidP="00804925" w:rsidRDefault="00804925" w14:paraId="60E72411" w14:textId="77777777">
      <w:pPr>
        <w:pStyle w:val="ListParagraph"/>
        <w:rPr>
          <w:lang w:val="en"/>
        </w:rPr>
      </w:pPr>
    </w:p>
    <w:p w:rsidRPr="00A51FEC" w:rsidR="00804925" w:rsidP="005B43DD" w:rsidRDefault="00806991" w14:paraId="5CDE7E19" w14:textId="330BAC6D">
      <w:pPr>
        <w:pStyle w:val="ListParagraph"/>
        <w:numPr>
          <w:ilvl w:val="0"/>
          <w:numId w:val="1"/>
        </w:numPr>
        <w:ind w:left="360"/>
      </w:pPr>
      <w:r>
        <w:t xml:space="preserve">Is your organization </w:t>
      </w:r>
      <w:r w:rsidRPr="00A51FEC" w:rsidR="00804925">
        <w:t>in a tribal community?</w:t>
      </w:r>
    </w:p>
    <w:p w:rsidR="00804925" w:rsidP="00806991" w:rsidRDefault="00804925" w14:paraId="5E987566" w14:textId="77777777">
      <w:pPr>
        <w:pStyle w:val="ListParagraph"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Yes</w:t>
      </w:r>
    </w:p>
    <w:p w:rsidR="00804925" w:rsidP="00806991" w:rsidRDefault="00804925" w14:paraId="19DCAE9C" w14:textId="77777777">
      <w:pPr>
        <w:pStyle w:val="ListParagraph"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No</w:t>
      </w:r>
    </w:p>
    <w:p w:rsidRPr="00804925" w:rsidR="00794169" w:rsidP="00804925" w:rsidRDefault="00794169" w14:paraId="7D4768E1" w14:textId="77777777">
      <w:pPr>
        <w:rPr>
          <w:lang w:val="en"/>
        </w:rPr>
      </w:pPr>
    </w:p>
    <w:p w:rsidRPr="00A51FEC" w:rsidR="00217AF5" w:rsidP="005B43DD" w:rsidRDefault="00217AF5" w14:paraId="3458EC98" w14:textId="4E52DE5B">
      <w:pPr>
        <w:pStyle w:val="ListParagraph"/>
        <w:numPr>
          <w:ilvl w:val="0"/>
          <w:numId w:val="1"/>
        </w:numPr>
        <w:ind w:left="360"/>
      </w:pPr>
      <w:r w:rsidRPr="00A51FEC">
        <w:t xml:space="preserve">Please choose the option that MOST CLOSELY </w:t>
      </w:r>
      <w:r w:rsidRPr="00A51FEC" w:rsidR="00A70983">
        <w:t>describe</w:t>
      </w:r>
      <w:r w:rsidRPr="00A51FEC" w:rsidR="00BC6AA3">
        <w:t>s</w:t>
      </w:r>
      <w:r w:rsidRPr="00A51FEC" w:rsidR="00A70983">
        <w:t xml:space="preserve"> the community where you work: </w:t>
      </w:r>
    </w:p>
    <w:p w:rsidR="00A70983" w:rsidP="00806991" w:rsidRDefault="00A70983" w14:paraId="16753E1F" w14:textId="1EBD37B6">
      <w:pPr>
        <w:pStyle w:val="ListParagraph"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Urban</w:t>
      </w:r>
    </w:p>
    <w:p w:rsidR="00A70983" w:rsidP="00806991" w:rsidRDefault="00A70983" w14:paraId="5C0EF7AA" w14:textId="465F002A">
      <w:pPr>
        <w:pStyle w:val="ListParagraph"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Suburban</w:t>
      </w:r>
    </w:p>
    <w:p w:rsidR="00BC6AA3" w:rsidP="00806991" w:rsidRDefault="00BC6AA3" w14:paraId="459618CF" w14:textId="216BAE98">
      <w:pPr>
        <w:pStyle w:val="ListParagraph"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Town</w:t>
      </w:r>
    </w:p>
    <w:p w:rsidR="00A70983" w:rsidP="00806991" w:rsidRDefault="00A70983" w14:paraId="3F7CFA3C" w14:textId="5A054F79">
      <w:pPr>
        <w:pStyle w:val="ListParagraph"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Rural</w:t>
      </w:r>
    </w:p>
    <w:p w:rsidR="00804925" w:rsidP="00804925" w:rsidRDefault="00804925" w14:paraId="5F3783A7" w14:textId="77777777">
      <w:pPr>
        <w:pStyle w:val="ListParagraph"/>
        <w:ind w:left="1440"/>
        <w:rPr>
          <w:lang w:val="en"/>
        </w:rPr>
      </w:pPr>
    </w:p>
    <w:p w:rsidR="00804925" w:rsidP="00804925" w:rsidRDefault="00804925" w14:paraId="4A03C5E9" w14:textId="77777777">
      <w:pPr>
        <w:pStyle w:val="ListParagraph"/>
        <w:ind w:left="1440"/>
        <w:rPr>
          <w:lang w:val="en"/>
        </w:rPr>
      </w:pPr>
    </w:p>
    <w:p w:rsidRPr="00A51FEC" w:rsidR="00A70983" w:rsidP="00806991" w:rsidRDefault="00BC6AA3" w14:paraId="11A048CC" w14:textId="20AE4E7A">
      <w:pPr>
        <w:pStyle w:val="ListParagraph"/>
        <w:keepNext/>
        <w:keepLines/>
        <w:numPr>
          <w:ilvl w:val="0"/>
          <w:numId w:val="1"/>
        </w:numPr>
        <w:ind w:left="360"/>
      </w:pPr>
      <w:r w:rsidRPr="00A51FEC">
        <w:lastRenderedPageBreak/>
        <w:t>Please choose the option that</w:t>
      </w:r>
      <w:r w:rsidRPr="00A51FEC" w:rsidR="00A70983">
        <w:t xml:space="preserve"> MOST CLOSELY describes the socioeconomic status of the community your organization serves:</w:t>
      </w:r>
    </w:p>
    <w:p w:rsidR="00A70983" w:rsidP="00A346E7" w:rsidRDefault="00A70983" w14:paraId="6A545F02" w14:textId="739477B3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Low income</w:t>
      </w:r>
    </w:p>
    <w:p w:rsidR="00A70983" w:rsidP="00A346E7" w:rsidRDefault="00A70983" w14:paraId="21C116A0" w14:textId="7A1CAD91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Middle income</w:t>
      </w:r>
    </w:p>
    <w:p w:rsidR="00A70983" w:rsidP="00A346E7" w:rsidRDefault="00A70983" w14:paraId="393B8D96" w14:textId="460E7905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High income</w:t>
      </w:r>
    </w:p>
    <w:p w:rsidR="00A70983" w:rsidP="00A346E7" w:rsidRDefault="00A70983" w14:paraId="3C03D699" w14:textId="3AD1BBB5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Mixed</w:t>
      </w:r>
    </w:p>
    <w:p w:rsidRPr="00A51FEC" w:rsidR="00BC6AA3" w:rsidP="005B43DD" w:rsidRDefault="00BC6AA3" w14:paraId="1B1AF1BD" w14:textId="77777777">
      <w:pPr>
        <w:pStyle w:val="ListParagraph"/>
        <w:keepNext/>
        <w:keepLines/>
        <w:ind w:left="450"/>
      </w:pPr>
    </w:p>
    <w:p w:rsidRPr="00A51FEC" w:rsidR="00BC6AA3" w:rsidP="005B43DD" w:rsidRDefault="00BC6AA3" w14:paraId="161B5E51" w14:textId="73B8911C">
      <w:pPr>
        <w:pStyle w:val="ListParagraph"/>
        <w:numPr>
          <w:ilvl w:val="0"/>
          <w:numId w:val="1"/>
        </w:numPr>
        <w:ind w:left="360"/>
      </w:pPr>
      <w:r w:rsidRPr="00A51FEC">
        <w:t>What is the approximate size of the population your organization serves:</w:t>
      </w:r>
    </w:p>
    <w:p w:rsidR="00BC6AA3" w:rsidP="00A346E7" w:rsidRDefault="00BC6AA3" w14:paraId="0AA3DAE2" w14:textId="413D10DA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&gt;25,000</w:t>
      </w:r>
    </w:p>
    <w:p w:rsidR="00BC6AA3" w:rsidP="00A346E7" w:rsidRDefault="00BC6AA3" w14:paraId="5EBC5FD3" w14:textId="7B10155E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10,000--25,000</w:t>
      </w:r>
    </w:p>
    <w:p w:rsidR="00BC6AA3" w:rsidP="00A346E7" w:rsidRDefault="00BC6AA3" w14:paraId="3B45AD24" w14:textId="4BA8F178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2,500-9,999</w:t>
      </w:r>
    </w:p>
    <w:p w:rsidR="00BC6AA3" w:rsidP="00A346E7" w:rsidRDefault="00BC6AA3" w14:paraId="2B445E8A" w14:textId="4ED7B88C">
      <w:pPr>
        <w:pStyle w:val="ListParagraph"/>
        <w:keepNext/>
        <w:keepLines/>
        <w:numPr>
          <w:ilvl w:val="1"/>
          <w:numId w:val="1"/>
        </w:numPr>
        <w:ind w:left="1080"/>
        <w:rPr>
          <w:lang w:val="en"/>
        </w:rPr>
      </w:pPr>
      <w:r>
        <w:rPr>
          <w:lang w:val="en"/>
        </w:rPr>
        <w:t>&lt;2,500</w:t>
      </w:r>
    </w:p>
    <w:p w:rsidR="00FC4DC7" w:rsidP="00FC4DC7" w:rsidRDefault="00FC4DC7" w14:paraId="0AFE7533" w14:textId="77777777">
      <w:pPr>
        <w:pStyle w:val="ListParagraph"/>
        <w:keepNext/>
        <w:keepLines/>
        <w:ind w:left="1440"/>
        <w:rPr>
          <w:lang w:val="en"/>
        </w:rPr>
      </w:pPr>
    </w:p>
    <w:p w:rsidRPr="00A51FEC" w:rsidR="001872E6" w:rsidP="005B43DD" w:rsidRDefault="00217AF5" w14:paraId="7F9002F5" w14:textId="4D8E9BC9">
      <w:pPr>
        <w:pStyle w:val="ListParagraph"/>
        <w:numPr>
          <w:ilvl w:val="0"/>
          <w:numId w:val="1"/>
        </w:numPr>
        <w:ind w:left="360"/>
      </w:pPr>
      <w:r w:rsidRPr="00A51FEC">
        <w:t>What is the highest degree you have earned?</w:t>
      </w:r>
    </w:p>
    <w:p w:rsidRPr="00217AF5" w:rsidR="00217AF5" w:rsidP="00CB45AB" w:rsidRDefault="00217AF5" w14:paraId="1C484FA7" w14:textId="0FB07E44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Completed some high school, but no degree</w:t>
      </w:r>
    </w:p>
    <w:p w:rsidRPr="00217AF5" w:rsidR="00217AF5" w:rsidP="00CB45AB" w:rsidRDefault="00217AF5" w14:paraId="51996AEE" w14:textId="05A8155D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Completed high school</w:t>
      </w:r>
    </w:p>
    <w:p w:rsidRPr="00217AF5" w:rsidR="00217AF5" w:rsidP="00CB45AB" w:rsidRDefault="00217AF5" w14:paraId="72FB3C2B" w14:textId="7F524943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Completed some college, but no degree</w:t>
      </w:r>
    </w:p>
    <w:p w:rsidRPr="00217AF5" w:rsidR="00217AF5" w:rsidP="00CB45AB" w:rsidRDefault="00217AF5" w14:paraId="12D182F5" w14:textId="617E61AF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Associate’s degree</w:t>
      </w:r>
    </w:p>
    <w:p w:rsidRPr="00217AF5" w:rsidR="00217AF5" w:rsidP="00CB45AB" w:rsidRDefault="00217AF5" w14:paraId="487650CA" w14:textId="31782D19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Bachelor’s degree</w:t>
      </w:r>
    </w:p>
    <w:p w:rsidRPr="00217AF5" w:rsidR="00217AF5" w:rsidP="00CB45AB" w:rsidRDefault="00217AF5" w14:paraId="6A66D4B2" w14:textId="6C3C9AF4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Complete</w:t>
      </w:r>
      <w:r w:rsidR="00CB45AB">
        <w:rPr>
          <w:lang w:val="en"/>
        </w:rPr>
        <w:t>d</w:t>
      </w:r>
      <w:r w:rsidRPr="00217AF5">
        <w:rPr>
          <w:lang w:val="en"/>
        </w:rPr>
        <w:t xml:space="preserve"> some graduate school, but no degree</w:t>
      </w:r>
    </w:p>
    <w:p w:rsidRPr="00217AF5" w:rsidR="00217AF5" w:rsidP="00CB45AB" w:rsidRDefault="00217AF5" w14:paraId="2D65BB00" w14:textId="344199E1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Master’s degree</w:t>
      </w:r>
    </w:p>
    <w:p w:rsidRPr="00217AF5" w:rsidR="00217AF5" w:rsidP="00CB45AB" w:rsidRDefault="00217AF5" w14:paraId="53B911F9" w14:textId="414C60A7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Doctorate</w:t>
      </w:r>
    </w:p>
    <w:p w:rsidRPr="00217AF5" w:rsidR="00217AF5" w:rsidP="00CB45AB" w:rsidRDefault="00217AF5" w14:paraId="3174CA49" w14:textId="5EDB3A7D">
      <w:pPr>
        <w:pStyle w:val="ListParagraph"/>
        <w:keepNext/>
        <w:keepLines/>
        <w:numPr>
          <w:ilvl w:val="1"/>
          <w:numId w:val="2"/>
        </w:numPr>
        <w:ind w:left="1080"/>
        <w:rPr>
          <w:lang w:val="en"/>
        </w:rPr>
      </w:pPr>
      <w:r w:rsidRPr="00217AF5">
        <w:rPr>
          <w:lang w:val="en"/>
        </w:rPr>
        <w:t>Prefer not to respond</w:t>
      </w:r>
    </w:p>
    <w:p w:rsidR="00786E9D" w:rsidP="001872E6" w:rsidRDefault="00A753CA" w14:paraId="471ED642" w14:textId="404D9D54"/>
    <w:p w:rsidR="008A7254" w:rsidP="001872E6" w:rsidRDefault="008A7254" w14:paraId="559C0348" w14:textId="77777777">
      <w:pPr>
        <w:rPr>
          <w:rFonts w:ascii="Avenir Roman" w:hAnsi="Avenir Roman"/>
          <w:b/>
          <w:sz w:val="28"/>
          <w:szCs w:val="28"/>
          <w:lang w:val="en"/>
        </w:rPr>
      </w:pPr>
    </w:p>
    <w:p w:rsidRPr="00BE0B9C" w:rsidR="0086305A" w:rsidP="001872E6" w:rsidRDefault="002C4CD8" w14:paraId="371B0FD4" w14:textId="45AC71C1">
      <w:pPr>
        <w:rPr>
          <w:rFonts w:ascii="Avenir Roman" w:hAnsi="Avenir Roman"/>
          <w:b/>
          <w:sz w:val="28"/>
          <w:szCs w:val="28"/>
          <w:u w:val="single"/>
          <w:lang w:val="en"/>
        </w:rPr>
      </w:pPr>
      <w:r w:rsidRPr="004D0383">
        <w:rPr>
          <w:rFonts w:ascii="Avenir Roman" w:hAnsi="Avenir Roman"/>
          <w:b/>
          <w:sz w:val="28"/>
          <w:szCs w:val="28"/>
          <w:u w:val="single"/>
          <w:lang w:val="en"/>
        </w:rPr>
        <w:t xml:space="preserve">Part 2. </w:t>
      </w:r>
      <w:r w:rsidR="00BE0B9C">
        <w:rPr>
          <w:rFonts w:ascii="Avenir Roman" w:hAnsi="Avenir Roman"/>
          <w:b/>
          <w:sz w:val="28"/>
          <w:szCs w:val="28"/>
          <w:u w:val="single"/>
          <w:lang w:val="en"/>
        </w:rPr>
        <w:t xml:space="preserve">Participation in SRP </w:t>
      </w:r>
      <w:r w:rsidRPr="004D0383" w:rsidR="00525AAA">
        <w:rPr>
          <w:rFonts w:ascii="Avenir Roman" w:hAnsi="Avenir Roman"/>
          <w:b/>
          <w:sz w:val="28"/>
          <w:szCs w:val="28"/>
          <w:u w:val="single"/>
          <w:lang w:val="en"/>
        </w:rPr>
        <w:t xml:space="preserve">Network </w:t>
      </w:r>
    </w:p>
    <w:p w:rsidR="002C4CD8" w:rsidP="005B43DD" w:rsidRDefault="00525AAA" w14:paraId="180BBA12" w14:textId="146C6972">
      <w:pPr>
        <w:pStyle w:val="ListParagraph"/>
        <w:numPr>
          <w:ilvl w:val="0"/>
          <w:numId w:val="1"/>
        </w:numPr>
        <w:ind w:left="360"/>
      </w:pPr>
      <w:r>
        <w:t xml:space="preserve">Which organizations in the </w:t>
      </w:r>
      <w:r w:rsidR="004046FA">
        <w:t xml:space="preserve">SRP </w:t>
      </w:r>
      <w:r>
        <w:t>network does your organization collaborate with</w:t>
      </w:r>
      <w:r w:rsidR="00810DB0">
        <w:t>?</w:t>
      </w:r>
      <w:r>
        <w:t xml:space="preserve"> [select all that apply]</w:t>
      </w:r>
    </w:p>
    <w:p w:rsidR="00525AAA" w:rsidP="00CB45AB" w:rsidRDefault="00810DB0" w14:paraId="49ABADE4" w14:textId="777D8F1C">
      <w:pPr>
        <w:pStyle w:val="ListParagraph"/>
        <w:keepNext/>
        <w:keepLines/>
        <w:numPr>
          <w:ilvl w:val="1"/>
          <w:numId w:val="3"/>
        </w:numPr>
        <w:ind w:left="1080"/>
      </w:pPr>
      <w:r>
        <w:t>Public libraries</w:t>
      </w:r>
    </w:p>
    <w:p w:rsidR="00810DB0" w:rsidP="00CB45AB" w:rsidRDefault="00810DB0" w14:paraId="26E81AD0" w14:textId="3C168485">
      <w:pPr>
        <w:pStyle w:val="ListParagraph"/>
        <w:keepNext/>
        <w:keepLines/>
        <w:numPr>
          <w:ilvl w:val="1"/>
          <w:numId w:val="3"/>
        </w:numPr>
        <w:ind w:left="1080"/>
      </w:pPr>
      <w:r>
        <w:t>Children’s museums</w:t>
      </w:r>
    </w:p>
    <w:p w:rsidR="00810DB0" w:rsidP="00CB45AB" w:rsidRDefault="00810DB0" w14:paraId="46E6ABD2" w14:textId="5E55B8F8">
      <w:pPr>
        <w:pStyle w:val="ListParagraph"/>
        <w:keepNext/>
        <w:keepLines/>
        <w:numPr>
          <w:ilvl w:val="1"/>
          <w:numId w:val="3"/>
        </w:numPr>
        <w:ind w:left="1080"/>
      </w:pPr>
      <w:r>
        <w:t>Science museums</w:t>
      </w:r>
      <w:r w:rsidR="00DB2A27">
        <w:t>/museums of natural history</w:t>
      </w:r>
    </w:p>
    <w:p w:rsidR="00DB2A27" w:rsidP="00CB45AB" w:rsidRDefault="00DB2A27" w14:paraId="01EC18D4" w14:textId="34C4EA94">
      <w:pPr>
        <w:pStyle w:val="ListParagraph"/>
        <w:keepNext/>
        <w:keepLines/>
        <w:numPr>
          <w:ilvl w:val="1"/>
          <w:numId w:val="3"/>
        </w:numPr>
        <w:ind w:left="1080"/>
      </w:pPr>
      <w:r>
        <w:t>Art museums</w:t>
      </w:r>
    </w:p>
    <w:p w:rsidR="004046FA" w:rsidP="00CB45AB" w:rsidRDefault="004046FA" w14:paraId="3B68629F" w14:textId="2F2F835D">
      <w:pPr>
        <w:pStyle w:val="ListParagraph"/>
        <w:keepNext/>
        <w:keepLines/>
        <w:numPr>
          <w:ilvl w:val="1"/>
          <w:numId w:val="3"/>
        </w:numPr>
        <w:ind w:left="1080"/>
      </w:pPr>
      <w:r>
        <w:t>We do not currently collaborate with other organizations in the network</w:t>
      </w:r>
    </w:p>
    <w:p w:rsidR="00810DB0" w:rsidP="00CB45AB" w:rsidRDefault="004046FA" w14:paraId="4496FE58" w14:textId="2E922A33">
      <w:pPr>
        <w:pStyle w:val="ListParagraph"/>
        <w:keepNext/>
        <w:keepLines/>
        <w:numPr>
          <w:ilvl w:val="1"/>
          <w:numId w:val="3"/>
        </w:numPr>
        <w:ind w:left="1080"/>
      </w:pPr>
      <w:r>
        <w:t>Other (please describe) ______</w:t>
      </w:r>
    </w:p>
    <w:p w:rsidR="00DB2A27" w:rsidP="00DB2A27" w:rsidRDefault="00DB2A27" w14:paraId="3869B128" w14:textId="77777777">
      <w:pPr>
        <w:pStyle w:val="ListParagraph"/>
        <w:ind w:left="1440"/>
      </w:pPr>
    </w:p>
    <w:p w:rsidR="005E4896" w:rsidP="005E4896" w:rsidRDefault="005E4896" w14:paraId="04417518" w14:textId="77777777">
      <w:pPr>
        <w:pStyle w:val="ListParagraph"/>
      </w:pPr>
    </w:p>
    <w:p w:rsidR="005B43DD" w:rsidP="00CB45AB" w:rsidRDefault="000404CF" w14:paraId="4F6042B2" w14:textId="6F43C15B">
      <w:pPr>
        <w:pStyle w:val="ListParagraph"/>
        <w:numPr>
          <w:ilvl w:val="0"/>
          <w:numId w:val="1"/>
        </w:numPr>
        <w:ind w:left="360"/>
      </w:pPr>
      <w:r>
        <w:t>Please briefly describe the nature of these collaborations</w:t>
      </w:r>
      <w:r w:rsidR="00E93088">
        <w:t xml:space="preserve"> (e.g., how did they form, the main role of the collaboration, any activities that have resulted from the collaboration).</w:t>
      </w:r>
      <w:r>
        <w:t xml:space="preserve"> </w:t>
      </w:r>
    </w:p>
    <w:p w:rsidR="00F005B2" w:rsidP="0079482E" w:rsidRDefault="00F005B2" w14:paraId="376DA1F9" w14:textId="77777777">
      <w:pPr>
        <w:pStyle w:val="ListParagraph"/>
        <w:keepNext/>
        <w:keepLines/>
        <w:numPr>
          <w:ilvl w:val="0"/>
          <w:numId w:val="1"/>
        </w:numPr>
        <w:ind w:left="360"/>
      </w:pPr>
      <w:r>
        <w:lastRenderedPageBreak/>
        <w:t>Please select the statements that apply to your statewide SRP network: [select all that apply]</w:t>
      </w:r>
    </w:p>
    <w:p w:rsidR="00F005B2" w:rsidP="00CB45AB" w:rsidRDefault="00F005B2" w14:paraId="03EBA055" w14:textId="77777777">
      <w:pPr>
        <w:pStyle w:val="ListParagraph"/>
        <w:keepNext/>
        <w:keepLines/>
        <w:numPr>
          <w:ilvl w:val="1"/>
          <w:numId w:val="4"/>
        </w:numPr>
        <w:ind w:left="1080"/>
      </w:pPr>
      <w:r>
        <w:t>The network is based mostly on the self-interest of network participants</w:t>
      </w:r>
    </w:p>
    <w:p w:rsidR="00F005B2" w:rsidP="00CB45AB" w:rsidRDefault="00F005B2" w14:paraId="01728C50" w14:textId="77777777">
      <w:pPr>
        <w:pStyle w:val="ListParagraph"/>
        <w:keepNext/>
        <w:keepLines/>
        <w:numPr>
          <w:ilvl w:val="1"/>
          <w:numId w:val="4"/>
        </w:numPr>
        <w:ind w:left="1080"/>
      </w:pPr>
      <w:r>
        <w:t>Network participants move in and out of the network based on personal benefit</w:t>
      </w:r>
    </w:p>
    <w:p w:rsidR="00F005B2" w:rsidP="00CB45AB" w:rsidRDefault="00F005B2" w14:paraId="227D8BB7" w14:textId="77777777">
      <w:pPr>
        <w:pStyle w:val="ListParagraph"/>
        <w:keepNext/>
        <w:keepLines/>
        <w:numPr>
          <w:ilvl w:val="1"/>
          <w:numId w:val="4"/>
        </w:numPr>
        <w:ind w:left="1080"/>
      </w:pPr>
      <w:r>
        <w:t>Network participants share work and/or products with each other</w:t>
      </w:r>
    </w:p>
    <w:p w:rsidR="00F005B2" w:rsidP="00CB45AB" w:rsidRDefault="00F005B2" w14:paraId="4565BD3A" w14:textId="2279E012">
      <w:pPr>
        <w:pStyle w:val="ListParagraph"/>
        <w:keepNext/>
        <w:keepLines/>
        <w:numPr>
          <w:ilvl w:val="1"/>
          <w:numId w:val="4"/>
        </w:numPr>
        <w:ind w:left="1080"/>
      </w:pPr>
      <w:r>
        <w:t xml:space="preserve">Network participants collaborate </w:t>
      </w:r>
      <w:r w:rsidR="00CB45AB">
        <w:t>on exhibits, programs, and/or other activities</w:t>
      </w:r>
    </w:p>
    <w:p w:rsidR="00F005B2" w:rsidP="00CB45AB" w:rsidRDefault="00F005B2" w14:paraId="6B1945ED" w14:textId="77777777">
      <w:pPr>
        <w:pStyle w:val="ListParagraph"/>
        <w:keepNext/>
        <w:keepLines/>
        <w:numPr>
          <w:ilvl w:val="1"/>
          <w:numId w:val="4"/>
        </w:numPr>
        <w:ind w:left="1080"/>
      </w:pPr>
      <w:r>
        <w:t>Network participants intentionally create knowledge for the field</w:t>
      </w:r>
    </w:p>
    <w:p w:rsidR="00F005B2" w:rsidP="00CB45AB" w:rsidRDefault="00CB45AB" w14:paraId="439C942D" w14:textId="2FD17FE3" w14:noSpellErr="1">
      <w:pPr>
        <w:pStyle w:val="ListParagraph"/>
        <w:keepNext/>
        <w:keepLines/>
        <w:numPr>
          <w:ilvl w:val="1"/>
          <w:numId w:val="4"/>
        </w:numPr>
        <w:ind w:left="1080"/>
        <w:rPr/>
      </w:pPr>
      <w:r w:rsidR="00CB45AB">
        <w:rPr/>
        <w:t>Network participants</w:t>
      </w:r>
      <w:r w:rsidR="00F005B2">
        <w:rPr/>
        <w:t xml:space="preserve"> seek to create an</w:t>
      </w:r>
      <w:commentRangeStart w:id="1784812527"/>
      <w:r w:rsidR="00F005B2">
        <w:rPr/>
        <w:t xml:space="preserve"> impa</w:t>
      </w:r>
      <w:commentRangeEnd w:id="1784812527"/>
      <w:r>
        <w:rPr>
          <w:rStyle w:val="CommentReference"/>
        </w:rPr>
        <w:commentReference w:id="1784812527"/>
      </w:r>
      <w:r w:rsidR="00F005B2">
        <w:rPr/>
        <w:t>ct beyond the group to advance the larger field</w:t>
      </w:r>
    </w:p>
    <w:p w:rsidR="00F005B2" w:rsidP="00CB45AB" w:rsidRDefault="00F005B2" w14:paraId="68ED5E95" w14:textId="77777777">
      <w:pPr>
        <w:pStyle w:val="ListParagraph"/>
        <w:keepNext/>
        <w:keepLines/>
        <w:numPr>
          <w:ilvl w:val="1"/>
          <w:numId w:val="4"/>
        </w:numPr>
        <w:ind w:left="1080"/>
      </w:pPr>
      <w:r>
        <w:t>The network has developed approaches and/or methods that have been adopted by groups outside of the network</w:t>
      </w:r>
    </w:p>
    <w:p w:rsidR="00F005B2" w:rsidP="00CB45AB" w:rsidRDefault="00F005B2" w14:paraId="75526AF8" w14:textId="611AEFC1">
      <w:pPr>
        <w:pStyle w:val="ListParagraph"/>
        <w:keepNext/>
        <w:keepLines/>
        <w:numPr>
          <w:ilvl w:val="1"/>
          <w:numId w:val="4"/>
        </w:numPr>
        <w:ind w:left="1080"/>
      </w:pPr>
      <w:r>
        <w:t xml:space="preserve">The network is considered a leader in the field for </w:t>
      </w:r>
      <w:r w:rsidR="009B675C">
        <w:t>its</w:t>
      </w:r>
      <w:r>
        <w:t xml:space="preserve"> particular approaches and/or methods</w:t>
      </w:r>
    </w:p>
    <w:p w:rsidR="00DB2A27" w:rsidP="009B675C" w:rsidRDefault="00DB2A27" w14:paraId="42F5E82E" w14:textId="77777777"/>
    <w:p w:rsidR="00DB2A27" w:rsidP="005B43DD" w:rsidRDefault="009C339A" w14:paraId="1E2E04E0" w14:textId="4309F38B">
      <w:pPr>
        <w:pStyle w:val="ListParagraph"/>
        <w:numPr>
          <w:ilvl w:val="0"/>
          <w:numId w:val="1"/>
        </w:numPr>
        <w:ind w:left="360"/>
      </w:pPr>
      <w:r>
        <w:t xml:space="preserve">Which option below MOST CLOSELY describes </w:t>
      </w:r>
      <w:r w:rsidR="00DB2A27">
        <w:t>how often your organization collaborate</w:t>
      </w:r>
      <w:r>
        <w:t>s</w:t>
      </w:r>
      <w:r w:rsidR="00DB2A27">
        <w:t xml:space="preserve"> with other organizations?</w:t>
      </w:r>
    </w:p>
    <w:p w:rsidR="00DB2A27" w:rsidP="008D668B" w:rsidRDefault="00F36420" w14:paraId="162AE8EA" w14:textId="4D9B28B5">
      <w:pPr>
        <w:pStyle w:val="ListParagraph"/>
        <w:keepNext/>
        <w:keepLines/>
        <w:numPr>
          <w:ilvl w:val="1"/>
          <w:numId w:val="1"/>
        </w:numPr>
      </w:pPr>
      <w:r>
        <w:t>About w</w:t>
      </w:r>
      <w:r w:rsidR="00DB2A27">
        <w:t xml:space="preserve">eekly </w:t>
      </w:r>
    </w:p>
    <w:p w:rsidR="00DB2A27" w:rsidP="008D668B" w:rsidRDefault="00F36420" w14:paraId="56819130" w14:textId="7B4603AA">
      <w:pPr>
        <w:pStyle w:val="ListParagraph"/>
        <w:keepNext/>
        <w:keepLines/>
        <w:numPr>
          <w:ilvl w:val="1"/>
          <w:numId w:val="1"/>
        </w:numPr>
      </w:pPr>
      <w:r>
        <w:t>About m</w:t>
      </w:r>
      <w:r w:rsidR="00DB2A27">
        <w:t>onthly</w:t>
      </w:r>
    </w:p>
    <w:p w:rsidR="00DB2A27" w:rsidP="008D668B" w:rsidRDefault="00F36420" w14:paraId="02F8B865" w14:textId="3EB5A337">
      <w:pPr>
        <w:pStyle w:val="ListParagraph"/>
        <w:keepNext/>
        <w:keepLines/>
        <w:numPr>
          <w:ilvl w:val="1"/>
          <w:numId w:val="1"/>
        </w:numPr>
      </w:pPr>
      <w:r>
        <w:t>5-10 times per year</w:t>
      </w:r>
    </w:p>
    <w:p w:rsidR="00DB2A27" w:rsidP="008D668B" w:rsidRDefault="00F36420" w14:paraId="32008A9B" w14:textId="19FB05DC">
      <w:pPr>
        <w:pStyle w:val="ListParagraph"/>
        <w:keepNext/>
        <w:keepLines/>
        <w:numPr>
          <w:ilvl w:val="1"/>
          <w:numId w:val="1"/>
        </w:numPr>
      </w:pPr>
      <w:r>
        <w:t>A few times per year</w:t>
      </w:r>
    </w:p>
    <w:p w:rsidR="00DB2A27" w:rsidP="008D668B" w:rsidRDefault="00F36420" w14:paraId="05B1977F" w14:textId="5904A3A2">
      <w:pPr>
        <w:pStyle w:val="ListParagraph"/>
        <w:keepNext/>
        <w:keepLines/>
        <w:numPr>
          <w:ilvl w:val="1"/>
          <w:numId w:val="1"/>
        </w:numPr>
      </w:pPr>
      <w:r>
        <w:t>Never</w:t>
      </w:r>
    </w:p>
    <w:p w:rsidR="00124052" w:rsidP="00F005B2" w:rsidRDefault="00124052" w14:paraId="220663E8" w14:textId="77777777">
      <w:pPr>
        <w:keepNext/>
        <w:keepLines/>
      </w:pPr>
    </w:p>
    <w:p w:rsidRPr="00155BB7" w:rsidR="005E4896" w:rsidP="00A51FEC" w:rsidRDefault="005E4896" w14:paraId="4F02A05F" w14:textId="161BD4D9">
      <w:pPr>
        <w:pStyle w:val="ListParagraph"/>
        <w:numPr>
          <w:ilvl w:val="0"/>
          <w:numId w:val="1"/>
        </w:numPr>
        <w:ind w:left="360"/>
      </w:pPr>
      <w:r w:rsidRPr="00155BB7">
        <w:t xml:space="preserve">Please </w:t>
      </w:r>
      <w:r w:rsidRPr="00155BB7" w:rsidR="004A678C">
        <w:t>indicate about how often you</w:t>
      </w:r>
      <w:r w:rsidRPr="00155BB7" w:rsidR="00F942A7">
        <w:t>r organization</w:t>
      </w:r>
      <w:r w:rsidRPr="00155BB7" w:rsidR="004A678C">
        <w:t xml:space="preserve"> collaborate</w:t>
      </w:r>
      <w:r w:rsidRPr="00155BB7" w:rsidR="00F942A7">
        <w:t>s</w:t>
      </w:r>
      <w:r w:rsidRPr="00155BB7" w:rsidR="004A678C">
        <w:t xml:space="preserve"> with </w:t>
      </w:r>
      <w:r w:rsidRPr="00155BB7" w:rsidR="00F942A7">
        <w:t xml:space="preserve">other </w:t>
      </w:r>
      <w:r w:rsidRPr="00155BB7" w:rsidR="004A678C">
        <w:t xml:space="preserve">organizations in </w:t>
      </w:r>
      <w:r w:rsidRPr="00155BB7" w:rsidR="00F942A7">
        <w:t xml:space="preserve">the SRP </w:t>
      </w:r>
      <w:r w:rsidRPr="00155BB7" w:rsidR="004A678C">
        <w:t xml:space="preserve">network </w:t>
      </w:r>
      <w:r w:rsidRPr="00155BB7" w:rsidR="00F942A7">
        <w:t>to address the topics below</w:t>
      </w:r>
      <w:r w:rsidR="00743603">
        <w:t>.</w:t>
      </w:r>
      <w:r w:rsidRPr="00155BB7" w:rsidR="004A678C">
        <w:t xml:space="preserve">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935"/>
        <w:gridCol w:w="1016"/>
        <w:gridCol w:w="924"/>
        <w:gridCol w:w="1247"/>
        <w:gridCol w:w="1087"/>
        <w:gridCol w:w="1056"/>
      </w:tblGrid>
      <w:tr w:rsidR="00F942A7" w:rsidTr="00DD0D10" w14:paraId="51657DE7" w14:textId="77777777">
        <w:tc>
          <w:tcPr>
            <w:tcW w:w="3935" w:type="dxa"/>
            <w:shd w:val="clear" w:color="auto" w:fill="D9D9D9" w:themeFill="background1" w:themeFillShade="D9"/>
          </w:tcPr>
          <w:p w:rsidR="004A678C" w:rsidP="00E859E1" w:rsidRDefault="004A678C" w14:paraId="1A09BAC9" w14:textId="77777777">
            <w:pPr>
              <w:pStyle w:val="ListParagraph"/>
              <w:ind w:left="0"/>
            </w:pPr>
          </w:p>
        </w:tc>
        <w:tc>
          <w:tcPr>
            <w:tcW w:w="1016" w:type="dxa"/>
            <w:shd w:val="clear" w:color="auto" w:fill="D9D9D9" w:themeFill="background1" w:themeFillShade="D9"/>
            <w:vAlign w:val="bottom"/>
          </w:tcPr>
          <w:p w:rsidR="004A678C" w:rsidP="00A06FEB" w:rsidRDefault="00F942A7" w14:paraId="024F83D2" w14:textId="3B6F7531">
            <w:pPr>
              <w:pStyle w:val="ListParagraph"/>
              <w:ind w:left="0"/>
            </w:pPr>
            <w:r>
              <w:t>Always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bottom"/>
          </w:tcPr>
          <w:p w:rsidR="004A678C" w:rsidP="00A06FEB" w:rsidRDefault="00F942A7" w14:paraId="3F80B7C0" w14:textId="45FE9E9A">
            <w:pPr>
              <w:pStyle w:val="ListParagraph"/>
              <w:ind w:left="0"/>
            </w:pPr>
            <w:r>
              <w:t>Usually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bottom"/>
          </w:tcPr>
          <w:p w:rsidR="004A678C" w:rsidP="00A06FEB" w:rsidRDefault="00F942A7" w14:paraId="48161DE3" w14:textId="29D8E854">
            <w:pPr>
              <w:pStyle w:val="ListParagraph"/>
              <w:ind w:left="0"/>
            </w:pPr>
            <w:r>
              <w:t>About Half the Time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bottom"/>
          </w:tcPr>
          <w:p w:rsidR="004A678C" w:rsidP="00A06FEB" w:rsidRDefault="00F942A7" w14:paraId="138575D8" w14:textId="67DDC985">
            <w:pPr>
              <w:pStyle w:val="ListParagraph"/>
              <w:ind w:left="0"/>
            </w:pPr>
            <w:r>
              <w:t>Seldom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bottom"/>
          </w:tcPr>
          <w:p w:rsidR="004A678C" w:rsidP="00A06FEB" w:rsidRDefault="00F942A7" w14:paraId="020693EC" w14:textId="6742BD73">
            <w:pPr>
              <w:pStyle w:val="ListParagraph"/>
              <w:ind w:left="0"/>
            </w:pPr>
            <w:r>
              <w:t>Never</w:t>
            </w:r>
          </w:p>
        </w:tc>
      </w:tr>
      <w:tr w:rsidR="00F942A7" w:rsidTr="00DD0D10" w14:paraId="33A54645" w14:textId="77777777">
        <w:tc>
          <w:tcPr>
            <w:tcW w:w="3935" w:type="dxa"/>
            <w:shd w:val="clear" w:color="auto" w:fill="D9D9D9" w:themeFill="background1" w:themeFillShade="D9"/>
          </w:tcPr>
          <w:p w:rsidR="004A678C" w:rsidP="000B6A34" w:rsidRDefault="000B6A34" w14:paraId="3D9BF777" w14:textId="0ED81E7E">
            <w:r>
              <w:t xml:space="preserve">a. </w:t>
            </w:r>
            <w:r w:rsidR="00EC3B23">
              <w:t>Strategies for reaching populations that are traditionally difficult to reach</w:t>
            </w:r>
          </w:p>
        </w:tc>
        <w:tc>
          <w:tcPr>
            <w:tcW w:w="1016" w:type="dxa"/>
          </w:tcPr>
          <w:p w:rsidR="004A678C" w:rsidP="00E859E1" w:rsidRDefault="004A678C" w14:paraId="237153F8" w14:textId="77777777">
            <w:pPr>
              <w:pStyle w:val="ListParagraph"/>
              <w:ind w:left="0"/>
            </w:pPr>
          </w:p>
        </w:tc>
        <w:tc>
          <w:tcPr>
            <w:tcW w:w="924" w:type="dxa"/>
          </w:tcPr>
          <w:p w:rsidR="004A678C" w:rsidP="00E859E1" w:rsidRDefault="004A678C" w14:paraId="4DAF0C5D" w14:textId="77777777">
            <w:pPr>
              <w:pStyle w:val="ListParagraph"/>
              <w:ind w:left="0"/>
            </w:pPr>
          </w:p>
        </w:tc>
        <w:tc>
          <w:tcPr>
            <w:tcW w:w="1247" w:type="dxa"/>
          </w:tcPr>
          <w:p w:rsidR="004A678C" w:rsidP="00E859E1" w:rsidRDefault="004A678C" w14:paraId="4F7A1943" w14:textId="77777777">
            <w:pPr>
              <w:pStyle w:val="ListParagraph"/>
              <w:ind w:left="0"/>
            </w:pPr>
          </w:p>
        </w:tc>
        <w:tc>
          <w:tcPr>
            <w:tcW w:w="1087" w:type="dxa"/>
          </w:tcPr>
          <w:p w:rsidR="004A678C" w:rsidP="00E859E1" w:rsidRDefault="004A678C" w14:paraId="1A27F223" w14:textId="77777777">
            <w:pPr>
              <w:pStyle w:val="ListParagraph"/>
              <w:ind w:left="0"/>
            </w:pPr>
          </w:p>
        </w:tc>
        <w:tc>
          <w:tcPr>
            <w:tcW w:w="1056" w:type="dxa"/>
          </w:tcPr>
          <w:p w:rsidR="004A678C" w:rsidP="00E859E1" w:rsidRDefault="004A678C" w14:paraId="0980F78B" w14:textId="77777777">
            <w:pPr>
              <w:pStyle w:val="ListParagraph"/>
              <w:ind w:left="0"/>
            </w:pPr>
          </w:p>
        </w:tc>
      </w:tr>
      <w:tr w:rsidR="00F942A7" w:rsidTr="00DD0D10" w14:paraId="5A5B3B72" w14:textId="77777777">
        <w:tc>
          <w:tcPr>
            <w:tcW w:w="3935" w:type="dxa"/>
            <w:shd w:val="clear" w:color="auto" w:fill="D9D9D9" w:themeFill="background1" w:themeFillShade="D9"/>
          </w:tcPr>
          <w:p w:rsidR="004A678C" w:rsidP="00E859E1" w:rsidRDefault="00EC3B23" w14:paraId="66859670" w14:textId="1DE36244">
            <w:r>
              <w:t>b. Strategies for engaging families from culturally and/or linguistically diverse backgrounds</w:t>
            </w:r>
          </w:p>
        </w:tc>
        <w:tc>
          <w:tcPr>
            <w:tcW w:w="1016" w:type="dxa"/>
          </w:tcPr>
          <w:p w:rsidR="004A678C" w:rsidP="00E859E1" w:rsidRDefault="004A678C" w14:paraId="2DE92A91" w14:textId="77777777">
            <w:pPr>
              <w:pStyle w:val="ListParagraph"/>
              <w:ind w:left="0"/>
            </w:pPr>
          </w:p>
        </w:tc>
        <w:tc>
          <w:tcPr>
            <w:tcW w:w="924" w:type="dxa"/>
          </w:tcPr>
          <w:p w:rsidR="004A678C" w:rsidP="00E859E1" w:rsidRDefault="004A678C" w14:paraId="6512DB62" w14:textId="77777777">
            <w:pPr>
              <w:pStyle w:val="ListParagraph"/>
              <w:ind w:left="0"/>
            </w:pPr>
          </w:p>
        </w:tc>
        <w:tc>
          <w:tcPr>
            <w:tcW w:w="1247" w:type="dxa"/>
          </w:tcPr>
          <w:p w:rsidR="004A678C" w:rsidP="00E859E1" w:rsidRDefault="004A678C" w14:paraId="1F772F39" w14:textId="77777777">
            <w:pPr>
              <w:pStyle w:val="ListParagraph"/>
              <w:ind w:left="0"/>
            </w:pPr>
          </w:p>
        </w:tc>
        <w:tc>
          <w:tcPr>
            <w:tcW w:w="1087" w:type="dxa"/>
          </w:tcPr>
          <w:p w:rsidR="004A678C" w:rsidP="00E859E1" w:rsidRDefault="004A678C" w14:paraId="3A5B5169" w14:textId="77777777">
            <w:pPr>
              <w:pStyle w:val="ListParagraph"/>
              <w:ind w:left="0"/>
            </w:pPr>
          </w:p>
        </w:tc>
        <w:tc>
          <w:tcPr>
            <w:tcW w:w="1056" w:type="dxa"/>
          </w:tcPr>
          <w:p w:rsidR="004A678C" w:rsidP="00E859E1" w:rsidRDefault="004A678C" w14:paraId="5C4EE95B" w14:textId="77777777">
            <w:pPr>
              <w:pStyle w:val="ListParagraph"/>
              <w:ind w:left="0"/>
            </w:pPr>
          </w:p>
        </w:tc>
      </w:tr>
      <w:tr w:rsidR="00F942A7" w:rsidTr="00DD0D10" w14:paraId="3502F4CA" w14:textId="77777777">
        <w:tc>
          <w:tcPr>
            <w:tcW w:w="3935" w:type="dxa"/>
            <w:shd w:val="clear" w:color="auto" w:fill="D9D9D9" w:themeFill="background1" w:themeFillShade="D9"/>
          </w:tcPr>
          <w:p w:rsidR="004A678C" w:rsidP="00E859E1" w:rsidRDefault="00EC3B23" w14:paraId="79047A20" w14:textId="4751A039">
            <w:pPr>
              <w:pStyle w:val="ListParagraph"/>
              <w:ind w:left="0"/>
            </w:pPr>
            <w:r>
              <w:t xml:space="preserve">c. </w:t>
            </w:r>
            <w:r w:rsidR="00D55798">
              <w:t>Strategies for developing programs and/or activities that are relevant to target families</w:t>
            </w:r>
          </w:p>
        </w:tc>
        <w:tc>
          <w:tcPr>
            <w:tcW w:w="1016" w:type="dxa"/>
          </w:tcPr>
          <w:p w:rsidR="004A678C" w:rsidP="00E859E1" w:rsidRDefault="004A678C" w14:paraId="3BCE052D" w14:textId="77777777">
            <w:pPr>
              <w:pStyle w:val="ListParagraph"/>
              <w:ind w:left="0"/>
            </w:pPr>
          </w:p>
        </w:tc>
        <w:tc>
          <w:tcPr>
            <w:tcW w:w="924" w:type="dxa"/>
          </w:tcPr>
          <w:p w:rsidR="004A678C" w:rsidP="00E859E1" w:rsidRDefault="004A678C" w14:paraId="69A96A62" w14:textId="77777777">
            <w:pPr>
              <w:pStyle w:val="ListParagraph"/>
              <w:ind w:left="0"/>
            </w:pPr>
          </w:p>
        </w:tc>
        <w:tc>
          <w:tcPr>
            <w:tcW w:w="1247" w:type="dxa"/>
          </w:tcPr>
          <w:p w:rsidR="004A678C" w:rsidP="00E859E1" w:rsidRDefault="004A678C" w14:paraId="2363260B" w14:textId="77777777">
            <w:pPr>
              <w:pStyle w:val="ListParagraph"/>
              <w:ind w:left="0"/>
            </w:pPr>
          </w:p>
        </w:tc>
        <w:tc>
          <w:tcPr>
            <w:tcW w:w="1087" w:type="dxa"/>
          </w:tcPr>
          <w:p w:rsidR="004A678C" w:rsidP="00E859E1" w:rsidRDefault="004A678C" w14:paraId="2DB731D0" w14:textId="77777777">
            <w:pPr>
              <w:pStyle w:val="ListParagraph"/>
              <w:ind w:left="0"/>
            </w:pPr>
          </w:p>
        </w:tc>
        <w:tc>
          <w:tcPr>
            <w:tcW w:w="1056" w:type="dxa"/>
          </w:tcPr>
          <w:p w:rsidR="004A678C" w:rsidP="00E859E1" w:rsidRDefault="004A678C" w14:paraId="67FECCC8" w14:textId="77777777">
            <w:pPr>
              <w:pStyle w:val="ListParagraph"/>
              <w:ind w:left="0"/>
            </w:pPr>
          </w:p>
        </w:tc>
      </w:tr>
      <w:tr w:rsidR="00F942A7" w:rsidTr="00DD0D10" w14:paraId="526BAC5D" w14:textId="77777777">
        <w:tc>
          <w:tcPr>
            <w:tcW w:w="3935" w:type="dxa"/>
            <w:shd w:val="clear" w:color="auto" w:fill="D9D9D9" w:themeFill="background1" w:themeFillShade="D9"/>
          </w:tcPr>
          <w:p w:rsidR="004A678C" w:rsidP="00E859E1" w:rsidRDefault="00D55798" w14:paraId="4D75C4F2" w14:textId="62186517">
            <w:pPr>
              <w:pStyle w:val="ListParagraph"/>
              <w:ind w:left="0"/>
            </w:pPr>
            <w:r>
              <w:t>d. Strategies for focusing work on school readiness</w:t>
            </w:r>
          </w:p>
        </w:tc>
        <w:tc>
          <w:tcPr>
            <w:tcW w:w="1016" w:type="dxa"/>
          </w:tcPr>
          <w:p w:rsidR="004A678C" w:rsidP="00E859E1" w:rsidRDefault="004A678C" w14:paraId="3A115068" w14:textId="77777777">
            <w:pPr>
              <w:pStyle w:val="ListParagraph"/>
              <w:ind w:left="0"/>
            </w:pPr>
          </w:p>
        </w:tc>
        <w:tc>
          <w:tcPr>
            <w:tcW w:w="924" w:type="dxa"/>
          </w:tcPr>
          <w:p w:rsidR="004A678C" w:rsidP="00E859E1" w:rsidRDefault="004A678C" w14:paraId="45466D1D" w14:textId="77777777">
            <w:pPr>
              <w:pStyle w:val="ListParagraph"/>
              <w:ind w:left="0"/>
            </w:pPr>
          </w:p>
        </w:tc>
        <w:tc>
          <w:tcPr>
            <w:tcW w:w="1247" w:type="dxa"/>
          </w:tcPr>
          <w:p w:rsidR="004A678C" w:rsidP="00E859E1" w:rsidRDefault="004A678C" w14:paraId="39D4C861" w14:textId="77777777">
            <w:pPr>
              <w:pStyle w:val="ListParagraph"/>
              <w:ind w:left="0"/>
            </w:pPr>
          </w:p>
        </w:tc>
        <w:tc>
          <w:tcPr>
            <w:tcW w:w="1087" w:type="dxa"/>
          </w:tcPr>
          <w:p w:rsidR="004A678C" w:rsidP="00E859E1" w:rsidRDefault="004A678C" w14:paraId="3317F8B9" w14:textId="77777777">
            <w:pPr>
              <w:pStyle w:val="ListParagraph"/>
              <w:ind w:left="0"/>
            </w:pPr>
          </w:p>
        </w:tc>
        <w:tc>
          <w:tcPr>
            <w:tcW w:w="1056" w:type="dxa"/>
          </w:tcPr>
          <w:p w:rsidR="004A678C" w:rsidP="00E859E1" w:rsidRDefault="004A678C" w14:paraId="39AD8F9F" w14:textId="77777777">
            <w:pPr>
              <w:pStyle w:val="ListParagraph"/>
              <w:ind w:left="0"/>
            </w:pPr>
          </w:p>
        </w:tc>
      </w:tr>
      <w:tr w:rsidR="00D55798" w:rsidTr="00DD0D10" w14:paraId="59AF34AA" w14:textId="77777777">
        <w:tc>
          <w:tcPr>
            <w:tcW w:w="3935" w:type="dxa"/>
            <w:shd w:val="clear" w:color="auto" w:fill="D9D9D9" w:themeFill="background1" w:themeFillShade="D9"/>
          </w:tcPr>
          <w:p w:rsidR="00D55798" w:rsidP="00E859E1" w:rsidRDefault="00D55798" w14:paraId="240181A4" w14:textId="02F9B893">
            <w:pPr>
              <w:pStyle w:val="ListParagraph"/>
              <w:ind w:left="0"/>
            </w:pPr>
            <w:r>
              <w:t>e. Developing systems to sustain the networks beyond the project</w:t>
            </w:r>
          </w:p>
        </w:tc>
        <w:tc>
          <w:tcPr>
            <w:tcW w:w="1016" w:type="dxa"/>
          </w:tcPr>
          <w:p w:rsidR="00D55798" w:rsidP="00E859E1" w:rsidRDefault="00D55798" w14:paraId="68D72CE5" w14:textId="77777777">
            <w:pPr>
              <w:pStyle w:val="ListParagraph"/>
              <w:ind w:left="0"/>
            </w:pPr>
          </w:p>
        </w:tc>
        <w:tc>
          <w:tcPr>
            <w:tcW w:w="924" w:type="dxa"/>
          </w:tcPr>
          <w:p w:rsidR="00D55798" w:rsidP="00E859E1" w:rsidRDefault="00D55798" w14:paraId="21E22F80" w14:textId="77777777">
            <w:pPr>
              <w:pStyle w:val="ListParagraph"/>
              <w:ind w:left="0"/>
            </w:pPr>
          </w:p>
        </w:tc>
        <w:tc>
          <w:tcPr>
            <w:tcW w:w="1247" w:type="dxa"/>
          </w:tcPr>
          <w:p w:rsidR="00D55798" w:rsidP="00E859E1" w:rsidRDefault="00D55798" w14:paraId="7D4500F6" w14:textId="77777777">
            <w:pPr>
              <w:pStyle w:val="ListParagraph"/>
              <w:ind w:left="0"/>
            </w:pPr>
          </w:p>
        </w:tc>
        <w:tc>
          <w:tcPr>
            <w:tcW w:w="1087" w:type="dxa"/>
          </w:tcPr>
          <w:p w:rsidR="00D55798" w:rsidP="00E859E1" w:rsidRDefault="00D55798" w14:paraId="5B42D7CC" w14:textId="77777777">
            <w:pPr>
              <w:pStyle w:val="ListParagraph"/>
              <w:ind w:left="0"/>
            </w:pPr>
          </w:p>
        </w:tc>
        <w:tc>
          <w:tcPr>
            <w:tcW w:w="1056" w:type="dxa"/>
          </w:tcPr>
          <w:p w:rsidR="00D55798" w:rsidP="00E859E1" w:rsidRDefault="00D55798" w14:paraId="2E5DA5D2" w14:textId="77777777">
            <w:pPr>
              <w:pStyle w:val="ListParagraph"/>
              <w:ind w:left="0"/>
            </w:pPr>
          </w:p>
        </w:tc>
      </w:tr>
    </w:tbl>
    <w:p w:rsidR="004A678C" w:rsidP="004A678C" w:rsidRDefault="004A678C" w14:paraId="2B625022" w14:textId="77777777">
      <w:pPr>
        <w:pStyle w:val="ListParagraph"/>
      </w:pPr>
    </w:p>
    <w:p w:rsidR="0094290A" w:rsidP="005020FD" w:rsidRDefault="0094290A" w14:paraId="7C51649C" w14:textId="31B0157D">
      <w:pPr>
        <w:pStyle w:val="ListParagraph"/>
        <w:ind w:left="1440"/>
      </w:pPr>
    </w:p>
    <w:p w:rsidR="008D668B" w:rsidP="008D668B" w:rsidRDefault="008D668B" w14:paraId="7BEEF613" w14:textId="77777777">
      <w:pPr>
        <w:rPr>
          <w:b/>
        </w:rPr>
      </w:pPr>
    </w:p>
    <w:p w:rsidR="00611EEC" w:rsidP="000E53AD" w:rsidRDefault="00611EEC" w14:paraId="69B7BB66" w14:textId="4CA71880">
      <w:pPr>
        <w:rPr>
          <w:rFonts w:ascii="Avenir Roman" w:hAnsi="Avenir Roman"/>
          <w:b/>
          <w:sz w:val="28"/>
          <w:szCs w:val="28"/>
          <w:u w:val="single"/>
          <w:lang w:val="en"/>
        </w:rPr>
      </w:pPr>
      <w:bookmarkStart w:name="_GoBack" w:id="0"/>
      <w:bookmarkEnd w:id="0"/>
    </w:p>
    <w:p w:rsidRPr="004D0383" w:rsidR="004D0383" w:rsidP="000E53AD" w:rsidRDefault="004D0383" w14:paraId="7D172AC8" w14:textId="77777777">
      <w:pPr>
        <w:rPr>
          <w:b/>
          <w:u w:val="single"/>
        </w:rPr>
      </w:pPr>
    </w:p>
    <w:p w:rsidRPr="00155BB7" w:rsidR="00B01B38" w:rsidP="00B5385F" w:rsidRDefault="00B01B38" w14:paraId="068CC914" w14:textId="44C1424D">
      <w:pPr>
        <w:pStyle w:val="ListParagraph"/>
        <w:keepNext/>
        <w:keepLines/>
        <w:numPr>
          <w:ilvl w:val="0"/>
          <w:numId w:val="1"/>
        </w:numPr>
        <w:ind w:left="360"/>
      </w:pPr>
      <w:r w:rsidRPr="00155BB7">
        <w:t xml:space="preserve">Please indicate </w:t>
      </w:r>
      <w:r w:rsidRPr="00155BB7" w:rsidR="005004AA">
        <w:t>the extent to which you agree with the following statements</w:t>
      </w:r>
      <w:r w:rsidR="00743603">
        <w:t>.</w:t>
      </w:r>
    </w:p>
    <w:tbl>
      <w:tblPr>
        <w:tblStyle w:val="TableGrid"/>
        <w:tblW w:w="9392" w:type="dxa"/>
        <w:tblInd w:w="-5" w:type="dxa"/>
        <w:tblLook w:val="04A0" w:firstRow="1" w:lastRow="0" w:firstColumn="1" w:lastColumn="0" w:noHBand="0" w:noVBand="1"/>
      </w:tblPr>
      <w:tblGrid>
        <w:gridCol w:w="4032"/>
        <w:gridCol w:w="1024"/>
        <w:gridCol w:w="926"/>
        <w:gridCol w:w="1251"/>
        <w:gridCol w:w="1091"/>
        <w:gridCol w:w="1068"/>
      </w:tblGrid>
      <w:tr w:rsidR="00DD0D10" w:rsidTr="00743603" w14:paraId="2A855B0A" w14:textId="77777777">
        <w:trPr>
          <w:trHeight w:val="1065"/>
        </w:trPr>
        <w:tc>
          <w:tcPr>
            <w:tcW w:w="4032" w:type="dxa"/>
            <w:shd w:val="clear" w:color="auto" w:fill="D9D9D9" w:themeFill="background1" w:themeFillShade="D9"/>
          </w:tcPr>
          <w:p w:rsidR="00E31061" w:rsidP="00B5385F" w:rsidRDefault="00E31061" w14:paraId="620AB857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24" w:type="dxa"/>
            <w:shd w:val="clear" w:color="auto" w:fill="D9D9D9" w:themeFill="background1" w:themeFillShade="D9"/>
            <w:vAlign w:val="bottom"/>
          </w:tcPr>
          <w:p w:rsidR="00E31061" w:rsidP="00A06FEB" w:rsidRDefault="00E31061" w14:paraId="504EC4A9" w14:textId="09EB3D38">
            <w:pPr>
              <w:pStyle w:val="ListParagraph"/>
              <w:keepNext/>
              <w:keepLines/>
              <w:ind w:left="0"/>
            </w:pPr>
            <w:r>
              <w:t>Strongly Agree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bottom"/>
          </w:tcPr>
          <w:p w:rsidR="00E31061" w:rsidP="00A06FEB" w:rsidRDefault="00E31061" w14:paraId="78DB662D" w14:textId="12E1A1ED">
            <w:pPr>
              <w:pStyle w:val="ListParagraph"/>
              <w:keepNext/>
              <w:keepLines/>
              <w:ind w:left="0"/>
            </w:pPr>
            <w:r>
              <w:t>Agree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bottom"/>
          </w:tcPr>
          <w:p w:rsidR="00E31061" w:rsidP="00A06FEB" w:rsidRDefault="00E31061" w14:paraId="13EBC3F0" w14:textId="750DBE20">
            <w:pPr>
              <w:pStyle w:val="ListParagraph"/>
              <w:keepNext/>
              <w:keepLines/>
              <w:ind w:left="0"/>
            </w:pPr>
            <w:r>
              <w:t>Neither Agree, nor Disagree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E31061" w:rsidP="00A06FEB" w:rsidRDefault="00E31061" w14:paraId="56C87DC4" w14:textId="2B43BC96">
            <w:pPr>
              <w:pStyle w:val="ListParagraph"/>
              <w:keepNext/>
              <w:keepLines/>
              <w:ind w:left="0"/>
            </w:pPr>
            <w:r>
              <w:t>Disagree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bottom"/>
          </w:tcPr>
          <w:p w:rsidR="00E31061" w:rsidP="00A06FEB" w:rsidRDefault="00E31061" w14:paraId="648DAF27" w14:textId="60A69863">
            <w:pPr>
              <w:pStyle w:val="ListParagraph"/>
              <w:keepNext/>
              <w:keepLines/>
              <w:ind w:left="0"/>
            </w:pPr>
            <w:r>
              <w:t>Strongly Disagree</w:t>
            </w:r>
          </w:p>
        </w:tc>
      </w:tr>
      <w:tr w:rsidR="00743603" w:rsidTr="00743603" w14:paraId="7E2B0BF5" w14:textId="77777777">
        <w:trPr>
          <w:trHeight w:val="1461"/>
        </w:trPr>
        <w:tc>
          <w:tcPr>
            <w:tcW w:w="4032" w:type="dxa"/>
            <w:shd w:val="clear" w:color="auto" w:fill="D9D9D9" w:themeFill="background1" w:themeFillShade="D9"/>
          </w:tcPr>
          <w:p w:rsidR="00B01B38" w:rsidP="00B5385F" w:rsidRDefault="00B01B38" w14:paraId="59024960" w14:textId="75A045D4">
            <w:pPr>
              <w:keepNext/>
              <w:keepLines/>
            </w:pPr>
            <w:r>
              <w:t xml:space="preserve">a. </w:t>
            </w:r>
            <w:r w:rsidR="005004AA">
              <w:t>Participating in the SRP network has provided s</w:t>
            </w:r>
            <w:r>
              <w:t>trategies for reaching populations that are traditionally difficult to reach</w:t>
            </w:r>
          </w:p>
        </w:tc>
        <w:tc>
          <w:tcPr>
            <w:tcW w:w="1024" w:type="dxa"/>
          </w:tcPr>
          <w:p w:rsidR="00B01B38" w:rsidP="00B5385F" w:rsidRDefault="00B01B38" w14:paraId="47C5D14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926" w:type="dxa"/>
          </w:tcPr>
          <w:p w:rsidR="00B01B38" w:rsidP="00B5385F" w:rsidRDefault="00B01B38" w14:paraId="0AFB4042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251" w:type="dxa"/>
          </w:tcPr>
          <w:p w:rsidR="00B01B38" w:rsidP="00B5385F" w:rsidRDefault="00B01B38" w14:paraId="63DCC9D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91" w:type="dxa"/>
          </w:tcPr>
          <w:p w:rsidR="00B01B38" w:rsidP="00B5385F" w:rsidRDefault="00B01B38" w14:paraId="2837265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68" w:type="dxa"/>
          </w:tcPr>
          <w:p w:rsidR="00B01B38" w:rsidP="00B5385F" w:rsidRDefault="00B01B38" w14:paraId="66C712D9" w14:textId="77777777">
            <w:pPr>
              <w:pStyle w:val="ListParagraph"/>
              <w:keepNext/>
              <w:keepLines/>
              <w:ind w:left="0"/>
            </w:pPr>
          </w:p>
        </w:tc>
      </w:tr>
      <w:tr w:rsidR="00743603" w:rsidTr="00743603" w14:paraId="357FC134" w14:textId="77777777">
        <w:trPr>
          <w:trHeight w:val="1436"/>
        </w:trPr>
        <w:tc>
          <w:tcPr>
            <w:tcW w:w="4032" w:type="dxa"/>
            <w:shd w:val="clear" w:color="auto" w:fill="D9D9D9" w:themeFill="background1" w:themeFillShade="D9"/>
          </w:tcPr>
          <w:p w:rsidR="00B01B38" w:rsidP="00B5385F" w:rsidRDefault="00B01B38" w14:paraId="5476C33E" w14:textId="23A75D77">
            <w:pPr>
              <w:keepNext/>
              <w:keepLines/>
            </w:pPr>
            <w:r>
              <w:t xml:space="preserve">b. </w:t>
            </w:r>
            <w:r w:rsidR="005004AA">
              <w:t>Participating in the SRP network has provided s</w:t>
            </w:r>
            <w:r>
              <w:t>trategies for engaging families from culturally and/or linguistically diverse backgrounds</w:t>
            </w:r>
          </w:p>
        </w:tc>
        <w:tc>
          <w:tcPr>
            <w:tcW w:w="1024" w:type="dxa"/>
          </w:tcPr>
          <w:p w:rsidR="00B01B38" w:rsidP="00B5385F" w:rsidRDefault="00B01B38" w14:paraId="6B2D0A7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926" w:type="dxa"/>
          </w:tcPr>
          <w:p w:rsidR="00B01B38" w:rsidP="00B5385F" w:rsidRDefault="00B01B38" w14:paraId="39F8965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251" w:type="dxa"/>
          </w:tcPr>
          <w:p w:rsidR="00B01B38" w:rsidP="00B5385F" w:rsidRDefault="00B01B38" w14:paraId="10AC1FC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91" w:type="dxa"/>
          </w:tcPr>
          <w:p w:rsidR="00B01B38" w:rsidP="00B5385F" w:rsidRDefault="00B01B38" w14:paraId="364D156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68" w:type="dxa"/>
          </w:tcPr>
          <w:p w:rsidR="00B01B38" w:rsidP="00B5385F" w:rsidRDefault="00B01B38" w14:paraId="4639E129" w14:textId="77777777">
            <w:pPr>
              <w:pStyle w:val="ListParagraph"/>
              <w:keepNext/>
              <w:keepLines/>
              <w:ind w:left="0"/>
            </w:pPr>
          </w:p>
        </w:tc>
      </w:tr>
      <w:tr w:rsidR="00743603" w:rsidTr="00743603" w14:paraId="026DD63E" w14:textId="77777777">
        <w:trPr>
          <w:trHeight w:val="1436"/>
        </w:trPr>
        <w:tc>
          <w:tcPr>
            <w:tcW w:w="4032" w:type="dxa"/>
            <w:shd w:val="clear" w:color="auto" w:fill="D9D9D9" w:themeFill="background1" w:themeFillShade="D9"/>
          </w:tcPr>
          <w:p w:rsidR="00B01B38" w:rsidP="00B5385F" w:rsidRDefault="00B01B38" w14:paraId="0123C388" w14:textId="7D086671">
            <w:pPr>
              <w:pStyle w:val="ListParagraph"/>
              <w:keepNext/>
              <w:keepLines/>
              <w:ind w:left="0"/>
            </w:pPr>
            <w:r>
              <w:t xml:space="preserve">c. </w:t>
            </w:r>
            <w:r w:rsidR="005004AA">
              <w:t>Participating in the SRP network has provided s</w:t>
            </w:r>
            <w:r>
              <w:t>trategies for developing programs and/or activities that are relevant to target families</w:t>
            </w:r>
          </w:p>
        </w:tc>
        <w:tc>
          <w:tcPr>
            <w:tcW w:w="1024" w:type="dxa"/>
          </w:tcPr>
          <w:p w:rsidR="00B01B38" w:rsidP="00B5385F" w:rsidRDefault="00B01B38" w14:paraId="5410F18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926" w:type="dxa"/>
          </w:tcPr>
          <w:p w:rsidR="00B01B38" w:rsidP="00B5385F" w:rsidRDefault="00B01B38" w14:paraId="290DA514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251" w:type="dxa"/>
          </w:tcPr>
          <w:p w:rsidR="00B01B38" w:rsidP="00B5385F" w:rsidRDefault="00B01B38" w14:paraId="0B82AC96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91" w:type="dxa"/>
          </w:tcPr>
          <w:p w:rsidR="00B01B38" w:rsidP="00B5385F" w:rsidRDefault="00B01B38" w14:paraId="2F23B27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68" w:type="dxa"/>
          </w:tcPr>
          <w:p w:rsidR="00B01B38" w:rsidP="00B5385F" w:rsidRDefault="00B01B38" w14:paraId="07813228" w14:textId="77777777">
            <w:pPr>
              <w:pStyle w:val="ListParagraph"/>
              <w:keepNext/>
              <w:keepLines/>
              <w:ind w:left="0"/>
            </w:pPr>
          </w:p>
        </w:tc>
      </w:tr>
      <w:tr w:rsidR="00743603" w:rsidTr="00743603" w14:paraId="26031AC6" w14:textId="77777777">
        <w:trPr>
          <w:trHeight w:val="1065"/>
        </w:trPr>
        <w:tc>
          <w:tcPr>
            <w:tcW w:w="4032" w:type="dxa"/>
            <w:shd w:val="clear" w:color="auto" w:fill="D9D9D9" w:themeFill="background1" w:themeFillShade="D9"/>
          </w:tcPr>
          <w:p w:rsidR="00B01B38" w:rsidP="00E859E1" w:rsidRDefault="00B01B38" w14:paraId="4AC0B45B" w14:textId="2D06BF77">
            <w:pPr>
              <w:pStyle w:val="ListParagraph"/>
              <w:ind w:left="0"/>
            </w:pPr>
            <w:r>
              <w:t xml:space="preserve">d. </w:t>
            </w:r>
            <w:r w:rsidR="005004AA">
              <w:t>Participating in the SRP network has provided s</w:t>
            </w:r>
            <w:r>
              <w:t>trategies for focusing work on school readiness</w:t>
            </w:r>
          </w:p>
        </w:tc>
        <w:tc>
          <w:tcPr>
            <w:tcW w:w="1024" w:type="dxa"/>
          </w:tcPr>
          <w:p w:rsidR="00B01B38" w:rsidP="00E859E1" w:rsidRDefault="00B01B38" w14:paraId="5DD3EADD" w14:textId="77777777">
            <w:pPr>
              <w:pStyle w:val="ListParagraph"/>
              <w:ind w:left="0"/>
            </w:pPr>
          </w:p>
        </w:tc>
        <w:tc>
          <w:tcPr>
            <w:tcW w:w="926" w:type="dxa"/>
          </w:tcPr>
          <w:p w:rsidR="00B01B38" w:rsidP="00E859E1" w:rsidRDefault="00B01B38" w14:paraId="25E60F08" w14:textId="77777777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B01B38" w:rsidP="00E859E1" w:rsidRDefault="00B01B38" w14:paraId="05DB6B38" w14:textId="77777777">
            <w:pPr>
              <w:pStyle w:val="ListParagraph"/>
              <w:ind w:left="0"/>
            </w:pPr>
          </w:p>
        </w:tc>
        <w:tc>
          <w:tcPr>
            <w:tcW w:w="1091" w:type="dxa"/>
          </w:tcPr>
          <w:p w:rsidR="00B01B38" w:rsidP="00E859E1" w:rsidRDefault="00B01B38" w14:paraId="4DACF77E" w14:textId="77777777">
            <w:pPr>
              <w:pStyle w:val="ListParagraph"/>
              <w:ind w:left="0"/>
            </w:pPr>
          </w:p>
        </w:tc>
        <w:tc>
          <w:tcPr>
            <w:tcW w:w="1068" w:type="dxa"/>
          </w:tcPr>
          <w:p w:rsidR="00B01B38" w:rsidP="00E859E1" w:rsidRDefault="00B01B38" w14:paraId="7F9F86CB" w14:textId="77777777">
            <w:pPr>
              <w:pStyle w:val="ListParagraph"/>
              <w:ind w:left="0"/>
            </w:pPr>
          </w:p>
        </w:tc>
      </w:tr>
      <w:tr w:rsidR="00B01B38" w:rsidTr="00743603" w14:paraId="018939CE" w14:textId="77777777">
        <w:trPr>
          <w:trHeight w:val="1065"/>
        </w:trPr>
        <w:tc>
          <w:tcPr>
            <w:tcW w:w="4032" w:type="dxa"/>
            <w:shd w:val="clear" w:color="auto" w:fill="D9D9D9" w:themeFill="background1" w:themeFillShade="D9"/>
          </w:tcPr>
          <w:p w:rsidR="00B01B38" w:rsidP="00E859E1" w:rsidRDefault="00B01B38" w14:paraId="6026EFAD" w14:textId="19135045">
            <w:pPr>
              <w:pStyle w:val="ListParagraph"/>
              <w:ind w:left="0"/>
            </w:pPr>
            <w:r>
              <w:t xml:space="preserve">e. </w:t>
            </w:r>
            <w:r w:rsidR="005004AA">
              <w:t>Through the SRP network, we d</w:t>
            </w:r>
            <w:r>
              <w:t>evelop</w:t>
            </w:r>
            <w:r w:rsidR="005004AA">
              <w:t>ed</w:t>
            </w:r>
            <w:r>
              <w:t xml:space="preserve"> systems to sustain the network beyond the project</w:t>
            </w:r>
          </w:p>
        </w:tc>
        <w:tc>
          <w:tcPr>
            <w:tcW w:w="1024" w:type="dxa"/>
          </w:tcPr>
          <w:p w:rsidR="00B01B38" w:rsidP="00E859E1" w:rsidRDefault="00B01B38" w14:paraId="50C5A034" w14:textId="77777777">
            <w:pPr>
              <w:pStyle w:val="ListParagraph"/>
              <w:ind w:left="0"/>
            </w:pPr>
          </w:p>
        </w:tc>
        <w:tc>
          <w:tcPr>
            <w:tcW w:w="926" w:type="dxa"/>
          </w:tcPr>
          <w:p w:rsidR="00B01B38" w:rsidP="00E859E1" w:rsidRDefault="00B01B38" w14:paraId="489FDB5C" w14:textId="77777777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B01B38" w:rsidP="00E859E1" w:rsidRDefault="00B01B38" w14:paraId="37AF248D" w14:textId="77777777">
            <w:pPr>
              <w:pStyle w:val="ListParagraph"/>
              <w:ind w:left="0"/>
            </w:pPr>
          </w:p>
        </w:tc>
        <w:tc>
          <w:tcPr>
            <w:tcW w:w="1091" w:type="dxa"/>
          </w:tcPr>
          <w:p w:rsidR="00B01B38" w:rsidP="00E859E1" w:rsidRDefault="00B01B38" w14:paraId="5519FDAD" w14:textId="77777777">
            <w:pPr>
              <w:pStyle w:val="ListParagraph"/>
              <w:ind w:left="0"/>
            </w:pPr>
          </w:p>
        </w:tc>
        <w:tc>
          <w:tcPr>
            <w:tcW w:w="1068" w:type="dxa"/>
          </w:tcPr>
          <w:p w:rsidR="00B01B38" w:rsidP="00E859E1" w:rsidRDefault="00B01B38" w14:paraId="6125C87C" w14:textId="77777777">
            <w:pPr>
              <w:pStyle w:val="ListParagraph"/>
              <w:ind w:left="0"/>
            </w:pPr>
          </w:p>
        </w:tc>
      </w:tr>
    </w:tbl>
    <w:p w:rsidR="00B01B38" w:rsidP="000E53AD" w:rsidRDefault="00B01B38" w14:paraId="79B3ECB5" w14:textId="7CD146FE">
      <w:pPr>
        <w:rPr>
          <w:b/>
        </w:rPr>
      </w:pPr>
    </w:p>
    <w:p w:rsidRPr="004044BA" w:rsidR="004D0383" w:rsidP="000E53AD" w:rsidRDefault="004D0383" w14:paraId="039D86B9" w14:textId="77777777">
      <w:pPr>
        <w:rPr>
          <w:b/>
        </w:rPr>
      </w:pPr>
    </w:p>
    <w:p w:rsidRPr="00155BB7" w:rsidR="000E53AD" w:rsidP="00BD709E" w:rsidRDefault="000E53AD" w14:paraId="68861DDA" w14:textId="45196A06">
      <w:pPr>
        <w:pStyle w:val="ListParagraph"/>
        <w:numPr>
          <w:ilvl w:val="0"/>
          <w:numId w:val="1"/>
        </w:numPr>
        <w:ind w:left="360"/>
      </w:pPr>
      <w:r w:rsidRPr="00155BB7">
        <w:t>Please indicate the extent to which you agree with the following statements</w:t>
      </w:r>
      <w:r w:rsidR="00743603">
        <w:t>.</w:t>
      </w:r>
    </w:p>
    <w:tbl>
      <w:tblPr>
        <w:tblStyle w:val="TableGrid"/>
        <w:tblW w:w="9712" w:type="dxa"/>
        <w:tblInd w:w="-5" w:type="dxa"/>
        <w:tblLook w:val="04A0" w:firstRow="1" w:lastRow="0" w:firstColumn="1" w:lastColumn="0" w:noHBand="0" w:noVBand="1"/>
      </w:tblPr>
      <w:tblGrid>
        <w:gridCol w:w="4268"/>
        <w:gridCol w:w="1059"/>
        <w:gridCol w:w="841"/>
        <w:gridCol w:w="1308"/>
        <w:gridCol w:w="1132"/>
        <w:gridCol w:w="1104"/>
      </w:tblGrid>
      <w:tr w:rsidR="00026FE4" w:rsidTr="00743603" w14:paraId="75572E1F" w14:textId="77777777">
        <w:trPr>
          <w:trHeight w:val="1050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0E53AD" w14:paraId="1C89411E" w14:textId="77777777">
            <w:pPr>
              <w:pStyle w:val="ListParagraph"/>
              <w:ind w:left="0"/>
            </w:pPr>
          </w:p>
        </w:tc>
        <w:tc>
          <w:tcPr>
            <w:tcW w:w="1059" w:type="dxa"/>
            <w:shd w:val="clear" w:color="auto" w:fill="D9D9D9" w:themeFill="background1" w:themeFillShade="D9"/>
            <w:vAlign w:val="bottom"/>
          </w:tcPr>
          <w:p w:rsidR="000E53AD" w:rsidP="00A06FEB" w:rsidRDefault="000E53AD" w14:paraId="5893CF4C" w14:textId="570614FD">
            <w:pPr>
              <w:pStyle w:val="ListParagraph"/>
              <w:ind w:left="0"/>
            </w:pPr>
            <w:r>
              <w:t>Strongly Agree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bottom"/>
          </w:tcPr>
          <w:p w:rsidR="000E53AD" w:rsidP="00A06FEB" w:rsidRDefault="000E53AD" w14:paraId="398487AD" w14:textId="54D77453">
            <w:pPr>
              <w:pStyle w:val="ListParagraph"/>
              <w:ind w:left="0"/>
            </w:pPr>
            <w:r>
              <w:t>Agree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bottom"/>
          </w:tcPr>
          <w:p w:rsidR="000E53AD" w:rsidP="00A06FEB" w:rsidRDefault="000E53AD" w14:paraId="2C55D55C" w14:textId="0272617E">
            <w:pPr>
              <w:pStyle w:val="ListParagraph"/>
              <w:ind w:left="0"/>
            </w:pPr>
            <w:r>
              <w:t>Neither Agree, nor Disagree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bottom"/>
          </w:tcPr>
          <w:p w:rsidR="000E53AD" w:rsidP="00A06FEB" w:rsidRDefault="000E53AD" w14:paraId="73E6F845" w14:textId="2CD02FB4">
            <w:pPr>
              <w:pStyle w:val="ListParagraph"/>
              <w:ind w:left="0"/>
            </w:pPr>
            <w:r>
              <w:t>Disagree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bottom"/>
          </w:tcPr>
          <w:p w:rsidR="000E53AD" w:rsidP="00A06FEB" w:rsidRDefault="000E53AD" w14:paraId="7ECF64B3" w14:textId="441EE7EA">
            <w:pPr>
              <w:pStyle w:val="ListParagraph"/>
              <w:ind w:left="0"/>
            </w:pPr>
            <w:r>
              <w:t>Strongly Disagree</w:t>
            </w:r>
          </w:p>
        </w:tc>
      </w:tr>
      <w:tr w:rsidR="00026FE4" w:rsidTr="00743603" w14:paraId="1B152C20" w14:textId="77777777">
        <w:trPr>
          <w:trHeight w:val="708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B6A34" w:rsidRDefault="000B6A34" w14:paraId="2C914849" w14:textId="5F8192B6">
            <w:r>
              <w:t xml:space="preserve">a. </w:t>
            </w:r>
            <w:r w:rsidR="00123000">
              <w:t>My understanding has increased as a result of this program/training.</w:t>
            </w:r>
          </w:p>
        </w:tc>
        <w:tc>
          <w:tcPr>
            <w:tcW w:w="1059" w:type="dxa"/>
          </w:tcPr>
          <w:p w:rsidR="000E53AD" w:rsidP="000E53AD" w:rsidRDefault="000E53AD" w14:paraId="5C8ED715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6EDE342A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5D8432E8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33A1CDAB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615BD55D" w14:textId="77777777">
            <w:pPr>
              <w:pStyle w:val="ListParagraph"/>
              <w:ind w:left="0"/>
            </w:pPr>
          </w:p>
        </w:tc>
      </w:tr>
      <w:tr w:rsidR="00026FE4" w:rsidTr="00743603" w14:paraId="680D8EFE" w14:textId="77777777">
        <w:trPr>
          <w:trHeight w:val="1074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123000" w:rsidRDefault="00123000" w14:paraId="164A8B37" w14:textId="4F5DACB4">
            <w:r>
              <w:t>b. My interest in this subject has increased as a result of this program/training</w:t>
            </w:r>
          </w:p>
        </w:tc>
        <w:tc>
          <w:tcPr>
            <w:tcW w:w="1059" w:type="dxa"/>
          </w:tcPr>
          <w:p w:rsidR="000E53AD" w:rsidP="000E53AD" w:rsidRDefault="000E53AD" w14:paraId="44CB6A50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4ABA54C8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69534EB3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3BFF2542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464534F6" w14:textId="77777777">
            <w:pPr>
              <w:pStyle w:val="ListParagraph"/>
              <w:ind w:left="0"/>
            </w:pPr>
          </w:p>
        </w:tc>
      </w:tr>
      <w:tr w:rsidR="00026FE4" w:rsidTr="00743603" w14:paraId="6FB9D806" w14:textId="77777777">
        <w:trPr>
          <w:trHeight w:val="683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123000" w14:paraId="6B338701" w14:textId="5E5E8F51">
            <w:pPr>
              <w:pStyle w:val="ListParagraph"/>
              <w:ind w:left="0"/>
            </w:pPr>
            <w:r>
              <w:t>c. I am confident I can apply what I learned in this program/training.</w:t>
            </w:r>
          </w:p>
        </w:tc>
        <w:tc>
          <w:tcPr>
            <w:tcW w:w="1059" w:type="dxa"/>
          </w:tcPr>
          <w:p w:rsidR="000E53AD" w:rsidP="000E53AD" w:rsidRDefault="000E53AD" w14:paraId="32CF1E4F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4ECA9ABC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4D9EF690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6665CB1A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6A2D87A6" w14:textId="77777777">
            <w:pPr>
              <w:pStyle w:val="ListParagraph"/>
              <w:ind w:left="0"/>
            </w:pPr>
          </w:p>
        </w:tc>
      </w:tr>
      <w:tr w:rsidR="00026FE4" w:rsidTr="00743603" w14:paraId="4BBE82E0" w14:textId="77777777">
        <w:trPr>
          <w:trHeight w:val="1050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123000" w14:paraId="47A14D86" w14:textId="592E6C2D">
            <w:pPr>
              <w:pStyle w:val="ListParagraph"/>
              <w:ind w:left="0"/>
            </w:pPr>
            <w:r>
              <w:lastRenderedPageBreak/>
              <w:t>d. My organization is better prepared to provide a program or service that addresses community needs.</w:t>
            </w:r>
          </w:p>
        </w:tc>
        <w:tc>
          <w:tcPr>
            <w:tcW w:w="1059" w:type="dxa"/>
          </w:tcPr>
          <w:p w:rsidR="000E53AD" w:rsidP="000E53AD" w:rsidRDefault="000E53AD" w14:paraId="1227E486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1F76B02A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2750F9AD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68872116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230D2E86" w14:textId="77777777">
            <w:pPr>
              <w:pStyle w:val="ListParagraph"/>
              <w:ind w:left="0"/>
            </w:pPr>
          </w:p>
        </w:tc>
      </w:tr>
      <w:tr w:rsidR="00026FE4" w:rsidTr="00743603" w14:paraId="51A6BD0B" w14:textId="77777777">
        <w:trPr>
          <w:trHeight w:val="708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123000" w14:paraId="66AFAE0E" w14:textId="27A0D1B7">
            <w:pPr>
              <w:pStyle w:val="ListParagraph"/>
              <w:ind w:left="0"/>
            </w:pPr>
            <w:r>
              <w:t>e. My organization is better able to engage my community.</w:t>
            </w:r>
          </w:p>
        </w:tc>
        <w:tc>
          <w:tcPr>
            <w:tcW w:w="1059" w:type="dxa"/>
          </w:tcPr>
          <w:p w:rsidR="000E53AD" w:rsidP="000E53AD" w:rsidRDefault="000E53AD" w14:paraId="7CB53163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4E34AF28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563065AD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19B97704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7B178DC5" w14:textId="77777777">
            <w:pPr>
              <w:pStyle w:val="ListParagraph"/>
              <w:ind w:left="0"/>
            </w:pPr>
          </w:p>
        </w:tc>
      </w:tr>
      <w:tr w:rsidR="00026FE4" w:rsidTr="00743603" w14:paraId="3296F535" w14:textId="77777777">
        <w:trPr>
          <w:trHeight w:val="1074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123000" w14:paraId="04AF4037" w14:textId="31B6774C">
            <w:pPr>
              <w:pStyle w:val="ListParagraph"/>
              <w:ind w:left="0"/>
            </w:pPr>
            <w:r>
              <w:t xml:space="preserve">f. My organization is better prepared to </w:t>
            </w:r>
            <w:r w:rsidR="00DF5BBC">
              <w:t>develop and maintain on-going relationships with community partners.</w:t>
            </w:r>
          </w:p>
        </w:tc>
        <w:tc>
          <w:tcPr>
            <w:tcW w:w="1059" w:type="dxa"/>
          </w:tcPr>
          <w:p w:rsidR="000E53AD" w:rsidP="000E53AD" w:rsidRDefault="000E53AD" w14:paraId="523F4310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5FFCA8C8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7AE3F70A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16893A8A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29977602" w14:textId="77777777">
            <w:pPr>
              <w:pStyle w:val="ListParagraph"/>
              <w:ind w:left="0"/>
            </w:pPr>
          </w:p>
        </w:tc>
      </w:tr>
      <w:tr w:rsidR="00026FE4" w:rsidTr="00743603" w14:paraId="03FB2345" w14:textId="77777777">
        <w:trPr>
          <w:trHeight w:val="1416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DF5BBC" w14:paraId="6449BADC" w14:textId="0067324F">
            <w:pPr>
              <w:pStyle w:val="ListParagraph"/>
              <w:ind w:left="0"/>
            </w:pPr>
            <w:r>
              <w:t>g. My organization is better prepared to share knowledge and other resources as an active contributor to problem solving in the community.</w:t>
            </w:r>
          </w:p>
        </w:tc>
        <w:tc>
          <w:tcPr>
            <w:tcW w:w="1059" w:type="dxa"/>
          </w:tcPr>
          <w:p w:rsidR="000E53AD" w:rsidP="000E53AD" w:rsidRDefault="000E53AD" w14:paraId="7B926422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3A1860DE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5448E982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0C32F74C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1A45D4A3" w14:textId="77777777">
            <w:pPr>
              <w:pStyle w:val="ListParagraph"/>
              <w:ind w:left="0"/>
            </w:pPr>
          </w:p>
        </w:tc>
      </w:tr>
      <w:tr w:rsidR="00026FE4" w:rsidTr="00743603" w14:paraId="4D35D955" w14:textId="77777777">
        <w:trPr>
          <w:trHeight w:val="1050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DF5BBC" w14:paraId="5484CE6E" w14:textId="4E09D831">
            <w:pPr>
              <w:pStyle w:val="ListParagraph"/>
              <w:ind w:left="0"/>
            </w:pPr>
            <w:r>
              <w:t>h. The organization offers programs, services, or resources that address community needs.</w:t>
            </w:r>
          </w:p>
        </w:tc>
        <w:tc>
          <w:tcPr>
            <w:tcW w:w="1059" w:type="dxa"/>
          </w:tcPr>
          <w:p w:rsidR="000E53AD" w:rsidP="000E53AD" w:rsidRDefault="000E53AD" w14:paraId="05F02CEE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69F84734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74D07E30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7D85F1A4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16942AAC" w14:textId="77777777">
            <w:pPr>
              <w:pStyle w:val="ListParagraph"/>
              <w:ind w:left="0"/>
            </w:pPr>
          </w:p>
        </w:tc>
      </w:tr>
      <w:tr w:rsidR="00026FE4" w:rsidTr="00743603" w14:paraId="15600C30" w14:textId="77777777">
        <w:trPr>
          <w:trHeight w:val="1050"/>
        </w:trPr>
        <w:tc>
          <w:tcPr>
            <w:tcW w:w="4268" w:type="dxa"/>
            <w:shd w:val="clear" w:color="auto" w:fill="D9D9D9" w:themeFill="background1" w:themeFillShade="D9"/>
          </w:tcPr>
          <w:p w:rsidR="000E53AD" w:rsidP="000E53AD" w:rsidRDefault="00DF5BBC" w14:paraId="25DF6B58" w14:textId="707842FC">
            <w:pPr>
              <w:pStyle w:val="ListParagraph"/>
              <w:ind w:left="0"/>
            </w:pPr>
            <w:proofErr w:type="spellStart"/>
            <w:r>
              <w:t>i</w:t>
            </w:r>
            <w:proofErr w:type="spellEnd"/>
            <w:r>
              <w:t>. The organization is an active contributor to problem solving in the community.</w:t>
            </w:r>
          </w:p>
        </w:tc>
        <w:tc>
          <w:tcPr>
            <w:tcW w:w="1059" w:type="dxa"/>
          </w:tcPr>
          <w:p w:rsidR="000E53AD" w:rsidP="000E53AD" w:rsidRDefault="000E53AD" w14:paraId="0725E42A" w14:textId="77777777">
            <w:pPr>
              <w:pStyle w:val="ListParagraph"/>
              <w:ind w:left="0"/>
            </w:pPr>
          </w:p>
        </w:tc>
        <w:tc>
          <w:tcPr>
            <w:tcW w:w="841" w:type="dxa"/>
          </w:tcPr>
          <w:p w:rsidR="000E53AD" w:rsidP="000E53AD" w:rsidRDefault="000E53AD" w14:paraId="53AEE6E3" w14:textId="77777777">
            <w:pPr>
              <w:pStyle w:val="ListParagraph"/>
              <w:ind w:left="0"/>
            </w:pPr>
          </w:p>
        </w:tc>
        <w:tc>
          <w:tcPr>
            <w:tcW w:w="1308" w:type="dxa"/>
          </w:tcPr>
          <w:p w:rsidR="000E53AD" w:rsidP="000E53AD" w:rsidRDefault="000E53AD" w14:paraId="77DC852D" w14:textId="77777777">
            <w:pPr>
              <w:pStyle w:val="ListParagraph"/>
              <w:ind w:left="0"/>
            </w:pPr>
          </w:p>
        </w:tc>
        <w:tc>
          <w:tcPr>
            <w:tcW w:w="1132" w:type="dxa"/>
          </w:tcPr>
          <w:p w:rsidR="000E53AD" w:rsidP="000E53AD" w:rsidRDefault="000E53AD" w14:paraId="61EE1312" w14:textId="77777777">
            <w:pPr>
              <w:pStyle w:val="ListParagraph"/>
              <w:ind w:left="0"/>
            </w:pPr>
          </w:p>
        </w:tc>
        <w:tc>
          <w:tcPr>
            <w:tcW w:w="1104" w:type="dxa"/>
          </w:tcPr>
          <w:p w:rsidR="000E53AD" w:rsidP="000E53AD" w:rsidRDefault="000E53AD" w14:paraId="055E7FF8" w14:textId="77777777">
            <w:pPr>
              <w:pStyle w:val="ListParagraph"/>
              <w:ind w:left="0"/>
            </w:pPr>
          </w:p>
        </w:tc>
      </w:tr>
    </w:tbl>
    <w:p w:rsidR="000E53AD" w:rsidP="000E53AD" w:rsidRDefault="000E53AD" w14:paraId="682D7FC3" w14:textId="77777777">
      <w:pPr>
        <w:pStyle w:val="ListParagraph"/>
      </w:pPr>
    </w:p>
    <w:p w:rsidR="000E53AD" w:rsidP="000E53AD" w:rsidRDefault="000E53AD" w14:paraId="131CE673" w14:textId="3B8978FA"/>
    <w:p w:rsidR="004D0383" w:rsidP="004D0383" w:rsidRDefault="004D0383" w14:paraId="29F6D27B" w14:textId="4D4611D7">
      <w:pPr>
        <w:rPr>
          <w:rFonts w:ascii="Avenir Roman" w:hAnsi="Avenir Roman"/>
          <w:b/>
          <w:sz w:val="28"/>
          <w:szCs w:val="28"/>
          <w:u w:val="single"/>
          <w:lang w:val="en"/>
        </w:rPr>
      </w:pPr>
      <w:r w:rsidRPr="004D0383">
        <w:rPr>
          <w:rFonts w:ascii="Avenir Roman" w:hAnsi="Avenir Roman"/>
          <w:b/>
          <w:sz w:val="28"/>
          <w:szCs w:val="28"/>
          <w:u w:val="single"/>
          <w:lang w:val="en"/>
        </w:rPr>
        <w:t>Part 3. Supporting School Readiness</w:t>
      </w:r>
    </w:p>
    <w:p w:rsidRPr="004D0383" w:rsidR="004D0383" w:rsidP="004D0383" w:rsidRDefault="004D0383" w14:paraId="14274C82" w14:textId="77777777">
      <w:pPr>
        <w:rPr>
          <w:b/>
          <w:u w:val="single"/>
        </w:rPr>
      </w:pPr>
    </w:p>
    <w:p w:rsidRPr="00155BB7" w:rsidR="004D0383" w:rsidP="004D0383" w:rsidRDefault="004D0383" w14:paraId="7CF5846F" w14:textId="3B9C0D14">
      <w:pPr>
        <w:pStyle w:val="ListParagraph"/>
        <w:keepNext/>
        <w:keepLines/>
        <w:numPr>
          <w:ilvl w:val="0"/>
          <w:numId w:val="1"/>
        </w:numPr>
        <w:ind w:left="360"/>
      </w:pPr>
      <w:r w:rsidRPr="00155BB7">
        <w:t>Please indicate how important you believe the following knowledge and skills are for school readiness.</w:t>
      </w:r>
    </w:p>
    <w:tbl>
      <w:tblPr>
        <w:tblStyle w:val="TableGrid"/>
        <w:tblW w:w="9309" w:type="dxa"/>
        <w:tblInd w:w="-5" w:type="dxa"/>
        <w:tblLook w:val="04A0" w:firstRow="1" w:lastRow="0" w:firstColumn="1" w:lastColumn="0" w:noHBand="0" w:noVBand="1"/>
      </w:tblPr>
      <w:tblGrid>
        <w:gridCol w:w="3058"/>
        <w:gridCol w:w="1072"/>
        <w:gridCol w:w="1207"/>
        <w:gridCol w:w="1347"/>
        <w:gridCol w:w="1347"/>
        <w:gridCol w:w="1278"/>
      </w:tblGrid>
      <w:tr w:rsidR="00864FAF" w:rsidTr="00A50704" w14:paraId="1336EC0A" w14:textId="77777777">
        <w:trPr>
          <w:trHeight w:val="919"/>
        </w:trPr>
        <w:tc>
          <w:tcPr>
            <w:tcW w:w="3128" w:type="dxa"/>
            <w:shd w:val="clear" w:color="auto" w:fill="D9D9D9" w:themeFill="background1" w:themeFillShade="D9"/>
          </w:tcPr>
          <w:p w:rsidR="004D0383" w:rsidP="00E859E1" w:rsidRDefault="004D0383" w14:paraId="71E688A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056" w:type="dxa"/>
            <w:shd w:val="clear" w:color="auto" w:fill="D9D9D9" w:themeFill="background1" w:themeFillShade="D9"/>
            <w:vAlign w:val="bottom"/>
          </w:tcPr>
          <w:p w:rsidR="004D0383" w:rsidP="00864FAF" w:rsidRDefault="000B703D" w14:paraId="3415C2CA" w14:textId="7FD81BBC">
            <w:pPr>
              <w:pStyle w:val="ListParagraph"/>
              <w:keepNext/>
              <w:keepLines/>
              <w:ind w:left="0"/>
            </w:pPr>
            <w:r>
              <w:t>Essential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bottom"/>
          </w:tcPr>
          <w:p w:rsidR="004D0383" w:rsidP="00864FAF" w:rsidRDefault="000B703D" w14:paraId="41DEA1EA" w14:textId="25DE55EE">
            <w:pPr>
              <w:pStyle w:val="ListParagraph"/>
              <w:keepNext/>
              <w:keepLines/>
              <w:ind w:left="0"/>
            </w:pPr>
            <w:r>
              <w:t>Very Important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bottom"/>
          </w:tcPr>
          <w:p w:rsidR="004D0383" w:rsidP="00864FAF" w:rsidRDefault="000B703D" w14:paraId="14F66261" w14:textId="3824CE09">
            <w:pPr>
              <w:pStyle w:val="ListParagraph"/>
              <w:keepNext/>
              <w:keepLines/>
              <w:ind w:left="0"/>
            </w:pPr>
            <w:r>
              <w:t>Of Average Importance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bottom"/>
          </w:tcPr>
          <w:p w:rsidR="004D0383" w:rsidP="00864FAF" w:rsidRDefault="000B703D" w14:paraId="4B28EAF2" w14:textId="42E53071">
            <w:pPr>
              <w:pStyle w:val="ListParagraph"/>
              <w:keepNext/>
              <w:keepLines/>
              <w:ind w:left="0"/>
            </w:pPr>
            <w:r>
              <w:t xml:space="preserve">Of Little Importance 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bottom"/>
          </w:tcPr>
          <w:p w:rsidR="004D0383" w:rsidP="00864FAF" w:rsidRDefault="000B703D" w14:paraId="7BCA193B" w14:textId="54D261D3">
            <w:pPr>
              <w:pStyle w:val="ListParagraph"/>
              <w:keepNext/>
              <w:keepLines/>
              <w:ind w:left="0"/>
            </w:pPr>
            <w:r>
              <w:t xml:space="preserve">Not </w:t>
            </w:r>
            <w:proofErr w:type="gramStart"/>
            <w:r>
              <w:t>At</w:t>
            </w:r>
            <w:proofErr w:type="gramEnd"/>
            <w:r>
              <w:t xml:space="preserve"> All Important</w:t>
            </w:r>
          </w:p>
        </w:tc>
      </w:tr>
      <w:tr w:rsidR="00DD0D10" w:rsidTr="00A50704" w14:paraId="6F8F3CB2" w14:textId="77777777">
        <w:trPr>
          <w:trHeight w:val="919"/>
        </w:trPr>
        <w:tc>
          <w:tcPr>
            <w:tcW w:w="3128" w:type="dxa"/>
            <w:shd w:val="clear" w:color="auto" w:fill="D9D9D9" w:themeFill="background1" w:themeFillShade="D9"/>
          </w:tcPr>
          <w:p w:rsidR="006C42EF" w:rsidP="006C42EF" w:rsidRDefault="001D30B4" w14:paraId="3D09FBFF" w14:textId="49B1EE91">
            <w:pPr>
              <w:keepNext/>
              <w:keepLines/>
            </w:pPr>
            <w:r>
              <w:t xml:space="preserve">a. </w:t>
            </w:r>
            <w:r w:rsidR="006C42EF">
              <w:t>Language and communication</w:t>
            </w:r>
          </w:p>
        </w:tc>
        <w:tc>
          <w:tcPr>
            <w:tcW w:w="1056" w:type="dxa"/>
          </w:tcPr>
          <w:p w:rsidR="006C42EF" w:rsidP="006C42EF" w:rsidRDefault="006C42EF" w14:paraId="4315409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189" w:type="dxa"/>
          </w:tcPr>
          <w:p w:rsidR="006C42EF" w:rsidP="006C42EF" w:rsidRDefault="006C42EF" w14:paraId="215C1B0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6586AA0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7A357C0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282" w:type="dxa"/>
          </w:tcPr>
          <w:p w:rsidR="006C42EF" w:rsidP="006C42EF" w:rsidRDefault="006C42EF" w14:paraId="70E3D5D5" w14:textId="77777777">
            <w:pPr>
              <w:pStyle w:val="ListParagraph"/>
              <w:keepNext/>
              <w:keepLines/>
              <w:ind w:left="0"/>
            </w:pPr>
          </w:p>
        </w:tc>
      </w:tr>
      <w:tr w:rsidR="00DD0D10" w:rsidTr="00A50704" w14:paraId="01EBE067" w14:textId="77777777">
        <w:trPr>
          <w:trHeight w:val="443"/>
        </w:trPr>
        <w:tc>
          <w:tcPr>
            <w:tcW w:w="3128" w:type="dxa"/>
            <w:shd w:val="clear" w:color="auto" w:fill="D9D9D9" w:themeFill="background1" w:themeFillShade="D9"/>
          </w:tcPr>
          <w:p w:rsidR="006C42EF" w:rsidP="006C42EF" w:rsidRDefault="001D30B4" w14:paraId="65185D4A" w14:textId="0AC5D933">
            <w:pPr>
              <w:keepNext/>
              <w:keepLines/>
            </w:pPr>
            <w:r>
              <w:t xml:space="preserve">b. </w:t>
            </w:r>
            <w:r w:rsidR="006C42EF">
              <w:t>Literacy</w:t>
            </w:r>
          </w:p>
        </w:tc>
        <w:tc>
          <w:tcPr>
            <w:tcW w:w="1056" w:type="dxa"/>
          </w:tcPr>
          <w:p w:rsidR="006C42EF" w:rsidP="006C42EF" w:rsidRDefault="006C42EF" w14:paraId="72BFDDF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189" w:type="dxa"/>
          </w:tcPr>
          <w:p w:rsidR="006C42EF" w:rsidP="006C42EF" w:rsidRDefault="006C42EF" w14:paraId="45B4014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25A2275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58CCC61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282" w:type="dxa"/>
          </w:tcPr>
          <w:p w:rsidR="006C42EF" w:rsidP="006C42EF" w:rsidRDefault="006C42EF" w14:paraId="42D8601C" w14:textId="77777777">
            <w:pPr>
              <w:pStyle w:val="ListParagraph"/>
              <w:keepNext/>
              <w:keepLines/>
              <w:ind w:left="0"/>
            </w:pPr>
          </w:p>
        </w:tc>
      </w:tr>
      <w:tr w:rsidR="00DD0D10" w:rsidTr="00A50704" w14:paraId="4D0409ED" w14:textId="77777777">
        <w:trPr>
          <w:trHeight w:val="443"/>
        </w:trPr>
        <w:tc>
          <w:tcPr>
            <w:tcW w:w="3128" w:type="dxa"/>
            <w:shd w:val="clear" w:color="auto" w:fill="D9D9D9" w:themeFill="background1" w:themeFillShade="D9"/>
          </w:tcPr>
          <w:p w:rsidR="006C42EF" w:rsidP="006C42EF" w:rsidRDefault="001D30B4" w14:paraId="510C74CE" w14:textId="79731525">
            <w:pPr>
              <w:pStyle w:val="ListParagraph"/>
              <w:keepNext/>
              <w:keepLines/>
              <w:ind w:left="0"/>
            </w:pPr>
            <w:r>
              <w:t xml:space="preserve">c. </w:t>
            </w:r>
            <w:r w:rsidR="006C42EF">
              <w:t>Math development</w:t>
            </w:r>
          </w:p>
        </w:tc>
        <w:tc>
          <w:tcPr>
            <w:tcW w:w="1056" w:type="dxa"/>
          </w:tcPr>
          <w:p w:rsidR="006C42EF" w:rsidP="006C42EF" w:rsidRDefault="006C42EF" w14:paraId="65E9F52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189" w:type="dxa"/>
          </w:tcPr>
          <w:p w:rsidR="006C42EF" w:rsidP="006C42EF" w:rsidRDefault="006C42EF" w14:paraId="5B6FB73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67D5443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7BA821B7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282" w:type="dxa"/>
          </w:tcPr>
          <w:p w:rsidR="006C42EF" w:rsidP="006C42EF" w:rsidRDefault="006C42EF" w14:paraId="7C225AD8" w14:textId="77777777">
            <w:pPr>
              <w:pStyle w:val="ListParagraph"/>
              <w:keepNext/>
              <w:keepLines/>
              <w:ind w:left="0"/>
            </w:pPr>
          </w:p>
        </w:tc>
      </w:tr>
      <w:tr w:rsidR="00DD0D10" w:rsidTr="00A50704" w14:paraId="65FC9497" w14:textId="77777777">
        <w:trPr>
          <w:trHeight w:val="443"/>
        </w:trPr>
        <w:tc>
          <w:tcPr>
            <w:tcW w:w="3128" w:type="dxa"/>
            <w:shd w:val="clear" w:color="auto" w:fill="D9D9D9" w:themeFill="background1" w:themeFillShade="D9"/>
          </w:tcPr>
          <w:p w:rsidR="006C42EF" w:rsidP="006C42EF" w:rsidRDefault="001D30B4" w14:paraId="2EFDB3DF" w14:textId="0E4E2775">
            <w:pPr>
              <w:pStyle w:val="ListParagraph"/>
              <w:ind w:left="0"/>
            </w:pPr>
            <w:r>
              <w:t xml:space="preserve">d. </w:t>
            </w:r>
            <w:r w:rsidR="00A3535C">
              <w:t>Scientific reasoning</w:t>
            </w:r>
          </w:p>
        </w:tc>
        <w:tc>
          <w:tcPr>
            <w:tcW w:w="1056" w:type="dxa"/>
          </w:tcPr>
          <w:p w:rsidR="006C42EF" w:rsidP="006C42EF" w:rsidRDefault="006C42EF" w14:paraId="55EA45A1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6C42EF" w:rsidP="006C42EF" w:rsidRDefault="006C42EF" w14:paraId="177E269B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5D9BB81D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39F30607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6C42EF" w:rsidP="006C42EF" w:rsidRDefault="006C42EF" w14:paraId="3B3B1E0C" w14:textId="77777777">
            <w:pPr>
              <w:pStyle w:val="ListParagraph"/>
              <w:ind w:left="0"/>
            </w:pPr>
          </w:p>
        </w:tc>
      </w:tr>
      <w:tr w:rsidR="00A50704" w:rsidTr="00A50704" w14:paraId="424711FA" w14:textId="77777777">
        <w:trPr>
          <w:trHeight w:val="443"/>
        </w:trPr>
        <w:tc>
          <w:tcPr>
            <w:tcW w:w="3128" w:type="dxa"/>
            <w:shd w:val="clear" w:color="auto" w:fill="D9D9D9" w:themeFill="background1" w:themeFillShade="D9"/>
          </w:tcPr>
          <w:p w:rsidR="006C42EF" w:rsidP="006C42EF" w:rsidRDefault="00A3535C" w14:paraId="25DD43B7" w14:textId="16361DC6">
            <w:pPr>
              <w:pStyle w:val="ListParagraph"/>
              <w:ind w:left="0"/>
            </w:pPr>
            <w:r>
              <w:t>e. Fine and gross motor skills</w:t>
            </w:r>
          </w:p>
        </w:tc>
        <w:tc>
          <w:tcPr>
            <w:tcW w:w="1056" w:type="dxa"/>
          </w:tcPr>
          <w:p w:rsidR="006C42EF" w:rsidP="006C42EF" w:rsidRDefault="006C42EF" w14:paraId="347B9BAC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6C42EF" w:rsidP="006C42EF" w:rsidRDefault="006C42EF" w14:paraId="050FE74F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4E2982A9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6C42EF" w:rsidP="006C42EF" w:rsidRDefault="006C42EF" w14:paraId="298679BE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6C42EF" w:rsidP="006C42EF" w:rsidRDefault="006C42EF" w14:paraId="26F93A87" w14:textId="77777777">
            <w:pPr>
              <w:pStyle w:val="ListParagraph"/>
              <w:ind w:left="0"/>
            </w:pPr>
          </w:p>
        </w:tc>
      </w:tr>
      <w:tr w:rsidR="00A3535C" w:rsidTr="00A50704" w14:paraId="32D22C0F" w14:textId="77777777">
        <w:trPr>
          <w:trHeight w:val="919"/>
        </w:trPr>
        <w:tc>
          <w:tcPr>
            <w:tcW w:w="3128" w:type="dxa"/>
            <w:shd w:val="clear" w:color="auto" w:fill="D9D9D9" w:themeFill="background1" w:themeFillShade="D9"/>
          </w:tcPr>
          <w:p w:rsidR="00A3535C" w:rsidP="006C42EF" w:rsidRDefault="00A3535C" w14:paraId="10D66BD5" w14:textId="45ED0996">
            <w:pPr>
              <w:pStyle w:val="ListParagraph"/>
              <w:ind w:left="0"/>
            </w:pPr>
            <w:r>
              <w:t>f. Positive relationships and interactions with adults</w:t>
            </w:r>
          </w:p>
        </w:tc>
        <w:tc>
          <w:tcPr>
            <w:tcW w:w="1056" w:type="dxa"/>
          </w:tcPr>
          <w:p w:rsidR="00A3535C" w:rsidP="006C42EF" w:rsidRDefault="00A3535C" w14:paraId="0CF37D55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A3535C" w:rsidP="006C42EF" w:rsidRDefault="00A3535C" w14:paraId="741BED22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6E652796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39AC979C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A3535C" w:rsidP="006C42EF" w:rsidRDefault="00A3535C" w14:paraId="2D4107BA" w14:textId="77777777">
            <w:pPr>
              <w:pStyle w:val="ListParagraph"/>
              <w:ind w:left="0"/>
            </w:pPr>
          </w:p>
        </w:tc>
      </w:tr>
      <w:tr w:rsidR="00A3535C" w:rsidTr="00A50704" w14:paraId="04DFAF4C" w14:textId="77777777">
        <w:trPr>
          <w:trHeight w:val="919"/>
        </w:trPr>
        <w:tc>
          <w:tcPr>
            <w:tcW w:w="3128" w:type="dxa"/>
            <w:shd w:val="clear" w:color="auto" w:fill="D9D9D9" w:themeFill="background1" w:themeFillShade="D9"/>
          </w:tcPr>
          <w:p w:rsidR="00A3535C" w:rsidP="006C42EF" w:rsidRDefault="00A3535C" w14:paraId="71A35D4E" w14:textId="279C2A97">
            <w:pPr>
              <w:pStyle w:val="ListParagraph"/>
              <w:ind w:left="0"/>
            </w:pPr>
            <w:r>
              <w:lastRenderedPageBreak/>
              <w:t>g. Positive relationships and interactions with peers</w:t>
            </w:r>
          </w:p>
        </w:tc>
        <w:tc>
          <w:tcPr>
            <w:tcW w:w="1056" w:type="dxa"/>
          </w:tcPr>
          <w:p w:rsidR="00A3535C" w:rsidP="006C42EF" w:rsidRDefault="00A3535C" w14:paraId="233F6FCD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A3535C" w:rsidP="006C42EF" w:rsidRDefault="00A3535C" w14:paraId="53B0C5B1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3F9CF64F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03A21AD5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A3535C" w:rsidP="006C42EF" w:rsidRDefault="00A3535C" w14:paraId="7CEC0098" w14:textId="77777777">
            <w:pPr>
              <w:pStyle w:val="ListParagraph"/>
              <w:ind w:left="0"/>
            </w:pPr>
          </w:p>
        </w:tc>
      </w:tr>
      <w:tr w:rsidR="00A3535C" w:rsidTr="00A50704" w14:paraId="563A399F" w14:textId="77777777">
        <w:trPr>
          <w:trHeight w:val="412"/>
        </w:trPr>
        <w:tc>
          <w:tcPr>
            <w:tcW w:w="3128" w:type="dxa"/>
            <w:shd w:val="clear" w:color="auto" w:fill="D9D9D9" w:themeFill="background1" w:themeFillShade="D9"/>
          </w:tcPr>
          <w:p w:rsidR="00A3535C" w:rsidP="006C42EF" w:rsidRDefault="00A3535C" w14:paraId="3EBFEFF6" w14:textId="112599CD">
            <w:pPr>
              <w:pStyle w:val="ListParagraph"/>
              <w:ind w:left="0"/>
            </w:pPr>
            <w:r>
              <w:t>h. Emotion regulation</w:t>
            </w:r>
          </w:p>
        </w:tc>
        <w:tc>
          <w:tcPr>
            <w:tcW w:w="1056" w:type="dxa"/>
          </w:tcPr>
          <w:p w:rsidR="00A3535C" w:rsidP="006C42EF" w:rsidRDefault="00A3535C" w14:paraId="646591C6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A3535C" w:rsidP="006C42EF" w:rsidRDefault="00A3535C" w14:paraId="279637DE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48E9F872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52ECFB1D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A3535C" w:rsidP="006C42EF" w:rsidRDefault="00A3535C" w14:paraId="686A6F3C" w14:textId="77777777">
            <w:pPr>
              <w:pStyle w:val="ListParagraph"/>
              <w:ind w:left="0"/>
            </w:pPr>
          </w:p>
        </w:tc>
      </w:tr>
      <w:tr w:rsidR="00A3535C" w:rsidTr="00A50704" w14:paraId="2B1596A4" w14:textId="77777777">
        <w:trPr>
          <w:trHeight w:val="443"/>
        </w:trPr>
        <w:tc>
          <w:tcPr>
            <w:tcW w:w="3128" w:type="dxa"/>
            <w:shd w:val="clear" w:color="auto" w:fill="D9D9D9" w:themeFill="background1" w:themeFillShade="D9"/>
          </w:tcPr>
          <w:p w:rsidR="00A3535C" w:rsidP="006C42EF" w:rsidRDefault="00A3535C" w14:paraId="709D1265" w14:textId="21402F01">
            <w:pPr>
              <w:pStyle w:val="ListParagraph"/>
              <w:ind w:left="0"/>
            </w:pPr>
            <w:proofErr w:type="spellStart"/>
            <w:r>
              <w:t>i</w:t>
            </w:r>
            <w:proofErr w:type="spellEnd"/>
            <w:r>
              <w:t>.  Empathy</w:t>
            </w:r>
          </w:p>
        </w:tc>
        <w:tc>
          <w:tcPr>
            <w:tcW w:w="1056" w:type="dxa"/>
          </w:tcPr>
          <w:p w:rsidR="00A3535C" w:rsidP="006C42EF" w:rsidRDefault="00A3535C" w14:paraId="54D7A480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A3535C" w:rsidP="006C42EF" w:rsidRDefault="00A3535C" w14:paraId="6FCEAD6C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66DFE9CA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3718D768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A3535C" w:rsidP="006C42EF" w:rsidRDefault="00A3535C" w14:paraId="4F0C6F45" w14:textId="77777777">
            <w:pPr>
              <w:pStyle w:val="ListParagraph"/>
              <w:ind w:left="0"/>
            </w:pPr>
          </w:p>
        </w:tc>
      </w:tr>
      <w:tr w:rsidR="00A3535C" w:rsidTr="00A50704" w14:paraId="57ABD177" w14:textId="77777777">
        <w:trPr>
          <w:trHeight w:val="443"/>
        </w:trPr>
        <w:tc>
          <w:tcPr>
            <w:tcW w:w="3128" w:type="dxa"/>
            <w:shd w:val="clear" w:color="auto" w:fill="D9D9D9" w:themeFill="background1" w:themeFillShade="D9"/>
          </w:tcPr>
          <w:p w:rsidR="00A3535C" w:rsidP="006C42EF" w:rsidRDefault="00A3535C" w14:paraId="76584D94" w14:textId="13427A13">
            <w:pPr>
              <w:pStyle w:val="ListParagraph"/>
              <w:ind w:left="0"/>
            </w:pPr>
            <w:r>
              <w:t>j. Independence</w:t>
            </w:r>
          </w:p>
        </w:tc>
        <w:tc>
          <w:tcPr>
            <w:tcW w:w="1056" w:type="dxa"/>
          </w:tcPr>
          <w:p w:rsidR="00A3535C" w:rsidP="006C42EF" w:rsidRDefault="00A3535C" w14:paraId="34A525C5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A3535C" w:rsidP="006C42EF" w:rsidRDefault="00A3535C" w14:paraId="3EA6CBE9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1FE97F37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5BC22517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A3535C" w:rsidP="006C42EF" w:rsidRDefault="00A3535C" w14:paraId="4215C177" w14:textId="77777777">
            <w:pPr>
              <w:pStyle w:val="ListParagraph"/>
              <w:ind w:left="0"/>
            </w:pPr>
          </w:p>
        </w:tc>
      </w:tr>
      <w:tr w:rsidR="00A3535C" w:rsidTr="00A50704" w14:paraId="3E3123E8" w14:textId="77777777">
        <w:trPr>
          <w:trHeight w:val="443"/>
        </w:trPr>
        <w:tc>
          <w:tcPr>
            <w:tcW w:w="3128" w:type="dxa"/>
            <w:shd w:val="clear" w:color="auto" w:fill="D9D9D9" w:themeFill="background1" w:themeFillShade="D9"/>
          </w:tcPr>
          <w:p w:rsidR="00A3535C" w:rsidP="006C42EF" w:rsidRDefault="00A3535C" w14:paraId="30D05D60" w14:textId="703D679F">
            <w:pPr>
              <w:pStyle w:val="ListParagraph"/>
              <w:ind w:left="0"/>
            </w:pPr>
            <w:r>
              <w:t>k. Confidence</w:t>
            </w:r>
          </w:p>
        </w:tc>
        <w:tc>
          <w:tcPr>
            <w:tcW w:w="1056" w:type="dxa"/>
          </w:tcPr>
          <w:p w:rsidR="00A3535C" w:rsidP="006C42EF" w:rsidRDefault="00A3535C" w14:paraId="449AF468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A3535C" w:rsidP="006C42EF" w:rsidRDefault="00A3535C" w14:paraId="079F0D08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7BC397D0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19A3F157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A3535C" w:rsidP="006C42EF" w:rsidRDefault="00A3535C" w14:paraId="416E43F0" w14:textId="77777777">
            <w:pPr>
              <w:pStyle w:val="ListParagraph"/>
              <w:ind w:left="0"/>
            </w:pPr>
          </w:p>
        </w:tc>
      </w:tr>
      <w:tr w:rsidR="00A3535C" w:rsidTr="00032C8E" w14:paraId="596706D2" w14:textId="77777777">
        <w:trPr>
          <w:trHeight w:val="530"/>
        </w:trPr>
        <w:tc>
          <w:tcPr>
            <w:tcW w:w="3128" w:type="dxa"/>
            <w:shd w:val="clear" w:color="auto" w:fill="D9D9D9" w:themeFill="background1" w:themeFillShade="D9"/>
          </w:tcPr>
          <w:p w:rsidR="00A3535C" w:rsidP="006C42EF" w:rsidRDefault="00A3535C" w14:paraId="45C24D41" w14:textId="02B203BD">
            <w:pPr>
              <w:pStyle w:val="ListParagraph"/>
              <w:ind w:left="0"/>
            </w:pPr>
            <w:r>
              <w:t>l. Sense of belonging</w:t>
            </w:r>
          </w:p>
        </w:tc>
        <w:tc>
          <w:tcPr>
            <w:tcW w:w="1056" w:type="dxa"/>
          </w:tcPr>
          <w:p w:rsidR="00A3535C" w:rsidP="006C42EF" w:rsidRDefault="00A3535C" w14:paraId="4A1A7F4B" w14:textId="77777777">
            <w:pPr>
              <w:pStyle w:val="ListParagraph"/>
              <w:ind w:left="0"/>
            </w:pPr>
          </w:p>
        </w:tc>
        <w:tc>
          <w:tcPr>
            <w:tcW w:w="1189" w:type="dxa"/>
          </w:tcPr>
          <w:p w:rsidR="00A3535C" w:rsidP="006C42EF" w:rsidRDefault="00A3535C" w14:paraId="7592416D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06E4E2FE" w14:textId="77777777">
            <w:pPr>
              <w:pStyle w:val="ListParagraph"/>
              <w:ind w:left="0"/>
            </w:pPr>
          </w:p>
        </w:tc>
        <w:tc>
          <w:tcPr>
            <w:tcW w:w="1327" w:type="dxa"/>
          </w:tcPr>
          <w:p w:rsidR="00A3535C" w:rsidP="006C42EF" w:rsidRDefault="00A3535C" w14:paraId="15E4EF6F" w14:textId="77777777">
            <w:pPr>
              <w:pStyle w:val="ListParagraph"/>
              <w:ind w:left="0"/>
            </w:pPr>
          </w:p>
        </w:tc>
        <w:tc>
          <w:tcPr>
            <w:tcW w:w="1282" w:type="dxa"/>
          </w:tcPr>
          <w:p w:rsidR="00A3535C" w:rsidP="006C42EF" w:rsidRDefault="00A3535C" w14:paraId="0AC241E8" w14:textId="77777777">
            <w:pPr>
              <w:pStyle w:val="ListParagraph"/>
              <w:ind w:left="0"/>
            </w:pPr>
          </w:p>
        </w:tc>
      </w:tr>
    </w:tbl>
    <w:p w:rsidRPr="00A06FEB" w:rsidR="00A3535C" w:rsidP="00A06FEB" w:rsidRDefault="00A3535C" w14:paraId="74BF9A93" w14:textId="77777777">
      <w:pPr>
        <w:keepNext/>
        <w:keepLines/>
        <w:rPr>
          <w:b/>
        </w:rPr>
      </w:pPr>
    </w:p>
    <w:p w:rsidR="00A06FEB" w:rsidP="006E2BD8" w:rsidRDefault="00A06FEB" w14:paraId="2F6CA7AD" w14:textId="767F2B81">
      <w:pPr>
        <w:pStyle w:val="ListParagraph"/>
        <w:keepNext/>
        <w:keepLines/>
        <w:numPr>
          <w:ilvl w:val="0"/>
          <w:numId w:val="1"/>
        </w:numPr>
        <w:ind w:left="360"/>
      </w:pPr>
      <w:r w:rsidRPr="00A06FEB">
        <w:t xml:space="preserve">What </w:t>
      </w:r>
      <w:r>
        <w:t xml:space="preserve">other knowledge and skills, if any, do you believe are important for school readiness? </w:t>
      </w:r>
    </w:p>
    <w:p w:rsidR="00A06FEB" w:rsidP="00A06FEB" w:rsidRDefault="00A06FEB" w14:paraId="07B4EE4D" w14:textId="4326ABF5">
      <w:pPr>
        <w:pStyle w:val="ListParagraph"/>
        <w:keepNext/>
        <w:keepLines/>
        <w:ind w:left="360"/>
      </w:pPr>
    </w:p>
    <w:p w:rsidRPr="00A06FEB" w:rsidR="00A06FEB" w:rsidP="00A06FEB" w:rsidRDefault="00A06FEB" w14:paraId="3D9FA162" w14:textId="77777777">
      <w:pPr>
        <w:pStyle w:val="ListParagraph"/>
        <w:keepNext/>
        <w:keepLines/>
        <w:ind w:left="360"/>
      </w:pPr>
    </w:p>
    <w:p w:rsidR="00A3535C" w:rsidP="006E2BD8" w:rsidRDefault="00A3535C" w14:paraId="44CC88DF" w14:textId="3782398F">
      <w:pPr>
        <w:pStyle w:val="ListParagraph"/>
        <w:keepNext/>
        <w:keepLines/>
        <w:numPr>
          <w:ilvl w:val="0"/>
          <w:numId w:val="1"/>
        </w:numPr>
        <w:ind w:left="360"/>
      </w:pPr>
      <w:r w:rsidRPr="00155BB7">
        <w:t xml:space="preserve">Please </w:t>
      </w:r>
      <w:r w:rsidR="00DD0D10">
        <w:t>select</w:t>
      </w:r>
      <w:r w:rsidRPr="00155BB7">
        <w:t xml:space="preserve"> which of the following school readiness knowledge and skills your organization currently supports</w:t>
      </w:r>
      <w:r w:rsidRPr="00155BB7" w:rsidR="00155BB7">
        <w:t xml:space="preserve"> through exhibits, programs, and/or other activities</w:t>
      </w:r>
      <w:r w:rsidR="00DD0D10">
        <w:t>. [Select all that apply]</w:t>
      </w:r>
    </w:p>
    <w:p w:rsidR="00DD0D10" w:rsidP="00DD0D10" w:rsidRDefault="00DD0D10" w14:paraId="7B0DDAFF" w14:textId="743BAE41">
      <w:pPr>
        <w:pStyle w:val="ListParagraph"/>
        <w:keepNext/>
        <w:keepLines/>
        <w:numPr>
          <w:ilvl w:val="0"/>
          <w:numId w:val="6"/>
        </w:numPr>
      </w:pPr>
      <w:r>
        <w:t xml:space="preserve">Language and communication </w:t>
      </w:r>
    </w:p>
    <w:p w:rsidR="00DD0D10" w:rsidP="00DD0D10" w:rsidRDefault="00DD0D10" w14:paraId="3098F46B" w14:textId="46B143A3">
      <w:pPr>
        <w:pStyle w:val="ListParagraph"/>
        <w:keepNext/>
        <w:keepLines/>
        <w:numPr>
          <w:ilvl w:val="0"/>
          <w:numId w:val="6"/>
        </w:numPr>
      </w:pPr>
      <w:r>
        <w:t>Literacy</w:t>
      </w:r>
    </w:p>
    <w:p w:rsidR="00DD0D10" w:rsidP="00DD0D10" w:rsidRDefault="00DD0D10" w14:paraId="197C9CEF" w14:textId="38C4E6F3">
      <w:pPr>
        <w:pStyle w:val="ListParagraph"/>
        <w:keepNext/>
        <w:keepLines/>
        <w:numPr>
          <w:ilvl w:val="0"/>
          <w:numId w:val="6"/>
        </w:numPr>
      </w:pPr>
      <w:r>
        <w:t>Math development</w:t>
      </w:r>
    </w:p>
    <w:p w:rsidR="00DD0D10" w:rsidP="00DD0D10" w:rsidRDefault="00DD0D10" w14:paraId="40383BE6" w14:textId="74DCC800">
      <w:pPr>
        <w:pStyle w:val="ListParagraph"/>
        <w:keepNext/>
        <w:keepLines/>
        <w:numPr>
          <w:ilvl w:val="0"/>
          <w:numId w:val="6"/>
        </w:numPr>
      </w:pPr>
      <w:r>
        <w:t>Scientific reasoning</w:t>
      </w:r>
    </w:p>
    <w:p w:rsidR="00DD0D10" w:rsidP="00DD0D10" w:rsidRDefault="00DD0D10" w14:paraId="54F18C07" w14:textId="308AA142">
      <w:pPr>
        <w:pStyle w:val="ListParagraph"/>
        <w:keepNext/>
        <w:keepLines/>
        <w:numPr>
          <w:ilvl w:val="0"/>
          <w:numId w:val="6"/>
        </w:numPr>
      </w:pPr>
      <w:r>
        <w:t>Fine and gross motor skills</w:t>
      </w:r>
    </w:p>
    <w:p w:rsidR="00DD0D10" w:rsidP="00DD0D10" w:rsidRDefault="00DD0D10" w14:paraId="51593A71" w14:textId="4EB6CCF1">
      <w:pPr>
        <w:pStyle w:val="ListParagraph"/>
        <w:keepNext/>
        <w:keepLines/>
        <w:numPr>
          <w:ilvl w:val="0"/>
          <w:numId w:val="6"/>
        </w:numPr>
      </w:pPr>
      <w:r>
        <w:t>Positive relationships and interactions with adults</w:t>
      </w:r>
    </w:p>
    <w:p w:rsidR="00DD0D10" w:rsidP="00DD0D10" w:rsidRDefault="00DD0D10" w14:paraId="55E10FDE" w14:textId="242BFFF4">
      <w:pPr>
        <w:pStyle w:val="ListParagraph"/>
        <w:keepNext/>
        <w:keepLines/>
        <w:numPr>
          <w:ilvl w:val="0"/>
          <w:numId w:val="6"/>
        </w:numPr>
      </w:pPr>
      <w:r>
        <w:t>Positive relationships and interactions with peers</w:t>
      </w:r>
    </w:p>
    <w:p w:rsidR="00DD0D10" w:rsidP="00DD0D10" w:rsidRDefault="00DD0D10" w14:paraId="4707078F" w14:textId="292FB2F4">
      <w:pPr>
        <w:pStyle w:val="ListParagraph"/>
        <w:keepNext/>
        <w:keepLines/>
        <w:numPr>
          <w:ilvl w:val="0"/>
          <w:numId w:val="6"/>
        </w:numPr>
      </w:pPr>
      <w:r>
        <w:t>Emotional regulation</w:t>
      </w:r>
    </w:p>
    <w:p w:rsidR="00DD0D10" w:rsidP="00DD0D10" w:rsidRDefault="00DD0D10" w14:paraId="25F1159B" w14:textId="2524E4C0">
      <w:pPr>
        <w:pStyle w:val="ListParagraph"/>
        <w:keepNext/>
        <w:keepLines/>
        <w:numPr>
          <w:ilvl w:val="0"/>
          <w:numId w:val="6"/>
        </w:numPr>
      </w:pPr>
      <w:r>
        <w:t>Empathy</w:t>
      </w:r>
    </w:p>
    <w:p w:rsidR="00DD0D10" w:rsidP="00DD0D10" w:rsidRDefault="00DD0D10" w14:paraId="136857DE" w14:textId="1A4F601F">
      <w:pPr>
        <w:pStyle w:val="ListParagraph"/>
        <w:keepNext/>
        <w:keepLines/>
        <w:numPr>
          <w:ilvl w:val="0"/>
          <w:numId w:val="6"/>
        </w:numPr>
      </w:pPr>
      <w:r>
        <w:t>Independence</w:t>
      </w:r>
    </w:p>
    <w:p w:rsidR="00DD0D10" w:rsidP="00DD0D10" w:rsidRDefault="00DD0D10" w14:paraId="72274626" w14:textId="490865AD">
      <w:pPr>
        <w:pStyle w:val="ListParagraph"/>
        <w:keepNext/>
        <w:keepLines/>
        <w:numPr>
          <w:ilvl w:val="0"/>
          <w:numId w:val="6"/>
        </w:numPr>
      </w:pPr>
      <w:r>
        <w:t>Confidence</w:t>
      </w:r>
    </w:p>
    <w:p w:rsidRPr="00155BB7" w:rsidR="00DD0D10" w:rsidP="00DD0D10" w:rsidRDefault="00DD0D10" w14:paraId="62316ED8" w14:textId="3E368F77">
      <w:pPr>
        <w:pStyle w:val="ListParagraph"/>
        <w:keepNext/>
        <w:keepLines/>
        <w:numPr>
          <w:ilvl w:val="0"/>
          <w:numId w:val="6"/>
        </w:numPr>
      </w:pPr>
      <w:r>
        <w:t>Sense of belonging</w:t>
      </w:r>
    </w:p>
    <w:p w:rsidRPr="006E2BD8" w:rsidR="006E2BD8" w:rsidP="006E2BD8" w:rsidRDefault="006E2BD8" w14:paraId="1D89A4EB" w14:textId="77777777">
      <w:pPr>
        <w:rPr>
          <w:b/>
        </w:rPr>
      </w:pPr>
    </w:p>
    <w:sectPr w:rsidRPr="006E2BD8" w:rsidR="006E2BD8" w:rsidSect="00C627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C" w:author="Marvin Carr" w:date="2020-03-26T16:46:37" w:id="1784812527">
    <w:p w:rsidR="7E71B44A" w:rsidRDefault="7E71B44A" w14:paraId="0FD40246" w14:textId="6E0A1D4E">
      <w:pPr>
        <w:pStyle w:val="CommentText"/>
      </w:pPr>
      <w:r w:rsidR="7E71B44A">
        <w:rPr/>
        <w:t>I fear that the word impact may be a bit loaded in number 12. What are we actually seek to understand on this question as it realts to EQ2/Goal 1?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FD4024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7239837" w16cex:dateUtc="2020-03-26T20:46:37.5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D40246" w16cid:durableId="472398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3CA" w:rsidP="001872E6" w:rsidRDefault="00A753CA" w14:paraId="0D7C70C1" w14:textId="77777777">
      <w:r>
        <w:separator/>
      </w:r>
    </w:p>
  </w:endnote>
  <w:endnote w:type="continuationSeparator" w:id="0">
    <w:p w:rsidR="00A753CA" w:rsidP="001872E6" w:rsidRDefault="00A753CA" w14:paraId="2D6558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3CA" w:rsidP="001872E6" w:rsidRDefault="00A753CA" w14:paraId="2EACFD80" w14:textId="77777777">
      <w:r>
        <w:separator/>
      </w:r>
    </w:p>
  </w:footnote>
  <w:footnote w:type="continuationSeparator" w:id="0">
    <w:p w:rsidR="00A753CA" w:rsidP="001872E6" w:rsidRDefault="00A753CA" w14:paraId="551E389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658E"/>
    <w:multiLevelType w:val="hybridMultilevel"/>
    <w:tmpl w:val="9B14BE1C"/>
    <w:lvl w:ilvl="0" w:tplc="19A0942C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2601E6B"/>
    <w:multiLevelType w:val="hybridMultilevel"/>
    <w:tmpl w:val="27C28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0942C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45EDF"/>
    <w:multiLevelType w:val="hybridMultilevel"/>
    <w:tmpl w:val="1B04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4CA964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3E23"/>
    <w:multiLevelType w:val="hybridMultilevel"/>
    <w:tmpl w:val="09E4D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0942C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7082B"/>
    <w:multiLevelType w:val="hybridMultilevel"/>
    <w:tmpl w:val="7EA64CD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579BE"/>
    <w:multiLevelType w:val="hybridMultilevel"/>
    <w:tmpl w:val="7EA64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vin Carr">
    <w15:presenceInfo w15:providerId="AD" w15:userId="S::mcarr@imls.gov::e58b9e02-3256-4243-8850-a0977a4b48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25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6"/>
    <w:rsid w:val="00026FE4"/>
    <w:rsid w:val="00032C8E"/>
    <w:rsid w:val="000404CF"/>
    <w:rsid w:val="00071319"/>
    <w:rsid w:val="000B6A34"/>
    <w:rsid w:val="000B703D"/>
    <w:rsid w:val="000C60F9"/>
    <w:rsid w:val="000E53AD"/>
    <w:rsid w:val="00123000"/>
    <w:rsid w:val="00124052"/>
    <w:rsid w:val="00155BB7"/>
    <w:rsid w:val="001872E6"/>
    <w:rsid w:val="001D30B4"/>
    <w:rsid w:val="002132CC"/>
    <w:rsid w:val="00217AF5"/>
    <w:rsid w:val="002410C4"/>
    <w:rsid w:val="002827F1"/>
    <w:rsid w:val="002C4CD8"/>
    <w:rsid w:val="00331F62"/>
    <w:rsid w:val="003A6173"/>
    <w:rsid w:val="004044BA"/>
    <w:rsid w:val="004046FA"/>
    <w:rsid w:val="004A678C"/>
    <w:rsid w:val="004B7AB0"/>
    <w:rsid w:val="004D0383"/>
    <w:rsid w:val="005004AA"/>
    <w:rsid w:val="005020FD"/>
    <w:rsid w:val="00525AAA"/>
    <w:rsid w:val="0055776C"/>
    <w:rsid w:val="005B43DD"/>
    <w:rsid w:val="005E4896"/>
    <w:rsid w:val="00611EEC"/>
    <w:rsid w:val="006C42EF"/>
    <w:rsid w:val="006C47A9"/>
    <w:rsid w:val="006E2BD8"/>
    <w:rsid w:val="00743603"/>
    <w:rsid w:val="00755406"/>
    <w:rsid w:val="00794169"/>
    <w:rsid w:val="0079482E"/>
    <w:rsid w:val="00804925"/>
    <w:rsid w:val="00806991"/>
    <w:rsid w:val="00810DB0"/>
    <w:rsid w:val="0086305A"/>
    <w:rsid w:val="00864FAF"/>
    <w:rsid w:val="008A7254"/>
    <w:rsid w:val="008D668B"/>
    <w:rsid w:val="00903823"/>
    <w:rsid w:val="00922B58"/>
    <w:rsid w:val="00930A19"/>
    <w:rsid w:val="0094290A"/>
    <w:rsid w:val="0098172B"/>
    <w:rsid w:val="009B675C"/>
    <w:rsid w:val="009C339A"/>
    <w:rsid w:val="00A06FEB"/>
    <w:rsid w:val="00A346E7"/>
    <w:rsid w:val="00A3535C"/>
    <w:rsid w:val="00A50704"/>
    <w:rsid w:val="00A51FEC"/>
    <w:rsid w:val="00A70983"/>
    <w:rsid w:val="00A753CA"/>
    <w:rsid w:val="00AE0307"/>
    <w:rsid w:val="00B01B38"/>
    <w:rsid w:val="00B5385F"/>
    <w:rsid w:val="00B644B8"/>
    <w:rsid w:val="00B753BA"/>
    <w:rsid w:val="00B801EE"/>
    <w:rsid w:val="00BC527A"/>
    <w:rsid w:val="00BC6AA3"/>
    <w:rsid w:val="00BD709E"/>
    <w:rsid w:val="00BE0B9C"/>
    <w:rsid w:val="00C6279E"/>
    <w:rsid w:val="00CB45AB"/>
    <w:rsid w:val="00D55798"/>
    <w:rsid w:val="00D672DA"/>
    <w:rsid w:val="00DB2A27"/>
    <w:rsid w:val="00DD0D10"/>
    <w:rsid w:val="00DF5BBC"/>
    <w:rsid w:val="00E31061"/>
    <w:rsid w:val="00E67B40"/>
    <w:rsid w:val="00E75569"/>
    <w:rsid w:val="00E93088"/>
    <w:rsid w:val="00EC3B23"/>
    <w:rsid w:val="00EF2C6E"/>
    <w:rsid w:val="00F005B2"/>
    <w:rsid w:val="00F36420"/>
    <w:rsid w:val="00F37617"/>
    <w:rsid w:val="00F92601"/>
    <w:rsid w:val="00F942A7"/>
    <w:rsid w:val="00F9709C"/>
    <w:rsid w:val="00FC4DC7"/>
    <w:rsid w:val="00FF17C4"/>
    <w:rsid w:val="7E71B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11911"/>
  <w15:chartTrackingRefBased/>
  <w15:docId w15:val="{EA34975A-7A57-5549-91C9-011568A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0C4"/>
    <w:pPr>
      <w:keepNext/>
      <w:keepLines/>
      <w:spacing w:before="400" w:after="120" w:line="276" w:lineRule="auto"/>
      <w:outlineLvl w:val="0"/>
    </w:pPr>
    <w:rPr>
      <w:rFonts w:ascii="Arial" w:hAnsi="Arial" w:eastAsia="Arial" w:cs="Arial"/>
      <w:color w:val="44546A" w:themeColor="text2"/>
      <w:sz w:val="40"/>
      <w:szCs w:val="40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10C4"/>
    <w:rPr>
      <w:rFonts w:ascii="Arial" w:hAnsi="Arial" w:eastAsia="Arial" w:cs="Arial"/>
      <w:color w:val="44546A" w:themeColor="text2"/>
      <w:sz w:val="40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1872E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72E6"/>
  </w:style>
  <w:style w:type="paragraph" w:styleId="Footer">
    <w:name w:val="footer"/>
    <w:basedOn w:val="Normal"/>
    <w:link w:val="FooterChar"/>
    <w:uiPriority w:val="99"/>
    <w:unhideWhenUsed/>
    <w:rsid w:val="001872E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72E6"/>
  </w:style>
  <w:style w:type="paragraph" w:styleId="ListParagraph">
    <w:name w:val="List Paragraph"/>
    <w:basedOn w:val="Normal"/>
    <w:uiPriority w:val="34"/>
    <w:qFormat/>
    <w:rsid w:val="0018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7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53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cerrone@edc.org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mcerrone@edc.org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omments" Target="/word/comments.xml" Id="R49bde4053cbd4dc7" /><Relationship Type="http://schemas.microsoft.com/office/2011/relationships/people" Target="/word/people.xml" Id="Re1205c3d647048ff" /><Relationship Type="http://schemas.microsoft.com/office/2011/relationships/commentsExtended" Target="/word/commentsExtended.xml" Id="R89706dd6373a48e2" /><Relationship Type="http://schemas.microsoft.com/office/2016/09/relationships/commentsIds" Target="/word/commentsIds.xml" Id="Rf949eee8438b43d5" /><Relationship Type="http://schemas.microsoft.com/office/2018/08/relationships/commentsExtensible" Target="/word/commentsExtensible.xml" Id="R28f38cc2c36245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A45DB0-2D15-4B4E-8109-BF2B42505623}"/>
</file>

<file path=customXml/itemProps2.xml><?xml version="1.0" encoding="utf-8"?>
<ds:datastoreItem xmlns:ds="http://schemas.openxmlformats.org/officeDocument/2006/customXml" ds:itemID="{8F5019E4-0A7A-4970-B8E8-CFC07AFACF76}"/>
</file>

<file path=customXml/itemProps3.xml><?xml version="1.0" encoding="utf-8"?>
<ds:datastoreItem xmlns:ds="http://schemas.openxmlformats.org/officeDocument/2006/customXml" ds:itemID="{DF8E0275-55EA-4366-9BB7-03FAA8586F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Cerrone, Michelle</dc:creator>
  <cp:keywords/>
  <dc:description/>
  <cp:lastModifiedBy>Marvin Carr</cp:lastModifiedBy>
  <cp:revision>4</cp:revision>
  <dcterms:created xsi:type="dcterms:W3CDTF">2020-03-26T15:25:00Z</dcterms:created>
  <dcterms:modified xsi:type="dcterms:W3CDTF">2020-03-26T20:46:39Z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Order">
    <vt:r8>58333300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