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00DB3500" w:rsidTr="00BA334A">
        <w:trPr>
          <w:trHeight w:val="460"/>
        </w:trPr>
        <w:tc>
          <w:tcPr>
            <w:tcW w:w="10930" w:type="dxa"/>
            <w:shd w:val="clear" w:color="auto" w:fill="auto"/>
          </w:tcPr>
          <w:p w:rsidRPr="00BA334A" w:rsidR="00DB3500" w:rsidP="00BA334A" w:rsidRDefault="00071C8F">
            <w:pPr>
              <w:jc w:val="center"/>
              <w:rPr>
                <w:sz w:val="22"/>
                <w:szCs w:val="22"/>
              </w:rPr>
            </w:pPr>
            <w:r>
              <w:br w:type="page"/>
            </w:r>
            <w:r w:rsidRPr="00BA334A" w:rsidR="00DB3500">
              <w:rPr>
                <w:sz w:val="22"/>
                <w:szCs w:val="22"/>
              </w:rPr>
              <w:t>Federal Deposit Insurance Corporation</w:t>
            </w:r>
          </w:p>
          <w:p w:rsidRPr="00BA334A" w:rsidR="00DB3500" w:rsidP="00BA334A" w:rsidRDefault="00DB3500">
            <w:pPr>
              <w:jc w:val="center"/>
              <w:rPr>
                <w:szCs w:val="24"/>
              </w:rPr>
            </w:pPr>
            <w:r w:rsidRPr="00BA334A">
              <w:rPr>
                <w:b/>
                <w:szCs w:val="24"/>
              </w:rPr>
              <w:t xml:space="preserve">DECLARATION FOR </w:t>
            </w:r>
            <w:r w:rsidRPr="00BA334A" w:rsidR="00F508A2">
              <w:rPr>
                <w:b/>
                <w:szCs w:val="24"/>
              </w:rPr>
              <w:t>GOVERNMENT DEPOSIT</w:t>
            </w:r>
          </w:p>
        </w:tc>
      </w:tr>
    </w:tbl>
    <w:p w:rsidR="00DB3500" w:rsidRDefault="00DB3500">
      <w:pPr>
        <w:rPr>
          <w:sz w:val="18"/>
          <w:szCs w:val="18"/>
        </w:rPr>
      </w:pPr>
    </w:p>
    <w:p w:rsidR="00DB3500" w:rsidRDefault="00DB3500">
      <w:pPr>
        <w:rPr>
          <w:sz w:val="18"/>
          <w:szCs w:val="18"/>
        </w:rPr>
      </w:pPr>
    </w:p>
    <w:p w:rsidR="00DB3500" w:rsidRDefault="00DB3500">
      <w:pPr>
        <w:rPr>
          <w:sz w:val="18"/>
          <w:szCs w:val="18"/>
        </w:rPr>
      </w:pPr>
      <w:r w:rsidRPr="00477833">
        <w:rPr>
          <w:b/>
          <w:sz w:val="18"/>
          <w:szCs w:val="18"/>
        </w:rPr>
        <w:t>INSTRUCTIONS</w:t>
      </w:r>
      <w:r w:rsidRPr="00477833">
        <w:rPr>
          <w:sz w:val="18"/>
          <w:szCs w:val="18"/>
        </w:rPr>
        <w:t>:  Please type or prin</w:t>
      </w:r>
      <w:r>
        <w:rPr>
          <w:sz w:val="18"/>
          <w:szCs w:val="18"/>
        </w:rPr>
        <w:t>t all information legibly</w:t>
      </w:r>
      <w:r w:rsidRPr="00477833">
        <w:rPr>
          <w:sz w:val="18"/>
          <w:szCs w:val="18"/>
        </w:rPr>
        <w:t xml:space="preserve"> and sign.</w:t>
      </w:r>
      <w:r>
        <w:rPr>
          <w:sz w:val="18"/>
          <w:szCs w:val="18"/>
        </w:rPr>
        <w:t xml:space="preserve">  See page 2 for the Paperwork Reduction Act Notice.</w:t>
      </w:r>
    </w:p>
    <w:p w:rsidRPr="00477833" w:rsidR="00DB3500" w:rsidRDefault="00DB3500">
      <w:pPr>
        <w:rPr>
          <w:sz w:val="18"/>
          <w:szCs w:val="18"/>
        </w:rPr>
      </w:pPr>
    </w:p>
    <w:p w:rsidRPr="00477833" w:rsidR="00DB3500" w:rsidRDefault="00DB3500">
      <w:pPr>
        <w:tabs>
          <w:tab w:val="left" w:pos="1890"/>
        </w:tabs>
        <w:rPr>
          <w:sz w:val="18"/>
          <w:szCs w:val="18"/>
        </w:rPr>
      </w:pPr>
      <w:r w:rsidRPr="00477833">
        <w:rPr>
          <w:sz w:val="18"/>
          <w:szCs w:val="18"/>
        </w:rPr>
        <w:t>Financial Institution:</w:t>
      </w:r>
      <w:r w:rsidRPr="00477833">
        <w:rPr>
          <w:sz w:val="18"/>
          <w:szCs w:val="18"/>
        </w:rPr>
        <w:tab/>
      </w:r>
      <w:r w:rsidRPr="00477833">
        <w:rPr>
          <w:sz w:val="18"/>
          <w:szCs w:val="18"/>
        </w:rPr>
        <w:fldChar w:fldCharType="begin">
          <w:ffData>
            <w:name w:val="Text17"/>
            <w:enabled/>
            <w:calcOnExit w:val="0"/>
            <w:textInput/>
          </w:ffData>
        </w:fldChar>
      </w:r>
      <w:bookmarkStart w:name="Text17" w:id="0"/>
      <w:r w:rsidRPr="00477833">
        <w:rPr>
          <w:sz w:val="18"/>
          <w:szCs w:val="18"/>
        </w:rPr>
        <w:instrText xml:space="preserve"> FORMTEXT </w:instrText>
      </w:r>
      <w:r w:rsidRPr="00477833">
        <w:rPr>
          <w:sz w:val="18"/>
          <w:szCs w:val="18"/>
        </w:rPr>
      </w:r>
      <w:r w:rsidRPr="00477833">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477833">
        <w:rPr>
          <w:sz w:val="18"/>
          <w:szCs w:val="18"/>
        </w:rPr>
        <w:fldChar w:fldCharType="end"/>
      </w:r>
      <w:bookmarkEnd w:id="0"/>
    </w:p>
    <w:p w:rsidRPr="00477833" w:rsidR="00DB3500" w:rsidRDefault="009731E9">
      <w:pPr>
        <w:rPr>
          <w:sz w:val="18"/>
          <w:szCs w:val="18"/>
        </w:rPr>
      </w:pPr>
      <w:r>
        <w:rPr>
          <w:noProof/>
          <w:sz w:val="18"/>
          <w:szCs w:val="18"/>
        </w:rPr>
        <w:pict>
          <v:line id="_x0000_s1109" style="position:absolute;z-index:2" from="95.25pt,-.2pt" to="297.75pt,-.2pt"/>
        </w:pict>
      </w:r>
    </w:p>
    <w:p w:rsidRPr="00477833" w:rsidR="00DB3500" w:rsidRDefault="009731E9">
      <w:pPr>
        <w:tabs>
          <w:tab w:val="left" w:pos="1890"/>
        </w:tabs>
        <w:rPr>
          <w:sz w:val="18"/>
          <w:szCs w:val="18"/>
        </w:rPr>
      </w:pPr>
      <w:r>
        <w:rPr>
          <w:noProof/>
          <w:sz w:val="18"/>
          <w:szCs w:val="18"/>
        </w:rPr>
        <w:pict>
          <v:line id="_x0000_s1110" style="position:absolute;z-index:3" from="95.25pt,10.8pt" to="297.75pt,10.8pt"/>
        </w:pict>
      </w:r>
      <w:r w:rsidRPr="00477833" w:rsidR="00DB3500">
        <w:rPr>
          <w:sz w:val="18"/>
          <w:szCs w:val="18"/>
        </w:rPr>
        <w:t>Closing Date:</w:t>
      </w:r>
      <w:r w:rsidRPr="00477833" w:rsidR="00DB3500">
        <w:rPr>
          <w:sz w:val="18"/>
          <w:szCs w:val="18"/>
        </w:rPr>
        <w:tab/>
      </w:r>
      <w:r w:rsidRPr="00477833" w:rsidR="00DB3500">
        <w:rPr>
          <w:sz w:val="18"/>
          <w:szCs w:val="18"/>
        </w:rPr>
        <w:fldChar w:fldCharType="begin">
          <w:ffData>
            <w:name w:val="Text14"/>
            <w:enabled/>
            <w:calcOnExit w:val="0"/>
            <w:textInput/>
          </w:ffData>
        </w:fldChar>
      </w:r>
      <w:bookmarkStart w:name="Text14" w:id="1"/>
      <w:r w:rsidRPr="00477833" w:rsidR="00DB3500">
        <w:rPr>
          <w:sz w:val="18"/>
          <w:szCs w:val="18"/>
        </w:rPr>
        <w:instrText xml:space="preserve"> FORMTEXT </w:instrText>
      </w:r>
      <w:r w:rsidRPr="00477833" w:rsidR="00DB3500">
        <w:rPr>
          <w:sz w:val="18"/>
          <w:szCs w:val="18"/>
        </w:rPr>
      </w:r>
      <w:r w:rsidRPr="00477833" w:rsidR="00DB3500">
        <w:rPr>
          <w:sz w:val="18"/>
          <w:szCs w:val="18"/>
        </w:rPr>
        <w:fldChar w:fldCharType="separate"/>
      </w:r>
      <w:r w:rsidR="00DB3500">
        <w:rPr>
          <w:noProof/>
          <w:sz w:val="18"/>
          <w:szCs w:val="18"/>
        </w:rPr>
        <w:t> </w:t>
      </w:r>
      <w:r w:rsidR="00DB3500">
        <w:rPr>
          <w:noProof/>
          <w:sz w:val="18"/>
          <w:szCs w:val="18"/>
        </w:rPr>
        <w:t> </w:t>
      </w:r>
      <w:r w:rsidR="00DB3500">
        <w:rPr>
          <w:noProof/>
          <w:sz w:val="18"/>
          <w:szCs w:val="18"/>
        </w:rPr>
        <w:t> </w:t>
      </w:r>
      <w:r w:rsidR="00DB3500">
        <w:rPr>
          <w:noProof/>
          <w:sz w:val="18"/>
          <w:szCs w:val="18"/>
        </w:rPr>
        <w:t> </w:t>
      </w:r>
      <w:r w:rsidR="00DB3500">
        <w:rPr>
          <w:noProof/>
          <w:sz w:val="18"/>
          <w:szCs w:val="18"/>
        </w:rPr>
        <w:t> </w:t>
      </w:r>
      <w:r w:rsidRPr="00477833" w:rsidR="00DB3500">
        <w:rPr>
          <w:sz w:val="18"/>
          <w:szCs w:val="18"/>
        </w:rPr>
        <w:fldChar w:fldCharType="end"/>
      </w:r>
      <w:bookmarkEnd w:id="1"/>
    </w:p>
    <w:p w:rsidRPr="00477833" w:rsidR="00DB3500" w:rsidRDefault="00DB3500">
      <w:pPr>
        <w:tabs>
          <w:tab w:val="left" w:pos="1980"/>
        </w:tabs>
        <w:rPr>
          <w:sz w:val="18"/>
          <w:szCs w:val="18"/>
        </w:rPr>
      </w:pPr>
    </w:p>
    <w:p w:rsidRPr="00477833" w:rsidR="00DB3500" w:rsidRDefault="009731E9">
      <w:pPr>
        <w:tabs>
          <w:tab w:val="left" w:pos="1890"/>
        </w:tabs>
        <w:rPr>
          <w:sz w:val="18"/>
          <w:szCs w:val="18"/>
        </w:rPr>
      </w:pPr>
      <w:r>
        <w:rPr>
          <w:noProof/>
          <w:sz w:val="18"/>
          <w:szCs w:val="18"/>
        </w:rPr>
        <w:pict>
          <v:line id="_x0000_s1111" style="position:absolute;z-index:4" from="95.25pt,11.05pt" to="297.75pt,11.05pt"/>
        </w:pict>
      </w:r>
      <w:r w:rsidRPr="00477833" w:rsidR="00DB3500">
        <w:rPr>
          <w:sz w:val="18"/>
          <w:szCs w:val="18"/>
        </w:rPr>
        <w:t>Account Number:</w:t>
      </w:r>
      <w:r w:rsidRPr="00477833" w:rsidR="00DB3500">
        <w:rPr>
          <w:sz w:val="18"/>
          <w:szCs w:val="18"/>
        </w:rPr>
        <w:tab/>
      </w:r>
      <w:r w:rsidRPr="00477833" w:rsidR="00DB3500">
        <w:rPr>
          <w:sz w:val="18"/>
          <w:szCs w:val="18"/>
        </w:rPr>
        <w:fldChar w:fldCharType="begin">
          <w:ffData>
            <w:name w:val="Text15"/>
            <w:enabled/>
            <w:calcOnExit w:val="0"/>
            <w:textInput/>
          </w:ffData>
        </w:fldChar>
      </w:r>
      <w:bookmarkStart w:name="Text15" w:id="2"/>
      <w:r w:rsidRPr="00477833" w:rsidR="00DB3500">
        <w:rPr>
          <w:sz w:val="18"/>
          <w:szCs w:val="18"/>
        </w:rPr>
        <w:instrText xml:space="preserve"> FORMTEXT </w:instrText>
      </w:r>
      <w:r w:rsidRPr="00477833" w:rsidR="00DB3500">
        <w:rPr>
          <w:sz w:val="18"/>
          <w:szCs w:val="18"/>
        </w:rPr>
      </w:r>
      <w:r w:rsidRPr="00477833" w:rsidR="00DB3500">
        <w:rPr>
          <w:sz w:val="18"/>
          <w:szCs w:val="18"/>
        </w:rPr>
        <w:fldChar w:fldCharType="separate"/>
      </w:r>
      <w:r w:rsidR="00DB3500">
        <w:rPr>
          <w:noProof/>
          <w:sz w:val="18"/>
          <w:szCs w:val="18"/>
        </w:rPr>
        <w:t> </w:t>
      </w:r>
      <w:r w:rsidR="00DB3500">
        <w:rPr>
          <w:noProof/>
          <w:sz w:val="18"/>
          <w:szCs w:val="18"/>
        </w:rPr>
        <w:t> </w:t>
      </w:r>
      <w:r w:rsidR="00DB3500">
        <w:rPr>
          <w:noProof/>
          <w:sz w:val="18"/>
          <w:szCs w:val="18"/>
        </w:rPr>
        <w:t> </w:t>
      </w:r>
      <w:r w:rsidR="00DB3500">
        <w:rPr>
          <w:noProof/>
          <w:sz w:val="18"/>
          <w:szCs w:val="18"/>
        </w:rPr>
        <w:t> </w:t>
      </w:r>
      <w:r w:rsidR="00DB3500">
        <w:rPr>
          <w:noProof/>
          <w:sz w:val="18"/>
          <w:szCs w:val="18"/>
        </w:rPr>
        <w:t> </w:t>
      </w:r>
      <w:r w:rsidRPr="00477833" w:rsidR="00DB3500">
        <w:rPr>
          <w:sz w:val="18"/>
          <w:szCs w:val="18"/>
        </w:rPr>
        <w:fldChar w:fldCharType="end"/>
      </w:r>
      <w:bookmarkEnd w:id="2"/>
    </w:p>
    <w:p w:rsidRPr="00477833" w:rsidR="00DB3500" w:rsidRDefault="00DB3500">
      <w:pPr>
        <w:rPr>
          <w:sz w:val="18"/>
          <w:szCs w:val="18"/>
        </w:rPr>
      </w:pPr>
    </w:p>
    <w:p w:rsidRPr="00477833" w:rsidR="00DB3500" w:rsidRDefault="009731E9">
      <w:pPr>
        <w:tabs>
          <w:tab w:val="left" w:pos="1890"/>
        </w:tabs>
        <w:rPr>
          <w:sz w:val="18"/>
          <w:szCs w:val="18"/>
        </w:rPr>
      </w:pPr>
      <w:r>
        <w:rPr>
          <w:noProof/>
          <w:sz w:val="18"/>
          <w:szCs w:val="18"/>
        </w:rPr>
        <w:pict>
          <v:line id="_x0000_s1112" style="position:absolute;z-index:5" from="95.25pt,10.55pt" to="297.75pt,10.55pt"/>
        </w:pict>
      </w:r>
      <w:r w:rsidR="001E105F">
        <w:rPr>
          <w:sz w:val="18"/>
          <w:szCs w:val="18"/>
        </w:rPr>
        <w:t>Customer</w:t>
      </w:r>
      <w:r w:rsidRPr="00477833" w:rsidR="00DB3500">
        <w:rPr>
          <w:sz w:val="18"/>
          <w:szCs w:val="18"/>
        </w:rPr>
        <w:t xml:space="preserve"> Number:</w:t>
      </w:r>
      <w:r w:rsidRPr="00477833" w:rsidR="00DB3500">
        <w:rPr>
          <w:sz w:val="18"/>
          <w:szCs w:val="18"/>
        </w:rPr>
        <w:tab/>
      </w:r>
      <w:r w:rsidRPr="00477833" w:rsidR="00DB3500">
        <w:rPr>
          <w:sz w:val="18"/>
          <w:szCs w:val="18"/>
        </w:rPr>
        <w:fldChar w:fldCharType="begin">
          <w:ffData>
            <w:name w:val="Text16"/>
            <w:enabled/>
            <w:calcOnExit w:val="0"/>
            <w:textInput/>
          </w:ffData>
        </w:fldChar>
      </w:r>
      <w:bookmarkStart w:name="Text16" w:id="3"/>
      <w:r w:rsidRPr="00477833" w:rsidR="00DB3500">
        <w:rPr>
          <w:sz w:val="18"/>
          <w:szCs w:val="18"/>
        </w:rPr>
        <w:instrText xml:space="preserve"> FORMTEXT </w:instrText>
      </w:r>
      <w:r w:rsidRPr="00477833" w:rsidR="00DB3500">
        <w:rPr>
          <w:sz w:val="18"/>
          <w:szCs w:val="18"/>
        </w:rPr>
      </w:r>
      <w:r w:rsidRPr="00477833" w:rsidR="00DB3500">
        <w:rPr>
          <w:sz w:val="18"/>
          <w:szCs w:val="18"/>
        </w:rPr>
        <w:fldChar w:fldCharType="separate"/>
      </w:r>
      <w:r w:rsidR="00DB3500">
        <w:rPr>
          <w:noProof/>
          <w:sz w:val="18"/>
          <w:szCs w:val="18"/>
        </w:rPr>
        <w:t> </w:t>
      </w:r>
      <w:r w:rsidR="00DB3500">
        <w:rPr>
          <w:noProof/>
          <w:sz w:val="18"/>
          <w:szCs w:val="18"/>
        </w:rPr>
        <w:t> </w:t>
      </w:r>
      <w:r w:rsidR="00DB3500">
        <w:rPr>
          <w:noProof/>
          <w:sz w:val="18"/>
          <w:szCs w:val="18"/>
        </w:rPr>
        <w:t> </w:t>
      </w:r>
      <w:r w:rsidR="00DB3500">
        <w:rPr>
          <w:noProof/>
          <w:sz w:val="18"/>
          <w:szCs w:val="18"/>
        </w:rPr>
        <w:t> </w:t>
      </w:r>
      <w:r w:rsidR="00DB3500">
        <w:rPr>
          <w:noProof/>
          <w:sz w:val="18"/>
          <w:szCs w:val="18"/>
        </w:rPr>
        <w:t> </w:t>
      </w:r>
      <w:r w:rsidRPr="00477833" w:rsidR="00DB3500">
        <w:rPr>
          <w:sz w:val="18"/>
          <w:szCs w:val="18"/>
        </w:rPr>
        <w:fldChar w:fldCharType="end"/>
      </w:r>
      <w:bookmarkEnd w:id="3"/>
    </w:p>
    <w:p w:rsidR="00DB3500" w:rsidRDefault="00DB3500">
      <w:pPr>
        <w:rPr>
          <w:sz w:val="16"/>
          <w:szCs w:val="16"/>
        </w:rPr>
      </w:pPr>
    </w:p>
    <w:p w:rsidRPr="00FC73D4" w:rsidR="001E105F" w:rsidRDefault="001E105F">
      <w:pPr>
        <w:rPr>
          <w:sz w:val="16"/>
          <w:szCs w:val="16"/>
        </w:rPr>
      </w:pPr>
    </w:p>
    <w:p w:rsidR="009E5B07" w:rsidRDefault="009731E9">
      <w:pPr>
        <w:pStyle w:val="BodyText"/>
        <w:numPr>
          <w:ilvl w:val="0"/>
          <w:numId w:val="1"/>
        </w:numPr>
        <w:tabs>
          <w:tab w:val="num" w:pos="540"/>
          <w:tab w:val="left" w:pos="8190"/>
          <w:tab w:val="left" w:pos="10710"/>
        </w:tabs>
        <w:ind w:left="540" w:right="-90" w:hanging="540"/>
        <w:rPr>
          <w:sz w:val="18"/>
          <w:szCs w:val="18"/>
        </w:rPr>
      </w:pPr>
      <w:r>
        <w:rPr>
          <w:noProof/>
          <w:sz w:val="18"/>
          <w:szCs w:val="18"/>
        </w:rPr>
        <w:pict>
          <v:line id="_x0000_s1071" style="position:absolute;left:0;text-align:left;z-index:1" from="190.35pt,9.6pt" to="406.35pt,10.35pt"/>
        </w:pict>
      </w:r>
      <w:r w:rsidRPr="000115B8" w:rsidR="00DB3500">
        <w:rPr>
          <w:sz w:val="18"/>
          <w:szCs w:val="18"/>
        </w:rPr>
        <w:t>I</w:t>
      </w:r>
      <w:r w:rsidR="00DB3500">
        <w:rPr>
          <w:sz w:val="18"/>
          <w:szCs w:val="18"/>
        </w:rPr>
        <w:t xml:space="preserve"> am (We are</w:t>
      </w:r>
      <w:r w:rsidRPr="000115B8" w:rsidR="00DB3500">
        <w:rPr>
          <w:sz w:val="18"/>
          <w:szCs w:val="18"/>
        </w:rPr>
        <w:t xml:space="preserve">) the </w:t>
      </w:r>
      <w:r w:rsidRPr="006D63B6" w:rsidR="00DB3500">
        <w:rPr>
          <w:sz w:val="18"/>
          <w:szCs w:val="18"/>
        </w:rPr>
        <w:t xml:space="preserve">official custodian(s) of  </w:t>
      </w:r>
      <w:r w:rsidRPr="006D63B6" w:rsidR="00DB3500">
        <w:rPr>
          <w:sz w:val="18"/>
          <w:szCs w:val="18"/>
        </w:rPr>
        <w:fldChar w:fldCharType="begin">
          <w:ffData>
            <w:name w:val="Text20"/>
            <w:enabled/>
            <w:calcOnExit w:val="0"/>
            <w:textInput/>
          </w:ffData>
        </w:fldChar>
      </w:r>
      <w:bookmarkStart w:name="Text20" w:id="4"/>
      <w:r w:rsidRPr="006D63B6" w:rsidR="00DB3500">
        <w:rPr>
          <w:sz w:val="18"/>
          <w:szCs w:val="18"/>
        </w:rPr>
        <w:instrText xml:space="preserve"> FORMTEXT </w:instrText>
      </w:r>
      <w:r w:rsidRPr="006D63B6" w:rsidR="00DB3500">
        <w:rPr>
          <w:sz w:val="18"/>
          <w:szCs w:val="18"/>
        </w:rPr>
      </w:r>
      <w:r w:rsidRPr="006D63B6" w:rsidR="00DB3500">
        <w:rPr>
          <w:sz w:val="18"/>
          <w:szCs w:val="18"/>
        </w:rPr>
        <w:fldChar w:fldCharType="separate"/>
      </w:r>
      <w:r w:rsidRPr="006D63B6" w:rsidR="00DB3500">
        <w:rPr>
          <w:noProof/>
          <w:sz w:val="18"/>
          <w:szCs w:val="18"/>
        </w:rPr>
        <w:t> </w:t>
      </w:r>
      <w:r w:rsidRPr="006D63B6" w:rsidR="00DB3500">
        <w:rPr>
          <w:noProof/>
          <w:sz w:val="18"/>
          <w:szCs w:val="18"/>
        </w:rPr>
        <w:t> </w:t>
      </w:r>
      <w:r w:rsidRPr="006D63B6" w:rsidR="00DB3500">
        <w:rPr>
          <w:noProof/>
          <w:sz w:val="18"/>
          <w:szCs w:val="18"/>
        </w:rPr>
        <w:t> </w:t>
      </w:r>
      <w:r w:rsidRPr="006D63B6" w:rsidR="00DB3500">
        <w:rPr>
          <w:noProof/>
          <w:sz w:val="18"/>
          <w:szCs w:val="18"/>
        </w:rPr>
        <w:t> </w:t>
      </w:r>
      <w:r w:rsidRPr="006D63B6" w:rsidR="00DB3500">
        <w:rPr>
          <w:noProof/>
          <w:sz w:val="18"/>
          <w:szCs w:val="18"/>
        </w:rPr>
        <w:t> </w:t>
      </w:r>
      <w:r w:rsidRPr="006D63B6" w:rsidR="00DB3500">
        <w:rPr>
          <w:sz w:val="18"/>
          <w:szCs w:val="18"/>
        </w:rPr>
        <w:fldChar w:fldCharType="end"/>
      </w:r>
      <w:bookmarkEnd w:id="4"/>
      <w:r w:rsidRPr="006D63B6" w:rsidR="00DB3500">
        <w:rPr>
          <w:sz w:val="18"/>
          <w:szCs w:val="18"/>
        </w:rPr>
        <w:tab/>
        <w:t xml:space="preserve">(the “Public Unit”), which is the owner of the referenced </w:t>
      </w:r>
      <w:r w:rsidRPr="006D63B6" w:rsidR="009F0278">
        <w:rPr>
          <w:sz w:val="18"/>
          <w:szCs w:val="18"/>
        </w:rPr>
        <w:t xml:space="preserve">account </w:t>
      </w:r>
      <w:r w:rsidRPr="006D63B6" w:rsidR="00DB3500">
        <w:rPr>
          <w:sz w:val="18"/>
          <w:szCs w:val="18"/>
        </w:rPr>
        <w:t>at the closed institution.  Under the FDIC’s regulation at 12 C.F.R. § 330.15, an “official custodian” is defined as a custodian with “plenary authority, including control, over funds owned by the public unit which the custodian is appointed or elected to serve.  Control of public funds includes possession, as well as the authority to establish accounts for such funds in insured depository institutions and to make deposits, withdrawals, and disbursements of such funds.”</w:t>
      </w:r>
    </w:p>
    <w:tbl>
      <w:tblPr>
        <w:tblW w:w="10396" w:type="dxa"/>
        <w:tblInd w:w="648" w:type="dxa"/>
        <w:tblLook w:val="04A0" w:firstRow="1" w:lastRow="0" w:firstColumn="1" w:lastColumn="0" w:noHBand="0" w:noVBand="1"/>
      </w:tblPr>
      <w:tblGrid>
        <w:gridCol w:w="10160"/>
        <w:gridCol w:w="236"/>
      </w:tblGrid>
      <w:tr w:rsidRPr="00674114" w:rsidR="00911C3D" w:rsidTr="00674114">
        <w:tc>
          <w:tcPr>
            <w:tcW w:w="10160" w:type="dxa"/>
            <w:shd w:val="clear" w:color="auto" w:fill="auto"/>
          </w:tcPr>
          <w:p w:rsidRPr="00674114" w:rsidR="00911C3D" w:rsidP="00BE334A" w:rsidRDefault="009731E9">
            <w:pPr>
              <w:pStyle w:val="BodyText"/>
              <w:tabs>
                <w:tab w:val="left" w:pos="8190"/>
                <w:tab w:val="left" w:pos="10710"/>
              </w:tabs>
              <w:ind w:left="-108" w:right="-90"/>
              <w:rPr>
                <w:sz w:val="18"/>
                <w:szCs w:val="18"/>
              </w:rPr>
            </w:pPr>
            <w:r>
              <w:rPr>
                <w:noProof/>
                <w:sz w:val="18"/>
                <w:szCs w:val="18"/>
              </w:rPr>
              <w:pict>
                <v:line id="_x0000_s1127" style="position:absolute;left:0;text-align:left;z-index:7" from="378.75pt,9.8pt" to="500.8pt,9.8pt"/>
              </w:pict>
            </w:r>
            <w:r w:rsidR="00250FCA">
              <w:rPr>
                <w:sz w:val="18"/>
                <w:szCs w:val="18"/>
              </w:rPr>
              <w:t>1</w:t>
            </w:r>
            <w:r w:rsidRPr="00674114" w:rsidR="00911C3D">
              <w:rPr>
                <w:sz w:val="18"/>
                <w:szCs w:val="18"/>
              </w:rPr>
              <w:t xml:space="preserve">2 C.F.R. § 330.15(b)(1).  I (We) have been appointed official custodian by statute, ordinance or </w:t>
            </w:r>
            <w:r w:rsidRPr="00674114" w:rsidR="00911C3D">
              <w:rPr>
                <w:sz w:val="18"/>
                <w:szCs w:val="18"/>
              </w:rPr>
              <w:fldChar w:fldCharType="begin">
                <w:ffData>
                  <w:name w:val="Text31"/>
                  <w:enabled/>
                  <w:calcOnExit w:val="0"/>
                  <w:textInput/>
                </w:ffData>
              </w:fldChar>
            </w:r>
            <w:bookmarkStart w:name="Text31" w:id="5"/>
            <w:r w:rsidRPr="00674114" w:rsidR="00911C3D">
              <w:rPr>
                <w:sz w:val="18"/>
                <w:szCs w:val="18"/>
              </w:rPr>
              <w:instrText xml:space="preserve"> FORMTEXT </w:instrText>
            </w:r>
            <w:r w:rsidRPr="00674114" w:rsidR="00911C3D">
              <w:rPr>
                <w:sz w:val="18"/>
                <w:szCs w:val="18"/>
              </w:rPr>
            </w:r>
            <w:r w:rsidRPr="00674114" w:rsidR="00911C3D">
              <w:rPr>
                <w:sz w:val="18"/>
                <w:szCs w:val="18"/>
              </w:rPr>
              <w:fldChar w:fldCharType="separate"/>
            </w:r>
            <w:r w:rsidR="00BE334A">
              <w:rPr>
                <w:sz w:val="18"/>
                <w:szCs w:val="18"/>
              </w:rPr>
              <w:t> </w:t>
            </w:r>
            <w:r w:rsidR="00BE334A">
              <w:rPr>
                <w:sz w:val="18"/>
                <w:szCs w:val="18"/>
              </w:rPr>
              <w:t> </w:t>
            </w:r>
            <w:r w:rsidR="00BE334A">
              <w:rPr>
                <w:sz w:val="18"/>
                <w:szCs w:val="18"/>
              </w:rPr>
              <w:t> </w:t>
            </w:r>
            <w:r w:rsidR="00BE334A">
              <w:rPr>
                <w:sz w:val="18"/>
                <w:szCs w:val="18"/>
              </w:rPr>
              <w:t> </w:t>
            </w:r>
            <w:r w:rsidR="00BE334A">
              <w:rPr>
                <w:sz w:val="18"/>
                <w:szCs w:val="18"/>
              </w:rPr>
              <w:t> </w:t>
            </w:r>
            <w:r w:rsidRPr="00674114" w:rsidR="00911C3D">
              <w:rPr>
                <w:sz w:val="18"/>
                <w:szCs w:val="18"/>
              </w:rPr>
              <w:fldChar w:fldCharType="end"/>
            </w:r>
            <w:bookmarkEnd w:id="5"/>
          </w:p>
        </w:tc>
        <w:tc>
          <w:tcPr>
            <w:tcW w:w="236" w:type="dxa"/>
            <w:shd w:val="clear" w:color="auto" w:fill="auto"/>
          </w:tcPr>
          <w:p w:rsidRPr="00674114" w:rsidR="00911C3D" w:rsidP="00674114" w:rsidRDefault="00911C3D">
            <w:pPr>
              <w:pStyle w:val="BodyText"/>
              <w:tabs>
                <w:tab w:val="left" w:pos="8190"/>
                <w:tab w:val="left" w:pos="10710"/>
              </w:tabs>
              <w:ind w:left="-98" w:right="-90"/>
              <w:rPr>
                <w:sz w:val="18"/>
                <w:szCs w:val="18"/>
              </w:rPr>
            </w:pPr>
            <w:r w:rsidRPr="00674114">
              <w:rPr>
                <w:sz w:val="18"/>
                <w:szCs w:val="18"/>
              </w:rPr>
              <w:t>.</w:t>
            </w:r>
          </w:p>
        </w:tc>
      </w:tr>
      <w:tr w:rsidRPr="00674114" w:rsidR="00911C3D" w:rsidTr="00674114">
        <w:tc>
          <w:tcPr>
            <w:tcW w:w="10160" w:type="dxa"/>
            <w:shd w:val="clear" w:color="auto" w:fill="auto"/>
          </w:tcPr>
          <w:p w:rsidRPr="00674114" w:rsidR="00911C3D" w:rsidP="00674114" w:rsidRDefault="00911C3D">
            <w:pPr>
              <w:pStyle w:val="BodyText"/>
              <w:tabs>
                <w:tab w:val="left" w:pos="8190"/>
                <w:tab w:val="left" w:pos="10710"/>
              </w:tabs>
              <w:ind w:left="-108" w:right="-90"/>
              <w:rPr>
                <w:sz w:val="18"/>
                <w:szCs w:val="18"/>
              </w:rPr>
            </w:pPr>
            <w:r w:rsidRPr="00674114">
              <w:rPr>
                <w:sz w:val="18"/>
                <w:szCs w:val="18"/>
              </w:rPr>
              <w:fldChar w:fldCharType="begin">
                <w:ffData>
                  <w:name w:val="Text21"/>
                  <w:enabled/>
                  <w:calcOnExit w:val="0"/>
                  <w:textInput/>
                </w:ffData>
              </w:fldChar>
            </w:r>
            <w:bookmarkStart w:name="Text21" w:id="6"/>
            <w:r w:rsidRPr="00674114">
              <w:rPr>
                <w:sz w:val="18"/>
                <w:szCs w:val="18"/>
              </w:rPr>
              <w:instrText xml:space="preserve"> FORMTEXT </w:instrText>
            </w:r>
            <w:r w:rsidRPr="00674114">
              <w:rPr>
                <w:sz w:val="18"/>
                <w:szCs w:val="18"/>
              </w:rPr>
            </w:r>
            <w:r w:rsidRPr="00674114">
              <w:rPr>
                <w:sz w:val="18"/>
                <w:szCs w:val="18"/>
              </w:rPr>
              <w:fldChar w:fldCharType="separate"/>
            </w:r>
            <w:r w:rsidRPr="00674114">
              <w:rPr>
                <w:sz w:val="18"/>
                <w:szCs w:val="18"/>
              </w:rPr>
              <w:t> </w:t>
            </w:r>
            <w:r w:rsidRPr="00674114">
              <w:rPr>
                <w:sz w:val="18"/>
                <w:szCs w:val="18"/>
              </w:rPr>
              <w:t> </w:t>
            </w:r>
            <w:r w:rsidRPr="00674114">
              <w:rPr>
                <w:sz w:val="18"/>
                <w:szCs w:val="18"/>
              </w:rPr>
              <w:t> </w:t>
            </w:r>
            <w:r w:rsidRPr="00674114">
              <w:rPr>
                <w:sz w:val="18"/>
                <w:szCs w:val="18"/>
              </w:rPr>
              <w:t> </w:t>
            </w:r>
            <w:r w:rsidRPr="00674114">
              <w:rPr>
                <w:sz w:val="18"/>
                <w:szCs w:val="18"/>
              </w:rPr>
              <w:t> </w:t>
            </w:r>
            <w:r w:rsidRPr="00674114">
              <w:rPr>
                <w:sz w:val="18"/>
                <w:szCs w:val="18"/>
              </w:rPr>
              <w:fldChar w:fldCharType="end"/>
            </w:r>
            <w:bookmarkEnd w:id="6"/>
          </w:p>
        </w:tc>
        <w:tc>
          <w:tcPr>
            <w:tcW w:w="236" w:type="dxa"/>
            <w:shd w:val="clear" w:color="auto" w:fill="auto"/>
          </w:tcPr>
          <w:p w:rsidRPr="00674114" w:rsidR="00911C3D" w:rsidP="00674114" w:rsidRDefault="00911C3D">
            <w:pPr>
              <w:pStyle w:val="BodyText"/>
              <w:tabs>
                <w:tab w:val="left" w:pos="8190"/>
                <w:tab w:val="left" w:pos="10710"/>
              </w:tabs>
              <w:ind w:left="-98" w:right="-90"/>
              <w:rPr>
                <w:sz w:val="18"/>
                <w:szCs w:val="18"/>
              </w:rPr>
            </w:pPr>
            <w:r w:rsidRPr="00674114">
              <w:rPr>
                <w:sz w:val="18"/>
                <w:szCs w:val="18"/>
              </w:rPr>
              <w:t>.</w:t>
            </w:r>
          </w:p>
        </w:tc>
      </w:tr>
    </w:tbl>
    <w:p w:rsidRPr="006D63B6" w:rsidR="00DB3500" w:rsidRDefault="009731E9">
      <w:pPr>
        <w:pStyle w:val="BodyText"/>
        <w:tabs>
          <w:tab w:val="left" w:pos="540"/>
          <w:tab w:val="left" w:pos="10440"/>
        </w:tabs>
        <w:rPr>
          <w:sz w:val="18"/>
          <w:szCs w:val="18"/>
        </w:rPr>
      </w:pPr>
      <w:r>
        <w:rPr>
          <w:noProof/>
          <w:sz w:val="18"/>
          <w:szCs w:val="18"/>
        </w:rPr>
        <w:pict>
          <v:line id="_x0000_s1128" style="position:absolute;z-index:8;mso-position-horizontal-relative:text;mso-position-vertical-relative:text" from="27.5pt,-.1pt" to="533.2pt,-.1pt"/>
        </w:pict>
      </w:r>
      <w:r w:rsidRPr="006D63B6" w:rsidR="00DB3500">
        <w:rPr>
          <w:sz w:val="18"/>
          <w:szCs w:val="18"/>
        </w:rPr>
        <w:tab/>
        <w:t xml:space="preserve">A copy of the relevant statute, ordinance or other authority is attached.  The funds in the account have been lawfully invested at </w:t>
      </w:r>
      <w:r w:rsidRPr="006D63B6" w:rsidR="00DB3500">
        <w:rPr>
          <w:sz w:val="18"/>
          <w:szCs w:val="18"/>
        </w:rPr>
        <w:tab/>
        <w:t xml:space="preserve">the closed institution pursuant to statute, ordinance or </w:t>
      </w:r>
      <w:r w:rsidRPr="006D63B6" w:rsidR="00DB3500">
        <w:rPr>
          <w:sz w:val="18"/>
          <w:szCs w:val="18"/>
        </w:rPr>
        <w:fldChar w:fldCharType="begin">
          <w:ffData>
            <w:name w:val="Text22"/>
            <w:enabled/>
            <w:calcOnExit w:val="0"/>
            <w:textInput/>
          </w:ffData>
        </w:fldChar>
      </w:r>
      <w:bookmarkStart w:name="Text22" w:id="7"/>
      <w:r w:rsidRPr="006D63B6" w:rsidR="00DB3500">
        <w:rPr>
          <w:sz w:val="18"/>
          <w:szCs w:val="18"/>
        </w:rPr>
        <w:instrText xml:space="preserve"> FORMTEXT </w:instrText>
      </w:r>
      <w:r w:rsidRPr="006D63B6" w:rsidR="00DB3500">
        <w:rPr>
          <w:sz w:val="18"/>
          <w:szCs w:val="18"/>
        </w:rPr>
      </w:r>
      <w:r w:rsidRPr="006D63B6" w:rsidR="00DB3500">
        <w:rPr>
          <w:sz w:val="18"/>
          <w:szCs w:val="18"/>
        </w:rPr>
        <w:fldChar w:fldCharType="separate"/>
      </w:r>
      <w:r w:rsidRPr="006D63B6" w:rsidR="00DB3500">
        <w:rPr>
          <w:noProof/>
          <w:sz w:val="18"/>
          <w:szCs w:val="18"/>
        </w:rPr>
        <w:t> </w:t>
      </w:r>
      <w:r w:rsidRPr="006D63B6" w:rsidR="00DB3500">
        <w:rPr>
          <w:noProof/>
          <w:sz w:val="18"/>
          <w:szCs w:val="18"/>
        </w:rPr>
        <w:t> </w:t>
      </w:r>
      <w:r w:rsidRPr="006D63B6" w:rsidR="00DB3500">
        <w:rPr>
          <w:noProof/>
          <w:sz w:val="18"/>
          <w:szCs w:val="18"/>
        </w:rPr>
        <w:t> </w:t>
      </w:r>
      <w:r w:rsidRPr="006D63B6" w:rsidR="00DB3500">
        <w:rPr>
          <w:noProof/>
          <w:sz w:val="18"/>
          <w:szCs w:val="18"/>
        </w:rPr>
        <w:t> </w:t>
      </w:r>
      <w:r w:rsidRPr="006D63B6" w:rsidR="00DB3500">
        <w:rPr>
          <w:noProof/>
          <w:sz w:val="18"/>
          <w:szCs w:val="18"/>
        </w:rPr>
        <w:t> </w:t>
      </w:r>
      <w:r w:rsidRPr="006D63B6" w:rsidR="00DB3500">
        <w:rPr>
          <w:sz w:val="18"/>
          <w:szCs w:val="18"/>
        </w:rPr>
        <w:fldChar w:fldCharType="end"/>
      </w:r>
      <w:bookmarkEnd w:id="7"/>
      <w:r w:rsidRPr="006D63B6" w:rsidR="00DB3500">
        <w:rPr>
          <w:sz w:val="18"/>
          <w:szCs w:val="18"/>
        </w:rPr>
        <w:tab/>
        <w:t>.</w:t>
      </w:r>
    </w:p>
    <w:p w:rsidRPr="006D63B6" w:rsidR="00DB3500" w:rsidRDefault="009731E9">
      <w:pPr>
        <w:pStyle w:val="BodyText"/>
        <w:tabs>
          <w:tab w:val="left" w:pos="540"/>
          <w:tab w:val="left" w:pos="8100"/>
        </w:tabs>
        <w:rPr>
          <w:sz w:val="18"/>
          <w:szCs w:val="18"/>
        </w:rPr>
      </w:pPr>
      <w:r>
        <w:rPr>
          <w:noProof/>
          <w:sz w:val="18"/>
          <w:szCs w:val="18"/>
        </w:rPr>
        <w:pict>
          <v:line id="_x0000_s1123" style="position:absolute;z-index:6" from="243.5pt,.7pt" to="520.5pt,.7pt"/>
        </w:pict>
      </w:r>
      <w:r w:rsidRPr="006D63B6" w:rsidR="00DB3500">
        <w:rPr>
          <w:sz w:val="18"/>
          <w:szCs w:val="18"/>
        </w:rPr>
        <w:tab/>
        <w:t>A copy of the relevant statute, ordinance or other authority is attached.</w:t>
      </w:r>
    </w:p>
    <w:p w:rsidRPr="006D63B6" w:rsidR="00DB3500" w:rsidRDefault="00DB3500">
      <w:pPr>
        <w:pStyle w:val="BodyText"/>
        <w:tabs>
          <w:tab w:val="left" w:pos="720"/>
          <w:tab w:val="left" w:pos="2340"/>
          <w:tab w:val="left" w:pos="5400"/>
        </w:tabs>
        <w:rPr>
          <w:sz w:val="18"/>
          <w:szCs w:val="18"/>
        </w:rPr>
      </w:pPr>
    </w:p>
    <w:p w:rsidRPr="00604918" w:rsidR="00DB3500" w:rsidRDefault="00DB3500">
      <w:pPr>
        <w:pStyle w:val="BodyTextIndent"/>
        <w:numPr>
          <w:ilvl w:val="0"/>
          <w:numId w:val="1"/>
        </w:numPr>
        <w:tabs>
          <w:tab w:val="num" w:pos="540"/>
        </w:tabs>
        <w:ind w:left="540" w:hanging="540"/>
        <w:rPr>
          <w:sz w:val="18"/>
          <w:szCs w:val="18"/>
        </w:rPr>
      </w:pPr>
      <w:r w:rsidRPr="006D63B6">
        <w:rPr>
          <w:sz w:val="18"/>
          <w:szCs w:val="18"/>
        </w:rPr>
        <w:t xml:space="preserve">The </w:t>
      </w:r>
      <w:r w:rsidRPr="006D63B6" w:rsidR="00E47255">
        <w:rPr>
          <w:sz w:val="18"/>
          <w:szCs w:val="18"/>
        </w:rPr>
        <w:t>account</w:t>
      </w:r>
      <w:r w:rsidRPr="006D63B6">
        <w:rPr>
          <w:sz w:val="18"/>
          <w:szCs w:val="18"/>
        </w:rPr>
        <w:t xml:space="preserve"> was owned by (</w:t>
      </w:r>
      <w:r w:rsidRPr="00604918">
        <w:rPr>
          <w:sz w:val="18"/>
          <w:szCs w:val="18"/>
        </w:rPr>
        <w:t>check one of the following):</w:t>
      </w:r>
    </w:p>
    <w:p w:rsidRPr="00604918" w:rsidR="00DB3500" w:rsidRDefault="00DB3500">
      <w:pPr>
        <w:pStyle w:val="BodyTextIndent"/>
        <w:ind w:left="0"/>
        <w:rPr>
          <w:caps/>
          <w:sz w:val="18"/>
          <w:szCs w:val="18"/>
        </w:rPr>
      </w:pPr>
    </w:p>
    <w:p w:rsidRPr="00604918" w:rsidR="00DB3500" w:rsidP="00BD7068" w:rsidRDefault="00DB3500">
      <w:pPr>
        <w:pStyle w:val="BodyTextIndent"/>
        <w:tabs>
          <w:tab w:val="left" w:pos="1260"/>
        </w:tabs>
        <w:ind w:left="540"/>
        <w:rPr>
          <w:sz w:val="18"/>
          <w:szCs w:val="18"/>
        </w:rPr>
      </w:pPr>
      <w:r w:rsidRPr="00604918">
        <w:rPr>
          <w:sz w:val="18"/>
          <w:szCs w:val="18"/>
        </w:rPr>
        <w:t xml:space="preserve">A.  </w:t>
      </w:r>
      <w:r w:rsidR="00BD7068">
        <w:rPr>
          <w:sz w:val="18"/>
          <w:szCs w:val="18"/>
        </w:rPr>
        <w:t xml:space="preserve"> </w:t>
      </w:r>
      <w:r w:rsidRPr="00604918">
        <w:rPr>
          <w:sz w:val="18"/>
          <w:szCs w:val="18"/>
        </w:rPr>
        <w:fldChar w:fldCharType="begin">
          <w:ffData>
            <w:name w:val="Check1"/>
            <w:enabled/>
            <w:calcOnExit w:val="0"/>
            <w:checkBox>
              <w:size w:val="24"/>
              <w:default w:val="0"/>
              <w:checked w:val="0"/>
            </w:checkBox>
          </w:ffData>
        </w:fldChar>
      </w:r>
      <w:bookmarkStart w:name="Check1" w:id="8"/>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bookmarkEnd w:id="8"/>
      <w:r w:rsidRPr="00604918">
        <w:rPr>
          <w:sz w:val="18"/>
          <w:szCs w:val="18"/>
        </w:rPr>
        <w:tab/>
        <w:t>The United States of America</w:t>
      </w:r>
    </w:p>
    <w:p w:rsidRPr="00604918" w:rsidR="00DB3500" w:rsidRDefault="00DB3500">
      <w:pPr>
        <w:pStyle w:val="BodyTextIndent"/>
        <w:tabs>
          <w:tab w:val="left" w:pos="1800"/>
        </w:tabs>
        <w:ind w:left="540"/>
        <w:rPr>
          <w:sz w:val="18"/>
          <w:szCs w:val="18"/>
        </w:rPr>
      </w:pPr>
    </w:p>
    <w:p w:rsidRPr="00604918" w:rsidR="00DB3500" w:rsidP="00BD7068" w:rsidRDefault="00DB3500">
      <w:pPr>
        <w:pStyle w:val="BodyTextIndent"/>
        <w:tabs>
          <w:tab w:val="left" w:pos="1260"/>
        </w:tabs>
        <w:ind w:left="540"/>
        <w:rPr>
          <w:sz w:val="18"/>
          <w:szCs w:val="18"/>
        </w:rPr>
      </w:pPr>
      <w:r w:rsidRPr="00604918">
        <w:rPr>
          <w:sz w:val="18"/>
          <w:szCs w:val="18"/>
        </w:rPr>
        <w:t xml:space="preserve">B.  </w:t>
      </w:r>
      <w:r w:rsidR="00BD7068">
        <w:rPr>
          <w:sz w:val="18"/>
          <w:szCs w:val="18"/>
        </w:rPr>
        <w:t xml:space="preserve"> </w:t>
      </w:r>
      <w:r w:rsidRPr="00604918">
        <w:rPr>
          <w:sz w:val="18"/>
          <w:szCs w:val="18"/>
        </w:rPr>
        <w:fldChar w:fldCharType="begin">
          <w:ffData>
            <w:name w:val="Check1"/>
            <w:enabled/>
            <w:calcOnExit w:val="0"/>
            <w:checkBox>
              <w:size w:val="24"/>
              <w:default w:val="0"/>
              <w:checked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A state of the United States</w:t>
      </w:r>
    </w:p>
    <w:p w:rsidRPr="00604918" w:rsidR="00DB3500" w:rsidRDefault="00DB3500">
      <w:pPr>
        <w:pStyle w:val="BodyTextIndent"/>
        <w:tabs>
          <w:tab w:val="left" w:pos="1440"/>
        </w:tabs>
        <w:ind w:left="540"/>
        <w:rPr>
          <w:sz w:val="18"/>
          <w:szCs w:val="18"/>
        </w:rPr>
      </w:pPr>
    </w:p>
    <w:p w:rsidRPr="00604918" w:rsidR="00DB3500" w:rsidP="00BD7068" w:rsidRDefault="00DB3500">
      <w:pPr>
        <w:pStyle w:val="BodyTextIndent"/>
        <w:tabs>
          <w:tab w:val="left" w:pos="1260"/>
        </w:tabs>
        <w:ind w:left="540"/>
        <w:rPr>
          <w:sz w:val="18"/>
          <w:szCs w:val="18"/>
        </w:rPr>
      </w:pPr>
      <w:r w:rsidRPr="00604918">
        <w:rPr>
          <w:sz w:val="18"/>
          <w:szCs w:val="18"/>
        </w:rPr>
        <w:t xml:space="preserve">C.  </w:t>
      </w:r>
      <w:r w:rsidR="00BD7068">
        <w:rPr>
          <w:sz w:val="18"/>
          <w:szCs w:val="18"/>
        </w:rPr>
        <w:t xml:space="preserve"> </w:t>
      </w:r>
      <w:r w:rsidRPr="00604918">
        <w:rPr>
          <w:sz w:val="18"/>
          <w:szCs w:val="18"/>
        </w:rPr>
        <w:fldChar w:fldCharType="begin">
          <w:ffData>
            <w:name w:val="Check1"/>
            <w:enabled/>
            <w:calcOnExit w:val="0"/>
            <w:checkBox>
              <w:size w:val="24"/>
              <w:default w:val="0"/>
              <w:checked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A county</w:t>
      </w:r>
    </w:p>
    <w:p w:rsidRPr="00604918" w:rsidR="00DB3500" w:rsidRDefault="00DB3500">
      <w:pPr>
        <w:pStyle w:val="BodyTextIndent"/>
        <w:tabs>
          <w:tab w:val="left" w:pos="1800"/>
        </w:tabs>
        <w:ind w:left="540"/>
        <w:rPr>
          <w:sz w:val="18"/>
          <w:szCs w:val="18"/>
        </w:rPr>
      </w:pPr>
    </w:p>
    <w:p w:rsidRPr="00604918" w:rsidR="00DB3500" w:rsidP="00BD7068" w:rsidRDefault="00DB3500">
      <w:pPr>
        <w:pStyle w:val="BodyTextIndent"/>
        <w:tabs>
          <w:tab w:val="left" w:pos="1260"/>
        </w:tabs>
        <w:ind w:left="540"/>
        <w:rPr>
          <w:sz w:val="18"/>
          <w:szCs w:val="18"/>
        </w:rPr>
      </w:pPr>
      <w:r w:rsidRPr="00604918">
        <w:rPr>
          <w:sz w:val="18"/>
          <w:szCs w:val="18"/>
        </w:rPr>
        <w:t xml:space="preserve">D.  </w:t>
      </w:r>
      <w:r w:rsidR="00BD7068">
        <w:rPr>
          <w:sz w:val="18"/>
          <w:szCs w:val="18"/>
        </w:rPr>
        <w:t xml:space="preserve"> </w:t>
      </w:r>
      <w:r w:rsidRPr="00604918">
        <w:rPr>
          <w:sz w:val="18"/>
          <w:szCs w:val="18"/>
        </w:rPr>
        <w:fldChar w:fldCharType="begin">
          <w:ffData>
            <w:name w:val=""/>
            <w:enabled/>
            <w:calcOnExit w:val="0"/>
            <w:checkBox>
              <w:size w:val="24"/>
              <w:default w:val="0"/>
              <w:checked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A municipality</w:t>
      </w:r>
    </w:p>
    <w:p w:rsidRPr="00604918" w:rsidR="00DB3500" w:rsidRDefault="00DB3500">
      <w:pPr>
        <w:pStyle w:val="BodyTextIndent"/>
        <w:tabs>
          <w:tab w:val="left" w:pos="1800"/>
        </w:tabs>
        <w:ind w:left="540"/>
        <w:rPr>
          <w:sz w:val="18"/>
          <w:szCs w:val="18"/>
        </w:rPr>
      </w:pPr>
    </w:p>
    <w:p w:rsidRPr="00604918" w:rsidR="00DB3500" w:rsidP="00BD7068" w:rsidRDefault="00DB3500">
      <w:pPr>
        <w:pStyle w:val="BodyTextIndent"/>
        <w:tabs>
          <w:tab w:val="left" w:pos="1260"/>
          <w:tab w:val="left" w:pos="1440"/>
        </w:tabs>
        <w:ind w:left="540"/>
        <w:rPr>
          <w:sz w:val="18"/>
          <w:szCs w:val="18"/>
        </w:rPr>
      </w:pPr>
      <w:r w:rsidRPr="00604918">
        <w:rPr>
          <w:sz w:val="18"/>
          <w:szCs w:val="18"/>
        </w:rPr>
        <w:t xml:space="preserve">E.  </w:t>
      </w:r>
      <w:r w:rsidR="00BD7068">
        <w:rPr>
          <w:sz w:val="18"/>
          <w:szCs w:val="18"/>
        </w:rPr>
        <w:t xml:space="preserve"> </w:t>
      </w:r>
      <w:r w:rsidRPr="00604918">
        <w:rPr>
          <w:sz w:val="18"/>
          <w:szCs w:val="18"/>
        </w:rPr>
        <w:fldChar w:fldCharType="begin">
          <w:ffData>
            <w:name w:val="Check1"/>
            <w:enabled/>
            <w:calcOnExit w:val="0"/>
            <w:checkBox>
              <w:size w:val="24"/>
              <w:default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The District of Columbia</w:t>
      </w:r>
    </w:p>
    <w:p w:rsidRPr="00604918" w:rsidR="00DB3500" w:rsidRDefault="00DB3500">
      <w:pPr>
        <w:pStyle w:val="BodyTextIndent"/>
        <w:tabs>
          <w:tab w:val="left" w:pos="1800"/>
        </w:tabs>
        <w:ind w:left="540"/>
        <w:rPr>
          <w:sz w:val="18"/>
          <w:szCs w:val="18"/>
        </w:rPr>
      </w:pPr>
    </w:p>
    <w:p w:rsidRPr="00604918" w:rsidR="00DB3500" w:rsidP="00BD7068" w:rsidRDefault="00DB3500">
      <w:pPr>
        <w:tabs>
          <w:tab w:val="left" w:pos="1260"/>
        </w:tabs>
        <w:ind w:left="540"/>
        <w:rPr>
          <w:sz w:val="18"/>
          <w:szCs w:val="18"/>
        </w:rPr>
      </w:pPr>
      <w:r w:rsidRPr="00604918">
        <w:rPr>
          <w:sz w:val="18"/>
          <w:szCs w:val="18"/>
        </w:rPr>
        <w:t xml:space="preserve">F.  </w:t>
      </w:r>
      <w:r w:rsidR="00BD7068">
        <w:rPr>
          <w:sz w:val="18"/>
          <w:szCs w:val="18"/>
        </w:rPr>
        <w:t xml:space="preserve"> </w:t>
      </w:r>
      <w:r w:rsidRPr="00604918">
        <w:rPr>
          <w:sz w:val="18"/>
          <w:szCs w:val="18"/>
        </w:rPr>
        <w:fldChar w:fldCharType="begin">
          <w:ffData>
            <w:name w:val="Check1"/>
            <w:enabled/>
            <w:calcOnExit w:val="0"/>
            <w:checkBox>
              <w:size w:val="24"/>
              <w:default w:val="0"/>
              <w:checked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 xml:space="preserve">The Commonwealth of Puerto Rico, the Virgin Islands, American Samoa, the Trust Territory of the Pacific Islands, </w:t>
      </w:r>
      <w:r>
        <w:rPr>
          <w:sz w:val="18"/>
          <w:szCs w:val="18"/>
        </w:rPr>
        <w:tab/>
      </w:r>
      <w:r w:rsidRPr="00604918">
        <w:rPr>
          <w:sz w:val="18"/>
          <w:szCs w:val="18"/>
        </w:rPr>
        <w:t>Guam, or The Commonwealth of the Northern Mariana Islands, or any county or municipality thereof.</w:t>
      </w:r>
    </w:p>
    <w:p w:rsidRPr="00604918" w:rsidR="00DB3500" w:rsidRDefault="00DB3500">
      <w:pPr>
        <w:pStyle w:val="BodyTextIndent"/>
        <w:tabs>
          <w:tab w:val="left" w:pos="1800"/>
        </w:tabs>
        <w:ind w:left="540"/>
        <w:rPr>
          <w:sz w:val="18"/>
          <w:szCs w:val="18"/>
        </w:rPr>
      </w:pPr>
    </w:p>
    <w:p w:rsidRPr="00FB183B" w:rsidR="00DB3500" w:rsidP="00BD7068" w:rsidRDefault="00DB3500">
      <w:pPr>
        <w:tabs>
          <w:tab w:val="left" w:pos="1260"/>
        </w:tabs>
        <w:ind w:left="540"/>
        <w:rPr>
          <w:sz w:val="18"/>
          <w:szCs w:val="18"/>
        </w:rPr>
      </w:pPr>
      <w:r w:rsidRPr="00604918">
        <w:rPr>
          <w:sz w:val="18"/>
          <w:szCs w:val="18"/>
        </w:rPr>
        <w:t xml:space="preserve">G.  </w:t>
      </w:r>
      <w:r w:rsidR="00BD7068">
        <w:rPr>
          <w:sz w:val="18"/>
          <w:szCs w:val="18"/>
        </w:rPr>
        <w:t xml:space="preserve"> </w:t>
      </w:r>
      <w:r w:rsidRPr="00604918">
        <w:rPr>
          <w:sz w:val="18"/>
          <w:szCs w:val="18"/>
        </w:rPr>
        <w:fldChar w:fldCharType="begin">
          <w:ffData>
            <w:name w:val="Check1"/>
            <w:enabled/>
            <w:calcOnExit w:val="0"/>
            <w:checkBox>
              <w:size w:val="24"/>
              <w:default w:val="0"/>
              <w:checked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 xml:space="preserve">A “political subdivision” of a public unit mentioned in (B), (C), (D), (E) or (F) above. </w:t>
      </w:r>
      <w:r>
        <w:rPr>
          <w:sz w:val="18"/>
          <w:szCs w:val="18"/>
        </w:rPr>
        <w:t xml:space="preserve"> </w:t>
      </w:r>
      <w:r w:rsidRPr="00604918">
        <w:rPr>
          <w:sz w:val="18"/>
          <w:szCs w:val="18"/>
        </w:rPr>
        <w:t xml:space="preserve">Under the FDIC’s </w:t>
      </w:r>
      <w:r w:rsidRPr="00FB183B">
        <w:rPr>
          <w:sz w:val="18"/>
          <w:szCs w:val="18"/>
        </w:rPr>
        <w:t>regulation</w:t>
      </w:r>
      <w:r w:rsidRPr="00FB183B" w:rsidR="0055248D">
        <w:rPr>
          <w:sz w:val="18"/>
          <w:szCs w:val="18"/>
        </w:rPr>
        <w:t>,</w:t>
      </w:r>
      <w:r w:rsidRPr="00FB183B">
        <w:rPr>
          <w:sz w:val="18"/>
          <w:szCs w:val="18"/>
        </w:rPr>
        <w:t xml:space="preserve">  </w:t>
      </w:r>
    </w:p>
    <w:p w:rsidRPr="00604918" w:rsidR="00DB3500" w:rsidP="00BD7068" w:rsidRDefault="00DB3500">
      <w:pPr>
        <w:tabs>
          <w:tab w:val="left" w:pos="1260"/>
        </w:tabs>
        <w:ind w:left="540"/>
        <w:rPr>
          <w:sz w:val="18"/>
          <w:szCs w:val="18"/>
        </w:rPr>
      </w:pPr>
      <w:r w:rsidRPr="00FB183B">
        <w:rPr>
          <w:sz w:val="18"/>
          <w:szCs w:val="18"/>
        </w:rPr>
        <w:tab/>
        <w:t>12 C.F.R. § 330.15, a “political subdivision” is defined to include “drainage, irrigation, navigation, improvement, levee</w:t>
      </w:r>
      <w:r w:rsidRPr="00604918">
        <w:rPr>
          <w:sz w:val="18"/>
          <w:szCs w:val="18"/>
        </w:rPr>
        <w:t xml:space="preserve">, </w:t>
      </w:r>
      <w:r>
        <w:rPr>
          <w:sz w:val="18"/>
          <w:szCs w:val="18"/>
        </w:rPr>
        <w:tab/>
      </w:r>
      <w:r w:rsidRPr="00604918">
        <w:rPr>
          <w:sz w:val="18"/>
          <w:szCs w:val="18"/>
        </w:rPr>
        <w:t xml:space="preserve">sanitary, school or power districts, and bridge or port authorities and other special districts created by state statute or </w:t>
      </w:r>
      <w:r>
        <w:rPr>
          <w:sz w:val="18"/>
          <w:szCs w:val="18"/>
        </w:rPr>
        <w:tab/>
      </w:r>
      <w:r w:rsidRPr="00604918">
        <w:rPr>
          <w:sz w:val="18"/>
          <w:szCs w:val="18"/>
        </w:rPr>
        <w:t xml:space="preserve">compacts between the states.”  12 C.F.R. § 330.15(d).  The term also includes any subdivision of a public unit </w:t>
      </w:r>
      <w:r>
        <w:rPr>
          <w:sz w:val="18"/>
          <w:szCs w:val="18"/>
        </w:rPr>
        <w:tab/>
      </w:r>
      <w:r w:rsidRPr="00604918">
        <w:rPr>
          <w:sz w:val="18"/>
          <w:szCs w:val="18"/>
        </w:rPr>
        <w:t xml:space="preserve">mentioned in (B), (C), (D), (E) or (F) or any principal department of such public unit that satisfies the following criteria:  </w:t>
      </w:r>
      <w:r>
        <w:rPr>
          <w:sz w:val="18"/>
          <w:szCs w:val="18"/>
        </w:rPr>
        <w:tab/>
      </w:r>
      <w:r w:rsidRPr="00604918">
        <w:rPr>
          <w:sz w:val="18"/>
          <w:szCs w:val="18"/>
        </w:rPr>
        <w:t xml:space="preserve">“(1) The creation of which subdivision or department has been expressly authorized by the law of such public unit; (2) </w:t>
      </w:r>
      <w:r>
        <w:rPr>
          <w:sz w:val="18"/>
          <w:szCs w:val="18"/>
        </w:rPr>
        <w:tab/>
      </w:r>
      <w:r w:rsidRPr="00604918">
        <w:rPr>
          <w:sz w:val="18"/>
          <w:szCs w:val="18"/>
        </w:rPr>
        <w:t xml:space="preserve">To which some functions of government have been delegated by such law; and (3) Which is empowered to exercise </w:t>
      </w:r>
      <w:r>
        <w:rPr>
          <w:sz w:val="18"/>
          <w:szCs w:val="18"/>
        </w:rPr>
        <w:tab/>
      </w:r>
      <w:r w:rsidRPr="00604918">
        <w:rPr>
          <w:sz w:val="18"/>
          <w:szCs w:val="18"/>
        </w:rPr>
        <w:t xml:space="preserve">exclusive control over funds for its exclusive use.”  </w:t>
      </w:r>
      <w:smartTag w:uri="urn:schemas-microsoft-com:office:smarttags" w:element="place">
        <w:smartTag w:uri="urn:schemas-microsoft-com:office:smarttags" w:element="State">
          <w:r w:rsidRPr="00604918">
            <w:rPr>
              <w:i/>
              <w:sz w:val="18"/>
              <w:szCs w:val="18"/>
            </w:rPr>
            <w:t>Id.</w:t>
          </w:r>
        </w:smartTag>
      </w:smartTag>
    </w:p>
    <w:p w:rsidRPr="00604918" w:rsidR="00DB3500" w:rsidRDefault="00DB3500">
      <w:pPr>
        <w:pStyle w:val="BodyTextIndent"/>
        <w:tabs>
          <w:tab w:val="left" w:pos="1800"/>
        </w:tabs>
        <w:ind w:left="540"/>
        <w:rPr>
          <w:sz w:val="18"/>
          <w:szCs w:val="18"/>
        </w:rPr>
      </w:pPr>
    </w:p>
    <w:p w:rsidRPr="00604918" w:rsidR="00DB3500" w:rsidP="00BD7068" w:rsidRDefault="00DB3500">
      <w:pPr>
        <w:pStyle w:val="BodyTextIndent"/>
        <w:tabs>
          <w:tab w:val="left" w:pos="1260"/>
          <w:tab w:val="left" w:pos="1440"/>
        </w:tabs>
        <w:ind w:left="540"/>
        <w:rPr>
          <w:sz w:val="18"/>
          <w:szCs w:val="18"/>
        </w:rPr>
      </w:pPr>
      <w:r w:rsidRPr="00604918">
        <w:rPr>
          <w:sz w:val="18"/>
          <w:szCs w:val="18"/>
        </w:rPr>
        <w:t xml:space="preserve">H. </w:t>
      </w:r>
      <w:r w:rsidR="00BD7068">
        <w:rPr>
          <w:sz w:val="18"/>
          <w:szCs w:val="18"/>
        </w:rPr>
        <w:t xml:space="preserve"> </w:t>
      </w:r>
      <w:r w:rsidRPr="00604918">
        <w:rPr>
          <w:sz w:val="18"/>
          <w:szCs w:val="18"/>
        </w:rPr>
        <w:t xml:space="preserve"> </w:t>
      </w:r>
      <w:r w:rsidRPr="00604918">
        <w:rPr>
          <w:sz w:val="18"/>
          <w:szCs w:val="18"/>
        </w:rPr>
        <w:fldChar w:fldCharType="begin">
          <w:ffData>
            <w:name w:val=""/>
            <w:enabled/>
            <w:calcOnExit w:val="0"/>
            <w:checkBox>
              <w:size w:val="24"/>
              <w:default w:val="0"/>
              <w:checked w:val="0"/>
            </w:checkBox>
          </w:ffData>
        </w:fldChar>
      </w:r>
      <w:r w:rsidRPr="00604918">
        <w:rPr>
          <w:sz w:val="18"/>
          <w:szCs w:val="18"/>
        </w:rPr>
        <w:instrText xml:space="preserve"> FORMCHECKBOX </w:instrText>
      </w:r>
      <w:r w:rsidR="009731E9">
        <w:rPr>
          <w:sz w:val="18"/>
          <w:szCs w:val="18"/>
        </w:rPr>
      </w:r>
      <w:r w:rsidR="009731E9">
        <w:rPr>
          <w:sz w:val="18"/>
          <w:szCs w:val="18"/>
        </w:rPr>
        <w:fldChar w:fldCharType="separate"/>
      </w:r>
      <w:r w:rsidRPr="00604918">
        <w:rPr>
          <w:sz w:val="18"/>
          <w:szCs w:val="18"/>
        </w:rPr>
        <w:fldChar w:fldCharType="end"/>
      </w:r>
      <w:r w:rsidRPr="00604918">
        <w:rPr>
          <w:sz w:val="18"/>
          <w:szCs w:val="18"/>
        </w:rPr>
        <w:tab/>
        <w:t>An Indian Tribe (as defined in 25 U.S.C. § 1452(c))</w:t>
      </w:r>
    </w:p>
    <w:p w:rsidR="00DB3500" w:rsidRDefault="00DB3500">
      <w:pPr>
        <w:pStyle w:val="BodyTextIndent"/>
        <w:tabs>
          <w:tab w:val="left" w:pos="1800"/>
        </w:tabs>
        <w:ind w:left="540"/>
        <w:rPr>
          <w:sz w:val="18"/>
          <w:szCs w:val="18"/>
        </w:rPr>
      </w:pPr>
    </w:p>
    <w:p w:rsidR="00911C3D" w:rsidRDefault="00911C3D">
      <w:pPr>
        <w:pStyle w:val="BodyTextIndent"/>
        <w:tabs>
          <w:tab w:val="left" w:pos="1800"/>
        </w:tabs>
        <w:ind w:left="540"/>
        <w:rPr>
          <w:sz w:val="18"/>
          <w:szCs w:val="18"/>
        </w:rPr>
      </w:pPr>
    </w:p>
    <w:p w:rsidR="00911C3D" w:rsidRDefault="00911C3D">
      <w:pPr>
        <w:pStyle w:val="BodyTextIndent"/>
        <w:tabs>
          <w:tab w:val="left" w:pos="1800"/>
        </w:tabs>
        <w:ind w:left="540"/>
        <w:rPr>
          <w:sz w:val="18"/>
          <w:szCs w:val="18"/>
        </w:rPr>
      </w:pPr>
    </w:p>
    <w:p w:rsidRPr="00604918" w:rsidR="00DB3500" w:rsidRDefault="00DB3500">
      <w:pPr>
        <w:pStyle w:val="BodyTextIndent"/>
        <w:tabs>
          <w:tab w:val="left" w:pos="1800"/>
        </w:tabs>
        <w:ind w:left="540"/>
        <w:jc w:val="right"/>
        <w:rPr>
          <w:sz w:val="18"/>
          <w:szCs w:val="18"/>
        </w:rPr>
      </w:pPr>
    </w:p>
    <w:tbl>
      <w:tblPr>
        <w:tblW w:w="0" w:type="auto"/>
        <w:tblBorders>
          <w:bottom w:val="single" w:color="auto" w:sz="18" w:space="0"/>
        </w:tblBorders>
        <w:tblLook w:val="01E0" w:firstRow="1" w:lastRow="1" w:firstColumn="1" w:lastColumn="1" w:noHBand="0" w:noVBand="0"/>
      </w:tblPr>
      <w:tblGrid>
        <w:gridCol w:w="10929"/>
      </w:tblGrid>
      <w:tr w:rsidRPr="00BA334A" w:rsidR="00DB3500" w:rsidTr="00FB183B">
        <w:trPr>
          <w:trHeight w:val="1557"/>
        </w:trPr>
        <w:tc>
          <w:tcPr>
            <w:tcW w:w="10929" w:type="dxa"/>
            <w:shd w:val="clear" w:color="auto" w:fill="auto"/>
            <w:vAlign w:val="bottom"/>
          </w:tcPr>
          <w:p w:rsidRPr="00BA334A" w:rsidR="00DB3500" w:rsidRDefault="00DB3500">
            <w:pPr>
              <w:rPr>
                <w:sz w:val="18"/>
                <w:szCs w:val="18"/>
              </w:rPr>
            </w:pPr>
          </w:p>
        </w:tc>
      </w:tr>
    </w:tbl>
    <w:p w:rsidR="00DB3500" w:rsidRDefault="00DB3500">
      <w:pPr>
        <w:ind w:hanging="90"/>
        <w:rPr>
          <w:rFonts w:ascii="Univers" w:hAnsi="Univers"/>
          <w:sz w:val="16"/>
          <w:szCs w:val="16"/>
        </w:rPr>
        <w:sectPr w:rsidR="00DB3500">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576" w:footer="288" w:gutter="0"/>
          <w:cols w:space="720"/>
        </w:sectPr>
      </w:pPr>
      <w:r w:rsidRPr="00FB183B">
        <w:rPr>
          <w:rFonts w:ascii="Univers" w:hAnsi="Univers"/>
          <w:sz w:val="16"/>
          <w:szCs w:val="16"/>
        </w:rPr>
        <w:t>FDIC 7200/04 (</w:t>
      </w:r>
      <w:r w:rsidR="007E1A99">
        <w:rPr>
          <w:rFonts w:ascii="Univers" w:hAnsi="Univers"/>
          <w:sz w:val="16"/>
          <w:szCs w:val="16"/>
        </w:rPr>
        <w:t>5</w:t>
      </w:r>
      <w:r w:rsidR="00B90548">
        <w:rPr>
          <w:rFonts w:ascii="Univers" w:hAnsi="Univers"/>
          <w:sz w:val="16"/>
          <w:szCs w:val="16"/>
        </w:rPr>
        <w:t>-1</w:t>
      </w:r>
      <w:r w:rsidR="001B37AA">
        <w:rPr>
          <w:rFonts w:ascii="Univers" w:hAnsi="Univers"/>
          <w:sz w:val="16"/>
          <w:szCs w:val="16"/>
        </w:rPr>
        <w:t>4</w:t>
      </w:r>
      <w:r w:rsidRPr="00FB183B">
        <w:rPr>
          <w:rFonts w:ascii="Univers" w:hAnsi="Univers"/>
          <w:sz w:val="16"/>
          <w:szCs w:val="16"/>
        </w:rPr>
        <w:t>) Page 1</w:t>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p>
    <w:p w:rsidRPr="007F18F1" w:rsidR="00DB3500" w:rsidP="00060C48" w:rsidRDefault="00DB3500">
      <w:pPr>
        <w:pBdr>
          <w:top w:val="single" w:color="auto" w:sz="18" w:space="0"/>
        </w:pBdr>
        <w:ind w:hanging="90"/>
      </w:pPr>
      <w:r w:rsidRPr="00060C48">
        <w:rPr>
          <w:b/>
        </w:rPr>
        <w:lastRenderedPageBreak/>
        <w:t xml:space="preserve">DECLARATION FOR </w:t>
      </w:r>
      <w:r w:rsidRPr="00060C48" w:rsidR="00060C48">
        <w:rPr>
          <w:b/>
        </w:rPr>
        <w:t>GOVERNMENT DEPOSIT</w:t>
      </w:r>
      <w:r w:rsidRPr="007F18F1">
        <w:t xml:space="preserve"> </w:t>
      </w:r>
      <w:r w:rsidRPr="00060C48">
        <w:t>(Continued)</w:t>
      </w:r>
    </w:p>
    <w:p w:rsidR="00DB3500" w:rsidRDefault="00DB3500">
      <w:pPr>
        <w:rPr>
          <w:sz w:val="20"/>
        </w:rPr>
      </w:pPr>
    </w:p>
    <w:p w:rsidR="00DB3500" w:rsidRDefault="00DB3500">
      <w:pPr>
        <w:rPr>
          <w:sz w:val="20"/>
        </w:rPr>
      </w:pPr>
    </w:p>
    <w:p w:rsidRPr="0054530F" w:rsidR="00DB3500" w:rsidRDefault="00DB3500">
      <w:pPr>
        <w:rPr>
          <w:sz w:val="18"/>
          <w:szCs w:val="18"/>
        </w:rPr>
      </w:pPr>
      <w:r w:rsidRPr="0054530F">
        <w:rPr>
          <w:sz w:val="18"/>
          <w:szCs w:val="18"/>
        </w:rPr>
        <w:t>3.</w:t>
      </w:r>
      <w:r w:rsidRPr="0054530F">
        <w:rPr>
          <w:sz w:val="18"/>
          <w:szCs w:val="18"/>
        </w:rPr>
        <w:tab/>
        <w:t xml:space="preserve">To </w:t>
      </w:r>
      <w:r w:rsidRPr="00FB183B">
        <w:rPr>
          <w:sz w:val="18"/>
          <w:szCs w:val="18"/>
        </w:rPr>
        <w:t xml:space="preserve">the best knowledge of the undersigned, the Public Unit does not have an ownership interest in any other </w:t>
      </w:r>
      <w:r w:rsidRPr="00FB183B">
        <w:rPr>
          <w:sz w:val="18"/>
          <w:szCs w:val="18"/>
        </w:rPr>
        <w:tab/>
        <w:t xml:space="preserve">accounts at the </w:t>
      </w:r>
      <w:r w:rsidRPr="00FB183B">
        <w:rPr>
          <w:sz w:val="18"/>
          <w:szCs w:val="18"/>
        </w:rPr>
        <w:tab/>
      </w:r>
      <w:r w:rsidRPr="00FB183B" w:rsidR="00452B25">
        <w:rPr>
          <w:sz w:val="18"/>
          <w:szCs w:val="18"/>
        </w:rPr>
        <w:t>c</w:t>
      </w:r>
      <w:r w:rsidRPr="00FB183B">
        <w:rPr>
          <w:sz w:val="18"/>
          <w:szCs w:val="18"/>
        </w:rPr>
        <w:t xml:space="preserve">losed Institution whether established by the </w:t>
      </w:r>
      <w:r w:rsidRPr="00FB183B" w:rsidR="00452B25">
        <w:rPr>
          <w:sz w:val="18"/>
          <w:szCs w:val="18"/>
        </w:rPr>
        <w:t>official c</w:t>
      </w:r>
      <w:r w:rsidRPr="00FB183B">
        <w:rPr>
          <w:sz w:val="18"/>
          <w:szCs w:val="18"/>
        </w:rPr>
        <w:t>usto</w:t>
      </w:r>
      <w:r w:rsidRPr="0054530F">
        <w:rPr>
          <w:sz w:val="18"/>
          <w:szCs w:val="18"/>
        </w:rPr>
        <w:t>dian or any other person, except for the accounts listed here:</w:t>
      </w:r>
    </w:p>
    <w:p w:rsidRPr="0054530F" w:rsidR="00DB3500" w:rsidRDefault="00DB3500">
      <w:pPr>
        <w:rPr>
          <w:sz w:val="18"/>
          <w:szCs w:val="18"/>
        </w:rPr>
      </w:pPr>
    </w:p>
    <w:tbl>
      <w:tblPr>
        <w:tblW w:w="10023" w:type="dxa"/>
        <w:tblInd w:w="705" w:type="dxa"/>
        <w:tblBorders>
          <w:top w:val="single" w:color="auto" w:sz="8" w:space="0"/>
          <w:bottom w:val="single" w:color="auto" w:sz="8" w:space="0"/>
          <w:insideH w:val="single" w:color="auto" w:sz="8" w:space="0"/>
          <w:insideV w:val="single" w:color="auto" w:sz="4" w:space="0"/>
        </w:tblBorders>
        <w:tblLook w:val="01E0" w:firstRow="1" w:lastRow="1" w:firstColumn="1" w:lastColumn="1" w:noHBand="0" w:noVBand="0"/>
      </w:tblPr>
      <w:tblGrid>
        <w:gridCol w:w="10023"/>
      </w:tblGrid>
      <w:tr w:rsidRPr="00BA334A" w:rsidR="00DB3500" w:rsidTr="00BA334A">
        <w:trPr>
          <w:trHeight w:val="368"/>
        </w:trPr>
        <w:tc>
          <w:tcPr>
            <w:tcW w:w="10023" w:type="dxa"/>
            <w:tcBorders>
              <w:top w:val="nil"/>
            </w:tcBorders>
            <w:shd w:val="clear" w:color="auto" w:fill="auto"/>
            <w:vAlign w:val="bottom"/>
          </w:tcPr>
          <w:p w:rsidRPr="00BA334A" w:rsidR="00DB3500" w:rsidP="008E1B70" w:rsidRDefault="00DB3500">
            <w:pPr>
              <w:rPr>
                <w:sz w:val="18"/>
                <w:szCs w:val="18"/>
              </w:rPr>
            </w:pPr>
            <w:r w:rsidRPr="00BA334A">
              <w:rPr>
                <w:sz w:val="18"/>
                <w:szCs w:val="18"/>
              </w:rPr>
              <w:fldChar w:fldCharType="begin">
                <w:ffData>
                  <w:name w:val="Text23"/>
                  <w:enabled/>
                  <w:calcOnExit w:val="0"/>
                  <w:textInput/>
                </w:ffData>
              </w:fldChar>
            </w:r>
            <w:bookmarkStart w:name="Text23" w:id="9"/>
            <w:r w:rsidRPr="00BA334A">
              <w:rPr>
                <w:sz w:val="18"/>
                <w:szCs w:val="18"/>
              </w:rPr>
              <w:instrText xml:space="preserve"> FORMTEXT </w:instrText>
            </w:r>
            <w:r w:rsidRPr="00BA334A">
              <w:rPr>
                <w:sz w:val="18"/>
                <w:szCs w:val="18"/>
              </w:rPr>
            </w:r>
            <w:r w:rsidRPr="00BA334A">
              <w:rPr>
                <w:sz w:val="18"/>
                <w:szCs w:val="18"/>
              </w:rPr>
              <w:fldChar w:fldCharType="separate"/>
            </w:r>
            <w:r w:rsidR="008E1B70">
              <w:rPr>
                <w:sz w:val="18"/>
                <w:szCs w:val="18"/>
              </w:rPr>
              <w:t> </w:t>
            </w:r>
            <w:r w:rsidR="008E1B70">
              <w:rPr>
                <w:sz w:val="18"/>
                <w:szCs w:val="18"/>
              </w:rPr>
              <w:t> </w:t>
            </w:r>
            <w:r w:rsidR="008E1B70">
              <w:rPr>
                <w:sz w:val="18"/>
                <w:szCs w:val="18"/>
              </w:rPr>
              <w:t> </w:t>
            </w:r>
            <w:r w:rsidR="008E1B70">
              <w:rPr>
                <w:sz w:val="18"/>
                <w:szCs w:val="18"/>
              </w:rPr>
              <w:t> </w:t>
            </w:r>
            <w:r w:rsidR="008E1B70">
              <w:rPr>
                <w:sz w:val="18"/>
                <w:szCs w:val="18"/>
              </w:rPr>
              <w:t> </w:t>
            </w:r>
            <w:r w:rsidRPr="00BA334A">
              <w:rPr>
                <w:sz w:val="18"/>
                <w:szCs w:val="18"/>
              </w:rPr>
              <w:fldChar w:fldCharType="end"/>
            </w:r>
            <w:bookmarkEnd w:id="9"/>
          </w:p>
        </w:tc>
      </w:tr>
      <w:tr w:rsidRPr="00BA334A" w:rsidR="00DB3500" w:rsidTr="00BA334A">
        <w:trPr>
          <w:trHeight w:val="395"/>
        </w:trPr>
        <w:tc>
          <w:tcPr>
            <w:tcW w:w="10023" w:type="dxa"/>
            <w:shd w:val="clear" w:color="auto" w:fill="auto"/>
            <w:vAlign w:val="bottom"/>
          </w:tcPr>
          <w:p w:rsidRPr="00BA334A" w:rsidR="00DB3500" w:rsidRDefault="00DB3500">
            <w:pPr>
              <w:rPr>
                <w:sz w:val="18"/>
                <w:szCs w:val="18"/>
              </w:rPr>
            </w:pPr>
            <w:r w:rsidRPr="00BA334A">
              <w:rPr>
                <w:sz w:val="18"/>
                <w:szCs w:val="18"/>
              </w:rPr>
              <w:fldChar w:fldCharType="begin">
                <w:ffData>
                  <w:name w:val="Text24"/>
                  <w:enabled/>
                  <w:calcOnExit w:val="0"/>
                  <w:textInput/>
                </w:ffData>
              </w:fldChar>
            </w:r>
            <w:bookmarkStart w:name="Text24" w:id="10"/>
            <w:r w:rsidRPr="00BA334A">
              <w:rPr>
                <w:sz w:val="18"/>
                <w:szCs w:val="18"/>
              </w:rPr>
              <w:instrText xml:space="preserve"> FORMTEXT </w:instrText>
            </w:r>
            <w:r w:rsidRPr="00BA334A">
              <w:rPr>
                <w:sz w:val="18"/>
                <w:szCs w:val="18"/>
              </w:rPr>
            </w:r>
            <w:r w:rsidRPr="00BA334A">
              <w:rPr>
                <w:sz w:val="18"/>
                <w:szCs w:val="18"/>
              </w:rPr>
              <w:fldChar w:fldCharType="separate"/>
            </w:r>
            <w:r w:rsidRPr="00BA334A">
              <w:rPr>
                <w:noProof/>
                <w:sz w:val="18"/>
                <w:szCs w:val="18"/>
              </w:rPr>
              <w:t> </w:t>
            </w:r>
            <w:r w:rsidRPr="00BA334A">
              <w:rPr>
                <w:noProof/>
                <w:sz w:val="18"/>
                <w:szCs w:val="18"/>
              </w:rPr>
              <w:t> </w:t>
            </w:r>
            <w:r w:rsidRPr="00BA334A">
              <w:rPr>
                <w:noProof/>
                <w:sz w:val="18"/>
                <w:szCs w:val="18"/>
              </w:rPr>
              <w:t> </w:t>
            </w:r>
            <w:r w:rsidRPr="00BA334A">
              <w:rPr>
                <w:noProof/>
                <w:sz w:val="18"/>
                <w:szCs w:val="18"/>
              </w:rPr>
              <w:t> </w:t>
            </w:r>
            <w:r w:rsidRPr="00BA334A">
              <w:rPr>
                <w:noProof/>
                <w:sz w:val="18"/>
                <w:szCs w:val="18"/>
              </w:rPr>
              <w:t> </w:t>
            </w:r>
            <w:r w:rsidRPr="00BA334A">
              <w:rPr>
                <w:sz w:val="18"/>
                <w:szCs w:val="18"/>
              </w:rPr>
              <w:fldChar w:fldCharType="end"/>
            </w:r>
            <w:bookmarkEnd w:id="10"/>
          </w:p>
        </w:tc>
      </w:tr>
    </w:tbl>
    <w:p w:rsidRPr="0054530F" w:rsidR="00DB3500" w:rsidRDefault="00DB3500">
      <w:pPr>
        <w:rPr>
          <w:sz w:val="18"/>
          <w:szCs w:val="18"/>
        </w:rPr>
      </w:pPr>
    </w:p>
    <w:p w:rsidRPr="0054530F" w:rsidR="00DB3500" w:rsidRDefault="00DB3500">
      <w:pPr>
        <w:rPr>
          <w:sz w:val="18"/>
          <w:szCs w:val="18"/>
        </w:rPr>
      </w:pPr>
      <w:r w:rsidRPr="0054530F">
        <w:rPr>
          <w:sz w:val="18"/>
          <w:szCs w:val="18"/>
        </w:rPr>
        <w:t>4.</w:t>
      </w:r>
      <w:r w:rsidRPr="0054530F">
        <w:rPr>
          <w:sz w:val="18"/>
          <w:szCs w:val="18"/>
        </w:rPr>
        <w:tab/>
        <w:t>This declaration is made to induce the Federal Deposit Insurance Corporation</w:t>
      </w:r>
      <w:r>
        <w:rPr>
          <w:sz w:val="18"/>
          <w:szCs w:val="18"/>
        </w:rPr>
        <w:t xml:space="preserve"> to pay insurance </w:t>
      </w:r>
      <w:r w:rsidRPr="0054530F">
        <w:rPr>
          <w:sz w:val="18"/>
          <w:szCs w:val="18"/>
        </w:rPr>
        <w:t xml:space="preserve">covering the deposit to the </w:t>
      </w:r>
      <w:r>
        <w:rPr>
          <w:sz w:val="18"/>
          <w:szCs w:val="18"/>
        </w:rPr>
        <w:tab/>
      </w:r>
      <w:r w:rsidRPr="0054530F">
        <w:rPr>
          <w:sz w:val="18"/>
          <w:szCs w:val="18"/>
        </w:rPr>
        <w:t>extent that the deposit is covered by insurance.</w:t>
      </w:r>
    </w:p>
    <w:p w:rsidRPr="0054530F" w:rsidR="00DB3500" w:rsidRDefault="00DB3500">
      <w:pPr>
        <w:rPr>
          <w:sz w:val="18"/>
          <w:szCs w:val="18"/>
        </w:rPr>
      </w:pPr>
    </w:p>
    <w:p w:rsidRPr="0054530F" w:rsidR="00DB3500" w:rsidRDefault="00DB3500">
      <w:pPr>
        <w:rPr>
          <w:sz w:val="18"/>
          <w:szCs w:val="18"/>
        </w:rPr>
      </w:pPr>
      <w:r w:rsidRPr="0054530F">
        <w:rPr>
          <w:sz w:val="18"/>
          <w:szCs w:val="18"/>
        </w:rPr>
        <w:t>5.</w:t>
      </w:r>
      <w:r w:rsidRPr="0054530F">
        <w:rPr>
          <w:sz w:val="18"/>
          <w:szCs w:val="18"/>
        </w:rPr>
        <w:tab/>
        <w:t>This declaration, under penalty of perjury, is executed pursuant to 28 U.S.C. § 1746.</w:t>
      </w:r>
    </w:p>
    <w:p w:rsidR="00DB3500" w:rsidRDefault="00DB3500">
      <w:pPr>
        <w:rPr>
          <w:sz w:val="18"/>
          <w:szCs w:val="18"/>
        </w:rPr>
      </w:pPr>
    </w:p>
    <w:tbl>
      <w:tblPr>
        <w:tblW w:w="0" w:type="auto"/>
        <w:tblInd w:w="108" w:type="dxa"/>
        <w:tblLook w:val="04A0" w:firstRow="1" w:lastRow="0" w:firstColumn="1" w:lastColumn="0" w:noHBand="0" w:noVBand="1"/>
      </w:tblPr>
      <w:tblGrid>
        <w:gridCol w:w="6300"/>
        <w:gridCol w:w="3690"/>
        <w:gridCol w:w="630"/>
      </w:tblGrid>
      <w:tr w:rsidRPr="00674114" w:rsidR="00911C3D" w:rsidTr="00674114">
        <w:tc>
          <w:tcPr>
            <w:tcW w:w="6300" w:type="dxa"/>
            <w:shd w:val="clear" w:color="auto" w:fill="auto"/>
          </w:tcPr>
          <w:p w:rsidRPr="00674114" w:rsidR="00911C3D" w:rsidP="00674114" w:rsidRDefault="00911C3D">
            <w:pPr>
              <w:ind w:left="-108"/>
              <w:rPr>
                <w:sz w:val="18"/>
                <w:szCs w:val="18"/>
              </w:rPr>
            </w:pPr>
            <w:r w:rsidRPr="00674114">
              <w:rPr>
                <w:sz w:val="18"/>
                <w:szCs w:val="18"/>
              </w:rPr>
              <w:t>I (We) declare, under penalty of perjury, that the foregoing is true and correct.</w:t>
            </w:r>
          </w:p>
        </w:tc>
        <w:tc>
          <w:tcPr>
            <w:tcW w:w="3690" w:type="dxa"/>
            <w:shd w:val="clear" w:color="auto" w:fill="auto"/>
          </w:tcPr>
          <w:p w:rsidRPr="00674114" w:rsidR="00911C3D" w:rsidP="00674114" w:rsidRDefault="00911C3D">
            <w:pPr>
              <w:tabs>
                <w:tab w:val="left" w:pos="9360"/>
              </w:tabs>
              <w:ind w:left="-108" w:right="-180"/>
              <w:rPr>
                <w:sz w:val="18"/>
                <w:szCs w:val="18"/>
              </w:rPr>
            </w:pPr>
            <w:r w:rsidRPr="00674114">
              <w:rPr>
                <w:sz w:val="18"/>
                <w:szCs w:val="18"/>
              </w:rPr>
              <w:t xml:space="preserve">Executed on: </w:t>
            </w:r>
            <w:bookmarkStart w:name="Text32" w:id="11"/>
            <w:r w:rsidRPr="00674114">
              <w:rPr>
                <w:sz w:val="18"/>
                <w:szCs w:val="18"/>
              </w:rPr>
              <w:fldChar w:fldCharType="begin">
                <w:ffData>
                  <w:name w:val="Text32"/>
                  <w:enabled/>
                  <w:calcOnExit w:val="0"/>
                  <w:textInput>
                    <w:maxLength w:val="17"/>
                  </w:textInput>
                </w:ffData>
              </w:fldChar>
            </w:r>
            <w:r w:rsidRPr="00674114">
              <w:rPr>
                <w:sz w:val="18"/>
                <w:szCs w:val="18"/>
              </w:rPr>
              <w:instrText xml:space="preserve"> FORMTEXT </w:instrText>
            </w:r>
            <w:r w:rsidRPr="00674114">
              <w:rPr>
                <w:sz w:val="18"/>
                <w:szCs w:val="18"/>
              </w:rPr>
            </w:r>
            <w:r w:rsidRPr="00674114">
              <w:rPr>
                <w:sz w:val="18"/>
                <w:szCs w:val="18"/>
              </w:rPr>
              <w:fldChar w:fldCharType="separate"/>
            </w:r>
            <w:r w:rsidRPr="00674114">
              <w:rPr>
                <w:noProof/>
                <w:sz w:val="18"/>
                <w:szCs w:val="18"/>
              </w:rPr>
              <w:t> </w:t>
            </w:r>
            <w:r w:rsidRPr="00674114">
              <w:rPr>
                <w:noProof/>
                <w:sz w:val="18"/>
                <w:szCs w:val="18"/>
              </w:rPr>
              <w:t> </w:t>
            </w:r>
            <w:r w:rsidRPr="00674114">
              <w:rPr>
                <w:noProof/>
                <w:sz w:val="18"/>
                <w:szCs w:val="18"/>
              </w:rPr>
              <w:t> </w:t>
            </w:r>
            <w:r w:rsidRPr="00674114">
              <w:rPr>
                <w:noProof/>
                <w:sz w:val="18"/>
                <w:szCs w:val="18"/>
              </w:rPr>
              <w:t> </w:t>
            </w:r>
            <w:r w:rsidRPr="00674114">
              <w:rPr>
                <w:noProof/>
                <w:sz w:val="18"/>
                <w:szCs w:val="18"/>
              </w:rPr>
              <w:t> </w:t>
            </w:r>
            <w:r w:rsidRPr="00674114">
              <w:rPr>
                <w:sz w:val="18"/>
                <w:szCs w:val="18"/>
              </w:rPr>
              <w:fldChar w:fldCharType="end"/>
            </w:r>
            <w:bookmarkEnd w:id="11"/>
          </w:p>
        </w:tc>
        <w:tc>
          <w:tcPr>
            <w:tcW w:w="630" w:type="dxa"/>
            <w:shd w:val="clear" w:color="auto" w:fill="auto"/>
          </w:tcPr>
          <w:p w:rsidRPr="00674114" w:rsidR="00911C3D" w:rsidP="00674114" w:rsidRDefault="00911C3D">
            <w:pPr>
              <w:ind w:left="-60" w:hanging="48"/>
              <w:rPr>
                <w:sz w:val="18"/>
                <w:szCs w:val="18"/>
              </w:rPr>
            </w:pPr>
            <w:r w:rsidRPr="00674114">
              <w:rPr>
                <w:sz w:val="18"/>
                <w:szCs w:val="18"/>
              </w:rPr>
              <w:t>.</w:t>
            </w:r>
          </w:p>
        </w:tc>
      </w:tr>
    </w:tbl>
    <w:p w:rsidR="00911C3D" w:rsidRDefault="009731E9">
      <w:pPr>
        <w:rPr>
          <w:sz w:val="18"/>
          <w:szCs w:val="18"/>
        </w:rPr>
      </w:pPr>
      <w:r>
        <w:rPr>
          <w:noProof/>
          <w:sz w:val="18"/>
          <w:szCs w:val="18"/>
        </w:rPr>
        <w:pict>
          <v:line id="_x0000_s1129" style="position:absolute;z-index:9;mso-position-horizontal-relative:text;mso-position-vertical-relative:text" from="370.35pt,.2pt" to="497.2pt,.2pt"/>
        </w:pict>
      </w:r>
    </w:p>
    <w:p w:rsidRPr="0054530F" w:rsidR="00DB3500" w:rsidRDefault="00DB3500">
      <w:pPr>
        <w:tabs>
          <w:tab w:val="left" w:pos="1170"/>
          <w:tab w:val="left" w:pos="9360"/>
        </w:tabs>
        <w:ind w:right="-180"/>
        <w:rPr>
          <w:sz w:val="18"/>
          <w:szCs w:val="18"/>
        </w:rPr>
      </w:pPr>
    </w:p>
    <w:p w:rsidRPr="0054530F" w:rsidR="00DB3500" w:rsidRDefault="00DB3500">
      <w:pPr>
        <w:tabs>
          <w:tab w:val="left" w:pos="1170"/>
          <w:tab w:val="left" w:pos="9360"/>
        </w:tabs>
        <w:ind w:right="-180"/>
        <w:rPr>
          <w:sz w:val="18"/>
          <w:szCs w:val="18"/>
        </w:rPr>
      </w:pPr>
    </w:p>
    <w:tbl>
      <w:tblPr>
        <w:tblW w:w="0" w:type="auto"/>
        <w:tblBorders>
          <w:bottom w:val="single" w:color="auto" w:sz="8" w:space="0"/>
          <w:insideH w:val="single" w:color="auto" w:sz="8" w:space="0"/>
          <w:insideV w:val="single" w:color="auto" w:sz="8" w:space="0"/>
        </w:tblBorders>
        <w:tblLook w:val="01E0" w:firstRow="1" w:lastRow="1" w:firstColumn="1" w:lastColumn="1" w:noHBand="0" w:noVBand="0"/>
      </w:tblPr>
      <w:tblGrid>
        <w:gridCol w:w="4878"/>
        <w:gridCol w:w="720"/>
        <w:gridCol w:w="5130"/>
      </w:tblGrid>
      <w:tr w:rsidRPr="00BA334A" w:rsidR="00DB3500" w:rsidTr="00BA334A">
        <w:tc>
          <w:tcPr>
            <w:tcW w:w="4878" w:type="dxa"/>
            <w:tcBorders>
              <w:right w:val="nil"/>
            </w:tcBorders>
            <w:shd w:val="clear" w:color="auto" w:fill="auto"/>
          </w:tcPr>
          <w:p w:rsidRPr="00BA334A" w:rsidR="00DB3500" w:rsidP="00BA334A" w:rsidRDefault="00DB3500">
            <w:pPr>
              <w:tabs>
                <w:tab w:val="left" w:pos="1170"/>
                <w:tab w:val="left" w:pos="9360"/>
              </w:tabs>
              <w:ind w:right="-180"/>
              <w:rPr>
                <w:sz w:val="18"/>
                <w:szCs w:val="18"/>
              </w:rPr>
            </w:pPr>
          </w:p>
        </w:tc>
        <w:tc>
          <w:tcPr>
            <w:tcW w:w="720" w:type="dxa"/>
            <w:vMerge w:val="restart"/>
            <w:tcBorders>
              <w:top w:val="nil"/>
              <w:left w:val="nil"/>
              <w:right w:val="nil"/>
            </w:tcBorders>
            <w:shd w:val="clear" w:color="auto" w:fill="auto"/>
          </w:tcPr>
          <w:p w:rsidRPr="00BA334A" w:rsidR="00DB3500" w:rsidP="00BA334A" w:rsidRDefault="00DB3500">
            <w:pPr>
              <w:tabs>
                <w:tab w:val="left" w:pos="1170"/>
                <w:tab w:val="left" w:pos="9360"/>
              </w:tabs>
              <w:ind w:right="-180"/>
              <w:rPr>
                <w:sz w:val="18"/>
                <w:szCs w:val="18"/>
              </w:rPr>
            </w:pPr>
          </w:p>
        </w:tc>
        <w:tc>
          <w:tcPr>
            <w:tcW w:w="5130" w:type="dxa"/>
            <w:tcBorders>
              <w:left w:val="nil"/>
            </w:tcBorders>
            <w:shd w:val="clear" w:color="auto" w:fill="auto"/>
          </w:tcPr>
          <w:p w:rsidRPr="00BA334A" w:rsidR="00DB3500" w:rsidP="00BA334A" w:rsidRDefault="00DB3500">
            <w:pPr>
              <w:tabs>
                <w:tab w:val="left" w:pos="1170"/>
                <w:tab w:val="left" w:pos="9360"/>
              </w:tabs>
              <w:ind w:right="-180"/>
              <w:rPr>
                <w:sz w:val="18"/>
                <w:szCs w:val="18"/>
              </w:rPr>
            </w:pPr>
          </w:p>
        </w:tc>
      </w:tr>
      <w:tr w:rsidRPr="00BA334A" w:rsidR="00DB3500" w:rsidTr="00BA334A">
        <w:trPr>
          <w:trHeight w:val="448"/>
        </w:trPr>
        <w:tc>
          <w:tcPr>
            <w:tcW w:w="4878" w:type="dxa"/>
            <w:tcBorders>
              <w:bottom w:val="nil"/>
              <w:right w:val="nil"/>
            </w:tcBorders>
            <w:shd w:val="clear" w:color="auto" w:fill="auto"/>
          </w:tcPr>
          <w:p w:rsidRPr="00BA334A" w:rsidR="00DB3500" w:rsidP="00BA334A" w:rsidRDefault="00DB3500">
            <w:pPr>
              <w:tabs>
                <w:tab w:val="left" w:pos="1170"/>
                <w:tab w:val="left" w:pos="9360"/>
              </w:tabs>
              <w:ind w:right="-180"/>
              <w:rPr>
                <w:sz w:val="18"/>
                <w:szCs w:val="18"/>
              </w:rPr>
            </w:pPr>
            <w:r w:rsidRPr="00BA334A">
              <w:rPr>
                <w:sz w:val="18"/>
                <w:szCs w:val="18"/>
              </w:rPr>
              <w:t>Signature of Official Custodian</w:t>
            </w:r>
          </w:p>
        </w:tc>
        <w:tc>
          <w:tcPr>
            <w:tcW w:w="720" w:type="dxa"/>
            <w:vMerge/>
            <w:tcBorders>
              <w:left w:val="nil"/>
              <w:bottom w:val="nil"/>
              <w:right w:val="nil"/>
            </w:tcBorders>
            <w:shd w:val="clear" w:color="auto" w:fill="auto"/>
          </w:tcPr>
          <w:p w:rsidRPr="00BA334A" w:rsidR="00DB3500" w:rsidP="00BA334A" w:rsidRDefault="00DB3500">
            <w:pPr>
              <w:tabs>
                <w:tab w:val="left" w:pos="1170"/>
                <w:tab w:val="left" w:pos="9360"/>
              </w:tabs>
              <w:ind w:right="-180"/>
              <w:rPr>
                <w:sz w:val="18"/>
                <w:szCs w:val="18"/>
              </w:rPr>
            </w:pPr>
          </w:p>
        </w:tc>
        <w:tc>
          <w:tcPr>
            <w:tcW w:w="5130" w:type="dxa"/>
            <w:tcBorders>
              <w:left w:val="nil"/>
              <w:bottom w:val="nil"/>
            </w:tcBorders>
            <w:shd w:val="clear" w:color="auto" w:fill="auto"/>
          </w:tcPr>
          <w:p w:rsidRPr="00BA334A" w:rsidR="00DB3500" w:rsidP="00BA334A" w:rsidRDefault="00DB3500">
            <w:pPr>
              <w:tabs>
                <w:tab w:val="left" w:pos="1170"/>
                <w:tab w:val="left" w:pos="9360"/>
              </w:tabs>
              <w:ind w:right="-180"/>
              <w:rPr>
                <w:sz w:val="18"/>
                <w:szCs w:val="18"/>
              </w:rPr>
            </w:pPr>
            <w:r w:rsidRPr="00BA334A">
              <w:rPr>
                <w:sz w:val="18"/>
                <w:szCs w:val="18"/>
              </w:rPr>
              <w:t>Signature of Official Custodian</w:t>
            </w:r>
          </w:p>
        </w:tc>
      </w:tr>
      <w:tr w:rsidRPr="00BA334A" w:rsidR="00DB3500" w:rsidTr="00BA334A">
        <w:trPr>
          <w:trHeight w:val="430"/>
        </w:trPr>
        <w:tc>
          <w:tcPr>
            <w:tcW w:w="4878" w:type="dxa"/>
            <w:tcBorders>
              <w:top w:val="nil"/>
              <w:right w:val="nil"/>
            </w:tcBorders>
            <w:shd w:val="clear" w:color="auto" w:fill="auto"/>
            <w:vAlign w:val="bottom"/>
          </w:tcPr>
          <w:p w:rsidRPr="00BA334A" w:rsidR="00DB3500" w:rsidP="00BA334A" w:rsidRDefault="00DB3500">
            <w:pPr>
              <w:tabs>
                <w:tab w:val="left" w:pos="1170"/>
                <w:tab w:val="left" w:pos="9360"/>
              </w:tabs>
              <w:ind w:right="-180"/>
              <w:rPr>
                <w:sz w:val="18"/>
                <w:szCs w:val="18"/>
              </w:rPr>
            </w:pPr>
            <w:r w:rsidRPr="00BA334A">
              <w:rPr>
                <w:sz w:val="18"/>
                <w:szCs w:val="18"/>
              </w:rPr>
              <w:fldChar w:fldCharType="begin">
                <w:ffData>
                  <w:name w:val="Text29"/>
                  <w:enabled/>
                  <w:calcOnExit w:val="0"/>
                  <w:textInput/>
                </w:ffData>
              </w:fldChar>
            </w:r>
            <w:bookmarkStart w:name="Text29" w:id="12"/>
            <w:r w:rsidRPr="00BA334A">
              <w:rPr>
                <w:sz w:val="18"/>
                <w:szCs w:val="18"/>
              </w:rPr>
              <w:instrText xml:space="preserve"> FORMTEXT </w:instrText>
            </w:r>
            <w:r w:rsidRPr="00BA334A">
              <w:rPr>
                <w:sz w:val="18"/>
                <w:szCs w:val="18"/>
              </w:rPr>
            </w:r>
            <w:r w:rsidRPr="00BA334A">
              <w:rPr>
                <w:sz w:val="18"/>
                <w:szCs w:val="18"/>
              </w:rPr>
              <w:fldChar w:fldCharType="separate"/>
            </w:r>
            <w:r w:rsidRPr="00BA334A">
              <w:rPr>
                <w:noProof/>
                <w:sz w:val="18"/>
                <w:szCs w:val="18"/>
              </w:rPr>
              <w:t> </w:t>
            </w:r>
            <w:r w:rsidRPr="00BA334A">
              <w:rPr>
                <w:noProof/>
                <w:sz w:val="18"/>
                <w:szCs w:val="18"/>
              </w:rPr>
              <w:t> </w:t>
            </w:r>
            <w:r w:rsidRPr="00BA334A">
              <w:rPr>
                <w:noProof/>
                <w:sz w:val="18"/>
                <w:szCs w:val="18"/>
              </w:rPr>
              <w:t> </w:t>
            </w:r>
            <w:r w:rsidRPr="00BA334A">
              <w:rPr>
                <w:noProof/>
                <w:sz w:val="18"/>
                <w:szCs w:val="18"/>
              </w:rPr>
              <w:t> </w:t>
            </w:r>
            <w:r w:rsidRPr="00BA334A">
              <w:rPr>
                <w:noProof/>
                <w:sz w:val="18"/>
                <w:szCs w:val="18"/>
              </w:rPr>
              <w:t> </w:t>
            </w:r>
            <w:r w:rsidRPr="00BA334A">
              <w:rPr>
                <w:sz w:val="18"/>
                <w:szCs w:val="18"/>
              </w:rPr>
              <w:fldChar w:fldCharType="end"/>
            </w:r>
            <w:bookmarkEnd w:id="12"/>
          </w:p>
        </w:tc>
        <w:tc>
          <w:tcPr>
            <w:tcW w:w="720" w:type="dxa"/>
            <w:vMerge/>
            <w:tcBorders>
              <w:top w:val="nil"/>
              <w:left w:val="nil"/>
              <w:right w:val="nil"/>
            </w:tcBorders>
            <w:shd w:val="clear" w:color="auto" w:fill="auto"/>
            <w:vAlign w:val="bottom"/>
          </w:tcPr>
          <w:p w:rsidRPr="00BA334A" w:rsidR="00DB3500" w:rsidP="00BA334A" w:rsidRDefault="00DB3500">
            <w:pPr>
              <w:tabs>
                <w:tab w:val="left" w:pos="1170"/>
                <w:tab w:val="left" w:pos="9360"/>
              </w:tabs>
              <w:ind w:right="-180"/>
              <w:rPr>
                <w:sz w:val="18"/>
                <w:szCs w:val="18"/>
              </w:rPr>
            </w:pPr>
          </w:p>
        </w:tc>
        <w:tc>
          <w:tcPr>
            <w:tcW w:w="5130" w:type="dxa"/>
            <w:tcBorders>
              <w:top w:val="nil"/>
              <w:left w:val="nil"/>
            </w:tcBorders>
            <w:shd w:val="clear" w:color="auto" w:fill="auto"/>
            <w:vAlign w:val="bottom"/>
          </w:tcPr>
          <w:p w:rsidRPr="00BA334A" w:rsidR="00DB3500" w:rsidP="00BA334A" w:rsidRDefault="00DB3500">
            <w:pPr>
              <w:tabs>
                <w:tab w:val="left" w:pos="1170"/>
                <w:tab w:val="left" w:pos="9360"/>
              </w:tabs>
              <w:ind w:right="-180"/>
              <w:rPr>
                <w:sz w:val="18"/>
                <w:szCs w:val="18"/>
              </w:rPr>
            </w:pPr>
            <w:r w:rsidRPr="00BA334A">
              <w:rPr>
                <w:sz w:val="18"/>
                <w:szCs w:val="18"/>
              </w:rPr>
              <w:fldChar w:fldCharType="begin">
                <w:ffData>
                  <w:name w:val="Text30"/>
                  <w:enabled/>
                  <w:calcOnExit w:val="0"/>
                  <w:textInput/>
                </w:ffData>
              </w:fldChar>
            </w:r>
            <w:bookmarkStart w:name="Text30" w:id="13"/>
            <w:r w:rsidRPr="00BA334A">
              <w:rPr>
                <w:sz w:val="18"/>
                <w:szCs w:val="18"/>
              </w:rPr>
              <w:instrText xml:space="preserve"> FORMTEXT </w:instrText>
            </w:r>
            <w:r w:rsidRPr="00BA334A">
              <w:rPr>
                <w:sz w:val="18"/>
                <w:szCs w:val="18"/>
              </w:rPr>
            </w:r>
            <w:r w:rsidRPr="00BA334A">
              <w:rPr>
                <w:sz w:val="18"/>
                <w:szCs w:val="18"/>
              </w:rPr>
              <w:fldChar w:fldCharType="separate"/>
            </w:r>
            <w:r w:rsidRPr="00BA334A">
              <w:rPr>
                <w:noProof/>
                <w:sz w:val="18"/>
                <w:szCs w:val="18"/>
              </w:rPr>
              <w:t> </w:t>
            </w:r>
            <w:r w:rsidRPr="00BA334A">
              <w:rPr>
                <w:noProof/>
                <w:sz w:val="18"/>
                <w:szCs w:val="18"/>
              </w:rPr>
              <w:t> </w:t>
            </w:r>
            <w:r w:rsidRPr="00BA334A">
              <w:rPr>
                <w:noProof/>
                <w:sz w:val="18"/>
                <w:szCs w:val="18"/>
              </w:rPr>
              <w:t> </w:t>
            </w:r>
            <w:r w:rsidRPr="00BA334A">
              <w:rPr>
                <w:noProof/>
                <w:sz w:val="18"/>
                <w:szCs w:val="18"/>
              </w:rPr>
              <w:t> </w:t>
            </w:r>
            <w:r w:rsidRPr="00BA334A">
              <w:rPr>
                <w:noProof/>
                <w:sz w:val="18"/>
                <w:szCs w:val="18"/>
              </w:rPr>
              <w:t> </w:t>
            </w:r>
            <w:r w:rsidRPr="00BA334A">
              <w:rPr>
                <w:sz w:val="18"/>
                <w:szCs w:val="18"/>
              </w:rPr>
              <w:fldChar w:fldCharType="end"/>
            </w:r>
            <w:bookmarkEnd w:id="13"/>
          </w:p>
        </w:tc>
      </w:tr>
      <w:tr w:rsidRPr="00BA334A" w:rsidR="00DB3500" w:rsidTr="00BA334A">
        <w:trPr>
          <w:trHeight w:val="538"/>
        </w:trPr>
        <w:tc>
          <w:tcPr>
            <w:tcW w:w="4878" w:type="dxa"/>
            <w:tcBorders>
              <w:bottom w:val="nil"/>
              <w:right w:val="nil"/>
            </w:tcBorders>
            <w:shd w:val="clear" w:color="auto" w:fill="auto"/>
          </w:tcPr>
          <w:p w:rsidRPr="00BA334A" w:rsidR="00DB3500" w:rsidP="00BA334A" w:rsidRDefault="00DB3500">
            <w:pPr>
              <w:tabs>
                <w:tab w:val="left" w:pos="1170"/>
                <w:tab w:val="left" w:pos="9360"/>
              </w:tabs>
              <w:ind w:right="-180"/>
              <w:rPr>
                <w:sz w:val="18"/>
                <w:szCs w:val="18"/>
              </w:rPr>
            </w:pPr>
            <w:r w:rsidRPr="00BA334A">
              <w:rPr>
                <w:sz w:val="18"/>
                <w:szCs w:val="18"/>
              </w:rPr>
              <w:t>Title</w:t>
            </w:r>
          </w:p>
        </w:tc>
        <w:tc>
          <w:tcPr>
            <w:tcW w:w="720" w:type="dxa"/>
            <w:vMerge/>
            <w:tcBorders>
              <w:left w:val="nil"/>
              <w:bottom w:val="nil"/>
              <w:right w:val="nil"/>
            </w:tcBorders>
            <w:shd w:val="clear" w:color="auto" w:fill="auto"/>
          </w:tcPr>
          <w:p w:rsidRPr="00BA334A" w:rsidR="00DB3500" w:rsidP="00BA334A" w:rsidRDefault="00DB3500">
            <w:pPr>
              <w:tabs>
                <w:tab w:val="left" w:pos="1170"/>
                <w:tab w:val="left" w:pos="9360"/>
              </w:tabs>
              <w:ind w:right="-180"/>
              <w:rPr>
                <w:sz w:val="18"/>
                <w:szCs w:val="18"/>
              </w:rPr>
            </w:pPr>
          </w:p>
        </w:tc>
        <w:tc>
          <w:tcPr>
            <w:tcW w:w="5130" w:type="dxa"/>
            <w:tcBorders>
              <w:left w:val="nil"/>
              <w:bottom w:val="nil"/>
            </w:tcBorders>
            <w:shd w:val="clear" w:color="auto" w:fill="auto"/>
          </w:tcPr>
          <w:p w:rsidRPr="00BA334A" w:rsidR="00DB3500" w:rsidP="00BA334A" w:rsidRDefault="00DB3500">
            <w:pPr>
              <w:tabs>
                <w:tab w:val="left" w:pos="1170"/>
                <w:tab w:val="left" w:pos="9360"/>
              </w:tabs>
              <w:ind w:right="-180"/>
              <w:rPr>
                <w:sz w:val="18"/>
                <w:szCs w:val="18"/>
              </w:rPr>
            </w:pPr>
            <w:r w:rsidRPr="00BA334A">
              <w:rPr>
                <w:sz w:val="18"/>
                <w:szCs w:val="18"/>
              </w:rPr>
              <w:t>Title</w:t>
            </w:r>
          </w:p>
        </w:tc>
      </w:tr>
    </w:tbl>
    <w:p w:rsidRPr="0054530F" w:rsidR="00DB3500" w:rsidRDefault="00DB3500">
      <w:pPr>
        <w:tabs>
          <w:tab w:val="left" w:pos="1170"/>
          <w:tab w:val="left" w:pos="9360"/>
        </w:tabs>
        <w:ind w:right="-180"/>
        <w:rPr>
          <w:sz w:val="18"/>
          <w:szCs w:val="18"/>
        </w:rPr>
      </w:pPr>
    </w:p>
    <w:p w:rsidRPr="006251E0" w:rsidR="00DB3500" w:rsidP="00277C73" w:rsidRDefault="00DB3500">
      <w:pPr>
        <w:pStyle w:val="BodyTextIndent"/>
        <w:ind w:left="0"/>
        <w:rPr>
          <w:b/>
          <w:caps/>
          <w:sz w:val="16"/>
          <w:szCs w:val="16"/>
        </w:rPr>
      </w:pPr>
      <w:r w:rsidRPr="006251E0">
        <w:rPr>
          <w:b/>
          <w:caps/>
          <w:sz w:val="16"/>
          <w:szCs w:val="16"/>
        </w:rPr>
        <w:t xml:space="preserve">THE PENALTY FOR KNOWINGLY MAKING OR INVITING RELIANCE ON ANY FALSE, </w:t>
      </w:r>
      <w:r w:rsidRPr="00FB183B">
        <w:rPr>
          <w:b/>
          <w:caps/>
          <w:sz w:val="16"/>
          <w:szCs w:val="16"/>
        </w:rPr>
        <w:t>FORGED</w:t>
      </w:r>
      <w:r w:rsidRPr="00FB183B" w:rsidR="00452B25">
        <w:rPr>
          <w:b/>
          <w:caps/>
          <w:sz w:val="16"/>
          <w:szCs w:val="16"/>
        </w:rPr>
        <w:t>,</w:t>
      </w:r>
      <w:r w:rsidRPr="00FB183B">
        <w:rPr>
          <w:b/>
          <w:caps/>
          <w:sz w:val="16"/>
          <w:szCs w:val="16"/>
        </w:rPr>
        <w:t xml:space="preserve"> OR</w:t>
      </w:r>
      <w:r w:rsidRPr="006251E0">
        <w:rPr>
          <w:b/>
          <w:caps/>
          <w:sz w:val="16"/>
          <w:szCs w:val="16"/>
        </w:rPr>
        <w:t xml:space="preserve"> COUNTERFEIT STATEMENT, DOCUMENT OR THING FOR THE PURPOSE OF INFLUENCING IN ANY WAY THE ACTION OF THE Federal Deposit Insurance Corporation IS A FINE OF NOT MORE THAN $1,000,000 OR IMPRISONMENT FOR NOT MORE THAN THIRTY YEARS, OR BOTH (18 U.S.C. § 1007).</w:t>
      </w: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p w:rsidR="00DB3500" w:rsidRDefault="00DB3500">
      <w:pPr>
        <w:tabs>
          <w:tab w:val="left" w:pos="1170"/>
          <w:tab w:val="left" w:pos="9360"/>
        </w:tabs>
        <w:ind w:right="-180"/>
        <w:rPr>
          <w:sz w:val="20"/>
        </w:rPr>
      </w:pPr>
    </w:p>
    <w:tbl>
      <w:tblPr>
        <w:tblW w:w="10998" w:type="dxa"/>
        <w:tblBorders>
          <w:top w:val="single" w:color="auto" w:sz="8" w:space="0"/>
          <w:bottom w:val="single" w:color="auto" w:sz="18" w:space="0"/>
        </w:tblBorders>
        <w:tblLook w:val="01E0" w:firstRow="1" w:lastRow="1" w:firstColumn="1" w:lastColumn="1" w:noHBand="0" w:noVBand="0"/>
      </w:tblPr>
      <w:tblGrid>
        <w:gridCol w:w="10998"/>
      </w:tblGrid>
      <w:tr w:rsidRPr="00FB183B" w:rsidR="00DB3500" w:rsidTr="00277C73">
        <w:trPr>
          <w:trHeight w:val="1978"/>
        </w:trPr>
        <w:tc>
          <w:tcPr>
            <w:tcW w:w="10998" w:type="dxa"/>
            <w:shd w:val="clear" w:color="auto" w:fill="auto"/>
          </w:tcPr>
          <w:p w:rsidRPr="00BA334A" w:rsidR="00DB3500" w:rsidP="00BA334A" w:rsidRDefault="00DB3500">
            <w:pPr>
              <w:tabs>
                <w:tab w:val="left" w:pos="1170"/>
                <w:tab w:val="left" w:pos="9360"/>
              </w:tabs>
              <w:ind w:right="-180"/>
              <w:jc w:val="center"/>
              <w:rPr>
                <w:b/>
                <w:sz w:val="8"/>
                <w:szCs w:val="8"/>
              </w:rPr>
            </w:pPr>
          </w:p>
          <w:p w:rsidRPr="00FB183B" w:rsidR="00DB3500" w:rsidP="00BA334A" w:rsidRDefault="00DB3500">
            <w:pPr>
              <w:tabs>
                <w:tab w:val="left" w:pos="1170"/>
                <w:tab w:val="left" w:pos="9360"/>
              </w:tabs>
              <w:ind w:right="-180"/>
              <w:jc w:val="center"/>
              <w:rPr>
                <w:b/>
                <w:sz w:val="16"/>
                <w:szCs w:val="16"/>
              </w:rPr>
            </w:pPr>
            <w:r w:rsidRPr="00FB183B">
              <w:rPr>
                <w:b/>
                <w:sz w:val="16"/>
                <w:szCs w:val="16"/>
              </w:rPr>
              <w:t>PAPERWORK REDUCTION ACT NOTICE</w:t>
            </w:r>
          </w:p>
          <w:p w:rsidRPr="00FB183B" w:rsidR="00DB3500" w:rsidP="00BA334A" w:rsidRDefault="00DB3500">
            <w:pPr>
              <w:tabs>
                <w:tab w:val="left" w:pos="1170"/>
                <w:tab w:val="left" w:pos="9360"/>
              </w:tabs>
              <w:ind w:right="-180"/>
              <w:rPr>
                <w:rFonts w:ascii="Univers" w:hAnsi="Univers"/>
                <w:sz w:val="16"/>
                <w:szCs w:val="16"/>
              </w:rPr>
            </w:pPr>
          </w:p>
          <w:p w:rsidRPr="00FB183B" w:rsidR="00DB3500" w:rsidP="00516CDA" w:rsidRDefault="00DB3500">
            <w:pPr>
              <w:tabs>
                <w:tab w:val="left" w:pos="1170"/>
                <w:tab w:val="left" w:pos="9360"/>
              </w:tabs>
              <w:rPr>
                <w:rFonts w:cs="Arial"/>
                <w:sz w:val="20"/>
              </w:rPr>
            </w:pPr>
            <w:r w:rsidRPr="00FB183B">
              <w:rPr>
                <w:rFonts w:cs="Arial"/>
                <w:iCs/>
                <w:sz w:val="16"/>
                <w:szCs w:val="16"/>
              </w:rPr>
              <w:t>The information collected is required for determination of insured deposits when a financial ins</w:t>
            </w:r>
            <w:r w:rsidRPr="00FB183B" w:rsidR="00452B25">
              <w:rPr>
                <w:rFonts w:cs="Arial"/>
                <w:iCs/>
                <w:sz w:val="16"/>
                <w:szCs w:val="16"/>
              </w:rPr>
              <w:t>titution closes in accordance with the FDIC’s d</w:t>
            </w:r>
            <w:r w:rsidRPr="00FB183B">
              <w:rPr>
                <w:rFonts w:cs="Arial"/>
                <w:iCs/>
                <w:sz w:val="16"/>
                <w:szCs w:val="16"/>
              </w:rPr>
              <w:t xml:space="preserve">eposit </w:t>
            </w:r>
            <w:r w:rsidRPr="00FB183B" w:rsidR="00452B25">
              <w:rPr>
                <w:rFonts w:cs="Arial"/>
                <w:iCs/>
                <w:sz w:val="16"/>
                <w:szCs w:val="16"/>
              </w:rPr>
              <w:t>i</w:t>
            </w:r>
            <w:r w:rsidRPr="00FB183B">
              <w:rPr>
                <w:rFonts w:cs="Arial"/>
                <w:iCs/>
                <w:sz w:val="16"/>
                <w:szCs w:val="16"/>
              </w:rPr>
              <w:t>nsurance</w:t>
            </w:r>
            <w:r w:rsidRPr="00FB183B" w:rsidR="00452B25">
              <w:rPr>
                <w:rFonts w:cs="Arial"/>
                <w:iCs/>
                <w:sz w:val="16"/>
                <w:szCs w:val="16"/>
              </w:rPr>
              <w:t xml:space="preserve"> r</w:t>
            </w:r>
            <w:r w:rsidRPr="00FB183B">
              <w:rPr>
                <w:rFonts w:cs="Arial"/>
                <w:iCs/>
                <w:sz w:val="16"/>
                <w:szCs w:val="16"/>
              </w:rPr>
              <w:t xml:space="preserve">egulations.  </w:t>
            </w:r>
            <w:r w:rsidRPr="00FB183B">
              <w:rPr>
                <w:rFonts w:cs="Arial"/>
                <w:sz w:val="16"/>
                <w:szCs w:val="16"/>
              </w:rPr>
              <w:t xml:space="preserve">Public reporting burden for this collection of information is estimated to average </w:t>
            </w:r>
            <w:r w:rsidR="00516CDA">
              <w:rPr>
                <w:rFonts w:cs="Arial"/>
                <w:sz w:val="16"/>
                <w:szCs w:val="16"/>
                <w:u w:val="single"/>
              </w:rPr>
              <w:t>.5</w:t>
            </w:r>
            <w:bookmarkStart w:name="_GoBack" w:id="14"/>
            <w:r w:rsidRPr="00516CDA" w:rsidR="00516CDA">
              <w:rPr>
                <w:rFonts w:cs="Arial"/>
                <w:sz w:val="16"/>
                <w:szCs w:val="16"/>
              </w:rPr>
              <w:t xml:space="preserve"> hours</w:t>
            </w:r>
            <w:bookmarkEnd w:id="14"/>
            <w:r w:rsidRPr="00FB183B">
              <w:rPr>
                <w:rFonts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sidRPr="00FB183B">
              <w:rPr>
                <w:rFonts w:cs="Arial"/>
                <w:sz w:val="16"/>
                <w:szCs w:val="16"/>
                <w:vertAlign w:val="superscript"/>
              </w:rPr>
              <w:t>th</w:t>
            </w:r>
            <w:r w:rsidRPr="00FB183B">
              <w:rPr>
                <w:rFonts w:cs="Arial"/>
                <w:sz w:val="16"/>
                <w:szCs w:val="16"/>
              </w:rPr>
              <w:t xml:space="preserve">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tc>
      </w:tr>
    </w:tbl>
    <w:p w:rsidRPr="004679B2" w:rsidR="00DB3500" w:rsidRDefault="001B37AA">
      <w:pPr>
        <w:tabs>
          <w:tab w:val="left" w:pos="1170"/>
          <w:tab w:val="left" w:pos="5760"/>
          <w:tab w:val="left" w:pos="9360"/>
        </w:tabs>
        <w:ind w:right="-90" w:hanging="90"/>
        <w:rPr>
          <w:rFonts w:cs="Arial"/>
          <w:sz w:val="16"/>
          <w:szCs w:val="16"/>
        </w:rPr>
      </w:pPr>
      <w:r w:rsidRPr="00FB183B">
        <w:rPr>
          <w:rFonts w:ascii="Univers" w:hAnsi="Univers"/>
          <w:sz w:val="16"/>
          <w:szCs w:val="16"/>
        </w:rPr>
        <w:t>FDIC 7200/04 (</w:t>
      </w:r>
      <w:r w:rsidR="007E1A99">
        <w:rPr>
          <w:rFonts w:ascii="Univers" w:hAnsi="Univers"/>
          <w:sz w:val="16"/>
          <w:szCs w:val="16"/>
        </w:rPr>
        <w:t>5</w:t>
      </w:r>
      <w:r>
        <w:rPr>
          <w:rFonts w:ascii="Univers" w:hAnsi="Univers"/>
          <w:sz w:val="16"/>
          <w:szCs w:val="16"/>
        </w:rPr>
        <w:t>-14</w:t>
      </w:r>
      <w:r w:rsidRPr="00FB183B">
        <w:rPr>
          <w:rFonts w:ascii="Univers" w:hAnsi="Univers"/>
          <w:sz w:val="16"/>
          <w:szCs w:val="16"/>
        </w:rPr>
        <w:t xml:space="preserve">) </w:t>
      </w:r>
      <w:r w:rsidRPr="00FB183B" w:rsidR="00DB3500">
        <w:rPr>
          <w:rFonts w:cs="Arial"/>
          <w:sz w:val="16"/>
          <w:szCs w:val="16"/>
        </w:rPr>
        <w:t>Page 2</w:t>
      </w:r>
    </w:p>
    <w:sectPr w:rsidRPr="004679B2" w:rsidR="00DB3500">
      <w:headerReference w:type="default" r:id="rId13"/>
      <w:pgSz w:w="12240" w:h="15840" w:code="1"/>
      <w:pgMar w:top="720" w:right="720" w:bottom="720" w:left="720" w:header="57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E9" w:rsidRDefault="009731E9">
      <w:r>
        <w:separator/>
      </w:r>
    </w:p>
  </w:endnote>
  <w:endnote w:type="continuationSeparator" w:id="0">
    <w:p w:rsidR="009731E9" w:rsidRDefault="0097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F5" w:rsidRDefault="00540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F5" w:rsidRDefault="00540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F5" w:rsidRDefault="0054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E9" w:rsidRDefault="009731E9">
      <w:r>
        <w:separator/>
      </w:r>
    </w:p>
  </w:footnote>
  <w:footnote w:type="continuationSeparator" w:id="0">
    <w:p w:rsidR="009731E9" w:rsidRDefault="0097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F5" w:rsidRDefault="00540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F9" w:rsidRPr="00B705CD" w:rsidRDefault="000965F9">
    <w:pPr>
      <w:pStyle w:val="Header"/>
      <w:jc w:val="right"/>
      <w:rPr>
        <w:rFonts w:ascii="Univers" w:hAnsi="Univers"/>
        <w:sz w:val="16"/>
        <w:szCs w:val="16"/>
      </w:rPr>
    </w:pPr>
    <w:r w:rsidRPr="00B705CD">
      <w:rPr>
        <w:rFonts w:ascii="Univers" w:hAnsi="Univers"/>
        <w:sz w:val="16"/>
        <w:szCs w:val="16"/>
      </w:rPr>
      <w:t>OMB Number:  30</w:t>
    </w:r>
    <w:r w:rsidR="008B6EE1">
      <w:rPr>
        <w:rFonts w:ascii="Univers" w:hAnsi="Univers"/>
        <w:sz w:val="16"/>
        <w:szCs w:val="16"/>
      </w:rPr>
      <w:t>6</w:t>
    </w:r>
    <w:r w:rsidRPr="00B705CD">
      <w:rPr>
        <w:rFonts w:ascii="Univers" w:hAnsi="Univers"/>
        <w:sz w:val="16"/>
        <w:szCs w:val="16"/>
      </w:rPr>
      <w:t>4-01</w:t>
    </w:r>
    <w:r>
      <w:rPr>
        <w:rFonts w:ascii="Univers" w:hAnsi="Univers"/>
        <w:sz w:val="16"/>
        <w:szCs w:val="16"/>
      </w:rPr>
      <w:t>43</w:t>
    </w:r>
  </w:p>
  <w:p w:rsidR="000965F9" w:rsidRPr="00B705CD" w:rsidRDefault="000965F9">
    <w:pPr>
      <w:pStyle w:val="Header"/>
      <w:jc w:val="right"/>
      <w:rPr>
        <w:rFonts w:ascii="Univers" w:hAnsi="Univers"/>
        <w:sz w:val="16"/>
        <w:szCs w:val="16"/>
      </w:rPr>
    </w:pPr>
    <w:r w:rsidRPr="00B705CD">
      <w:rPr>
        <w:rFonts w:ascii="Univers" w:hAnsi="Univers"/>
        <w:sz w:val="16"/>
        <w:szCs w:val="16"/>
      </w:rPr>
      <w:t>Expiration Date:</w:t>
    </w:r>
    <w:r>
      <w:rPr>
        <w:rFonts w:ascii="Univers" w:hAnsi="Univers"/>
        <w:sz w:val="16"/>
        <w:szCs w:val="16"/>
      </w:rPr>
      <w:t xml:space="preserve"> </w:t>
    </w:r>
    <w:r w:rsidR="00C25D8A">
      <w:rPr>
        <w:rFonts w:ascii="Univers" w:hAnsi="Univers"/>
        <w:sz w:val="16"/>
        <w:szCs w:val="16"/>
      </w:rPr>
      <w:t>08</w:t>
    </w:r>
    <w:r w:rsidR="00446456">
      <w:rPr>
        <w:rFonts w:ascii="Univers" w:hAnsi="Univers"/>
        <w:sz w:val="16"/>
        <w:szCs w:val="16"/>
      </w:rPr>
      <w:t>/31/20</w:t>
    </w:r>
    <w:r w:rsidR="00C25D8A">
      <w:rPr>
        <w:rFonts w:ascii="Univers" w:hAnsi="Univers"/>
        <w:sz w:val="16"/>
        <w:szCs w:val="16"/>
      </w:rPr>
      <w:t>20</w:t>
    </w:r>
    <w:r w:rsidRPr="00B705CD">
      <w:rPr>
        <w:rFonts w:ascii="Univers" w:hAnsi="Univers"/>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F5" w:rsidRDefault="00540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A83" w:rsidRPr="00B705CD" w:rsidRDefault="00AE4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97CA7"/>
    <w:multiLevelType w:val="singleLevel"/>
    <w:tmpl w:val="D842E3F2"/>
    <w:lvl w:ilvl="0">
      <w:start w:val="1"/>
      <w:numFmt w:val="decimal"/>
      <w:lvlText w:val="%1."/>
      <w:lvlJc w:val="left"/>
      <w:pPr>
        <w:tabs>
          <w:tab w:val="num" w:pos="720"/>
        </w:tabs>
        <w:ind w:left="720" w:hanging="720"/>
      </w:pPr>
      <w:rPr>
        <w:rFonts w:hint="default"/>
      </w:rPr>
    </w:lvl>
  </w:abstractNum>
  <w:abstractNum w:abstractNumId="1" w15:restartNumberingAfterBreak="0">
    <w:nsid w:val="6E272525"/>
    <w:multiLevelType w:val="singleLevel"/>
    <w:tmpl w:val="6F00B0E0"/>
    <w:lvl w:ilvl="0">
      <w:start w:val="1"/>
      <w:numFmt w:val="decimal"/>
      <w:lvlText w:val="%1."/>
      <w:lvlJc w:val="left"/>
      <w:pPr>
        <w:tabs>
          <w:tab w:val="num" w:pos="900"/>
        </w:tabs>
        <w:ind w:left="90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8A2"/>
    <w:rsid w:val="000079F1"/>
    <w:rsid w:val="0001121A"/>
    <w:rsid w:val="00060C48"/>
    <w:rsid w:val="00071C8F"/>
    <w:rsid w:val="000965F9"/>
    <w:rsid w:val="000B4FA6"/>
    <w:rsid w:val="000E3724"/>
    <w:rsid w:val="001341FF"/>
    <w:rsid w:val="001B2FC6"/>
    <w:rsid w:val="001B37AA"/>
    <w:rsid w:val="001E105F"/>
    <w:rsid w:val="001F5B41"/>
    <w:rsid w:val="00207899"/>
    <w:rsid w:val="00225E8F"/>
    <w:rsid w:val="00250FCA"/>
    <w:rsid w:val="002650FA"/>
    <w:rsid w:val="00277C73"/>
    <w:rsid w:val="002C7BDC"/>
    <w:rsid w:val="00332491"/>
    <w:rsid w:val="00336AE2"/>
    <w:rsid w:val="00355C6C"/>
    <w:rsid w:val="003759A9"/>
    <w:rsid w:val="00380E76"/>
    <w:rsid w:val="00386E25"/>
    <w:rsid w:val="003D7BD7"/>
    <w:rsid w:val="003E35F0"/>
    <w:rsid w:val="0040007E"/>
    <w:rsid w:val="00440172"/>
    <w:rsid w:val="00446456"/>
    <w:rsid w:val="00452B25"/>
    <w:rsid w:val="004A11CF"/>
    <w:rsid w:val="00516CDA"/>
    <w:rsid w:val="005231AF"/>
    <w:rsid w:val="0053547C"/>
    <w:rsid w:val="00540BF5"/>
    <w:rsid w:val="0055248D"/>
    <w:rsid w:val="006033C3"/>
    <w:rsid w:val="00605B40"/>
    <w:rsid w:val="006310ED"/>
    <w:rsid w:val="00631A8A"/>
    <w:rsid w:val="00652AD6"/>
    <w:rsid w:val="00674114"/>
    <w:rsid w:val="006A46E2"/>
    <w:rsid w:val="006D4131"/>
    <w:rsid w:val="006D63B6"/>
    <w:rsid w:val="006F62FD"/>
    <w:rsid w:val="0072141F"/>
    <w:rsid w:val="0076267D"/>
    <w:rsid w:val="007915A9"/>
    <w:rsid w:val="007A3329"/>
    <w:rsid w:val="007E1A99"/>
    <w:rsid w:val="00804D4B"/>
    <w:rsid w:val="00831135"/>
    <w:rsid w:val="00853AAA"/>
    <w:rsid w:val="00856A70"/>
    <w:rsid w:val="00872F84"/>
    <w:rsid w:val="00886455"/>
    <w:rsid w:val="008A4BE8"/>
    <w:rsid w:val="008B6EE1"/>
    <w:rsid w:val="008C4BCC"/>
    <w:rsid w:val="008E1B70"/>
    <w:rsid w:val="00911C3D"/>
    <w:rsid w:val="00923A69"/>
    <w:rsid w:val="009731E9"/>
    <w:rsid w:val="00982F54"/>
    <w:rsid w:val="009867FE"/>
    <w:rsid w:val="0099155D"/>
    <w:rsid w:val="009D33C6"/>
    <w:rsid w:val="009E5B07"/>
    <w:rsid w:val="009F0278"/>
    <w:rsid w:val="009F31EB"/>
    <w:rsid w:val="00A07858"/>
    <w:rsid w:val="00A61C65"/>
    <w:rsid w:val="00AE4A83"/>
    <w:rsid w:val="00AE6E6C"/>
    <w:rsid w:val="00B605BA"/>
    <w:rsid w:val="00B774EE"/>
    <w:rsid w:val="00B90548"/>
    <w:rsid w:val="00B932E3"/>
    <w:rsid w:val="00BA221A"/>
    <w:rsid w:val="00BA334A"/>
    <w:rsid w:val="00BB56CD"/>
    <w:rsid w:val="00BD7068"/>
    <w:rsid w:val="00BD75A6"/>
    <w:rsid w:val="00BE334A"/>
    <w:rsid w:val="00C25D8A"/>
    <w:rsid w:val="00C4111C"/>
    <w:rsid w:val="00C52A65"/>
    <w:rsid w:val="00C566C8"/>
    <w:rsid w:val="00C70E86"/>
    <w:rsid w:val="00CA7A15"/>
    <w:rsid w:val="00D03B48"/>
    <w:rsid w:val="00D3606C"/>
    <w:rsid w:val="00D40D4E"/>
    <w:rsid w:val="00DB3500"/>
    <w:rsid w:val="00DB678C"/>
    <w:rsid w:val="00E47255"/>
    <w:rsid w:val="00E528EF"/>
    <w:rsid w:val="00EA0203"/>
    <w:rsid w:val="00EE4AD2"/>
    <w:rsid w:val="00EF52BC"/>
    <w:rsid w:val="00F22D2F"/>
    <w:rsid w:val="00F508A2"/>
    <w:rsid w:val="00FB183B"/>
    <w:rsid w:val="00FD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2025584"/>
  <w15:chartTrackingRefBased/>
  <w15:docId w15:val="{BF3EA691-D9E8-4A79-BC2A-C127AADD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mallCaps/>
    </w:rPr>
  </w:style>
  <w:style w:type="paragraph" w:styleId="Heading3">
    <w:name w:val="heading 3"/>
    <w:basedOn w:val="Normal"/>
    <w:next w:val="Normal"/>
    <w:qFormat/>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Indent">
    <w:name w:val="Body Text Indent"/>
    <w:basedOn w:val="Normal"/>
    <w:pPr>
      <w:ind w:left="720"/>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E52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FDIC 7200/04, Declaration For Government Deposit</vt:lpstr>
    </vt:vector>
  </TitlesOfParts>
  <Manager>RMU</Manager>
  <Company>FDIC</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7200/04, Declaration For Government Deposit</dc:title>
  <dc:subject>7200 - Asset Disposition</dc:subject>
  <dc:creator>Janice Hearn</dc:creator>
  <cp:keywords>Declaration</cp:keywords>
  <dc:description>Form is accessible via the FDIC.gov and the FDICnet.</dc:description>
  <cp:lastModifiedBy>Hansen, Terri R.</cp:lastModifiedBy>
  <cp:revision>3</cp:revision>
  <cp:lastPrinted>2014-05-20T14:21:00Z</cp:lastPrinted>
  <dcterms:created xsi:type="dcterms:W3CDTF">2020-08-07T19:26:00Z</dcterms:created>
  <dcterms:modified xsi:type="dcterms:W3CDTF">2020-08-07T19:49:00Z</dcterms:modified>
</cp:coreProperties>
</file>