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4EFB" w:rsidR="005030E9" w:rsidP="00664EFB" w:rsidRDefault="005030E9">
      <w:pPr>
        <w:jc w:val="center"/>
        <w:rPr>
          <w:b/>
          <w:bCs/>
          <w:szCs w:val="24"/>
        </w:rPr>
      </w:pPr>
      <w:r w:rsidRPr="00664EFB">
        <w:rPr>
          <w:b/>
          <w:bCs/>
          <w:szCs w:val="24"/>
        </w:rPr>
        <w:t>DEPARTMENT OF TRANSPORTATION</w:t>
      </w:r>
    </w:p>
    <w:p w:rsidRPr="00664EFB" w:rsidR="005030E9" w:rsidP="00664EFB" w:rsidRDefault="005030E9">
      <w:pPr>
        <w:jc w:val="center"/>
        <w:rPr>
          <w:b/>
          <w:bCs/>
          <w:szCs w:val="24"/>
        </w:rPr>
      </w:pPr>
      <w:r w:rsidRPr="00664EFB">
        <w:rPr>
          <w:b/>
          <w:bCs/>
          <w:szCs w:val="24"/>
        </w:rPr>
        <w:t>OFFICE OF THE CHIEF INFORMATION OFFICER</w:t>
      </w:r>
    </w:p>
    <w:p w:rsidRPr="00664EFB" w:rsidR="005030E9" w:rsidP="00664EFB" w:rsidRDefault="005030E9">
      <w:pPr>
        <w:jc w:val="center"/>
        <w:rPr>
          <w:b/>
          <w:bCs/>
          <w:szCs w:val="24"/>
        </w:rPr>
      </w:pPr>
    </w:p>
    <w:p w:rsidRPr="00664EFB" w:rsidR="005030E9" w:rsidP="00664EFB" w:rsidRDefault="005030E9">
      <w:pPr>
        <w:jc w:val="center"/>
        <w:rPr>
          <w:b/>
          <w:bCs/>
          <w:szCs w:val="24"/>
        </w:rPr>
      </w:pPr>
      <w:r w:rsidRPr="00664EFB">
        <w:rPr>
          <w:b/>
          <w:bCs/>
          <w:szCs w:val="24"/>
        </w:rPr>
        <w:t>SUPPORTING STATEMENT</w:t>
      </w:r>
    </w:p>
    <w:p w:rsidRPr="00664EFB" w:rsidR="005030E9" w:rsidP="00664EFB" w:rsidRDefault="00664EFB">
      <w:pPr>
        <w:jc w:val="center"/>
        <w:rPr>
          <w:b/>
          <w:bCs/>
          <w:szCs w:val="24"/>
        </w:rPr>
      </w:pPr>
      <w:r w:rsidRPr="00664EFB">
        <w:rPr>
          <w:b/>
          <w:bCs/>
          <w:szCs w:val="24"/>
        </w:rPr>
        <w:t>“</w:t>
      </w:r>
      <w:r w:rsidRPr="00664EFB" w:rsidR="005030E9">
        <w:rPr>
          <w:b/>
          <w:bCs/>
          <w:szCs w:val="24"/>
        </w:rPr>
        <w:t>Incident Report</w:t>
      </w:r>
      <w:r w:rsidRPr="00664EFB">
        <w:rPr>
          <w:b/>
          <w:bCs/>
          <w:szCs w:val="24"/>
        </w:rPr>
        <w:t>s fo</w:t>
      </w:r>
      <w:r>
        <w:rPr>
          <w:b/>
          <w:bCs/>
          <w:szCs w:val="24"/>
        </w:rPr>
        <w:t>r</w:t>
      </w:r>
      <w:r w:rsidRPr="00664EFB">
        <w:rPr>
          <w:b/>
          <w:bCs/>
          <w:szCs w:val="24"/>
        </w:rPr>
        <w:t xml:space="preserve"> Natural </w:t>
      </w:r>
      <w:r w:rsidRPr="00664EFB" w:rsidR="005030E9">
        <w:rPr>
          <w:b/>
          <w:bCs/>
          <w:szCs w:val="24"/>
        </w:rPr>
        <w:t xml:space="preserve">Gas </w:t>
      </w:r>
      <w:r w:rsidRPr="00664EFB">
        <w:rPr>
          <w:b/>
          <w:bCs/>
          <w:szCs w:val="24"/>
        </w:rPr>
        <w:t>Pipeline Operators”</w:t>
      </w:r>
    </w:p>
    <w:p w:rsidRPr="00664EFB" w:rsidR="005030E9" w:rsidP="00664EFB" w:rsidRDefault="00664EFB">
      <w:pPr>
        <w:jc w:val="center"/>
        <w:rPr>
          <w:b/>
          <w:bCs/>
          <w:szCs w:val="24"/>
        </w:rPr>
      </w:pPr>
      <w:r>
        <w:rPr>
          <w:b/>
          <w:bCs/>
          <w:szCs w:val="24"/>
        </w:rPr>
        <w:t xml:space="preserve">OMB Control No. </w:t>
      </w:r>
      <w:r w:rsidRPr="00664EFB" w:rsidR="00234A9C">
        <w:rPr>
          <w:b/>
          <w:bCs/>
          <w:szCs w:val="24"/>
        </w:rPr>
        <w:t>2137-0635</w:t>
      </w:r>
    </w:p>
    <w:p w:rsidR="00664EFB" w:rsidP="00664EFB" w:rsidRDefault="00664EFB">
      <w:pPr>
        <w:autoSpaceDE w:val="0"/>
        <w:autoSpaceDN w:val="0"/>
        <w:adjustRightInd w:val="0"/>
        <w:jc w:val="center"/>
        <w:rPr>
          <w:b/>
        </w:rPr>
      </w:pPr>
      <w:r w:rsidRPr="003566F3">
        <w:rPr>
          <w:b/>
        </w:rPr>
        <w:t xml:space="preserve">Docket No. </w:t>
      </w:r>
      <w:r w:rsidRPr="004F26ED">
        <w:rPr>
          <w:b/>
        </w:rPr>
        <w:t>PHMSA-201</w:t>
      </w:r>
      <w:r>
        <w:rPr>
          <w:b/>
        </w:rPr>
        <w:t>8</w:t>
      </w:r>
      <w:r w:rsidRPr="004F26ED">
        <w:rPr>
          <w:b/>
        </w:rPr>
        <w:t>-00</w:t>
      </w:r>
      <w:r>
        <w:rPr>
          <w:b/>
        </w:rPr>
        <w:t>46</w:t>
      </w:r>
    </w:p>
    <w:p w:rsidRPr="007F2B6B" w:rsidR="00664EFB" w:rsidP="00664EFB" w:rsidRDefault="00664EFB">
      <w:pPr>
        <w:autoSpaceDE w:val="0"/>
        <w:autoSpaceDN w:val="0"/>
        <w:adjustRightInd w:val="0"/>
        <w:jc w:val="center"/>
        <w:rPr>
          <w:b/>
          <w:bCs/>
        </w:rPr>
      </w:pPr>
      <w:r>
        <w:rPr>
          <w:b/>
        </w:rPr>
        <w:t>RIN 2137-AF36</w:t>
      </w:r>
    </w:p>
    <w:p w:rsidRPr="00664EFB" w:rsidR="00234A9C" w:rsidP="00664EFB" w:rsidRDefault="00234A9C">
      <w:pPr>
        <w:jc w:val="center"/>
        <w:rPr>
          <w:b/>
          <w:bCs/>
          <w:szCs w:val="24"/>
        </w:rPr>
      </w:pPr>
    </w:p>
    <w:p w:rsidRPr="00AA5927" w:rsidR="00234A9C" w:rsidP="00234A9C" w:rsidRDefault="00234A9C">
      <w:pPr>
        <w:rPr>
          <w:bCs/>
        </w:rPr>
      </w:pPr>
      <w:r w:rsidRPr="00AA5927">
        <w:rPr>
          <w:bCs/>
        </w:rPr>
        <w:t>Introduction</w:t>
      </w:r>
    </w:p>
    <w:p w:rsidR="00234A9C" w:rsidP="00234A9C" w:rsidRDefault="00234A9C">
      <w:pPr>
        <w:rPr>
          <w:bCs/>
        </w:rPr>
      </w:pPr>
    </w:p>
    <w:p w:rsidR="00664EFB" w:rsidP="00664EFB" w:rsidRDefault="00664EFB">
      <w:r w:rsidRPr="002A2BA0">
        <w:t xml:space="preserve">The Pipeline and Hazardous Materials Safety Administration (PHMSA) requests approval from the Office of Management and Budget (OMB) for an extension and amendment of a currently approved collection entitled </w:t>
      </w:r>
      <w:r w:rsidRPr="002B7DAA">
        <w:rPr>
          <w:bCs/>
        </w:rPr>
        <w:t>“</w:t>
      </w:r>
      <w:r>
        <w:rPr>
          <w:bCs/>
        </w:rPr>
        <w:t xml:space="preserve">Incident </w:t>
      </w:r>
      <w:r w:rsidRPr="002D368B">
        <w:rPr>
          <w:bCs/>
        </w:rPr>
        <w:t xml:space="preserve">Reports for </w:t>
      </w:r>
      <w:r>
        <w:rPr>
          <w:bCs/>
        </w:rPr>
        <w:t xml:space="preserve">Natural </w:t>
      </w:r>
      <w:r w:rsidRPr="002D368B">
        <w:rPr>
          <w:bCs/>
        </w:rPr>
        <w:t>Gas Pipeline Operators</w:t>
      </w:r>
      <w:r>
        <w:rPr>
          <w:bCs/>
        </w:rPr>
        <w:t xml:space="preserve">” (OMB Control No. 2137-0635).  </w:t>
      </w:r>
      <w:r>
        <w:t xml:space="preserve">The current expiration date for this information collection is January 31, 2023.  </w:t>
      </w:r>
    </w:p>
    <w:p w:rsidR="00664EFB" w:rsidP="00234A9C" w:rsidRDefault="00664EFB">
      <w:pPr>
        <w:rPr>
          <w:bCs/>
        </w:rPr>
      </w:pPr>
    </w:p>
    <w:p w:rsidRPr="003566F3" w:rsidR="00664EFB" w:rsidP="00664EFB" w:rsidRDefault="00234A9C">
      <w:pPr>
        <w:widowControl w:val="0"/>
        <w:autoSpaceDE w:val="0"/>
        <w:autoSpaceDN w:val="0"/>
        <w:adjustRightInd w:val="0"/>
      </w:pPr>
      <w:r w:rsidRPr="00A05E96">
        <w:rPr>
          <w:bCs/>
        </w:rPr>
        <w:t xml:space="preserve">The </w:t>
      </w:r>
      <w:r w:rsidR="00664EFB">
        <w:rPr>
          <w:bCs/>
        </w:rPr>
        <w:t>amendment</w:t>
      </w:r>
      <w:r>
        <w:rPr>
          <w:bCs/>
        </w:rPr>
        <w:t xml:space="preserve"> </w:t>
      </w:r>
      <w:r w:rsidRPr="00A05E96">
        <w:rPr>
          <w:bCs/>
        </w:rPr>
        <w:t>of this information collection is necessary du</w:t>
      </w:r>
      <w:r>
        <w:rPr>
          <w:bCs/>
        </w:rPr>
        <w:t>e to the following PHMSA action</w:t>
      </w:r>
      <w:r w:rsidRPr="00664EFB" w:rsidR="00664EFB">
        <w:t xml:space="preserve"> </w:t>
      </w:r>
      <w:r w:rsidRPr="003566F3" w:rsidR="00664EFB">
        <w:t>that will affect the current collection of information:</w:t>
      </w:r>
    </w:p>
    <w:p w:rsidRPr="00A05E96" w:rsidR="00234A9C" w:rsidP="00234A9C" w:rsidRDefault="00234A9C">
      <w:pPr>
        <w:rPr>
          <w:bCs/>
        </w:rPr>
      </w:pPr>
    </w:p>
    <w:p w:rsidR="00664EFB" w:rsidP="00664EFB" w:rsidRDefault="00664EFB">
      <w:pPr>
        <w:autoSpaceDE w:val="0"/>
        <w:autoSpaceDN w:val="0"/>
        <w:rPr>
          <w:b/>
          <w:bCs/>
        </w:rPr>
      </w:pPr>
      <w:r w:rsidRPr="001A00B8">
        <w:rPr>
          <w:b/>
        </w:rPr>
        <w:t>Docket No. PHMSA-201</w:t>
      </w:r>
      <w:r>
        <w:rPr>
          <w:b/>
        </w:rPr>
        <w:t>8</w:t>
      </w:r>
      <w:r w:rsidRPr="001A00B8">
        <w:rPr>
          <w:b/>
        </w:rPr>
        <w:t>-00</w:t>
      </w:r>
      <w:r>
        <w:rPr>
          <w:b/>
        </w:rPr>
        <w:t>46 -</w:t>
      </w:r>
      <w:r w:rsidRPr="001A00B8">
        <w:rPr>
          <w:b/>
        </w:rPr>
        <w:t xml:space="preserve"> </w:t>
      </w:r>
      <w:r w:rsidRPr="001A00B8">
        <w:rPr>
          <w:b/>
          <w:bCs/>
        </w:rPr>
        <w:t>Pipeline Safety:</w:t>
      </w:r>
      <w:r w:rsidRPr="001A00B8">
        <w:rPr>
          <w:rFonts w:ascii="Segoe UI" w:hAnsi="Segoe UI" w:cs="Segoe UI"/>
          <w:b/>
          <w:bCs/>
        </w:rPr>
        <w:t>  </w:t>
      </w:r>
      <w:r>
        <w:rPr>
          <w:b/>
          <w:bCs/>
        </w:rPr>
        <w:t>Gas Pipeline Regulatory Reform</w:t>
      </w:r>
    </w:p>
    <w:p w:rsidR="00664EFB" w:rsidP="00664EFB" w:rsidRDefault="00664EFB">
      <w:pPr>
        <w:autoSpaceDE w:val="0"/>
        <w:autoSpaceDN w:val="0"/>
        <w:rPr>
          <w:b/>
          <w:bCs/>
        </w:rPr>
      </w:pPr>
    </w:p>
    <w:p w:rsidR="00234A9C" w:rsidP="00664EFB" w:rsidRDefault="002A024B">
      <w:pPr>
        <w:numPr>
          <w:ilvl w:val="0"/>
          <w:numId w:val="32"/>
        </w:numPr>
        <w:rPr>
          <w:bCs/>
        </w:rPr>
      </w:pPr>
      <w:r>
        <w:rPr>
          <w:bCs/>
        </w:rPr>
        <w:t xml:space="preserve">Reduces burden by </w:t>
      </w:r>
      <w:r w:rsidR="000D1F5C">
        <w:rPr>
          <w:bCs/>
        </w:rPr>
        <w:t>39</w:t>
      </w:r>
      <w:r>
        <w:rPr>
          <w:bCs/>
        </w:rPr>
        <w:t xml:space="preserve"> responses and </w:t>
      </w:r>
      <w:r w:rsidR="000D1F5C">
        <w:rPr>
          <w:bCs/>
        </w:rPr>
        <w:t>468</w:t>
      </w:r>
      <w:r>
        <w:rPr>
          <w:bCs/>
        </w:rPr>
        <w:t xml:space="preserve"> hours for incident reporting activities</w:t>
      </w:r>
      <w:r w:rsidR="00234A9C">
        <w:rPr>
          <w:bCs/>
        </w:rPr>
        <w:t>.</w:t>
      </w:r>
    </w:p>
    <w:p w:rsidRPr="00A05E96" w:rsidR="00130FAF" w:rsidP="00664EFB" w:rsidRDefault="00130FAF">
      <w:pPr>
        <w:numPr>
          <w:ilvl w:val="0"/>
          <w:numId w:val="32"/>
        </w:numPr>
        <w:rPr>
          <w:bCs/>
        </w:rPr>
      </w:pPr>
      <w:r>
        <w:rPr>
          <w:bCs/>
        </w:rPr>
        <w:t>Revises the Gas Distribution Annual Report to collect data on mechanical joint failures.</w:t>
      </w:r>
    </w:p>
    <w:p w:rsidRPr="00A05E96" w:rsidR="00234A9C" w:rsidP="00234A9C" w:rsidRDefault="00234A9C">
      <w:pPr>
        <w:rPr>
          <w:bCs/>
        </w:rPr>
      </w:pPr>
    </w:p>
    <w:p w:rsidR="00234A9C" w:rsidP="00891929" w:rsidRDefault="00234A9C">
      <w:pPr>
        <w:autoSpaceDE w:val="0"/>
        <w:autoSpaceDN w:val="0"/>
        <w:adjustRightInd w:val="0"/>
        <w:rPr>
          <w:bCs/>
          <w:szCs w:val="24"/>
        </w:rPr>
      </w:pPr>
    </w:p>
    <w:p w:rsidRPr="00234A9C" w:rsidR="00EC23D6" w:rsidP="00891929" w:rsidRDefault="00EC23D6">
      <w:pPr>
        <w:autoSpaceDE w:val="0"/>
        <w:autoSpaceDN w:val="0"/>
        <w:adjustRightInd w:val="0"/>
        <w:rPr>
          <w:bCs/>
          <w:szCs w:val="24"/>
          <w:u w:val="single"/>
        </w:rPr>
      </w:pPr>
      <w:r w:rsidRPr="00234A9C">
        <w:rPr>
          <w:bCs/>
          <w:szCs w:val="24"/>
          <w:u w:val="single"/>
        </w:rPr>
        <w:t>Part A. Justification</w:t>
      </w:r>
    </w:p>
    <w:p w:rsidRPr="00234A9C" w:rsidR="00EC23D6" w:rsidP="00891929" w:rsidRDefault="00EC23D6">
      <w:pPr>
        <w:autoSpaceDE w:val="0"/>
        <w:autoSpaceDN w:val="0"/>
        <w:adjustRightInd w:val="0"/>
        <w:rPr>
          <w:bCs/>
          <w:szCs w:val="24"/>
          <w:u w:val="single"/>
        </w:rPr>
      </w:pPr>
    </w:p>
    <w:p w:rsidRPr="00234A9C" w:rsidR="00EC23D6" w:rsidP="00891929" w:rsidRDefault="00EC23D6">
      <w:pPr>
        <w:numPr>
          <w:ilvl w:val="0"/>
          <w:numId w:val="28"/>
        </w:numPr>
        <w:autoSpaceDE w:val="0"/>
        <w:autoSpaceDN w:val="0"/>
        <w:adjustRightInd w:val="0"/>
        <w:rPr>
          <w:bCs/>
          <w:szCs w:val="24"/>
        </w:rPr>
      </w:pPr>
      <w:r w:rsidRPr="00234A9C">
        <w:rPr>
          <w:bCs/>
          <w:szCs w:val="24"/>
          <w:u w:val="single"/>
        </w:rPr>
        <w:t>Circumstances that make the collection of information necessary.</w:t>
      </w:r>
      <w:r w:rsidRPr="00234A9C">
        <w:rPr>
          <w:bCs/>
          <w:szCs w:val="24"/>
        </w:rPr>
        <w:t xml:space="preserve">  </w:t>
      </w:r>
    </w:p>
    <w:p w:rsidR="00234A9C" w:rsidP="00891929" w:rsidRDefault="00234A9C">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Pr="00891929" w:rsidR="001D224D" w:rsidP="00891929" w:rsidRDefault="001D224D">
      <w:pPr>
        <w:autoSpaceDE w:val="0"/>
        <w:autoSpaceDN w:val="0"/>
        <w:adjustRightInd w:val="0"/>
        <w:rPr>
          <w:bCs/>
          <w:szCs w:val="24"/>
        </w:rPr>
      </w:pPr>
    </w:p>
    <w:p w:rsidRPr="00234A9C" w:rsidR="00F45271" w:rsidP="00234A9C" w:rsidRDefault="00F45271">
      <w:pPr>
        <w:numPr>
          <w:ilvl w:val="0"/>
          <w:numId w:val="28"/>
        </w:numPr>
        <w:autoSpaceDE w:val="0"/>
        <w:autoSpaceDN w:val="0"/>
        <w:adjustRightInd w:val="0"/>
        <w:rPr>
          <w:bCs/>
          <w:szCs w:val="24"/>
          <w:u w:val="single"/>
        </w:rPr>
      </w:pPr>
      <w:r w:rsidRPr="00234A9C">
        <w:rPr>
          <w:bCs/>
          <w:szCs w:val="24"/>
          <w:u w:val="single"/>
        </w:rPr>
        <w:t xml:space="preserve">How, by whom, and for what purpose </w:t>
      </w:r>
      <w:r w:rsidRPr="00234A9C" w:rsidR="00BB1A46">
        <w:rPr>
          <w:bCs/>
          <w:szCs w:val="24"/>
          <w:u w:val="single"/>
        </w:rPr>
        <w:t xml:space="preserve">is </w:t>
      </w:r>
      <w:r w:rsidRPr="00234A9C">
        <w:rPr>
          <w:bCs/>
          <w:szCs w:val="24"/>
          <w:u w:val="single"/>
        </w:rPr>
        <w:t xml:space="preserve">the information to be used.  </w:t>
      </w:r>
    </w:p>
    <w:p w:rsidRPr="00234A9C" w:rsidR="00AE4D30" w:rsidP="00891929" w:rsidRDefault="00AE4D30">
      <w:pPr>
        <w:autoSpaceDE w:val="0"/>
        <w:autoSpaceDN w:val="0"/>
        <w:adjustRightInd w:val="0"/>
        <w:rPr>
          <w:bCs/>
          <w:szCs w:val="24"/>
          <w:u w:val="single"/>
        </w:rPr>
      </w:pPr>
    </w:p>
    <w:p w:rsidRPr="00891929" w:rsidR="00AE4D30" w:rsidP="00FF581D" w:rsidRDefault="00AE4D30">
      <w:pPr>
        <w:autoSpaceDE w:val="0"/>
        <w:autoSpaceDN w:val="0"/>
        <w:adjustRightInd w:val="0"/>
        <w:ind w:left="360"/>
        <w:rPr>
          <w:bCs/>
          <w:szCs w:val="24"/>
        </w:rPr>
      </w:pPr>
      <w:r w:rsidRPr="00891929">
        <w:rPr>
          <w:bCs/>
          <w:szCs w:val="24"/>
        </w:rPr>
        <w:t xml:space="preserve">PHMSA uses this information to gather incident  and failure information from gas pipeline operators, which includes operators of both gas distribution and gas transmission pipelines, </w:t>
      </w:r>
      <w:r w:rsidRPr="00891929">
        <w:rPr>
          <w:bCs/>
          <w:szCs w:val="24"/>
        </w:rPr>
        <w:lastRenderedPageBreak/>
        <w:t xml:space="preserve">and operators of liquefied natural gas facilities.  These operators are required to provide immediate notification, in accordance with § 191.5, following pipeline incidents as defined in § 191.3.  PHMSA uses these immediate notifications to address ongoing safety issues related to an incident.  </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firstLine="360"/>
        <w:rPr>
          <w:bCs/>
          <w:szCs w:val="24"/>
        </w:rPr>
      </w:pPr>
      <w:r w:rsidRPr="00891929">
        <w:rPr>
          <w:bCs/>
          <w:szCs w:val="24"/>
        </w:rPr>
        <w:t>The incident reports are identified as follows:</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firstLine="360"/>
        <w:rPr>
          <w:bCs/>
          <w:szCs w:val="24"/>
        </w:rPr>
      </w:pPr>
      <w:r w:rsidRPr="00891929">
        <w:rPr>
          <w:bCs/>
          <w:szCs w:val="24"/>
        </w:rPr>
        <w:t>Gas Distribution Incident Report</w:t>
      </w:r>
    </w:p>
    <w:p w:rsidRPr="00891929" w:rsidR="00AE4D30" w:rsidP="00FF581D" w:rsidRDefault="00AE4D30">
      <w:pPr>
        <w:autoSpaceDE w:val="0"/>
        <w:autoSpaceDN w:val="0"/>
        <w:adjustRightInd w:val="0"/>
        <w:ind w:firstLine="360"/>
        <w:rPr>
          <w:bCs/>
          <w:szCs w:val="24"/>
        </w:rPr>
      </w:pPr>
      <w:r w:rsidRPr="00891929">
        <w:rPr>
          <w:bCs/>
          <w:szCs w:val="24"/>
        </w:rPr>
        <w:t>Gas Transmission Incident Report</w:t>
      </w:r>
    </w:p>
    <w:p w:rsidRPr="00891929" w:rsidR="00AE4D30" w:rsidP="00FF581D" w:rsidRDefault="00AE4D30">
      <w:pPr>
        <w:autoSpaceDE w:val="0"/>
        <w:autoSpaceDN w:val="0"/>
        <w:adjustRightInd w:val="0"/>
        <w:ind w:firstLine="360"/>
        <w:rPr>
          <w:bCs/>
          <w:szCs w:val="24"/>
        </w:rPr>
      </w:pPr>
      <w:r w:rsidRPr="00891929">
        <w:rPr>
          <w:bCs/>
          <w:szCs w:val="24"/>
        </w:rPr>
        <w:t>LNG Incident Report</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Pr="00891929" w:rsidR="00AE4D30" w:rsidP="00891929" w:rsidRDefault="00AE4D30">
      <w:pPr>
        <w:autoSpaceDE w:val="0"/>
        <w:autoSpaceDN w:val="0"/>
        <w:adjustRightInd w:val="0"/>
        <w:rPr>
          <w:bCs/>
          <w:szCs w:val="24"/>
        </w:rPr>
      </w:pPr>
    </w:p>
    <w:p w:rsidRPr="00891929" w:rsidR="00AE4D30" w:rsidP="00891929" w:rsidRDefault="00AE4D30">
      <w:pPr>
        <w:autoSpaceDE w:val="0"/>
        <w:autoSpaceDN w:val="0"/>
        <w:adjustRightInd w:val="0"/>
        <w:rPr>
          <w:bCs/>
          <w:szCs w:val="24"/>
        </w:rPr>
      </w:pPr>
    </w:p>
    <w:p w:rsidRPr="004A7552" w:rsidR="001D224D" w:rsidP="004A7552" w:rsidRDefault="00F45271">
      <w:pPr>
        <w:numPr>
          <w:ilvl w:val="0"/>
          <w:numId w:val="28"/>
        </w:numPr>
        <w:autoSpaceDE w:val="0"/>
        <w:autoSpaceDN w:val="0"/>
        <w:adjustRightInd w:val="0"/>
        <w:rPr>
          <w:bCs/>
          <w:szCs w:val="24"/>
          <w:u w:val="single"/>
        </w:rPr>
      </w:pPr>
      <w:r w:rsidRPr="004A7552">
        <w:rPr>
          <w:bCs/>
          <w:szCs w:val="24"/>
          <w:u w:val="single"/>
        </w:rPr>
        <w:t xml:space="preserve">Extent of automated information collection.  </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 xml:space="preserve">PHMSA requires operators to submit all required reports electronically with an exception for those operators to whom electronic submissions would pose an undue burden and hardship.  </w:t>
      </w:r>
      <w:r w:rsidRPr="00891929" w:rsidR="00D206E2">
        <w:rPr>
          <w:bCs/>
          <w:szCs w:val="24"/>
        </w:rPr>
        <w:t xml:space="preserve">PHMSA estimates that approximately 95% of submissions are completed electronically.  </w:t>
      </w:r>
      <w:r w:rsidRPr="00891929">
        <w:rPr>
          <w:bCs/>
          <w:szCs w:val="24"/>
        </w:rPr>
        <w:t xml:space="preserve">Pipeline operators are encouraged to file the incident and annual reports on-line at www.opsweb.phmsa.dot.gov.  </w:t>
      </w:r>
    </w:p>
    <w:p w:rsidRPr="00891929" w:rsidR="00AE4D30" w:rsidP="00891929" w:rsidRDefault="00AE4D30">
      <w:pPr>
        <w:autoSpaceDE w:val="0"/>
        <w:autoSpaceDN w:val="0"/>
        <w:adjustRightInd w:val="0"/>
        <w:rPr>
          <w:bCs/>
          <w:szCs w:val="24"/>
        </w:rPr>
      </w:pPr>
    </w:p>
    <w:p w:rsidRPr="004A7552" w:rsidR="00720D5B" w:rsidP="004A7552" w:rsidRDefault="004A7552">
      <w:pPr>
        <w:numPr>
          <w:ilvl w:val="0"/>
          <w:numId w:val="28"/>
        </w:numPr>
        <w:autoSpaceDE w:val="0"/>
        <w:autoSpaceDN w:val="0"/>
        <w:adjustRightInd w:val="0"/>
        <w:rPr>
          <w:bCs/>
          <w:szCs w:val="24"/>
          <w:u w:val="single"/>
        </w:rPr>
      </w:pPr>
      <w:r>
        <w:rPr>
          <w:bCs/>
          <w:szCs w:val="24"/>
          <w:u w:val="single"/>
        </w:rPr>
        <w:t>E</w:t>
      </w:r>
      <w:r w:rsidRPr="004A7552" w:rsidR="000A6210">
        <w:rPr>
          <w:bCs/>
          <w:szCs w:val="24"/>
          <w:u w:val="single"/>
        </w:rPr>
        <w:t xml:space="preserve">fforts to identify duplication.   </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transmission or gathering pipelines.</w:t>
      </w:r>
    </w:p>
    <w:p w:rsidRPr="00891929" w:rsidR="001D224D" w:rsidP="00891929" w:rsidRDefault="001D224D">
      <w:pPr>
        <w:autoSpaceDE w:val="0"/>
        <w:autoSpaceDN w:val="0"/>
        <w:adjustRightInd w:val="0"/>
        <w:rPr>
          <w:bCs/>
          <w:szCs w:val="24"/>
        </w:rPr>
      </w:pPr>
      <w:r w:rsidRPr="00891929">
        <w:rPr>
          <w:bCs/>
          <w:szCs w:val="24"/>
        </w:rPr>
        <w:t xml:space="preserve">                      </w:t>
      </w:r>
    </w:p>
    <w:p w:rsidRPr="004A7552" w:rsidR="001D224D" w:rsidP="004A7552" w:rsidRDefault="000A6210">
      <w:pPr>
        <w:numPr>
          <w:ilvl w:val="0"/>
          <w:numId w:val="28"/>
        </w:numPr>
        <w:autoSpaceDE w:val="0"/>
        <w:autoSpaceDN w:val="0"/>
        <w:adjustRightInd w:val="0"/>
        <w:rPr>
          <w:bCs/>
          <w:szCs w:val="24"/>
          <w:u w:val="single"/>
        </w:rPr>
      </w:pPr>
      <w:r w:rsidRPr="004A7552">
        <w:rPr>
          <w:bCs/>
          <w:szCs w:val="24"/>
          <w:u w:val="single"/>
        </w:rPr>
        <w:t xml:space="preserve">Efforts to minimize the </w:t>
      </w:r>
      <w:r w:rsidRPr="004A7552" w:rsidR="00CB30D6">
        <w:rPr>
          <w:bCs/>
          <w:szCs w:val="24"/>
          <w:u w:val="single"/>
        </w:rPr>
        <w:t>burden on</w:t>
      </w:r>
      <w:r w:rsidRPr="004A7552">
        <w:rPr>
          <w:bCs/>
          <w:szCs w:val="24"/>
          <w:u w:val="single"/>
        </w:rPr>
        <w:t xml:space="preserve"> small businesses</w:t>
      </w:r>
      <w:r w:rsidRPr="004A7552" w:rsidR="004A7552">
        <w:rPr>
          <w:bCs/>
          <w:szCs w:val="24"/>
          <w:u w:val="single"/>
        </w:rPr>
        <w:t>.</w:t>
      </w:r>
    </w:p>
    <w:p w:rsidRPr="00891929" w:rsidR="00AE4D30" w:rsidP="00891929" w:rsidRDefault="00AE4D30">
      <w:pPr>
        <w:autoSpaceDE w:val="0"/>
        <w:autoSpaceDN w:val="0"/>
        <w:adjustRightInd w:val="0"/>
        <w:rPr>
          <w:bCs/>
          <w:szCs w:val="24"/>
        </w:rPr>
      </w:pPr>
    </w:p>
    <w:p w:rsidRPr="00891929" w:rsidR="00AE4D30" w:rsidP="00FF581D" w:rsidRDefault="00AE4D30">
      <w:pPr>
        <w:autoSpaceDE w:val="0"/>
        <w:autoSpaceDN w:val="0"/>
        <w:adjustRightInd w:val="0"/>
        <w:ind w:left="360"/>
        <w:rPr>
          <w:bCs/>
          <w:szCs w:val="24"/>
        </w:rPr>
      </w:pPr>
      <w:r w:rsidRPr="00891929">
        <w:rPr>
          <w:bCs/>
          <w:szCs w:val="24"/>
        </w:rPr>
        <w:lastRenderedPageBreak/>
        <w:t xml:space="preserve">For PHMSA to be able to effectively carry out its legislative mandate and monitor natural gas pipeline safety, it is essential that both large and small operators of pipelines provide incident and annual reports. </w:t>
      </w:r>
      <w:r w:rsidRPr="00891929" w:rsidR="00751E0C">
        <w:rPr>
          <w:bCs/>
          <w:szCs w:val="24"/>
        </w:rPr>
        <w:t xml:space="preserve"> For</w:t>
      </w:r>
      <w:r w:rsidRPr="00891929">
        <w:rPr>
          <w:bCs/>
          <w:szCs w:val="24"/>
        </w:rPr>
        <w:t xml:space="preserve"> </w:t>
      </w:r>
      <w:r w:rsidRPr="00891929" w:rsidR="00751E0C">
        <w:rPr>
          <w:bCs/>
          <w:szCs w:val="24"/>
        </w:rPr>
        <w:t>those operators to whom electronic submissions would pose an undue burden and hardship, PHMSA allows alternative options for submission.</w:t>
      </w:r>
    </w:p>
    <w:p w:rsidRPr="00891929" w:rsidR="00AE4D30" w:rsidP="00891929" w:rsidRDefault="00AE4D30">
      <w:pPr>
        <w:autoSpaceDE w:val="0"/>
        <w:autoSpaceDN w:val="0"/>
        <w:adjustRightInd w:val="0"/>
        <w:rPr>
          <w:bCs/>
          <w:szCs w:val="24"/>
        </w:rPr>
      </w:pPr>
    </w:p>
    <w:p w:rsidRPr="00891929" w:rsidR="00AE4D30" w:rsidP="00891929" w:rsidRDefault="00AE4D30">
      <w:pPr>
        <w:autoSpaceDE w:val="0"/>
        <w:autoSpaceDN w:val="0"/>
        <w:adjustRightInd w:val="0"/>
        <w:rPr>
          <w:bCs/>
          <w:szCs w:val="24"/>
        </w:rPr>
      </w:pPr>
    </w:p>
    <w:p w:rsidRPr="00FF581D" w:rsidR="005D3DE0" w:rsidP="00891929" w:rsidRDefault="0014478D">
      <w:pPr>
        <w:numPr>
          <w:ilvl w:val="0"/>
          <w:numId w:val="28"/>
        </w:numPr>
        <w:autoSpaceDE w:val="0"/>
        <w:autoSpaceDN w:val="0"/>
        <w:adjustRightInd w:val="0"/>
        <w:rPr>
          <w:bCs/>
          <w:szCs w:val="24"/>
        </w:rPr>
      </w:pPr>
      <w:r w:rsidRPr="00FF581D">
        <w:rPr>
          <w:bCs/>
          <w:szCs w:val="24"/>
          <w:u w:val="single"/>
        </w:rPr>
        <w:t>Impact of less frequent collection of information.</w:t>
      </w:r>
    </w:p>
    <w:p w:rsidRPr="00FF581D" w:rsidR="00FF581D" w:rsidP="00FF581D" w:rsidRDefault="00FF581D">
      <w:pPr>
        <w:autoSpaceDE w:val="0"/>
        <w:autoSpaceDN w:val="0"/>
        <w:adjustRightInd w:val="0"/>
        <w:ind w:left="720"/>
        <w:rPr>
          <w:bCs/>
          <w:szCs w:val="24"/>
        </w:rPr>
      </w:pPr>
    </w:p>
    <w:p w:rsidRPr="00891929" w:rsidR="005D3DE0" w:rsidP="00FF581D" w:rsidRDefault="005D3DE0">
      <w:pPr>
        <w:autoSpaceDE w:val="0"/>
        <w:autoSpaceDN w:val="0"/>
        <w:adjustRightInd w:val="0"/>
        <w:ind w:left="360"/>
        <w:rPr>
          <w:bCs/>
          <w:szCs w:val="24"/>
        </w:rPr>
      </w:pPr>
      <w:r w:rsidRPr="00891929">
        <w:rPr>
          <w:bCs/>
          <w:szCs w:val="24"/>
        </w:rPr>
        <w:t xml:space="preserve">Incident Reporting:  PHMSA would not be able to assess the rate and locations of incidents to the gas distribution/transmission and gathering pipelines without this information collection.  </w:t>
      </w:r>
    </w:p>
    <w:p w:rsidRPr="00891929" w:rsidR="005D3DE0" w:rsidP="00891929" w:rsidRDefault="005D3DE0">
      <w:pPr>
        <w:autoSpaceDE w:val="0"/>
        <w:autoSpaceDN w:val="0"/>
        <w:adjustRightInd w:val="0"/>
        <w:rPr>
          <w:bCs/>
          <w:szCs w:val="24"/>
        </w:rPr>
      </w:pPr>
    </w:p>
    <w:p w:rsidRPr="00891929" w:rsidR="001D224D" w:rsidP="00FF581D" w:rsidRDefault="0014478D">
      <w:pPr>
        <w:numPr>
          <w:ilvl w:val="0"/>
          <w:numId w:val="28"/>
        </w:numPr>
        <w:autoSpaceDE w:val="0"/>
        <w:autoSpaceDN w:val="0"/>
        <w:adjustRightInd w:val="0"/>
        <w:rPr>
          <w:bCs/>
          <w:szCs w:val="24"/>
        </w:rPr>
      </w:pPr>
      <w:r w:rsidRPr="00FF581D">
        <w:rPr>
          <w:bCs/>
          <w:szCs w:val="24"/>
          <w:u w:val="single"/>
        </w:rPr>
        <w:t>Special Circumstances.</w:t>
      </w:r>
      <w:r w:rsidRPr="00891929">
        <w:rPr>
          <w:bCs/>
          <w:szCs w:val="24"/>
        </w:rPr>
        <w:t xml:space="preserve">  </w:t>
      </w:r>
    </w:p>
    <w:p w:rsidRPr="00891929" w:rsidR="001D224D" w:rsidP="00891929" w:rsidRDefault="001D224D">
      <w:pPr>
        <w:autoSpaceDE w:val="0"/>
        <w:autoSpaceDN w:val="0"/>
        <w:adjustRightInd w:val="0"/>
        <w:rPr>
          <w:bCs/>
          <w:szCs w:val="24"/>
        </w:rPr>
      </w:pPr>
    </w:p>
    <w:p w:rsidRPr="00891929" w:rsidR="005D3DE0" w:rsidP="00FF581D" w:rsidRDefault="005D3DE0">
      <w:pPr>
        <w:autoSpaceDE w:val="0"/>
        <w:autoSpaceDN w:val="0"/>
        <w:adjustRightInd w:val="0"/>
        <w:ind w:firstLine="360"/>
        <w:rPr>
          <w:bCs/>
          <w:szCs w:val="24"/>
        </w:rPr>
      </w:pPr>
      <w:r w:rsidRPr="00891929">
        <w:rPr>
          <w:bCs/>
          <w:szCs w:val="24"/>
        </w:rPr>
        <w:t>There are no special circumstances within this request.</w:t>
      </w:r>
    </w:p>
    <w:p w:rsidRPr="00891929" w:rsidR="001D224D" w:rsidP="00891929" w:rsidRDefault="00743112">
      <w:pPr>
        <w:autoSpaceDE w:val="0"/>
        <w:autoSpaceDN w:val="0"/>
        <w:adjustRightInd w:val="0"/>
        <w:rPr>
          <w:bCs/>
          <w:szCs w:val="24"/>
        </w:rPr>
      </w:pPr>
      <w:r w:rsidRPr="00891929">
        <w:rPr>
          <w:bCs/>
          <w:szCs w:val="24"/>
        </w:rPr>
        <w:t xml:space="preserve"> </w:t>
      </w:r>
    </w:p>
    <w:p w:rsidRPr="00FF581D" w:rsidR="00492398" w:rsidP="00FF581D" w:rsidRDefault="0026419F">
      <w:pPr>
        <w:numPr>
          <w:ilvl w:val="0"/>
          <w:numId w:val="28"/>
        </w:numPr>
        <w:autoSpaceDE w:val="0"/>
        <w:autoSpaceDN w:val="0"/>
        <w:adjustRightInd w:val="0"/>
        <w:rPr>
          <w:bCs/>
          <w:szCs w:val="24"/>
          <w:u w:val="single"/>
        </w:rPr>
      </w:pPr>
      <w:r w:rsidRPr="00FF581D">
        <w:rPr>
          <w:bCs/>
          <w:szCs w:val="24"/>
          <w:u w:val="single"/>
        </w:rPr>
        <w:t xml:space="preserve">Compliance with 5 CFR 1320.8(d).  </w:t>
      </w:r>
    </w:p>
    <w:p w:rsidRPr="00FF581D" w:rsidR="005D3DE0" w:rsidP="00891929" w:rsidRDefault="005D3DE0">
      <w:pPr>
        <w:autoSpaceDE w:val="0"/>
        <w:autoSpaceDN w:val="0"/>
        <w:adjustRightInd w:val="0"/>
        <w:rPr>
          <w:bCs/>
          <w:szCs w:val="24"/>
          <w:u w:val="single"/>
        </w:rPr>
      </w:pPr>
    </w:p>
    <w:p w:rsidR="00E63F34" w:rsidP="00E63F34" w:rsidRDefault="00E63F34">
      <w:pPr>
        <w:ind w:firstLine="360"/>
        <w:jc w:val="both"/>
      </w:pPr>
      <w:r>
        <w:t>PHMSA published a Notice of Proposed Rulemaking [8</w:t>
      </w:r>
      <w:r w:rsidR="00130FAF">
        <w:t>5</w:t>
      </w:r>
      <w:r>
        <w:t xml:space="preserve"> FR </w:t>
      </w:r>
      <w:r w:rsidR="0087221E">
        <w:t>35240</w:t>
      </w:r>
      <w:r>
        <w:t xml:space="preserve">] on </w:t>
      </w:r>
      <w:r w:rsidR="000D1F5C">
        <w:t>June</w:t>
      </w:r>
      <w:r>
        <w:t xml:space="preserve"> </w:t>
      </w:r>
      <w:r w:rsidR="0087221E">
        <w:t>9</w:t>
      </w:r>
      <w:bookmarkStart w:name="_GoBack" w:id="0"/>
      <w:bookmarkEnd w:id="0"/>
      <w:r>
        <w:t xml:space="preserve">, 2020.    </w:t>
      </w:r>
    </w:p>
    <w:p w:rsidRPr="00AA5927" w:rsidR="00AE6BA3" w:rsidP="00AE6BA3" w:rsidRDefault="00AE6BA3">
      <w:pPr>
        <w:ind w:left="360"/>
        <w:rPr>
          <w:bCs/>
        </w:rPr>
      </w:pPr>
      <w:r w:rsidRPr="00AA5927">
        <w:rPr>
          <w:bCs/>
        </w:rPr>
        <w:t xml:space="preserve"> </w:t>
      </w:r>
    </w:p>
    <w:p w:rsidRPr="00FF581D" w:rsidR="005D3DE0" w:rsidP="00FF581D" w:rsidRDefault="005D3DE0">
      <w:pPr>
        <w:numPr>
          <w:ilvl w:val="0"/>
          <w:numId w:val="28"/>
        </w:numPr>
        <w:autoSpaceDE w:val="0"/>
        <w:autoSpaceDN w:val="0"/>
        <w:adjustRightInd w:val="0"/>
        <w:rPr>
          <w:bCs/>
          <w:szCs w:val="24"/>
          <w:u w:val="single"/>
        </w:rPr>
      </w:pPr>
      <w:r w:rsidRPr="00FF581D">
        <w:rPr>
          <w:bCs/>
          <w:szCs w:val="24"/>
          <w:u w:val="single"/>
        </w:rPr>
        <w:t xml:space="preserve">Payment or gifts to respondents.   </w:t>
      </w:r>
    </w:p>
    <w:p w:rsidRPr="00891929" w:rsidR="005D3DE0" w:rsidP="00891929" w:rsidRDefault="005D3DE0">
      <w:pPr>
        <w:autoSpaceDE w:val="0"/>
        <w:autoSpaceDN w:val="0"/>
        <w:adjustRightInd w:val="0"/>
        <w:rPr>
          <w:bCs/>
          <w:szCs w:val="24"/>
        </w:rPr>
      </w:pPr>
    </w:p>
    <w:p w:rsidRPr="00891929" w:rsidR="005D3DE0" w:rsidP="00FF581D" w:rsidRDefault="005D3DE0">
      <w:pPr>
        <w:autoSpaceDE w:val="0"/>
        <w:autoSpaceDN w:val="0"/>
        <w:adjustRightInd w:val="0"/>
        <w:ind w:left="360"/>
        <w:rPr>
          <w:bCs/>
          <w:szCs w:val="24"/>
        </w:rPr>
      </w:pPr>
      <w:r w:rsidRPr="00891929">
        <w:rPr>
          <w:bCs/>
          <w:szCs w:val="24"/>
        </w:rPr>
        <w:t>There is no payment or gift provided to respondents associated with this collection of information.</w:t>
      </w:r>
    </w:p>
    <w:p w:rsidRPr="00891929" w:rsidR="005D3DE0" w:rsidP="00891929" w:rsidRDefault="005D3DE0">
      <w:pPr>
        <w:autoSpaceDE w:val="0"/>
        <w:autoSpaceDN w:val="0"/>
        <w:adjustRightInd w:val="0"/>
        <w:rPr>
          <w:bCs/>
          <w:szCs w:val="24"/>
        </w:rPr>
      </w:pPr>
    </w:p>
    <w:p w:rsidRPr="00FF581D" w:rsidR="005D3DE0" w:rsidP="00FF581D" w:rsidRDefault="005D3DE0">
      <w:pPr>
        <w:numPr>
          <w:ilvl w:val="0"/>
          <w:numId w:val="28"/>
        </w:numPr>
        <w:autoSpaceDE w:val="0"/>
        <w:autoSpaceDN w:val="0"/>
        <w:adjustRightInd w:val="0"/>
        <w:rPr>
          <w:bCs/>
          <w:szCs w:val="24"/>
          <w:u w:val="single"/>
        </w:rPr>
      </w:pPr>
      <w:r w:rsidRPr="00FF581D">
        <w:rPr>
          <w:bCs/>
          <w:szCs w:val="24"/>
          <w:u w:val="single"/>
        </w:rPr>
        <w:t xml:space="preserve">Assurance of confidentiality.  </w:t>
      </w:r>
    </w:p>
    <w:p w:rsidRPr="00891929" w:rsidR="005D3DE0" w:rsidP="00891929" w:rsidRDefault="005D3DE0">
      <w:pPr>
        <w:autoSpaceDE w:val="0"/>
        <w:autoSpaceDN w:val="0"/>
        <w:adjustRightInd w:val="0"/>
        <w:rPr>
          <w:bCs/>
          <w:szCs w:val="24"/>
        </w:rPr>
      </w:pPr>
    </w:p>
    <w:p w:rsidRPr="003C3214" w:rsidR="005D3DE0" w:rsidP="00FF581D" w:rsidRDefault="005D3DE0">
      <w:pPr>
        <w:autoSpaceDE w:val="0"/>
        <w:autoSpaceDN w:val="0"/>
        <w:adjustRightInd w:val="0"/>
        <w:ind w:firstLine="360"/>
        <w:rPr>
          <w:bCs/>
          <w:szCs w:val="24"/>
        </w:rPr>
      </w:pPr>
      <w:r w:rsidRPr="003C3214">
        <w:rPr>
          <w:bCs/>
          <w:szCs w:val="24"/>
        </w:rPr>
        <w:t>PHMSA does not have the authority to guarantee confidentiality.</w:t>
      </w:r>
    </w:p>
    <w:p w:rsidRPr="003C3214" w:rsidR="005D3DE0" w:rsidP="00891929" w:rsidRDefault="005D3DE0">
      <w:pPr>
        <w:autoSpaceDE w:val="0"/>
        <w:autoSpaceDN w:val="0"/>
        <w:adjustRightInd w:val="0"/>
        <w:rPr>
          <w:bCs/>
          <w:szCs w:val="24"/>
        </w:rPr>
      </w:pPr>
    </w:p>
    <w:p w:rsidRPr="00FF581D" w:rsidR="005D3DE0" w:rsidP="00FF581D" w:rsidRDefault="005D3DE0">
      <w:pPr>
        <w:numPr>
          <w:ilvl w:val="0"/>
          <w:numId w:val="28"/>
        </w:numPr>
        <w:autoSpaceDE w:val="0"/>
        <w:autoSpaceDN w:val="0"/>
        <w:adjustRightInd w:val="0"/>
        <w:rPr>
          <w:bCs/>
          <w:szCs w:val="24"/>
          <w:u w:val="single"/>
        </w:rPr>
      </w:pPr>
      <w:r w:rsidRPr="00FF581D">
        <w:rPr>
          <w:bCs/>
          <w:szCs w:val="24"/>
          <w:u w:val="single"/>
        </w:rPr>
        <w:t xml:space="preserve">Justification for collection of sensitive information.  </w:t>
      </w:r>
    </w:p>
    <w:p w:rsidRPr="00891929" w:rsidR="005D3DE0" w:rsidP="00891929" w:rsidRDefault="005D3DE0">
      <w:pPr>
        <w:autoSpaceDE w:val="0"/>
        <w:autoSpaceDN w:val="0"/>
        <w:adjustRightInd w:val="0"/>
        <w:rPr>
          <w:bCs/>
          <w:szCs w:val="24"/>
        </w:rPr>
      </w:pPr>
    </w:p>
    <w:p w:rsidRPr="00891929" w:rsidR="005D3DE0" w:rsidP="00FF581D" w:rsidRDefault="005D3DE0">
      <w:pPr>
        <w:autoSpaceDE w:val="0"/>
        <w:autoSpaceDN w:val="0"/>
        <w:adjustRightInd w:val="0"/>
        <w:ind w:left="360"/>
        <w:rPr>
          <w:bCs/>
          <w:szCs w:val="24"/>
        </w:rPr>
      </w:pPr>
      <w:r w:rsidRPr="00891929">
        <w:rPr>
          <w:bCs/>
          <w:szCs w:val="24"/>
        </w:rPr>
        <w:t>The reporting requirements of this information collection do not involve questions of a sensitive nature.</w:t>
      </w:r>
    </w:p>
    <w:p w:rsidRPr="00891929" w:rsidR="00AA1704" w:rsidP="00891929" w:rsidRDefault="00AA1704">
      <w:pPr>
        <w:autoSpaceDE w:val="0"/>
        <w:autoSpaceDN w:val="0"/>
        <w:adjustRightInd w:val="0"/>
        <w:rPr>
          <w:bCs/>
          <w:szCs w:val="24"/>
        </w:rPr>
      </w:pPr>
    </w:p>
    <w:p w:rsidRPr="00FF581D" w:rsidR="0012012B" w:rsidP="00FF581D" w:rsidRDefault="006C0638">
      <w:pPr>
        <w:numPr>
          <w:ilvl w:val="0"/>
          <w:numId w:val="28"/>
        </w:numPr>
        <w:autoSpaceDE w:val="0"/>
        <w:autoSpaceDN w:val="0"/>
        <w:adjustRightInd w:val="0"/>
        <w:rPr>
          <w:bCs/>
          <w:szCs w:val="24"/>
          <w:u w:val="single"/>
        </w:rPr>
      </w:pPr>
      <w:r w:rsidRPr="00FF581D">
        <w:rPr>
          <w:bCs/>
          <w:szCs w:val="24"/>
          <w:u w:val="single"/>
        </w:rPr>
        <w:t xml:space="preserve">Estimate of burden hours for information requested.  </w:t>
      </w:r>
    </w:p>
    <w:p w:rsidRPr="00891929" w:rsidR="005D3DE0" w:rsidP="00891929" w:rsidRDefault="005D3DE0">
      <w:pPr>
        <w:autoSpaceDE w:val="0"/>
        <w:autoSpaceDN w:val="0"/>
        <w:adjustRightInd w:val="0"/>
        <w:rPr>
          <w:bCs/>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7"/>
        <w:gridCol w:w="4397"/>
      </w:tblGrid>
      <w:tr w:rsidRPr="00891929" w:rsidR="00130FAF" w:rsidTr="00B27ABC">
        <w:tc>
          <w:tcPr>
            <w:tcW w:w="4397" w:type="dxa"/>
          </w:tcPr>
          <w:p w:rsidRPr="00891929" w:rsidR="00130FAF" w:rsidP="00130FAF" w:rsidRDefault="00130FAF">
            <w:pPr>
              <w:autoSpaceDE w:val="0"/>
              <w:autoSpaceDN w:val="0"/>
              <w:adjustRightInd w:val="0"/>
              <w:rPr>
                <w:bCs/>
                <w:szCs w:val="24"/>
              </w:rPr>
            </w:pPr>
            <w:r>
              <w:rPr>
                <w:bCs/>
                <w:szCs w:val="24"/>
              </w:rPr>
              <w:t>Current</w:t>
            </w:r>
            <w:r w:rsidRPr="00891929">
              <w:rPr>
                <w:bCs/>
                <w:szCs w:val="24"/>
              </w:rPr>
              <w:t xml:space="preserve"> Number of Reponses: 301</w:t>
            </w:r>
          </w:p>
        </w:tc>
        <w:tc>
          <w:tcPr>
            <w:tcW w:w="4397" w:type="dxa"/>
          </w:tcPr>
          <w:p w:rsidRPr="00891929" w:rsidR="00130FAF" w:rsidP="00130FAF" w:rsidRDefault="00130FAF">
            <w:pPr>
              <w:autoSpaceDE w:val="0"/>
              <w:autoSpaceDN w:val="0"/>
              <w:adjustRightInd w:val="0"/>
              <w:rPr>
                <w:bCs/>
                <w:szCs w:val="24"/>
              </w:rPr>
            </w:pPr>
            <w:r>
              <w:rPr>
                <w:bCs/>
                <w:szCs w:val="24"/>
              </w:rPr>
              <w:t>Proposed Number of Responses:</w:t>
            </w:r>
            <w:r w:rsidR="004263CC">
              <w:rPr>
                <w:bCs/>
                <w:szCs w:val="24"/>
              </w:rPr>
              <w:t xml:space="preserve"> 2</w:t>
            </w:r>
            <w:r w:rsidR="000D1F5C">
              <w:rPr>
                <w:bCs/>
                <w:szCs w:val="24"/>
              </w:rPr>
              <w:t>62</w:t>
            </w:r>
          </w:p>
        </w:tc>
      </w:tr>
      <w:tr w:rsidRPr="00891929" w:rsidR="00130FAF" w:rsidTr="00B27ABC">
        <w:tc>
          <w:tcPr>
            <w:tcW w:w="4397" w:type="dxa"/>
          </w:tcPr>
          <w:p w:rsidRPr="00891929" w:rsidR="00130FAF" w:rsidP="00130FAF" w:rsidRDefault="00130FAF">
            <w:pPr>
              <w:autoSpaceDE w:val="0"/>
              <w:autoSpaceDN w:val="0"/>
              <w:adjustRightInd w:val="0"/>
              <w:rPr>
                <w:bCs/>
                <w:szCs w:val="24"/>
              </w:rPr>
            </w:pPr>
            <w:r>
              <w:rPr>
                <w:bCs/>
                <w:szCs w:val="24"/>
              </w:rPr>
              <w:t>Current</w:t>
            </w:r>
            <w:r w:rsidRPr="00891929">
              <w:rPr>
                <w:bCs/>
                <w:szCs w:val="24"/>
              </w:rPr>
              <w:t xml:space="preserve"> Burden Estimate: 3,612 hours</w:t>
            </w:r>
          </w:p>
        </w:tc>
        <w:tc>
          <w:tcPr>
            <w:tcW w:w="4397" w:type="dxa"/>
          </w:tcPr>
          <w:p w:rsidRPr="00891929" w:rsidR="00130FAF" w:rsidP="00130FAF" w:rsidRDefault="00130FAF">
            <w:pPr>
              <w:autoSpaceDE w:val="0"/>
              <w:autoSpaceDN w:val="0"/>
              <w:adjustRightInd w:val="0"/>
              <w:rPr>
                <w:bCs/>
                <w:szCs w:val="24"/>
              </w:rPr>
            </w:pPr>
            <w:r>
              <w:rPr>
                <w:bCs/>
                <w:szCs w:val="24"/>
              </w:rPr>
              <w:t>Proposed Burden Estimate:</w:t>
            </w:r>
            <w:r w:rsidR="004263CC">
              <w:rPr>
                <w:bCs/>
                <w:szCs w:val="24"/>
              </w:rPr>
              <w:t xml:space="preserve"> 3,1</w:t>
            </w:r>
            <w:r w:rsidR="000D1F5C">
              <w:rPr>
                <w:bCs/>
                <w:szCs w:val="24"/>
              </w:rPr>
              <w:t>44</w:t>
            </w:r>
            <w:r w:rsidR="004263CC">
              <w:rPr>
                <w:bCs/>
                <w:szCs w:val="24"/>
              </w:rPr>
              <w:t xml:space="preserve"> hours</w:t>
            </w:r>
          </w:p>
        </w:tc>
      </w:tr>
    </w:tbl>
    <w:p w:rsidRPr="00891929" w:rsidR="005D3DE0" w:rsidP="00891929" w:rsidRDefault="005D3DE0">
      <w:pPr>
        <w:autoSpaceDE w:val="0"/>
        <w:autoSpaceDN w:val="0"/>
        <w:adjustRightInd w:val="0"/>
        <w:rPr>
          <w:bCs/>
          <w:szCs w:val="24"/>
        </w:rPr>
      </w:pPr>
    </w:p>
    <w:p w:rsidR="005D3DE0" w:rsidP="00FF581D" w:rsidRDefault="003D15B1">
      <w:pPr>
        <w:autoSpaceDE w:val="0"/>
        <w:autoSpaceDN w:val="0"/>
        <w:adjustRightInd w:val="0"/>
        <w:ind w:left="360"/>
        <w:rPr>
          <w:bCs/>
          <w:szCs w:val="24"/>
        </w:rPr>
      </w:pPr>
      <w:r w:rsidRPr="00891929">
        <w:rPr>
          <w:bCs/>
          <w:szCs w:val="24"/>
        </w:rPr>
        <w:t xml:space="preserve">Currently PHMSA estimates to receive 301 (300 gas distribution and gas transmission and 1 LNG) incident report submissions annaually.  PHMSA expects each operator to spend 12 hours preparing and submitting each incident report.  This includes the time for reviewing instructions, gathering the data needed, and completing and reviewing the collection of </w:t>
      </w:r>
      <w:r w:rsidRPr="00891929">
        <w:rPr>
          <w:bCs/>
          <w:szCs w:val="24"/>
        </w:rPr>
        <w:lastRenderedPageBreak/>
        <w:t xml:space="preserve">information.  </w:t>
      </w:r>
      <w:r w:rsidR="004263CC">
        <w:rPr>
          <w:bCs/>
          <w:szCs w:val="24"/>
        </w:rPr>
        <w:t>PHMA proposes to raise the monetary threshold in 49 CFR 191.3 for reporting incidents from $50,000 to $118,000.  Due to this change, PHMSA expects to receive 2</w:t>
      </w:r>
      <w:r w:rsidR="00BF05D0">
        <w:rPr>
          <w:bCs/>
          <w:szCs w:val="24"/>
        </w:rPr>
        <w:t>6</w:t>
      </w:r>
      <w:r w:rsidR="004263CC">
        <w:rPr>
          <w:bCs/>
          <w:szCs w:val="24"/>
        </w:rPr>
        <w:t xml:space="preserve"> fewer gas distribution incidents and 1</w:t>
      </w:r>
      <w:r w:rsidR="00BF05D0">
        <w:rPr>
          <w:bCs/>
          <w:szCs w:val="24"/>
        </w:rPr>
        <w:t>3</w:t>
      </w:r>
      <w:r w:rsidR="004263CC">
        <w:rPr>
          <w:bCs/>
          <w:szCs w:val="24"/>
        </w:rPr>
        <w:t xml:space="preserve"> fewer gas transmission incidents for an overall burden reduction of </w:t>
      </w:r>
      <w:r w:rsidR="00BF05D0">
        <w:rPr>
          <w:bCs/>
          <w:szCs w:val="24"/>
        </w:rPr>
        <w:t>468</w:t>
      </w:r>
      <w:r w:rsidR="004263CC">
        <w:rPr>
          <w:bCs/>
          <w:szCs w:val="24"/>
        </w:rPr>
        <w:t xml:space="preserve"> hours annually.  This would result in an </w:t>
      </w:r>
      <w:r w:rsidRPr="00891929">
        <w:rPr>
          <w:bCs/>
          <w:szCs w:val="24"/>
        </w:rPr>
        <w:t>overall annual burden of 3,</w:t>
      </w:r>
      <w:r w:rsidR="004263CC">
        <w:rPr>
          <w:bCs/>
          <w:szCs w:val="24"/>
        </w:rPr>
        <w:t>1</w:t>
      </w:r>
      <w:r w:rsidR="00BF05D0">
        <w:rPr>
          <w:bCs/>
          <w:szCs w:val="24"/>
        </w:rPr>
        <w:t>44</w:t>
      </w:r>
      <w:r w:rsidRPr="00891929">
        <w:rPr>
          <w:bCs/>
          <w:szCs w:val="24"/>
        </w:rPr>
        <w:t xml:space="preserve"> hours (</w:t>
      </w:r>
      <w:r w:rsidR="004263CC">
        <w:rPr>
          <w:bCs/>
          <w:szCs w:val="24"/>
        </w:rPr>
        <w:t>2</w:t>
      </w:r>
      <w:r w:rsidR="00BF05D0">
        <w:rPr>
          <w:bCs/>
          <w:szCs w:val="24"/>
        </w:rPr>
        <w:t>62</w:t>
      </w:r>
      <w:r w:rsidRPr="00891929">
        <w:rPr>
          <w:bCs/>
          <w:szCs w:val="24"/>
        </w:rPr>
        <w:t xml:space="preserve"> reports *12 hours per report) for this information collection.</w:t>
      </w:r>
    </w:p>
    <w:p w:rsidR="00715793" w:rsidP="00FF581D" w:rsidRDefault="00715793">
      <w:pPr>
        <w:autoSpaceDE w:val="0"/>
        <w:autoSpaceDN w:val="0"/>
        <w:adjustRightInd w:val="0"/>
        <w:ind w:left="360"/>
        <w:rPr>
          <w:bCs/>
          <w:szCs w:val="24"/>
        </w:rPr>
      </w:pPr>
    </w:p>
    <w:p w:rsidRPr="004F54B7" w:rsidR="00715793" w:rsidP="00715793" w:rsidRDefault="00715793">
      <w:pPr>
        <w:pStyle w:val="NormalWeb"/>
        <w:shd w:val="clear" w:color="auto" w:fill="FFFFFF"/>
        <w:ind w:left="360"/>
        <w:rPr>
          <w:rFonts w:eastAsia="Times New Roman"/>
          <w:bCs/>
        </w:rPr>
      </w:pPr>
      <w:r>
        <w:rPr>
          <w:bCs/>
        </w:rPr>
        <w:t xml:space="preserve">PHMSA is also revising Form F7100.1, the Gas Distribution Incident Report form, to collect incident data on mechanical joint failures that arise to the level of a reportable incident in 49 CFR 191.3 </w:t>
      </w:r>
      <w:r w:rsidRPr="004F54B7">
        <w:rPr>
          <w:rFonts w:eastAsia="Times New Roman"/>
          <w:bCs/>
        </w:rPr>
        <w:t>PHMSA does not ​expect the</w:t>
      </w:r>
      <w:r w:rsidR="00C64DE9">
        <w:rPr>
          <w:rFonts w:eastAsia="Times New Roman"/>
          <w:bCs/>
        </w:rPr>
        <w:t xml:space="preserve"> addition of this data to cause an </w:t>
      </w:r>
      <w:r w:rsidRPr="004F54B7">
        <w:rPr>
          <w:rFonts w:eastAsia="Times New Roman"/>
          <w:bCs/>
        </w:rPr>
        <w:t xml:space="preserve">increase </w:t>
      </w:r>
      <w:r w:rsidR="00C64DE9">
        <w:rPr>
          <w:rFonts w:eastAsia="Times New Roman"/>
          <w:bCs/>
        </w:rPr>
        <w:t>to</w:t>
      </w:r>
      <w:r w:rsidRPr="004F54B7">
        <w:rPr>
          <w:rFonts w:eastAsia="Times New Roman"/>
          <w:bCs/>
        </w:rPr>
        <w:t xml:space="preserve"> </w:t>
      </w:r>
      <w:r>
        <w:rPr>
          <w:rFonts w:eastAsia="Times New Roman"/>
          <w:bCs/>
        </w:rPr>
        <w:t xml:space="preserve">the overall </w:t>
      </w:r>
      <w:r w:rsidRPr="004F54B7">
        <w:rPr>
          <w:rFonts w:eastAsia="Times New Roman"/>
          <w:bCs/>
        </w:rPr>
        <w:t xml:space="preserve">burden for the reporting of Gas </w:t>
      </w:r>
      <w:r>
        <w:rPr>
          <w:rFonts w:eastAsia="Times New Roman"/>
          <w:bCs/>
        </w:rPr>
        <w:t>Distribution</w:t>
      </w:r>
      <w:r w:rsidRPr="004F54B7">
        <w:rPr>
          <w:rFonts w:eastAsia="Times New Roman"/>
          <w:bCs/>
        </w:rPr>
        <w:t xml:space="preserve"> incident data. </w:t>
      </w:r>
    </w:p>
    <w:p w:rsidR="00FF581D" w:rsidP="00FF581D" w:rsidRDefault="00FF581D">
      <w:pPr>
        <w:autoSpaceDE w:val="0"/>
        <w:autoSpaceDN w:val="0"/>
        <w:adjustRightInd w:val="0"/>
        <w:ind w:left="360"/>
        <w:rPr>
          <w:bCs/>
          <w:szCs w:val="24"/>
        </w:rPr>
      </w:pPr>
    </w:p>
    <w:p w:rsidR="00715793" w:rsidP="00FF581D" w:rsidRDefault="00715793">
      <w:pPr>
        <w:autoSpaceDE w:val="0"/>
        <w:autoSpaceDN w:val="0"/>
        <w:adjustRightInd w:val="0"/>
        <w:ind w:left="360"/>
        <w:rPr>
          <w:bCs/>
          <w:szCs w:val="24"/>
        </w:rPr>
      </w:pP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B822E5" w:rsidR="00F27944" w:rsidTr="00B822E5">
        <w:tc>
          <w:tcPr>
            <w:tcW w:w="2328" w:type="dxa"/>
            <w:shd w:val="clear" w:color="auto" w:fill="DEEAF6"/>
          </w:tcPr>
          <w:p w:rsidRPr="00B822E5" w:rsidR="00F27944" w:rsidP="00B822E5" w:rsidRDefault="00F27944">
            <w:pPr>
              <w:autoSpaceDE w:val="0"/>
              <w:autoSpaceDN w:val="0"/>
              <w:adjustRightInd w:val="0"/>
              <w:jc w:val="center"/>
              <w:rPr>
                <w:b/>
                <w:bCs/>
                <w:szCs w:val="24"/>
              </w:rPr>
            </w:pPr>
            <w:r w:rsidRPr="00B822E5">
              <w:rPr>
                <w:b/>
                <w:bCs/>
                <w:szCs w:val="24"/>
              </w:rPr>
              <w:t>IC</w:t>
            </w:r>
          </w:p>
        </w:tc>
        <w:tc>
          <w:tcPr>
            <w:tcW w:w="2306" w:type="dxa"/>
            <w:shd w:val="clear" w:color="auto" w:fill="DEEAF6"/>
          </w:tcPr>
          <w:p w:rsidRPr="00B822E5" w:rsidR="00F27944" w:rsidP="00B822E5" w:rsidRDefault="00F27944">
            <w:pPr>
              <w:autoSpaceDE w:val="0"/>
              <w:autoSpaceDN w:val="0"/>
              <w:adjustRightInd w:val="0"/>
              <w:jc w:val="center"/>
              <w:rPr>
                <w:b/>
                <w:bCs/>
                <w:szCs w:val="24"/>
              </w:rPr>
            </w:pPr>
            <w:r w:rsidRPr="00B822E5">
              <w:rPr>
                <w:b/>
                <w:bCs/>
                <w:szCs w:val="24"/>
              </w:rPr>
              <w:t>Responses</w:t>
            </w:r>
          </w:p>
        </w:tc>
        <w:tc>
          <w:tcPr>
            <w:tcW w:w="2299" w:type="dxa"/>
            <w:shd w:val="clear" w:color="auto" w:fill="DEEAF6"/>
          </w:tcPr>
          <w:p w:rsidRPr="00B822E5" w:rsidR="00F27944" w:rsidP="00B822E5" w:rsidRDefault="00F27944">
            <w:pPr>
              <w:autoSpaceDE w:val="0"/>
              <w:autoSpaceDN w:val="0"/>
              <w:adjustRightInd w:val="0"/>
              <w:jc w:val="center"/>
              <w:rPr>
                <w:b/>
                <w:bCs/>
                <w:szCs w:val="24"/>
              </w:rPr>
            </w:pPr>
            <w:r w:rsidRPr="00B822E5">
              <w:rPr>
                <w:b/>
                <w:bCs/>
                <w:szCs w:val="24"/>
              </w:rPr>
              <w:t>Burden Per Response</w:t>
            </w:r>
          </w:p>
        </w:tc>
        <w:tc>
          <w:tcPr>
            <w:tcW w:w="2625" w:type="dxa"/>
            <w:shd w:val="clear" w:color="auto" w:fill="DEEAF6"/>
          </w:tcPr>
          <w:p w:rsidRPr="00B822E5" w:rsidR="00F27944" w:rsidP="00B822E5" w:rsidRDefault="00F27944">
            <w:pPr>
              <w:autoSpaceDE w:val="0"/>
              <w:autoSpaceDN w:val="0"/>
              <w:adjustRightInd w:val="0"/>
              <w:jc w:val="center"/>
              <w:rPr>
                <w:b/>
                <w:bCs/>
                <w:szCs w:val="24"/>
              </w:rPr>
            </w:pPr>
            <w:r w:rsidRPr="00B822E5">
              <w:rPr>
                <w:b/>
                <w:bCs/>
                <w:szCs w:val="24"/>
              </w:rPr>
              <w:t>Total Burden</w:t>
            </w:r>
          </w:p>
        </w:tc>
      </w:tr>
      <w:tr w:rsidRPr="00B822E5" w:rsidR="00F27944" w:rsidTr="00B822E5">
        <w:tc>
          <w:tcPr>
            <w:tcW w:w="2328" w:type="dxa"/>
            <w:shd w:val="clear" w:color="auto" w:fill="auto"/>
          </w:tcPr>
          <w:p w:rsidRPr="00B822E5" w:rsidR="00F27944" w:rsidP="00B822E5" w:rsidRDefault="00F27944">
            <w:pPr>
              <w:autoSpaceDE w:val="0"/>
              <w:autoSpaceDN w:val="0"/>
              <w:adjustRightInd w:val="0"/>
              <w:rPr>
                <w:bCs/>
                <w:szCs w:val="24"/>
              </w:rPr>
            </w:pPr>
            <w:r w:rsidRPr="00B822E5">
              <w:rPr>
                <w:bCs/>
                <w:szCs w:val="24"/>
              </w:rPr>
              <w:t>Gas Distribution  Incident Report</w:t>
            </w:r>
          </w:p>
        </w:tc>
        <w:tc>
          <w:tcPr>
            <w:tcW w:w="2306" w:type="dxa"/>
            <w:shd w:val="clear" w:color="auto" w:fill="auto"/>
          </w:tcPr>
          <w:p w:rsidRPr="00B822E5" w:rsidR="00F27944" w:rsidP="00B822E5" w:rsidRDefault="00F27944">
            <w:pPr>
              <w:autoSpaceDE w:val="0"/>
              <w:autoSpaceDN w:val="0"/>
              <w:adjustRightInd w:val="0"/>
              <w:rPr>
                <w:bCs/>
                <w:szCs w:val="24"/>
              </w:rPr>
            </w:pPr>
            <w:r w:rsidRPr="00B822E5">
              <w:rPr>
                <w:bCs/>
                <w:szCs w:val="24"/>
              </w:rPr>
              <w:t>1</w:t>
            </w:r>
            <w:r w:rsidR="004263CC">
              <w:rPr>
                <w:bCs/>
                <w:szCs w:val="24"/>
              </w:rPr>
              <w:t>2</w:t>
            </w:r>
            <w:r w:rsidR="00BA50CD">
              <w:rPr>
                <w:bCs/>
                <w:szCs w:val="24"/>
              </w:rPr>
              <w:t>4</w:t>
            </w:r>
          </w:p>
        </w:tc>
        <w:tc>
          <w:tcPr>
            <w:tcW w:w="2299" w:type="dxa"/>
            <w:shd w:val="clear" w:color="auto" w:fill="auto"/>
          </w:tcPr>
          <w:p w:rsidRPr="00B822E5" w:rsidR="00F27944" w:rsidP="00B822E5" w:rsidRDefault="00F27944">
            <w:pPr>
              <w:autoSpaceDE w:val="0"/>
              <w:autoSpaceDN w:val="0"/>
              <w:adjustRightInd w:val="0"/>
              <w:rPr>
                <w:bCs/>
                <w:szCs w:val="24"/>
              </w:rPr>
            </w:pPr>
            <w:r w:rsidRPr="00B822E5">
              <w:rPr>
                <w:bCs/>
                <w:szCs w:val="24"/>
              </w:rPr>
              <w:t>12 hours</w:t>
            </w:r>
          </w:p>
        </w:tc>
        <w:tc>
          <w:tcPr>
            <w:tcW w:w="2625" w:type="dxa"/>
            <w:shd w:val="clear" w:color="auto" w:fill="auto"/>
          </w:tcPr>
          <w:p w:rsidRPr="00B822E5" w:rsidR="00F27944" w:rsidP="00B822E5" w:rsidRDefault="00F27944">
            <w:pPr>
              <w:autoSpaceDE w:val="0"/>
              <w:autoSpaceDN w:val="0"/>
              <w:adjustRightInd w:val="0"/>
              <w:rPr>
                <w:bCs/>
                <w:szCs w:val="24"/>
              </w:rPr>
            </w:pPr>
            <w:r w:rsidRPr="00B822E5">
              <w:rPr>
                <w:bCs/>
                <w:szCs w:val="24"/>
              </w:rPr>
              <w:t>1,</w:t>
            </w:r>
            <w:r w:rsidR="004263CC">
              <w:rPr>
                <w:bCs/>
                <w:szCs w:val="24"/>
              </w:rPr>
              <w:t>4</w:t>
            </w:r>
            <w:r w:rsidR="00605121">
              <w:rPr>
                <w:bCs/>
                <w:szCs w:val="24"/>
              </w:rPr>
              <w:t>88</w:t>
            </w:r>
            <w:r w:rsidRPr="00B822E5">
              <w:rPr>
                <w:bCs/>
                <w:szCs w:val="24"/>
              </w:rPr>
              <w:t xml:space="preserve"> hours</w:t>
            </w:r>
          </w:p>
        </w:tc>
      </w:tr>
      <w:tr w:rsidRPr="00B822E5" w:rsidR="00F27944" w:rsidTr="00B822E5">
        <w:tc>
          <w:tcPr>
            <w:tcW w:w="2328" w:type="dxa"/>
            <w:shd w:val="clear" w:color="auto" w:fill="auto"/>
          </w:tcPr>
          <w:p w:rsidRPr="00B822E5" w:rsidR="00F27944" w:rsidP="00B822E5" w:rsidRDefault="00F27944">
            <w:pPr>
              <w:autoSpaceDE w:val="0"/>
              <w:autoSpaceDN w:val="0"/>
              <w:adjustRightInd w:val="0"/>
              <w:rPr>
                <w:bCs/>
                <w:szCs w:val="24"/>
              </w:rPr>
            </w:pPr>
            <w:r w:rsidRPr="00B822E5">
              <w:rPr>
                <w:bCs/>
                <w:szCs w:val="24"/>
              </w:rPr>
              <w:t>Gas Transmission and Gathering  Incident Report</w:t>
            </w:r>
          </w:p>
        </w:tc>
        <w:tc>
          <w:tcPr>
            <w:tcW w:w="2306" w:type="dxa"/>
            <w:shd w:val="clear" w:color="auto" w:fill="auto"/>
          </w:tcPr>
          <w:p w:rsidRPr="00B822E5" w:rsidR="00F27944" w:rsidP="00B822E5" w:rsidRDefault="00F27944">
            <w:pPr>
              <w:autoSpaceDE w:val="0"/>
              <w:autoSpaceDN w:val="0"/>
              <w:adjustRightInd w:val="0"/>
              <w:rPr>
                <w:bCs/>
                <w:szCs w:val="24"/>
              </w:rPr>
            </w:pPr>
            <w:r w:rsidRPr="00B822E5">
              <w:rPr>
                <w:bCs/>
                <w:szCs w:val="24"/>
              </w:rPr>
              <w:t>1</w:t>
            </w:r>
            <w:r w:rsidR="004263CC">
              <w:rPr>
                <w:bCs/>
                <w:szCs w:val="24"/>
              </w:rPr>
              <w:t>3</w:t>
            </w:r>
            <w:r w:rsidR="00BA50CD">
              <w:rPr>
                <w:bCs/>
                <w:szCs w:val="24"/>
              </w:rPr>
              <w:t>7</w:t>
            </w:r>
          </w:p>
        </w:tc>
        <w:tc>
          <w:tcPr>
            <w:tcW w:w="2299" w:type="dxa"/>
            <w:shd w:val="clear" w:color="auto" w:fill="auto"/>
          </w:tcPr>
          <w:p w:rsidRPr="00B822E5" w:rsidR="00F27944" w:rsidP="00B822E5" w:rsidRDefault="00F27944">
            <w:pPr>
              <w:autoSpaceDE w:val="0"/>
              <w:autoSpaceDN w:val="0"/>
              <w:adjustRightInd w:val="0"/>
              <w:rPr>
                <w:bCs/>
                <w:szCs w:val="24"/>
              </w:rPr>
            </w:pPr>
            <w:r w:rsidRPr="00B822E5">
              <w:rPr>
                <w:bCs/>
                <w:szCs w:val="24"/>
              </w:rPr>
              <w:t xml:space="preserve">12 hours </w:t>
            </w:r>
          </w:p>
        </w:tc>
        <w:tc>
          <w:tcPr>
            <w:tcW w:w="2625" w:type="dxa"/>
            <w:shd w:val="clear" w:color="auto" w:fill="auto"/>
          </w:tcPr>
          <w:p w:rsidRPr="00B822E5" w:rsidR="00F27944" w:rsidP="00B822E5" w:rsidRDefault="00F27944">
            <w:pPr>
              <w:autoSpaceDE w:val="0"/>
              <w:autoSpaceDN w:val="0"/>
              <w:adjustRightInd w:val="0"/>
              <w:rPr>
                <w:bCs/>
                <w:szCs w:val="24"/>
              </w:rPr>
            </w:pPr>
            <w:r w:rsidRPr="00B822E5">
              <w:rPr>
                <w:bCs/>
                <w:szCs w:val="24"/>
              </w:rPr>
              <w:t>1,</w:t>
            </w:r>
            <w:r w:rsidR="004263CC">
              <w:rPr>
                <w:bCs/>
                <w:szCs w:val="24"/>
              </w:rPr>
              <w:t>6</w:t>
            </w:r>
            <w:r w:rsidR="00605121">
              <w:rPr>
                <w:bCs/>
                <w:szCs w:val="24"/>
              </w:rPr>
              <w:t>44</w:t>
            </w:r>
            <w:r w:rsidRPr="00B822E5">
              <w:rPr>
                <w:bCs/>
                <w:szCs w:val="24"/>
              </w:rPr>
              <w:t xml:space="preserve"> hours</w:t>
            </w:r>
          </w:p>
        </w:tc>
      </w:tr>
      <w:tr w:rsidRPr="00B822E5" w:rsidR="00F27944" w:rsidTr="00B822E5">
        <w:tc>
          <w:tcPr>
            <w:tcW w:w="2328" w:type="dxa"/>
            <w:shd w:val="clear" w:color="auto" w:fill="auto"/>
          </w:tcPr>
          <w:p w:rsidRPr="00B822E5" w:rsidR="00F27944" w:rsidP="00B822E5" w:rsidRDefault="00F27944">
            <w:pPr>
              <w:autoSpaceDE w:val="0"/>
              <w:autoSpaceDN w:val="0"/>
              <w:adjustRightInd w:val="0"/>
              <w:rPr>
                <w:bCs/>
                <w:szCs w:val="24"/>
              </w:rPr>
            </w:pPr>
            <w:r w:rsidRPr="00B822E5">
              <w:rPr>
                <w:bCs/>
                <w:szCs w:val="24"/>
              </w:rPr>
              <w:t xml:space="preserve">LNG Incident Report </w:t>
            </w:r>
          </w:p>
        </w:tc>
        <w:tc>
          <w:tcPr>
            <w:tcW w:w="2306" w:type="dxa"/>
            <w:shd w:val="clear" w:color="auto" w:fill="auto"/>
          </w:tcPr>
          <w:p w:rsidRPr="00B822E5" w:rsidR="00F27944" w:rsidP="00B822E5" w:rsidRDefault="00F27944">
            <w:pPr>
              <w:autoSpaceDE w:val="0"/>
              <w:autoSpaceDN w:val="0"/>
              <w:adjustRightInd w:val="0"/>
              <w:rPr>
                <w:bCs/>
                <w:szCs w:val="24"/>
              </w:rPr>
            </w:pPr>
            <w:r w:rsidRPr="00B822E5">
              <w:rPr>
                <w:bCs/>
                <w:szCs w:val="24"/>
              </w:rPr>
              <w:t>1</w:t>
            </w:r>
          </w:p>
        </w:tc>
        <w:tc>
          <w:tcPr>
            <w:tcW w:w="2299" w:type="dxa"/>
            <w:shd w:val="clear" w:color="auto" w:fill="auto"/>
          </w:tcPr>
          <w:p w:rsidRPr="00B822E5" w:rsidR="00F27944" w:rsidP="00B822E5" w:rsidRDefault="00F27944">
            <w:pPr>
              <w:autoSpaceDE w:val="0"/>
              <w:autoSpaceDN w:val="0"/>
              <w:adjustRightInd w:val="0"/>
              <w:rPr>
                <w:bCs/>
                <w:szCs w:val="24"/>
              </w:rPr>
            </w:pPr>
            <w:r w:rsidRPr="00B822E5">
              <w:rPr>
                <w:bCs/>
                <w:szCs w:val="24"/>
              </w:rPr>
              <w:t>12 hours</w:t>
            </w:r>
          </w:p>
        </w:tc>
        <w:tc>
          <w:tcPr>
            <w:tcW w:w="2625" w:type="dxa"/>
            <w:shd w:val="clear" w:color="auto" w:fill="auto"/>
          </w:tcPr>
          <w:p w:rsidRPr="00B822E5" w:rsidR="00F27944" w:rsidP="00B822E5" w:rsidRDefault="00F27944">
            <w:pPr>
              <w:autoSpaceDE w:val="0"/>
              <w:autoSpaceDN w:val="0"/>
              <w:adjustRightInd w:val="0"/>
              <w:rPr>
                <w:bCs/>
                <w:szCs w:val="24"/>
              </w:rPr>
            </w:pPr>
            <w:r w:rsidRPr="00B822E5">
              <w:rPr>
                <w:bCs/>
                <w:szCs w:val="24"/>
              </w:rPr>
              <w:t>12 hours</w:t>
            </w:r>
          </w:p>
        </w:tc>
      </w:tr>
      <w:tr w:rsidRPr="00B822E5" w:rsidR="00F27944" w:rsidTr="00B822E5">
        <w:tc>
          <w:tcPr>
            <w:tcW w:w="2328" w:type="dxa"/>
            <w:shd w:val="clear" w:color="auto" w:fill="DEEAF6"/>
          </w:tcPr>
          <w:p w:rsidRPr="00B822E5" w:rsidR="00F27944" w:rsidP="00B822E5" w:rsidRDefault="00F27944">
            <w:pPr>
              <w:autoSpaceDE w:val="0"/>
              <w:autoSpaceDN w:val="0"/>
              <w:adjustRightInd w:val="0"/>
              <w:rPr>
                <w:b/>
                <w:bCs/>
                <w:szCs w:val="24"/>
              </w:rPr>
            </w:pPr>
            <w:r w:rsidRPr="00B822E5">
              <w:rPr>
                <w:b/>
                <w:bCs/>
                <w:szCs w:val="24"/>
              </w:rPr>
              <w:t>Total</w:t>
            </w:r>
          </w:p>
        </w:tc>
        <w:tc>
          <w:tcPr>
            <w:tcW w:w="2306" w:type="dxa"/>
            <w:shd w:val="clear" w:color="auto" w:fill="DEEAF6"/>
          </w:tcPr>
          <w:p w:rsidRPr="00B822E5" w:rsidR="00F27944" w:rsidP="00B822E5" w:rsidRDefault="004263CC">
            <w:pPr>
              <w:autoSpaceDE w:val="0"/>
              <w:autoSpaceDN w:val="0"/>
              <w:adjustRightInd w:val="0"/>
              <w:rPr>
                <w:b/>
                <w:bCs/>
                <w:szCs w:val="24"/>
              </w:rPr>
            </w:pPr>
            <w:r>
              <w:rPr>
                <w:b/>
                <w:bCs/>
                <w:szCs w:val="24"/>
              </w:rPr>
              <w:t>2</w:t>
            </w:r>
            <w:r w:rsidR="00BA50CD">
              <w:rPr>
                <w:b/>
                <w:bCs/>
                <w:szCs w:val="24"/>
              </w:rPr>
              <w:t>62</w:t>
            </w:r>
            <w:r w:rsidRPr="00B822E5" w:rsidR="00F27944">
              <w:rPr>
                <w:b/>
                <w:bCs/>
                <w:szCs w:val="24"/>
              </w:rPr>
              <w:t xml:space="preserve"> annual responses</w:t>
            </w:r>
          </w:p>
        </w:tc>
        <w:tc>
          <w:tcPr>
            <w:tcW w:w="2299" w:type="dxa"/>
            <w:shd w:val="clear" w:color="auto" w:fill="DEEAF6"/>
          </w:tcPr>
          <w:p w:rsidRPr="00B822E5" w:rsidR="00F27944" w:rsidP="00B822E5" w:rsidRDefault="00F27944">
            <w:pPr>
              <w:autoSpaceDE w:val="0"/>
              <w:autoSpaceDN w:val="0"/>
              <w:adjustRightInd w:val="0"/>
              <w:rPr>
                <w:b/>
                <w:bCs/>
                <w:szCs w:val="24"/>
              </w:rPr>
            </w:pPr>
          </w:p>
        </w:tc>
        <w:tc>
          <w:tcPr>
            <w:tcW w:w="2625" w:type="dxa"/>
            <w:shd w:val="clear" w:color="auto" w:fill="DEEAF6"/>
          </w:tcPr>
          <w:p w:rsidRPr="00B822E5" w:rsidR="00F27944" w:rsidP="00B822E5" w:rsidRDefault="00F27944">
            <w:pPr>
              <w:autoSpaceDE w:val="0"/>
              <w:autoSpaceDN w:val="0"/>
              <w:adjustRightInd w:val="0"/>
              <w:rPr>
                <w:b/>
                <w:bCs/>
                <w:szCs w:val="24"/>
              </w:rPr>
            </w:pPr>
            <w:r w:rsidRPr="00B822E5">
              <w:rPr>
                <w:b/>
                <w:bCs/>
                <w:szCs w:val="24"/>
              </w:rPr>
              <w:t>3,</w:t>
            </w:r>
            <w:r w:rsidR="004263CC">
              <w:rPr>
                <w:b/>
                <w:bCs/>
                <w:szCs w:val="24"/>
              </w:rPr>
              <w:t>1</w:t>
            </w:r>
            <w:r w:rsidR="00BF05D0">
              <w:rPr>
                <w:b/>
                <w:bCs/>
                <w:szCs w:val="24"/>
              </w:rPr>
              <w:t>44</w:t>
            </w:r>
            <w:r w:rsidRPr="00B822E5">
              <w:rPr>
                <w:b/>
                <w:bCs/>
                <w:szCs w:val="24"/>
              </w:rPr>
              <w:t xml:space="preserve"> annual burden hours</w:t>
            </w:r>
          </w:p>
        </w:tc>
      </w:tr>
    </w:tbl>
    <w:p w:rsidR="00F27944" w:rsidP="00FF581D" w:rsidRDefault="00F27944">
      <w:pPr>
        <w:autoSpaceDE w:val="0"/>
        <w:autoSpaceDN w:val="0"/>
        <w:adjustRightInd w:val="0"/>
        <w:ind w:left="360"/>
        <w:rPr>
          <w:bCs/>
          <w:szCs w:val="24"/>
        </w:rPr>
      </w:pPr>
    </w:p>
    <w:p w:rsidR="00F27944" w:rsidP="00FF581D" w:rsidRDefault="00F27944">
      <w:pPr>
        <w:autoSpaceDE w:val="0"/>
        <w:autoSpaceDN w:val="0"/>
        <w:adjustRightInd w:val="0"/>
        <w:ind w:left="360"/>
        <w:rPr>
          <w:bCs/>
          <w:szCs w:val="24"/>
        </w:rPr>
      </w:pPr>
    </w:p>
    <w:p w:rsidRPr="00FF581D" w:rsidR="001D224D" w:rsidP="00FF581D" w:rsidRDefault="006C0638">
      <w:pPr>
        <w:numPr>
          <w:ilvl w:val="0"/>
          <w:numId w:val="28"/>
        </w:numPr>
        <w:autoSpaceDE w:val="0"/>
        <w:autoSpaceDN w:val="0"/>
        <w:adjustRightInd w:val="0"/>
        <w:rPr>
          <w:bCs/>
          <w:szCs w:val="24"/>
          <w:u w:val="single"/>
        </w:rPr>
      </w:pPr>
      <w:r w:rsidRPr="00FF581D">
        <w:rPr>
          <w:bCs/>
          <w:szCs w:val="24"/>
          <w:u w:val="single"/>
        </w:rPr>
        <w:t xml:space="preserve">Estimate of the total annual costs burden.  </w:t>
      </w:r>
    </w:p>
    <w:p w:rsidRPr="00FF581D" w:rsidR="003D15B1" w:rsidP="00891929" w:rsidRDefault="003D15B1">
      <w:pPr>
        <w:autoSpaceDE w:val="0"/>
        <w:autoSpaceDN w:val="0"/>
        <w:adjustRightInd w:val="0"/>
        <w:rPr>
          <w:bCs/>
          <w:szCs w:val="24"/>
          <w:u w:val="single"/>
        </w:rPr>
      </w:pPr>
    </w:p>
    <w:p w:rsidRPr="00AA5927" w:rsidR="00A17CE4" w:rsidP="00A17CE4" w:rsidRDefault="00A17CE4">
      <w:pPr>
        <w:ind w:left="360"/>
        <w:rPr>
          <w:bCs/>
        </w:rPr>
      </w:pPr>
      <w:r>
        <w:rPr>
          <w:bCs/>
          <w:szCs w:val="24"/>
        </w:rPr>
        <w:t xml:space="preserve">Incident reports </w:t>
      </w:r>
      <w:r w:rsidRPr="00891929" w:rsidR="003D15B1">
        <w:rPr>
          <w:bCs/>
          <w:szCs w:val="24"/>
        </w:rPr>
        <w:t xml:space="preserve">are assumed to be filled out by a senior </w:t>
      </w:r>
      <w:r>
        <w:rPr>
          <w:bCs/>
          <w:szCs w:val="24"/>
        </w:rPr>
        <w:t xml:space="preserve">engineer.  </w:t>
      </w:r>
      <w:r w:rsidRPr="00AA5927">
        <w:rPr>
          <w:bCs/>
        </w:rPr>
        <w:t>Based on the industry-specific occupational and wage estimates provided by the U.S. Department of Labor’s Bureau of Labor Statistics, median hourly wage of an engineering manager (for NAICS 486000 – pipeline transportation)</w:t>
      </w:r>
      <w:r w:rsidRPr="00AA5927">
        <w:rPr>
          <w:bCs/>
        </w:rPr>
        <w:footnoteReference w:id="1"/>
      </w:r>
      <w:r w:rsidRPr="00AA5927">
        <w:rPr>
          <w:bCs/>
        </w:rPr>
        <w:t xml:space="preserve"> is estimated as $77.50. Using an estimated fringe benefit of approximately 35 percent, the recordkeeping requirements for the gas operators are prepared at the average rate of $104.63 per hour. </w:t>
      </w:r>
    </w:p>
    <w:p w:rsidR="00A17CE4" w:rsidP="00FF581D" w:rsidRDefault="00A17CE4">
      <w:pPr>
        <w:autoSpaceDE w:val="0"/>
        <w:autoSpaceDN w:val="0"/>
        <w:adjustRightInd w:val="0"/>
        <w:ind w:left="360"/>
        <w:rPr>
          <w:bCs/>
          <w:szCs w:val="24"/>
        </w:rPr>
      </w:pPr>
    </w:p>
    <w:p w:rsidR="003D15B1" w:rsidP="00FF581D" w:rsidRDefault="00A17CE4">
      <w:pPr>
        <w:autoSpaceDE w:val="0"/>
        <w:autoSpaceDN w:val="0"/>
        <w:adjustRightInd w:val="0"/>
        <w:ind w:left="360"/>
        <w:rPr>
          <w:bCs/>
          <w:szCs w:val="24"/>
        </w:rPr>
      </w:pPr>
      <w:r>
        <w:rPr>
          <w:bCs/>
          <w:szCs w:val="24"/>
        </w:rPr>
        <w:t xml:space="preserve">The cost burden associated with this information collection </w:t>
      </w:r>
      <w:r w:rsidRPr="00891929" w:rsidR="003D15B1">
        <w:rPr>
          <w:bCs/>
          <w:szCs w:val="24"/>
        </w:rPr>
        <w:t>is estimated to $</w:t>
      </w:r>
      <w:r>
        <w:rPr>
          <w:bCs/>
          <w:szCs w:val="24"/>
        </w:rPr>
        <w:t>104.63</w:t>
      </w:r>
      <w:r w:rsidRPr="00891929" w:rsidR="003D15B1">
        <w:rPr>
          <w:bCs/>
          <w:szCs w:val="24"/>
        </w:rPr>
        <w:t xml:space="preserve"> x 3,</w:t>
      </w:r>
      <w:r w:rsidR="004263CC">
        <w:rPr>
          <w:bCs/>
          <w:szCs w:val="24"/>
        </w:rPr>
        <w:t>1</w:t>
      </w:r>
      <w:r w:rsidR="008314A7">
        <w:rPr>
          <w:bCs/>
          <w:szCs w:val="24"/>
        </w:rPr>
        <w:t>44</w:t>
      </w:r>
      <w:r w:rsidRPr="00891929" w:rsidR="003D15B1">
        <w:rPr>
          <w:bCs/>
          <w:szCs w:val="24"/>
        </w:rPr>
        <w:t xml:space="preserve"> hours = $</w:t>
      </w:r>
      <w:r>
        <w:rPr>
          <w:bCs/>
          <w:szCs w:val="24"/>
        </w:rPr>
        <w:t>3</w:t>
      </w:r>
      <w:r w:rsidR="004263CC">
        <w:rPr>
          <w:bCs/>
          <w:szCs w:val="24"/>
        </w:rPr>
        <w:t>2</w:t>
      </w:r>
      <w:r w:rsidR="001F52A6">
        <w:rPr>
          <w:bCs/>
          <w:szCs w:val="24"/>
        </w:rPr>
        <w:t>8</w:t>
      </w:r>
      <w:r>
        <w:rPr>
          <w:bCs/>
          <w:szCs w:val="24"/>
        </w:rPr>
        <w:t>,</w:t>
      </w:r>
      <w:r w:rsidR="001F52A6">
        <w:rPr>
          <w:bCs/>
          <w:szCs w:val="24"/>
        </w:rPr>
        <w:t>956</w:t>
      </w:r>
      <w:r w:rsidR="004263CC">
        <w:rPr>
          <w:bCs/>
          <w:szCs w:val="24"/>
        </w:rPr>
        <w:t>.</w:t>
      </w:r>
      <w:r w:rsidR="001F52A6">
        <w:rPr>
          <w:bCs/>
          <w:szCs w:val="24"/>
        </w:rPr>
        <w:t>72</w:t>
      </w:r>
      <w:r w:rsidRPr="00891929" w:rsidR="003D15B1">
        <w:rPr>
          <w:bCs/>
          <w:szCs w:val="24"/>
        </w:rPr>
        <w:t>.</w:t>
      </w: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002E6BC0" w:rsidP="00FF581D" w:rsidRDefault="002E6BC0">
      <w:pPr>
        <w:autoSpaceDE w:val="0"/>
        <w:autoSpaceDN w:val="0"/>
        <w:adjustRightInd w:val="0"/>
        <w:ind w:left="360"/>
        <w:rPr>
          <w:bCs/>
          <w:szCs w:val="24"/>
        </w:rPr>
      </w:pPr>
    </w:p>
    <w:p w:rsidRPr="00891929" w:rsidR="002E6BC0" w:rsidP="00FF581D" w:rsidRDefault="002E6BC0">
      <w:pPr>
        <w:autoSpaceDE w:val="0"/>
        <w:autoSpaceDN w:val="0"/>
        <w:adjustRightInd w:val="0"/>
        <w:ind w:left="360"/>
        <w:rPr>
          <w:bCs/>
          <w:szCs w:val="24"/>
        </w:rPr>
      </w:pPr>
    </w:p>
    <w:p w:rsidRPr="00891929" w:rsidR="003D15B1" w:rsidP="00891929" w:rsidRDefault="003D15B1">
      <w:pPr>
        <w:autoSpaceDE w:val="0"/>
        <w:autoSpaceDN w:val="0"/>
        <w:adjustRightInd w:val="0"/>
        <w:rPr>
          <w:bCs/>
          <w:szCs w:val="24"/>
        </w:rPr>
      </w:pPr>
    </w:p>
    <w:p w:rsidRPr="00FF581D" w:rsidR="001D224D" w:rsidP="00FF581D" w:rsidRDefault="006C0638">
      <w:pPr>
        <w:numPr>
          <w:ilvl w:val="0"/>
          <w:numId w:val="28"/>
        </w:numPr>
        <w:autoSpaceDE w:val="0"/>
        <w:autoSpaceDN w:val="0"/>
        <w:adjustRightInd w:val="0"/>
        <w:rPr>
          <w:bCs/>
          <w:szCs w:val="24"/>
          <w:u w:val="single"/>
        </w:rPr>
      </w:pPr>
      <w:r w:rsidRPr="00FF581D">
        <w:rPr>
          <w:bCs/>
          <w:szCs w:val="24"/>
          <w:u w:val="single"/>
        </w:rPr>
        <w:t xml:space="preserve">Estimates of costs to the Federal Government.  </w:t>
      </w:r>
    </w:p>
    <w:p w:rsidRPr="00891929" w:rsidR="001D224D" w:rsidP="00891929" w:rsidRDefault="001D224D">
      <w:pPr>
        <w:autoSpaceDE w:val="0"/>
        <w:autoSpaceDN w:val="0"/>
        <w:adjustRightInd w:val="0"/>
        <w:rPr>
          <w:bCs/>
          <w:szCs w:val="24"/>
        </w:rPr>
      </w:pPr>
    </w:p>
    <w:p w:rsidRPr="00891929" w:rsidR="00817849" w:rsidP="00FF581D" w:rsidRDefault="00817849">
      <w:pPr>
        <w:autoSpaceDE w:val="0"/>
        <w:autoSpaceDN w:val="0"/>
        <w:adjustRightInd w:val="0"/>
        <w:ind w:left="360"/>
        <w:rPr>
          <w:bCs/>
          <w:szCs w:val="24"/>
        </w:rPr>
      </w:pPr>
      <w:r w:rsidRPr="00891929">
        <w:rPr>
          <w:bCs/>
          <w:szCs w:val="24"/>
        </w:rPr>
        <w:t>PHMSA spends an estimated cost of $184,445 to operate and maintain this information collection.  Operations and maintenance includes PRA compliance, interface improvements, database management, planning, revisions, and customer service.</w:t>
      </w:r>
    </w:p>
    <w:p w:rsidRPr="00891929" w:rsidR="00817849" w:rsidP="00891929" w:rsidRDefault="00817849">
      <w:pPr>
        <w:autoSpaceDE w:val="0"/>
        <w:autoSpaceDN w:val="0"/>
        <w:adjustRightInd w:val="0"/>
        <w:rPr>
          <w:bCs/>
          <w:szCs w:val="24"/>
        </w:rPr>
      </w:pPr>
    </w:p>
    <w:tbl>
      <w:tblPr>
        <w:tblW w:w="0" w:type="auto"/>
        <w:tblInd w:w="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2"/>
        <w:gridCol w:w="1493"/>
        <w:gridCol w:w="1263"/>
        <w:gridCol w:w="1093"/>
        <w:gridCol w:w="1530"/>
      </w:tblGrid>
      <w:tr w:rsidRPr="00891929" w:rsidR="00817849" w:rsidTr="00FF581D">
        <w:tc>
          <w:tcPr>
            <w:tcW w:w="2382" w:type="dxa"/>
            <w:shd w:val="clear" w:color="auto" w:fill="auto"/>
          </w:tcPr>
          <w:p w:rsidRPr="00891929" w:rsidR="00817849" w:rsidP="00891929" w:rsidRDefault="00817849">
            <w:pPr>
              <w:autoSpaceDE w:val="0"/>
              <w:autoSpaceDN w:val="0"/>
              <w:adjustRightInd w:val="0"/>
              <w:rPr>
                <w:bCs/>
                <w:szCs w:val="24"/>
              </w:rPr>
            </w:pPr>
          </w:p>
        </w:tc>
        <w:tc>
          <w:tcPr>
            <w:tcW w:w="1493" w:type="dxa"/>
            <w:shd w:val="clear" w:color="auto" w:fill="auto"/>
          </w:tcPr>
          <w:p w:rsidRPr="00891929" w:rsidR="00817849" w:rsidP="00891929" w:rsidRDefault="00817849">
            <w:pPr>
              <w:autoSpaceDE w:val="0"/>
              <w:autoSpaceDN w:val="0"/>
              <w:adjustRightInd w:val="0"/>
              <w:rPr>
                <w:bCs/>
                <w:szCs w:val="24"/>
              </w:rPr>
            </w:pPr>
            <w:r w:rsidRPr="00891929">
              <w:rPr>
                <w:bCs/>
                <w:szCs w:val="24"/>
              </w:rPr>
              <w:t>Monthly Average (Hrs)</w:t>
            </w:r>
          </w:p>
        </w:tc>
        <w:tc>
          <w:tcPr>
            <w:tcW w:w="1263" w:type="dxa"/>
            <w:shd w:val="clear" w:color="auto" w:fill="auto"/>
          </w:tcPr>
          <w:p w:rsidRPr="00891929" w:rsidR="00817849" w:rsidP="00891929" w:rsidRDefault="00817849">
            <w:pPr>
              <w:autoSpaceDE w:val="0"/>
              <w:autoSpaceDN w:val="0"/>
              <w:adjustRightInd w:val="0"/>
              <w:rPr>
                <w:bCs/>
                <w:szCs w:val="24"/>
              </w:rPr>
            </w:pPr>
            <w:r w:rsidRPr="00891929">
              <w:rPr>
                <w:bCs/>
                <w:szCs w:val="24"/>
              </w:rPr>
              <w:t>Hourly Rate</w:t>
            </w:r>
          </w:p>
        </w:tc>
        <w:tc>
          <w:tcPr>
            <w:tcW w:w="1093" w:type="dxa"/>
            <w:shd w:val="clear" w:color="auto" w:fill="auto"/>
          </w:tcPr>
          <w:p w:rsidRPr="00891929" w:rsidR="00817849" w:rsidP="00891929" w:rsidRDefault="00817849">
            <w:pPr>
              <w:autoSpaceDE w:val="0"/>
              <w:autoSpaceDN w:val="0"/>
              <w:adjustRightInd w:val="0"/>
              <w:rPr>
                <w:bCs/>
                <w:szCs w:val="24"/>
              </w:rPr>
            </w:pPr>
            <w:r w:rsidRPr="00891929">
              <w:rPr>
                <w:bCs/>
                <w:szCs w:val="24"/>
              </w:rPr>
              <w:t>Annual Hours</w:t>
            </w:r>
          </w:p>
        </w:tc>
        <w:tc>
          <w:tcPr>
            <w:tcW w:w="1530" w:type="dxa"/>
            <w:shd w:val="clear" w:color="auto" w:fill="auto"/>
          </w:tcPr>
          <w:p w:rsidRPr="00891929" w:rsidR="00817849" w:rsidP="00891929" w:rsidRDefault="00817849">
            <w:pPr>
              <w:autoSpaceDE w:val="0"/>
              <w:autoSpaceDN w:val="0"/>
              <w:adjustRightInd w:val="0"/>
              <w:rPr>
                <w:bCs/>
                <w:szCs w:val="24"/>
              </w:rPr>
            </w:pPr>
            <w:r w:rsidRPr="00891929">
              <w:rPr>
                <w:bCs/>
                <w:szCs w:val="24"/>
              </w:rPr>
              <w:t>Total Costs</w:t>
            </w:r>
          </w:p>
        </w:tc>
      </w:tr>
      <w:tr w:rsidRPr="00891929" w:rsidR="00817849" w:rsidTr="00FF581D">
        <w:tc>
          <w:tcPr>
            <w:tcW w:w="2382" w:type="dxa"/>
            <w:shd w:val="clear" w:color="auto" w:fill="auto"/>
          </w:tcPr>
          <w:p w:rsidRPr="00891929" w:rsidR="00817849" w:rsidP="00891929" w:rsidRDefault="00817849">
            <w:pPr>
              <w:autoSpaceDE w:val="0"/>
              <w:autoSpaceDN w:val="0"/>
              <w:adjustRightInd w:val="0"/>
              <w:rPr>
                <w:bCs/>
                <w:szCs w:val="24"/>
              </w:rPr>
            </w:pPr>
            <w:r w:rsidRPr="00891929">
              <w:rPr>
                <w:bCs/>
                <w:szCs w:val="24"/>
              </w:rPr>
              <w:t xml:space="preserve">Salary Costs* </w:t>
            </w:r>
          </w:p>
        </w:tc>
        <w:tc>
          <w:tcPr>
            <w:tcW w:w="1493" w:type="dxa"/>
            <w:shd w:val="clear" w:color="auto" w:fill="auto"/>
          </w:tcPr>
          <w:p w:rsidRPr="00891929" w:rsidR="00817849" w:rsidP="00891929" w:rsidRDefault="00817849">
            <w:pPr>
              <w:autoSpaceDE w:val="0"/>
              <w:autoSpaceDN w:val="0"/>
              <w:adjustRightInd w:val="0"/>
              <w:rPr>
                <w:bCs/>
                <w:szCs w:val="24"/>
              </w:rPr>
            </w:pPr>
            <w:r w:rsidRPr="00891929">
              <w:rPr>
                <w:bCs/>
                <w:szCs w:val="24"/>
              </w:rPr>
              <w:t>7</w:t>
            </w:r>
          </w:p>
        </w:tc>
        <w:tc>
          <w:tcPr>
            <w:tcW w:w="1263" w:type="dxa"/>
            <w:shd w:val="clear" w:color="auto" w:fill="auto"/>
          </w:tcPr>
          <w:p w:rsidRPr="00891929" w:rsidR="00817849" w:rsidP="00891929" w:rsidRDefault="00817849">
            <w:pPr>
              <w:autoSpaceDE w:val="0"/>
              <w:autoSpaceDN w:val="0"/>
              <w:adjustRightInd w:val="0"/>
              <w:rPr>
                <w:bCs/>
                <w:szCs w:val="24"/>
              </w:rPr>
            </w:pPr>
            <w:r w:rsidRPr="00891929">
              <w:rPr>
                <w:bCs/>
                <w:szCs w:val="24"/>
              </w:rPr>
              <w:t>$38.82/hr</w:t>
            </w:r>
          </w:p>
        </w:tc>
        <w:tc>
          <w:tcPr>
            <w:tcW w:w="1093" w:type="dxa"/>
            <w:shd w:val="clear" w:color="auto" w:fill="auto"/>
          </w:tcPr>
          <w:p w:rsidRPr="00891929" w:rsidR="00817849" w:rsidP="00891929" w:rsidRDefault="00817849">
            <w:pPr>
              <w:autoSpaceDE w:val="0"/>
              <w:autoSpaceDN w:val="0"/>
              <w:adjustRightInd w:val="0"/>
              <w:rPr>
                <w:bCs/>
                <w:szCs w:val="24"/>
              </w:rPr>
            </w:pPr>
            <w:r w:rsidRPr="00891929">
              <w:rPr>
                <w:bCs/>
                <w:szCs w:val="24"/>
              </w:rPr>
              <w:t>84</w:t>
            </w:r>
          </w:p>
        </w:tc>
        <w:tc>
          <w:tcPr>
            <w:tcW w:w="1530" w:type="dxa"/>
            <w:shd w:val="clear" w:color="auto" w:fill="auto"/>
          </w:tcPr>
          <w:p w:rsidRPr="00891929" w:rsidR="00817849" w:rsidP="00891929" w:rsidRDefault="00817849">
            <w:pPr>
              <w:autoSpaceDE w:val="0"/>
              <w:autoSpaceDN w:val="0"/>
              <w:adjustRightInd w:val="0"/>
              <w:rPr>
                <w:bCs/>
                <w:szCs w:val="24"/>
              </w:rPr>
            </w:pPr>
            <w:r w:rsidRPr="00891929">
              <w:rPr>
                <w:bCs/>
                <w:szCs w:val="24"/>
              </w:rPr>
              <w:t>$3,260</w:t>
            </w:r>
          </w:p>
        </w:tc>
      </w:tr>
      <w:tr w:rsidRPr="00891929" w:rsidR="00817849" w:rsidTr="00FF581D">
        <w:tc>
          <w:tcPr>
            <w:tcW w:w="2382" w:type="dxa"/>
            <w:shd w:val="clear" w:color="auto" w:fill="auto"/>
          </w:tcPr>
          <w:p w:rsidRPr="00891929" w:rsidR="00817849" w:rsidP="00891929" w:rsidRDefault="00817849">
            <w:pPr>
              <w:autoSpaceDE w:val="0"/>
              <w:autoSpaceDN w:val="0"/>
              <w:adjustRightInd w:val="0"/>
              <w:rPr>
                <w:bCs/>
                <w:szCs w:val="24"/>
              </w:rPr>
            </w:pPr>
            <w:r w:rsidRPr="00891929">
              <w:rPr>
                <w:bCs/>
                <w:szCs w:val="24"/>
              </w:rPr>
              <w:t>Contracting Costs** -</w:t>
            </w:r>
          </w:p>
          <w:p w:rsidRPr="00891929" w:rsidR="00817849" w:rsidP="00891929" w:rsidRDefault="00817849">
            <w:pPr>
              <w:autoSpaceDE w:val="0"/>
              <w:autoSpaceDN w:val="0"/>
              <w:adjustRightInd w:val="0"/>
              <w:rPr>
                <w:bCs/>
                <w:szCs w:val="24"/>
              </w:rPr>
            </w:pPr>
            <w:r w:rsidRPr="00891929">
              <w:rPr>
                <w:bCs/>
                <w:szCs w:val="24"/>
              </w:rPr>
              <w:t xml:space="preserve">Gas Incident Forms </w:t>
            </w:r>
          </w:p>
          <w:p w:rsidRPr="00891929" w:rsidR="00817849" w:rsidP="00891929" w:rsidRDefault="00817849">
            <w:pPr>
              <w:autoSpaceDE w:val="0"/>
              <w:autoSpaceDN w:val="0"/>
              <w:adjustRightInd w:val="0"/>
              <w:rPr>
                <w:bCs/>
                <w:szCs w:val="24"/>
              </w:rPr>
            </w:pPr>
            <w:r w:rsidRPr="00891929">
              <w:rPr>
                <w:bCs/>
                <w:szCs w:val="24"/>
              </w:rPr>
              <w:t>(GT, GD, LNG)</w:t>
            </w:r>
          </w:p>
        </w:tc>
        <w:tc>
          <w:tcPr>
            <w:tcW w:w="1493" w:type="dxa"/>
            <w:shd w:val="clear" w:color="auto" w:fill="auto"/>
          </w:tcPr>
          <w:p w:rsidRPr="00891929" w:rsidR="00817849" w:rsidP="00891929" w:rsidRDefault="00817849">
            <w:pPr>
              <w:autoSpaceDE w:val="0"/>
              <w:autoSpaceDN w:val="0"/>
              <w:adjustRightInd w:val="0"/>
              <w:rPr>
                <w:bCs/>
                <w:szCs w:val="24"/>
              </w:rPr>
            </w:pPr>
            <w:r w:rsidRPr="00891929">
              <w:rPr>
                <w:bCs/>
                <w:szCs w:val="24"/>
              </w:rPr>
              <w:t>117.5</w:t>
            </w:r>
          </w:p>
        </w:tc>
        <w:tc>
          <w:tcPr>
            <w:tcW w:w="1263" w:type="dxa"/>
            <w:shd w:val="clear" w:color="auto" w:fill="auto"/>
          </w:tcPr>
          <w:p w:rsidRPr="00891929" w:rsidR="00817849" w:rsidP="00891929" w:rsidRDefault="00817849">
            <w:pPr>
              <w:autoSpaceDE w:val="0"/>
              <w:autoSpaceDN w:val="0"/>
              <w:adjustRightInd w:val="0"/>
              <w:rPr>
                <w:bCs/>
                <w:szCs w:val="24"/>
              </w:rPr>
            </w:pPr>
            <w:r w:rsidRPr="00891929">
              <w:rPr>
                <w:bCs/>
                <w:szCs w:val="24"/>
              </w:rPr>
              <w:t>$128.50/hr</w:t>
            </w:r>
          </w:p>
        </w:tc>
        <w:tc>
          <w:tcPr>
            <w:tcW w:w="1093" w:type="dxa"/>
            <w:shd w:val="clear" w:color="auto" w:fill="auto"/>
          </w:tcPr>
          <w:p w:rsidRPr="00891929" w:rsidR="00817849" w:rsidP="00891929" w:rsidRDefault="00817849">
            <w:pPr>
              <w:autoSpaceDE w:val="0"/>
              <w:autoSpaceDN w:val="0"/>
              <w:adjustRightInd w:val="0"/>
              <w:rPr>
                <w:bCs/>
                <w:szCs w:val="24"/>
              </w:rPr>
            </w:pPr>
            <w:r w:rsidRPr="00891929">
              <w:rPr>
                <w:bCs/>
                <w:szCs w:val="24"/>
              </w:rPr>
              <w:t>1410</w:t>
            </w:r>
          </w:p>
        </w:tc>
        <w:tc>
          <w:tcPr>
            <w:tcW w:w="1530" w:type="dxa"/>
            <w:shd w:val="clear" w:color="auto" w:fill="auto"/>
          </w:tcPr>
          <w:p w:rsidRPr="00891929" w:rsidR="00817849" w:rsidP="00891929" w:rsidRDefault="00817849">
            <w:pPr>
              <w:autoSpaceDE w:val="0"/>
              <w:autoSpaceDN w:val="0"/>
              <w:adjustRightInd w:val="0"/>
              <w:rPr>
                <w:bCs/>
                <w:szCs w:val="24"/>
              </w:rPr>
            </w:pPr>
            <w:r w:rsidRPr="00891929">
              <w:rPr>
                <w:bCs/>
                <w:szCs w:val="24"/>
              </w:rPr>
              <w:t>$181,185</w:t>
            </w:r>
          </w:p>
        </w:tc>
      </w:tr>
      <w:tr w:rsidRPr="00891929" w:rsidR="005B47BE" w:rsidTr="006C379E">
        <w:tc>
          <w:tcPr>
            <w:tcW w:w="2382" w:type="dxa"/>
            <w:shd w:val="clear" w:color="auto" w:fill="D9E2F3"/>
          </w:tcPr>
          <w:p w:rsidRPr="00891929" w:rsidR="005B47BE" w:rsidP="00891929" w:rsidRDefault="005B47BE">
            <w:pPr>
              <w:autoSpaceDE w:val="0"/>
              <w:autoSpaceDN w:val="0"/>
              <w:adjustRightInd w:val="0"/>
              <w:rPr>
                <w:bCs/>
                <w:szCs w:val="24"/>
              </w:rPr>
            </w:pPr>
            <w:r>
              <w:rPr>
                <w:bCs/>
                <w:szCs w:val="24"/>
              </w:rPr>
              <w:t>Total</w:t>
            </w:r>
          </w:p>
        </w:tc>
        <w:tc>
          <w:tcPr>
            <w:tcW w:w="1493" w:type="dxa"/>
            <w:shd w:val="clear" w:color="auto" w:fill="D9E2F3"/>
          </w:tcPr>
          <w:p w:rsidRPr="00891929" w:rsidR="005B47BE" w:rsidP="00891929" w:rsidRDefault="005B47BE">
            <w:pPr>
              <w:autoSpaceDE w:val="0"/>
              <w:autoSpaceDN w:val="0"/>
              <w:adjustRightInd w:val="0"/>
              <w:rPr>
                <w:bCs/>
                <w:szCs w:val="24"/>
              </w:rPr>
            </w:pPr>
            <w:r>
              <w:rPr>
                <w:bCs/>
                <w:szCs w:val="24"/>
              </w:rPr>
              <w:t>124.5 hours</w:t>
            </w:r>
          </w:p>
        </w:tc>
        <w:tc>
          <w:tcPr>
            <w:tcW w:w="1263" w:type="dxa"/>
            <w:shd w:val="clear" w:color="auto" w:fill="D9E2F3"/>
          </w:tcPr>
          <w:p w:rsidRPr="00891929" w:rsidR="005B47BE" w:rsidP="00891929" w:rsidRDefault="005B47BE">
            <w:pPr>
              <w:autoSpaceDE w:val="0"/>
              <w:autoSpaceDN w:val="0"/>
              <w:adjustRightInd w:val="0"/>
              <w:rPr>
                <w:bCs/>
                <w:szCs w:val="24"/>
              </w:rPr>
            </w:pPr>
            <w:r>
              <w:rPr>
                <w:bCs/>
                <w:szCs w:val="24"/>
              </w:rPr>
              <w:t>167.32/hr</w:t>
            </w:r>
          </w:p>
        </w:tc>
        <w:tc>
          <w:tcPr>
            <w:tcW w:w="1093" w:type="dxa"/>
            <w:shd w:val="clear" w:color="auto" w:fill="D9E2F3"/>
          </w:tcPr>
          <w:p w:rsidRPr="00891929" w:rsidR="005B47BE" w:rsidP="00891929" w:rsidRDefault="005B47BE">
            <w:pPr>
              <w:autoSpaceDE w:val="0"/>
              <w:autoSpaceDN w:val="0"/>
              <w:adjustRightInd w:val="0"/>
              <w:rPr>
                <w:bCs/>
                <w:szCs w:val="24"/>
              </w:rPr>
            </w:pPr>
            <w:r>
              <w:rPr>
                <w:bCs/>
                <w:szCs w:val="24"/>
              </w:rPr>
              <w:t>1,494 hours</w:t>
            </w:r>
          </w:p>
        </w:tc>
        <w:tc>
          <w:tcPr>
            <w:tcW w:w="1530" w:type="dxa"/>
            <w:shd w:val="clear" w:color="auto" w:fill="D9E2F3"/>
          </w:tcPr>
          <w:p w:rsidRPr="00891929" w:rsidR="005B47BE" w:rsidP="00891929" w:rsidRDefault="005B47BE">
            <w:pPr>
              <w:autoSpaceDE w:val="0"/>
              <w:autoSpaceDN w:val="0"/>
              <w:adjustRightInd w:val="0"/>
              <w:rPr>
                <w:bCs/>
                <w:szCs w:val="24"/>
              </w:rPr>
            </w:pPr>
            <w:r>
              <w:rPr>
                <w:bCs/>
                <w:szCs w:val="24"/>
              </w:rPr>
              <w:t>$184,445</w:t>
            </w:r>
          </w:p>
        </w:tc>
      </w:tr>
    </w:tbl>
    <w:p w:rsidR="006C0638" w:rsidP="00891929" w:rsidRDefault="006C0638">
      <w:pPr>
        <w:autoSpaceDE w:val="0"/>
        <w:autoSpaceDN w:val="0"/>
        <w:adjustRightInd w:val="0"/>
        <w:rPr>
          <w:bCs/>
          <w:szCs w:val="24"/>
        </w:rPr>
      </w:pPr>
    </w:p>
    <w:p w:rsidRPr="00891929" w:rsidR="00FF581D" w:rsidP="00891929" w:rsidRDefault="00FF581D">
      <w:pPr>
        <w:autoSpaceDE w:val="0"/>
        <w:autoSpaceDN w:val="0"/>
        <w:adjustRightInd w:val="0"/>
        <w:rPr>
          <w:bCs/>
          <w:szCs w:val="24"/>
        </w:rPr>
      </w:pPr>
    </w:p>
    <w:p w:rsidR="00F67FCC" w:rsidP="00FF581D" w:rsidRDefault="00F67FCC">
      <w:pPr>
        <w:numPr>
          <w:ilvl w:val="0"/>
          <w:numId w:val="28"/>
        </w:numPr>
        <w:autoSpaceDE w:val="0"/>
        <w:autoSpaceDN w:val="0"/>
        <w:adjustRightInd w:val="0"/>
        <w:rPr>
          <w:bCs/>
          <w:szCs w:val="24"/>
          <w:u w:val="single"/>
        </w:rPr>
      </w:pPr>
      <w:r w:rsidRPr="00FF581D">
        <w:rPr>
          <w:bCs/>
          <w:szCs w:val="24"/>
          <w:u w:val="single"/>
        </w:rPr>
        <w:t xml:space="preserve">Explanation of the program change or adjustments.  </w:t>
      </w:r>
    </w:p>
    <w:p w:rsidRPr="00FF581D" w:rsidR="004F54B7" w:rsidP="004F54B7" w:rsidRDefault="004F54B7">
      <w:pPr>
        <w:autoSpaceDE w:val="0"/>
        <w:autoSpaceDN w:val="0"/>
        <w:adjustRightInd w:val="0"/>
        <w:ind w:left="720"/>
        <w:rPr>
          <w:bCs/>
          <w:szCs w:val="24"/>
          <w:u w:val="single"/>
        </w:rPr>
      </w:pPr>
    </w:p>
    <w:p w:rsidRPr="004F54B7" w:rsidR="004F54B7" w:rsidP="004F54B7" w:rsidRDefault="00590824">
      <w:pPr>
        <w:pStyle w:val="NormalWeb"/>
        <w:shd w:val="clear" w:color="auto" w:fill="FFFFFF"/>
        <w:ind w:left="360"/>
        <w:rPr>
          <w:rFonts w:eastAsia="Times New Roman"/>
          <w:bCs/>
        </w:rPr>
      </w:pPr>
      <w:r>
        <w:rPr>
          <w:bCs/>
        </w:rPr>
        <w:t xml:space="preserve">The </w:t>
      </w:r>
      <w:r w:rsidRPr="00590824">
        <w:rPr>
          <w:bCs/>
        </w:rPr>
        <w:t>Pipeline Safety:</w:t>
      </w:r>
      <w:r w:rsidRPr="00590824">
        <w:rPr>
          <w:rFonts w:ascii="Segoe UI" w:hAnsi="Segoe UI" w:cs="Segoe UI"/>
          <w:bCs/>
        </w:rPr>
        <w:t>  </w:t>
      </w:r>
      <w:r w:rsidRPr="00590824">
        <w:rPr>
          <w:bCs/>
        </w:rPr>
        <w:t>Gas Pipeline Regulatory Reform</w:t>
      </w:r>
      <w:r w:rsidRPr="004F54B7">
        <w:rPr>
          <w:rFonts w:eastAsia="Times New Roman"/>
          <w:bCs/>
        </w:rPr>
        <w:t xml:space="preserve"> </w:t>
      </w:r>
      <w:r>
        <w:rPr>
          <w:rFonts w:eastAsia="Times New Roman"/>
          <w:bCs/>
        </w:rPr>
        <w:t xml:space="preserve">NPRM raises </w:t>
      </w:r>
      <w:r w:rsidR="004263CC">
        <w:rPr>
          <w:bCs/>
        </w:rPr>
        <w:t>the monetary threshold in 49 CFR 191.3 for reporting incidents from $50,000 to $118,000.  Due to this change, PHMSA expects to receive 2</w:t>
      </w:r>
      <w:r w:rsidR="00845881">
        <w:rPr>
          <w:bCs/>
        </w:rPr>
        <w:t>6</w:t>
      </w:r>
      <w:r w:rsidR="004263CC">
        <w:rPr>
          <w:bCs/>
        </w:rPr>
        <w:t xml:space="preserve"> fewer gas distribution incidents and 1</w:t>
      </w:r>
      <w:r w:rsidR="00845881">
        <w:rPr>
          <w:bCs/>
        </w:rPr>
        <w:t>3</w:t>
      </w:r>
      <w:r w:rsidR="004263CC">
        <w:rPr>
          <w:bCs/>
        </w:rPr>
        <w:t xml:space="preserve"> fewer gas transmission incidents for an overall burden reduction of </w:t>
      </w:r>
      <w:r w:rsidR="00845881">
        <w:rPr>
          <w:bCs/>
        </w:rPr>
        <w:t>468</w:t>
      </w:r>
      <w:r w:rsidR="004263CC">
        <w:rPr>
          <w:bCs/>
        </w:rPr>
        <w:t xml:space="preserve"> hours annually.  PHMSA is also revising Form F7100.1, the Gas Distribution Incident Report form, to collect incident data on mechanical joint failures that arise to the level of a reportable incident in 49 CFR 191.3 </w:t>
      </w:r>
      <w:r w:rsidRPr="004F54B7" w:rsidR="004F54B7">
        <w:rPr>
          <w:rFonts w:eastAsia="Times New Roman"/>
          <w:bCs/>
        </w:rPr>
        <w:t xml:space="preserve">PHMSA does not ​expect there to be an increase in </w:t>
      </w:r>
      <w:r>
        <w:rPr>
          <w:rFonts w:eastAsia="Times New Roman"/>
          <w:bCs/>
        </w:rPr>
        <w:t xml:space="preserve">the overall </w:t>
      </w:r>
      <w:r w:rsidRPr="004F54B7" w:rsidR="004F54B7">
        <w:rPr>
          <w:rFonts w:eastAsia="Times New Roman"/>
          <w:bCs/>
        </w:rPr>
        <w:t xml:space="preserve">burden for the reporting of Gas </w:t>
      </w:r>
      <w:r w:rsidR="004263CC">
        <w:rPr>
          <w:rFonts w:eastAsia="Times New Roman"/>
          <w:bCs/>
        </w:rPr>
        <w:t>Distribut</w:t>
      </w:r>
      <w:r>
        <w:rPr>
          <w:rFonts w:eastAsia="Times New Roman"/>
          <w:bCs/>
        </w:rPr>
        <w:t>ion</w:t>
      </w:r>
      <w:r w:rsidRPr="004F54B7" w:rsidR="004F54B7">
        <w:rPr>
          <w:rFonts w:eastAsia="Times New Roman"/>
          <w:bCs/>
        </w:rPr>
        <w:t xml:space="preserve"> incident data. </w:t>
      </w:r>
    </w:p>
    <w:p w:rsidRPr="00891929" w:rsidR="00817849" w:rsidP="00891929" w:rsidRDefault="00817849">
      <w:pPr>
        <w:autoSpaceDE w:val="0"/>
        <w:autoSpaceDN w:val="0"/>
        <w:adjustRightInd w:val="0"/>
        <w:rPr>
          <w:bCs/>
          <w:szCs w:val="24"/>
        </w:rPr>
      </w:pPr>
    </w:p>
    <w:p w:rsidRPr="00891929" w:rsidR="001D224D" w:rsidP="00891929" w:rsidRDefault="001D224D">
      <w:pPr>
        <w:autoSpaceDE w:val="0"/>
        <w:autoSpaceDN w:val="0"/>
        <w:adjustRightInd w:val="0"/>
        <w:rPr>
          <w:bCs/>
          <w:szCs w:val="24"/>
        </w:rPr>
      </w:pPr>
    </w:p>
    <w:p w:rsidRPr="00FF581D" w:rsidR="00817849" w:rsidP="00FF581D" w:rsidRDefault="00817849">
      <w:pPr>
        <w:numPr>
          <w:ilvl w:val="0"/>
          <w:numId w:val="28"/>
        </w:numPr>
        <w:autoSpaceDE w:val="0"/>
        <w:autoSpaceDN w:val="0"/>
        <w:adjustRightInd w:val="0"/>
        <w:rPr>
          <w:bCs/>
          <w:szCs w:val="24"/>
          <w:u w:val="single"/>
        </w:rPr>
      </w:pPr>
      <w:r w:rsidRPr="00FF581D">
        <w:rPr>
          <w:bCs/>
          <w:szCs w:val="24"/>
          <w:u w:val="single"/>
        </w:rPr>
        <w:t xml:space="preserve">Publication of results of data collection.  </w:t>
      </w:r>
    </w:p>
    <w:p w:rsidRPr="00891929" w:rsidR="00817849" w:rsidP="00891929" w:rsidRDefault="00817849">
      <w:pPr>
        <w:autoSpaceDE w:val="0"/>
        <w:autoSpaceDN w:val="0"/>
        <w:adjustRightInd w:val="0"/>
        <w:rPr>
          <w:bCs/>
          <w:szCs w:val="24"/>
        </w:rPr>
      </w:pPr>
    </w:p>
    <w:p w:rsidRPr="00891929" w:rsidR="00817849" w:rsidP="00FF581D" w:rsidRDefault="00817849">
      <w:pPr>
        <w:autoSpaceDE w:val="0"/>
        <w:autoSpaceDN w:val="0"/>
        <w:adjustRightInd w:val="0"/>
        <w:ind w:firstLine="360"/>
        <w:rPr>
          <w:bCs/>
          <w:szCs w:val="24"/>
        </w:rPr>
      </w:pPr>
      <w:r w:rsidRPr="00891929">
        <w:rPr>
          <w:bCs/>
          <w:szCs w:val="24"/>
        </w:rPr>
        <w:t>The results of the accident reports will be summarized and posted on PHMSA’s website.</w:t>
      </w:r>
    </w:p>
    <w:p w:rsidRPr="00891929" w:rsidR="00817849" w:rsidP="00891929" w:rsidRDefault="00817849">
      <w:pPr>
        <w:autoSpaceDE w:val="0"/>
        <w:autoSpaceDN w:val="0"/>
        <w:adjustRightInd w:val="0"/>
        <w:rPr>
          <w:bCs/>
          <w:szCs w:val="24"/>
        </w:rPr>
      </w:pPr>
    </w:p>
    <w:p w:rsidRPr="00FF581D" w:rsidR="00817849" w:rsidP="00FF581D" w:rsidRDefault="00817849">
      <w:pPr>
        <w:numPr>
          <w:ilvl w:val="0"/>
          <w:numId w:val="28"/>
        </w:numPr>
        <w:autoSpaceDE w:val="0"/>
        <w:autoSpaceDN w:val="0"/>
        <w:adjustRightInd w:val="0"/>
        <w:rPr>
          <w:bCs/>
          <w:szCs w:val="24"/>
          <w:u w:val="single"/>
        </w:rPr>
      </w:pPr>
      <w:r w:rsidRPr="00FF581D">
        <w:rPr>
          <w:bCs/>
          <w:szCs w:val="24"/>
          <w:u w:val="single"/>
        </w:rPr>
        <w:t xml:space="preserve">Approval for not displaying the expiration date of OMB approval.  </w:t>
      </w:r>
    </w:p>
    <w:p w:rsidRPr="00891929" w:rsidR="00817849" w:rsidP="00891929" w:rsidRDefault="00817849">
      <w:pPr>
        <w:autoSpaceDE w:val="0"/>
        <w:autoSpaceDN w:val="0"/>
        <w:adjustRightInd w:val="0"/>
        <w:rPr>
          <w:bCs/>
          <w:szCs w:val="24"/>
        </w:rPr>
      </w:pPr>
    </w:p>
    <w:p w:rsidRPr="00891929" w:rsidR="00817849" w:rsidP="00FF581D" w:rsidRDefault="00817849">
      <w:pPr>
        <w:autoSpaceDE w:val="0"/>
        <w:autoSpaceDN w:val="0"/>
        <w:adjustRightInd w:val="0"/>
        <w:ind w:firstLine="360"/>
        <w:rPr>
          <w:bCs/>
          <w:szCs w:val="24"/>
        </w:rPr>
      </w:pPr>
      <w:r w:rsidRPr="00891929">
        <w:rPr>
          <w:bCs/>
          <w:szCs w:val="24"/>
        </w:rPr>
        <w:t>PHMSA is not seeking approval to not display the expiration date.</w:t>
      </w:r>
    </w:p>
    <w:p w:rsidRPr="00891929" w:rsidR="00817849" w:rsidP="00891929" w:rsidRDefault="00817849">
      <w:pPr>
        <w:autoSpaceDE w:val="0"/>
        <w:autoSpaceDN w:val="0"/>
        <w:adjustRightInd w:val="0"/>
        <w:rPr>
          <w:bCs/>
          <w:szCs w:val="24"/>
        </w:rPr>
      </w:pPr>
    </w:p>
    <w:p w:rsidRPr="00FF581D" w:rsidR="00817849" w:rsidP="00FF581D" w:rsidRDefault="00817849">
      <w:pPr>
        <w:numPr>
          <w:ilvl w:val="0"/>
          <w:numId w:val="28"/>
        </w:numPr>
        <w:autoSpaceDE w:val="0"/>
        <w:autoSpaceDN w:val="0"/>
        <w:adjustRightInd w:val="0"/>
        <w:rPr>
          <w:bCs/>
          <w:szCs w:val="24"/>
          <w:u w:val="single"/>
        </w:rPr>
      </w:pPr>
      <w:r w:rsidRPr="00FF581D">
        <w:rPr>
          <w:bCs/>
          <w:szCs w:val="24"/>
          <w:u w:val="single"/>
        </w:rPr>
        <w:t xml:space="preserve">Exceptions to the certification statement.  </w:t>
      </w:r>
    </w:p>
    <w:p w:rsidRPr="00FF581D" w:rsidR="00817849" w:rsidP="00891929" w:rsidRDefault="00817849">
      <w:pPr>
        <w:autoSpaceDE w:val="0"/>
        <w:autoSpaceDN w:val="0"/>
        <w:adjustRightInd w:val="0"/>
        <w:rPr>
          <w:bCs/>
          <w:szCs w:val="24"/>
          <w:u w:val="single"/>
        </w:rPr>
      </w:pPr>
    </w:p>
    <w:p w:rsidRPr="00891929" w:rsidR="00817849" w:rsidP="00FF581D" w:rsidRDefault="00817849">
      <w:pPr>
        <w:autoSpaceDE w:val="0"/>
        <w:autoSpaceDN w:val="0"/>
        <w:adjustRightInd w:val="0"/>
        <w:ind w:left="360"/>
        <w:rPr>
          <w:bCs/>
          <w:szCs w:val="24"/>
        </w:rPr>
      </w:pPr>
      <w:r w:rsidRPr="00891929">
        <w:rPr>
          <w:bCs/>
          <w:szCs w:val="24"/>
        </w:rPr>
        <w:t>There is no exception to PHMSA’s certification of this request for information collection approval.</w:t>
      </w:r>
    </w:p>
    <w:p w:rsidRPr="00891929" w:rsidR="00817849" w:rsidP="00891929" w:rsidRDefault="00817849">
      <w:pPr>
        <w:autoSpaceDE w:val="0"/>
        <w:autoSpaceDN w:val="0"/>
        <w:adjustRightInd w:val="0"/>
        <w:rPr>
          <w:bCs/>
          <w:szCs w:val="24"/>
        </w:rPr>
      </w:pPr>
    </w:p>
    <w:p w:rsidRPr="00891929" w:rsidR="00671D37" w:rsidP="00891929" w:rsidRDefault="00671D37">
      <w:pPr>
        <w:autoSpaceDE w:val="0"/>
        <w:autoSpaceDN w:val="0"/>
        <w:adjustRightInd w:val="0"/>
        <w:rPr>
          <w:bCs/>
          <w:szCs w:val="24"/>
        </w:rPr>
      </w:pPr>
    </w:p>
    <w:sectPr w:rsidRPr="00891929" w:rsidR="00671D37"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64" w:rsidRDefault="00773264">
      <w:r>
        <w:separator/>
      </w:r>
    </w:p>
  </w:endnote>
  <w:endnote w:type="continuationSeparator" w:id="0">
    <w:p w:rsidR="00773264" w:rsidRDefault="0077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64" w:rsidRDefault="00773264">
      <w:r>
        <w:separator/>
      </w:r>
    </w:p>
  </w:footnote>
  <w:footnote w:type="continuationSeparator" w:id="0">
    <w:p w:rsidR="00773264" w:rsidRDefault="00773264">
      <w:r>
        <w:continuationSeparator/>
      </w:r>
    </w:p>
  </w:footnote>
  <w:footnote w:id="1">
    <w:p w:rsidR="00A17CE4" w:rsidRDefault="00A17CE4" w:rsidP="00A17CE4">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221E">
      <w:rPr>
        <w:rStyle w:val="PageNumber"/>
        <w:noProof/>
      </w:rPr>
      <w:t>4</w:t>
    </w:r>
    <w:r>
      <w:rPr>
        <w:rStyle w:val="PageNumber"/>
      </w:rPr>
      <w:fldChar w:fldCharType="end"/>
    </w:r>
  </w:p>
  <w:p w:rsidR="00B15EA9" w:rsidRDefault="00B15EA9">
    <w:pPr>
      <w:widowControl w:val="0"/>
    </w:pPr>
  </w:p>
  <w:p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221E">
      <w:rPr>
        <w:rStyle w:val="PageNumber"/>
        <w:noProof/>
      </w:rPr>
      <w:t>3</w:t>
    </w:r>
    <w:r>
      <w:rPr>
        <w:rStyle w:val="PageNumber"/>
      </w:rPr>
      <w:fldChar w:fldCharType="end"/>
    </w:r>
  </w:p>
  <w:p w:rsidR="00B15EA9" w:rsidRDefault="00B15EA9">
    <w:pPr>
      <w:widowControl w:val="0"/>
    </w:pPr>
  </w:p>
  <w:p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9A5EE4"/>
    <w:multiLevelType w:val="hybridMultilevel"/>
    <w:tmpl w:val="1B4A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C276C"/>
    <w:multiLevelType w:val="hybridMultilevel"/>
    <w:tmpl w:val="0B168468"/>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6C125AA"/>
    <w:multiLevelType w:val="hybridMultilevel"/>
    <w:tmpl w:val="25A80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055E25"/>
    <w:multiLevelType w:val="hybridMultilevel"/>
    <w:tmpl w:val="E30A962E"/>
    <w:lvl w:ilvl="0" w:tplc="1336586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742932"/>
    <w:multiLevelType w:val="hybridMultilevel"/>
    <w:tmpl w:val="5120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E84DF5"/>
    <w:multiLevelType w:val="hybridMultilevel"/>
    <w:tmpl w:val="D898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C427E1"/>
    <w:multiLevelType w:val="hybridMultilevel"/>
    <w:tmpl w:val="EC3A163C"/>
    <w:lvl w:ilvl="0" w:tplc="854419E6">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9"/>
  </w:num>
  <w:num w:numId="10">
    <w:abstractNumId w:val="22"/>
  </w:num>
  <w:num w:numId="11">
    <w:abstractNumId w:val="26"/>
  </w:num>
  <w:num w:numId="12">
    <w:abstractNumId w:val="8"/>
  </w:num>
  <w:num w:numId="13">
    <w:abstractNumId w:val="13"/>
  </w:num>
  <w:num w:numId="14">
    <w:abstractNumId w:val="20"/>
  </w:num>
  <w:num w:numId="15">
    <w:abstractNumId w:val="25"/>
  </w:num>
  <w:num w:numId="16">
    <w:abstractNumId w:val="15"/>
  </w:num>
  <w:num w:numId="17">
    <w:abstractNumId w:val="30"/>
  </w:num>
  <w:num w:numId="18">
    <w:abstractNumId w:val="21"/>
  </w:num>
  <w:num w:numId="19">
    <w:abstractNumId w:val="10"/>
  </w:num>
  <w:num w:numId="20">
    <w:abstractNumId w:val="31"/>
  </w:num>
  <w:num w:numId="21">
    <w:abstractNumId w:val="18"/>
  </w:num>
  <w:num w:numId="22">
    <w:abstractNumId w:val="28"/>
  </w:num>
  <w:num w:numId="23">
    <w:abstractNumId w:val="9"/>
  </w:num>
  <w:num w:numId="24">
    <w:abstractNumId w:val="16"/>
  </w:num>
  <w:num w:numId="25">
    <w:abstractNumId w:val="17"/>
  </w:num>
  <w:num w:numId="26">
    <w:abstractNumId w:val="23"/>
  </w:num>
  <w:num w:numId="27">
    <w:abstractNumId w:val="19"/>
  </w:num>
  <w:num w:numId="28">
    <w:abstractNumId w:val="27"/>
  </w:num>
  <w:num w:numId="29">
    <w:abstractNumId w:val="14"/>
  </w:num>
  <w:num w:numId="30">
    <w:abstractNumId w:val="11"/>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89D"/>
    <w:rsid w:val="0000185B"/>
    <w:rsid w:val="0000554F"/>
    <w:rsid w:val="0001363C"/>
    <w:rsid w:val="00016E42"/>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C5B12"/>
    <w:rsid w:val="000D16E2"/>
    <w:rsid w:val="000D1F5C"/>
    <w:rsid w:val="000D2714"/>
    <w:rsid w:val="000D3A31"/>
    <w:rsid w:val="000E129F"/>
    <w:rsid w:val="000F02F0"/>
    <w:rsid w:val="0010553F"/>
    <w:rsid w:val="00105786"/>
    <w:rsid w:val="00111C90"/>
    <w:rsid w:val="0012012B"/>
    <w:rsid w:val="00125C17"/>
    <w:rsid w:val="00130FAF"/>
    <w:rsid w:val="00143869"/>
    <w:rsid w:val="0014478D"/>
    <w:rsid w:val="00145724"/>
    <w:rsid w:val="00145EE7"/>
    <w:rsid w:val="001602BD"/>
    <w:rsid w:val="00162850"/>
    <w:rsid w:val="001A2B8C"/>
    <w:rsid w:val="001C56C9"/>
    <w:rsid w:val="001D1C24"/>
    <w:rsid w:val="001D224D"/>
    <w:rsid w:val="001F52A6"/>
    <w:rsid w:val="001F680E"/>
    <w:rsid w:val="002000A6"/>
    <w:rsid w:val="00214EA1"/>
    <w:rsid w:val="00216BBD"/>
    <w:rsid w:val="00220896"/>
    <w:rsid w:val="002231EF"/>
    <w:rsid w:val="00234A9C"/>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024B"/>
    <w:rsid w:val="002A1CB8"/>
    <w:rsid w:val="002A4DFE"/>
    <w:rsid w:val="002A5A16"/>
    <w:rsid w:val="002B54A1"/>
    <w:rsid w:val="002B6B54"/>
    <w:rsid w:val="002C3ED4"/>
    <w:rsid w:val="002D2A3F"/>
    <w:rsid w:val="002D4F79"/>
    <w:rsid w:val="002E154D"/>
    <w:rsid w:val="002E3119"/>
    <w:rsid w:val="002E67E2"/>
    <w:rsid w:val="002E6BC0"/>
    <w:rsid w:val="002F283D"/>
    <w:rsid w:val="0030347C"/>
    <w:rsid w:val="0030454E"/>
    <w:rsid w:val="0030713B"/>
    <w:rsid w:val="00311384"/>
    <w:rsid w:val="0031308A"/>
    <w:rsid w:val="00323F3E"/>
    <w:rsid w:val="00342AD1"/>
    <w:rsid w:val="003520AC"/>
    <w:rsid w:val="003533E1"/>
    <w:rsid w:val="0035553B"/>
    <w:rsid w:val="00361441"/>
    <w:rsid w:val="003625D8"/>
    <w:rsid w:val="00364904"/>
    <w:rsid w:val="00366EDD"/>
    <w:rsid w:val="003825DD"/>
    <w:rsid w:val="00383C3D"/>
    <w:rsid w:val="003848F8"/>
    <w:rsid w:val="00385DEC"/>
    <w:rsid w:val="0039412D"/>
    <w:rsid w:val="0039436D"/>
    <w:rsid w:val="00397165"/>
    <w:rsid w:val="00397F24"/>
    <w:rsid w:val="003D15B1"/>
    <w:rsid w:val="003E7F50"/>
    <w:rsid w:val="003F0BD7"/>
    <w:rsid w:val="003F21BC"/>
    <w:rsid w:val="003F7601"/>
    <w:rsid w:val="00400889"/>
    <w:rsid w:val="00412866"/>
    <w:rsid w:val="00414833"/>
    <w:rsid w:val="004263CC"/>
    <w:rsid w:val="00426C6F"/>
    <w:rsid w:val="00427866"/>
    <w:rsid w:val="00431B7C"/>
    <w:rsid w:val="00447A44"/>
    <w:rsid w:val="004547EA"/>
    <w:rsid w:val="00460A39"/>
    <w:rsid w:val="00463C8A"/>
    <w:rsid w:val="004722AC"/>
    <w:rsid w:val="0048262A"/>
    <w:rsid w:val="0048271C"/>
    <w:rsid w:val="004845F1"/>
    <w:rsid w:val="00490FF0"/>
    <w:rsid w:val="00492398"/>
    <w:rsid w:val="004A133B"/>
    <w:rsid w:val="004A2D90"/>
    <w:rsid w:val="004A7552"/>
    <w:rsid w:val="004B0581"/>
    <w:rsid w:val="004B41D5"/>
    <w:rsid w:val="004C5215"/>
    <w:rsid w:val="004D1083"/>
    <w:rsid w:val="004D1AA9"/>
    <w:rsid w:val="004D7BD3"/>
    <w:rsid w:val="004E0A52"/>
    <w:rsid w:val="004E26A0"/>
    <w:rsid w:val="004F164A"/>
    <w:rsid w:val="004F248A"/>
    <w:rsid w:val="004F54B7"/>
    <w:rsid w:val="005030E9"/>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0824"/>
    <w:rsid w:val="00591081"/>
    <w:rsid w:val="005A0377"/>
    <w:rsid w:val="005A5526"/>
    <w:rsid w:val="005B0506"/>
    <w:rsid w:val="005B40C9"/>
    <w:rsid w:val="005B47BE"/>
    <w:rsid w:val="005C1E2C"/>
    <w:rsid w:val="005D3DE0"/>
    <w:rsid w:val="005E0EDE"/>
    <w:rsid w:val="005E3952"/>
    <w:rsid w:val="005F0AE8"/>
    <w:rsid w:val="00602613"/>
    <w:rsid w:val="00605121"/>
    <w:rsid w:val="00607316"/>
    <w:rsid w:val="00620F79"/>
    <w:rsid w:val="00624048"/>
    <w:rsid w:val="006306BD"/>
    <w:rsid w:val="00636AA0"/>
    <w:rsid w:val="0064782C"/>
    <w:rsid w:val="00647958"/>
    <w:rsid w:val="00653420"/>
    <w:rsid w:val="0065710F"/>
    <w:rsid w:val="00662FEA"/>
    <w:rsid w:val="00664EFB"/>
    <w:rsid w:val="00671D37"/>
    <w:rsid w:val="00681E37"/>
    <w:rsid w:val="0068484D"/>
    <w:rsid w:val="00687C73"/>
    <w:rsid w:val="00691922"/>
    <w:rsid w:val="00692DC1"/>
    <w:rsid w:val="00693C31"/>
    <w:rsid w:val="006A0320"/>
    <w:rsid w:val="006B5210"/>
    <w:rsid w:val="006B749B"/>
    <w:rsid w:val="006C0638"/>
    <w:rsid w:val="006C1DBB"/>
    <w:rsid w:val="006C379E"/>
    <w:rsid w:val="006D04C3"/>
    <w:rsid w:val="006D527E"/>
    <w:rsid w:val="00715793"/>
    <w:rsid w:val="00720D5B"/>
    <w:rsid w:val="0072371F"/>
    <w:rsid w:val="00724627"/>
    <w:rsid w:val="00731CCC"/>
    <w:rsid w:val="00731F93"/>
    <w:rsid w:val="00733E58"/>
    <w:rsid w:val="00743112"/>
    <w:rsid w:val="00751E0C"/>
    <w:rsid w:val="00752227"/>
    <w:rsid w:val="00763417"/>
    <w:rsid w:val="007666F7"/>
    <w:rsid w:val="00773264"/>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4A01"/>
    <w:rsid w:val="007E7F05"/>
    <w:rsid w:val="0080049A"/>
    <w:rsid w:val="00802D6E"/>
    <w:rsid w:val="0080405D"/>
    <w:rsid w:val="00811808"/>
    <w:rsid w:val="00817849"/>
    <w:rsid w:val="00824623"/>
    <w:rsid w:val="00827A2E"/>
    <w:rsid w:val="008314A7"/>
    <w:rsid w:val="00843930"/>
    <w:rsid w:val="00845881"/>
    <w:rsid w:val="0087221E"/>
    <w:rsid w:val="00884CD2"/>
    <w:rsid w:val="00891929"/>
    <w:rsid w:val="008B1820"/>
    <w:rsid w:val="008B5371"/>
    <w:rsid w:val="008D01A3"/>
    <w:rsid w:val="009038BD"/>
    <w:rsid w:val="00910FC7"/>
    <w:rsid w:val="00912BA0"/>
    <w:rsid w:val="0093512C"/>
    <w:rsid w:val="00936CC3"/>
    <w:rsid w:val="00936FE9"/>
    <w:rsid w:val="0094084B"/>
    <w:rsid w:val="00954038"/>
    <w:rsid w:val="00970D00"/>
    <w:rsid w:val="00977EE8"/>
    <w:rsid w:val="00981917"/>
    <w:rsid w:val="009857FB"/>
    <w:rsid w:val="00990FC4"/>
    <w:rsid w:val="00997784"/>
    <w:rsid w:val="00997834"/>
    <w:rsid w:val="009A3299"/>
    <w:rsid w:val="009B3673"/>
    <w:rsid w:val="009D6604"/>
    <w:rsid w:val="009D7683"/>
    <w:rsid w:val="009E1D59"/>
    <w:rsid w:val="009E26B1"/>
    <w:rsid w:val="009E2B72"/>
    <w:rsid w:val="009E49DB"/>
    <w:rsid w:val="009E4A89"/>
    <w:rsid w:val="009F3D0A"/>
    <w:rsid w:val="00A1037E"/>
    <w:rsid w:val="00A17CE4"/>
    <w:rsid w:val="00A32459"/>
    <w:rsid w:val="00A32E48"/>
    <w:rsid w:val="00A3435C"/>
    <w:rsid w:val="00A37A22"/>
    <w:rsid w:val="00A40753"/>
    <w:rsid w:val="00A45FCC"/>
    <w:rsid w:val="00A46ADB"/>
    <w:rsid w:val="00A71EC0"/>
    <w:rsid w:val="00A75487"/>
    <w:rsid w:val="00A81529"/>
    <w:rsid w:val="00A86046"/>
    <w:rsid w:val="00AA1704"/>
    <w:rsid w:val="00AA2D42"/>
    <w:rsid w:val="00AB5155"/>
    <w:rsid w:val="00AB7AC4"/>
    <w:rsid w:val="00AC512B"/>
    <w:rsid w:val="00AD05BD"/>
    <w:rsid w:val="00AD24E5"/>
    <w:rsid w:val="00AD32B4"/>
    <w:rsid w:val="00AE19BD"/>
    <w:rsid w:val="00AE4D30"/>
    <w:rsid w:val="00AE6BA3"/>
    <w:rsid w:val="00AF0344"/>
    <w:rsid w:val="00AF2582"/>
    <w:rsid w:val="00AF7D52"/>
    <w:rsid w:val="00B029B8"/>
    <w:rsid w:val="00B0326B"/>
    <w:rsid w:val="00B114B5"/>
    <w:rsid w:val="00B11502"/>
    <w:rsid w:val="00B15EA9"/>
    <w:rsid w:val="00B16A3B"/>
    <w:rsid w:val="00B2436D"/>
    <w:rsid w:val="00B24952"/>
    <w:rsid w:val="00B27ABC"/>
    <w:rsid w:val="00B34D95"/>
    <w:rsid w:val="00B40E11"/>
    <w:rsid w:val="00B623C2"/>
    <w:rsid w:val="00B67CA5"/>
    <w:rsid w:val="00B822E5"/>
    <w:rsid w:val="00B97699"/>
    <w:rsid w:val="00BA50CD"/>
    <w:rsid w:val="00BB1A46"/>
    <w:rsid w:val="00BD7C75"/>
    <w:rsid w:val="00BE2C8F"/>
    <w:rsid w:val="00BF05D0"/>
    <w:rsid w:val="00BF16E9"/>
    <w:rsid w:val="00C0163B"/>
    <w:rsid w:val="00C03498"/>
    <w:rsid w:val="00C2648A"/>
    <w:rsid w:val="00C314A7"/>
    <w:rsid w:val="00C3484D"/>
    <w:rsid w:val="00C433E6"/>
    <w:rsid w:val="00C50B19"/>
    <w:rsid w:val="00C50BFC"/>
    <w:rsid w:val="00C56F3F"/>
    <w:rsid w:val="00C64DE9"/>
    <w:rsid w:val="00C65AE6"/>
    <w:rsid w:val="00C67722"/>
    <w:rsid w:val="00C861B2"/>
    <w:rsid w:val="00C95090"/>
    <w:rsid w:val="00CA2F8F"/>
    <w:rsid w:val="00CA5901"/>
    <w:rsid w:val="00CB1F75"/>
    <w:rsid w:val="00CB30D6"/>
    <w:rsid w:val="00CC4C8E"/>
    <w:rsid w:val="00CE14A5"/>
    <w:rsid w:val="00CE48C3"/>
    <w:rsid w:val="00CE7782"/>
    <w:rsid w:val="00CF168D"/>
    <w:rsid w:val="00CF4CB1"/>
    <w:rsid w:val="00D02BB3"/>
    <w:rsid w:val="00D05F3A"/>
    <w:rsid w:val="00D06745"/>
    <w:rsid w:val="00D14093"/>
    <w:rsid w:val="00D1476A"/>
    <w:rsid w:val="00D206E2"/>
    <w:rsid w:val="00D214A4"/>
    <w:rsid w:val="00D25907"/>
    <w:rsid w:val="00D25987"/>
    <w:rsid w:val="00D37B6D"/>
    <w:rsid w:val="00D404C6"/>
    <w:rsid w:val="00D50419"/>
    <w:rsid w:val="00D546F8"/>
    <w:rsid w:val="00D55503"/>
    <w:rsid w:val="00D7060E"/>
    <w:rsid w:val="00D759FC"/>
    <w:rsid w:val="00DA1B86"/>
    <w:rsid w:val="00DA2E75"/>
    <w:rsid w:val="00DB4683"/>
    <w:rsid w:val="00DB485C"/>
    <w:rsid w:val="00DB6E97"/>
    <w:rsid w:val="00DC04EE"/>
    <w:rsid w:val="00DE110A"/>
    <w:rsid w:val="00DE3587"/>
    <w:rsid w:val="00DE3BB2"/>
    <w:rsid w:val="00E03924"/>
    <w:rsid w:val="00E07CCF"/>
    <w:rsid w:val="00E11316"/>
    <w:rsid w:val="00E15198"/>
    <w:rsid w:val="00E165DC"/>
    <w:rsid w:val="00E16B93"/>
    <w:rsid w:val="00E25C4A"/>
    <w:rsid w:val="00E27B6B"/>
    <w:rsid w:val="00E31627"/>
    <w:rsid w:val="00E35C6E"/>
    <w:rsid w:val="00E3745C"/>
    <w:rsid w:val="00E37575"/>
    <w:rsid w:val="00E459F0"/>
    <w:rsid w:val="00E50617"/>
    <w:rsid w:val="00E50DA4"/>
    <w:rsid w:val="00E63F34"/>
    <w:rsid w:val="00E66A09"/>
    <w:rsid w:val="00E67ED3"/>
    <w:rsid w:val="00E67FD2"/>
    <w:rsid w:val="00E72AF8"/>
    <w:rsid w:val="00E76DB5"/>
    <w:rsid w:val="00E87CCA"/>
    <w:rsid w:val="00EA0394"/>
    <w:rsid w:val="00EA4541"/>
    <w:rsid w:val="00EA591D"/>
    <w:rsid w:val="00EA7689"/>
    <w:rsid w:val="00EB4240"/>
    <w:rsid w:val="00EC23D6"/>
    <w:rsid w:val="00EC7D44"/>
    <w:rsid w:val="00ED24F2"/>
    <w:rsid w:val="00ED4F84"/>
    <w:rsid w:val="00EE1E06"/>
    <w:rsid w:val="00EE5390"/>
    <w:rsid w:val="00EE6BBC"/>
    <w:rsid w:val="00EF4FFB"/>
    <w:rsid w:val="00F03BBF"/>
    <w:rsid w:val="00F12098"/>
    <w:rsid w:val="00F138FF"/>
    <w:rsid w:val="00F27944"/>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C5765"/>
    <w:rsid w:val="00FD167E"/>
    <w:rsid w:val="00FE16F5"/>
    <w:rsid w:val="00FE1BFF"/>
    <w:rsid w:val="00FE477B"/>
    <w:rsid w:val="00FF5047"/>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CAEB8"/>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ListParagraph">
    <w:name w:val="List Paragraph"/>
    <w:basedOn w:val="Normal"/>
    <w:uiPriority w:val="34"/>
    <w:qFormat/>
    <w:rsid w:val="00E87CCA"/>
    <w:pPr>
      <w:ind w:left="720"/>
      <w:contextualSpacing/>
    </w:pPr>
    <w:rPr>
      <w:szCs w:val="24"/>
    </w:rPr>
  </w:style>
  <w:style w:type="table" w:styleId="TableGrid">
    <w:name w:val="Table Grid"/>
    <w:basedOn w:val="TableNormal"/>
    <w:uiPriority w:val="59"/>
    <w:rsid w:val="005D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5B1"/>
    <w:pPr>
      <w:autoSpaceDE w:val="0"/>
      <w:autoSpaceDN w:val="0"/>
      <w:adjustRightInd w:val="0"/>
    </w:pPr>
    <w:rPr>
      <w:rFonts w:ascii="Arial" w:hAnsi="Arial" w:cs="Arial"/>
      <w:color w:val="000000"/>
      <w:sz w:val="24"/>
      <w:szCs w:val="24"/>
    </w:rPr>
  </w:style>
  <w:style w:type="character" w:styleId="CommentReference">
    <w:name w:val="annotation reference"/>
    <w:rsid w:val="00AD32B4"/>
    <w:rPr>
      <w:sz w:val="16"/>
      <w:szCs w:val="16"/>
    </w:rPr>
  </w:style>
  <w:style w:type="paragraph" w:styleId="CommentText">
    <w:name w:val="annotation text"/>
    <w:basedOn w:val="Normal"/>
    <w:link w:val="CommentTextChar"/>
    <w:rsid w:val="00AD32B4"/>
    <w:rPr>
      <w:sz w:val="20"/>
    </w:rPr>
  </w:style>
  <w:style w:type="character" w:customStyle="1" w:styleId="CommentTextChar">
    <w:name w:val="Comment Text Char"/>
    <w:basedOn w:val="DefaultParagraphFont"/>
    <w:link w:val="CommentText"/>
    <w:rsid w:val="00AD32B4"/>
  </w:style>
  <w:style w:type="paragraph" w:styleId="CommentSubject">
    <w:name w:val="annotation subject"/>
    <w:basedOn w:val="CommentText"/>
    <w:next w:val="CommentText"/>
    <w:link w:val="CommentSubjectChar"/>
    <w:rsid w:val="00AD32B4"/>
    <w:rPr>
      <w:b/>
      <w:bCs/>
    </w:rPr>
  </w:style>
  <w:style w:type="character" w:customStyle="1" w:styleId="CommentSubjectChar">
    <w:name w:val="Comment Subject Char"/>
    <w:link w:val="CommentSubject"/>
    <w:rsid w:val="00AD32B4"/>
    <w:rPr>
      <w:b/>
      <w:bCs/>
    </w:rPr>
  </w:style>
  <w:style w:type="character" w:styleId="FootnoteReference">
    <w:name w:val="footnote reference"/>
    <w:rsid w:val="00A17CE4"/>
    <w:rPr>
      <w:rFonts w:ascii="Times New Roman" w:hAnsi="Times New Roman"/>
      <w:vertAlign w:val="superscript"/>
    </w:rPr>
  </w:style>
  <w:style w:type="paragraph" w:styleId="FootnoteText">
    <w:name w:val="footnote text"/>
    <w:basedOn w:val="Normal"/>
    <w:link w:val="FootnoteTextChar"/>
    <w:rsid w:val="00A17CE4"/>
    <w:pPr>
      <w:widowControl w:val="0"/>
      <w:autoSpaceDE w:val="0"/>
      <w:autoSpaceDN w:val="0"/>
      <w:adjustRightInd w:val="0"/>
    </w:pPr>
    <w:rPr>
      <w:sz w:val="20"/>
    </w:rPr>
  </w:style>
  <w:style w:type="character" w:customStyle="1" w:styleId="FootnoteTextChar">
    <w:name w:val="Footnote Text Char"/>
    <w:basedOn w:val="DefaultParagraphFont"/>
    <w:link w:val="FootnoteText"/>
    <w:rsid w:val="00A17CE4"/>
  </w:style>
  <w:style w:type="character" w:styleId="Hyperlink">
    <w:name w:val="Hyperlink"/>
    <w:rsid w:val="00A17CE4"/>
    <w:rPr>
      <w:color w:val="0000FF"/>
      <w:u w:val="single"/>
    </w:rPr>
  </w:style>
  <w:style w:type="paragraph" w:styleId="NormalWeb">
    <w:name w:val="Normal (Web)"/>
    <w:basedOn w:val="Normal"/>
    <w:uiPriority w:val="99"/>
    <w:unhideWhenUsed/>
    <w:rsid w:val="004F54B7"/>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5A9EC3-9799-41C2-B12C-04C7CB799BB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9768</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3</cp:revision>
  <cp:lastPrinted>2009-07-23T15:59:00Z</cp:lastPrinted>
  <dcterms:created xsi:type="dcterms:W3CDTF">2020-05-28T23:06:00Z</dcterms:created>
  <dcterms:modified xsi:type="dcterms:W3CDTF">2020-06-09T15:40:00Z</dcterms:modified>
</cp:coreProperties>
</file>