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0E76" w:rsidR="00810E76" w:rsidP="00810E76" w:rsidRDefault="00810E76" w14:paraId="77384C28" w14:textId="77777777">
      <w:pPr>
        <w:spacing w:after="0"/>
        <w:jc w:val="center"/>
        <w:rPr>
          <w:rFonts w:ascii="Times New Roman" w:hAnsi="Times New Roman" w:cs="Times New Roman"/>
          <w:b/>
          <w:sz w:val="24"/>
          <w:szCs w:val="24"/>
        </w:rPr>
      </w:pPr>
      <w:r w:rsidRPr="00810E76">
        <w:rPr>
          <w:rFonts w:ascii="Times New Roman" w:hAnsi="Times New Roman" w:cs="Times New Roman"/>
          <w:b/>
          <w:sz w:val="24"/>
          <w:szCs w:val="24"/>
        </w:rPr>
        <w:t xml:space="preserve">Attachment G: Consultation </w:t>
      </w:r>
    </w:p>
    <w:p w:rsidRPr="00810E76" w:rsidR="00810E76" w:rsidP="00810E76" w:rsidRDefault="00810E76" w14:paraId="45CE86BA" w14:textId="77777777">
      <w:pPr>
        <w:spacing w:after="0"/>
        <w:jc w:val="center"/>
        <w:rPr>
          <w:rFonts w:ascii="Times New Roman" w:hAnsi="Times New Roman" w:cs="Times New Roman"/>
          <w:sz w:val="24"/>
          <w:szCs w:val="24"/>
        </w:rPr>
      </w:pPr>
    </w:p>
    <w:p w:rsidR="00513D94" w:rsidP="00810E76" w:rsidRDefault="00810E76" w14:paraId="1F137280" w14:textId="77777777">
      <w:pPr>
        <w:spacing w:after="0"/>
        <w:rPr>
          <w:rFonts w:ascii="Times New Roman" w:hAnsi="Times New Roman" w:cs="Times New Roman"/>
          <w:sz w:val="24"/>
          <w:szCs w:val="24"/>
        </w:rPr>
      </w:pPr>
      <w:r w:rsidRPr="00810E76">
        <w:rPr>
          <w:rFonts w:ascii="Times New Roman" w:hAnsi="Times New Roman" w:cs="Times New Roman"/>
          <w:b/>
          <w:sz w:val="24"/>
          <w:szCs w:val="24"/>
        </w:rPr>
        <w:t>Title:</w:t>
      </w:r>
      <w:r>
        <w:rPr>
          <w:rFonts w:ascii="Times New Roman" w:hAnsi="Times New Roman" w:cs="Times New Roman"/>
          <w:sz w:val="24"/>
          <w:szCs w:val="24"/>
        </w:rPr>
        <w:t xml:space="preserve"> </w:t>
      </w:r>
      <w:r w:rsidRPr="00810E76">
        <w:rPr>
          <w:rFonts w:ascii="Times New Roman" w:hAnsi="Times New Roman" w:cs="Times New Roman"/>
          <w:sz w:val="24"/>
          <w:szCs w:val="24"/>
        </w:rPr>
        <w:t>Pesticide Registration Fees Program</w:t>
      </w:r>
    </w:p>
    <w:p w:rsidR="00810E76" w:rsidP="00810E76" w:rsidRDefault="00810E76" w14:paraId="481C65AD" w14:textId="77777777">
      <w:pPr>
        <w:spacing w:after="0"/>
        <w:rPr>
          <w:rFonts w:ascii="Times New Roman" w:hAnsi="Times New Roman" w:cs="Times New Roman"/>
          <w:sz w:val="24"/>
          <w:szCs w:val="24"/>
        </w:rPr>
      </w:pPr>
      <w:r w:rsidRPr="00810E76">
        <w:rPr>
          <w:rFonts w:ascii="Times New Roman" w:hAnsi="Times New Roman" w:cs="Times New Roman"/>
          <w:b/>
          <w:sz w:val="24"/>
          <w:szCs w:val="24"/>
        </w:rPr>
        <w:t>OMB No</w:t>
      </w:r>
      <w:r>
        <w:rPr>
          <w:rFonts w:ascii="Times New Roman" w:hAnsi="Times New Roman" w:cs="Times New Roman"/>
          <w:sz w:val="24"/>
          <w:szCs w:val="24"/>
        </w:rPr>
        <w:t xml:space="preserve">: 2070-0179 </w:t>
      </w:r>
    </w:p>
    <w:p w:rsidR="00810E76" w:rsidP="00810E76" w:rsidRDefault="00810E76" w14:paraId="04757B23" w14:textId="77777777">
      <w:pPr>
        <w:spacing w:after="0"/>
        <w:rPr>
          <w:rFonts w:ascii="Times New Roman" w:hAnsi="Times New Roman" w:cs="Times New Roman"/>
          <w:sz w:val="24"/>
          <w:szCs w:val="24"/>
        </w:rPr>
      </w:pPr>
      <w:r w:rsidRPr="00810E76">
        <w:rPr>
          <w:rFonts w:ascii="Times New Roman" w:hAnsi="Times New Roman" w:cs="Times New Roman"/>
          <w:b/>
          <w:sz w:val="24"/>
          <w:szCs w:val="24"/>
        </w:rPr>
        <w:t>EPA No:</w:t>
      </w:r>
      <w:r>
        <w:rPr>
          <w:rFonts w:ascii="Times New Roman" w:hAnsi="Times New Roman" w:cs="Times New Roman"/>
          <w:sz w:val="24"/>
          <w:szCs w:val="24"/>
        </w:rPr>
        <w:t xml:space="preserve"> 2330.04</w:t>
      </w:r>
    </w:p>
    <w:p w:rsidR="00810E76" w:rsidP="00810E76" w:rsidRDefault="00E7561E" w14:paraId="2A01A6A9" w14:textId="77777777">
      <w:pPr>
        <w:spacing w:after="0"/>
        <w:rPr>
          <w:rFonts w:ascii="Times New Roman" w:hAnsi="Times New Roman" w:cs="Times New Roman"/>
          <w:sz w:val="24"/>
          <w:szCs w:val="24"/>
        </w:rPr>
      </w:pPr>
      <w:r w:rsidRPr="00E7561E">
        <w:rPr>
          <w:rFonts w:ascii="Times New Roman" w:hAnsi="Times New Roman" w:cs="Times New Roman"/>
          <w:b/>
          <w:sz w:val="24"/>
          <w:szCs w:val="24"/>
        </w:rPr>
        <w:t>Consultation conducted:</w:t>
      </w:r>
      <w:r>
        <w:rPr>
          <w:rFonts w:ascii="Times New Roman" w:hAnsi="Times New Roman" w:cs="Times New Roman"/>
          <w:sz w:val="24"/>
          <w:szCs w:val="24"/>
        </w:rPr>
        <w:t xml:space="preserve"> January 9, 2020</w:t>
      </w:r>
    </w:p>
    <w:p w:rsidR="00E7561E" w:rsidP="00810E76" w:rsidRDefault="00E7561E" w14:paraId="1C637D09" w14:textId="77777777">
      <w:pPr>
        <w:spacing w:after="0"/>
        <w:rPr>
          <w:rFonts w:ascii="Times New Roman" w:hAnsi="Times New Roman" w:cs="Times New Roman"/>
          <w:sz w:val="24"/>
          <w:szCs w:val="24"/>
        </w:rPr>
      </w:pPr>
    </w:p>
    <w:p w:rsidR="00810E76" w:rsidP="00810E76" w:rsidRDefault="00810E76" w14:paraId="2FC07B5E" w14:textId="77777777">
      <w:pPr>
        <w:spacing w:after="0"/>
        <w:rPr>
          <w:rFonts w:ascii="Times New Roman" w:hAnsi="Times New Roman" w:cs="Times New Roman"/>
          <w:sz w:val="24"/>
          <w:szCs w:val="24"/>
        </w:rPr>
      </w:pPr>
      <w:r w:rsidRPr="00810E76">
        <w:rPr>
          <w:rFonts w:ascii="Times New Roman" w:hAnsi="Times New Roman" w:cs="Times New Roman"/>
          <w:b/>
          <w:sz w:val="24"/>
          <w:szCs w:val="24"/>
        </w:rPr>
        <w:t>Stakeholders:</w:t>
      </w:r>
      <w:r>
        <w:rPr>
          <w:rFonts w:ascii="Times New Roman" w:hAnsi="Times New Roman" w:cs="Times New Roman"/>
          <w:sz w:val="24"/>
          <w:szCs w:val="24"/>
        </w:rPr>
        <w:t xml:space="preserve"> Pyxis Regulatory Consulting, Syngenta, and Bengal Products</w:t>
      </w:r>
      <w:r w:rsidR="005D3150">
        <w:rPr>
          <w:rFonts w:ascii="Times New Roman" w:hAnsi="Times New Roman" w:cs="Times New Roman"/>
          <w:sz w:val="24"/>
          <w:szCs w:val="24"/>
        </w:rPr>
        <w:t>.</w:t>
      </w:r>
    </w:p>
    <w:p w:rsidR="00810E76" w:rsidP="00810E76" w:rsidRDefault="00810E76" w14:paraId="0649885D" w14:textId="77777777">
      <w:pPr>
        <w:spacing w:after="0"/>
        <w:rPr>
          <w:rFonts w:ascii="Times New Roman" w:hAnsi="Times New Roman" w:cs="Times New Roman"/>
          <w:sz w:val="24"/>
          <w:szCs w:val="24"/>
        </w:rPr>
      </w:pPr>
    </w:p>
    <w:p w:rsidR="00E7561E" w:rsidP="00810E76" w:rsidRDefault="00810E76" w14:paraId="4E0108A3" w14:textId="6310C47E">
      <w:pPr>
        <w:spacing w:after="0"/>
        <w:rPr>
          <w:rFonts w:ascii="Times New Roman" w:hAnsi="Times New Roman" w:cs="Times New Roman"/>
          <w:sz w:val="24"/>
          <w:szCs w:val="24"/>
        </w:rPr>
      </w:pPr>
      <w:r w:rsidRPr="00810E76">
        <w:rPr>
          <w:rFonts w:ascii="Times New Roman" w:hAnsi="Times New Roman" w:cs="Times New Roman"/>
          <w:b/>
          <w:sz w:val="24"/>
          <w:szCs w:val="24"/>
        </w:rPr>
        <w:t>Consultation Summary:</w:t>
      </w:r>
      <w:r>
        <w:rPr>
          <w:rFonts w:ascii="Times New Roman" w:hAnsi="Times New Roman" w:cs="Times New Roman"/>
          <w:sz w:val="24"/>
          <w:szCs w:val="24"/>
        </w:rPr>
        <w:t xml:space="preserve"> Following the publication of the first Federal Register Notice of the Pesticide Registration Fees Program ICR, stakeholders were contacted by EPA and asked for their assessment of the regulatory burden estimates expressed by the Agency in the</w:t>
      </w:r>
      <w:bookmarkStart w:name="_GoBack" w:id="0"/>
      <w:bookmarkEnd w:id="0"/>
      <w:r>
        <w:rPr>
          <w:rFonts w:ascii="Times New Roman" w:hAnsi="Times New Roman" w:cs="Times New Roman"/>
          <w:sz w:val="24"/>
          <w:szCs w:val="24"/>
        </w:rPr>
        <w:t xml:space="preserve"> Pesticide Registration Fees Program ICR</w:t>
      </w:r>
      <w:r w:rsidR="00E7561E">
        <w:rPr>
          <w:rFonts w:ascii="Times New Roman" w:hAnsi="Times New Roman" w:cs="Times New Roman"/>
          <w:sz w:val="24"/>
          <w:szCs w:val="24"/>
        </w:rPr>
        <w:t xml:space="preserve"> (See below)</w:t>
      </w:r>
      <w:r>
        <w:rPr>
          <w:rFonts w:ascii="Times New Roman" w:hAnsi="Times New Roman" w:cs="Times New Roman"/>
          <w:sz w:val="24"/>
          <w:szCs w:val="24"/>
        </w:rPr>
        <w:t xml:space="preserve">.  Stakeholder responses are voluntary during the consultation process. </w:t>
      </w:r>
      <w:r w:rsidR="00E7561E">
        <w:rPr>
          <w:rFonts w:ascii="Times New Roman" w:hAnsi="Times New Roman" w:cs="Times New Roman"/>
          <w:sz w:val="24"/>
          <w:szCs w:val="24"/>
        </w:rPr>
        <w:t>At the end of the consultation period, stakeholders provided no response or comment.</w:t>
      </w:r>
    </w:p>
    <w:p w:rsidR="00E7561E" w:rsidP="00810E76" w:rsidRDefault="00E7561E" w14:paraId="18B53F8A" w14:textId="77777777">
      <w:pPr>
        <w:spacing w:after="0"/>
        <w:rPr>
          <w:rFonts w:ascii="Times New Roman" w:hAnsi="Times New Roman" w:cs="Times New Roman"/>
          <w:sz w:val="24"/>
          <w:szCs w:val="24"/>
        </w:rPr>
      </w:pPr>
    </w:p>
    <w:p w:rsidR="00E7561E" w:rsidP="00E7561E" w:rsidRDefault="00E7561E" w14:paraId="7C53614D" w14:textId="77777777">
      <w:pPr>
        <w:pStyle w:val="ListParagraph"/>
        <w:numPr>
          <w:ilvl w:val="0"/>
          <w:numId w:val="1"/>
        </w:numPr>
      </w:pPr>
      <w:r w:rsidRPr="00E7561E">
        <w:rPr>
          <w:rFonts w:ascii="Times New Roman" w:hAnsi="Times New Roman" w:cs="Times New Roman"/>
          <w:sz w:val="24"/>
          <w:szCs w:val="24"/>
        </w:rPr>
        <w:t xml:space="preserve">When preparing your waiver request did you conduct any research on the EPA websites https://www.epa.gov/pria-fees and </w:t>
      </w:r>
      <w:hyperlink w:history="1" r:id="rId9">
        <w:r>
          <w:rPr>
            <w:rStyle w:val="Hyperlink"/>
          </w:rPr>
          <w:t>https://www.epa.gov/pesticide-registration/pesticideregistration-fees-and-fee-waivers</w:t>
        </w:r>
      </w:hyperlink>
      <w:r>
        <w:t xml:space="preserve">? </w:t>
      </w:r>
    </w:p>
    <w:p w:rsidR="00E7561E" w:rsidP="00E7561E" w:rsidRDefault="00E7561E" w14:paraId="25C8D4D0" w14:textId="77777777">
      <w:pPr>
        <w:pStyle w:val="ListParagraph"/>
      </w:pPr>
    </w:p>
    <w:p w:rsidRPr="00E7561E" w:rsidR="00E7561E" w:rsidP="00E7561E" w:rsidRDefault="00E7561E" w14:paraId="2499038F" w14:textId="77777777">
      <w:pPr>
        <w:pStyle w:val="ListParagraph"/>
        <w:numPr>
          <w:ilvl w:val="1"/>
          <w:numId w:val="1"/>
        </w:numPr>
        <w:rPr>
          <w:rFonts w:ascii="Times New Roman" w:hAnsi="Times New Roman" w:cs="Times New Roman"/>
          <w:sz w:val="24"/>
          <w:szCs w:val="24"/>
        </w:rPr>
      </w:pPr>
      <w:r w:rsidRPr="00E7561E">
        <w:rPr>
          <w:rFonts w:ascii="Times New Roman" w:hAnsi="Times New Roman" w:cs="Times New Roman"/>
          <w:sz w:val="24"/>
          <w:szCs w:val="24"/>
        </w:rPr>
        <w:t xml:space="preserve">Were these resources helpful to you? </w:t>
      </w:r>
    </w:p>
    <w:p w:rsidRPr="00E7561E" w:rsidR="00E7561E" w:rsidP="00E7561E" w:rsidRDefault="00E7561E" w14:paraId="1D2A502E" w14:textId="77777777">
      <w:pPr>
        <w:pStyle w:val="ListParagraph"/>
        <w:ind w:left="1440"/>
        <w:rPr>
          <w:rFonts w:ascii="Times New Roman" w:hAnsi="Times New Roman" w:cs="Times New Roman"/>
          <w:sz w:val="24"/>
          <w:szCs w:val="24"/>
        </w:rPr>
      </w:pPr>
    </w:p>
    <w:p w:rsidRPr="00E7561E" w:rsidR="00E7561E" w:rsidP="00E7561E" w:rsidRDefault="00E7561E" w14:paraId="7B52B645" w14:textId="77777777">
      <w:pPr>
        <w:pStyle w:val="ListParagraph"/>
        <w:numPr>
          <w:ilvl w:val="0"/>
          <w:numId w:val="1"/>
        </w:numPr>
        <w:rPr>
          <w:rFonts w:ascii="Times New Roman" w:hAnsi="Times New Roman" w:cs="Times New Roman"/>
          <w:sz w:val="24"/>
          <w:szCs w:val="24"/>
        </w:rPr>
      </w:pPr>
      <w:r w:rsidRPr="00E7561E">
        <w:rPr>
          <w:rFonts w:ascii="Times New Roman" w:hAnsi="Times New Roman" w:cs="Times New Roman"/>
          <w:sz w:val="24"/>
          <w:szCs w:val="24"/>
        </w:rPr>
        <w:t xml:space="preserve">Are there improvements or clarifications that you’d like to suggest for the waiver resource websites? </w:t>
      </w:r>
    </w:p>
    <w:p w:rsidRPr="00E7561E" w:rsidR="00E7561E" w:rsidP="00E7561E" w:rsidRDefault="00E7561E" w14:paraId="2F2772CC" w14:textId="77777777">
      <w:pPr>
        <w:pStyle w:val="ListParagraph"/>
        <w:rPr>
          <w:rFonts w:ascii="Times New Roman" w:hAnsi="Times New Roman" w:cs="Times New Roman"/>
          <w:sz w:val="24"/>
          <w:szCs w:val="24"/>
        </w:rPr>
      </w:pPr>
    </w:p>
    <w:p w:rsidRPr="00E7561E" w:rsidR="00E7561E" w:rsidP="00E7561E" w:rsidRDefault="00E7561E" w14:paraId="176BCE29" w14:textId="77777777">
      <w:pPr>
        <w:pStyle w:val="ListParagraph"/>
        <w:numPr>
          <w:ilvl w:val="0"/>
          <w:numId w:val="1"/>
        </w:numPr>
        <w:rPr>
          <w:rFonts w:ascii="Times New Roman" w:hAnsi="Times New Roman" w:cs="Times New Roman"/>
          <w:sz w:val="24"/>
          <w:szCs w:val="24"/>
        </w:rPr>
      </w:pPr>
      <w:r w:rsidRPr="00E7561E">
        <w:rPr>
          <w:rFonts w:ascii="Times New Roman" w:hAnsi="Times New Roman" w:cs="Times New Roman"/>
          <w:sz w:val="24"/>
          <w:szCs w:val="24"/>
        </w:rPr>
        <w:t xml:space="preserve">Most registrants use Pay.gov to pay for PRIA and product registration maintenance fees. Do you use the Pay.gov site? </w:t>
      </w:r>
    </w:p>
    <w:p w:rsidRPr="00E7561E" w:rsidR="00E7561E" w:rsidP="00E7561E" w:rsidRDefault="00E7561E" w14:paraId="1DD0AA67" w14:textId="77777777">
      <w:pPr>
        <w:pStyle w:val="ListParagraph"/>
        <w:rPr>
          <w:rFonts w:ascii="Times New Roman" w:hAnsi="Times New Roman" w:cs="Times New Roman"/>
          <w:sz w:val="24"/>
          <w:szCs w:val="24"/>
        </w:rPr>
      </w:pPr>
    </w:p>
    <w:p w:rsidRPr="00E7561E" w:rsidR="00E7561E" w:rsidP="00E7561E" w:rsidRDefault="00E7561E" w14:paraId="6925EB09" w14:textId="77777777">
      <w:pPr>
        <w:pStyle w:val="ListParagraph"/>
        <w:numPr>
          <w:ilvl w:val="0"/>
          <w:numId w:val="1"/>
        </w:numPr>
        <w:rPr>
          <w:rFonts w:ascii="Times New Roman" w:hAnsi="Times New Roman" w:cs="Times New Roman"/>
          <w:sz w:val="24"/>
          <w:szCs w:val="24"/>
        </w:rPr>
      </w:pPr>
      <w:r w:rsidRPr="00E7561E">
        <w:rPr>
          <w:rFonts w:ascii="Times New Roman" w:hAnsi="Times New Roman" w:cs="Times New Roman"/>
          <w:sz w:val="24"/>
          <w:szCs w:val="24"/>
        </w:rPr>
        <w:t xml:space="preserve">If you use the Pay.gov website, do you find it helpful? Was the site easy to use? </w:t>
      </w:r>
    </w:p>
    <w:p w:rsidRPr="00E7561E" w:rsidR="00E7561E" w:rsidP="00E7561E" w:rsidRDefault="00E7561E" w14:paraId="6EB6AC42" w14:textId="77777777">
      <w:pPr>
        <w:pStyle w:val="ListParagraph"/>
        <w:rPr>
          <w:rFonts w:ascii="Times New Roman" w:hAnsi="Times New Roman" w:cs="Times New Roman"/>
          <w:sz w:val="24"/>
          <w:szCs w:val="24"/>
        </w:rPr>
      </w:pPr>
    </w:p>
    <w:p w:rsidRPr="00E7561E" w:rsidR="00E7561E" w:rsidP="00E7561E" w:rsidRDefault="00E7561E" w14:paraId="70FB40B5" w14:textId="77777777">
      <w:pPr>
        <w:pStyle w:val="ListParagraph"/>
        <w:numPr>
          <w:ilvl w:val="0"/>
          <w:numId w:val="1"/>
        </w:numPr>
        <w:rPr>
          <w:rFonts w:ascii="Times New Roman" w:hAnsi="Times New Roman" w:cs="Times New Roman"/>
          <w:sz w:val="24"/>
          <w:szCs w:val="24"/>
        </w:rPr>
      </w:pPr>
      <w:r w:rsidRPr="00E7561E">
        <w:rPr>
          <w:rFonts w:ascii="Times New Roman" w:hAnsi="Times New Roman" w:cs="Times New Roman"/>
          <w:sz w:val="24"/>
          <w:szCs w:val="24"/>
        </w:rPr>
        <w:t xml:space="preserve">The projected hourly industry wage rates used to calculate the burden estimates in the Pesticide Registration Fees Program renewal ICR are </w:t>
      </w:r>
      <w:r w:rsidRPr="00E7561E">
        <w:rPr>
          <w:rFonts w:ascii="Times New Roman" w:hAnsi="Times New Roman" w:cs="Times New Roman"/>
          <w:b/>
          <w:sz w:val="24"/>
          <w:szCs w:val="24"/>
        </w:rPr>
        <w:t>$143.29</w:t>
      </w:r>
      <w:r w:rsidRPr="00E7561E">
        <w:rPr>
          <w:rFonts w:ascii="Times New Roman" w:hAnsi="Times New Roman" w:cs="Times New Roman"/>
          <w:sz w:val="24"/>
          <w:szCs w:val="24"/>
        </w:rPr>
        <w:t xml:space="preserve"> for Management; </w:t>
      </w:r>
      <w:r w:rsidRPr="00E7561E">
        <w:rPr>
          <w:rFonts w:ascii="Times New Roman" w:hAnsi="Times New Roman" w:cs="Times New Roman"/>
          <w:b/>
          <w:sz w:val="24"/>
          <w:szCs w:val="24"/>
        </w:rPr>
        <w:t>$74.95</w:t>
      </w:r>
      <w:r w:rsidRPr="00E7561E">
        <w:rPr>
          <w:rFonts w:ascii="Times New Roman" w:hAnsi="Times New Roman" w:cs="Times New Roman"/>
          <w:sz w:val="24"/>
          <w:szCs w:val="24"/>
        </w:rPr>
        <w:t xml:space="preserve"> for Technical; and </w:t>
      </w:r>
      <w:r w:rsidRPr="00E7561E">
        <w:rPr>
          <w:rFonts w:ascii="Times New Roman" w:hAnsi="Times New Roman" w:cs="Times New Roman"/>
          <w:b/>
          <w:sz w:val="24"/>
          <w:szCs w:val="24"/>
        </w:rPr>
        <w:t>$47.78</w:t>
      </w:r>
      <w:r w:rsidRPr="00E7561E">
        <w:rPr>
          <w:rFonts w:ascii="Times New Roman" w:hAnsi="Times New Roman" w:cs="Times New Roman"/>
          <w:sz w:val="24"/>
          <w:szCs w:val="24"/>
        </w:rPr>
        <w:t xml:space="preserve"> for Clerical. These rates are fully loaded rates. Are these industry averages too high, too low or just about right for your company? Or alternatively, what do you think the appropriate hourly wages are? </w:t>
      </w:r>
    </w:p>
    <w:p w:rsidRPr="00E7561E" w:rsidR="00E7561E" w:rsidP="00E7561E" w:rsidRDefault="00E7561E" w14:paraId="71EE4CC6" w14:textId="77777777">
      <w:pPr>
        <w:pStyle w:val="ListParagraph"/>
        <w:rPr>
          <w:rFonts w:ascii="Times New Roman" w:hAnsi="Times New Roman" w:cs="Times New Roman"/>
          <w:sz w:val="24"/>
          <w:szCs w:val="24"/>
        </w:rPr>
      </w:pPr>
    </w:p>
    <w:p w:rsidRPr="00E7561E" w:rsidR="00E7561E" w:rsidP="00E7561E" w:rsidRDefault="00E7561E" w14:paraId="5E042CDB" w14:textId="77777777">
      <w:pPr>
        <w:pStyle w:val="ListParagraph"/>
        <w:numPr>
          <w:ilvl w:val="0"/>
          <w:numId w:val="1"/>
        </w:numPr>
        <w:rPr>
          <w:rFonts w:ascii="Times New Roman" w:hAnsi="Times New Roman" w:cs="Times New Roman"/>
          <w:sz w:val="24"/>
          <w:szCs w:val="24"/>
        </w:rPr>
      </w:pPr>
      <w:r w:rsidRPr="00E7561E">
        <w:rPr>
          <w:rFonts w:ascii="Times New Roman" w:hAnsi="Times New Roman" w:cs="Times New Roman"/>
          <w:sz w:val="24"/>
          <w:szCs w:val="24"/>
        </w:rPr>
        <w:t>Would you like to submit any additional comments?</w:t>
      </w:r>
    </w:p>
    <w:p w:rsidRPr="00810E76" w:rsidR="00E7561E" w:rsidP="00810E76" w:rsidRDefault="00E7561E" w14:paraId="6139C12C" w14:textId="77777777">
      <w:pPr>
        <w:spacing w:after="0"/>
        <w:rPr>
          <w:rFonts w:ascii="Times New Roman" w:hAnsi="Times New Roman" w:cs="Times New Roman"/>
          <w:sz w:val="24"/>
          <w:szCs w:val="24"/>
        </w:rPr>
      </w:pPr>
    </w:p>
    <w:sectPr w:rsidRPr="00810E76" w:rsidR="00E75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16E66"/>
    <w:multiLevelType w:val="hybridMultilevel"/>
    <w:tmpl w:val="AF6C3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76"/>
    <w:rsid w:val="0037360D"/>
    <w:rsid w:val="00581374"/>
    <w:rsid w:val="005D3150"/>
    <w:rsid w:val="00810E76"/>
    <w:rsid w:val="008A6F9E"/>
    <w:rsid w:val="00E7561E"/>
    <w:rsid w:val="00F4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9459"/>
  <w15:chartTrackingRefBased/>
  <w15:docId w15:val="{71DC0E15-F861-42D0-B620-7F750700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561E"/>
    <w:rPr>
      <w:color w:val="0563C1" w:themeColor="hyperlink"/>
      <w:u w:val="single"/>
    </w:rPr>
  </w:style>
  <w:style w:type="paragraph" w:styleId="ListParagraph">
    <w:name w:val="List Paragraph"/>
    <w:basedOn w:val="Normal"/>
    <w:uiPriority w:val="34"/>
    <w:qFormat/>
    <w:rsid w:val="00E7561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6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pa.gov/pesticide-registration/pesticideregistration-fees-and-fee-wa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2691</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497b8a8b4ff777a8c025520ed077faf6">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08b2174e6ae303c8777cb48821b9bd9e"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B68C6-266D-4522-B82B-092688310150}">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customXml/itemProps2.xml><?xml version="1.0" encoding="utf-8"?>
<ds:datastoreItem xmlns:ds="http://schemas.openxmlformats.org/officeDocument/2006/customXml" ds:itemID="{50814D12-E829-4877-BBC0-25C1381804D8}">
  <ds:schemaRefs>
    <ds:schemaRef ds:uri="http://schemas.microsoft.com/sharepoint/v3/contenttype/forms"/>
  </ds:schemaRefs>
</ds:datastoreItem>
</file>

<file path=customXml/itemProps3.xml><?xml version="1.0" encoding="utf-8"?>
<ds:datastoreItem xmlns:ds="http://schemas.openxmlformats.org/officeDocument/2006/customXml" ds:itemID="{9205A8BF-FBF7-41FE-A2A0-47B7F0589B91}">
  <ds:schemaRefs>
    <ds:schemaRef ds:uri="Microsoft.SharePoint.Taxonomy.ContentTypeSync"/>
  </ds:schemaRefs>
</ds:datastoreItem>
</file>

<file path=customXml/itemProps4.xml><?xml version="1.0" encoding="utf-8"?>
<ds:datastoreItem xmlns:ds="http://schemas.openxmlformats.org/officeDocument/2006/customXml" ds:itemID="{261763BE-A655-4F24-BE17-B29FDCAF0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Carolyn</dc:creator>
  <cp:keywords/>
  <dc:description/>
  <cp:lastModifiedBy>Jonah</cp:lastModifiedBy>
  <cp:revision>5</cp:revision>
  <dcterms:created xsi:type="dcterms:W3CDTF">2020-03-18T17:49:00Z</dcterms:created>
  <dcterms:modified xsi:type="dcterms:W3CDTF">2020-05-29T13:59:00Z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