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1FEE" w:rsidRDefault="000609FE" w14:paraId="699397FB" w14:textId="77777777">
      <w:pPr>
        <w:tabs>
          <w:tab w:val="center" w:pos="4680"/>
        </w:tabs>
        <w:suppressAutoHyphens/>
        <w:jc w:val="center"/>
        <w:rPr>
          <w:rFonts w:ascii="Times New Roman" w:hAnsi="Times New Roman"/>
          <w:b/>
          <w:bCs/>
          <w:sz w:val="24"/>
        </w:rPr>
      </w:pPr>
      <w:r>
        <w:rPr>
          <w:rFonts w:ascii="Times New Roman" w:hAnsi="Times New Roman"/>
          <w:b/>
          <w:bCs/>
          <w:sz w:val="24"/>
        </w:rPr>
        <w:t xml:space="preserve"> </w:t>
      </w:r>
      <w:r w:rsidR="00661FEE">
        <w:rPr>
          <w:rFonts w:ascii="Times New Roman" w:hAnsi="Times New Roman"/>
          <w:b/>
          <w:bCs/>
          <w:sz w:val="24"/>
        </w:rPr>
        <w:t>SUPPORTING STATEMENT</w:t>
      </w:r>
      <w:r w:rsidR="006F697D">
        <w:rPr>
          <w:rFonts w:ascii="Times New Roman" w:hAnsi="Times New Roman"/>
          <w:b/>
          <w:bCs/>
          <w:sz w:val="24"/>
        </w:rPr>
        <w:fldChar w:fldCharType="begin"/>
      </w:r>
      <w:r w:rsidR="00661FEE">
        <w:rPr>
          <w:rFonts w:ascii="Times New Roman" w:hAnsi="Times New Roman"/>
          <w:b/>
          <w:bCs/>
          <w:sz w:val="24"/>
        </w:rPr>
        <w:instrText xml:space="preserve">PRIVATE </w:instrText>
      </w:r>
      <w:r w:rsidR="006F697D">
        <w:rPr>
          <w:rFonts w:ascii="Times New Roman" w:hAnsi="Times New Roman"/>
          <w:b/>
          <w:bCs/>
          <w:sz w:val="24"/>
        </w:rPr>
        <w:fldChar w:fldCharType="end"/>
      </w:r>
    </w:p>
    <w:p w:rsidR="00661FEE" w:rsidRDefault="00661FEE" w14:paraId="699397FC" w14:textId="77777777">
      <w:pPr>
        <w:tabs>
          <w:tab w:val="center" w:pos="4680"/>
        </w:tabs>
        <w:suppressAutoHyphens/>
        <w:jc w:val="center"/>
        <w:rPr>
          <w:rFonts w:ascii="Times New Roman" w:hAnsi="Times New Roman"/>
          <w:b/>
          <w:bCs/>
          <w:sz w:val="24"/>
        </w:rPr>
      </w:pPr>
      <w:r>
        <w:rPr>
          <w:rFonts w:ascii="Times New Roman" w:hAnsi="Times New Roman"/>
          <w:b/>
          <w:bCs/>
          <w:sz w:val="24"/>
        </w:rPr>
        <w:t>FOR PAPERWORK REDUCTION ACT SUBMISSION</w:t>
      </w:r>
    </w:p>
    <w:p w:rsidR="00661FEE" w:rsidRDefault="00661FEE" w14:paraId="699397FD" w14:textId="77777777">
      <w:pPr>
        <w:tabs>
          <w:tab w:val="left" w:pos="-720"/>
        </w:tabs>
        <w:suppressAutoHyphens/>
        <w:jc w:val="center"/>
        <w:rPr>
          <w:rFonts w:ascii="Times New Roman" w:hAnsi="Times New Roman"/>
          <w:b/>
          <w:bCs/>
          <w:sz w:val="24"/>
        </w:rPr>
      </w:pPr>
    </w:p>
    <w:p w:rsidR="00661FEE" w:rsidRDefault="00661FEE" w14:paraId="699397FE" w14:textId="77777777">
      <w:pPr>
        <w:pStyle w:val="Heading1"/>
      </w:pPr>
      <w:r>
        <w:rPr>
          <w:rFonts w:ascii="Times New Roman" w:hAnsi="Times New Roman"/>
          <w:b/>
          <w:bCs/>
        </w:rPr>
        <w:t xml:space="preserve">Indian Education </w:t>
      </w:r>
      <w:r w:rsidR="00454C6C">
        <w:rPr>
          <w:rFonts w:ascii="Times New Roman" w:hAnsi="Times New Roman"/>
          <w:b/>
          <w:bCs/>
        </w:rPr>
        <w:t xml:space="preserve">Demonstration </w:t>
      </w:r>
      <w:r>
        <w:rPr>
          <w:rFonts w:ascii="Times New Roman" w:hAnsi="Times New Roman"/>
          <w:b/>
          <w:bCs/>
        </w:rPr>
        <w:t>Grant Program Application</w:t>
      </w:r>
    </w:p>
    <w:p w:rsidR="00661FEE" w:rsidRDefault="00661FEE" w14:paraId="699397FF" w14:textId="77777777">
      <w:pPr>
        <w:tabs>
          <w:tab w:val="left" w:pos="-720"/>
        </w:tabs>
        <w:suppressAutoHyphens/>
        <w:rPr>
          <w:rFonts w:ascii="Tahoma" w:hAnsi="Tahoma"/>
          <w:sz w:val="24"/>
        </w:rPr>
      </w:pPr>
    </w:p>
    <w:p w:rsidR="00661FEE" w:rsidRDefault="00661FEE" w14:paraId="69939800" w14:textId="77777777">
      <w:pPr>
        <w:tabs>
          <w:tab w:val="left" w:pos="-720"/>
        </w:tabs>
        <w:suppressAutoHyphens/>
        <w:rPr>
          <w:rFonts w:ascii="Times New Roman" w:hAnsi="Times New Roman" w:eastAsia="Arial Unicode MS"/>
          <w:b/>
          <w:sz w:val="24"/>
        </w:rPr>
      </w:pPr>
      <w:r>
        <w:rPr>
          <w:rFonts w:ascii="Times New Roman" w:hAnsi="Times New Roman" w:eastAsia="Arial Unicode MS"/>
          <w:b/>
          <w:sz w:val="24"/>
        </w:rPr>
        <w:t>A.  Justification</w:t>
      </w:r>
    </w:p>
    <w:p w:rsidR="00661FEE" w:rsidRDefault="00661FEE" w14:paraId="69939801" w14:textId="77777777">
      <w:pPr>
        <w:tabs>
          <w:tab w:val="left" w:pos="-720"/>
        </w:tabs>
        <w:suppressAutoHyphens/>
        <w:rPr>
          <w:rFonts w:ascii="Times New Roman" w:hAnsi="Times New Roman" w:eastAsia="Arial Unicode MS"/>
          <w:b/>
          <w:sz w:val="24"/>
        </w:rPr>
      </w:pPr>
    </w:p>
    <w:p w:rsidR="00661FEE" w:rsidRDefault="00661FEE" w14:paraId="69939802" w14:textId="649296F1">
      <w:pPr>
        <w:numPr>
          <w:ilvl w:val="0"/>
          <w:numId w:val="2"/>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BB538E">
        <w:rPr>
          <w:rFonts w:ascii="Times New Roman" w:hAnsi="Times New Roman" w:eastAsia="Arial Unicode MS"/>
          <w:b/>
          <w:sz w:val="24"/>
        </w:rPr>
        <w:t>, or you may provide</w:t>
      </w:r>
      <w:r w:rsidRPr="00BB538E" w:rsidR="00BB538E">
        <w:rPr>
          <w:rFonts w:ascii="Times New Roman" w:hAnsi="Times New Roman" w:eastAsia="Arial Unicode MS"/>
          <w:b/>
          <w:sz w:val="24"/>
          <w:szCs w:val="24"/>
        </w:rPr>
        <w:t xml:space="preserve"> a valid URL</w:t>
      </w:r>
      <w:r w:rsidRPr="00FC7274" w:rsidR="00BB538E">
        <w:rPr>
          <w:rFonts w:ascii="Times New Roman" w:hAnsi="Times New Roman"/>
          <w:b/>
          <w:sz w:val="24"/>
          <w:szCs w:val="24"/>
        </w:rPr>
        <w:t xml:space="preserve"> link or paste the applicable section</w:t>
      </w:r>
      <w:r w:rsidRPr="00FC7274" w:rsidR="00BB538E">
        <w:rPr>
          <w:rStyle w:val="FootnoteReference"/>
          <w:rFonts w:ascii="Times New Roman" w:hAnsi="Times New Roman"/>
          <w:b/>
          <w:sz w:val="24"/>
          <w:szCs w:val="24"/>
        </w:rPr>
        <w:footnoteReference w:id="2"/>
      </w:r>
      <w:r w:rsidRPr="00FC7274" w:rsidR="00BB538E">
        <w:rPr>
          <w:rFonts w:ascii="Times New Roman" w:hAnsi="Times New Roman"/>
          <w:b/>
          <w:sz w:val="24"/>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661FEE" w:rsidRDefault="00661FEE" w14:paraId="69939803" w14:textId="77777777">
      <w:pPr>
        <w:tabs>
          <w:tab w:val="left" w:pos="-720"/>
        </w:tabs>
        <w:suppressAutoHyphens/>
        <w:rPr>
          <w:rFonts w:ascii="Times New Roman" w:hAnsi="Times New Roman" w:eastAsia="Arial Unicode MS"/>
          <w:sz w:val="24"/>
        </w:rPr>
      </w:pPr>
    </w:p>
    <w:p w:rsidRPr="001C1CB4" w:rsidR="00661FEE" w:rsidRDefault="00661FEE" w14:paraId="69939804" w14:textId="26C6F72C">
      <w:pPr>
        <w:pStyle w:val="BodyTextIndent3"/>
        <w:ind w:left="360"/>
        <w:rPr>
          <w:rFonts w:eastAsia="Arial Unicode MS"/>
          <w:b w:val="0"/>
          <w:i w:val="0"/>
        </w:rPr>
      </w:pPr>
      <w:r>
        <w:rPr>
          <w:rFonts w:eastAsia="Arial Unicode MS"/>
          <w:b w:val="0"/>
          <w:i w:val="0"/>
        </w:rPr>
        <w:t xml:space="preserve">The Office of Indian Education (OIE) of the Department of Education (ED) requests clearance for the Indian Education </w:t>
      </w:r>
      <w:r w:rsidR="00454C6C">
        <w:rPr>
          <w:rFonts w:eastAsia="Arial Unicode MS"/>
          <w:b w:val="0"/>
          <w:i w:val="0"/>
        </w:rPr>
        <w:t xml:space="preserve">Demonstration </w:t>
      </w:r>
      <w:r>
        <w:rPr>
          <w:rFonts w:eastAsia="Arial Unicode MS"/>
          <w:b w:val="0"/>
          <w:i w:val="0"/>
        </w:rPr>
        <w:t xml:space="preserve">Grant Application authorized under Title </w:t>
      </w:r>
      <w:r w:rsidRPr="001C1CB4">
        <w:rPr>
          <w:rFonts w:eastAsia="Arial Unicode MS"/>
          <w:b w:val="0"/>
          <w:i w:val="0"/>
        </w:rPr>
        <w:t>VI, Part A, of the Elementary and Secondary Education Act</w:t>
      </w:r>
      <w:r w:rsidR="00F11139">
        <w:rPr>
          <w:rFonts w:eastAsia="Arial Unicode MS"/>
          <w:b w:val="0"/>
          <w:i w:val="0"/>
        </w:rPr>
        <w:t xml:space="preserve"> of 1965</w:t>
      </w:r>
      <w:r w:rsidRPr="001C1CB4">
        <w:rPr>
          <w:rFonts w:eastAsia="Arial Unicode MS"/>
          <w:b w:val="0"/>
          <w:i w:val="0"/>
        </w:rPr>
        <w:t>, as amended</w:t>
      </w:r>
      <w:r w:rsidR="00F11139">
        <w:rPr>
          <w:rFonts w:eastAsia="Arial Unicode MS"/>
          <w:b w:val="0"/>
          <w:i w:val="0"/>
        </w:rPr>
        <w:t xml:space="preserve"> (ESEA)</w:t>
      </w:r>
      <w:r w:rsidRPr="001C1CB4">
        <w:rPr>
          <w:rFonts w:eastAsia="Arial Unicode MS"/>
          <w:b w:val="0"/>
          <w:i w:val="0"/>
        </w:rPr>
        <w:t xml:space="preserve">.  The </w:t>
      </w:r>
      <w:r w:rsidRPr="001C1CB4" w:rsidR="00C94547">
        <w:rPr>
          <w:rFonts w:eastAsia="Arial Unicode MS"/>
          <w:b w:val="0"/>
          <w:i w:val="0"/>
        </w:rPr>
        <w:t>Demonstration (</w:t>
      </w:r>
      <w:r w:rsidRPr="001C1CB4">
        <w:rPr>
          <w:rFonts w:eastAsia="Arial Unicode MS"/>
          <w:b w:val="0"/>
          <w:i w:val="0"/>
        </w:rPr>
        <w:t>CFDA 84.</w:t>
      </w:r>
      <w:r w:rsidRPr="001C1CB4" w:rsidR="00454C6C">
        <w:rPr>
          <w:rFonts w:eastAsia="Arial Unicode MS"/>
          <w:b w:val="0"/>
          <w:i w:val="0"/>
        </w:rPr>
        <w:t>299A</w:t>
      </w:r>
      <w:r w:rsidRPr="001C1CB4">
        <w:rPr>
          <w:rFonts w:eastAsia="Arial Unicode MS"/>
          <w:b w:val="0"/>
          <w:i w:val="0"/>
        </w:rPr>
        <w:t xml:space="preserve">) program is a competitive discretionary grant program.  The grant applications submitted for this program are evaluated </w:t>
      </w:r>
      <w:proofErr w:type="gramStart"/>
      <w:r w:rsidRPr="001C1CB4">
        <w:rPr>
          <w:rFonts w:eastAsia="Arial Unicode MS"/>
          <w:b w:val="0"/>
          <w:i w:val="0"/>
        </w:rPr>
        <w:t>on the basis of</w:t>
      </w:r>
      <w:proofErr w:type="gramEnd"/>
      <w:r w:rsidRPr="001C1CB4">
        <w:rPr>
          <w:rFonts w:eastAsia="Arial Unicode MS"/>
          <w:b w:val="0"/>
          <w:i w:val="0"/>
        </w:rPr>
        <w:t xml:space="preserve"> how well an applicant addresses the selection </w:t>
      </w:r>
      <w:r w:rsidRPr="001C1CB4" w:rsidR="00616950">
        <w:rPr>
          <w:rFonts w:eastAsia="Arial Unicode MS"/>
          <w:b w:val="0"/>
          <w:i w:val="0"/>
        </w:rPr>
        <w:t>criteria and</w:t>
      </w:r>
      <w:r w:rsidRPr="001C1CB4">
        <w:rPr>
          <w:rFonts w:eastAsia="Arial Unicode MS"/>
          <w:b w:val="0"/>
          <w:i w:val="0"/>
        </w:rPr>
        <w:t xml:space="preserve"> are used to determine applicant eligibility and amount of award for projects selected for funding.  </w:t>
      </w:r>
    </w:p>
    <w:p w:rsidRPr="001C1CB4" w:rsidR="00661FEE" w:rsidRDefault="00661FEE" w14:paraId="69939805" w14:textId="77777777">
      <w:pPr>
        <w:pStyle w:val="BodyTextIndent3"/>
        <w:ind w:left="360"/>
        <w:rPr>
          <w:rFonts w:eastAsia="Arial Unicode MS"/>
          <w:b w:val="0"/>
          <w:i w:val="0"/>
        </w:rPr>
      </w:pPr>
    </w:p>
    <w:p w:rsidR="00661FEE" w:rsidRDefault="00661FEE" w14:paraId="69939806" w14:textId="1FEF8B6A">
      <w:pPr>
        <w:pStyle w:val="BodyTextIndent3"/>
        <w:ind w:left="360"/>
        <w:rPr>
          <w:rFonts w:eastAsia="Arial Unicode MS"/>
          <w:b w:val="0"/>
          <w:i w:val="0"/>
        </w:rPr>
      </w:pPr>
      <w:r w:rsidRPr="001C1CB4">
        <w:rPr>
          <w:rFonts w:eastAsia="Arial Unicode MS"/>
          <w:b w:val="0"/>
          <w:i w:val="0"/>
        </w:rPr>
        <w:t xml:space="preserve">The selection criteria used for the </w:t>
      </w:r>
      <w:r w:rsidRPr="001C1CB4" w:rsidR="00454C6C">
        <w:rPr>
          <w:rFonts w:eastAsia="Arial Unicode MS"/>
          <w:b w:val="0"/>
          <w:i w:val="0"/>
        </w:rPr>
        <w:t>Demonstration</w:t>
      </w:r>
      <w:r w:rsidRPr="001C1CB4">
        <w:rPr>
          <w:rFonts w:eastAsia="Arial Unicode MS"/>
          <w:b w:val="0"/>
          <w:i w:val="0"/>
        </w:rPr>
        <w:t xml:space="preserve"> Grant program include</w:t>
      </w:r>
      <w:r w:rsidRPr="001C1CB4" w:rsidR="001D007F">
        <w:rPr>
          <w:rFonts w:eastAsia="Arial Unicode MS"/>
          <w:b w:val="0"/>
          <w:i w:val="0"/>
        </w:rPr>
        <w:t xml:space="preserve"> general selection criteria from 34 CFR 75.210 and selection criteria based on regulatory requirements in 34 CFR part 263, in accordance with 34 CFR 75.209(a).</w:t>
      </w:r>
      <w:r w:rsidRPr="001C1CB4">
        <w:rPr>
          <w:rFonts w:eastAsia="Arial Unicode MS"/>
          <w:b w:val="0"/>
          <w:i w:val="0"/>
        </w:rPr>
        <w:t xml:space="preserve">  </w:t>
      </w:r>
      <w:r w:rsidRPr="009E5CD3" w:rsidR="00F66F69">
        <w:rPr>
          <w:rFonts w:eastAsia="Arial Unicode MS"/>
          <w:b w:val="0"/>
          <w:i w:val="0"/>
        </w:rPr>
        <w:t xml:space="preserve">The selection criteria </w:t>
      </w:r>
      <w:r w:rsidR="00F66F69">
        <w:rPr>
          <w:rFonts w:eastAsia="Arial Unicode MS"/>
          <w:b w:val="0"/>
          <w:i w:val="0"/>
        </w:rPr>
        <w:t xml:space="preserve">from </w:t>
      </w:r>
      <w:r w:rsidRPr="001C1CB4" w:rsidR="00F66F69">
        <w:rPr>
          <w:rFonts w:eastAsia="Arial Unicode MS"/>
          <w:b w:val="0"/>
          <w:i w:val="0"/>
        </w:rPr>
        <w:t>34 CFR part 263</w:t>
      </w:r>
      <w:r w:rsidR="00F66F69">
        <w:rPr>
          <w:rFonts w:eastAsia="Arial Unicode MS"/>
          <w:b w:val="0"/>
          <w:i w:val="0"/>
        </w:rPr>
        <w:t xml:space="preserve"> are from s</w:t>
      </w:r>
      <w:r w:rsidRPr="009E5CD3" w:rsidR="00F66F69">
        <w:rPr>
          <w:rFonts w:eastAsia="Arial Unicode MS"/>
          <w:b w:val="0"/>
          <w:i w:val="0"/>
        </w:rPr>
        <w:t>ection 263.2</w:t>
      </w:r>
      <w:r w:rsidR="00F66F69">
        <w:rPr>
          <w:rFonts w:eastAsia="Arial Unicode MS"/>
          <w:b w:val="0"/>
          <w:i w:val="0"/>
        </w:rPr>
        <w:t xml:space="preserve">4, as published in a Notice of Proposed Rulemaking on </w:t>
      </w:r>
      <w:r w:rsidR="0006233B">
        <w:rPr>
          <w:rFonts w:eastAsia="Arial Unicode MS"/>
          <w:b w:val="0"/>
          <w:i w:val="0"/>
        </w:rPr>
        <w:t>March 31</w:t>
      </w:r>
      <w:r w:rsidR="00F66F69">
        <w:rPr>
          <w:rFonts w:eastAsia="Arial Unicode MS"/>
          <w:b w:val="0"/>
          <w:i w:val="0"/>
        </w:rPr>
        <w:t>,</w:t>
      </w:r>
      <w:r w:rsidR="0006233B">
        <w:rPr>
          <w:rFonts w:eastAsia="Arial Unicode MS"/>
          <w:b w:val="0"/>
          <w:i w:val="0"/>
        </w:rPr>
        <w:t xml:space="preserve"> 2020</w:t>
      </w:r>
      <w:r w:rsidR="00F66F69">
        <w:rPr>
          <w:rFonts w:eastAsia="Arial Unicode MS"/>
          <w:b w:val="0"/>
          <w:i w:val="0"/>
        </w:rPr>
        <w:t xml:space="preserve"> and which will be finalized in a Notice of Final Rulemaking, expected approximately June </w:t>
      </w:r>
      <w:r w:rsidR="0006233B">
        <w:rPr>
          <w:rFonts w:eastAsia="Arial Unicode MS"/>
          <w:b w:val="0"/>
          <w:i w:val="0"/>
        </w:rPr>
        <w:t>15</w:t>
      </w:r>
      <w:r w:rsidR="00F66F69">
        <w:rPr>
          <w:rFonts w:eastAsia="Arial Unicode MS"/>
          <w:b w:val="0"/>
          <w:i w:val="0"/>
        </w:rPr>
        <w:t xml:space="preserve">, 2020.  Those regulations </w:t>
      </w:r>
      <w:r w:rsidRPr="009E5CD3" w:rsidR="00F66F69">
        <w:rPr>
          <w:rFonts w:eastAsia="Arial Unicode MS"/>
          <w:b w:val="0"/>
          <w:i w:val="0"/>
        </w:rPr>
        <w:t xml:space="preserve">also </w:t>
      </w:r>
      <w:r w:rsidR="00F66F69">
        <w:rPr>
          <w:rFonts w:eastAsia="Arial Unicode MS"/>
          <w:b w:val="0"/>
          <w:i w:val="0"/>
        </w:rPr>
        <w:t>contain application requirements in s</w:t>
      </w:r>
      <w:r w:rsidRPr="009E5CD3" w:rsidR="00F66F69">
        <w:rPr>
          <w:rFonts w:eastAsia="Arial Unicode MS"/>
          <w:b w:val="0"/>
          <w:i w:val="0"/>
        </w:rPr>
        <w:t>ection 263.22</w:t>
      </w:r>
      <w:r w:rsidR="00F66F69">
        <w:rPr>
          <w:rFonts w:eastAsia="Arial Unicode MS"/>
          <w:b w:val="0"/>
          <w:i w:val="0"/>
        </w:rPr>
        <w:t>, which</w:t>
      </w:r>
      <w:r w:rsidR="0006233B">
        <w:rPr>
          <w:rFonts w:eastAsia="Arial Unicode MS"/>
          <w:b w:val="0"/>
          <w:i w:val="0"/>
        </w:rPr>
        <w:t xml:space="preserve"> </w:t>
      </w:r>
      <w:r w:rsidR="00F66F69">
        <w:rPr>
          <w:rFonts w:eastAsia="Arial Unicode MS"/>
          <w:b w:val="0"/>
          <w:i w:val="0"/>
        </w:rPr>
        <w:t>contain</w:t>
      </w:r>
      <w:r w:rsidRPr="009E5CD3" w:rsidR="00F66F69">
        <w:rPr>
          <w:rFonts w:eastAsia="Arial Unicode MS"/>
          <w:b w:val="0"/>
          <w:i w:val="0"/>
        </w:rPr>
        <w:t xml:space="preserve"> information collection requirements</w:t>
      </w:r>
      <w:r w:rsidR="00F66F69">
        <w:rPr>
          <w:rFonts w:eastAsia="Arial Unicode MS"/>
          <w:b w:val="0"/>
          <w:i w:val="0"/>
        </w:rPr>
        <w:t xml:space="preserve">. </w:t>
      </w:r>
    </w:p>
    <w:p w:rsidR="009E5CD3" w:rsidRDefault="009E5CD3" w14:paraId="4E7284BF" w14:textId="77777777">
      <w:pPr>
        <w:pStyle w:val="BodyTextIndent3"/>
        <w:ind w:left="360"/>
        <w:rPr>
          <w:rFonts w:eastAsia="Arial Unicode MS"/>
          <w:b w:val="0"/>
          <w:i w:val="0"/>
        </w:rPr>
      </w:pPr>
    </w:p>
    <w:p w:rsidR="00661FEE" w:rsidRDefault="00661FEE" w14:paraId="69939807" w14:textId="77777777">
      <w:pPr>
        <w:pStyle w:val="BodyTextIndent3"/>
        <w:ind w:left="360"/>
        <w:rPr>
          <w:rFonts w:eastAsia="Arial Unicode MS"/>
          <w:b w:val="0"/>
          <w:i w:val="0"/>
        </w:rPr>
      </w:pPr>
    </w:p>
    <w:p w:rsidR="00661FEE" w:rsidRDefault="00661FEE" w14:paraId="69939808" w14:textId="77777777">
      <w:pPr>
        <w:numPr>
          <w:ilvl w:val="0"/>
          <w:numId w:val="2"/>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 xml:space="preserve">Indicate how, by whom, and for what purpose the information is to be used.  Except for a new collection, indicate the actual use the agency has made of the information received from the current collection. </w:t>
      </w:r>
    </w:p>
    <w:p w:rsidR="00661FEE" w:rsidRDefault="00661FEE" w14:paraId="69939809" w14:textId="77777777">
      <w:pPr>
        <w:tabs>
          <w:tab w:val="left" w:pos="-720"/>
        </w:tabs>
        <w:suppressAutoHyphens/>
        <w:rPr>
          <w:rFonts w:ascii="Times New Roman" w:hAnsi="Times New Roman" w:eastAsia="Arial Unicode MS"/>
          <w:sz w:val="24"/>
        </w:rPr>
      </w:pPr>
    </w:p>
    <w:p w:rsidR="00661FEE" w:rsidRDefault="00661FEE" w14:paraId="6993980A" w14:textId="77777777">
      <w:pPr>
        <w:tabs>
          <w:tab w:val="left" w:pos="-720"/>
          <w:tab w:val="left" w:pos="0"/>
        </w:tabs>
        <w:suppressAutoHyphens/>
        <w:ind w:left="360"/>
        <w:rPr>
          <w:rFonts w:ascii="Times New Roman" w:hAnsi="Times New Roman" w:eastAsia="Arial Unicode MS"/>
          <w:sz w:val="24"/>
        </w:rPr>
      </w:pPr>
      <w:r>
        <w:rPr>
          <w:rFonts w:ascii="Times New Roman" w:hAnsi="Times New Roman" w:eastAsia="Arial Unicode MS"/>
          <w:sz w:val="24"/>
        </w:rPr>
        <w:t xml:space="preserve">The type of information provided in the application includes:  the purpose of the project; the objectives, activities, and timelines for the funding period requested, qualifications of key personnel; the evaluation procedures to be used to measure progress and effectiveness of the project; and a detailed budget and description of resources. </w:t>
      </w:r>
    </w:p>
    <w:p w:rsidR="00661FEE" w:rsidRDefault="00661FEE" w14:paraId="6993980B" w14:textId="77777777">
      <w:pPr>
        <w:tabs>
          <w:tab w:val="left" w:pos="-720"/>
        </w:tabs>
        <w:suppressAutoHyphens/>
        <w:ind w:left="360"/>
        <w:rPr>
          <w:rFonts w:ascii="Times New Roman" w:hAnsi="Times New Roman" w:eastAsia="Arial Unicode MS"/>
          <w:sz w:val="24"/>
        </w:rPr>
      </w:pPr>
    </w:p>
    <w:p w:rsidR="00661FEE" w:rsidRDefault="00661FEE" w14:paraId="6993980C" w14:textId="77777777">
      <w:pPr>
        <w:tabs>
          <w:tab w:val="left" w:pos="-720"/>
          <w:tab w:val="left" w:pos="0"/>
        </w:tabs>
        <w:suppressAutoHyphens/>
        <w:ind w:left="360"/>
        <w:rPr>
          <w:rFonts w:ascii="Times New Roman" w:hAnsi="Times New Roman" w:eastAsia="Arial Unicode MS"/>
          <w:sz w:val="24"/>
        </w:rPr>
      </w:pPr>
      <w:r>
        <w:rPr>
          <w:rFonts w:ascii="Times New Roman" w:hAnsi="Times New Roman" w:eastAsia="Arial Unicode MS"/>
          <w:sz w:val="24"/>
        </w:rPr>
        <w:t xml:space="preserve">Eligible applicants submit the information to describe the project for which funding is </w:t>
      </w:r>
      <w:r>
        <w:rPr>
          <w:rFonts w:ascii="Times New Roman" w:hAnsi="Times New Roman" w:eastAsia="Arial Unicode MS"/>
          <w:sz w:val="24"/>
        </w:rPr>
        <w:lastRenderedPageBreak/>
        <w:t xml:space="preserve">requested.  The information provided by the applicant addresses the selection criteria for the program.  The application is evaluated through a peer review process and an application's score is used to determine its ranking and selection for funding. </w:t>
      </w:r>
    </w:p>
    <w:p w:rsidR="00661FEE" w:rsidRDefault="00661FEE" w14:paraId="6993980D" w14:textId="77777777">
      <w:pPr>
        <w:tabs>
          <w:tab w:val="left" w:pos="-720"/>
          <w:tab w:val="left" w:pos="0"/>
        </w:tabs>
        <w:suppressAutoHyphens/>
        <w:ind w:left="360"/>
        <w:rPr>
          <w:rFonts w:ascii="Times New Roman" w:hAnsi="Times New Roman" w:eastAsia="Arial Unicode MS"/>
          <w:sz w:val="24"/>
        </w:rPr>
      </w:pPr>
    </w:p>
    <w:p w:rsidR="00661FEE" w:rsidRDefault="00661FEE" w14:paraId="6993980E" w14:textId="77777777">
      <w:pPr>
        <w:tabs>
          <w:tab w:val="left" w:pos="-720"/>
          <w:tab w:val="left" w:pos="0"/>
        </w:tabs>
        <w:suppressAutoHyphens/>
        <w:ind w:left="360"/>
        <w:rPr>
          <w:rFonts w:ascii="Times New Roman" w:hAnsi="Times New Roman" w:eastAsia="Arial Unicode MS"/>
          <w:sz w:val="24"/>
        </w:rPr>
      </w:pPr>
      <w:r>
        <w:rPr>
          <w:rFonts w:ascii="Times New Roman" w:hAnsi="Times New Roman" w:eastAsia="Arial Unicode MS"/>
          <w:sz w:val="24"/>
        </w:rPr>
        <w:t>The information collected reflects the specific components of the selection criteria and program services that are to be provided.</w:t>
      </w:r>
    </w:p>
    <w:p w:rsidR="00661FEE" w:rsidRDefault="00661FEE" w14:paraId="6993980F" w14:textId="77777777">
      <w:pPr>
        <w:tabs>
          <w:tab w:val="left" w:pos="-720"/>
        </w:tabs>
        <w:suppressAutoHyphens/>
        <w:ind w:left="360"/>
        <w:rPr>
          <w:rFonts w:ascii="Times New Roman" w:hAnsi="Times New Roman" w:eastAsia="Arial Unicode MS"/>
          <w:sz w:val="24"/>
        </w:rPr>
      </w:pPr>
    </w:p>
    <w:p w:rsidR="00661FEE" w:rsidRDefault="00661FEE" w14:paraId="69939810" w14:textId="77777777">
      <w:pPr>
        <w:tabs>
          <w:tab w:val="left" w:pos="-720"/>
          <w:tab w:val="left" w:pos="0"/>
        </w:tabs>
        <w:suppressAutoHyphens/>
        <w:ind w:left="360"/>
        <w:rPr>
          <w:rFonts w:ascii="Times New Roman" w:hAnsi="Times New Roman" w:eastAsia="Arial Unicode MS"/>
          <w:sz w:val="24"/>
        </w:rPr>
      </w:pPr>
      <w:r>
        <w:rPr>
          <w:rFonts w:ascii="Times New Roman" w:hAnsi="Times New Roman" w:eastAsia="Arial Unicode MS"/>
          <w:sz w:val="24"/>
        </w:rPr>
        <w:t xml:space="preserve">Eligible applicants for the </w:t>
      </w:r>
      <w:r w:rsidR="00212C0E">
        <w:rPr>
          <w:rFonts w:ascii="Times New Roman" w:hAnsi="Times New Roman" w:eastAsia="Arial Unicode MS"/>
          <w:sz w:val="24"/>
        </w:rPr>
        <w:t>Demonstration</w:t>
      </w:r>
      <w:r>
        <w:rPr>
          <w:rFonts w:ascii="Times New Roman" w:hAnsi="Times New Roman" w:eastAsia="Arial Unicode MS"/>
          <w:sz w:val="24"/>
        </w:rPr>
        <w:t xml:space="preserve"> program include:</w:t>
      </w:r>
    </w:p>
    <w:p w:rsidR="00661FEE" w:rsidRDefault="00661FEE" w14:paraId="69939811" w14:textId="77777777">
      <w:pPr>
        <w:tabs>
          <w:tab w:val="left" w:pos="-720"/>
          <w:tab w:val="left" w:pos="0"/>
        </w:tabs>
        <w:suppressAutoHyphens/>
        <w:ind w:left="360"/>
        <w:rPr>
          <w:rFonts w:ascii="Times New Roman" w:hAnsi="Times New Roman" w:eastAsia="Arial Unicode MS"/>
          <w:sz w:val="24"/>
        </w:rPr>
      </w:pPr>
    </w:p>
    <w:p w:rsidR="008D0961" w:rsidP="008D0961" w:rsidRDefault="008D0961" w14:paraId="69939812" w14:textId="77777777">
      <w:pPr>
        <w:numPr>
          <w:ilvl w:val="0"/>
          <w:numId w:val="17"/>
        </w:numPr>
        <w:tabs>
          <w:tab w:val="left" w:pos="-720"/>
          <w:tab w:val="left" w:pos="0"/>
        </w:tabs>
        <w:suppressAutoHyphens/>
        <w:rPr>
          <w:rFonts w:ascii="Times New Roman" w:hAnsi="Times New Roman" w:eastAsia="Arial Unicode MS"/>
          <w:sz w:val="24"/>
        </w:rPr>
      </w:pPr>
      <w:r w:rsidRPr="008D0961">
        <w:rPr>
          <w:rFonts w:ascii="Times New Roman" w:hAnsi="Times New Roman" w:eastAsia="Arial Unicode MS"/>
          <w:sz w:val="24"/>
        </w:rPr>
        <w:t xml:space="preserve">a State educational agency, </w:t>
      </w:r>
    </w:p>
    <w:p w:rsidR="008D0961" w:rsidP="008D0961" w:rsidRDefault="008D0961" w14:paraId="69939813" w14:textId="77777777">
      <w:pPr>
        <w:numPr>
          <w:ilvl w:val="0"/>
          <w:numId w:val="17"/>
        </w:numPr>
        <w:tabs>
          <w:tab w:val="left" w:pos="-720"/>
          <w:tab w:val="left" w:pos="0"/>
        </w:tabs>
        <w:suppressAutoHyphens/>
        <w:rPr>
          <w:rFonts w:ascii="Times New Roman" w:hAnsi="Times New Roman" w:eastAsia="Arial Unicode MS"/>
          <w:sz w:val="24"/>
        </w:rPr>
      </w:pPr>
      <w:r>
        <w:rPr>
          <w:rFonts w:ascii="Times New Roman" w:hAnsi="Times New Roman" w:eastAsia="Arial Unicode MS"/>
          <w:sz w:val="24"/>
        </w:rPr>
        <w:t xml:space="preserve">a </w:t>
      </w:r>
      <w:r w:rsidRPr="008D0961">
        <w:rPr>
          <w:rFonts w:ascii="Times New Roman" w:hAnsi="Times New Roman" w:eastAsia="Arial Unicode MS"/>
          <w:sz w:val="24"/>
        </w:rPr>
        <w:t xml:space="preserve">local educational agency, </w:t>
      </w:r>
    </w:p>
    <w:p w:rsidR="008D0961" w:rsidP="008D0961" w:rsidRDefault="008D0961" w14:paraId="69939814" w14:textId="77777777">
      <w:pPr>
        <w:numPr>
          <w:ilvl w:val="0"/>
          <w:numId w:val="17"/>
        </w:numPr>
        <w:tabs>
          <w:tab w:val="left" w:pos="-720"/>
          <w:tab w:val="left" w:pos="0"/>
        </w:tabs>
        <w:suppressAutoHyphens/>
        <w:rPr>
          <w:rFonts w:ascii="Times New Roman" w:hAnsi="Times New Roman" w:eastAsia="Arial Unicode MS"/>
          <w:sz w:val="24"/>
        </w:rPr>
      </w:pPr>
      <w:r>
        <w:rPr>
          <w:rFonts w:ascii="Times New Roman" w:hAnsi="Times New Roman" w:eastAsia="Arial Unicode MS"/>
          <w:sz w:val="24"/>
        </w:rPr>
        <w:t xml:space="preserve">an </w:t>
      </w:r>
      <w:r w:rsidRPr="008D0961">
        <w:rPr>
          <w:rFonts w:ascii="Times New Roman" w:hAnsi="Times New Roman" w:eastAsia="Arial Unicode MS"/>
          <w:sz w:val="24"/>
        </w:rPr>
        <w:t xml:space="preserve">Indian tribe, </w:t>
      </w:r>
    </w:p>
    <w:p w:rsidR="008D0961" w:rsidP="008D0961" w:rsidRDefault="008D0961" w14:paraId="69939815" w14:textId="77777777">
      <w:pPr>
        <w:numPr>
          <w:ilvl w:val="0"/>
          <w:numId w:val="17"/>
        </w:numPr>
        <w:tabs>
          <w:tab w:val="left" w:pos="-720"/>
          <w:tab w:val="left" w:pos="0"/>
        </w:tabs>
        <w:suppressAutoHyphens/>
        <w:rPr>
          <w:rFonts w:ascii="Times New Roman" w:hAnsi="Times New Roman" w:eastAsia="Arial Unicode MS"/>
          <w:sz w:val="24"/>
        </w:rPr>
      </w:pPr>
      <w:r>
        <w:rPr>
          <w:rFonts w:ascii="Times New Roman" w:hAnsi="Times New Roman" w:eastAsia="Arial Unicode MS"/>
          <w:sz w:val="24"/>
        </w:rPr>
        <w:t xml:space="preserve">an </w:t>
      </w:r>
      <w:r w:rsidRPr="008D0961">
        <w:rPr>
          <w:rFonts w:ascii="Times New Roman" w:hAnsi="Times New Roman" w:eastAsia="Arial Unicode MS"/>
          <w:sz w:val="24"/>
        </w:rPr>
        <w:t xml:space="preserve">Indian organization, </w:t>
      </w:r>
    </w:p>
    <w:p w:rsidR="008D0961" w:rsidP="008D0961" w:rsidRDefault="00D40CEC" w14:paraId="69939816" w14:textId="14CA79A5">
      <w:pPr>
        <w:numPr>
          <w:ilvl w:val="0"/>
          <w:numId w:val="17"/>
        </w:numPr>
        <w:tabs>
          <w:tab w:val="left" w:pos="-720"/>
          <w:tab w:val="left" w:pos="0"/>
        </w:tabs>
        <w:suppressAutoHyphens/>
        <w:rPr>
          <w:rFonts w:ascii="Times New Roman" w:hAnsi="Times New Roman" w:eastAsia="Arial Unicode MS"/>
          <w:sz w:val="24"/>
        </w:rPr>
      </w:pPr>
      <w:r>
        <w:rPr>
          <w:rFonts w:ascii="Times New Roman" w:hAnsi="Times New Roman" w:eastAsia="Arial Unicode MS"/>
          <w:sz w:val="24"/>
        </w:rPr>
        <w:t>a</w:t>
      </w:r>
      <w:r w:rsidRPr="00D40CEC">
        <w:rPr>
          <w:rFonts w:ascii="Times New Roman" w:hAnsi="Times New Roman" w:eastAsia="Arial Unicode MS"/>
          <w:sz w:val="24"/>
        </w:rPr>
        <w:t xml:space="preserve"> Bureau of Indian Education (BIE)-funded school</w:t>
      </w:r>
      <w:r w:rsidRPr="008D0961" w:rsidR="008D0961">
        <w:rPr>
          <w:rFonts w:ascii="Times New Roman" w:hAnsi="Times New Roman" w:eastAsia="Arial Unicode MS"/>
          <w:sz w:val="24"/>
        </w:rPr>
        <w:t xml:space="preserve">, </w:t>
      </w:r>
    </w:p>
    <w:p w:rsidR="008D0961" w:rsidP="008D0961" w:rsidRDefault="008D0961" w14:paraId="69939817" w14:textId="36A9699C">
      <w:pPr>
        <w:numPr>
          <w:ilvl w:val="0"/>
          <w:numId w:val="17"/>
        </w:numPr>
        <w:tabs>
          <w:tab w:val="left" w:pos="-720"/>
          <w:tab w:val="left" w:pos="0"/>
        </w:tabs>
        <w:suppressAutoHyphens/>
        <w:rPr>
          <w:rFonts w:ascii="Times New Roman" w:hAnsi="Times New Roman" w:eastAsia="Arial Unicode MS"/>
          <w:sz w:val="24"/>
        </w:rPr>
      </w:pPr>
      <w:r>
        <w:rPr>
          <w:rFonts w:ascii="Times New Roman" w:hAnsi="Times New Roman" w:eastAsia="Arial Unicode MS"/>
          <w:sz w:val="24"/>
        </w:rPr>
        <w:t>a</w:t>
      </w:r>
      <w:r w:rsidR="00836ACD">
        <w:rPr>
          <w:rFonts w:ascii="Times New Roman" w:hAnsi="Times New Roman" w:eastAsia="Arial Unicode MS"/>
          <w:sz w:val="24"/>
        </w:rPr>
        <w:t xml:space="preserve"> </w:t>
      </w:r>
      <w:r w:rsidR="000013FE">
        <w:rPr>
          <w:rFonts w:ascii="Times New Roman" w:hAnsi="Times New Roman" w:eastAsia="Arial Unicode MS"/>
          <w:sz w:val="24"/>
        </w:rPr>
        <w:t>tribal college or university</w:t>
      </w:r>
      <w:r w:rsidRPr="008D0961">
        <w:rPr>
          <w:rFonts w:ascii="Times New Roman" w:hAnsi="Times New Roman" w:eastAsia="Arial Unicode MS"/>
          <w:sz w:val="24"/>
        </w:rPr>
        <w:t xml:space="preserve">, or </w:t>
      </w:r>
    </w:p>
    <w:p w:rsidR="008D0961" w:rsidP="008D0961" w:rsidRDefault="008D0961" w14:paraId="69939818" w14:textId="77777777">
      <w:pPr>
        <w:numPr>
          <w:ilvl w:val="0"/>
          <w:numId w:val="17"/>
        </w:numPr>
        <w:tabs>
          <w:tab w:val="left" w:pos="-720"/>
          <w:tab w:val="left" w:pos="0"/>
        </w:tabs>
        <w:suppressAutoHyphens/>
        <w:rPr>
          <w:rFonts w:ascii="Times New Roman" w:hAnsi="Times New Roman" w:eastAsia="Arial Unicode MS"/>
          <w:sz w:val="24"/>
        </w:rPr>
      </w:pPr>
      <w:r w:rsidRPr="008D0961">
        <w:rPr>
          <w:rFonts w:ascii="Times New Roman" w:hAnsi="Times New Roman" w:eastAsia="Arial Unicode MS"/>
          <w:sz w:val="24"/>
        </w:rPr>
        <w:t>a consortium of such entities.</w:t>
      </w:r>
    </w:p>
    <w:p w:rsidR="00661FEE" w:rsidRDefault="00661FEE" w14:paraId="69939819" w14:textId="77777777">
      <w:pPr>
        <w:tabs>
          <w:tab w:val="left" w:pos="-720"/>
        </w:tabs>
        <w:suppressAutoHyphens/>
        <w:rPr>
          <w:rFonts w:ascii="Times New Roman" w:hAnsi="Times New Roman" w:eastAsia="Arial Unicode MS"/>
          <w:sz w:val="24"/>
        </w:rPr>
      </w:pPr>
    </w:p>
    <w:p w:rsidR="00661FEE" w:rsidRDefault="00661FEE" w14:paraId="6993981A" w14:textId="77777777">
      <w:pPr>
        <w:numPr>
          <w:ilvl w:val="0"/>
          <w:numId w:val="2"/>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for adopting this means of collection.  Also describe any consideration of information technology to reduce burden.</w:t>
      </w:r>
    </w:p>
    <w:p w:rsidR="00661FEE" w:rsidRDefault="00661FEE" w14:paraId="6993981B" w14:textId="77777777">
      <w:pPr>
        <w:tabs>
          <w:tab w:val="left" w:pos="-720"/>
        </w:tabs>
        <w:suppressAutoHyphens/>
        <w:rPr>
          <w:rFonts w:ascii="Times New Roman" w:hAnsi="Times New Roman" w:eastAsia="Arial Unicode MS"/>
          <w:sz w:val="24"/>
        </w:rPr>
      </w:pPr>
    </w:p>
    <w:p w:rsidR="00661FEE" w:rsidRDefault="00212C0E" w14:paraId="6993981C" w14:textId="43C42227">
      <w:pPr>
        <w:tabs>
          <w:tab w:val="left" w:pos="-720"/>
          <w:tab w:val="left" w:pos="0"/>
        </w:tabs>
        <w:suppressAutoHyphens/>
        <w:ind w:left="360"/>
        <w:rPr>
          <w:rFonts w:ascii="Times New Roman" w:hAnsi="Times New Roman" w:eastAsia="Arial Unicode MS"/>
          <w:sz w:val="24"/>
        </w:rPr>
      </w:pPr>
      <w:r>
        <w:rPr>
          <w:rFonts w:ascii="Times New Roman" w:hAnsi="Times New Roman" w:eastAsia="Arial Unicode MS"/>
          <w:sz w:val="24"/>
        </w:rPr>
        <w:t>T</w:t>
      </w:r>
      <w:r w:rsidR="004C7B21">
        <w:rPr>
          <w:rFonts w:ascii="Times New Roman" w:hAnsi="Times New Roman" w:eastAsia="Arial Unicode MS"/>
          <w:sz w:val="24"/>
        </w:rPr>
        <w:t>his grant program</w:t>
      </w:r>
      <w:r w:rsidR="00661FEE">
        <w:rPr>
          <w:rFonts w:ascii="Times New Roman" w:hAnsi="Times New Roman" w:eastAsia="Arial Unicode MS"/>
          <w:sz w:val="24"/>
        </w:rPr>
        <w:t xml:space="preserve"> </w:t>
      </w:r>
      <w:r>
        <w:rPr>
          <w:rFonts w:ascii="Times New Roman" w:hAnsi="Times New Roman" w:eastAsia="Arial Unicode MS"/>
          <w:sz w:val="24"/>
        </w:rPr>
        <w:t xml:space="preserve">will </w:t>
      </w:r>
      <w:r w:rsidR="00661FEE">
        <w:rPr>
          <w:rFonts w:ascii="Times New Roman" w:hAnsi="Times New Roman" w:eastAsia="Arial Unicode MS"/>
          <w:sz w:val="24"/>
        </w:rPr>
        <w:t xml:space="preserve">require electronic submission of applications through the grants.gov system.  For those applicants that do not have the capability for on-line submissions through the Internet, the application may also be submitted in hard copy format if an exception is requested in writing at least two weeks prior to the closing date.  </w:t>
      </w:r>
      <w:r>
        <w:rPr>
          <w:rFonts w:ascii="Times New Roman" w:hAnsi="Times New Roman" w:eastAsia="Arial Unicode MS"/>
          <w:sz w:val="24"/>
        </w:rPr>
        <w:t>A</w:t>
      </w:r>
      <w:r w:rsidR="00661FEE">
        <w:rPr>
          <w:rFonts w:ascii="Times New Roman" w:hAnsi="Times New Roman" w:eastAsia="Arial Unicode MS"/>
          <w:sz w:val="24"/>
        </w:rPr>
        <w:t xml:space="preserve">ll performance reports for </w:t>
      </w:r>
      <w:r w:rsidR="004C7B21">
        <w:rPr>
          <w:rFonts w:ascii="Times New Roman" w:hAnsi="Times New Roman" w:eastAsia="Arial Unicode MS"/>
          <w:sz w:val="24"/>
        </w:rPr>
        <w:t>this grant program</w:t>
      </w:r>
      <w:r w:rsidR="00661FEE">
        <w:rPr>
          <w:rFonts w:ascii="Times New Roman" w:hAnsi="Times New Roman" w:eastAsia="Arial Unicode MS"/>
          <w:sz w:val="24"/>
        </w:rPr>
        <w:t xml:space="preserve"> must be submitted through the Department’s e-reports system enabling on-line administration and review of the projects.</w:t>
      </w:r>
    </w:p>
    <w:p w:rsidR="00661FEE" w:rsidRDefault="00661FEE" w14:paraId="6993981D" w14:textId="77777777">
      <w:pPr>
        <w:tabs>
          <w:tab w:val="left" w:pos="-720"/>
        </w:tabs>
        <w:suppressAutoHyphens/>
        <w:rPr>
          <w:rFonts w:ascii="Times New Roman" w:hAnsi="Times New Roman" w:eastAsia="Arial Unicode MS"/>
          <w:sz w:val="24"/>
        </w:rPr>
      </w:pPr>
      <w:r>
        <w:rPr>
          <w:rFonts w:ascii="Times New Roman" w:hAnsi="Times New Roman" w:eastAsia="Arial Unicode MS"/>
          <w:sz w:val="24"/>
        </w:rPr>
        <w:t xml:space="preserve">  </w:t>
      </w:r>
    </w:p>
    <w:p w:rsidR="00661FEE" w:rsidRDefault="00661FEE" w14:paraId="6993981E" w14:textId="77777777">
      <w:pPr>
        <w:numPr>
          <w:ilvl w:val="0"/>
          <w:numId w:val="2"/>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Describe efforts to identify duplication.  Show specifically why any similar information already available cannot be used or modified for use of the purposes described in Item 2 above.</w:t>
      </w:r>
    </w:p>
    <w:p w:rsidR="00661FEE" w:rsidRDefault="00661FEE" w14:paraId="6993981F" w14:textId="77777777">
      <w:pPr>
        <w:tabs>
          <w:tab w:val="left" w:pos="-720"/>
        </w:tabs>
        <w:suppressAutoHyphens/>
        <w:rPr>
          <w:rFonts w:ascii="Times New Roman" w:hAnsi="Times New Roman" w:eastAsia="Arial Unicode MS"/>
          <w:sz w:val="24"/>
        </w:rPr>
      </w:pPr>
    </w:p>
    <w:p w:rsidR="00661FEE" w:rsidRDefault="00661FEE" w14:paraId="69939820" w14:textId="0319C397">
      <w:pPr>
        <w:tabs>
          <w:tab w:val="left" w:pos="-720"/>
          <w:tab w:val="left" w:pos="0"/>
        </w:tabs>
        <w:suppressAutoHyphens/>
        <w:ind w:left="360"/>
        <w:rPr>
          <w:rFonts w:ascii="Times New Roman" w:hAnsi="Times New Roman" w:eastAsia="Arial Unicode MS"/>
          <w:sz w:val="24"/>
        </w:rPr>
      </w:pPr>
      <w:r>
        <w:rPr>
          <w:rFonts w:ascii="Times New Roman" w:hAnsi="Times New Roman" w:eastAsia="Arial Unicode MS"/>
          <w:sz w:val="24"/>
        </w:rPr>
        <w:t xml:space="preserve">No duplication of effort exists.  This information collection requests information specifically for discretionary Indian education programs authorized under section </w:t>
      </w:r>
      <w:r w:rsidR="00914800">
        <w:rPr>
          <w:rFonts w:ascii="Times New Roman" w:hAnsi="Times New Roman" w:eastAsia="Arial Unicode MS"/>
          <w:sz w:val="24"/>
        </w:rPr>
        <w:t>6</w:t>
      </w:r>
      <w:r>
        <w:rPr>
          <w:rFonts w:ascii="Times New Roman" w:hAnsi="Times New Roman" w:eastAsia="Arial Unicode MS"/>
          <w:sz w:val="24"/>
        </w:rPr>
        <w:t xml:space="preserve">121 of the </w:t>
      </w:r>
      <w:r w:rsidR="00F11139">
        <w:rPr>
          <w:rFonts w:ascii="Times New Roman" w:hAnsi="Times New Roman" w:eastAsia="Arial Unicode MS"/>
          <w:sz w:val="24"/>
        </w:rPr>
        <w:t>ESEA</w:t>
      </w:r>
      <w:r>
        <w:rPr>
          <w:rFonts w:ascii="Times New Roman" w:hAnsi="Times New Roman" w:eastAsia="Arial Unicode MS"/>
          <w:sz w:val="24"/>
        </w:rPr>
        <w:t xml:space="preserve">.  Applicants will be required to provide information that addresses the statutory purpose and requirements, as well as the selection criteria.  Although </w:t>
      </w:r>
      <w:r w:rsidR="00F11139">
        <w:rPr>
          <w:rFonts w:ascii="Times New Roman" w:hAnsi="Times New Roman" w:eastAsia="Arial Unicode MS"/>
          <w:sz w:val="24"/>
        </w:rPr>
        <w:t xml:space="preserve">the Department operates </w:t>
      </w:r>
      <w:r>
        <w:rPr>
          <w:rFonts w:ascii="Times New Roman" w:hAnsi="Times New Roman" w:eastAsia="Arial Unicode MS"/>
          <w:sz w:val="24"/>
        </w:rPr>
        <w:t xml:space="preserve">other Indian education </w:t>
      </w:r>
      <w:r w:rsidR="00F11139">
        <w:rPr>
          <w:rFonts w:ascii="Times New Roman" w:hAnsi="Times New Roman" w:eastAsia="Arial Unicode MS"/>
          <w:sz w:val="24"/>
        </w:rPr>
        <w:t xml:space="preserve">grant </w:t>
      </w:r>
      <w:r>
        <w:rPr>
          <w:rFonts w:ascii="Times New Roman" w:hAnsi="Times New Roman" w:eastAsia="Arial Unicode MS"/>
          <w:sz w:val="24"/>
        </w:rPr>
        <w:t xml:space="preserve">programs, they are authorized under different legislation and their purposes and requirements differ from those under this program.  </w:t>
      </w:r>
    </w:p>
    <w:p w:rsidR="00661FEE" w:rsidRDefault="00661FEE" w14:paraId="69939821" w14:textId="77777777">
      <w:pPr>
        <w:tabs>
          <w:tab w:val="left" w:pos="-720"/>
        </w:tabs>
        <w:suppressAutoHyphens/>
        <w:rPr>
          <w:rFonts w:ascii="Times New Roman" w:hAnsi="Times New Roman" w:eastAsia="Arial Unicode MS"/>
          <w:sz w:val="24"/>
        </w:rPr>
      </w:pPr>
    </w:p>
    <w:p w:rsidR="00661FEE" w:rsidRDefault="00661FEE" w14:paraId="69939822" w14:textId="5A654F00">
      <w:pPr>
        <w:numPr>
          <w:ilvl w:val="0"/>
          <w:numId w:val="2"/>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If the collection of information impacts small businesses or other small entitie</w:t>
      </w:r>
      <w:r w:rsidRPr="00B86D34">
        <w:rPr>
          <w:rFonts w:ascii="Times New Roman" w:hAnsi="Times New Roman" w:eastAsia="Arial Unicode MS"/>
          <w:b/>
          <w:sz w:val="24"/>
          <w:szCs w:val="24"/>
        </w:rPr>
        <w:t>s</w:t>
      </w:r>
      <w:r w:rsidRPr="00FC7274" w:rsidR="00B86D34">
        <w:rPr>
          <w:rFonts w:ascii="Times New Roman" w:hAnsi="Times New Roman"/>
          <w:b/>
          <w:sz w:val="24"/>
          <w:szCs w:val="24"/>
        </w:rPr>
        <w:t xml:space="preserve">, describe any methods used to minimize burden. A small entity may be (1) a small business which is deemed to be one that is independently owned and operated and that is not dominant in its field of operation; (2) a small organization that is any not-for-profit enterprise </w:t>
      </w:r>
      <w:r w:rsidRPr="00FC7274" w:rsidR="00B86D34">
        <w:rPr>
          <w:rFonts w:ascii="Times New Roman" w:hAnsi="Times New Roman"/>
          <w:b/>
          <w:sz w:val="24"/>
          <w:szCs w:val="24"/>
        </w:rPr>
        <w:lastRenderedPageBreak/>
        <w:t>that is independently owned and operated and is not dominant in its field; or (3) a small government jurisdiction, which is a government of a city, county, town, township, school district, or special district with a population of less than 50,000.</w:t>
      </w:r>
    </w:p>
    <w:p w:rsidR="00661FEE" w:rsidRDefault="00661FEE" w14:paraId="69939823" w14:textId="77777777">
      <w:pPr>
        <w:tabs>
          <w:tab w:val="left" w:pos="-720"/>
        </w:tabs>
        <w:suppressAutoHyphens/>
        <w:ind w:left="360"/>
        <w:rPr>
          <w:rFonts w:ascii="Times New Roman" w:hAnsi="Times New Roman" w:eastAsia="Arial Unicode MS"/>
          <w:sz w:val="24"/>
        </w:rPr>
      </w:pPr>
    </w:p>
    <w:p w:rsidR="00661FEE" w:rsidRDefault="00661FEE" w14:paraId="69939824" w14:textId="741BACDD">
      <w:pPr>
        <w:tabs>
          <w:tab w:val="left" w:pos="-720"/>
          <w:tab w:val="left" w:pos="0"/>
        </w:tabs>
        <w:suppressAutoHyphens/>
        <w:ind w:left="360"/>
        <w:rPr>
          <w:rFonts w:ascii="Times New Roman" w:hAnsi="Times New Roman" w:eastAsia="Arial Unicode MS"/>
          <w:sz w:val="24"/>
        </w:rPr>
      </w:pPr>
      <w:r>
        <w:rPr>
          <w:rFonts w:ascii="Times New Roman" w:hAnsi="Times New Roman" w:eastAsia="Arial Unicode MS"/>
          <w:sz w:val="24"/>
        </w:rPr>
        <w:t xml:space="preserve">This information collection requirement </w:t>
      </w:r>
      <w:r w:rsidR="008D0961">
        <w:rPr>
          <w:rFonts w:ascii="Times New Roman" w:hAnsi="Times New Roman" w:eastAsia="Arial Unicode MS"/>
          <w:sz w:val="24"/>
        </w:rPr>
        <w:t xml:space="preserve">impacts small entities, but the Department </w:t>
      </w:r>
      <w:r w:rsidR="001D40E7">
        <w:rPr>
          <w:rFonts w:ascii="Times New Roman" w:hAnsi="Times New Roman" w:eastAsia="Arial Unicode MS"/>
          <w:sz w:val="24"/>
        </w:rPr>
        <w:t>will limit</w:t>
      </w:r>
      <w:r w:rsidR="008D0961">
        <w:rPr>
          <w:rFonts w:ascii="Times New Roman" w:hAnsi="Times New Roman" w:eastAsia="Arial Unicode MS"/>
          <w:sz w:val="24"/>
        </w:rPr>
        <w:t xml:space="preserve"> the collection to only that information necessary to make grant awards</w:t>
      </w:r>
      <w:r w:rsidR="001D40E7">
        <w:rPr>
          <w:rFonts w:ascii="Times New Roman" w:hAnsi="Times New Roman" w:eastAsia="Arial Unicode MS"/>
          <w:sz w:val="24"/>
        </w:rPr>
        <w:t>, in order to minimize the burden on small entities</w:t>
      </w:r>
      <w:r w:rsidR="008D0961">
        <w:rPr>
          <w:rFonts w:ascii="Times New Roman" w:hAnsi="Times New Roman" w:eastAsia="Arial Unicode MS"/>
          <w:sz w:val="24"/>
        </w:rPr>
        <w:t xml:space="preserve">. </w:t>
      </w:r>
      <w:r w:rsidR="009E5CD3">
        <w:rPr>
          <w:rFonts w:ascii="Times New Roman" w:hAnsi="Times New Roman" w:eastAsia="Arial Unicode MS"/>
          <w:sz w:val="24"/>
        </w:rPr>
        <w:t xml:space="preserve">Small entities may also propose a planning </w:t>
      </w:r>
      <w:r w:rsidR="00085096">
        <w:rPr>
          <w:rFonts w:ascii="Times New Roman" w:hAnsi="Times New Roman" w:eastAsia="Arial Unicode MS"/>
          <w:sz w:val="24"/>
        </w:rPr>
        <w:t xml:space="preserve">period, in which they will be able to submit information that needs to be collected once the planning period is over. </w:t>
      </w:r>
    </w:p>
    <w:p w:rsidR="00661FEE" w:rsidRDefault="00661FEE" w14:paraId="69939825" w14:textId="77777777">
      <w:pPr>
        <w:tabs>
          <w:tab w:val="left" w:pos="-720"/>
        </w:tabs>
        <w:suppressAutoHyphens/>
        <w:rPr>
          <w:rFonts w:ascii="Times New Roman" w:hAnsi="Times New Roman" w:eastAsia="Arial Unicode MS"/>
          <w:sz w:val="24"/>
        </w:rPr>
      </w:pPr>
    </w:p>
    <w:p w:rsidR="00661FEE" w:rsidRDefault="00661FEE" w14:paraId="69939826" w14:textId="77777777">
      <w:pPr>
        <w:numPr>
          <w:ilvl w:val="0"/>
          <w:numId w:val="2"/>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Describe the consequences to Federal program or policy activities if the collection is not conducted or is conducted less frequently, as well as any technical or legal obstacles to reducing burden.</w:t>
      </w:r>
    </w:p>
    <w:p w:rsidR="00661FEE" w:rsidRDefault="00661FEE" w14:paraId="69939827" w14:textId="77777777">
      <w:pPr>
        <w:tabs>
          <w:tab w:val="left" w:pos="-720"/>
        </w:tabs>
        <w:suppressAutoHyphens/>
        <w:rPr>
          <w:rFonts w:ascii="Times New Roman" w:hAnsi="Times New Roman" w:eastAsia="Arial Unicode MS"/>
          <w:sz w:val="24"/>
        </w:rPr>
      </w:pPr>
    </w:p>
    <w:p w:rsidR="00661FEE" w:rsidRDefault="00661FEE" w14:paraId="69939828" w14:textId="77777777">
      <w:pPr>
        <w:tabs>
          <w:tab w:val="left" w:pos="-720"/>
          <w:tab w:val="left" w:pos="0"/>
        </w:tabs>
        <w:suppressAutoHyphens/>
        <w:ind w:left="360"/>
        <w:rPr>
          <w:rFonts w:ascii="Times New Roman" w:hAnsi="Times New Roman" w:eastAsia="Arial Unicode MS"/>
          <w:sz w:val="24"/>
        </w:rPr>
      </w:pPr>
      <w:r>
        <w:rPr>
          <w:rFonts w:ascii="Times New Roman" w:hAnsi="Times New Roman" w:eastAsia="Arial Unicode MS"/>
          <w:sz w:val="24"/>
        </w:rPr>
        <w:t xml:space="preserve">If this information is not collected, the Department will be unable to make grant awards in a timely manner.  Applications provide information describing the project for which funding is requested.  The information collected is necessary to evaluate the applications and select projects for funding annually.  </w:t>
      </w:r>
    </w:p>
    <w:p w:rsidR="00661FEE" w:rsidRDefault="00661FEE" w14:paraId="69939829" w14:textId="77777777">
      <w:pPr>
        <w:tabs>
          <w:tab w:val="left" w:pos="-720"/>
        </w:tabs>
        <w:suppressAutoHyphens/>
        <w:rPr>
          <w:rFonts w:ascii="Times New Roman" w:hAnsi="Times New Roman" w:eastAsia="Arial Unicode MS"/>
          <w:sz w:val="24"/>
        </w:rPr>
      </w:pPr>
    </w:p>
    <w:p w:rsidR="00661FEE" w:rsidRDefault="00661FEE" w14:paraId="6993982A" w14:textId="77777777">
      <w:pPr>
        <w:numPr>
          <w:ilvl w:val="0"/>
          <w:numId w:val="2"/>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Explain any special circumstances that would cause an information collection to be conducted in a manner:</w:t>
      </w:r>
    </w:p>
    <w:p w:rsidR="00661FEE" w:rsidRDefault="00661FEE" w14:paraId="6993982B" w14:textId="77777777">
      <w:pPr>
        <w:tabs>
          <w:tab w:val="left" w:pos="-720"/>
          <w:tab w:val="left" w:pos="0"/>
        </w:tabs>
        <w:suppressAutoHyphens/>
        <w:rPr>
          <w:rFonts w:ascii="Times New Roman" w:hAnsi="Times New Roman" w:eastAsia="Arial Unicode MS"/>
          <w:b/>
          <w:sz w:val="24"/>
        </w:rPr>
      </w:pPr>
    </w:p>
    <w:p w:rsidR="00661FEE" w:rsidRDefault="00661FEE" w14:paraId="6993982C" w14:textId="77777777">
      <w:pPr>
        <w:numPr>
          <w:ilvl w:val="0"/>
          <w:numId w:val="3"/>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 xml:space="preserve">requiring respondents to report information to the agency more often than </w:t>
      </w:r>
      <w:proofErr w:type="gramStart"/>
      <w:r>
        <w:rPr>
          <w:rFonts w:ascii="Times New Roman" w:hAnsi="Times New Roman" w:eastAsia="Arial Unicode MS"/>
          <w:b/>
          <w:sz w:val="24"/>
        </w:rPr>
        <w:t>quarterly;</w:t>
      </w:r>
      <w:proofErr w:type="gramEnd"/>
    </w:p>
    <w:p w:rsidR="00661FEE" w:rsidRDefault="00661FEE" w14:paraId="6993982D" w14:textId="77777777">
      <w:pPr>
        <w:tabs>
          <w:tab w:val="left" w:pos="-720"/>
          <w:tab w:val="left" w:pos="0"/>
        </w:tabs>
        <w:suppressAutoHyphens/>
        <w:ind w:left="720"/>
        <w:rPr>
          <w:rFonts w:ascii="Times New Roman" w:hAnsi="Times New Roman" w:eastAsia="Arial Unicode MS"/>
          <w:sz w:val="24"/>
        </w:rPr>
      </w:pPr>
    </w:p>
    <w:p w:rsidR="00661FEE" w:rsidRDefault="00661FEE" w14:paraId="6993982E" w14:textId="77777777">
      <w:pPr>
        <w:tabs>
          <w:tab w:val="left" w:pos="-720"/>
          <w:tab w:val="left" w:pos="0"/>
        </w:tabs>
        <w:suppressAutoHyphens/>
        <w:ind w:left="360"/>
        <w:rPr>
          <w:rFonts w:ascii="Times New Roman" w:hAnsi="Times New Roman" w:eastAsia="Arial Unicode MS"/>
          <w:sz w:val="24"/>
        </w:rPr>
      </w:pPr>
      <w:r>
        <w:rPr>
          <w:rFonts w:ascii="Times New Roman" w:hAnsi="Times New Roman" w:eastAsia="Arial Unicode MS"/>
          <w:sz w:val="24"/>
        </w:rPr>
        <w:t>Only one grant competition for new awards is held annually.  Respondents submit the information collection for each new grant they desire.</w:t>
      </w:r>
    </w:p>
    <w:p w:rsidR="00661FEE" w:rsidRDefault="00661FEE" w14:paraId="6993982F" w14:textId="77777777">
      <w:pPr>
        <w:tabs>
          <w:tab w:val="left" w:pos="-720"/>
          <w:tab w:val="left" w:pos="0"/>
        </w:tabs>
        <w:suppressAutoHyphens/>
        <w:ind w:left="720"/>
        <w:rPr>
          <w:rFonts w:ascii="Times New Roman" w:hAnsi="Times New Roman" w:eastAsia="Arial Unicode MS"/>
          <w:sz w:val="24"/>
        </w:rPr>
      </w:pPr>
    </w:p>
    <w:p w:rsidR="00661FEE" w:rsidRDefault="00661FEE" w14:paraId="69939830" w14:textId="77777777">
      <w:pPr>
        <w:numPr>
          <w:ilvl w:val="0"/>
          <w:numId w:val="4"/>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 xml:space="preserve">requiring respondents to prepare a written response to a collection of information in fewer than 30 days after receipt of </w:t>
      </w:r>
      <w:proofErr w:type="gramStart"/>
      <w:r>
        <w:rPr>
          <w:rFonts w:ascii="Times New Roman" w:hAnsi="Times New Roman" w:eastAsia="Arial Unicode MS"/>
          <w:b/>
          <w:sz w:val="24"/>
        </w:rPr>
        <w:t>it;</w:t>
      </w:r>
      <w:proofErr w:type="gramEnd"/>
    </w:p>
    <w:p w:rsidR="00661FEE" w:rsidRDefault="00661FEE" w14:paraId="69939831" w14:textId="77777777">
      <w:pPr>
        <w:tabs>
          <w:tab w:val="left" w:pos="-720"/>
          <w:tab w:val="left" w:pos="0"/>
        </w:tabs>
        <w:suppressAutoHyphens/>
        <w:rPr>
          <w:rFonts w:ascii="Times New Roman" w:hAnsi="Times New Roman" w:eastAsia="Arial Unicode MS"/>
          <w:b/>
          <w:sz w:val="24"/>
        </w:rPr>
      </w:pPr>
    </w:p>
    <w:p w:rsidRPr="00A92577" w:rsidR="00661FEE" w:rsidRDefault="00661FEE" w14:paraId="69939832" w14:textId="77777777">
      <w:pPr>
        <w:tabs>
          <w:tab w:val="left" w:pos="-720"/>
          <w:tab w:val="left" w:pos="0"/>
        </w:tabs>
        <w:suppressAutoHyphens/>
        <w:ind w:left="360"/>
        <w:rPr>
          <w:rFonts w:ascii="Times New Roman" w:hAnsi="Times New Roman" w:eastAsia="Arial Unicode MS"/>
          <w:sz w:val="24"/>
        </w:rPr>
      </w:pPr>
      <w:r w:rsidRPr="00A92577">
        <w:rPr>
          <w:rFonts w:ascii="Times New Roman" w:hAnsi="Times New Roman" w:eastAsia="Arial Unicode MS"/>
          <w:sz w:val="24"/>
        </w:rPr>
        <w:t xml:space="preserve">The time period from the date of availability of the information collection, as published in the Federal Register, to the date by which respondents must respond (i.e., the closing date which is also published in the Federal Register) is not less than 30 days.  </w:t>
      </w:r>
    </w:p>
    <w:p w:rsidR="00661FEE" w:rsidRDefault="00661FEE" w14:paraId="69939833" w14:textId="77777777">
      <w:pPr>
        <w:tabs>
          <w:tab w:val="left" w:pos="-720"/>
          <w:tab w:val="left" w:pos="0"/>
        </w:tabs>
        <w:suppressAutoHyphens/>
        <w:rPr>
          <w:rFonts w:ascii="Times New Roman" w:hAnsi="Times New Roman" w:eastAsia="Arial Unicode MS"/>
          <w:sz w:val="24"/>
        </w:rPr>
      </w:pPr>
    </w:p>
    <w:p w:rsidR="00661FEE" w:rsidRDefault="00661FEE" w14:paraId="69939834" w14:textId="77777777">
      <w:pPr>
        <w:numPr>
          <w:ilvl w:val="0"/>
          <w:numId w:val="5"/>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 xml:space="preserve">requiring respondents to submit more than an original and two copies of any </w:t>
      </w:r>
      <w:proofErr w:type="gramStart"/>
      <w:r>
        <w:rPr>
          <w:rFonts w:ascii="Times New Roman" w:hAnsi="Times New Roman" w:eastAsia="Arial Unicode MS"/>
          <w:b/>
          <w:sz w:val="24"/>
        </w:rPr>
        <w:t>document;</w:t>
      </w:r>
      <w:proofErr w:type="gramEnd"/>
    </w:p>
    <w:p w:rsidR="00661FEE" w:rsidRDefault="00661FEE" w14:paraId="69939835" w14:textId="77777777">
      <w:pPr>
        <w:tabs>
          <w:tab w:val="left" w:pos="-720"/>
          <w:tab w:val="left" w:pos="0"/>
        </w:tabs>
        <w:suppressAutoHyphens/>
        <w:rPr>
          <w:rFonts w:ascii="Times New Roman" w:hAnsi="Times New Roman" w:eastAsia="Arial Unicode MS"/>
          <w:b/>
          <w:sz w:val="24"/>
        </w:rPr>
      </w:pPr>
    </w:p>
    <w:p w:rsidR="00661FEE" w:rsidRDefault="00661FEE" w14:paraId="69939836" w14:textId="0E7116F4">
      <w:pPr>
        <w:tabs>
          <w:tab w:val="left" w:pos="-720"/>
          <w:tab w:val="left" w:pos="0"/>
        </w:tabs>
        <w:suppressAutoHyphens/>
        <w:ind w:left="360"/>
        <w:rPr>
          <w:rFonts w:ascii="Times New Roman" w:hAnsi="Times New Roman" w:eastAsia="Arial Unicode MS"/>
          <w:sz w:val="24"/>
        </w:rPr>
      </w:pPr>
      <w:r>
        <w:rPr>
          <w:rFonts w:ascii="Times New Roman" w:hAnsi="Times New Roman" w:eastAsia="Arial Unicode MS"/>
          <w:sz w:val="24"/>
        </w:rPr>
        <w:t>Respondents are required to submit applications electronically (grants.gov) and</w:t>
      </w:r>
      <w:r w:rsidR="00850020">
        <w:rPr>
          <w:rFonts w:ascii="Times New Roman" w:hAnsi="Times New Roman" w:eastAsia="Arial Unicode MS"/>
          <w:sz w:val="24"/>
        </w:rPr>
        <w:t xml:space="preserve"> annual</w:t>
      </w:r>
      <w:r>
        <w:rPr>
          <w:rFonts w:ascii="Times New Roman" w:hAnsi="Times New Roman" w:eastAsia="Arial Unicode MS"/>
          <w:sz w:val="24"/>
        </w:rPr>
        <w:t xml:space="preserve"> performance reports (e-reports).  Respondents that meet the exception to </w:t>
      </w:r>
      <w:proofErr w:type="gramStart"/>
      <w:r>
        <w:rPr>
          <w:rFonts w:ascii="Times New Roman" w:hAnsi="Times New Roman" w:eastAsia="Arial Unicode MS"/>
          <w:sz w:val="24"/>
        </w:rPr>
        <w:t>submitting an application</w:t>
      </w:r>
      <w:proofErr w:type="gramEnd"/>
      <w:r>
        <w:rPr>
          <w:rFonts w:ascii="Times New Roman" w:hAnsi="Times New Roman" w:eastAsia="Arial Unicode MS"/>
          <w:sz w:val="24"/>
        </w:rPr>
        <w:t xml:space="preserve"> via the grants.gov system are not required to submit more than an original and two copies of any document.</w:t>
      </w:r>
    </w:p>
    <w:p w:rsidR="00661FEE" w:rsidRDefault="00661FEE" w14:paraId="69939837" w14:textId="77777777">
      <w:pPr>
        <w:tabs>
          <w:tab w:val="left" w:pos="-720"/>
          <w:tab w:val="left" w:pos="0"/>
        </w:tabs>
        <w:suppressAutoHyphens/>
        <w:rPr>
          <w:rFonts w:ascii="Times New Roman" w:hAnsi="Times New Roman" w:eastAsia="Arial Unicode MS"/>
          <w:sz w:val="24"/>
        </w:rPr>
      </w:pPr>
    </w:p>
    <w:p w:rsidRPr="000C3445" w:rsidR="00661FEE" w:rsidRDefault="00661FEE" w14:paraId="69939838" w14:textId="77777777">
      <w:pPr>
        <w:numPr>
          <w:ilvl w:val="0"/>
          <w:numId w:val="6"/>
        </w:numPr>
        <w:tabs>
          <w:tab w:val="left" w:pos="-720"/>
          <w:tab w:val="left" w:pos="0"/>
        </w:tabs>
        <w:suppressAutoHyphens/>
        <w:rPr>
          <w:rFonts w:ascii="Times New Roman" w:hAnsi="Times New Roman" w:eastAsia="Arial Unicode MS"/>
          <w:b/>
          <w:sz w:val="24"/>
        </w:rPr>
      </w:pPr>
      <w:r w:rsidRPr="000C3445">
        <w:rPr>
          <w:rFonts w:ascii="Times New Roman" w:hAnsi="Times New Roman" w:eastAsia="Arial Unicode MS"/>
          <w:b/>
          <w:sz w:val="24"/>
        </w:rPr>
        <w:t xml:space="preserve">requiring respondents to retain records, other than health, medical, government contract, grant-in-aid, or tax records for more than three </w:t>
      </w:r>
      <w:proofErr w:type="gramStart"/>
      <w:r w:rsidRPr="000C3445">
        <w:rPr>
          <w:rFonts w:ascii="Times New Roman" w:hAnsi="Times New Roman" w:eastAsia="Arial Unicode MS"/>
          <w:b/>
          <w:sz w:val="24"/>
        </w:rPr>
        <w:t>years;</w:t>
      </w:r>
      <w:proofErr w:type="gramEnd"/>
    </w:p>
    <w:p w:rsidRPr="000C3445" w:rsidR="00661FEE" w:rsidRDefault="00661FEE" w14:paraId="69939839" w14:textId="77777777">
      <w:pPr>
        <w:tabs>
          <w:tab w:val="left" w:pos="-720"/>
          <w:tab w:val="left" w:pos="0"/>
        </w:tabs>
        <w:suppressAutoHyphens/>
        <w:ind w:left="360"/>
        <w:rPr>
          <w:rFonts w:ascii="Times New Roman" w:hAnsi="Times New Roman" w:eastAsia="Arial Unicode MS"/>
          <w:sz w:val="24"/>
        </w:rPr>
      </w:pPr>
    </w:p>
    <w:p w:rsidR="00661FEE" w:rsidRDefault="00661FEE" w14:paraId="6993983A" w14:textId="77777777">
      <w:pPr>
        <w:tabs>
          <w:tab w:val="left" w:pos="-720"/>
          <w:tab w:val="left" w:pos="0"/>
        </w:tabs>
        <w:suppressAutoHyphens/>
        <w:ind w:left="360"/>
        <w:rPr>
          <w:rFonts w:ascii="Times New Roman" w:hAnsi="Times New Roman" w:eastAsia="Arial Unicode MS"/>
          <w:sz w:val="24"/>
        </w:rPr>
      </w:pPr>
      <w:r w:rsidRPr="000C3445">
        <w:rPr>
          <w:rFonts w:ascii="Times New Roman" w:hAnsi="Times New Roman" w:eastAsia="Arial Unicode MS"/>
          <w:sz w:val="24"/>
        </w:rPr>
        <w:t>Respondents will not be required to retain records for more than three years.</w:t>
      </w:r>
    </w:p>
    <w:p w:rsidR="00661FEE" w:rsidRDefault="00661FEE" w14:paraId="6993983B" w14:textId="77777777">
      <w:pPr>
        <w:tabs>
          <w:tab w:val="left" w:pos="-720"/>
          <w:tab w:val="left" w:pos="0"/>
        </w:tabs>
        <w:suppressAutoHyphens/>
        <w:rPr>
          <w:rFonts w:ascii="Times New Roman" w:hAnsi="Times New Roman" w:eastAsia="Arial Unicode MS"/>
          <w:sz w:val="24"/>
        </w:rPr>
      </w:pPr>
    </w:p>
    <w:p w:rsidR="00661FEE" w:rsidRDefault="00661FEE" w14:paraId="6993983C" w14:textId="77777777">
      <w:pPr>
        <w:numPr>
          <w:ilvl w:val="0"/>
          <w:numId w:val="7"/>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 xml:space="preserve">in connection with a statistical survey, that is not designed to produce valid and reliable results that can be generalized to the universe of the </w:t>
      </w:r>
      <w:proofErr w:type="gramStart"/>
      <w:r>
        <w:rPr>
          <w:rFonts w:ascii="Times New Roman" w:hAnsi="Times New Roman" w:eastAsia="Arial Unicode MS"/>
          <w:b/>
          <w:sz w:val="24"/>
        </w:rPr>
        <w:t>study;</w:t>
      </w:r>
      <w:proofErr w:type="gramEnd"/>
    </w:p>
    <w:p w:rsidR="00661FEE" w:rsidRDefault="00661FEE" w14:paraId="6993983D" w14:textId="77777777">
      <w:pPr>
        <w:tabs>
          <w:tab w:val="left" w:pos="-720"/>
          <w:tab w:val="left" w:pos="0"/>
        </w:tabs>
        <w:suppressAutoHyphens/>
        <w:rPr>
          <w:rFonts w:ascii="Times New Roman" w:hAnsi="Times New Roman" w:eastAsia="Arial Unicode MS"/>
          <w:b/>
          <w:sz w:val="24"/>
        </w:rPr>
      </w:pPr>
    </w:p>
    <w:p w:rsidRPr="001240C9" w:rsidR="00661FEE" w:rsidRDefault="00661FEE" w14:paraId="6993983E" w14:textId="77777777">
      <w:pPr>
        <w:tabs>
          <w:tab w:val="left" w:pos="-720"/>
          <w:tab w:val="left" w:pos="0"/>
        </w:tabs>
        <w:suppressAutoHyphens/>
        <w:ind w:left="360"/>
        <w:rPr>
          <w:rFonts w:ascii="Times New Roman" w:hAnsi="Times New Roman" w:eastAsia="Arial Unicode MS"/>
          <w:sz w:val="24"/>
        </w:rPr>
      </w:pPr>
      <w:r w:rsidRPr="001240C9">
        <w:rPr>
          <w:rFonts w:ascii="Times New Roman" w:hAnsi="Times New Roman" w:eastAsia="Arial Unicode MS"/>
          <w:sz w:val="24"/>
        </w:rPr>
        <w:t>The information collection is not connected with a statistical survey.</w:t>
      </w:r>
    </w:p>
    <w:p w:rsidR="00661FEE" w:rsidRDefault="00661FEE" w14:paraId="6993983F" w14:textId="77777777">
      <w:pPr>
        <w:tabs>
          <w:tab w:val="left" w:pos="-720"/>
          <w:tab w:val="left" w:pos="0"/>
        </w:tabs>
        <w:suppressAutoHyphens/>
        <w:rPr>
          <w:rFonts w:ascii="Times New Roman" w:hAnsi="Times New Roman" w:eastAsia="Arial Unicode MS"/>
          <w:sz w:val="24"/>
        </w:rPr>
      </w:pPr>
    </w:p>
    <w:p w:rsidR="00661FEE" w:rsidRDefault="00661FEE" w14:paraId="69939840" w14:textId="77777777">
      <w:pPr>
        <w:numPr>
          <w:ilvl w:val="0"/>
          <w:numId w:val="8"/>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 xml:space="preserve">requiring the use of statistical data classification that has not been reviewed and approved by </w:t>
      </w:r>
      <w:proofErr w:type="gramStart"/>
      <w:r>
        <w:rPr>
          <w:rFonts w:ascii="Times New Roman" w:hAnsi="Times New Roman" w:eastAsia="Arial Unicode MS"/>
          <w:b/>
          <w:sz w:val="24"/>
        </w:rPr>
        <w:t>OMB;</w:t>
      </w:r>
      <w:proofErr w:type="gramEnd"/>
    </w:p>
    <w:p w:rsidR="00661FEE" w:rsidRDefault="00661FEE" w14:paraId="69939841" w14:textId="77777777">
      <w:pPr>
        <w:tabs>
          <w:tab w:val="left" w:pos="-720"/>
          <w:tab w:val="left" w:pos="0"/>
        </w:tabs>
        <w:suppressAutoHyphens/>
        <w:rPr>
          <w:rFonts w:ascii="Times New Roman" w:hAnsi="Times New Roman" w:eastAsia="Arial Unicode MS"/>
          <w:b/>
          <w:sz w:val="24"/>
        </w:rPr>
      </w:pPr>
    </w:p>
    <w:p w:rsidR="00661FEE" w:rsidRDefault="00661FEE" w14:paraId="69939842" w14:textId="77777777">
      <w:pPr>
        <w:tabs>
          <w:tab w:val="left" w:pos="-720"/>
          <w:tab w:val="left" w:pos="0"/>
        </w:tabs>
        <w:suppressAutoHyphens/>
        <w:ind w:left="360"/>
        <w:rPr>
          <w:rFonts w:ascii="Times New Roman" w:hAnsi="Times New Roman" w:eastAsia="Arial Unicode MS"/>
          <w:sz w:val="24"/>
        </w:rPr>
      </w:pPr>
      <w:r>
        <w:rPr>
          <w:rFonts w:ascii="Times New Roman" w:hAnsi="Times New Roman" w:eastAsia="Arial Unicode MS"/>
          <w:sz w:val="24"/>
        </w:rPr>
        <w:t>The information collection is not connected with a statistical survey or statistical data classification.</w:t>
      </w:r>
    </w:p>
    <w:p w:rsidR="00661FEE" w:rsidRDefault="00661FEE" w14:paraId="69939843" w14:textId="77777777">
      <w:pPr>
        <w:tabs>
          <w:tab w:val="left" w:pos="-720"/>
          <w:tab w:val="left" w:pos="0"/>
        </w:tabs>
        <w:suppressAutoHyphens/>
        <w:rPr>
          <w:rFonts w:ascii="Times New Roman" w:hAnsi="Times New Roman" w:eastAsia="Arial Unicode MS"/>
          <w:b/>
          <w:sz w:val="24"/>
        </w:rPr>
      </w:pPr>
    </w:p>
    <w:p w:rsidR="00661FEE" w:rsidRDefault="00661FEE" w14:paraId="69939844" w14:textId="77777777">
      <w:pPr>
        <w:numPr>
          <w:ilvl w:val="0"/>
          <w:numId w:val="9"/>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61FEE" w:rsidRDefault="00661FEE" w14:paraId="69939845" w14:textId="77777777">
      <w:pPr>
        <w:tabs>
          <w:tab w:val="left" w:pos="-720"/>
          <w:tab w:val="left" w:pos="0"/>
        </w:tabs>
        <w:suppressAutoHyphens/>
        <w:rPr>
          <w:rFonts w:ascii="Times New Roman" w:hAnsi="Times New Roman" w:eastAsia="Arial Unicode MS"/>
          <w:b/>
          <w:sz w:val="24"/>
        </w:rPr>
      </w:pPr>
    </w:p>
    <w:p w:rsidR="00661FEE" w:rsidRDefault="00661FEE" w14:paraId="69939846" w14:textId="77777777">
      <w:pPr>
        <w:tabs>
          <w:tab w:val="left" w:pos="-720"/>
          <w:tab w:val="left" w:pos="0"/>
        </w:tabs>
        <w:suppressAutoHyphens/>
        <w:ind w:left="360"/>
        <w:rPr>
          <w:rFonts w:ascii="Times New Roman" w:hAnsi="Times New Roman" w:eastAsia="Arial Unicode MS"/>
          <w:sz w:val="24"/>
        </w:rPr>
      </w:pPr>
      <w:r>
        <w:rPr>
          <w:rFonts w:ascii="Times New Roman" w:hAnsi="Times New Roman" w:eastAsia="Arial Unicode MS"/>
          <w:sz w:val="24"/>
        </w:rPr>
        <w:t xml:space="preserve">The information collection does not request data that is confidential. </w:t>
      </w:r>
    </w:p>
    <w:p w:rsidR="00661FEE" w:rsidRDefault="00661FEE" w14:paraId="69939847" w14:textId="77777777">
      <w:pPr>
        <w:tabs>
          <w:tab w:val="left" w:pos="-720"/>
          <w:tab w:val="left" w:pos="0"/>
        </w:tabs>
        <w:suppressAutoHyphens/>
        <w:rPr>
          <w:rFonts w:ascii="Times New Roman" w:hAnsi="Times New Roman" w:eastAsia="Arial Unicode MS"/>
          <w:sz w:val="24"/>
        </w:rPr>
      </w:pPr>
    </w:p>
    <w:p w:rsidR="00661FEE" w:rsidRDefault="00661FEE" w14:paraId="69939848" w14:textId="77777777">
      <w:pPr>
        <w:numPr>
          <w:ilvl w:val="0"/>
          <w:numId w:val="10"/>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requiring respondents to submit proprietary trade secrets, or other confidential information the agency can demonstrate that it has instituted procedures to protect the information's confidentiality to the extent permitted by law.</w:t>
      </w:r>
    </w:p>
    <w:p w:rsidR="00661FEE" w:rsidRDefault="00661FEE" w14:paraId="69939849" w14:textId="77777777">
      <w:pPr>
        <w:tabs>
          <w:tab w:val="left" w:pos="-720"/>
          <w:tab w:val="left" w:pos="0"/>
        </w:tabs>
        <w:suppressAutoHyphens/>
        <w:ind w:left="720" w:hanging="720"/>
        <w:rPr>
          <w:rFonts w:ascii="Times New Roman" w:hAnsi="Times New Roman" w:eastAsia="Arial Unicode MS"/>
          <w:sz w:val="24"/>
        </w:rPr>
      </w:pPr>
    </w:p>
    <w:p w:rsidR="00661FEE" w:rsidRDefault="00661FEE" w14:paraId="6993984A" w14:textId="77777777">
      <w:pPr>
        <w:tabs>
          <w:tab w:val="left" w:pos="-720"/>
          <w:tab w:val="left" w:pos="0"/>
        </w:tabs>
        <w:suppressAutoHyphens/>
        <w:ind w:left="360"/>
        <w:rPr>
          <w:rFonts w:ascii="Times New Roman" w:hAnsi="Times New Roman" w:eastAsia="Arial Unicode MS"/>
          <w:sz w:val="24"/>
        </w:rPr>
      </w:pPr>
      <w:r>
        <w:rPr>
          <w:rFonts w:ascii="Times New Roman" w:hAnsi="Times New Roman" w:eastAsia="Arial Unicode MS"/>
          <w:sz w:val="24"/>
        </w:rPr>
        <w:t>The information collection does not request data that is of a proprietary nature or confidential.</w:t>
      </w:r>
    </w:p>
    <w:p w:rsidR="00661FEE" w:rsidRDefault="00661FEE" w14:paraId="6993984B" w14:textId="77777777">
      <w:pPr>
        <w:tabs>
          <w:tab w:val="left" w:pos="-720"/>
        </w:tabs>
        <w:suppressAutoHyphens/>
        <w:rPr>
          <w:rFonts w:ascii="Times New Roman" w:hAnsi="Times New Roman" w:eastAsia="Arial Unicode MS"/>
          <w:sz w:val="24"/>
        </w:rPr>
      </w:pPr>
    </w:p>
    <w:p w:rsidR="00661FEE" w:rsidRDefault="00B86D34" w14:paraId="6993984C" w14:textId="2720A94D">
      <w:pPr>
        <w:numPr>
          <w:ilvl w:val="0"/>
          <w:numId w:val="2"/>
        </w:numPr>
        <w:tabs>
          <w:tab w:val="left" w:pos="-720"/>
          <w:tab w:val="left" w:pos="0"/>
        </w:tabs>
        <w:suppressAutoHyphens/>
        <w:rPr>
          <w:rFonts w:ascii="Times New Roman" w:hAnsi="Times New Roman" w:eastAsia="Arial Unicode MS"/>
          <w:b/>
          <w:sz w:val="24"/>
        </w:rPr>
      </w:pPr>
      <w:r w:rsidRPr="008B270C">
        <w:rPr>
          <w:rFonts w:ascii="Times New Roman" w:hAnsi="Times New Roman"/>
          <w:b/>
          <w:sz w:val="24"/>
          <w:szCs w:val="24"/>
        </w:rPr>
        <w:t>As applicable, state that the Department has published the 60 and 30 Federal Register notices as</w:t>
      </w:r>
      <w:r w:rsidRPr="00B86D34" w:rsidR="00661FEE">
        <w:rPr>
          <w:rFonts w:ascii="Times New Roman" w:hAnsi="Times New Roman" w:eastAsia="Arial Unicode MS"/>
          <w:b/>
          <w:sz w:val="24"/>
          <w:szCs w:val="24"/>
        </w:rPr>
        <w:t xml:space="preserve"> </w:t>
      </w:r>
      <w:r w:rsidR="00661FEE">
        <w:rPr>
          <w:rFonts w:ascii="Times New Roman" w:hAnsi="Times New Roman" w:eastAsia="Arial Unicode MS"/>
          <w:b/>
          <w:sz w:val="24"/>
        </w:rPr>
        <w:t>required by 5 CFR 1320.8(d), soliciting comments on the information collection prior to submission to OMB.  Summarize any public comments received in response to that notice and describe actions taken by the agency in response to these comments.  Specifically address comments received on cost and hour burden.</w:t>
      </w:r>
    </w:p>
    <w:p w:rsidR="00B77408" w:rsidP="009A777F" w:rsidRDefault="00B77408" w14:paraId="2B0BB2EF" w14:textId="77777777">
      <w:pPr>
        <w:tabs>
          <w:tab w:val="left" w:pos="-720"/>
          <w:tab w:val="left" w:pos="0"/>
        </w:tabs>
        <w:suppressAutoHyphens/>
        <w:ind w:left="360"/>
        <w:rPr>
          <w:rFonts w:ascii="Times New Roman" w:hAnsi="Times New Roman" w:eastAsia="Arial Unicode MS"/>
          <w:b/>
          <w:sz w:val="24"/>
        </w:rPr>
      </w:pPr>
    </w:p>
    <w:p w:rsidRPr="009A777F" w:rsidR="009E10C1" w:rsidP="009A777F" w:rsidRDefault="00B77408" w14:paraId="2CAB4DC9" w14:textId="54CFC567">
      <w:pPr>
        <w:tabs>
          <w:tab w:val="left" w:pos="-720"/>
          <w:tab w:val="left" w:pos="0"/>
        </w:tabs>
        <w:suppressAutoHyphens/>
        <w:ind w:left="360"/>
        <w:rPr>
          <w:rFonts w:ascii="Times New Roman" w:hAnsi="Times New Roman" w:eastAsia="Arial Unicode MS"/>
          <w:bCs/>
          <w:sz w:val="24"/>
        </w:rPr>
      </w:pPr>
      <w:r w:rsidRPr="009A777F">
        <w:rPr>
          <w:rFonts w:ascii="Times New Roman" w:hAnsi="Times New Roman"/>
          <w:bCs/>
          <w:sz w:val="24"/>
          <w:szCs w:val="24"/>
        </w:rPr>
        <w:t xml:space="preserve">The NPRM was posted on March 31st with a </w:t>
      </w:r>
      <w:proofErr w:type="gramStart"/>
      <w:r w:rsidRPr="009A777F">
        <w:rPr>
          <w:rFonts w:ascii="Times New Roman" w:hAnsi="Times New Roman"/>
          <w:bCs/>
          <w:sz w:val="24"/>
          <w:szCs w:val="24"/>
        </w:rPr>
        <w:t>30 day</w:t>
      </w:r>
      <w:proofErr w:type="gramEnd"/>
      <w:r w:rsidRPr="009A777F">
        <w:rPr>
          <w:rFonts w:ascii="Times New Roman" w:hAnsi="Times New Roman"/>
          <w:bCs/>
          <w:sz w:val="24"/>
          <w:szCs w:val="24"/>
        </w:rPr>
        <w:t xml:space="preserve"> comment period ending April 30th. We identified the following sections of the regulations as involving information collection requirements (ICR) for the program application package: Proposed §§ 263.22 (Application Requirements) and 263.24 (Selection Criteria). We stated that “As a result of the proposed revisions to these sections, we would transfer the grant application package information collection burden from 1810-0722 to 1894-0006, resulting in discontinuation of 1810-0722.”</w:t>
      </w:r>
      <w:r>
        <w:rPr>
          <w:rFonts w:ascii="Times New Roman" w:hAnsi="Times New Roman" w:eastAsia="Arial Unicode MS"/>
          <w:bCs/>
          <w:sz w:val="24"/>
        </w:rPr>
        <w:t xml:space="preserve"> We requested </w:t>
      </w:r>
      <w:r w:rsidR="009E10C1">
        <w:rPr>
          <w:rFonts w:ascii="Times New Roman" w:hAnsi="Times New Roman" w:eastAsia="Arial Unicode MS"/>
          <w:bCs/>
          <w:sz w:val="24"/>
        </w:rPr>
        <w:t>comment on cost and burden hours</w:t>
      </w:r>
      <w:r w:rsidR="00AE76BD">
        <w:rPr>
          <w:rFonts w:ascii="Times New Roman" w:hAnsi="Times New Roman" w:eastAsia="Arial Unicode MS"/>
          <w:bCs/>
          <w:sz w:val="24"/>
        </w:rPr>
        <w:t>. N</w:t>
      </w:r>
      <w:r w:rsidR="009E10C1">
        <w:rPr>
          <w:rFonts w:ascii="Times New Roman" w:hAnsi="Times New Roman" w:eastAsia="Arial Unicode MS"/>
          <w:bCs/>
          <w:sz w:val="24"/>
        </w:rPr>
        <w:t>o comments were received</w:t>
      </w:r>
      <w:r w:rsidR="00AE76BD">
        <w:rPr>
          <w:rFonts w:ascii="Times New Roman" w:hAnsi="Times New Roman" w:eastAsia="Arial Unicode MS"/>
          <w:bCs/>
          <w:sz w:val="24"/>
        </w:rPr>
        <w:t xml:space="preserve"> on these paperwork sections.</w:t>
      </w:r>
      <w:r w:rsidR="009E10C1">
        <w:rPr>
          <w:rFonts w:ascii="Times New Roman" w:hAnsi="Times New Roman" w:eastAsia="Arial Unicode MS"/>
          <w:bCs/>
          <w:sz w:val="24"/>
        </w:rPr>
        <w:t xml:space="preserve"> </w:t>
      </w:r>
      <w:r w:rsidR="00AE76BD">
        <w:rPr>
          <w:rFonts w:ascii="Times New Roman" w:hAnsi="Times New Roman" w:eastAsia="Arial Unicode MS"/>
          <w:bCs/>
          <w:sz w:val="24"/>
        </w:rPr>
        <w:t xml:space="preserve">However, because we failed to submit the Information Collection Request documentation, we are submitting this now for approval of this paperwork collection. </w:t>
      </w:r>
    </w:p>
    <w:p w:rsidR="00661FEE" w:rsidRDefault="00661FEE" w14:paraId="6993984D" w14:textId="77777777">
      <w:pPr>
        <w:tabs>
          <w:tab w:val="left" w:pos="-720"/>
          <w:tab w:val="left" w:pos="0"/>
        </w:tabs>
        <w:suppressAutoHyphens/>
        <w:ind w:left="720" w:hanging="720"/>
        <w:rPr>
          <w:rFonts w:ascii="Times New Roman" w:hAnsi="Times New Roman" w:eastAsia="Arial Unicode MS"/>
          <w:b/>
          <w:sz w:val="24"/>
        </w:rPr>
      </w:pPr>
    </w:p>
    <w:p w:rsidR="00661FEE" w:rsidRDefault="00661FEE" w14:paraId="6993984E" w14:textId="77777777">
      <w:pPr>
        <w:numPr>
          <w:ilvl w:val="0"/>
          <w:numId w:val="11"/>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 xml:space="preserve">Describe efforts to consult with persons outside the agency to obtain their views on the availability of data, frequency of collection, the clarity of instructions and </w:t>
      </w:r>
      <w:r>
        <w:rPr>
          <w:rFonts w:ascii="Times New Roman" w:hAnsi="Times New Roman" w:eastAsia="Arial Unicode MS"/>
          <w:b/>
          <w:sz w:val="24"/>
        </w:rPr>
        <w:lastRenderedPageBreak/>
        <w:t>recordkeeping, disclosure, or reporting format (if any), and on the data elements to be recorded, disclosed, or reported.</w:t>
      </w:r>
    </w:p>
    <w:p w:rsidR="00661FEE" w:rsidRDefault="00661FEE" w14:paraId="6993984F" w14:textId="77777777">
      <w:pPr>
        <w:tabs>
          <w:tab w:val="left" w:pos="-720"/>
          <w:tab w:val="left" w:pos="0"/>
        </w:tabs>
        <w:suppressAutoHyphens/>
        <w:rPr>
          <w:rFonts w:ascii="Times New Roman" w:hAnsi="Times New Roman" w:eastAsia="Arial Unicode MS"/>
          <w:b/>
          <w:sz w:val="24"/>
        </w:rPr>
      </w:pPr>
    </w:p>
    <w:p w:rsidR="00661FEE" w:rsidRDefault="00661FEE" w14:paraId="69939850" w14:textId="77777777">
      <w:pPr>
        <w:numPr>
          <w:ilvl w:val="0"/>
          <w:numId w:val="12"/>
        </w:numPr>
        <w:tabs>
          <w:tab w:val="left" w:pos="-720"/>
        </w:tabs>
        <w:suppressAutoHyphens/>
        <w:rPr>
          <w:rFonts w:ascii="Times New Roman" w:hAnsi="Times New Roman" w:eastAsia="Arial Unicode MS"/>
          <w:sz w:val="24"/>
        </w:rPr>
      </w:pPr>
      <w:r>
        <w:rPr>
          <w:rFonts w:ascii="Times New Roman" w:hAnsi="Times New Roman" w:eastAsia="Arial Unicode MS"/>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61FEE" w:rsidRDefault="00661FEE" w14:paraId="69939851" w14:textId="77777777">
      <w:pPr>
        <w:tabs>
          <w:tab w:val="left" w:pos="-720"/>
        </w:tabs>
        <w:suppressAutoHyphens/>
        <w:rPr>
          <w:rFonts w:ascii="Times New Roman" w:hAnsi="Times New Roman" w:eastAsia="Arial Unicode MS"/>
          <w:sz w:val="24"/>
        </w:rPr>
      </w:pPr>
    </w:p>
    <w:p w:rsidR="00661FEE" w:rsidRDefault="005D15A8" w14:paraId="69939852" w14:textId="77777777">
      <w:pPr>
        <w:tabs>
          <w:tab w:val="left" w:pos="-720"/>
          <w:tab w:val="left" w:pos="0"/>
        </w:tabs>
        <w:suppressAutoHyphens/>
        <w:ind w:left="360"/>
        <w:rPr>
          <w:rFonts w:ascii="Times New Roman" w:hAnsi="Times New Roman" w:eastAsia="Arial Unicode MS"/>
          <w:sz w:val="24"/>
        </w:rPr>
      </w:pPr>
      <w:r w:rsidRPr="00064838">
        <w:rPr>
          <w:rFonts w:ascii="Times New Roman" w:hAnsi="Times New Roman" w:eastAsia="Arial Unicode MS"/>
          <w:sz w:val="24"/>
        </w:rPr>
        <w:t>Th</w:t>
      </w:r>
      <w:r w:rsidRPr="00064838" w:rsidR="00537CAD">
        <w:rPr>
          <w:rFonts w:ascii="Times New Roman" w:hAnsi="Times New Roman" w:eastAsia="Arial Unicode MS"/>
          <w:sz w:val="24"/>
        </w:rPr>
        <w:t>is is a discretionary grant application and the Department</w:t>
      </w:r>
      <w:r w:rsidRPr="00064838">
        <w:rPr>
          <w:rFonts w:ascii="Times New Roman" w:hAnsi="Times New Roman" w:eastAsia="Arial Unicode MS"/>
          <w:sz w:val="24"/>
        </w:rPr>
        <w:t xml:space="preserve"> </w:t>
      </w:r>
      <w:r w:rsidRPr="00064838" w:rsidR="00922F6B">
        <w:rPr>
          <w:rFonts w:ascii="Times New Roman" w:hAnsi="Times New Roman" w:eastAsia="Arial Unicode MS"/>
          <w:sz w:val="24"/>
        </w:rPr>
        <w:t xml:space="preserve">will </w:t>
      </w:r>
      <w:r w:rsidRPr="00064838">
        <w:rPr>
          <w:rFonts w:ascii="Times New Roman" w:hAnsi="Times New Roman" w:eastAsia="Arial Unicode MS"/>
          <w:sz w:val="24"/>
        </w:rPr>
        <w:t xml:space="preserve">publish a </w:t>
      </w:r>
      <w:proofErr w:type="gramStart"/>
      <w:r w:rsidRPr="00064838">
        <w:rPr>
          <w:rFonts w:ascii="Times New Roman" w:hAnsi="Times New Roman" w:eastAsia="Arial Unicode MS"/>
          <w:sz w:val="24"/>
        </w:rPr>
        <w:t>30 day</w:t>
      </w:r>
      <w:proofErr w:type="gramEnd"/>
      <w:r w:rsidRPr="00064838">
        <w:rPr>
          <w:rFonts w:ascii="Times New Roman" w:hAnsi="Times New Roman" w:eastAsia="Arial Unicode MS"/>
          <w:sz w:val="24"/>
        </w:rPr>
        <w:t xml:space="preserve"> Federal Register Notice inviting comment on the application package.</w:t>
      </w:r>
      <w:r w:rsidDel="005D15A8">
        <w:rPr>
          <w:rFonts w:ascii="Times New Roman" w:hAnsi="Times New Roman" w:eastAsia="Arial Unicode MS"/>
          <w:sz w:val="24"/>
        </w:rPr>
        <w:t xml:space="preserve"> </w:t>
      </w:r>
    </w:p>
    <w:p w:rsidR="00661FEE" w:rsidP="00A5756F" w:rsidRDefault="00661FEE" w14:paraId="69939853" w14:textId="77777777">
      <w:pPr>
        <w:tabs>
          <w:tab w:val="left" w:pos="-720"/>
          <w:tab w:val="left" w:pos="0"/>
        </w:tabs>
        <w:suppressAutoHyphens/>
        <w:ind w:left="360"/>
        <w:rPr>
          <w:rFonts w:ascii="Times New Roman" w:hAnsi="Times New Roman" w:eastAsia="Arial Unicode MS"/>
          <w:sz w:val="24"/>
        </w:rPr>
      </w:pPr>
    </w:p>
    <w:p w:rsidR="00661FEE" w:rsidRDefault="00661FEE" w14:paraId="69939854" w14:textId="24471C30">
      <w:pPr>
        <w:numPr>
          <w:ilvl w:val="0"/>
          <w:numId w:val="2"/>
        </w:numPr>
        <w:tabs>
          <w:tab w:val="left" w:pos="-720"/>
        </w:tabs>
        <w:suppressAutoHyphens/>
        <w:rPr>
          <w:rFonts w:ascii="Times New Roman" w:hAnsi="Times New Roman" w:eastAsia="Arial Unicode MS"/>
          <w:b/>
          <w:sz w:val="24"/>
        </w:rPr>
      </w:pPr>
      <w:r>
        <w:rPr>
          <w:rFonts w:ascii="Times New Roman" w:hAnsi="Times New Roman" w:eastAsia="Arial Unicode MS"/>
          <w:b/>
          <w:sz w:val="24"/>
        </w:rPr>
        <w:t xml:space="preserve">Explain any decision to provide any payment or gift to respondents, other than remuneration of contractors or </w:t>
      </w:r>
      <w:r w:rsidRPr="00B86D34">
        <w:rPr>
          <w:rFonts w:ascii="Times New Roman" w:hAnsi="Times New Roman" w:eastAsia="Arial Unicode MS"/>
          <w:b/>
          <w:sz w:val="24"/>
          <w:szCs w:val="24"/>
        </w:rPr>
        <w:t>grantees</w:t>
      </w:r>
      <w:r w:rsidRPr="00B86D34" w:rsidR="00B86D34">
        <w:rPr>
          <w:rFonts w:ascii="Times New Roman" w:hAnsi="Times New Roman" w:eastAsia="Arial Unicode MS"/>
          <w:b/>
          <w:sz w:val="24"/>
          <w:szCs w:val="24"/>
        </w:rPr>
        <w:t xml:space="preserve"> </w:t>
      </w:r>
      <w:r w:rsidRPr="00FC7274" w:rsidR="00B86D34">
        <w:rPr>
          <w:rStyle w:val="a"/>
          <w:b/>
          <w:sz w:val="24"/>
          <w:szCs w:val="24"/>
        </w:rPr>
        <w:t>with meaningful justification</w:t>
      </w:r>
      <w:r>
        <w:rPr>
          <w:rFonts w:ascii="Times New Roman" w:hAnsi="Times New Roman" w:eastAsia="Arial Unicode MS"/>
          <w:b/>
          <w:sz w:val="24"/>
        </w:rPr>
        <w:t>.</w:t>
      </w:r>
    </w:p>
    <w:p w:rsidR="00661FEE" w:rsidRDefault="00661FEE" w14:paraId="69939855" w14:textId="77777777">
      <w:pPr>
        <w:tabs>
          <w:tab w:val="left" w:pos="-720"/>
        </w:tabs>
        <w:suppressAutoHyphens/>
        <w:rPr>
          <w:rFonts w:ascii="Times New Roman" w:hAnsi="Times New Roman" w:eastAsia="Arial Unicode MS"/>
          <w:b/>
          <w:sz w:val="24"/>
        </w:rPr>
      </w:pPr>
    </w:p>
    <w:p w:rsidR="00661FEE" w:rsidRDefault="00661FEE" w14:paraId="69939856" w14:textId="77777777">
      <w:pPr>
        <w:tabs>
          <w:tab w:val="left" w:pos="-720"/>
        </w:tabs>
        <w:suppressAutoHyphens/>
        <w:ind w:left="360"/>
        <w:rPr>
          <w:rFonts w:ascii="Times New Roman" w:hAnsi="Times New Roman" w:eastAsia="Arial Unicode MS"/>
          <w:sz w:val="24"/>
        </w:rPr>
      </w:pPr>
      <w:r>
        <w:rPr>
          <w:rFonts w:ascii="Times New Roman" w:hAnsi="Times New Roman" w:eastAsia="Arial Unicode MS"/>
          <w:sz w:val="24"/>
        </w:rPr>
        <w:t>No payments or gifts to respondents will be provided.</w:t>
      </w:r>
    </w:p>
    <w:p w:rsidR="00661FEE" w:rsidRDefault="00661FEE" w14:paraId="69939857" w14:textId="77777777">
      <w:pPr>
        <w:tabs>
          <w:tab w:val="left" w:pos="-720"/>
        </w:tabs>
        <w:suppressAutoHyphens/>
        <w:rPr>
          <w:rFonts w:ascii="Times New Roman" w:hAnsi="Times New Roman" w:eastAsia="Arial Unicode MS"/>
          <w:b/>
          <w:sz w:val="24"/>
        </w:rPr>
      </w:pPr>
    </w:p>
    <w:p w:rsidR="00661FEE" w:rsidRDefault="00661FEE" w14:paraId="69939858" w14:textId="3547A0A0">
      <w:pPr>
        <w:numPr>
          <w:ilvl w:val="0"/>
          <w:numId w:val="2"/>
        </w:numPr>
        <w:tabs>
          <w:tab w:val="left" w:pos="-720"/>
        </w:tabs>
        <w:suppressAutoHyphens/>
        <w:rPr>
          <w:rFonts w:ascii="Times New Roman" w:hAnsi="Times New Roman" w:eastAsia="Arial Unicode MS"/>
          <w:b/>
          <w:sz w:val="24"/>
        </w:rPr>
      </w:pPr>
      <w:r>
        <w:rPr>
          <w:rFonts w:ascii="Times New Roman" w:hAnsi="Times New Roman" w:eastAsia="Arial Unicode MS"/>
          <w:b/>
          <w:sz w:val="24"/>
        </w:rPr>
        <w:t>Describe any assurance of confidentiality provided to respondents and the basis for the assurance in statute, regulation, or agency policy</w:t>
      </w:r>
      <w:r w:rsidRPr="003A6274">
        <w:rPr>
          <w:rFonts w:ascii="Times New Roman" w:hAnsi="Times New Roman" w:eastAsia="Arial Unicode MS"/>
          <w:b/>
          <w:sz w:val="24"/>
          <w:szCs w:val="24"/>
        </w:rPr>
        <w:t>.</w:t>
      </w:r>
      <w:r w:rsidRPr="003A6274" w:rsidR="003A6274">
        <w:rPr>
          <w:rFonts w:ascii="Times New Roman" w:hAnsi="Times New Roman" w:eastAsia="Arial Unicode MS"/>
          <w:b/>
          <w:sz w:val="24"/>
          <w:szCs w:val="24"/>
        </w:rPr>
        <w:t xml:space="preserve"> </w:t>
      </w:r>
      <w:r w:rsidRPr="007E7F71" w:rsidR="003A6274">
        <w:rPr>
          <w:rFonts w:ascii="Times New Roman" w:hAnsi="Times New Roman"/>
          <w:b/>
          <w:sz w:val="24"/>
          <w:szCs w:val="24"/>
        </w:rPr>
        <w:t>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7E7F71" w:rsidR="003A6274">
        <w:rPr>
          <w:rStyle w:val="FootnoteReference"/>
          <w:rFonts w:ascii="Times New Roman" w:hAnsi="Times New Roman"/>
          <w:b/>
          <w:sz w:val="24"/>
          <w:szCs w:val="24"/>
        </w:rPr>
        <w:footnoteReference w:id="3"/>
      </w:r>
      <w:r w:rsidRPr="007E7F71" w:rsidR="003A6274">
        <w:rPr>
          <w:rFonts w:ascii="Times New Roman" w:hAnsi="Times New Roman"/>
          <w:b/>
          <w:sz w:val="24"/>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rsidR="00661FEE" w:rsidRDefault="00661FEE" w14:paraId="69939859" w14:textId="77777777">
      <w:pPr>
        <w:tabs>
          <w:tab w:val="left" w:pos="-720"/>
        </w:tabs>
        <w:suppressAutoHyphens/>
        <w:rPr>
          <w:rFonts w:ascii="Times New Roman" w:hAnsi="Times New Roman" w:eastAsia="Arial Unicode MS"/>
          <w:sz w:val="24"/>
        </w:rPr>
      </w:pPr>
    </w:p>
    <w:p w:rsidR="00661FEE" w:rsidRDefault="00661FEE" w14:paraId="6993985A" w14:textId="77777777">
      <w:pPr>
        <w:tabs>
          <w:tab w:val="left" w:pos="-720"/>
          <w:tab w:val="left" w:pos="0"/>
        </w:tabs>
        <w:suppressAutoHyphens/>
        <w:ind w:left="360"/>
        <w:rPr>
          <w:rFonts w:ascii="Times New Roman" w:hAnsi="Times New Roman" w:eastAsia="Arial Unicode MS"/>
          <w:sz w:val="24"/>
        </w:rPr>
      </w:pPr>
      <w:r>
        <w:rPr>
          <w:rFonts w:ascii="Times New Roman" w:hAnsi="Times New Roman" w:eastAsia="Arial Unicode MS"/>
          <w:sz w:val="24"/>
        </w:rPr>
        <w:t>Confidential information is not requested.  However, some applicants may include information within an application that is personally identifiable.  Such information, which may include resumes of staff with home addresses, home telephone numbers, or similar personal information, is not released under the exemptions of the Freedom of Information Act.</w:t>
      </w:r>
    </w:p>
    <w:p w:rsidR="00661FEE" w:rsidRDefault="00661FEE" w14:paraId="6993985B" w14:textId="77777777">
      <w:pPr>
        <w:tabs>
          <w:tab w:val="left" w:pos="-720"/>
          <w:tab w:val="left" w:pos="0"/>
        </w:tabs>
        <w:suppressAutoHyphens/>
        <w:ind w:left="720" w:hanging="720"/>
        <w:rPr>
          <w:rFonts w:ascii="Times New Roman" w:hAnsi="Times New Roman" w:eastAsia="Arial Unicode MS"/>
          <w:sz w:val="24"/>
        </w:rPr>
      </w:pPr>
    </w:p>
    <w:p w:rsidR="00661FEE" w:rsidRDefault="00661FEE" w14:paraId="6993985C" w14:textId="77777777">
      <w:pPr>
        <w:numPr>
          <w:ilvl w:val="0"/>
          <w:numId w:val="2"/>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w:t>
      </w:r>
      <w:r>
        <w:rPr>
          <w:rFonts w:ascii="Times New Roman" w:hAnsi="Times New Roman" w:eastAsia="Arial Unicode MS"/>
          <w:b/>
          <w:sz w:val="24"/>
        </w:rPr>
        <w:lastRenderedPageBreak/>
        <w:t>steps to be taken to obtain their consent.</w:t>
      </w:r>
    </w:p>
    <w:p w:rsidR="00661FEE" w:rsidRDefault="00661FEE" w14:paraId="6993985D" w14:textId="77777777">
      <w:pPr>
        <w:tabs>
          <w:tab w:val="left" w:pos="-720"/>
        </w:tabs>
        <w:suppressAutoHyphens/>
        <w:rPr>
          <w:rFonts w:ascii="Times New Roman" w:hAnsi="Times New Roman" w:eastAsia="Arial Unicode MS"/>
          <w:sz w:val="24"/>
        </w:rPr>
      </w:pPr>
    </w:p>
    <w:p w:rsidR="00661FEE" w:rsidRDefault="00661FEE" w14:paraId="6993985E" w14:textId="77777777">
      <w:pPr>
        <w:tabs>
          <w:tab w:val="left" w:pos="-720"/>
          <w:tab w:val="left" w:pos="0"/>
        </w:tabs>
        <w:suppressAutoHyphens/>
        <w:ind w:left="360"/>
        <w:rPr>
          <w:rFonts w:ascii="Times New Roman" w:hAnsi="Times New Roman" w:eastAsia="Arial Unicode MS"/>
          <w:sz w:val="24"/>
        </w:rPr>
      </w:pPr>
      <w:r>
        <w:rPr>
          <w:rFonts w:ascii="Times New Roman" w:hAnsi="Times New Roman" w:eastAsia="Arial Unicode MS"/>
          <w:sz w:val="24"/>
        </w:rPr>
        <w:t>Information of a sensitive nature is not requested.</w:t>
      </w:r>
    </w:p>
    <w:p w:rsidR="00661FEE" w:rsidRDefault="00661FEE" w14:paraId="6993985F" w14:textId="77777777">
      <w:pPr>
        <w:tabs>
          <w:tab w:val="left" w:pos="-720"/>
          <w:tab w:val="left" w:pos="0"/>
        </w:tabs>
        <w:suppressAutoHyphens/>
        <w:rPr>
          <w:rFonts w:ascii="Times New Roman" w:hAnsi="Times New Roman" w:eastAsia="Arial Unicode MS"/>
          <w:sz w:val="24"/>
        </w:rPr>
      </w:pPr>
    </w:p>
    <w:p w:rsidR="00661FEE" w:rsidRDefault="00661FEE" w14:paraId="69939860" w14:textId="77777777">
      <w:pPr>
        <w:numPr>
          <w:ilvl w:val="0"/>
          <w:numId w:val="2"/>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Provide estimates of the hour burden of the collection of information.  The statement should:</w:t>
      </w:r>
    </w:p>
    <w:p w:rsidR="00661FEE" w:rsidRDefault="00661FEE" w14:paraId="69939861" w14:textId="77777777">
      <w:pPr>
        <w:tabs>
          <w:tab w:val="left" w:pos="-720"/>
          <w:tab w:val="left" w:pos="0"/>
        </w:tabs>
        <w:suppressAutoHyphens/>
        <w:rPr>
          <w:rFonts w:ascii="Times New Roman" w:hAnsi="Times New Roman" w:eastAsia="Arial Unicode MS"/>
          <w:b/>
          <w:sz w:val="24"/>
        </w:rPr>
      </w:pPr>
    </w:p>
    <w:p w:rsidR="00661FEE" w:rsidRDefault="00661FEE" w14:paraId="69939862" w14:textId="45E18E82">
      <w:pPr>
        <w:numPr>
          <w:ilvl w:val="0"/>
          <w:numId w:val="13"/>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Indicate the number of respondents</w:t>
      </w:r>
      <w:r w:rsidRPr="007E7F71" w:rsidR="004B6C09">
        <w:rPr>
          <w:rStyle w:val="FootnoteReference"/>
          <w:b/>
          <w:sz w:val="24"/>
          <w:szCs w:val="24"/>
        </w:rPr>
        <w:t xml:space="preserve"> </w:t>
      </w:r>
      <w:r w:rsidRPr="007E7F71" w:rsidR="004B6C09">
        <w:rPr>
          <w:rStyle w:val="a"/>
          <w:b/>
          <w:sz w:val="24"/>
          <w:szCs w:val="24"/>
        </w:rPr>
        <w:t>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4B6C09">
        <w:rPr>
          <w:rFonts w:ascii="Times New Roman" w:hAnsi="Times New Roman" w:eastAsia="Arial Unicode MS"/>
          <w:b/>
          <w:sz w:val="24"/>
          <w:szCs w:val="24"/>
        </w:rPr>
        <w:t>.</w:t>
      </w:r>
      <w:r>
        <w:rPr>
          <w:rFonts w:ascii="Times New Roman" w:hAnsi="Times New Roman" w:eastAsia="Arial Unicode MS"/>
          <w:b/>
          <w:sz w:val="24"/>
        </w:rPr>
        <w:t xml:space="preserve">  </w:t>
      </w:r>
    </w:p>
    <w:p w:rsidR="00661FEE" w:rsidRDefault="00661FEE" w14:paraId="69939863" w14:textId="77777777">
      <w:pPr>
        <w:tabs>
          <w:tab w:val="left" w:pos="-720"/>
          <w:tab w:val="left" w:pos="0"/>
        </w:tabs>
        <w:suppressAutoHyphens/>
        <w:rPr>
          <w:rFonts w:ascii="Times New Roman" w:hAnsi="Times New Roman" w:eastAsia="Arial Unicode MS"/>
          <w:b/>
          <w:sz w:val="24"/>
        </w:rPr>
      </w:pPr>
    </w:p>
    <w:p w:rsidR="004C7B21" w:rsidP="004C7B21" w:rsidRDefault="00661FEE" w14:paraId="69939864" w14:textId="1B8397B2">
      <w:pPr>
        <w:tabs>
          <w:tab w:val="left" w:pos="-720"/>
          <w:tab w:val="left" w:pos="0"/>
        </w:tabs>
        <w:suppressAutoHyphens/>
        <w:ind w:left="360"/>
        <w:rPr>
          <w:rFonts w:ascii="Times New Roman" w:hAnsi="Times New Roman" w:eastAsia="Arial Unicode MS"/>
          <w:sz w:val="24"/>
        </w:rPr>
      </w:pPr>
      <w:r>
        <w:rPr>
          <w:rFonts w:ascii="Times New Roman" w:hAnsi="Times New Roman" w:eastAsia="Arial Unicode MS"/>
          <w:sz w:val="24"/>
        </w:rPr>
        <w:t xml:space="preserve">The estimated total number of applications anticipated is based on </w:t>
      </w:r>
      <w:proofErr w:type="gramStart"/>
      <w:r>
        <w:rPr>
          <w:rFonts w:ascii="Times New Roman" w:hAnsi="Times New Roman" w:eastAsia="Arial Unicode MS"/>
          <w:sz w:val="24"/>
        </w:rPr>
        <w:t>past experience</w:t>
      </w:r>
      <w:proofErr w:type="gramEnd"/>
      <w:r>
        <w:rPr>
          <w:rFonts w:ascii="Times New Roman" w:hAnsi="Times New Roman" w:eastAsia="Arial Unicode MS"/>
          <w:sz w:val="24"/>
        </w:rPr>
        <w:t xml:space="preserve"> with these programs.  It is estimated that a total of </w:t>
      </w:r>
      <w:r w:rsidR="008D7B1A">
        <w:rPr>
          <w:rFonts w:ascii="Times New Roman" w:hAnsi="Times New Roman" w:eastAsia="Arial Unicode MS"/>
          <w:sz w:val="24"/>
        </w:rPr>
        <w:t>100</w:t>
      </w:r>
      <w:r w:rsidR="00064838">
        <w:rPr>
          <w:rFonts w:ascii="Times New Roman" w:hAnsi="Times New Roman" w:eastAsia="Arial Unicode MS"/>
          <w:sz w:val="24"/>
        </w:rPr>
        <w:t xml:space="preserve"> a</w:t>
      </w:r>
      <w:r>
        <w:rPr>
          <w:rFonts w:ascii="Times New Roman" w:hAnsi="Times New Roman" w:eastAsia="Arial Unicode MS"/>
          <w:sz w:val="24"/>
        </w:rPr>
        <w:t>pplications will be received annually for the grant competition.</w:t>
      </w:r>
      <w:r w:rsidRPr="004C7B21" w:rsidR="004C7B21">
        <w:rPr>
          <w:rFonts w:ascii="Times New Roman" w:hAnsi="Times New Roman" w:eastAsia="Arial Unicode MS"/>
          <w:sz w:val="24"/>
        </w:rPr>
        <w:t xml:space="preserve"> </w:t>
      </w:r>
      <w:r w:rsidR="004C7B21">
        <w:rPr>
          <w:rFonts w:ascii="Times New Roman" w:hAnsi="Times New Roman" w:eastAsia="Arial Unicode MS"/>
          <w:sz w:val="24"/>
        </w:rPr>
        <w:t xml:space="preserve"> The estimated burden includes </w:t>
      </w:r>
      <w:r w:rsidR="007E7F71">
        <w:rPr>
          <w:rFonts w:ascii="Times New Roman" w:hAnsi="Times New Roman" w:eastAsia="Arial Unicode MS"/>
          <w:sz w:val="24"/>
        </w:rPr>
        <w:t>reporting (</w:t>
      </w:r>
      <w:r w:rsidR="004C7B21">
        <w:rPr>
          <w:rFonts w:ascii="Times New Roman" w:hAnsi="Times New Roman" w:eastAsia="Arial Unicode MS"/>
          <w:sz w:val="24"/>
        </w:rPr>
        <w:t>development and typing</w:t>
      </w:r>
      <w:r w:rsidR="007E7F71">
        <w:rPr>
          <w:rFonts w:ascii="Times New Roman" w:hAnsi="Times New Roman" w:eastAsia="Arial Unicode MS"/>
          <w:sz w:val="24"/>
        </w:rPr>
        <w:t>)</w:t>
      </w:r>
      <w:r w:rsidR="004C7B21">
        <w:rPr>
          <w:rFonts w:ascii="Times New Roman" w:hAnsi="Times New Roman" w:eastAsia="Arial Unicode MS"/>
          <w:sz w:val="24"/>
        </w:rPr>
        <w:t xml:space="preserve"> for all applicants, and recordkeeping and maintenance of evaluation information by actual grantees.   </w:t>
      </w:r>
    </w:p>
    <w:p w:rsidR="004C7B21" w:rsidP="004C7B21" w:rsidRDefault="004C7B21" w14:paraId="69939865" w14:textId="77777777">
      <w:pPr>
        <w:tabs>
          <w:tab w:val="left" w:pos="-720"/>
        </w:tabs>
        <w:suppressAutoHyphens/>
        <w:rPr>
          <w:rFonts w:ascii="Times New Roman" w:hAnsi="Times New Roman" w:eastAsia="Arial Unicode MS"/>
          <w:sz w:val="24"/>
        </w:rPr>
      </w:pPr>
    </w:p>
    <w:tbl>
      <w:tblPr>
        <w:tblStyle w:val="TableGrid"/>
        <w:tblW w:w="0" w:type="auto"/>
        <w:tblInd w:w="468" w:type="dxa"/>
        <w:tblLook w:val="04A0" w:firstRow="1" w:lastRow="0" w:firstColumn="1" w:lastColumn="0" w:noHBand="0" w:noVBand="1"/>
      </w:tblPr>
      <w:tblGrid>
        <w:gridCol w:w="2630"/>
        <w:gridCol w:w="1600"/>
        <w:gridCol w:w="2340"/>
        <w:gridCol w:w="2312"/>
      </w:tblGrid>
      <w:tr w:rsidR="004C7B21" w:rsidTr="004C7B21" w14:paraId="6993986A" w14:textId="77777777">
        <w:tc>
          <w:tcPr>
            <w:tcW w:w="2700" w:type="dxa"/>
          </w:tcPr>
          <w:p w:rsidR="004C7B21" w:rsidRDefault="004C7B21" w14:paraId="69939866" w14:textId="77777777">
            <w:pPr>
              <w:tabs>
                <w:tab w:val="left" w:pos="-720"/>
              </w:tabs>
              <w:suppressAutoHyphens/>
              <w:rPr>
                <w:rFonts w:ascii="Times New Roman" w:hAnsi="Times New Roman" w:eastAsia="Arial Unicode MS"/>
                <w:sz w:val="24"/>
              </w:rPr>
            </w:pPr>
            <w:r>
              <w:rPr>
                <w:rFonts w:ascii="Times New Roman" w:hAnsi="Times New Roman" w:eastAsia="Arial Unicode MS"/>
                <w:sz w:val="24"/>
              </w:rPr>
              <w:t>Respondent Type</w:t>
            </w:r>
          </w:p>
        </w:tc>
        <w:tc>
          <w:tcPr>
            <w:tcW w:w="1620" w:type="dxa"/>
          </w:tcPr>
          <w:p w:rsidR="004C7B21" w:rsidRDefault="004C7B21" w14:paraId="69939867" w14:textId="77777777">
            <w:pPr>
              <w:tabs>
                <w:tab w:val="left" w:pos="-720"/>
              </w:tabs>
              <w:suppressAutoHyphens/>
              <w:rPr>
                <w:rFonts w:ascii="Times New Roman" w:hAnsi="Times New Roman" w:eastAsia="Arial Unicode MS"/>
                <w:sz w:val="24"/>
              </w:rPr>
            </w:pPr>
            <w:r>
              <w:rPr>
                <w:rFonts w:ascii="Times New Roman" w:hAnsi="Times New Roman" w:eastAsia="Arial Unicode MS"/>
                <w:sz w:val="24"/>
              </w:rPr>
              <w:t>Number of Responses</w:t>
            </w:r>
          </w:p>
        </w:tc>
        <w:tc>
          <w:tcPr>
            <w:tcW w:w="2394" w:type="dxa"/>
          </w:tcPr>
          <w:p w:rsidR="004C7B21" w:rsidRDefault="004C7B21" w14:paraId="69939868" w14:textId="77777777">
            <w:pPr>
              <w:tabs>
                <w:tab w:val="left" w:pos="-720"/>
              </w:tabs>
              <w:suppressAutoHyphens/>
              <w:rPr>
                <w:rFonts w:ascii="Times New Roman" w:hAnsi="Times New Roman" w:eastAsia="Arial Unicode MS"/>
                <w:sz w:val="24"/>
              </w:rPr>
            </w:pPr>
            <w:r>
              <w:rPr>
                <w:rFonts w:ascii="Times New Roman" w:hAnsi="Times New Roman" w:eastAsia="Arial Unicode MS"/>
                <w:sz w:val="24"/>
              </w:rPr>
              <w:t>Estimated Burden Hours per Respondent</w:t>
            </w:r>
          </w:p>
        </w:tc>
        <w:tc>
          <w:tcPr>
            <w:tcW w:w="2394" w:type="dxa"/>
          </w:tcPr>
          <w:p w:rsidR="004C7B21" w:rsidRDefault="004C7B21" w14:paraId="69939869" w14:textId="77777777">
            <w:pPr>
              <w:tabs>
                <w:tab w:val="left" w:pos="-720"/>
              </w:tabs>
              <w:suppressAutoHyphens/>
              <w:rPr>
                <w:rFonts w:ascii="Times New Roman" w:hAnsi="Times New Roman" w:eastAsia="Arial Unicode MS"/>
                <w:sz w:val="24"/>
              </w:rPr>
            </w:pPr>
            <w:r>
              <w:rPr>
                <w:rFonts w:ascii="Times New Roman" w:hAnsi="Times New Roman" w:eastAsia="Arial Unicode MS"/>
                <w:sz w:val="24"/>
              </w:rPr>
              <w:t>Total Hours</w:t>
            </w:r>
          </w:p>
        </w:tc>
      </w:tr>
      <w:tr w:rsidR="004C7B21" w:rsidTr="004C7B21" w14:paraId="6993986F" w14:textId="77777777">
        <w:tc>
          <w:tcPr>
            <w:tcW w:w="2700" w:type="dxa"/>
          </w:tcPr>
          <w:p w:rsidR="004C7B21" w:rsidRDefault="009E10C1" w14:paraId="6993986B" w14:textId="04D62CAC">
            <w:pPr>
              <w:tabs>
                <w:tab w:val="left" w:pos="-720"/>
              </w:tabs>
              <w:suppressAutoHyphens/>
              <w:rPr>
                <w:rFonts w:ascii="Times New Roman" w:hAnsi="Times New Roman" w:eastAsia="Arial Unicode MS"/>
                <w:sz w:val="24"/>
              </w:rPr>
            </w:pPr>
            <w:r>
              <w:rPr>
                <w:rFonts w:ascii="Times New Roman" w:hAnsi="Times New Roman" w:eastAsia="Arial Unicode MS"/>
                <w:sz w:val="24"/>
              </w:rPr>
              <w:t>New Applicants</w:t>
            </w:r>
          </w:p>
        </w:tc>
        <w:tc>
          <w:tcPr>
            <w:tcW w:w="1620" w:type="dxa"/>
          </w:tcPr>
          <w:p w:rsidRPr="00EF12CC" w:rsidR="004C7B21" w:rsidRDefault="00E5578A" w14:paraId="6993986C" w14:textId="77777777">
            <w:pPr>
              <w:tabs>
                <w:tab w:val="left" w:pos="-720"/>
              </w:tabs>
              <w:suppressAutoHyphens/>
              <w:rPr>
                <w:rFonts w:ascii="Times New Roman" w:hAnsi="Times New Roman" w:eastAsia="Arial Unicode MS"/>
                <w:b/>
                <w:color w:val="EEECE1" w:themeColor="background2"/>
                <w:sz w:val="24"/>
                <w:highlight w:val="yellow"/>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5578A">
              <w:rPr>
                <w:rFonts w:ascii="Times New Roman" w:hAnsi="Times New Roman" w:eastAsia="Arial Unicode MS"/>
                <w:sz w:val="24"/>
              </w:rPr>
              <w:t>100</w:t>
            </w:r>
          </w:p>
        </w:tc>
        <w:tc>
          <w:tcPr>
            <w:tcW w:w="2394" w:type="dxa"/>
          </w:tcPr>
          <w:p w:rsidR="004C7B21" w:rsidRDefault="009E10C1" w14:paraId="6993986D" w14:textId="277C7CEE">
            <w:pPr>
              <w:tabs>
                <w:tab w:val="left" w:pos="-720"/>
              </w:tabs>
              <w:suppressAutoHyphens/>
              <w:rPr>
                <w:rFonts w:ascii="Times New Roman" w:hAnsi="Times New Roman" w:eastAsia="Arial Unicode MS"/>
                <w:sz w:val="24"/>
              </w:rPr>
            </w:pPr>
            <w:r>
              <w:rPr>
                <w:rFonts w:ascii="Times New Roman" w:hAnsi="Times New Roman" w:eastAsia="Arial Unicode MS"/>
                <w:sz w:val="24"/>
              </w:rPr>
              <w:t>3</w:t>
            </w:r>
            <w:r w:rsidRPr="00E5578A" w:rsidR="00EF12CC">
              <w:rPr>
                <w:rFonts w:ascii="Times New Roman" w:hAnsi="Times New Roman" w:eastAsia="Arial Unicode MS"/>
                <w:sz w:val="24"/>
              </w:rPr>
              <w:t>0</w:t>
            </w:r>
          </w:p>
        </w:tc>
        <w:tc>
          <w:tcPr>
            <w:tcW w:w="2394" w:type="dxa"/>
          </w:tcPr>
          <w:p w:rsidR="004C7B21" w:rsidRDefault="009E10C1" w14:paraId="6993986E" w14:textId="6DD18402">
            <w:pPr>
              <w:tabs>
                <w:tab w:val="left" w:pos="-720"/>
              </w:tabs>
              <w:suppressAutoHyphens/>
              <w:rPr>
                <w:rFonts w:ascii="Times New Roman" w:hAnsi="Times New Roman" w:eastAsia="Arial Unicode MS"/>
                <w:sz w:val="24"/>
              </w:rPr>
            </w:pPr>
            <w:r>
              <w:rPr>
                <w:rFonts w:ascii="Times New Roman" w:hAnsi="Times New Roman" w:eastAsia="Arial Unicode MS"/>
                <w:sz w:val="24"/>
              </w:rPr>
              <w:t>3</w:t>
            </w:r>
            <w:r w:rsidR="00064838">
              <w:rPr>
                <w:rFonts w:ascii="Times New Roman" w:hAnsi="Times New Roman" w:eastAsia="Arial Unicode MS"/>
                <w:sz w:val="24"/>
              </w:rPr>
              <w:t>,000</w:t>
            </w:r>
            <w:r w:rsidR="004C7B21">
              <w:rPr>
                <w:rFonts w:ascii="Times New Roman" w:hAnsi="Times New Roman" w:eastAsia="Arial Unicode MS"/>
                <w:sz w:val="24"/>
              </w:rPr>
              <w:t xml:space="preserve"> hours</w:t>
            </w:r>
          </w:p>
        </w:tc>
      </w:tr>
      <w:tr w:rsidR="004C7B21" w:rsidTr="004C7B21" w14:paraId="69939874" w14:textId="77777777">
        <w:tc>
          <w:tcPr>
            <w:tcW w:w="2700" w:type="dxa"/>
          </w:tcPr>
          <w:p w:rsidR="004C7B21" w:rsidRDefault="004C7B21" w14:paraId="69939870" w14:textId="77777777">
            <w:pPr>
              <w:tabs>
                <w:tab w:val="left" w:pos="-720"/>
              </w:tabs>
              <w:suppressAutoHyphens/>
              <w:rPr>
                <w:rFonts w:ascii="Times New Roman" w:hAnsi="Times New Roman" w:eastAsia="Arial Unicode MS"/>
                <w:sz w:val="24"/>
              </w:rPr>
            </w:pPr>
          </w:p>
        </w:tc>
        <w:tc>
          <w:tcPr>
            <w:tcW w:w="1620" w:type="dxa"/>
          </w:tcPr>
          <w:p w:rsidR="004C7B21" w:rsidRDefault="004C7B21" w14:paraId="69939871" w14:textId="77777777">
            <w:pPr>
              <w:tabs>
                <w:tab w:val="left" w:pos="-720"/>
              </w:tabs>
              <w:suppressAutoHyphens/>
              <w:rPr>
                <w:rFonts w:ascii="Times New Roman" w:hAnsi="Times New Roman" w:eastAsia="Arial Unicode MS"/>
                <w:sz w:val="24"/>
              </w:rPr>
            </w:pPr>
          </w:p>
        </w:tc>
        <w:tc>
          <w:tcPr>
            <w:tcW w:w="2394" w:type="dxa"/>
          </w:tcPr>
          <w:p w:rsidRPr="004C7B21" w:rsidR="004C7B21" w:rsidRDefault="004C7B21" w14:paraId="69939872" w14:textId="77777777">
            <w:pPr>
              <w:tabs>
                <w:tab w:val="left" w:pos="-720"/>
              </w:tabs>
              <w:suppressAutoHyphens/>
              <w:rPr>
                <w:rFonts w:ascii="Times New Roman" w:hAnsi="Times New Roman" w:eastAsia="Arial Unicode MS"/>
                <w:b/>
                <w:sz w:val="24"/>
              </w:rPr>
            </w:pPr>
            <w:r>
              <w:rPr>
                <w:rFonts w:ascii="Times New Roman" w:hAnsi="Times New Roman" w:eastAsia="Arial Unicode MS"/>
                <w:b/>
                <w:sz w:val="24"/>
              </w:rPr>
              <w:t>Total:</w:t>
            </w:r>
          </w:p>
        </w:tc>
        <w:tc>
          <w:tcPr>
            <w:tcW w:w="2394" w:type="dxa"/>
          </w:tcPr>
          <w:p w:rsidR="004C7B21" w:rsidRDefault="00305D57" w14:paraId="69939873" w14:textId="19C240DB">
            <w:pPr>
              <w:tabs>
                <w:tab w:val="left" w:pos="-720"/>
              </w:tabs>
              <w:suppressAutoHyphens/>
              <w:rPr>
                <w:rFonts w:ascii="Times New Roman" w:hAnsi="Times New Roman" w:eastAsia="Arial Unicode MS"/>
                <w:sz w:val="24"/>
              </w:rPr>
            </w:pPr>
            <w:r>
              <w:rPr>
                <w:rFonts w:ascii="Times New Roman" w:hAnsi="Times New Roman" w:eastAsia="Arial Unicode MS"/>
                <w:sz w:val="24"/>
              </w:rPr>
              <w:t>3</w:t>
            </w:r>
            <w:r w:rsidR="00064838">
              <w:rPr>
                <w:rFonts w:ascii="Times New Roman" w:hAnsi="Times New Roman" w:eastAsia="Arial Unicode MS"/>
                <w:sz w:val="24"/>
              </w:rPr>
              <w:t>,000</w:t>
            </w:r>
            <w:r w:rsidR="004C7B21">
              <w:rPr>
                <w:rFonts w:ascii="Times New Roman" w:hAnsi="Times New Roman" w:eastAsia="Arial Unicode MS"/>
                <w:sz w:val="24"/>
              </w:rPr>
              <w:t xml:space="preserve"> hours</w:t>
            </w:r>
          </w:p>
        </w:tc>
      </w:tr>
    </w:tbl>
    <w:p w:rsidR="00661FEE" w:rsidRDefault="00661FEE" w14:paraId="69939875" w14:textId="77777777">
      <w:pPr>
        <w:tabs>
          <w:tab w:val="left" w:pos="-720"/>
        </w:tabs>
        <w:suppressAutoHyphens/>
        <w:rPr>
          <w:rFonts w:ascii="Times New Roman" w:hAnsi="Times New Roman" w:eastAsia="Arial Unicode MS"/>
          <w:sz w:val="24"/>
        </w:rPr>
      </w:pPr>
    </w:p>
    <w:p w:rsidR="00661FEE" w:rsidP="004C7B21" w:rsidRDefault="00661FEE" w14:paraId="69939876" w14:textId="77777777">
      <w:pPr>
        <w:tabs>
          <w:tab w:val="left" w:pos="-720"/>
          <w:tab w:val="left" w:pos="0"/>
        </w:tabs>
        <w:suppressAutoHyphens/>
        <w:rPr>
          <w:rFonts w:ascii="Times New Roman" w:hAnsi="Times New Roman" w:eastAsia="Arial Unicode MS"/>
          <w:sz w:val="24"/>
        </w:rPr>
      </w:pPr>
      <w:r>
        <w:rPr>
          <w:rFonts w:ascii="Times New Roman" w:hAnsi="Times New Roman" w:eastAsia="Arial Unicode MS"/>
          <w:sz w:val="24"/>
        </w:rPr>
        <w:t xml:space="preserve">  </w:t>
      </w:r>
    </w:p>
    <w:p w:rsidRPr="006D7D41" w:rsidR="00661FEE" w:rsidRDefault="00661FEE" w14:paraId="69939877" w14:textId="42C5DA7C">
      <w:pPr>
        <w:numPr>
          <w:ilvl w:val="0"/>
          <w:numId w:val="1"/>
        </w:numPr>
        <w:tabs>
          <w:tab w:val="left" w:pos="-720"/>
          <w:tab w:val="left" w:pos="0"/>
        </w:tabs>
        <w:suppressAutoHyphens/>
        <w:rPr>
          <w:rFonts w:ascii="Times New Roman" w:hAnsi="Times New Roman" w:eastAsia="Arial Unicode MS"/>
          <w:b/>
          <w:sz w:val="24"/>
          <w:szCs w:val="24"/>
        </w:rPr>
      </w:pPr>
      <w:r>
        <w:rPr>
          <w:rFonts w:ascii="Times New Roman" w:hAnsi="Times New Roman" w:eastAsia="Arial Unicode MS"/>
          <w:b/>
          <w:sz w:val="24"/>
        </w:rPr>
        <w:t xml:space="preserve">If this request for approval covers more than one form, provide separate hour burden estimates for each form and aggregate hour </w:t>
      </w:r>
      <w:r w:rsidRPr="007E7F71" w:rsidR="006D7D41">
        <w:rPr>
          <w:rStyle w:val="a"/>
          <w:b/>
          <w:sz w:val="24"/>
          <w:szCs w:val="24"/>
        </w:rPr>
        <w:t>burdens in the ROCIS IC Burden Analysis Table.  (The table should at minimum include Respondent types, IC activity, Respondent and Responses, Hours/Response, and Total Hours)</w:t>
      </w:r>
    </w:p>
    <w:p w:rsidR="00661FEE" w:rsidRDefault="00661FEE" w14:paraId="69939878" w14:textId="77777777">
      <w:pPr>
        <w:tabs>
          <w:tab w:val="left" w:pos="-720"/>
          <w:tab w:val="left" w:pos="0"/>
        </w:tabs>
        <w:suppressAutoHyphens/>
        <w:rPr>
          <w:rFonts w:ascii="Times New Roman" w:hAnsi="Times New Roman" w:eastAsia="Arial Unicode MS"/>
          <w:b/>
          <w:sz w:val="24"/>
        </w:rPr>
      </w:pPr>
    </w:p>
    <w:p w:rsidR="00661FEE" w:rsidRDefault="00661FEE" w14:paraId="69939879" w14:textId="50CD1892">
      <w:pPr>
        <w:tabs>
          <w:tab w:val="left" w:pos="-720"/>
          <w:tab w:val="left" w:pos="0"/>
        </w:tabs>
        <w:suppressAutoHyphens/>
        <w:ind w:left="360"/>
        <w:rPr>
          <w:rFonts w:ascii="Times New Roman" w:hAnsi="Times New Roman" w:eastAsia="Arial Unicode MS"/>
          <w:sz w:val="24"/>
        </w:rPr>
      </w:pPr>
      <w:r>
        <w:rPr>
          <w:rFonts w:ascii="Times New Roman" w:hAnsi="Times New Roman" w:eastAsia="Arial Unicode MS"/>
          <w:sz w:val="24"/>
        </w:rPr>
        <w:t>The application can be addressed by one information collection. The information to be provided for the program is in the program selection criteria that must be addressed by the applicant based on the type of services to be provided</w:t>
      </w:r>
      <w:r w:rsidR="00AE76BD">
        <w:rPr>
          <w:rFonts w:ascii="Times New Roman" w:hAnsi="Times New Roman" w:eastAsia="Arial Unicode MS"/>
          <w:sz w:val="24"/>
        </w:rPr>
        <w:t>, and in the regulatory application requirements</w:t>
      </w:r>
      <w:r>
        <w:rPr>
          <w:rFonts w:ascii="Times New Roman" w:hAnsi="Times New Roman" w:eastAsia="Arial Unicode MS"/>
          <w:sz w:val="24"/>
        </w:rPr>
        <w:t>.</w:t>
      </w:r>
    </w:p>
    <w:p w:rsidR="00661FEE" w:rsidRDefault="00661FEE" w14:paraId="6993987A" w14:textId="77777777">
      <w:pPr>
        <w:tabs>
          <w:tab w:val="left" w:pos="-720"/>
          <w:tab w:val="left" w:pos="0"/>
        </w:tabs>
        <w:suppressAutoHyphens/>
        <w:rPr>
          <w:rFonts w:ascii="Times New Roman" w:hAnsi="Times New Roman" w:eastAsia="Arial Unicode MS"/>
          <w:b/>
          <w:sz w:val="24"/>
        </w:rPr>
      </w:pPr>
    </w:p>
    <w:p w:rsidR="00661FEE" w:rsidRDefault="00661FEE" w14:paraId="6993987B" w14:textId="77777777">
      <w:pPr>
        <w:numPr>
          <w:ilvl w:val="0"/>
          <w:numId w:val="1"/>
        </w:numPr>
        <w:tabs>
          <w:tab w:val="left" w:pos="-720"/>
          <w:tab w:val="left" w:pos="0"/>
          <w:tab w:val="left" w:pos="360"/>
        </w:tabs>
        <w:suppressAutoHyphens/>
        <w:rPr>
          <w:rFonts w:ascii="Times New Roman" w:hAnsi="Times New Roman" w:eastAsia="Arial Unicode MS"/>
          <w:b/>
          <w:sz w:val="24"/>
        </w:rPr>
      </w:pPr>
      <w:r>
        <w:rPr>
          <w:rFonts w:ascii="Times New Roman" w:hAnsi="Times New Roman" w:eastAsia="Arial Unicode MS"/>
          <w:b/>
          <w:sz w:val="24"/>
        </w:rPr>
        <w:t xml:space="preserve">Provide estimates of annualized costs to respondents for the hour burdens for collections of information, identifying and using appropriate wage rate categories.  The cost of contracting out or paying outside parties for information collection activities </w:t>
      </w:r>
      <w:r>
        <w:rPr>
          <w:rFonts w:ascii="Times New Roman" w:hAnsi="Times New Roman" w:eastAsia="Arial Unicode MS"/>
          <w:b/>
          <w:sz w:val="24"/>
        </w:rPr>
        <w:lastRenderedPageBreak/>
        <w:t>should not be included here.  Instead the cost should be included in Item 14.</w:t>
      </w:r>
    </w:p>
    <w:p w:rsidR="00661FEE" w:rsidRDefault="00661FEE" w14:paraId="6993987C" w14:textId="77777777">
      <w:pPr>
        <w:tabs>
          <w:tab w:val="left" w:pos="-720"/>
        </w:tabs>
        <w:suppressAutoHyphens/>
        <w:rPr>
          <w:rFonts w:ascii="Times New Roman" w:hAnsi="Times New Roman" w:eastAsia="Arial Unicode MS"/>
          <w:sz w:val="24"/>
        </w:rPr>
      </w:pPr>
    </w:p>
    <w:p w:rsidR="00661FEE" w:rsidRDefault="00661FEE" w14:paraId="6993987D" w14:textId="01852851">
      <w:pPr>
        <w:tabs>
          <w:tab w:val="left" w:pos="-720"/>
        </w:tabs>
        <w:suppressAutoHyphens/>
        <w:ind w:left="360"/>
        <w:rPr>
          <w:rFonts w:ascii="Times New Roman" w:hAnsi="Times New Roman" w:eastAsia="Arial Unicode MS"/>
          <w:sz w:val="24"/>
        </w:rPr>
      </w:pPr>
      <w:r>
        <w:rPr>
          <w:rFonts w:ascii="Times New Roman" w:hAnsi="Times New Roman" w:eastAsia="Arial Unicode MS"/>
          <w:sz w:val="24"/>
        </w:rPr>
        <w:t xml:space="preserve"> </w:t>
      </w:r>
      <w:r w:rsidR="009B2607">
        <w:rPr>
          <w:rFonts w:ascii="Times New Roman" w:hAnsi="Times New Roman" w:eastAsia="Arial Unicode MS"/>
          <w:sz w:val="24"/>
        </w:rPr>
        <w:t>T</w:t>
      </w:r>
      <w:r>
        <w:rPr>
          <w:rFonts w:ascii="Times New Roman" w:hAnsi="Times New Roman" w:eastAsia="Arial Unicode MS"/>
          <w:sz w:val="24"/>
        </w:rPr>
        <w:t xml:space="preserve">he cost per applicant for compilation of the information and completion of the application is estimated to take </w:t>
      </w:r>
      <w:r w:rsidR="00305D57">
        <w:rPr>
          <w:rFonts w:ascii="Times New Roman" w:hAnsi="Times New Roman" w:eastAsia="Arial Unicode MS"/>
          <w:sz w:val="24"/>
        </w:rPr>
        <w:t>3</w:t>
      </w:r>
      <w:r w:rsidR="00212C0E">
        <w:rPr>
          <w:rFonts w:ascii="Times New Roman" w:hAnsi="Times New Roman" w:eastAsia="Arial Unicode MS"/>
          <w:sz w:val="24"/>
        </w:rPr>
        <w:t xml:space="preserve">0 </w:t>
      </w:r>
      <w:r>
        <w:rPr>
          <w:rFonts w:ascii="Times New Roman" w:hAnsi="Times New Roman" w:eastAsia="Arial Unicode MS"/>
          <w:sz w:val="24"/>
        </w:rPr>
        <w:t>hours</w:t>
      </w:r>
      <w:r w:rsidR="009B2607">
        <w:rPr>
          <w:rFonts w:ascii="Times New Roman" w:hAnsi="Times New Roman" w:eastAsia="Arial Unicode MS"/>
          <w:sz w:val="24"/>
        </w:rPr>
        <w:t>.</w:t>
      </w:r>
      <w:r>
        <w:rPr>
          <w:rFonts w:ascii="Times New Roman" w:hAnsi="Times New Roman" w:eastAsia="Arial Unicode MS"/>
          <w:sz w:val="24"/>
        </w:rPr>
        <w:t xml:space="preserve"> Estimates are based on the basic hourly rate of a GS 13/1 for development of the application and the basic hourly salary of a GS 4/1 for clerical support.</w:t>
      </w:r>
      <w:r w:rsidR="00916BE2">
        <w:rPr>
          <w:rFonts w:ascii="Times New Roman" w:hAnsi="Times New Roman" w:eastAsia="Arial Unicode MS"/>
          <w:sz w:val="24"/>
        </w:rPr>
        <w:t xml:space="preserve"> This makes for a total cost burden of $122,500 for applicants. </w:t>
      </w:r>
    </w:p>
    <w:p w:rsidR="00661FEE" w:rsidRDefault="00661FEE" w14:paraId="6993987E" w14:textId="77777777">
      <w:pPr>
        <w:tabs>
          <w:tab w:val="left" w:pos="-720"/>
        </w:tabs>
        <w:suppressAutoHyphens/>
        <w:rPr>
          <w:rFonts w:ascii="Times New Roman" w:hAnsi="Times New Roman" w:eastAsia="Arial Unicode MS"/>
          <w:sz w:val="24"/>
        </w:rPr>
      </w:pPr>
      <w:r>
        <w:rPr>
          <w:rFonts w:ascii="Times New Roman" w:hAnsi="Times New Roman" w:eastAsia="Arial Unicode MS"/>
          <w:sz w:val="24"/>
        </w:rPr>
        <w:tab/>
      </w:r>
    </w:p>
    <w:p w:rsidR="00661FEE" w:rsidRDefault="00661FEE" w14:paraId="6993987F" w14:textId="77777777">
      <w:pPr>
        <w:tabs>
          <w:tab w:val="left" w:pos="-720"/>
        </w:tabs>
        <w:suppressAutoHyphens/>
        <w:ind w:left="720"/>
        <w:rPr>
          <w:rFonts w:ascii="Times New Roman" w:hAnsi="Times New Roman" w:eastAsia="Arial Unicode MS"/>
          <w:sz w:val="24"/>
        </w:rPr>
      </w:pPr>
      <w:r>
        <w:rPr>
          <w:rFonts w:ascii="Times New Roman" w:hAnsi="Times New Roman" w:eastAsia="Arial Unicode MS"/>
          <w:sz w:val="24"/>
          <w:u w:val="single"/>
        </w:rPr>
        <w:t>Annual Cost to Respondents for the hour burden associated with the collection of information</w:t>
      </w:r>
      <w:r>
        <w:rPr>
          <w:rFonts w:ascii="Times New Roman" w:hAnsi="Times New Roman" w:eastAsia="Arial Unicode MS"/>
          <w:sz w:val="24"/>
        </w:rPr>
        <w:t>:</w:t>
      </w:r>
    </w:p>
    <w:tbl>
      <w:tblPr>
        <w:tblStyle w:val="TableGrid"/>
        <w:tblW w:w="0" w:type="auto"/>
        <w:tblInd w:w="558" w:type="dxa"/>
        <w:tblLook w:val="04A0" w:firstRow="1" w:lastRow="0" w:firstColumn="1" w:lastColumn="0" w:noHBand="0" w:noVBand="1"/>
      </w:tblPr>
      <w:tblGrid>
        <w:gridCol w:w="1426"/>
        <w:gridCol w:w="1390"/>
        <w:gridCol w:w="1903"/>
        <w:gridCol w:w="1887"/>
        <w:gridCol w:w="2186"/>
      </w:tblGrid>
      <w:tr w:rsidR="004C7B21" w:rsidTr="004C7B21" w14:paraId="69939885" w14:textId="77777777">
        <w:tc>
          <w:tcPr>
            <w:tcW w:w="1451" w:type="dxa"/>
          </w:tcPr>
          <w:p w:rsidR="004C7B21" w:rsidRDefault="004C7B21" w14:paraId="69939880" w14:textId="77777777">
            <w:pPr>
              <w:tabs>
                <w:tab w:val="left" w:pos="-720"/>
              </w:tabs>
              <w:suppressAutoHyphens/>
              <w:rPr>
                <w:rFonts w:ascii="Times New Roman" w:hAnsi="Times New Roman" w:eastAsia="Arial Unicode MS"/>
                <w:sz w:val="24"/>
              </w:rPr>
            </w:pPr>
            <w:r>
              <w:rPr>
                <w:rFonts w:ascii="Times New Roman" w:hAnsi="Times New Roman" w:eastAsia="Arial Unicode MS"/>
                <w:sz w:val="24"/>
              </w:rPr>
              <w:t>Estimated GS Level</w:t>
            </w:r>
          </w:p>
        </w:tc>
        <w:tc>
          <w:tcPr>
            <w:tcW w:w="1429" w:type="dxa"/>
          </w:tcPr>
          <w:p w:rsidR="004C7B21" w:rsidRDefault="004C7B21" w14:paraId="69939881" w14:textId="77777777">
            <w:pPr>
              <w:tabs>
                <w:tab w:val="left" w:pos="-720"/>
              </w:tabs>
              <w:suppressAutoHyphens/>
              <w:rPr>
                <w:rFonts w:ascii="Times New Roman" w:hAnsi="Times New Roman" w:eastAsia="Arial Unicode MS"/>
                <w:sz w:val="24"/>
              </w:rPr>
            </w:pPr>
            <w:r>
              <w:rPr>
                <w:rFonts w:ascii="Times New Roman" w:hAnsi="Times New Roman" w:eastAsia="Arial Unicode MS"/>
                <w:sz w:val="24"/>
              </w:rPr>
              <w:t>Number of Hours</w:t>
            </w:r>
          </w:p>
        </w:tc>
        <w:tc>
          <w:tcPr>
            <w:tcW w:w="1980" w:type="dxa"/>
          </w:tcPr>
          <w:p w:rsidR="004C7B21" w:rsidRDefault="004C7B21" w14:paraId="69939882" w14:textId="77777777">
            <w:pPr>
              <w:tabs>
                <w:tab w:val="left" w:pos="-720"/>
              </w:tabs>
              <w:suppressAutoHyphens/>
              <w:rPr>
                <w:rFonts w:ascii="Times New Roman" w:hAnsi="Times New Roman" w:eastAsia="Arial Unicode MS"/>
                <w:sz w:val="24"/>
              </w:rPr>
            </w:pPr>
            <w:r>
              <w:rPr>
                <w:rFonts w:ascii="Times New Roman" w:hAnsi="Times New Roman" w:eastAsia="Arial Unicode MS"/>
                <w:sz w:val="24"/>
              </w:rPr>
              <w:t>Pay/Hour</w:t>
            </w:r>
          </w:p>
        </w:tc>
        <w:tc>
          <w:tcPr>
            <w:tcW w:w="1890" w:type="dxa"/>
          </w:tcPr>
          <w:p w:rsidR="004C7B21" w:rsidRDefault="004C7B21" w14:paraId="69939883" w14:textId="77777777">
            <w:pPr>
              <w:tabs>
                <w:tab w:val="left" w:pos="-720"/>
              </w:tabs>
              <w:suppressAutoHyphens/>
              <w:rPr>
                <w:rFonts w:ascii="Times New Roman" w:hAnsi="Times New Roman" w:eastAsia="Arial Unicode MS"/>
                <w:sz w:val="24"/>
              </w:rPr>
            </w:pPr>
            <w:r>
              <w:rPr>
                <w:rFonts w:ascii="Times New Roman" w:hAnsi="Times New Roman" w:eastAsia="Arial Unicode MS"/>
                <w:sz w:val="24"/>
              </w:rPr>
              <w:t>Cost/Application</w:t>
            </w:r>
          </w:p>
        </w:tc>
        <w:tc>
          <w:tcPr>
            <w:tcW w:w="2268" w:type="dxa"/>
          </w:tcPr>
          <w:p w:rsidR="004C7B21" w:rsidRDefault="004C7B21" w14:paraId="69939884" w14:textId="77777777">
            <w:pPr>
              <w:tabs>
                <w:tab w:val="left" w:pos="-720"/>
              </w:tabs>
              <w:suppressAutoHyphens/>
              <w:rPr>
                <w:rFonts w:ascii="Times New Roman" w:hAnsi="Times New Roman" w:eastAsia="Arial Unicode MS"/>
                <w:sz w:val="24"/>
              </w:rPr>
            </w:pPr>
            <w:r>
              <w:rPr>
                <w:rFonts w:ascii="Times New Roman" w:hAnsi="Times New Roman" w:eastAsia="Arial Unicode MS"/>
                <w:sz w:val="24"/>
              </w:rPr>
              <w:t xml:space="preserve">Total Cost for all </w:t>
            </w:r>
            <w:r w:rsidR="008D7B1A">
              <w:rPr>
                <w:rFonts w:ascii="Times New Roman" w:hAnsi="Times New Roman" w:eastAsia="Arial Unicode MS"/>
                <w:sz w:val="24"/>
              </w:rPr>
              <w:t>100</w:t>
            </w:r>
            <w:r>
              <w:rPr>
                <w:rFonts w:ascii="Times New Roman" w:hAnsi="Times New Roman" w:eastAsia="Arial Unicode MS"/>
                <w:sz w:val="24"/>
              </w:rPr>
              <w:t xml:space="preserve"> applications</w:t>
            </w:r>
          </w:p>
        </w:tc>
      </w:tr>
      <w:tr w:rsidR="004C7B21" w:rsidTr="004C7B21" w14:paraId="6993988B" w14:textId="77777777">
        <w:tc>
          <w:tcPr>
            <w:tcW w:w="1451" w:type="dxa"/>
          </w:tcPr>
          <w:p w:rsidR="004C7B21" w:rsidRDefault="004C7B21" w14:paraId="69939886" w14:textId="77777777">
            <w:pPr>
              <w:tabs>
                <w:tab w:val="left" w:pos="-720"/>
              </w:tabs>
              <w:suppressAutoHyphens/>
              <w:rPr>
                <w:rFonts w:ascii="Times New Roman" w:hAnsi="Times New Roman" w:eastAsia="Arial Unicode MS"/>
                <w:sz w:val="24"/>
              </w:rPr>
            </w:pPr>
            <w:r>
              <w:rPr>
                <w:rFonts w:ascii="Times New Roman" w:hAnsi="Times New Roman" w:eastAsia="Arial Unicode MS"/>
                <w:sz w:val="24"/>
              </w:rPr>
              <w:t>13/1</w:t>
            </w:r>
          </w:p>
        </w:tc>
        <w:tc>
          <w:tcPr>
            <w:tcW w:w="1429" w:type="dxa"/>
          </w:tcPr>
          <w:p w:rsidR="004C7B21" w:rsidRDefault="00305D57" w14:paraId="69939887" w14:textId="229A9398">
            <w:pPr>
              <w:tabs>
                <w:tab w:val="left" w:pos="-720"/>
              </w:tabs>
              <w:suppressAutoHyphens/>
              <w:rPr>
                <w:rFonts w:ascii="Times New Roman" w:hAnsi="Times New Roman" w:eastAsia="Arial Unicode MS"/>
                <w:sz w:val="24"/>
              </w:rPr>
            </w:pPr>
            <w:r>
              <w:rPr>
                <w:rFonts w:ascii="Times New Roman" w:hAnsi="Times New Roman" w:eastAsia="Arial Unicode MS"/>
                <w:sz w:val="24"/>
              </w:rPr>
              <w:t>2</w:t>
            </w:r>
            <w:r w:rsidR="00212C0E">
              <w:rPr>
                <w:rFonts w:ascii="Times New Roman" w:hAnsi="Times New Roman" w:eastAsia="Arial Unicode MS"/>
                <w:sz w:val="24"/>
              </w:rPr>
              <w:t>5</w:t>
            </w:r>
          </w:p>
        </w:tc>
        <w:tc>
          <w:tcPr>
            <w:tcW w:w="1980" w:type="dxa"/>
          </w:tcPr>
          <w:p w:rsidR="004C7B21" w:rsidRDefault="001D40E7" w14:paraId="69939888" w14:textId="77777777">
            <w:pPr>
              <w:tabs>
                <w:tab w:val="left" w:pos="-720"/>
              </w:tabs>
              <w:suppressAutoHyphens/>
              <w:rPr>
                <w:rFonts w:ascii="Times New Roman" w:hAnsi="Times New Roman" w:eastAsia="Arial Unicode MS"/>
                <w:sz w:val="24"/>
              </w:rPr>
            </w:pPr>
            <w:r>
              <w:rPr>
                <w:rFonts w:ascii="Times New Roman" w:hAnsi="Times New Roman" w:eastAsia="Arial Unicode MS"/>
                <w:sz w:val="24"/>
              </w:rPr>
              <w:t>4</w:t>
            </w:r>
            <w:r w:rsidR="00327692">
              <w:rPr>
                <w:rFonts w:ascii="Times New Roman" w:hAnsi="Times New Roman" w:eastAsia="Arial Unicode MS"/>
                <w:sz w:val="24"/>
              </w:rPr>
              <w:t>6</w:t>
            </w:r>
          </w:p>
        </w:tc>
        <w:tc>
          <w:tcPr>
            <w:tcW w:w="1890" w:type="dxa"/>
          </w:tcPr>
          <w:p w:rsidR="004C7B21" w:rsidP="008B2DFD" w:rsidRDefault="00327692" w14:paraId="69939889" w14:textId="1F1CF3D4">
            <w:pPr>
              <w:tabs>
                <w:tab w:val="left" w:pos="-720"/>
                <w:tab w:val="center" w:pos="837"/>
              </w:tabs>
              <w:suppressAutoHyphens/>
              <w:rPr>
                <w:rFonts w:ascii="Times New Roman" w:hAnsi="Times New Roman" w:eastAsia="Arial Unicode MS"/>
                <w:sz w:val="24"/>
              </w:rPr>
            </w:pPr>
            <w:r>
              <w:rPr>
                <w:rFonts w:ascii="Times New Roman" w:hAnsi="Times New Roman" w:eastAsia="Arial Unicode MS"/>
                <w:sz w:val="24"/>
              </w:rPr>
              <w:t>1</w:t>
            </w:r>
            <w:r w:rsidR="00305D57">
              <w:rPr>
                <w:rFonts w:ascii="Times New Roman" w:hAnsi="Times New Roman" w:eastAsia="Arial Unicode MS"/>
                <w:sz w:val="24"/>
              </w:rPr>
              <w:t>,150</w:t>
            </w:r>
          </w:p>
        </w:tc>
        <w:tc>
          <w:tcPr>
            <w:tcW w:w="2268" w:type="dxa"/>
          </w:tcPr>
          <w:p w:rsidR="004C7B21" w:rsidP="00327692" w:rsidRDefault="008D7B1A" w14:paraId="6993988A" w14:textId="34C2DC0A">
            <w:pPr>
              <w:tabs>
                <w:tab w:val="left" w:pos="-720"/>
              </w:tabs>
              <w:suppressAutoHyphens/>
              <w:rPr>
                <w:rFonts w:ascii="Times New Roman" w:hAnsi="Times New Roman" w:eastAsia="Arial Unicode MS"/>
                <w:sz w:val="24"/>
              </w:rPr>
            </w:pPr>
            <w:r>
              <w:rPr>
                <w:rFonts w:ascii="Times New Roman" w:hAnsi="Times New Roman" w:eastAsia="Arial Unicode MS"/>
                <w:sz w:val="24"/>
              </w:rPr>
              <w:t>1</w:t>
            </w:r>
            <w:r w:rsidR="00305D57">
              <w:rPr>
                <w:rFonts w:ascii="Times New Roman" w:hAnsi="Times New Roman" w:eastAsia="Arial Unicode MS"/>
                <w:sz w:val="24"/>
              </w:rPr>
              <w:t>15</w:t>
            </w:r>
            <w:r>
              <w:rPr>
                <w:rFonts w:ascii="Times New Roman" w:hAnsi="Times New Roman" w:eastAsia="Arial Unicode MS"/>
                <w:sz w:val="24"/>
              </w:rPr>
              <w:t>,</w:t>
            </w:r>
            <w:r w:rsidR="00327692">
              <w:rPr>
                <w:rFonts w:ascii="Times New Roman" w:hAnsi="Times New Roman" w:eastAsia="Arial Unicode MS"/>
                <w:sz w:val="24"/>
              </w:rPr>
              <w:t>0</w:t>
            </w:r>
            <w:r>
              <w:rPr>
                <w:rFonts w:ascii="Times New Roman" w:hAnsi="Times New Roman" w:eastAsia="Arial Unicode MS"/>
                <w:sz w:val="24"/>
              </w:rPr>
              <w:t>00</w:t>
            </w:r>
          </w:p>
        </w:tc>
      </w:tr>
      <w:tr w:rsidR="004C7B21" w:rsidTr="004C7B21" w14:paraId="69939891" w14:textId="77777777">
        <w:tc>
          <w:tcPr>
            <w:tcW w:w="1451" w:type="dxa"/>
          </w:tcPr>
          <w:p w:rsidR="004C7B21" w:rsidRDefault="008D0961" w14:paraId="6993988C" w14:textId="77777777">
            <w:pPr>
              <w:tabs>
                <w:tab w:val="left" w:pos="-720"/>
              </w:tabs>
              <w:suppressAutoHyphens/>
              <w:rPr>
                <w:rFonts w:ascii="Times New Roman" w:hAnsi="Times New Roman" w:eastAsia="Arial Unicode MS"/>
                <w:sz w:val="24"/>
              </w:rPr>
            </w:pPr>
            <w:r>
              <w:rPr>
                <w:rFonts w:ascii="Times New Roman" w:hAnsi="Times New Roman" w:eastAsia="Arial Unicode MS"/>
                <w:sz w:val="24"/>
              </w:rPr>
              <w:t>4/1</w:t>
            </w:r>
          </w:p>
        </w:tc>
        <w:tc>
          <w:tcPr>
            <w:tcW w:w="1429" w:type="dxa"/>
          </w:tcPr>
          <w:p w:rsidR="004C7B21" w:rsidRDefault="001D40E7" w14:paraId="6993988D" w14:textId="77777777">
            <w:pPr>
              <w:tabs>
                <w:tab w:val="left" w:pos="-720"/>
              </w:tabs>
              <w:suppressAutoHyphens/>
              <w:rPr>
                <w:rFonts w:ascii="Times New Roman" w:hAnsi="Times New Roman" w:eastAsia="Arial Unicode MS"/>
                <w:sz w:val="24"/>
              </w:rPr>
            </w:pPr>
            <w:r>
              <w:rPr>
                <w:rFonts w:ascii="Times New Roman" w:hAnsi="Times New Roman" w:eastAsia="Arial Unicode MS"/>
                <w:sz w:val="24"/>
              </w:rPr>
              <w:t>5</w:t>
            </w:r>
          </w:p>
        </w:tc>
        <w:tc>
          <w:tcPr>
            <w:tcW w:w="1980" w:type="dxa"/>
          </w:tcPr>
          <w:p w:rsidR="004C7B21" w:rsidRDefault="001D40E7" w14:paraId="6993988E" w14:textId="77777777">
            <w:pPr>
              <w:tabs>
                <w:tab w:val="left" w:pos="-720"/>
              </w:tabs>
              <w:suppressAutoHyphens/>
              <w:rPr>
                <w:rFonts w:ascii="Times New Roman" w:hAnsi="Times New Roman" w:eastAsia="Arial Unicode MS"/>
                <w:sz w:val="24"/>
              </w:rPr>
            </w:pPr>
            <w:r>
              <w:rPr>
                <w:rFonts w:ascii="Times New Roman" w:hAnsi="Times New Roman" w:eastAsia="Arial Unicode MS"/>
                <w:sz w:val="24"/>
              </w:rPr>
              <w:t>15</w:t>
            </w:r>
          </w:p>
        </w:tc>
        <w:tc>
          <w:tcPr>
            <w:tcW w:w="1890" w:type="dxa"/>
          </w:tcPr>
          <w:p w:rsidR="004C7B21" w:rsidRDefault="001D40E7" w14:paraId="6993988F" w14:textId="77777777">
            <w:pPr>
              <w:tabs>
                <w:tab w:val="left" w:pos="-720"/>
              </w:tabs>
              <w:suppressAutoHyphens/>
              <w:rPr>
                <w:rFonts w:ascii="Times New Roman" w:hAnsi="Times New Roman" w:eastAsia="Arial Unicode MS"/>
                <w:sz w:val="24"/>
              </w:rPr>
            </w:pPr>
            <w:r>
              <w:rPr>
                <w:rFonts w:ascii="Times New Roman" w:hAnsi="Times New Roman" w:eastAsia="Arial Unicode MS"/>
                <w:sz w:val="24"/>
              </w:rPr>
              <w:t>75</w:t>
            </w:r>
          </w:p>
        </w:tc>
        <w:tc>
          <w:tcPr>
            <w:tcW w:w="2268" w:type="dxa"/>
          </w:tcPr>
          <w:p w:rsidR="004C7B21" w:rsidRDefault="008D7B1A" w14:paraId="69939890" w14:textId="77777777">
            <w:pPr>
              <w:tabs>
                <w:tab w:val="left" w:pos="-720"/>
              </w:tabs>
              <w:suppressAutoHyphens/>
              <w:rPr>
                <w:rFonts w:ascii="Times New Roman" w:hAnsi="Times New Roman" w:eastAsia="Arial Unicode MS"/>
                <w:sz w:val="24"/>
              </w:rPr>
            </w:pPr>
            <w:r>
              <w:rPr>
                <w:rFonts w:ascii="Times New Roman" w:hAnsi="Times New Roman" w:eastAsia="Arial Unicode MS"/>
                <w:sz w:val="24"/>
              </w:rPr>
              <w:t>7,500</w:t>
            </w:r>
          </w:p>
        </w:tc>
      </w:tr>
    </w:tbl>
    <w:p w:rsidR="00661FEE" w:rsidRDefault="00661FEE" w14:paraId="69939892" w14:textId="77777777">
      <w:pPr>
        <w:tabs>
          <w:tab w:val="left" w:pos="-720"/>
        </w:tabs>
        <w:suppressAutoHyphens/>
        <w:rPr>
          <w:rFonts w:ascii="Times New Roman" w:hAnsi="Times New Roman" w:eastAsia="Arial Unicode MS"/>
          <w:sz w:val="24"/>
        </w:rPr>
      </w:pPr>
    </w:p>
    <w:p w:rsidR="00661FEE" w:rsidRDefault="00661FEE" w14:paraId="69939893" w14:textId="77777777">
      <w:pPr>
        <w:tabs>
          <w:tab w:val="left" w:pos="-720"/>
        </w:tabs>
        <w:suppressAutoHyphens/>
        <w:rPr>
          <w:rFonts w:ascii="Times New Roman" w:hAnsi="Times New Roman" w:eastAsia="Arial Unicode MS"/>
          <w:sz w:val="24"/>
        </w:rPr>
      </w:pPr>
    </w:p>
    <w:p w:rsidR="00661FEE" w:rsidRDefault="00661FEE" w14:paraId="69939894" w14:textId="0B637353">
      <w:pPr>
        <w:numPr>
          <w:ilvl w:val="0"/>
          <w:numId w:val="2"/>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Provide an estimate of the total annual cost burden to respondents or recordkeepers resulting from the collection of information.  (Do not include the cost of any hour burden shown in Items 12 and 14).</w:t>
      </w:r>
      <w:r w:rsidR="006D7D41">
        <w:rPr>
          <w:rFonts w:ascii="Times New Roman" w:hAnsi="Times New Roman" w:eastAsia="Arial Unicode MS"/>
          <w:b/>
          <w:sz w:val="24"/>
        </w:rPr>
        <w:t xml:space="preserve"> </w:t>
      </w:r>
    </w:p>
    <w:p w:rsidRPr="00FC7274" w:rsidR="006D7D41" w:rsidP="00FC7274" w:rsidRDefault="006D7D41" w14:paraId="2545DC98" w14:textId="77777777">
      <w:pPr>
        <w:pStyle w:val="ListParagraph"/>
        <w:widowControl/>
        <w:numPr>
          <w:ilvl w:val="0"/>
          <w:numId w:val="20"/>
        </w:numPr>
        <w:tabs>
          <w:tab w:val="left" w:pos="-720"/>
        </w:tabs>
        <w:suppressAutoHyphens/>
        <w:rPr>
          <w:rFonts w:ascii="Times New Roman" w:hAnsi="Times New Roman"/>
          <w:b/>
          <w:sz w:val="24"/>
          <w:szCs w:val="24"/>
        </w:rPr>
      </w:pPr>
      <w:r w:rsidRPr="00FC7274">
        <w:rPr>
          <w:rFonts w:ascii="Times New Roman" w:hAnsi="Times New Roman"/>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FC7274">
        <w:rPr>
          <w:rFonts w:ascii="Times New Roman" w:hAnsi="Times New Roman"/>
          <w:b/>
          <w:sz w:val="24"/>
          <w:szCs w:val="24"/>
        </w:rPr>
        <w:t>take into account</w:t>
      </w:r>
      <w:proofErr w:type="gramEnd"/>
      <w:r w:rsidRPr="00FC7274">
        <w:rPr>
          <w:rFonts w:ascii="Times New Roman" w:hAnsi="Times New Roman"/>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FC7274" w:rsidR="006D7D41" w:rsidP="006D7D41" w:rsidRDefault="006D7D41" w14:paraId="042C7A08" w14:textId="77777777">
      <w:pPr>
        <w:tabs>
          <w:tab w:val="left" w:pos="-720"/>
        </w:tabs>
        <w:suppressAutoHyphens/>
        <w:ind w:left="340"/>
        <w:rPr>
          <w:rFonts w:ascii="Times New Roman" w:hAnsi="Times New Roman"/>
          <w:b/>
          <w:sz w:val="24"/>
          <w:szCs w:val="24"/>
        </w:rPr>
      </w:pPr>
    </w:p>
    <w:p w:rsidRPr="00FC7274" w:rsidR="006D7D41" w:rsidP="00FC7274" w:rsidRDefault="006D7D41" w14:paraId="39522AF8" w14:textId="77777777">
      <w:pPr>
        <w:pStyle w:val="ListParagraph"/>
        <w:widowControl/>
        <w:numPr>
          <w:ilvl w:val="0"/>
          <w:numId w:val="20"/>
        </w:numPr>
        <w:tabs>
          <w:tab w:val="left" w:pos="-720"/>
          <w:tab w:val="left" w:pos="1247"/>
        </w:tabs>
        <w:suppressAutoHyphens/>
        <w:rPr>
          <w:rFonts w:ascii="Times New Roman" w:hAnsi="Times New Roman"/>
          <w:b/>
          <w:sz w:val="24"/>
          <w:szCs w:val="24"/>
        </w:rPr>
      </w:pPr>
      <w:r w:rsidRPr="00FC7274">
        <w:rPr>
          <w:rFonts w:ascii="Times New Roman" w:hAnsi="Times New Roman"/>
          <w:b/>
          <w:sz w:val="24"/>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C7274" w:rsidR="006D7D41" w:rsidP="006D7D41" w:rsidRDefault="006D7D41" w14:paraId="2047506D" w14:textId="77777777">
      <w:pPr>
        <w:tabs>
          <w:tab w:val="left" w:pos="-720"/>
          <w:tab w:val="left" w:pos="1247"/>
        </w:tabs>
        <w:suppressAutoHyphens/>
        <w:ind w:left="340"/>
        <w:rPr>
          <w:rFonts w:ascii="Times New Roman" w:hAnsi="Times New Roman"/>
          <w:b/>
          <w:sz w:val="24"/>
          <w:szCs w:val="24"/>
        </w:rPr>
      </w:pPr>
    </w:p>
    <w:p w:rsidRPr="00FC7274" w:rsidR="006D7D41" w:rsidP="00FC7274" w:rsidRDefault="006D7D41" w14:paraId="6AE52163" w14:textId="77777777">
      <w:pPr>
        <w:pStyle w:val="ListParagraph"/>
        <w:widowControl/>
        <w:numPr>
          <w:ilvl w:val="0"/>
          <w:numId w:val="20"/>
        </w:numPr>
        <w:tabs>
          <w:tab w:val="left" w:pos="-720"/>
          <w:tab w:val="left" w:pos="1247"/>
        </w:tabs>
        <w:suppressAutoHyphens/>
        <w:rPr>
          <w:rFonts w:ascii="Times New Roman" w:hAnsi="Times New Roman"/>
          <w:b/>
          <w:sz w:val="24"/>
          <w:szCs w:val="24"/>
        </w:rPr>
      </w:pPr>
      <w:r w:rsidRPr="00FC7274">
        <w:rPr>
          <w:rFonts w:ascii="Times New Roman" w:hAnsi="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FC7274" w:rsidR="006D7D41" w:rsidP="006D7D41" w:rsidRDefault="006D7D41" w14:paraId="733ED137" w14:textId="77777777">
      <w:pPr>
        <w:tabs>
          <w:tab w:val="left" w:pos="-720"/>
        </w:tabs>
        <w:suppressAutoHyphens/>
        <w:rPr>
          <w:rFonts w:ascii="Times New Roman" w:hAnsi="Times New Roman"/>
          <w:b/>
          <w:sz w:val="24"/>
          <w:szCs w:val="24"/>
        </w:rPr>
      </w:pPr>
    </w:p>
    <w:p w:rsidRPr="00FC7274" w:rsidR="006D7D41" w:rsidP="006D7D41" w:rsidRDefault="006D7D41" w14:paraId="4BED2DBB" w14:textId="00FE3933">
      <w:pPr>
        <w:tabs>
          <w:tab w:val="left" w:pos="-720"/>
        </w:tabs>
        <w:suppressAutoHyphens/>
        <w:rPr>
          <w:rFonts w:ascii="Times New Roman" w:hAnsi="Times New Roman"/>
          <w:b/>
          <w:sz w:val="24"/>
          <w:szCs w:val="24"/>
        </w:rPr>
      </w:pPr>
      <w:r w:rsidRPr="00FC7274">
        <w:rPr>
          <w:rFonts w:ascii="Times New Roman" w:hAnsi="Times New Roman"/>
          <w:b/>
          <w:sz w:val="24"/>
          <w:szCs w:val="24"/>
        </w:rPr>
        <w:tab/>
        <w:t>Total Annualized Capital/Startup Cost:</w:t>
      </w:r>
      <w:r w:rsidR="00FC7274">
        <w:rPr>
          <w:rFonts w:ascii="Times New Roman" w:hAnsi="Times New Roman"/>
          <w:b/>
          <w:sz w:val="24"/>
          <w:szCs w:val="24"/>
        </w:rPr>
        <w:t xml:space="preserve"> 0</w:t>
      </w:r>
    </w:p>
    <w:p w:rsidRPr="00FC7274" w:rsidR="006D7D41" w:rsidP="006D7D41" w:rsidRDefault="006D7D41" w14:paraId="6500376C" w14:textId="3A959775">
      <w:pPr>
        <w:tabs>
          <w:tab w:val="left" w:pos="-720"/>
        </w:tabs>
        <w:suppressAutoHyphens/>
        <w:rPr>
          <w:rFonts w:ascii="Times New Roman" w:hAnsi="Times New Roman"/>
          <w:b/>
          <w:sz w:val="24"/>
          <w:szCs w:val="24"/>
        </w:rPr>
      </w:pPr>
      <w:r w:rsidRPr="00FC7274">
        <w:rPr>
          <w:rFonts w:ascii="Times New Roman" w:hAnsi="Times New Roman"/>
          <w:b/>
          <w:sz w:val="24"/>
          <w:szCs w:val="24"/>
        </w:rPr>
        <w:tab/>
        <w:t>Total Annual Costs (O&amp;M)</w:t>
      </w:r>
      <w:r w:rsidRPr="00FC7274" w:rsidR="00FC7274">
        <w:rPr>
          <w:rFonts w:ascii="Times New Roman" w:hAnsi="Times New Roman"/>
          <w:b/>
          <w:sz w:val="24"/>
          <w:szCs w:val="24"/>
        </w:rPr>
        <w:t>: 0</w:t>
      </w:r>
    </w:p>
    <w:p w:rsidRPr="00FC7274" w:rsidR="006D7D41" w:rsidP="006D7D41" w:rsidRDefault="006D7D41" w14:paraId="545B17EE" w14:textId="56A15595">
      <w:pPr>
        <w:tabs>
          <w:tab w:val="left" w:pos="-720"/>
        </w:tabs>
        <w:suppressAutoHyphens/>
        <w:rPr>
          <w:rFonts w:ascii="Times New Roman" w:hAnsi="Times New Roman"/>
          <w:b/>
          <w:sz w:val="24"/>
          <w:szCs w:val="24"/>
        </w:rPr>
      </w:pPr>
      <w:r w:rsidRPr="00FC7274">
        <w:rPr>
          <w:rFonts w:ascii="Times New Roman" w:hAnsi="Times New Roman"/>
          <w:b/>
          <w:sz w:val="24"/>
          <w:szCs w:val="24"/>
        </w:rPr>
        <w:tab/>
        <w:t>Total Annualized Costs Requested</w:t>
      </w:r>
      <w:r w:rsidRPr="00FC7274" w:rsidR="00FC7274">
        <w:rPr>
          <w:rFonts w:ascii="Times New Roman" w:hAnsi="Times New Roman"/>
          <w:b/>
          <w:sz w:val="24"/>
          <w:szCs w:val="24"/>
        </w:rPr>
        <w:t>: 0</w:t>
      </w:r>
    </w:p>
    <w:p w:rsidR="006D7D41" w:rsidP="00FC7274" w:rsidRDefault="006D7D41" w14:paraId="13CFC85A" w14:textId="77777777">
      <w:pPr>
        <w:tabs>
          <w:tab w:val="left" w:pos="-720"/>
          <w:tab w:val="left" w:pos="0"/>
        </w:tabs>
        <w:suppressAutoHyphens/>
        <w:ind w:left="360"/>
        <w:rPr>
          <w:rFonts w:ascii="Times New Roman" w:hAnsi="Times New Roman" w:eastAsia="Arial Unicode MS"/>
          <w:b/>
          <w:sz w:val="24"/>
        </w:rPr>
      </w:pPr>
    </w:p>
    <w:p w:rsidR="00661FEE" w:rsidRDefault="00661FEE" w14:paraId="69939895" w14:textId="77777777">
      <w:pPr>
        <w:tabs>
          <w:tab w:val="left" w:pos="-720"/>
          <w:tab w:val="left" w:pos="0"/>
        </w:tabs>
        <w:suppressAutoHyphens/>
        <w:rPr>
          <w:rFonts w:ascii="Times New Roman" w:hAnsi="Times New Roman" w:eastAsia="Arial Unicode MS"/>
          <w:b/>
          <w:sz w:val="24"/>
        </w:rPr>
      </w:pPr>
    </w:p>
    <w:p w:rsidR="00661FEE" w:rsidRDefault="00661FEE" w14:paraId="69939896" w14:textId="77777777">
      <w:pPr>
        <w:tabs>
          <w:tab w:val="left" w:pos="-720"/>
          <w:tab w:val="left" w:pos="360"/>
        </w:tabs>
        <w:suppressAutoHyphens/>
        <w:ind w:left="360"/>
        <w:rPr>
          <w:rFonts w:ascii="Times New Roman" w:hAnsi="Times New Roman" w:eastAsia="Arial Unicode MS"/>
          <w:sz w:val="24"/>
        </w:rPr>
      </w:pPr>
      <w:r>
        <w:rPr>
          <w:rFonts w:ascii="Times New Roman" w:hAnsi="Times New Roman" w:eastAsia="Arial Unicode MS"/>
          <w:sz w:val="24"/>
        </w:rPr>
        <w:t>There is no additional annual cost burden to respondents and record</w:t>
      </w:r>
      <w:r w:rsidR="00E5578A">
        <w:rPr>
          <w:rFonts w:ascii="Times New Roman" w:hAnsi="Times New Roman" w:eastAsia="Arial Unicode MS"/>
          <w:sz w:val="24"/>
        </w:rPr>
        <w:t xml:space="preserve"> </w:t>
      </w:r>
      <w:r>
        <w:rPr>
          <w:rFonts w:ascii="Times New Roman" w:hAnsi="Times New Roman" w:eastAsia="Arial Unicode MS"/>
          <w:sz w:val="24"/>
        </w:rPr>
        <w:t>keepers from this collection of information.</w:t>
      </w:r>
    </w:p>
    <w:p w:rsidR="00661FEE" w:rsidRDefault="00661FEE" w14:paraId="69939897" w14:textId="77777777">
      <w:pPr>
        <w:tabs>
          <w:tab w:val="left" w:pos="-720"/>
          <w:tab w:val="left" w:pos="0"/>
        </w:tabs>
        <w:suppressAutoHyphens/>
        <w:rPr>
          <w:rFonts w:ascii="Times New Roman" w:hAnsi="Times New Roman" w:eastAsia="Arial Unicode MS"/>
          <w:b/>
          <w:sz w:val="24"/>
        </w:rPr>
      </w:pPr>
    </w:p>
    <w:p w:rsidR="00661FEE" w:rsidRDefault="00661FEE" w14:paraId="69939898" w14:textId="77777777">
      <w:pPr>
        <w:numPr>
          <w:ilvl w:val="0"/>
          <w:numId w:val="2"/>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C1CB4" w:rsidP="001C1CB4" w:rsidRDefault="001C1CB4" w14:paraId="69939899" w14:textId="77777777">
      <w:pPr>
        <w:tabs>
          <w:tab w:val="left" w:pos="-720"/>
          <w:tab w:val="left" w:pos="0"/>
        </w:tabs>
        <w:suppressAutoHyphens/>
        <w:ind w:left="360"/>
        <w:rPr>
          <w:rFonts w:ascii="Times New Roman" w:hAnsi="Times New Roman" w:eastAsia="Arial Unicode MS"/>
          <w:b/>
          <w:sz w:val="24"/>
        </w:rPr>
      </w:pPr>
    </w:p>
    <w:p w:rsidRPr="001C1CB4" w:rsidR="001C1CB4" w:rsidP="001C1CB4" w:rsidRDefault="001C1CB4" w14:paraId="6993989A" w14:textId="1812DD78">
      <w:pPr>
        <w:ind w:left="360"/>
        <w:rPr>
          <w:rFonts w:ascii="Times New Roman" w:hAnsi="Times New Roman"/>
          <w:sz w:val="24"/>
          <w:szCs w:val="24"/>
        </w:rPr>
      </w:pPr>
      <w:r w:rsidRPr="001C1CB4">
        <w:rPr>
          <w:rFonts w:ascii="Times New Roman" w:hAnsi="Times New Roman"/>
          <w:sz w:val="24"/>
          <w:szCs w:val="24"/>
        </w:rPr>
        <w:t xml:space="preserve">We estimate it will take 4 staff at the GS 13 level </w:t>
      </w:r>
      <w:r w:rsidR="00327692">
        <w:rPr>
          <w:rFonts w:ascii="Times New Roman" w:hAnsi="Times New Roman"/>
          <w:sz w:val="24"/>
          <w:szCs w:val="24"/>
        </w:rPr>
        <w:t>7</w:t>
      </w:r>
      <w:r w:rsidR="00AA5057">
        <w:rPr>
          <w:rFonts w:ascii="Times New Roman" w:hAnsi="Times New Roman"/>
          <w:sz w:val="24"/>
          <w:szCs w:val="24"/>
        </w:rPr>
        <w:t>0</w:t>
      </w:r>
      <w:r w:rsidRPr="001C1CB4" w:rsidR="00AA5057">
        <w:rPr>
          <w:rFonts w:ascii="Times New Roman" w:hAnsi="Times New Roman"/>
          <w:sz w:val="24"/>
          <w:szCs w:val="24"/>
        </w:rPr>
        <w:t xml:space="preserve"> </w:t>
      </w:r>
      <w:r w:rsidRPr="001C1CB4">
        <w:rPr>
          <w:rFonts w:ascii="Times New Roman" w:hAnsi="Times New Roman"/>
          <w:sz w:val="24"/>
          <w:szCs w:val="24"/>
        </w:rPr>
        <w:t>hours to review applications for eligibility.  This will result in a total cost to the federal government of 4 Staff at $</w:t>
      </w:r>
      <w:r w:rsidRPr="001C1CB4" w:rsidR="00327692">
        <w:rPr>
          <w:rFonts w:ascii="Times New Roman" w:hAnsi="Times New Roman"/>
          <w:sz w:val="24"/>
          <w:szCs w:val="24"/>
        </w:rPr>
        <w:t>4</w:t>
      </w:r>
      <w:r w:rsidR="00327692">
        <w:rPr>
          <w:rFonts w:ascii="Times New Roman" w:hAnsi="Times New Roman"/>
          <w:sz w:val="24"/>
          <w:szCs w:val="24"/>
        </w:rPr>
        <w:t>6</w:t>
      </w:r>
      <w:r w:rsidRPr="001C1CB4">
        <w:rPr>
          <w:rFonts w:ascii="Times New Roman" w:hAnsi="Times New Roman"/>
          <w:sz w:val="24"/>
          <w:szCs w:val="24"/>
        </w:rPr>
        <w:t xml:space="preserve">/hour X </w:t>
      </w:r>
      <w:r w:rsidR="00AA5057">
        <w:rPr>
          <w:rFonts w:ascii="Times New Roman" w:hAnsi="Times New Roman"/>
          <w:sz w:val="24"/>
          <w:szCs w:val="24"/>
        </w:rPr>
        <w:t>7</w:t>
      </w:r>
      <w:r w:rsidRPr="001C1CB4" w:rsidR="00AA5057">
        <w:rPr>
          <w:rFonts w:ascii="Times New Roman" w:hAnsi="Times New Roman"/>
          <w:sz w:val="24"/>
          <w:szCs w:val="24"/>
        </w:rPr>
        <w:t xml:space="preserve">0 </w:t>
      </w:r>
      <w:r w:rsidRPr="001C1CB4">
        <w:rPr>
          <w:rFonts w:ascii="Times New Roman" w:hAnsi="Times New Roman"/>
          <w:sz w:val="24"/>
          <w:szCs w:val="24"/>
        </w:rPr>
        <w:t>hours each staff person must work = $</w:t>
      </w:r>
      <w:r w:rsidR="00AA5057">
        <w:rPr>
          <w:rFonts w:ascii="Times New Roman" w:hAnsi="Times New Roman"/>
          <w:sz w:val="24"/>
          <w:szCs w:val="24"/>
        </w:rPr>
        <w:t>12,</w:t>
      </w:r>
      <w:r w:rsidR="00064838">
        <w:rPr>
          <w:rFonts w:ascii="Times New Roman" w:hAnsi="Times New Roman"/>
          <w:sz w:val="24"/>
          <w:szCs w:val="24"/>
        </w:rPr>
        <w:t>880</w:t>
      </w:r>
      <w:r w:rsidRPr="001C1CB4">
        <w:rPr>
          <w:rFonts w:ascii="Times New Roman" w:hAnsi="Times New Roman"/>
          <w:sz w:val="24"/>
          <w:szCs w:val="24"/>
        </w:rPr>
        <w:t xml:space="preserve">.  In addition, the Department has contractor support to conduct the peer review process.  The Department can use up to 1 percent of the discretionary budget for </w:t>
      </w:r>
      <w:r w:rsidRPr="00EA0F4E">
        <w:rPr>
          <w:rFonts w:ascii="Times New Roman" w:hAnsi="Times New Roman"/>
          <w:sz w:val="24"/>
          <w:szCs w:val="24"/>
        </w:rPr>
        <w:t xml:space="preserve">Special Programs for peer review costs; the total </w:t>
      </w:r>
      <w:r w:rsidR="00CC4230">
        <w:rPr>
          <w:rFonts w:ascii="Times New Roman" w:hAnsi="Times New Roman"/>
          <w:sz w:val="24"/>
          <w:szCs w:val="24"/>
        </w:rPr>
        <w:t>appropriation</w:t>
      </w:r>
      <w:r w:rsidRPr="00EA0F4E" w:rsidR="00CC4230">
        <w:rPr>
          <w:rFonts w:ascii="Times New Roman" w:hAnsi="Times New Roman"/>
          <w:sz w:val="24"/>
          <w:szCs w:val="24"/>
        </w:rPr>
        <w:t xml:space="preserve"> </w:t>
      </w:r>
      <w:r w:rsidRPr="00EA0F4E">
        <w:rPr>
          <w:rFonts w:ascii="Times New Roman" w:hAnsi="Times New Roman"/>
          <w:sz w:val="24"/>
          <w:szCs w:val="24"/>
        </w:rPr>
        <w:t xml:space="preserve">for Special </w:t>
      </w:r>
      <w:r w:rsidR="00690DC7">
        <w:rPr>
          <w:rFonts w:ascii="Times New Roman" w:hAnsi="Times New Roman"/>
          <w:sz w:val="24"/>
          <w:szCs w:val="24"/>
        </w:rPr>
        <w:t xml:space="preserve">Programs for Indian </w:t>
      </w:r>
      <w:r w:rsidR="00ED44C0">
        <w:rPr>
          <w:rFonts w:ascii="Times New Roman" w:hAnsi="Times New Roman"/>
          <w:sz w:val="24"/>
          <w:szCs w:val="24"/>
        </w:rPr>
        <w:t xml:space="preserve">Children and Youth </w:t>
      </w:r>
      <w:r w:rsidRPr="00EA0F4E">
        <w:rPr>
          <w:rFonts w:ascii="Times New Roman" w:hAnsi="Times New Roman"/>
          <w:sz w:val="24"/>
          <w:szCs w:val="24"/>
        </w:rPr>
        <w:t>for FY 20</w:t>
      </w:r>
      <w:r w:rsidRPr="00EA0F4E" w:rsidR="001C45D2">
        <w:rPr>
          <w:rFonts w:ascii="Times New Roman" w:hAnsi="Times New Roman"/>
          <w:sz w:val="24"/>
          <w:szCs w:val="24"/>
        </w:rPr>
        <w:t>20</w:t>
      </w:r>
      <w:r w:rsidRPr="00EA0F4E">
        <w:rPr>
          <w:rFonts w:ascii="Times New Roman" w:hAnsi="Times New Roman"/>
          <w:sz w:val="24"/>
          <w:szCs w:val="24"/>
        </w:rPr>
        <w:t xml:space="preserve"> is $</w:t>
      </w:r>
      <w:r w:rsidRPr="009A777F" w:rsidR="00EA0F4E">
        <w:rPr>
          <w:rFonts w:ascii="Times New Roman" w:hAnsi="Times New Roman"/>
          <w:sz w:val="24"/>
          <w:szCs w:val="24"/>
        </w:rPr>
        <w:t>6</w:t>
      </w:r>
      <w:r w:rsidRPr="00EA0F4E">
        <w:rPr>
          <w:rFonts w:ascii="Times New Roman" w:hAnsi="Times New Roman"/>
          <w:sz w:val="24"/>
          <w:szCs w:val="24"/>
        </w:rPr>
        <w:t xml:space="preserve">7,993,000 so </w:t>
      </w:r>
      <w:r w:rsidRPr="001C1CB4">
        <w:rPr>
          <w:rFonts w:ascii="Times New Roman" w:hAnsi="Times New Roman"/>
          <w:sz w:val="24"/>
          <w:szCs w:val="24"/>
        </w:rPr>
        <w:t>the total available for peer review is $</w:t>
      </w:r>
      <w:r w:rsidR="00EA0F4E">
        <w:rPr>
          <w:rFonts w:ascii="Times New Roman" w:hAnsi="Times New Roman"/>
          <w:sz w:val="24"/>
          <w:szCs w:val="24"/>
        </w:rPr>
        <w:t>6</w:t>
      </w:r>
      <w:r w:rsidRPr="001C1CB4">
        <w:rPr>
          <w:rFonts w:ascii="Times New Roman" w:hAnsi="Times New Roman"/>
          <w:sz w:val="24"/>
          <w:szCs w:val="24"/>
        </w:rPr>
        <w:t>79,930.   We estimate funding for new awards in FY 20</w:t>
      </w:r>
      <w:r w:rsidR="001C45D2">
        <w:rPr>
          <w:rFonts w:ascii="Times New Roman" w:hAnsi="Times New Roman"/>
          <w:sz w:val="24"/>
          <w:szCs w:val="24"/>
        </w:rPr>
        <w:t>20</w:t>
      </w:r>
      <w:r w:rsidRPr="001C1CB4">
        <w:rPr>
          <w:rFonts w:ascii="Times New Roman" w:hAnsi="Times New Roman"/>
          <w:sz w:val="24"/>
          <w:szCs w:val="24"/>
        </w:rPr>
        <w:t xml:space="preserve"> will be $1</w:t>
      </w:r>
      <w:r w:rsidR="001C45D2">
        <w:rPr>
          <w:rFonts w:ascii="Times New Roman" w:hAnsi="Times New Roman"/>
          <w:sz w:val="24"/>
          <w:szCs w:val="24"/>
        </w:rPr>
        <w:t>5</w:t>
      </w:r>
      <w:r w:rsidRPr="001C1CB4">
        <w:rPr>
          <w:rFonts w:ascii="Times New Roman" w:hAnsi="Times New Roman"/>
          <w:sz w:val="24"/>
          <w:szCs w:val="24"/>
        </w:rPr>
        <w:t>,</w:t>
      </w:r>
      <w:r w:rsidR="001C45D2">
        <w:rPr>
          <w:rFonts w:ascii="Times New Roman" w:hAnsi="Times New Roman"/>
          <w:sz w:val="24"/>
          <w:szCs w:val="24"/>
        </w:rPr>
        <w:t>000</w:t>
      </w:r>
      <w:r w:rsidRPr="001C1CB4">
        <w:rPr>
          <w:rFonts w:ascii="Times New Roman" w:hAnsi="Times New Roman"/>
          <w:sz w:val="24"/>
          <w:szCs w:val="24"/>
        </w:rPr>
        <w:t>,</w:t>
      </w:r>
      <w:r w:rsidR="001C45D2">
        <w:rPr>
          <w:rFonts w:ascii="Times New Roman" w:hAnsi="Times New Roman"/>
          <w:sz w:val="24"/>
          <w:szCs w:val="24"/>
        </w:rPr>
        <w:t>000</w:t>
      </w:r>
      <w:r w:rsidRPr="001C1CB4">
        <w:rPr>
          <w:rFonts w:ascii="Times New Roman" w:hAnsi="Times New Roman"/>
          <w:sz w:val="24"/>
          <w:szCs w:val="24"/>
        </w:rPr>
        <w:t xml:space="preserve">. </w:t>
      </w:r>
      <w:r w:rsidRPr="002B32F4" w:rsidR="002B32F4">
        <w:rPr>
          <w:rFonts w:ascii="Times New Roman" w:hAnsi="Times New Roman"/>
          <w:sz w:val="24"/>
          <w:szCs w:val="24"/>
        </w:rPr>
        <w:t>The total cost to the Department for this collection is estimated to b</w:t>
      </w:r>
      <w:r w:rsidR="002B32F4">
        <w:rPr>
          <w:rFonts w:ascii="Times New Roman" w:hAnsi="Times New Roman"/>
          <w:sz w:val="24"/>
          <w:szCs w:val="24"/>
        </w:rPr>
        <w:t>e $</w:t>
      </w:r>
      <w:bookmarkStart w:name="_GoBack" w:id="0"/>
      <w:r w:rsidR="00F57291">
        <w:rPr>
          <w:rFonts w:ascii="Times New Roman" w:hAnsi="Times New Roman"/>
          <w:sz w:val="24"/>
          <w:szCs w:val="24"/>
        </w:rPr>
        <w:t>692,810</w:t>
      </w:r>
      <w:bookmarkEnd w:id="0"/>
      <w:r w:rsidR="002B32F4">
        <w:rPr>
          <w:rFonts w:ascii="Times New Roman" w:hAnsi="Times New Roman"/>
          <w:sz w:val="24"/>
          <w:szCs w:val="24"/>
        </w:rPr>
        <w:t>.</w:t>
      </w:r>
    </w:p>
    <w:p w:rsidR="00661FEE" w:rsidRDefault="00661FEE" w14:paraId="6993989B" w14:textId="77777777">
      <w:pPr>
        <w:tabs>
          <w:tab w:val="left" w:pos="-720"/>
        </w:tabs>
        <w:suppressAutoHyphens/>
        <w:rPr>
          <w:rFonts w:ascii="Times New Roman" w:hAnsi="Times New Roman" w:eastAsia="Arial Unicode MS"/>
          <w:sz w:val="24"/>
        </w:rPr>
      </w:pPr>
    </w:p>
    <w:p w:rsidR="00661FEE" w:rsidRDefault="00661FEE" w14:paraId="6993989C" w14:textId="17E03268">
      <w:pPr>
        <w:numPr>
          <w:ilvl w:val="0"/>
          <w:numId w:val="2"/>
        </w:numPr>
        <w:tabs>
          <w:tab w:val="left" w:pos="-720"/>
          <w:tab w:val="left" w:pos="0"/>
        </w:tabs>
        <w:suppressAutoHyphens/>
        <w:rPr>
          <w:rFonts w:ascii="Times New Roman" w:hAnsi="Times New Roman" w:eastAsia="Arial Unicode MS"/>
          <w:b/>
          <w:sz w:val="24"/>
        </w:rPr>
      </w:pPr>
      <w:r>
        <w:rPr>
          <w:rFonts w:ascii="Times New Roman" w:hAnsi="Times New Roman" w:eastAsia="Arial Unicode MS"/>
          <w:b/>
          <w:sz w:val="24"/>
        </w:rPr>
        <w:t>Explain the reasons for any program changes or adjustments</w:t>
      </w:r>
      <w:r w:rsidR="006D7D41">
        <w:rPr>
          <w:rFonts w:ascii="Times New Roman" w:hAnsi="Times New Roman" w:eastAsia="Arial Unicode MS"/>
          <w:b/>
          <w:sz w:val="24"/>
        </w:rPr>
        <w:t>.</w:t>
      </w:r>
      <w:r>
        <w:rPr>
          <w:rFonts w:ascii="Times New Roman" w:hAnsi="Times New Roman" w:eastAsia="Arial Unicode MS"/>
          <w:b/>
          <w:sz w:val="24"/>
        </w:rPr>
        <w:t xml:space="preserve"> </w:t>
      </w:r>
      <w:r w:rsidRPr="00FC7274" w:rsidR="006D7D41">
        <w:rPr>
          <w:rFonts w:ascii="Times New Roman" w:hAnsi="Times New Roman"/>
          <w:b/>
          <w:sz w:val="24"/>
          <w:szCs w:val="24"/>
        </w:rPr>
        <w:t>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6D7D41">
        <w:rPr>
          <w:rFonts w:ascii="Times New Roman" w:hAnsi="Times New Roman" w:eastAsia="Arial Unicode MS"/>
          <w:b/>
          <w:sz w:val="24"/>
          <w:szCs w:val="24"/>
        </w:rPr>
        <w:t>.</w:t>
      </w:r>
    </w:p>
    <w:p w:rsidR="00661FEE" w:rsidRDefault="00E22B31" w14:paraId="6993989D" w14:textId="77777777">
      <w:pPr>
        <w:tabs>
          <w:tab w:val="left" w:pos="-720"/>
        </w:tabs>
        <w:suppressAutoHyphens/>
        <w:rPr>
          <w:rFonts w:ascii="Times New Roman" w:hAnsi="Times New Roman" w:eastAsia="Arial Unicode MS"/>
          <w:sz w:val="24"/>
        </w:rPr>
      </w:pPr>
      <w:r>
        <w:rPr>
          <w:rFonts w:ascii="Times New Roman" w:hAnsi="Times New Roman" w:eastAsia="Arial Unicode MS"/>
          <w:sz w:val="24"/>
        </w:rPr>
        <w:tab/>
      </w:r>
      <w:r w:rsidR="00237293">
        <w:rPr>
          <w:rFonts w:ascii="Times New Roman" w:hAnsi="Times New Roman" w:eastAsia="Arial Unicode MS"/>
          <w:sz w:val="24"/>
        </w:rPr>
        <w:t xml:space="preserve"> </w:t>
      </w:r>
    </w:p>
    <w:p w:rsidRPr="009A777F" w:rsidR="00911489" w:rsidP="00911489" w:rsidRDefault="00911489" w14:paraId="7E347FF8" w14:textId="25ABB51C">
      <w:pPr>
        <w:tabs>
          <w:tab w:val="left" w:pos="-720"/>
        </w:tabs>
        <w:suppressAutoHyphens/>
        <w:ind w:left="360"/>
        <w:rPr>
          <w:rFonts w:ascii="Times New Roman" w:hAnsi="Times New Roman"/>
          <w:sz w:val="24"/>
          <w:szCs w:val="24"/>
        </w:rPr>
      </w:pPr>
      <w:r w:rsidRPr="009A777F">
        <w:rPr>
          <w:rFonts w:ascii="Times New Roman" w:hAnsi="Times New Roman"/>
          <w:sz w:val="24"/>
          <w:szCs w:val="24"/>
        </w:rPr>
        <w:t xml:space="preserve">This is </w:t>
      </w:r>
      <w:r w:rsidRPr="009A777F" w:rsidR="001C45D2">
        <w:rPr>
          <w:rFonts w:ascii="Times New Roman" w:hAnsi="Times New Roman"/>
          <w:sz w:val="24"/>
          <w:szCs w:val="24"/>
        </w:rPr>
        <w:t>a reinstatement</w:t>
      </w:r>
      <w:r w:rsidRPr="009A777F">
        <w:rPr>
          <w:rFonts w:ascii="Times New Roman" w:hAnsi="Times New Roman"/>
          <w:sz w:val="24"/>
          <w:szCs w:val="24"/>
        </w:rPr>
        <w:t xml:space="preserve"> </w:t>
      </w:r>
      <w:r w:rsidRPr="009A777F" w:rsidR="009A5B40">
        <w:rPr>
          <w:rFonts w:ascii="Times New Roman" w:hAnsi="Times New Roman"/>
          <w:sz w:val="24"/>
          <w:szCs w:val="24"/>
        </w:rPr>
        <w:t xml:space="preserve">with change </w:t>
      </w:r>
      <w:r w:rsidRPr="009A777F">
        <w:rPr>
          <w:rFonts w:ascii="Times New Roman" w:hAnsi="Times New Roman"/>
          <w:sz w:val="24"/>
          <w:szCs w:val="24"/>
        </w:rPr>
        <w:t xml:space="preserve">of a previously approved information collection request. </w:t>
      </w:r>
      <w:r w:rsidR="003934D7">
        <w:rPr>
          <w:rFonts w:ascii="Times New Roman" w:hAnsi="Times New Roman"/>
          <w:sz w:val="24"/>
          <w:szCs w:val="24"/>
        </w:rPr>
        <w:t xml:space="preserve">There is a new absolute priority replacing the previous absolute priority; we do not expect a material change in burden hours from this new priority compared to the previous one. </w:t>
      </w:r>
      <w:r w:rsidRPr="009A777F">
        <w:rPr>
          <w:rFonts w:ascii="Times New Roman" w:hAnsi="Times New Roman"/>
          <w:sz w:val="24"/>
          <w:szCs w:val="24"/>
        </w:rPr>
        <w:t xml:space="preserve">In previous years, we received </w:t>
      </w:r>
      <w:r w:rsidRPr="009A777F" w:rsidR="001C45D2">
        <w:rPr>
          <w:rFonts w:ascii="Times New Roman" w:hAnsi="Times New Roman"/>
          <w:sz w:val="24"/>
          <w:szCs w:val="24"/>
        </w:rPr>
        <w:t>about 100 application</w:t>
      </w:r>
      <w:r w:rsidRPr="009A777F" w:rsidR="00D0164E">
        <w:rPr>
          <w:rFonts w:ascii="Times New Roman" w:hAnsi="Times New Roman"/>
          <w:sz w:val="24"/>
          <w:szCs w:val="24"/>
        </w:rPr>
        <w:t>s</w:t>
      </w:r>
      <w:r w:rsidRPr="009A777F">
        <w:rPr>
          <w:rFonts w:ascii="Times New Roman" w:hAnsi="Times New Roman"/>
          <w:sz w:val="24"/>
          <w:szCs w:val="24"/>
        </w:rPr>
        <w:t xml:space="preserve">. The adjustment reflects a </w:t>
      </w:r>
      <w:r w:rsidRPr="009A777F" w:rsidR="001C45D2">
        <w:rPr>
          <w:rFonts w:ascii="Times New Roman" w:hAnsi="Times New Roman"/>
          <w:sz w:val="24"/>
          <w:szCs w:val="24"/>
        </w:rPr>
        <w:t xml:space="preserve">decrease for the hours spent on the application </w:t>
      </w:r>
      <w:r w:rsidRPr="009A777F" w:rsidR="009A5B40">
        <w:rPr>
          <w:rFonts w:ascii="Times New Roman" w:hAnsi="Times New Roman"/>
          <w:sz w:val="24"/>
          <w:szCs w:val="24"/>
        </w:rPr>
        <w:t xml:space="preserve">due </w:t>
      </w:r>
      <w:r w:rsidRPr="009A777F" w:rsidR="001C45D2">
        <w:rPr>
          <w:rFonts w:ascii="Times New Roman" w:hAnsi="Times New Roman"/>
          <w:sz w:val="24"/>
          <w:szCs w:val="24"/>
        </w:rPr>
        <w:t xml:space="preserve">to </w:t>
      </w:r>
      <w:r w:rsidRPr="009A777F" w:rsidR="00984968">
        <w:rPr>
          <w:rFonts w:ascii="Times New Roman" w:hAnsi="Times New Roman"/>
          <w:sz w:val="24"/>
          <w:szCs w:val="24"/>
        </w:rPr>
        <w:t>the new option</w:t>
      </w:r>
      <w:r w:rsidRPr="009A777F" w:rsidR="009A5B40">
        <w:rPr>
          <w:rFonts w:ascii="Times New Roman" w:hAnsi="Times New Roman"/>
          <w:sz w:val="24"/>
          <w:szCs w:val="24"/>
        </w:rPr>
        <w:t xml:space="preserve"> for</w:t>
      </w:r>
      <w:r w:rsidRPr="009A777F" w:rsidR="00984968">
        <w:rPr>
          <w:rFonts w:ascii="Times New Roman" w:hAnsi="Times New Roman"/>
          <w:sz w:val="24"/>
          <w:szCs w:val="24"/>
        </w:rPr>
        <w:t xml:space="preserve"> applicants </w:t>
      </w:r>
      <w:r w:rsidRPr="009A777F" w:rsidR="009A5B40">
        <w:rPr>
          <w:rFonts w:ascii="Times New Roman" w:hAnsi="Times New Roman"/>
          <w:sz w:val="24"/>
          <w:szCs w:val="24"/>
        </w:rPr>
        <w:t xml:space="preserve">to include </w:t>
      </w:r>
      <w:r w:rsidRPr="009A777F" w:rsidR="00984968">
        <w:rPr>
          <w:rFonts w:ascii="Times New Roman" w:hAnsi="Times New Roman"/>
          <w:sz w:val="24"/>
          <w:szCs w:val="24"/>
        </w:rPr>
        <w:t>a planning period</w:t>
      </w:r>
      <w:r w:rsidRPr="009A777F" w:rsidR="009A5B40">
        <w:rPr>
          <w:rFonts w:ascii="Times New Roman" w:hAnsi="Times New Roman"/>
          <w:sz w:val="24"/>
          <w:szCs w:val="24"/>
        </w:rPr>
        <w:t xml:space="preserve"> of up to 12 months</w:t>
      </w:r>
      <w:r w:rsidRPr="009A777F" w:rsidR="00984968">
        <w:rPr>
          <w:rFonts w:ascii="Times New Roman" w:hAnsi="Times New Roman"/>
          <w:sz w:val="24"/>
          <w:szCs w:val="24"/>
        </w:rPr>
        <w:t xml:space="preserve">. </w:t>
      </w:r>
      <w:r w:rsidRPr="009A777F" w:rsidR="00F509E6">
        <w:rPr>
          <w:rFonts w:ascii="Times New Roman" w:hAnsi="Times New Roman"/>
          <w:sz w:val="24"/>
          <w:szCs w:val="24"/>
        </w:rPr>
        <w:t xml:space="preserve">We expect at least 75 percent of grantees to include a planning period. </w:t>
      </w:r>
      <w:r w:rsidRPr="009A777F" w:rsidR="002B32F4">
        <w:rPr>
          <w:rFonts w:ascii="Times New Roman" w:hAnsi="Times New Roman"/>
          <w:sz w:val="24"/>
          <w:szCs w:val="24"/>
        </w:rPr>
        <w:t xml:space="preserve">Four of the application requirements do not need to be addressed until after an </w:t>
      </w:r>
      <w:r w:rsidRPr="009A777F" w:rsidR="002B32F4">
        <w:rPr>
          <w:rFonts w:ascii="Times New Roman" w:hAnsi="Times New Roman"/>
          <w:sz w:val="24"/>
          <w:szCs w:val="24"/>
        </w:rPr>
        <w:lastRenderedPageBreak/>
        <w:t xml:space="preserve">application is selected for funding and the planning period has ended, reducing the time applicants spend on the initial application. </w:t>
      </w:r>
      <w:r w:rsidRPr="009A777F" w:rsidR="009A5B40">
        <w:rPr>
          <w:rFonts w:ascii="Times New Roman" w:hAnsi="Times New Roman"/>
          <w:sz w:val="24"/>
          <w:szCs w:val="24"/>
        </w:rPr>
        <w:t>We clarify in the application which application requirements can be omitted for those applicants proposing a planning period</w:t>
      </w:r>
      <w:r w:rsidRPr="009A777F" w:rsidR="00984968">
        <w:rPr>
          <w:rFonts w:ascii="Times New Roman" w:hAnsi="Times New Roman"/>
          <w:sz w:val="24"/>
          <w:szCs w:val="24"/>
        </w:rPr>
        <w:t>. We anticipate this will decrease the total hours of burden on applicants</w:t>
      </w:r>
      <w:r w:rsidRPr="009A777F">
        <w:rPr>
          <w:rFonts w:ascii="Times New Roman" w:hAnsi="Times New Roman"/>
          <w:sz w:val="24"/>
          <w:szCs w:val="24"/>
        </w:rPr>
        <w:t xml:space="preserve">. The total </w:t>
      </w:r>
      <w:r w:rsidRPr="009A777F" w:rsidR="009A5B40">
        <w:rPr>
          <w:rFonts w:ascii="Times New Roman" w:hAnsi="Times New Roman"/>
          <w:sz w:val="24"/>
          <w:szCs w:val="24"/>
        </w:rPr>
        <w:t xml:space="preserve">estimated </w:t>
      </w:r>
      <w:r w:rsidRPr="009A777F">
        <w:rPr>
          <w:rFonts w:ascii="Times New Roman" w:hAnsi="Times New Roman"/>
          <w:sz w:val="24"/>
          <w:szCs w:val="24"/>
        </w:rPr>
        <w:t xml:space="preserve">burden and responses are </w:t>
      </w:r>
      <w:r w:rsidRPr="009A777F" w:rsidR="00984968">
        <w:rPr>
          <w:rFonts w:ascii="Times New Roman" w:hAnsi="Times New Roman"/>
          <w:sz w:val="24"/>
          <w:szCs w:val="24"/>
        </w:rPr>
        <w:t>3</w:t>
      </w:r>
      <w:r w:rsidRPr="009A777F">
        <w:rPr>
          <w:rFonts w:ascii="Times New Roman" w:hAnsi="Times New Roman"/>
          <w:sz w:val="24"/>
          <w:szCs w:val="24"/>
        </w:rPr>
        <w:t>,000 hours and 100 responses respectively.</w:t>
      </w:r>
    </w:p>
    <w:p w:rsidR="00E22B31" w:rsidRDefault="00911489" w14:paraId="6993989F" w14:textId="3F1E3EE9">
      <w:pPr>
        <w:tabs>
          <w:tab w:val="left" w:pos="-720"/>
        </w:tabs>
        <w:suppressAutoHyphens/>
        <w:rPr>
          <w:rFonts w:ascii="Times New Roman" w:hAnsi="Times New Roman" w:eastAsia="Arial Unicode MS"/>
          <w:sz w:val="24"/>
        </w:rPr>
      </w:pPr>
      <w:r w:rsidRPr="00911489">
        <w:rPr>
          <w:rFonts w:ascii="Times New Roman" w:hAnsi="Times New Roman"/>
          <w:sz w:val="24"/>
          <w:szCs w:val="24"/>
        </w:rPr>
        <w:t xml:space="preserve"> </w:t>
      </w:r>
    </w:p>
    <w:p w:rsidR="00661FEE" w:rsidRDefault="00661FEE" w14:paraId="699398A0" w14:textId="087185E5">
      <w:pPr>
        <w:pStyle w:val="BodyTextIndent"/>
        <w:numPr>
          <w:ilvl w:val="0"/>
          <w:numId w:val="2"/>
        </w:numPr>
        <w:rPr>
          <w:rFonts w:eastAsia="Arial Unicode MS"/>
        </w:rPr>
      </w:pPr>
      <w:r>
        <w:rPr>
          <w:rFonts w:eastAsia="Arial Unicode MS"/>
        </w:rPr>
        <w:t>For collections of information whose results will be published, outline plans for tabulation and publication.</w:t>
      </w:r>
      <w:r w:rsidR="006D7D41">
        <w:rPr>
          <w:rFonts w:eastAsia="Arial Unicode MS"/>
        </w:rPr>
        <w:t xml:space="preserve"> </w:t>
      </w:r>
      <w:r w:rsidR="006D7D41">
        <w:rPr>
          <w:rStyle w:val="a"/>
          <w:szCs w:val="24"/>
        </w:rPr>
        <w:t>Address any complex analytical techniques that will be used.  Provide the time schedule for the entire project, including beginning and ending dates of the collection of information, completion of report, publication dates, and other actions.</w:t>
      </w:r>
    </w:p>
    <w:p w:rsidR="00661FEE" w:rsidRDefault="00661FEE" w14:paraId="699398A1" w14:textId="77777777">
      <w:pPr>
        <w:tabs>
          <w:tab w:val="left" w:pos="-720"/>
        </w:tabs>
        <w:suppressAutoHyphens/>
        <w:rPr>
          <w:rFonts w:ascii="Times New Roman" w:hAnsi="Times New Roman" w:eastAsia="Arial Unicode MS"/>
          <w:sz w:val="24"/>
        </w:rPr>
      </w:pPr>
    </w:p>
    <w:p w:rsidR="00661FEE" w:rsidRDefault="00661FEE" w14:paraId="699398A2" w14:textId="77777777">
      <w:pPr>
        <w:tabs>
          <w:tab w:val="left" w:pos="-720"/>
          <w:tab w:val="left" w:pos="0"/>
        </w:tabs>
        <w:suppressAutoHyphens/>
        <w:ind w:left="1080" w:hanging="720"/>
        <w:rPr>
          <w:rFonts w:ascii="Times New Roman" w:hAnsi="Times New Roman" w:eastAsia="Arial Unicode MS"/>
          <w:sz w:val="24"/>
        </w:rPr>
      </w:pPr>
      <w:r>
        <w:rPr>
          <w:rFonts w:ascii="Times New Roman" w:hAnsi="Times New Roman" w:eastAsia="Arial Unicode MS"/>
          <w:sz w:val="24"/>
        </w:rPr>
        <w:t>Results of the individual information collected will not be published.</w:t>
      </w:r>
    </w:p>
    <w:p w:rsidR="00661FEE" w:rsidRDefault="00661FEE" w14:paraId="699398A3" w14:textId="77777777">
      <w:pPr>
        <w:tabs>
          <w:tab w:val="left" w:pos="-720"/>
        </w:tabs>
        <w:suppressAutoHyphens/>
        <w:rPr>
          <w:rFonts w:ascii="Times New Roman" w:hAnsi="Times New Roman" w:eastAsia="Arial Unicode MS"/>
          <w:sz w:val="24"/>
        </w:rPr>
      </w:pPr>
    </w:p>
    <w:p w:rsidR="00661FEE" w:rsidRDefault="00661FEE" w14:paraId="699398A4" w14:textId="77777777">
      <w:pPr>
        <w:numPr>
          <w:ilvl w:val="0"/>
          <w:numId w:val="2"/>
        </w:numPr>
        <w:tabs>
          <w:tab w:val="left" w:pos="-720"/>
        </w:tabs>
        <w:suppressAutoHyphens/>
        <w:rPr>
          <w:rFonts w:ascii="Times New Roman" w:hAnsi="Times New Roman" w:eastAsia="Arial Unicode MS"/>
          <w:sz w:val="24"/>
        </w:rPr>
      </w:pPr>
      <w:r>
        <w:rPr>
          <w:rFonts w:ascii="Times New Roman" w:hAnsi="Times New Roman" w:eastAsia="Arial Unicode MS"/>
          <w:b/>
          <w:sz w:val="24"/>
        </w:rPr>
        <w:t>If seeking approval to not display the expiration date for OMB approval of the information collection, explain the reasons that display would be inappropriate.</w:t>
      </w:r>
    </w:p>
    <w:p w:rsidR="00661FEE" w:rsidRDefault="00661FEE" w14:paraId="699398A5" w14:textId="77777777">
      <w:pPr>
        <w:tabs>
          <w:tab w:val="left" w:pos="-720"/>
        </w:tabs>
        <w:suppressAutoHyphens/>
        <w:rPr>
          <w:rFonts w:ascii="Times New Roman" w:hAnsi="Times New Roman" w:eastAsia="Arial Unicode MS"/>
          <w:sz w:val="24"/>
        </w:rPr>
      </w:pPr>
    </w:p>
    <w:p w:rsidR="00661FEE" w:rsidRDefault="00661FEE" w14:paraId="699398A6" w14:textId="77777777">
      <w:pPr>
        <w:tabs>
          <w:tab w:val="left" w:pos="-720"/>
        </w:tabs>
        <w:suppressAutoHyphens/>
        <w:ind w:left="360"/>
        <w:rPr>
          <w:rFonts w:ascii="Times New Roman" w:hAnsi="Times New Roman" w:eastAsia="Arial Unicode MS"/>
          <w:sz w:val="24"/>
        </w:rPr>
      </w:pPr>
      <w:r>
        <w:rPr>
          <w:rFonts w:ascii="Times New Roman" w:hAnsi="Times New Roman" w:eastAsia="Arial Unicode MS"/>
          <w:sz w:val="24"/>
        </w:rPr>
        <w:t>Such approval is not being requested.</w:t>
      </w:r>
    </w:p>
    <w:p w:rsidR="00661FEE" w:rsidRDefault="00661FEE" w14:paraId="699398A7" w14:textId="77777777">
      <w:pPr>
        <w:tabs>
          <w:tab w:val="left" w:pos="-720"/>
        </w:tabs>
        <w:suppressAutoHyphens/>
        <w:rPr>
          <w:rFonts w:ascii="Times New Roman" w:hAnsi="Times New Roman" w:eastAsia="Arial Unicode MS"/>
          <w:sz w:val="24"/>
        </w:rPr>
      </w:pPr>
    </w:p>
    <w:p w:rsidR="00661FEE" w:rsidRDefault="00661FEE" w14:paraId="699398A8" w14:textId="3AAE4AEE">
      <w:pPr>
        <w:numPr>
          <w:ilvl w:val="0"/>
          <w:numId w:val="14"/>
        </w:numPr>
        <w:tabs>
          <w:tab w:val="clear" w:pos="720"/>
          <w:tab w:val="left" w:pos="360"/>
        </w:tabs>
        <w:suppressAutoHyphens/>
        <w:ind w:left="360" w:hanging="360"/>
        <w:rPr>
          <w:rFonts w:ascii="Times New Roman" w:hAnsi="Times New Roman" w:eastAsia="Arial Unicode MS"/>
          <w:b/>
          <w:sz w:val="24"/>
        </w:rPr>
      </w:pPr>
      <w:r>
        <w:rPr>
          <w:rFonts w:ascii="Times New Roman" w:hAnsi="Times New Roman" w:eastAsia="Arial Unicode MS"/>
          <w:b/>
          <w:sz w:val="24"/>
        </w:rPr>
        <w:t xml:space="preserve">Explain each exception to the certification statement identified in </w:t>
      </w:r>
      <w:r w:rsidR="006D7D41">
        <w:rPr>
          <w:rFonts w:ascii="Times New Roman" w:hAnsi="Times New Roman" w:eastAsia="Arial Unicode MS"/>
          <w:b/>
          <w:sz w:val="24"/>
        </w:rPr>
        <w:t xml:space="preserve">the </w:t>
      </w:r>
      <w:r>
        <w:rPr>
          <w:rFonts w:ascii="Times New Roman" w:hAnsi="Times New Roman" w:eastAsia="Arial Unicode MS"/>
          <w:b/>
          <w:sz w:val="24"/>
        </w:rPr>
        <w:t>Certification of Paperwork Reduction Act.</w:t>
      </w:r>
    </w:p>
    <w:p w:rsidR="00661FEE" w:rsidRDefault="00661FEE" w14:paraId="699398A9" w14:textId="77777777">
      <w:pPr>
        <w:tabs>
          <w:tab w:val="left" w:pos="-720"/>
        </w:tabs>
        <w:suppressAutoHyphens/>
        <w:rPr>
          <w:rFonts w:ascii="Times New Roman" w:hAnsi="Times New Roman" w:eastAsia="Arial Unicode MS"/>
          <w:sz w:val="24"/>
        </w:rPr>
      </w:pPr>
    </w:p>
    <w:p w:rsidR="00661FEE" w:rsidRDefault="00661FEE" w14:paraId="699398AA" w14:textId="77777777">
      <w:pPr>
        <w:tabs>
          <w:tab w:val="left" w:pos="-720"/>
          <w:tab w:val="left" w:pos="360"/>
        </w:tabs>
        <w:suppressAutoHyphens/>
        <w:rPr>
          <w:rFonts w:ascii="Times New Roman" w:hAnsi="Times New Roman" w:eastAsia="Arial Unicode MS"/>
          <w:sz w:val="24"/>
        </w:rPr>
      </w:pPr>
      <w:r>
        <w:rPr>
          <w:rFonts w:ascii="Times New Roman" w:hAnsi="Times New Roman" w:eastAsia="Arial Unicode MS"/>
          <w:sz w:val="24"/>
        </w:rPr>
        <w:tab/>
        <w:t xml:space="preserve">There are no exceptions to the certifications. </w:t>
      </w:r>
    </w:p>
    <w:p w:rsidR="00661FEE" w:rsidRDefault="00661FEE" w14:paraId="699398AB" w14:textId="77777777">
      <w:pPr>
        <w:tabs>
          <w:tab w:val="left" w:pos="-720"/>
        </w:tabs>
        <w:suppressAutoHyphens/>
        <w:rPr>
          <w:rFonts w:ascii="Times New Roman" w:hAnsi="Times New Roman" w:eastAsia="Arial Unicode MS"/>
          <w:sz w:val="24"/>
        </w:rPr>
      </w:pPr>
    </w:p>
    <w:p w:rsidR="00661FEE" w:rsidRDefault="00661FEE" w14:paraId="699398AC" w14:textId="77777777">
      <w:pPr>
        <w:tabs>
          <w:tab w:val="left" w:pos="-720"/>
        </w:tabs>
        <w:suppressAutoHyphens/>
        <w:rPr>
          <w:rFonts w:ascii="Times New Roman" w:hAnsi="Times New Roman" w:eastAsia="Arial Unicode MS"/>
          <w:sz w:val="24"/>
        </w:rPr>
      </w:pPr>
    </w:p>
    <w:p w:rsidR="00661FEE" w:rsidRDefault="00661FEE" w14:paraId="699398B0" w14:textId="77777777">
      <w:pPr>
        <w:tabs>
          <w:tab w:val="left" w:pos="-720"/>
          <w:tab w:val="left" w:pos="0"/>
        </w:tabs>
        <w:suppressAutoHyphens/>
        <w:rPr>
          <w:rFonts w:ascii="Times New Roman" w:hAnsi="Times New Roman" w:eastAsia="Arial Unicode MS"/>
          <w:sz w:val="24"/>
        </w:rPr>
      </w:pPr>
    </w:p>
    <w:sectPr w:rsidR="00661FEE" w:rsidSect="006F697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530" w:left="1440" w:header="1440" w:footer="31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FCC67" w14:textId="77777777" w:rsidR="00F509E6" w:rsidRDefault="00F509E6">
      <w:pPr>
        <w:spacing w:line="20" w:lineRule="exact"/>
        <w:rPr>
          <w:sz w:val="24"/>
        </w:rPr>
      </w:pPr>
    </w:p>
  </w:endnote>
  <w:endnote w:type="continuationSeparator" w:id="0">
    <w:p w14:paraId="40D1F6AF" w14:textId="77777777" w:rsidR="00F509E6" w:rsidRDefault="00F509E6">
      <w:r>
        <w:rPr>
          <w:sz w:val="24"/>
        </w:rPr>
        <w:t xml:space="preserve"> </w:t>
      </w:r>
    </w:p>
  </w:endnote>
  <w:endnote w:type="continuationNotice" w:id="1">
    <w:p w14:paraId="385EECBF" w14:textId="77777777" w:rsidR="00F509E6" w:rsidRDefault="00F509E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398B8" w14:textId="77777777" w:rsidR="00F509E6" w:rsidRPr="00824E58" w:rsidRDefault="00F509E6" w:rsidP="00824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398B9" w14:textId="77777777" w:rsidR="00F509E6" w:rsidRPr="00824E58" w:rsidRDefault="00F509E6" w:rsidP="00824E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398BB" w14:textId="77777777" w:rsidR="00F509E6" w:rsidRDefault="00F50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E6FE3" w14:textId="77777777" w:rsidR="00F509E6" w:rsidRDefault="00F509E6">
      <w:r>
        <w:rPr>
          <w:sz w:val="24"/>
        </w:rPr>
        <w:separator/>
      </w:r>
    </w:p>
  </w:footnote>
  <w:footnote w:type="continuationSeparator" w:id="0">
    <w:p w14:paraId="2D62E54F" w14:textId="77777777" w:rsidR="00F509E6" w:rsidRDefault="00F509E6">
      <w:r>
        <w:continuationSeparator/>
      </w:r>
    </w:p>
  </w:footnote>
  <w:footnote w:type="continuationNotice" w:id="1">
    <w:p w14:paraId="1D8E8134" w14:textId="77777777" w:rsidR="00F509E6" w:rsidRDefault="00F509E6"/>
  </w:footnote>
  <w:footnote w:id="2">
    <w:p w14:paraId="77C0591F" w14:textId="77777777" w:rsidR="00F509E6" w:rsidRDefault="00F509E6" w:rsidP="00BB538E">
      <w:pPr>
        <w:pStyle w:val="FootnoteText"/>
        <w:rPr>
          <w:rFonts w:ascii="Courier" w:hAnsi="Courier"/>
        </w:rPr>
      </w:pPr>
      <w:r>
        <w:rPr>
          <w:rStyle w:val="FootnoteReference"/>
        </w:rPr>
        <w:footnoteRef/>
      </w:r>
      <w:r>
        <w:t xml:space="preserve"> </w:t>
      </w:r>
      <w:r>
        <w:rPr>
          <w:rFonts w:ascii="Times New Roman" w:hAnsi="Times New Roman"/>
          <w:sz w:val="20"/>
        </w:rPr>
        <w:t>Please limit pasted text to no longer than 3 paragraphs.</w:t>
      </w:r>
    </w:p>
  </w:footnote>
  <w:footnote w:id="3">
    <w:p w14:paraId="17E9EB0D" w14:textId="77777777" w:rsidR="00F509E6" w:rsidRDefault="00F509E6" w:rsidP="003A6274">
      <w:pPr>
        <w:pStyle w:val="FootnoteText"/>
        <w:rPr>
          <w:rFonts w:ascii="Courier" w:hAnsi="Courier"/>
        </w:rPr>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398B6" w14:textId="77777777" w:rsidR="00F509E6" w:rsidRDefault="00F50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398B7" w14:textId="77777777" w:rsidR="00F509E6" w:rsidRDefault="00F509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398BA" w14:textId="77777777" w:rsidR="00F509E6" w:rsidRDefault="00F50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start w:val="1"/>
      <w:numFmt w:val="bullet"/>
      <w:lvlText w:val="o"/>
      <w:lvlJc w:val="left"/>
      <w:pPr>
        <w:tabs>
          <w:tab w:val="num" w:pos="1420"/>
        </w:tabs>
        <w:ind w:left="1420" w:hanging="360"/>
      </w:pPr>
      <w:rPr>
        <w:rFonts w:ascii="Courier New" w:hAnsi="Courier New" w:cs="Times New Roman" w:hint="default"/>
      </w:rPr>
    </w:lvl>
    <w:lvl w:ilvl="2" w:tplc="04090005">
      <w:start w:val="1"/>
      <w:numFmt w:val="bullet"/>
      <w:lvlText w:val=""/>
      <w:lvlJc w:val="left"/>
      <w:pPr>
        <w:tabs>
          <w:tab w:val="num" w:pos="2140"/>
        </w:tabs>
        <w:ind w:left="2140" w:hanging="360"/>
      </w:pPr>
      <w:rPr>
        <w:rFonts w:ascii="Wingdings" w:hAnsi="Wingdings" w:hint="default"/>
      </w:rPr>
    </w:lvl>
    <w:lvl w:ilvl="3" w:tplc="04090001">
      <w:start w:val="1"/>
      <w:numFmt w:val="bullet"/>
      <w:lvlText w:val=""/>
      <w:lvlJc w:val="left"/>
      <w:pPr>
        <w:tabs>
          <w:tab w:val="num" w:pos="2860"/>
        </w:tabs>
        <w:ind w:left="2860" w:hanging="360"/>
      </w:pPr>
      <w:rPr>
        <w:rFonts w:ascii="Symbol" w:hAnsi="Symbol" w:hint="default"/>
      </w:rPr>
    </w:lvl>
    <w:lvl w:ilvl="4" w:tplc="04090003">
      <w:start w:val="1"/>
      <w:numFmt w:val="bullet"/>
      <w:lvlText w:val="o"/>
      <w:lvlJc w:val="left"/>
      <w:pPr>
        <w:tabs>
          <w:tab w:val="num" w:pos="3580"/>
        </w:tabs>
        <w:ind w:left="3580" w:hanging="360"/>
      </w:pPr>
      <w:rPr>
        <w:rFonts w:ascii="Courier New" w:hAnsi="Courier New" w:cs="Times New Roman" w:hint="default"/>
      </w:rPr>
    </w:lvl>
    <w:lvl w:ilvl="5" w:tplc="04090005">
      <w:start w:val="1"/>
      <w:numFmt w:val="bullet"/>
      <w:lvlText w:val=""/>
      <w:lvlJc w:val="left"/>
      <w:pPr>
        <w:tabs>
          <w:tab w:val="num" w:pos="4300"/>
        </w:tabs>
        <w:ind w:left="4300" w:hanging="360"/>
      </w:pPr>
      <w:rPr>
        <w:rFonts w:ascii="Wingdings" w:hAnsi="Wingdings" w:hint="default"/>
      </w:rPr>
    </w:lvl>
    <w:lvl w:ilvl="6" w:tplc="04090001">
      <w:start w:val="1"/>
      <w:numFmt w:val="bullet"/>
      <w:lvlText w:val=""/>
      <w:lvlJc w:val="left"/>
      <w:pPr>
        <w:tabs>
          <w:tab w:val="num" w:pos="5020"/>
        </w:tabs>
        <w:ind w:left="5020" w:hanging="360"/>
      </w:pPr>
      <w:rPr>
        <w:rFonts w:ascii="Symbol" w:hAnsi="Symbol" w:hint="default"/>
      </w:rPr>
    </w:lvl>
    <w:lvl w:ilvl="7" w:tplc="04090003">
      <w:start w:val="1"/>
      <w:numFmt w:val="bullet"/>
      <w:lvlText w:val="o"/>
      <w:lvlJc w:val="left"/>
      <w:pPr>
        <w:tabs>
          <w:tab w:val="num" w:pos="5740"/>
        </w:tabs>
        <w:ind w:left="5740" w:hanging="360"/>
      </w:pPr>
      <w:rPr>
        <w:rFonts w:ascii="Courier New" w:hAnsi="Courier New" w:cs="Times New Roman" w:hint="default"/>
      </w:rPr>
    </w:lvl>
    <w:lvl w:ilvl="8" w:tplc="04090005">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33F4A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325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4F3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CE2173"/>
    <w:multiLevelType w:val="singleLevel"/>
    <w:tmpl w:val="DA9AF268"/>
    <w:lvl w:ilvl="0">
      <w:start w:val="1"/>
      <w:numFmt w:val="decimal"/>
      <w:lvlText w:val="%1."/>
      <w:lvlJc w:val="left"/>
      <w:pPr>
        <w:tabs>
          <w:tab w:val="num" w:pos="360"/>
        </w:tabs>
        <w:ind w:left="360" w:hanging="360"/>
      </w:pPr>
      <w:rPr>
        <w:rFonts w:ascii="Times New Roman" w:hAnsi="Times New Roman" w:hint="default"/>
        <w:b/>
        <w:i w:val="0"/>
      </w:rPr>
    </w:lvl>
  </w:abstractNum>
  <w:abstractNum w:abstractNumId="5" w15:restartNumberingAfterBreak="0">
    <w:nsid w:val="1B6C3ECB"/>
    <w:multiLevelType w:val="hybridMultilevel"/>
    <w:tmpl w:val="72187196"/>
    <w:lvl w:ilvl="0" w:tplc="CB50654A">
      <w:start w:val="1"/>
      <w:numFmt w:val="bullet"/>
      <w:lvlText w:val=""/>
      <w:lvlJc w:val="left"/>
      <w:pPr>
        <w:tabs>
          <w:tab w:val="num" w:pos="1060"/>
        </w:tabs>
        <w:ind w:left="1060" w:hanging="360"/>
      </w:pPr>
      <w:rPr>
        <w:rFonts w:ascii="Wingdings" w:hAnsi="Wingdings" w:hint="default"/>
      </w:rPr>
    </w:lvl>
    <w:lvl w:ilvl="1" w:tplc="64A0DD5A">
      <w:start w:val="3"/>
      <w:numFmt w:val="decimal"/>
      <w:lvlText w:val="%2."/>
      <w:lvlJc w:val="left"/>
      <w:pPr>
        <w:tabs>
          <w:tab w:val="num" w:pos="1780"/>
        </w:tabs>
        <w:ind w:left="1780" w:hanging="360"/>
      </w:pPr>
      <w:rPr>
        <w:rFonts w:hint="default"/>
      </w:rPr>
    </w:lvl>
    <w:lvl w:ilvl="2" w:tplc="809ECAB4" w:tentative="1">
      <w:start w:val="1"/>
      <w:numFmt w:val="bullet"/>
      <w:lvlText w:val=""/>
      <w:lvlJc w:val="left"/>
      <w:pPr>
        <w:tabs>
          <w:tab w:val="num" w:pos="2500"/>
        </w:tabs>
        <w:ind w:left="2500" w:hanging="360"/>
      </w:pPr>
      <w:rPr>
        <w:rFonts w:ascii="Wingdings" w:hAnsi="Wingdings" w:hint="default"/>
      </w:rPr>
    </w:lvl>
    <w:lvl w:ilvl="3" w:tplc="0FB298F0" w:tentative="1">
      <w:start w:val="1"/>
      <w:numFmt w:val="bullet"/>
      <w:lvlText w:val=""/>
      <w:lvlJc w:val="left"/>
      <w:pPr>
        <w:tabs>
          <w:tab w:val="num" w:pos="3220"/>
        </w:tabs>
        <w:ind w:left="3220" w:hanging="360"/>
      </w:pPr>
      <w:rPr>
        <w:rFonts w:ascii="Symbol" w:hAnsi="Symbol" w:hint="default"/>
      </w:rPr>
    </w:lvl>
    <w:lvl w:ilvl="4" w:tplc="D83C059A" w:tentative="1">
      <w:start w:val="1"/>
      <w:numFmt w:val="bullet"/>
      <w:lvlText w:val="o"/>
      <w:lvlJc w:val="left"/>
      <w:pPr>
        <w:tabs>
          <w:tab w:val="num" w:pos="3940"/>
        </w:tabs>
        <w:ind w:left="3940" w:hanging="360"/>
      </w:pPr>
      <w:rPr>
        <w:rFonts w:ascii="Courier New" w:hAnsi="Courier New" w:hint="default"/>
      </w:rPr>
    </w:lvl>
    <w:lvl w:ilvl="5" w:tplc="60262276" w:tentative="1">
      <w:start w:val="1"/>
      <w:numFmt w:val="bullet"/>
      <w:lvlText w:val=""/>
      <w:lvlJc w:val="left"/>
      <w:pPr>
        <w:tabs>
          <w:tab w:val="num" w:pos="4660"/>
        </w:tabs>
        <w:ind w:left="4660" w:hanging="360"/>
      </w:pPr>
      <w:rPr>
        <w:rFonts w:ascii="Wingdings" w:hAnsi="Wingdings" w:hint="default"/>
      </w:rPr>
    </w:lvl>
    <w:lvl w:ilvl="6" w:tplc="709EC920" w:tentative="1">
      <w:start w:val="1"/>
      <w:numFmt w:val="bullet"/>
      <w:lvlText w:val=""/>
      <w:lvlJc w:val="left"/>
      <w:pPr>
        <w:tabs>
          <w:tab w:val="num" w:pos="5380"/>
        </w:tabs>
        <w:ind w:left="5380" w:hanging="360"/>
      </w:pPr>
      <w:rPr>
        <w:rFonts w:ascii="Symbol" w:hAnsi="Symbol" w:hint="default"/>
      </w:rPr>
    </w:lvl>
    <w:lvl w:ilvl="7" w:tplc="80081B0A" w:tentative="1">
      <w:start w:val="1"/>
      <w:numFmt w:val="bullet"/>
      <w:lvlText w:val="o"/>
      <w:lvlJc w:val="left"/>
      <w:pPr>
        <w:tabs>
          <w:tab w:val="num" w:pos="6100"/>
        </w:tabs>
        <w:ind w:left="6100" w:hanging="360"/>
      </w:pPr>
      <w:rPr>
        <w:rFonts w:ascii="Courier New" w:hAnsi="Courier New" w:hint="default"/>
      </w:rPr>
    </w:lvl>
    <w:lvl w:ilvl="8" w:tplc="B1768506"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1D5F0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A035B8"/>
    <w:multiLevelType w:val="singleLevel"/>
    <w:tmpl w:val="1082AB00"/>
    <w:lvl w:ilvl="0">
      <w:start w:val="1"/>
      <w:numFmt w:val="decimal"/>
      <w:lvlText w:val="%1."/>
      <w:legacy w:legacy="1" w:legacySpace="0" w:legacyIndent="360"/>
      <w:lvlJc w:val="left"/>
      <w:pPr>
        <w:ind w:left="360" w:hanging="360"/>
      </w:pPr>
    </w:lvl>
  </w:abstractNum>
  <w:abstractNum w:abstractNumId="8" w15:restartNumberingAfterBreak="0">
    <w:nsid w:val="2F895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72A4A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CE5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B20A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2D33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9A12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F186D5D"/>
    <w:multiLevelType w:val="hybridMultilevel"/>
    <w:tmpl w:val="22C646BC"/>
    <w:lvl w:ilvl="0" w:tplc="73BED8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930F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3635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78A40A1"/>
    <w:multiLevelType w:val="hybridMultilevel"/>
    <w:tmpl w:val="42FA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2854A3"/>
    <w:multiLevelType w:val="hybridMultilevel"/>
    <w:tmpl w:val="6CB60EE6"/>
    <w:lvl w:ilvl="0" w:tplc="A558B4DE">
      <w:start w:val="18"/>
      <w:numFmt w:val="decimal"/>
      <w:lvlText w:val="%1."/>
      <w:lvlJc w:val="left"/>
      <w:pPr>
        <w:tabs>
          <w:tab w:val="num" w:pos="720"/>
        </w:tabs>
        <w:ind w:left="720" w:hanging="720"/>
      </w:pPr>
      <w:rPr>
        <w:rFonts w:ascii="Times New Roman" w:hAnsi="Times New Roman" w:hint="default"/>
        <w:b/>
        <w:i w:val="0"/>
        <w:sz w:val="22"/>
      </w:rPr>
    </w:lvl>
    <w:lvl w:ilvl="1" w:tplc="309ACB0E" w:tentative="1">
      <w:start w:val="1"/>
      <w:numFmt w:val="lowerLetter"/>
      <w:lvlText w:val="%2."/>
      <w:lvlJc w:val="left"/>
      <w:pPr>
        <w:tabs>
          <w:tab w:val="num" w:pos="1440"/>
        </w:tabs>
        <w:ind w:left="1440" w:hanging="360"/>
      </w:pPr>
    </w:lvl>
    <w:lvl w:ilvl="2" w:tplc="75EC779A" w:tentative="1">
      <w:start w:val="1"/>
      <w:numFmt w:val="lowerRoman"/>
      <w:lvlText w:val="%3."/>
      <w:lvlJc w:val="right"/>
      <w:pPr>
        <w:tabs>
          <w:tab w:val="num" w:pos="2160"/>
        </w:tabs>
        <w:ind w:left="2160" w:hanging="180"/>
      </w:pPr>
    </w:lvl>
    <w:lvl w:ilvl="3" w:tplc="BE98791C" w:tentative="1">
      <w:start w:val="1"/>
      <w:numFmt w:val="decimal"/>
      <w:lvlText w:val="%4."/>
      <w:lvlJc w:val="left"/>
      <w:pPr>
        <w:tabs>
          <w:tab w:val="num" w:pos="2880"/>
        </w:tabs>
        <w:ind w:left="2880" w:hanging="360"/>
      </w:pPr>
    </w:lvl>
    <w:lvl w:ilvl="4" w:tplc="B600905C" w:tentative="1">
      <w:start w:val="1"/>
      <w:numFmt w:val="lowerLetter"/>
      <w:lvlText w:val="%5."/>
      <w:lvlJc w:val="left"/>
      <w:pPr>
        <w:tabs>
          <w:tab w:val="num" w:pos="3600"/>
        </w:tabs>
        <w:ind w:left="3600" w:hanging="360"/>
      </w:pPr>
    </w:lvl>
    <w:lvl w:ilvl="5" w:tplc="8952B4F2" w:tentative="1">
      <w:start w:val="1"/>
      <w:numFmt w:val="lowerRoman"/>
      <w:lvlText w:val="%6."/>
      <w:lvlJc w:val="right"/>
      <w:pPr>
        <w:tabs>
          <w:tab w:val="num" w:pos="4320"/>
        </w:tabs>
        <w:ind w:left="4320" w:hanging="180"/>
      </w:pPr>
    </w:lvl>
    <w:lvl w:ilvl="6" w:tplc="55365398" w:tentative="1">
      <w:start w:val="1"/>
      <w:numFmt w:val="decimal"/>
      <w:lvlText w:val="%7."/>
      <w:lvlJc w:val="left"/>
      <w:pPr>
        <w:tabs>
          <w:tab w:val="num" w:pos="5040"/>
        </w:tabs>
        <w:ind w:left="5040" w:hanging="360"/>
      </w:pPr>
    </w:lvl>
    <w:lvl w:ilvl="7" w:tplc="42D6668C" w:tentative="1">
      <w:start w:val="1"/>
      <w:numFmt w:val="lowerLetter"/>
      <w:lvlText w:val="%8."/>
      <w:lvlJc w:val="left"/>
      <w:pPr>
        <w:tabs>
          <w:tab w:val="num" w:pos="5760"/>
        </w:tabs>
        <w:ind w:left="5760" w:hanging="360"/>
      </w:pPr>
    </w:lvl>
    <w:lvl w:ilvl="8" w:tplc="85E07B8E"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5"/>
  </w:num>
  <w:num w:numId="5">
    <w:abstractNumId w:val="12"/>
  </w:num>
  <w:num w:numId="6">
    <w:abstractNumId w:val="11"/>
  </w:num>
  <w:num w:numId="7">
    <w:abstractNumId w:val="1"/>
  </w:num>
  <w:num w:numId="8">
    <w:abstractNumId w:val="6"/>
  </w:num>
  <w:num w:numId="9">
    <w:abstractNumId w:val="10"/>
  </w:num>
  <w:num w:numId="10">
    <w:abstractNumId w:val="3"/>
  </w:num>
  <w:num w:numId="11">
    <w:abstractNumId w:val="16"/>
  </w:num>
  <w:num w:numId="12">
    <w:abstractNumId w:val="13"/>
  </w:num>
  <w:num w:numId="13">
    <w:abstractNumId w:val="9"/>
  </w:num>
  <w:num w:numId="14">
    <w:abstractNumId w:val="18"/>
  </w:num>
  <w:num w:numId="15">
    <w:abstractNumId w:val="7"/>
  </w:num>
  <w:num w:numId="16">
    <w:abstractNumId w:val="5"/>
  </w:num>
  <w:num w:numId="17">
    <w:abstractNumId w:val="14"/>
  </w:num>
  <w:num w:numId="18">
    <w:abstractNumId w:val="0"/>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7F"/>
    <w:rsid w:val="000013FE"/>
    <w:rsid w:val="000158A9"/>
    <w:rsid w:val="00046DE1"/>
    <w:rsid w:val="0005305B"/>
    <w:rsid w:val="000609FE"/>
    <w:rsid w:val="0006233B"/>
    <w:rsid w:val="00064838"/>
    <w:rsid w:val="00085096"/>
    <w:rsid w:val="000A7550"/>
    <w:rsid w:val="000C3445"/>
    <w:rsid w:val="001123FB"/>
    <w:rsid w:val="00112E3B"/>
    <w:rsid w:val="001235F2"/>
    <w:rsid w:val="001240C9"/>
    <w:rsid w:val="00185736"/>
    <w:rsid w:val="001C1CB4"/>
    <w:rsid w:val="001C45D2"/>
    <w:rsid w:val="001D007F"/>
    <w:rsid w:val="001D3322"/>
    <w:rsid w:val="001D40E7"/>
    <w:rsid w:val="001E6745"/>
    <w:rsid w:val="00212C0E"/>
    <w:rsid w:val="00223CC1"/>
    <w:rsid w:val="00237293"/>
    <w:rsid w:val="00267A32"/>
    <w:rsid w:val="00272916"/>
    <w:rsid w:val="0027745A"/>
    <w:rsid w:val="00287805"/>
    <w:rsid w:val="002A231A"/>
    <w:rsid w:val="002B32F4"/>
    <w:rsid w:val="002D61D3"/>
    <w:rsid w:val="002E419E"/>
    <w:rsid w:val="002F167B"/>
    <w:rsid w:val="0030589C"/>
    <w:rsid w:val="00305D57"/>
    <w:rsid w:val="00327692"/>
    <w:rsid w:val="00380D0A"/>
    <w:rsid w:val="003934D7"/>
    <w:rsid w:val="00397FE8"/>
    <w:rsid w:val="003A6274"/>
    <w:rsid w:val="00407BA5"/>
    <w:rsid w:val="00436EE1"/>
    <w:rsid w:val="00454C6C"/>
    <w:rsid w:val="004550C2"/>
    <w:rsid w:val="00484521"/>
    <w:rsid w:val="00495634"/>
    <w:rsid w:val="004A5386"/>
    <w:rsid w:val="004B6C09"/>
    <w:rsid w:val="004C2292"/>
    <w:rsid w:val="004C7B21"/>
    <w:rsid w:val="004E537F"/>
    <w:rsid w:val="00500D3A"/>
    <w:rsid w:val="00537CAD"/>
    <w:rsid w:val="005D15A8"/>
    <w:rsid w:val="005F5736"/>
    <w:rsid w:val="0061013C"/>
    <w:rsid w:val="00616950"/>
    <w:rsid w:val="00624A1F"/>
    <w:rsid w:val="006404F0"/>
    <w:rsid w:val="00661FEE"/>
    <w:rsid w:val="00686D56"/>
    <w:rsid w:val="00690DC7"/>
    <w:rsid w:val="006A4F09"/>
    <w:rsid w:val="006A7711"/>
    <w:rsid w:val="006D7D41"/>
    <w:rsid w:val="006E1559"/>
    <w:rsid w:val="006F697D"/>
    <w:rsid w:val="00720926"/>
    <w:rsid w:val="00773FBB"/>
    <w:rsid w:val="007C64C8"/>
    <w:rsid w:val="007E7F71"/>
    <w:rsid w:val="00824E58"/>
    <w:rsid w:val="00836ACD"/>
    <w:rsid w:val="00850020"/>
    <w:rsid w:val="00853F45"/>
    <w:rsid w:val="008B270C"/>
    <w:rsid w:val="008B2DFD"/>
    <w:rsid w:val="008D0961"/>
    <w:rsid w:val="008D7B1A"/>
    <w:rsid w:val="00910116"/>
    <w:rsid w:val="00911489"/>
    <w:rsid w:val="00914800"/>
    <w:rsid w:val="009151F9"/>
    <w:rsid w:val="00916BE2"/>
    <w:rsid w:val="00922B53"/>
    <w:rsid w:val="00922F6B"/>
    <w:rsid w:val="0092522D"/>
    <w:rsid w:val="009764D7"/>
    <w:rsid w:val="00984968"/>
    <w:rsid w:val="009A5B40"/>
    <w:rsid w:val="009A777F"/>
    <w:rsid w:val="009B2607"/>
    <w:rsid w:val="009C44D1"/>
    <w:rsid w:val="009C46AD"/>
    <w:rsid w:val="009E10C1"/>
    <w:rsid w:val="009E5CD3"/>
    <w:rsid w:val="009F08CC"/>
    <w:rsid w:val="00A07990"/>
    <w:rsid w:val="00A55E24"/>
    <w:rsid w:val="00A56BAA"/>
    <w:rsid w:val="00A5756F"/>
    <w:rsid w:val="00A756C6"/>
    <w:rsid w:val="00A87BB9"/>
    <w:rsid w:val="00A92577"/>
    <w:rsid w:val="00AA5057"/>
    <w:rsid w:val="00AB227B"/>
    <w:rsid w:val="00AE76BD"/>
    <w:rsid w:val="00B77408"/>
    <w:rsid w:val="00B86D34"/>
    <w:rsid w:val="00BB133D"/>
    <w:rsid w:val="00BB538E"/>
    <w:rsid w:val="00BE7EAF"/>
    <w:rsid w:val="00C325E8"/>
    <w:rsid w:val="00C94547"/>
    <w:rsid w:val="00CA2748"/>
    <w:rsid w:val="00CB62F8"/>
    <w:rsid w:val="00CC4230"/>
    <w:rsid w:val="00CD10FC"/>
    <w:rsid w:val="00CD39B7"/>
    <w:rsid w:val="00D0164E"/>
    <w:rsid w:val="00D04697"/>
    <w:rsid w:val="00D40CEC"/>
    <w:rsid w:val="00D80E4D"/>
    <w:rsid w:val="00DD23C4"/>
    <w:rsid w:val="00DD5CC6"/>
    <w:rsid w:val="00DE3D03"/>
    <w:rsid w:val="00E04572"/>
    <w:rsid w:val="00E11800"/>
    <w:rsid w:val="00E22B31"/>
    <w:rsid w:val="00E31941"/>
    <w:rsid w:val="00E36F65"/>
    <w:rsid w:val="00E3758D"/>
    <w:rsid w:val="00E503DD"/>
    <w:rsid w:val="00E5578A"/>
    <w:rsid w:val="00E727A6"/>
    <w:rsid w:val="00E84DEF"/>
    <w:rsid w:val="00EA0F4E"/>
    <w:rsid w:val="00EA60C3"/>
    <w:rsid w:val="00EA7234"/>
    <w:rsid w:val="00EC092D"/>
    <w:rsid w:val="00EC0AE5"/>
    <w:rsid w:val="00EC6C6C"/>
    <w:rsid w:val="00EC6D41"/>
    <w:rsid w:val="00ED44C0"/>
    <w:rsid w:val="00ED5D4F"/>
    <w:rsid w:val="00EF12CC"/>
    <w:rsid w:val="00F11139"/>
    <w:rsid w:val="00F239E8"/>
    <w:rsid w:val="00F367E8"/>
    <w:rsid w:val="00F509E6"/>
    <w:rsid w:val="00F57291"/>
    <w:rsid w:val="00F61498"/>
    <w:rsid w:val="00F66F69"/>
    <w:rsid w:val="00F67328"/>
    <w:rsid w:val="00F90E35"/>
    <w:rsid w:val="00F9285A"/>
    <w:rsid w:val="00FB227E"/>
    <w:rsid w:val="00FC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993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7D"/>
    <w:pPr>
      <w:widowControl w:val="0"/>
    </w:pPr>
    <w:rPr>
      <w:rFonts w:ascii="Courier New" w:hAnsi="Courier New"/>
      <w:snapToGrid w:val="0"/>
    </w:rPr>
  </w:style>
  <w:style w:type="paragraph" w:styleId="Heading1">
    <w:name w:val="heading 1"/>
    <w:basedOn w:val="Normal"/>
    <w:next w:val="Normal"/>
    <w:qFormat/>
    <w:rsid w:val="006F697D"/>
    <w:pPr>
      <w:keepNext/>
      <w:tabs>
        <w:tab w:val="center" w:pos="4680"/>
      </w:tabs>
      <w:suppressAutoHyphens/>
      <w:jc w:val="center"/>
      <w:outlineLvl w:val="0"/>
    </w:pPr>
    <w:rPr>
      <w:rFonts w:ascii="Tahoma" w:hAnsi="Tahoma"/>
      <w:sz w:val="24"/>
    </w:rPr>
  </w:style>
  <w:style w:type="paragraph" w:styleId="Heading2">
    <w:name w:val="heading 2"/>
    <w:basedOn w:val="Normal"/>
    <w:next w:val="Normal"/>
    <w:qFormat/>
    <w:rsid w:val="006F697D"/>
    <w:pPr>
      <w:keepNext/>
      <w:spacing w:before="240" w:after="60"/>
      <w:outlineLvl w:val="1"/>
    </w:pPr>
    <w:rPr>
      <w:rFonts w:ascii="Arial" w:hAnsi="Arial"/>
      <w:b/>
      <w:i/>
      <w:sz w:val="24"/>
    </w:rPr>
  </w:style>
  <w:style w:type="paragraph" w:styleId="Heading3">
    <w:name w:val="heading 3"/>
    <w:basedOn w:val="Normal"/>
    <w:next w:val="Normal"/>
    <w:qFormat/>
    <w:rsid w:val="006F697D"/>
    <w:pPr>
      <w:keepNext/>
      <w:tabs>
        <w:tab w:val="left" w:pos="-720"/>
      </w:tabs>
      <w:suppressAutoHyphens/>
      <w:ind w:firstLine="360"/>
      <w:outlineLvl w:val="2"/>
    </w:pPr>
    <w:rPr>
      <w:rFonts w:ascii="Arial" w:eastAsia="Arial Unicode MS" w:hAnsi="Arial"/>
      <w:sz w:val="24"/>
    </w:rPr>
  </w:style>
  <w:style w:type="paragraph" w:styleId="Heading4">
    <w:name w:val="heading 4"/>
    <w:basedOn w:val="Normal"/>
    <w:next w:val="Normal"/>
    <w:qFormat/>
    <w:rsid w:val="006F697D"/>
    <w:pPr>
      <w:keepNext/>
      <w:tabs>
        <w:tab w:val="left" w:pos="-720"/>
        <w:tab w:val="left" w:pos="0"/>
        <w:tab w:val="left" w:pos="2700"/>
      </w:tabs>
      <w:suppressAutoHyphens/>
      <w:ind w:firstLine="360"/>
      <w:outlineLvl w:val="3"/>
    </w:pPr>
    <w:rPr>
      <w:rFonts w:ascii="Times New Roman" w:eastAsia="Arial Unicode MS"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F697D"/>
    <w:rPr>
      <w:sz w:val="24"/>
    </w:rPr>
  </w:style>
  <w:style w:type="character" w:styleId="EndnoteReference">
    <w:name w:val="endnote reference"/>
    <w:basedOn w:val="DefaultParagraphFont"/>
    <w:semiHidden/>
    <w:rsid w:val="006F697D"/>
    <w:rPr>
      <w:vertAlign w:val="superscript"/>
    </w:rPr>
  </w:style>
  <w:style w:type="paragraph" w:styleId="FootnoteText">
    <w:name w:val="footnote text"/>
    <w:basedOn w:val="Normal"/>
    <w:link w:val="FootnoteTextChar"/>
    <w:uiPriority w:val="99"/>
    <w:semiHidden/>
    <w:rsid w:val="006F697D"/>
    <w:rPr>
      <w:sz w:val="24"/>
    </w:rPr>
  </w:style>
  <w:style w:type="character" w:styleId="FootnoteReference">
    <w:name w:val="footnote reference"/>
    <w:basedOn w:val="DefaultParagraphFont"/>
    <w:uiPriority w:val="99"/>
    <w:semiHidden/>
    <w:rsid w:val="006F697D"/>
    <w:rPr>
      <w:vertAlign w:val="superscript"/>
    </w:rPr>
  </w:style>
  <w:style w:type="paragraph" w:styleId="TOC1">
    <w:name w:val="toc 1"/>
    <w:basedOn w:val="Normal"/>
    <w:next w:val="Normal"/>
    <w:autoRedefine/>
    <w:semiHidden/>
    <w:rsid w:val="006F697D"/>
    <w:pPr>
      <w:tabs>
        <w:tab w:val="right" w:leader="dot" w:pos="9360"/>
      </w:tabs>
      <w:suppressAutoHyphens/>
      <w:spacing w:before="480"/>
      <w:ind w:left="720" w:right="720" w:hanging="720"/>
    </w:pPr>
  </w:style>
  <w:style w:type="paragraph" w:styleId="TOC2">
    <w:name w:val="toc 2"/>
    <w:basedOn w:val="Normal"/>
    <w:next w:val="Normal"/>
    <w:autoRedefine/>
    <w:semiHidden/>
    <w:rsid w:val="006F697D"/>
    <w:pPr>
      <w:tabs>
        <w:tab w:val="right" w:leader="dot" w:pos="9360"/>
      </w:tabs>
      <w:suppressAutoHyphens/>
      <w:ind w:left="1440" w:right="720" w:hanging="720"/>
    </w:pPr>
  </w:style>
  <w:style w:type="paragraph" w:styleId="TOC3">
    <w:name w:val="toc 3"/>
    <w:basedOn w:val="Normal"/>
    <w:next w:val="Normal"/>
    <w:autoRedefine/>
    <w:semiHidden/>
    <w:rsid w:val="006F697D"/>
    <w:pPr>
      <w:tabs>
        <w:tab w:val="right" w:leader="dot" w:pos="9360"/>
      </w:tabs>
      <w:suppressAutoHyphens/>
      <w:ind w:left="2160" w:right="720" w:hanging="720"/>
    </w:pPr>
  </w:style>
  <w:style w:type="paragraph" w:styleId="TOC4">
    <w:name w:val="toc 4"/>
    <w:basedOn w:val="Normal"/>
    <w:next w:val="Normal"/>
    <w:autoRedefine/>
    <w:semiHidden/>
    <w:rsid w:val="006F697D"/>
    <w:pPr>
      <w:tabs>
        <w:tab w:val="right" w:leader="dot" w:pos="9360"/>
      </w:tabs>
      <w:suppressAutoHyphens/>
      <w:ind w:left="2880" w:right="720" w:hanging="720"/>
    </w:pPr>
  </w:style>
  <w:style w:type="paragraph" w:styleId="TOC5">
    <w:name w:val="toc 5"/>
    <w:basedOn w:val="Normal"/>
    <w:next w:val="Normal"/>
    <w:autoRedefine/>
    <w:semiHidden/>
    <w:rsid w:val="006F697D"/>
    <w:pPr>
      <w:tabs>
        <w:tab w:val="right" w:leader="dot" w:pos="9360"/>
      </w:tabs>
      <w:suppressAutoHyphens/>
      <w:ind w:left="3600" w:right="720" w:hanging="720"/>
    </w:pPr>
  </w:style>
  <w:style w:type="paragraph" w:styleId="TOC6">
    <w:name w:val="toc 6"/>
    <w:basedOn w:val="Normal"/>
    <w:next w:val="Normal"/>
    <w:autoRedefine/>
    <w:semiHidden/>
    <w:rsid w:val="006F697D"/>
    <w:pPr>
      <w:tabs>
        <w:tab w:val="right" w:pos="9360"/>
      </w:tabs>
      <w:suppressAutoHyphens/>
      <w:ind w:left="720" w:hanging="720"/>
    </w:pPr>
  </w:style>
  <w:style w:type="paragraph" w:styleId="TOC7">
    <w:name w:val="toc 7"/>
    <w:basedOn w:val="Normal"/>
    <w:next w:val="Normal"/>
    <w:autoRedefine/>
    <w:semiHidden/>
    <w:rsid w:val="006F697D"/>
    <w:pPr>
      <w:suppressAutoHyphens/>
      <w:ind w:left="720" w:hanging="720"/>
    </w:pPr>
  </w:style>
  <w:style w:type="paragraph" w:styleId="TOC8">
    <w:name w:val="toc 8"/>
    <w:basedOn w:val="Normal"/>
    <w:next w:val="Normal"/>
    <w:autoRedefine/>
    <w:semiHidden/>
    <w:rsid w:val="006F697D"/>
    <w:pPr>
      <w:tabs>
        <w:tab w:val="right" w:pos="9360"/>
      </w:tabs>
      <w:suppressAutoHyphens/>
      <w:ind w:left="720" w:hanging="720"/>
    </w:pPr>
  </w:style>
  <w:style w:type="paragraph" w:styleId="TOC9">
    <w:name w:val="toc 9"/>
    <w:basedOn w:val="Normal"/>
    <w:next w:val="Normal"/>
    <w:autoRedefine/>
    <w:semiHidden/>
    <w:rsid w:val="006F697D"/>
    <w:pPr>
      <w:tabs>
        <w:tab w:val="right" w:leader="dot" w:pos="9360"/>
      </w:tabs>
      <w:suppressAutoHyphens/>
      <w:ind w:left="720" w:hanging="720"/>
    </w:pPr>
  </w:style>
  <w:style w:type="paragraph" w:styleId="Index1">
    <w:name w:val="index 1"/>
    <w:basedOn w:val="Normal"/>
    <w:next w:val="Normal"/>
    <w:autoRedefine/>
    <w:semiHidden/>
    <w:rsid w:val="006F697D"/>
    <w:pPr>
      <w:tabs>
        <w:tab w:val="right" w:leader="dot" w:pos="9360"/>
      </w:tabs>
      <w:suppressAutoHyphens/>
      <w:ind w:left="1440" w:right="720" w:hanging="1440"/>
    </w:pPr>
  </w:style>
  <w:style w:type="paragraph" w:styleId="Index2">
    <w:name w:val="index 2"/>
    <w:basedOn w:val="Normal"/>
    <w:next w:val="Normal"/>
    <w:autoRedefine/>
    <w:semiHidden/>
    <w:rsid w:val="006F697D"/>
    <w:pPr>
      <w:tabs>
        <w:tab w:val="right" w:leader="dot" w:pos="9360"/>
      </w:tabs>
      <w:suppressAutoHyphens/>
      <w:ind w:left="1440" w:right="720" w:hanging="720"/>
    </w:pPr>
  </w:style>
  <w:style w:type="paragraph" w:styleId="TOAHeading">
    <w:name w:val="toa heading"/>
    <w:basedOn w:val="Normal"/>
    <w:next w:val="Normal"/>
    <w:semiHidden/>
    <w:rsid w:val="006F697D"/>
    <w:pPr>
      <w:tabs>
        <w:tab w:val="right" w:pos="9360"/>
      </w:tabs>
      <w:suppressAutoHyphens/>
    </w:pPr>
  </w:style>
  <w:style w:type="paragraph" w:styleId="Caption">
    <w:name w:val="caption"/>
    <w:basedOn w:val="Normal"/>
    <w:next w:val="Normal"/>
    <w:qFormat/>
    <w:rsid w:val="006F697D"/>
    <w:rPr>
      <w:sz w:val="24"/>
    </w:rPr>
  </w:style>
  <w:style w:type="character" w:customStyle="1" w:styleId="EquationCaption">
    <w:name w:val="_Equation Caption"/>
    <w:rsid w:val="006F697D"/>
  </w:style>
  <w:style w:type="paragraph" w:styleId="BodyTextIndent">
    <w:name w:val="Body Text Indent"/>
    <w:basedOn w:val="Normal"/>
    <w:semiHidden/>
    <w:rsid w:val="006F697D"/>
    <w:pPr>
      <w:tabs>
        <w:tab w:val="left" w:pos="-720"/>
        <w:tab w:val="left" w:pos="0"/>
      </w:tabs>
      <w:suppressAutoHyphens/>
      <w:ind w:left="720" w:hanging="720"/>
    </w:pPr>
    <w:rPr>
      <w:rFonts w:ascii="Times New Roman" w:hAnsi="Times New Roman"/>
      <w:b/>
      <w:sz w:val="24"/>
    </w:rPr>
  </w:style>
  <w:style w:type="paragraph" w:styleId="BodyTextIndent2">
    <w:name w:val="Body Text Indent 2"/>
    <w:basedOn w:val="Normal"/>
    <w:semiHidden/>
    <w:rsid w:val="006F697D"/>
    <w:pPr>
      <w:tabs>
        <w:tab w:val="left" w:pos="-720"/>
        <w:tab w:val="left" w:pos="0"/>
        <w:tab w:val="num" w:pos="1080"/>
      </w:tabs>
      <w:suppressAutoHyphens/>
      <w:ind w:left="1440" w:hanging="720"/>
    </w:pPr>
    <w:rPr>
      <w:rFonts w:ascii="Times New Roman" w:hAnsi="Times New Roman"/>
      <w:sz w:val="24"/>
    </w:rPr>
  </w:style>
  <w:style w:type="paragraph" w:styleId="BodyTextIndent3">
    <w:name w:val="Body Text Indent 3"/>
    <w:basedOn w:val="Normal"/>
    <w:semiHidden/>
    <w:rsid w:val="006F697D"/>
    <w:pPr>
      <w:tabs>
        <w:tab w:val="left" w:pos="-720"/>
      </w:tabs>
      <w:suppressAutoHyphens/>
      <w:ind w:left="720"/>
    </w:pPr>
    <w:rPr>
      <w:rFonts w:ascii="Times New Roman" w:hAnsi="Times New Roman"/>
      <w:b/>
      <w:i/>
      <w:sz w:val="24"/>
    </w:rPr>
  </w:style>
  <w:style w:type="paragraph" w:styleId="Footer">
    <w:name w:val="footer"/>
    <w:basedOn w:val="Normal"/>
    <w:semiHidden/>
    <w:rsid w:val="006F697D"/>
    <w:pPr>
      <w:tabs>
        <w:tab w:val="center" w:pos="4320"/>
        <w:tab w:val="right" w:pos="8640"/>
      </w:tabs>
    </w:pPr>
  </w:style>
  <w:style w:type="character" w:styleId="PageNumber">
    <w:name w:val="page number"/>
    <w:basedOn w:val="DefaultParagraphFont"/>
    <w:semiHidden/>
    <w:rsid w:val="006F697D"/>
  </w:style>
  <w:style w:type="paragraph" w:styleId="Header">
    <w:name w:val="header"/>
    <w:basedOn w:val="Normal"/>
    <w:semiHidden/>
    <w:rsid w:val="006F697D"/>
    <w:pPr>
      <w:tabs>
        <w:tab w:val="center" w:pos="4320"/>
        <w:tab w:val="right" w:pos="8640"/>
      </w:tabs>
    </w:pPr>
  </w:style>
  <w:style w:type="paragraph" w:styleId="DocumentMap">
    <w:name w:val="Document Map"/>
    <w:basedOn w:val="Normal"/>
    <w:semiHidden/>
    <w:rsid w:val="006F697D"/>
    <w:pPr>
      <w:shd w:val="clear" w:color="auto" w:fill="000080"/>
    </w:pPr>
    <w:rPr>
      <w:rFonts w:ascii="Tahoma" w:hAnsi="Tahoma" w:cs="Tahoma"/>
    </w:rPr>
  </w:style>
  <w:style w:type="character" w:styleId="CommentReference">
    <w:name w:val="annotation reference"/>
    <w:basedOn w:val="DefaultParagraphFont"/>
    <w:uiPriority w:val="99"/>
    <w:semiHidden/>
    <w:unhideWhenUsed/>
    <w:rsid w:val="00720926"/>
    <w:rPr>
      <w:sz w:val="16"/>
      <w:szCs w:val="16"/>
    </w:rPr>
  </w:style>
  <w:style w:type="paragraph" w:styleId="CommentText">
    <w:name w:val="annotation text"/>
    <w:basedOn w:val="Normal"/>
    <w:link w:val="CommentTextChar"/>
    <w:uiPriority w:val="99"/>
    <w:unhideWhenUsed/>
    <w:rsid w:val="00720926"/>
  </w:style>
  <w:style w:type="character" w:customStyle="1" w:styleId="CommentTextChar">
    <w:name w:val="Comment Text Char"/>
    <w:basedOn w:val="DefaultParagraphFont"/>
    <w:link w:val="CommentText"/>
    <w:uiPriority w:val="99"/>
    <w:rsid w:val="00720926"/>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720926"/>
    <w:rPr>
      <w:b/>
      <w:bCs/>
    </w:rPr>
  </w:style>
  <w:style w:type="character" w:customStyle="1" w:styleId="CommentSubjectChar">
    <w:name w:val="Comment Subject Char"/>
    <w:basedOn w:val="CommentTextChar"/>
    <w:link w:val="CommentSubject"/>
    <w:uiPriority w:val="99"/>
    <w:semiHidden/>
    <w:rsid w:val="00720926"/>
    <w:rPr>
      <w:rFonts w:ascii="Courier New" w:hAnsi="Courier New"/>
      <w:b/>
      <w:bCs/>
      <w:snapToGrid w:val="0"/>
    </w:rPr>
  </w:style>
  <w:style w:type="paragraph" w:styleId="BalloonText">
    <w:name w:val="Balloon Text"/>
    <w:basedOn w:val="Normal"/>
    <w:link w:val="BalloonTextChar"/>
    <w:uiPriority w:val="99"/>
    <w:semiHidden/>
    <w:unhideWhenUsed/>
    <w:rsid w:val="00720926"/>
    <w:rPr>
      <w:rFonts w:ascii="Tahoma" w:hAnsi="Tahoma" w:cs="Tahoma"/>
      <w:sz w:val="16"/>
      <w:szCs w:val="16"/>
    </w:rPr>
  </w:style>
  <w:style w:type="character" w:customStyle="1" w:styleId="BalloonTextChar">
    <w:name w:val="Balloon Text Char"/>
    <w:basedOn w:val="DefaultParagraphFont"/>
    <w:link w:val="BalloonText"/>
    <w:uiPriority w:val="99"/>
    <w:semiHidden/>
    <w:rsid w:val="00720926"/>
    <w:rPr>
      <w:rFonts w:ascii="Tahoma" w:hAnsi="Tahoma" w:cs="Tahoma"/>
      <w:snapToGrid w:val="0"/>
      <w:sz w:val="16"/>
      <w:szCs w:val="16"/>
    </w:rPr>
  </w:style>
  <w:style w:type="table" w:styleId="TableGrid">
    <w:name w:val="Table Grid"/>
    <w:basedOn w:val="TableNormal"/>
    <w:uiPriority w:val="59"/>
    <w:rsid w:val="004C7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961"/>
    <w:pPr>
      <w:ind w:left="720"/>
      <w:contextualSpacing/>
    </w:pPr>
  </w:style>
  <w:style w:type="character" w:customStyle="1" w:styleId="FootnoteTextChar">
    <w:name w:val="Footnote Text Char"/>
    <w:basedOn w:val="DefaultParagraphFont"/>
    <w:link w:val="FootnoteText"/>
    <w:uiPriority w:val="99"/>
    <w:semiHidden/>
    <w:rsid w:val="00BB538E"/>
    <w:rPr>
      <w:rFonts w:ascii="Courier New" w:hAnsi="Courier New"/>
      <w:snapToGrid w:val="0"/>
      <w:sz w:val="24"/>
    </w:rPr>
  </w:style>
  <w:style w:type="character" w:customStyle="1" w:styleId="a">
    <w:name w:val="À"/>
    <w:uiPriority w:val="99"/>
    <w:rsid w:val="00B86D34"/>
    <w:rPr>
      <w:rFonts w:ascii="Times New Roman" w:hAnsi="Times New Roman" w:cs="Times New Roman" w:hint="default"/>
    </w:rPr>
  </w:style>
  <w:style w:type="paragraph" w:styleId="Revision">
    <w:name w:val="Revision"/>
    <w:hidden/>
    <w:uiPriority w:val="99"/>
    <w:semiHidden/>
    <w:rsid w:val="00EA7234"/>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55883">
      <w:bodyDiv w:val="1"/>
      <w:marLeft w:val="0"/>
      <w:marRight w:val="0"/>
      <w:marTop w:val="0"/>
      <w:marBottom w:val="0"/>
      <w:divBdr>
        <w:top w:val="none" w:sz="0" w:space="0" w:color="auto"/>
        <w:left w:val="none" w:sz="0" w:space="0" w:color="auto"/>
        <w:bottom w:val="none" w:sz="0" w:space="0" w:color="auto"/>
        <w:right w:val="none" w:sz="0" w:space="0" w:color="auto"/>
      </w:divBdr>
    </w:div>
    <w:div w:id="1349671157">
      <w:bodyDiv w:val="1"/>
      <w:marLeft w:val="0"/>
      <w:marRight w:val="0"/>
      <w:marTop w:val="0"/>
      <w:marBottom w:val="0"/>
      <w:divBdr>
        <w:top w:val="none" w:sz="0" w:space="0" w:color="auto"/>
        <w:left w:val="none" w:sz="0" w:space="0" w:color="auto"/>
        <w:bottom w:val="none" w:sz="0" w:space="0" w:color="auto"/>
        <w:right w:val="none" w:sz="0" w:space="0" w:color="auto"/>
      </w:divBdr>
    </w:div>
    <w:div w:id="1432314121">
      <w:bodyDiv w:val="1"/>
      <w:marLeft w:val="0"/>
      <w:marRight w:val="0"/>
      <w:marTop w:val="0"/>
      <w:marBottom w:val="0"/>
      <w:divBdr>
        <w:top w:val="none" w:sz="0" w:space="0" w:color="auto"/>
        <w:left w:val="none" w:sz="0" w:space="0" w:color="auto"/>
        <w:bottom w:val="none" w:sz="0" w:space="0" w:color="auto"/>
        <w:right w:val="none" w:sz="0" w:space="0" w:color="auto"/>
      </w:divBdr>
    </w:div>
    <w:div w:id="1468550978">
      <w:bodyDiv w:val="1"/>
      <w:marLeft w:val="0"/>
      <w:marRight w:val="0"/>
      <w:marTop w:val="0"/>
      <w:marBottom w:val="0"/>
      <w:divBdr>
        <w:top w:val="none" w:sz="0" w:space="0" w:color="auto"/>
        <w:left w:val="none" w:sz="0" w:space="0" w:color="auto"/>
        <w:bottom w:val="none" w:sz="0" w:space="0" w:color="auto"/>
        <w:right w:val="none" w:sz="0" w:space="0" w:color="auto"/>
      </w:divBdr>
      <w:divsChild>
        <w:div w:id="1722435598">
          <w:marLeft w:val="0"/>
          <w:marRight w:val="0"/>
          <w:marTop w:val="0"/>
          <w:marBottom w:val="0"/>
          <w:divBdr>
            <w:top w:val="none" w:sz="0" w:space="0" w:color="auto"/>
            <w:left w:val="none" w:sz="0" w:space="0" w:color="auto"/>
            <w:bottom w:val="none" w:sz="0" w:space="0" w:color="auto"/>
            <w:right w:val="none" w:sz="0" w:space="0" w:color="auto"/>
          </w:divBdr>
          <w:divsChild>
            <w:div w:id="222175967">
              <w:marLeft w:val="0"/>
              <w:marRight w:val="0"/>
              <w:marTop w:val="0"/>
              <w:marBottom w:val="0"/>
              <w:divBdr>
                <w:top w:val="none" w:sz="0" w:space="0" w:color="auto"/>
                <w:left w:val="none" w:sz="0" w:space="0" w:color="auto"/>
                <w:bottom w:val="none" w:sz="0" w:space="0" w:color="auto"/>
                <w:right w:val="none" w:sz="0" w:space="0" w:color="auto"/>
              </w:divBdr>
              <w:divsChild>
                <w:div w:id="487357726">
                  <w:marLeft w:val="0"/>
                  <w:marRight w:val="0"/>
                  <w:marTop w:val="0"/>
                  <w:marBottom w:val="0"/>
                  <w:divBdr>
                    <w:top w:val="none" w:sz="0" w:space="0" w:color="auto"/>
                    <w:left w:val="none" w:sz="0" w:space="0" w:color="auto"/>
                    <w:bottom w:val="none" w:sz="0" w:space="0" w:color="auto"/>
                    <w:right w:val="none" w:sz="0" w:space="0" w:color="auto"/>
                  </w:divBdr>
                  <w:divsChild>
                    <w:div w:id="1538935330">
                      <w:marLeft w:val="0"/>
                      <w:marRight w:val="0"/>
                      <w:marTop w:val="0"/>
                      <w:marBottom w:val="0"/>
                      <w:divBdr>
                        <w:top w:val="none" w:sz="0" w:space="0" w:color="auto"/>
                        <w:left w:val="none" w:sz="0" w:space="0" w:color="auto"/>
                        <w:bottom w:val="none" w:sz="0" w:space="0" w:color="auto"/>
                        <w:right w:val="none" w:sz="0" w:space="0" w:color="auto"/>
                      </w:divBdr>
                      <w:divsChild>
                        <w:div w:id="151798671">
                          <w:marLeft w:val="-225"/>
                          <w:marRight w:val="-225"/>
                          <w:marTop w:val="0"/>
                          <w:marBottom w:val="300"/>
                          <w:divBdr>
                            <w:top w:val="none" w:sz="0" w:space="0" w:color="auto"/>
                            <w:left w:val="none" w:sz="0" w:space="0" w:color="auto"/>
                            <w:bottom w:val="none" w:sz="0" w:space="0" w:color="auto"/>
                            <w:right w:val="none" w:sz="0" w:space="0" w:color="auto"/>
                          </w:divBdr>
                          <w:divsChild>
                            <w:div w:id="1771047643">
                              <w:marLeft w:val="0"/>
                              <w:marRight w:val="0"/>
                              <w:marTop w:val="0"/>
                              <w:marBottom w:val="0"/>
                              <w:divBdr>
                                <w:top w:val="none" w:sz="0" w:space="0" w:color="auto"/>
                                <w:left w:val="none" w:sz="0" w:space="0" w:color="auto"/>
                                <w:bottom w:val="none" w:sz="0" w:space="0" w:color="auto"/>
                                <w:right w:val="none" w:sz="0" w:space="0" w:color="auto"/>
                              </w:divBdr>
                              <w:divsChild>
                                <w:div w:id="828248722">
                                  <w:marLeft w:val="-225"/>
                                  <w:marRight w:val="-225"/>
                                  <w:marTop w:val="0"/>
                                  <w:marBottom w:val="300"/>
                                  <w:divBdr>
                                    <w:top w:val="none" w:sz="0" w:space="0" w:color="auto"/>
                                    <w:left w:val="none" w:sz="0" w:space="0" w:color="auto"/>
                                    <w:bottom w:val="none" w:sz="0" w:space="0" w:color="auto"/>
                                    <w:right w:val="none" w:sz="0" w:space="0" w:color="auto"/>
                                  </w:divBdr>
                                  <w:divsChild>
                                    <w:div w:id="1786315214">
                                      <w:marLeft w:val="0"/>
                                      <w:marRight w:val="0"/>
                                      <w:marTop w:val="0"/>
                                      <w:marBottom w:val="0"/>
                                      <w:divBdr>
                                        <w:top w:val="none" w:sz="0" w:space="0" w:color="auto"/>
                                        <w:left w:val="none" w:sz="0" w:space="0" w:color="auto"/>
                                        <w:bottom w:val="none" w:sz="0" w:space="0" w:color="auto"/>
                                        <w:right w:val="none" w:sz="0" w:space="0" w:color="auto"/>
                                      </w:divBdr>
                                      <w:divsChild>
                                        <w:div w:id="915550578">
                                          <w:marLeft w:val="0"/>
                                          <w:marRight w:val="0"/>
                                          <w:marTop w:val="0"/>
                                          <w:marBottom w:val="0"/>
                                          <w:divBdr>
                                            <w:top w:val="none" w:sz="0" w:space="0" w:color="auto"/>
                                            <w:left w:val="none" w:sz="0" w:space="0" w:color="auto"/>
                                            <w:bottom w:val="none" w:sz="0" w:space="0" w:color="auto"/>
                                            <w:right w:val="none" w:sz="0" w:space="0" w:color="auto"/>
                                          </w:divBdr>
                                          <w:divsChild>
                                            <w:div w:id="1643847967">
                                              <w:marLeft w:val="0"/>
                                              <w:marRight w:val="0"/>
                                              <w:marTop w:val="0"/>
                                              <w:marBottom w:val="0"/>
                                              <w:divBdr>
                                                <w:top w:val="none" w:sz="0" w:space="0" w:color="auto"/>
                                                <w:left w:val="none" w:sz="0" w:space="0" w:color="auto"/>
                                                <w:bottom w:val="none" w:sz="0" w:space="0" w:color="auto"/>
                                                <w:right w:val="none" w:sz="0" w:space="0" w:color="auto"/>
                                              </w:divBdr>
                                              <w:divsChild>
                                                <w:div w:id="918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436626">
      <w:bodyDiv w:val="1"/>
      <w:marLeft w:val="0"/>
      <w:marRight w:val="0"/>
      <w:marTop w:val="0"/>
      <w:marBottom w:val="0"/>
      <w:divBdr>
        <w:top w:val="none" w:sz="0" w:space="0" w:color="auto"/>
        <w:left w:val="none" w:sz="0" w:space="0" w:color="auto"/>
        <w:bottom w:val="none" w:sz="0" w:space="0" w:color="auto"/>
        <w:right w:val="none" w:sz="0" w:space="0" w:color="auto"/>
      </w:divBdr>
    </w:div>
    <w:div w:id="1580823921">
      <w:bodyDiv w:val="1"/>
      <w:marLeft w:val="0"/>
      <w:marRight w:val="0"/>
      <w:marTop w:val="0"/>
      <w:marBottom w:val="0"/>
      <w:divBdr>
        <w:top w:val="none" w:sz="0" w:space="0" w:color="auto"/>
        <w:left w:val="none" w:sz="0" w:space="0" w:color="auto"/>
        <w:bottom w:val="none" w:sz="0" w:space="0" w:color="auto"/>
        <w:right w:val="none" w:sz="0" w:space="0" w:color="auto"/>
      </w:divBdr>
    </w:div>
    <w:div w:id="1673337683">
      <w:bodyDiv w:val="1"/>
      <w:marLeft w:val="0"/>
      <w:marRight w:val="0"/>
      <w:marTop w:val="0"/>
      <w:marBottom w:val="0"/>
      <w:divBdr>
        <w:top w:val="none" w:sz="0" w:space="0" w:color="auto"/>
        <w:left w:val="none" w:sz="0" w:space="0" w:color="auto"/>
        <w:bottom w:val="none" w:sz="0" w:space="0" w:color="auto"/>
        <w:right w:val="none" w:sz="0" w:space="0" w:color="auto"/>
      </w:divBdr>
      <w:divsChild>
        <w:div w:id="332343925">
          <w:marLeft w:val="0"/>
          <w:marRight w:val="0"/>
          <w:marTop w:val="0"/>
          <w:marBottom w:val="0"/>
          <w:divBdr>
            <w:top w:val="none" w:sz="0" w:space="0" w:color="auto"/>
            <w:left w:val="none" w:sz="0" w:space="0" w:color="auto"/>
            <w:bottom w:val="none" w:sz="0" w:space="0" w:color="auto"/>
            <w:right w:val="none" w:sz="0" w:space="0" w:color="auto"/>
          </w:divBdr>
          <w:divsChild>
            <w:div w:id="2012831794">
              <w:marLeft w:val="0"/>
              <w:marRight w:val="0"/>
              <w:marTop w:val="0"/>
              <w:marBottom w:val="0"/>
              <w:divBdr>
                <w:top w:val="none" w:sz="0" w:space="0" w:color="auto"/>
                <w:left w:val="none" w:sz="0" w:space="0" w:color="auto"/>
                <w:bottom w:val="none" w:sz="0" w:space="0" w:color="auto"/>
                <w:right w:val="none" w:sz="0" w:space="0" w:color="auto"/>
              </w:divBdr>
              <w:divsChild>
                <w:div w:id="1142697009">
                  <w:marLeft w:val="0"/>
                  <w:marRight w:val="0"/>
                  <w:marTop w:val="0"/>
                  <w:marBottom w:val="0"/>
                  <w:divBdr>
                    <w:top w:val="none" w:sz="0" w:space="0" w:color="auto"/>
                    <w:left w:val="none" w:sz="0" w:space="0" w:color="auto"/>
                    <w:bottom w:val="none" w:sz="0" w:space="0" w:color="auto"/>
                    <w:right w:val="none" w:sz="0" w:space="0" w:color="auto"/>
                  </w:divBdr>
                  <w:divsChild>
                    <w:div w:id="1385639881">
                      <w:marLeft w:val="0"/>
                      <w:marRight w:val="0"/>
                      <w:marTop w:val="0"/>
                      <w:marBottom w:val="0"/>
                      <w:divBdr>
                        <w:top w:val="none" w:sz="0" w:space="0" w:color="auto"/>
                        <w:left w:val="none" w:sz="0" w:space="0" w:color="auto"/>
                        <w:bottom w:val="none" w:sz="0" w:space="0" w:color="auto"/>
                        <w:right w:val="none" w:sz="0" w:space="0" w:color="auto"/>
                      </w:divBdr>
                      <w:divsChild>
                        <w:div w:id="710761023">
                          <w:marLeft w:val="-225"/>
                          <w:marRight w:val="-225"/>
                          <w:marTop w:val="0"/>
                          <w:marBottom w:val="300"/>
                          <w:divBdr>
                            <w:top w:val="none" w:sz="0" w:space="0" w:color="auto"/>
                            <w:left w:val="none" w:sz="0" w:space="0" w:color="auto"/>
                            <w:bottom w:val="none" w:sz="0" w:space="0" w:color="auto"/>
                            <w:right w:val="none" w:sz="0" w:space="0" w:color="auto"/>
                          </w:divBdr>
                          <w:divsChild>
                            <w:div w:id="349189365">
                              <w:marLeft w:val="0"/>
                              <w:marRight w:val="0"/>
                              <w:marTop w:val="0"/>
                              <w:marBottom w:val="0"/>
                              <w:divBdr>
                                <w:top w:val="none" w:sz="0" w:space="0" w:color="auto"/>
                                <w:left w:val="none" w:sz="0" w:space="0" w:color="auto"/>
                                <w:bottom w:val="none" w:sz="0" w:space="0" w:color="auto"/>
                                <w:right w:val="none" w:sz="0" w:space="0" w:color="auto"/>
                              </w:divBdr>
                              <w:divsChild>
                                <w:div w:id="1620454971">
                                  <w:marLeft w:val="-225"/>
                                  <w:marRight w:val="-225"/>
                                  <w:marTop w:val="0"/>
                                  <w:marBottom w:val="300"/>
                                  <w:divBdr>
                                    <w:top w:val="none" w:sz="0" w:space="0" w:color="auto"/>
                                    <w:left w:val="none" w:sz="0" w:space="0" w:color="auto"/>
                                    <w:bottom w:val="none" w:sz="0" w:space="0" w:color="auto"/>
                                    <w:right w:val="none" w:sz="0" w:space="0" w:color="auto"/>
                                  </w:divBdr>
                                  <w:divsChild>
                                    <w:div w:id="1553930821">
                                      <w:marLeft w:val="0"/>
                                      <w:marRight w:val="0"/>
                                      <w:marTop w:val="0"/>
                                      <w:marBottom w:val="0"/>
                                      <w:divBdr>
                                        <w:top w:val="none" w:sz="0" w:space="0" w:color="auto"/>
                                        <w:left w:val="none" w:sz="0" w:space="0" w:color="auto"/>
                                        <w:bottom w:val="none" w:sz="0" w:space="0" w:color="auto"/>
                                        <w:right w:val="none" w:sz="0" w:space="0" w:color="auto"/>
                                      </w:divBdr>
                                      <w:divsChild>
                                        <w:div w:id="1174221076">
                                          <w:marLeft w:val="0"/>
                                          <w:marRight w:val="0"/>
                                          <w:marTop w:val="0"/>
                                          <w:marBottom w:val="0"/>
                                          <w:divBdr>
                                            <w:top w:val="none" w:sz="0" w:space="0" w:color="auto"/>
                                            <w:left w:val="none" w:sz="0" w:space="0" w:color="auto"/>
                                            <w:bottom w:val="none" w:sz="0" w:space="0" w:color="auto"/>
                                            <w:right w:val="none" w:sz="0" w:space="0" w:color="auto"/>
                                          </w:divBdr>
                                          <w:divsChild>
                                            <w:div w:id="2053112150">
                                              <w:marLeft w:val="0"/>
                                              <w:marRight w:val="0"/>
                                              <w:marTop w:val="0"/>
                                              <w:marBottom w:val="0"/>
                                              <w:divBdr>
                                                <w:top w:val="none" w:sz="0" w:space="0" w:color="auto"/>
                                                <w:left w:val="none" w:sz="0" w:space="0" w:color="auto"/>
                                                <w:bottom w:val="none" w:sz="0" w:space="0" w:color="auto"/>
                                                <w:right w:val="none" w:sz="0" w:space="0" w:color="auto"/>
                                              </w:divBdr>
                                              <w:divsChild>
                                                <w:div w:id="14662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310022">
      <w:bodyDiv w:val="1"/>
      <w:marLeft w:val="0"/>
      <w:marRight w:val="0"/>
      <w:marTop w:val="0"/>
      <w:marBottom w:val="0"/>
      <w:divBdr>
        <w:top w:val="none" w:sz="0" w:space="0" w:color="auto"/>
        <w:left w:val="none" w:sz="0" w:space="0" w:color="auto"/>
        <w:bottom w:val="none" w:sz="0" w:space="0" w:color="auto"/>
        <w:right w:val="none" w:sz="0" w:space="0" w:color="auto"/>
      </w:divBdr>
    </w:div>
    <w:div w:id="1861897900">
      <w:bodyDiv w:val="1"/>
      <w:marLeft w:val="0"/>
      <w:marRight w:val="0"/>
      <w:marTop w:val="0"/>
      <w:marBottom w:val="0"/>
      <w:divBdr>
        <w:top w:val="none" w:sz="0" w:space="0" w:color="auto"/>
        <w:left w:val="none" w:sz="0" w:space="0" w:color="auto"/>
        <w:bottom w:val="none" w:sz="0" w:space="0" w:color="auto"/>
        <w:right w:val="none" w:sz="0" w:space="0" w:color="auto"/>
      </w:divBdr>
    </w:div>
    <w:div w:id="207546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8" ma:contentTypeDescription="Create a new document." ma:contentTypeScope="" ma:versionID="f9cc178ca83a1dff51742d984773b18f">
  <xsd:schema xmlns:xsd="http://www.w3.org/2001/XMLSchema" xmlns:xs="http://www.w3.org/2001/XMLSchema" xmlns:p="http://schemas.microsoft.com/office/2006/metadata/properties" xmlns:ns3="b534e84d-31bc-4581-84de-2eeea5b49994" targetNamespace="http://schemas.microsoft.com/office/2006/metadata/properties" ma:root="true" ma:fieldsID="0387d5c1309015d1ff541eaa673a2010" ns3:_="">
    <xsd:import namespace="b534e84d-31bc-4581-84de-2eeea5b499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F2679-8CBE-47AC-8F60-99FD69F9D8DE}">
  <ds:schemaRefs>
    <ds:schemaRef ds:uri="http://schemas.microsoft.com/office/infopath/2007/PartnerControls"/>
    <ds:schemaRef ds:uri="b534e84d-31bc-4581-84de-2eeea5b49994"/>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48CCC078-D047-4AEC-8C04-68B6C4F2B125}">
  <ds:schemaRefs>
    <ds:schemaRef ds:uri="http://schemas.microsoft.com/sharepoint/v3/contenttype/forms"/>
  </ds:schemaRefs>
</ds:datastoreItem>
</file>

<file path=customXml/itemProps3.xml><?xml version="1.0" encoding="utf-8"?>
<ds:datastoreItem xmlns:ds="http://schemas.openxmlformats.org/officeDocument/2006/customXml" ds:itemID="{FD271C3F-CA89-4D75-9B81-B785185F6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F59D73-A9FB-48A3-A1CE-392E2F06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3331</Words>
  <Characters>18817</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Supporting Statement A</vt:lpstr>
    </vt:vector>
  </TitlesOfParts>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
  <cp:lastModifiedBy/>
  <cp:revision>1</cp:revision>
  <dcterms:created xsi:type="dcterms:W3CDTF">2020-05-28T13:40:00Z</dcterms:created>
  <dcterms:modified xsi:type="dcterms:W3CDTF">2020-05-28T13:40:00Z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