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595D" w:rsidR="22988B26" w:rsidP="22988B26" w:rsidRDefault="0055595D" w14:paraId="5D66F88B" w14:textId="6076BEB2">
      <w:pPr>
        <w:rPr>
          <w:rFonts w:ascii="Arial" w:hAnsi="Arial" w:cs="Arial"/>
          <w:sz w:val="20"/>
          <w:szCs w:val="20"/>
        </w:rPr>
      </w:pPr>
      <w:bookmarkStart w:name="_GoBack" w:id="0"/>
      <w:bookmarkEnd w:id="0"/>
      <w:r w:rsidRPr="0055595D">
        <w:rPr>
          <w:rFonts w:ascii="Arial" w:hAnsi="Arial" w:cs="Arial"/>
          <w:sz w:val="20"/>
          <w:szCs w:val="20"/>
        </w:rPr>
        <w:t xml:space="preserve">To: </w:t>
      </w:r>
      <w:r w:rsidR="001B7686">
        <w:rPr>
          <w:rFonts w:ascii="Arial" w:hAnsi="Arial" w:cs="Arial"/>
          <w:sz w:val="20"/>
          <w:szCs w:val="20"/>
        </w:rPr>
        <w:t xml:space="preserve">All Adoption Call to Action Participants </w:t>
      </w:r>
    </w:p>
    <w:p w:rsidR="22988B26" w:rsidP="22988B26" w:rsidRDefault="22988B26" w14:paraId="6EAA08BF" w14:textId="6B8B4FF8">
      <w:pPr>
        <w:rPr>
          <w:rFonts w:ascii="Arial" w:hAnsi="Arial" w:cs="Arial"/>
          <w:sz w:val="20"/>
          <w:szCs w:val="20"/>
        </w:rPr>
      </w:pPr>
    </w:p>
    <w:p w:rsidR="22988B26" w:rsidP="22988B26" w:rsidRDefault="22988B26" w14:paraId="6B98D336" w14:textId="2F7DDF22">
      <w:pPr>
        <w:rPr>
          <w:rFonts w:ascii="Arial" w:hAnsi="Arial" w:cs="Arial"/>
          <w:sz w:val="20"/>
          <w:szCs w:val="20"/>
        </w:rPr>
      </w:pPr>
    </w:p>
    <w:p w:rsidR="00021EFD" w:rsidP="22988B26" w:rsidRDefault="22988B26" w14:paraId="28F41018" w14:textId="4214243B">
      <w:pPr>
        <w:rPr>
          <w:rFonts w:ascii="Arial" w:hAnsi="Arial" w:cs="Arial"/>
          <w:sz w:val="20"/>
          <w:szCs w:val="20"/>
        </w:rPr>
      </w:pPr>
      <w:r w:rsidRPr="22988B26">
        <w:rPr>
          <w:rFonts w:ascii="Arial" w:hAnsi="Arial" w:cs="Arial"/>
          <w:sz w:val="20"/>
          <w:szCs w:val="20"/>
        </w:rPr>
        <w:t xml:space="preserve">Subject line: ACTION REQUIRED: Adoption Call To Action </w:t>
      </w:r>
      <w:r w:rsidR="00B966C4">
        <w:rPr>
          <w:rFonts w:ascii="Arial" w:hAnsi="Arial" w:cs="Arial"/>
          <w:sz w:val="20"/>
          <w:szCs w:val="20"/>
        </w:rPr>
        <w:t xml:space="preserve">Baseline </w:t>
      </w:r>
      <w:r w:rsidR="001B7686">
        <w:rPr>
          <w:rFonts w:ascii="Arial" w:hAnsi="Arial" w:cs="Arial"/>
          <w:sz w:val="20"/>
          <w:szCs w:val="20"/>
        </w:rPr>
        <w:t xml:space="preserve">Survey </w:t>
      </w:r>
    </w:p>
    <w:p w:rsidR="22988B26" w:rsidP="22988B26" w:rsidRDefault="22988B26" w14:paraId="0C670C96" w14:textId="60A58D7F"/>
    <w:p w:rsidR="00021EFD" w:rsidP="00021EFD" w:rsidRDefault="00021EFD" w14:paraId="361A24E3" w14:textId="77777777">
      <w:pPr>
        <w:rPr>
          <w:rFonts w:ascii="Arial" w:hAnsi="Arial" w:cs="Arial"/>
          <w:sz w:val="20"/>
          <w:szCs w:val="20"/>
        </w:rPr>
      </w:pPr>
      <w:r>
        <w:rPr>
          <w:rFonts w:ascii="Arial" w:hAnsi="Arial" w:cs="Arial"/>
          <w:sz w:val="20"/>
          <w:szCs w:val="20"/>
        </w:rPr>
        <w:t>Hello,</w:t>
      </w:r>
    </w:p>
    <w:p w:rsidR="00021EFD" w:rsidP="00021EFD" w:rsidRDefault="00021EFD" w14:paraId="2405ECD6" w14:textId="77777777">
      <w:pPr>
        <w:rPr>
          <w:rFonts w:ascii="Arial" w:hAnsi="Arial" w:cs="Arial"/>
          <w:sz w:val="20"/>
          <w:szCs w:val="20"/>
        </w:rPr>
      </w:pPr>
    </w:p>
    <w:p w:rsidR="00B966C4" w:rsidP="00021EFD" w:rsidRDefault="000A27E5" w14:paraId="6249489E" w14:textId="77777777">
      <w:pPr>
        <w:rPr>
          <w:rFonts w:ascii="Arial" w:hAnsi="Arial" w:cs="Arial"/>
          <w:sz w:val="20"/>
          <w:szCs w:val="20"/>
        </w:rPr>
      </w:pPr>
      <w:r>
        <w:rPr>
          <w:rFonts w:ascii="Arial" w:hAnsi="Arial" w:cs="Arial"/>
          <w:sz w:val="20"/>
          <w:szCs w:val="20"/>
        </w:rPr>
        <w:t>As ongoing effort</w:t>
      </w:r>
      <w:r w:rsidR="00021EFD">
        <w:rPr>
          <w:rFonts w:ascii="Arial" w:hAnsi="Arial" w:cs="Arial"/>
          <w:sz w:val="20"/>
          <w:szCs w:val="20"/>
        </w:rPr>
        <w:t xml:space="preserve">, the Capacity Building Collaborative Centers for States, Courts and Tribes and </w:t>
      </w:r>
      <w:proofErr w:type="spellStart"/>
      <w:r w:rsidR="00021EFD">
        <w:rPr>
          <w:rFonts w:ascii="Arial" w:hAnsi="Arial" w:cs="Arial"/>
          <w:sz w:val="20"/>
          <w:szCs w:val="20"/>
        </w:rPr>
        <w:t>AdoptUSKids</w:t>
      </w:r>
      <w:proofErr w:type="spellEnd"/>
      <w:r w:rsidR="00021EFD">
        <w:rPr>
          <w:rFonts w:ascii="Arial" w:hAnsi="Arial" w:cs="Arial"/>
          <w:sz w:val="20"/>
          <w:szCs w:val="20"/>
        </w:rPr>
        <w:t xml:space="preserve"> </w:t>
      </w:r>
      <w:r>
        <w:rPr>
          <w:rFonts w:ascii="Arial" w:hAnsi="Arial" w:cs="Arial"/>
          <w:sz w:val="20"/>
          <w:szCs w:val="20"/>
        </w:rPr>
        <w:t>have continued to</w:t>
      </w:r>
      <w:r w:rsidR="00021EFD">
        <w:rPr>
          <w:rFonts w:ascii="Arial" w:hAnsi="Arial" w:cs="Arial"/>
          <w:sz w:val="20"/>
          <w:szCs w:val="20"/>
        </w:rPr>
        <w:t xml:space="preserve"> work</w:t>
      </w:r>
      <w:r>
        <w:rPr>
          <w:rFonts w:ascii="Arial" w:hAnsi="Arial" w:cs="Arial"/>
          <w:sz w:val="20"/>
          <w:szCs w:val="20"/>
        </w:rPr>
        <w:t xml:space="preserve"> w</w:t>
      </w:r>
      <w:r w:rsidR="00021EFD">
        <w:rPr>
          <w:rFonts w:ascii="Arial" w:hAnsi="Arial" w:cs="Arial"/>
          <w:sz w:val="20"/>
          <w:szCs w:val="20"/>
        </w:rPr>
        <w:t xml:space="preserve">ith the Children’s Bureau to support states in meeting an Adoption Call to Action. Launched in June 2019, this initiative </w:t>
      </w:r>
      <w:r w:rsidR="0055595D">
        <w:rPr>
          <w:rFonts w:ascii="Arial" w:hAnsi="Arial" w:cs="Arial"/>
          <w:sz w:val="20"/>
          <w:szCs w:val="20"/>
        </w:rPr>
        <w:t>has</w:t>
      </w:r>
      <w:r w:rsidR="00021EFD">
        <w:rPr>
          <w:rFonts w:ascii="Arial" w:hAnsi="Arial" w:cs="Arial"/>
          <w:sz w:val="20"/>
          <w:szCs w:val="20"/>
        </w:rPr>
        <w:t xml:space="preserve"> intended to help states identify and eliminate barriers to achieving permanency for children awaiting adoption. </w:t>
      </w:r>
    </w:p>
    <w:p w:rsidR="00B966C4" w:rsidP="00021EFD" w:rsidRDefault="00B966C4" w14:paraId="6529F9E2" w14:textId="77777777">
      <w:pPr>
        <w:rPr>
          <w:rFonts w:ascii="Arial" w:hAnsi="Arial" w:cs="Arial"/>
          <w:sz w:val="20"/>
          <w:szCs w:val="20"/>
        </w:rPr>
      </w:pPr>
    </w:p>
    <w:p w:rsidR="00021EFD" w:rsidP="00021EFD" w:rsidRDefault="00710F32" w14:paraId="5E813019" w14:textId="55E38769">
      <w:pPr>
        <w:rPr>
          <w:rFonts w:ascii="Arial" w:hAnsi="Arial" w:cs="Arial"/>
          <w:sz w:val="20"/>
          <w:szCs w:val="20"/>
        </w:rPr>
      </w:pPr>
      <w:r>
        <w:rPr>
          <w:rFonts w:ascii="Arial" w:hAnsi="Arial" w:cs="Arial"/>
          <w:sz w:val="20"/>
          <w:szCs w:val="20"/>
        </w:rPr>
        <w:t xml:space="preserve">In order to provide </w:t>
      </w:r>
      <w:r w:rsidRPr="00B966C4">
        <w:rPr>
          <w:rFonts w:ascii="Arial" w:hAnsi="Arial" w:cs="Arial"/>
          <w:sz w:val="20"/>
          <w:szCs w:val="20"/>
        </w:rPr>
        <w:t xml:space="preserve">the Children’s Bureau with a national picture of the success of the initiative, we </w:t>
      </w:r>
      <w:r>
        <w:rPr>
          <w:rFonts w:ascii="Arial" w:hAnsi="Arial" w:cs="Arial"/>
          <w:sz w:val="20"/>
          <w:szCs w:val="20"/>
        </w:rPr>
        <w:t xml:space="preserve">have developed </w:t>
      </w:r>
      <w:r w:rsidR="007B1023">
        <w:rPr>
          <w:rFonts w:ascii="Arial" w:hAnsi="Arial" w:cs="Arial"/>
          <w:sz w:val="20"/>
          <w:szCs w:val="20"/>
        </w:rPr>
        <w:t>a B</w:t>
      </w:r>
      <w:r>
        <w:rPr>
          <w:rFonts w:ascii="Arial" w:hAnsi="Arial" w:cs="Arial"/>
          <w:sz w:val="20"/>
          <w:szCs w:val="20"/>
        </w:rPr>
        <w:t xml:space="preserve">aseline </w:t>
      </w:r>
      <w:r w:rsidR="007B1023">
        <w:rPr>
          <w:rFonts w:ascii="Arial" w:hAnsi="Arial" w:cs="Arial"/>
          <w:sz w:val="20"/>
          <w:szCs w:val="20"/>
        </w:rPr>
        <w:t>S</w:t>
      </w:r>
      <w:r>
        <w:rPr>
          <w:rFonts w:ascii="Arial" w:hAnsi="Arial" w:cs="Arial"/>
          <w:sz w:val="20"/>
          <w:szCs w:val="20"/>
        </w:rPr>
        <w:t xml:space="preserve">urvey to </w:t>
      </w:r>
      <w:r w:rsidRPr="00B966C4">
        <w:rPr>
          <w:rFonts w:ascii="Arial" w:hAnsi="Arial" w:cs="Arial"/>
          <w:sz w:val="20"/>
          <w:szCs w:val="20"/>
        </w:rPr>
        <w:t xml:space="preserve">understand specific target populations, implementation efforts, and outcome measures across jurisdictions. We also want to acknowledge challenges that jurisdictions face in these efforts. This information will continue to inform technical assistance resources and networking opportunities. </w:t>
      </w:r>
    </w:p>
    <w:p w:rsidR="00021EFD" w:rsidP="00021EFD" w:rsidRDefault="00021EFD" w14:paraId="1D1F0853" w14:textId="77777777">
      <w:pPr>
        <w:rPr>
          <w:rFonts w:ascii="Arial" w:hAnsi="Arial" w:cs="Arial"/>
          <w:sz w:val="20"/>
          <w:szCs w:val="20"/>
        </w:rPr>
      </w:pPr>
    </w:p>
    <w:p w:rsidRPr="00B966C4" w:rsidR="00021EFD" w:rsidP="00021EFD" w:rsidRDefault="00021EFD" w14:paraId="6EA97B0B" w14:textId="6C2F6A3A">
      <w:pPr>
        <w:rPr>
          <w:rFonts w:ascii="Arial" w:hAnsi="Arial" w:cs="Arial"/>
          <w:b/>
          <w:sz w:val="20"/>
          <w:szCs w:val="20"/>
        </w:rPr>
      </w:pPr>
      <w:r w:rsidRPr="00021EFD">
        <w:rPr>
          <w:rFonts w:ascii="Arial" w:hAnsi="Arial" w:cs="Arial"/>
          <w:sz w:val="20"/>
          <w:szCs w:val="20"/>
        </w:rPr>
        <w:t>As part of this effort, we are asking that</w:t>
      </w:r>
      <w:r w:rsidRPr="00021EFD">
        <w:rPr>
          <w:rFonts w:ascii="Arial" w:hAnsi="Arial" w:cs="Arial"/>
          <w:color w:val="FF0000"/>
          <w:sz w:val="20"/>
          <w:szCs w:val="20"/>
        </w:rPr>
        <w:t xml:space="preserve"> </w:t>
      </w:r>
      <w:r w:rsidRPr="00021EFD">
        <w:rPr>
          <w:rFonts w:ascii="Arial" w:hAnsi="Arial" w:cs="Arial"/>
          <w:b/>
          <w:bCs/>
          <w:sz w:val="20"/>
          <w:szCs w:val="20"/>
          <w:u w:val="single"/>
        </w:rPr>
        <w:t>one</w:t>
      </w:r>
      <w:r w:rsidRPr="00021EFD">
        <w:rPr>
          <w:rFonts w:ascii="Arial" w:hAnsi="Arial" w:cs="Arial"/>
          <w:b/>
          <w:bCs/>
          <w:sz w:val="20"/>
          <w:szCs w:val="20"/>
        </w:rPr>
        <w:t xml:space="preserve"> person from each state team respond </w:t>
      </w:r>
      <w:r w:rsidR="00710F32">
        <w:rPr>
          <w:rFonts w:ascii="Arial" w:hAnsi="Arial" w:cs="Arial"/>
          <w:b/>
          <w:bCs/>
          <w:sz w:val="20"/>
          <w:szCs w:val="20"/>
        </w:rPr>
        <w:t xml:space="preserve">to the </w:t>
      </w:r>
      <w:r w:rsidR="007B1023">
        <w:rPr>
          <w:rFonts w:ascii="Arial" w:hAnsi="Arial" w:cs="Arial"/>
          <w:b/>
          <w:bCs/>
          <w:sz w:val="20"/>
          <w:szCs w:val="20"/>
        </w:rPr>
        <w:t>B</w:t>
      </w:r>
      <w:r w:rsidR="00710F32">
        <w:rPr>
          <w:rFonts w:ascii="Arial" w:hAnsi="Arial" w:cs="Arial"/>
          <w:b/>
          <w:bCs/>
          <w:sz w:val="20"/>
          <w:szCs w:val="20"/>
        </w:rPr>
        <w:t>aseline</w:t>
      </w:r>
      <w:r w:rsidR="00B966C4">
        <w:rPr>
          <w:rFonts w:ascii="Arial" w:hAnsi="Arial" w:cs="Arial"/>
          <w:b/>
          <w:bCs/>
          <w:sz w:val="20"/>
          <w:szCs w:val="20"/>
        </w:rPr>
        <w:t xml:space="preserve"> </w:t>
      </w:r>
      <w:r w:rsidR="007B1023">
        <w:rPr>
          <w:rFonts w:ascii="Arial" w:hAnsi="Arial" w:cs="Arial"/>
          <w:b/>
          <w:bCs/>
          <w:sz w:val="20"/>
          <w:szCs w:val="20"/>
        </w:rPr>
        <w:t>S</w:t>
      </w:r>
      <w:r w:rsidRPr="00021EFD">
        <w:rPr>
          <w:rFonts w:ascii="Arial" w:hAnsi="Arial" w:cs="Arial"/>
          <w:b/>
          <w:bCs/>
          <w:sz w:val="20"/>
          <w:szCs w:val="20"/>
        </w:rPr>
        <w:t>urvey</w:t>
      </w:r>
      <w:r w:rsidRPr="00021EFD">
        <w:rPr>
          <w:rFonts w:ascii="Arial" w:hAnsi="Arial" w:cs="Arial"/>
          <w:sz w:val="20"/>
          <w:szCs w:val="20"/>
        </w:rPr>
        <w:t xml:space="preserve">, after consulting with other </w:t>
      </w:r>
      <w:r w:rsidR="000A27E5">
        <w:rPr>
          <w:rFonts w:ascii="Arial" w:hAnsi="Arial" w:cs="Arial"/>
          <w:sz w:val="20"/>
          <w:szCs w:val="20"/>
        </w:rPr>
        <w:t xml:space="preserve">ACTA state </w:t>
      </w:r>
      <w:r w:rsidRPr="00021EFD">
        <w:rPr>
          <w:rFonts w:ascii="Arial" w:hAnsi="Arial" w:cs="Arial"/>
          <w:sz w:val="20"/>
          <w:szCs w:val="20"/>
        </w:rPr>
        <w:t>team members.</w:t>
      </w:r>
      <w:r>
        <w:rPr>
          <w:rFonts w:ascii="Arial" w:hAnsi="Arial" w:cs="Arial"/>
          <w:sz w:val="20"/>
          <w:szCs w:val="20"/>
        </w:rPr>
        <w:t xml:space="preserve"> This survey is intended to support your team’s </w:t>
      </w:r>
      <w:r w:rsidR="00B966C4">
        <w:rPr>
          <w:rFonts w:ascii="Arial" w:hAnsi="Arial" w:cs="Arial"/>
          <w:sz w:val="20"/>
          <w:szCs w:val="20"/>
        </w:rPr>
        <w:t xml:space="preserve">ability </w:t>
      </w:r>
      <w:r>
        <w:rPr>
          <w:rFonts w:ascii="Arial" w:hAnsi="Arial" w:cs="Arial"/>
          <w:sz w:val="20"/>
          <w:szCs w:val="20"/>
        </w:rPr>
        <w:t xml:space="preserve">to </w:t>
      </w:r>
      <w:r w:rsidR="00710F32">
        <w:rPr>
          <w:rFonts w:ascii="Arial" w:hAnsi="Arial" w:cs="Arial"/>
          <w:sz w:val="20"/>
          <w:szCs w:val="20"/>
        </w:rPr>
        <w:t>monitor progress and assess the impact of these efforts</w:t>
      </w:r>
      <w:r>
        <w:rPr>
          <w:rFonts w:ascii="Arial" w:hAnsi="Arial" w:cs="Arial"/>
          <w:sz w:val="20"/>
          <w:szCs w:val="20"/>
        </w:rPr>
        <w:t xml:space="preserve">. </w:t>
      </w:r>
      <w:r w:rsidRPr="00B966C4" w:rsidR="00B966C4">
        <w:rPr>
          <w:rFonts w:ascii="Arial" w:hAnsi="Arial" w:cs="Arial"/>
          <w:sz w:val="20"/>
          <w:szCs w:val="20"/>
        </w:rPr>
        <w:t>By design, instrument questions are primarily exploratory</w:t>
      </w:r>
      <w:r w:rsidR="00B966C4">
        <w:rPr>
          <w:rFonts w:ascii="Arial" w:hAnsi="Arial" w:cs="Arial"/>
          <w:sz w:val="20"/>
          <w:szCs w:val="20"/>
        </w:rPr>
        <w:t xml:space="preserve">. </w:t>
      </w:r>
      <w:r w:rsidRPr="00B966C4" w:rsidR="00B966C4">
        <w:rPr>
          <w:rFonts w:ascii="Arial" w:hAnsi="Arial" w:cs="Arial"/>
          <w:sz w:val="20"/>
          <w:szCs w:val="20"/>
        </w:rPr>
        <w:t>The Center recognizes that there may be situations unique to your jurisdiction that would make it more challenging to complete some of the items in this survey. If you need assistance in completing this survey, please contact the Capacity Building Center for States at </w:t>
      </w:r>
      <w:r w:rsidRPr="00B966C4" w:rsidR="00B966C4">
        <w:rPr>
          <w:rFonts w:ascii="Arial" w:hAnsi="Arial" w:cs="Arial"/>
          <w:b/>
          <w:sz w:val="20"/>
          <w:szCs w:val="20"/>
        </w:rPr>
        <w:t>capacityinfo@icfi.com.</w:t>
      </w:r>
    </w:p>
    <w:p w:rsidR="00B966C4" w:rsidP="00B966C4" w:rsidRDefault="00B966C4" w14:paraId="593B937F" w14:textId="77777777">
      <w:pPr>
        <w:rPr>
          <w:rFonts w:ascii="Arial" w:hAnsi="Arial" w:cs="Arial"/>
          <w:sz w:val="20"/>
          <w:szCs w:val="20"/>
        </w:rPr>
      </w:pPr>
    </w:p>
    <w:p w:rsidR="00021EFD" w:rsidP="00B966C4" w:rsidRDefault="00021EFD" w14:paraId="76E24696" w14:textId="79D2311C">
      <w:pPr>
        <w:rPr>
          <w:rFonts w:ascii="Arial" w:hAnsi="Arial" w:cs="Arial"/>
          <w:sz w:val="20"/>
          <w:szCs w:val="20"/>
        </w:rPr>
      </w:pPr>
      <w:r>
        <w:rPr>
          <w:rFonts w:ascii="Arial" w:hAnsi="Arial" w:cs="Arial"/>
          <w:sz w:val="20"/>
          <w:szCs w:val="20"/>
        </w:rPr>
        <w:t xml:space="preserve">Please complete the </w:t>
      </w:r>
      <w:r w:rsidR="00B966C4">
        <w:rPr>
          <w:rFonts w:ascii="Arial" w:hAnsi="Arial" w:cs="Arial"/>
          <w:sz w:val="20"/>
          <w:szCs w:val="20"/>
        </w:rPr>
        <w:t>survey</w:t>
      </w:r>
      <w:r w:rsidRPr="00021EFD">
        <w:rPr>
          <w:rFonts w:ascii="Arial" w:hAnsi="Arial" w:cs="Arial"/>
          <w:b/>
          <w:bCs/>
          <w:sz w:val="20"/>
          <w:szCs w:val="20"/>
          <w:u w:val="single"/>
        </w:rPr>
        <w:t xml:space="preserve"> </w:t>
      </w:r>
      <w:r>
        <w:rPr>
          <w:rFonts w:ascii="Arial" w:hAnsi="Arial" w:cs="Arial"/>
          <w:b/>
          <w:bCs/>
          <w:sz w:val="20"/>
          <w:szCs w:val="20"/>
          <w:u w:val="single"/>
        </w:rPr>
        <w:t xml:space="preserve">by </w:t>
      </w:r>
      <w:r w:rsidR="0055595D">
        <w:rPr>
          <w:rFonts w:ascii="Arial" w:hAnsi="Arial" w:cs="Arial"/>
          <w:b/>
          <w:bCs/>
          <w:color w:val="C00000"/>
          <w:sz w:val="20"/>
          <w:szCs w:val="20"/>
          <w:u w:val="single"/>
        </w:rPr>
        <w:t>[INSERT DATE]</w:t>
      </w:r>
      <w:r>
        <w:rPr>
          <w:rFonts w:ascii="Arial" w:hAnsi="Arial" w:cs="Arial"/>
          <w:b/>
          <w:bCs/>
          <w:color w:val="C00000"/>
          <w:sz w:val="20"/>
          <w:szCs w:val="20"/>
          <w:u w:val="single"/>
        </w:rPr>
        <w:t>.</w:t>
      </w:r>
      <w:r>
        <w:rPr>
          <w:rFonts w:ascii="Arial" w:hAnsi="Arial" w:cs="Arial"/>
          <w:sz w:val="20"/>
          <w:szCs w:val="20"/>
        </w:rPr>
        <w:t xml:space="preserve"> </w:t>
      </w:r>
    </w:p>
    <w:p w:rsidR="00021EFD" w:rsidP="00021EFD" w:rsidRDefault="00021EFD" w14:paraId="61BAD06A" w14:textId="77777777">
      <w:pPr>
        <w:rPr>
          <w:rFonts w:ascii="Arial" w:hAnsi="Arial" w:cs="Arial"/>
          <w:color w:val="C00000"/>
          <w:sz w:val="20"/>
          <w:szCs w:val="20"/>
        </w:rPr>
      </w:pPr>
    </w:p>
    <w:p w:rsidR="00021EFD" w:rsidP="00021EFD" w:rsidRDefault="00021EFD" w14:paraId="04D959E4" w14:textId="77777777">
      <w:pPr>
        <w:rPr>
          <w:rFonts w:ascii="Arial" w:hAnsi="Arial" w:cs="Arial"/>
          <w:color w:val="2F5597"/>
          <w:sz w:val="20"/>
          <w:szCs w:val="20"/>
          <w:u w:val="single"/>
        </w:rPr>
      </w:pPr>
    </w:p>
    <w:p w:rsidR="00021EFD" w:rsidP="00021EFD" w:rsidRDefault="00021EFD" w14:paraId="215A1FE6" w14:textId="1AC9B52E">
      <w:pPr>
        <w:rPr>
          <w:rFonts w:ascii="Arial" w:hAnsi="Arial" w:cs="Arial"/>
          <w:sz w:val="20"/>
          <w:szCs w:val="20"/>
        </w:rPr>
      </w:pPr>
      <w:r>
        <w:rPr>
          <w:rFonts w:ascii="Arial" w:hAnsi="Arial" w:cs="Arial"/>
          <w:sz w:val="20"/>
          <w:szCs w:val="20"/>
        </w:rPr>
        <w:t>Thank you for your work in this important area, and we look forward to continuing to work with you in this effort.</w:t>
      </w:r>
    </w:p>
    <w:p w:rsidR="00021EFD" w:rsidP="00021EFD" w:rsidRDefault="00021EFD" w14:paraId="4738616E" w14:textId="58FE89E2">
      <w:pPr>
        <w:rPr>
          <w:rFonts w:ascii="Arial" w:hAnsi="Arial" w:cs="Arial"/>
          <w:sz w:val="20"/>
          <w:szCs w:val="20"/>
        </w:rPr>
      </w:pPr>
    </w:p>
    <w:p w:rsidR="00021EFD" w:rsidP="00021EFD" w:rsidRDefault="00021EFD" w14:paraId="4FDEC4E3" w14:textId="77777777">
      <w:pPr>
        <w:rPr>
          <w:rFonts w:ascii="Rockwell" w:hAnsi="Rockwell" w:cs="Times New Roman"/>
          <w:noProof/>
          <w:color w:val="013B82"/>
          <w:sz w:val="24"/>
          <w:szCs w:val="24"/>
        </w:rPr>
      </w:pPr>
      <w:r>
        <w:rPr>
          <w:rFonts w:ascii="Rockwell" w:hAnsi="Rockwell"/>
          <w:noProof/>
          <w:color w:val="013B82"/>
          <w:sz w:val="24"/>
          <w:szCs w:val="24"/>
        </w:rPr>
        <w:t>Jennifer Marcelli, LCSW</w:t>
      </w:r>
    </w:p>
    <w:p w:rsidR="00021EFD" w:rsidP="00021EFD" w:rsidRDefault="00021EFD" w14:paraId="30341441" w14:textId="77777777">
      <w:pPr>
        <w:rPr>
          <w:rFonts w:ascii="Helvetica" w:hAnsi="Helvetica"/>
          <w:noProof/>
          <w:color w:val="000000"/>
          <w:sz w:val="24"/>
          <w:szCs w:val="24"/>
        </w:rPr>
      </w:pPr>
      <w:r>
        <w:rPr>
          <w:rFonts w:ascii="Rockwell" w:hAnsi="Rockwell"/>
          <w:noProof/>
          <w:color w:val="6A6363"/>
          <w:sz w:val="24"/>
          <w:szCs w:val="24"/>
        </w:rPr>
        <w:t>Senior Manager, Foster Care and Adoption</w:t>
      </w:r>
    </w:p>
    <w:p w:rsidR="00021EFD" w:rsidP="00021EFD" w:rsidRDefault="00021EFD" w14:paraId="58F9C8A5" w14:textId="77777777">
      <w:pPr>
        <w:rPr>
          <w:rFonts w:ascii="Helvetica" w:hAnsi="Helvetica"/>
          <w:noProof/>
          <w:color w:val="000000"/>
          <w:sz w:val="27"/>
          <w:szCs w:val="27"/>
        </w:rPr>
      </w:pPr>
      <w:r>
        <w:rPr>
          <w:rFonts w:ascii="Helvetica" w:hAnsi="Helvetica"/>
          <w:noProof/>
          <w:color w:val="168C43"/>
          <w:sz w:val="20"/>
          <w:szCs w:val="20"/>
        </w:rPr>
        <w:t>CAPACITY BUILDING CENTER FOR STATES</w:t>
      </w:r>
    </w:p>
    <w:p w:rsidR="00021EFD" w:rsidP="00021EFD" w:rsidRDefault="00021EFD" w14:paraId="01934347" w14:textId="77777777">
      <w:pPr>
        <w:rPr>
          <w:rFonts w:ascii="Helvetica" w:hAnsi="Helvetica"/>
          <w:noProof/>
          <w:color w:val="000000"/>
          <w:sz w:val="18"/>
          <w:szCs w:val="18"/>
        </w:rPr>
      </w:pPr>
    </w:p>
    <w:p w:rsidR="00021EFD" w:rsidP="00021EFD" w:rsidRDefault="00021EFD" w14:paraId="0988AC66" w14:textId="77777777">
      <w:pPr>
        <w:rPr>
          <w:rFonts w:ascii="Helvetica" w:hAnsi="Helvetica"/>
          <w:noProof/>
          <w:color w:val="000000"/>
          <w:sz w:val="18"/>
          <w:szCs w:val="18"/>
        </w:rPr>
      </w:pPr>
      <w:r>
        <w:rPr>
          <w:rFonts w:ascii="Helvetica" w:hAnsi="Helvetica"/>
          <w:noProof/>
          <w:color w:val="575050"/>
          <w:sz w:val="18"/>
          <w:szCs w:val="18"/>
        </w:rPr>
        <w:t>(805) 748-7806</w:t>
      </w:r>
    </w:p>
    <w:p w:rsidR="00021EFD" w:rsidP="00021EFD" w:rsidRDefault="00B066D0" w14:paraId="5B4A81F9" w14:textId="77777777">
      <w:pPr>
        <w:rPr>
          <w:rFonts w:ascii="Helvetica" w:hAnsi="Helvetica"/>
          <w:noProof/>
          <w:color w:val="000000"/>
          <w:sz w:val="18"/>
          <w:szCs w:val="18"/>
        </w:rPr>
      </w:pPr>
      <w:hyperlink w:history="1" r:id="rId7">
        <w:r w:rsidR="00021EFD">
          <w:rPr>
            <w:rStyle w:val="Hyperlink"/>
            <w:rFonts w:ascii="Helvetica" w:hAnsi="Helvetica"/>
            <w:noProof/>
            <w:sz w:val="18"/>
            <w:szCs w:val="18"/>
          </w:rPr>
          <w:t>jennifer.marcelli@icf.com</w:t>
        </w:r>
      </w:hyperlink>
    </w:p>
    <w:p w:rsidR="00021EFD" w:rsidP="00021EFD" w:rsidRDefault="00B066D0" w14:paraId="54690649" w14:textId="77777777">
      <w:pPr>
        <w:rPr>
          <w:rFonts w:ascii="Helvetica" w:hAnsi="Helvetica"/>
          <w:noProof/>
          <w:color w:val="013B82"/>
          <w:sz w:val="18"/>
          <w:szCs w:val="18"/>
        </w:rPr>
      </w:pPr>
      <w:hyperlink w:history="1" r:id="rId8">
        <w:r w:rsidR="00021EFD">
          <w:rPr>
            <w:rStyle w:val="Hyperlink"/>
            <w:rFonts w:ascii="Helvetica" w:hAnsi="Helvetica"/>
            <w:noProof/>
            <w:sz w:val="18"/>
            <w:szCs w:val="18"/>
          </w:rPr>
          <w:t>capacity.childwelfare.gov</w:t>
        </w:r>
      </w:hyperlink>
    </w:p>
    <w:p w:rsidR="00021EFD" w:rsidP="00021EFD" w:rsidRDefault="00021EFD" w14:paraId="5C22F1FD" w14:textId="77777777">
      <w:pPr>
        <w:rPr>
          <w:rFonts w:ascii="Helvetica" w:hAnsi="Helvetica"/>
          <w:noProof/>
          <w:color w:val="000000"/>
          <w:sz w:val="18"/>
          <w:szCs w:val="18"/>
        </w:rPr>
      </w:pPr>
    </w:p>
    <w:p w:rsidR="00021EFD" w:rsidP="00021EFD" w:rsidRDefault="00B066D0" w14:paraId="43AA5E16" w14:textId="77777777">
      <w:pPr>
        <w:rPr>
          <w:rFonts w:ascii="Times New Roman" w:hAnsi="Times New Roman"/>
          <w:noProof/>
          <w:color w:val="1F497D"/>
          <w:sz w:val="18"/>
          <w:szCs w:val="18"/>
        </w:rPr>
      </w:pPr>
      <w:hyperlink w:history="1" r:id="rId9">
        <w:r w:rsidR="00021EFD">
          <w:rPr>
            <w:rStyle w:val="Hyperlink"/>
            <w:rFonts w:ascii="Helvetica" w:hAnsi="Helvetica"/>
            <w:noProof/>
            <w:sz w:val="18"/>
            <w:szCs w:val="18"/>
          </w:rPr>
          <w:t>Sign-up</w:t>
        </w:r>
      </w:hyperlink>
      <w:r w:rsidR="00021EFD">
        <w:rPr>
          <w:rFonts w:ascii="Helvetica" w:hAnsi="Helvetica"/>
          <w:noProof/>
          <w:color w:val="575050"/>
          <w:sz w:val="18"/>
          <w:szCs w:val="18"/>
        </w:rPr>
        <w:t xml:space="preserve"> for the Center’s News and Updates</w:t>
      </w:r>
    </w:p>
    <w:p w:rsidR="00021EFD" w:rsidP="00021EFD" w:rsidRDefault="00021EFD" w14:paraId="37FC8389" w14:textId="77777777">
      <w:pPr>
        <w:rPr>
          <w:rFonts w:ascii="Arial" w:hAnsi="Arial" w:cs="Arial"/>
          <w:sz w:val="20"/>
          <w:szCs w:val="20"/>
        </w:rPr>
      </w:pPr>
    </w:p>
    <w:p w:rsidR="00021EFD" w:rsidP="00021EFD" w:rsidRDefault="00021EFD" w14:paraId="101A079C" w14:textId="77777777"/>
    <w:p w:rsidR="006179CC" w:rsidRDefault="00B066D0" w14:paraId="0FB80D00" w14:textId="77777777"/>
    <w:sectPr w:rsidR="00617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EFD"/>
    <w:rsid w:val="00021EFD"/>
    <w:rsid w:val="00067E25"/>
    <w:rsid w:val="000A27E5"/>
    <w:rsid w:val="001B7686"/>
    <w:rsid w:val="0055595D"/>
    <w:rsid w:val="00710F32"/>
    <w:rsid w:val="007B1023"/>
    <w:rsid w:val="009472CF"/>
    <w:rsid w:val="00A81642"/>
    <w:rsid w:val="00B066D0"/>
    <w:rsid w:val="00B966C4"/>
    <w:rsid w:val="00CF6D93"/>
    <w:rsid w:val="00D01E74"/>
    <w:rsid w:val="00E876CF"/>
    <w:rsid w:val="22988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7C54"/>
  <w15:chartTrackingRefBased/>
  <w15:docId w15:val="{3907EAFD-567B-4B41-A58A-A270C0A3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EFD"/>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1EFD"/>
    <w:rPr>
      <w:color w:val="0563C1"/>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59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9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595D"/>
    <w:rPr>
      <w:b/>
      <w:bCs/>
    </w:rPr>
  </w:style>
  <w:style w:type="character" w:customStyle="1" w:styleId="CommentSubjectChar">
    <w:name w:val="Comment Subject Char"/>
    <w:basedOn w:val="CommentTextChar"/>
    <w:link w:val="CommentSubject"/>
    <w:uiPriority w:val="99"/>
    <w:semiHidden/>
    <w:rsid w:val="0055595D"/>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79874">
      <w:bodyDiv w:val="1"/>
      <w:marLeft w:val="0"/>
      <w:marRight w:val="0"/>
      <w:marTop w:val="0"/>
      <w:marBottom w:val="0"/>
      <w:divBdr>
        <w:top w:val="none" w:sz="0" w:space="0" w:color="auto"/>
        <w:left w:val="none" w:sz="0" w:space="0" w:color="auto"/>
        <w:bottom w:val="none" w:sz="0" w:space="0" w:color="auto"/>
        <w:right w:val="none" w:sz="0" w:space="0" w:color="auto"/>
      </w:divBdr>
    </w:div>
    <w:div w:id="41250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acity.childwelfare.gov/" TargetMode="External"/><Relationship Id="rId3" Type="http://schemas.openxmlformats.org/officeDocument/2006/relationships/customXml" Target="../customXml/item3.xml"/><Relationship Id="rId7" Type="http://schemas.openxmlformats.org/officeDocument/2006/relationships/hyperlink" Target="mailto:jennifer.marcelli@icf.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ublic.govdelivery.com/accounts/USACFCBCS/signup/109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E07FE29B0724EA165E6D9441BF7B4" ma:contentTypeVersion="10" ma:contentTypeDescription="Create a new document." ma:contentTypeScope="" ma:versionID="f092bd5773ca87dd96ad2c9262551d0f">
  <xsd:schema xmlns:xsd="http://www.w3.org/2001/XMLSchema" xmlns:xs="http://www.w3.org/2001/XMLSchema" xmlns:p="http://schemas.microsoft.com/office/2006/metadata/properties" xmlns:ns2="a7eef53b-dc65-49e8-bf6e-37f75619607e" targetNamespace="http://schemas.microsoft.com/office/2006/metadata/properties" ma:root="true" ma:fieldsID="60a2a6dba2f5954022bab2bfc828efaa" ns2:_="">
    <xsd:import namespace="a7eef53b-dc65-49e8-bf6e-37f756196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f53b-dc65-49e8-bf6e-37f756196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4ADB38-5C54-407F-82D9-489F93BD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f53b-dc65-49e8-bf6e-37f75619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11A0C-B2DB-4277-9A85-0CEC4F642A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0397F8-AA09-4A09-BE39-ADD9AE1B27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Garcia-Gunn, Athena</dc:creator>
  <cp:keywords/>
  <dc:description/>
  <cp:lastModifiedBy>Rothstein, Jan (ACF)</cp:lastModifiedBy>
  <cp:revision>2</cp:revision>
  <dcterms:created xsi:type="dcterms:W3CDTF">2020-05-20T17:13:00Z</dcterms:created>
  <dcterms:modified xsi:type="dcterms:W3CDTF">2020-05-20T17:13:00Z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0x010100244E07FE29B0724EA165E6D9441BF7B4</vt:lpwstr>
  </property>
</Properties>
</file>