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28" w:rsidP="00B83828" w:rsidRDefault="00BE7DC3" w14:paraId="7D32E14F" w14:textId="175A3FAF">
      <w:pPr>
        <w:pStyle w:val="CBBODY"/>
        <w:spacing w:before="1560"/>
      </w:pPr>
      <w:r>
        <w:rPr>
          <w:noProof/>
        </w:rPr>
        <mc:AlternateContent>
          <mc:Choice Requires="wps">
            <w:drawing>
              <wp:anchor distT="0" distB="0" distL="114300" distR="114300" simplePos="0" relativeHeight="251679744" behindDoc="0" locked="0" layoutInCell="1" allowOverlap="1" wp14:editId="0357C1B9" wp14:anchorId="7C49DBE3">
                <wp:simplePos x="0" y="0"/>
                <wp:positionH relativeFrom="column">
                  <wp:posOffset>4401820</wp:posOffset>
                </wp:positionH>
                <wp:positionV relativeFrom="paragraph">
                  <wp:posOffset>755650</wp:posOffset>
                </wp:positionV>
                <wp:extent cx="914400" cy="40005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wps:spPr>
                      <wps:txbx>
                        <w:txbxContent>
                          <w:p w:rsidR="00BE7DC3" w:rsidP="00BE7DC3" w:rsidRDefault="00BE7DC3" w14:paraId="02A2AFC5" w14:textId="57BD2B3B">
                            <w:pPr>
                              <w:pStyle w:val="Header"/>
                              <w:rPr>
                                <w:rFonts w:ascii="ArialMT" w:hAnsi="ArialMT" w:cs="ArialMT"/>
                                <w:sz w:val="18"/>
                                <w:szCs w:val="18"/>
                              </w:rPr>
                            </w:pPr>
                            <w:r>
                              <w:rPr>
                                <w:rFonts w:ascii="Arial" w:hAnsi="Arial" w:cs="Arial"/>
                                <w:b/>
                                <w:sz w:val="18"/>
                                <w:szCs w:val="18"/>
                              </w:rPr>
                              <w:t xml:space="preserve">OMB Control No.: </w:t>
                            </w:r>
                            <w:r>
                              <w:rPr>
                                <w:rFonts w:ascii="ArialMT" w:hAnsi="ArialMT" w:cs="ArialMT"/>
                                <w:b/>
                                <w:sz w:val="18"/>
                                <w:szCs w:val="18"/>
                              </w:rPr>
                              <w:t>XXXX-XXXX</w:t>
                            </w:r>
                          </w:p>
                          <w:p w:rsidR="00BE7DC3" w:rsidP="00BE7DC3" w:rsidRDefault="00BE7DC3" w14:paraId="363DC992" w14:textId="7D57FD45">
                            <w:pPr>
                              <w:pStyle w:val="Header"/>
                            </w:pPr>
                            <w:r>
                              <w:rPr>
                                <w:rFonts w:ascii="Arial" w:hAnsi="Arial" w:cs="Arial"/>
                                <w:b/>
                                <w:sz w:val="18"/>
                                <w:szCs w:val="18"/>
                              </w:rPr>
                              <w:t>Expiration Date: XX/XX/XXXX</w:t>
                            </w:r>
                          </w:p>
                          <w:p w:rsidR="00BE7DC3" w:rsidP="00BE7DC3" w:rsidRDefault="00BE7DC3" w14:paraId="48F79BBA"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49DBE3">
                <v:stroke joinstyle="miter"/>
                <v:path gradientshapeok="t" o:connecttype="rect"/>
              </v:shapetype>
              <v:shape id="Text Box 4" style="position:absolute;margin-left:346.6pt;margin-top:59.5pt;width:1in;height:31.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">
                <v:textbox>
                  <w:txbxContent>
                    <w:p w:rsidR="00BE7DC3" w:rsidP="00BE7DC3" w:rsidRDefault="00BE7DC3" w14:paraId="02A2AFC5" w14:textId="57BD2B3B">
                      <w:pPr>
                        <w:pStyle w:val="Header"/>
                        <w:rPr>
                          <w:rFonts w:ascii="ArialMT" w:hAnsi="ArialMT" w:cs="ArialMT"/>
                          <w:sz w:val="18"/>
                          <w:szCs w:val="18"/>
                        </w:rPr>
                      </w:pPr>
                      <w:r>
                        <w:rPr>
                          <w:rFonts w:ascii="Arial" w:hAnsi="Arial" w:cs="Arial"/>
                          <w:b/>
                          <w:sz w:val="18"/>
                          <w:szCs w:val="18"/>
                        </w:rPr>
                        <w:t xml:space="preserve">OMB Control No.: </w:t>
                      </w:r>
                      <w:r>
                        <w:rPr>
                          <w:rFonts w:ascii="ArialMT" w:hAnsi="ArialMT" w:cs="ArialMT"/>
                          <w:b/>
                          <w:sz w:val="18"/>
                          <w:szCs w:val="18"/>
                        </w:rPr>
                        <w:t>XXXX-XXXX</w:t>
                      </w:r>
                    </w:p>
                    <w:p w:rsidR="00BE7DC3" w:rsidP="00BE7DC3" w:rsidRDefault="00BE7DC3" w14:paraId="363DC992" w14:textId="7D57FD45">
                      <w:pPr>
                        <w:pStyle w:val="Header"/>
                      </w:pPr>
                      <w:r>
                        <w:rPr>
                          <w:rFonts w:ascii="Arial" w:hAnsi="Arial" w:cs="Arial"/>
                          <w:b/>
                          <w:sz w:val="18"/>
                          <w:szCs w:val="18"/>
                        </w:rPr>
                        <w:t>Expiration Date: XX/XX/XXXX</w:t>
                      </w:r>
                    </w:p>
                    <w:p w:rsidR="00BE7DC3" w:rsidP="00BE7DC3" w:rsidRDefault="00BE7DC3" w14:paraId="48F79BBA" w14:textId="77777777"/>
                  </w:txbxContent>
                </v:textbox>
              </v:shape>
            </w:pict>
          </mc:Fallback>
        </mc:AlternateContent>
      </w:r>
      <w:r w:rsidR="00333B33">
        <w:rPr>
          <w:noProof/>
        </w:rPr>
        <mc:AlternateContent>
          <mc:Choice Requires="wps">
            <w:drawing>
              <wp:anchor distT="0" distB="0" distL="114300" distR="114300" simplePos="0" relativeHeight="251678720" behindDoc="0" locked="0" layoutInCell="1" allowOverlap="1" wp14:editId="055EA77D" wp14:anchorId="5B8490F7">
                <wp:simplePos x="0" y="0"/>
                <wp:positionH relativeFrom="margin">
                  <wp:posOffset>0</wp:posOffset>
                </wp:positionH>
                <wp:positionV relativeFrom="paragraph">
                  <wp:posOffset>1206500</wp:posOffset>
                </wp:positionV>
                <wp:extent cx="6229350" cy="130175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301750"/>
                        </a:xfrm>
                        <a:prstGeom prst="rect">
                          <a:avLst/>
                        </a:prstGeom>
                        <a:solidFill>
                          <a:srgbClr val="FFFFFF"/>
                        </a:solidFill>
                        <a:ln w="9525">
                          <a:solidFill>
                            <a:srgbClr val="000000"/>
                          </a:solidFill>
                          <a:miter lim="800000"/>
                          <a:headEnd/>
                          <a:tailEnd/>
                        </a:ln>
                      </wps:spPr>
                      <wps:txbx>
                        <w:txbxContent>
                          <w:p w:rsidRPr="00A91A9E" w:rsidR="00333B33" w:rsidP="00333B33" w:rsidRDefault="00333B33" w14:paraId="79077DED" w14:textId="1E4F681E">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understand experiences and outcomes related to the Adoption Call to Action, a Children’s Bureau initiative to support child welfare agencies in improving adoption outcomes. Public reporting burden for this collection of information is estimated to average 20 minutes per respondent, including the time for reviewing instructions, gathering and maintaining the data needed, and reviewing the collection of information. This is a voluntary collection of information. </w:t>
                            </w:r>
                            <w:r w:rsidRPr="00A91A9E" w:rsidR="00BE7DC3">
                              <w:rPr>
                                <w:rFonts w:ascii="Arial" w:hAnsi="Arial" w:cs="Arial"/>
                                <w:i/>
                                <w:sz w:val="16"/>
                                <w:szCs w:val="16"/>
                              </w:rPr>
                              <w:t>A</w:t>
                            </w:r>
                            <w:r w:rsidR="00BE7DC3">
                              <w:rPr>
                                <w:rFonts w:ascii="Arial" w:hAnsi="Arial" w:cs="Arial"/>
                                <w:i/>
                                <w:sz w:val="16"/>
                                <w:szCs w:val="16"/>
                              </w:rPr>
                              <w:t xml:space="preserve"> Federal</w:t>
                            </w:r>
                            <w:r w:rsidRPr="00A91A9E" w:rsidR="00BE7DC3">
                              <w:rPr>
                                <w:rFonts w:ascii="Arial" w:hAnsi="Arial" w:cs="Arial"/>
                                <w:i/>
                                <w:sz w:val="16"/>
                                <w:szCs w:val="16"/>
                              </w:rPr>
                              <w:t xml:space="preserve"> agency may not conduct or sponsor, and </w:t>
                            </w:r>
                            <w:r w:rsidR="00BE7DC3">
                              <w:rPr>
                                <w:rFonts w:ascii="Arial" w:hAnsi="Arial" w:cs="Arial"/>
                                <w:i/>
                                <w:sz w:val="16"/>
                                <w:szCs w:val="16"/>
                              </w:rPr>
                              <w:t xml:space="preserve">no individual or entity </w:t>
                            </w:r>
                            <w:r w:rsidRPr="00A91A9E" w:rsidR="00BE7DC3">
                              <w:rPr>
                                <w:rFonts w:ascii="Arial" w:hAnsi="Arial" w:cs="Arial"/>
                                <w:i/>
                                <w:sz w:val="16"/>
                                <w:szCs w:val="16"/>
                              </w:rPr>
                              <w:t>is required to respond to,</w:t>
                            </w:r>
                            <w:r w:rsidR="00BE7DC3">
                              <w:rPr>
                                <w:rFonts w:ascii="Arial" w:hAnsi="Arial" w:cs="Arial"/>
                                <w:i/>
                                <w:sz w:val="16"/>
                                <w:szCs w:val="16"/>
                              </w:rPr>
                              <w:t xml:space="preserve"> nor shall an individual or entity be subject to a penalty or failure to comply with</w:t>
                            </w:r>
                            <w:r w:rsidRPr="00A91A9E" w:rsidR="00BE7DC3">
                              <w:rPr>
                                <w:rFonts w:ascii="Arial" w:hAnsi="Arial" w:cs="Arial"/>
                                <w:i/>
                                <w:sz w:val="16"/>
                                <w:szCs w:val="16"/>
                              </w:rPr>
                              <w:t xml:space="preserve"> a collection of information subject to the requirements of the Paperwork Reduction Act of 1995,</w:t>
                            </w:r>
                            <w:r w:rsidRPr="00A91A9E" w:rsidR="00BE7DC3">
                              <w:rPr>
                                <w:rFonts w:ascii="Times New Roman" w:hAnsi="Times New Roman" w:cs="Times New Roman"/>
                              </w:rPr>
                              <w:t xml:space="preserve"> </w:t>
                            </w:r>
                            <w:r w:rsidRPr="00A91A9E" w:rsidR="00BE7DC3">
                              <w:rPr>
                                <w:rFonts w:ascii="Arial" w:hAnsi="Arial" w:cs="Arial"/>
                                <w:i/>
                                <w:sz w:val="16"/>
                                <w:szCs w:val="16"/>
                              </w:rPr>
                              <w:t xml:space="preserve">unless </w:t>
                            </w:r>
                            <w:r w:rsidR="00BE7DC3">
                              <w:rPr>
                                <w:rFonts w:ascii="Arial" w:hAnsi="Arial" w:cs="Arial"/>
                                <w:i/>
                                <w:sz w:val="16"/>
                                <w:szCs w:val="16"/>
                              </w:rPr>
                              <w:t>that collection of information</w:t>
                            </w:r>
                            <w:r w:rsidRPr="00A91A9E" w:rsidR="00BE7DC3">
                              <w:rPr>
                                <w:rFonts w:ascii="Arial" w:hAnsi="Arial" w:cs="Arial"/>
                                <w:i/>
                                <w:sz w:val="16"/>
                                <w:szCs w:val="16"/>
                              </w:rPr>
                              <w:t xml:space="preserve"> displays a currently valid OMB control number. </w:t>
                            </w:r>
                            <w:r w:rsidR="00BE7DC3">
                              <w:rPr>
                                <w:rFonts w:ascii="Arial" w:hAnsi="Arial" w:cs="Arial"/>
                                <w:i/>
                                <w:sz w:val="16"/>
                                <w:szCs w:val="16"/>
                              </w:rPr>
                              <w:t xml:space="preserve">If </w:t>
                            </w:r>
                            <w:r w:rsidRPr="00A91A9E" w:rsidR="00BE7DC3">
                              <w:rPr>
                                <w:rFonts w:ascii="Arial" w:hAnsi="Arial" w:cs="Arial"/>
                                <w:i/>
                                <w:sz w:val="16"/>
                                <w:szCs w:val="16"/>
                              </w:rPr>
                              <w:t xml:space="preserve">you have any comments on this collection of information, please contact </w:t>
                            </w:r>
                            <w:r w:rsidR="0021336B">
                              <w:rPr>
                                <w:rFonts w:ascii="Arial" w:hAnsi="Arial" w:cs="Arial"/>
                                <w:i/>
                                <w:sz w:val="16"/>
                                <w:szCs w:val="16"/>
                              </w:rPr>
                              <w:t>Roshanda Shoulders</w:t>
                            </w:r>
                            <w:r w:rsidRPr="00A91A9E" w:rsidR="00BE7DC3">
                              <w:rPr>
                                <w:rFonts w:ascii="Arial" w:hAnsi="Arial" w:cs="Arial"/>
                                <w:i/>
                                <w:sz w:val="16"/>
                                <w:szCs w:val="16"/>
                              </w:rPr>
                              <w:t xml:space="preserve">, </w:t>
                            </w:r>
                            <w:r w:rsidR="00BE7DC3">
                              <w:rPr>
                                <w:rFonts w:ascii="Arial" w:hAnsi="Arial" w:cs="Arial"/>
                                <w:i/>
                                <w:sz w:val="16"/>
                                <w:szCs w:val="16"/>
                              </w:rPr>
                              <w:t>Children’s Bureau,</w:t>
                            </w:r>
                            <w:r w:rsidRPr="00A91A9E" w:rsidR="00BE7DC3">
                              <w:rPr>
                                <w:rFonts w:ascii="Arial" w:hAnsi="Arial" w:cs="Arial"/>
                                <w:i/>
                                <w:sz w:val="16"/>
                                <w:szCs w:val="16"/>
                              </w:rPr>
                              <w:t xml:space="preserve"> by e-mail at </w:t>
                            </w:r>
                            <w:hyperlink w:history="1" r:id="rId11">
                              <w:r w:rsidRPr="006C0D84" w:rsidR="0021336B">
                                <w:rPr>
                                  <w:rStyle w:val="Hyperlink"/>
                                  <w:rFonts w:ascii="Arial" w:hAnsi="Arial" w:cs="Arial"/>
                                  <w:i/>
                                  <w:sz w:val="16"/>
                                  <w:szCs w:val="16"/>
                                </w:rPr>
                                <w:t>Roshanda.Shoulders@acf.hhs.gov</w:t>
                              </w:r>
                            </w:hyperlink>
                            <w:r w:rsidRPr="00A91A9E" w:rsidR="00BE7DC3">
                              <w:rP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style="position:absolute;margin-left:0;margin-top:95pt;width:490.5pt;height:1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CBLAIAAFg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" w14:anchorId="5B8490F7">
                <v:textbox>
                  <w:txbxContent>
                    <w:p w:rsidRPr="00A91A9E" w:rsidR="00333B33" w:rsidP="00333B33" w:rsidRDefault="00333B33" w14:paraId="79077DED" w14:textId="1E4F681E">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understand experiences and outcomes related to the Adoption Call to Action, a Children’s Bureau initiative to support child welfare agencies in improving adoption outcomes. Public reporting burden for this collection of information is estimated to average 20 minutes per respondent, including the time for reviewing instructions, gathering and maintaining the data needed, and reviewing the collection of information. This is a voluntary collection of information. </w:t>
                      </w:r>
                      <w:r w:rsidRPr="00A91A9E" w:rsidR="00BE7DC3">
                        <w:rPr>
                          <w:rFonts w:ascii="Arial" w:hAnsi="Arial" w:cs="Arial"/>
                          <w:i/>
                          <w:sz w:val="16"/>
                          <w:szCs w:val="16"/>
                        </w:rPr>
                        <w:t>A</w:t>
                      </w:r>
                      <w:r w:rsidR="00BE7DC3">
                        <w:rPr>
                          <w:rFonts w:ascii="Arial" w:hAnsi="Arial" w:cs="Arial"/>
                          <w:i/>
                          <w:sz w:val="16"/>
                          <w:szCs w:val="16"/>
                        </w:rPr>
                        <w:t xml:space="preserve"> Federal</w:t>
                      </w:r>
                      <w:r w:rsidRPr="00A91A9E" w:rsidR="00BE7DC3">
                        <w:rPr>
                          <w:rFonts w:ascii="Arial" w:hAnsi="Arial" w:cs="Arial"/>
                          <w:i/>
                          <w:sz w:val="16"/>
                          <w:szCs w:val="16"/>
                        </w:rPr>
                        <w:t xml:space="preserve"> agency may not conduct or sponsor, and </w:t>
                      </w:r>
                      <w:r w:rsidR="00BE7DC3">
                        <w:rPr>
                          <w:rFonts w:ascii="Arial" w:hAnsi="Arial" w:cs="Arial"/>
                          <w:i/>
                          <w:sz w:val="16"/>
                          <w:szCs w:val="16"/>
                        </w:rPr>
                        <w:t xml:space="preserve">no individual or entity </w:t>
                      </w:r>
                      <w:r w:rsidRPr="00A91A9E" w:rsidR="00BE7DC3">
                        <w:rPr>
                          <w:rFonts w:ascii="Arial" w:hAnsi="Arial" w:cs="Arial"/>
                          <w:i/>
                          <w:sz w:val="16"/>
                          <w:szCs w:val="16"/>
                        </w:rPr>
                        <w:t>is required to respond to,</w:t>
                      </w:r>
                      <w:r w:rsidR="00BE7DC3">
                        <w:rPr>
                          <w:rFonts w:ascii="Arial" w:hAnsi="Arial" w:cs="Arial"/>
                          <w:i/>
                          <w:sz w:val="16"/>
                          <w:szCs w:val="16"/>
                        </w:rPr>
                        <w:t xml:space="preserve"> nor shall an individual or entity be subject to a penalty or failure to comply with</w:t>
                      </w:r>
                      <w:r w:rsidRPr="00A91A9E" w:rsidR="00BE7DC3">
                        <w:rPr>
                          <w:rFonts w:ascii="Arial" w:hAnsi="Arial" w:cs="Arial"/>
                          <w:i/>
                          <w:sz w:val="16"/>
                          <w:szCs w:val="16"/>
                        </w:rPr>
                        <w:t xml:space="preserve"> a collection of information subject to the requirements of the Paperwork Reduction Act of 1995,</w:t>
                      </w:r>
                      <w:r w:rsidRPr="00A91A9E" w:rsidR="00BE7DC3">
                        <w:rPr>
                          <w:rFonts w:ascii="Times New Roman" w:hAnsi="Times New Roman" w:cs="Times New Roman"/>
                        </w:rPr>
                        <w:t xml:space="preserve"> </w:t>
                      </w:r>
                      <w:r w:rsidRPr="00A91A9E" w:rsidR="00BE7DC3">
                        <w:rPr>
                          <w:rFonts w:ascii="Arial" w:hAnsi="Arial" w:cs="Arial"/>
                          <w:i/>
                          <w:sz w:val="16"/>
                          <w:szCs w:val="16"/>
                        </w:rPr>
                        <w:t xml:space="preserve">unless </w:t>
                      </w:r>
                      <w:r w:rsidR="00BE7DC3">
                        <w:rPr>
                          <w:rFonts w:ascii="Arial" w:hAnsi="Arial" w:cs="Arial"/>
                          <w:i/>
                          <w:sz w:val="16"/>
                          <w:szCs w:val="16"/>
                        </w:rPr>
                        <w:t>that collection of information</w:t>
                      </w:r>
                      <w:r w:rsidRPr="00A91A9E" w:rsidR="00BE7DC3">
                        <w:rPr>
                          <w:rFonts w:ascii="Arial" w:hAnsi="Arial" w:cs="Arial"/>
                          <w:i/>
                          <w:sz w:val="16"/>
                          <w:szCs w:val="16"/>
                        </w:rPr>
                        <w:t xml:space="preserve"> displays a currently valid OMB control number. </w:t>
                      </w:r>
                      <w:r w:rsidR="00BE7DC3">
                        <w:rPr>
                          <w:rFonts w:ascii="Arial" w:hAnsi="Arial" w:cs="Arial"/>
                          <w:i/>
                          <w:sz w:val="16"/>
                          <w:szCs w:val="16"/>
                        </w:rPr>
                        <w:t xml:space="preserve">If </w:t>
                      </w:r>
                      <w:r w:rsidRPr="00A91A9E" w:rsidR="00BE7DC3">
                        <w:rPr>
                          <w:rFonts w:ascii="Arial" w:hAnsi="Arial" w:cs="Arial"/>
                          <w:i/>
                          <w:sz w:val="16"/>
                          <w:szCs w:val="16"/>
                        </w:rPr>
                        <w:t xml:space="preserve">you have any comments on this collection of information, please contact </w:t>
                      </w:r>
                      <w:proofErr w:type="spellStart"/>
                      <w:r w:rsidR="0021336B">
                        <w:rPr>
                          <w:rFonts w:ascii="Arial" w:hAnsi="Arial" w:cs="Arial"/>
                          <w:i/>
                          <w:sz w:val="16"/>
                          <w:szCs w:val="16"/>
                        </w:rPr>
                        <w:t>Roshanda</w:t>
                      </w:r>
                      <w:proofErr w:type="spellEnd"/>
                      <w:r w:rsidR="0021336B">
                        <w:rPr>
                          <w:rFonts w:ascii="Arial" w:hAnsi="Arial" w:cs="Arial"/>
                          <w:i/>
                          <w:sz w:val="16"/>
                          <w:szCs w:val="16"/>
                        </w:rPr>
                        <w:t xml:space="preserve"> Shoulders</w:t>
                      </w:r>
                      <w:r w:rsidRPr="00A91A9E" w:rsidR="00BE7DC3">
                        <w:rPr>
                          <w:rFonts w:ascii="Arial" w:hAnsi="Arial" w:cs="Arial"/>
                          <w:i/>
                          <w:sz w:val="16"/>
                          <w:szCs w:val="16"/>
                        </w:rPr>
                        <w:t xml:space="preserve">, </w:t>
                      </w:r>
                      <w:r w:rsidR="00BE7DC3">
                        <w:rPr>
                          <w:rFonts w:ascii="Arial" w:hAnsi="Arial" w:cs="Arial"/>
                          <w:i/>
                          <w:sz w:val="16"/>
                          <w:szCs w:val="16"/>
                        </w:rPr>
                        <w:t>Children’s Bureau,</w:t>
                      </w:r>
                      <w:r w:rsidRPr="00A91A9E" w:rsidR="00BE7DC3">
                        <w:rPr>
                          <w:rFonts w:ascii="Arial" w:hAnsi="Arial" w:cs="Arial"/>
                          <w:i/>
                          <w:sz w:val="16"/>
                          <w:szCs w:val="16"/>
                        </w:rPr>
                        <w:t xml:space="preserve"> by e-mail at </w:t>
                      </w:r>
                      <w:hyperlink w:history="1" r:id="rId12">
                        <w:r w:rsidRPr="006C0D84" w:rsidR="0021336B">
                          <w:rPr>
                            <w:rStyle w:val="Hyperlink"/>
                            <w:rFonts w:ascii="Arial" w:hAnsi="Arial" w:cs="Arial"/>
                            <w:i/>
                            <w:sz w:val="16"/>
                            <w:szCs w:val="16"/>
                          </w:rPr>
                          <w:t>Roshanda.Shoulders@acf.hhs.gov</w:t>
                        </w:r>
                      </w:hyperlink>
                      <w:r w:rsidRPr="00A91A9E" w:rsidR="00BE7DC3">
                        <w:rPr>
                          <w:rFonts w:ascii="Arial" w:hAnsi="Arial" w:cs="Arial"/>
                          <w:i/>
                          <w:sz w:val="16"/>
                          <w:szCs w:val="16"/>
                        </w:rPr>
                        <w:t>.</w:t>
                      </w:r>
                    </w:p>
                  </w:txbxContent>
                </v:textbox>
                <w10:wrap type="square" anchorx="margin"/>
              </v:shape>
            </w:pict>
          </mc:Fallback>
        </mc:AlternateContent>
      </w:r>
      <w:r w:rsidR="00DA14D2">
        <w:rPr>
          <w:noProof/>
        </w:rPr>
        <mc:AlternateContent>
          <mc:Choice Requires="wps">
            <w:drawing>
              <wp:anchor distT="45720" distB="45720" distL="114300" distR="114300" simplePos="0" relativeHeight="251676672" behindDoc="1" locked="0" layoutInCell="1" allowOverlap="1" wp14:editId="6980134E" wp14:anchorId="06D830DD">
                <wp:simplePos x="0" y="0"/>
                <wp:positionH relativeFrom="column">
                  <wp:posOffset>-596900</wp:posOffset>
                </wp:positionH>
                <wp:positionV relativeFrom="paragraph">
                  <wp:posOffset>-342900</wp:posOffset>
                </wp:positionV>
                <wp:extent cx="4438650"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47750"/>
                        </a:xfrm>
                        <a:prstGeom prst="rect">
                          <a:avLst/>
                        </a:prstGeom>
                        <a:noFill/>
                        <a:ln w="9525">
                          <a:noFill/>
                          <a:miter lim="800000"/>
                          <a:headEnd/>
                          <a:tailEnd/>
                        </a:ln>
                      </wps:spPr>
                      <wps:txbx>
                        <w:txbxContent>
                          <w:p w:rsidRPr="00897D7A" w:rsidR="00637920" w:rsidP="00637920" w:rsidRDefault="00637920" w14:paraId="77EDC9E2" w14:textId="77777777">
                            <w:pPr>
                              <w:rPr>
                                <w:rFonts w:ascii="Rockwell" w:hAnsi="Rockwell"/>
                                <w:noProof/>
                                <w:color w:val="FFFFFF" w:themeColor="background1"/>
                                <w:sz w:val="40"/>
                                <w:szCs w:val="40"/>
                              </w:rPr>
                            </w:pPr>
                            <w:r>
                              <w:rPr>
                                <w:rFonts w:ascii="Rockwell" w:hAnsi="Rockwell"/>
                                <w:color w:val="FFFFFF" w:themeColor="background1"/>
                                <w:sz w:val="40"/>
                                <w:szCs w:val="40"/>
                              </w:rPr>
                              <w:t>Adoption Call to Action: Baseline Survey</w:t>
                            </w:r>
                            <w:r w:rsidRPr="00FB139E">
                              <w:rPr>
                                <w:rFonts w:ascii="Rockwell" w:hAnsi="Rockwell"/>
                                <w:color w:val="FFFFFF" w:themeColor="background1"/>
                                <w:sz w:val="40"/>
                                <w:szCs w:val="40"/>
                              </w:rPr>
                              <w:t xml:space="preserve"> </w:t>
                            </w:r>
                          </w:p>
                          <w:p w:rsidRPr="00A51138" w:rsidR="00A51138" w:rsidP="00DA14D2" w:rsidRDefault="00A51138" w14:paraId="583E10E3" w14:textId="00527F64">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margin-left:-47pt;margin-top:-27pt;width:349.5pt;height:8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" w14:anchorId="06D830DD">
                <v:textbox>
                  <w:txbxContent>
                    <w:p w:rsidRPr="00897D7A" w:rsidR="00637920" w:rsidP="00637920" w:rsidRDefault="00637920" w14:paraId="77EDC9E2" w14:textId="77777777">
                      <w:pPr>
                        <w:rPr>
                          <w:rFonts w:ascii="Rockwell" w:hAnsi="Rockwell"/>
                          <w:noProof/>
                          <w:color w:val="FFFFFF" w:themeColor="background1"/>
                          <w:sz w:val="40"/>
                          <w:szCs w:val="40"/>
                        </w:rPr>
                      </w:pPr>
                      <w:r>
                        <w:rPr>
                          <w:rFonts w:ascii="Rockwell" w:hAnsi="Rockwell"/>
                          <w:color w:val="FFFFFF" w:themeColor="background1"/>
                          <w:sz w:val="40"/>
                          <w:szCs w:val="40"/>
                        </w:rPr>
                        <w:t>Adoption Call to Action: Baseline Survey</w:t>
                      </w:r>
                      <w:r w:rsidRPr="00FB139E">
                        <w:rPr>
                          <w:rFonts w:ascii="Rockwell" w:hAnsi="Rockwell"/>
                          <w:color w:val="FFFFFF" w:themeColor="background1"/>
                          <w:sz w:val="40"/>
                          <w:szCs w:val="40"/>
                        </w:rPr>
                        <w:t xml:space="preserve"> </w:t>
                      </w:r>
                    </w:p>
                    <w:p w:rsidRPr="00A51138" w:rsidR="00A51138" w:rsidP="00DA14D2" w:rsidRDefault="00A51138" w14:paraId="583E10E3" w14:textId="00527F64">
                      <w:pPr>
                        <w:rPr>
                          <w:rFonts w:ascii="Rockwell" w:hAnsi="Rockwell"/>
                          <w:color w:val="FFFFFF" w:themeColor="background1"/>
                          <w:sz w:val="32"/>
                          <w:szCs w:val="32"/>
                        </w:rPr>
                      </w:pPr>
                    </w:p>
                  </w:txbxContent>
                </v:textbox>
              </v:shape>
            </w:pict>
          </mc:Fallback>
        </mc:AlternateContent>
      </w:r>
    </w:p>
    <w:p w:rsidR="00333B33" w:rsidP="00B83828" w:rsidRDefault="00333B33" w14:paraId="0882D454" w14:textId="77777777">
      <w:pPr>
        <w:pStyle w:val="CBBODY"/>
      </w:pPr>
    </w:p>
    <w:p w:rsidRPr="0006095A" w:rsidR="00181390" w:rsidP="002D2410" w:rsidRDefault="00181390" w14:paraId="5FE4F68B" w14:textId="37FFE920">
      <w:pPr>
        <w:pStyle w:val="CBHeading1"/>
      </w:pPr>
      <w:r w:rsidRPr="00994004">
        <w:rPr>
          <w:rFonts w:ascii="Arial" w:hAnsi="Arial" w:cs="Arial"/>
          <w:color w:val="575050"/>
          <w:sz w:val="20"/>
          <w:szCs w:val="20"/>
        </w:rPr>
        <w:t xml:space="preserve">The following information is being collected as part of the Adoption Call to Action initiative, which is a national effort to support the work of jurisdictions to find permanent families for waiting children and youth. </w:t>
      </w:r>
      <w:r>
        <w:rPr>
          <w:rFonts w:ascii="Arial" w:hAnsi="Arial" w:cs="Arial"/>
          <w:color w:val="575050"/>
          <w:sz w:val="20"/>
          <w:szCs w:val="20"/>
        </w:rPr>
        <w:t>Survey results</w:t>
      </w:r>
      <w:r w:rsidRPr="00994004">
        <w:rPr>
          <w:rFonts w:ascii="Arial" w:hAnsi="Arial" w:cs="Arial"/>
          <w:color w:val="575050"/>
          <w:sz w:val="20"/>
          <w:szCs w:val="20"/>
        </w:rPr>
        <w:t xml:space="preserve"> will be used to understand specific target populations, implementation efforts, and outcomes, as well as challenges that jurisdictions face in these efforts. </w:t>
      </w:r>
      <w:r>
        <w:rPr>
          <w:rFonts w:ascii="Arial" w:hAnsi="Arial" w:cs="Arial"/>
          <w:color w:val="575050"/>
          <w:sz w:val="20"/>
          <w:szCs w:val="20"/>
        </w:rPr>
        <w:t>P</w:t>
      </w:r>
      <w:r w:rsidRPr="00994004">
        <w:rPr>
          <w:rFonts w:ascii="Arial" w:hAnsi="Arial" w:cs="Arial"/>
          <w:color w:val="575050"/>
          <w:sz w:val="20"/>
          <w:szCs w:val="20"/>
        </w:rPr>
        <w:t>articipation in this data collection is voluntary</w:t>
      </w:r>
      <w:r>
        <w:rPr>
          <w:rFonts w:ascii="Arial" w:hAnsi="Arial" w:cs="Arial"/>
          <w:color w:val="575050"/>
          <w:sz w:val="20"/>
          <w:szCs w:val="20"/>
        </w:rPr>
        <w:t xml:space="preserve"> and results</w:t>
      </w:r>
      <w:r w:rsidRPr="00994004">
        <w:rPr>
          <w:rFonts w:ascii="Arial" w:hAnsi="Arial" w:cs="Arial"/>
          <w:color w:val="575050"/>
          <w:sz w:val="20"/>
          <w:szCs w:val="20"/>
        </w:rPr>
        <w:t xml:space="preserve"> will </w:t>
      </w:r>
      <w:r>
        <w:rPr>
          <w:rFonts w:ascii="Arial" w:hAnsi="Arial" w:cs="Arial"/>
          <w:color w:val="575050"/>
          <w:sz w:val="20"/>
          <w:szCs w:val="20"/>
        </w:rPr>
        <w:t xml:space="preserve">be used to </w:t>
      </w:r>
      <w:r w:rsidRPr="00994004">
        <w:rPr>
          <w:rFonts w:ascii="Arial" w:hAnsi="Arial" w:cs="Arial"/>
          <w:color w:val="575050"/>
          <w:sz w:val="20"/>
          <w:szCs w:val="20"/>
        </w:rPr>
        <w:t>inform the technical assistance offered</w:t>
      </w:r>
      <w:r>
        <w:rPr>
          <w:rFonts w:ascii="Arial" w:hAnsi="Arial" w:cs="Arial"/>
          <w:color w:val="575050"/>
          <w:sz w:val="20"/>
          <w:szCs w:val="20"/>
        </w:rPr>
        <w:t>,</w:t>
      </w:r>
      <w:r w:rsidRPr="00994004">
        <w:rPr>
          <w:rFonts w:ascii="Arial" w:hAnsi="Arial" w:cs="Arial"/>
          <w:color w:val="575050"/>
          <w:sz w:val="20"/>
          <w:szCs w:val="20"/>
        </w:rPr>
        <w:t xml:space="preserve"> to </w:t>
      </w:r>
      <w:r>
        <w:rPr>
          <w:rFonts w:ascii="Arial" w:hAnsi="Arial" w:cs="Arial"/>
          <w:color w:val="575050"/>
          <w:sz w:val="20"/>
          <w:szCs w:val="20"/>
        </w:rPr>
        <w:t xml:space="preserve">include ensuring that technical assistance </w:t>
      </w:r>
      <w:r w:rsidRPr="00994004">
        <w:rPr>
          <w:rFonts w:ascii="Arial" w:hAnsi="Arial" w:cs="Arial"/>
          <w:color w:val="575050"/>
          <w:sz w:val="20"/>
          <w:szCs w:val="20"/>
        </w:rPr>
        <w:t xml:space="preserve">resources and networking opportunities </w:t>
      </w:r>
      <w:r>
        <w:rPr>
          <w:rFonts w:ascii="Arial" w:hAnsi="Arial" w:cs="Arial"/>
          <w:color w:val="575050"/>
          <w:sz w:val="20"/>
          <w:szCs w:val="20"/>
        </w:rPr>
        <w:t>are</w:t>
      </w:r>
      <w:r w:rsidRPr="00994004">
        <w:rPr>
          <w:rFonts w:ascii="Arial" w:hAnsi="Arial" w:cs="Arial"/>
          <w:color w:val="575050"/>
          <w:sz w:val="20"/>
          <w:szCs w:val="20"/>
        </w:rPr>
        <w:t xml:space="preserve"> targeted </w:t>
      </w:r>
      <w:r>
        <w:rPr>
          <w:rFonts w:ascii="Arial" w:hAnsi="Arial" w:cs="Arial"/>
          <w:color w:val="575050"/>
          <w:sz w:val="20"/>
          <w:szCs w:val="20"/>
        </w:rPr>
        <w:t>at</w:t>
      </w:r>
      <w:r w:rsidRPr="00994004">
        <w:rPr>
          <w:rFonts w:ascii="Arial" w:hAnsi="Arial" w:cs="Arial"/>
          <w:color w:val="575050"/>
          <w:sz w:val="20"/>
          <w:szCs w:val="20"/>
        </w:rPr>
        <w:t xml:space="preserve"> </w:t>
      </w:r>
      <w:r>
        <w:rPr>
          <w:rFonts w:ascii="Arial" w:hAnsi="Arial" w:cs="Arial"/>
          <w:color w:val="575050"/>
          <w:sz w:val="20"/>
          <w:szCs w:val="20"/>
        </w:rPr>
        <w:t xml:space="preserve">common </w:t>
      </w:r>
      <w:r w:rsidRPr="00994004">
        <w:rPr>
          <w:rFonts w:ascii="Arial" w:hAnsi="Arial" w:cs="Arial"/>
          <w:color w:val="575050"/>
          <w:sz w:val="20"/>
          <w:szCs w:val="20"/>
        </w:rPr>
        <w:t>challenges</w:t>
      </w:r>
      <w:r>
        <w:rPr>
          <w:rFonts w:ascii="Arial" w:hAnsi="Arial" w:cs="Arial"/>
          <w:color w:val="575050"/>
          <w:sz w:val="20"/>
          <w:szCs w:val="20"/>
        </w:rPr>
        <w:t xml:space="preserve"> among participants</w:t>
      </w:r>
      <w:r w:rsidRPr="00994004">
        <w:rPr>
          <w:rFonts w:ascii="Arial" w:hAnsi="Arial" w:cs="Arial"/>
          <w:color w:val="575050"/>
          <w:sz w:val="20"/>
          <w:szCs w:val="20"/>
        </w:rPr>
        <w:t xml:space="preserve">. </w:t>
      </w:r>
      <w:r w:rsidRPr="004C0A1D" w:rsidR="00231306">
        <w:rPr>
          <w:rFonts w:ascii="Arial" w:hAnsi="Arial" w:eastAsia="Times New Roman" w:cs="Arial"/>
          <w:color w:val="575050" w:themeColor="accent4"/>
          <w:sz w:val="20"/>
          <w:szCs w:val="20"/>
          <w:shd w:val="clear" w:color="auto" w:fill="FFFFFF"/>
        </w:rPr>
        <w:t xml:space="preserve">By design, instrument questions are primarily exploratory, to provide the Children's Bureau with periodic updates that reflect overall progress and impact of the initiative across all jurisdictions. </w:t>
      </w:r>
      <w:r w:rsidR="00231306">
        <w:rPr>
          <w:rFonts w:ascii="Arial" w:hAnsi="Arial" w:cs="Arial"/>
          <w:color w:val="575050"/>
          <w:sz w:val="20"/>
          <w:szCs w:val="20"/>
        </w:rPr>
        <w:t>As such, the</w:t>
      </w:r>
      <w:r w:rsidRPr="00994004" w:rsidR="00231306">
        <w:rPr>
          <w:rFonts w:ascii="Arial" w:hAnsi="Arial" w:cs="Arial"/>
          <w:color w:val="575050"/>
          <w:sz w:val="20"/>
          <w:szCs w:val="20"/>
        </w:rPr>
        <w:t xml:space="preserve"> </w:t>
      </w:r>
      <w:r w:rsidRPr="00994004">
        <w:rPr>
          <w:rFonts w:ascii="Arial" w:hAnsi="Arial" w:cs="Arial"/>
          <w:color w:val="575050"/>
          <w:sz w:val="20"/>
          <w:szCs w:val="20"/>
        </w:rPr>
        <w:t xml:space="preserve">results will provide </w:t>
      </w:r>
      <w:r>
        <w:rPr>
          <w:rFonts w:ascii="Arial" w:hAnsi="Arial" w:cs="Arial"/>
          <w:color w:val="575050"/>
          <w:sz w:val="20"/>
          <w:szCs w:val="20"/>
        </w:rPr>
        <w:t xml:space="preserve">the Children’s Bureau </w:t>
      </w:r>
      <w:r w:rsidRPr="00994004">
        <w:rPr>
          <w:rFonts w:ascii="Arial" w:hAnsi="Arial" w:cs="Arial"/>
          <w:color w:val="575050"/>
          <w:sz w:val="20"/>
          <w:szCs w:val="20"/>
        </w:rPr>
        <w:t>a national picture of the success of the initiative in moving waiting children to adoption. For this purpose, information will be shared with the Adoption Call to Action technical assistance team</w:t>
      </w:r>
      <w:r>
        <w:rPr>
          <w:rFonts w:ascii="Arial" w:hAnsi="Arial" w:cs="Arial"/>
          <w:color w:val="575050"/>
          <w:sz w:val="20"/>
          <w:szCs w:val="20"/>
        </w:rPr>
        <w:t xml:space="preserve">, which includes the </w:t>
      </w:r>
      <w:r w:rsidRPr="00994004">
        <w:rPr>
          <w:rFonts w:ascii="Arial" w:hAnsi="Arial" w:cs="Arial"/>
          <w:color w:val="575050"/>
          <w:sz w:val="20"/>
          <w:szCs w:val="20"/>
        </w:rPr>
        <w:t>Capacity Building Center for States, Capacity Building Center for Courts, Capacity Building Center for Tribes</w:t>
      </w:r>
      <w:r>
        <w:rPr>
          <w:rFonts w:ascii="Arial" w:hAnsi="Arial" w:cs="Arial"/>
          <w:color w:val="575050"/>
          <w:sz w:val="20"/>
          <w:szCs w:val="20"/>
        </w:rPr>
        <w:t>,</w:t>
      </w:r>
      <w:r w:rsidRPr="00994004">
        <w:rPr>
          <w:rFonts w:ascii="Arial" w:hAnsi="Arial" w:cs="Arial"/>
          <w:color w:val="575050"/>
          <w:sz w:val="20"/>
          <w:szCs w:val="20"/>
        </w:rPr>
        <w:t xml:space="preserve"> </w:t>
      </w:r>
      <w:proofErr w:type="spellStart"/>
      <w:r w:rsidRPr="00994004">
        <w:rPr>
          <w:rFonts w:ascii="Arial" w:hAnsi="Arial" w:cs="Arial"/>
          <w:color w:val="575050"/>
          <w:sz w:val="20"/>
          <w:szCs w:val="20"/>
        </w:rPr>
        <w:t>AdoptUSKids</w:t>
      </w:r>
      <w:proofErr w:type="spellEnd"/>
      <w:r>
        <w:rPr>
          <w:rFonts w:ascii="Arial" w:hAnsi="Arial" w:cs="Arial"/>
          <w:color w:val="575050"/>
          <w:sz w:val="20"/>
          <w:szCs w:val="20"/>
        </w:rPr>
        <w:t xml:space="preserve">, </w:t>
      </w:r>
      <w:r w:rsidRPr="00994004">
        <w:rPr>
          <w:rFonts w:ascii="Arial" w:hAnsi="Arial" w:cs="Arial"/>
          <w:color w:val="575050"/>
          <w:sz w:val="20"/>
          <w:szCs w:val="20"/>
        </w:rPr>
        <w:t xml:space="preserve">and the Children’s Bureau. This </w:t>
      </w:r>
      <w:r>
        <w:rPr>
          <w:rFonts w:ascii="Arial" w:hAnsi="Arial" w:cs="Arial"/>
          <w:color w:val="575050"/>
          <w:sz w:val="20"/>
          <w:szCs w:val="20"/>
        </w:rPr>
        <w:t>survey</w:t>
      </w:r>
      <w:r w:rsidRPr="00994004">
        <w:rPr>
          <w:rFonts w:ascii="Arial" w:hAnsi="Arial" w:cs="Arial"/>
          <w:color w:val="575050"/>
          <w:sz w:val="20"/>
          <w:szCs w:val="20"/>
        </w:rPr>
        <w:t xml:space="preserve"> is expected to take up to </w:t>
      </w:r>
      <w:r>
        <w:rPr>
          <w:rFonts w:ascii="Arial" w:hAnsi="Arial" w:cs="Arial"/>
          <w:color w:val="575050"/>
          <w:sz w:val="20"/>
          <w:szCs w:val="20"/>
        </w:rPr>
        <w:t>20</w:t>
      </w:r>
      <w:r w:rsidRPr="00994004">
        <w:rPr>
          <w:rFonts w:ascii="Arial" w:hAnsi="Arial" w:cs="Arial"/>
          <w:color w:val="575050"/>
          <w:sz w:val="20"/>
          <w:szCs w:val="20"/>
        </w:rPr>
        <w:t xml:space="preserve"> minutes to complete.</w:t>
      </w:r>
      <w:r>
        <w:rPr>
          <w:rFonts w:ascii="Arial" w:hAnsi="Arial" w:cs="Arial"/>
          <w:color w:val="575050"/>
          <w:sz w:val="20"/>
          <w:szCs w:val="20"/>
        </w:rPr>
        <w:t xml:space="preserve"> </w:t>
      </w:r>
      <w:r w:rsidR="00A72BE1">
        <w:rPr>
          <w:rFonts w:ascii="Arial" w:hAnsi="Arial" w:cs="Arial"/>
          <w:color w:val="575050"/>
          <w:sz w:val="20"/>
          <w:szCs w:val="20"/>
        </w:rPr>
        <w:t>While the items in this survey were designed to accommodate all particip</w:t>
      </w:r>
      <w:bookmarkStart w:name="_GoBack" w:id="0"/>
      <w:bookmarkEnd w:id="0"/>
      <w:r w:rsidR="00A72BE1">
        <w:rPr>
          <w:rFonts w:ascii="Arial" w:hAnsi="Arial" w:cs="Arial"/>
          <w:color w:val="575050"/>
          <w:sz w:val="20"/>
          <w:szCs w:val="20"/>
        </w:rPr>
        <w:t xml:space="preserve">ating jurisdictions, the Center recognizes that there may be situations unique to your jurisdiction, that would make it more challenging to complete some of the items in this survey. </w:t>
      </w:r>
      <w:r w:rsidR="00A72BE1">
        <w:rPr>
          <w:rFonts w:ascii="Arial" w:hAnsi="Arial" w:cs="Arial"/>
          <w:noProof/>
          <w:color w:val="575050"/>
          <w:sz w:val="20"/>
          <w:szCs w:val="20"/>
        </w:rPr>
        <w:t>If you need assistance in completing this survey</w:t>
      </w:r>
      <w:r w:rsidRPr="00BF0282">
        <w:rPr>
          <w:rFonts w:ascii="Arial" w:hAnsi="Arial" w:cs="Arial"/>
          <w:noProof/>
          <w:color w:val="575050"/>
          <w:sz w:val="20"/>
          <w:szCs w:val="20"/>
        </w:rPr>
        <w:t xml:space="preserve">, please contact </w:t>
      </w:r>
      <w:r w:rsidR="002D2410">
        <w:rPr>
          <w:rFonts w:ascii="Arial" w:hAnsi="Arial" w:cs="Arial"/>
          <w:noProof/>
          <w:color w:val="575050"/>
          <w:sz w:val="20"/>
          <w:szCs w:val="20"/>
        </w:rPr>
        <w:t xml:space="preserve">the </w:t>
      </w:r>
      <w:r w:rsidRPr="00BF0282" w:rsidR="002D2410">
        <w:rPr>
          <w:rFonts w:ascii="Arial" w:hAnsi="Arial" w:cs="Arial"/>
          <w:noProof/>
          <w:color w:val="575050"/>
          <w:sz w:val="20"/>
          <w:szCs w:val="20"/>
        </w:rPr>
        <w:t>Capacity Building Center for States at </w:t>
      </w:r>
      <w:r w:rsidRPr="008E32B0" w:rsidR="002D2410">
        <w:rPr>
          <w:rFonts w:ascii="Arial" w:hAnsi="Arial" w:cs="Arial"/>
          <w:noProof/>
          <w:color w:val="575050"/>
          <w:sz w:val="20"/>
          <w:szCs w:val="20"/>
        </w:rPr>
        <w:t>capacityinfo@icfi.com</w:t>
      </w:r>
      <w:r w:rsidR="00515DAF">
        <w:rPr>
          <w:rFonts w:ascii="Arial" w:hAnsi="Arial" w:cs="Arial"/>
          <w:noProof/>
          <w:color w:val="575050"/>
          <w:sz w:val="20"/>
          <w:szCs w:val="20"/>
        </w:rPr>
        <w:t>.</w:t>
      </w:r>
    </w:p>
    <w:p w:rsidR="00181390" w:rsidP="00181390" w:rsidRDefault="001B6284" w14:paraId="6DD3165F" w14:textId="5D94C067">
      <w:pPr>
        <w:pStyle w:val="CBTabletext"/>
        <w:numPr>
          <w:ilvl w:val="0"/>
          <w:numId w:val="35"/>
        </w:numPr>
      </w:pPr>
      <w:r>
        <w:t>Jurisdiction</w:t>
      </w:r>
      <w:r w:rsidR="00181390">
        <w:t>: [</w:t>
      </w:r>
      <w:r>
        <w:t xml:space="preserve">State and territory </w:t>
      </w:r>
      <w:r w:rsidR="00181390">
        <w:t>picklist]</w:t>
      </w:r>
    </w:p>
    <w:p w:rsidR="00181390" w:rsidP="00181390" w:rsidRDefault="00181390" w14:paraId="560E3F95" w14:textId="77777777">
      <w:pPr>
        <w:pStyle w:val="CBTabletext"/>
        <w:ind w:left="720"/>
      </w:pPr>
    </w:p>
    <w:p w:rsidR="00181390" w:rsidP="00181390" w:rsidRDefault="00181390" w14:paraId="7BAA27BE" w14:textId="3364B326">
      <w:pPr>
        <w:pStyle w:val="CBTabletext"/>
        <w:numPr>
          <w:ilvl w:val="0"/>
          <w:numId w:val="35"/>
        </w:numPr>
      </w:pPr>
      <w:r>
        <w:t xml:space="preserve">The target population for this effort includes children and youth who were waiting for adoption, defined </w:t>
      </w:r>
      <w:r w:rsidRPr="00BF1809">
        <w:t>as children with a primary goal of adoption or children who are legally free (except 16 and 17 y</w:t>
      </w:r>
      <w:r>
        <w:t xml:space="preserve">ear-old children </w:t>
      </w:r>
      <w:r w:rsidRPr="00BF1809">
        <w:t>with a goal of emancipation)</w:t>
      </w:r>
      <w:r>
        <w:t xml:space="preserve"> as of 10/1/2019. However, agencies have the option of focusing their efforts on a smaller, more specific group of children. My </w:t>
      </w:r>
      <w:r w:rsidR="001B6284">
        <w:t>jurisdiction</w:t>
      </w:r>
      <w:r>
        <w:t xml:space="preserve"> is using… </w:t>
      </w:r>
    </w:p>
    <w:p w:rsidR="00181390" w:rsidP="00181390" w:rsidRDefault="00181390" w14:paraId="49C3A473" w14:textId="77777777">
      <w:pPr>
        <w:pStyle w:val="CBTabletext"/>
        <w:ind w:left="720"/>
      </w:pPr>
    </w:p>
    <w:p w:rsidR="00181390" w:rsidP="00181390" w:rsidRDefault="00181390" w14:paraId="7188B680" w14:textId="77777777">
      <w:pPr>
        <w:pStyle w:val="CBBODY"/>
        <w:numPr>
          <w:ilvl w:val="1"/>
          <w:numId w:val="35"/>
        </w:numPr>
      </w:pPr>
      <w:r>
        <w:t>The national target population (all waiting children in the state as of 10/1/2019)</w:t>
      </w:r>
    </w:p>
    <w:p w:rsidR="00181390" w:rsidP="00181390" w:rsidRDefault="00181390" w14:paraId="24CE4DD4" w14:textId="77777777">
      <w:pPr>
        <w:pStyle w:val="CBBODY"/>
        <w:numPr>
          <w:ilvl w:val="1"/>
          <w:numId w:val="35"/>
        </w:numPr>
      </w:pPr>
      <w:r>
        <w:t>A different target population</w:t>
      </w:r>
    </w:p>
    <w:p w:rsidR="00181390" w:rsidP="00181390" w:rsidRDefault="00181390" w14:paraId="198C8546" w14:textId="77777777">
      <w:pPr>
        <w:pStyle w:val="CBBODY"/>
        <w:ind w:left="1440"/>
      </w:pPr>
    </w:p>
    <w:p w:rsidRPr="006A0167" w:rsidR="00181390" w:rsidP="00181390" w:rsidRDefault="00181390" w14:paraId="3EE19E4E" w14:textId="77777777">
      <w:pPr>
        <w:pStyle w:val="CBTabletext"/>
        <w:ind w:left="720"/>
        <w:rPr>
          <w:b/>
          <w:bCs/>
          <w:i/>
          <w:iCs/>
        </w:rPr>
      </w:pPr>
      <w:r w:rsidRPr="006A0167">
        <w:rPr>
          <w:b/>
          <w:i/>
          <w:iCs/>
        </w:rPr>
        <w:t>*(If respondent selects “a” for Q</w:t>
      </w:r>
      <w:r>
        <w:rPr>
          <w:b/>
          <w:i/>
          <w:iCs/>
        </w:rPr>
        <w:t>2</w:t>
      </w:r>
      <w:r w:rsidRPr="006A0167">
        <w:rPr>
          <w:b/>
          <w:i/>
          <w:iCs/>
        </w:rPr>
        <w:t>, then respondent will skip Q</w:t>
      </w:r>
      <w:r>
        <w:rPr>
          <w:b/>
          <w:i/>
          <w:iCs/>
        </w:rPr>
        <w:t>3</w:t>
      </w:r>
      <w:r w:rsidRPr="006A0167">
        <w:rPr>
          <w:b/>
          <w:i/>
          <w:iCs/>
        </w:rPr>
        <w:t xml:space="preserve"> through Q</w:t>
      </w:r>
      <w:r>
        <w:rPr>
          <w:b/>
          <w:i/>
          <w:iCs/>
        </w:rPr>
        <w:t>6</w:t>
      </w:r>
      <w:r w:rsidRPr="006A0167">
        <w:rPr>
          <w:b/>
          <w:i/>
          <w:iCs/>
        </w:rPr>
        <w:t xml:space="preserve">) </w:t>
      </w:r>
    </w:p>
    <w:p w:rsidR="00181390" w:rsidP="00181390" w:rsidRDefault="00181390" w14:paraId="7082E1F0" w14:textId="77777777">
      <w:pPr>
        <w:pStyle w:val="CBTabletext"/>
        <w:ind w:left="720"/>
      </w:pPr>
    </w:p>
    <w:p w:rsidR="00181390" w:rsidP="00181390" w:rsidRDefault="00181390" w14:paraId="68229897" w14:textId="77777777">
      <w:pPr>
        <w:pStyle w:val="CBTabletext"/>
        <w:ind w:left="720"/>
      </w:pPr>
    </w:p>
    <w:p w:rsidRPr="00A07AB8" w:rsidR="00181390" w:rsidP="00181390" w:rsidRDefault="00181390" w14:paraId="1244C1FC" w14:textId="6FE627C1">
      <w:pPr>
        <w:pStyle w:val="CBTabletext"/>
        <w:numPr>
          <w:ilvl w:val="0"/>
          <w:numId w:val="35"/>
        </w:numPr>
      </w:pPr>
      <w:r w:rsidRPr="006103A4">
        <w:t xml:space="preserve">Which children or youth has your </w:t>
      </w:r>
      <w:r w:rsidR="001B6284">
        <w:t>jurisdiction</w:t>
      </w:r>
      <w:r w:rsidRPr="006103A4">
        <w:t xml:space="preserve"> chosen to focus on?</w:t>
      </w:r>
      <w:r>
        <w:t xml:space="preserve"> </w:t>
      </w:r>
      <w:r w:rsidRPr="006103A4">
        <w:t>(e.g. waiting children and youth who are over the age of 13 and not currently living with a permanent family)</w:t>
      </w:r>
    </w:p>
    <w:p w:rsidR="00181390" w:rsidP="00181390" w:rsidRDefault="00181390" w14:paraId="72D28DF3" w14:textId="77777777">
      <w:pPr>
        <w:pStyle w:val="CBTabletext"/>
        <w:ind w:left="720"/>
      </w:pPr>
    </w:p>
    <w:p w:rsidRPr="00A07AB8" w:rsidR="00181390" w:rsidP="00181390" w:rsidRDefault="00181390" w14:paraId="129CA654" w14:textId="77777777">
      <w:pPr>
        <w:pStyle w:val="CBTabletext"/>
        <w:ind w:left="720"/>
      </w:pPr>
      <w:r>
        <w:t>________________________________________________________</w:t>
      </w:r>
    </w:p>
    <w:p w:rsidRPr="004E1943" w:rsidR="00181390" w:rsidP="00181390" w:rsidRDefault="00181390" w14:paraId="1EA5B285" w14:textId="77777777">
      <w:pPr>
        <w:pStyle w:val="CBTabletext"/>
        <w:ind w:left="720"/>
      </w:pPr>
    </w:p>
    <w:p w:rsidR="00181390" w:rsidP="00181390" w:rsidRDefault="00181390" w14:paraId="55BE4F2A" w14:textId="77777777">
      <w:pPr>
        <w:pStyle w:val="CBTabletext"/>
        <w:numPr>
          <w:ilvl w:val="0"/>
          <w:numId w:val="35"/>
        </w:numPr>
      </w:pPr>
      <w:r w:rsidRPr="00AB7877">
        <w:lastRenderedPageBreak/>
        <w:t>How many children or youth are in this population?</w:t>
      </w:r>
    </w:p>
    <w:p w:rsidR="00181390" w:rsidP="00181390" w:rsidRDefault="00181390" w14:paraId="00EFD69A" w14:textId="77777777">
      <w:pPr>
        <w:pStyle w:val="CBTabletext"/>
        <w:ind w:left="720"/>
      </w:pPr>
    </w:p>
    <w:p w:rsidR="00181390" w:rsidP="00181390" w:rsidRDefault="00181390" w14:paraId="0C088B58" w14:textId="77777777">
      <w:pPr>
        <w:pStyle w:val="CBTabletext"/>
        <w:ind w:left="720"/>
      </w:pPr>
      <w:r w:rsidRPr="00AB7877">
        <w:t>________________________________________________________</w:t>
      </w:r>
    </w:p>
    <w:p w:rsidRPr="00AB7877" w:rsidR="00181390" w:rsidP="00181390" w:rsidRDefault="00181390" w14:paraId="3ED667B1" w14:textId="77777777">
      <w:pPr>
        <w:pStyle w:val="CBTabletext"/>
        <w:ind w:left="720"/>
      </w:pPr>
    </w:p>
    <w:p w:rsidRPr="00D12E64" w:rsidR="00181390" w:rsidP="00181390" w:rsidRDefault="00181390" w14:paraId="4254C389" w14:textId="77777777">
      <w:pPr>
        <w:rPr>
          <w:rFonts w:ascii="Arial" w:hAnsi="Arial" w:cs="Arial"/>
          <w:color w:val="575050"/>
          <w:sz w:val="20"/>
          <w:szCs w:val="20"/>
        </w:rPr>
      </w:pPr>
    </w:p>
    <w:p w:rsidR="00181390" w:rsidP="00181390" w:rsidRDefault="00181390" w14:paraId="48DE32D7" w14:textId="77777777">
      <w:pPr>
        <w:pStyle w:val="CBTabletext"/>
        <w:numPr>
          <w:ilvl w:val="0"/>
          <w:numId w:val="35"/>
        </w:numPr>
      </w:pPr>
      <w:r w:rsidRPr="00A22966">
        <w:t>What is the timeframe or date this target population was identified? (</w:t>
      </w:r>
      <w:r>
        <w:t xml:space="preserve">e.g. </w:t>
      </w:r>
      <w:r w:rsidRPr="00A22966">
        <w:t>waiting children as of 10/1/2019)</w:t>
      </w:r>
    </w:p>
    <w:p w:rsidR="00181390" w:rsidP="00181390" w:rsidRDefault="00181390" w14:paraId="0F51344E" w14:textId="77777777">
      <w:pPr>
        <w:pStyle w:val="CBTabletext"/>
        <w:ind w:left="720"/>
      </w:pPr>
      <w:r w:rsidRPr="00AB7877">
        <w:t>________________________________________________________</w:t>
      </w:r>
    </w:p>
    <w:p w:rsidRPr="00AB7877" w:rsidR="00181390" w:rsidP="00181390" w:rsidRDefault="00181390" w14:paraId="395051C7" w14:textId="77777777">
      <w:pPr>
        <w:pStyle w:val="CBTabletext"/>
        <w:ind w:left="720"/>
      </w:pPr>
    </w:p>
    <w:p w:rsidR="00181390" w:rsidP="00181390" w:rsidRDefault="00181390" w14:paraId="595E1708" w14:textId="77777777">
      <w:pPr>
        <w:pStyle w:val="CBTabletext"/>
        <w:ind w:left="720"/>
      </w:pPr>
    </w:p>
    <w:p w:rsidR="00181390" w:rsidP="00181390" w:rsidRDefault="00181390" w14:paraId="09A682A6" w14:textId="77777777">
      <w:pPr>
        <w:pStyle w:val="CBTabletext"/>
        <w:numPr>
          <w:ilvl w:val="0"/>
          <w:numId w:val="35"/>
        </w:numPr>
      </w:pPr>
      <w:r w:rsidRPr="000458CF">
        <w:t>In what geographic area is this target population? (</w:t>
      </w:r>
      <w:r>
        <w:t>e.g. s</w:t>
      </w:r>
      <w:r w:rsidRPr="000458CF">
        <w:t>tatewide</w:t>
      </w:r>
      <w:r>
        <w:t>,</w:t>
      </w:r>
      <w:r w:rsidRPr="000458CF">
        <w:t xml:space="preserve"> </w:t>
      </w:r>
      <w:r>
        <w:t xml:space="preserve">in the </w:t>
      </w:r>
      <w:r w:rsidRPr="000458CF">
        <w:t>jurisdiction’s largest office)</w:t>
      </w:r>
    </w:p>
    <w:p w:rsidR="00181390" w:rsidP="00181390" w:rsidRDefault="00181390" w14:paraId="53EECDA1" w14:textId="77777777">
      <w:pPr>
        <w:pStyle w:val="CBTabletext"/>
        <w:ind w:left="720"/>
      </w:pPr>
      <w:r w:rsidRPr="00AB7877">
        <w:t>________________________________________________________</w:t>
      </w:r>
    </w:p>
    <w:p w:rsidR="00181390" w:rsidP="00181390" w:rsidRDefault="00181390" w14:paraId="0B538397" w14:textId="77777777">
      <w:pPr>
        <w:pStyle w:val="CBTabletext"/>
        <w:ind w:left="720"/>
      </w:pPr>
    </w:p>
    <w:p w:rsidR="00181390" w:rsidP="00181390" w:rsidRDefault="00181390" w14:paraId="1DEBF320" w14:textId="77777777">
      <w:pPr>
        <w:pStyle w:val="CBTabletext"/>
        <w:ind w:left="720"/>
      </w:pPr>
    </w:p>
    <w:p w:rsidRPr="00EA7CF4" w:rsidR="00181390" w:rsidP="00181390" w:rsidRDefault="00181390" w14:paraId="7FDAE019" w14:textId="500F8D53">
      <w:pPr>
        <w:pStyle w:val="CBTabletext"/>
        <w:numPr>
          <w:ilvl w:val="0"/>
          <w:numId w:val="35"/>
        </w:numPr>
      </w:pPr>
      <w:r w:rsidRPr="00EA7CF4">
        <w:t>Please provide a short description of the intervention(s) you</w:t>
      </w:r>
      <w:r>
        <w:t xml:space="preserve">r </w:t>
      </w:r>
      <w:r w:rsidR="00884CC1">
        <w:t>jurisdiction</w:t>
      </w:r>
      <w:r w:rsidRPr="00EA7CF4">
        <w:t xml:space="preserve"> </w:t>
      </w:r>
      <w:r>
        <w:t>is</w:t>
      </w:r>
      <w:r w:rsidRPr="00EA7CF4">
        <w:t xml:space="preserve"> using to improve outcomes for the target population. </w:t>
      </w:r>
      <w:r w:rsidRPr="00EA7CF4">
        <w:br/>
      </w:r>
    </w:p>
    <w:p w:rsidR="00181390" w:rsidP="00181390" w:rsidRDefault="00181390" w14:paraId="0AD4183F" w14:textId="77777777">
      <w:pPr>
        <w:pStyle w:val="CBTabletext"/>
        <w:ind w:left="720"/>
      </w:pPr>
      <w:r w:rsidRPr="00AB7877">
        <w:t>________________________________________________________</w:t>
      </w:r>
    </w:p>
    <w:p w:rsidR="00181390" w:rsidP="00181390" w:rsidRDefault="00181390" w14:paraId="05B2D16D" w14:textId="77777777">
      <w:pPr>
        <w:pStyle w:val="CBTabletext"/>
        <w:ind w:left="720"/>
      </w:pPr>
    </w:p>
    <w:p w:rsidR="00181390" w:rsidP="00181390" w:rsidRDefault="00181390" w14:paraId="38190057" w14:textId="77777777">
      <w:pPr>
        <w:pStyle w:val="CBTabletext"/>
        <w:ind w:left="720"/>
      </w:pPr>
    </w:p>
    <w:p w:rsidR="00181390" w:rsidP="00181390" w:rsidRDefault="00181390" w14:paraId="322ED6DC" w14:textId="77777777">
      <w:pPr>
        <w:pStyle w:val="CBTabletext"/>
        <w:ind w:left="720"/>
      </w:pPr>
    </w:p>
    <w:p w:rsidRPr="00EA7CF4" w:rsidR="00181390" w:rsidP="00181390" w:rsidRDefault="00181390" w14:paraId="49F573D0" w14:textId="6937A4F4">
      <w:pPr>
        <w:pStyle w:val="CBTabletext"/>
        <w:numPr>
          <w:ilvl w:val="0"/>
          <w:numId w:val="35"/>
        </w:numPr>
      </w:pPr>
      <w:r w:rsidRPr="006746A5">
        <w:t>Please describe a process measure or short-term outcome you</w:t>
      </w:r>
      <w:r>
        <w:t xml:space="preserve">r </w:t>
      </w:r>
      <w:r w:rsidR="00884CC1">
        <w:t>jurisdiction</w:t>
      </w:r>
      <w:r w:rsidRPr="006746A5">
        <w:t xml:space="preserve"> will use to monitor the intervention</w:t>
      </w:r>
      <w:r>
        <w:t>, so you will know that the intervention has been implemented</w:t>
      </w:r>
      <w:r w:rsidRPr="006746A5">
        <w:t>. (</w:t>
      </w:r>
      <w:r>
        <w:t>e.g.</w:t>
      </w:r>
      <w:r w:rsidRPr="006746A5">
        <w:t xml:space="preserve"> number of new listings on the heart gallery</w:t>
      </w:r>
      <w:r>
        <w:t xml:space="preserve">, </w:t>
      </w:r>
      <w:r w:rsidRPr="006746A5">
        <w:t>number of new families completing home study applications)</w:t>
      </w:r>
      <w:r w:rsidRPr="00EA7CF4">
        <w:br/>
      </w:r>
    </w:p>
    <w:p w:rsidR="00181390" w:rsidP="00181390" w:rsidRDefault="00181390" w14:paraId="6868CDC0" w14:textId="77777777">
      <w:pPr>
        <w:pStyle w:val="CBTabletext"/>
        <w:ind w:left="720"/>
      </w:pPr>
      <w:r w:rsidRPr="00AB7877">
        <w:t>________________________________________________________</w:t>
      </w:r>
    </w:p>
    <w:p w:rsidR="00181390" w:rsidP="00181390" w:rsidRDefault="00181390" w14:paraId="17AA1AC4" w14:textId="77777777">
      <w:pPr>
        <w:pStyle w:val="CBTabletext"/>
        <w:ind w:left="720"/>
      </w:pPr>
    </w:p>
    <w:p w:rsidR="00181390" w:rsidP="00181390" w:rsidRDefault="00181390" w14:paraId="73D186C6" w14:textId="77777777">
      <w:pPr>
        <w:pStyle w:val="CBTabletext"/>
        <w:ind w:left="0"/>
      </w:pPr>
    </w:p>
    <w:p w:rsidR="00181390" w:rsidP="00181390" w:rsidRDefault="00181390" w14:paraId="482C5543" w14:textId="77777777">
      <w:pPr>
        <w:pStyle w:val="CBTabletext"/>
        <w:ind w:left="720"/>
      </w:pPr>
    </w:p>
    <w:p w:rsidR="00181390" w:rsidP="00181390" w:rsidRDefault="00181390" w14:paraId="67CFC494" w14:textId="77777777">
      <w:pPr>
        <w:pStyle w:val="CBTabletext"/>
        <w:ind w:left="720"/>
      </w:pPr>
    </w:p>
    <w:p w:rsidRPr="00EA7CF4" w:rsidR="00181390" w:rsidP="00181390" w:rsidRDefault="00181390" w14:paraId="28B5486B" w14:textId="77777777">
      <w:pPr>
        <w:pStyle w:val="CBTabletext"/>
        <w:numPr>
          <w:ilvl w:val="0"/>
          <w:numId w:val="35"/>
        </w:numPr>
      </w:pPr>
      <w:r w:rsidRPr="007A7185">
        <w:t>Please provide baseline data for the process measure described above from January 2020 or earlier. (</w:t>
      </w:r>
      <w:r>
        <w:t xml:space="preserve">e.g. </w:t>
      </w:r>
      <w:r w:rsidRPr="007A7185">
        <w:t xml:space="preserve">20 children </w:t>
      </w:r>
      <w:r>
        <w:t xml:space="preserve">listed </w:t>
      </w:r>
      <w:r w:rsidRPr="007A7185">
        <w:t>on the heart gallery</w:t>
      </w:r>
      <w:r>
        <w:t xml:space="preserve"> in last 6 months of 2019</w:t>
      </w:r>
      <w:r w:rsidRPr="007A7185">
        <w:t>)</w:t>
      </w:r>
      <w:r w:rsidRPr="00EA7CF4">
        <w:br/>
      </w:r>
    </w:p>
    <w:p w:rsidR="00181390" w:rsidP="00181390" w:rsidRDefault="00181390" w14:paraId="4DA804DD" w14:textId="77777777">
      <w:pPr>
        <w:pStyle w:val="CBTabletext"/>
        <w:ind w:left="720"/>
      </w:pPr>
      <w:r w:rsidRPr="00AB7877">
        <w:t>________________________________________________________</w:t>
      </w:r>
    </w:p>
    <w:p w:rsidR="00181390" w:rsidP="00181390" w:rsidRDefault="00181390" w14:paraId="41CF83E0" w14:textId="77777777">
      <w:pPr>
        <w:pStyle w:val="CBTabletext"/>
        <w:ind w:left="720"/>
      </w:pPr>
    </w:p>
    <w:p w:rsidR="00181390" w:rsidP="00181390" w:rsidRDefault="00181390" w14:paraId="5103104D" w14:textId="77777777">
      <w:pPr>
        <w:pStyle w:val="CBTabletext"/>
        <w:ind w:left="720"/>
      </w:pPr>
    </w:p>
    <w:p w:rsidR="00181390" w:rsidP="00181390" w:rsidRDefault="00181390" w14:paraId="7D953156" w14:textId="77777777">
      <w:pPr>
        <w:pStyle w:val="CBTabletext"/>
        <w:ind w:left="720"/>
      </w:pPr>
    </w:p>
    <w:p w:rsidRPr="00EA7CF4" w:rsidR="00181390" w:rsidP="00181390" w:rsidRDefault="00181390" w14:paraId="5F92A880" w14:textId="77777777">
      <w:pPr>
        <w:pStyle w:val="CBTabletext"/>
        <w:numPr>
          <w:ilvl w:val="0"/>
          <w:numId w:val="35"/>
        </w:numPr>
      </w:pPr>
      <w:r w:rsidRPr="00C13E3D">
        <w:t xml:space="preserve">Please provide updated data for the process measure described </w:t>
      </w:r>
      <w:r>
        <w:t xml:space="preserve">in the previous question, </w:t>
      </w:r>
      <w:r w:rsidRPr="00C13E3D">
        <w:t>based on activity between January and June</w:t>
      </w:r>
      <w:r>
        <w:t xml:space="preserve"> </w:t>
      </w:r>
      <w:r w:rsidRPr="00C13E3D">
        <w:t>2020. (</w:t>
      </w:r>
      <w:r>
        <w:t xml:space="preserve">e.g. </w:t>
      </w:r>
      <w:r w:rsidRPr="00C13E3D">
        <w:t>increased the number of photo listed children to 40)</w:t>
      </w:r>
      <w:r w:rsidRPr="00EA7CF4">
        <w:br/>
      </w:r>
    </w:p>
    <w:p w:rsidR="00181390" w:rsidP="00181390" w:rsidRDefault="00181390" w14:paraId="185724DF" w14:textId="77777777">
      <w:pPr>
        <w:pStyle w:val="CBTabletext"/>
        <w:ind w:left="720"/>
      </w:pPr>
      <w:r w:rsidRPr="00AB7877">
        <w:t>________________________________________________________</w:t>
      </w:r>
    </w:p>
    <w:p w:rsidR="00181390" w:rsidP="00181390" w:rsidRDefault="00181390" w14:paraId="622E47D7" w14:textId="77777777">
      <w:pPr>
        <w:pStyle w:val="CBTabletext"/>
        <w:ind w:left="720"/>
      </w:pPr>
    </w:p>
    <w:p w:rsidR="00181390" w:rsidP="00181390" w:rsidRDefault="00181390" w14:paraId="2486F23A" w14:textId="77777777">
      <w:pPr>
        <w:pStyle w:val="CBTabletext"/>
        <w:ind w:left="720"/>
      </w:pPr>
    </w:p>
    <w:p w:rsidR="00181390" w:rsidP="00181390" w:rsidRDefault="00181390" w14:paraId="68075CDB" w14:textId="77777777">
      <w:pPr>
        <w:pStyle w:val="CBTabletext"/>
        <w:ind w:left="720"/>
      </w:pPr>
    </w:p>
    <w:p w:rsidRPr="00EA7CF4" w:rsidR="00181390" w:rsidP="00181390" w:rsidRDefault="00181390" w14:paraId="7D8229D4" w14:textId="69575439">
      <w:pPr>
        <w:pStyle w:val="CBTabletext"/>
        <w:numPr>
          <w:ilvl w:val="0"/>
          <w:numId w:val="35"/>
        </w:numPr>
      </w:pPr>
      <w:r w:rsidRPr="00D7192F">
        <w:t xml:space="preserve">Has your </w:t>
      </w:r>
      <w:r w:rsidR="00884CC1">
        <w:t>jurisdiction</w:t>
      </w:r>
      <w:r w:rsidRPr="00D7192F">
        <w:t xml:space="preserve"> experienced any barriers to implementing your intervention(s)? </w:t>
      </w:r>
    </w:p>
    <w:p w:rsidR="00181390" w:rsidP="00181390" w:rsidRDefault="00181390" w14:paraId="058B95EB" w14:textId="77777777">
      <w:pPr>
        <w:pStyle w:val="CBTabletext"/>
        <w:ind w:left="720"/>
      </w:pPr>
    </w:p>
    <w:p w:rsidR="00181390" w:rsidP="00181390" w:rsidRDefault="00181390" w14:paraId="5702FB10" w14:textId="77777777">
      <w:pPr>
        <w:pStyle w:val="CBBODY"/>
        <w:numPr>
          <w:ilvl w:val="1"/>
          <w:numId w:val="35"/>
        </w:numPr>
      </w:pPr>
      <w:r>
        <w:t>Yes (Please describe):_________________</w:t>
      </w:r>
    </w:p>
    <w:p w:rsidR="00181390" w:rsidP="00181390" w:rsidRDefault="00181390" w14:paraId="2866727A" w14:textId="77777777">
      <w:pPr>
        <w:pStyle w:val="CBBODY"/>
        <w:numPr>
          <w:ilvl w:val="1"/>
          <w:numId w:val="35"/>
        </w:numPr>
      </w:pPr>
      <w:r>
        <w:t>No</w:t>
      </w:r>
    </w:p>
    <w:p w:rsidR="00181390" w:rsidP="00181390" w:rsidRDefault="00181390" w14:paraId="7D4267BE" w14:textId="77777777">
      <w:pPr>
        <w:pStyle w:val="CBBODY"/>
        <w:ind w:left="1440"/>
      </w:pPr>
    </w:p>
    <w:p w:rsidR="00181390" w:rsidP="00181390" w:rsidRDefault="00181390" w14:paraId="7792D16A" w14:textId="2AB2B607">
      <w:pPr>
        <w:pStyle w:val="CBTabletext"/>
        <w:numPr>
          <w:ilvl w:val="0"/>
          <w:numId w:val="35"/>
        </w:numPr>
      </w:pPr>
      <w:r w:rsidRPr="00A75968">
        <w:t xml:space="preserve">The national outcome measure for this effort is an increase in the proportion of all waiting children and youth who achieve permanency within the following year. </w:t>
      </w:r>
      <w:r w:rsidR="00884CC1">
        <w:t>Jurisdictions</w:t>
      </w:r>
      <w:r w:rsidRPr="00A75968">
        <w:t xml:space="preserve"> who have chosen a different target population may also have different or additional outcome measures.</w:t>
      </w:r>
      <w:r>
        <w:t xml:space="preserve"> </w:t>
      </w:r>
      <w:r w:rsidRPr="00CE2DFE">
        <w:t xml:space="preserve">Is your </w:t>
      </w:r>
      <w:r w:rsidR="00884CC1">
        <w:t>jurisdiction</w:t>
      </w:r>
      <w:r w:rsidRPr="00CE2DFE">
        <w:t xml:space="preserve"> using the national target population/outcome measure to assess improvement? </w:t>
      </w:r>
    </w:p>
    <w:p w:rsidR="00181390" w:rsidP="00181390" w:rsidRDefault="00181390" w14:paraId="5678D734" w14:textId="77777777">
      <w:pPr>
        <w:pStyle w:val="CBTabletext"/>
        <w:ind w:left="720"/>
      </w:pPr>
    </w:p>
    <w:p w:rsidR="00181390" w:rsidP="00181390" w:rsidRDefault="00181390" w14:paraId="74E4BDEE" w14:textId="77777777">
      <w:pPr>
        <w:pStyle w:val="CBBODY"/>
        <w:numPr>
          <w:ilvl w:val="1"/>
          <w:numId w:val="35"/>
        </w:numPr>
      </w:pPr>
      <w:r>
        <w:lastRenderedPageBreak/>
        <w:t>Yes</w:t>
      </w:r>
    </w:p>
    <w:p w:rsidR="00181390" w:rsidP="00181390" w:rsidRDefault="00181390" w14:paraId="06573DB7" w14:textId="3640AA5D">
      <w:pPr>
        <w:pStyle w:val="CBBODY"/>
        <w:numPr>
          <w:ilvl w:val="1"/>
          <w:numId w:val="35"/>
        </w:numPr>
      </w:pPr>
      <w:r>
        <w:t xml:space="preserve">No, my </w:t>
      </w:r>
      <w:r w:rsidR="00884CC1">
        <w:t>jurisdiction</w:t>
      </w:r>
      <w:r>
        <w:t xml:space="preserve"> is using additional or different outcomes measures</w:t>
      </w:r>
    </w:p>
    <w:p w:rsidR="00181390" w:rsidP="00181390" w:rsidRDefault="00181390" w14:paraId="5BE73878" w14:textId="77777777">
      <w:pPr>
        <w:pStyle w:val="CBTabletext"/>
        <w:ind w:left="720" w:hanging="360"/>
      </w:pPr>
    </w:p>
    <w:p w:rsidR="00181390" w:rsidP="00181390" w:rsidRDefault="00181390" w14:paraId="506E4D20" w14:textId="77777777">
      <w:pPr>
        <w:pStyle w:val="CBTabletext"/>
        <w:ind w:left="720" w:hanging="360"/>
      </w:pPr>
    </w:p>
    <w:p w:rsidRPr="003D1CFD" w:rsidR="00181390" w:rsidP="00181390" w:rsidRDefault="00181390" w14:paraId="3291B64B" w14:textId="77777777">
      <w:pPr>
        <w:pStyle w:val="CBTabletext"/>
        <w:ind w:left="360"/>
        <w:rPr>
          <w:b/>
          <w:bCs/>
          <w:i/>
          <w:iCs/>
        </w:rPr>
      </w:pPr>
      <w:r w:rsidRPr="006A0167">
        <w:rPr>
          <w:b/>
          <w:i/>
          <w:iCs/>
        </w:rPr>
        <w:t>*(If respondent selects “a” for Q</w:t>
      </w:r>
      <w:r>
        <w:rPr>
          <w:b/>
          <w:i/>
          <w:iCs/>
        </w:rPr>
        <w:t>12</w:t>
      </w:r>
      <w:r w:rsidRPr="006A0167">
        <w:rPr>
          <w:b/>
          <w:i/>
          <w:iCs/>
        </w:rPr>
        <w:t>, then respondent will skip Q</w:t>
      </w:r>
      <w:r>
        <w:rPr>
          <w:b/>
          <w:i/>
          <w:iCs/>
        </w:rPr>
        <w:t>13</w:t>
      </w:r>
      <w:r w:rsidRPr="006A0167">
        <w:rPr>
          <w:b/>
          <w:i/>
          <w:iCs/>
        </w:rPr>
        <w:t xml:space="preserve"> through Q</w:t>
      </w:r>
      <w:r>
        <w:rPr>
          <w:b/>
          <w:i/>
          <w:iCs/>
        </w:rPr>
        <w:t>14</w:t>
      </w:r>
      <w:r w:rsidRPr="006A0167">
        <w:rPr>
          <w:b/>
          <w:i/>
          <w:iCs/>
        </w:rPr>
        <w:t xml:space="preserve">) </w:t>
      </w:r>
    </w:p>
    <w:p w:rsidR="00181390" w:rsidP="00181390" w:rsidRDefault="00181390" w14:paraId="1B0B23C7" w14:textId="77777777">
      <w:pPr>
        <w:pStyle w:val="CBTabletext"/>
        <w:ind w:left="720" w:hanging="360"/>
      </w:pPr>
    </w:p>
    <w:p w:rsidR="00181390" w:rsidP="00181390" w:rsidRDefault="00181390" w14:paraId="15685C8B" w14:textId="77777777">
      <w:pPr>
        <w:pStyle w:val="CBTabletext"/>
        <w:ind w:left="720" w:hanging="360"/>
      </w:pPr>
    </w:p>
    <w:p w:rsidR="00181390" w:rsidP="00181390" w:rsidRDefault="00181390" w14:paraId="5FB2EC67" w14:textId="68790C5C">
      <w:pPr>
        <w:pStyle w:val="CBTabletext"/>
        <w:numPr>
          <w:ilvl w:val="0"/>
          <w:numId w:val="35"/>
        </w:numPr>
      </w:pPr>
      <w:r w:rsidRPr="002E6624">
        <w:t>Please describe the outcome measure you</w:t>
      </w:r>
      <w:r>
        <w:t xml:space="preserve">r </w:t>
      </w:r>
      <w:r w:rsidR="00884CC1">
        <w:t>jurisdiction</w:t>
      </w:r>
      <w:r w:rsidRPr="002E6624">
        <w:t xml:space="preserve"> will use to assess improvements for the target population. </w:t>
      </w:r>
      <w:r>
        <w:t>(e.g. number and percentage of children exiting to permanency within six months who were waiting for adoption and living in a permanent family on the first day of the fiscal year)</w:t>
      </w:r>
    </w:p>
    <w:p w:rsidR="00181390" w:rsidP="00181390" w:rsidRDefault="00181390" w14:paraId="6E241630" w14:textId="77777777">
      <w:pPr>
        <w:pStyle w:val="CBTabletext"/>
        <w:ind w:left="720"/>
      </w:pPr>
      <w:r w:rsidRPr="00AB7877">
        <w:t>________________________________________________________</w:t>
      </w:r>
    </w:p>
    <w:p w:rsidR="00181390" w:rsidP="00181390" w:rsidRDefault="00181390" w14:paraId="7974296B" w14:textId="77777777">
      <w:pPr>
        <w:pStyle w:val="CBTabletext"/>
        <w:ind w:left="720"/>
      </w:pPr>
    </w:p>
    <w:p w:rsidR="00181390" w:rsidP="00181390" w:rsidRDefault="00181390" w14:paraId="7865E2FB" w14:textId="77777777">
      <w:pPr>
        <w:pStyle w:val="CBTabletext"/>
        <w:ind w:left="720"/>
      </w:pPr>
    </w:p>
    <w:p w:rsidR="00181390" w:rsidP="00181390" w:rsidRDefault="00181390" w14:paraId="77C1B3C9" w14:textId="77777777">
      <w:pPr>
        <w:pStyle w:val="CBTabletext"/>
        <w:numPr>
          <w:ilvl w:val="0"/>
          <w:numId w:val="35"/>
        </w:numPr>
      </w:pPr>
      <w:r w:rsidRPr="007F5946">
        <w:t xml:space="preserve">Please provide baseline data for the outcome measure described </w:t>
      </w:r>
      <w:r>
        <w:t xml:space="preserve">in the previous question. If possible, this would include </w:t>
      </w:r>
      <w:r w:rsidRPr="007F5946">
        <w:t>information about outcomes from a period prior to January 2020</w:t>
      </w:r>
      <w:r>
        <w:t xml:space="preserve">. </w:t>
      </w:r>
      <w:r w:rsidRPr="007F5946">
        <w:t>(</w:t>
      </w:r>
      <w:r>
        <w:t xml:space="preserve">e.g. </w:t>
      </w:r>
      <w:r w:rsidRPr="007F5946">
        <w:t>among children waiting for adoption and living with a permanent family on 10/1/18, 40% exited to permanency within the next 12 months</w:t>
      </w:r>
      <w:r>
        <w:t xml:space="preserve">, </w:t>
      </w:r>
      <w:r w:rsidRPr="007F5946">
        <w:t>by 9/30/19)</w:t>
      </w:r>
    </w:p>
    <w:p w:rsidR="00181390" w:rsidP="00181390" w:rsidRDefault="00181390" w14:paraId="5D1B28EB" w14:textId="77777777">
      <w:pPr>
        <w:ind w:left="360"/>
      </w:pPr>
    </w:p>
    <w:p w:rsidR="00181390" w:rsidP="00181390" w:rsidRDefault="00181390" w14:paraId="75FDA5CC" w14:textId="77777777">
      <w:pPr>
        <w:pStyle w:val="CBTabletext"/>
        <w:ind w:left="720"/>
      </w:pPr>
      <w:r w:rsidRPr="00AB7877">
        <w:t>________________________________________________________</w:t>
      </w:r>
    </w:p>
    <w:p w:rsidR="00181390" w:rsidP="00181390" w:rsidRDefault="00181390" w14:paraId="1ECE6891" w14:textId="77777777">
      <w:pPr>
        <w:pStyle w:val="ListParagraph"/>
      </w:pPr>
    </w:p>
    <w:p w:rsidRPr="00EA7CF4" w:rsidR="00181390" w:rsidP="00181390" w:rsidRDefault="00181390" w14:paraId="6F8E340D" w14:textId="5AA13729">
      <w:pPr>
        <w:pStyle w:val="CBTabletext"/>
        <w:numPr>
          <w:ilvl w:val="0"/>
          <w:numId w:val="35"/>
        </w:numPr>
      </w:pPr>
      <w:r w:rsidRPr="00D7192F">
        <w:t xml:space="preserve">Has your </w:t>
      </w:r>
      <w:r w:rsidR="005A653C">
        <w:t>jurisdiction</w:t>
      </w:r>
      <w:r w:rsidRPr="00D7192F">
        <w:t xml:space="preserve"> experienced any barriers to </w:t>
      </w:r>
      <w:r>
        <w:t xml:space="preserve">achieving the desired outcome </w:t>
      </w:r>
      <w:r w:rsidRPr="00D7192F">
        <w:t xml:space="preserve">(s)? </w:t>
      </w:r>
    </w:p>
    <w:p w:rsidR="00181390" w:rsidP="00181390" w:rsidRDefault="00181390" w14:paraId="3D6FCB76" w14:textId="77777777">
      <w:pPr>
        <w:pStyle w:val="CBTabletext"/>
        <w:ind w:left="720"/>
      </w:pPr>
    </w:p>
    <w:p w:rsidR="00181390" w:rsidP="00181390" w:rsidRDefault="00181390" w14:paraId="04DD47B6" w14:textId="77777777">
      <w:pPr>
        <w:pStyle w:val="CBBODY"/>
        <w:numPr>
          <w:ilvl w:val="1"/>
          <w:numId w:val="35"/>
        </w:numPr>
      </w:pPr>
      <w:r>
        <w:t>Yes (Please describe):____________________</w:t>
      </w:r>
    </w:p>
    <w:p w:rsidR="00181390" w:rsidP="00181390" w:rsidRDefault="00181390" w14:paraId="3814BC6D" w14:textId="77777777">
      <w:pPr>
        <w:pStyle w:val="CBBODY"/>
        <w:numPr>
          <w:ilvl w:val="1"/>
          <w:numId w:val="35"/>
        </w:numPr>
      </w:pPr>
      <w:r>
        <w:t>No</w:t>
      </w:r>
    </w:p>
    <w:p w:rsidR="00181390" w:rsidP="00181390" w:rsidRDefault="00181390" w14:paraId="0E8D7AFE" w14:textId="77777777">
      <w:pPr>
        <w:pStyle w:val="CBBODY"/>
      </w:pPr>
    </w:p>
    <w:sectPr w:rsidR="00181390" w:rsidSect="002D190B">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37C33" w14:textId="77777777" w:rsidR="002E6915" w:rsidRDefault="002E6915" w:rsidP="006D4C2E">
      <w:r>
        <w:separator/>
      </w:r>
    </w:p>
  </w:endnote>
  <w:endnote w:type="continuationSeparator" w:id="0">
    <w:p w14:paraId="03ECE89B" w14:textId="77777777" w:rsidR="002E6915" w:rsidRDefault="002E6915"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3231273"/>
  <w:p w14:paraId="5EAF2D0B" w14:textId="090335F5"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4C0A1D">
      <w:rPr>
        <w:rStyle w:val="PageNumber"/>
        <w:noProof/>
        <w:color w:val="FFFFFF"/>
      </w:rPr>
      <w:t>3</w:t>
    </w:r>
    <w:r w:rsidRPr="006E60F6">
      <w:rPr>
        <w:rStyle w:val="PageNumber"/>
        <w:color w:val="FFFFFF"/>
      </w:rPr>
      <w:fldChar w:fldCharType="end"/>
    </w:r>
  </w:p>
  <w:bookmarkEnd w:id="1"/>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432915" id="Group 201" o:spid="_x0000_s1026" style="position:absolute;margin-left:0;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E" w14:textId="62165B44"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2"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F1931C" id="Group 201" o:spid="_x0000_s1026" style="position:absolute;margin-left:-.75pt;margin-top:-15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4C0A1D">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5D99" w14:textId="77777777" w:rsidR="002E6915" w:rsidRDefault="002E6915" w:rsidP="006D4C2E">
      <w:r>
        <w:separator/>
      </w:r>
    </w:p>
  </w:footnote>
  <w:footnote w:type="continuationSeparator" w:id="0">
    <w:p w14:paraId="5406C4E5" w14:textId="77777777" w:rsidR="002E6915" w:rsidRDefault="002E6915"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7" w14:textId="77777777" w:rsidR="00075E86" w:rsidRDefault="004C0A1D">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watermark"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916F1" id="Freeform 10" o:spid="_x0000_s1026" style="position:absolute;margin-left:-1in;margin-top:-35.25pt;width:612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9634F09"/>
    <w:multiLevelType w:val="hybridMultilevel"/>
    <w:tmpl w:val="9BD83C0E"/>
    <w:lvl w:ilvl="0" w:tplc="60147A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24"/>
  </w:num>
  <w:num w:numId="15">
    <w:abstractNumId w:val="15"/>
  </w:num>
  <w:num w:numId="16">
    <w:abstractNumId w:val="15"/>
  </w:num>
  <w:num w:numId="17">
    <w:abstractNumId w:val="27"/>
  </w:num>
  <w:num w:numId="18">
    <w:abstractNumId w:val="20"/>
  </w:num>
  <w:num w:numId="19">
    <w:abstractNumId w:val="11"/>
  </w:num>
  <w:num w:numId="20">
    <w:abstractNumId w:val="30"/>
  </w:num>
  <w:num w:numId="21">
    <w:abstractNumId w:val="11"/>
    <w:lvlOverride w:ilvl="0">
      <w:startOverride w:val="1"/>
    </w:lvlOverride>
  </w:num>
  <w:num w:numId="22">
    <w:abstractNumId w:val="11"/>
    <w:lvlOverride w:ilvl="0">
      <w:startOverride w:val="1"/>
    </w:lvlOverride>
  </w:num>
  <w:num w:numId="23">
    <w:abstractNumId w:val="18"/>
  </w:num>
  <w:num w:numId="24">
    <w:abstractNumId w:val="23"/>
  </w:num>
  <w:num w:numId="25">
    <w:abstractNumId w:val="29"/>
  </w:num>
  <w:num w:numId="26">
    <w:abstractNumId w:val="25"/>
  </w:num>
  <w:num w:numId="27">
    <w:abstractNumId w:val="26"/>
  </w:num>
  <w:num w:numId="28">
    <w:abstractNumId w:val="22"/>
  </w:num>
  <w:num w:numId="29">
    <w:abstractNumId w:val="13"/>
  </w:num>
  <w:num w:numId="30">
    <w:abstractNumId w:val="14"/>
  </w:num>
  <w:num w:numId="31">
    <w:abstractNumId w:val="17"/>
  </w:num>
  <w:num w:numId="32">
    <w:abstractNumId w:val="16"/>
  </w:num>
  <w:num w:numId="33">
    <w:abstractNumId w:val="21"/>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1"/>
    <w:rsid w:val="00003686"/>
    <w:rsid w:val="00010C7F"/>
    <w:rsid w:val="00051F7C"/>
    <w:rsid w:val="00053F3C"/>
    <w:rsid w:val="00054C1E"/>
    <w:rsid w:val="00056989"/>
    <w:rsid w:val="000573B0"/>
    <w:rsid w:val="00061EA7"/>
    <w:rsid w:val="00062003"/>
    <w:rsid w:val="00074131"/>
    <w:rsid w:val="000745BC"/>
    <w:rsid w:val="00075E86"/>
    <w:rsid w:val="000B0351"/>
    <w:rsid w:val="000B3F20"/>
    <w:rsid w:val="000B4EAD"/>
    <w:rsid w:val="000B6F64"/>
    <w:rsid w:val="000C1A57"/>
    <w:rsid w:val="000C6F33"/>
    <w:rsid w:val="001013FE"/>
    <w:rsid w:val="00107554"/>
    <w:rsid w:val="00117CFE"/>
    <w:rsid w:val="001221AF"/>
    <w:rsid w:val="00131081"/>
    <w:rsid w:val="00131AAF"/>
    <w:rsid w:val="00134D00"/>
    <w:rsid w:val="00144338"/>
    <w:rsid w:val="00145C22"/>
    <w:rsid w:val="00147B71"/>
    <w:rsid w:val="001807F1"/>
    <w:rsid w:val="00181390"/>
    <w:rsid w:val="00186CD3"/>
    <w:rsid w:val="001A129D"/>
    <w:rsid w:val="001A71BF"/>
    <w:rsid w:val="001B6284"/>
    <w:rsid w:val="001C300B"/>
    <w:rsid w:val="001C34BB"/>
    <w:rsid w:val="001D0E7F"/>
    <w:rsid w:val="001D1A4B"/>
    <w:rsid w:val="001D7E78"/>
    <w:rsid w:val="001E1277"/>
    <w:rsid w:val="001E1DC3"/>
    <w:rsid w:val="001F0614"/>
    <w:rsid w:val="001F406E"/>
    <w:rsid w:val="00206E34"/>
    <w:rsid w:val="00211F94"/>
    <w:rsid w:val="0021336B"/>
    <w:rsid w:val="0021710E"/>
    <w:rsid w:val="00231306"/>
    <w:rsid w:val="00257AA5"/>
    <w:rsid w:val="00263927"/>
    <w:rsid w:val="00264C21"/>
    <w:rsid w:val="002663D7"/>
    <w:rsid w:val="002672FD"/>
    <w:rsid w:val="00283073"/>
    <w:rsid w:val="00295B18"/>
    <w:rsid w:val="002B4E2A"/>
    <w:rsid w:val="002B643D"/>
    <w:rsid w:val="002B71D0"/>
    <w:rsid w:val="002D190B"/>
    <w:rsid w:val="002D2410"/>
    <w:rsid w:val="002E5B63"/>
    <w:rsid w:val="002E6915"/>
    <w:rsid w:val="002E696A"/>
    <w:rsid w:val="00303CE6"/>
    <w:rsid w:val="00311200"/>
    <w:rsid w:val="00312A5F"/>
    <w:rsid w:val="00326586"/>
    <w:rsid w:val="0033353D"/>
    <w:rsid w:val="00333B33"/>
    <w:rsid w:val="00355351"/>
    <w:rsid w:val="003611FD"/>
    <w:rsid w:val="00372BE2"/>
    <w:rsid w:val="0039277A"/>
    <w:rsid w:val="003B0CB9"/>
    <w:rsid w:val="003C3EB5"/>
    <w:rsid w:val="003D5654"/>
    <w:rsid w:val="003E417A"/>
    <w:rsid w:val="00404AF3"/>
    <w:rsid w:val="00422AD2"/>
    <w:rsid w:val="004452C8"/>
    <w:rsid w:val="00447729"/>
    <w:rsid w:val="00447E91"/>
    <w:rsid w:val="00453DD1"/>
    <w:rsid w:val="00475080"/>
    <w:rsid w:val="00492591"/>
    <w:rsid w:val="004A25FB"/>
    <w:rsid w:val="004A55F3"/>
    <w:rsid w:val="004A6571"/>
    <w:rsid w:val="004A6889"/>
    <w:rsid w:val="004C0A1D"/>
    <w:rsid w:val="004C703E"/>
    <w:rsid w:val="004E46A3"/>
    <w:rsid w:val="00501952"/>
    <w:rsid w:val="00504790"/>
    <w:rsid w:val="00515DAF"/>
    <w:rsid w:val="00522281"/>
    <w:rsid w:val="005247A6"/>
    <w:rsid w:val="005258F1"/>
    <w:rsid w:val="0053338D"/>
    <w:rsid w:val="00565773"/>
    <w:rsid w:val="00567CC0"/>
    <w:rsid w:val="00571844"/>
    <w:rsid w:val="00575892"/>
    <w:rsid w:val="00577AD3"/>
    <w:rsid w:val="0059474D"/>
    <w:rsid w:val="005A51DA"/>
    <w:rsid w:val="005A653C"/>
    <w:rsid w:val="005C13B3"/>
    <w:rsid w:val="005E2BB1"/>
    <w:rsid w:val="006062A5"/>
    <w:rsid w:val="00637920"/>
    <w:rsid w:val="006552D4"/>
    <w:rsid w:val="00673C5C"/>
    <w:rsid w:val="00677D78"/>
    <w:rsid w:val="00683442"/>
    <w:rsid w:val="0069046C"/>
    <w:rsid w:val="00697073"/>
    <w:rsid w:val="006A3D2F"/>
    <w:rsid w:val="006B6929"/>
    <w:rsid w:val="006C360A"/>
    <w:rsid w:val="006D2A79"/>
    <w:rsid w:val="006D3F7E"/>
    <w:rsid w:val="006D4C2E"/>
    <w:rsid w:val="006D78F8"/>
    <w:rsid w:val="006E44F2"/>
    <w:rsid w:val="006E60F6"/>
    <w:rsid w:val="006F339D"/>
    <w:rsid w:val="007133C7"/>
    <w:rsid w:val="00721349"/>
    <w:rsid w:val="00732345"/>
    <w:rsid w:val="00760B5D"/>
    <w:rsid w:val="007A3635"/>
    <w:rsid w:val="007A63F1"/>
    <w:rsid w:val="007A75D2"/>
    <w:rsid w:val="007A7E7C"/>
    <w:rsid w:val="007B5994"/>
    <w:rsid w:val="007B658F"/>
    <w:rsid w:val="007C0F41"/>
    <w:rsid w:val="007C747E"/>
    <w:rsid w:val="007D3908"/>
    <w:rsid w:val="007D4605"/>
    <w:rsid w:val="007D5858"/>
    <w:rsid w:val="007E189B"/>
    <w:rsid w:val="007F026A"/>
    <w:rsid w:val="00821776"/>
    <w:rsid w:val="00833940"/>
    <w:rsid w:val="00842F5E"/>
    <w:rsid w:val="00842FE5"/>
    <w:rsid w:val="008515B3"/>
    <w:rsid w:val="00880B26"/>
    <w:rsid w:val="00884BB7"/>
    <w:rsid w:val="00884CC1"/>
    <w:rsid w:val="00895B53"/>
    <w:rsid w:val="008B162A"/>
    <w:rsid w:val="008C1D34"/>
    <w:rsid w:val="008C6088"/>
    <w:rsid w:val="008C7F16"/>
    <w:rsid w:val="008E1FD2"/>
    <w:rsid w:val="008F24CE"/>
    <w:rsid w:val="0093074F"/>
    <w:rsid w:val="00936648"/>
    <w:rsid w:val="009408F7"/>
    <w:rsid w:val="009504C8"/>
    <w:rsid w:val="009638F1"/>
    <w:rsid w:val="00966B94"/>
    <w:rsid w:val="009946D2"/>
    <w:rsid w:val="009D53BA"/>
    <w:rsid w:val="009E0798"/>
    <w:rsid w:val="009E4AAC"/>
    <w:rsid w:val="009F69DA"/>
    <w:rsid w:val="00A01D23"/>
    <w:rsid w:val="00A065B4"/>
    <w:rsid w:val="00A11681"/>
    <w:rsid w:val="00A13986"/>
    <w:rsid w:val="00A14CB2"/>
    <w:rsid w:val="00A1521C"/>
    <w:rsid w:val="00A51138"/>
    <w:rsid w:val="00A619C5"/>
    <w:rsid w:val="00A62A9C"/>
    <w:rsid w:val="00A70EEA"/>
    <w:rsid w:val="00A72BE1"/>
    <w:rsid w:val="00A83490"/>
    <w:rsid w:val="00A83D4C"/>
    <w:rsid w:val="00A9393A"/>
    <w:rsid w:val="00A95C13"/>
    <w:rsid w:val="00A97923"/>
    <w:rsid w:val="00AB1A6A"/>
    <w:rsid w:val="00AB36BA"/>
    <w:rsid w:val="00AD35D3"/>
    <w:rsid w:val="00AE07A3"/>
    <w:rsid w:val="00AE18D8"/>
    <w:rsid w:val="00AF497F"/>
    <w:rsid w:val="00B27018"/>
    <w:rsid w:val="00B41458"/>
    <w:rsid w:val="00B50424"/>
    <w:rsid w:val="00B55176"/>
    <w:rsid w:val="00B64CC0"/>
    <w:rsid w:val="00B74366"/>
    <w:rsid w:val="00B83828"/>
    <w:rsid w:val="00B86258"/>
    <w:rsid w:val="00BC09E9"/>
    <w:rsid w:val="00BE31D0"/>
    <w:rsid w:val="00BE7DC3"/>
    <w:rsid w:val="00BF48A3"/>
    <w:rsid w:val="00C01F9A"/>
    <w:rsid w:val="00C029D0"/>
    <w:rsid w:val="00C0553B"/>
    <w:rsid w:val="00C20F45"/>
    <w:rsid w:val="00C2233E"/>
    <w:rsid w:val="00C223A2"/>
    <w:rsid w:val="00C37859"/>
    <w:rsid w:val="00C550FD"/>
    <w:rsid w:val="00C65301"/>
    <w:rsid w:val="00C91298"/>
    <w:rsid w:val="00CB34FA"/>
    <w:rsid w:val="00CB430B"/>
    <w:rsid w:val="00CD0D86"/>
    <w:rsid w:val="00CD508A"/>
    <w:rsid w:val="00CE26A5"/>
    <w:rsid w:val="00CF4EE6"/>
    <w:rsid w:val="00D07097"/>
    <w:rsid w:val="00D145B1"/>
    <w:rsid w:val="00D14B4A"/>
    <w:rsid w:val="00D26345"/>
    <w:rsid w:val="00D30A2C"/>
    <w:rsid w:val="00D33A3F"/>
    <w:rsid w:val="00D436D9"/>
    <w:rsid w:val="00D456A6"/>
    <w:rsid w:val="00D60818"/>
    <w:rsid w:val="00D61C90"/>
    <w:rsid w:val="00D61EC9"/>
    <w:rsid w:val="00D71EBD"/>
    <w:rsid w:val="00D7391B"/>
    <w:rsid w:val="00D76226"/>
    <w:rsid w:val="00DA14D2"/>
    <w:rsid w:val="00DA438A"/>
    <w:rsid w:val="00DA7DEB"/>
    <w:rsid w:val="00DC68EB"/>
    <w:rsid w:val="00DD392F"/>
    <w:rsid w:val="00DD7DE6"/>
    <w:rsid w:val="00DE0510"/>
    <w:rsid w:val="00DE456F"/>
    <w:rsid w:val="00DF4825"/>
    <w:rsid w:val="00E0365E"/>
    <w:rsid w:val="00E04A59"/>
    <w:rsid w:val="00E050E6"/>
    <w:rsid w:val="00E13C92"/>
    <w:rsid w:val="00E31942"/>
    <w:rsid w:val="00E33341"/>
    <w:rsid w:val="00E35B4E"/>
    <w:rsid w:val="00E439FD"/>
    <w:rsid w:val="00E51A90"/>
    <w:rsid w:val="00E833FE"/>
    <w:rsid w:val="00E866F1"/>
    <w:rsid w:val="00EA2B30"/>
    <w:rsid w:val="00EB1338"/>
    <w:rsid w:val="00EC062D"/>
    <w:rsid w:val="00EC2365"/>
    <w:rsid w:val="00ED4E9A"/>
    <w:rsid w:val="00ED4FF0"/>
    <w:rsid w:val="00EE0FC4"/>
    <w:rsid w:val="00EF146D"/>
    <w:rsid w:val="00EF52CE"/>
    <w:rsid w:val="00F00015"/>
    <w:rsid w:val="00F01E47"/>
    <w:rsid w:val="00F02874"/>
    <w:rsid w:val="00F2199D"/>
    <w:rsid w:val="00F21D06"/>
    <w:rsid w:val="00F23A16"/>
    <w:rsid w:val="00F252CC"/>
    <w:rsid w:val="00F265C9"/>
    <w:rsid w:val="00F27A38"/>
    <w:rsid w:val="00F303A9"/>
    <w:rsid w:val="00F35BBD"/>
    <w:rsid w:val="00F35E56"/>
    <w:rsid w:val="00F575EF"/>
    <w:rsid w:val="00F61F78"/>
    <w:rsid w:val="00F63413"/>
    <w:rsid w:val="00F850D0"/>
    <w:rsid w:val="00F9780F"/>
    <w:rsid w:val="00FA6B5F"/>
    <w:rsid w:val="00FB1A20"/>
    <w:rsid w:val="00FD3F24"/>
    <w:rsid w:val="00FE0A96"/>
    <w:rsid w:val="00FE1E46"/>
    <w:rsid w:val="00FE51C9"/>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semiHidden/>
    <w:unhideWhenUsed/>
    <w:rsid w:val="000B6F64"/>
    <w:rPr>
      <w:sz w:val="20"/>
      <w:szCs w:val="20"/>
    </w:rPr>
  </w:style>
  <w:style w:type="character" w:customStyle="1" w:styleId="CommentTextChar">
    <w:name w:val="Comment Text Char"/>
    <w:basedOn w:val="DefaultParagraphFont"/>
    <w:link w:val="CommentText"/>
    <w:uiPriority w:val="99"/>
    <w:semiHidden/>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13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8326">
      <w:bodyDiv w:val="1"/>
      <w:marLeft w:val="0"/>
      <w:marRight w:val="0"/>
      <w:marTop w:val="0"/>
      <w:marBottom w:val="0"/>
      <w:divBdr>
        <w:top w:val="none" w:sz="0" w:space="0" w:color="auto"/>
        <w:left w:val="none" w:sz="0" w:space="0" w:color="auto"/>
        <w:bottom w:val="none" w:sz="0" w:space="0" w:color="auto"/>
        <w:right w:val="none" w:sz="0" w:space="0" w:color="auto"/>
      </w:divBdr>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shanda.Shoulders@acf.h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handa.Shoulders@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d77421ce2a41e679450546d4f75da48c">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9aa46aa5c37d81b79dda87b2b19da58"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c81ec3-f4f6-4609-b50f-04d22d16fef5">
      <UserInfo>
        <DisplayName>Marcelli, Jennifer</DisplayName>
        <AccountId>77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013ABE96-4F76-456B-8AF5-455FF7F25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c442bec3-5de2-4848-8046-1525657b99f6"/>
    <ds:schemaRef ds:uri="fdc81ec3-f4f6-4609-b50f-04d22d16fef5"/>
    <ds:schemaRef ds:uri="http://www.w3.org/XML/1998/namespace"/>
  </ds:schemaRefs>
</ds:datastoreItem>
</file>

<file path=customXml/itemProps4.xml><?xml version="1.0" encoding="utf-8"?>
<ds:datastoreItem xmlns:ds="http://schemas.openxmlformats.org/officeDocument/2006/customXml" ds:itemID="{3D5051A2-9AC2-4E1C-9AD0-298E717B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Jones, Molly (ACF)</cp:lastModifiedBy>
  <cp:revision>2</cp:revision>
  <cp:lastPrinted>2016-10-06T18:02:00Z</cp:lastPrinted>
  <dcterms:created xsi:type="dcterms:W3CDTF">2020-05-20T17:32:00Z</dcterms:created>
  <dcterms:modified xsi:type="dcterms:W3CDTF">2020-05-20T17:32:00Z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Completed?1">
    <vt:bool>true</vt:bool>
  </property>
</Properties>
</file>