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59" w:rsidP="00F50C59" w:rsidRDefault="00F50C59" w14:paraId="783D9A02" w14:textId="77777777">
      <w:pPr>
        <w:tabs>
          <w:tab w:val="left" w:pos="-720"/>
        </w:tabs>
        <w:suppressAutoHyphens/>
        <w:jc w:val="center"/>
        <w:rPr>
          <w:rFonts w:ascii="Arial" w:hAnsi="Arial" w:cs="Arial"/>
          <w:b/>
          <w:sz w:val="48"/>
          <w:szCs w:val="32"/>
        </w:rPr>
      </w:pPr>
    </w:p>
    <w:p w:rsidR="00F50C59" w:rsidP="00F50C59" w:rsidRDefault="00F50C59" w14:paraId="50DFB4C6" w14:textId="77777777">
      <w:pPr>
        <w:tabs>
          <w:tab w:val="left" w:pos="-720"/>
        </w:tabs>
        <w:suppressAutoHyphens/>
        <w:jc w:val="center"/>
        <w:rPr>
          <w:rFonts w:ascii="Arial" w:hAnsi="Arial" w:cs="Arial"/>
          <w:b/>
          <w:sz w:val="48"/>
          <w:szCs w:val="32"/>
        </w:rPr>
      </w:pPr>
    </w:p>
    <w:p w:rsidRPr="00F50C59" w:rsidR="00160621" w:rsidP="00F50C59" w:rsidRDefault="00A16A19" w14:paraId="670B57C7" w14:textId="0AA0AB7E">
      <w:pPr>
        <w:tabs>
          <w:tab w:val="left" w:pos="-720"/>
        </w:tabs>
        <w:suppressAutoHyphens/>
        <w:jc w:val="center"/>
        <w:rPr>
          <w:rFonts w:ascii="Arial" w:hAnsi="Arial" w:cs="Arial"/>
          <w:b/>
          <w:sz w:val="40"/>
          <w:szCs w:val="32"/>
        </w:rPr>
      </w:pPr>
      <w:r w:rsidRPr="00F50C59">
        <w:rPr>
          <w:rFonts w:ascii="Arial" w:hAnsi="Arial" w:cs="Arial"/>
          <w:b/>
          <w:sz w:val="48"/>
          <w:szCs w:val="32"/>
        </w:rPr>
        <w:t>Immediate Disaster Case Management Intake Assessment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21A9DB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A16A19" w:rsidR="00A16A19">
        <w:rPr>
          <w:rFonts w:ascii="Arial" w:hAnsi="Arial" w:cs="Arial"/>
          <w:color w:val="auto"/>
          <w:sz w:val="32"/>
          <w:szCs w:val="32"/>
        </w:rPr>
        <w:t>0461</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402D24" w14:paraId="76FA23BE" w14:textId="042CD676">
      <w:pPr>
        <w:pStyle w:val="ReportCover-Date"/>
        <w:jc w:val="center"/>
        <w:rPr>
          <w:rFonts w:ascii="Arial" w:hAnsi="Arial" w:cs="Arial"/>
          <w:color w:val="auto"/>
        </w:rPr>
      </w:pPr>
      <w:r>
        <w:rPr>
          <w:rFonts w:ascii="Arial" w:hAnsi="Arial" w:cs="Arial"/>
          <w:color w:val="auto"/>
        </w:rPr>
        <w:t>M</w:t>
      </w:r>
      <w:r w:rsidR="00A16A19">
        <w:rPr>
          <w:rFonts w:ascii="Arial" w:hAnsi="Arial" w:cs="Arial"/>
          <w:color w:val="auto"/>
        </w:rPr>
        <w:t>ay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A16A19" w14:paraId="54195924" w14:textId="33DE7840">
      <w:pPr>
        <w:jc w:val="center"/>
        <w:rPr>
          <w:rFonts w:ascii="Arial" w:hAnsi="Arial" w:cs="Arial"/>
        </w:rPr>
      </w:pPr>
      <w:r>
        <w:rPr>
          <w:rFonts w:ascii="Arial" w:hAnsi="Arial" w:cs="Arial"/>
        </w:rPr>
        <w:t>Office of Human Services Emergency Preparedness and Response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50319A" w:rsidP="00160621" w:rsidRDefault="0050319A" w14:paraId="5C595C9D" w14:textId="77777777">
      <w:pPr>
        <w:widowControl/>
        <w:ind w:left="360" w:hanging="360"/>
        <w:jc w:val="center"/>
        <w:rPr>
          <w:rFonts w:ascii="Times New Roman" w:hAnsi="Times New Roman"/>
          <w:b/>
          <w:sz w:val="24"/>
          <w:szCs w:val="24"/>
        </w:rPr>
      </w:pPr>
    </w:p>
    <w:p w:rsidR="00160621" w:rsidP="00160621" w:rsidRDefault="00160621" w14:paraId="4FBF82D6" w14:textId="0134A98E">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9A67B4" w:rsidR="00C2090B" w:rsidP="009A67B4" w:rsidRDefault="00C2090B" w14:paraId="6D3CBDF4" w14:textId="00678C8A">
      <w:pPr>
        <w:ind w:left="360"/>
        <w:rPr>
          <w:rFonts w:ascii="Times New Roman" w:hAnsi="Times New Roman"/>
          <w:sz w:val="24"/>
          <w:szCs w:val="24"/>
        </w:rPr>
      </w:pPr>
      <w:r w:rsidRPr="009A67B4">
        <w:rPr>
          <w:rFonts w:ascii="Times New Roman" w:hAnsi="Times New Roman"/>
          <w:sz w:val="24"/>
          <w:szCs w:val="24"/>
        </w:rPr>
        <w:t xml:space="preserve">This information collection is related to and funded by Federal Emergency Management Authority, </w:t>
      </w:r>
      <w:r w:rsidR="000930D1">
        <w:rPr>
          <w:rFonts w:ascii="Times New Roman" w:hAnsi="Times New Roman"/>
          <w:sz w:val="24"/>
          <w:szCs w:val="24"/>
        </w:rPr>
        <w:t>a</w:t>
      </w:r>
      <w:r w:rsidRPr="009A67B4">
        <w:rPr>
          <w:rFonts w:ascii="Times New Roman" w:hAnsi="Times New Roman"/>
          <w:sz w:val="24"/>
          <w:szCs w:val="24"/>
        </w:rPr>
        <w:t xml:space="preserve">s authorized by Section 426 of the Robert T. Stafford Disaster Relief and Emergency Assistance Act, as amended, 42 U.S.C., and is being conducted by </w:t>
      </w:r>
      <w:r w:rsidRPr="009A67B4" w:rsidR="009A67B4">
        <w:rPr>
          <w:rFonts w:ascii="Times New Roman" w:hAnsi="Times New Roman"/>
          <w:sz w:val="24"/>
          <w:szCs w:val="24"/>
        </w:rPr>
        <w:t>Office of Human Services Emergency Preparedness and Response</w:t>
      </w:r>
      <w:r w:rsidR="009A67B4">
        <w:rPr>
          <w:rFonts w:ascii="Times New Roman" w:hAnsi="Times New Roman"/>
          <w:sz w:val="24"/>
          <w:szCs w:val="24"/>
        </w:rPr>
        <w:t xml:space="preserve"> (</w:t>
      </w:r>
      <w:r w:rsidRPr="009A67B4">
        <w:rPr>
          <w:rFonts w:ascii="Times New Roman" w:hAnsi="Times New Roman"/>
          <w:sz w:val="24"/>
          <w:szCs w:val="24"/>
        </w:rPr>
        <w:t>OHSEPR</w:t>
      </w:r>
      <w:r w:rsidR="009A67B4">
        <w:rPr>
          <w:rFonts w:ascii="Times New Roman" w:hAnsi="Times New Roman"/>
          <w:sz w:val="24"/>
          <w:szCs w:val="24"/>
        </w:rPr>
        <w:t>)</w:t>
      </w:r>
      <w:r w:rsidRPr="009A67B4">
        <w:rPr>
          <w:rFonts w:ascii="Times New Roman" w:hAnsi="Times New Roman"/>
          <w:sz w:val="24"/>
          <w:szCs w:val="24"/>
        </w:rPr>
        <w:t>.</w:t>
      </w:r>
      <w:r w:rsidR="00CC4D7B">
        <w:rPr>
          <w:rFonts w:ascii="Times New Roman" w:hAnsi="Times New Roman"/>
          <w:sz w:val="24"/>
          <w:szCs w:val="24"/>
        </w:rPr>
        <w:t xml:space="preserve"> The information is necessary for OHSEPR to collect in order to ensure delivery of services to disaster victims and to make necessary quality improvements.</w:t>
      </w:r>
    </w:p>
    <w:p w:rsidRPr="004F7B95" w:rsidR="00DE529D" w:rsidP="00C2090B" w:rsidRDefault="00DE529D" w14:paraId="5548F0DE" w14:textId="2146332C">
      <w:pPr>
        <w:widowControl/>
        <w:tabs>
          <w:tab w:val="num" w:pos="360"/>
        </w:tabs>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C2090B" w:rsidR="00A16A19" w:rsidP="009A67B4" w:rsidRDefault="00A16A19" w14:paraId="0442C7FB" w14:textId="77777777">
      <w:pPr>
        <w:ind w:left="360"/>
        <w:rPr>
          <w:rFonts w:ascii="Times New Roman" w:hAnsi="Times New Roman"/>
          <w:sz w:val="24"/>
          <w:szCs w:val="24"/>
        </w:rPr>
      </w:pPr>
      <w:r w:rsidRPr="00C2090B">
        <w:rPr>
          <w:rFonts w:ascii="Times New Roman" w:hAnsi="Times New Roman"/>
          <w:sz w:val="24"/>
          <w:szCs w:val="24"/>
        </w:rPr>
        <w:t xml:space="preserve">The primary purpose of the information collection pertains to the implementation of ACF/OHSEPR’s delivery of case management services to individuals and households impacted by a disaster.  OHSEPR’s disaster case managers collect information during intake assessments that is utilized to identify a disaster survivor’s unmet needs and connect them with resources.  OHSEPR also utilizes this information to target resources and improve its disaster human services operations. </w:t>
      </w:r>
    </w:p>
    <w:p w:rsidR="00997E13" w:rsidP="009A67B4" w:rsidRDefault="00997E13" w14:paraId="6A3A5610" w14:textId="77777777">
      <w:pPr>
        <w:ind w:left="360"/>
        <w:rPr>
          <w:rFonts w:ascii="Times New Roman" w:hAnsi="Times New Roman"/>
          <w:sz w:val="24"/>
          <w:szCs w:val="24"/>
        </w:rPr>
      </w:pPr>
    </w:p>
    <w:p w:rsidR="009A67B4" w:rsidP="009A67B4" w:rsidRDefault="00A16A19" w14:paraId="7D2629CA" w14:textId="55B9E514">
      <w:pPr>
        <w:ind w:left="360"/>
        <w:rPr>
          <w:rFonts w:ascii="Times New Roman" w:hAnsi="Times New Roman"/>
          <w:snapToGrid/>
          <w:sz w:val="24"/>
          <w:szCs w:val="24"/>
        </w:rPr>
      </w:pPr>
      <w:r w:rsidRPr="00C2090B">
        <w:rPr>
          <w:rFonts w:ascii="Times New Roman" w:hAnsi="Times New Roman"/>
          <w:sz w:val="24"/>
          <w:szCs w:val="24"/>
        </w:rPr>
        <w:t xml:space="preserve">The information collection will be used to support ACF/OHSEPR’s goal to quickly identify critical gaps, resources, needs, and services to support </w:t>
      </w:r>
      <w:r w:rsidR="009A67B4">
        <w:rPr>
          <w:rFonts w:ascii="Times New Roman" w:hAnsi="Times New Roman"/>
          <w:sz w:val="24"/>
          <w:szCs w:val="24"/>
        </w:rPr>
        <w:t>s</w:t>
      </w:r>
      <w:r w:rsidRPr="00C2090B">
        <w:rPr>
          <w:rFonts w:ascii="Times New Roman" w:hAnsi="Times New Roman"/>
          <w:sz w:val="24"/>
          <w:szCs w:val="24"/>
        </w:rPr>
        <w:t>tate, local and non-profit capacity for disaster case management and to augment and build human service capacity where none exists. All information gathered will be used to (1) provide case management services to survivors and (2) inform the delivery of disaster case management services and programmatic strategies and improvements</w:t>
      </w:r>
      <w:r w:rsidR="00DD1640">
        <w:rPr>
          <w:rFonts w:ascii="Times New Roman" w:hAnsi="Times New Roman"/>
          <w:sz w:val="24"/>
          <w:szCs w:val="24"/>
        </w:rPr>
        <w:t xml:space="preserve"> (including </w:t>
      </w:r>
      <w:r w:rsidRPr="00997E13" w:rsidR="00DD1640">
        <w:rPr>
          <w:rFonts w:ascii="Times New Roman" w:hAnsi="Times New Roman"/>
          <w:snapToGrid/>
          <w:sz w:val="24"/>
          <w:szCs w:val="24"/>
        </w:rPr>
        <w:t>Quality Assurance/Performance</w:t>
      </w:r>
      <w:r w:rsidR="00DD1640">
        <w:rPr>
          <w:rFonts w:ascii="Times New Roman" w:hAnsi="Times New Roman"/>
          <w:snapToGrid/>
          <w:sz w:val="24"/>
          <w:szCs w:val="24"/>
        </w:rPr>
        <w:t xml:space="preserve"> </w:t>
      </w:r>
      <w:r w:rsidRPr="00997E13" w:rsidR="00DD1640">
        <w:rPr>
          <w:rFonts w:ascii="Times New Roman" w:hAnsi="Times New Roman"/>
          <w:snapToGrid/>
          <w:sz w:val="24"/>
          <w:szCs w:val="24"/>
        </w:rPr>
        <w:t>Improvement process</w:t>
      </w:r>
      <w:r w:rsidR="00DD1640">
        <w:rPr>
          <w:rFonts w:ascii="Times New Roman" w:hAnsi="Times New Roman"/>
          <w:snapToGrid/>
          <w:sz w:val="24"/>
          <w:szCs w:val="24"/>
        </w:rPr>
        <w:t>es)</w:t>
      </w:r>
      <w:r w:rsidRPr="00C2090B">
        <w:rPr>
          <w:rFonts w:ascii="Times New Roman" w:hAnsi="Times New Roman"/>
          <w:sz w:val="24"/>
          <w:szCs w:val="24"/>
        </w:rPr>
        <w:t>.</w:t>
      </w:r>
      <w:r w:rsidR="00DD1640">
        <w:rPr>
          <w:rFonts w:ascii="Times New Roman" w:hAnsi="Times New Roman"/>
          <w:sz w:val="24"/>
          <w:szCs w:val="24"/>
        </w:rPr>
        <w:t xml:space="preserve"> </w:t>
      </w:r>
    </w:p>
    <w:p w:rsidR="009A67B4" w:rsidP="009A67B4" w:rsidRDefault="009A67B4" w14:paraId="269D0585" w14:textId="77777777">
      <w:pPr>
        <w:rPr>
          <w:rFonts w:ascii="Times New Roman" w:hAnsi="Times New Roman"/>
          <w:snapToGrid/>
          <w:sz w:val="24"/>
          <w:szCs w:val="24"/>
        </w:rPr>
      </w:pPr>
    </w:p>
    <w:p w:rsidRPr="004F7B95" w:rsidR="009A67B4" w:rsidP="009A67B4" w:rsidRDefault="009A67B4" w14:paraId="5A5A9C25" w14:textId="04E77DF9">
      <w:pPr>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997E13" w:rsidRDefault="00997E13" w14:paraId="64C47E67" w14:textId="56664FA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information is collected through an electronic system used by case managers who receive specific training, including use of personal identifying information.  </w:t>
      </w:r>
      <w:r w:rsidR="00595947">
        <w:rPr>
          <w:rFonts w:ascii="Times New Roman" w:hAnsi="Times New Roman"/>
          <w:snapToGrid/>
          <w:sz w:val="24"/>
          <w:szCs w:val="24"/>
        </w:rPr>
        <w:t xml:space="preserve">The system </w:t>
      </w:r>
      <w:r w:rsidRPr="00595947" w:rsidR="00595947">
        <w:rPr>
          <w:rFonts w:ascii="Times New Roman" w:hAnsi="Times New Roman"/>
          <w:snapToGrid/>
          <w:sz w:val="24"/>
          <w:szCs w:val="24"/>
        </w:rPr>
        <w:t>greatly reduces respondent burden through built-in algorithms that streamline response options and patterns. All information gathered is exclusively used to inform the delivery of disaster case management services and programmatic strategies and improvements</w:t>
      </w:r>
      <w:r>
        <w:rPr>
          <w:rFonts w:ascii="Times New Roman" w:hAnsi="Times New Roman"/>
          <w:snapToGrid/>
          <w:sz w:val="24"/>
          <w:szCs w:val="24"/>
        </w:rPr>
        <w:t xml:space="preserve">  Since the data is being conducted by case managers based on intake interviews with survivors, the public burden is significantly reduced.</w:t>
      </w:r>
    </w:p>
    <w:p w:rsidR="00997E13" w:rsidP="00997E13" w:rsidRDefault="00997E13" w14:paraId="5A3AA4E6" w14:textId="67E6135E">
      <w:pPr>
        <w:widowControl/>
        <w:tabs>
          <w:tab w:val="num" w:pos="360"/>
        </w:tabs>
        <w:ind w:left="360"/>
        <w:rPr>
          <w:rFonts w:ascii="Times New Roman" w:hAnsi="Times New Roman"/>
          <w:snapToGrid/>
          <w:sz w:val="24"/>
          <w:szCs w:val="24"/>
        </w:rPr>
      </w:pPr>
    </w:p>
    <w:p w:rsidR="00F50C59" w:rsidP="00997E13" w:rsidRDefault="00F50C59" w14:paraId="0081FDBB"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C2090B" w:rsidR="009F5543" w:rsidP="00997E13" w:rsidRDefault="00C2090B" w14:paraId="01CB0194" w14:textId="0F524FC5">
      <w:pPr>
        <w:widowControl/>
        <w:tabs>
          <w:tab w:val="num" w:pos="360"/>
        </w:tabs>
        <w:ind w:left="360"/>
        <w:rPr>
          <w:rFonts w:ascii="Times New Roman" w:hAnsi="Times New Roman"/>
          <w:snapToGrid/>
          <w:sz w:val="24"/>
          <w:szCs w:val="24"/>
        </w:rPr>
      </w:pPr>
      <w:r w:rsidRPr="00C2090B">
        <w:rPr>
          <w:rFonts w:ascii="Times New Roman" w:hAnsi="Times New Roman"/>
          <w:sz w:val="24"/>
          <w:szCs w:val="24"/>
        </w:rPr>
        <w:t xml:space="preserve">The information collection is unique to the program and </w:t>
      </w:r>
      <w:r w:rsidR="000930D1">
        <w:rPr>
          <w:rFonts w:ascii="Times New Roman" w:hAnsi="Times New Roman"/>
          <w:sz w:val="24"/>
          <w:szCs w:val="24"/>
        </w:rPr>
        <w:t xml:space="preserve">is not available through any other sources. </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D60543" w:rsidP="00C2090B" w:rsidRDefault="00C2090B" w14:paraId="70D79D82" w14:textId="65799F94">
      <w:pPr>
        <w:widowControl/>
        <w:tabs>
          <w:tab w:val="num" w:pos="360"/>
        </w:tabs>
        <w:rPr>
          <w:rFonts w:ascii="Times New Roman" w:hAnsi="Times New Roman"/>
          <w:snapToGrid/>
          <w:sz w:val="24"/>
          <w:szCs w:val="24"/>
        </w:rPr>
      </w:pPr>
      <w:r>
        <w:rPr>
          <w:rFonts w:ascii="Times New Roman" w:hAnsi="Times New Roman"/>
          <w:snapToGrid/>
          <w:sz w:val="24"/>
          <w:szCs w:val="24"/>
        </w:rPr>
        <w:tab/>
        <w:t>Not applicable</w:t>
      </w:r>
      <w:r w:rsidR="000930D1">
        <w:rPr>
          <w:rFonts w:ascii="Times New Roman" w:hAnsi="Times New Roman"/>
          <w:snapToGrid/>
          <w:sz w:val="24"/>
          <w:szCs w:val="24"/>
        </w:rPr>
        <w:t>.</w:t>
      </w:r>
    </w:p>
    <w:p w:rsidR="00D60543" w:rsidP="00022586" w:rsidRDefault="00D60543" w14:paraId="1AC2893A"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997E13" w:rsidRDefault="00C2090B" w14:paraId="0DA9C819" w14:textId="6128221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information is only collected in the event of a disaster </w:t>
      </w:r>
      <w:r w:rsidRPr="00C2090B">
        <w:rPr>
          <w:rFonts w:ascii="Times New Roman" w:hAnsi="Times New Roman"/>
          <w:sz w:val="24"/>
          <w:szCs w:val="24"/>
        </w:rPr>
        <w:t xml:space="preserve">related to and funded by Federal Emergency Management Authority, </w:t>
      </w:r>
      <w:r w:rsidR="000930D1">
        <w:rPr>
          <w:rFonts w:ascii="Times New Roman" w:hAnsi="Times New Roman"/>
          <w:sz w:val="24"/>
          <w:szCs w:val="24"/>
        </w:rPr>
        <w:t>a</w:t>
      </w:r>
      <w:r w:rsidRPr="00C2090B">
        <w:rPr>
          <w:rFonts w:ascii="Times New Roman" w:hAnsi="Times New Roman"/>
          <w:sz w:val="24"/>
          <w:szCs w:val="24"/>
        </w:rPr>
        <w:t>s authorized by Section 426 of the Robert T. Stafford Disaster Relief and Emergency Assistance Act, as amended, 42 U.S.C</w:t>
      </w:r>
      <w:r>
        <w:rPr>
          <w:rFonts w:ascii="Times New Roman" w:hAnsi="Times New Roman"/>
          <w:sz w:val="24"/>
          <w:szCs w:val="24"/>
        </w:rPr>
        <w:t>.  As such, the burden should be minimal as it is not conducted on a regular basis.</w:t>
      </w:r>
    </w:p>
    <w:p w:rsidR="00D60543" w:rsidP="00022586" w:rsidRDefault="00D60543" w14:paraId="456E0DAC"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BE5656" w14:paraId="37489B7C" w14:textId="5596F65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rsidRDefault="00DE529D" w14:paraId="7781B5A4"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0F8D5ED6">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0930D1">
        <w:rPr>
          <w:rFonts w:ascii="Times New Roman" w:hAnsi="Times New Roman"/>
          <w:sz w:val="24"/>
          <w:szCs w:val="24"/>
        </w:rPr>
        <w:t xml:space="preserve">request an OMB review of this information collection activity.  This notice was published on </w:t>
      </w:r>
      <w:r w:rsidRPr="000930D1" w:rsidR="00BE5656">
        <w:rPr>
          <w:rFonts w:ascii="Times New Roman" w:hAnsi="Times New Roman"/>
          <w:sz w:val="24"/>
          <w:szCs w:val="24"/>
        </w:rPr>
        <w:t>March 25, 2020</w:t>
      </w:r>
      <w:r w:rsidRPr="000930D1">
        <w:rPr>
          <w:rFonts w:ascii="Times New Roman" w:hAnsi="Times New Roman"/>
          <w:sz w:val="24"/>
          <w:szCs w:val="24"/>
        </w:rPr>
        <w:t xml:space="preserve">, Volume </w:t>
      </w:r>
      <w:r w:rsidRPr="000930D1" w:rsidR="00BE5656">
        <w:rPr>
          <w:rFonts w:ascii="Times New Roman" w:hAnsi="Times New Roman"/>
          <w:sz w:val="24"/>
          <w:szCs w:val="24"/>
        </w:rPr>
        <w:t>85</w:t>
      </w:r>
      <w:r w:rsidRPr="000930D1">
        <w:rPr>
          <w:rFonts w:ascii="Times New Roman" w:hAnsi="Times New Roman"/>
          <w:sz w:val="24"/>
          <w:szCs w:val="24"/>
        </w:rPr>
        <w:t xml:space="preserve">, Number </w:t>
      </w:r>
      <w:r w:rsidRPr="000930D1" w:rsidR="00BE5656">
        <w:rPr>
          <w:rFonts w:ascii="Times New Roman" w:hAnsi="Times New Roman"/>
          <w:sz w:val="24"/>
          <w:szCs w:val="24"/>
        </w:rPr>
        <w:t>58, page 16947</w:t>
      </w:r>
      <w:r w:rsidRPr="000930D1">
        <w:rPr>
          <w:rFonts w:ascii="Times New Roman" w:hAnsi="Times New Roman"/>
          <w:sz w:val="24"/>
          <w:szCs w:val="24"/>
        </w:rPr>
        <w:t>, and provided</w:t>
      </w:r>
      <w:r w:rsidRPr="004F7B95">
        <w:rPr>
          <w:rFonts w:ascii="Times New Roman" w:hAnsi="Times New Roman"/>
          <w:sz w:val="24"/>
          <w:szCs w:val="24"/>
        </w:rPr>
        <w:t xml:space="preserve"> a sixty-day period for public comment.  During the notice and comment period, </w:t>
      </w:r>
      <w:r w:rsidR="00C624C6">
        <w:rPr>
          <w:rFonts w:ascii="Times New Roman" w:hAnsi="Times New Roman"/>
          <w:sz w:val="24"/>
          <w:szCs w:val="24"/>
        </w:rPr>
        <w:t>no comments were received.</w:t>
      </w:r>
      <w:bookmarkStart w:name="_GoBack" w:id="0"/>
      <w:bookmarkEnd w:id="0"/>
      <w:r w:rsidRPr="004F7B95">
        <w:rPr>
          <w:rFonts w:ascii="Times New Roman" w:hAnsi="Times New Roman"/>
          <w:sz w:val="24"/>
          <w:szCs w:val="24"/>
          <w:highlight w:val="yellow"/>
        </w:rPr>
        <w:t xml:space="preserve"> </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BE5656" w14:paraId="07EE3689" w14:textId="5C508E86">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P="00022586" w:rsidRDefault="00D60543" w14:paraId="58AEE861"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0930D1"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595947" w:rsidP="00022586" w:rsidRDefault="00595947" w14:paraId="0DA0053F" w14:textId="0C8F6EB5">
      <w:pPr>
        <w:widowControl/>
        <w:tabs>
          <w:tab w:val="num" w:pos="360"/>
        </w:tabs>
        <w:ind w:left="360"/>
        <w:rPr>
          <w:rFonts w:ascii="Times New Roman" w:hAnsi="Times New Roman"/>
          <w:snapToGrid/>
          <w:sz w:val="24"/>
          <w:szCs w:val="24"/>
        </w:rPr>
      </w:pPr>
      <w:r w:rsidRPr="00595947">
        <w:rPr>
          <w:rFonts w:ascii="Times New Roman" w:hAnsi="Times New Roman"/>
          <w:snapToGrid/>
          <w:sz w:val="24"/>
          <w:szCs w:val="24"/>
        </w:rPr>
        <w:t>The disaster clients' information will be protected in accordance with the Privacy Act of 1974 but will not be maintained in an HHS/ACF system of records.  </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30D1"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F50C59" w:rsidP="006F0FBB" w:rsidRDefault="00CC4D7B" w14:paraId="237059A4"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Demographic information including age, date of birth, and income may be collected to determine if individuals qualify for certain federal and state assistance programs.</w:t>
      </w:r>
    </w:p>
    <w:p w:rsidR="006F0FBB" w:rsidP="006F0FBB" w:rsidRDefault="006F0FBB" w14:paraId="6DFF9007" w14:textId="6161044F">
      <w:pPr>
        <w:widowControl/>
        <w:tabs>
          <w:tab w:val="num" w:pos="360"/>
        </w:tabs>
        <w:ind w:left="360"/>
        <w:rPr>
          <w:rFonts w:ascii="Times New Roman" w:hAnsi="Times New Roman"/>
          <w:snapToGrid/>
          <w:sz w:val="24"/>
          <w:szCs w:val="24"/>
        </w:rPr>
      </w:pPr>
      <w:r w:rsidRPr="00595947">
        <w:rPr>
          <w:rFonts w:ascii="Times New Roman" w:hAnsi="Times New Roman"/>
          <w:snapToGrid/>
          <w:sz w:val="24"/>
          <w:szCs w:val="24"/>
        </w:rPr>
        <w:t xml:space="preserve">HHS/ACF is authorized </w:t>
      </w:r>
      <w:r w:rsidR="000930D1">
        <w:rPr>
          <w:rFonts w:ascii="Times New Roman" w:hAnsi="Times New Roman"/>
          <w:snapToGrid/>
          <w:sz w:val="24"/>
          <w:szCs w:val="24"/>
        </w:rPr>
        <w:t xml:space="preserve">to </w:t>
      </w:r>
      <w:r w:rsidRPr="00595947">
        <w:rPr>
          <w:rFonts w:ascii="Times New Roman" w:hAnsi="Times New Roman"/>
          <w:snapToGrid/>
          <w:sz w:val="24"/>
          <w:szCs w:val="24"/>
        </w:rPr>
        <w:t>disclose this information under routine use (H)(1) of DHS/FEMA-008, Disaster Recovery Assistance Files, System of Records Notice, 74 Fed. Reg. 48763, 4876</w:t>
      </w:r>
      <w:r w:rsidR="00F50C59">
        <w:rPr>
          <w:rFonts w:ascii="Times New Roman" w:hAnsi="Times New Roman"/>
          <w:snapToGrid/>
          <w:sz w:val="24"/>
          <w:szCs w:val="24"/>
        </w:rPr>
        <w:t>5-6, (September 24, 2009), and </w:t>
      </w:r>
      <w:r w:rsidRPr="00595947">
        <w:rPr>
          <w:rFonts w:ascii="Times New Roman" w:hAnsi="Times New Roman"/>
          <w:snapToGrid/>
          <w:sz w:val="24"/>
          <w:szCs w:val="24"/>
        </w:rPr>
        <w:t xml:space="preserve">HHS/ACF will not further disclose this information to any entities other than to its direct contractor.  </w:t>
      </w:r>
    </w:p>
    <w:p w:rsidR="006F0FBB" w:rsidP="006F0FBB" w:rsidRDefault="006F0FBB" w14:paraId="0695DA21" w14:textId="77777777">
      <w:pPr>
        <w:widowControl/>
        <w:tabs>
          <w:tab w:val="num" w:pos="360"/>
        </w:tabs>
        <w:ind w:left="360"/>
        <w:rPr>
          <w:rFonts w:ascii="Times New Roman" w:hAnsi="Times New Roman"/>
          <w:snapToGrid/>
          <w:sz w:val="24"/>
          <w:szCs w:val="24"/>
        </w:rPr>
      </w:pPr>
    </w:p>
    <w:p w:rsidR="006F0FBB" w:rsidP="006F0FBB" w:rsidRDefault="006F0FBB" w14:paraId="4CA230D0" w14:textId="7AAB731A">
      <w:pPr>
        <w:widowControl/>
        <w:tabs>
          <w:tab w:val="num" w:pos="360"/>
        </w:tabs>
        <w:ind w:left="360"/>
        <w:rPr>
          <w:rFonts w:ascii="Times New Roman" w:hAnsi="Times New Roman"/>
          <w:snapToGrid/>
          <w:sz w:val="24"/>
          <w:szCs w:val="24"/>
        </w:rPr>
      </w:pPr>
      <w:r w:rsidRPr="00595947">
        <w:rPr>
          <w:rFonts w:ascii="Times New Roman" w:hAnsi="Times New Roman"/>
          <w:snapToGrid/>
          <w:sz w:val="24"/>
          <w:szCs w:val="24"/>
        </w:rPr>
        <w:lastRenderedPageBreak/>
        <w:t>D</w:t>
      </w:r>
      <w:r w:rsidR="00CC4D7B">
        <w:rPr>
          <w:rFonts w:ascii="Times New Roman" w:hAnsi="Times New Roman"/>
          <w:snapToGrid/>
          <w:sz w:val="24"/>
          <w:szCs w:val="24"/>
        </w:rPr>
        <w:t>isaster Case M</w:t>
      </w:r>
      <w:r w:rsidR="00F50C59">
        <w:rPr>
          <w:rFonts w:ascii="Times New Roman" w:hAnsi="Times New Roman"/>
          <w:snapToGrid/>
          <w:sz w:val="24"/>
          <w:szCs w:val="24"/>
        </w:rPr>
        <w:t>a</w:t>
      </w:r>
      <w:r w:rsidR="00CC4D7B">
        <w:rPr>
          <w:rFonts w:ascii="Times New Roman" w:hAnsi="Times New Roman"/>
          <w:snapToGrid/>
          <w:sz w:val="24"/>
          <w:szCs w:val="24"/>
        </w:rPr>
        <w:t>nagement (D</w:t>
      </w:r>
      <w:r w:rsidRPr="00595947">
        <w:rPr>
          <w:rFonts w:ascii="Times New Roman" w:hAnsi="Times New Roman"/>
          <w:snapToGrid/>
          <w:sz w:val="24"/>
          <w:szCs w:val="24"/>
        </w:rPr>
        <w:t>C</w:t>
      </w:r>
      <w:r w:rsidR="00F50C59">
        <w:rPr>
          <w:rFonts w:ascii="Times New Roman" w:hAnsi="Times New Roman"/>
          <w:snapToGrid/>
          <w:sz w:val="24"/>
          <w:szCs w:val="24"/>
        </w:rPr>
        <w:t>M) se</w:t>
      </w:r>
      <w:r w:rsidRPr="00595947">
        <w:rPr>
          <w:rFonts w:ascii="Times New Roman" w:hAnsi="Times New Roman"/>
          <w:snapToGrid/>
          <w:sz w:val="24"/>
          <w:szCs w:val="24"/>
        </w:rPr>
        <w:t>rvices, to include information collection, is pursuant to a signed consent that describes how case managers use and share information provided by clients. This HHS-approved consent is in addition to any consent required by FEMA for release of information.  The consent form is signed at enrollment.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9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014"/>
        <w:gridCol w:w="1239"/>
        <w:gridCol w:w="1164"/>
        <w:gridCol w:w="1009"/>
        <w:gridCol w:w="805"/>
        <w:gridCol w:w="805"/>
        <w:gridCol w:w="1120"/>
        <w:gridCol w:w="1216"/>
      </w:tblGrid>
      <w:tr w:rsidRPr="00B12CD4" w:rsidR="00B12CD4" w:rsidTr="00B12CD4" w14:paraId="230FE56D" w14:textId="77777777">
        <w:trPr>
          <w:jc w:val="center"/>
        </w:trPr>
        <w:tc>
          <w:tcPr>
            <w:tcW w:w="2014" w:type="dxa"/>
            <w:shd w:val="clear" w:color="auto" w:fill="BFBFBF"/>
            <w:vAlign w:val="center"/>
          </w:tcPr>
          <w:p w:rsidRPr="00B12CD4" w:rsidR="00957799" w:rsidP="004110F5" w:rsidRDefault="00957799" w14:paraId="710C0652" w14:textId="77777777">
            <w:pPr>
              <w:jc w:val="center"/>
              <w:rPr>
                <w:rFonts w:ascii="Times New Roman" w:hAnsi="Times New Roman"/>
                <w:szCs w:val="24"/>
              </w:rPr>
            </w:pPr>
            <w:r w:rsidRPr="00B12CD4">
              <w:rPr>
                <w:rFonts w:ascii="Times New Roman" w:hAnsi="Times New Roman"/>
                <w:szCs w:val="24"/>
              </w:rPr>
              <w:t>I</w:t>
            </w:r>
            <w:r w:rsidRPr="00B12CD4" w:rsidR="004110F5">
              <w:rPr>
                <w:rFonts w:ascii="Times New Roman" w:hAnsi="Times New Roman"/>
                <w:szCs w:val="24"/>
              </w:rPr>
              <w:t>nformation Collection Title</w:t>
            </w:r>
          </w:p>
        </w:tc>
        <w:tc>
          <w:tcPr>
            <w:tcW w:w="1239" w:type="dxa"/>
            <w:shd w:val="clear" w:color="auto" w:fill="BFBFBF"/>
            <w:vAlign w:val="center"/>
          </w:tcPr>
          <w:p w:rsidRPr="00B12CD4" w:rsidR="00957799" w:rsidP="004F7B95" w:rsidRDefault="00957799" w14:paraId="755B72E5" w14:textId="77777777">
            <w:pPr>
              <w:jc w:val="center"/>
              <w:rPr>
                <w:rFonts w:ascii="Times New Roman" w:hAnsi="Times New Roman"/>
                <w:szCs w:val="24"/>
              </w:rPr>
            </w:pPr>
            <w:r w:rsidRPr="00B12CD4">
              <w:rPr>
                <w:rFonts w:ascii="Times New Roman" w:hAnsi="Times New Roman"/>
                <w:szCs w:val="24"/>
              </w:rPr>
              <w:t>Total Number of Respondents</w:t>
            </w:r>
          </w:p>
        </w:tc>
        <w:tc>
          <w:tcPr>
            <w:tcW w:w="1164" w:type="dxa"/>
            <w:shd w:val="clear" w:color="auto" w:fill="BFBFBF"/>
            <w:vAlign w:val="center"/>
          </w:tcPr>
          <w:p w:rsidRPr="00B12CD4" w:rsidR="00957799" w:rsidP="004F7B95" w:rsidRDefault="00957799" w14:paraId="5053A5D0" w14:textId="77777777">
            <w:pPr>
              <w:jc w:val="center"/>
              <w:rPr>
                <w:rFonts w:ascii="Times New Roman" w:hAnsi="Times New Roman"/>
                <w:szCs w:val="24"/>
              </w:rPr>
            </w:pPr>
            <w:r w:rsidRPr="00B12CD4">
              <w:rPr>
                <w:rFonts w:ascii="Times New Roman" w:hAnsi="Times New Roman"/>
                <w:szCs w:val="24"/>
              </w:rPr>
              <w:t>Total Number of Responses Per Respondent</w:t>
            </w:r>
          </w:p>
        </w:tc>
        <w:tc>
          <w:tcPr>
            <w:tcW w:w="1009" w:type="dxa"/>
            <w:shd w:val="clear" w:color="auto" w:fill="BFBFBF"/>
            <w:vAlign w:val="center"/>
          </w:tcPr>
          <w:p w:rsidRPr="00B12CD4" w:rsidR="00957799" w:rsidP="004F7B95" w:rsidRDefault="00957799" w14:paraId="340D08AF" w14:textId="77777777">
            <w:pPr>
              <w:jc w:val="center"/>
              <w:rPr>
                <w:rFonts w:ascii="Times New Roman" w:hAnsi="Times New Roman"/>
                <w:szCs w:val="24"/>
              </w:rPr>
            </w:pPr>
            <w:r w:rsidRPr="00B12CD4">
              <w:rPr>
                <w:rFonts w:ascii="Times New Roman" w:hAnsi="Times New Roman"/>
                <w:szCs w:val="24"/>
              </w:rPr>
              <w:t>Average Burden Hours Per Response</w:t>
            </w:r>
          </w:p>
        </w:tc>
        <w:tc>
          <w:tcPr>
            <w:tcW w:w="805" w:type="dxa"/>
            <w:shd w:val="clear" w:color="auto" w:fill="BFBFBF"/>
            <w:vAlign w:val="center"/>
          </w:tcPr>
          <w:p w:rsidRPr="00B12CD4" w:rsidR="00957799" w:rsidP="004F7B95" w:rsidRDefault="00957799" w14:paraId="7312FF88" w14:textId="77777777">
            <w:pPr>
              <w:jc w:val="center"/>
              <w:rPr>
                <w:rFonts w:ascii="Times New Roman" w:hAnsi="Times New Roman"/>
                <w:szCs w:val="24"/>
              </w:rPr>
            </w:pPr>
            <w:r w:rsidRPr="00B12CD4">
              <w:rPr>
                <w:rFonts w:ascii="Times New Roman" w:hAnsi="Times New Roman"/>
                <w:szCs w:val="24"/>
              </w:rPr>
              <w:t>Total Burden Hours</w:t>
            </w:r>
          </w:p>
        </w:tc>
        <w:tc>
          <w:tcPr>
            <w:tcW w:w="805" w:type="dxa"/>
            <w:shd w:val="clear" w:color="auto" w:fill="BFBFBF"/>
            <w:vAlign w:val="center"/>
          </w:tcPr>
          <w:p w:rsidRPr="00B12CD4" w:rsidR="00957799" w:rsidP="004F7B95" w:rsidRDefault="00957799" w14:paraId="3AE1FC11" w14:textId="77777777">
            <w:pPr>
              <w:jc w:val="center"/>
              <w:rPr>
                <w:rFonts w:ascii="Times New Roman" w:hAnsi="Times New Roman"/>
                <w:bCs/>
                <w:szCs w:val="24"/>
              </w:rPr>
            </w:pPr>
            <w:r w:rsidRPr="00B12CD4">
              <w:rPr>
                <w:rFonts w:ascii="Times New Roman" w:hAnsi="Times New Roman"/>
                <w:bCs/>
                <w:szCs w:val="24"/>
              </w:rPr>
              <w:t>Annual Burden Hours</w:t>
            </w:r>
          </w:p>
        </w:tc>
        <w:tc>
          <w:tcPr>
            <w:tcW w:w="1120" w:type="dxa"/>
            <w:shd w:val="clear" w:color="auto" w:fill="BFBFBF"/>
            <w:vAlign w:val="center"/>
          </w:tcPr>
          <w:p w:rsidRPr="00B12CD4" w:rsidR="00957799" w:rsidP="004F7B95" w:rsidRDefault="00957799" w14:paraId="0A8FF52A" w14:textId="77777777">
            <w:pPr>
              <w:jc w:val="center"/>
              <w:rPr>
                <w:rFonts w:ascii="Times New Roman" w:hAnsi="Times New Roman"/>
                <w:szCs w:val="24"/>
              </w:rPr>
            </w:pPr>
            <w:r w:rsidRPr="00B12CD4">
              <w:rPr>
                <w:rFonts w:ascii="Times New Roman" w:hAnsi="Times New Roman"/>
                <w:bCs/>
                <w:szCs w:val="24"/>
              </w:rPr>
              <w:t>Average Hourly Wage</w:t>
            </w:r>
          </w:p>
        </w:tc>
        <w:tc>
          <w:tcPr>
            <w:tcW w:w="1216" w:type="dxa"/>
            <w:shd w:val="clear" w:color="auto" w:fill="BFBFBF"/>
            <w:vAlign w:val="center"/>
          </w:tcPr>
          <w:p w:rsidRPr="00B12CD4" w:rsidR="00957799" w:rsidP="004F7B95" w:rsidRDefault="00957799" w14:paraId="4FBD0FB1" w14:textId="77777777">
            <w:pPr>
              <w:jc w:val="center"/>
              <w:rPr>
                <w:rFonts w:ascii="Times New Roman" w:hAnsi="Times New Roman"/>
                <w:szCs w:val="24"/>
              </w:rPr>
            </w:pPr>
            <w:r w:rsidRPr="00B12CD4">
              <w:rPr>
                <w:rFonts w:ascii="Times New Roman" w:hAnsi="Times New Roman"/>
                <w:bCs/>
                <w:szCs w:val="24"/>
              </w:rPr>
              <w:t>Total Annual Cost</w:t>
            </w:r>
          </w:p>
        </w:tc>
      </w:tr>
      <w:tr w:rsidRPr="00B12CD4" w:rsidR="00B12CD4" w:rsidTr="00B12CD4" w14:paraId="5140B154" w14:textId="77777777">
        <w:trPr>
          <w:trHeight w:val="432"/>
          <w:jc w:val="center"/>
        </w:trPr>
        <w:tc>
          <w:tcPr>
            <w:tcW w:w="2014" w:type="dxa"/>
            <w:vAlign w:val="center"/>
          </w:tcPr>
          <w:p w:rsidRPr="00B12CD4" w:rsidR="007B2523" w:rsidP="007B2523" w:rsidRDefault="007B2523" w14:paraId="48365E06" w14:textId="77777777">
            <w:pPr>
              <w:widowControl/>
              <w:autoSpaceDE w:val="0"/>
              <w:autoSpaceDN w:val="0"/>
              <w:adjustRightInd w:val="0"/>
              <w:rPr>
                <w:rFonts w:ascii="Times New Roman" w:hAnsi="Times New Roman"/>
                <w:bCs/>
                <w:snapToGrid/>
                <w:sz w:val="18"/>
                <w:szCs w:val="18"/>
              </w:rPr>
            </w:pPr>
            <w:r w:rsidRPr="00B12CD4">
              <w:rPr>
                <w:rFonts w:ascii="Times New Roman" w:hAnsi="Times New Roman"/>
                <w:bCs/>
                <w:snapToGrid/>
                <w:sz w:val="18"/>
                <w:szCs w:val="18"/>
              </w:rPr>
              <w:t>Immediate Disaster Case</w:t>
            </w:r>
          </w:p>
          <w:p w:rsidRPr="00B12CD4" w:rsidR="00957799" w:rsidP="007B2523" w:rsidRDefault="007B2523" w14:paraId="33E13E32" w14:textId="68C1E14C">
            <w:pPr>
              <w:tabs>
                <w:tab w:val="center" w:pos="4320"/>
                <w:tab w:val="right" w:pos="8640"/>
              </w:tabs>
              <w:rPr>
                <w:rFonts w:ascii="Times New Roman" w:hAnsi="Times New Roman"/>
                <w:szCs w:val="24"/>
              </w:rPr>
            </w:pPr>
            <w:r w:rsidRPr="00B12CD4">
              <w:rPr>
                <w:rFonts w:ascii="Times New Roman" w:hAnsi="Times New Roman"/>
                <w:bCs/>
                <w:snapToGrid/>
                <w:sz w:val="18"/>
                <w:szCs w:val="18"/>
              </w:rPr>
              <w:t>Management Intake Assessment</w:t>
            </w:r>
          </w:p>
        </w:tc>
        <w:tc>
          <w:tcPr>
            <w:tcW w:w="1239" w:type="dxa"/>
            <w:vAlign w:val="center"/>
          </w:tcPr>
          <w:p w:rsidRPr="00B12CD4" w:rsidR="00957799" w:rsidP="000930D1" w:rsidRDefault="001F48D9" w14:paraId="631BD576" w14:textId="43C8B14A">
            <w:pPr>
              <w:tabs>
                <w:tab w:val="center" w:pos="4320"/>
                <w:tab w:val="right" w:pos="8640"/>
              </w:tabs>
              <w:jc w:val="center"/>
              <w:rPr>
                <w:rFonts w:ascii="Times New Roman" w:hAnsi="Times New Roman"/>
                <w:szCs w:val="24"/>
                <w:highlight w:val="yellow"/>
              </w:rPr>
            </w:pPr>
            <w:r w:rsidRPr="00B12CD4">
              <w:rPr>
                <w:rFonts w:ascii="Times New Roman" w:hAnsi="Times New Roman"/>
                <w:szCs w:val="24"/>
              </w:rPr>
              <w:t>33,489</w:t>
            </w:r>
          </w:p>
        </w:tc>
        <w:tc>
          <w:tcPr>
            <w:tcW w:w="1164" w:type="dxa"/>
            <w:vAlign w:val="center"/>
          </w:tcPr>
          <w:p w:rsidRPr="00B12CD4" w:rsidR="00957799" w:rsidP="000930D1" w:rsidRDefault="007B2523" w14:paraId="3DD8ECC7" w14:textId="39D170AD">
            <w:pPr>
              <w:tabs>
                <w:tab w:val="center" w:pos="4320"/>
                <w:tab w:val="right" w:pos="8640"/>
              </w:tabs>
              <w:jc w:val="center"/>
              <w:rPr>
                <w:rFonts w:ascii="Times New Roman" w:hAnsi="Times New Roman"/>
                <w:szCs w:val="24"/>
              </w:rPr>
            </w:pPr>
            <w:r w:rsidRPr="00B12CD4">
              <w:rPr>
                <w:rFonts w:ascii="Times New Roman" w:hAnsi="Times New Roman"/>
                <w:szCs w:val="24"/>
              </w:rPr>
              <w:t>1</w:t>
            </w:r>
          </w:p>
        </w:tc>
        <w:tc>
          <w:tcPr>
            <w:tcW w:w="1009" w:type="dxa"/>
            <w:vAlign w:val="center"/>
          </w:tcPr>
          <w:p w:rsidRPr="00B12CD4" w:rsidR="00957799" w:rsidP="000930D1" w:rsidRDefault="007B2523" w14:paraId="46007120" w14:textId="1A259F1E">
            <w:pPr>
              <w:tabs>
                <w:tab w:val="center" w:pos="4320"/>
                <w:tab w:val="right" w:pos="8640"/>
              </w:tabs>
              <w:jc w:val="center"/>
              <w:rPr>
                <w:rFonts w:ascii="Times New Roman" w:hAnsi="Times New Roman"/>
                <w:szCs w:val="24"/>
              </w:rPr>
            </w:pPr>
            <w:r w:rsidRPr="00B12CD4">
              <w:rPr>
                <w:rFonts w:ascii="Times New Roman" w:hAnsi="Times New Roman"/>
                <w:szCs w:val="24"/>
              </w:rPr>
              <w:t>1</w:t>
            </w:r>
          </w:p>
        </w:tc>
        <w:tc>
          <w:tcPr>
            <w:tcW w:w="805" w:type="dxa"/>
            <w:vAlign w:val="center"/>
          </w:tcPr>
          <w:p w:rsidRPr="00B12CD4" w:rsidR="00957799" w:rsidP="000930D1" w:rsidRDefault="001F48D9" w14:paraId="1A00A282" w14:textId="05462E11">
            <w:pPr>
              <w:tabs>
                <w:tab w:val="center" w:pos="4320"/>
                <w:tab w:val="right" w:pos="8640"/>
              </w:tabs>
              <w:jc w:val="center"/>
              <w:rPr>
                <w:rFonts w:ascii="Times New Roman" w:hAnsi="Times New Roman"/>
                <w:szCs w:val="24"/>
              </w:rPr>
            </w:pPr>
            <w:r w:rsidRPr="00B12CD4">
              <w:rPr>
                <w:rFonts w:ascii="Times New Roman" w:hAnsi="Times New Roman"/>
                <w:szCs w:val="24"/>
              </w:rPr>
              <w:t>33,489</w:t>
            </w:r>
          </w:p>
        </w:tc>
        <w:tc>
          <w:tcPr>
            <w:tcW w:w="805" w:type="dxa"/>
            <w:vAlign w:val="center"/>
          </w:tcPr>
          <w:p w:rsidRPr="00B12CD4" w:rsidR="00957799" w:rsidP="000930D1" w:rsidRDefault="001F48D9" w14:paraId="25670C73" w14:textId="7061EEE8">
            <w:pPr>
              <w:tabs>
                <w:tab w:val="center" w:pos="4320"/>
                <w:tab w:val="right" w:pos="8640"/>
              </w:tabs>
              <w:jc w:val="center"/>
              <w:rPr>
                <w:rFonts w:ascii="Times New Roman" w:hAnsi="Times New Roman"/>
                <w:szCs w:val="24"/>
              </w:rPr>
            </w:pPr>
            <w:r w:rsidRPr="00B12CD4">
              <w:rPr>
                <w:rFonts w:ascii="Times New Roman" w:hAnsi="Times New Roman"/>
                <w:szCs w:val="24"/>
              </w:rPr>
              <w:t>11,163</w:t>
            </w:r>
          </w:p>
        </w:tc>
        <w:tc>
          <w:tcPr>
            <w:tcW w:w="1120" w:type="dxa"/>
            <w:vAlign w:val="center"/>
          </w:tcPr>
          <w:p w:rsidRPr="00B12CD4" w:rsidR="00957799" w:rsidP="000930D1" w:rsidRDefault="00BD381D" w14:paraId="7D556C98" w14:textId="61A49828">
            <w:pPr>
              <w:tabs>
                <w:tab w:val="center" w:pos="4320"/>
                <w:tab w:val="right" w:pos="8640"/>
              </w:tabs>
              <w:jc w:val="center"/>
              <w:rPr>
                <w:rFonts w:ascii="Times New Roman" w:hAnsi="Times New Roman"/>
                <w:szCs w:val="24"/>
              </w:rPr>
            </w:pPr>
            <w:r w:rsidRPr="00B12CD4">
              <w:rPr>
                <w:rFonts w:ascii="Times New Roman" w:hAnsi="Times New Roman"/>
                <w:szCs w:val="24"/>
              </w:rPr>
              <w:t>18.40</w:t>
            </w:r>
          </w:p>
        </w:tc>
        <w:tc>
          <w:tcPr>
            <w:tcW w:w="1216" w:type="dxa"/>
            <w:vAlign w:val="center"/>
          </w:tcPr>
          <w:p w:rsidRPr="00B12CD4" w:rsidR="00957799" w:rsidP="000930D1" w:rsidRDefault="001F48D9" w14:paraId="5133F4BC" w14:textId="781724FA">
            <w:pPr>
              <w:tabs>
                <w:tab w:val="center" w:pos="4320"/>
                <w:tab w:val="right" w:pos="8640"/>
              </w:tabs>
              <w:jc w:val="center"/>
              <w:rPr>
                <w:rFonts w:ascii="Times New Roman" w:hAnsi="Times New Roman"/>
                <w:szCs w:val="24"/>
              </w:rPr>
            </w:pPr>
            <w:r w:rsidRPr="00B12CD4">
              <w:rPr>
                <w:rFonts w:ascii="Times New Roman" w:hAnsi="Times New Roman"/>
                <w:szCs w:val="24"/>
              </w:rPr>
              <w:t>205,399.20</w:t>
            </w:r>
          </w:p>
        </w:tc>
      </w:tr>
      <w:tr w:rsidRPr="00B12CD4" w:rsidR="001F48D9" w:rsidTr="00B12CD4" w14:paraId="68F71184" w14:textId="77777777">
        <w:trPr>
          <w:jc w:val="center"/>
        </w:trPr>
        <w:tc>
          <w:tcPr>
            <w:tcW w:w="6231" w:type="dxa"/>
            <w:gridSpan w:val="5"/>
            <w:vAlign w:val="center"/>
          </w:tcPr>
          <w:p w:rsidRPr="00B12CD4" w:rsidR="00957799" w:rsidP="004F7B95" w:rsidRDefault="00957799" w14:paraId="5ECE420A" w14:textId="77777777">
            <w:pPr>
              <w:tabs>
                <w:tab w:val="center" w:pos="4320"/>
                <w:tab w:val="right" w:pos="8640"/>
              </w:tabs>
              <w:jc w:val="right"/>
              <w:rPr>
                <w:rFonts w:ascii="Times New Roman" w:hAnsi="Times New Roman"/>
                <w:b/>
                <w:szCs w:val="24"/>
              </w:rPr>
            </w:pPr>
            <w:r w:rsidRPr="00B12CD4">
              <w:rPr>
                <w:rFonts w:ascii="Times New Roman" w:hAnsi="Times New Roman"/>
                <w:b/>
                <w:szCs w:val="24"/>
              </w:rPr>
              <w:t>Estimated Annual Burden T</w:t>
            </w:r>
            <w:r w:rsidRPr="00B12CD4" w:rsidR="00F210CA">
              <w:rPr>
                <w:rFonts w:ascii="Times New Roman" w:hAnsi="Times New Roman"/>
                <w:b/>
                <w:szCs w:val="24"/>
              </w:rPr>
              <w:t xml:space="preserve">otal: </w:t>
            </w:r>
            <w:r w:rsidRPr="00B12CD4">
              <w:rPr>
                <w:rFonts w:ascii="Times New Roman" w:hAnsi="Times New Roman"/>
                <w:b/>
                <w:szCs w:val="24"/>
              </w:rPr>
              <w:t xml:space="preserve"> </w:t>
            </w:r>
          </w:p>
        </w:tc>
        <w:tc>
          <w:tcPr>
            <w:tcW w:w="805" w:type="dxa"/>
            <w:vAlign w:val="center"/>
          </w:tcPr>
          <w:p w:rsidRPr="00B12CD4" w:rsidR="00957799" w:rsidP="00D006DB" w:rsidRDefault="001F48D9" w14:paraId="29C85233" w14:textId="2AF27DD6">
            <w:pPr>
              <w:tabs>
                <w:tab w:val="center" w:pos="4320"/>
                <w:tab w:val="right" w:pos="8640"/>
              </w:tabs>
              <w:jc w:val="center"/>
              <w:rPr>
                <w:rFonts w:ascii="Times New Roman" w:hAnsi="Times New Roman"/>
                <w:b/>
                <w:szCs w:val="24"/>
              </w:rPr>
            </w:pPr>
            <w:r w:rsidRPr="00B12CD4">
              <w:rPr>
                <w:rFonts w:ascii="Times New Roman" w:hAnsi="Times New Roman"/>
                <w:b/>
                <w:szCs w:val="24"/>
              </w:rPr>
              <w:t>11,163</w:t>
            </w:r>
          </w:p>
        </w:tc>
        <w:tc>
          <w:tcPr>
            <w:tcW w:w="1120" w:type="dxa"/>
          </w:tcPr>
          <w:p w:rsidRPr="00B12CD4" w:rsidR="00957799" w:rsidP="004F7B95" w:rsidRDefault="00F210CA" w14:paraId="05063CD5" w14:textId="77777777">
            <w:pPr>
              <w:tabs>
                <w:tab w:val="center" w:pos="4320"/>
                <w:tab w:val="right" w:pos="8640"/>
              </w:tabs>
              <w:jc w:val="center"/>
              <w:rPr>
                <w:rFonts w:ascii="Times New Roman" w:hAnsi="Times New Roman"/>
                <w:b/>
                <w:szCs w:val="24"/>
              </w:rPr>
            </w:pPr>
            <w:r w:rsidRPr="00B12CD4">
              <w:rPr>
                <w:rFonts w:ascii="Times New Roman" w:hAnsi="Times New Roman"/>
                <w:b/>
                <w:szCs w:val="24"/>
              </w:rPr>
              <w:t xml:space="preserve">Estimated Annual Cost Total: </w:t>
            </w:r>
          </w:p>
        </w:tc>
        <w:tc>
          <w:tcPr>
            <w:tcW w:w="1216" w:type="dxa"/>
            <w:vAlign w:val="center"/>
          </w:tcPr>
          <w:p w:rsidRPr="00B12CD4" w:rsidR="00957799" w:rsidP="00D006DB" w:rsidRDefault="001F48D9" w14:paraId="5B5863BC" w14:textId="358E1931">
            <w:pPr>
              <w:tabs>
                <w:tab w:val="center" w:pos="4320"/>
                <w:tab w:val="right" w:pos="8640"/>
              </w:tabs>
              <w:jc w:val="center"/>
              <w:rPr>
                <w:rFonts w:ascii="Times New Roman" w:hAnsi="Times New Roman"/>
                <w:b/>
                <w:szCs w:val="24"/>
              </w:rPr>
            </w:pPr>
            <w:r w:rsidRPr="00B12CD4">
              <w:rPr>
                <w:rFonts w:ascii="Times New Roman" w:hAnsi="Times New Roman"/>
                <w:b/>
                <w:szCs w:val="24"/>
              </w:rPr>
              <w:t>$205,339.20</w:t>
            </w:r>
          </w:p>
        </w:tc>
      </w:tr>
    </w:tbl>
    <w:p w:rsidR="00CB1A12" w:rsidP="00F50C59" w:rsidRDefault="00CB1A12" w14:paraId="6967D635" w14:textId="363AB822">
      <w:pPr>
        <w:widowControl/>
        <w:rPr>
          <w:rFonts w:ascii="Times New Roman" w:hAnsi="Times New Roman"/>
          <w:snapToGrid/>
          <w:sz w:val="24"/>
          <w:szCs w:val="24"/>
        </w:rPr>
      </w:pPr>
    </w:p>
    <w:p w:rsidRPr="00B12CD4" w:rsidR="007A0FBE" w:rsidP="00DE529D" w:rsidRDefault="008F7221" w14:paraId="495B18F5" w14:textId="0A1D3624">
      <w:pPr>
        <w:widowControl/>
        <w:ind w:left="360"/>
        <w:rPr>
          <w:rFonts w:ascii="Times New Roman" w:hAnsi="Times New Roman"/>
          <w:snapToGrid/>
          <w:sz w:val="24"/>
          <w:szCs w:val="24"/>
        </w:rPr>
      </w:pPr>
      <w:r w:rsidRPr="00B12CD4">
        <w:rPr>
          <w:rFonts w:ascii="Times New Roman" w:hAnsi="Times New Roman"/>
          <w:sz w:val="24"/>
          <w:szCs w:val="24"/>
        </w:rPr>
        <w:t>The cost to respo</w:t>
      </w:r>
      <w:r w:rsidRPr="00B12CD4" w:rsidR="00B12CD4">
        <w:rPr>
          <w:rFonts w:ascii="Times New Roman" w:hAnsi="Times New Roman"/>
          <w:sz w:val="24"/>
          <w:szCs w:val="24"/>
        </w:rPr>
        <w:t>ndents was calculated using the</w:t>
      </w:r>
      <w:r w:rsidRPr="00B12CD4" w:rsidR="000E43DC">
        <w:rPr>
          <w:rFonts w:ascii="Times New Roman" w:hAnsi="Times New Roman"/>
          <w:sz w:val="24"/>
          <w:szCs w:val="24"/>
        </w:rPr>
        <w:t xml:space="preserve"> </w:t>
      </w:r>
      <w:hyperlink w:history="1" r:id="rId11">
        <w:r w:rsidRPr="00B12CD4" w:rsidR="000E43DC">
          <w:rPr>
            <w:rStyle w:val="Hyperlink"/>
            <w:rFonts w:ascii="Times New Roman" w:hAnsi="Times New Roman"/>
            <w:sz w:val="24"/>
            <w:szCs w:val="24"/>
          </w:rPr>
          <w:t>Census Bureau Poverty Wage</w:t>
        </w:r>
      </w:hyperlink>
      <w:r w:rsidRPr="00B12CD4" w:rsidR="000E43DC">
        <w:rPr>
          <w:rFonts w:ascii="Times New Roman" w:hAnsi="Times New Roman"/>
          <w:sz w:val="24"/>
          <w:szCs w:val="24"/>
        </w:rPr>
        <w:t xml:space="preserve"> </w:t>
      </w:r>
      <w:r w:rsidRPr="00B12CD4" w:rsidR="00BD381D">
        <w:rPr>
          <w:rFonts w:ascii="Times New Roman" w:hAnsi="Times New Roman"/>
          <w:snapToGrid/>
          <w:sz w:val="24"/>
          <w:szCs w:val="24"/>
        </w:rPr>
        <w:t>multiplied by 1.5 percent given that disaster victims are disproportionately low income individuals</w:t>
      </w:r>
      <w:r w:rsidRPr="00B12CD4">
        <w:rPr>
          <w:rFonts w:ascii="Times New Roman" w:hAnsi="Times New Roman"/>
          <w:snapToGrid/>
          <w:sz w:val="24"/>
          <w:szCs w:val="24"/>
        </w:rPr>
        <w:t>, which</w:t>
      </w:r>
      <w:r w:rsidRPr="00B12CD4" w:rsidR="00E368FB">
        <w:rPr>
          <w:rFonts w:ascii="Times New Roman" w:hAnsi="Times New Roman"/>
          <w:snapToGrid/>
          <w:sz w:val="24"/>
          <w:szCs w:val="24"/>
        </w:rPr>
        <w:t xml:space="preserve"> is $</w:t>
      </w:r>
      <w:r w:rsidRPr="00B12CD4" w:rsidR="00BD381D">
        <w:rPr>
          <w:rFonts w:ascii="Times New Roman" w:hAnsi="Times New Roman"/>
          <w:snapToGrid/>
          <w:sz w:val="24"/>
          <w:szCs w:val="24"/>
        </w:rPr>
        <w:t>9.20</w:t>
      </w:r>
      <w:r w:rsidRPr="00B12CD4" w:rsidR="00E368FB">
        <w:rPr>
          <w:rFonts w:ascii="Times New Roman" w:hAnsi="Times New Roman"/>
          <w:snapToGrid/>
          <w:sz w:val="24"/>
          <w:szCs w:val="24"/>
        </w:rPr>
        <w:t xml:space="preserve"> per hour.</w:t>
      </w:r>
      <w:r w:rsidRPr="00B12CD4">
        <w:rPr>
          <w:rFonts w:ascii="Times New Roman" w:hAnsi="Times New Roman"/>
          <w:snapToGrid/>
          <w:sz w:val="24"/>
          <w:szCs w:val="24"/>
        </w:rPr>
        <w:t xml:space="preserve"> T</w:t>
      </w:r>
      <w:r w:rsidRPr="00B12CD4" w:rsidR="007A0FBE">
        <w:rPr>
          <w:rFonts w:ascii="Times New Roman" w:hAnsi="Times New Roman"/>
          <w:snapToGrid/>
          <w:sz w:val="24"/>
          <w:szCs w:val="24"/>
        </w:rPr>
        <w:t xml:space="preserve">o account for fringe </w:t>
      </w:r>
      <w:r w:rsidRPr="00B12CD4">
        <w:rPr>
          <w:rFonts w:ascii="Times New Roman" w:hAnsi="Times New Roman"/>
          <w:snapToGrid/>
          <w:sz w:val="24"/>
          <w:szCs w:val="24"/>
        </w:rPr>
        <w:t>benefits and overhead the rate wa</w:t>
      </w:r>
      <w:r w:rsidRPr="00B12CD4" w:rsidR="007A0FBE">
        <w:rPr>
          <w:rFonts w:ascii="Times New Roman" w:hAnsi="Times New Roman"/>
          <w:snapToGrid/>
          <w:sz w:val="24"/>
          <w:szCs w:val="24"/>
        </w:rPr>
        <w:t>s multiplied by two</w:t>
      </w:r>
      <w:r w:rsidRPr="00B12CD4" w:rsidR="00E368FB">
        <w:rPr>
          <w:rFonts w:ascii="Times New Roman" w:hAnsi="Times New Roman"/>
          <w:snapToGrid/>
          <w:sz w:val="24"/>
          <w:szCs w:val="24"/>
        </w:rPr>
        <w:t xml:space="preserve"> which is $</w:t>
      </w:r>
      <w:r w:rsidRPr="00B12CD4" w:rsidR="00BD381D">
        <w:rPr>
          <w:rFonts w:ascii="Times New Roman" w:hAnsi="Times New Roman"/>
          <w:snapToGrid/>
          <w:sz w:val="24"/>
          <w:szCs w:val="24"/>
        </w:rPr>
        <w:t>18.40</w:t>
      </w:r>
      <w:r w:rsidRPr="00B12CD4" w:rsidR="00E368FB">
        <w:rPr>
          <w:rFonts w:ascii="Times New Roman" w:hAnsi="Times New Roman"/>
          <w:snapToGrid/>
          <w:sz w:val="24"/>
          <w:szCs w:val="24"/>
        </w:rPr>
        <w:t>.</w:t>
      </w:r>
      <w:r w:rsidRPr="00B12CD4" w:rsidR="007A0FBE">
        <w:rPr>
          <w:rFonts w:ascii="Times New Roman" w:hAnsi="Times New Roman"/>
          <w:snapToGrid/>
          <w:sz w:val="24"/>
          <w:szCs w:val="24"/>
        </w:rPr>
        <w:t xml:space="preserve"> </w:t>
      </w:r>
      <w:r w:rsidRPr="00B12CD4" w:rsidR="00E368FB">
        <w:rPr>
          <w:rFonts w:ascii="Times New Roman" w:hAnsi="Times New Roman"/>
          <w:snapToGrid/>
          <w:sz w:val="24"/>
          <w:szCs w:val="24"/>
        </w:rPr>
        <w:t xml:space="preserve">The estimate of </w:t>
      </w:r>
      <w:r w:rsidRPr="00B12CD4" w:rsidR="00B12CD4">
        <w:rPr>
          <w:rFonts w:ascii="Times New Roman" w:hAnsi="Times New Roman"/>
          <w:snapToGrid/>
          <w:sz w:val="24"/>
          <w:szCs w:val="24"/>
        </w:rPr>
        <w:t xml:space="preserve">total </w:t>
      </w:r>
      <w:r w:rsidRPr="00B12CD4" w:rsidR="00E368FB">
        <w:rPr>
          <w:rFonts w:ascii="Times New Roman" w:hAnsi="Times New Roman"/>
          <w:snapToGrid/>
          <w:sz w:val="24"/>
          <w:szCs w:val="24"/>
        </w:rPr>
        <w:t>annualized cost to respondents for hour burden is $</w:t>
      </w:r>
      <w:r w:rsidRPr="00B12CD4" w:rsidR="00BD381D">
        <w:rPr>
          <w:rFonts w:ascii="Times New Roman" w:hAnsi="Times New Roman"/>
          <w:snapToGrid/>
          <w:sz w:val="24"/>
          <w:szCs w:val="24"/>
        </w:rPr>
        <w:t>18.40</w:t>
      </w:r>
      <w:r w:rsidRPr="00B12CD4" w:rsidR="00E368FB">
        <w:rPr>
          <w:rFonts w:ascii="Times New Roman" w:hAnsi="Times New Roman"/>
          <w:snapToGrid/>
          <w:sz w:val="24"/>
          <w:szCs w:val="24"/>
        </w:rPr>
        <w:t xml:space="preserve"> times </w:t>
      </w:r>
      <w:r w:rsidRPr="00B12CD4" w:rsidR="00B12CD4">
        <w:rPr>
          <w:rFonts w:ascii="Times New Roman" w:hAnsi="Times New Roman"/>
          <w:snapToGrid/>
          <w:sz w:val="24"/>
          <w:szCs w:val="24"/>
        </w:rPr>
        <w:t>11,163</w:t>
      </w:r>
      <w:r w:rsidRPr="00B12CD4" w:rsidR="0080325F">
        <w:rPr>
          <w:rFonts w:ascii="Times New Roman" w:hAnsi="Times New Roman"/>
          <w:snapToGrid/>
          <w:sz w:val="24"/>
          <w:szCs w:val="24"/>
        </w:rPr>
        <w:t xml:space="preserve"> </w:t>
      </w:r>
      <w:r w:rsidRPr="00B12CD4">
        <w:rPr>
          <w:rFonts w:ascii="Times New Roman" w:hAnsi="Times New Roman"/>
          <w:snapToGrid/>
          <w:sz w:val="24"/>
          <w:szCs w:val="24"/>
        </w:rPr>
        <w:t xml:space="preserve">hours </w:t>
      </w:r>
      <w:r w:rsidRPr="00B12CD4" w:rsidR="0080325F">
        <w:rPr>
          <w:rFonts w:ascii="Times New Roman" w:hAnsi="Times New Roman"/>
          <w:snapToGrid/>
          <w:sz w:val="24"/>
          <w:szCs w:val="24"/>
        </w:rPr>
        <w:t>or $</w:t>
      </w:r>
      <w:r w:rsidRPr="00B12CD4" w:rsidR="00B12CD4">
        <w:rPr>
          <w:rFonts w:ascii="Times New Roman" w:hAnsi="Times New Roman"/>
          <w:sz w:val="24"/>
          <w:szCs w:val="24"/>
        </w:rPr>
        <w:t>205,399.20</w:t>
      </w:r>
      <w:r w:rsidRPr="00B12CD4" w:rsidR="007A0FBE">
        <w:rPr>
          <w:rFonts w:ascii="Times New Roman" w:hAnsi="Times New Roman"/>
          <w:snapToGrid/>
          <w:sz w:val="24"/>
          <w:szCs w:val="24"/>
        </w:rPr>
        <w:t>.</w:t>
      </w:r>
    </w:p>
    <w:p w:rsidRPr="00B12CD4" w:rsidR="00D60543" w:rsidP="00DE529D" w:rsidRDefault="00D60543" w14:paraId="77D4A871" w14:textId="77777777">
      <w:pPr>
        <w:widowControl/>
        <w:ind w:left="360"/>
        <w:rPr>
          <w:rFonts w:ascii="Times New Roman" w:hAnsi="Times New Roman"/>
          <w:snapToGrid/>
          <w:sz w:val="24"/>
          <w:szCs w:val="24"/>
        </w:rPr>
      </w:pPr>
    </w:p>
    <w:p w:rsidRPr="00B12CD4" w:rsidR="00D60543" w:rsidP="00DE529D" w:rsidRDefault="00D60543" w14:paraId="344EF814" w14:textId="77777777">
      <w:pPr>
        <w:widowControl/>
        <w:ind w:left="360"/>
        <w:rPr>
          <w:rFonts w:ascii="Times New Roman" w:hAnsi="Times New Roman"/>
          <w:snapToGrid/>
          <w:sz w:val="24"/>
          <w:szCs w:val="24"/>
        </w:rPr>
      </w:pPr>
    </w:p>
    <w:p w:rsidRPr="00B12CD4"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B12CD4">
        <w:rPr>
          <w:rFonts w:ascii="Times New Roman" w:hAnsi="Times New Roman"/>
          <w:b/>
          <w:snapToGrid/>
          <w:sz w:val="24"/>
          <w:szCs w:val="24"/>
        </w:rPr>
        <w:t xml:space="preserve">Estimates of Other Total Annual Cost Burden to Respondents and Record Keepers </w:t>
      </w:r>
    </w:p>
    <w:p w:rsidRPr="00B12CD4" w:rsidR="00D60543" w:rsidP="00DE529D" w:rsidRDefault="00894635" w14:paraId="0A69333B" w14:textId="60538C4F">
      <w:pPr>
        <w:widowControl/>
        <w:ind w:left="360"/>
        <w:rPr>
          <w:rFonts w:ascii="Times New Roman" w:hAnsi="Times New Roman"/>
          <w:snapToGrid/>
          <w:sz w:val="24"/>
          <w:szCs w:val="24"/>
        </w:rPr>
      </w:pPr>
      <w:r w:rsidRPr="00B12CD4">
        <w:rPr>
          <w:rFonts w:ascii="Times New Roman" w:hAnsi="Times New Roman"/>
          <w:snapToGrid/>
          <w:sz w:val="24"/>
          <w:szCs w:val="24"/>
        </w:rPr>
        <w:t xml:space="preserve">There are no other costs to respondents and record keepers. </w:t>
      </w:r>
      <w:r w:rsidRPr="00B12CD4">
        <w:rPr>
          <w:rStyle w:val="CommentReference"/>
          <w:rFonts w:ascii="Times New Roman" w:hAnsi="Times New Roman"/>
          <w:sz w:val="24"/>
          <w:szCs w:val="24"/>
        </w:rPr>
        <w:annotationRef/>
      </w:r>
    </w:p>
    <w:p w:rsidRPr="00B12CD4" w:rsidR="00D60543" w:rsidP="00DE529D" w:rsidRDefault="00D60543" w14:paraId="00DF26E5" w14:textId="77777777">
      <w:pPr>
        <w:widowControl/>
        <w:ind w:left="360"/>
        <w:rPr>
          <w:rFonts w:ascii="Times New Roman" w:hAnsi="Times New Roman"/>
          <w:snapToGrid/>
          <w:sz w:val="24"/>
          <w:szCs w:val="24"/>
        </w:rPr>
      </w:pPr>
    </w:p>
    <w:p w:rsidRPr="00B12CD4" w:rsidR="00D60543" w:rsidP="00DE529D" w:rsidRDefault="00D60543" w14:paraId="0BE3C51C" w14:textId="77777777">
      <w:pPr>
        <w:widowControl/>
        <w:ind w:left="360"/>
        <w:rPr>
          <w:rFonts w:ascii="Times New Roman" w:hAnsi="Times New Roman"/>
          <w:snapToGrid/>
          <w:sz w:val="24"/>
          <w:szCs w:val="24"/>
        </w:rPr>
      </w:pPr>
    </w:p>
    <w:p w:rsidRPr="00B12CD4"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B12CD4">
        <w:rPr>
          <w:rFonts w:ascii="Times New Roman" w:hAnsi="Times New Roman"/>
          <w:b/>
          <w:snapToGrid/>
          <w:sz w:val="24"/>
          <w:szCs w:val="24"/>
        </w:rPr>
        <w:t>A</w:t>
      </w:r>
      <w:r w:rsidRPr="00B12CD4" w:rsidR="002C3C4F">
        <w:rPr>
          <w:rFonts w:ascii="Times New Roman" w:hAnsi="Times New Roman"/>
          <w:b/>
          <w:snapToGrid/>
          <w:sz w:val="24"/>
          <w:szCs w:val="24"/>
        </w:rPr>
        <w:t xml:space="preserve">nnualized Cost to the Federal Government </w:t>
      </w:r>
    </w:p>
    <w:p w:rsidRPr="00B12CD4" w:rsidR="007935D5" w:rsidP="00DE529D" w:rsidRDefault="007B2523" w14:paraId="6B09616D" w14:textId="22A4D9DB">
      <w:pPr>
        <w:widowControl/>
        <w:ind w:left="360"/>
        <w:rPr>
          <w:rFonts w:ascii="Times New Roman" w:hAnsi="Times New Roman"/>
          <w:snapToGrid/>
          <w:sz w:val="24"/>
          <w:szCs w:val="24"/>
        </w:rPr>
      </w:pPr>
      <w:r w:rsidRPr="00B12CD4">
        <w:rPr>
          <w:rFonts w:ascii="Times New Roman" w:hAnsi="Times New Roman"/>
          <w:snapToGrid/>
          <w:sz w:val="24"/>
          <w:szCs w:val="24"/>
        </w:rPr>
        <w:t xml:space="preserve">This </w:t>
      </w:r>
      <w:r w:rsidRPr="00B12CD4" w:rsidR="00DD1640">
        <w:rPr>
          <w:rFonts w:ascii="Times New Roman" w:hAnsi="Times New Roman"/>
          <w:snapToGrid/>
          <w:sz w:val="24"/>
          <w:szCs w:val="24"/>
        </w:rPr>
        <w:t xml:space="preserve">will </w:t>
      </w:r>
      <w:r w:rsidRPr="00B12CD4">
        <w:rPr>
          <w:rFonts w:ascii="Times New Roman" w:hAnsi="Times New Roman"/>
          <w:snapToGrid/>
          <w:sz w:val="24"/>
          <w:szCs w:val="24"/>
        </w:rPr>
        <w:t>vary depending on the number of disasters</w:t>
      </w:r>
      <w:r w:rsidRPr="00B12CD4" w:rsidR="00E84C18">
        <w:rPr>
          <w:rFonts w:ascii="Times New Roman" w:hAnsi="Times New Roman"/>
          <w:snapToGrid/>
          <w:sz w:val="24"/>
          <w:szCs w:val="24"/>
        </w:rPr>
        <w:t xml:space="preserve">. During </w:t>
      </w:r>
      <w:r w:rsidRPr="00B12CD4" w:rsidR="00F14D98">
        <w:rPr>
          <w:rFonts w:ascii="Times New Roman" w:hAnsi="Times New Roman"/>
          <w:snapToGrid/>
          <w:sz w:val="24"/>
          <w:szCs w:val="24"/>
        </w:rPr>
        <w:t>the past three years, there has</w:t>
      </w:r>
      <w:r w:rsidRPr="00B12CD4" w:rsidR="001F48D9">
        <w:rPr>
          <w:rFonts w:ascii="Times New Roman" w:hAnsi="Times New Roman"/>
          <w:snapToGrid/>
          <w:sz w:val="24"/>
          <w:szCs w:val="24"/>
        </w:rPr>
        <w:t xml:space="preserve"> been an average of 1 major disaster</w:t>
      </w:r>
      <w:r w:rsidRPr="00B12CD4" w:rsidR="00E84C18">
        <w:rPr>
          <w:rFonts w:ascii="Times New Roman" w:hAnsi="Times New Roman"/>
          <w:snapToGrid/>
          <w:sz w:val="24"/>
          <w:szCs w:val="24"/>
        </w:rPr>
        <w:t xml:space="preserve"> </w:t>
      </w:r>
      <w:r w:rsidRPr="00B12CD4" w:rsidR="0060224D">
        <w:rPr>
          <w:rFonts w:ascii="Times New Roman" w:hAnsi="Times New Roman"/>
          <w:snapToGrid/>
          <w:sz w:val="24"/>
          <w:szCs w:val="24"/>
        </w:rPr>
        <w:t xml:space="preserve">per year </w:t>
      </w:r>
      <w:r w:rsidRPr="00B12CD4" w:rsidR="00F14D98">
        <w:rPr>
          <w:rFonts w:ascii="Times New Roman" w:hAnsi="Times New Roman"/>
          <w:snapToGrid/>
          <w:sz w:val="24"/>
          <w:szCs w:val="24"/>
        </w:rPr>
        <w:t>where a task order was issued for DCM</w:t>
      </w:r>
      <w:r w:rsidRPr="00B12CD4" w:rsidR="00043C6B">
        <w:rPr>
          <w:rFonts w:ascii="Times New Roman" w:hAnsi="Times New Roman"/>
          <w:snapToGrid/>
          <w:sz w:val="24"/>
          <w:szCs w:val="24"/>
        </w:rPr>
        <w:t xml:space="preserve">; however, for planning purposes, the cost </w:t>
      </w:r>
      <w:r w:rsidRPr="00B12CD4" w:rsidR="00B12CD4">
        <w:rPr>
          <w:rFonts w:ascii="Times New Roman" w:hAnsi="Times New Roman"/>
          <w:snapToGrid/>
          <w:sz w:val="24"/>
          <w:szCs w:val="24"/>
        </w:rPr>
        <w:t>is</w:t>
      </w:r>
      <w:r w:rsidRPr="00B12CD4" w:rsidR="00043C6B">
        <w:rPr>
          <w:rFonts w:ascii="Times New Roman" w:hAnsi="Times New Roman"/>
          <w:snapToGrid/>
          <w:sz w:val="24"/>
          <w:szCs w:val="24"/>
        </w:rPr>
        <w:t xml:space="preserve"> based on 3 task orders, which is very possible given the increase in major hurricanes in recent years.</w:t>
      </w:r>
    </w:p>
    <w:p w:rsidRPr="00B12CD4" w:rsidR="00F14D98" w:rsidP="00DE529D" w:rsidRDefault="00F14D98" w14:paraId="298B3F00" w14:textId="1C282BFB">
      <w:pPr>
        <w:widowControl/>
        <w:ind w:left="360"/>
        <w:rPr>
          <w:rFonts w:ascii="Times New Roman" w:hAnsi="Times New Roman"/>
          <w:snapToGrid/>
          <w:sz w:val="24"/>
          <w:szCs w:val="24"/>
        </w:rPr>
      </w:pPr>
    </w:p>
    <w:p w:rsidRPr="00B12CD4" w:rsidR="00F14D98" w:rsidP="00DD1640" w:rsidRDefault="00F14D98" w14:paraId="0863F4DF" w14:textId="4418CEA0">
      <w:pPr>
        <w:ind w:left="360"/>
        <w:textAlignment w:val="baseline"/>
        <w:rPr>
          <w:rFonts w:ascii="Times New Roman" w:hAnsi="Times New Roman"/>
          <w:sz w:val="24"/>
          <w:szCs w:val="24"/>
        </w:rPr>
      </w:pPr>
      <w:r w:rsidRPr="00B12CD4">
        <w:rPr>
          <w:rFonts w:ascii="Times New Roman" w:hAnsi="Times New Roman"/>
          <w:sz w:val="24"/>
          <w:szCs w:val="24"/>
        </w:rPr>
        <w:t xml:space="preserve">Because disaster events and the activation of the DCM program cannot be predicted given the nature of disasters, the annualized cost estimate was derived using ACF IDCM capability based planning and factors associated in coordination with information collected during the </w:t>
      </w:r>
      <w:r w:rsidRPr="00B12CD4" w:rsidR="001F48D9">
        <w:rPr>
          <w:rFonts w:ascii="Times New Roman" w:hAnsi="Times New Roman"/>
          <w:sz w:val="24"/>
          <w:szCs w:val="24"/>
        </w:rPr>
        <w:t>past 3 years (Hurricanes Maria, Harvey, and CA Camp Fires)</w:t>
      </w:r>
      <w:r w:rsidRPr="00B12CD4">
        <w:rPr>
          <w:rFonts w:ascii="Times New Roman" w:hAnsi="Times New Roman"/>
          <w:sz w:val="24"/>
          <w:szCs w:val="24"/>
        </w:rPr>
        <w:t xml:space="preserve">, such as mandated contract costs, respondent burden time, and length of time over activation periods in which respondent data was collected. This includes ACF’s capability to support three concurrent or overlapping DCM mission assignment activations, as well. Because every disaster and the </w:t>
      </w:r>
      <w:r w:rsidRPr="00B12CD4">
        <w:rPr>
          <w:rFonts w:ascii="Times New Roman" w:hAnsi="Times New Roman"/>
          <w:sz w:val="24"/>
          <w:szCs w:val="24"/>
        </w:rPr>
        <w:lastRenderedPageBreak/>
        <w:t>recovery support requested is unique to each State and disaster event, cost estimates listed are dependent on the individualized requirements of  the declared State and the needs listed in the FEMA/HHS mission assignment.</w:t>
      </w:r>
    </w:p>
    <w:p w:rsidRPr="00B12CD4" w:rsidR="00DD1640" w:rsidP="00DD1640" w:rsidRDefault="00DD1640" w14:paraId="06BBAF96" w14:textId="77777777">
      <w:pPr>
        <w:ind w:left="360"/>
        <w:textAlignment w:val="baseline"/>
        <w:rPr>
          <w:rFonts w:ascii="Times New Roman" w:hAnsi="Times New Roman"/>
          <w:sz w:val="24"/>
          <w:szCs w:val="24"/>
        </w:rPr>
      </w:pPr>
    </w:p>
    <w:p w:rsidRPr="00B12CD4" w:rsidR="00F14D98" w:rsidP="00DD1640" w:rsidRDefault="00F14D98" w14:paraId="7DB5C914" w14:textId="0F451722">
      <w:pPr>
        <w:ind w:firstLine="360"/>
        <w:textAlignment w:val="baseline"/>
        <w:rPr>
          <w:rFonts w:ascii="Times New Roman" w:hAnsi="Times New Roman"/>
          <w:sz w:val="24"/>
          <w:szCs w:val="24"/>
        </w:rPr>
      </w:pPr>
      <w:r w:rsidRPr="00B12CD4">
        <w:rPr>
          <w:rFonts w:ascii="Times New Roman" w:hAnsi="Times New Roman"/>
          <w:sz w:val="24"/>
          <w:szCs w:val="24"/>
        </w:rPr>
        <w:t xml:space="preserve">Respondents have no cost or share of cost responsibility to pay in this electronic collection. </w:t>
      </w:r>
    </w:p>
    <w:p w:rsidRPr="00B12CD4" w:rsidR="00DD1640" w:rsidP="00DD1640" w:rsidRDefault="00DD1640" w14:paraId="23A870B4" w14:textId="77777777">
      <w:pPr>
        <w:ind w:left="360"/>
        <w:textAlignment w:val="baseline"/>
        <w:rPr>
          <w:rFonts w:ascii="Times New Roman" w:hAnsi="Times New Roman"/>
          <w:sz w:val="24"/>
          <w:szCs w:val="24"/>
        </w:rPr>
      </w:pPr>
    </w:p>
    <w:p w:rsidRPr="00B12CD4" w:rsidR="00F14D98" w:rsidP="00DD1640" w:rsidRDefault="00F14D98" w14:paraId="41EFFBB4" w14:textId="6B4DD31A">
      <w:pPr>
        <w:ind w:left="360"/>
        <w:textAlignment w:val="baseline"/>
        <w:rPr>
          <w:rFonts w:ascii="Times New Roman" w:hAnsi="Times New Roman"/>
          <w:sz w:val="24"/>
          <w:szCs w:val="24"/>
        </w:rPr>
      </w:pPr>
      <w:r w:rsidRPr="00B12CD4">
        <w:rPr>
          <w:rFonts w:ascii="Times New Roman" w:hAnsi="Times New Roman"/>
          <w:sz w:val="24"/>
          <w:szCs w:val="24"/>
        </w:rPr>
        <w:t>The Federal Government assumes a cost per respondent. Stafford Act, Disaster Relief Funds are obligated to pay for these costs.</w:t>
      </w:r>
    </w:p>
    <w:p w:rsidRPr="00B12CD4" w:rsidR="00DD1640" w:rsidP="00DD1640" w:rsidRDefault="00DD1640" w14:paraId="10B3CA5C" w14:textId="77777777">
      <w:pPr>
        <w:ind w:firstLine="360"/>
        <w:textAlignment w:val="baseline"/>
        <w:rPr>
          <w:rFonts w:ascii="Times New Roman" w:hAnsi="Times New Roman"/>
          <w:sz w:val="24"/>
          <w:szCs w:val="24"/>
        </w:rPr>
      </w:pPr>
    </w:p>
    <w:p w:rsidRPr="00B12CD4" w:rsidR="00F14D98" w:rsidP="00DD1640" w:rsidRDefault="00F14D98" w14:paraId="2E97F08C" w14:textId="24273F4A">
      <w:pPr>
        <w:ind w:firstLine="360"/>
        <w:textAlignment w:val="baseline"/>
        <w:rPr>
          <w:rFonts w:ascii="Times New Roman" w:hAnsi="Times New Roman"/>
          <w:sz w:val="24"/>
          <w:szCs w:val="24"/>
        </w:rPr>
      </w:pPr>
      <w:r w:rsidRPr="00B12CD4">
        <w:rPr>
          <w:rFonts w:ascii="Times New Roman" w:hAnsi="Times New Roman"/>
          <w:sz w:val="24"/>
          <w:szCs w:val="24"/>
        </w:rPr>
        <w:t>The mandated contracted rate used was $20.00 an hour and the hourly fringe rate was $9.30.</w:t>
      </w:r>
    </w:p>
    <w:p w:rsidRPr="00B12CD4" w:rsidR="00DD1640" w:rsidP="00DD1640" w:rsidRDefault="00DD1640" w14:paraId="2AA67F4A" w14:textId="77777777">
      <w:pPr>
        <w:ind w:left="360"/>
        <w:textAlignment w:val="baseline"/>
        <w:rPr>
          <w:rFonts w:ascii="Times New Roman" w:hAnsi="Times New Roman"/>
          <w:sz w:val="24"/>
          <w:szCs w:val="24"/>
        </w:rPr>
      </w:pPr>
    </w:p>
    <w:p w:rsidRPr="00B12CD4" w:rsidR="00F14D98" w:rsidP="00DD1640" w:rsidRDefault="00F14D98" w14:paraId="15F401A1" w14:textId="6F124323">
      <w:pPr>
        <w:ind w:left="360"/>
        <w:textAlignment w:val="baseline"/>
        <w:rPr>
          <w:rFonts w:ascii="Times New Roman" w:hAnsi="Times New Roman"/>
          <w:sz w:val="24"/>
          <w:szCs w:val="24"/>
        </w:rPr>
      </w:pPr>
      <w:r w:rsidRPr="00B12CD4">
        <w:rPr>
          <w:rFonts w:ascii="Times New Roman" w:hAnsi="Times New Roman"/>
          <w:sz w:val="24"/>
          <w:szCs w:val="24"/>
        </w:rPr>
        <w:t xml:space="preserve">The respondent burden time drives the cost per respondent. Based on the mandated contracted labor rates from the ACF IDCM program support used in Hurricane Harvey &amp; Maria and Department of Labor (DOL) fringe rates, the cost per respondent is $29.30. </w:t>
      </w:r>
    </w:p>
    <w:p w:rsidRPr="00B12CD4" w:rsidR="00DD1640" w:rsidP="00DD1640" w:rsidRDefault="00DD1640" w14:paraId="465731B1" w14:textId="77777777">
      <w:pPr>
        <w:ind w:left="360"/>
        <w:textAlignment w:val="baseline"/>
        <w:rPr>
          <w:rFonts w:ascii="Times New Roman" w:hAnsi="Times New Roman"/>
          <w:sz w:val="24"/>
          <w:szCs w:val="24"/>
        </w:rPr>
      </w:pPr>
    </w:p>
    <w:p w:rsidRPr="00B12CD4" w:rsidR="00043C6B" w:rsidP="00DD1640" w:rsidRDefault="00043C6B" w14:paraId="71970881" w14:textId="4E83B71B">
      <w:pPr>
        <w:ind w:left="360"/>
        <w:textAlignment w:val="baseline"/>
        <w:rPr>
          <w:rFonts w:ascii="Times New Roman" w:hAnsi="Times New Roman"/>
          <w:sz w:val="24"/>
          <w:szCs w:val="24"/>
        </w:rPr>
      </w:pPr>
      <w:r w:rsidRPr="00B12CD4">
        <w:rPr>
          <w:rFonts w:ascii="Times New Roman" w:hAnsi="Times New Roman"/>
          <w:sz w:val="24"/>
          <w:szCs w:val="24"/>
        </w:rPr>
        <w:t>Capability-based factors/assumptions</w:t>
      </w:r>
      <w:r w:rsidRPr="00B12CD4" w:rsidR="001F48D9">
        <w:rPr>
          <w:rFonts w:ascii="Times New Roman" w:hAnsi="Times New Roman"/>
          <w:sz w:val="24"/>
          <w:szCs w:val="24"/>
        </w:rPr>
        <w:t xml:space="preserve"> (planning for 3 annually) </w:t>
      </w:r>
      <w:r w:rsidRPr="00B12CD4">
        <w:rPr>
          <w:rFonts w:ascii="Times New Roman" w:hAnsi="Times New Roman"/>
          <w:sz w:val="24"/>
          <w:szCs w:val="24"/>
        </w:rPr>
        <w:t xml:space="preserve">and prior electronic data collection activations, when annualize, indicates ACF could process </w:t>
      </w:r>
      <w:r w:rsidRPr="00B12CD4" w:rsidR="001F48D9">
        <w:rPr>
          <w:rFonts w:ascii="Times New Roman" w:hAnsi="Times New Roman"/>
          <w:sz w:val="24"/>
          <w:szCs w:val="24"/>
        </w:rPr>
        <w:t>33,489</w:t>
      </w:r>
      <w:r w:rsidRPr="00B12CD4">
        <w:rPr>
          <w:rFonts w:ascii="Times New Roman" w:hAnsi="Times New Roman"/>
          <w:sz w:val="24"/>
          <w:szCs w:val="24"/>
        </w:rPr>
        <w:t xml:space="preserve"> respondents</w:t>
      </w:r>
      <w:r w:rsidRPr="00B12CD4" w:rsidR="001F48D9">
        <w:rPr>
          <w:rFonts w:ascii="Times New Roman" w:hAnsi="Times New Roman"/>
          <w:sz w:val="24"/>
          <w:szCs w:val="24"/>
        </w:rPr>
        <w:t>.</w:t>
      </w:r>
    </w:p>
    <w:p w:rsidRPr="00B12CD4" w:rsidR="00DD1640" w:rsidP="00DD1640" w:rsidRDefault="00DD1640" w14:paraId="4B881E1D" w14:textId="77777777">
      <w:pPr>
        <w:ind w:left="360"/>
        <w:textAlignment w:val="baseline"/>
        <w:rPr>
          <w:rFonts w:ascii="Times New Roman" w:hAnsi="Times New Roman"/>
          <w:sz w:val="24"/>
          <w:szCs w:val="24"/>
        </w:rPr>
      </w:pPr>
    </w:p>
    <w:p w:rsidRPr="00B12CD4" w:rsidR="001F48D9" w:rsidP="00DD1640" w:rsidRDefault="001F48D9" w14:paraId="21ECDEBA" w14:textId="5D3D03F4">
      <w:pPr>
        <w:ind w:left="360"/>
        <w:textAlignment w:val="baseline"/>
        <w:rPr>
          <w:rFonts w:ascii="Times New Roman" w:hAnsi="Times New Roman"/>
          <w:sz w:val="24"/>
          <w:szCs w:val="24"/>
        </w:rPr>
      </w:pPr>
      <w:r w:rsidRPr="00B12CD4">
        <w:rPr>
          <w:rFonts w:ascii="Times New Roman" w:hAnsi="Times New Roman"/>
          <w:sz w:val="24"/>
          <w:szCs w:val="24"/>
        </w:rPr>
        <w:t>For example, if ACF is collecting respondent data for three (3) concurrent DCM program deployments supporting three (3) separate disaster events using the ECMRS with a respondent burden time of (1hr/or 60 minutes per respondent) a total of</w:t>
      </w:r>
      <w:r w:rsidRPr="00B12CD4" w:rsidR="00BB3EB9">
        <w:rPr>
          <w:rFonts w:ascii="Times New Roman" w:hAnsi="Times New Roman"/>
          <w:sz w:val="24"/>
          <w:szCs w:val="24"/>
        </w:rPr>
        <w:t xml:space="preserve"> 33,489</w:t>
      </w:r>
      <w:r w:rsidRPr="00B12CD4">
        <w:rPr>
          <w:rFonts w:ascii="Times New Roman" w:hAnsi="Times New Roman"/>
          <w:sz w:val="24"/>
          <w:szCs w:val="24"/>
        </w:rPr>
        <w:t xml:space="preserve"> respondents, at the rate of 1 hour per respondent for $29.30 per burden hour, the annualized burden estimate of cost is $</w:t>
      </w:r>
      <w:r w:rsidRPr="00B12CD4" w:rsidR="00BB3EB9">
        <w:rPr>
          <w:rFonts w:ascii="Times New Roman" w:hAnsi="Times New Roman"/>
          <w:sz w:val="24"/>
          <w:szCs w:val="24"/>
        </w:rPr>
        <w:t>981,227.70</w:t>
      </w:r>
      <w:r w:rsidRPr="00B12CD4">
        <w:rPr>
          <w:rFonts w:ascii="Times New Roman" w:hAnsi="Times New Roman"/>
          <w:sz w:val="24"/>
          <w:szCs w:val="24"/>
        </w:rPr>
        <w:t xml:space="preserve">. </w:t>
      </w:r>
    </w:p>
    <w:p w:rsidRPr="00B12CD4" w:rsidR="00405C10" w:rsidP="00DE529D" w:rsidRDefault="00405C10" w14:paraId="1C0CE52C" w14:textId="77777777">
      <w:pPr>
        <w:widowControl/>
        <w:ind w:left="360"/>
        <w:rPr>
          <w:rFonts w:ascii="Times New Roman" w:hAnsi="Times New Roman"/>
          <w:snapToGrid/>
          <w:sz w:val="24"/>
          <w:szCs w:val="24"/>
        </w:rPr>
      </w:pPr>
    </w:p>
    <w:p w:rsidRPr="00B12CD4" w:rsidR="00DE529D" w:rsidP="00DE529D" w:rsidRDefault="00DE529D" w14:paraId="35C07DCF" w14:textId="77777777">
      <w:pPr>
        <w:widowControl/>
        <w:ind w:left="360"/>
        <w:rPr>
          <w:rFonts w:ascii="Times New Roman" w:hAnsi="Times New Roman"/>
          <w:snapToGrid/>
          <w:sz w:val="24"/>
          <w:szCs w:val="24"/>
        </w:rPr>
      </w:pPr>
    </w:p>
    <w:p w:rsidRPr="00B12CD4" w:rsidR="002C3C4F" w:rsidP="00817E2B" w:rsidRDefault="002C3C4F" w14:paraId="34A74A36" w14:textId="73428863">
      <w:pPr>
        <w:widowControl/>
        <w:numPr>
          <w:ilvl w:val="0"/>
          <w:numId w:val="3"/>
        </w:numPr>
        <w:tabs>
          <w:tab w:val="num" w:pos="360"/>
        </w:tabs>
        <w:spacing w:after="120"/>
        <w:ind w:left="360"/>
        <w:rPr>
          <w:rFonts w:ascii="Times New Roman" w:hAnsi="Times New Roman"/>
          <w:b/>
          <w:snapToGrid/>
          <w:sz w:val="24"/>
          <w:szCs w:val="24"/>
        </w:rPr>
      </w:pPr>
      <w:r w:rsidRPr="00B12CD4">
        <w:rPr>
          <w:rFonts w:ascii="Times New Roman" w:hAnsi="Times New Roman"/>
          <w:b/>
          <w:snapToGrid/>
          <w:sz w:val="24"/>
          <w:szCs w:val="24"/>
        </w:rPr>
        <w:t xml:space="preserve">Explanation for Program Changes or Adjustments </w:t>
      </w:r>
    </w:p>
    <w:p w:rsidRPr="00B12CD4" w:rsidR="00DD1640" w:rsidP="00367235" w:rsidRDefault="00DD1640" w14:paraId="471E9B44" w14:textId="00296393">
      <w:pPr>
        <w:pStyle w:val="ListParagraph"/>
        <w:widowControl/>
        <w:autoSpaceDE w:val="0"/>
        <w:autoSpaceDN w:val="0"/>
        <w:adjustRightInd w:val="0"/>
        <w:ind w:left="360"/>
        <w:rPr>
          <w:rFonts w:ascii="Times New Roman" w:hAnsi="Times New Roman"/>
          <w:snapToGrid/>
          <w:sz w:val="24"/>
          <w:szCs w:val="24"/>
        </w:rPr>
      </w:pPr>
      <w:r w:rsidRPr="00B12CD4">
        <w:rPr>
          <w:rFonts w:ascii="Times New Roman" w:hAnsi="Times New Roman"/>
          <w:snapToGrid/>
          <w:sz w:val="24"/>
          <w:szCs w:val="24"/>
        </w:rPr>
        <w:t xml:space="preserve">The estimated number of respondents has been updated based on the previous three years of experience. The result is a reduced number of estimated respondents, and therefore overall burden has decreased. </w:t>
      </w:r>
    </w:p>
    <w:p w:rsidRPr="00B12CD4" w:rsidR="00DD1640" w:rsidP="00367235" w:rsidRDefault="00DD1640" w14:paraId="688B57C3" w14:textId="77777777">
      <w:pPr>
        <w:pStyle w:val="ListParagraph"/>
        <w:widowControl/>
        <w:autoSpaceDE w:val="0"/>
        <w:autoSpaceDN w:val="0"/>
        <w:adjustRightInd w:val="0"/>
        <w:ind w:left="360"/>
        <w:rPr>
          <w:rFonts w:ascii="Times New Roman" w:hAnsi="Times New Roman"/>
          <w:snapToGrid/>
          <w:sz w:val="24"/>
          <w:szCs w:val="24"/>
        </w:rPr>
      </w:pPr>
    </w:p>
    <w:p w:rsidRPr="00B12CD4" w:rsidR="007B2523" w:rsidP="00367235" w:rsidRDefault="007B2523" w14:paraId="5A7733FA" w14:textId="645102FC">
      <w:pPr>
        <w:pStyle w:val="ListParagraph"/>
        <w:widowControl/>
        <w:autoSpaceDE w:val="0"/>
        <w:autoSpaceDN w:val="0"/>
        <w:adjustRightInd w:val="0"/>
        <w:ind w:left="360"/>
        <w:rPr>
          <w:rFonts w:ascii="Times New Roman" w:hAnsi="Times New Roman"/>
          <w:snapToGrid/>
          <w:sz w:val="24"/>
          <w:szCs w:val="24"/>
        </w:rPr>
      </w:pPr>
      <w:r w:rsidRPr="00B12CD4">
        <w:rPr>
          <w:rFonts w:ascii="Times New Roman" w:hAnsi="Times New Roman"/>
          <w:snapToGrid/>
          <w:sz w:val="24"/>
          <w:szCs w:val="24"/>
        </w:rPr>
        <w:t>There is one modification to</w:t>
      </w:r>
      <w:r w:rsidRPr="00B12CD4" w:rsidR="00997E13">
        <w:rPr>
          <w:rFonts w:ascii="Times New Roman" w:hAnsi="Times New Roman"/>
          <w:snapToGrid/>
          <w:sz w:val="24"/>
          <w:szCs w:val="24"/>
        </w:rPr>
        <w:t xml:space="preserve"> </w:t>
      </w:r>
      <w:r w:rsidRPr="00B12CD4">
        <w:rPr>
          <w:rFonts w:ascii="Times New Roman" w:hAnsi="Times New Roman"/>
          <w:snapToGrid/>
          <w:sz w:val="24"/>
          <w:szCs w:val="24"/>
        </w:rPr>
        <w:t>the proposed use of resulting aggregate</w:t>
      </w:r>
      <w:r w:rsidRPr="00B12CD4" w:rsidR="00997E13">
        <w:rPr>
          <w:rFonts w:ascii="Times New Roman" w:hAnsi="Times New Roman"/>
          <w:snapToGrid/>
          <w:sz w:val="24"/>
          <w:szCs w:val="24"/>
        </w:rPr>
        <w:t xml:space="preserve"> data, to include a use</w:t>
      </w:r>
      <w:r w:rsidRPr="00B12CD4" w:rsidR="00DD1640">
        <w:rPr>
          <w:rFonts w:ascii="Times New Roman" w:hAnsi="Times New Roman"/>
          <w:snapToGrid/>
          <w:sz w:val="24"/>
          <w:szCs w:val="24"/>
        </w:rPr>
        <w:t xml:space="preserve"> of the data to</w:t>
      </w:r>
      <w:r w:rsidRPr="00B12CD4" w:rsidR="00997E13">
        <w:rPr>
          <w:rFonts w:ascii="Times New Roman" w:hAnsi="Times New Roman"/>
          <w:snapToGrid/>
          <w:sz w:val="24"/>
          <w:szCs w:val="24"/>
        </w:rPr>
        <w:t xml:space="preserve"> </w:t>
      </w:r>
      <w:r w:rsidRPr="00B12CD4">
        <w:rPr>
          <w:rFonts w:ascii="Times New Roman" w:hAnsi="Times New Roman"/>
          <w:snapToGrid/>
          <w:sz w:val="24"/>
          <w:szCs w:val="24"/>
        </w:rPr>
        <w:t>develop a</w:t>
      </w:r>
      <w:r w:rsidRPr="00B12CD4" w:rsidR="00997E13">
        <w:rPr>
          <w:rFonts w:ascii="Times New Roman" w:hAnsi="Times New Roman"/>
          <w:snapToGrid/>
          <w:sz w:val="24"/>
          <w:szCs w:val="24"/>
        </w:rPr>
        <w:t xml:space="preserve"> </w:t>
      </w:r>
      <w:r w:rsidRPr="00B12CD4">
        <w:rPr>
          <w:rFonts w:ascii="Times New Roman" w:hAnsi="Times New Roman"/>
          <w:snapToGrid/>
          <w:sz w:val="24"/>
          <w:szCs w:val="24"/>
        </w:rPr>
        <w:t>Quality Assurance/Performance</w:t>
      </w:r>
      <w:r w:rsidRPr="00B12CD4" w:rsidR="00997E13">
        <w:rPr>
          <w:rFonts w:ascii="Times New Roman" w:hAnsi="Times New Roman"/>
          <w:snapToGrid/>
          <w:sz w:val="24"/>
          <w:szCs w:val="24"/>
        </w:rPr>
        <w:t xml:space="preserve"> </w:t>
      </w:r>
      <w:r w:rsidRPr="00B12CD4">
        <w:rPr>
          <w:rFonts w:ascii="Times New Roman" w:hAnsi="Times New Roman"/>
          <w:snapToGrid/>
          <w:sz w:val="24"/>
          <w:szCs w:val="24"/>
        </w:rPr>
        <w:t>Improvement process.</w:t>
      </w:r>
      <w:r w:rsidRPr="00B12CD4" w:rsidR="00D006DB">
        <w:rPr>
          <w:rFonts w:ascii="Times New Roman" w:hAnsi="Times New Roman"/>
          <w:snapToGrid/>
          <w:sz w:val="24"/>
          <w:szCs w:val="24"/>
        </w:rPr>
        <w:t xml:space="preserve"> </w:t>
      </w:r>
    </w:p>
    <w:p w:rsidRPr="00B12CD4" w:rsidR="00D60543" w:rsidP="0026725D" w:rsidRDefault="00D60543" w14:paraId="215A8A91" w14:textId="610BA02E">
      <w:pPr>
        <w:widowControl/>
        <w:rPr>
          <w:rFonts w:ascii="Times New Roman" w:hAnsi="Times New Roman"/>
          <w:snapToGrid/>
          <w:sz w:val="24"/>
          <w:szCs w:val="24"/>
        </w:rPr>
      </w:pPr>
    </w:p>
    <w:p w:rsidRPr="00B12CD4" w:rsidR="00D60543" w:rsidP="004F7B95" w:rsidRDefault="00D60543" w14:paraId="2982928D" w14:textId="77777777">
      <w:pPr>
        <w:widowControl/>
        <w:ind w:left="360"/>
        <w:rPr>
          <w:rFonts w:ascii="Times New Roman" w:hAnsi="Times New Roman"/>
          <w:snapToGrid/>
          <w:sz w:val="24"/>
          <w:szCs w:val="24"/>
        </w:rPr>
      </w:pPr>
    </w:p>
    <w:p w:rsidRPr="00B12CD4" w:rsidR="002C3C4F" w:rsidP="00817E2B" w:rsidRDefault="002C3C4F" w14:paraId="113CF5B4" w14:textId="5121A97C">
      <w:pPr>
        <w:widowControl/>
        <w:numPr>
          <w:ilvl w:val="0"/>
          <w:numId w:val="3"/>
        </w:numPr>
        <w:tabs>
          <w:tab w:val="num" w:pos="360"/>
        </w:tabs>
        <w:spacing w:after="120"/>
        <w:ind w:left="360"/>
        <w:rPr>
          <w:rFonts w:ascii="Times New Roman" w:hAnsi="Times New Roman"/>
          <w:b/>
          <w:snapToGrid/>
          <w:sz w:val="24"/>
          <w:szCs w:val="24"/>
        </w:rPr>
      </w:pPr>
      <w:r w:rsidRPr="00B12CD4">
        <w:rPr>
          <w:rFonts w:ascii="Times New Roman" w:hAnsi="Times New Roman"/>
          <w:b/>
          <w:snapToGrid/>
          <w:sz w:val="24"/>
          <w:szCs w:val="24"/>
        </w:rPr>
        <w:t xml:space="preserve">Plans for Tabulation and Publication and Project Time Schedule </w:t>
      </w:r>
    </w:p>
    <w:p w:rsidRPr="00B12CD4" w:rsidR="00595947" w:rsidP="00DD1640" w:rsidRDefault="00595947" w14:paraId="136FECFD" w14:textId="12EC70B7">
      <w:pPr>
        <w:widowControl/>
        <w:ind w:left="360"/>
        <w:rPr>
          <w:rFonts w:ascii="Times New Roman" w:hAnsi="Times New Roman"/>
          <w:snapToGrid/>
          <w:sz w:val="24"/>
          <w:szCs w:val="24"/>
        </w:rPr>
      </w:pPr>
      <w:r w:rsidRPr="00B12CD4">
        <w:rPr>
          <w:rFonts w:ascii="Times New Roman" w:hAnsi="Times New Roman"/>
          <w:snapToGrid/>
          <w:sz w:val="24"/>
          <w:szCs w:val="24"/>
        </w:rPr>
        <w:t>The time-frame for the duration of IDCM services is established at up to 180 days but depends on the nature of the disaster and the needs of the disaster survivors.</w:t>
      </w:r>
      <w:r w:rsidRPr="00B12CD4" w:rsidR="00894635">
        <w:rPr>
          <w:rFonts w:ascii="Times New Roman" w:hAnsi="Times New Roman"/>
          <w:snapToGrid/>
          <w:sz w:val="24"/>
          <w:szCs w:val="24"/>
        </w:rPr>
        <w:t xml:space="preserve"> For the purpose of data collection, this information is gener</w:t>
      </w:r>
      <w:r w:rsidRPr="00B12CD4" w:rsidR="00BB3EB9">
        <w:rPr>
          <w:rFonts w:ascii="Times New Roman" w:hAnsi="Times New Roman"/>
          <w:snapToGrid/>
          <w:sz w:val="24"/>
          <w:szCs w:val="24"/>
        </w:rPr>
        <w:t>ally co</w:t>
      </w:r>
      <w:r w:rsidRPr="00B12CD4" w:rsidR="00DD1640">
        <w:rPr>
          <w:rFonts w:ascii="Times New Roman" w:hAnsi="Times New Roman"/>
          <w:snapToGrid/>
          <w:sz w:val="24"/>
          <w:szCs w:val="24"/>
        </w:rPr>
        <w:t>llected</w:t>
      </w:r>
      <w:r w:rsidRPr="00B12CD4" w:rsidR="00BB3EB9">
        <w:rPr>
          <w:rFonts w:ascii="Times New Roman" w:hAnsi="Times New Roman"/>
          <w:snapToGrid/>
          <w:sz w:val="24"/>
          <w:szCs w:val="24"/>
        </w:rPr>
        <w:t xml:space="preserve"> in the first four </w:t>
      </w:r>
      <w:r w:rsidRPr="00B12CD4" w:rsidR="00894635">
        <w:rPr>
          <w:rFonts w:ascii="Times New Roman" w:hAnsi="Times New Roman"/>
          <w:snapToGrid/>
          <w:sz w:val="24"/>
          <w:szCs w:val="24"/>
        </w:rPr>
        <w:t>weeks following a disaster</w:t>
      </w:r>
      <w:r w:rsidRPr="00B12CD4" w:rsidR="00BB3EB9">
        <w:rPr>
          <w:rFonts w:ascii="Times New Roman" w:hAnsi="Times New Roman"/>
          <w:snapToGrid/>
          <w:sz w:val="24"/>
          <w:szCs w:val="24"/>
        </w:rPr>
        <w:t>.</w:t>
      </w:r>
    </w:p>
    <w:p w:rsidRPr="00B12CD4" w:rsidR="00D60543" w:rsidP="00DE529D" w:rsidRDefault="00D60543" w14:paraId="1B626A1E" w14:textId="77777777">
      <w:pPr>
        <w:widowControl/>
        <w:ind w:left="360"/>
        <w:rPr>
          <w:rFonts w:ascii="Times New Roman" w:hAnsi="Times New Roman"/>
          <w:snapToGrid/>
          <w:sz w:val="24"/>
          <w:szCs w:val="24"/>
        </w:rPr>
      </w:pPr>
    </w:p>
    <w:p w:rsidR="007935D5" w:rsidP="00DE529D" w:rsidRDefault="007935D5" w14:paraId="298DD100" w14:textId="672AF5D5">
      <w:pPr>
        <w:widowControl/>
        <w:ind w:left="360"/>
        <w:rPr>
          <w:rFonts w:ascii="Times New Roman" w:hAnsi="Times New Roman"/>
          <w:snapToGrid/>
          <w:sz w:val="24"/>
          <w:szCs w:val="24"/>
        </w:rPr>
      </w:pPr>
    </w:p>
    <w:p w:rsidR="00B12CD4" w:rsidP="00DE529D" w:rsidRDefault="00B12CD4" w14:paraId="7625E53C" w14:textId="06D5CCDD">
      <w:pPr>
        <w:widowControl/>
        <w:ind w:left="360"/>
        <w:rPr>
          <w:rFonts w:ascii="Times New Roman" w:hAnsi="Times New Roman"/>
          <w:snapToGrid/>
          <w:sz w:val="24"/>
          <w:szCs w:val="24"/>
        </w:rPr>
      </w:pPr>
    </w:p>
    <w:p w:rsidRPr="00B12CD4" w:rsidR="00B12CD4" w:rsidP="00DE529D" w:rsidRDefault="00B12CD4" w14:paraId="5320E272" w14:textId="77777777">
      <w:pPr>
        <w:widowControl/>
        <w:ind w:left="360"/>
        <w:rPr>
          <w:rFonts w:ascii="Times New Roman" w:hAnsi="Times New Roman"/>
          <w:snapToGrid/>
          <w:sz w:val="24"/>
          <w:szCs w:val="24"/>
        </w:rPr>
      </w:pPr>
    </w:p>
    <w:p w:rsidRPr="00B12CD4"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B12CD4">
        <w:rPr>
          <w:rFonts w:ascii="Times New Roman" w:hAnsi="Times New Roman"/>
          <w:b/>
          <w:snapToGrid/>
          <w:sz w:val="24"/>
          <w:szCs w:val="24"/>
        </w:rPr>
        <w:t xml:space="preserve">Reason(s) Display of OMB Expiration Date is Inappropriate </w:t>
      </w:r>
    </w:p>
    <w:p w:rsidRPr="00B12CD4" w:rsidR="00D60543" w:rsidP="00DE529D" w:rsidRDefault="0026725D" w14:paraId="71DC6EEE" w14:textId="57323A06">
      <w:pPr>
        <w:widowControl/>
        <w:ind w:left="360" w:hanging="90"/>
        <w:rPr>
          <w:rFonts w:ascii="Times New Roman" w:hAnsi="Times New Roman"/>
          <w:snapToGrid/>
          <w:sz w:val="24"/>
          <w:szCs w:val="24"/>
        </w:rPr>
      </w:pPr>
      <w:r w:rsidRPr="00B12CD4">
        <w:rPr>
          <w:rFonts w:ascii="Times New Roman" w:hAnsi="Times New Roman"/>
          <w:snapToGrid/>
          <w:sz w:val="24"/>
          <w:szCs w:val="24"/>
        </w:rPr>
        <w:lastRenderedPageBreak/>
        <w:t>Not applicable</w:t>
      </w:r>
    </w:p>
    <w:p w:rsidRPr="00B12CD4" w:rsidR="00D60543" w:rsidP="00DE529D" w:rsidRDefault="00D60543" w14:paraId="67DA4836" w14:textId="77777777">
      <w:pPr>
        <w:widowControl/>
        <w:ind w:left="360" w:hanging="90"/>
        <w:rPr>
          <w:rFonts w:ascii="Times New Roman" w:hAnsi="Times New Roman"/>
          <w:snapToGrid/>
          <w:sz w:val="24"/>
          <w:szCs w:val="24"/>
        </w:rPr>
      </w:pPr>
    </w:p>
    <w:p w:rsidRPr="00B12CD4" w:rsidR="00D60543" w:rsidP="00DE529D" w:rsidRDefault="00D60543" w14:paraId="3C11407F" w14:textId="77777777">
      <w:pPr>
        <w:widowControl/>
        <w:ind w:left="360" w:hanging="90"/>
        <w:rPr>
          <w:rFonts w:ascii="Times New Roman" w:hAnsi="Times New Roman"/>
          <w:snapToGrid/>
          <w:sz w:val="24"/>
          <w:szCs w:val="24"/>
        </w:rPr>
      </w:pPr>
    </w:p>
    <w:p w:rsidRPr="00B12CD4"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B12CD4">
        <w:rPr>
          <w:rFonts w:ascii="Times New Roman" w:hAnsi="Times New Roman"/>
          <w:b/>
          <w:snapToGrid/>
          <w:sz w:val="24"/>
          <w:szCs w:val="24"/>
        </w:rPr>
        <w:t>Exceptions to Certification for Paperwork Reduction Act Submissions</w:t>
      </w:r>
    </w:p>
    <w:p w:rsidRPr="00B12CD4" w:rsidR="007935D5" w:rsidP="00DE529D" w:rsidRDefault="0026725D" w14:paraId="6A043934" w14:textId="30D6878A">
      <w:pPr>
        <w:widowControl/>
        <w:ind w:left="360"/>
        <w:rPr>
          <w:rFonts w:ascii="Times New Roman" w:hAnsi="Times New Roman"/>
          <w:b/>
          <w:bCs/>
          <w:snapToGrid/>
          <w:sz w:val="24"/>
          <w:szCs w:val="24"/>
        </w:rPr>
      </w:pPr>
      <w:r w:rsidRPr="00B12CD4">
        <w:rPr>
          <w:rFonts w:ascii="Times New Roman" w:hAnsi="Times New Roman"/>
          <w:sz w:val="24"/>
          <w:szCs w:val="24"/>
        </w:rPr>
        <w:t>No exceptions are necessary for this information collection.</w:t>
      </w:r>
    </w:p>
    <w:p w:rsidRPr="00DD1640" w:rsidR="00DE529D" w:rsidP="00DD1640" w:rsidRDefault="00DE529D" w14:paraId="64AD5CFF" w14:textId="16564870">
      <w:pPr>
        <w:pStyle w:val="ReportCover-Title"/>
        <w:rPr>
          <w:rFonts w:ascii="Times New Roman" w:hAnsi="Times New Roman"/>
          <w:b w:val="0"/>
          <w:bCs/>
          <w:sz w:val="24"/>
          <w:szCs w:val="24"/>
        </w:rPr>
      </w:pPr>
    </w:p>
    <w:sectPr w:rsidRPr="00DD1640"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0A4A" w14:textId="77777777" w:rsidR="00BB2119" w:rsidRDefault="00BB2119">
      <w:pPr>
        <w:spacing w:line="20" w:lineRule="exact"/>
        <w:rPr>
          <w:sz w:val="24"/>
        </w:rPr>
      </w:pPr>
    </w:p>
  </w:endnote>
  <w:endnote w:type="continuationSeparator" w:id="0">
    <w:p w14:paraId="40A1144E" w14:textId="77777777" w:rsidR="00BB2119" w:rsidRDefault="00BB2119">
      <w:r>
        <w:rPr>
          <w:sz w:val="24"/>
        </w:rPr>
        <w:t xml:space="preserve"> </w:t>
      </w:r>
    </w:p>
  </w:endnote>
  <w:endnote w:type="continuationNotice" w:id="1">
    <w:p w14:paraId="2E3D7FF1" w14:textId="77777777" w:rsidR="00BB2119" w:rsidRDefault="00BB21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1240F38"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624C6">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1240F38"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624C6">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5DC5" w14:textId="77777777" w:rsidR="00BB2119" w:rsidRDefault="00BB2119">
      <w:r>
        <w:rPr>
          <w:sz w:val="24"/>
        </w:rPr>
        <w:separator/>
      </w:r>
    </w:p>
  </w:footnote>
  <w:footnote w:type="continuationSeparator" w:id="0">
    <w:p w14:paraId="397E5E75" w14:textId="77777777" w:rsidR="00BB2119" w:rsidRDefault="00BB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24D9"/>
    <w:rsid w:val="00022586"/>
    <w:rsid w:val="00043C6B"/>
    <w:rsid w:val="00056C4B"/>
    <w:rsid w:val="00075889"/>
    <w:rsid w:val="0009007E"/>
    <w:rsid w:val="000930D1"/>
    <w:rsid w:val="000E43DC"/>
    <w:rsid w:val="000F069F"/>
    <w:rsid w:val="00102200"/>
    <w:rsid w:val="001337B5"/>
    <w:rsid w:val="0014145B"/>
    <w:rsid w:val="00160621"/>
    <w:rsid w:val="00186385"/>
    <w:rsid w:val="001C483C"/>
    <w:rsid w:val="001C7FFE"/>
    <w:rsid w:val="001D1651"/>
    <w:rsid w:val="001F48D9"/>
    <w:rsid w:val="00222C7F"/>
    <w:rsid w:val="00226C42"/>
    <w:rsid w:val="00234235"/>
    <w:rsid w:val="002464EB"/>
    <w:rsid w:val="002509BD"/>
    <w:rsid w:val="0026725D"/>
    <w:rsid w:val="00290A1C"/>
    <w:rsid w:val="0029589B"/>
    <w:rsid w:val="00296738"/>
    <w:rsid w:val="002C3C4F"/>
    <w:rsid w:val="002E10D1"/>
    <w:rsid w:val="002F07D7"/>
    <w:rsid w:val="003405A4"/>
    <w:rsid w:val="00354319"/>
    <w:rsid w:val="00367235"/>
    <w:rsid w:val="0038209B"/>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0319A"/>
    <w:rsid w:val="0051278C"/>
    <w:rsid w:val="00522C18"/>
    <w:rsid w:val="00541E51"/>
    <w:rsid w:val="005520C3"/>
    <w:rsid w:val="00556056"/>
    <w:rsid w:val="005824BD"/>
    <w:rsid w:val="00595947"/>
    <w:rsid w:val="00597E7F"/>
    <w:rsid w:val="005B00FC"/>
    <w:rsid w:val="005B22D4"/>
    <w:rsid w:val="005C0642"/>
    <w:rsid w:val="005C60F1"/>
    <w:rsid w:val="005D1B7E"/>
    <w:rsid w:val="005D274E"/>
    <w:rsid w:val="005D61DB"/>
    <w:rsid w:val="005E0B35"/>
    <w:rsid w:val="005F0ED4"/>
    <w:rsid w:val="0060224D"/>
    <w:rsid w:val="00603498"/>
    <w:rsid w:val="0062222F"/>
    <w:rsid w:val="00634E1D"/>
    <w:rsid w:val="00640565"/>
    <w:rsid w:val="00651F0F"/>
    <w:rsid w:val="006615A6"/>
    <w:rsid w:val="00681E38"/>
    <w:rsid w:val="006B1006"/>
    <w:rsid w:val="006B13E3"/>
    <w:rsid w:val="006B2726"/>
    <w:rsid w:val="006D1643"/>
    <w:rsid w:val="006E6629"/>
    <w:rsid w:val="006F0FBB"/>
    <w:rsid w:val="006F589F"/>
    <w:rsid w:val="006F68BE"/>
    <w:rsid w:val="00707AFB"/>
    <w:rsid w:val="00762C40"/>
    <w:rsid w:val="00786793"/>
    <w:rsid w:val="00790D2C"/>
    <w:rsid w:val="007935D5"/>
    <w:rsid w:val="007A0FBE"/>
    <w:rsid w:val="007B2523"/>
    <w:rsid w:val="007E48CC"/>
    <w:rsid w:val="0080325F"/>
    <w:rsid w:val="00817E2B"/>
    <w:rsid w:val="00841BDF"/>
    <w:rsid w:val="0084609A"/>
    <w:rsid w:val="00846E18"/>
    <w:rsid w:val="008900A8"/>
    <w:rsid w:val="00894635"/>
    <w:rsid w:val="008955AC"/>
    <w:rsid w:val="008F7221"/>
    <w:rsid w:val="009113FF"/>
    <w:rsid w:val="00936A53"/>
    <w:rsid w:val="009451B1"/>
    <w:rsid w:val="00945B72"/>
    <w:rsid w:val="00957799"/>
    <w:rsid w:val="00962045"/>
    <w:rsid w:val="00966622"/>
    <w:rsid w:val="00997E13"/>
    <w:rsid w:val="009A67B4"/>
    <w:rsid w:val="009B178B"/>
    <w:rsid w:val="009C2DE1"/>
    <w:rsid w:val="009C5213"/>
    <w:rsid w:val="009D6FAD"/>
    <w:rsid w:val="009D789F"/>
    <w:rsid w:val="009E6157"/>
    <w:rsid w:val="009F5543"/>
    <w:rsid w:val="009F58E1"/>
    <w:rsid w:val="00A04EF3"/>
    <w:rsid w:val="00A160B5"/>
    <w:rsid w:val="00A16A19"/>
    <w:rsid w:val="00A61AC0"/>
    <w:rsid w:val="00A77AC0"/>
    <w:rsid w:val="00A918E4"/>
    <w:rsid w:val="00AA7B9B"/>
    <w:rsid w:val="00AB196C"/>
    <w:rsid w:val="00AD5ED7"/>
    <w:rsid w:val="00AF399C"/>
    <w:rsid w:val="00AF4347"/>
    <w:rsid w:val="00AF5FE7"/>
    <w:rsid w:val="00B12CD4"/>
    <w:rsid w:val="00B14349"/>
    <w:rsid w:val="00B27347"/>
    <w:rsid w:val="00B84243"/>
    <w:rsid w:val="00BB2119"/>
    <w:rsid w:val="00BB3EB9"/>
    <w:rsid w:val="00BD378C"/>
    <w:rsid w:val="00BD381D"/>
    <w:rsid w:val="00BE5656"/>
    <w:rsid w:val="00C02282"/>
    <w:rsid w:val="00C13BA6"/>
    <w:rsid w:val="00C2090B"/>
    <w:rsid w:val="00C22D3C"/>
    <w:rsid w:val="00C54C07"/>
    <w:rsid w:val="00C624C6"/>
    <w:rsid w:val="00CB1A12"/>
    <w:rsid w:val="00CC4D7B"/>
    <w:rsid w:val="00CE53AB"/>
    <w:rsid w:val="00CE6182"/>
    <w:rsid w:val="00D006DB"/>
    <w:rsid w:val="00D02EF1"/>
    <w:rsid w:val="00D176EB"/>
    <w:rsid w:val="00D203FE"/>
    <w:rsid w:val="00D344B2"/>
    <w:rsid w:val="00D60543"/>
    <w:rsid w:val="00D67D80"/>
    <w:rsid w:val="00D7443D"/>
    <w:rsid w:val="00D806D3"/>
    <w:rsid w:val="00D9648C"/>
    <w:rsid w:val="00D9720E"/>
    <w:rsid w:val="00DB2443"/>
    <w:rsid w:val="00DC1C23"/>
    <w:rsid w:val="00DD1640"/>
    <w:rsid w:val="00DE529D"/>
    <w:rsid w:val="00E01B4E"/>
    <w:rsid w:val="00E368FB"/>
    <w:rsid w:val="00E4383A"/>
    <w:rsid w:val="00E84C18"/>
    <w:rsid w:val="00EC698B"/>
    <w:rsid w:val="00ED782E"/>
    <w:rsid w:val="00F02021"/>
    <w:rsid w:val="00F10B17"/>
    <w:rsid w:val="00F14D98"/>
    <w:rsid w:val="00F210CA"/>
    <w:rsid w:val="00F50C59"/>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898C7675-F553-4DC8-A924-EED39BF6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content/dam/Census/library/publications/2018/demo/p60-26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1C2677-090B-44FD-9FF4-7D87FF50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1407</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Bolduc, William (ACF)</dc:creator>
  <cp:keywords/>
  <cp:lastModifiedBy>Jones, Molly (ACF)</cp:lastModifiedBy>
  <cp:revision>4</cp:revision>
  <dcterms:created xsi:type="dcterms:W3CDTF">2020-05-19T12:56:00Z</dcterms:created>
  <dcterms:modified xsi:type="dcterms:W3CDTF">2020-05-27T11:59:00Z</dcterms:modified>
</cp:coreProperties>
</file>