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0B7" w:rsidP="00C03EDF" w:rsidRDefault="005C4386">
      <w:pPr>
        <w:jc w:val="center"/>
        <w:rPr>
          <w:rFonts w:ascii="Times New Roman" w:hAnsi="Times New Roman"/>
          <w:b/>
        </w:rPr>
      </w:pPr>
      <w:r>
        <w:rPr>
          <w:rFonts w:ascii="Times New Roman" w:hAnsi="Times New Roman"/>
          <w:b/>
        </w:rPr>
        <w:t>Justification for Non-Substantive Changes</w:t>
      </w:r>
      <w:r w:rsidR="00855A2B">
        <w:rPr>
          <w:rFonts w:ascii="Times New Roman" w:hAnsi="Times New Roman"/>
          <w:b/>
        </w:rPr>
        <w:t xml:space="preserve"> for </w:t>
      </w:r>
      <w:r w:rsidR="00D920B7">
        <w:rPr>
          <w:rFonts w:ascii="Times New Roman" w:hAnsi="Times New Roman"/>
          <w:b/>
        </w:rPr>
        <w:t>Social Security Benefits Applications:</w:t>
      </w:r>
    </w:p>
    <w:p w:rsidR="00A65A66" w:rsidP="00A65A66" w:rsidRDefault="00A65A66">
      <w:pPr>
        <w:jc w:val="center"/>
        <w:rPr>
          <w:rFonts w:ascii="Times New Roman" w:hAnsi="Times New Roman"/>
          <w:b/>
        </w:rPr>
      </w:pPr>
      <w:r>
        <w:rPr>
          <w:rFonts w:ascii="Times New Roman" w:hAnsi="Times New Roman"/>
          <w:b/>
        </w:rPr>
        <w:t>Internet Appointment (iAppointment) Application Screens</w:t>
      </w:r>
    </w:p>
    <w:p w:rsidRPr="00F605BA" w:rsidR="00F86C3C" w:rsidP="00A65A66" w:rsidRDefault="00F86C3C">
      <w:pPr>
        <w:jc w:val="center"/>
        <w:rPr>
          <w:rFonts w:ascii="Times New Roman" w:hAnsi="Times New Roman"/>
          <w:b/>
        </w:rPr>
      </w:pPr>
      <w:r>
        <w:rPr>
          <w:rFonts w:ascii="Times New Roman" w:hAnsi="Times New Roman"/>
          <w:b/>
        </w:rPr>
        <w:t>Enhanced Leads and Appointment System (eLAS) Screens</w:t>
      </w:r>
    </w:p>
    <w:p w:rsidR="00D920B7" w:rsidP="00A65A66" w:rsidRDefault="00A65A66">
      <w:pPr>
        <w:jc w:val="center"/>
        <w:rPr>
          <w:rFonts w:ascii="Times New Roman" w:hAnsi="Times New Roman"/>
          <w:b/>
        </w:rPr>
      </w:pPr>
      <w:r w:rsidRPr="00F605BA">
        <w:rPr>
          <w:rFonts w:ascii="Times New Roman" w:hAnsi="Times New Roman"/>
          <w:b/>
        </w:rPr>
        <w:t xml:space="preserve">20 CFR </w:t>
      </w:r>
      <w:r w:rsidR="00F86C3C">
        <w:rPr>
          <w:rFonts w:ascii="Times New Roman" w:hAnsi="Times New Roman"/>
          <w:b/>
        </w:rPr>
        <w:t>404.630-404.6</w:t>
      </w:r>
      <w:r w:rsidRPr="00F605BA">
        <w:rPr>
          <w:rFonts w:ascii="Times New Roman" w:hAnsi="Times New Roman"/>
          <w:b/>
        </w:rPr>
        <w:t>3</w:t>
      </w:r>
      <w:r w:rsidR="00F86C3C">
        <w:rPr>
          <w:rFonts w:ascii="Times New Roman" w:hAnsi="Times New Roman"/>
          <w:b/>
        </w:rPr>
        <w:t xml:space="preserve">2, 404.703 and 416.340-416.350, </w:t>
      </w:r>
    </w:p>
    <w:p w:rsidR="00855A2B" w:rsidP="00C03EDF" w:rsidRDefault="00855A2B">
      <w:pPr>
        <w:jc w:val="center"/>
        <w:rPr>
          <w:rFonts w:ascii="Times New Roman" w:hAnsi="Times New Roman"/>
          <w:b/>
        </w:rPr>
      </w:pPr>
      <w:r>
        <w:rPr>
          <w:rFonts w:ascii="Times New Roman" w:hAnsi="Times New Roman"/>
          <w:b/>
        </w:rPr>
        <w:t>OMB No. 0960-</w:t>
      </w:r>
      <w:r w:rsidR="006E4AA0">
        <w:rPr>
          <w:rFonts w:ascii="Times New Roman" w:hAnsi="Times New Roman"/>
          <w:b/>
        </w:rPr>
        <w:t>0618</w:t>
      </w:r>
    </w:p>
    <w:p w:rsidR="00C03EDF" w:rsidP="00C03EDF" w:rsidRDefault="00C03EDF">
      <w:pPr>
        <w:rPr>
          <w:rFonts w:ascii="Times New Roman" w:hAnsi="Times New Roman"/>
        </w:rPr>
      </w:pPr>
    </w:p>
    <w:p w:rsidR="00D93F1F" w:rsidP="00C03EDF" w:rsidRDefault="003958A1">
      <w:pPr>
        <w:rPr>
          <w:rFonts w:ascii="Times New Roman" w:hAnsi="Times New Roman"/>
          <w:b/>
          <w:snapToGrid w:val="0"/>
          <w:u w:val="single"/>
        </w:rPr>
      </w:pPr>
      <w:r>
        <w:rPr>
          <w:rFonts w:ascii="Times New Roman" w:hAnsi="Times New Roman"/>
          <w:b/>
          <w:snapToGrid w:val="0"/>
          <w:u w:val="single"/>
        </w:rPr>
        <w:t>Justificat</w:t>
      </w:r>
      <w:r w:rsidR="005A119F">
        <w:rPr>
          <w:rFonts w:ascii="Times New Roman" w:hAnsi="Times New Roman"/>
          <w:b/>
          <w:snapToGrid w:val="0"/>
          <w:u w:val="single"/>
        </w:rPr>
        <w:t>ion for Non-Substantive Changes</w:t>
      </w:r>
    </w:p>
    <w:p w:rsidR="005A119F" w:rsidP="00C03EDF" w:rsidRDefault="005A119F">
      <w:pPr>
        <w:rPr>
          <w:rFonts w:ascii="Times New Roman" w:hAnsi="Times New Roman"/>
          <w:snapToGrid w:val="0"/>
        </w:rPr>
      </w:pPr>
    </w:p>
    <w:p w:rsidRPr="00D93F1F" w:rsidR="00D93F1F" w:rsidP="00C03EDF" w:rsidRDefault="00D93F1F">
      <w:pPr>
        <w:rPr>
          <w:rFonts w:ascii="Times New Roman" w:hAnsi="Times New Roman"/>
          <w:b/>
          <w:snapToGrid w:val="0"/>
        </w:rPr>
      </w:pPr>
      <w:r w:rsidRPr="00D93F1F">
        <w:rPr>
          <w:rFonts w:ascii="Times New Roman" w:hAnsi="Times New Roman"/>
          <w:b/>
          <w:snapToGrid w:val="0"/>
        </w:rPr>
        <w:t>Background:</w:t>
      </w:r>
    </w:p>
    <w:p w:rsidR="0042613A" w:rsidP="00D93F1F" w:rsidRDefault="005A119F">
      <w:pPr>
        <w:rPr>
          <w:rFonts w:ascii="Times New Roman" w:hAnsi="Times New Roman"/>
          <w:snapToGrid w:val="0"/>
        </w:rPr>
      </w:pPr>
      <w:r>
        <w:rPr>
          <w:rFonts w:ascii="Times New Roman" w:hAnsi="Times New Roman"/>
          <w:snapToGrid w:val="0"/>
        </w:rPr>
        <w:t xml:space="preserve">The </w:t>
      </w:r>
      <w:r w:rsidRPr="00D93F1F">
        <w:rPr>
          <w:rFonts w:ascii="Times New Roman" w:hAnsi="Times New Roman"/>
          <w:snapToGrid w:val="0"/>
        </w:rPr>
        <w:t xml:space="preserve">Social Security </w:t>
      </w:r>
      <w:r>
        <w:rPr>
          <w:rFonts w:ascii="Times New Roman" w:hAnsi="Times New Roman"/>
          <w:snapToGrid w:val="0"/>
        </w:rPr>
        <w:t xml:space="preserve">Administration (SSA) administers </w:t>
      </w:r>
      <w:r w:rsidRPr="00D93F1F">
        <w:rPr>
          <w:rFonts w:ascii="Times New Roman" w:hAnsi="Times New Roman"/>
          <w:snapToGrid w:val="0"/>
        </w:rPr>
        <w:t>benefits under Title II</w:t>
      </w:r>
      <w:r>
        <w:rPr>
          <w:rFonts w:ascii="Times New Roman" w:hAnsi="Times New Roman"/>
          <w:snapToGrid w:val="0"/>
        </w:rPr>
        <w:t xml:space="preserve"> (Retirement, Survivors and Disability)</w:t>
      </w:r>
      <w:r w:rsidR="004F7D52">
        <w:rPr>
          <w:rFonts w:ascii="Times New Roman" w:hAnsi="Times New Roman"/>
          <w:snapToGrid w:val="0"/>
        </w:rPr>
        <w:t>;</w:t>
      </w:r>
      <w:r w:rsidRPr="00D93F1F">
        <w:rPr>
          <w:rFonts w:ascii="Times New Roman" w:hAnsi="Times New Roman"/>
          <w:snapToGrid w:val="0"/>
        </w:rPr>
        <w:t xml:space="preserve"> Title XVI </w:t>
      </w:r>
      <w:r>
        <w:rPr>
          <w:rFonts w:ascii="Times New Roman" w:hAnsi="Times New Roman"/>
          <w:snapToGrid w:val="0"/>
        </w:rPr>
        <w:t>(Supplemental Security Income)</w:t>
      </w:r>
      <w:r w:rsidR="004F7D52">
        <w:rPr>
          <w:rFonts w:ascii="Times New Roman" w:hAnsi="Times New Roman"/>
          <w:snapToGrid w:val="0"/>
        </w:rPr>
        <w:t>;</w:t>
      </w:r>
      <w:r>
        <w:rPr>
          <w:rFonts w:ascii="Times New Roman" w:hAnsi="Times New Roman"/>
          <w:snapToGrid w:val="0"/>
        </w:rPr>
        <w:t xml:space="preserve"> and Title XVIII (Medicare Part A) </w:t>
      </w:r>
      <w:r w:rsidR="0089565A">
        <w:rPr>
          <w:rFonts w:ascii="Times New Roman" w:hAnsi="Times New Roman"/>
          <w:snapToGrid w:val="0"/>
        </w:rPr>
        <w:t xml:space="preserve">for </w:t>
      </w:r>
      <w:r w:rsidRPr="00D93F1F">
        <w:rPr>
          <w:rFonts w:ascii="Times New Roman" w:hAnsi="Times New Roman"/>
          <w:snapToGrid w:val="0"/>
        </w:rPr>
        <w:t>which an individual may be eligible</w:t>
      </w:r>
      <w:r w:rsidR="00084A74">
        <w:rPr>
          <w:rFonts w:ascii="Times New Roman" w:hAnsi="Times New Roman"/>
          <w:snapToGrid w:val="0"/>
        </w:rPr>
        <w:t>.</w:t>
      </w:r>
      <w:r w:rsidR="004F7D52">
        <w:rPr>
          <w:rFonts w:ascii="Times New Roman" w:hAnsi="Times New Roman"/>
          <w:snapToGrid w:val="0"/>
        </w:rPr>
        <w:t xml:space="preserve"> </w:t>
      </w:r>
      <w:r w:rsidR="00084A74">
        <w:rPr>
          <w:rFonts w:ascii="Times New Roman" w:hAnsi="Times New Roman"/>
          <w:snapToGrid w:val="0"/>
        </w:rPr>
        <w:t xml:space="preserve"> Individuals </w:t>
      </w:r>
      <w:r w:rsidR="0042613A">
        <w:rPr>
          <w:rFonts w:ascii="Times New Roman" w:hAnsi="Times New Roman"/>
          <w:snapToGrid w:val="0"/>
        </w:rPr>
        <w:t xml:space="preserve">have three options for filing </w:t>
      </w:r>
      <w:r w:rsidR="00741FAD">
        <w:rPr>
          <w:rFonts w:ascii="Times New Roman" w:hAnsi="Times New Roman"/>
          <w:snapToGrid w:val="0"/>
        </w:rPr>
        <w:t>an application:</w:t>
      </w:r>
      <w:r w:rsidR="0042613A">
        <w:rPr>
          <w:rFonts w:ascii="Times New Roman" w:hAnsi="Times New Roman"/>
          <w:snapToGrid w:val="0"/>
        </w:rPr>
        <w:t xml:space="preserve"> </w:t>
      </w:r>
    </w:p>
    <w:p w:rsidR="004F7D52" w:rsidP="00D93F1F" w:rsidRDefault="004F7D52">
      <w:pPr>
        <w:rPr>
          <w:rFonts w:ascii="Times New Roman" w:hAnsi="Times New Roman"/>
          <w:snapToGrid w:val="0"/>
        </w:rPr>
      </w:pPr>
    </w:p>
    <w:p w:rsidRPr="0042613A" w:rsidR="0042613A" w:rsidP="0042613A" w:rsidRDefault="0089565A">
      <w:pPr>
        <w:pStyle w:val="ListParagraph"/>
        <w:numPr>
          <w:ilvl w:val="0"/>
          <w:numId w:val="11"/>
        </w:numPr>
        <w:rPr>
          <w:rFonts w:ascii="Times New Roman" w:hAnsi="Times New Roman"/>
          <w:snapToGrid w:val="0"/>
        </w:rPr>
      </w:pPr>
      <w:r>
        <w:rPr>
          <w:rFonts w:ascii="Times New Roman" w:hAnsi="Times New Roman"/>
          <w:snapToGrid w:val="0"/>
        </w:rPr>
        <w:t>O</w:t>
      </w:r>
      <w:r w:rsidR="004F7D52">
        <w:rPr>
          <w:rFonts w:ascii="Times New Roman" w:hAnsi="Times New Roman"/>
          <w:snapToGrid w:val="0"/>
        </w:rPr>
        <w:t>ur o</w:t>
      </w:r>
      <w:r w:rsidRPr="0042613A" w:rsidR="0042613A">
        <w:rPr>
          <w:rFonts w:ascii="Times New Roman" w:hAnsi="Times New Roman"/>
          <w:snapToGrid w:val="0"/>
        </w:rPr>
        <w:t>nline</w:t>
      </w:r>
      <w:r w:rsidR="004F7D52">
        <w:rPr>
          <w:rFonts w:ascii="Times New Roman" w:hAnsi="Times New Roman"/>
          <w:snapToGrid w:val="0"/>
        </w:rPr>
        <w:t xml:space="preserve"> Internet application</w:t>
      </w:r>
      <w:r w:rsidRPr="0042613A" w:rsidR="0042613A">
        <w:rPr>
          <w:rFonts w:ascii="Times New Roman" w:hAnsi="Times New Roman"/>
          <w:snapToGrid w:val="0"/>
        </w:rPr>
        <w:t xml:space="preserve"> (applies to Retirement Insurance, Disability, and Medicare benefits)</w:t>
      </w:r>
      <w:r>
        <w:rPr>
          <w:rFonts w:ascii="Times New Roman" w:hAnsi="Times New Roman"/>
          <w:snapToGrid w:val="0"/>
        </w:rPr>
        <w:t>,</w:t>
      </w:r>
    </w:p>
    <w:p w:rsidRPr="0042613A" w:rsidR="0042613A" w:rsidP="0042613A" w:rsidRDefault="0089565A">
      <w:pPr>
        <w:pStyle w:val="ListParagraph"/>
        <w:numPr>
          <w:ilvl w:val="0"/>
          <w:numId w:val="11"/>
        </w:numPr>
        <w:rPr>
          <w:rFonts w:ascii="Times New Roman" w:hAnsi="Times New Roman"/>
          <w:snapToGrid w:val="0"/>
        </w:rPr>
      </w:pPr>
      <w:r>
        <w:rPr>
          <w:rFonts w:ascii="Times New Roman" w:hAnsi="Times New Roman"/>
          <w:snapToGrid w:val="0"/>
        </w:rPr>
        <w:t>P</w:t>
      </w:r>
      <w:r w:rsidRPr="0042613A" w:rsidR="0042613A">
        <w:rPr>
          <w:rFonts w:ascii="Times New Roman" w:hAnsi="Times New Roman"/>
          <w:snapToGrid w:val="0"/>
        </w:rPr>
        <w:t xml:space="preserve">aper application </w:t>
      </w:r>
      <w:r w:rsidR="00741FAD">
        <w:rPr>
          <w:rFonts w:ascii="Times New Roman" w:hAnsi="Times New Roman"/>
          <w:snapToGrid w:val="0"/>
        </w:rPr>
        <w:t>and mail</w:t>
      </w:r>
      <w:r>
        <w:rPr>
          <w:rFonts w:ascii="Times New Roman" w:hAnsi="Times New Roman"/>
          <w:snapToGrid w:val="0"/>
        </w:rPr>
        <w:t>, or</w:t>
      </w:r>
    </w:p>
    <w:p w:rsidR="0042613A" w:rsidP="0042613A" w:rsidRDefault="004F7D52">
      <w:pPr>
        <w:pStyle w:val="ListParagraph"/>
        <w:numPr>
          <w:ilvl w:val="0"/>
          <w:numId w:val="11"/>
        </w:numPr>
        <w:rPr>
          <w:rFonts w:ascii="Times New Roman" w:hAnsi="Times New Roman"/>
          <w:snapToGrid w:val="0"/>
        </w:rPr>
      </w:pPr>
      <w:r>
        <w:rPr>
          <w:rFonts w:ascii="Times New Roman" w:hAnsi="Times New Roman"/>
          <w:snapToGrid w:val="0"/>
        </w:rPr>
        <w:t xml:space="preserve">Through an </w:t>
      </w:r>
      <w:r w:rsidR="0089565A">
        <w:rPr>
          <w:rFonts w:ascii="Times New Roman" w:hAnsi="Times New Roman"/>
          <w:snapToGrid w:val="0"/>
        </w:rPr>
        <w:t>i</w:t>
      </w:r>
      <w:r w:rsidRPr="0042613A" w:rsidR="0042613A">
        <w:rPr>
          <w:rFonts w:ascii="Times New Roman" w:hAnsi="Times New Roman"/>
          <w:snapToGrid w:val="0"/>
        </w:rPr>
        <w:t xml:space="preserve">nterview with </w:t>
      </w:r>
      <w:r w:rsidR="00741FAD">
        <w:rPr>
          <w:rFonts w:ascii="Times New Roman" w:hAnsi="Times New Roman"/>
          <w:snapToGrid w:val="0"/>
        </w:rPr>
        <w:t xml:space="preserve">an SSA </w:t>
      </w:r>
      <w:r w:rsidRPr="0042613A" w:rsidR="0042613A">
        <w:rPr>
          <w:rFonts w:ascii="Times New Roman" w:hAnsi="Times New Roman"/>
          <w:snapToGrid w:val="0"/>
        </w:rPr>
        <w:t>technician</w:t>
      </w:r>
      <w:r w:rsidR="0089565A">
        <w:rPr>
          <w:rFonts w:ascii="Times New Roman" w:hAnsi="Times New Roman"/>
          <w:snapToGrid w:val="0"/>
        </w:rPr>
        <w:t>.</w:t>
      </w:r>
      <w:r w:rsidRPr="0042613A" w:rsidR="0042613A">
        <w:rPr>
          <w:rFonts w:ascii="Times New Roman" w:hAnsi="Times New Roman"/>
          <w:snapToGrid w:val="0"/>
        </w:rPr>
        <w:t xml:space="preserve"> </w:t>
      </w:r>
    </w:p>
    <w:p w:rsidRPr="0089565A" w:rsidR="0089565A" w:rsidP="0089565A" w:rsidRDefault="0089565A">
      <w:pPr>
        <w:rPr>
          <w:rFonts w:ascii="Times New Roman" w:hAnsi="Times New Roman"/>
          <w:snapToGrid w:val="0"/>
        </w:rPr>
      </w:pPr>
    </w:p>
    <w:p w:rsidR="00084A74" w:rsidP="00D93F1F" w:rsidRDefault="0042613A">
      <w:pPr>
        <w:rPr>
          <w:rFonts w:ascii="Times New Roman" w:hAnsi="Times New Roman"/>
          <w:snapToGrid w:val="0"/>
        </w:rPr>
      </w:pPr>
      <w:r>
        <w:rPr>
          <w:rFonts w:ascii="Times New Roman" w:hAnsi="Times New Roman"/>
          <w:snapToGrid w:val="0"/>
        </w:rPr>
        <w:t>Individuals may go directly to SSA’s website to file</w:t>
      </w:r>
      <w:r w:rsidR="00741FAD">
        <w:rPr>
          <w:rFonts w:ascii="Times New Roman" w:hAnsi="Times New Roman"/>
          <w:snapToGrid w:val="0"/>
        </w:rPr>
        <w:t xml:space="preserve"> for Retirement Insurance, Disability Insurance, and Medicare benefits</w:t>
      </w:r>
      <w:r>
        <w:rPr>
          <w:rFonts w:ascii="Times New Roman" w:hAnsi="Times New Roman"/>
          <w:snapToGrid w:val="0"/>
        </w:rPr>
        <w:t xml:space="preserve"> online. </w:t>
      </w:r>
      <w:r w:rsidR="00BF617C">
        <w:rPr>
          <w:rFonts w:ascii="Times New Roman" w:hAnsi="Times New Roman"/>
          <w:snapToGrid w:val="0"/>
        </w:rPr>
        <w:t xml:space="preserve"> However, sometimes an individual is unable to file online, or chooses not do so after beginning the process.  If an </w:t>
      </w:r>
      <w:r>
        <w:rPr>
          <w:rFonts w:ascii="Times New Roman" w:hAnsi="Times New Roman"/>
          <w:snapToGrid w:val="0"/>
        </w:rPr>
        <w:t>individual is unable to f</w:t>
      </w:r>
      <w:r w:rsidR="00BF617C">
        <w:rPr>
          <w:rFonts w:ascii="Times New Roman" w:hAnsi="Times New Roman"/>
          <w:snapToGrid w:val="0"/>
        </w:rPr>
        <w:t xml:space="preserve">ile online, that individual </w:t>
      </w:r>
      <w:r>
        <w:rPr>
          <w:rFonts w:ascii="Times New Roman" w:hAnsi="Times New Roman"/>
          <w:snapToGrid w:val="0"/>
        </w:rPr>
        <w:t>receive</w:t>
      </w:r>
      <w:r w:rsidR="00BF617C">
        <w:rPr>
          <w:rFonts w:ascii="Times New Roman" w:hAnsi="Times New Roman"/>
          <w:snapToGrid w:val="0"/>
        </w:rPr>
        <w:t>s</w:t>
      </w:r>
      <w:r>
        <w:rPr>
          <w:rFonts w:ascii="Times New Roman" w:hAnsi="Times New Roman"/>
          <w:snapToGrid w:val="0"/>
        </w:rPr>
        <w:t xml:space="preserve"> a message</w:t>
      </w:r>
      <w:r w:rsidR="00BF617C">
        <w:rPr>
          <w:rFonts w:ascii="Times New Roman" w:hAnsi="Times New Roman"/>
          <w:snapToGrid w:val="0"/>
        </w:rPr>
        <w:t xml:space="preserve"> through our Internet system</w:t>
      </w:r>
      <w:r>
        <w:rPr>
          <w:rFonts w:ascii="Times New Roman" w:hAnsi="Times New Roman"/>
          <w:snapToGrid w:val="0"/>
        </w:rPr>
        <w:t xml:space="preserve"> that provides an option to schedule an appointment to file for the benefits with their loc</w:t>
      </w:r>
      <w:r w:rsidR="00741FAD">
        <w:rPr>
          <w:rFonts w:ascii="Times New Roman" w:hAnsi="Times New Roman"/>
          <w:snapToGrid w:val="0"/>
        </w:rPr>
        <w:t xml:space="preserve">al SSA office. </w:t>
      </w:r>
      <w:r w:rsidR="00BF617C">
        <w:rPr>
          <w:rFonts w:ascii="Times New Roman" w:hAnsi="Times New Roman"/>
          <w:snapToGrid w:val="0"/>
        </w:rPr>
        <w:t xml:space="preserve"> Individuals who</w:t>
      </w:r>
      <w:r>
        <w:rPr>
          <w:rFonts w:ascii="Times New Roman" w:hAnsi="Times New Roman"/>
          <w:snapToGrid w:val="0"/>
        </w:rPr>
        <w:t xml:space="preserve"> elect </w:t>
      </w:r>
      <w:r w:rsidR="00BF617C">
        <w:rPr>
          <w:rFonts w:ascii="Times New Roman" w:hAnsi="Times New Roman"/>
          <w:snapToGrid w:val="0"/>
        </w:rPr>
        <w:t>to schedule an appointment</w:t>
      </w:r>
      <w:r w:rsidR="00741FAD">
        <w:rPr>
          <w:rFonts w:ascii="Times New Roman" w:hAnsi="Times New Roman"/>
          <w:snapToGrid w:val="0"/>
        </w:rPr>
        <w:t xml:space="preserve"> </w:t>
      </w:r>
      <w:r w:rsidR="00BF617C">
        <w:rPr>
          <w:rFonts w:ascii="Times New Roman" w:hAnsi="Times New Roman"/>
          <w:snapToGrid w:val="0"/>
        </w:rPr>
        <w:t>receive</w:t>
      </w:r>
      <w:r w:rsidR="00D161CD">
        <w:rPr>
          <w:rFonts w:ascii="Times New Roman" w:hAnsi="Times New Roman"/>
          <w:snapToGrid w:val="0"/>
        </w:rPr>
        <w:t xml:space="preserve"> a message that directs them to </w:t>
      </w:r>
      <w:r>
        <w:rPr>
          <w:rFonts w:ascii="Times New Roman" w:hAnsi="Times New Roman"/>
          <w:snapToGrid w:val="0"/>
        </w:rPr>
        <w:t>the</w:t>
      </w:r>
      <w:r w:rsidR="00BF617C">
        <w:rPr>
          <w:rFonts w:ascii="Times New Roman" w:hAnsi="Times New Roman"/>
          <w:snapToGrid w:val="0"/>
        </w:rPr>
        <w:t xml:space="preserve"> Internet</w:t>
      </w:r>
      <w:r>
        <w:rPr>
          <w:rFonts w:ascii="Times New Roman" w:hAnsi="Times New Roman"/>
          <w:snapToGrid w:val="0"/>
        </w:rPr>
        <w:t xml:space="preserve"> iAppointment system.</w:t>
      </w:r>
      <w:r w:rsidR="00BF617C">
        <w:rPr>
          <w:rFonts w:ascii="Times New Roman" w:hAnsi="Times New Roman"/>
          <w:snapToGrid w:val="0"/>
        </w:rPr>
        <w:t xml:space="preserve"> </w:t>
      </w:r>
      <w:r>
        <w:rPr>
          <w:rFonts w:ascii="Times New Roman" w:hAnsi="Times New Roman"/>
          <w:snapToGrid w:val="0"/>
        </w:rPr>
        <w:t xml:space="preserve"> </w:t>
      </w:r>
      <w:r w:rsidR="00BF617C">
        <w:rPr>
          <w:rFonts w:ascii="Times New Roman" w:hAnsi="Times New Roman"/>
          <w:snapToGrid w:val="0"/>
        </w:rPr>
        <w:t xml:space="preserve">Through iAppoiontment, individuals can enter the </w:t>
      </w:r>
      <w:r w:rsidR="00D161CD">
        <w:rPr>
          <w:rFonts w:ascii="Times New Roman" w:hAnsi="Times New Roman"/>
          <w:snapToGrid w:val="0"/>
        </w:rPr>
        <w:t>system</w:t>
      </w:r>
      <w:r w:rsidR="00BF617C">
        <w:rPr>
          <w:rFonts w:ascii="Times New Roman" w:hAnsi="Times New Roman"/>
          <w:snapToGrid w:val="0"/>
        </w:rPr>
        <w:t xml:space="preserve"> through our current Internet screens</w:t>
      </w:r>
      <w:r w:rsidR="00D161CD">
        <w:rPr>
          <w:rFonts w:ascii="Times New Roman" w:hAnsi="Times New Roman"/>
          <w:snapToGrid w:val="0"/>
        </w:rPr>
        <w:t xml:space="preserve"> where they can schedule an appointment with a technician to file an application.</w:t>
      </w:r>
    </w:p>
    <w:p w:rsidR="0042613A" w:rsidP="00D93F1F" w:rsidRDefault="0042613A">
      <w:pPr>
        <w:rPr>
          <w:rFonts w:ascii="Times New Roman" w:hAnsi="Times New Roman"/>
          <w:snapToGrid w:val="0"/>
        </w:rPr>
      </w:pPr>
    </w:p>
    <w:p w:rsidRPr="00BF617C" w:rsidR="00330862" w:rsidP="00BF617C" w:rsidRDefault="00BF617C">
      <w:pPr>
        <w:rPr>
          <w:rFonts w:ascii="Times New Roman" w:hAnsi="Times New Roman"/>
          <w:snapToGrid w:val="0"/>
        </w:rPr>
      </w:pPr>
      <w:r>
        <w:rPr>
          <w:rFonts w:ascii="Times New Roman" w:hAnsi="Times New Roman"/>
          <w:snapToGrid w:val="0"/>
        </w:rPr>
        <w:t xml:space="preserve">For </w:t>
      </w:r>
      <w:r w:rsidR="00741FAD">
        <w:rPr>
          <w:rFonts w:ascii="Times New Roman" w:hAnsi="Times New Roman"/>
          <w:snapToGrid w:val="0"/>
        </w:rPr>
        <w:t>individual</w:t>
      </w:r>
      <w:r>
        <w:rPr>
          <w:rFonts w:ascii="Times New Roman" w:hAnsi="Times New Roman"/>
          <w:snapToGrid w:val="0"/>
        </w:rPr>
        <w:t>s</w:t>
      </w:r>
      <w:r w:rsidR="00084A74">
        <w:rPr>
          <w:rFonts w:ascii="Times New Roman" w:hAnsi="Times New Roman"/>
          <w:snapToGrid w:val="0"/>
        </w:rPr>
        <w:t xml:space="preserve"> who contact SSA </w:t>
      </w:r>
      <w:r w:rsidR="0042613A">
        <w:rPr>
          <w:rFonts w:ascii="Times New Roman" w:hAnsi="Times New Roman"/>
          <w:snapToGrid w:val="0"/>
        </w:rPr>
        <w:t xml:space="preserve">via phone or in office </w:t>
      </w:r>
      <w:r w:rsidR="00084A74">
        <w:rPr>
          <w:rFonts w:ascii="Times New Roman" w:hAnsi="Times New Roman"/>
          <w:snapToGrid w:val="0"/>
        </w:rPr>
        <w:t>regarding filing for benefits</w:t>
      </w:r>
      <w:r w:rsidR="00741FAD">
        <w:rPr>
          <w:rFonts w:ascii="Times New Roman" w:hAnsi="Times New Roman"/>
          <w:snapToGrid w:val="0"/>
        </w:rPr>
        <w:t>, SSA</w:t>
      </w:r>
      <w:r w:rsidR="00200339">
        <w:rPr>
          <w:rFonts w:ascii="Times New Roman" w:hAnsi="Times New Roman"/>
          <w:snapToGrid w:val="0"/>
        </w:rPr>
        <w:t xml:space="preserve"> explain</w:t>
      </w:r>
      <w:r w:rsidR="00741FAD">
        <w:rPr>
          <w:rFonts w:ascii="Times New Roman" w:hAnsi="Times New Roman"/>
          <w:snapToGrid w:val="0"/>
        </w:rPr>
        <w:t>s</w:t>
      </w:r>
      <w:r w:rsidR="00200339">
        <w:rPr>
          <w:rFonts w:ascii="Times New Roman" w:hAnsi="Times New Roman"/>
          <w:snapToGrid w:val="0"/>
        </w:rPr>
        <w:t xml:space="preserve"> their filing options. </w:t>
      </w:r>
      <w:r>
        <w:rPr>
          <w:rFonts w:ascii="Times New Roman" w:hAnsi="Times New Roman"/>
          <w:snapToGrid w:val="0"/>
        </w:rPr>
        <w:t xml:space="preserve"> </w:t>
      </w:r>
      <w:r w:rsidR="00200339">
        <w:rPr>
          <w:rFonts w:ascii="Times New Roman" w:hAnsi="Times New Roman"/>
          <w:snapToGrid w:val="0"/>
        </w:rPr>
        <w:t>If the individual</w:t>
      </w:r>
      <w:r>
        <w:rPr>
          <w:rFonts w:ascii="Times New Roman" w:hAnsi="Times New Roman"/>
          <w:snapToGrid w:val="0"/>
        </w:rPr>
        <w:t>s</w:t>
      </w:r>
      <w:r w:rsidR="00200339">
        <w:rPr>
          <w:rFonts w:ascii="Times New Roman" w:hAnsi="Times New Roman"/>
          <w:snapToGrid w:val="0"/>
        </w:rPr>
        <w:t xml:space="preserve"> </w:t>
      </w:r>
      <w:r w:rsidR="00084A74">
        <w:rPr>
          <w:rFonts w:ascii="Times New Roman" w:hAnsi="Times New Roman"/>
          <w:snapToGrid w:val="0"/>
        </w:rPr>
        <w:t>request an</w:t>
      </w:r>
      <w:r w:rsidR="00200339">
        <w:rPr>
          <w:rFonts w:ascii="Times New Roman" w:hAnsi="Times New Roman"/>
          <w:snapToGrid w:val="0"/>
        </w:rPr>
        <w:t xml:space="preserve"> in office or telephone</w:t>
      </w:r>
      <w:r w:rsidR="00084A74">
        <w:rPr>
          <w:rFonts w:ascii="Times New Roman" w:hAnsi="Times New Roman"/>
          <w:snapToGrid w:val="0"/>
        </w:rPr>
        <w:t xml:space="preserve"> interview with an SSA employee, the </w:t>
      </w:r>
      <w:r>
        <w:rPr>
          <w:rFonts w:ascii="Times New Roman" w:hAnsi="Times New Roman"/>
          <w:snapToGrid w:val="0"/>
        </w:rPr>
        <w:t xml:space="preserve">technician </w:t>
      </w:r>
      <w:r w:rsidR="00200339">
        <w:rPr>
          <w:rFonts w:ascii="Times New Roman" w:hAnsi="Times New Roman"/>
          <w:snapToGrid w:val="0"/>
        </w:rPr>
        <w:t>schedule</w:t>
      </w:r>
      <w:r>
        <w:rPr>
          <w:rFonts w:ascii="Times New Roman" w:hAnsi="Times New Roman"/>
          <w:snapToGrid w:val="0"/>
        </w:rPr>
        <w:t>s</w:t>
      </w:r>
      <w:r w:rsidR="00200339">
        <w:rPr>
          <w:rFonts w:ascii="Times New Roman" w:hAnsi="Times New Roman"/>
          <w:snapToGrid w:val="0"/>
        </w:rPr>
        <w:t xml:space="preserve"> an appointment</w:t>
      </w:r>
      <w:r>
        <w:rPr>
          <w:rFonts w:ascii="Times New Roman" w:hAnsi="Times New Roman"/>
          <w:snapToGrid w:val="0"/>
        </w:rPr>
        <w:t xml:space="preserve"> with the individuals</w:t>
      </w:r>
      <w:r w:rsidR="00200339">
        <w:rPr>
          <w:rFonts w:ascii="Times New Roman" w:hAnsi="Times New Roman"/>
          <w:snapToGrid w:val="0"/>
        </w:rPr>
        <w:t xml:space="preserve"> </w:t>
      </w:r>
      <w:r w:rsidR="00084A74">
        <w:rPr>
          <w:rFonts w:ascii="Times New Roman" w:hAnsi="Times New Roman"/>
          <w:snapToGrid w:val="0"/>
        </w:rPr>
        <w:t xml:space="preserve">for a specific time and date. </w:t>
      </w:r>
      <w:r>
        <w:rPr>
          <w:rFonts w:ascii="Times New Roman" w:hAnsi="Times New Roman"/>
          <w:snapToGrid w:val="0"/>
        </w:rPr>
        <w:t xml:space="preserve"> If an</w:t>
      </w:r>
      <w:r w:rsidR="00200339">
        <w:rPr>
          <w:rFonts w:ascii="Times New Roman" w:hAnsi="Times New Roman"/>
          <w:snapToGrid w:val="0"/>
        </w:rPr>
        <w:t xml:space="preserve"> individual states they </w:t>
      </w:r>
      <w:r>
        <w:rPr>
          <w:rFonts w:ascii="Times New Roman" w:hAnsi="Times New Roman"/>
          <w:snapToGrid w:val="0"/>
        </w:rPr>
        <w:t>intend</w:t>
      </w:r>
      <w:r w:rsidR="00200339">
        <w:rPr>
          <w:rFonts w:ascii="Times New Roman" w:hAnsi="Times New Roman"/>
          <w:snapToGrid w:val="0"/>
        </w:rPr>
        <w:t xml:space="preserve"> to walk into their local field office, </w:t>
      </w:r>
      <w:r w:rsidR="0042613A">
        <w:rPr>
          <w:rFonts w:ascii="Times New Roman" w:hAnsi="Times New Roman"/>
          <w:snapToGrid w:val="0"/>
        </w:rPr>
        <w:t>or requests to complete a paper application</w:t>
      </w:r>
      <w:r>
        <w:rPr>
          <w:rFonts w:ascii="Times New Roman" w:hAnsi="Times New Roman"/>
          <w:snapToGrid w:val="0"/>
        </w:rPr>
        <w:t>, the technician</w:t>
      </w:r>
      <w:r w:rsidR="00200339">
        <w:rPr>
          <w:rFonts w:ascii="Times New Roman" w:hAnsi="Times New Roman"/>
          <w:snapToGrid w:val="0"/>
        </w:rPr>
        <w:t xml:space="preserve"> document</w:t>
      </w:r>
      <w:r>
        <w:rPr>
          <w:rFonts w:ascii="Times New Roman" w:hAnsi="Times New Roman"/>
          <w:snapToGrid w:val="0"/>
        </w:rPr>
        <w:t>s</w:t>
      </w:r>
      <w:r w:rsidR="00200339">
        <w:rPr>
          <w:rFonts w:ascii="Times New Roman" w:hAnsi="Times New Roman"/>
          <w:snapToGrid w:val="0"/>
        </w:rPr>
        <w:t xml:space="preserve"> the individual’s intent to file to prevent a loss of benefits.</w:t>
      </w:r>
      <w:r w:rsidR="00D161CD">
        <w:rPr>
          <w:rFonts w:ascii="Times New Roman" w:hAnsi="Times New Roman"/>
          <w:snapToGrid w:val="0"/>
        </w:rPr>
        <w:t xml:space="preserve"> </w:t>
      </w:r>
      <w:r>
        <w:rPr>
          <w:rFonts w:ascii="Times New Roman" w:hAnsi="Times New Roman"/>
          <w:snapToGrid w:val="0"/>
        </w:rPr>
        <w:t xml:space="preserve"> </w:t>
      </w:r>
      <w:r w:rsidR="00330862">
        <w:rPr>
          <w:rFonts w:ascii="Times New Roman" w:hAnsi="Times New Roman"/>
          <w:snapToGrid w:val="0"/>
        </w:rPr>
        <w:t xml:space="preserve">The date the individual contacts SSA with intent to file for benefits is referred to as the protective filing date. </w:t>
      </w:r>
      <w:r>
        <w:rPr>
          <w:rFonts w:ascii="Times New Roman" w:hAnsi="Times New Roman"/>
          <w:snapToGrid w:val="0"/>
        </w:rPr>
        <w:t xml:space="preserve"> </w:t>
      </w:r>
      <w:r w:rsidR="00330862">
        <w:rPr>
          <w:rFonts w:ascii="Times New Roman" w:hAnsi="Times New Roman"/>
          <w:snapToGrid w:val="0"/>
        </w:rPr>
        <w:t>The SSA technician can use</w:t>
      </w:r>
      <w:r w:rsidR="004D3A58">
        <w:rPr>
          <w:rFonts w:ascii="Times New Roman" w:hAnsi="Times New Roman"/>
          <w:snapToGrid w:val="0"/>
        </w:rPr>
        <w:t xml:space="preserve"> the protective filing </w:t>
      </w:r>
      <w:r w:rsidR="00330862">
        <w:rPr>
          <w:rFonts w:ascii="Times New Roman" w:hAnsi="Times New Roman"/>
          <w:snapToGrid w:val="0"/>
        </w:rPr>
        <w:t xml:space="preserve">date as the date of the application provided the individual files </w:t>
      </w:r>
      <w:r w:rsidR="004D3A58">
        <w:rPr>
          <w:rFonts w:ascii="Times New Roman" w:hAnsi="Times New Roman"/>
          <w:snapToGrid w:val="0"/>
        </w:rPr>
        <w:t>an application within six months for Title II benefits, or within sixty days for Title XVI benefits</w:t>
      </w:r>
      <w:r w:rsidR="00330862">
        <w:rPr>
          <w:rFonts w:ascii="Times New Roman" w:hAnsi="Times New Roman"/>
          <w:snapToGrid w:val="0"/>
        </w:rPr>
        <w:t>.</w:t>
      </w:r>
      <w:r>
        <w:rPr>
          <w:rFonts w:ascii="Times New Roman" w:hAnsi="Times New Roman"/>
          <w:snapToGrid w:val="0"/>
        </w:rPr>
        <w:t xml:space="preserve">  </w:t>
      </w:r>
      <w:r w:rsidR="00330862">
        <w:rPr>
          <w:rFonts w:ascii="Times New Roman" w:hAnsi="Times New Roman"/>
        </w:rPr>
        <w:t>Once the technician schedules an appointment,</w:t>
      </w:r>
      <w:r w:rsidRPr="00330862" w:rsidR="00330862">
        <w:rPr>
          <w:rFonts w:ascii="Times New Roman" w:hAnsi="Times New Roman"/>
        </w:rPr>
        <w:t xml:space="preserve"> </w:t>
      </w:r>
      <w:r w:rsidR="00330862">
        <w:rPr>
          <w:rFonts w:ascii="Times New Roman" w:hAnsi="Times New Roman"/>
        </w:rPr>
        <w:t>the technician sends a confirmation notice that includes the appointment date, time, and location</w:t>
      </w:r>
      <w:r>
        <w:rPr>
          <w:rFonts w:ascii="Times New Roman" w:hAnsi="Times New Roman"/>
        </w:rPr>
        <w:t>,</w:t>
      </w:r>
      <w:r w:rsidR="00330862">
        <w:rPr>
          <w:rFonts w:ascii="Times New Roman" w:hAnsi="Times New Roman"/>
        </w:rPr>
        <w:t xml:space="preserve"> as well as information that includes the date by which th</w:t>
      </w:r>
      <w:r>
        <w:rPr>
          <w:rFonts w:ascii="Times New Roman" w:hAnsi="Times New Roman"/>
        </w:rPr>
        <w:t>e individual must file the application in</w:t>
      </w:r>
      <w:r w:rsidR="00BF19D5">
        <w:rPr>
          <w:rFonts w:ascii="Times New Roman" w:hAnsi="Times New Roman"/>
        </w:rPr>
        <w:t xml:space="preserve"> to use the protective filing date as their application filing date. </w:t>
      </w:r>
    </w:p>
    <w:p w:rsidR="00BF617C" w:rsidP="00330862" w:rsidRDefault="00BF617C">
      <w:pPr>
        <w:rPr>
          <w:rFonts w:ascii="Times New Roman" w:hAnsi="Times New Roman"/>
        </w:rPr>
      </w:pPr>
    </w:p>
    <w:p w:rsidR="00BF617C" w:rsidP="00330862" w:rsidRDefault="00BF617C">
      <w:pPr>
        <w:rPr>
          <w:rFonts w:ascii="Times New Roman" w:hAnsi="Times New Roman"/>
          <w:snapToGrid w:val="0"/>
        </w:rPr>
      </w:pPr>
      <w:r>
        <w:rPr>
          <w:rFonts w:ascii="Times New Roman" w:hAnsi="Times New Roman"/>
          <w:snapToGrid w:val="0"/>
        </w:rPr>
        <w:t xml:space="preserve">In addition, once </w:t>
      </w:r>
      <w:r w:rsidR="00BF19D5">
        <w:rPr>
          <w:rFonts w:ascii="Times New Roman" w:hAnsi="Times New Roman"/>
          <w:snapToGrid w:val="0"/>
        </w:rPr>
        <w:t>individual</w:t>
      </w:r>
      <w:r>
        <w:rPr>
          <w:rFonts w:ascii="Times New Roman" w:hAnsi="Times New Roman"/>
          <w:snapToGrid w:val="0"/>
        </w:rPr>
        <w:t>s begin</w:t>
      </w:r>
      <w:r w:rsidR="00BF19D5">
        <w:rPr>
          <w:rFonts w:ascii="Times New Roman" w:hAnsi="Times New Roman"/>
          <w:snapToGrid w:val="0"/>
        </w:rPr>
        <w:t xml:space="preserve"> receiving benefits</w:t>
      </w:r>
      <w:r w:rsidR="00330862">
        <w:rPr>
          <w:rFonts w:ascii="Times New Roman" w:hAnsi="Times New Roman"/>
          <w:snapToGrid w:val="0"/>
        </w:rPr>
        <w:t xml:space="preserve">, </w:t>
      </w:r>
      <w:r>
        <w:rPr>
          <w:rFonts w:ascii="Times New Roman" w:hAnsi="Times New Roman"/>
          <w:snapToGrid w:val="0"/>
        </w:rPr>
        <w:t xml:space="preserve">they </w:t>
      </w:r>
      <w:r w:rsidR="00330862">
        <w:rPr>
          <w:rFonts w:ascii="Times New Roman" w:hAnsi="Times New Roman"/>
          <w:snapToGrid w:val="0"/>
        </w:rPr>
        <w:t xml:space="preserve">may need to meet with an SSA technician regarding a post entitlement event such as an overpayment, suspension of benefits, or </w:t>
      </w:r>
      <w:r w:rsidR="0089565A">
        <w:rPr>
          <w:rFonts w:ascii="Times New Roman" w:hAnsi="Times New Roman"/>
          <w:snapToGrid w:val="0"/>
        </w:rPr>
        <w:t xml:space="preserve">a </w:t>
      </w:r>
      <w:r w:rsidR="00330862">
        <w:rPr>
          <w:rFonts w:ascii="Times New Roman" w:hAnsi="Times New Roman"/>
          <w:snapToGrid w:val="0"/>
        </w:rPr>
        <w:t xml:space="preserve">representative payee issue. </w:t>
      </w:r>
      <w:r>
        <w:rPr>
          <w:rFonts w:ascii="Times New Roman" w:hAnsi="Times New Roman"/>
          <w:snapToGrid w:val="0"/>
        </w:rPr>
        <w:t xml:space="preserve"> </w:t>
      </w:r>
      <w:r w:rsidR="00BF19D5">
        <w:rPr>
          <w:rFonts w:ascii="Times New Roman" w:hAnsi="Times New Roman"/>
          <w:snapToGrid w:val="0"/>
        </w:rPr>
        <w:t>To</w:t>
      </w:r>
      <w:r w:rsidR="00330862">
        <w:rPr>
          <w:rFonts w:ascii="Times New Roman" w:hAnsi="Times New Roman"/>
          <w:snapToGrid w:val="0"/>
        </w:rPr>
        <w:t xml:space="preserve"> better serve the public, SSA provides </w:t>
      </w:r>
      <w:r w:rsidR="00330862">
        <w:rPr>
          <w:rFonts w:ascii="Times New Roman" w:hAnsi="Times New Roman"/>
          <w:snapToGrid w:val="0"/>
        </w:rPr>
        <w:lastRenderedPageBreak/>
        <w:t xml:space="preserve">appointments for these post entitlement events. </w:t>
      </w:r>
      <w:r>
        <w:rPr>
          <w:rFonts w:ascii="Times New Roman" w:hAnsi="Times New Roman"/>
          <w:snapToGrid w:val="0"/>
        </w:rPr>
        <w:t xml:space="preserve"> </w:t>
      </w:r>
    </w:p>
    <w:p w:rsidR="00BF617C" w:rsidP="00330862" w:rsidRDefault="00BF617C">
      <w:pPr>
        <w:rPr>
          <w:rFonts w:ascii="Times New Roman" w:hAnsi="Times New Roman"/>
          <w:snapToGrid w:val="0"/>
        </w:rPr>
      </w:pPr>
    </w:p>
    <w:p w:rsidR="00330862" w:rsidP="00330862" w:rsidRDefault="00BF617C">
      <w:pPr>
        <w:rPr>
          <w:rFonts w:ascii="Times New Roman" w:hAnsi="Times New Roman"/>
          <w:snapToGrid w:val="0"/>
        </w:rPr>
      </w:pPr>
      <w:r>
        <w:rPr>
          <w:rFonts w:ascii="Times New Roman" w:hAnsi="Times New Roman"/>
          <w:snapToGrid w:val="0"/>
        </w:rPr>
        <w:t>Currently, SSA uses an in-office calendar system which is part of the old Modernized Claims System to record these appointments</w:t>
      </w:r>
      <w:r w:rsidR="00A63B02">
        <w:rPr>
          <w:rFonts w:ascii="Times New Roman" w:hAnsi="Times New Roman"/>
          <w:snapToGrid w:val="0"/>
        </w:rPr>
        <w:t xml:space="preserve">, and we have no set call script for technicians to follow, so </w:t>
      </w:r>
      <w:r w:rsidR="009B759A">
        <w:rPr>
          <w:rFonts w:ascii="Times New Roman" w:hAnsi="Times New Roman"/>
          <w:snapToGrid w:val="0"/>
        </w:rPr>
        <w:t xml:space="preserve">the conversation with the individuals is free-form, and </w:t>
      </w:r>
      <w:r w:rsidR="00A63B02">
        <w:rPr>
          <w:rFonts w:ascii="Times New Roman" w:hAnsi="Times New Roman"/>
          <w:snapToGrid w:val="0"/>
        </w:rPr>
        <w:t>it is possible that they are not recording all of the same information we currently request through iAppointment</w:t>
      </w:r>
      <w:r>
        <w:rPr>
          <w:rFonts w:ascii="Times New Roman" w:hAnsi="Times New Roman"/>
          <w:snapToGrid w:val="0"/>
        </w:rPr>
        <w:t>.  However, as part of our IT Modernization plans, we are incorporating an Intranet-based version of the iAppointment screens for use by SSA technicians both in the field offices and call centers.  This new system, the Enhanced Leads and Appointment System (eLAS), will interact</w:t>
      </w:r>
      <w:r w:rsidR="00A63B02">
        <w:rPr>
          <w:rFonts w:ascii="Times New Roman" w:hAnsi="Times New Roman"/>
          <w:snapToGrid w:val="0"/>
        </w:rPr>
        <w:t xml:space="preserve"> with iAppointment directly to ensure we always record the same information whether an individual requests an appointment through our Internet screens, or via telephone.  In addition, eLAS will interact with the new web-based claims system SSA is currently designing through our IT Modernization efforts.  eLAS will be a non-public facing system that allows SSA employees in the field offices, workload support units, and teleservice centers to schedule appointments and document an individual’s intent to file</w:t>
      </w:r>
      <w:r w:rsidR="009B759A">
        <w:rPr>
          <w:rFonts w:ascii="Times New Roman" w:hAnsi="Times New Roman"/>
          <w:snapToGrid w:val="0"/>
        </w:rPr>
        <w:t xml:space="preserve"> using a specific script and asking the same questions to each individual (which we do not do using our current system)</w:t>
      </w:r>
      <w:r w:rsidR="00A63B02">
        <w:rPr>
          <w:rFonts w:ascii="Times New Roman" w:hAnsi="Times New Roman"/>
          <w:snapToGrid w:val="0"/>
        </w:rPr>
        <w:t xml:space="preserve">.  </w:t>
      </w:r>
    </w:p>
    <w:p w:rsidR="00A63B02" w:rsidP="00330862" w:rsidRDefault="00A63B02">
      <w:pPr>
        <w:rPr>
          <w:rFonts w:ascii="Times New Roman" w:hAnsi="Times New Roman"/>
          <w:snapToGrid w:val="0"/>
        </w:rPr>
      </w:pPr>
    </w:p>
    <w:p w:rsidRPr="00716464" w:rsidR="00A63B02" w:rsidP="00330862" w:rsidRDefault="00A63B02">
      <w:pPr>
        <w:rPr>
          <w:rFonts w:ascii="Times New Roman" w:hAnsi="Times New Roman"/>
          <w:snapToGrid w:val="0"/>
          <w:color w:val="000000" w:themeColor="text1"/>
        </w:rPr>
      </w:pPr>
      <w:r>
        <w:rPr>
          <w:rFonts w:ascii="Times New Roman" w:hAnsi="Times New Roman"/>
          <w:snapToGrid w:val="0"/>
        </w:rPr>
        <w:t xml:space="preserve">Since these new eLAS screens mirror our current </w:t>
      </w:r>
      <w:r w:rsidR="00716464">
        <w:rPr>
          <w:rFonts w:ascii="Times New Roman" w:hAnsi="Times New Roman"/>
          <w:snapToGrid w:val="0"/>
        </w:rPr>
        <w:t>i</w:t>
      </w:r>
      <w:r>
        <w:rPr>
          <w:rFonts w:ascii="Times New Roman" w:hAnsi="Times New Roman"/>
          <w:snapToGrid w:val="0"/>
        </w:rPr>
        <w:t>Appoin</w:t>
      </w:r>
      <w:r w:rsidR="00716464">
        <w:rPr>
          <w:rFonts w:ascii="Times New Roman" w:hAnsi="Times New Roman"/>
          <w:snapToGrid w:val="0"/>
        </w:rPr>
        <w:t>t</w:t>
      </w:r>
      <w:r>
        <w:rPr>
          <w:rFonts w:ascii="Times New Roman" w:hAnsi="Times New Roman"/>
          <w:snapToGrid w:val="0"/>
        </w:rPr>
        <w:t xml:space="preserve">ment screens, we are asking for approval via Change Request.  These new, web-based Intranet screens will also share </w:t>
      </w:r>
      <w:r w:rsidRPr="00716464">
        <w:rPr>
          <w:rFonts w:ascii="Times New Roman" w:hAnsi="Times New Roman"/>
          <w:snapToGrid w:val="0"/>
          <w:color w:val="000000" w:themeColor="text1"/>
        </w:rPr>
        <w:t>the old legacy screens, as we expect those to serve as a backup in the event of web failure.</w:t>
      </w:r>
      <w:r w:rsidRPr="00716464" w:rsidR="00716464">
        <w:rPr>
          <w:rFonts w:ascii="Times New Roman" w:hAnsi="Times New Roman"/>
          <w:snapToGrid w:val="0"/>
          <w:color w:val="000000" w:themeColor="text1"/>
        </w:rPr>
        <w:t xml:space="preserve">  We expect these new screens will </w:t>
      </w:r>
      <w:r w:rsidRPr="00716464" w:rsidR="00716464">
        <w:rPr>
          <w:rFonts w:ascii="Times New Roman" w:hAnsi="Times New Roman"/>
          <w:color w:val="000000" w:themeColor="text1"/>
        </w:rPr>
        <w:t xml:space="preserve">streamline business processes; avoid compatibility and network issues; mitigate vulnerability issues; and increase productivity by taking the advantage of the many state of the art features of web based applications. </w:t>
      </w:r>
      <w:r w:rsidR="009B759A">
        <w:rPr>
          <w:rFonts w:ascii="Times New Roman" w:hAnsi="Times New Roman"/>
          <w:color w:val="000000" w:themeColor="text1"/>
        </w:rPr>
        <w:t xml:space="preserve"> We also expect these new screens will help us to serve the public better as we will ask the same questions over the phone as we ask using iAppointment.</w:t>
      </w:r>
    </w:p>
    <w:p w:rsidRPr="00716464" w:rsidR="00BF617C" w:rsidP="00330862" w:rsidRDefault="00BF617C">
      <w:pPr>
        <w:rPr>
          <w:rFonts w:ascii="Times New Roman" w:hAnsi="Times New Roman"/>
          <w:snapToGrid w:val="0"/>
          <w:color w:val="000000" w:themeColor="text1"/>
        </w:rPr>
      </w:pPr>
    </w:p>
    <w:p w:rsidRPr="00716464" w:rsidR="00BF617C" w:rsidP="00330862" w:rsidRDefault="00716464">
      <w:pPr>
        <w:rPr>
          <w:rFonts w:ascii="Times New Roman" w:hAnsi="Times New Roman"/>
          <w:snapToGrid w:val="0"/>
          <w:color w:val="000000" w:themeColor="text1"/>
        </w:rPr>
      </w:pPr>
      <w:r w:rsidRPr="00716464">
        <w:rPr>
          <w:rFonts w:ascii="Times New Roman" w:hAnsi="Times New Roman"/>
          <w:snapToGrid w:val="0"/>
          <w:color w:val="000000" w:themeColor="text1"/>
        </w:rPr>
        <w:t>To ensure we can better help the public, we intend to</w:t>
      </w:r>
      <w:r w:rsidRPr="00716464" w:rsidR="00A63B02">
        <w:rPr>
          <w:rFonts w:ascii="Times New Roman" w:hAnsi="Times New Roman"/>
          <w:snapToGrid w:val="0"/>
          <w:color w:val="000000" w:themeColor="text1"/>
        </w:rPr>
        <w:t xml:space="preserve"> implement these new screens on </w:t>
      </w:r>
      <w:r w:rsidRPr="00716464">
        <w:rPr>
          <w:rFonts w:ascii="Times New Roman" w:hAnsi="Times New Roman"/>
          <w:b/>
          <w:color w:val="000000" w:themeColor="text1"/>
        </w:rPr>
        <w:t>June 20, 2020</w:t>
      </w:r>
      <w:r w:rsidRPr="00716464">
        <w:rPr>
          <w:rFonts w:ascii="Times New Roman" w:hAnsi="Times New Roman"/>
          <w:color w:val="000000" w:themeColor="text1"/>
        </w:rPr>
        <w:t>.  This will also allow us to have the new eLAS screens in place for testing with the new IT Modernization of our claims system.</w:t>
      </w:r>
    </w:p>
    <w:p w:rsidRPr="00330862" w:rsidR="00330862" w:rsidP="00330862" w:rsidRDefault="00330862">
      <w:pPr>
        <w:widowControl/>
        <w:suppressAutoHyphens/>
        <w:snapToGrid/>
        <w:rPr>
          <w:rFonts w:ascii="Times New Roman" w:hAnsi="Times New Roman"/>
        </w:rPr>
      </w:pPr>
    </w:p>
    <w:p w:rsidR="005A119F" w:rsidP="00DD4926" w:rsidRDefault="005A119F">
      <w:pPr>
        <w:rPr>
          <w:rFonts w:ascii="Times New Roman" w:hAnsi="Times New Roman"/>
          <w:snapToGrid w:val="0"/>
        </w:rPr>
      </w:pPr>
      <w:r w:rsidRPr="006D50DA">
        <w:rPr>
          <w:rFonts w:ascii="Times New Roman" w:hAnsi="Times New Roman"/>
          <w:b/>
          <w:snapToGrid w:val="0"/>
          <w:u w:val="single"/>
        </w:rPr>
        <w:t>Revisions to the Collection Instrument</w:t>
      </w:r>
      <w:r>
        <w:rPr>
          <w:rFonts w:ascii="Times New Roman" w:hAnsi="Times New Roman"/>
          <w:b/>
          <w:snapToGrid w:val="0"/>
          <w:u w:val="single"/>
        </w:rPr>
        <w:t xml:space="preserve">s – </w:t>
      </w:r>
      <w:r w:rsidR="004B2BFD">
        <w:rPr>
          <w:rFonts w:ascii="Times New Roman" w:hAnsi="Times New Roman"/>
          <w:b/>
          <w:snapToGrid w:val="0"/>
          <w:u w:val="single"/>
        </w:rPr>
        <w:t>iAppointment (eLAS Screens</w:t>
      </w:r>
      <w:r w:rsidR="008A2427">
        <w:rPr>
          <w:rFonts w:ascii="Times New Roman" w:hAnsi="Times New Roman"/>
          <w:b/>
          <w:snapToGrid w:val="0"/>
          <w:u w:val="single"/>
        </w:rPr>
        <w:t>)</w:t>
      </w:r>
      <w:r w:rsidRPr="006D50DA">
        <w:rPr>
          <w:rFonts w:ascii="Times New Roman" w:hAnsi="Times New Roman"/>
          <w:b/>
          <w:snapToGrid w:val="0"/>
          <w:u w:val="single"/>
        </w:rPr>
        <w:t>:</w:t>
      </w:r>
    </w:p>
    <w:p w:rsidR="005A119F" w:rsidP="00DD4926" w:rsidRDefault="005A119F">
      <w:pPr>
        <w:rPr>
          <w:rFonts w:ascii="Times New Roman" w:hAnsi="Times New Roman"/>
          <w:snapToGrid w:val="0"/>
        </w:rPr>
      </w:pPr>
    </w:p>
    <w:p w:rsidR="00262B15" w:rsidP="00262B15" w:rsidRDefault="005A119F">
      <w:pPr>
        <w:numPr>
          <w:ilvl w:val="0"/>
          <w:numId w:val="1"/>
        </w:numPr>
        <w:rPr>
          <w:rFonts w:ascii="Times New Roman" w:hAnsi="Times New Roman"/>
          <w:snapToGrid w:val="0"/>
        </w:rPr>
      </w:pPr>
      <w:r w:rsidRPr="006D50DA">
        <w:rPr>
          <w:rFonts w:ascii="Times New Roman" w:hAnsi="Times New Roman"/>
          <w:b/>
          <w:snapToGrid w:val="0"/>
          <w:u w:val="single"/>
        </w:rPr>
        <w:t>Change #1</w:t>
      </w:r>
      <w:r>
        <w:rPr>
          <w:rFonts w:ascii="Times New Roman" w:hAnsi="Times New Roman"/>
          <w:snapToGrid w:val="0"/>
        </w:rPr>
        <w:t>:  Upon OMB’s</w:t>
      </w:r>
      <w:r w:rsidR="00716464">
        <w:rPr>
          <w:rFonts w:ascii="Times New Roman" w:hAnsi="Times New Roman"/>
          <w:snapToGrid w:val="0"/>
        </w:rPr>
        <w:t xml:space="preserve"> approval, the </w:t>
      </w:r>
      <w:r w:rsidR="004B2BFD">
        <w:rPr>
          <w:rFonts w:ascii="Times New Roman" w:hAnsi="Times New Roman"/>
          <w:snapToGrid w:val="0"/>
        </w:rPr>
        <w:t>eLAS</w:t>
      </w:r>
      <w:r>
        <w:rPr>
          <w:rFonts w:ascii="Times New Roman" w:hAnsi="Times New Roman"/>
          <w:snapToGrid w:val="0"/>
        </w:rPr>
        <w:t xml:space="preserve"> will serve as another modality for </w:t>
      </w:r>
      <w:r w:rsidR="004B2BFD">
        <w:rPr>
          <w:rFonts w:ascii="Times New Roman" w:hAnsi="Times New Roman"/>
          <w:snapToGrid w:val="0"/>
        </w:rPr>
        <w:t>collecting</w:t>
      </w:r>
      <w:r w:rsidR="00A972B4">
        <w:rPr>
          <w:rFonts w:ascii="Times New Roman" w:hAnsi="Times New Roman"/>
          <w:snapToGrid w:val="0"/>
        </w:rPr>
        <w:t xml:space="preserve"> an individual’s intent to file</w:t>
      </w:r>
      <w:r w:rsidR="0089565A">
        <w:rPr>
          <w:rFonts w:ascii="Times New Roman" w:hAnsi="Times New Roman"/>
          <w:snapToGrid w:val="0"/>
        </w:rPr>
        <w:t xml:space="preserve"> (i.e., to establish a protective filing date)</w:t>
      </w:r>
      <w:r w:rsidR="004B2BFD">
        <w:rPr>
          <w:rFonts w:ascii="Times New Roman" w:hAnsi="Times New Roman"/>
          <w:snapToGrid w:val="0"/>
        </w:rPr>
        <w:t xml:space="preserve">, </w:t>
      </w:r>
      <w:r w:rsidR="0089565A">
        <w:rPr>
          <w:rFonts w:ascii="Times New Roman" w:hAnsi="Times New Roman"/>
          <w:snapToGrid w:val="0"/>
        </w:rPr>
        <w:t>and for</w:t>
      </w:r>
      <w:r w:rsidR="004B2BFD">
        <w:rPr>
          <w:rFonts w:ascii="Times New Roman" w:hAnsi="Times New Roman"/>
          <w:snapToGrid w:val="0"/>
        </w:rPr>
        <w:t xml:space="preserve"> </w:t>
      </w:r>
      <w:r w:rsidR="0089565A">
        <w:rPr>
          <w:rFonts w:ascii="Times New Roman" w:hAnsi="Times New Roman"/>
          <w:snapToGrid w:val="0"/>
        </w:rPr>
        <w:t xml:space="preserve">making </w:t>
      </w:r>
      <w:r w:rsidR="00A972B4">
        <w:rPr>
          <w:rFonts w:ascii="Times New Roman" w:hAnsi="Times New Roman"/>
          <w:snapToGrid w:val="0"/>
        </w:rPr>
        <w:t>appointments</w:t>
      </w:r>
      <w:r w:rsidR="0089565A">
        <w:rPr>
          <w:rFonts w:ascii="Times New Roman" w:hAnsi="Times New Roman"/>
          <w:snapToGrid w:val="0"/>
        </w:rPr>
        <w:t xml:space="preserve"> for in-office or telephone service</w:t>
      </w:r>
      <w:r w:rsidR="004B2BFD">
        <w:rPr>
          <w:rFonts w:ascii="Times New Roman" w:hAnsi="Times New Roman"/>
          <w:snapToGrid w:val="0"/>
        </w:rPr>
        <w:t xml:space="preserve">. </w:t>
      </w:r>
    </w:p>
    <w:p w:rsidR="005A119F" w:rsidP="005A119F" w:rsidRDefault="005A119F">
      <w:pPr>
        <w:ind w:left="360"/>
        <w:rPr>
          <w:rFonts w:ascii="Times New Roman" w:hAnsi="Times New Roman"/>
          <w:snapToGrid w:val="0"/>
        </w:rPr>
      </w:pPr>
    </w:p>
    <w:p w:rsidR="005A119F" w:rsidP="005A119F" w:rsidRDefault="005A119F">
      <w:pPr>
        <w:ind w:left="360"/>
        <w:rPr>
          <w:rFonts w:ascii="Times New Roman" w:hAnsi="Times New Roman"/>
          <w:snapToGrid w:val="0"/>
        </w:rPr>
      </w:pPr>
      <w:r w:rsidRPr="006D50DA">
        <w:rPr>
          <w:rFonts w:ascii="Times New Roman" w:hAnsi="Times New Roman"/>
          <w:b/>
          <w:snapToGrid w:val="0"/>
          <w:u w:val="single"/>
        </w:rPr>
        <w:t>Justification #1</w:t>
      </w:r>
      <w:r>
        <w:rPr>
          <w:rFonts w:ascii="Times New Roman" w:hAnsi="Times New Roman"/>
          <w:snapToGrid w:val="0"/>
        </w:rPr>
        <w:t xml:space="preserve">:  </w:t>
      </w:r>
    </w:p>
    <w:p w:rsidR="005A119F" w:rsidP="005A119F" w:rsidRDefault="00A972B4">
      <w:pPr>
        <w:ind w:left="360"/>
        <w:rPr>
          <w:rFonts w:ascii="Times New Roman" w:hAnsi="Times New Roman"/>
          <w:snapToGrid w:val="0"/>
        </w:rPr>
      </w:pPr>
      <w:r>
        <w:rPr>
          <w:rFonts w:ascii="Times New Roman" w:hAnsi="Times New Roman"/>
          <w:snapToGrid w:val="0"/>
        </w:rPr>
        <w:t>Due to the modernization o</w:t>
      </w:r>
      <w:r w:rsidR="00716464">
        <w:rPr>
          <w:rFonts w:ascii="Times New Roman" w:hAnsi="Times New Roman"/>
          <w:snapToGrid w:val="0"/>
        </w:rPr>
        <w:t>f our claims systems, SSA needs</w:t>
      </w:r>
      <w:r>
        <w:rPr>
          <w:rFonts w:ascii="Times New Roman" w:hAnsi="Times New Roman"/>
          <w:snapToGrid w:val="0"/>
        </w:rPr>
        <w:t xml:space="preserve"> to provide a web</w:t>
      </w:r>
      <w:r w:rsidR="0089565A">
        <w:rPr>
          <w:rFonts w:ascii="Times New Roman" w:hAnsi="Times New Roman"/>
          <w:snapToGrid w:val="0"/>
        </w:rPr>
        <w:t>-</w:t>
      </w:r>
      <w:r>
        <w:rPr>
          <w:rFonts w:ascii="Times New Roman" w:hAnsi="Times New Roman"/>
          <w:snapToGrid w:val="0"/>
        </w:rPr>
        <w:t>based system that can share information among other new or upcoming web</w:t>
      </w:r>
      <w:r w:rsidR="0089565A">
        <w:rPr>
          <w:rFonts w:ascii="Times New Roman" w:hAnsi="Times New Roman"/>
          <w:snapToGrid w:val="0"/>
        </w:rPr>
        <w:t>-</w:t>
      </w:r>
      <w:r>
        <w:rPr>
          <w:rFonts w:ascii="Times New Roman" w:hAnsi="Times New Roman"/>
          <w:snapToGrid w:val="0"/>
        </w:rPr>
        <w:t>based system applications</w:t>
      </w:r>
      <w:r w:rsidR="00716464">
        <w:rPr>
          <w:rFonts w:ascii="Times New Roman" w:hAnsi="Times New Roman"/>
          <w:snapToGrid w:val="0"/>
        </w:rPr>
        <w:t xml:space="preserve"> which are part of our IT Modernization plans</w:t>
      </w:r>
      <w:r>
        <w:rPr>
          <w:rFonts w:ascii="Times New Roman" w:hAnsi="Times New Roman"/>
          <w:snapToGrid w:val="0"/>
        </w:rPr>
        <w:t>.</w:t>
      </w:r>
    </w:p>
    <w:p w:rsidR="005F0E66" w:rsidP="005A119F" w:rsidRDefault="005F0E66">
      <w:pPr>
        <w:ind w:left="360"/>
        <w:rPr>
          <w:rFonts w:ascii="Times New Roman" w:hAnsi="Times New Roman"/>
          <w:snapToGrid w:val="0"/>
        </w:rPr>
      </w:pPr>
    </w:p>
    <w:p w:rsidR="00DE4EC6" w:rsidP="00DE4EC6" w:rsidRDefault="005A119F">
      <w:pPr>
        <w:numPr>
          <w:ilvl w:val="0"/>
          <w:numId w:val="1"/>
        </w:numPr>
        <w:rPr>
          <w:rFonts w:ascii="Times New Roman" w:hAnsi="Times New Roman"/>
          <w:b/>
          <w:snapToGrid w:val="0"/>
        </w:rPr>
      </w:pPr>
      <w:r w:rsidRPr="006D50DA">
        <w:rPr>
          <w:rFonts w:ascii="Times New Roman" w:hAnsi="Times New Roman"/>
          <w:b/>
          <w:snapToGrid w:val="0"/>
          <w:u w:val="single"/>
        </w:rPr>
        <w:t>Change #2</w:t>
      </w:r>
      <w:r w:rsidRPr="00DE4EC6">
        <w:rPr>
          <w:rFonts w:ascii="Times New Roman" w:hAnsi="Times New Roman"/>
          <w:b/>
          <w:snapToGrid w:val="0"/>
        </w:rPr>
        <w:t>:</w:t>
      </w:r>
      <w:r w:rsidRPr="00DE4EC6" w:rsidR="00DE4EC6">
        <w:rPr>
          <w:rFonts w:ascii="Times New Roman" w:hAnsi="Times New Roman"/>
          <w:b/>
          <w:snapToGrid w:val="0"/>
        </w:rPr>
        <w:t xml:space="preserve">  </w:t>
      </w:r>
      <w:r>
        <w:rPr>
          <w:rFonts w:ascii="Times New Roman" w:hAnsi="Times New Roman"/>
          <w:snapToGrid w:val="0"/>
        </w:rPr>
        <w:t xml:space="preserve">We are increasing the developmental costs for this collection by </w:t>
      </w:r>
      <w:r w:rsidR="00682145">
        <w:rPr>
          <w:rFonts w:ascii="Times New Roman" w:hAnsi="Times New Roman"/>
          <w:snapToGrid w:val="0"/>
        </w:rPr>
        <w:t>$</w:t>
      </w:r>
      <w:r w:rsidR="0049372B">
        <w:rPr>
          <w:rFonts w:ascii="Times New Roman" w:hAnsi="Times New Roman"/>
          <w:snapToGrid w:val="0"/>
        </w:rPr>
        <w:t>18,801,169.00</w:t>
      </w:r>
      <w:r w:rsidR="00107C90">
        <w:rPr>
          <w:rFonts w:ascii="Times New Roman" w:hAnsi="Times New Roman"/>
          <w:snapToGrid w:val="0"/>
        </w:rPr>
        <w:t xml:space="preserve"> </w:t>
      </w:r>
      <w:r>
        <w:rPr>
          <w:rFonts w:ascii="Times New Roman" w:hAnsi="Times New Roman"/>
          <w:snapToGrid w:val="0"/>
        </w:rPr>
        <w:t>to account for the cre</w:t>
      </w:r>
      <w:r w:rsidR="00107C90">
        <w:rPr>
          <w:rFonts w:ascii="Times New Roman" w:hAnsi="Times New Roman"/>
          <w:snapToGrid w:val="0"/>
        </w:rPr>
        <w:t>ation and implementation of eLAS</w:t>
      </w:r>
      <w:r w:rsidR="0049372B">
        <w:rPr>
          <w:rFonts w:ascii="Times New Roman" w:hAnsi="Times New Roman"/>
          <w:snapToGrid w:val="0"/>
        </w:rPr>
        <w:t>.</w:t>
      </w:r>
    </w:p>
    <w:p w:rsidRPr="00DE4EC6" w:rsidR="005A119F" w:rsidP="005A119F" w:rsidRDefault="005A119F">
      <w:pPr>
        <w:ind w:left="360"/>
        <w:rPr>
          <w:rFonts w:ascii="Times New Roman" w:hAnsi="Times New Roman"/>
          <w:b/>
          <w:snapToGrid w:val="0"/>
        </w:rPr>
      </w:pPr>
    </w:p>
    <w:p w:rsidR="00716464" w:rsidP="00716464" w:rsidRDefault="005A119F">
      <w:pPr>
        <w:ind w:left="360"/>
        <w:rPr>
          <w:rFonts w:ascii="Times New Roman" w:hAnsi="Times New Roman"/>
          <w:snapToGrid w:val="0"/>
        </w:rPr>
      </w:pPr>
      <w:r w:rsidRPr="006D50DA">
        <w:rPr>
          <w:rFonts w:ascii="Times New Roman" w:hAnsi="Times New Roman"/>
          <w:b/>
          <w:snapToGrid w:val="0"/>
          <w:u w:val="single"/>
        </w:rPr>
        <w:lastRenderedPageBreak/>
        <w:t>Justification #2</w:t>
      </w:r>
      <w:r>
        <w:rPr>
          <w:rFonts w:ascii="Times New Roman" w:hAnsi="Times New Roman"/>
          <w:b/>
          <w:snapToGrid w:val="0"/>
        </w:rPr>
        <w:t xml:space="preserve">:  </w:t>
      </w:r>
      <w:r>
        <w:rPr>
          <w:rFonts w:ascii="Times New Roman" w:hAnsi="Times New Roman"/>
          <w:snapToGrid w:val="0"/>
        </w:rPr>
        <w:t xml:space="preserve">The overall estimated developmental cost for creating the </w:t>
      </w:r>
      <w:r w:rsidR="0050073F">
        <w:rPr>
          <w:rFonts w:ascii="Times New Roman" w:hAnsi="Times New Roman"/>
          <w:snapToGrid w:val="0"/>
        </w:rPr>
        <w:t>eLAS</w:t>
      </w:r>
      <w:r>
        <w:rPr>
          <w:rFonts w:ascii="Times New Roman" w:hAnsi="Times New Roman"/>
          <w:snapToGrid w:val="0"/>
        </w:rPr>
        <w:t xml:space="preserve"> is $</w:t>
      </w:r>
      <w:r w:rsidR="0049372B">
        <w:rPr>
          <w:rFonts w:ascii="Times New Roman" w:hAnsi="Times New Roman"/>
          <w:snapToGrid w:val="0"/>
        </w:rPr>
        <w:t>18</w:t>
      </w:r>
      <w:r>
        <w:rPr>
          <w:rFonts w:ascii="Times New Roman" w:hAnsi="Times New Roman"/>
          <w:snapToGrid w:val="0"/>
        </w:rPr>
        <w:t xml:space="preserve"> million. </w:t>
      </w:r>
      <w:r w:rsidRPr="00DE4EC6">
        <w:rPr>
          <w:rFonts w:ascii="Times New Roman" w:hAnsi="Times New Roman"/>
          <w:snapToGrid w:val="0"/>
        </w:rPr>
        <w:t xml:space="preserve"> This estimate provides for the multi-year effort</w:t>
      </w:r>
      <w:r>
        <w:rPr>
          <w:rFonts w:ascii="Times New Roman" w:hAnsi="Times New Roman"/>
          <w:snapToGrid w:val="0"/>
        </w:rPr>
        <w:t>,</w:t>
      </w:r>
      <w:r w:rsidRPr="00DE4EC6">
        <w:rPr>
          <w:rFonts w:ascii="Times New Roman" w:hAnsi="Times New Roman"/>
          <w:snapToGrid w:val="0"/>
        </w:rPr>
        <w:t xml:space="preserve"> </w:t>
      </w:r>
      <w:r>
        <w:rPr>
          <w:rFonts w:ascii="Times New Roman" w:hAnsi="Times New Roman"/>
          <w:snapToGrid w:val="0"/>
        </w:rPr>
        <w:t xml:space="preserve">and </w:t>
      </w:r>
      <w:r w:rsidRPr="00DE4EC6">
        <w:rPr>
          <w:rFonts w:ascii="Times New Roman" w:hAnsi="Times New Roman"/>
          <w:snapToGrid w:val="0"/>
        </w:rPr>
        <w:t>accounts for the database and computat</w:t>
      </w:r>
      <w:r>
        <w:rPr>
          <w:rFonts w:ascii="Times New Roman" w:hAnsi="Times New Roman"/>
          <w:snapToGrid w:val="0"/>
        </w:rPr>
        <w:t>ional services work, as well as</w:t>
      </w:r>
      <w:r w:rsidRPr="00DE4EC6">
        <w:rPr>
          <w:rFonts w:ascii="Times New Roman" w:hAnsi="Times New Roman"/>
          <w:snapToGrid w:val="0"/>
        </w:rPr>
        <w:t xml:space="preserve"> the overhead costs, based on what we know today</w:t>
      </w:r>
      <w:r>
        <w:rPr>
          <w:rFonts w:ascii="Times New Roman" w:hAnsi="Times New Roman"/>
          <w:snapToGrid w:val="0"/>
        </w:rPr>
        <w:t>.</w:t>
      </w:r>
    </w:p>
    <w:p w:rsidR="00DE4EC6" w:rsidP="005A119F" w:rsidRDefault="0027472E">
      <w:pPr>
        <w:ind w:left="360"/>
        <w:rPr>
          <w:rFonts w:ascii="Times New Roman" w:hAnsi="Times New Roman"/>
          <w:snapToGrid w:val="0"/>
        </w:rPr>
      </w:pPr>
      <w:r>
        <w:rPr>
          <w:rFonts w:ascii="Times New Roman" w:hAnsi="Times New Roman"/>
          <w:snapToGrid w:val="0"/>
        </w:rPr>
        <w:t xml:space="preserve"> </w:t>
      </w:r>
    </w:p>
    <w:p w:rsidRPr="006D50DA" w:rsidR="005A119F" w:rsidP="005A119F" w:rsidRDefault="005A119F">
      <w:pPr>
        <w:numPr>
          <w:ilvl w:val="0"/>
          <w:numId w:val="1"/>
        </w:numPr>
        <w:rPr>
          <w:rFonts w:ascii="Times New Roman" w:hAnsi="Times New Roman"/>
          <w:b/>
          <w:snapToGrid w:val="0"/>
        </w:rPr>
      </w:pPr>
      <w:r w:rsidRPr="006D50DA">
        <w:rPr>
          <w:rFonts w:ascii="Times New Roman" w:hAnsi="Times New Roman"/>
          <w:b/>
          <w:snapToGrid w:val="0"/>
          <w:u w:val="single"/>
        </w:rPr>
        <w:t>Change #3</w:t>
      </w:r>
      <w:r>
        <w:rPr>
          <w:rFonts w:ascii="Times New Roman" w:hAnsi="Times New Roman"/>
          <w:b/>
          <w:snapToGrid w:val="0"/>
        </w:rPr>
        <w:t xml:space="preserve">:  </w:t>
      </w:r>
      <w:r w:rsidRPr="00E572C5" w:rsidR="00E34051">
        <w:rPr>
          <w:rFonts w:ascii="Times New Roman" w:hAnsi="Times New Roman"/>
          <w:snapToGrid w:val="0"/>
        </w:rPr>
        <w:t>While the eLAS system in and of itself does not collect information directly from members of the public, it does inherit Privacy Act Statement controls from other business processes.  Since eLAS integrates with iAppointment</w:t>
      </w:r>
      <w:r w:rsidRPr="00E572C5" w:rsidR="00E60BA0">
        <w:rPr>
          <w:rFonts w:ascii="Times New Roman" w:hAnsi="Times New Roman"/>
          <w:snapToGrid w:val="0"/>
        </w:rPr>
        <w:t>,</w:t>
      </w:r>
      <w:r w:rsidRPr="00E572C5" w:rsidR="00E34051">
        <w:rPr>
          <w:rFonts w:ascii="Times New Roman" w:hAnsi="Times New Roman"/>
          <w:snapToGrid w:val="0"/>
        </w:rPr>
        <w:t xml:space="preserve"> and iClaim is the initial step in initiating an iAppointment, we are modifying the Priv</w:t>
      </w:r>
      <w:r w:rsidR="00716464">
        <w:rPr>
          <w:rFonts w:ascii="Times New Roman" w:hAnsi="Times New Roman"/>
          <w:snapToGrid w:val="0"/>
        </w:rPr>
        <w:t>acy Act Statement for iClaim</w:t>
      </w:r>
      <w:r w:rsidRPr="00E572C5" w:rsidR="00E34051">
        <w:rPr>
          <w:rFonts w:ascii="Times New Roman" w:hAnsi="Times New Roman"/>
          <w:snapToGrid w:val="0"/>
        </w:rPr>
        <w:t>.  We will provide the newest version of the Privacy Act Statement at the time when the agency collects information from a member of the public</w:t>
      </w:r>
      <w:r w:rsidR="00E572C5">
        <w:rPr>
          <w:rFonts w:ascii="Times New Roman" w:hAnsi="Times New Roman"/>
          <w:snapToGrid w:val="0"/>
        </w:rPr>
        <w:t>,</w:t>
      </w:r>
      <w:r w:rsidRPr="00E572C5" w:rsidR="00E34051">
        <w:rPr>
          <w:rFonts w:ascii="Times New Roman" w:hAnsi="Times New Roman"/>
          <w:snapToGrid w:val="0"/>
        </w:rPr>
        <w:t xml:space="preserve"> </w:t>
      </w:r>
      <w:r w:rsidRPr="00E572C5" w:rsidR="00E60BA0">
        <w:rPr>
          <w:rFonts w:ascii="Times New Roman" w:hAnsi="Times New Roman"/>
          <w:snapToGrid w:val="0"/>
        </w:rPr>
        <w:t>which</w:t>
      </w:r>
      <w:r w:rsidRPr="00E572C5" w:rsidR="00E34051">
        <w:rPr>
          <w:rFonts w:ascii="Times New Roman" w:hAnsi="Times New Roman"/>
          <w:snapToGrid w:val="0"/>
        </w:rPr>
        <w:t xml:space="preserve"> may result in the scheduling of an appointment.</w:t>
      </w:r>
    </w:p>
    <w:p w:rsidRPr="00924DE4" w:rsidR="005A119F" w:rsidP="005A119F" w:rsidRDefault="005A119F">
      <w:pPr>
        <w:ind w:left="360"/>
        <w:rPr>
          <w:rFonts w:ascii="Times New Roman" w:hAnsi="Times New Roman"/>
          <w:b/>
          <w:snapToGrid w:val="0"/>
        </w:rPr>
      </w:pPr>
    </w:p>
    <w:p w:rsidR="006925A6" w:rsidP="005A119F" w:rsidRDefault="005A119F">
      <w:pPr>
        <w:ind w:left="360"/>
        <w:rPr>
          <w:rFonts w:ascii="Times New Roman" w:hAnsi="Times New Roman"/>
          <w:b/>
          <w:snapToGrid w:val="0"/>
        </w:rPr>
      </w:pPr>
      <w:r w:rsidRPr="006D50DA">
        <w:rPr>
          <w:rFonts w:ascii="Times New Roman" w:hAnsi="Times New Roman"/>
          <w:b/>
          <w:snapToGrid w:val="0"/>
          <w:u w:val="single"/>
        </w:rPr>
        <w:t>Justification #3</w:t>
      </w:r>
      <w:r>
        <w:rPr>
          <w:rFonts w:ascii="Times New Roman" w:hAnsi="Times New Roman"/>
          <w:b/>
          <w:snapToGrid w:val="0"/>
        </w:rPr>
        <w:t xml:space="preserve">:  </w:t>
      </w:r>
      <w:r w:rsidRPr="00ED5E9D">
        <w:rPr>
          <w:rFonts w:ascii="Times New Roman" w:hAnsi="Times New Roman"/>
        </w:rPr>
        <w:t>SSA’s Office of the General Counsel</w:t>
      </w:r>
      <w:r w:rsidR="00D775C7">
        <w:rPr>
          <w:rFonts w:ascii="Times New Roman" w:hAnsi="Times New Roman"/>
        </w:rPr>
        <w:t>, Office of Privacy and Disclosure</w:t>
      </w:r>
      <w:r w:rsidRPr="00ED5E9D">
        <w:rPr>
          <w:rFonts w:ascii="Times New Roman" w:hAnsi="Times New Roman"/>
        </w:rPr>
        <w:t xml:space="preserve"> is conducting a systematic review of </w:t>
      </w:r>
      <w:r w:rsidR="00D775C7">
        <w:rPr>
          <w:rFonts w:ascii="Times New Roman" w:hAnsi="Times New Roman"/>
        </w:rPr>
        <w:t>the iClaim</w:t>
      </w:r>
      <w:r w:rsidRPr="00ED5E9D" w:rsidR="00D775C7">
        <w:rPr>
          <w:rFonts w:ascii="Times New Roman" w:hAnsi="Times New Roman"/>
        </w:rPr>
        <w:t xml:space="preserve"> </w:t>
      </w:r>
      <w:r w:rsidRPr="00ED5E9D">
        <w:rPr>
          <w:rFonts w:ascii="Times New Roman" w:hAnsi="Times New Roman"/>
        </w:rPr>
        <w:t xml:space="preserve">Privacy Act Statements </w:t>
      </w:r>
      <w:r w:rsidR="00D775C7">
        <w:rPr>
          <w:rFonts w:ascii="Times New Roman" w:hAnsi="Times New Roman"/>
        </w:rPr>
        <w:t xml:space="preserve">to determine if the Privacy </w:t>
      </w:r>
      <w:r w:rsidR="00E60BA0">
        <w:rPr>
          <w:rFonts w:ascii="Times New Roman" w:hAnsi="Times New Roman"/>
        </w:rPr>
        <w:t xml:space="preserve">Act Statement accurately covers </w:t>
      </w:r>
      <w:r w:rsidR="00D775C7">
        <w:rPr>
          <w:rFonts w:ascii="Times New Roman" w:hAnsi="Times New Roman"/>
        </w:rPr>
        <w:t>the collection</w:t>
      </w:r>
      <w:r w:rsidR="00E572C5">
        <w:rPr>
          <w:rFonts w:ascii="Times New Roman" w:hAnsi="Times New Roman"/>
        </w:rPr>
        <w:t>,</w:t>
      </w:r>
      <w:r w:rsidR="00D775C7">
        <w:rPr>
          <w:rFonts w:ascii="Times New Roman" w:hAnsi="Times New Roman"/>
        </w:rPr>
        <w:t xml:space="preserve"> which may result in a claim or an appointment.</w:t>
      </w:r>
    </w:p>
    <w:p w:rsidR="006925A6" w:rsidP="006925A6" w:rsidRDefault="006925A6">
      <w:pPr>
        <w:ind w:left="360"/>
        <w:rPr>
          <w:rFonts w:ascii="Times New Roman" w:hAnsi="Times New Roman"/>
          <w:snapToGrid w:val="0"/>
        </w:rPr>
      </w:pPr>
    </w:p>
    <w:p w:rsidRPr="00716464" w:rsidR="00B1490A" w:rsidP="00B1490A" w:rsidRDefault="00B1490A">
      <w:pPr>
        <w:numPr>
          <w:ilvl w:val="0"/>
          <w:numId w:val="1"/>
        </w:numPr>
        <w:rPr>
          <w:rFonts w:ascii="Times New Roman" w:hAnsi="Times New Roman"/>
          <w:b/>
          <w:snapToGrid w:val="0"/>
        </w:rPr>
      </w:pPr>
      <w:r w:rsidRPr="006D50DA">
        <w:rPr>
          <w:rFonts w:ascii="Times New Roman" w:hAnsi="Times New Roman"/>
          <w:b/>
          <w:snapToGrid w:val="0"/>
          <w:u w:val="single"/>
        </w:rPr>
        <w:t>Change #</w:t>
      </w:r>
      <w:r>
        <w:rPr>
          <w:rFonts w:ascii="Times New Roman" w:hAnsi="Times New Roman"/>
          <w:b/>
          <w:snapToGrid w:val="0"/>
          <w:u w:val="single"/>
        </w:rPr>
        <w:t>4</w:t>
      </w:r>
      <w:r>
        <w:rPr>
          <w:rFonts w:ascii="Times New Roman" w:hAnsi="Times New Roman"/>
          <w:b/>
          <w:snapToGrid w:val="0"/>
        </w:rPr>
        <w:t xml:space="preserve">:  </w:t>
      </w:r>
      <w:r w:rsidR="00EC3B83">
        <w:rPr>
          <w:rFonts w:ascii="Times New Roman" w:hAnsi="Times New Roman"/>
          <w:snapToGrid w:val="0"/>
        </w:rPr>
        <w:t xml:space="preserve">We are </w:t>
      </w:r>
      <w:r w:rsidR="00716464">
        <w:rPr>
          <w:rFonts w:ascii="Times New Roman" w:hAnsi="Times New Roman"/>
          <w:snapToGrid w:val="0"/>
        </w:rPr>
        <w:t>revising</w:t>
      </w:r>
      <w:r w:rsidR="00A145A4">
        <w:rPr>
          <w:rFonts w:ascii="Times New Roman" w:hAnsi="Times New Roman"/>
          <w:snapToGrid w:val="0"/>
        </w:rPr>
        <w:t xml:space="preserve"> </w:t>
      </w:r>
      <w:r w:rsidR="00EC3B83">
        <w:rPr>
          <w:rFonts w:ascii="Times New Roman" w:hAnsi="Times New Roman"/>
          <w:snapToGrid w:val="0"/>
        </w:rPr>
        <w:t xml:space="preserve">the annual burden estimates for </w:t>
      </w:r>
      <w:r w:rsidR="00AB3D17">
        <w:rPr>
          <w:rFonts w:ascii="Times New Roman" w:hAnsi="Times New Roman"/>
          <w:snapToGrid w:val="0"/>
        </w:rPr>
        <w:t>this information collection to</w:t>
      </w:r>
      <w:r w:rsidR="00EC3B83">
        <w:rPr>
          <w:rFonts w:ascii="Times New Roman" w:hAnsi="Times New Roman"/>
          <w:snapToGrid w:val="0"/>
        </w:rPr>
        <w:t xml:space="preserve"> include </w:t>
      </w:r>
      <w:r w:rsidR="00363CA3">
        <w:rPr>
          <w:rFonts w:ascii="Times New Roman" w:hAnsi="Times New Roman"/>
          <w:snapToGrid w:val="0"/>
        </w:rPr>
        <w:t xml:space="preserve">5,157,780 </w:t>
      </w:r>
      <w:r w:rsidR="00EC3B83">
        <w:rPr>
          <w:rFonts w:ascii="Times New Roman" w:hAnsi="Times New Roman"/>
          <w:snapToGrid w:val="0"/>
        </w:rPr>
        <w:t>eLAS</w:t>
      </w:r>
      <w:r w:rsidR="00363CA3">
        <w:rPr>
          <w:rFonts w:ascii="Times New Roman" w:hAnsi="Times New Roman"/>
          <w:snapToGrid w:val="0"/>
        </w:rPr>
        <w:t xml:space="preserve"> respondents</w:t>
      </w:r>
      <w:r w:rsidR="00EC3B83">
        <w:rPr>
          <w:rFonts w:ascii="Times New Roman" w:hAnsi="Times New Roman"/>
          <w:snapToGrid w:val="0"/>
        </w:rPr>
        <w:t xml:space="preserve">. </w:t>
      </w:r>
      <w:r w:rsidR="00716464">
        <w:rPr>
          <w:rFonts w:ascii="Times New Roman" w:hAnsi="Times New Roman"/>
          <w:snapToGrid w:val="0"/>
        </w:rPr>
        <w:t xml:space="preserve"> </w:t>
      </w:r>
      <w:r w:rsidR="00EC3B83">
        <w:rPr>
          <w:rFonts w:ascii="Times New Roman" w:hAnsi="Times New Roman"/>
          <w:snapToGrid w:val="0"/>
        </w:rPr>
        <w:t>The average burden per response will remain ten minutes</w:t>
      </w:r>
      <w:r w:rsidR="00363CA3">
        <w:rPr>
          <w:rFonts w:ascii="Times New Roman" w:hAnsi="Times New Roman"/>
          <w:snapToGrid w:val="0"/>
        </w:rPr>
        <w:t>, as the eLAS screens request the same information as the current iAppointment screens</w:t>
      </w:r>
      <w:r w:rsidR="00EC3B83">
        <w:rPr>
          <w:rFonts w:ascii="Times New Roman" w:hAnsi="Times New Roman"/>
          <w:snapToGrid w:val="0"/>
        </w:rPr>
        <w:t xml:space="preserve">. </w:t>
      </w:r>
      <w:r w:rsidR="00716464">
        <w:rPr>
          <w:rFonts w:ascii="Times New Roman" w:hAnsi="Times New Roman"/>
          <w:snapToGrid w:val="0"/>
        </w:rPr>
        <w:t xml:space="preserve"> The chart below shows the increased burden information</w:t>
      </w:r>
      <w:r w:rsidR="00363CA3">
        <w:rPr>
          <w:rFonts w:ascii="Times New Roman" w:hAnsi="Times New Roman"/>
          <w:snapToGrid w:val="0"/>
        </w:rPr>
        <w:t xml:space="preserve"> for the appointment scheduling aspect of this information collection request</w:t>
      </w:r>
      <w:r w:rsidR="00716464">
        <w:rPr>
          <w:rFonts w:ascii="Times New Roman" w:hAnsi="Times New Roman"/>
          <w:snapToGrid w:val="0"/>
        </w:rPr>
        <w:t>:</w:t>
      </w:r>
    </w:p>
    <w:p w:rsidR="00716464" w:rsidP="00716464" w:rsidRDefault="00716464">
      <w:pPr>
        <w:ind w:left="360"/>
        <w:rPr>
          <w:rFonts w:ascii="Times New Roman" w:hAnsi="Times New Roman"/>
          <w:b/>
          <w:snapToGrid w:val="0"/>
          <w:u w:val="single"/>
        </w:rPr>
      </w:pPr>
    </w:p>
    <w:p w:rsidR="00716464" w:rsidP="00716464" w:rsidRDefault="00716464">
      <w:pPr>
        <w:ind w:firstLine="360"/>
        <w:contextualSpacing/>
        <w:rPr>
          <w:rFonts w:ascii="Times New Roman" w:hAnsi="Times New Roman"/>
          <w:b/>
          <w:bCs/>
        </w:rPr>
      </w:pPr>
      <w:r w:rsidRPr="00D50AE9">
        <w:rPr>
          <w:rFonts w:ascii="Times New Roman" w:hAnsi="Times New Roman"/>
          <w:b/>
          <w:bCs/>
        </w:rPr>
        <w:t>iAppointment</w:t>
      </w:r>
      <w:r>
        <w:rPr>
          <w:rFonts w:ascii="Times New Roman" w:hAnsi="Times New Roman"/>
          <w:b/>
          <w:bCs/>
        </w:rPr>
        <w:t xml:space="preserve"> and eLAS</w:t>
      </w:r>
      <w:r w:rsidRPr="00D50AE9">
        <w:rPr>
          <w:rFonts w:ascii="Times New Roman" w:hAnsi="Times New Roman"/>
          <w:b/>
          <w:bCs/>
        </w:rPr>
        <w:t xml:space="preserve"> Screens</w:t>
      </w:r>
    </w:p>
    <w:tbl>
      <w:tblPr>
        <w:tblStyle w:val="TableGrid"/>
        <w:tblW w:w="11700" w:type="dxa"/>
        <w:tblInd w:w="-1445" w:type="dxa"/>
        <w:tblLook w:val="04A0" w:firstRow="1" w:lastRow="0" w:firstColumn="1" w:lastColumn="0" w:noHBand="0" w:noVBand="1"/>
      </w:tblPr>
      <w:tblGrid>
        <w:gridCol w:w="1562"/>
        <w:gridCol w:w="1523"/>
        <w:gridCol w:w="1310"/>
        <w:gridCol w:w="1190"/>
        <w:gridCol w:w="1256"/>
        <w:gridCol w:w="1389"/>
        <w:gridCol w:w="1430"/>
        <w:gridCol w:w="2040"/>
      </w:tblGrid>
      <w:tr w:rsidR="0075533F" w:rsidTr="00AB3D17">
        <w:tc>
          <w:tcPr>
            <w:tcW w:w="1562" w:type="dxa"/>
          </w:tcPr>
          <w:p w:rsidRPr="00D50AE9" w:rsidR="0075533F" w:rsidP="0075533F" w:rsidRDefault="0075533F">
            <w:pPr>
              <w:contextualSpacing/>
              <w:rPr>
                <w:rFonts w:ascii="Times New Roman" w:hAnsi="Times New Roman"/>
                <w:b/>
              </w:rPr>
            </w:pPr>
            <w:r w:rsidRPr="00D50AE9">
              <w:rPr>
                <w:rFonts w:ascii="Times New Roman" w:hAnsi="Times New Roman"/>
                <w:b/>
              </w:rPr>
              <w:t>Modality of Completion</w:t>
            </w:r>
          </w:p>
        </w:tc>
        <w:tc>
          <w:tcPr>
            <w:tcW w:w="1523" w:type="dxa"/>
          </w:tcPr>
          <w:p w:rsidRPr="00D50AE9" w:rsidR="0075533F" w:rsidP="0075533F" w:rsidRDefault="0075533F">
            <w:pPr>
              <w:contextualSpacing/>
              <w:rPr>
                <w:rFonts w:ascii="Times New Roman" w:hAnsi="Times New Roman"/>
                <w:b/>
              </w:rPr>
            </w:pPr>
            <w:r w:rsidRPr="00D50AE9">
              <w:rPr>
                <w:rFonts w:ascii="Times New Roman" w:hAnsi="Times New Roman"/>
                <w:b/>
              </w:rPr>
              <w:t>Number of Respondents</w:t>
            </w:r>
          </w:p>
        </w:tc>
        <w:tc>
          <w:tcPr>
            <w:tcW w:w="1310" w:type="dxa"/>
          </w:tcPr>
          <w:p w:rsidRPr="00D50AE9" w:rsidR="0075533F" w:rsidP="0075533F" w:rsidRDefault="0075533F">
            <w:pPr>
              <w:contextualSpacing/>
              <w:rPr>
                <w:rFonts w:ascii="Times New Roman" w:hAnsi="Times New Roman"/>
                <w:b/>
              </w:rPr>
            </w:pPr>
            <w:r w:rsidRPr="00D50AE9">
              <w:rPr>
                <w:rFonts w:ascii="Times New Roman" w:hAnsi="Times New Roman"/>
                <w:b/>
              </w:rPr>
              <w:t>Frequency of Response</w:t>
            </w:r>
          </w:p>
        </w:tc>
        <w:tc>
          <w:tcPr>
            <w:tcW w:w="1190" w:type="dxa"/>
          </w:tcPr>
          <w:p w:rsidRPr="00D50AE9" w:rsidR="0075533F" w:rsidP="0075533F" w:rsidRDefault="0075533F">
            <w:pPr>
              <w:contextualSpacing/>
              <w:rPr>
                <w:rFonts w:ascii="Times New Roman" w:hAnsi="Times New Roman"/>
                <w:b/>
              </w:rPr>
            </w:pPr>
            <w:r w:rsidRPr="00D50AE9">
              <w:rPr>
                <w:rFonts w:ascii="Times New Roman" w:hAnsi="Times New Roman"/>
                <w:b/>
              </w:rPr>
              <w:t>Average Burden Per Response (minutes)</w:t>
            </w:r>
          </w:p>
        </w:tc>
        <w:tc>
          <w:tcPr>
            <w:tcW w:w="1256" w:type="dxa"/>
          </w:tcPr>
          <w:p w:rsidRPr="00D50AE9" w:rsidR="0075533F" w:rsidP="0075533F" w:rsidRDefault="0075533F">
            <w:pPr>
              <w:contextualSpacing/>
              <w:rPr>
                <w:rFonts w:ascii="Times New Roman" w:hAnsi="Times New Roman"/>
                <w:b/>
              </w:rPr>
            </w:pPr>
            <w:r w:rsidRPr="00D50AE9">
              <w:rPr>
                <w:rFonts w:ascii="Times New Roman" w:hAnsi="Times New Roman"/>
                <w:b/>
              </w:rPr>
              <w:t>Estimated Annual Burden (hours)</w:t>
            </w:r>
          </w:p>
        </w:tc>
        <w:tc>
          <w:tcPr>
            <w:tcW w:w="1389" w:type="dxa"/>
          </w:tcPr>
          <w:p w:rsidRPr="00E200FA" w:rsidR="0075533F" w:rsidP="0075533F" w:rsidRDefault="0075533F">
            <w:pPr>
              <w:rPr>
                <w:rFonts w:ascii="Times New Roman" w:hAnsi="Times New Roman"/>
                <w:b/>
              </w:rPr>
            </w:pPr>
            <w:r w:rsidRPr="00E200FA">
              <w:rPr>
                <w:rFonts w:ascii="Times New Roman" w:hAnsi="Times New Roman"/>
                <w:b/>
              </w:rPr>
              <w:t>Average Theoretical Cost Amount (dollars)*</w:t>
            </w:r>
          </w:p>
        </w:tc>
        <w:tc>
          <w:tcPr>
            <w:tcW w:w="1430" w:type="dxa"/>
          </w:tcPr>
          <w:p w:rsidR="00072DA7" w:rsidP="0075533F" w:rsidRDefault="0075533F">
            <w:pPr>
              <w:rPr>
                <w:rFonts w:ascii="Times New Roman" w:hAnsi="Times New Roman"/>
                <w:b/>
              </w:rPr>
            </w:pPr>
            <w:r w:rsidRPr="00E200FA">
              <w:rPr>
                <w:rFonts w:ascii="Times New Roman" w:hAnsi="Times New Roman"/>
                <w:b/>
              </w:rPr>
              <w:t xml:space="preserve">Average </w:t>
            </w:r>
            <w:r w:rsidR="00072DA7">
              <w:rPr>
                <w:rFonts w:ascii="Times New Roman" w:hAnsi="Times New Roman"/>
                <w:b/>
              </w:rPr>
              <w:t xml:space="preserve">Combined </w:t>
            </w:r>
            <w:r w:rsidRPr="00E200FA">
              <w:rPr>
                <w:rFonts w:ascii="Times New Roman" w:hAnsi="Times New Roman"/>
                <w:b/>
              </w:rPr>
              <w:t xml:space="preserve">Wait Time in Field Office </w:t>
            </w:r>
            <w:r w:rsidR="00072DA7">
              <w:rPr>
                <w:rFonts w:ascii="Times New Roman" w:hAnsi="Times New Roman"/>
                <w:b/>
              </w:rPr>
              <w:t>or for Teleservice Center</w:t>
            </w:r>
          </w:p>
          <w:p w:rsidRPr="00E200FA" w:rsidR="0075533F" w:rsidP="0075533F" w:rsidRDefault="0075533F">
            <w:pPr>
              <w:rPr>
                <w:rFonts w:ascii="Times New Roman" w:hAnsi="Times New Roman"/>
                <w:b/>
              </w:rPr>
            </w:pPr>
            <w:r w:rsidRPr="00E200FA">
              <w:rPr>
                <w:rFonts w:ascii="Times New Roman" w:hAnsi="Times New Roman"/>
                <w:b/>
              </w:rPr>
              <w:t>(minutes)**</w:t>
            </w:r>
          </w:p>
        </w:tc>
        <w:tc>
          <w:tcPr>
            <w:tcW w:w="2040" w:type="dxa"/>
          </w:tcPr>
          <w:p w:rsidRPr="00E200FA" w:rsidR="0075533F" w:rsidP="0075533F" w:rsidRDefault="0075533F">
            <w:pPr>
              <w:rPr>
                <w:rFonts w:ascii="Times New Roman" w:hAnsi="Times New Roman"/>
                <w:b/>
              </w:rPr>
            </w:pPr>
            <w:r w:rsidRPr="00E200FA">
              <w:rPr>
                <w:rFonts w:ascii="Times New Roman" w:hAnsi="Times New Roman"/>
                <w:b/>
              </w:rPr>
              <w:t>Total Annual Opportunity Cost (dollars) ***</w:t>
            </w:r>
          </w:p>
        </w:tc>
      </w:tr>
      <w:tr w:rsidR="00716464" w:rsidTr="00AB3D17">
        <w:tc>
          <w:tcPr>
            <w:tcW w:w="1562" w:type="dxa"/>
          </w:tcPr>
          <w:p w:rsidR="00716464" w:rsidP="00716464" w:rsidRDefault="00716464">
            <w:pPr>
              <w:contextualSpacing/>
              <w:rPr>
                <w:rFonts w:ascii="Times New Roman" w:hAnsi="Times New Roman"/>
                <w:b/>
                <w:bCs/>
              </w:rPr>
            </w:pPr>
            <w:r w:rsidRPr="00D50AE9">
              <w:rPr>
                <w:rFonts w:ascii="Times New Roman" w:hAnsi="Times New Roman" w:eastAsia="Calibri"/>
              </w:rPr>
              <w:t>iAppointment</w:t>
            </w:r>
          </w:p>
        </w:tc>
        <w:tc>
          <w:tcPr>
            <w:tcW w:w="1523" w:type="dxa"/>
          </w:tcPr>
          <w:p w:rsidR="00716464" w:rsidP="0075533F" w:rsidRDefault="00716464">
            <w:pPr>
              <w:contextualSpacing/>
              <w:jc w:val="right"/>
              <w:rPr>
                <w:rFonts w:ascii="Times New Roman" w:hAnsi="Times New Roman"/>
                <w:b/>
                <w:bCs/>
              </w:rPr>
            </w:pPr>
            <w:r>
              <w:rPr>
                <w:rFonts w:ascii="Times New Roman" w:hAnsi="Times New Roman" w:eastAsia="Calibri"/>
              </w:rPr>
              <w:t>17,621</w:t>
            </w:r>
          </w:p>
        </w:tc>
        <w:tc>
          <w:tcPr>
            <w:tcW w:w="1310" w:type="dxa"/>
          </w:tcPr>
          <w:p w:rsidRPr="00D50AE9" w:rsidR="00716464" w:rsidP="0075533F" w:rsidRDefault="00716464">
            <w:pPr>
              <w:jc w:val="right"/>
              <w:rPr>
                <w:rFonts w:ascii="Times New Roman" w:hAnsi="Times New Roman" w:eastAsia="Calibri"/>
              </w:rPr>
            </w:pPr>
            <w:r w:rsidRPr="00D50AE9">
              <w:rPr>
                <w:rFonts w:ascii="Times New Roman" w:hAnsi="Times New Roman"/>
              </w:rPr>
              <w:t>1</w:t>
            </w:r>
          </w:p>
        </w:tc>
        <w:tc>
          <w:tcPr>
            <w:tcW w:w="1190" w:type="dxa"/>
          </w:tcPr>
          <w:p w:rsidRPr="00D50AE9" w:rsidR="00716464" w:rsidP="0075533F" w:rsidRDefault="00716464">
            <w:pPr>
              <w:jc w:val="right"/>
              <w:rPr>
                <w:rFonts w:ascii="Times New Roman" w:hAnsi="Times New Roman" w:eastAsia="Calibri"/>
              </w:rPr>
            </w:pPr>
            <w:r w:rsidRPr="00D50AE9">
              <w:rPr>
                <w:rFonts w:ascii="Times New Roman" w:hAnsi="Times New Roman"/>
              </w:rPr>
              <w:t>10</w:t>
            </w:r>
          </w:p>
        </w:tc>
        <w:tc>
          <w:tcPr>
            <w:tcW w:w="1256" w:type="dxa"/>
          </w:tcPr>
          <w:p w:rsidRPr="00D50AE9" w:rsidR="00716464" w:rsidP="0075533F" w:rsidRDefault="00716464">
            <w:pPr>
              <w:jc w:val="right"/>
              <w:rPr>
                <w:rFonts w:ascii="Times New Roman" w:hAnsi="Times New Roman" w:eastAsia="Calibri"/>
              </w:rPr>
            </w:pPr>
            <w:r>
              <w:rPr>
                <w:rFonts w:ascii="Times New Roman" w:hAnsi="Times New Roman"/>
              </w:rPr>
              <w:t>2,937</w:t>
            </w:r>
          </w:p>
        </w:tc>
        <w:tc>
          <w:tcPr>
            <w:tcW w:w="1389" w:type="dxa"/>
          </w:tcPr>
          <w:p w:rsidR="00716464" w:rsidP="0075533F" w:rsidRDefault="0075533F">
            <w:pPr>
              <w:contextualSpacing/>
              <w:jc w:val="right"/>
              <w:rPr>
                <w:rFonts w:ascii="Times New Roman" w:hAnsi="Times New Roman"/>
                <w:b/>
                <w:bCs/>
              </w:rPr>
            </w:pPr>
            <w:r>
              <w:rPr>
                <w:rFonts w:ascii="Times New Roman" w:hAnsi="Times New Roman"/>
              </w:rPr>
              <w:t>$25.72*</w:t>
            </w:r>
          </w:p>
        </w:tc>
        <w:tc>
          <w:tcPr>
            <w:tcW w:w="1430" w:type="dxa"/>
          </w:tcPr>
          <w:p w:rsidR="00716464" w:rsidP="0075533F" w:rsidRDefault="00716464">
            <w:pPr>
              <w:contextualSpacing/>
              <w:jc w:val="right"/>
              <w:rPr>
                <w:rFonts w:ascii="Times New Roman" w:hAnsi="Times New Roman"/>
                <w:b/>
                <w:bCs/>
              </w:rPr>
            </w:pPr>
          </w:p>
        </w:tc>
        <w:tc>
          <w:tcPr>
            <w:tcW w:w="2040" w:type="dxa"/>
          </w:tcPr>
          <w:p w:rsidR="00716464" w:rsidP="0075533F" w:rsidRDefault="009B759A">
            <w:pPr>
              <w:contextualSpacing/>
              <w:jc w:val="right"/>
              <w:rPr>
                <w:rFonts w:ascii="Times New Roman" w:hAnsi="Times New Roman"/>
                <w:b/>
                <w:bCs/>
              </w:rPr>
            </w:pPr>
            <w:r>
              <w:rPr>
                <w:rFonts w:ascii="Times New Roman" w:hAnsi="Times New Roman"/>
              </w:rPr>
              <w:t>$75,540</w:t>
            </w:r>
            <w:r w:rsidR="00AB3D17">
              <w:rPr>
                <w:rFonts w:ascii="Times New Roman" w:hAnsi="Times New Roman"/>
              </w:rPr>
              <w:t>***</w:t>
            </w:r>
          </w:p>
        </w:tc>
      </w:tr>
      <w:tr w:rsidR="00716464" w:rsidTr="00AB3D17">
        <w:tc>
          <w:tcPr>
            <w:tcW w:w="1562" w:type="dxa"/>
          </w:tcPr>
          <w:p w:rsidRPr="00716464" w:rsidR="00716464" w:rsidP="00AB3D17" w:rsidRDefault="00AB3D17">
            <w:pPr>
              <w:contextualSpacing/>
              <w:rPr>
                <w:rFonts w:ascii="Times New Roman" w:hAnsi="Times New Roman"/>
                <w:bCs/>
              </w:rPr>
            </w:pPr>
            <w:r>
              <w:rPr>
                <w:rFonts w:ascii="Times New Roman" w:hAnsi="Times New Roman"/>
                <w:bCs/>
              </w:rPr>
              <w:t>eLAS</w:t>
            </w:r>
          </w:p>
        </w:tc>
        <w:tc>
          <w:tcPr>
            <w:tcW w:w="1523" w:type="dxa"/>
          </w:tcPr>
          <w:p w:rsidR="00716464" w:rsidP="0075533F" w:rsidRDefault="00AB3D17">
            <w:pPr>
              <w:contextualSpacing/>
              <w:jc w:val="right"/>
              <w:rPr>
                <w:rFonts w:ascii="Times New Roman" w:hAnsi="Times New Roman"/>
                <w:b/>
                <w:bCs/>
              </w:rPr>
            </w:pPr>
            <w:r>
              <w:rPr>
                <w:rFonts w:ascii="Times New Roman" w:hAnsi="Times New Roman"/>
                <w:snapToGrid w:val="0"/>
              </w:rPr>
              <w:t>5,157,780</w:t>
            </w:r>
          </w:p>
        </w:tc>
        <w:tc>
          <w:tcPr>
            <w:tcW w:w="1310" w:type="dxa"/>
          </w:tcPr>
          <w:p w:rsidRPr="00AB3D17" w:rsidR="00716464" w:rsidP="0075533F" w:rsidRDefault="00AB3D17">
            <w:pPr>
              <w:contextualSpacing/>
              <w:jc w:val="right"/>
              <w:rPr>
                <w:rFonts w:ascii="Times New Roman" w:hAnsi="Times New Roman"/>
                <w:bCs/>
              </w:rPr>
            </w:pPr>
            <w:r w:rsidRPr="00AB3D17">
              <w:rPr>
                <w:rFonts w:ascii="Times New Roman" w:hAnsi="Times New Roman"/>
                <w:bCs/>
              </w:rPr>
              <w:t>1</w:t>
            </w:r>
          </w:p>
        </w:tc>
        <w:tc>
          <w:tcPr>
            <w:tcW w:w="1190" w:type="dxa"/>
          </w:tcPr>
          <w:p w:rsidRPr="00AB3D17" w:rsidR="00716464" w:rsidP="0075533F" w:rsidRDefault="00AB3D17">
            <w:pPr>
              <w:contextualSpacing/>
              <w:jc w:val="right"/>
              <w:rPr>
                <w:rFonts w:ascii="Times New Roman" w:hAnsi="Times New Roman"/>
                <w:bCs/>
              </w:rPr>
            </w:pPr>
            <w:r w:rsidRPr="00AB3D17">
              <w:rPr>
                <w:rFonts w:ascii="Times New Roman" w:hAnsi="Times New Roman"/>
                <w:bCs/>
              </w:rPr>
              <w:t>10</w:t>
            </w:r>
          </w:p>
        </w:tc>
        <w:tc>
          <w:tcPr>
            <w:tcW w:w="1256" w:type="dxa"/>
          </w:tcPr>
          <w:p w:rsidRPr="00AB3D17" w:rsidR="00716464" w:rsidP="0075533F" w:rsidRDefault="00AB3D17">
            <w:pPr>
              <w:contextualSpacing/>
              <w:jc w:val="right"/>
              <w:rPr>
                <w:rFonts w:ascii="Times New Roman" w:hAnsi="Times New Roman"/>
                <w:bCs/>
              </w:rPr>
            </w:pPr>
            <w:r>
              <w:rPr>
                <w:rFonts w:ascii="Times New Roman" w:hAnsi="Times New Roman"/>
                <w:bCs/>
              </w:rPr>
              <w:t>859,630</w:t>
            </w:r>
          </w:p>
        </w:tc>
        <w:tc>
          <w:tcPr>
            <w:tcW w:w="1389" w:type="dxa"/>
          </w:tcPr>
          <w:p w:rsidRPr="00AB3D17" w:rsidR="00716464" w:rsidP="0075533F" w:rsidRDefault="0075533F">
            <w:pPr>
              <w:contextualSpacing/>
              <w:jc w:val="right"/>
              <w:rPr>
                <w:rFonts w:ascii="Times New Roman" w:hAnsi="Times New Roman"/>
                <w:bCs/>
              </w:rPr>
            </w:pPr>
            <w:r w:rsidRPr="00AB3D17">
              <w:rPr>
                <w:rFonts w:ascii="Times New Roman" w:hAnsi="Times New Roman"/>
              </w:rPr>
              <w:t>$25.72*</w:t>
            </w:r>
          </w:p>
        </w:tc>
        <w:tc>
          <w:tcPr>
            <w:tcW w:w="1430" w:type="dxa"/>
          </w:tcPr>
          <w:p w:rsidRPr="00AB3D17" w:rsidR="00716464" w:rsidP="0075533F" w:rsidRDefault="00072DA7">
            <w:pPr>
              <w:contextualSpacing/>
              <w:jc w:val="right"/>
              <w:rPr>
                <w:rFonts w:ascii="Times New Roman" w:hAnsi="Times New Roman"/>
                <w:bCs/>
              </w:rPr>
            </w:pPr>
            <w:r>
              <w:rPr>
                <w:rFonts w:ascii="Times New Roman" w:hAnsi="Times New Roman"/>
                <w:bCs/>
              </w:rPr>
              <w:t>21</w:t>
            </w:r>
            <w:r w:rsidRPr="00AB3D17" w:rsidR="009B759A">
              <w:rPr>
                <w:rFonts w:ascii="Times New Roman" w:hAnsi="Times New Roman"/>
                <w:bCs/>
              </w:rPr>
              <w:t>**</w:t>
            </w:r>
          </w:p>
        </w:tc>
        <w:tc>
          <w:tcPr>
            <w:tcW w:w="2040" w:type="dxa"/>
          </w:tcPr>
          <w:p w:rsidRPr="00AB3D17" w:rsidR="00716464" w:rsidP="0075533F" w:rsidRDefault="00072DA7">
            <w:pPr>
              <w:contextualSpacing/>
              <w:jc w:val="right"/>
              <w:rPr>
                <w:rFonts w:ascii="Times New Roman" w:hAnsi="Times New Roman"/>
                <w:bCs/>
              </w:rPr>
            </w:pPr>
            <w:r>
              <w:rPr>
                <w:rFonts w:ascii="Times New Roman" w:hAnsi="Times New Roman"/>
                <w:bCs/>
              </w:rPr>
              <w:t>$68,540,019</w:t>
            </w:r>
            <w:r w:rsidR="00AB3D17">
              <w:rPr>
                <w:rFonts w:ascii="Times New Roman" w:hAnsi="Times New Roman"/>
                <w:bCs/>
              </w:rPr>
              <w:t>***</w:t>
            </w:r>
          </w:p>
        </w:tc>
      </w:tr>
      <w:tr w:rsidR="00716464" w:rsidTr="00AB3D17">
        <w:tc>
          <w:tcPr>
            <w:tcW w:w="1562" w:type="dxa"/>
          </w:tcPr>
          <w:p w:rsidR="00716464" w:rsidP="00716464" w:rsidRDefault="00716464">
            <w:pPr>
              <w:contextualSpacing/>
              <w:rPr>
                <w:rFonts w:ascii="Times New Roman" w:hAnsi="Times New Roman"/>
                <w:bCs/>
              </w:rPr>
            </w:pPr>
            <w:r>
              <w:rPr>
                <w:rFonts w:ascii="Times New Roman" w:hAnsi="Times New Roman"/>
                <w:bCs/>
              </w:rPr>
              <w:t>Totals</w:t>
            </w:r>
          </w:p>
        </w:tc>
        <w:tc>
          <w:tcPr>
            <w:tcW w:w="1523" w:type="dxa"/>
          </w:tcPr>
          <w:p w:rsidR="00716464" w:rsidP="0075533F" w:rsidRDefault="00AB3D17">
            <w:pPr>
              <w:contextualSpacing/>
              <w:jc w:val="right"/>
              <w:rPr>
                <w:rFonts w:ascii="Times New Roman" w:hAnsi="Times New Roman"/>
                <w:b/>
                <w:bCs/>
              </w:rPr>
            </w:pPr>
            <w:r>
              <w:rPr>
                <w:rFonts w:ascii="Times New Roman" w:hAnsi="Times New Roman"/>
                <w:b/>
                <w:bCs/>
              </w:rPr>
              <w:t>5,175,401</w:t>
            </w:r>
          </w:p>
        </w:tc>
        <w:tc>
          <w:tcPr>
            <w:tcW w:w="1310" w:type="dxa"/>
          </w:tcPr>
          <w:p w:rsidR="00716464" w:rsidP="0075533F" w:rsidRDefault="00716464">
            <w:pPr>
              <w:contextualSpacing/>
              <w:jc w:val="right"/>
              <w:rPr>
                <w:rFonts w:ascii="Times New Roman" w:hAnsi="Times New Roman"/>
                <w:b/>
                <w:bCs/>
              </w:rPr>
            </w:pPr>
          </w:p>
        </w:tc>
        <w:tc>
          <w:tcPr>
            <w:tcW w:w="1190" w:type="dxa"/>
          </w:tcPr>
          <w:p w:rsidR="00716464" w:rsidP="0075533F" w:rsidRDefault="00716464">
            <w:pPr>
              <w:contextualSpacing/>
              <w:jc w:val="right"/>
              <w:rPr>
                <w:rFonts w:ascii="Times New Roman" w:hAnsi="Times New Roman"/>
                <w:b/>
                <w:bCs/>
              </w:rPr>
            </w:pPr>
          </w:p>
        </w:tc>
        <w:tc>
          <w:tcPr>
            <w:tcW w:w="1256" w:type="dxa"/>
          </w:tcPr>
          <w:p w:rsidR="00716464" w:rsidP="0075533F" w:rsidRDefault="00AB3D17">
            <w:pPr>
              <w:contextualSpacing/>
              <w:jc w:val="right"/>
              <w:rPr>
                <w:rFonts w:ascii="Times New Roman" w:hAnsi="Times New Roman"/>
                <w:b/>
                <w:bCs/>
              </w:rPr>
            </w:pPr>
            <w:r>
              <w:rPr>
                <w:rFonts w:ascii="Times New Roman" w:hAnsi="Times New Roman"/>
                <w:b/>
                <w:bCs/>
              </w:rPr>
              <w:t>862,567</w:t>
            </w:r>
          </w:p>
        </w:tc>
        <w:tc>
          <w:tcPr>
            <w:tcW w:w="1389" w:type="dxa"/>
          </w:tcPr>
          <w:p w:rsidR="00716464" w:rsidP="0075533F" w:rsidRDefault="00716464">
            <w:pPr>
              <w:contextualSpacing/>
              <w:jc w:val="right"/>
              <w:rPr>
                <w:rFonts w:ascii="Times New Roman" w:hAnsi="Times New Roman"/>
                <w:b/>
                <w:bCs/>
              </w:rPr>
            </w:pPr>
          </w:p>
        </w:tc>
        <w:tc>
          <w:tcPr>
            <w:tcW w:w="1430" w:type="dxa"/>
          </w:tcPr>
          <w:p w:rsidR="00716464" w:rsidP="0075533F" w:rsidRDefault="00716464">
            <w:pPr>
              <w:contextualSpacing/>
              <w:jc w:val="right"/>
              <w:rPr>
                <w:rFonts w:ascii="Times New Roman" w:hAnsi="Times New Roman"/>
                <w:b/>
                <w:bCs/>
              </w:rPr>
            </w:pPr>
          </w:p>
        </w:tc>
        <w:tc>
          <w:tcPr>
            <w:tcW w:w="2040" w:type="dxa"/>
          </w:tcPr>
          <w:p w:rsidR="00716464" w:rsidP="00072DA7" w:rsidRDefault="00AB3D17">
            <w:pPr>
              <w:contextualSpacing/>
              <w:jc w:val="right"/>
              <w:rPr>
                <w:rFonts w:ascii="Times New Roman" w:hAnsi="Times New Roman"/>
                <w:b/>
                <w:bCs/>
              </w:rPr>
            </w:pPr>
            <w:r>
              <w:rPr>
                <w:rFonts w:ascii="Times New Roman" w:hAnsi="Times New Roman"/>
                <w:b/>
                <w:bCs/>
              </w:rPr>
              <w:t>$</w:t>
            </w:r>
            <w:r w:rsidR="00072DA7">
              <w:rPr>
                <w:rFonts w:ascii="Times New Roman" w:hAnsi="Times New Roman"/>
                <w:b/>
                <w:bCs/>
              </w:rPr>
              <w:t>68,615,559</w:t>
            </w:r>
            <w:r>
              <w:rPr>
                <w:rFonts w:ascii="Times New Roman" w:hAnsi="Times New Roman"/>
                <w:b/>
                <w:bCs/>
              </w:rPr>
              <w:t>***</w:t>
            </w:r>
          </w:p>
        </w:tc>
      </w:tr>
    </w:tbl>
    <w:p w:rsidR="00716464" w:rsidP="00716464" w:rsidRDefault="00AE489F">
      <w:pPr>
        <w:rPr>
          <w:rFonts w:ascii="Times New Roman" w:hAnsi="Times New Roman"/>
        </w:rPr>
      </w:pPr>
      <w:r>
        <w:rPr>
          <w:rFonts w:ascii="Times New Roman" w:hAnsi="Times New Roman"/>
        </w:rPr>
        <w:t>* We based the</w:t>
      </w:r>
      <w:r w:rsidRPr="00E200FA">
        <w:rPr>
          <w:rFonts w:ascii="Times New Roman" w:hAnsi="Times New Roman"/>
        </w:rPr>
        <w:t>s</w:t>
      </w:r>
      <w:r>
        <w:rPr>
          <w:rFonts w:ascii="Times New Roman" w:hAnsi="Times New Roman"/>
        </w:rPr>
        <w:t>e</w:t>
      </w:r>
      <w:r w:rsidRPr="00E200FA">
        <w:rPr>
          <w:rFonts w:ascii="Times New Roman" w:hAnsi="Times New Roman"/>
        </w:rPr>
        <w:t xml:space="preserve"> figure</w:t>
      </w:r>
      <w:r>
        <w:rPr>
          <w:rFonts w:ascii="Times New Roman" w:hAnsi="Times New Roman"/>
        </w:rPr>
        <w:t>s</w:t>
      </w:r>
      <w:r w:rsidRPr="00E200FA">
        <w:rPr>
          <w:rFonts w:ascii="Times New Roman" w:hAnsi="Times New Roman"/>
        </w:rPr>
        <w:t xml:space="preserve"> on average U.S. worker’s hourly wages (based on BLS.gov data</w:t>
      </w:r>
      <w:r>
        <w:rPr>
          <w:rFonts w:ascii="Times New Roman" w:hAnsi="Times New Roman"/>
        </w:rPr>
        <w:t xml:space="preserve">, </w:t>
      </w:r>
      <w:hyperlink w:history="1" r:id="rId10">
        <w:r>
          <w:rPr>
            <w:rStyle w:val="Hyperlink"/>
            <w:rFonts w:ascii="Times New Roman" w:hAnsi="Times New Roman"/>
          </w:rPr>
          <w:t>https://www.bls.gov/oes/current/oes_nat.htm</w:t>
        </w:r>
      </w:hyperlink>
      <w:r w:rsidRPr="00E200FA">
        <w:rPr>
          <w:rFonts w:ascii="Times New Roman" w:hAnsi="Times New Roman"/>
        </w:rPr>
        <w:t>)</w:t>
      </w:r>
    </w:p>
    <w:p w:rsidR="00AE489F" w:rsidP="00716464" w:rsidRDefault="00AE489F">
      <w:pPr>
        <w:rPr>
          <w:rFonts w:ascii="Times New Roman" w:hAnsi="Times New Roman"/>
        </w:rPr>
      </w:pPr>
    </w:p>
    <w:p w:rsidR="00AE489F" w:rsidP="00716464" w:rsidRDefault="00AE489F">
      <w:pPr>
        <w:rPr>
          <w:rFonts w:ascii="Times New Roman" w:hAnsi="Times New Roman"/>
          <w:color w:val="000000" w:themeColor="text1"/>
        </w:rPr>
      </w:pPr>
      <w:r w:rsidRPr="00E200FA">
        <w:rPr>
          <w:rFonts w:ascii="Times New Roman" w:hAnsi="Times New Roman"/>
        </w:rPr>
        <w:t xml:space="preserve">** We based this figure on the </w:t>
      </w:r>
      <w:r w:rsidR="00072DA7">
        <w:rPr>
          <w:rFonts w:ascii="Times New Roman" w:hAnsi="Times New Roman"/>
        </w:rPr>
        <w:t xml:space="preserve">combined </w:t>
      </w:r>
      <w:r w:rsidRPr="00E200FA">
        <w:rPr>
          <w:rFonts w:ascii="Times New Roman" w:hAnsi="Times New Roman"/>
        </w:rPr>
        <w:t>average FY 2020 wait times for field offices</w:t>
      </w:r>
      <w:r w:rsidR="00072DA7">
        <w:rPr>
          <w:rFonts w:ascii="Times New Roman" w:hAnsi="Times New Roman"/>
        </w:rPr>
        <w:t xml:space="preserve"> (approximately 24 minutes per respondent) and teleservice centers (approximately 17 minutes per respondent)</w:t>
      </w:r>
      <w:r w:rsidRPr="00E200FA">
        <w:rPr>
          <w:rFonts w:ascii="Times New Roman" w:hAnsi="Times New Roman"/>
        </w:rPr>
        <w:t>, based on SSA’s current management information data</w:t>
      </w:r>
      <w:r w:rsidRPr="00E200FA">
        <w:rPr>
          <w:rFonts w:ascii="Times New Roman" w:hAnsi="Times New Roman"/>
          <w:color w:val="000000" w:themeColor="text1"/>
        </w:rPr>
        <w:t>.</w:t>
      </w:r>
    </w:p>
    <w:p w:rsidR="00AE489F" w:rsidP="00716464" w:rsidRDefault="00AE489F">
      <w:pPr>
        <w:rPr>
          <w:rFonts w:ascii="Times New Roman" w:hAnsi="Times New Roman"/>
          <w:color w:val="000000" w:themeColor="text1"/>
        </w:rPr>
      </w:pPr>
    </w:p>
    <w:p w:rsidR="00AE489F" w:rsidP="00716464" w:rsidRDefault="00AE489F">
      <w:pPr>
        <w:rPr>
          <w:rFonts w:ascii="Times New Roman" w:hAnsi="Times New Roman"/>
        </w:rPr>
      </w:pPr>
      <w:r w:rsidRPr="00E200FA">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E200FA">
        <w:rPr>
          <w:rFonts w:ascii="Times New Roman" w:hAnsi="Times New Roman"/>
          <w:b/>
          <w:u w:val="single"/>
        </w:rPr>
        <w:t>There is no actual charge to respondents to complete the application</w:t>
      </w:r>
      <w:r w:rsidRPr="00E200FA">
        <w:rPr>
          <w:rFonts w:ascii="Times New Roman" w:hAnsi="Times New Roman"/>
        </w:rPr>
        <w:t>.</w:t>
      </w:r>
    </w:p>
    <w:p w:rsidR="00AE489F" w:rsidP="00716464" w:rsidRDefault="00AE489F">
      <w:pPr>
        <w:rPr>
          <w:rFonts w:ascii="Times New Roman" w:hAnsi="Times New Roman"/>
        </w:rPr>
      </w:pPr>
    </w:p>
    <w:p w:rsidR="00AE489F" w:rsidP="00716464" w:rsidRDefault="00AE489F">
      <w:pPr>
        <w:rPr>
          <w:rFonts w:ascii="Times New Roman" w:hAnsi="Times New Roman"/>
        </w:rPr>
      </w:pPr>
      <w:r w:rsidRPr="00E200FA">
        <w:rPr>
          <w:rFonts w:ascii="Times New Roman" w:hAnsi="Times New Roman"/>
        </w:rPr>
        <w:t xml:space="preserve">The total burden </w:t>
      </w:r>
      <w:r>
        <w:rPr>
          <w:rFonts w:ascii="Times New Roman" w:hAnsi="Times New Roman"/>
        </w:rPr>
        <w:t xml:space="preserve">increase </w:t>
      </w:r>
      <w:r w:rsidRPr="00E200FA">
        <w:rPr>
          <w:rFonts w:ascii="Times New Roman" w:hAnsi="Times New Roman"/>
        </w:rPr>
        <w:t xml:space="preserve">for this ICR </w:t>
      </w:r>
      <w:r>
        <w:rPr>
          <w:rFonts w:ascii="Times New Roman" w:hAnsi="Times New Roman"/>
        </w:rPr>
        <w:t xml:space="preserve">due to including eLAS </w:t>
      </w:r>
      <w:r w:rsidRPr="00E200FA">
        <w:rPr>
          <w:rFonts w:ascii="Times New Roman" w:hAnsi="Times New Roman"/>
        </w:rPr>
        <w:t xml:space="preserve">is </w:t>
      </w:r>
      <w:r w:rsidR="00AB3D17">
        <w:rPr>
          <w:rFonts w:ascii="Times New Roman" w:hAnsi="Times New Roman"/>
          <w:b/>
        </w:rPr>
        <w:t>859,630</w:t>
      </w:r>
      <w:r w:rsidRPr="00E200FA">
        <w:rPr>
          <w:rFonts w:ascii="Times New Roman" w:hAnsi="Times New Roman"/>
          <w:b/>
        </w:rPr>
        <w:t xml:space="preserve"> </w:t>
      </w:r>
      <w:r w:rsidRPr="00E200FA">
        <w:rPr>
          <w:rFonts w:ascii="Times New Roman" w:hAnsi="Times New Roman"/>
        </w:rPr>
        <w:t>burden hours (reflecting SSA</w:t>
      </w:r>
      <w:r w:rsidR="009B759A">
        <w:rPr>
          <w:rFonts w:ascii="Times New Roman" w:hAnsi="Times New Roman"/>
        </w:rPr>
        <w:t xml:space="preserve"> current</w:t>
      </w:r>
      <w:r w:rsidRPr="00E200FA">
        <w:rPr>
          <w:rFonts w:ascii="Times New Roman" w:hAnsi="Times New Roman"/>
        </w:rPr>
        <w:t xml:space="preserve"> management information data</w:t>
      </w:r>
      <w:r w:rsidR="009B759A">
        <w:rPr>
          <w:rFonts w:ascii="Times New Roman" w:hAnsi="Times New Roman"/>
        </w:rPr>
        <w:t xml:space="preserve"> for telephone and in office requests for scheduled appointments</w:t>
      </w:r>
      <w:r w:rsidRPr="00E200FA">
        <w:rPr>
          <w:rFonts w:ascii="Times New Roman" w:hAnsi="Times New Roman"/>
        </w:rPr>
        <w:t xml:space="preserve">), which results in an </w:t>
      </w:r>
      <w:r w:rsidR="00AB3D17">
        <w:rPr>
          <w:rFonts w:ascii="Times New Roman" w:hAnsi="Times New Roman"/>
        </w:rPr>
        <w:t xml:space="preserve">updated total annual burden for scheduling appointments of </w:t>
      </w:r>
      <w:r w:rsidRPr="00AB3D17" w:rsidR="00AB3D17">
        <w:rPr>
          <w:rFonts w:ascii="Times New Roman" w:hAnsi="Times New Roman"/>
          <w:b/>
        </w:rPr>
        <w:t>862,567</w:t>
      </w:r>
      <w:r w:rsidR="00AB3D17">
        <w:rPr>
          <w:rFonts w:ascii="Times New Roman" w:hAnsi="Times New Roman"/>
        </w:rPr>
        <w:t xml:space="preserve"> hours.  The</w:t>
      </w:r>
      <w:r w:rsidRPr="00E200FA" w:rsidR="00AB3D17">
        <w:rPr>
          <w:rFonts w:ascii="Times New Roman" w:hAnsi="Times New Roman"/>
        </w:rPr>
        <w:t xml:space="preserve"> associated</w:t>
      </w:r>
      <w:r w:rsidRPr="00E200FA">
        <w:rPr>
          <w:rFonts w:ascii="Times New Roman" w:hAnsi="Times New Roman"/>
        </w:rPr>
        <w:t xml:space="preserve"> theoretical (not actual) opportunity cost financial burden</w:t>
      </w:r>
      <w:r w:rsidR="00AB3D17">
        <w:rPr>
          <w:rFonts w:ascii="Times New Roman" w:hAnsi="Times New Roman"/>
        </w:rPr>
        <w:t xml:space="preserve"> for appointments is a total</w:t>
      </w:r>
      <w:r w:rsidRPr="00E200FA">
        <w:rPr>
          <w:rFonts w:ascii="Times New Roman" w:hAnsi="Times New Roman"/>
        </w:rPr>
        <w:t xml:space="preserve"> of </w:t>
      </w:r>
      <w:r>
        <w:rPr>
          <w:rFonts w:ascii="Times New Roman" w:hAnsi="Times New Roman"/>
          <w:b/>
        </w:rPr>
        <w:t>$</w:t>
      </w:r>
      <w:r w:rsidR="00072DA7">
        <w:rPr>
          <w:rFonts w:ascii="Times New Roman" w:hAnsi="Times New Roman"/>
          <w:b/>
          <w:bCs/>
        </w:rPr>
        <w:t>68,615,559</w:t>
      </w:r>
      <w:r w:rsidRPr="00E200FA">
        <w:rPr>
          <w:rFonts w:ascii="Times New Roman" w:hAnsi="Times New Roman"/>
        </w:rPr>
        <w:t xml:space="preserve">.  SSA </w:t>
      </w:r>
      <w:r>
        <w:rPr>
          <w:rFonts w:ascii="Times New Roman" w:hAnsi="Times New Roman"/>
        </w:rPr>
        <w:t>does</w:t>
      </w:r>
      <w:r w:rsidRPr="00E200FA">
        <w:rPr>
          <w:rFonts w:ascii="Times New Roman" w:hAnsi="Times New Roman"/>
        </w:rPr>
        <w:t xml:space="preserve"> not charge respondents to complete our applications.</w:t>
      </w:r>
    </w:p>
    <w:p w:rsidRPr="006D50DA" w:rsidR="00AE489F" w:rsidP="00716464" w:rsidRDefault="00AE489F">
      <w:pPr>
        <w:rPr>
          <w:rFonts w:ascii="Times New Roman" w:hAnsi="Times New Roman"/>
          <w:b/>
          <w:snapToGrid w:val="0"/>
        </w:rPr>
      </w:pPr>
    </w:p>
    <w:p w:rsidRPr="00EC3B83" w:rsidR="00B1490A" w:rsidP="00B1490A" w:rsidRDefault="00B1490A">
      <w:pPr>
        <w:ind w:left="360"/>
        <w:rPr>
          <w:rFonts w:ascii="Times New Roman" w:hAnsi="Times New Roman"/>
          <w:snapToGrid w:val="0"/>
        </w:rPr>
      </w:pPr>
      <w:r w:rsidRPr="006D50DA">
        <w:rPr>
          <w:rFonts w:ascii="Times New Roman" w:hAnsi="Times New Roman"/>
          <w:b/>
          <w:snapToGrid w:val="0"/>
          <w:u w:val="single"/>
        </w:rPr>
        <w:t>Justification #</w:t>
      </w:r>
      <w:r>
        <w:rPr>
          <w:rFonts w:ascii="Times New Roman" w:hAnsi="Times New Roman"/>
          <w:b/>
          <w:snapToGrid w:val="0"/>
          <w:u w:val="single"/>
        </w:rPr>
        <w:t>4</w:t>
      </w:r>
      <w:r>
        <w:rPr>
          <w:rFonts w:ascii="Times New Roman" w:hAnsi="Times New Roman"/>
          <w:b/>
          <w:snapToGrid w:val="0"/>
        </w:rPr>
        <w:t xml:space="preserve">:  </w:t>
      </w:r>
      <w:r w:rsidR="00EC3B83">
        <w:rPr>
          <w:rFonts w:ascii="Times New Roman" w:hAnsi="Times New Roman"/>
          <w:snapToGrid w:val="0"/>
        </w:rPr>
        <w:t>We are</w:t>
      </w:r>
      <w:r w:rsidR="00A145A4">
        <w:rPr>
          <w:rFonts w:ascii="Times New Roman" w:hAnsi="Times New Roman"/>
          <w:snapToGrid w:val="0"/>
        </w:rPr>
        <w:t xml:space="preserve"> providing</w:t>
      </w:r>
      <w:r w:rsidR="009B759A">
        <w:rPr>
          <w:rFonts w:ascii="Times New Roman" w:hAnsi="Times New Roman"/>
          <w:snapToGrid w:val="0"/>
        </w:rPr>
        <w:t xml:space="preserve"> annual burden estimates for </w:t>
      </w:r>
      <w:r w:rsidR="00363CA3">
        <w:rPr>
          <w:rFonts w:ascii="Times New Roman" w:hAnsi="Times New Roman"/>
          <w:snapToGrid w:val="0"/>
        </w:rPr>
        <w:t>the eLAS information collection.  W</w:t>
      </w:r>
      <w:r w:rsidR="009B759A">
        <w:rPr>
          <w:rFonts w:ascii="Times New Roman" w:hAnsi="Times New Roman"/>
          <w:snapToGrid w:val="0"/>
        </w:rPr>
        <w:t>e did not previously report tele</w:t>
      </w:r>
      <w:r w:rsidR="00072DA7">
        <w:rPr>
          <w:rFonts w:ascii="Times New Roman" w:hAnsi="Times New Roman"/>
          <w:snapToGrid w:val="0"/>
        </w:rPr>
        <w:t>service center</w:t>
      </w:r>
      <w:r w:rsidR="009B759A">
        <w:rPr>
          <w:rFonts w:ascii="Times New Roman" w:hAnsi="Times New Roman"/>
          <w:snapToGrid w:val="0"/>
        </w:rPr>
        <w:t xml:space="preserve"> and in-office requests for scheduled appointments as we did not ask the same, or similar, questions to the public for those interactions</w:t>
      </w:r>
      <w:r w:rsidR="00363CA3">
        <w:rPr>
          <w:rFonts w:ascii="Times New Roman" w:hAnsi="Times New Roman"/>
          <w:snapToGrid w:val="0"/>
        </w:rPr>
        <w:t>, and did not have a standardized script for those interactions (thus, they were not subject to the PRA)</w:t>
      </w:r>
      <w:r w:rsidR="009B759A">
        <w:rPr>
          <w:rFonts w:ascii="Times New Roman" w:hAnsi="Times New Roman"/>
          <w:snapToGrid w:val="0"/>
        </w:rPr>
        <w:t>.  Since eLA</w:t>
      </w:r>
      <w:r w:rsidR="00072DA7">
        <w:rPr>
          <w:rFonts w:ascii="Times New Roman" w:hAnsi="Times New Roman"/>
          <w:snapToGrid w:val="0"/>
        </w:rPr>
        <w:t>S will standardize our telephone services</w:t>
      </w:r>
      <w:r w:rsidR="009B759A">
        <w:rPr>
          <w:rFonts w:ascii="Times New Roman" w:hAnsi="Times New Roman"/>
          <w:snapToGrid w:val="0"/>
        </w:rPr>
        <w:t xml:space="preserve"> and in-office requests for scheduled appointments, it will increase the</w:t>
      </w:r>
      <w:r w:rsidR="00072DA7">
        <w:rPr>
          <w:rFonts w:ascii="Times New Roman" w:hAnsi="Times New Roman"/>
          <w:snapToGrid w:val="0"/>
        </w:rPr>
        <w:t xml:space="preserve"> total</w:t>
      </w:r>
      <w:r w:rsidR="009B759A">
        <w:rPr>
          <w:rFonts w:ascii="Times New Roman" w:hAnsi="Times New Roman"/>
          <w:snapToGrid w:val="0"/>
        </w:rPr>
        <w:t xml:space="preserve"> burden for this collection</w:t>
      </w:r>
      <w:r w:rsidR="00072DA7">
        <w:rPr>
          <w:rFonts w:ascii="Times New Roman" w:hAnsi="Times New Roman"/>
          <w:snapToGrid w:val="0"/>
        </w:rPr>
        <w:t xml:space="preserve"> by </w:t>
      </w:r>
      <w:bookmarkStart w:name="_GoBack" w:id="0"/>
      <w:r w:rsidRPr="00072DA7" w:rsidR="00072DA7">
        <w:rPr>
          <w:rFonts w:ascii="Times New Roman" w:hAnsi="Times New Roman"/>
          <w:b/>
          <w:snapToGrid w:val="0"/>
        </w:rPr>
        <w:t>859,630</w:t>
      </w:r>
      <w:bookmarkEnd w:id="0"/>
      <w:r w:rsidR="00072DA7">
        <w:rPr>
          <w:rFonts w:ascii="Times New Roman" w:hAnsi="Times New Roman"/>
          <w:snapToGrid w:val="0"/>
        </w:rPr>
        <w:t xml:space="preserve"> hours</w:t>
      </w:r>
      <w:r w:rsidR="009B759A">
        <w:rPr>
          <w:rFonts w:ascii="Times New Roman" w:hAnsi="Times New Roman"/>
          <w:snapToGrid w:val="0"/>
        </w:rPr>
        <w:t>.</w:t>
      </w:r>
    </w:p>
    <w:p w:rsidR="005A119F" w:rsidP="005A119F" w:rsidRDefault="005A119F">
      <w:pPr>
        <w:ind w:left="360"/>
        <w:rPr>
          <w:rFonts w:ascii="Times New Roman" w:hAnsi="Times New Roman"/>
        </w:rPr>
      </w:pPr>
    </w:p>
    <w:p w:rsidRPr="006D50DA" w:rsidR="00A145A4" w:rsidP="00A145A4" w:rsidRDefault="00A145A4">
      <w:pPr>
        <w:numPr>
          <w:ilvl w:val="0"/>
          <w:numId w:val="1"/>
        </w:numPr>
        <w:rPr>
          <w:rFonts w:ascii="Times New Roman" w:hAnsi="Times New Roman"/>
          <w:b/>
          <w:snapToGrid w:val="0"/>
        </w:rPr>
      </w:pPr>
      <w:r w:rsidRPr="006D50DA">
        <w:rPr>
          <w:rFonts w:ascii="Times New Roman" w:hAnsi="Times New Roman"/>
          <w:b/>
          <w:snapToGrid w:val="0"/>
          <w:u w:val="single"/>
        </w:rPr>
        <w:t>Change #</w:t>
      </w:r>
      <w:r>
        <w:rPr>
          <w:rFonts w:ascii="Times New Roman" w:hAnsi="Times New Roman"/>
          <w:b/>
          <w:snapToGrid w:val="0"/>
          <w:u w:val="single"/>
        </w:rPr>
        <w:t>5</w:t>
      </w:r>
      <w:r>
        <w:rPr>
          <w:rFonts w:ascii="Times New Roman" w:hAnsi="Times New Roman"/>
          <w:b/>
          <w:snapToGrid w:val="0"/>
        </w:rPr>
        <w:t xml:space="preserve">:  </w:t>
      </w:r>
      <w:r>
        <w:rPr>
          <w:rFonts w:ascii="Times New Roman" w:hAnsi="Times New Roman"/>
          <w:snapToGrid w:val="0"/>
        </w:rPr>
        <w:t xml:space="preserve">We are adding a calendar for post-entitlement appointments. </w:t>
      </w:r>
    </w:p>
    <w:p w:rsidRPr="00924DE4" w:rsidR="00A145A4" w:rsidP="00A145A4" w:rsidRDefault="00A145A4">
      <w:pPr>
        <w:ind w:left="360"/>
        <w:rPr>
          <w:rFonts w:ascii="Times New Roman" w:hAnsi="Times New Roman"/>
          <w:b/>
          <w:snapToGrid w:val="0"/>
        </w:rPr>
      </w:pPr>
    </w:p>
    <w:p w:rsidRPr="00A145A4" w:rsidR="00A145A4" w:rsidP="00A145A4" w:rsidRDefault="00A145A4">
      <w:pPr>
        <w:ind w:left="360"/>
        <w:rPr>
          <w:rFonts w:ascii="Times New Roman" w:hAnsi="Times New Roman"/>
          <w:snapToGrid w:val="0"/>
        </w:rPr>
      </w:pPr>
      <w:r w:rsidRPr="006D50DA">
        <w:rPr>
          <w:rFonts w:ascii="Times New Roman" w:hAnsi="Times New Roman"/>
          <w:b/>
          <w:snapToGrid w:val="0"/>
          <w:u w:val="single"/>
        </w:rPr>
        <w:t>Justification #</w:t>
      </w:r>
      <w:r>
        <w:rPr>
          <w:rFonts w:ascii="Times New Roman" w:hAnsi="Times New Roman"/>
          <w:b/>
          <w:snapToGrid w:val="0"/>
          <w:u w:val="single"/>
        </w:rPr>
        <w:t>5</w:t>
      </w:r>
      <w:r>
        <w:rPr>
          <w:rFonts w:ascii="Times New Roman" w:hAnsi="Times New Roman"/>
          <w:b/>
          <w:snapToGrid w:val="0"/>
        </w:rPr>
        <w:t xml:space="preserve">:  </w:t>
      </w:r>
      <w:r>
        <w:rPr>
          <w:rFonts w:ascii="Times New Roman" w:hAnsi="Times New Roman"/>
          <w:snapToGrid w:val="0"/>
        </w:rPr>
        <w:t xml:space="preserve">We are adding a calendar for post entitlement appointments </w:t>
      </w:r>
      <w:r w:rsidR="00A16144">
        <w:rPr>
          <w:rFonts w:ascii="Times New Roman" w:hAnsi="Times New Roman"/>
          <w:snapToGrid w:val="0"/>
        </w:rPr>
        <w:t>to ensure individuals are able to meet with an SSA employee on time</w:t>
      </w:r>
      <w:r w:rsidR="0089565A">
        <w:rPr>
          <w:rFonts w:ascii="Times New Roman" w:hAnsi="Times New Roman"/>
          <w:snapToGrid w:val="0"/>
        </w:rPr>
        <w:t>-</w:t>
      </w:r>
      <w:r w:rsidR="00A16144">
        <w:rPr>
          <w:rFonts w:ascii="Times New Roman" w:hAnsi="Times New Roman"/>
          <w:snapToGrid w:val="0"/>
        </w:rPr>
        <w:t xml:space="preserve">sensitive post entitlement issues. </w:t>
      </w:r>
    </w:p>
    <w:p w:rsidR="00E03552" w:rsidP="00716464" w:rsidRDefault="00E03552">
      <w:pPr>
        <w:rPr>
          <w:rFonts w:ascii="Times New Roman" w:hAnsi="Times New Roman"/>
          <w:b/>
          <w:snapToGrid w:val="0"/>
        </w:rPr>
      </w:pPr>
    </w:p>
    <w:p w:rsidRPr="00716464" w:rsidR="00716464" w:rsidP="00716464" w:rsidRDefault="00716464">
      <w:pPr>
        <w:rPr>
          <w:rFonts w:ascii="Times New Roman" w:hAnsi="Times New Roman"/>
          <w:snapToGrid w:val="0"/>
        </w:rPr>
      </w:pPr>
      <w:r>
        <w:rPr>
          <w:rFonts w:ascii="Times New Roman" w:hAnsi="Times New Roman"/>
          <w:snapToGrid w:val="0"/>
        </w:rPr>
        <w:t xml:space="preserve">We will implement the new eLAS screens upon OMB approval.  As stated above, we are asking for OMB approval before our </w:t>
      </w:r>
      <w:r w:rsidRPr="00716464">
        <w:rPr>
          <w:rFonts w:ascii="Times New Roman" w:hAnsi="Times New Roman"/>
          <w:b/>
          <w:snapToGrid w:val="0"/>
        </w:rPr>
        <w:t>June 20, 2020</w:t>
      </w:r>
      <w:r>
        <w:rPr>
          <w:rFonts w:ascii="Times New Roman" w:hAnsi="Times New Roman"/>
          <w:snapToGrid w:val="0"/>
        </w:rPr>
        <w:t xml:space="preserve"> implementation date, to ensure we can begin the next phase of our IT Modernization for the claims system.</w:t>
      </w:r>
    </w:p>
    <w:p w:rsidRPr="00CA790E" w:rsidR="00330A53" w:rsidP="00B365E9" w:rsidRDefault="00330A53">
      <w:pPr>
        <w:ind w:left="360"/>
        <w:rPr>
          <w:rFonts w:ascii="Times New Roman" w:hAnsi="Times New Roman"/>
          <w:snapToGrid w:val="0"/>
        </w:rPr>
      </w:pPr>
    </w:p>
    <w:sectPr w:rsidRPr="00CA790E" w:rsidR="00330A5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7AA" w:rsidRDefault="00BF17AA" w:rsidP="00E572C5">
      <w:r>
        <w:separator/>
      </w:r>
    </w:p>
  </w:endnote>
  <w:endnote w:type="continuationSeparator" w:id="0">
    <w:p w:rsidR="00BF17AA" w:rsidRDefault="00BF17AA" w:rsidP="00E5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7AA" w:rsidRDefault="00BF17AA" w:rsidP="00E572C5">
      <w:r>
        <w:separator/>
      </w:r>
    </w:p>
  </w:footnote>
  <w:footnote w:type="continuationSeparator" w:id="0">
    <w:p w:rsidR="00BF17AA" w:rsidRDefault="00BF17AA" w:rsidP="00E57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157F"/>
    <w:multiLevelType w:val="hybridMultilevel"/>
    <w:tmpl w:val="D0141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C970CE"/>
    <w:multiLevelType w:val="hybridMultilevel"/>
    <w:tmpl w:val="9A9E2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295857"/>
    <w:multiLevelType w:val="hybridMultilevel"/>
    <w:tmpl w:val="FA50888A"/>
    <w:lvl w:ilvl="0" w:tplc="04090001">
      <w:start w:val="1"/>
      <w:numFmt w:val="bullet"/>
      <w:lvlText w:val=""/>
      <w:lvlJc w:val="left"/>
      <w:pPr>
        <w:ind w:left="720" w:hanging="360"/>
      </w:pPr>
      <w:rPr>
        <w:rFonts w:ascii="Symbol" w:hAnsi="Symbol" w:hint="default"/>
      </w:rPr>
    </w:lvl>
    <w:lvl w:ilvl="1" w:tplc="070838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E7BC2"/>
    <w:multiLevelType w:val="hybridMultilevel"/>
    <w:tmpl w:val="5BE4B4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40E74"/>
    <w:multiLevelType w:val="hybridMultilevel"/>
    <w:tmpl w:val="71C4F9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B01185"/>
    <w:multiLevelType w:val="hybridMultilevel"/>
    <w:tmpl w:val="F842B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0F309F"/>
    <w:multiLevelType w:val="hybridMultilevel"/>
    <w:tmpl w:val="4F26DC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8D316E"/>
    <w:multiLevelType w:val="hybridMultilevel"/>
    <w:tmpl w:val="9D2E61FE"/>
    <w:lvl w:ilvl="0" w:tplc="8F3093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D06E1A"/>
    <w:multiLevelType w:val="hybridMultilevel"/>
    <w:tmpl w:val="6A1AE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083298"/>
    <w:multiLevelType w:val="hybridMultilevel"/>
    <w:tmpl w:val="FE361C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6"/>
  </w:num>
  <w:num w:numId="4">
    <w:abstractNumId w:val="8"/>
  </w:num>
  <w:num w:numId="5">
    <w:abstractNumId w:val="2"/>
  </w:num>
  <w:num w:numId="6">
    <w:abstractNumId w:val="7"/>
  </w:num>
  <w:num w:numId="7">
    <w:abstractNumId w:val="0"/>
  </w:num>
  <w:num w:numId="8">
    <w:abstractNumId w:val="0"/>
  </w:num>
  <w:num w:numId="9">
    <w:abstractNumId w:val="9"/>
  </w:num>
  <w:num w:numId="10">
    <w:abstractNumId w:val="4"/>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5BE7"/>
    <w:rsid w:val="000270B4"/>
    <w:rsid w:val="000270F8"/>
    <w:rsid w:val="000277A4"/>
    <w:rsid w:val="00030BC3"/>
    <w:rsid w:val="0003580C"/>
    <w:rsid w:val="00035D0C"/>
    <w:rsid w:val="0004054E"/>
    <w:rsid w:val="00040672"/>
    <w:rsid w:val="000416A2"/>
    <w:rsid w:val="00041D30"/>
    <w:rsid w:val="000438D0"/>
    <w:rsid w:val="00043B34"/>
    <w:rsid w:val="00044538"/>
    <w:rsid w:val="00050491"/>
    <w:rsid w:val="00050608"/>
    <w:rsid w:val="00052363"/>
    <w:rsid w:val="000554F4"/>
    <w:rsid w:val="000570EB"/>
    <w:rsid w:val="000573D6"/>
    <w:rsid w:val="00060518"/>
    <w:rsid w:val="00060882"/>
    <w:rsid w:val="00062F1D"/>
    <w:rsid w:val="00067D14"/>
    <w:rsid w:val="00072DA7"/>
    <w:rsid w:val="0007367B"/>
    <w:rsid w:val="00075924"/>
    <w:rsid w:val="000762D5"/>
    <w:rsid w:val="0007722E"/>
    <w:rsid w:val="00077D42"/>
    <w:rsid w:val="000814A4"/>
    <w:rsid w:val="00082BC9"/>
    <w:rsid w:val="00082F1F"/>
    <w:rsid w:val="00084A74"/>
    <w:rsid w:val="00085001"/>
    <w:rsid w:val="000910C1"/>
    <w:rsid w:val="00091772"/>
    <w:rsid w:val="00093C2F"/>
    <w:rsid w:val="000976FC"/>
    <w:rsid w:val="000A07E2"/>
    <w:rsid w:val="000A685D"/>
    <w:rsid w:val="000B09B5"/>
    <w:rsid w:val="000B186D"/>
    <w:rsid w:val="000B3D1D"/>
    <w:rsid w:val="000B75A5"/>
    <w:rsid w:val="000C0AED"/>
    <w:rsid w:val="000C2211"/>
    <w:rsid w:val="000C49C3"/>
    <w:rsid w:val="000C5EFB"/>
    <w:rsid w:val="000C6528"/>
    <w:rsid w:val="000C6643"/>
    <w:rsid w:val="000C6BB8"/>
    <w:rsid w:val="000D1202"/>
    <w:rsid w:val="000D1796"/>
    <w:rsid w:val="000D1841"/>
    <w:rsid w:val="000D18EE"/>
    <w:rsid w:val="000D3A20"/>
    <w:rsid w:val="000E3423"/>
    <w:rsid w:val="000E42C1"/>
    <w:rsid w:val="000E56F7"/>
    <w:rsid w:val="000E57A0"/>
    <w:rsid w:val="000E68FD"/>
    <w:rsid w:val="000E6E08"/>
    <w:rsid w:val="000F172D"/>
    <w:rsid w:val="000F2C23"/>
    <w:rsid w:val="000F3802"/>
    <w:rsid w:val="000F4C36"/>
    <w:rsid w:val="000F7C68"/>
    <w:rsid w:val="001032C6"/>
    <w:rsid w:val="00103C29"/>
    <w:rsid w:val="001061A7"/>
    <w:rsid w:val="00107C90"/>
    <w:rsid w:val="00107CAF"/>
    <w:rsid w:val="001116B3"/>
    <w:rsid w:val="00112148"/>
    <w:rsid w:val="00113A5A"/>
    <w:rsid w:val="00115D86"/>
    <w:rsid w:val="00117887"/>
    <w:rsid w:val="00117A12"/>
    <w:rsid w:val="00117A16"/>
    <w:rsid w:val="00120601"/>
    <w:rsid w:val="0012259C"/>
    <w:rsid w:val="001254B7"/>
    <w:rsid w:val="0012773E"/>
    <w:rsid w:val="001301C6"/>
    <w:rsid w:val="00132EDF"/>
    <w:rsid w:val="0013493F"/>
    <w:rsid w:val="00136F6B"/>
    <w:rsid w:val="00141C47"/>
    <w:rsid w:val="00141CFE"/>
    <w:rsid w:val="00142238"/>
    <w:rsid w:val="001453B3"/>
    <w:rsid w:val="00145518"/>
    <w:rsid w:val="00145DD3"/>
    <w:rsid w:val="001460FF"/>
    <w:rsid w:val="001515C3"/>
    <w:rsid w:val="0015505C"/>
    <w:rsid w:val="00156B07"/>
    <w:rsid w:val="00160411"/>
    <w:rsid w:val="00160D7C"/>
    <w:rsid w:val="00160E95"/>
    <w:rsid w:val="001630D7"/>
    <w:rsid w:val="00163D17"/>
    <w:rsid w:val="00163D2D"/>
    <w:rsid w:val="00170FD2"/>
    <w:rsid w:val="001714A5"/>
    <w:rsid w:val="001719AE"/>
    <w:rsid w:val="00172E5C"/>
    <w:rsid w:val="0017329E"/>
    <w:rsid w:val="00174FD3"/>
    <w:rsid w:val="00174FF8"/>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97ABC"/>
    <w:rsid w:val="001A2963"/>
    <w:rsid w:val="001A32BE"/>
    <w:rsid w:val="001A52B9"/>
    <w:rsid w:val="001A6E61"/>
    <w:rsid w:val="001A7586"/>
    <w:rsid w:val="001B1B73"/>
    <w:rsid w:val="001B23DD"/>
    <w:rsid w:val="001B301C"/>
    <w:rsid w:val="001B37E1"/>
    <w:rsid w:val="001B38B4"/>
    <w:rsid w:val="001B41B0"/>
    <w:rsid w:val="001B56AB"/>
    <w:rsid w:val="001C1CA6"/>
    <w:rsid w:val="001C536A"/>
    <w:rsid w:val="001C65E4"/>
    <w:rsid w:val="001D38D3"/>
    <w:rsid w:val="001D4DD9"/>
    <w:rsid w:val="001D4E4C"/>
    <w:rsid w:val="001D5165"/>
    <w:rsid w:val="001E0A5B"/>
    <w:rsid w:val="001E326F"/>
    <w:rsid w:val="001E35CA"/>
    <w:rsid w:val="001E3D0E"/>
    <w:rsid w:val="001E5C39"/>
    <w:rsid w:val="001E641A"/>
    <w:rsid w:val="001E690F"/>
    <w:rsid w:val="001E6D83"/>
    <w:rsid w:val="001F014E"/>
    <w:rsid w:val="001F0E7F"/>
    <w:rsid w:val="001F2ADB"/>
    <w:rsid w:val="001F5CE4"/>
    <w:rsid w:val="001F66C8"/>
    <w:rsid w:val="00200339"/>
    <w:rsid w:val="00200C8C"/>
    <w:rsid w:val="002019F7"/>
    <w:rsid w:val="002038EB"/>
    <w:rsid w:val="0020497F"/>
    <w:rsid w:val="002054DB"/>
    <w:rsid w:val="002076F0"/>
    <w:rsid w:val="00212E07"/>
    <w:rsid w:val="00214A4F"/>
    <w:rsid w:val="0021729F"/>
    <w:rsid w:val="00217B79"/>
    <w:rsid w:val="002201A7"/>
    <w:rsid w:val="0022530B"/>
    <w:rsid w:val="0022576B"/>
    <w:rsid w:val="0022695A"/>
    <w:rsid w:val="002272E0"/>
    <w:rsid w:val="00231521"/>
    <w:rsid w:val="002325AF"/>
    <w:rsid w:val="002327B4"/>
    <w:rsid w:val="00236A3A"/>
    <w:rsid w:val="00236BBF"/>
    <w:rsid w:val="00237585"/>
    <w:rsid w:val="0024413D"/>
    <w:rsid w:val="00250589"/>
    <w:rsid w:val="0025115C"/>
    <w:rsid w:val="00257808"/>
    <w:rsid w:val="002618F3"/>
    <w:rsid w:val="0026238C"/>
    <w:rsid w:val="002625B6"/>
    <w:rsid w:val="00262A2A"/>
    <w:rsid w:val="00262B15"/>
    <w:rsid w:val="00265DC5"/>
    <w:rsid w:val="00267C8A"/>
    <w:rsid w:val="00272373"/>
    <w:rsid w:val="0027472E"/>
    <w:rsid w:val="00277558"/>
    <w:rsid w:val="00281449"/>
    <w:rsid w:val="00281502"/>
    <w:rsid w:val="00284A5F"/>
    <w:rsid w:val="00284DB4"/>
    <w:rsid w:val="00285FF7"/>
    <w:rsid w:val="0028678A"/>
    <w:rsid w:val="00286D5B"/>
    <w:rsid w:val="00287EB7"/>
    <w:rsid w:val="00290F9C"/>
    <w:rsid w:val="002910DA"/>
    <w:rsid w:val="00292261"/>
    <w:rsid w:val="0029267C"/>
    <w:rsid w:val="0029415A"/>
    <w:rsid w:val="002A44E6"/>
    <w:rsid w:val="002A5C3F"/>
    <w:rsid w:val="002A6556"/>
    <w:rsid w:val="002A7185"/>
    <w:rsid w:val="002A7D18"/>
    <w:rsid w:val="002B1345"/>
    <w:rsid w:val="002B25AD"/>
    <w:rsid w:val="002B44F9"/>
    <w:rsid w:val="002C2C28"/>
    <w:rsid w:val="002C3BB6"/>
    <w:rsid w:val="002C476F"/>
    <w:rsid w:val="002C4F8E"/>
    <w:rsid w:val="002C546A"/>
    <w:rsid w:val="002D2D08"/>
    <w:rsid w:val="002D2FBD"/>
    <w:rsid w:val="002D5DE2"/>
    <w:rsid w:val="002D63F2"/>
    <w:rsid w:val="002D683C"/>
    <w:rsid w:val="002E58A4"/>
    <w:rsid w:val="002E676D"/>
    <w:rsid w:val="002E6D36"/>
    <w:rsid w:val="002F5904"/>
    <w:rsid w:val="002F5CE6"/>
    <w:rsid w:val="00300366"/>
    <w:rsid w:val="00300EA9"/>
    <w:rsid w:val="00303EA6"/>
    <w:rsid w:val="00303F90"/>
    <w:rsid w:val="00304CD3"/>
    <w:rsid w:val="003115D5"/>
    <w:rsid w:val="003119CF"/>
    <w:rsid w:val="003135EE"/>
    <w:rsid w:val="003163FD"/>
    <w:rsid w:val="00317EB7"/>
    <w:rsid w:val="0032243F"/>
    <w:rsid w:val="00322569"/>
    <w:rsid w:val="00324E4F"/>
    <w:rsid w:val="00324F66"/>
    <w:rsid w:val="00324F81"/>
    <w:rsid w:val="00325DC6"/>
    <w:rsid w:val="00330862"/>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3CA3"/>
    <w:rsid w:val="00364B34"/>
    <w:rsid w:val="00365395"/>
    <w:rsid w:val="00370F0C"/>
    <w:rsid w:val="0037379A"/>
    <w:rsid w:val="003815DA"/>
    <w:rsid w:val="00382189"/>
    <w:rsid w:val="00386B03"/>
    <w:rsid w:val="00390B36"/>
    <w:rsid w:val="00392418"/>
    <w:rsid w:val="0039296B"/>
    <w:rsid w:val="003958A1"/>
    <w:rsid w:val="003A6FC1"/>
    <w:rsid w:val="003A704A"/>
    <w:rsid w:val="003A7123"/>
    <w:rsid w:val="003B0256"/>
    <w:rsid w:val="003B2327"/>
    <w:rsid w:val="003B23DE"/>
    <w:rsid w:val="003B4304"/>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EC0"/>
    <w:rsid w:val="003F6DE1"/>
    <w:rsid w:val="00400266"/>
    <w:rsid w:val="0040032D"/>
    <w:rsid w:val="004009A9"/>
    <w:rsid w:val="00402E63"/>
    <w:rsid w:val="00405BB4"/>
    <w:rsid w:val="00412FD3"/>
    <w:rsid w:val="004133B9"/>
    <w:rsid w:val="00413F47"/>
    <w:rsid w:val="004203D2"/>
    <w:rsid w:val="0042044C"/>
    <w:rsid w:val="00421380"/>
    <w:rsid w:val="00422591"/>
    <w:rsid w:val="00422A98"/>
    <w:rsid w:val="004246A8"/>
    <w:rsid w:val="00424AE3"/>
    <w:rsid w:val="0042513C"/>
    <w:rsid w:val="00425A2B"/>
    <w:rsid w:val="0042613A"/>
    <w:rsid w:val="00435966"/>
    <w:rsid w:val="00435E2E"/>
    <w:rsid w:val="0043688D"/>
    <w:rsid w:val="004378C3"/>
    <w:rsid w:val="00441630"/>
    <w:rsid w:val="00441B8F"/>
    <w:rsid w:val="00441BC2"/>
    <w:rsid w:val="0044264E"/>
    <w:rsid w:val="00447287"/>
    <w:rsid w:val="0045375E"/>
    <w:rsid w:val="00454EE7"/>
    <w:rsid w:val="0045516E"/>
    <w:rsid w:val="00455176"/>
    <w:rsid w:val="0045524C"/>
    <w:rsid w:val="004559D3"/>
    <w:rsid w:val="00456221"/>
    <w:rsid w:val="0045675C"/>
    <w:rsid w:val="00457F2C"/>
    <w:rsid w:val="004617A3"/>
    <w:rsid w:val="00461F01"/>
    <w:rsid w:val="004637B3"/>
    <w:rsid w:val="004640EE"/>
    <w:rsid w:val="004645BA"/>
    <w:rsid w:val="00467D8D"/>
    <w:rsid w:val="00471DCB"/>
    <w:rsid w:val="00472C38"/>
    <w:rsid w:val="00473F56"/>
    <w:rsid w:val="00476C32"/>
    <w:rsid w:val="00476D6E"/>
    <w:rsid w:val="00476F42"/>
    <w:rsid w:val="00480884"/>
    <w:rsid w:val="00480A1E"/>
    <w:rsid w:val="00482360"/>
    <w:rsid w:val="00483159"/>
    <w:rsid w:val="004841A0"/>
    <w:rsid w:val="004848C3"/>
    <w:rsid w:val="00484AA8"/>
    <w:rsid w:val="0049372B"/>
    <w:rsid w:val="00496783"/>
    <w:rsid w:val="00496FE7"/>
    <w:rsid w:val="0049723B"/>
    <w:rsid w:val="004A05B1"/>
    <w:rsid w:val="004A0DC7"/>
    <w:rsid w:val="004A2EC0"/>
    <w:rsid w:val="004A32A6"/>
    <w:rsid w:val="004A4544"/>
    <w:rsid w:val="004A5840"/>
    <w:rsid w:val="004A63DA"/>
    <w:rsid w:val="004A687F"/>
    <w:rsid w:val="004B2BFD"/>
    <w:rsid w:val="004B43F7"/>
    <w:rsid w:val="004B7C44"/>
    <w:rsid w:val="004C00B8"/>
    <w:rsid w:val="004C03D2"/>
    <w:rsid w:val="004C5BDD"/>
    <w:rsid w:val="004C5CEB"/>
    <w:rsid w:val="004C6BC0"/>
    <w:rsid w:val="004C763B"/>
    <w:rsid w:val="004C7B0B"/>
    <w:rsid w:val="004D3A58"/>
    <w:rsid w:val="004D3D26"/>
    <w:rsid w:val="004E0A26"/>
    <w:rsid w:val="004E2FD3"/>
    <w:rsid w:val="004E43A6"/>
    <w:rsid w:val="004E4662"/>
    <w:rsid w:val="004E4C88"/>
    <w:rsid w:val="004E6C26"/>
    <w:rsid w:val="004E7493"/>
    <w:rsid w:val="004F2FB2"/>
    <w:rsid w:val="004F38BB"/>
    <w:rsid w:val="004F4FB9"/>
    <w:rsid w:val="004F52A1"/>
    <w:rsid w:val="004F5B5F"/>
    <w:rsid w:val="004F7D52"/>
    <w:rsid w:val="0050073F"/>
    <w:rsid w:val="005024DB"/>
    <w:rsid w:val="005064C7"/>
    <w:rsid w:val="00506C31"/>
    <w:rsid w:val="00511CD2"/>
    <w:rsid w:val="00512ACD"/>
    <w:rsid w:val="00512C54"/>
    <w:rsid w:val="00513764"/>
    <w:rsid w:val="005139A6"/>
    <w:rsid w:val="005156C3"/>
    <w:rsid w:val="00516D7B"/>
    <w:rsid w:val="005205C9"/>
    <w:rsid w:val="00524F1A"/>
    <w:rsid w:val="005267D9"/>
    <w:rsid w:val="00526A15"/>
    <w:rsid w:val="005349ED"/>
    <w:rsid w:val="00534FAA"/>
    <w:rsid w:val="005350FF"/>
    <w:rsid w:val="00535221"/>
    <w:rsid w:val="00535AE2"/>
    <w:rsid w:val="005361CF"/>
    <w:rsid w:val="0054153A"/>
    <w:rsid w:val="005432AD"/>
    <w:rsid w:val="00544161"/>
    <w:rsid w:val="00546082"/>
    <w:rsid w:val="00546A36"/>
    <w:rsid w:val="00547B6D"/>
    <w:rsid w:val="005525AE"/>
    <w:rsid w:val="005525F0"/>
    <w:rsid w:val="00556242"/>
    <w:rsid w:val="0055651C"/>
    <w:rsid w:val="0056179C"/>
    <w:rsid w:val="00562585"/>
    <w:rsid w:val="005629C0"/>
    <w:rsid w:val="00563CE5"/>
    <w:rsid w:val="005645CD"/>
    <w:rsid w:val="00564E9A"/>
    <w:rsid w:val="005654A2"/>
    <w:rsid w:val="005665EC"/>
    <w:rsid w:val="005668B9"/>
    <w:rsid w:val="005708AC"/>
    <w:rsid w:val="00575767"/>
    <w:rsid w:val="00576744"/>
    <w:rsid w:val="0057699B"/>
    <w:rsid w:val="00576E4E"/>
    <w:rsid w:val="0057736D"/>
    <w:rsid w:val="005779AC"/>
    <w:rsid w:val="00577BEA"/>
    <w:rsid w:val="00580686"/>
    <w:rsid w:val="00581443"/>
    <w:rsid w:val="00583060"/>
    <w:rsid w:val="00585B09"/>
    <w:rsid w:val="005860CD"/>
    <w:rsid w:val="0058756E"/>
    <w:rsid w:val="00590480"/>
    <w:rsid w:val="00590976"/>
    <w:rsid w:val="00590F8B"/>
    <w:rsid w:val="005926A0"/>
    <w:rsid w:val="005A119F"/>
    <w:rsid w:val="005A1663"/>
    <w:rsid w:val="005A2F60"/>
    <w:rsid w:val="005A34FB"/>
    <w:rsid w:val="005A4593"/>
    <w:rsid w:val="005A517F"/>
    <w:rsid w:val="005A7A50"/>
    <w:rsid w:val="005B1D8E"/>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49EC"/>
    <w:rsid w:val="005D607A"/>
    <w:rsid w:val="005D79C7"/>
    <w:rsid w:val="005E26C5"/>
    <w:rsid w:val="005E2C22"/>
    <w:rsid w:val="005E689B"/>
    <w:rsid w:val="005E70ED"/>
    <w:rsid w:val="005F0E66"/>
    <w:rsid w:val="005F1BB0"/>
    <w:rsid w:val="005F2335"/>
    <w:rsid w:val="005F3088"/>
    <w:rsid w:val="005F313C"/>
    <w:rsid w:val="005F42F8"/>
    <w:rsid w:val="005F4F15"/>
    <w:rsid w:val="005F5F10"/>
    <w:rsid w:val="005F6300"/>
    <w:rsid w:val="00605DF3"/>
    <w:rsid w:val="00606704"/>
    <w:rsid w:val="0060717F"/>
    <w:rsid w:val="00607588"/>
    <w:rsid w:val="00607D90"/>
    <w:rsid w:val="0061082D"/>
    <w:rsid w:val="00611E08"/>
    <w:rsid w:val="0061237D"/>
    <w:rsid w:val="00612C55"/>
    <w:rsid w:val="00614A2A"/>
    <w:rsid w:val="00615448"/>
    <w:rsid w:val="00617D15"/>
    <w:rsid w:val="0062010A"/>
    <w:rsid w:val="006201E9"/>
    <w:rsid w:val="00621BF6"/>
    <w:rsid w:val="00623BC5"/>
    <w:rsid w:val="006244F9"/>
    <w:rsid w:val="00627F6F"/>
    <w:rsid w:val="00630380"/>
    <w:rsid w:val="00633A1E"/>
    <w:rsid w:val="006378E8"/>
    <w:rsid w:val="006405D2"/>
    <w:rsid w:val="006407FF"/>
    <w:rsid w:val="00641BB8"/>
    <w:rsid w:val="00641E92"/>
    <w:rsid w:val="006422C5"/>
    <w:rsid w:val="0064262E"/>
    <w:rsid w:val="0064319C"/>
    <w:rsid w:val="0064525F"/>
    <w:rsid w:val="00650C53"/>
    <w:rsid w:val="006518E1"/>
    <w:rsid w:val="00651C97"/>
    <w:rsid w:val="00654030"/>
    <w:rsid w:val="00656852"/>
    <w:rsid w:val="0066234A"/>
    <w:rsid w:val="00662DDB"/>
    <w:rsid w:val="00662DEB"/>
    <w:rsid w:val="0066750E"/>
    <w:rsid w:val="00667926"/>
    <w:rsid w:val="00670361"/>
    <w:rsid w:val="00671E15"/>
    <w:rsid w:val="00675260"/>
    <w:rsid w:val="00675FCB"/>
    <w:rsid w:val="006777C6"/>
    <w:rsid w:val="00682145"/>
    <w:rsid w:val="00683AE0"/>
    <w:rsid w:val="006865DF"/>
    <w:rsid w:val="00686A71"/>
    <w:rsid w:val="00686AC5"/>
    <w:rsid w:val="00690691"/>
    <w:rsid w:val="00691D2C"/>
    <w:rsid w:val="006925A6"/>
    <w:rsid w:val="00694431"/>
    <w:rsid w:val="00694FED"/>
    <w:rsid w:val="00696962"/>
    <w:rsid w:val="00696BBC"/>
    <w:rsid w:val="00696FAD"/>
    <w:rsid w:val="006A1910"/>
    <w:rsid w:val="006A1AB0"/>
    <w:rsid w:val="006A2367"/>
    <w:rsid w:val="006A28BC"/>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AA0"/>
    <w:rsid w:val="006E4CA5"/>
    <w:rsid w:val="006E4FD3"/>
    <w:rsid w:val="006E7408"/>
    <w:rsid w:val="006F0494"/>
    <w:rsid w:val="006F110D"/>
    <w:rsid w:val="006F164B"/>
    <w:rsid w:val="006F1F01"/>
    <w:rsid w:val="006F6A32"/>
    <w:rsid w:val="00701F88"/>
    <w:rsid w:val="00703754"/>
    <w:rsid w:val="007038DF"/>
    <w:rsid w:val="0070608B"/>
    <w:rsid w:val="0070635B"/>
    <w:rsid w:val="00706F46"/>
    <w:rsid w:val="00710F56"/>
    <w:rsid w:val="007128DB"/>
    <w:rsid w:val="00712DA3"/>
    <w:rsid w:val="00713DE8"/>
    <w:rsid w:val="00714009"/>
    <w:rsid w:val="00716464"/>
    <w:rsid w:val="0071795E"/>
    <w:rsid w:val="00721961"/>
    <w:rsid w:val="007277AD"/>
    <w:rsid w:val="00732F0F"/>
    <w:rsid w:val="007335DA"/>
    <w:rsid w:val="00734713"/>
    <w:rsid w:val="00734750"/>
    <w:rsid w:val="0073595F"/>
    <w:rsid w:val="00741CEC"/>
    <w:rsid w:val="00741FAD"/>
    <w:rsid w:val="0074435B"/>
    <w:rsid w:val="00746647"/>
    <w:rsid w:val="00751763"/>
    <w:rsid w:val="00751BEA"/>
    <w:rsid w:val="00753BA5"/>
    <w:rsid w:val="0075533F"/>
    <w:rsid w:val="0075748A"/>
    <w:rsid w:val="0076095E"/>
    <w:rsid w:val="00763277"/>
    <w:rsid w:val="007674A8"/>
    <w:rsid w:val="007676CE"/>
    <w:rsid w:val="00771360"/>
    <w:rsid w:val="00771E65"/>
    <w:rsid w:val="007731CB"/>
    <w:rsid w:val="00773CD3"/>
    <w:rsid w:val="00775793"/>
    <w:rsid w:val="007759A9"/>
    <w:rsid w:val="00777629"/>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2B8B"/>
    <w:rsid w:val="007D335F"/>
    <w:rsid w:val="007D3621"/>
    <w:rsid w:val="007D471F"/>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0CD"/>
    <w:rsid w:val="00831402"/>
    <w:rsid w:val="0083191A"/>
    <w:rsid w:val="00831EC5"/>
    <w:rsid w:val="00831FE8"/>
    <w:rsid w:val="00833480"/>
    <w:rsid w:val="00835F34"/>
    <w:rsid w:val="0084001A"/>
    <w:rsid w:val="00840BFC"/>
    <w:rsid w:val="00841918"/>
    <w:rsid w:val="00846AB1"/>
    <w:rsid w:val="00847AC6"/>
    <w:rsid w:val="00851BE9"/>
    <w:rsid w:val="00852B01"/>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565A"/>
    <w:rsid w:val="00897376"/>
    <w:rsid w:val="008979F9"/>
    <w:rsid w:val="008A131E"/>
    <w:rsid w:val="008A2427"/>
    <w:rsid w:val="008A2AD5"/>
    <w:rsid w:val="008A7148"/>
    <w:rsid w:val="008B1A2D"/>
    <w:rsid w:val="008B1CEF"/>
    <w:rsid w:val="008B1FEA"/>
    <w:rsid w:val="008C01DE"/>
    <w:rsid w:val="008C1B0B"/>
    <w:rsid w:val="008C238A"/>
    <w:rsid w:val="008C3BD5"/>
    <w:rsid w:val="008C7966"/>
    <w:rsid w:val="008D327C"/>
    <w:rsid w:val="008D4419"/>
    <w:rsid w:val="008D4E2F"/>
    <w:rsid w:val="008E2B29"/>
    <w:rsid w:val="008E33D0"/>
    <w:rsid w:val="008E5809"/>
    <w:rsid w:val="008E7B0D"/>
    <w:rsid w:val="008F177D"/>
    <w:rsid w:val="008F1BF3"/>
    <w:rsid w:val="008F401C"/>
    <w:rsid w:val="008F4F79"/>
    <w:rsid w:val="008F5725"/>
    <w:rsid w:val="008F68CA"/>
    <w:rsid w:val="008F7768"/>
    <w:rsid w:val="009004A8"/>
    <w:rsid w:val="0090086F"/>
    <w:rsid w:val="00900CA8"/>
    <w:rsid w:val="00902199"/>
    <w:rsid w:val="00902384"/>
    <w:rsid w:val="00902B1F"/>
    <w:rsid w:val="009035B5"/>
    <w:rsid w:val="00904FC3"/>
    <w:rsid w:val="00910DD0"/>
    <w:rsid w:val="009127BB"/>
    <w:rsid w:val="00913768"/>
    <w:rsid w:val="00913EFB"/>
    <w:rsid w:val="009154F2"/>
    <w:rsid w:val="00915730"/>
    <w:rsid w:val="00917455"/>
    <w:rsid w:val="00920398"/>
    <w:rsid w:val="0092072A"/>
    <w:rsid w:val="0092081B"/>
    <w:rsid w:val="00927B51"/>
    <w:rsid w:val="00930D4B"/>
    <w:rsid w:val="009333B9"/>
    <w:rsid w:val="00935A97"/>
    <w:rsid w:val="009369C0"/>
    <w:rsid w:val="00937077"/>
    <w:rsid w:val="009410F2"/>
    <w:rsid w:val="009418AE"/>
    <w:rsid w:val="00945621"/>
    <w:rsid w:val="00950C77"/>
    <w:rsid w:val="0095175C"/>
    <w:rsid w:val="009545B6"/>
    <w:rsid w:val="00954B07"/>
    <w:rsid w:val="009606C1"/>
    <w:rsid w:val="00962099"/>
    <w:rsid w:val="009700CB"/>
    <w:rsid w:val="009711C4"/>
    <w:rsid w:val="00973205"/>
    <w:rsid w:val="009749F5"/>
    <w:rsid w:val="00975F9E"/>
    <w:rsid w:val="0098037B"/>
    <w:rsid w:val="0098490C"/>
    <w:rsid w:val="00985243"/>
    <w:rsid w:val="00985432"/>
    <w:rsid w:val="00987B9B"/>
    <w:rsid w:val="00987DFF"/>
    <w:rsid w:val="009920A3"/>
    <w:rsid w:val="009932B9"/>
    <w:rsid w:val="00993323"/>
    <w:rsid w:val="009942BC"/>
    <w:rsid w:val="009A6EEF"/>
    <w:rsid w:val="009B124E"/>
    <w:rsid w:val="009B3966"/>
    <w:rsid w:val="009B3B4D"/>
    <w:rsid w:val="009B3EDD"/>
    <w:rsid w:val="009B4761"/>
    <w:rsid w:val="009B55C6"/>
    <w:rsid w:val="009B55F7"/>
    <w:rsid w:val="009B759A"/>
    <w:rsid w:val="009C462A"/>
    <w:rsid w:val="009C4AA7"/>
    <w:rsid w:val="009C4ADC"/>
    <w:rsid w:val="009C7AAE"/>
    <w:rsid w:val="009D1E89"/>
    <w:rsid w:val="009D33EA"/>
    <w:rsid w:val="009D555B"/>
    <w:rsid w:val="009D71F4"/>
    <w:rsid w:val="009D7903"/>
    <w:rsid w:val="009E0612"/>
    <w:rsid w:val="009E06A0"/>
    <w:rsid w:val="009E19C6"/>
    <w:rsid w:val="009E2371"/>
    <w:rsid w:val="009E290A"/>
    <w:rsid w:val="009E7924"/>
    <w:rsid w:val="009F020E"/>
    <w:rsid w:val="009F0852"/>
    <w:rsid w:val="009F120E"/>
    <w:rsid w:val="009F2050"/>
    <w:rsid w:val="009F2800"/>
    <w:rsid w:val="009F48B7"/>
    <w:rsid w:val="009F60E4"/>
    <w:rsid w:val="009F678C"/>
    <w:rsid w:val="00A02E8F"/>
    <w:rsid w:val="00A04837"/>
    <w:rsid w:val="00A0587D"/>
    <w:rsid w:val="00A10741"/>
    <w:rsid w:val="00A11DE2"/>
    <w:rsid w:val="00A122C9"/>
    <w:rsid w:val="00A145A4"/>
    <w:rsid w:val="00A14EE3"/>
    <w:rsid w:val="00A16144"/>
    <w:rsid w:val="00A16DFB"/>
    <w:rsid w:val="00A17758"/>
    <w:rsid w:val="00A31864"/>
    <w:rsid w:val="00A32ACE"/>
    <w:rsid w:val="00A35121"/>
    <w:rsid w:val="00A35432"/>
    <w:rsid w:val="00A35962"/>
    <w:rsid w:val="00A42E36"/>
    <w:rsid w:val="00A45035"/>
    <w:rsid w:val="00A4773D"/>
    <w:rsid w:val="00A51B77"/>
    <w:rsid w:val="00A52C88"/>
    <w:rsid w:val="00A53506"/>
    <w:rsid w:val="00A555DF"/>
    <w:rsid w:val="00A572F2"/>
    <w:rsid w:val="00A57945"/>
    <w:rsid w:val="00A611C4"/>
    <w:rsid w:val="00A63B02"/>
    <w:rsid w:val="00A643DA"/>
    <w:rsid w:val="00A64479"/>
    <w:rsid w:val="00A65A66"/>
    <w:rsid w:val="00A66080"/>
    <w:rsid w:val="00A70E09"/>
    <w:rsid w:val="00A7206B"/>
    <w:rsid w:val="00A73754"/>
    <w:rsid w:val="00A7490B"/>
    <w:rsid w:val="00A7531B"/>
    <w:rsid w:val="00A81AB8"/>
    <w:rsid w:val="00A91601"/>
    <w:rsid w:val="00A92155"/>
    <w:rsid w:val="00A94693"/>
    <w:rsid w:val="00A95501"/>
    <w:rsid w:val="00A95983"/>
    <w:rsid w:val="00A97121"/>
    <w:rsid w:val="00A972B4"/>
    <w:rsid w:val="00A97B67"/>
    <w:rsid w:val="00AA0D02"/>
    <w:rsid w:val="00AA28FE"/>
    <w:rsid w:val="00AA2C12"/>
    <w:rsid w:val="00AA4ACF"/>
    <w:rsid w:val="00AA5028"/>
    <w:rsid w:val="00AA6030"/>
    <w:rsid w:val="00AA79B5"/>
    <w:rsid w:val="00AA79FD"/>
    <w:rsid w:val="00AB3D17"/>
    <w:rsid w:val="00AC01DE"/>
    <w:rsid w:val="00AC0220"/>
    <w:rsid w:val="00AC2DDA"/>
    <w:rsid w:val="00AC2EEB"/>
    <w:rsid w:val="00AD1317"/>
    <w:rsid w:val="00AD1556"/>
    <w:rsid w:val="00AD6EB6"/>
    <w:rsid w:val="00AD70F5"/>
    <w:rsid w:val="00AD751E"/>
    <w:rsid w:val="00AE0805"/>
    <w:rsid w:val="00AE489F"/>
    <w:rsid w:val="00AE4EDF"/>
    <w:rsid w:val="00AE5577"/>
    <w:rsid w:val="00AE55DE"/>
    <w:rsid w:val="00AE7BDE"/>
    <w:rsid w:val="00AF5264"/>
    <w:rsid w:val="00AF7989"/>
    <w:rsid w:val="00B015F5"/>
    <w:rsid w:val="00B02491"/>
    <w:rsid w:val="00B0317A"/>
    <w:rsid w:val="00B03D30"/>
    <w:rsid w:val="00B04112"/>
    <w:rsid w:val="00B046F7"/>
    <w:rsid w:val="00B1002F"/>
    <w:rsid w:val="00B1081A"/>
    <w:rsid w:val="00B11E3B"/>
    <w:rsid w:val="00B129F9"/>
    <w:rsid w:val="00B136B7"/>
    <w:rsid w:val="00B1435D"/>
    <w:rsid w:val="00B1469D"/>
    <w:rsid w:val="00B1490A"/>
    <w:rsid w:val="00B14ACB"/>
    <w:rsid w:val="00B152CA"/>
    <w:rsid w:val="00B15CEC"/>
    <w:rsid w:val="00B2135F"/>
    <w:rsid w:val="00B228E1"/>
    <w:rsid w:val="00B23343"/>
    <w:rsid w:val="00B239C5"/>
    <w:rsid w:val="00B26605"/>
    <w:rsid w:val="00B26859"/>
    <w:rsid w:val="00B276D2"/>
    <w:rsid w:val="00B30673"/>
    <w:rsid w:val="00B31E73"/>
    <w:rsid w:val="00B365E9"/>
    <w:rsid w:val="00B378BD"/>
    <w:rsid w:val="00B425F6"/>
    <w:rsid w:val="00B430DF"/>
    <w:rsid w:val="00B444F5"/>
    <w:rsid w:val="00B45A06"/>
    <w:rsid w:val="00B5465D"/>
    <w:rsid w:val="00B56E7B"/>
    <w:rsid w:val="00B6087F"/>
    <w:rsid w:val="00B6383B"/>
    <w:rsid w:val="00B67763"/>
    <w:rsid w:val="00B677C2"/>
    <w:rsid w:val="00B76768"/>
    <w:rsid w:val="00B77AA8"/>
    <w:rsid w:val="00B836E0"/>
    <w:rsid w:val="00B83740"/>
    <w:rsid w:val="00B83A4E"/>
    <w:rsid w:val="00B846D2"/>
    <w:rsid w:val="00B877E3"/>
    <w:rsid w:val="00B90C3E"/>
    <w:rsid w:val="00B91B55"/>
    <w:rsid w:val="00B9231C"/>
    <w:rsid w:val="00B94959"/>
    <w:rsid w:val="00B953EB"/>
    <w:rsid w:val="00B958C7"/>
    <w:rsid w:val="00B95D98"/>
    <w:rsid w:val="00BA113C"/>
    <w:rsid w:val="00BA2BAD"/>
    <w:rsid w:val="00BA3EBB"/>
    <w:rsid w:val="00BA66CC"/>
    <w:rsid w:val="00BB0A2A"/>
    <w:rsid w:val="00BB112A"/>
    <w:rsid w:val="00BB2BF7"/>
    <w:rsid w:val="00BB463F"/>
    <w:rsid w:val="00BB4970"/>
    <w:rsid w:val="00BB7432"/>
    <w:rsid w:val="00BC0CC0"/>
    <w:rsid w:val="00BC17C0"/>
    <w:rsid w:val="00BC4060"/>
    <w:rsid w:val="00BC40F9"/>
    <w:rsid w:val="00BC77F3"/>
    <w:rsid w:val="00BD5339"/>
    <w:rsid w:val="00BD6256"/>
    <w:rsid w:val="00BD7429"/>
    <w:rsid w:val="00BE080A"/>
    <w:rsid w:val="00BE14A1"/>
    <w:rsid w:val="00BE49E3"/>
    <w:rsid w:val="00BE6963"/>
    <w:rsid w:val="00BE7BC2"/>
    <w:rsid w:val="00BF01F8"/>
    <w:rsid w:val="00BF17AA"/>
    <w:rsid w:val="00BF19D5"/>
    <w:rsid w:val="00BF243E"/>
    <w:rsid w:val="00BF3430"/>
    <w:rsid w:val="00BF5AC2"/>
    <w:rsid w:val="00BF617C"/>
    <w:rsid w:val="00C0015C"/>
    <w:rsid w:val="00C004AE"/>
    <w:rsid w:val="00C02A82"/>
    <w:rsid w:val="00C03171"/>
    <w:rsid w:val="00C03EDF"/>
    <w:rsid w:val="00C043F3"/>
    <w:rsid w:val="00C0701C"/>
    <w:rsid w:val="00C0775C"/>
    <w:rsid w:val="00C10536"/>
    <w:rsid w:val="00C108E1"/>
    <w:rsid w:val="00C10A16"/>
    <w:rsid w:val="00C10BB9"/>
    <w:rsid w:val="00C1184E"/>
    <w:rsid w:val="00C13CB4"/>
    <w:rsid w:val="00C13F1C"/>
    <w:rsid w:val="00C1408C"/>
    <w:rsid w:val="00C231B1"/>
    <w:rsid w:val="00C27AFE"/>
    <w:rsid w:val="00C3006C"/>
    <w:rsid w:val="00C30296"/>
    <w:rsid w:val="00C35526"/>
    <w:rsid w:val="00C402E0"/>
    <w:rsid w:val="00C44807"/>
    <w:rsid w:val="00C44E2F"/>
    <w:rsid w:val="00C51796"/>
    <w:rsid w:val="00C51C54"/>
    <w:rsid w:val="00C554C5"/>
    <w:rsid w:val="00C5619F"/>
    <w:rsid w:val="00C56675"/>
    <w:rsid w:val="00C56966"/>
    <w:rsid w:val="00C57656"/>
    <w:rsid w:val="00C60A67"/>
    <w:rsid w:val="00C63D2F"/>
    <w:rsid w:val="00C66E86"/>
    <w:rsid w:val="00C6776D"/>
    <w:rsid w:val="00C717A5"/>
    <w:rsid w:val="00C72556"/>
    <w:rsid w:val="00C72601"/>
    <w:rsid w:val="00C740FC"/>
    <w:rsid w:val="00C74493"/>
    <w:rsid w:val="00C75AF8"/>
    <w:rsid w:val="00C778E6"/>
    <w:rsid w:val="00C82668"/>
    <w:rsid w:val="00C828B5"/>
    <w:rsid w:val="00C85AB3"/>
    <w:rsid w:val="00C876D7"/>
    <w:rsid w:val="00C87901"/>
    <w:rsid w:val="00C87E00"/>
    <w:rsid w:val="00C910E3"/>
    <w:rsid w:val="00C918C5"/>
    <w:rsid w:val="00C92338"/>
    <w:rsid w:val="00C96C7F"/>
    <w:rsid w:val="00CA1705"/>
    <w:rsid w:val="00CA5467"/>
    <w:rsid w:val="00CA790E"/>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0B1"/>
    <w:rsid w:val="00CE133F"/>
    <w:rsid w:val="00CE1354"/>
    <w:rsid w:val="00CE2540"/>
    <w:rsid w:val="00CE4FF9"/>
    <w:rsid w:val="00CE521D"/>
    <w:rsid w:val="00CE5CB1"/>
    <w:rsid w:val="00CE7BCC"/>
    <w:rsid w:val="00CF3A39"/>
    <w:rsid w:val="00CF4612"/>
    <w:rsid w:val="00CF5303"/>
    <w:rsid w:val="00CF7E07"/>
    <w:rsid w:val="00D00607"/>
    <w:rsid w:val="00D0293A"/>
    <w:rsid w:val="00D0443E"/>
    <w:rsid w:val="00D0444C"/>
    <w:rsid w:val="00D06BBC"/>
    <w:rsid w:val="00D06C39"/>
    <w:rsid w:val="00D06C71"/>
    <w:rsid w:val="00D12A2C"/>
    <w:rsid w:val="00D13DE9"/>
    <w:rsid w:val="00D1458D"/>
    <w:rsid w:val="00D14D1C"/>
    <w:rsid w:val="00D16143"/>
    <w:rsid w:val="00D161CD"/>
    <w:rsid w:val="00D16BD9"/>
    <w:rsid w:val="00D2376B"/>
    <w:rsid w:val="00D23E46"/>
    <w:rsid w:val="00D2492C"/>
    <w:rsid w:val="00D249D2"/>
    <w:rsid w:val="00D25ADD"/>
    <w:rsid w:val="00D2738E"/>
    <w:rsid w:val="00D327B9"/>
    <w:rsid w:val="00D34151"/>
    <w:rsid w:val="00D4006A"/>
    <w:rsid w:val="00D43314"/>
    <w:rsid w:val="00D44DF1"/>
    <w:rsid w:val="00D4681B"/>
    <w:rsid w:val="00D51CAF"/>
    <w:rsid w:val="00D539AC"/>
    <w:rsid w:val="00D54557"/>
    <w:rsid w:val="00D54AD2"/>
    <w:rsid w:val="00D55F40"/>
    <w:rsid w:val="00D56AF4"/>
    <w:rsid w:val="00D57839"/>
    <w:rsid w:val="00D63EE3"/>
    <w:rsid w:val="00D64CF8"/>
    <w:rsid w:val="00D71D7E"/>
    <w:rsid w:val="00D72E1A"/>
    <w:rsid w:val="00D73F70"/>
    <w:rsid w:val="00D76D24"/>
    <w:rsid w:val="00D775C7"/>
    <w:rsid w:val="00D81AA7"/>
    <w:rsid w:val="00D82125"/>
    <w:rsid w:val="00D82FD0"/>
    <w:rsid w:val="00D835AD"/>
    <w:rsid w:val="00D86538"/>
    <w:rsid w:val="00D90130"/>
    <w:rsid w:val="00D920B7"/>
    <w:rsid w:val="00D92F06"/>
    <w:rsid w:val="00D93F1F"/>
    <w:rsid w:val="00D94C84"/>
    <w:rsid w:val="00D95814"/>
    <w:rsid w:val="00D96C76"/>
    <w:rsid w:val="00D97DCA"/>
    <w:rsid w:val="00D97E88"/>
    <w:rsid w:val="00DA0824"/>
    <w:rsid w:val="00DA1B56"/>
    <w:rsid w:val="00DA3B8B"/>
    <w:rsid w:val="00DA6E46"/>
    <w:rsid w:val="00DB1377"/>
    <w:rsid w:val="00DB3C8E"/>
    <w:rsid w:val="00DB6696"/>
    <w:rsid w:val="00DB67BB"/>
    <w:rsid w:val="00DC44E9"/>
    <w:rsid w:val="00DC44EB"/>
    <w:rsid w:val="00DC53FF"/>
    <w:rsid w:val="00DC5443"/>
    <w:rsid w:val="00DC5766"/>
    <w:rsid w:val="00DC5D45"/>
    <w:rsid w:val="00DC6471"/>
    <w:rsid w:val="00DD35DB"/>
    <w:rsid w:val="00DD3947"/>
    <w:rsid w:val="00DD3A3E"/>
    <w:rsid w:val="00DD4926"/>
    <w:rsid w:val="00DD55EE"/>
    <w:rsid w:val="00DD7945"/>
    <w:rsid w:val="00DE2695"/>
    <w:rsid w:val="00DE4EC6"/>
    <w:rsid w:val="00DE545A"/>
    <w:rsid w:val="00DF21AB"/>
    <w:rsid w:val="00DF4321"/>
    <w:rsid w:val="00E01241"/>
    <w:rsid w:val="00E03552"/>
    <w:rsid w:val="00E03CC3"/>
    <w:rsid w:val="00E10124"/>
    <w:rsid w:val="00E10A54"/>
    <w:rsid w:val="00E115E9"/>
    <w:rsid w:val="00E1236B"/>
    <w:rsid w:val="00E15514"/>
    <w:rsid w:val="00E157B0"/>
    <w:rsid w:val="00E2521E"/>
    <w:rsid w:val="00E25448"/>
    <w:rsid w:val="00E26A9C"/>
    <w:rsid w:val="00E275E5"/>
    <w:rsid w:val="00E307F1"/>
    <w:rsid w:val="00E31090"/>
    <w:rsid w:val="00E327F7"/>
    <w:rsid w:val="00E34051"/>
    <w:rsid w:val="00E36B8A"/>
    <w:rsid w:val="00E36D5E"/>
    <w:rsid w:val="00E4166E"/>
    <w:rsid w:val="00E41AE3"/>
    <w:rsid w:val="00E478D5"/>
    <w:rsid w:val="00E531D5"/>
    <w:rsid w:val="00E538CC"/>
    <w:rsid w:val="00E54EA8"/>
    <w:rsid w:val="00E572C5"/>
    <w:rsid w:val="00E574E7"/>
    <w:rsid w:val="00E60ACC"/>
    <w:rsid w:val="00E60BA0"/>
    <w:rsid w:val="00E73899"/>
    <w:rsid w:val="00E7434A"/>
    <w:rsid w:val="00E74C04"/>
    <w:rsid w:val="00E74E54"/>
    <w:rsid w:val="00E74FD7"/>
    <w:rsid w:val="00E75F45"/>
    <w:rsid w:val="00E7699E"/>
    <w:rsid w:val="00E77D35"/>
    <w:rsid w:val="00E81661"/>
    <w:rsid w:val="00E82AF6"/>
    <w:rsid w:val="00E83576"/>
    <w:rsid w:val="00E8388D"/>
    <w:rsid w:val="00E851F6"/>
    <w:rsid w:val="00E871A1"/>
    <w:rsid w:val="00EA13AE"/>
    <w:rsid w:val="00EA164D"/>
    <w:rsid w:val="00EA259F"/>
    <w:rsid w:val="00EA67AC"/>
    <w:rsid w:val="00EA6B29"/>
    <w:rsid w:val="00EA7A89"/>
    <w:rsid w:val="00EB0A2E"/>
    <w:rsid w:val="00EB122D"/>
    <w:rsid w:val="00EB1C70"/>
    <w:rsid w:val="00EB321A"/>
    <w:rsid w:val="00EB34AA"/>
    <w:rsid w:val="00EB455F"/>
    <w:rsid w:val="00EC365A"/>
    <w:rsid w:val="00EC3B83"/>
    <w:rsid w:val="00EC6A7D"/>
    <w:rsid w:val="00EC6CAF"/>
    <w:rsid w:val="00ED1BF5"/>
    <w:rsid w:val="00ED3F8C"/>
    <w:rsid w:val="00ED639E"/>
    <w:rsid w:val="00EE4833"/>
    <w:rsid w:val="00EF16BA"/>
    <w:rsid w:val="00EF2106"/>
    <w:rsid w:val="00F005C8"/>
    <w:rsid w:val="00F01C7C"/>
    <w:rsid w:val="00F0281B"/>
    <w:rsid w:val="00F03E4F"/>
    <w:rsid w:val="00F05871"/>
    <w:rsid w:val="00F06C16"/>
    <w:rsid w:val="00F07E55"/>
    <w:rsid w:val="00F106EB"/>
    <w:rsid w:val="00F145D5"/>
    <w:rsid w:val="00F149DB"/>
    <w:rsid w:val="00F15072"/>
    <w:rsid w:val="00F154D3"/>
    <w:rsid w:val="00F16376"/>
    <w:rsid w:val="00F168FC"/>
    <w:rsid w:val="00F16C48"/>
    <w:rsid w:val="00F17987"/>
    <w:rsid w:val="00F200E3"/>
    <w:rsid w:val="00F2122B"/>
    <w:rsid w:val="00F2147A"/>
    <w:rsid w:val="00F21674"/>
    <w:rsid w:val="00F22548"/>
    <w:rsid w:val="00F22A7E"/>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57402"/>
    <w:rsid w:val="00F60BA4"/>
    <w:rsid w:val="00F63477"/>
    <w:rsid w:val="00F64CBA"/>
    <w:rsid w:val="00F67606"/>
    <w:rsid w:val="00F72452"/>
    <w:rsid w:val="00F726CE"/>
    <w:rsid w:val="00F74214"/>
    <w:rsid w:val="00F7548E"/>
    <w:rsid w:val="00F82CC0"/>
    <w:rsid w:val="00F83A0B"/>
    <w:rsid w:val="00F84745"/>
    <w:rsid w:val="00F85933"/>
    <w:rsid w:val="00F86C3C"/>
    <w:rsid w:val="00F91965"/>
    <w:rsid w:val="00F9385A"/>
    <w:rsid w:val="00F95DB7"/>
    <w:rsid w:val="00FA0595"/>
    <w:rsid w:val="00FA2545"/>
    <w:rsid w:val="00FA2D0D"/>
    <w:rsid w:val="00FA3EB9"/>
    <w:rsid w:val="00FA4FEA"/>
    <w:rsid w:val="00FA50CD"/>
    <w:rsid w:val="00FA571A"/>
    <w:rsid w:val="00FA59F5"/>
    <w:rsid w:val="00FA6EF8"/>
    <w:rsid w:val="00FA7AD7"/>
    <w:rsid w:val="00FB39FE"/>
    <w:rsid w:val="00FC221A"/>
    <w:rsid w:val="00FC33C2"/>
    <w:rsid w:val="00FC423E"/>
    <w:rsid w:val="00FC4840"/>
    <w:rsid w:val="00FC5B22"/>
    <w:rsid w:val="00FC795C"/>
    <w:rsid w:val="00FC7B36"/>
    <w:rsid w:val="00FD29C9"/>
    <w:rsid w:val="00FD311B"/>
    <w:rsid w:val="00FD41CB"/>
    <w:rsid w:val="00FE011A"/>
    <w:rsid w:val="00FE09AC"/>
    <w:rsid w:val="00FE22B7"/>
    <w:rsid w:val="00FE759F"/>
    <w:rsid w:val="00FF1CFC"/>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C478276"/>
  <w15:chartTrackingRefBased/>
  <w15:docId w15:val="{FD0EE825-BCFE-4769-A22E-59DCCD07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EndnoteText">
    <w:name w:val="endnote text"/>
    <w:basedOn w:val="Normal"/>
    <w:link w:val="EndnoteTextChar"/>
    <w:rsid w:val="003B2327"/>
    <w:rPr>
      <w:sz w:val="20"/>
      <w:szCs w:val="20"/>
    </w:rPr>
  </w:style>
  <w:style w:type="character" w:customStyle="1" w:styleId="EndnoteTextChar">
    <w:name w:val="Endnote Text Char"/>
    <w:link w:val="EndnoteText"/>
    <w:rsid w:val="003B2327"/>
    <w:rPr>
      <w:rFonts w:ascii="Courier" w:hAnsi="Courier"/>
    </w:rPr>
  </w:style>
  <w:style w:type="paragraph" w:styleId="BalloonText">
    <w:name w:val="Balloon Text"/>
    <w:basedOn w:val="Normal"/>
    <w:link w:val="BalloonTextChar"/>
    <w:rsid w:val="00174FF8"/>
    <w:rPr>
      <w:rFonts w:ascii="Segoe UI" w:hAnsi="Segoe UI" w:cs="Segoe UI"/>
      <w:sz w:val="18"/>
      <w:szCs w:val="18"/>
    </w:rPr>
  </w:style>
  <w:style w:type="character" w:customStyle="1" w:styleId="BalloonTextChar">
    <w:name w:val="Balloon Text Char"/>
    <w:link w:val="BalloonText"/>
    <w:rsid w:val="00174FF8"/>
    <w:rPr>
      <w:rFonts w:ascii="Segoe UI" w:hAnsi="Segoe UI" w:cs="Segoe UI"/>
      <w:sz w:val="18"/>
      <w:szCs w:val="18"/>
    </w:rPr>
  </w:style>
  <w:style w:type="character" w:styleId="CommentReference">
    <w:name w:val="annotation reference"/>
    <w:rsid w:val="00322569"/>
    <w:rPr>
      <w:sz w:val="16"/>
      <w:szCs w:val="16"/>
    </w:rPr>
  </w:style>
  <w:style w:type="paragraph" w:styleId="CommentText">
    <w:name w:val="annotation text"/>
    <w:basedOn w:val="Normal"/>
    <w:link w:val="CommentTextChar"/>
    <w:rsid w:val="00322569"/>
    <w:rPr>
      <w:sz w:val="20"/>
      <w:szCs w:val="20"/>
    </w:rPr>
  </w:style>
  <w:style w:type="character" w:customStyle="1" w:styleId="CommentTextChar">
    <w:name w:val="Comment Text Char"/>
    <w:link w:val="CommentText"/>
    <w:rsid w:val="00322569"/>
    <w:rPr>
      <w:rFonts w:ascii="Courier" w:hAnsi="Courier"/>
    </w:rPr>
  </w:style>
  <w:style w:type="paragraph" w:styleId="CommentSubject">
    <w:name w:val="annotation subject"/>
    <w:basedOn w:val="CommentText"/>
    <w:next w:val="CommentText"/>
    <w:link w:val="CommentSubjectChar"/>
    <w:rsid w:val="00322569"/>
    <w:rPr>
      <w:b/>
      <w:bCs/>
    </w:rPr>
  </w:style>
  <w:style w:type="character" w:customStyle="1" w:styleId="CommentSubjectChar">
    <w:name w:val="Comment Subject Char"/>
    <w:link w:val="CommentSubject"/>
    <w:rsid w:val="00322569"/>
    <w:rPr>
      <w:rFonts w:ascii="Courier" w:hAnsi="Courier"/>
      <w:b/>
      <w:bCs/>
    </w:rPr>
  </w:style>
  <w:style w:type="character" w:styleId="Hyperlink">
    <w:name w:val="Hyperlink"/>
    <w:uiPriority w:val="99"/>
    <w:rsid w:val="006F110D"/>
    <w:rPr>
      <w:color w:val="0563C1"/>
      <w:u w:val="single"/>
    </w:rPr>
  </w:style>
  <w:style w:type="character" w:customStyle="1" w:styleId="cfrsechead">
    <w:name w:val="cfrsechead"/>
    <w:basedOn w:val="DefaultParagraphFont"/>
    <w:rsid w:val="00B11E3B"/>
  </w:style>
  <w:style w:type="paragraph" w:styleId="Header">
    <w:name w:val="header"/>
    <w:basedOn w:val="Normal"/>
    <w:link w:val="HeaderChar"/>
    <w:rsid w:val="00E572C5"/>
    <w:pPr>
      <w:tabs>
        <w:tab w:val="center" w:pos="4680"/>
        <w:tab w:val="right" w:pos="9360"/>
      </w:tabs>
    </w:pPr>
  </w:style>
  <w:style w:type="character" w:customStyle="1" w:styleId="HeaderChar">
    <w:name w:val="Header Char"/>
    <w:basedOn w:val="DefaultParagraphFont"/>
    <w:link w:val="Header"/>
    <w:rsid w:val="00E572C5"/>
    <w:rPr>
      <w:rFonts w:ascii="Courier" w:hAnsi="Courier"/>
      <w:sz w:val="24"/>
      <w:szCs w:val="24"/>
    </w:rPr>
  </w:style>
  <w:style w:type="paragraph" w:styleId="Footer">
    <w:name w:val="footer"/>
    <w:basedOn w:val="Normal"/>
    <w:link w:val="FooterChar"/>
    <w:uiPriority w:val="99"/>
    <w:rsid w:val="00E572C5"/>
    <w:pPr>
      <w:tabs>
        <w:tab w:val="center" w:pos="4680"/>
        <w:tab w:val="right" w:pos="9360"/>
      </w:tabs>
    </w:pPr>
  </w:style>
  <w:style w:type="character" w:customStyle="1" w:styleId="FooterChar">
    <w:name w:val="Footer Char"/>
    <w:basedOn w:val="DefaultParagraphFont"/>
    <w:link w:val="Footer"/>
    <w:uiPriority w:val="99"/>
    <w:rsid w:val="00E572C5"/>
    <w:rPr>
      <w:rFonts w:ascii="Courier" w:hAnsi="Courier"/>
      <w:sz w:val="24"/>
      <w:szCs w:val="24"/>
    </w:rPr>
  </w:style>
  <w:style w:type="table" w:styleId="TableGrid">
    <w:name w:val="Table Grid"/>
    <w:basedOn w:val="TableNormal"/>
    <w:rsid w:val="0071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1646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799337">
      <w:bodyDiv w:val="1"/>
      <w:marLeft w:val="0"/>
      <w:marRight w:val="0"/>
      <w:marTop w:val="0"/>
      <w:marBottom w:val="0"/>
      <w:divBdr>
        <w:top w:val="none" w:sz="0" w:space="0" w:color="auto"/>
        <w:left w:val="none" w:sz="0" w:space="0" w:color="auto"/>
        <w:bottom w:val="none" w:sz="0" w:space="0" w:color="auto"/>
        <w:right w:val="none" w:sz="0" w:space="0" w:color="auto"/>
      </w:divBdr>
    </w:div>
    <w:div w:id="850221528">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47414897">
      <w:bodyDiv w:val="1"/>
      <w:marLeft w:val="0"/>
      <w:marRight w:val="0"/>
      <w:marTop w:val="0"/>
      <w:marBottom w:val="0"/>
      <w:divBdr>
        <w:top w:val="none" w:sz="0" w:space="0" w:color="auto"/>
        <w:left w:val="none" w:sz="0" w:space="0" w:color="auto"/>
        <w:bottom w:val="none" w:sz="0" w:space="0" w:color="auto"/>
        <w:right w:val="none" w:sz="0" w:space="0" w:color="auto"/>
      </w:divBdr>
    </w:div>
    <w:div w:id="1193299503">
      <w:bodyDiv w:val="1"/>
      <w:marLeft w:val="0"/>
      <w:marRight w:val="0"/>
      <w:marTop w:val="0"/>
      <w:marBottom w:val="0"/>
      <w:divBdr>
        <w:top w:val="none" w:sz="0" w:space="0" w:color="auto"/>
        <w:left w:val="none" w:sz="0" w:space="0" w:color="auto"/>
        <w:bottom w:val="none" w:sz="0" w:space="0" w:color="auto"/>
        <w:right w:val="none" w:sz="0" w:space="0" w:color="auto"/>
      </w:divBdr>
    </w:div>
    <w:div w:id="1197816878">
      <w:bodyDiv w:val="1"/>
      <w:marLeft w:val="0"/>
      <w:marRight w:val="0"/>
      <w:marTop w:val="0"/>
      <w:marBottom w:val="0"/>
      <w:divBdr>
        <w:top w:val="none" w:sz="0" w:space="0" w:color="auto"/>
        <w:left w:val="none" w:sz="0" w:space="0" w:color="auto"/>
        <w:bottom w:val="none" w:sz="0" w:space="0" w:color="auto"/>
        <w:right w:val="none" w:sz="0" w:space="0" w:color="auto"/>
      </w:divBdr>
    </w:div>
    <w:div w:id="1525048222">
      <w:bodyDiv w:val="1"/>
      <w:marLeft w:val="0"/>
      <w:marRight w:val="0"/>
      <w:marTop w:val="0"/>
      <w:marBottom w:val="0"/>
      <w:divBdr>
        <w:top w:val="none" w:sz="0" w:space="0" w:color="auto"/>
        <w:left w:val="none" w:sz="0" w:space="0" w:color="auto"/>
        <w:bottom w:val="none" w:sz="0" w:space="0" w:color="auto"/>
        <w:right w:val="none" w:sz="0" w:space="0" w:color="auto"/>
      </w:divBdr>
    </w:div>
    <w:div w:id="1710766484">
      <w:bodyDiv w:val="1"/>
      <w:marLeft w:val="0"/>
      <w:marRight w:val="0"/>
      <w:marTop w:val="0"/>
      <w:marBottom w:val="0"/>
      <w:divBdr>
        <w:top w:val="none" w:sz="0" w:space="0" w:color="auto"/>
        <w:left w:val="none" w:sz="0" w:space="0" w:color="auto"/>
        <w:bottom w:val="none" w:sz="0" w:space="0" w:color="auto"/>
        <w:right w:val="none" w:sz="0" w:space="0" w:color="auto"/>
      </w:divBdr>
    </w:div>
    <w:div w:id="1849254075">
      <w:bodyDiv w:val="1"/>
      <w:marLeft w:val="0"/>
      <w:marRight w:val="0"/>
      <w:marTop w:val="0"/>
      <w:marBottom w:val="0"/>
      <w:divBdr>
        <w:top w:val="none" w:sz="0" w:space="0" w:color="auto"/>
        <w:left w:val="none" w:sz="0" w:space="0" w:color="auto"/>
        <w:bottom w:val="none" w:sz="0" w:space="0" w:color="auto"/>
        <w:right w:val="none" w:sz="0" w:space="0" w:color="auto"/>
      </w:divBdr>
    </w:div>
    <w:div w:id="1870215977">
      <w:bodyDiv w:val="1"/>
      <w:marLeft w:val="0"/>
      <w:marRight w:val="0"/>
      <w:marTop w:val="0"/>
      <w:marBottom w:val="0"/>
      <w:divBdr>
        <w:top w:val="none" w:sz="0" w:space="0" w:color="auto"/>
        <w:left w:val="none" w:sz="0" w:space="0" w:color="auto"/>
        <w:bottom w:val="none" w:sz="0" w:space="0" w:color="auto"/>
        <w:right w:val="none" w:sz="0" w:space="0" w:color="auto"/>
      </w:divBdr>
    </w:div>
    <w:div w:id="1962496897">
      <w:bodyDiv w:val="1"/>
      <w:marLeft w:val="0"/>
      <w:marRight w:val="0"/>
      <w:marTop w:val="0"/>
      <w:marBottom w:val="0"/>
      <w:divBdr>
        <w:top w:val="none" w:sz="0" w:space="0" w:color="auto"/>
        <w:left w:val="none" w:sz="0" w:space="0" w:color="auto"/>
        <w:bottom w:val="none" w:sz="0" w:space="0" w:color="auto"/>
        <w:right w:val="none" w:sz="0" w:space="0" w:color="auto"/>
      </w:divBdr>
    </w:div>
    <w:div w:id="203437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596EDB5CBC1445A4F81E606BD5726E" ma:contentTypeVersion="6" ma:contentTypeDescription="Create a new document." ma:contentTypeScope="" ma:versionID="2889114522354a89e3db41da19e7b179">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f4ee2a7f4e251cb0c79da20879aa087e"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B2754-4912-45CA-9A61-6ED2B97BEFB3}">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4"/>
    <ds:schemaRef ds:uri="http://schemas.microsoft.com/office/infopath/2007/PartnerControl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E4091F37-3A00-478D-B114-8F5E9B8DBCA9}">
  <ds:schemaRefs>
    <ds:schemaRef ds:uri="http://schemas.microsoft.com/sharepoint/v3/contenttype/forms"/>
  </ds:schemaRefs>
</ds:datastoreItem>
</file>

<file path=customXml/itemProps3.xml><?xml version="1.0" encoding="utf-8"?>
<ds:datastoreItem xmlns:ds="http://schemas.openxmlformats.org/officeDocument/2006/customXml" ds:itemID="{C1577F61-0F27-4BE3-92DC-A4D1E20E0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1528</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10178</CharactersWithSpaces>
  <SharedDoc>false</SharedDoc>
  <HLinks>
    <vt:vector size="6" baseType="variant">
      <vt:variant>
        <vt:i4>3014707</vt:i4>
      </vt:variant>
      <vt:variant>
        <vt:i4>0</vt:i4>
      </vt:variant>
      <vt:variant>
        <vt:i4>0</vt:i4>
      </vt:variant>
      <vt:variant>
        <vt:i4>5</vt:i4>
      </vt:variant>
      <vt:variant>
        <vt:lpwstr>http://secure.ssa.gov/ICON/main.jsp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dc:description/>
  <cp:lastModifiedBy>SSA Response</cp:lastModifiedBy>
  <cp:revision>6</cp:revision>
  <cp:lastPrinted>2018-11-27T15:27:00Z</cp:lastPrinted>
  <dcterms:created xsi:type="dcterms:W3CDTF">2020-05-07T12:32:00Z</dcterms:created>
  <dcterms:modified xsi:type="dcterms:W3CDTF">2020-05-19T18:25:00Z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-1754507662</vt:i4>
  </property>
  <property fmtid="{D5CDD505-2E9C-101B-9397-08002B2CF9AE}" pid="3" name="_NewReviewCycle">
    <vt:lpwstr/>
  </property>
  <property fmtid="{D5CDD505-2E9C-101B-9397-08002B2CF9AE}" pid="4" name="_EmailSubject">
    <vt:lpwstr>SHORT TURNAROUND DUE 3/30 Change Request for Adding the enhanced Leads and Appointment System for OMB No 0960-0618 </vt:lpwstr>
  </property>
  <property fmtid="{D5CDD505-2E9C-101B-9397-08002B2CF9AE}" pid="5" name="_AuthorEmail">
    <vt:lpwstr>Jasson.Seiden@ssa.gov</vt:lpwstr>
  </property>
  <property fmtid="{D5CDD505-2E9C-101B-9397-08002B2CF9AE}" pid="6" name="_AuthorEmailDisplayName">
    <vt:lpwstr>Seiden, Jasson</vt:lpwstr>
  </property>
  <property fmtid="{D5CDD505-2E9C-101B-9397-08002B2CF9AE}" pid="7" name="_PreviousAdHocReviewCycleID">
    <vt:i4>-1754507662</vt:i4>
  </property>
  <property fmtid="{D5CDD505-2E9C-101B-9397-08002B2CF9AE}" pid="8" name="ContentTypeId">
    <vt:lpwstr>0x01010002596EDB5CBC1445A4F81E606BD5726E</vt:lpwstr>
  </property>
  <property fmtid="{D5CDD505-2E9C-101B-9397-08002B2CF9AE}" pid="9" name="_ReviewingToolsShownOnce">
    <vt:lpwstr/>
  </property>
</Properties>
</file>