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BEC" w:rsidP="008D4BEC" w:rsidRDefault="008D4BEC" w14:paraId="24A25072" w14:textId="689FE51B"/>
    <w:p w:rsidR="008D4BEC" w:rsidP="008D4BEC" w:rsidRDefault="008D4BEC" w14:paraId="01F4E0B0" w14:textId="03940229"/>
    <w:p w:rsidR="008D4BEC" w:rsidP="008D4BEC" w:rsidRDefault="008D4BEC" w14:paraId="2A5C670D" w14:textId="77777777"/>
    <w:p w:rsidR="008D4BEC" w:rsidP="008D4BEC" w:rsidRDefault="008D4BEC" w14:paraId="35EA3086" w14:textId="77777777"/>
    <w:p w:rsidR="008D4BEC" w:rsidP="008D4BEC" w:rsidRDefault="008D4BEC" w14:paraId="74544424" w14:textId="77777777"/>
    <w:p w:rsidR="008D4BEC" w:rsidP="008D4BEC" w:rsidRDefault="008D4BEC" w14:paraId="5FC71382" w14:textId="77777777"/>
    <w:p w:rsidR="008D4BEC" w:rsidP="008D4BEC" w:rsidRDefault="008D4BEC" w14:paraId="73445AEF" w14:textId="77777777"/>
    <w:p w:rsidR="008D4BEC" w:rsidP="008D4BEC" w:rsidRDefault="008D4BEC" w14:paraId="20617491" w14:textId="77777777"/>
    <w:p w:rsidR="008D4BEC" w:rsidP="008D4BEC" w:rsidRDefault="008D4BEC" w14:paraId="55C1AE53" w14:textId="77777777"/>
    <w:p w:rsidR="008D4BEC" w:rsidP="008D4BEC" w:rsidRDefault="008D4BEC" w14:paraId="02498338" w14:textId="77777777"/>
    <w:p w:rsidR="008D4BEC" w:rsidP="008D4BEC" w:rsidRDefault="008D4BEC" w14:paraId="593B9F62" w14:textId="77777777"/>
    <w:p w:rsidR="008D4BEC" w:rsidP="008D4BEC" w:rsidRDefault="008D4BEC" w14:paraId="5F5E5A9A" w14:textId="77777777"/>
    <w:p w:rsidR="008D4BEC" w:rsidP="008D4BEC" w:rsidRDefault="008D4BEC" w14:paraId="41C6BB49" w14:textId="77777777"/>
    <w:p w:rsidR="008D4BEC" w:rsidP="008D4BEC" w:rsidRDefault="008D4BEC" w14:paraId="000BA43C" w14:textId="77777777"/>
    <w:p w:rsidRPr="00007596" w:rsidR="00A51BE8" w:rsidP="00A51BE8" w:rsidRDefault="00E8044D" w14:paraId="32E426C5" w14:textId="0C1BCECC">
      <w:pPr>
        <w:jc w:val="center"/>
      </w:pPr>
      <w:r>
        <w:rPr>
          <w:b/>
        </w:rPr>
        <w:t xml:space="preserve">Use of the </w:t>
      </w:r>
      <w:r w:rsidRPr="000E5121">
        <w:rPr>
          <w:b/>
        </w:rPr>
        <w:t>Cyclosporiasis National Hypothesis Generating Questionnaire (CNHGQ)</w:t>
      </w:r>
      <w:r>
        <w:rPr>
          <w:b/>
        </w:rPr>
        <w:t xml:space="preserve"> During Investigations of Foodborne Disease Clusters and Outbreaks</w:t>
      </w:r>
    </w:p>
    <w:p w:rsidRPr="00007596" w:rsidR="00A51BE8" w:rsidP="00A51BE8" w:rsidRDefault="00A51BE8" w14:paraId="75B02516" w14:textId="77777777">
      <w:pPr>
        <w:jc w:val="center"/>
      </w:pPr>
      <w:r w:rsidRPr="003C4DEA">
        <w:rPr>
          <w:b/>
        </w:rPr>
        <w:t>Supporting Statement B</w:t>
      </w:r>
    </w:p>
    <w:p w:rsidRPr="00007596" w:rsidR="00A51BE8" w:rsidP="00007596" w:rsidRDefault="00A51BE8" w14:paraId="018BAED0" w14:textId="77777777"/>
    <w:p w:rsidRPr="00007596" w:rsidR="00A51BE8" w:rsidP="00A51BE8" w:rsidRDefault="00A51BE8" w14:paraId="66BE11BD" w14:textId="3D99827A">
      <w:pPr>
        <w:jc w:val="center"/>
      </w:pPr>
      <w:r w:rsidRPr="003C4DEA">
        <w:rPr>
          <w:b/>
        </w:rPr>
        <w:t xml:space="preserve">Request for OMB </w:t>
      </w:r>
      <w:r w:rsidR="00680EC3">
        <w:rPr>
          <w:b/>
        </w:rPr>
        <w:t>Revision</w:t>
      </w:r>
    </w:p>
    <w:p w:rsidR="00A51BE8" w:rsidP="00A51BE8" w:rsidRDefault="00E8044D" w14:paraId="24BB7800" w14:textId="2B54CF35">
      <w:pPr>
        <w:jc w:val="center"/>
        <w:rPr>
          <w:b/>
        </w:rPr>
      </w:pPr>
      <w:r>
        <w:rPr>
          <w:b/>
        </w:rPr>
        <w:t>May 4</w:t>
      </w:r>
      <w:r w:rsidR="00703E5A">
        <w:rPr>
          <w:b/>
        </w:rPr>
        <w:t>, 2020</w:t>
      </w:r>
    </w:p>
    <w:p w:rsidRPr="00007596" w:rsidR="00C269FE" w:rsidP="00A51BE8" w:rsidRDefault="00C269FE" w14:paraId="6F9DF433" w14:textId="43B76080">
      <w:pPr>
        <w:jc w:val="center"/>
      </w:pPr>
      <w:r>
        <w:rPr>
          <w:b/>
        </w:rPr>
        <w:t>Updated September 29, 2020</w:t>
      </w:r>
    </w:p>
    <w:p w:rsidRPr="00007596" w:rsidR="00A51BE8" w:rsidP="00007596" w:rsidRDefault="00A51BE8" w14:paraId="46F74C00" w14:textId="77777777"/>
    <w:p w:rsidRPr="00007596" w:rsidR="00A51BE8" w:rsidP="00007596" w:rsidRDefault="00A51BE8" w14:paraId="182B7817" w14:textId="77777777"/>
    <w:p w:rsidRPr="00007596" w:rsidR="00A51BE8" w:rsidP="00007596" w:rsidRDefault="00A51BE8" w14:paraId="56AAC6E5" w14:textId="77777777"/>
    <w:p w:rsidRPr="00007596" w:rsidR="00A51BE8" w:rsidP="00007596" w:rsidRDefault="00A51BE8" w14:paraId="709D3666" w14:textId="77777777"/>
    <w:p w:rsidRPr="00007596" w:rsidR="00A51BE8" w:rsidP="00007596" w:rsidRDefault="00A51BE8" w14:paraId="5A3CE6E2" w14:textId="08542DE3"/>
    <w:p w:rsidRPr="00007596" w:rsidR="00A51BE8" w:rsidP="00007596" w:rsidRDefault="00A51BE8" w14:paraId="6D724171" w14:textId="77777777"/>
    <w:p w:rsidRPr="00007596" w:rsidR="00A51BE8" w:rsidP="00007596" w:rsidRDefault="00A51BE8" w14:paraId="534587FB" w14:textId="3F80E186"/>
    <w:p w:rsidRPr="00007596" w:rsidR="00A51BE8" w:rsidP="00007596" w:rsidRDefault="00A51BE8" w14:paraId="2D7E92CF" w14:textId="5D0CB533"/>
    <w:p w:rsidRPr="00007596" w:rsidR="00A51BE8" w:rsidP="00007596" w:rsidRDefault="00A51BE8" w14:paraId="6BD2D4E1" w14:textId="77777777"/>
    <w:p w:rsidRPr="00007596" w:rsidR="00A51BE8" w:rsidP="00007596" w:rsidRDefault="00A51BE8" w14:paraId="123DB919" w14:textId="77777777"/>
    <w:p w:rsidRPr="00007596" w:rsidR="00A51BE8" w:rsidP="00A51BE8" w:rsidRDefault="00A51BE8" w14:paraId="64F2A336" w14:textId="77777777"/>
    <w:p w:rsidRPr="00007596" w:rsidR="00A51BE8" w:rsidP="00A51BE8" w:rsidRDefault="0097384D" w14:paraId="4B6C321F" w14:textId="77777777">
      <w:r w:rsidRPr="003C4DEA">
        <w:rPr>
          <w:b/>
        </w:rPr>
        <w:t>Program c</w:t>
      </w:r>
      <w:r w:rsidRPr="003C4DEA" w:rsidR="00A51BE8">
        <w:rPr>
          <w:b/>
        </w:rPr>
        <w:t>ontact:</w:t>
      </w:r>
    </w:p>
    <w:p w:rsidRPr="00007596" w:rsidR="00A51BE8" w:rsidP="00A51BE8" w:rsidRDefault="00A51BE8" w14:paraId="10CBB17F" w14:textId="77777777"/>
    <w:p w:rsidRPr="008D0292" w:rsidR="00A51BE8" w:rsidP="00A51BE8" w:rsidRDefault="00703E5A" w14:paraId="71650DA1" w14:textId="3E845607">
      <w:r>
        <w:t>Anne Straily</w:t>
      </w:r>
    </w:p>
    <w:p w:rsidR="00AE667E" w:rsidP="00A51BE8" w:rsidRDefault="00AE667E" w14:paraId="00BD4DF2" w14:textId="7963F9C1">
      <w:r>
        <w:t>Parasitic Diseases Branch</w:t>
      </w:r>
    </w:p>
    <w:p w:rsidRPr="008D0292" w:rsidR="00A51BE8" w:rsidP="00A51BE8" w:rsidRDefault="00A51BE8" w14:paraId="4CC8D80B" w14:textId="77777777">
      <w:r w:rsidRPr="00FD2C40">
        <w:t>Division of Parasitic Diseases and Malaria</w:t>
      </w:r>
    </w:p>
    <w:p w:rsidRPr="008D0292" w:rsidR="00A51BE8" w:rsidP="00A51BE8" w:rsidRDefault="00A51BE8" w14:paraId="5014EFE4" w14:textId="77777777">
      <w:r w:rsidRPr="00FD2C40">
        <w:t>Center for Global Health</w:t>
      </w:r>
    </w:p>
    <w:p w:rsidRPr="008D0292" w:rsidR="00A51BE8" w:rsidP="00A51BE8" w:rsidRDefault="00A51BE8" w14:paraId="4E43EC1F" w14:textId="77777777">
      <w:r w:rsidRPr="00FD2C40">
        <w:t>Centers for Disease Control and Prevention</w:t>
      </w:r>
    </w:p>
    <w:p w:rsidRPr="008D0292" w:rsidR="00A51BE8" w:rsidP="00A51BE8" w:rsidRDefault="0097384D" w14:paraId="1EC6497D" w14:textId="34381E9F">
      <w:r w:rsidRPr="00FD2C40">
        <w:t>1600 Clifton Road N</w:t>
      </w:r>
      <w:r w:rsidRPr="00FD2C40" w:rsidR="003E79DD">
        <w:t>.</w:t>
      </w:r>
      <w:r w:rsidRPr="00FD2C40">
        <w:t>E</w:t>
      </w:r>
      <w:r w:rsidRPr="00FD2C40" w:rsidR="003E79DD">
        <w:t>.</w:t>
      </w:r>
    </w:p>
    <w:p w:rsidRPr="008D0292" w:rsidR="00A51BE8" w:rsidP="00A51BE8" w:rsidRDefault="00A51BE8" w14:paraId="37FE0D4A" w14:textId="77777777">
      <w:r w:rsidRPr="00FD2C40">
        <w:t>Atlanta, Georgia 30329</w:t>
      </w:r>
    </w:p>
    <w:p w:rsidRPr="008D0292" w:rsidR="00A51BE8" w:rsidP="00A51BE8" w:rsidRDefault="00A51BE8" w14:paraId="2850914C" w14:textId="5171B33F">
      <w:r w:rsidRPr="00FD2C40">
        <w:t xml:space="preserve">Phone: </w:t>
      </w:r>
      <w:r w:rsidRPr="00FD2C40" w:rsidR="00AA2199">
        <w:t>404-718-1</w:t>
      </w:r>
      <w:r w:rsidR="00703E5A">
        <w:t>422</w:t>
      </w:r>
    </w:p>
    <w:p w:rsidRPr="00FD2C40" w:rsidR="00AA2199" w:rsidP="00AA2199" w:rsidRDefault="00AA2199" w14:paraId="554939EE" w14:textId="6BF30E7F">
      <w:r w:rsidRPr="00FD2C40">
        <w:t>Fax: 404-471-</w:t>
      </w:r>
      <w:r w:rsidR="00703E5A">
        <w:t>2576</w:t>
      </w:r>
    </w:p>
    <w:p w:rsidRPr="008D0292" w:rsidR="00A51BE8" w:rsidP="00A51BE8" w:rsidRDefault="00A51BE8" w14:paraId="35E2DA0A" w14:textId="27EDF5AD">
      <w:r w:rsidRPr="00FD2C40">
        <w:t xml:space="preserve">Email: </w:t>
      </w:r>
      <w:r w:rsidRPr="008D0292" w:rsidR="00AA2199">
        <w:t>y</w:t>
      </w:r>
      <w:r w:rsidR="00703E5A">
        <w:t>zv2</w:t>
      </w:r>
      <w:r w:rsidRPr="008D0292" w:rsidR="00AA2199">
        <w:t>@cdc.gov</w:t>
      </w:r>
    </w:p>
    <w:p w:rsidR="004739A3" w:rsidRDefault="004739A3" w14:paraId="34F24195" w14:textId="3C8B418D">
      <w:pPr>
        <w:spacing w:after="200" w:line="276" w:lineRule="auto"/>
      </w:pPr>
      <w:r>
        <w:br w:type="page"/>
      </w:r>
    </w:p>
    <w:p w:rsidR="000A4DEB" w:rsidRDefault="000A4DEB" w14:paraId="2690194C" w14:textId="77777777">
      <w:pPr>
        <w:spacing w:after="200" w:line="276" w:lineRule="auto"/>
        <w:rPr>
          <w:b/>
        </w:rPr>
      </w:pPr>
      <w:r>
        <w:rPr>
          <w:b/>
        </w:rPr>
        <w:lastRenderedPageBreak/>
        <w:t>Table of Comments</w:t>
      </w:r>
    </w:p>
    <w:p w:rsidRPr="000A4DEB" w:rsidR="000A4DEB" w:rsidP="0009590F" w:rsidRDefault="000A4DEB" w14:paraId="690402F2" w14:textId="335BFE63">
      <w:pPr>
        <w:pStyle w:val="ListParagraph"/>
        <w:numPr>
          <w:ilvl w:val="0"/>
          <w:numId w:val="11"/>
        </w:numPr>
        <w:spacing w:after="200" w:line="276" w:lineRule="auto"/>
        <w:ind w:left="360"/>
        <w:rPr>
          <w:b/>
        </w:rPr>
      </w:pPr>
      <w:r w:rsidRPr="000A4DEB">
        <w:rPr>
          <w:bCs/>
        </w:rPr>
        <w:t>Respondent Universe and Sampling Methods</w:t>
      </w:r>
      <w:r w:rsidRPr="000A4DEB">
        <w:rPr>
          <w:b/>
        </w:rPr>
        <w:tab/>
      </w:r>
      <w:r w:rsidRPr="000A4DEB">
        <w:rPr>
          <w:b/>
        </w:rPr>
        <w:tab/>
      </w:r>
      <w:r w:rsidRPr="000A4DEB">
        <w:rPr>
          <w:b/>
        </w:rPr>
        <w:tab/>
      </w:r>
      <w:r w:rsidRPr="000A4DEB">
        <w:rPr>
          <w:b/>
        </w:rPr>
        <w:tab/>
      </w:r>
      <w:r w:rsidR="0009590F">
        <w:rPr>
          <w:b/>
        </w:rPr>
        <w:tab/>
        <w:t xml:space="preserve">    </w:t>
      </w:r>
      <w:r w:rsidRPr="0009590F" w:rsidR="0009590F">
        <w:rPr>
          <w:bCs/>
        </w:rPr>
        <w:t>3</w:t>
      </w:r>
    </w:p>
    <w:p w:rsidRPr="000A4DEB" w:rsidR="000A4DEB" w:rsidP="0009590F" w:rsidRDefault="000A4DEB" w14:paraId="186E7A6B" w14:textId="4E5C83DF">
      <w:pPr>
        <w:pStyle w:val="ListParagraph"/>
        <w:numPr>
          <w:ilvl w:val="0"/>
          <w:numId w:val="11"/>
        </w:numPr>
        <w:spacing w:after="200" w:line="276" w:lineRule="auto"/>
        <w:ind w:left="360"/>
        <w:rPr>
          <w:b/>
        </w:rPr>
      </w:pPr>
      <w:r w:rsidRPr="000A4DEB">
        <w:t>Procedures for the Collection of Information</w:t>
      </w:r>
      <w:r w:rsidRPr="000A4DEB">
        <w:tab/>
      </w:r>
      <w:r w:rsidRPr="000A4DEB">
        <w:tab/>
      </w:r>
      <w:r w:rsidRPr="000A4DEB">
        <w:tab/>
      </w:r>
      <w:r w:rsidRPr="000A4DEB">
        <w:tab/>
      </w:r>
      <w:r>
        <w:tab/>
      </w:r>
      <w:r w:rsidR="0009590F">
        <w:t xml:space="preserve">    3</w:t>
      </w:r>
    </w:p>
    <w:p w:rsidR="000A4DEB" w:rsidP="0009590F" w:rsidRDefault="000A4DEB" w14:paraId="6C44909C" w14:textId="12A20C76">
      <w:pPr>
        <w:pStyle w:val="ListParagraph"/>
        <w:numPr>
          <w:ilvl w:val="0"/>
          <w:numId w:val="11"/>
        </w:numPr>
        <w:spacing w:after="0" w:line="276" w:lineRule="auto"/>
        <w:ind w:left="360"/>
      </w:pPr>
      <w:r w:rsidRPr="00F12F97">
        <w:t>M</w:t>
      </w:r>
      <w:r w:rsidRPr="003C4DEA">
        <w:t>ethods to Maximize Response Rates and Deal with No Response</w:t>
      </w:r>
      <w:r>
        <w:tab/>
      </w:r>
      <w:r>
        <w:tab/>
      </w:r>
      <w:r w:rsidR="0009590F">
        <w:t xml:space="preserve">    4</w:t>
      </w:r>
    </w:p>
    <w:p w:rsidR="000A4DEB" w:rsidP="0009590F" w:rsidRDefault="000A4DEB" w14:paraId="0BDD83CC" w14:textId="0D6C9D95">
      <w:pPr>
        <w:pStyle w:val="Bullet"/>
        <w:numPr>
          <w:ilvl w:val="0"/>
          <w:numId w:val="11"/>
        </w:numPr>
        <w:spacing w:after="0"/>
        <w:ind w:left="360"/>
      </w:pPr>
      <w:r w:rsidRPr="000A4DEB">
        <w:t>Tests of Procedures or Methods to be Undertaken</w:t>
      </w:r>
    </w:p>
    <w:p w:rsidRPr="000A4DEB" w:rsidR="000A4DEB" w:rsidP="0009590F" w:rsidRDefault="000A4DEB" w14:paraId="1AE60957" w14:textId="6F9292BD">
      <w:pPr>
        <w:pStyle w:val="Bullet"/>
        <w:numPr>
          <w:ilvl w:val="0"/>
          <w:numId w:val="11"/>
        </w:numPr>
        <w:ind w:left="360"/>
      </w:pPr>
      <w:r w:rsidRPr="000A4DEB">
        <w:t>Individuals Consulted on Statistical Aspects and Individuals Collecting and/or Analyzing Data</w:t>
      </w:r>
      <w:r w:rsidR="0009590F">
        <w:tab/>
      </w:r>
      <w:r w:rsidR="0009590F">
        <w:tab/>
      </w:r>
      <w:r w:rsidR="0009590F">
        <w:tab/>
      </w:r>
      <w:r w:rsidR="0009590F">
        <w:tab/>
      </w:r>
      <w:r w:rsidR="0009590F">
        <w:tab/>
      </w:r>
      <w:r w:rsidR="0009590F">
        <w:tab/>
      </w:r>
      <w:r w:rsidR="0009590F">
        <w:tab/>
      </w:r>
      <w:r w:rsidR="0009590F">
        <w:tab/>
      </w:r>
      <w:r w:rsidR="0009590F">
        <w:tab/>
        <w:t xml:space="preserve">    5</w:t>
      </w:r>
    </w:p>
    <w:p w:rsidRPr="000A4DEB" w:rsidR="000A4DEB" w:rsidP="000A4DEB" w:rsidRDefault="000A4DEB" w14:paraId="20184767" w14:textId="77777777">
      <w:pPr>
        <w:pStyle w:val="Bullet"/>
        <w:numPr>
          <w:ilvl w:val="0"/>
          <w:numId w:val="0"/>
        </w:numPr>
      </w:pPr>
    </w:p>
    <w:p w:rsidRPr="00EB7839" w:rsidR="00127229" w:rsidP="00127229" w:rsidRDefault="00127229" w14:paraId="478A564F" w14:textId="77777777">
      <w:pPr>
        <w:rPr>
          <w:b/>
        </w:rPr>
      </w:pPr>
      <w:r w:rsidRPr="00EB7839">
        <w:rPr>
          <w:b/>
        </w:rPr>
        <w:t>List of Attachments</w:t>
      </w:r>
    </w:p>
    <w:p w:rsidRPr="000E5121" w:rsidR="00127229" w:rsidP="00127229" w:rsidRDefault="00127229" w14:paraId="211E0279" w14:textId="77777777">
      <w:r w:rsidRPr="000E5121">
        <w:t>A. Section 301 of the PHS Act (42 U.S.C. 241)</w:t>
      </w:r>
    </w:p>
    <w:p w:rsidRPr="000E5121" w:rsidR="00127229" w:rsidP="00127229" w:rsidRDefault="00127229" w14:paraId="17519368" w14:textId="77777777">
      <w:r w:rsidRPr="000E5121">
        <w:t>B. 60-Day Federal Register Notice</w:t>
      </w:r>
    </w:p>
    <w:p w:rsidRPr="000E5121" w:rsidR="00127229" w:rsidP="00127229" w:rsidRDefault="00127229" w14:paraId="2F90C025" w14:textId="77777777">
      <w:r w:rsidRPr="000E5121">
        <w:t xml:space="preserve">C. Cyclosporiasis National Hypothesis Generating Questionnaire </w:t>
      </w:r>
      <w:r>
        <w:t>- D</w:t>
      </w:r>
      <w:r w:rsidRPr="000E5121">
        <w:t xml:space="preserve">ata </w:t>
      </w:r>
      <w:r>
        <w:t>E</w:t>
      </w:r>
      <w:r w:rsidRPr="000E5121">
        <w:t>lements</w:t>
      </w:r>
    </w:p>
    <w:p w:rsidR="00127229" w:rsidP="00127229" w:rsidRDefault="00127229" w14:paraId="5F280A3B" w14:textId="77777777">
      <w:r w:rsidRPr="000E5121">
        <w:t xml:space="preserve">D. Cyclosporiasis National Hypothesis Generating Questionnaire </w:t>
      </w:r>
      <w:r>
        <w:t xml:space="preserve">- </w:t>
      </w:r>
      <w:r w:rsidRPr="000E5121">
        <w:t>Epi Info Survey</w:t>
      </w:r>
    </w:p>
    <w:p w:rsidRPr="000E5121" w:rsidR="00127229" w:rsidP="00127229" w:rsidRDefault="00127229" w14:paraId="1E1D5B84" w14:textId="77777777">
      <w:r>
        <w:t>E. Cyclosporiasis National Hypothesis Generating Questionnaire - PDF fillable</w:t>
      </w:r>
    </w:p>
    <w:p w:rsidR="000A4DEB" w:rsidP="00127229" w:rsidRDefault="00127229" w14:paraId="714CAA7E" w14:textId="674CA7E0">
      <w:pPr>
        <w:spacing w:after="200" w:line="276" w:lineRule="auto"/>
        <w:rPr>
          <w:b/>
        </w:rPr>
      </w:pPr>
      <w:r>
        <w:t>F</w:t>
      </w:r>
      <w:r w:rsidRPr="000E5121">
        <w:t>. Determination of Non-Applicability of Human Subjects Regulations</w:t>
      </w:r>
      <w:r w:rsidR="000A4DEB">
        <w:rPr>
          <w:b/>
        </w:rPr>
        <w:br w:type="page"/>
      </w:r>
    </w:p>
    <w:p w:rsidRPr="00007596" w:rsidR="0092390A" w:rsidP="0092390A" w:rsidRDefault="00A51BE8" w14:paraId="0790B4B0" w14:textId="7841043E">
      <w:pPr>
        <w:jc w:val="center"/>
      </w:pPr>
      <w:r w:rsidRPr="003C4DEA">
        <w:rPr>
          <w:b/>
        </w:rPr>
        <w:lastRenderedPageBreak/>
        <w:t>Cyclosporiasis</w:t>
      </w:r>
      <w:r w:rsidRPr="003C4DEA" w:rsidR="0092390A">
        <w:rPr>
          <w:b/>
        </w:rPr>
        <w:t xml:space="preserve"> National Hypothesis Generating Questionnaire</w:t>
      </w:r>
      <w:r w:rsidR="00007596">
        <w:rPr>
          <w:b/>
        </w:rPr>
        <w:t xml:space="preserve"> (CNHGQ)</w:t>
      </w:r>
    </w:p>
    <w:p w:rsidRPr="00007596" w:rsidR="0092390A" w:rsidP="0092390A" w:rsidRDefault="0092390A" w14:paraId="55708486" w14:textId="77777777">
      <w:pPr>
        <w:rPr>
          <w:u w:val="single"/>
        </w:rPr>
      </w:pPr>
    </w:p>
    <w:p w:rsidRPr="00007596" w:rsidR="0092390A" w:rsidP="0092390A" w:rsidRDefault="0092390A" w14:paraId="5898F88C" w14:textId="77777777">
      <w:pPr>
        <w:rPr>
          <w:u w:val="single"/>
        </w:rPr>
      </w:pPr>
    </w:p>
    <w:p w:rsidRPr="003C4DEA" w:rsidR="0092390A" w:rsidP="0092390A" w:rsidRDefault="0092390A" w14:paraId="7F83F3F6" w14:textId="77777777">
      <w:r w:rsidRPr="003C4DEA">
        <w:rPr>
          <w:b/>
          <w:u w:val="single"/>
        </w:rPr>
        <w:t>B. Collections of Information Employing Statistical Methods</w:t>
      </w:r>
    </w:p>
    <w:p w:rsidRPr="003C4DEA" w:rsidR="0092390A" w:rsidP="0092390A" w:rsidRDefault="0092390A" w14:paraId="04333429" w14:textId="77777777">
      <w:bookmarkStart w:name="_Toc230760768" w:id="0"/>
    </w:p>
    <w:p w:rsidRPr="00007596" w:rsidR="0092390A" w:rsidP="0092390A" w:rsidRDefault="0092390A" w14:paraId="3B64ABE3" w14:textId="77777777">
      <w:pPr>
        <w:pStyle w:val="HeadingOMB1"/>
        <w:spacing w:after="0"/>
        <w:rPr>
          <w:rFonts w:ascii="Times New Roman" w:hAnsi="Times New Roman"/>
          <w:b w:val="0"/>
        </w:rPr>
      </w:pPr>
      <w:r w:rsidRPr="003C4DEA">
        <w:rPr>
          <w:rFonts w:ascii="Times New Roman" w:hAnsi="Times New Roman"/>
        </w:rPr>
        <w:t>1. Respondent Universe and Sampling Methods</w:t>
      </w:r>
      <w:bookmarkEnd w:id="0"/>
    </w:p>
    <w:p w:rsidR="0092390A" w:rsidP="0092390A" w:rsidRDefault="0097384D" w14:paraId="2022F6A3" w14:textId="6CFDDE39">
      <w:r w:rsidRPr="003C4DEA">
        <w:t xml:space="preserve">The respondent universe consists of residents of </w:t>
      </w:r>
      <w:r w:rsidRPr="003C4DEA" w:rsidR="009D0DEC">
        <w:t xml:space="preserve">the </w:t>
      </w:r>
      <w:r w:rsidRPr="003C4DEA">
        <w:t xml:space="preserve">57 jurisdictions that voluntarily submit case notifications for nationally notifiable conditions to </w:t>
      </w:r>
      <w:r w:rsidR="007508C9">
        <w:t>the Centers for Disease Control and Prevention (</w:t>
      </w:r>
      <w:r w:rsidRPr="003C4DEA">
        <w:t>CDC</w:t>
      </w:r>
      <w:r w:rsidR="007508C9">
        <w:t>)</w:t>
      </w:r>
      <w:r w:rsidRPr="003C4DEA">
        <w:t xml:space="preserve">: health departments in every U.S. state, New York City, Washington DC, and 5 U.S. territories (American Samoa, the Commonwealth of Northern Mariana Islands, Guam, Puerto Rico, and the U.S. Virgin Islands). </w:t>
      </w:r>
      <w:r w:rsidR="008D4BEC">
        <w:t xml:space="preserve">Cyclosporiasis is a reportable condition in </w:t>
      </w:r>
      <w:r w:rsidRPr="007508C9" w:rsidR="008D4BEC">
        <w:t>4</w:t>
      </w:r>
      <w:r w:rsidRPr="007508C9" w:rsidR="002E3EB4">
        <w:t>4</w:t>
      </w:r>
      <w:r w:rsidRPr="007508C9" w:rsidR="008D4BEC">
        <w:t xml:space="preserve"> of</w:t>
      </w:r>
      <w:r w:rsidR="008D4BEC">
        <w:t xml:space="preserve"> the 57 jurisdictions; health departments in those jurisdictions notify CDC o</w:t>
      </w:r>
      <w:r w:rsidR="00787983">
        <w:t>f</w:t>
      </w:r>
      <w:r w:rsidR="008D4BEC">
        <w:t xml:space="preserve"> diagnosed and reported cases. However, even states in which cyclosporiasis is not a reportable condition may utilize the C</w:t>
      </w:r>
      <w:r w:rsidRPr="008D4BEC" w:rsidR="008D4BEC">
        <w:t>yclosporiasis National Hypothesis Generating Questionnaire (CNHGQ)</w:t>
      </w:r>
      <w:r w:rsidR="008D4BEC">
        <w:t xml:space="preserve"> to investigate reported cases during an outbreak. </w:t>
      </w:r>
      <w:r w:rsidRPr="003C4DEA">
        <w:t xml:space="preserve">No statistical sampling methods will be used. </w:t>
      </w:r>
      <w:r w:rsidR="007508C9">
        <w:t>S</w:t>
      </w:r>
      <w:r w:rsidRPr="003C4DEA">
        <w:t xml:space="preserve">tate and </w:t>
      </w:r>
      <w:r w:rsidR="00B949FB">
        <w:t>l</w:t>
      </w:r>
      <w:r w:rsidRPr="003C4DEA">
        <w:t xml:space="preserve">ocal public health </w:t>
      </w:r>
      <w:r w:rsidRPr="008D4BEC">
        <w:t xml:space="preserve">officials </w:t>
      </w:r>
      <w:r w:rsidR="007508C9">
        <w:t xml:space="preserve">will interview </w:t>
      </w:r>
      <w:r w:rsidRPr="008D4BEC" w:rsidR="008D4BEC">
        <w:t xml:space="preserve">persons </w:t>
      </w:r>
      <w:r w:rsidR="007508C9">
        <w:t xml:space="preserve">who have cases of </w:t>
      </w:r>
      <w:r w:rsidRPr="003C4DEA" w:rsidR="009D0DEC">
        <w:t xml:space="preserve">cyclosporiasis </w:t>
      </w:r>
      <w:r w:rsidR="00787983">
        <w:t>(</w:t>
      </w:r>
      <w:r w:rsidR="00B42EBA">
        <w:t>including</w:t>
      </w:r>
      <w:r w:rsidR="00787983">
        <w:t xml:space="preserve"> </w:t>
      </w:r>
      <w:r w:rsidR="00DD6BE4">
        <w:t xml:space="preserve">persons </w:t>
      </w:r>
      <w:r w:rsidR="00B42EBA">
        <w:t xml:space="preserve">who have </w:t>
      </w:r>
      <w:r w:rsidR="00602E4E">
        <w:t>laboratory</w:t>
      </w:r>
      <w:r w:rsidR="00DD6BE4">
        <w:t>-</w:t>
      </w:r>
      <w:r w:rsidR="00602E4E">
        <w:t>confirmed case</w:t>
      </w:r>
      <w:r w:rsidR="00787983">
        <w:t xml:space="preserve">s </w:t>
      </w:r>
      <w:r w:rsidR="00B42EBA">
        <w:t>and</w:t>
      </w:r>
      <w:r w:rsidR="00787983">
        <w:t xml:space="preserve"> persons </w:t>
      </w:r>
      <w:r w:rsidR="007508C9">
        <w:t xml:space="preserve">who have </w:t>
      </w:r>
      <w:r w:rsidR="00787983">
        <w:t xml:space="preserve">clinically compatible illness </w:t>
      </w:r>
      <w:r w:rsidR="00B42EBA">
        <w:t>who are epidemiologica</w:t>
      </w:r>
      <w:bookmarkStart w:name="_GoBack" w:id="1"/>
      <w:bookmarkEnd w:id="1"/>
      <w:r w:rsidR="00B42EBA">
        <w:t xml:space="preserve">lly </w:t>
      </w:r>
      <w:r w:rsidR="00787983">
        <w:t xml:space="preserve">linked to a </w:t>
      </w:r>
      <w:r w:rsidR="007508C9">
        <w:t xml:space="preserve">person who has a </w:t>
      </w:r>
      <w:r w:rsidR="00787983">
        <w:t xml:space="preserve">confirmed case) </w:t>
      </w:r>
      <w:r w:rsidRPr="003C4DEA" w:rsidR="009D0DEC">
        <w:t xml:space="preserve">identified as </w:t>
      </w:r>
      <w:r w:rsidR="00E92072">
        <w:t xml:space="preserve">potentially </w:t>
      </w:r>
      <w:r w:rsidRPr="003C4DEA" w:rsidR="009D0DEC">
        <w:t xml:space="preserve">part of an </w:t>
      </w:r>
      <w:r w:rsidRPr="003C4DEA" w:rsidR="0092390A">
        <w:t>outbreak</w:t>
      </w:r>
      <w:r w:rsidRPr="005A0E7D" w:rsidR="00A51BE8">
        <w:t xml:space="preserve">. </w:t>
      </w:r>
      <w:r w:rsidRPr="005A0E7D" w:rsidR="00B42DA2">
        <w:t xml:space="preserve">Persons are identified based on reporting of diagnosis by healthcare providers or laboratories. State/local health departments will then interview the case patient to obtain their exposure history (using the Cyclosporiasis National Hypothesis Generating Questionnaire).  Based on this exposure history the case patient may be identified as part of an outbreak. </w:t>
      </w:r>
      <w:r w:rsidRPr="005A0E7D" w:rsidR="00E0078D">
        <w:t>During the interview, respondents are asked if they know anyone else who is/has experienced a similar illness:  question 17 asks if the case patient knows anyone else with similar illness and question 17b asks about the other ill persons, including the number and their relationship (e.g.</w:t>
      </w:r>
      <w:r w:rsidRPr="005A0E7D" w:rsidR="00C269FE">
        <w:t>,</w:t>
      </w:r>
      <w:r w:rsidRPr="005A0E7D" w:rsidR="00E0078D">
        <w:t xml:space="preserve"> son, mother, neighbor, friend, etc.) to the case patient. Question 17b explicitly states “Do not enter names or other personally identifiable information” and instructs health departments to enter only the state case ID of the ill contact(s), if known; thus, no PII is collected. </w:t>
      </w:r>
      <w:r w:rsidRPr="005A0E7D" w:rsidR="00060C2E">
        <w:t xml:space="preserve">The number of reported cases (both confirmed and probable) of </w:t>
      </w:r>
      <w:r w:rsidR="00060C2E">
        <w:t xml:space="preserve">cyclosporiasis has been increasing in recent years, potentially due in part to changes in the use and availability of diagnostic tests or greater awareness by healthcare providers.  </w:t>
      </w:r>
      <w:proofErr w:type="gramStart"/>
      <w:r w:rsidR="00257C73">
        <w:t>On the basis of</w:t>
      </w:r>
      <w:proofErr w:type="gramEnd"/>
      <w:r w:rsidR="00257C73">
        <w:t xml:space="preserve"> previous years</w:t>
      </w:r>
      <w:r w:rsidR="00DD6BE4">
        <w:t>’</w:t>
      </w:r>
      <w:r w:rsidR="00257C73">
        <w:t xml:space="preserve"> case counts, </w:t>
      </w:r>
      <w:r w:rsidRPr="003C4DEA" w:rsidR="0092390A">
        <w:t xml:space="preserve">it is estimated that the </w:t>
      </w:r>
      <w:r w:rsidRPr="003C4DEA" w:rsidR="00A51BE8">
        <w:t>CNHGQ</w:t>
      </w:r>
      <w:r w:rsidRPr="003C4DEA" w:rsidR="0092390A">
        <w:t xml:space="preserve"> would be administered to approximately </w:t>
      </w:r>
      <w:r w:rsidR="00650A13">
        <w:t>2,5</w:t>
      </w:r>
      <w:r w:rsidRPr="003C4DEA" w:rsidR="0092390A">
        <w:t>00 individual respondents across all jurisdictions</w:t>
      </w:r>
      <w:r w:rsidRPr="003C4DEA" w:rsidR="00FF012F">
        <w:t xml:space="preserve"> each year</w:t>
      </w:r>
      <w:r w:rsidR="007508C9">
        <w:t xml:space="preserve">, </w:t>
      </w:r>
      <w:r w:rsidRPr="000E5121" w:rsidR="007508C9">
        <w:t>although the number may fluctuate from year to year</w:t>
      </w:r>
      <w:r w:rsidRPr="003C4DEA" w:rsidR="00A51BE8">
        <w:t>.</w:t>
      </w:r>
      <w:r w:rsidR="001927EE">
        <w:t xml:space="preserve"> It is unknown what effects the COVID-19 pandemic may have on the number of cyclosporiasis cases identified</w:t>
      </w:r>
      <w:r w:rsidR="009D7541">
        <w:t>.</w:t>
      </w:r>
    </w:p>
    <w:p w:rsidR="00A4021C" w:rsidP="0092390A" w:rsidRDefault="00A4021C" w14:paraId="2DCB295D" w14:textId="5A799BDA"/>
    <w:p w:rsidRPr="00007596" w:rsidR="0092390A" w:rsidP="0092390A" w:rsidRDefault="0092390A" w14:paraId="785C9684" w14:textId="77777777">
      <w:pPr>
        <w:pStyle w:val="HeadingOMB2"/>
        <w:rPr>
          <w:rFonts w:ascii="Times New Roman" w:hAnsi="Times New Roman"/>
          <w:b w:val="0"/>
          <w:i w:val="0"/>
        </w:rPr>
      </w:pPr>
      <w:bookmarkStart w:name="_Toc151782200" w:id="2"/>
      <w:bookmarkStart w:name="_Toc158526236" w:id="3"/>
      <w:bookmarkStart w:name="_Toc230760769" w:id="4"/>
      <w:r w:rsidRPr="003C4DEA">
        <w:rPr>
          <w:rFonts w:ascii="Times New Roman" w:hAnsi="Times New Roman"/>
          <w:i w:val="0"/>
        </w:rPr>
        <w:t>2.</w:t>
      </w:r>
      <w:r w:rsidRPr="00007596">
        <w:rPr>
          <w:rFonts w:ascii="Times New Roman" w:hAnsi="Times New Roman"/>
          <w:b w:val="0"/>
          <w:i w:val="0"/>
        </w:rPr>
        <w:t xml:space="preserve"> </w:t>
      </w:r>
      <w:bookmarkStart w:name="_Hlk39498676" w:id="5"/>
      <w:r w:rsidRPr="003C4DEA">
        <w:rPr>
          <w:rFonts w:ascii="Times New Roman" w:hAnsi="Times New Roman"/>
          <w:i w:val="0"/>
        </w:rPr>
        <w:t>Procedures</w:t>
      </w:r>
      <w:bookmarkEnd w:id="2"/>
      <w:bookmarkEnd w:id="3"/>
      <w:bookmarkEnd w:id="4"/>
      <w:r w:rsidRPr="003C4DEA">
        <w:rPr>
          <w:rFonts w:ascii="Times New Roman" w:hAnsi="Times New Roman"/>
          <w:i w:val="0"/>
        </w:rPr>
        <w:t xml:space="preserve"> for the Collection of Information</w:t>
      </w:r>
    </w:p>
    <w:bookmarkEnd w:id="5"/>
    <w:p w:rsidR="0092390A" w:rsidP="0092390A" w:rsidRDefault="0092390A" w14:paraId="130734DA" w14:textId="7C205ED4">
      <w:r w:rsidRPr="00E92072">
        <w:rPr>
          <w:b/>
        </w:rPr>
        <w:t>Participant</w:t>
      </w:r>
      <w:r w:rsidRPr="00E92072" w:rsidR="00FC0D3F">
        <w:rPr>
          <w:b/>
        </w:rPr>
        <w:t xml:space="preserve"> </w:t>
      </w:r>
      <w:r w:rsidRPr="00E92072">
        <w:rPr>
          <w:b/>
        </w:rPr>
        <w:t>Recruitment.</w:t>
      </w:r>
      <w:r w:rsidRPr="00E92072">
        <w:t xml:space="preserve"> Respondents will be </w:t>
      </w:r>
      <w:proofErr w:type="gramStart"/>
      <w:r w:rsidR="00E92072">
        <w:t>case-patients</w:t>
      </w:r>
      <w:proofErr w:type="gramEnd"/>
      <w:r w:rsidRPr="00E92072">
        <w:t xml:space="preserve"> identified </w:t>
      </w:r>
      <w:r w:rsidRPr="00E92072" w:rsidR="00AE667E">
        <w:t xml:space="preserve">(e.g., </w:t>
      </w:r>
      <w:r w:rsidRPr="00E92072" w:rsidR="009E31CF">
        <w:t>through routine disease reporting</w:t>
      </w:r>
      <w:r w:rsidRPr="00E92072" w:rsidR="00AE667E">
        <w:t>)</w:t>
      </w:r>
      <w:r w:rsidR="00E92072">
        <w:t xml:space="preserve"> </w:t>
      </w:r>
      <w:r w:rsidRPr="00E92072" w:rsidR="00E92072">
        <w:t xml:space="preserve">as </w:t>
      </w:r>
      <w:r w:rsidR="00E92072">
        <w:t xml:space="preserve">potentially </w:t>
      </w:r>
      <w:r w:rsidRPr="00E92072" w:rsidR="00E92072">
        <w:t>part of a</w:t>
      </w:r>
      <w:r w:rsidR="00E92072">
        <w:t>n</w:t>
      </w:r>
      <w:r w:rsidRPr="00E92072" w:rsidR="00E92072">
        <w:t xml:space="preserve"> outbreak</w:t>
      </w:r>
      <w:r w:rsidRPr="00E92072" w:rsidR="00A51BE8">
        <w:t xml:space="preserve">. </w:t>
      </w:r>
      <w:r w:rsidRPr="00E92072" w:rsidR="00A851F3">
        <w:t xml:space="preserve">Officials in </w:t>
      </w:r>
      <w:r w:rsidRPr="00E92072" w:rsidR="00B949FB">
        <w:t>s</w:t>
      </w:r>
      <w:r w:rsidRPr="00E92072" w:rsidR="009E31CF">
        <w:t xml:space="preserve">tate and </w:t>
      </w:r>
      <w:r w:rsidRPr="00E92072" w:rsidR="00B949FB">
        <w:t>l</w:t>
      </w:r>
      <w:r w:rsidRPr="00E92072">
        <w:t xml:space="preserve">ocal public health </w:t>
      </w:r>
      <w:r w:rsidRPr="00E92072" w:rsidR="00A851F3">
        <w:t xml:space="preserve">departments </w:t>
      </w:r>
      <w:r w:rsidRPr="00E92072">
        <w:t>will contact case</w:t>
      </w:r>
      <w:r w:rsidRPr="00E92072" w:rsidR="00C67E4E">
        <w:t>-patients</w:t>
      </w:r>
      <w:r w:rsidRPr="00E92072">
        <w:t>, or their prox</w:t>
      </w:r>
      <w:r w:rsidRPr="00E92072" w:rsidR="00C67E4E">
        <w:t>ies</w:t>
      </w:r>
      <w:r w:rsidRPr="00E92072">
        <w:t>, to conduct the interviews.</w:t>
      </w:r>
    </w:p>
    <w:p w:rsidRPr="003C4DEA" w:rsidR="006954DB" w:rsidP="0092390A" w:rsidRDefault="006954DB" w14:paraId="48FC7D2D" w14:textId="70181996"/>
    <w:p w:rsidRPr="003C4DEA" w:rsidR="00FF012F" w:rsidP="00FF012F" w:rsidRDefault="0092390A" w14:paraId="43A49D89" w14:textId="45788258">
      <w:pPr>
        <w:contextualSpacing/>
      </w:pPr>
      <w:r w:rsidRPr="006954DB">
        <w:rPr>
          <w:b/>
        </w:rPr>
        <w:lastRenderedPageBreak/>
        <w:t>Interviews.</w:t>
      </w:r>
      <w:r w:rsidRPr="006954DB">
        <w:t xml:space="preserve"> The </w:t>
      </w:r>
      <w:r w:rsidRPr="006954DB" w:rsidR="00A51BE8">
        <w:t>CNHGQ</w:t>
      </w:r>
      <w:r w:rsidRPr="006954DB">
        <w:t xml:space="preserve"> </w:t>
      </w:r>
      <w:r w:rsidR="00273483">
        <w:t xml:space="preserve">has been </w:t>
      </w:r>
      <w:r w:rsidRPr="006954DB" w:rsidR="00FF012F">
        <w:t xml:space="preserve">designed </w:t>
      </w:r>
      <w:r w:rsidR="0061086E">
        <w:t xml:space="preserve">for </w:t>
      </w:r>
      <w:r w:rsidRPr="006954DB" w:rsidR="00FF012F">
        <w:t>administ</w:t>
      </w:r>
      <w:r w:rsidR="0061086E">
        <w:t>ration</w:t>
      </w:r>
      <w:r w:rsidRPr="006954DB" w:rsidR="00FF012F">
        <w:t xml:space="preserve"> by </w:t>
      </w:r>
      <w:r w:rsidRPr="006954DB">
        <w:t>public health officials via telephone interviews</w:t>
      </w:r>
      <w:r w:rsidRPr="006954DB" w:rsidR="0097384D">
        <w:t xml:space="preserve"> </w:t>
      </w:r>
      <w:r w:rsidRPr="006954DB">
        <w:t>with</w:t>
      </w:r>
      <w:r w:rsidRPr="006954DB" w:rsidR="0097384D">
        <w:t xml:space="preserve"> </w:t>
      </w:r>
      <w:r w:rsidRPr="006954DB" w:rsidR="006954DB">
        <w:t xml:space="preserve">persons who have reported </w:t>
      </w:r>
      <w:r w:rsidR="006954DB">
        <w:t xml:space="preserve">cases of </w:t>
      </w:r>
      <w:r w:rsidRPr="006954DB" w:rsidR="0097384D">
        <w:t>cyclosp</w:t>
      </w:r>
      <w:r w:rsidRPr="003C4DEA" w:rsidR="0097384D">
        <w:t xml:space="preserve">oriasis </w:t>
      </w:r>
      <w:r w:rsidR="006954DB">
        <w:t>(</w:t>
      </w:r>
      <w:r w:rsidRPr="003C4DEA">
        <w:t>or their prox</w:t>
      </w:r>
      <w:r w:rsidR="00AE667E">
        <w:t>ies</w:t>
      </w:r>
      <w:r w:rsidR="006954DB">
        <w:t>)</w:t>
      </w:r>
      <w:r w:rsidRPr="003C4DEA" w:rsidR="0097384D">
        <w:t>.</w:t>
      </w:r>
      <w:r w:rsidRPr="003C4DEA" w:rsidR="009E31CF">
        <w:t xml:space="preserve"> </w:t>
      </w:r>
      <w:r w:rsidR="00456509">
        <w:t>Data collect</w:t>
      </w:r>
      <w:r w:rsidR="006954DB">
        <w:t xml:space="preserve">ion will be </w:t>
      </w:r>
      <w:r w:rsidR="00456509">
        <w:t>guided by semi-structured protocols designed to elicit core element exposures from respondents</w:t>
      </w:r>
      <w:r w:rsidRPr="003C4DEA">
        <w:t xml:space="preserve">. </w:t>
      </w:r>
      <w:r w:rsidR="00C6177F">
        <w:t xml:space="preserve">The CNHGQ </w:t>
      </w:r>
      <w:r w:rsidR="00273483">
        <w:t xml:space="preserve">has been </w:t>
      </w:r>
      <w:r w:rsidR="00C6177F">
        <w:t xml:space="preserve">designed to facilitate </w:t>
      </w:r>
      <w:r w:rsidR="00C81A38">
        <w:t xml:space="preserve">additional </w:t>
      </w:r>
      <w:r w:rsidRPr="003C4DEA">
        <w:t>prob</w:t>
      </w:r>
      <w:r w:rsidR="00C6177F">
        <w:t>ing</w:t>
      </w:r>
      <w:r w:rsidRPr="003C4DEA">
        <w:t xml:space="preserve"> </w:t>
      </w:r>
      <w:r w:rsidR="00C81A38">
        <w:t xml:space="preserve">by the interviewer regarding </w:t>
      </w:r>
      <w:proofErr w:type="gramStart"/>
      <w:r w:rsidR="006E2520">
        <w:t>particular</w:t>
      </w:r>
      <w:r w:rsidRPr="003C4DEA" w:rsidR="000742E9">
        <w:t xml:space="preserve"> food</w:t>
      </w:r>
      <w:proofErr w:type="gramEnd"/>
      <w:r w:rsidRPr="003C4DEA" w:rsidR="000742E9">
        <w:t xml:space="preserve"> or other exposures reported by </w:t>
      </w:r>
      <w:r w:rsidR="00C6177F">
        <w:t>the interviewee</w:t>
      </w:r>
      <w:r w:rsidRPr="003C4DEA">
        <w:t xml:space="preserve">. </w:t>
      </w:r>
      <w:r w:rsidRPr="003C4DEA" w:rsidR="000742E9">
        <w:t xml:space="preserve">For example, </w:t>
      </w:r>
      <w:r w:rsidR="006E2520">
        <w:t xml:space="preserve">if </w:t>
      </w:r>
      <w:r w:rsidRPr="003C4DEA" w:rsidR="000742E9">
        <w:t xml:space="preserve">an ill person reports </w:t>
      </w:r>
      <w:r w:rsidR="00754EBD">
        <w:t>having eaten</w:t>
      </w:r>
      <w:r w:rsidRPr="003C4DEA" w:rsidR="000742E9">
        <w:t xml:space="preserve"> food outside the home, the interviewer would </w:t>
      </w:r>
      <w:r w:rsidR="00556E6C">
        <w:t>collect</w:t>
      </w:r>
      <w:r w:rsidRPr="003C4DEA" w:rsidR="000742E9">
        <w:t xml:space="preserve"> th</w:t>
      </w:r>
      <w:r w:rsidRPr="006E2520" w:rsidR="000742E9">
        <w:t xml:space="preserve">e name and location of the </w:t>
      </w:r>
      <w:r w:rsidR="006E2520">
        <w:t xml:space="preserve">pertinent </w:t>
      </w:r>
      <w:r w:rsidRPr="006E2520" w:rsidR="00754EBD">
        <w:t>establishment (e.g., restaurant)</w:t>
      </w:r>
      <w:r w:rsidRPr="006E2520" w:rsidR="00280F4A">
        <w:t>,</w:t>
      </w:r>
      <w:r w:rsidRPr="006E2520" w:rsidR="000742E9">
        <w:t xml:space="preserve"> as well as </w:t>
      </w:r>
      <w:r w:rsidR="006E2520">
        <w:t xml:space="preserve">when and what </w:t>
      </w:r>
      <w:r w:rsidRPr="003C4DEA" w:rsidR="000742E9">
        <w:t>the person recall</w:t>
      </w:r>
      <w:r w:rsidR="00E03EEA">
        <w:t>s</w:t>
      </w:r>
      <w:r w:rsidRPr="003C4DEA" w:rsidR="000742E9">
        <w:t xml:space="preserve"> </w:t>
      </w:r>
      <w:r w:rsidR="00E03EEA">
        <w:t xml:space="preserve">having </w:t>
      </w:r>
      <w:r w:rsidRPr="003C4DEA" w:rsidR="000742E9">
        <w:t>eat</w:t>
      </w:r>
      <w:r w:rsidR="00E03EEA">
        <w:t>en</w:t>
      </w:r>
      <w:r w:rsidRPr="003C4DEA" w:rsidR="000742E9">
        <w:t xml:space="preserve"> there</w:t>
      </w:r>
      <w:r w:rsidRPr="003C4DEA" w:rsidR="00A51BE8">
        <w:t xml:space="preserve">. </w:t>
      </w:r>
      <w:r w:rsidRPr="003C4DEA" w:rsidR="000742E9">
        <w:t xml:space="preserve">The burden associated with answering these open-ended elements of the </w:t>
      </w:r>
      <w:r w:rsidRPr="003C4DEA" w:rsidR="00A51BE8">
        <w:t>CNHGQ</w:t>
      </w:r>
      <w:r w:rsidRPr="003C4DEA" w:rsidR="000742E9">
        <w:t xml:space="preserve"> </w:t>
      </w:r>
      <w:r w:rsidR="00752396">
        <w:t>was</w:t>
      </w:r>
      <w:r w:rsidRPr="003C4DEA" w:rsidR="000742E9">
        <w:t xml:space="preserve"> accounted for in the burden estimates provided in </w:t>
      </w:r>
      <w:r w:rsidR="00344796">
        <w:t>Supporting Statement</w:t>
      </w:r>
      <w:r w:rsidRPr="003C4DEA" w:rsidR="000742E9">
        <w:t xml:space="preserve"> A</w:t>
      </w:r>
      <w:r w:rsidRPr="003C4DEA" w:rsidR="00A51BE8">
        <w:t xml:space="preserve">. </w:t>
      </w:r>
      <w:r w:rsidR="00610051">
        <w:t>N</w:t>
      </w:r>
      <w:r w:rsidRPr="003C4DEA" w:rsidR="00FF012F">
        <w:t xml:space="preserve">o research questions </w:t>
      </w:r>
      <w:r w:rsidR="00E0091D">
        <w:t>will be</w:t>
      </w:r>
      <w:r w:rsidR="00610051">
        <w:t xml:space="preserve"> </w:t>
      </w:r>
      <w:r w:rsidRPr="003C4DEA" w:rsidR="00FF012F">
        <w:t xml:space="preserve">addressed; data will be compiled </w:t>
      </w:r>
      <w:r w:rsidR="00387C57">
        <w:t>regarding</w:t>
      </w:r>
      <w:r w:rsidRPr="003C4DEA" w:rsidR="00FF012F">
        <w:t xml:space="preserve"> recent food </w:t>
      </w:r>
      <w:r w:rsidR="00387C57">
        <w:t>exposures</w:t>
      </w:r>
      <w:r w:rsidRPr="003C4DEA" w:rsidR="00FF012F">
        <w:t xml:space="preserve"> and </w:t>
      </w:r>
      <w:r w:rsidR="00556E6C">
        <w:t>risk factors</w:t>
      </w:r>
      <w:r w:rsidRPr="003C4DEA" w:rsidR="00FF012F">
        <w:t xml:space="preserve"> rel</w:t>
      </w:r>
      <w:r w:rsidR="000427AA">
        <w:t xml:space="preserve">evant </w:t>
      </w:r>
      <w:r w:rsidRPr="003C4DEA" w:rsidR="00FF012F">
        <w:t xml:space="preserve">to </w:t>
      </w:r>
      <w:r w:rsidRPr="003C4DEA" w:rsidR="009E31CF">
        <w:t>cyclosporiasis</w:t>
      </w:r>
      <w:r w:rsidR="000427AA">
        <w:t>,</w:t>
      </w:r>
      <w:r w:rsidRPr="003C4DEA" w:rsidR="00FF012F">
        <w:t xml:space="preserve"> in the context of responding to </w:t>
      </w:r>
      <w:r w:rsidR="000427AA">
        <w:t xml:space="preserve">potential and documented </w:t>
      </w:r>
      <w:r w:rsidRPr="003C4DEA" w:rsidR="00FF012F">
        <w:t>outbreaks.</w:t>
      </w:r>
    </w:p>
    <w:p w:rsidR="0092390A" w:rsidP="0092390A" w:rsidRDefault="0092390A" w14:paraId="1D3C7B8B" w14:textId="46D5AD95">
      <w:pPr>
        <w:contextualSpacing/>
      </w:pPr>
    </w:p>
    <w:p w:rsidRPr="003C4DEA" w:rsidR="0092390A" w:rsidP="0092390A" w:rsidRDefault="0092390A" w14:paraId="345C571E" w14:textId="0992BA5F">
      <w:r w:rsidRPr="003C4DEA">
        <w:t xml:space="preserve">The </w:t>
      </w:r>
      <w:r w:rsidRPr="003C4DEA" w:rsidR="00A51BE8">
        <w:t>CNHGQ</w:t>
      </w:r>
      <w:r w:rsidRPr="003C4DEA">
        <w:t xml:space="preserve"> will collect data </w:t>
      </w:r>
      <w:r w:rsidR="00754EBD">
        <w:t xml:space="preserve">about </w:t>
      </w:r>
      <w:r w:rsidRPr="003C4DEA">
        <w:t xml:space="preserve">exposures </w:t>
      </w:r>
      <w:r w:rsidR="00754EBD">
        <w:t xml:space="preserve">of potential relevance that the person had during the period of interest (typically, for ill persons, the 2-week period before onset of </w:t>
      </w:r>
      <w:r w:rsidRPr="00C6177F" w:rsidR="00754EBD">
        <w:t xml:space="preserve">symptoms), as well as about other factors that may </w:t>
      </w:r>
      <w:r w:rsidRPr="00C6177F" w:rsidR="00C6177F">
        <w:t xml:space="preserve">be pertinent to </w:t>
      </w:r>
      <w:r w:rsidRPr="00C6177F">
        <w:t>investigati</w:t>
      </w:r>
      <w:r w:rsidRPr="00C6177F" w:rsidR="00C6177F">
        <w:t>ons of</w:t>
      </w:r>
      <w:r w:rsidRPr="00C6177F">
        <w:t xml:space="preserve"> multistate outbreaks</w:t>
      </w:r>
      <w:r w:rsidRPr="003C4DEA">
        <w:t xml:space="preserve"> of </w:t>
      </w:r>
      <w:r w:rsidR="00556E6C">
        <w:t>cyclosporiasis</w:t>
      </w:r>
      <w:r w:rsidRPr="003C4DEA" w:rsidR="009E31CF">
        <w:t>, including:</w:t>
      </w:r>
    </w:p>
    <w:p w:rsidRPr="003C4DEA" w:rsidR="009E31CF" w:rsidP="0092390A" w:rsidRDefault="009E31CF" w14:paraId="5586E8A6" w14:textId="6FA0503B"/>
    <w:p w:rsidRPr="003C4DEA" w:rsidR="0092390A" w:rsidP="0092390A" w:rsidRDefault="0092390A" w14:paraId="3397FE79" w14:textId="0FCDD1AA">
      <w:pPr>
        <w:pStyle w:val="ListParagraph"/>
        <w:numPr>
          <w:ilvl w:val="0"/>
          <w:numId w:val="3"/>
        </w:numPr>
      </w:pPr>
      <w:r w:rsidRPr="003C4DEA">
        <w:t>Demographic</w:t>
      </w:r>
      <w:r w:rsidR="00C6177F">
        <w:t xml:space="preserve"> data</w:t>
      </w:r>
      <w:r w:rsidRPr="003C4DEA">
        <w:t xml:space="preserve"> </w:t>
      </w:r>
      <w:r w:rsidR="006E2520">
        <w:t>(without</w:t>
      </w:r>
      <w:r w:rsidRPr="003C4DEA">
        <w:t xml:space="preserve"> individually identifiable information</w:t>
      </w:r>
      <w:r w:rsidR="006E2520">
        <w:t>)</w:t>
      </w:r>
    </w:p>
    <w:p w:rsidR="0092390A" w:rsidP="0092390A" w:rsidRDefault="0092390A" w14:paraId="690A3D73" w14:textId="432C7CBB">
      <w:pPr>
        <w:pStyle w:val="Bullet"/>
        <w:numPr>
          <w:ilvl w:val="0"/>
          <w:numId w:val="3"/>
        </w:numPr>
      </w:pPr>
      <w:r w:rsidRPr="003C4DEA">
        <w:t>Travel history</w:t>
      </w:r>
    </w:p>
    <w:p w:rsidRPr="003C4DEA" w:rsidR="007D0F60" w:rsidP="0092390A" w:rsidRDefault="007D0F60" w14:paraId="56701661" w14:textId="5E8B1F1E">
      <w:pPr>
        <w:pStyle w:val="Bullet"/>
        <w:numPr>
          <w:ilvl w:val="0"/>
          <w:numId w:val="3"/>
        </w:numPr>
      </w:pPr>
      <w:r>
        <w:t>Illness information (e.g., onset, duration, hospitalization status, laboratory date)</w:t>
      </w:r>
    </w:p>
    <w:p w:rsidRPr="003C4DEA" w:rsidR="0092390A" w:rsidP="0092390A" w:rsidRDefault="0092390A" w14:paraId="48E44848" w14:textId="79DA1C82">
      <w:pPr>
        <w:pStyle w:val="Bullet"/>
        <w:numPr>
          <w:ilvl w:val="0"/>
          <w:numId w:val="3"/>
        </w:numPr>
      </w:pPr>
      <w:r w:rsidRPr="003C4DEA">
        <w:t>Points of service for purchasing food</w:t>
      </w:r>
      <w:r w:rsidR="00754EBD">
        <w:t xml:space="preserve"> items/ingredients</w:t>
      </w:r>
      <w:r w:rsidRPr="003C4DEA">
        <w:t xml:space="preserve"> eaten at home and foods eaten away from home</w:t>
      </w:r>
      <w:r w:rsidR="007D0F60">
        <w:t xml:space="preserve"> (e.g., grocery stores, restaurants)</w:t>
      </w:r>
    </w:p>
    <w:p w:rsidRPr="003C4DEA" w:rsidR="0092390A" w:rsidP="0092390A" w:rsidRDefault="00754EBD" w14:paraId="72A1B8D2" w14:textId="6B03FF62">
      <w:pPr>
        <w:pStyle w:val="Bullet"/>
        <w:numPr>
          <w:ilvl w:val="0"/>
          <w:numId w:val="3"/>
        </w:numPr>
      </w:pPr>
      <w:r>
        <w:t>Fresh (raw/uncooked) produce (e</w:t>
      </w:r>
      <w:r w:rsidR="00A4021C">
        <w:t>.</w:t>
      </w:r>
      <w:r>
        <w:t>g</w:t>
      </w:r>
      <w:r w:rsidR="00A4021C">
        <w:t>.</w:t>
      </w:r>
      <w:r>
        <w:t>, f</w:t>
      </w:r>
      <w:r w:rsidRPr="003C4DEA" w:rsidR="0092390A">
        <w:t>ruits</w:t>
      </w:r>
      <w:r>
        <w:t xml:space="preserve">, herbs, </w:t>
      </w:r>
      <w:r w:rsidRPr="003C4DEA" w:rsidR="0092390A">
        <w:t>vegetables</w:t>
      </w:r>
      <w:r>
        <w:t>)</w:t>
      </w:r>
    </w:p>
    <w:p w:rsidRPr="003C4DEA" w:rsidR="0092390A" w:rsidP="0092390A" w:rsidRDefault="0092390A" w14:paraId="7C215FDC" w14:textId="77777777">
      <w:pPr>
        <w:contextualSpacing/>
      </w:pPr>
    </w:p>
    <w:p w:rsidR="0092390A" w:rsidP="00FF012F" w:rsidRDefault="0092390A" w14:paraId="276763E6" w14:textId="45DAD1B1">
      <w:r w:rsidRPr="003C4DEA">
        <w:t xml:space="preserve">The </w:t>
      </w:r>
      <w:r w:rsidRPr="003C4DEA" w:rsidR="00A51BE8">
        <w:t>CNHGQ</w:t>
      </w:r>
      <w:r w:rsidRPr="003C4DEA">
        <w:t xml:space="preserve"> </w:t>
      </w:r>
      <w:r w:rsidR="006D2653">
        <w:t xml:space="preserve">will be </w:t>
      </w:r>
      <w:r w:rsidRPr="003C4DEA">
        <w:t>available</w:t>
      </w:r>
      <w:r w:rsidRPr="003C4DEA" w:rsidR="003C4DEA">
        <w:t xml:space="preserve"> in an </w:t>
      </w:r>
      <w:r w:rsidRPr="002807F1" w:rsidR="003C4DEA">
        <w:t xml:space="preserve">electronic </w:t>
      </w:r>
      <w:r w:rsidRPr="002807F1">
        <w:t xml:space="preserve">format that allows the interviewer to submit completed interview data </w:t>
      </w:r>
      <w:r w:rsidRPr="002807F1" w:rsidR="00556E6C">
        <w:t>using a web survey tool</w:t>
      </w:r>
      <w:r w:rsidR="00FD2C40">
        <w:t xml:space="preserve"> (Attachment </w:t>
      </w:r>
      <w:r w:rsidRPr="000E5121" w:rsidR="00FD2C40">
        <w:t>D. Cyclosporiasis National Hypot</w:t>
      </w:r>
      <w:r w:rsidR="00FD2C40">
        <w:t>hesis Generating Questionnaire - Epi Info Survey)</w:t>
      </w:r>
      <w:r w:rsidRPr="002807F1" w:rsidR="00556E6C">
        <w:t xml:space="preserve">. Data </w:t>
      </w:r>
      <w:r w:rsidR="00175A60">
        <w:t>will be</w:t>
      </w:r>
      <w:r w:rsidRPr="002807F1" w:rsidR="00556E6C">
        <w:t xml:space="preserve"> written directly to a secure database server</w:t>
      </w:r>
      <w:r w:rsidRPr="002807F1" w:rsidR="00A51BE8">
        <w:t xml:space="preserve">. </w:t>
      </w:r>
      <w:r w:rsidRPr="002807F1" w:rsidR="009D0DEC">
        <w:t xml:space="preserve">The use of the </w:t>
      </w:r>
      <w:r w:rsidR="008570D1">
        <w:t>electronic</w:t>
      </w:r>
      <w:r w:rsidRPr="002807F1">
        <w:t xml:space="preserve"> questionnaire limits the burden </w:t>
      </w:r>
      <w:r w:rsidR="001650BD">
        <w:t xml:space="preserve">that otherwise would be </w:t>
      </w:r>
      <w:r w:rsidR="00B42EBA">
        <w:t>associated with</w:t>
      </w:r>
      <w:r w:rsidRPr="002807F1">
        <w:t xml:space="preserve"> needing to enter data from a paper-based form submitted via facsimile into an electronic format</w:t>
      </w:r>
      <w:r w:rsidRPr="002807F1" w:rsidR="00A51BE8">
        <w:t xml:space="preserve">. </w:t>
      </w:r>
      <w:r w:rsidRPr="002807F1">
        <w:t xml:space="preserve">The </w:t>
      </w:r>
      <w:r w:rsidRPr="002807F1" w:rsidR="00A51BE8">
        <w:t>CNHGQ</w:t>
      </w:r>
      <w:r w:rsidRPr="002807F1">
        <w:t xml:space="preserve"> </w:t>
      </w:r>
      <w:r w:rsidR="006D2653">
        <w:t xml:space="preserve">will </w:t>
      </w:r>
      <w:r w:rsidRPr="002807F1">
        <w:t xml:space="preserve">also </w:t>
      </w:r>
      <w:r w:rsidR="006D2653">
        <w:t xml:space="preserve">be </w:t>
      </w:r>
      <w:r w:rsidRPr="002807F1">
        <w:t xml:space="preserve">available in a </w:t>
      </w:r>
      <w:r w:rsidRPr="003C4DEA">
        <w:t xml:space="preserve">fillable format for those who choose not </w:t>
      </w:r>
      <w:r w:rsidR="006E2520">
        <w:t xml:space="preserve">to </w:t>
      </w:r>
      <w:r w:rsidRPr="003C4DEA">
        <w:t>submit data electronically</w:t>
      </w:r>
      <w:r w:rsidRPr="003C4DEA" w:rsidR="00A51BE8">
        <w:t xml:space="preserve">. </w:t>
      </w:r>
      <w:r w:rsidRPr="003C4DEA">
        <w:t>In th</w:t>
      </w:r>
      <w:r w:rsidRPr="00D959C0">
        <w:t xml:space="preserve">is </w:t>
      </w:r>
      <w:r w:rsidR="00D959C0">
        <w:t>scenario</w:t>
      </w:r>
      <w:r w:rsidRPr="00D959C0">
        <w:t>,</w:t>
      </w:r>
      <w:r w:rsidRPr="003C4DEA">
        <w:t xml:space="preserve"> data will be submitted via facsimile to CDC</w:t>
      </w:r>
      <w:r w:rsidR="002F5B7F">
        <w:t>,</w:t>
      </w:r>
      <w:r w:rsidRPr="003C4DEA">
        <w:t xml:space="preserve"> where epidemiologists </w:t>
      </w:r>
      <w:r w:rsidR="00B42EBA">
        <w:t xml:space="preserve">in the Parasitic Diseases Branch </w:t>
      </w:r>
      <w:r w:rsidR="00E03EEA">
        <w:t xml:space="preserve">will </w:t>
      </w:r>
      <w:r w:rsidRPr="003C4DEA">
        <w:t xml:space="preserve">transcribe the data into </w:t>
      </w:r>
      <w:r w:rsidR="002F5B7F">
        <w:t xml:space="preserve">an </w:t>
      </w:r>
      <w:r w:rsidRPr="003C4DEA" w:rsidR="009D0DEC">
        <w:t xml:space="preserve">electronic </w:t>
      </w:r>
      <w:r w:rsidR="002F5B7F">
        <w:t>format</w:t>
      </w:r>
      <w:r w:rsidRPr="003C4DEA" w:rsidR="009D0DEC">
        <w:t xml:space="preserve"> </w:t>
      </w:r>
      <w:r w:rsidRPr="00EA0143" w:rsidR="009D0DEC">
        <w:t xml:space="preserve">(Attachment </w:t>
      </w:r>
      <w:r w:rsidR="00FD2C40">
        <w:t>E. Cyclosporiasis National Hypothesis Generating Questionnaire - PDF fillable</w:t>
      </w:r>
      <w:r w:rsidRPr="00EA0143">
        <w:t>).</w:t>
      </w:r>
    </w:p>
    <w:p w:rsidRPr="003C4DEA" w:rsidR="00556E6C" w:rsidP="00FF012F" w:rsidRDefault="00556E6C" w14:paraId="5831BF13" w14:textId="222E1CB4">
      <w:pPr>
        <w:contextualSpacing/>
      </w:pPr>
    </w:p>
    <w:p w:rsidRPr="00007596" w:rsidR="0092390A" w:rsidP="0092390A" w:rsidRDefault="0092390A" w14:paraId="44703476" w14:textId="77777777">
      <w:pPr>
        <w:pStyle w:val="HeadingOMB2"/>
        <w:rPr>
          <w:rFonts w:ascii="Times New Roman" w:hAnsi="Times New Roman"/>
          <w:b w:val="0"/>
          <w:i w:val="0"/>
        </w:rPr>
      </w:pPr>
      <w:bookmarkStart w:name="_Toc151782201" w:id="6"/>
      <w:bookmarkStart w:name="_Toc158526237" w:id="7"/>
      <w:bookmarkStart w:name="_Toc230760770" w:id="8"/>
      <w:r w:rsidRPr="00F12F97">
        <w:rPr>
          <w:rFonts w:ascii="Times New Roman" w:hAnsi="Times New Roman"/>
          <w:i w:val="0"/>
        </w:rPr>
        <w:t>3.</w:t>
      </w:r>
      <w:r w:rsidRPr="00F12F97">
        <w:rPr>
          <w:rFonts w:ascii="Times New Roman" w:hAnsi="Times New Roman"/>
          <w:b w:val="0"/>
          <w:i w:val="0"/>
        </w:rPr>
        <w:t xml:space="preserve"> </w:t>
      </w:r>
      <w:r w:rsidRPr="00F12F97">
        <w:rPr>
          <w:rFonts w:ascii="Times New Roman" w:hAnsi="Times New Roman"/>
          <w:i w:val="0"/>
        </w:rPr>
        <w:t>M</w:t>
      </w:r>
      <w:r w:rsidRPr="003C4DEA">
        <w:rPr>
          <w:rFonts w:ascii="Times New Roman" w:hAnsi="Times New Roman"/>
          <w:i w:val="0"/>
        </w:rPr>
        <w:t>ethods to Maximize Response Rates</w:t>
      </w:r>
      <w:bookmarkEnd w:id="6"/>
      <w:bookmarkEnd w:id="7"/>
      <w:bookmarkEnd w:id="8"/>
      <w:r w:rsidRPr="003C4DEA">
        <w:rPr>
          <w:rFonts w:ascii="Times New Roman" w:hAnsi="Times New Roman"/>
          <w:i w:val="0"/>
        </w:rPr>
        <w:t xml:space="preserve"> and Deal with No Response</w:t>
      </w:r>
    </w:p>
    <w:p w:rsidR="0092390A" w:rsidP="0092390A" w:rsidRDefault="0092390A" w14:paraId="1F997EC4" w14:textId="76A9DFC7">
      <w:pPr>
        <w:pStyle w:val="LefttoRight"/>
        <w:jc w:val="left"/>
      </w:pPr>
      <w:r w:rsidRPr="003C4DEA">
        <w:t xml:space="preserve">In general, </w:t>
      </w:r>
      <w:r w:rsidR="00B949FB">
        <w:t>s</w:t>
      </w:r>
      <w:r w:rsidRPr="003C4DEA">
        <w:t xml:space="preserve">tate and </w:t>
      </w:r>
      <w:r w:rsidR="00B949FB">
        <w:t>l</w:t>
      </w:r>
      <w:r w:rsidRPr="003C4DEA">
        <w:t xml:space="preserve">ocal public health officials will make every effort </w:t>
      </w:r>
      <w:r w:rsidR="000427AA">
        <w:t xml:space="preserve">(as resources allow) </w:t>
      </w:r>
      <w:r w:rsidRPr="00207A92">
        <w:t>to contac</w:t>
      </w:r>
      <w:r w:rsidRPr="00207A92" w:rsidR="009D0DEC">
        <w:t>t case</w:t>
      </w:r>
      <w:r w:rsidR="00207A92">
        <w:t>-patients</w:t>
      </w:r>
      <w:r w:rsidRPr="003C4DEA" w:rsidR="009D0DEC">
        <w:t xml:space="preserve"> identified as </w:t>
      </w:r>
      <w:r w:rsidR="00207A92">
        <w:t xml:space="preserve">potentially </w:t>
      </w:r>
      <w:r w:rsidRPr="003C4DEA" w:rsidR="009D0DEC">
        <w:t xml:space="preserve">part of an </w:t>
      </w:r>
      <w:r w:rsidRPr="003C4DEA">
        <w:t>outbreak</w:t>
      </w:r>
      <w:r w:rsidRPr="003C4DEA" w:rsidR="00A51BE8">
        <w:t xml:space="preserve">. </w:t>
      </w:r>
      <w:r w:rsidRPr="003C4DEA">
        <w:t>Policies vary, but many jurisdictions attem</w:t>
      </w:r>
      <w:r w:rsidRPr="00F16042">
        <w:t>pt to contact a case</w:t>
      </w:r>
      <w:r w:rsidR="00F16042">
        <w:t>-patient</w:t>
      </w:r>
      <w:r w:rsidRPr="00F16042">
        <w:t xml:space="preserve"> at least three times before </w:t>
      </w:r>
      <w:r w:rsidR="00F16042">
        <w:lastRenderedPageBreak/>
        <w:t xml:space="preserve">classifying the patient as </w:t>
      </w:r>
      <w:r w:rsidR="00F12F97">
        <w:t>“</w:t>
      </w:r>
      <w:r w:rsidRPr="00F16042">
        <w:t>lost to follow-up</w:t>
      </w:r>
      <w:r w:rsidRPr="00F16042" w:rsidR="009E31CF">
        <w:t>.</w:t>
      </w:r>
      <w:r w:rsidR="00F12F97">
        <w:t>”</w:t>
      </w:r>
      <w:r w:rsidRPr="00F16042" w:rsidR="00A51BE8">
        <w:t xml:space="preserve"> </w:t>
      </w:r>
      <w:r w:rsidRPr="00F16042">
        <w:t xml:space="preserve">The </w:t>
      </w:r>
      <w:r w:rsidRPr="00F16042" w:rsidR="00A51BE8">
        <w:t>CNHGQ</w:t>
      </w:r>
      <w:r w:rsidRPr="00F16042">
        <w:t xml:space="preserve"> </w:t>
      </w:r>
      <w:r w:rsidR="00273483">
        <w:t xml:space="preserve">has been </w:t>
      </w:r>
      <w:r w:rsidRPr="00F16042">
        <w:t xml:space="preserve">designed </w:t>
      </w:r>
      <w:r w:rsidR="00175A60">
        <w:t xml:space="preserve">so that the telephone interview </w:t>
      </w:r>
      <w:r w:rsidR="00273483">
        <w:t xml:space="preserve">typically can be </w:t>
      </w:r>
      <w:r w:rsidR="00175A60">
        <w:t xml:space="preserve">completed </w:t>
      </w:r>
      <w:r w:rsidRPr="00F16042">
        <w:t xml:space="preserve">in </w:t>
      </w:r>
      <w:r w:rsidR="00175A60">
        <w:t>≤</w:t>
      </w:r>
      <w:r w:rsidRPr="00F16042">
        <w:t>45 minutes</w:t>
      </w:r>
      <w:r w:rsidR="006E2520">
        <w:t xml:space="preserve">; therefore, </w:t>
      </w:r>
      <w:r w:rsidRPr="00F16042">
        <w:t>the burden on case</w:t>
      </w:r>
      <w:r w:rsidRPr="00F16042" w:rsidR="009E31CF">
        <w:t>-patient</w:t>
      </w:r>
      <w:r w:rsidRPr="00F16042">
        <w:t>s should b</w:t>
      </w:r>
      <w:r w:rsidRPr="003C4DEA">
        <w:t>e sufficiently low to maximize response rates.</w:t>
      </w:r>
    </w:p>
    <w:p w:rsidRPr="003C4DEA" w:rsidR="00FD1CD9" w:rsidP="0092390A" w:rsidRDefault="00FD1CD9" w14:paraId="5CA9435D" w14:textId="79B1C713">
      <w:pPr>
        <w:pStyle w:val="LefttoRight"/>
        <w:jc w:val="left"/>
      </w:pPr>
    </w:p>
    <w:p w:rsidRPr="00007596" w:rsidR="0092390A" w:rsidP="0092390A" w:rsidRDefault="0092390A" w14:paraId="5EA0EE42" w14:textId="77777777">
      <w:pPr>
        <w:pStyle w:val="HeadingOMB2"/>
        <w:rPr>
          <w:rFonts w:ascii="Times New Roman" w:hAnsi="Times New Roman"/>
          <w:b w:val="0"/>
          <w:i w:val="0"/>
        </w:rPr>
      </w:pPr>
      <w:bookmarkStart w:name="_Toc151782202" w:id="9"/>
      <w:bookmarkStart w:name="_Toc158526238" w:id="10"/>
      <w:bookmarkStart w:name="_Toc230760771" w:id="11"/>
      <w:r w:rsidRPr="003C4DEA">
        <w:rPr>
          <w:rFonts w:ascii="Times New Roman" w:hAnsi="Times New Roman"/>
          <w:i w:val="0"/>
        </w:rPr>
        <w:t>4.</w:t>
      </w:r>
      <w:r w:rsidRPr="00007596">
        <w:rPr>
          <w:rFonts w:ascii="Times New Roman" w:hAnsi="Times New Roman"/>
          <w:b w:val="0"/>
          <w:i w:val="0"/>
        </w:rPr>
        <w:t xml:space="preserve"> </w:t>
      </w:r>
      <w:r w:rsidRPr="003C4DEA">
        <w:rPr>
          <w:rFonts w:ascii="Times New Roman" w:hAnsi="Times New Roman"/>
          <w:i w:val="0"/>
        </w:rPr>
        <w:t>Tests of Procedures</w:t>
      </w:r>
      <w:bookmarkStart w:name="_Toc151782203" w:id="12"/>
      <w:bookmarkStart w:name="_Toc158526239" w:id="13"/>
      <w:bookmarkEnd w:id="9"/>
      <w:bookmarkEnd w:id="10"/>
      <w:bookmarkEnd w:id="11"/>
      <w:r w:rsidRPr="003C4DEA">
        <w:rPr>
          <w:rFonts w:ascii="Times New Roman" w:hAnsi="Times New Roman"/>
          <w:i w:val="0"/>
        </w:rPr>
        <w:t xml:space="preserve"> or Methods to be Undertaken</w:t>
      </w:r>
    </w:p>
    <w:p w:rsidRPr="003C4DEA" w:rsidR="00997F57" w:rsidP="00997F57" w:rsidRDefault="0092390A" w14:paraId="5EE137A3" w14:textId="46E47B63">
      <w:r w:rsidRPr="003C4DEA">
        <w:t xml:space="preserve">The </w:t>
      </w:r>
      <w:r w:rsidRPr="003C4DEA" w:rsidR="00A51BE8">
        <w:t>CNHGQ</w:t>
      </w:r>
      <w:r w:rsidRPr="003C4DEA">
        <w:t xml:space="preserve"> </w:t>
      </w:r>
      <w:r w:rsidR="00C3340F">
        <w:t xml:space="preserve">has been </w:t>
      </w:r>
      <w:r w:rsidR="006E2520">
        <w:t>developed</w:t>
      </w:r>
      <w:r w:rsidRPr="003C4DEA">
        <w:t xml:space="preserve"> collaboratively with public health officials</w:t>
      </w:r>
      <w:r w:rsidR="000427AA">
        <w:t>,</w:t>
      </w:r>
      <w:r w:rsidRPr="003C4DEA">
        <w:t xml:space="preserve"> who will conduct the interview</w:t>
      </w:r>
      <w:r w:rsidR="00E03EEA">
        <w:t>s</w:t>
      </w:r>
      <w:r w:rsidRPr="003C4DEA" w:rsidR="00A51BE8">
        <w:t xml:space="preserve">. </w:t>
      </w:r>
      <w:proofErr w:type="gramStart"/>
      <w:r w:rsidR="00175A60">
        <w:t>On the basis of</w:t>
      </w:r>
      <w:proofErr w:type="gramEnd"/>
      <w:r w:rsidR="00175A60">
        <w:t xml:space="preserve"> v</w:t>
      </w:r>
      <w:r w:rsidRPr="003C4DEA">
        <w:t xml:space="preserve">oluntary use of </w:t>
      </w:r>
      <w:r w:rsidR="00C6177F">
        <w:t>CNHGQ</w:t>
      </w:r>
      <w:r w:rsidRPr="003C4DEA">
        <w:t xml:space="preserve"> </w:t>
      </w:r>
      <w:r w:rsidR="00C6177F">
        <w:t xml:space="preserve">data </w:t>
      </w:r>
      <w:r w:rsidRPr="003C4DEA">
        <w:t xml:space="preserve">elements </w:t>
      </w:r>
      <w:r w:rsidR="00C6177F">
        <w:t xml:space="preserve">by </w:t>
      </w:r>
      <w:r w:rsidRPr="003C4DEA">
        <w:t xml:space="preserve">some </w:t>
      </w:r>
      <w:r w:rsidR="00B949FB">
        <w:t>s</w:t>
      </w:r>
      <w:r w:rsidRPr="003C4DEA">
        <w:t>tate and local public health officials</w:t>
      </w:r>
      <w:r w:rsidR="00175A60">
        <w:t>,</w:t>
      </w:r>
      <w:r w:rsidRPr="003C4DEA">
        <w:t xml:space="preserve"> </w:t>
      </w:r>
      <w:r w:rsidR="00175A60">
        <w:t xml:space="preserve">the Parasitic Diseases Branch </w:t>
      </w:r>
      <w:r w:rsidRPr="003C4DEA">
        <w:t xml:space="preserve">has </w:t>
      </w:r>
      <w:r w:rsidR="00175A60">
        <w:t xml:space="preserve">received </w:t>
      </w:r>
      <w:r w:rsidRPr="003C4DEA">
        <w:t xml:space="preserve">positive feedback </w:t>
      </w:r>
      <w:r w:rsidR="00175A60">
        <w:t xml:space="preserve">regarding </w:t>
      </w:r>
      <w:r w:rsidRPr="003C4DEA">
        <w:t>the content</w:t>
      </w:r>
      <w:r w:rsidR="0061086E">
        <w:t xml:space="preserve"> of the CHNGQ</w:t>
      </w:r>
      <w:r w:rsidRPr="003C4DEA" w:rsidR="00A51BE8">
        <w:t>.</w:t>
      </w:r>
    </w:p>
    <w:p w:rsidRPr="003C4DEA" w:rsidR="00997F57" w:rsidP="00997F57" w:rsidRDefault="00997F57" w14:paraId="01204402" w14:textId="693BA18A"/>
    <w:p w:rsidR="00997F57" w:rsidP="00997F57" w:rsidRDefault="00997F57" w14:paraId="4DDDA165" w14:textId="2B3FEF57">
      <w:r w:rsidRPr="00C03D87">
        <w:t xml:space="preserve">Because information collected </w:t>
      </w:r>
      <w:r w:rsidRPr="00C03D87" w:rsidR="00535115">
        <w:t>regarding</w:t>
      </w:r>
      <w:r w:rsidRPr="00C03D87">
        <w:t xml:space="preserve"> the </w:t>
      </w:r>
      <w:r w:rsidRPr="00C03D87" w:rsidR="00A51BE8">
        <w:t>CNHGQ</w:t>
      </w:r>
      <w:r w:rsidRPr="00C03D87">
        <w:t xml:space="preserve"> data elements is </w:t>
      </w:r>
      <w:r w:rsidRPr="00C03D87" w:rsidR="00175A60">
        <w:t xml:space="preserve">intended </w:t>
      </w:r>
      <w:r w:rsidRPr="00C03D87">
        <w:t xml:space="preserve">for hypothesis generation in multistate outbreak investigations, analytic work will focus on </w:t>
      </w:r>
      <w:r w:rsidRPr="00C03D87" w:rsidR="00C6177F">
        <w:t>obtaining</w:t>
      </w:r>
      <w:r w:rsidRPr="00C03D87">
        <w:t xml:space="preserve"> frequency distributions (</w:t>
      </w:r>
      <w:r w:rsidRPr="00C03D87" w:rsidR="00535115">
        <w:t xml:space="preserve">e.g., </w:t>
      </w:r>
      <w:r w:rsidRPr="00C03D87">
        <w:t>using SAS) for demographic variables</w:t>
      </w:r>
      <w:r w:rsidRPr="00C03D87" w:rsidR="00535115">
        <w:t>,</w:t>
      </w:r>
      <w:r w:rsidRPr="00C03D87">
        <w:t xml:space="preserve"> as well as </w:t>
      </w:r>
      <w:r w:rsidRPr="00C03D87" w:rsidR="00535115">
        <w:t xml:space="preserve">for </w:t>
      </w:r>
      <w:r w:rsidRPr="00C03D87">
        <w:t xml:space="preserve">food and other exposure variables </w:t>
      </w:r>
      <w:r w:rsidRPr="00C03D87" w:rsidR="00535115">
        <w:t xml:space="preserve">addressed </w:t>
      </w:r>
      <w:r w:rsidRPr="00C03D87">
        <w:t xml:space="preserve">in the </w:t>
      </w:r>
      <w:r w:rsidRPr="00C03D87" w:rsidR="00A51BE8">
        <w:t xml:space="preserve">CNHGQ. </w:t>
      </w:r>
      <w:r w:rsidRPr="00C03D87" w:rsidR="00535115">
        <w:t xml:space="preserve">Such </w:t>
      </w:r>
      <w:r w:rsidRPr="00C03D87">
        <w:t xml:space="preserve">frequency distributions </w:t>
      </w:r>
      <w:r w:rsidRPr="00C03D87" w:rsidR="00535115">
        <w:t xml:space="preserve">also </w:t>
      </w:r>
      <w:r w:rsidRPr="00C03D87">
        <w:t xml:space="preserve">will </w:t>
      </w:r>
      <w:r w:rsidRPr="00C03D87" w:rsidR="00535115">
        <w:t xml:space="preserve">be stratified by various </w:t>
      </w:r>
      <w:r w:rsidRPr="00C03D87">
        <w:t>demographic and exposure variables</w:t>
      </w:r>
      <w:r w:rsidRPr="00C03D87" w:rsidR="00A51BE8">
        <w:t xml:space="preserve">. </w:t>
      </w:r>
      <w:r w:rsidRPr="00C03D87">
        <w:t>The primary objective</w:t>
      </w:r>
      <w:r w:rsidRPr="00C03D87" w:rsidR="00C6177F">
        <w:t>s</w:t>
      </w:r>
      <w:r w:rsidRPr="00C03D87">
        <w:t xml:space="preserve"> of the descriptive analyses </w:t>
      </w:r>
      <w:r w:rsidRPr="00C03D87" w:rsidR="00C6177F">
        <w:t>are</w:t>
      </w:r>
      <w:r w:rsidRPr="00C03D87">
        <w:t xml:space="preserve"> to identify food and other exposures with high reported frequenc</w:t>
      </w:r>
      <w:r w:rsidRPr="00C03D87" w:rsidR="007B7E64">
        <w:t>ies</w:t>
      </w:r>
      <w:r w:rsidRPr="00C03D87">
        <w:t xml:space="preserve"> and to describe the demographic characteristics of </w:t>
      </w:r>
      <w:r w:rsidRPr="00C03D87" w:rsidR="008D0292">
        <w:t>case-</w:t>
      </w:r>
      <w:r w:rsidRPr="00C03D87" w:rsidR="00FD1CD9">
        <w:t>patients</w:t>
      </w:r>
      <w:r w:rsidRPr="00C03D87" w:rsidR="00A51BE8">
        <w:t>.</w:t>
      </w:r>
    </w:p>
    <w:p w:rsidR="00997F57" w:rsidP="00997F57" w:rsidRDefault="00997F57" w14:paraId="4A858106" w14:textId="73853C5A"/>
    <w:p w:rsidR="00556E6C" w:rsidP="00997F57" w:rsidRDefault="00535115" w14:paraId="5D7C575D" w14:textId="023BAFD8">
      <w:r>
        <w:t>In general, o</w:t>
      </w:r>
      <w:r w:rsidRPr="003C4DEA" w:rsidR="00997F57">
        <w:t>nc</w:t>
      </w:r>
      <w:r w:rsidRPr="00597363" w:rsidR="00997F57">
        <w:t>e exposu</w:t>
      </w:r>
      <w:r w:rsidRPr="003C4DEA" w:rsidR="00997F57">
        <w:t xml:space="preserve">re variables of </w:t>
      </w:r>
      <w:r w:rsidR="00597363">
        <w:t xml:space="preserve">potential </w:t>
      </w:r>
      <w:r w:rsidRPr="003C4DEA" w:rsidR="00997F57">
        <w:t xml:space="preserve">interest </w:t>
      </w:r>
      <w:r w:rsidR="00597363">
        <w:t>are</w:t>
      </w:r>
      <w:r w:rsidRPr="003C4DEA" w:rsidR="00997F57">
        <w:t xml:space="preserve"> identified </w:t>
      </w:r>
      <w:r w:rsidR="006D2653">
        <w:t>via</w:t>
      </w:r>
      <w:r w:rsidRPr="003C4DEA" w:rsidR="00997F57">
        <w:t xml:space="preserve"> descriptive analys</w:t>
      </w:r>
      <w:r>
        <w:t>e</w:t>
      </w:r>
      <w:r w:rsidRPr="003C4DEA" w:rsidR="00997F57">
        <w:t xml:space="preserve">s, the </w:t>
      </w:r>
      <w:r w:rsidR="00CA566F">
        <w:t xml:space="preserve">exposure </w:t>
      </w:r>
      <w:r w:rsidR="006D2653">
        <w:t xml:space="preserve">data for </w:t>
      </w:r>
      <w:r w:rsidRPr="003C4DEA" w:rsidR="00997F57">
        <w:t>case</w:t>
      </w:r>
      <w:r w:rsidR="007A412D">
        <w:t>-patients</w:t>
      </w:r>
      <w:r w:rsidRPr="003C4DEA" w:rsidR="00997F57">
        <w:t xml:space="preserve"> </w:t>
      </w:r>
      <w:r>
        <w:t>may be</w:t>
      </w:r>
      <w:r w:rsidRPr="003C4DEA" w:rsidR="00997F57">
        <w:t xml:space="preserve"> compared </w:t>
      </w:r>
      <w:r>
        <w:t>with</w:t>
      </w:r>
      <w:r w:rsidRPr="003C4DEA" w:rsidR="00997F57">
        <w:t xml:space="preserve"> </w:t>
      </w:r>
      <w:r w:rsidR="00CA566F">
        <w:t xml:space="preserve">data </w:t>
      </w:r>
      <w:r>
        <w:t xml:space="preserve">obtained </w:t>
      </w:r>
      <w:r w:rsidRPr="003C4DEA" w:rsidR="00997F57">
        <w:t>from other sources</w:t>
      </w:r>
      <w:r>
        <w:t>,</w:t>
      </w:r>
      <w:r w:rsidRPr="003C4DEA" w:rsidR="00997F57">
        <w:t xml:space="preserve"> to assess whether </w:t>
      </w:r>
      <w:r>
        <w:t xml:space="preserve">the </w:t>
      </w:r>
      <w:r w:rsidRPr="003C4DEA" w:rsidR="00997F57">
        <w:t>exposure</w:t>
      </w:r>
      <w:r w:rsidR="006D2653">
        <w:t>s</w:t>
      </w:r>
      <w:r w:rsidRPr="003C4DEA" w:rsidR="00997F57">
        <w:t xml:space="preserve"> </w:t>
      </w:r>
      <w:r w:rsidR="006D2653">
        <w:t xml:space="preserve">of interest occurred more frequently </w:t>
      </w:r>
      <w:r w:rsidR="005F16FA">
        <w:t xml:space="preserve">than expected </w:t>
      </w:r>
      <w:r w:rsidRPr="003C4DEA" w:rsidR="00997F57">
        <w:t>among case</w:t>
      </w:r>
      <w:r w:rsidR="007A412D">
        <w:t>-patients</w:t>
      </w:r>
      <w:r w:rsidRPr="003C4DEA" w:rsidR="00A51BE8">
        <w:t xml:space="preserve">. </w:t>
      </w:r>
      <w:r w:rsidR="006D2653">
        <w:t xml:space="preserve">For example, </w:t>
      </w:r>
      <w:r w:rsidRPr="003C4DEA" w:rsidR="00997F57">
        <w:t xml:space="preserve">exposure </w:t>
      </w:r>
      <w:r w:rsidR="006D2653">
        <w:t xml:space="preserve">data for </w:t>
      </w:r>
      <w:r w:rsidRPr="003C4DEA" w:rsidR="00997F57">
        <w:t>case</w:t>
      </w:r>
      <w:r w:rsidR="00354526">
        <w:t>-patients</w:t>
      </w:r>
      <w:r w:rsidRPr="003C4DEA" w:rsidR="00997F57">
        <w:t xml:space="preserve"> </w:t>
      </w:r>
      <w:r w:rsidR="006D2653">
        <w:t xml:space="preserve">and the </w:t>
      </w:r>
      <w:r w:rsidRPr="003C4DEA" w:rsidR="00997F57">
        <w:t xml:space="preserve">general population </w:t>
      </w:r>
      <w:r w:rsidR="006D2653">
        <w:t xml:space="preserve">could be compared </w:t>
      </w:r>
      <w:r w:rsidR="00354526">
        <w:t>(</w:t>
      </w:r>
      <w:r w:rsidR="007A412D">
        <w:t xml:space="preserve">e.g., </w:t>
      </w:r>
      <w:r w:rsidR="006D2653">
        <w:t xml:space="preserve">by </w:t>
      </w:r>
      <w:r w:rsidR="00FD2C40">
        <w:t xml:space="preserve">using </w:t>
      </w:r>
      <w:r w:rsidR="00354526">
        <w:t xml:space="preserve">data from </w:t>
      </w:r>
      <w:r w:rsidRPr="003C4DEA" w:rsidR="00997F57">
        <w:t xml:space="preserve">the </w:t>
      </w:r>
      <w:proofErr w:type="spellStart"/>
      <w:r w:rsidRPr="003C4DEA" w:rsidR="00997F57">
        <w:t>FoodNet</w:t>
      </w:r>
      <w:proofErr w:type="spellEnd"/>
      <w:r w:rsidRPr="003C4DEA" w:rsidR="00997F57">
        <w:t xml:space="preserve"> survey, a population-based survey of </w:t>
      </w:r>
      <w:r w:rsidR="008D0292">
        <w:t xml:space="preserve">food consumption history among </w:t>
      </w:r>
      <w:r w:rsidRPr="003C4DEA" w:rsidR="00997F57">
        <w:t xml:space="preserve">healthy persons in </w:t>
      </w:r>
      <w:r w:rsidR="00354526">
        <w:t>10</w:t>
      </w:r>
      <w:r w:rsidRPr="003C4DEA" w:rsidR="00997F57">
        <w:t xml:space="preserve"> states</w:t>
      </w:r>
      <w:r w:rsidR="007A687C">
        <w:t>)</w:t>
      </w:r>
      <w:r w:rsidRPr="003C4DEA" w:rsidR="00A51BE8">
        <w:t xml:space="preserve">. </w:t>
      </w:r>
      <w:r w:rsidRPr="003C4DEA" w:rsidR="00997F57">
        <w:t>The comparison of reported exposure</w:t>
      </w:r>
      <w:r w:rsidR="0061086E">
        <w:t>s</w:t>
      </w:r>
      <w:r w:rsidRPr="003C4DEA" w:rsidR="00997F57">
        <w:t xml:space="preserve"> among case</w:t>
      </w:r>
      <w:r w:rsidR="00E03EEA">
        <w:t>-patients</w:t>
      </w:r>
      <w:r w:rsidRPr="003C4DEA" w:rsidR="00997F57">
        <w:t xml:space="preserve"> </w:t>
      </w:r>
      <w:r w:rsidR="00B23DE2">
        <w:t xml:space="preserve">and the general </w:t>
      </w:r>
      <w:r w:rsidRPr="003C4DEA" w:rsidR="00997F57">
        <w:t xml:space="preserve">population </w:t>
      </w:r>
      <w:r w:rsidR="00E92072">
        <w:t xml:space="preserve">makes it possible to </w:t>
      </w:r>
      <w:r w:rsidRPr="003C4DEA" w:rsidR="00997F57">
        <w:t>estimat</w:t>
      </w:r>
      <w:r w:rsidR="00E92072">
        <w:t>e</w:t>
      </w:r>
      <w:r w:rsidRPr="003C4DEA" w:rsidR="00997F57">
        <w:t xml:space="preserve"> the probability of observing </w:t>
      </w:r>
      <w:r w:rsidR="00E92072">
        <w:t xml:space="preserve">a </w:t>
      </w:r>
      <w:proofErr w:type="gramStart"/>
      <w:r w:rsidR="00E92072">
        <w:t xml:space="preserve">particular </w:t>
      </w:r>
      <w:r w:rsidRPr="003C4DEA" w:rsidR="00997F57">
        <w:t>exposure</w:t>
      </w:r>
      <w:proofErr w:type="gramEnd"/>
      <w:r w:rsidRPr="003C4DEA" w:rsidR="00997F57">
        <w:t xml:space="preserve"> frequency </w:t>
      </w:r>
      <w:r w:rsidR="00C03D87">
        <w:t xml:space="preserve">(proportion) </w:t>
      </w:r>
      <w:r w:rsidRPr="003C4DEA" w:rsidR="00997F57">
        <w:t>among case</w:t>
      </w:r>
      <w:r w:rsidR="007A412D">
        <w:t>-patients</w:t>
      </w:r>
      <w:r w:rsidRPr="003C4DEA" w:rsidR="00997F57">
        <w:t xml:space="preserve"> by chance alone</w:t>
      </w:r>
      <w:r w:rsidR="007A412D">
        <w:t>,</w:t>
      </w:r>
      <w:r w:rsidRPr="003C4DEA" w:rsidR="00997F57">
        <w:t xml:space="preserve"> given the population exposure </w:t>
      </w:r>
      <w:r w:rsidR="00C03D87">
        <w:t>data</w:t>
      </w:r>
      <w:r w:rsidRPr="003C4DEA" w:rsidR="00A51BE8">
        <w:t xml:space="preserve">. </w:t>
      </w:r>
      <w:r w:rsidRPr="003C4DEA" w:rsidR="00997F57">
        <w:t xml:space="preserve">As </w:t>
      </w:r>
      <w:r w:rsidR="00B95E1E">
        <w:t xml:space="preserve">CDC receives </w:t>
      </w:r>
      <w:r w:rsidRPr="003C4DEA" w:rsidR="00997F57">
        <w:t xml:space="preserve">more </w:t>
      </w:r>
      <w:r w:rsidRPr="003C4DEA" w:rsidR="00A51BE8">
        <w:t>CNHGQ</w:t>
      </w:r>
      <w:r w:rsidRPr="003C4DEA" w:rsidR="00997F57">
        <w:t xml:space="preserve"> data over time, </w:t>
      </w:r>
      <w:r w:rsidR="00556E6C">
        <w:t>analyses</w:t>
      </w:r>
      <w:r w:rsidRPr="003C4DEA" w:rsidR="00556E6C">
        <w:t xml:space="preserve"> </w:t>
      </w:r>
      <w:r w:rsidRPr="003C4DEA" w:rsidR="00997F57">
        <w:t xml:space="preserve">may be performed comparing </w:t>
      </w:r>
      <w:r w:rsidR="00F12F97">
        <w:t>“</w:t>
      </w:r>
      <w:r w:rsidRPr="003C4DEA" w:rsidR="00997F57">
        <w:t>current</w:t>
      </w:r>
      <w:r w:rsidR="00F12F97">
        <w:t>”</w:t>
      </w:r>
      <w:r w:rsidRPr="003C4DEA" w:rsidR="00997F57">
        <w:t xml:space="preserve"> outbreak-related exposures </w:t>
      </w:r>
      <w:r w:rsidR="00F53EBA">
        <w:t>with</w:t>
      </w:r>
      <w:r w:rsidR="00556E6C">
        <w:t xml:space="preserve"> those </w:t>
      </w:r>
      <w:r w:rsidRPr="003C4DEA" w:rsidR="00997F57">
        <w:t xml:space="preserve">reported </w:t>
      </w:r>
      <w:r w:rsidR="00C03D87">
        <w:t>for</w:t>
      </w:r>
      <w:r w:rsidRPr="003C4DEA" w:rsidR="00997F57">
        <w:t xml:space="preserve"> </w:t>
      </w:r>
      <w:r w:rsidR="00C03D87">
        <w:t>prior</w:t>
      </w:r>
      <w:r w:rsidRPr="003C4DEA" w:rsidR="00997F57">
        <w:t xml:space="preserve"> outbreak</w:t>
      </w:r>
      <w:r w:rsidR="00C03D87">
        <w:t>s</w:t>
      </w:r>
      <w:r w:rsidRPr="004739A3" w:rsidR="00A51BE8">
        <w:t xml:space="preserve">. </w:t>
      </w:r>
      <w:r w:rsidRPr="004739A3" w:rsidR="00483419">
        <w:t>A</w:t>
      </w:r>
      <w:r w:rsidRPr="004739A3" w:rsidR="00997F57">
        <w:t xml:space="preserve">dditional analyses </w:t>
      </w:r>
      <w:r w:rsidRPr="004739A3" w:rsidR="00483419">
        <w:t xml:space="preserve">needed </w:t>
      </w:r>
      <w:r w:rsidRPr="004739A3" w:rsidR="00997F57">
        <w:t xml:space="preserve">to understand the relationship between exposures and illness </w:t>
      </w:r>
      <w:r w:rsidRPr="004739A3" w:rsidR="00483419">
        <w:t xml:space="preserve">may be beyond </w:t>
      </w:r>
      <w:r w:rsidRPr="004739A3" w:rsidR="00997F57">
        <w:t xml:space="preserve">the scope of the </w:t>
      </w:r>
      <w:r w:rsidRPr="004739A3" w:rsidR="00A51BE8">
        <w:t>CNHGQ</w:t>
      </w:r>
      <w:r w:rsidRPr="004739A3" w:rsidR="00997F57">
        <w:t>.</w:t>
      </w:r>
    </w:p>
    <w:p w:rsidRPr="003C4DEA" w:rsidR="0092390A" w:rsidP="00997F57" w:rsidRDefault="0092390A" w14:paraId="7EB3A69B" w14:textId="7F378094"/>
    <w:p w:rsidRPr="00007596" w:rsidR="0092390A" w:rsidP="0092390A" w:rsidRDefault="0092390A" w14:paraId="4D0B89EF" w14:textId="77777777">
      <w:pPr>
        <w:pStyle w:val="HeadingOMB2"/>
        <w:rPr>
          <w:rFonts w:ascii="Times New Roman" w:hAnsi="Times New Roman"/>
          <w:b w:val="0"/>
          <w:i w:val="0"/>
        </w:rPr>
      </w:pPr>
      <w:bookmarkStart w:name="_Toc230760772" w:id="14"/>
      <w:r w:rsidRPr="00F12F97">
        <w:rPr>
          <w:rFonts w:ascii="Times New Roman" w:hAnsi="Times New Roman"/>
          <w:i w:val="0"/>
        </w:rPr>
        <w:t>5.</w:t>
      </w:r>
      <w:r w:rsidRPr="00F12F97">
        <w:rPr>
          <w:rFonts w:ascii="Times New Roman" w:hAnsi="Times New Roman"/>
          <w:b w:val="0"/>
          <w:i w:val="0"/>
        </w:rPr>
        <w:t xml:space="preserve"> </w:t>
      </w:r>
      <w:bookmarkEnd w:id="12"/>
      <w:bookmarkEnd w:id="13"/>
      <w:bookmarkEnd w:id="14"/>
      <w:r w:rsidRPr="00F12F97">
        <w:rPr>
          <w:rFonts w:ascii="Times New Roman" w:hAnsi="Times New Roman"/>
          <w:i w:val="0"/>
        </w:rPr>
        <w:t>In</w:t>
      </w:r>
      <w:r w:rsidRPr="003C4DEA">
        <w:rPr>
          <w:rFonts w:ascii="Times New Roman" w:hAnsi="Times New Roman"/>
          <w:i w:val="0"/>
        </w:rPr>
        <w:t xml:space="preserve">dividuals Consulted on Statistical Aspects and Individuals Collecting </w:t>
      </w:r>
      <w:r>
        <w:rPr>
          <w:rFonts w:ascii="Times New Roman" w:hAnsi="Times New Roman"/>
          <w:i w:val="0"/>
        </w:rPr>
        <w:t>and/or Analyzing Data</w:t>
      </w:r>
    </w:p>
    <w:p w:rsidR="0092390A" w:rsidP="0092390A" w:rsidRDefault="009949A2" w14:paraId="4EB778F4" w14:textId="46D59BF4">
      <w:r>
        <w:t>E</w:t>
      </w:r>
      <w:r w:rsidR="0096585C">
        <w:t xml:space="preserve">pidemiologists from federal and state agencies </w:t>
      </w:r>
      <w:r w:rsidR="00945FC3">
        <w:t xml:space="preserve">have been </w:t>
      </w:r>
      <w:r w:rsidR="0096585C">
        <w:t xml:space="preserve">involved in developing the </w:t>
      </w:r>
      <w:r w:rsidR="00A51BE8">
        <w:t>CNHGQ</w:t>
      </w:r>
      <w:r w:rsidR="0092390A">
        <w:t>.</w:t>
      </w:r>
    </w:p>
    <w:p w:rsidR="0092390A" w:rsidP="0092390A" w:rsidRDefault="0092390A" w14:paraId="6FA80E64" w14:textId="77777777"/>
    <w:p w:rsidR="008242D7" w:rsidP="00A851F3" w:rsidRDefault="0092390A" w14:paraId="49141323" w14:textId="5F26402C">
      <w:r>
        <w:t xml:space="preserve">The </w:t>
      </w:r>
      <w:r w:rsidR="0097384D">
        <w:t>Parasitic Diseases Branch</w:t>
      </w:r>
      <w:r>
        <w:t xml:space="preserve"> will be responsible for managing and reviewing submitted data. The principal investigator and project director </w:t>
      </w:r>
      <w:proofErr w:type="gramStart"/>
      <w:r>
        <w:t>is</w:t>
      </w:r>
      <w:proofErr w:type="gramEnd"/>
      <w:r>
        <w:t xml:space="preserve"> </w:t>
      </w:r>
      <w:r w:rsidR="00650A13">
        <w:t>Anne Straily</w:t>
      </w:r>
      <w:r w:rsidR="00287C47">
        <w:t>.</w:t>
      </w:r>
    </w:p>
    <w:sectPr w:rsidR="008242D7" w:rsidSect="004939F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54E9B" w14:textId="77777777" w:rsidR="005E3324" w:rsidRDefault="005E3324">
      <w:r>
        <w:separator/>
      </w:r>
    </w:p>
  </w:endnote>
  <w:endnote w:type="continuationSeparator" w:id="0">
    <w:p w14:paraId="65DF61C8" w14:textId="77777777" w:rsidR="005E3324" w:rsidRDefault="005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4582" w14:textId="77777777"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5744E" w14:textId="77777777" w:rsidR="00A75000" w:rsidRDefault="005A0E7D"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B452" w14:textId="31DE1E91"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994">
      <w:rPr>
        <w:rStyle w:val="PageNumber"/>
        <w:noProof/>
      </w:rPr>
      <w:t>3</w:t>
    </w:r>
    <w:r>
      <w:rPr>
        <w:rStyle w:val="PageNumber"/>
      </w:rPr>
      <w:fldChar w:fldCharType="end"/>
    </w:r>
  </w:p>
  <w:p w14:paraId="5F527DE3" w14:textId="77777777" w:rsidR="00A75000" w:rsidRDefault="005A0E7D"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DCB2" w14:textId="77777777" w:rsidR="005E3324" w:rsidRDefault="005E3324">
      <w:r>
        <w:separator/>
      </w:r>
    </w:p>
  </w:footnote>
  <w:footnote w:type="continuationSeparator" w:id="0">
    <w:p w14:paraId="16560487" w14:textId="77777777" w:rsidR="005E3324" w:rsidRDefault="005E3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B1DFD"/>
    <w:multiLevelType w:val="hybridMultilevel"/>
    <w:tmpl w:val="462A3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9E6F78"/>
    <w:multiLevelType w:val="hybridMultilevel"/>
    <w:tmpl w:val="EDE02CA0"/>
    <w:lvl w:ilvl="0" w:tplc="446EAC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B0EA0"/>
    <w:multiLevelType w:val="hybridMultilevel"/>
    <w:tmpl w:val="E9D07102"/>
    <w:lvl w:ilvl="0" w:tplc="0D98D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F358E"/>
    <w:multiLevelType w:val="hybridMultilevel"/>
    <w:tmpl w:val="768A0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7B7302C"/>
    <w:multiLevelType w:val="hybridMultilevel"/>
    <w:tmpl w:val="7C5E9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C675709"/>
    <w:multiLevelType w:val="hybridMultilevel"/>
    <w:tmpl w:val="9B545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60155"/>
    <w:multiLevelType w:val="hybridMultilevel"/>
    <w:tmpl w:val="8254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87065"/>
    <w:multiLevelType w:val="hybridMultilevel"/>
    <w:tmpl w:val="3ABC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10"/>
  </w:num>
  <w:num w:numId="6">
    <w:abstractNumId w:val="5"/>
  </w:num>
  <w:num w:numId="7">
    <w:abstractNumId w:val="0"/>
  </w:num>
  <w:num w:numId="8">
    <w:abstractNumId w:val="9"/>
  </w:num>
  <w:num w:numId="9">
    <w:abstractNumId w:val="11"/>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0A"/>
    <w:rsid w:val="00007596"/>
    <w:rsid w:val="00036D1B"/>
    <w:rsid w:val="000427AA"/>
    <w:rsid w:val="00060C2E"/>
    <w:rsid w:val="000742E9"/>
    <w:rsid w:val="00091A27"/>
    <w:rsid w:val="0009590F"/>
    <w:rsid w:val="000A4DEB"/>
    <w:rsid w:val="000D0F4E"/>
    <w:rsid w:val="000D1102"/>
    <w:rsid w:val="000E6955"/>
    <w:rsid w:val="00110486"/>
    <w:rsid w:val="00113168"/>
    <w:rsid w:val="001143DC"/>
    <w:rsid w:val="00125DDD"/>
    <w:rsid w:val="00127229"/>
    <w:rsid w:val="0013373A"/>
    <w:rsid w:val="001360B0"/>
    <w:rsid w:val="001650BD"/>
    <w:rsid w:val="00175A60"/>
    <w:rsid w:val="001927EE"/>
    <w:rsid w:val="001B3A19"/>
    <w:rsid w:val="00201994"/>
    <w:rsid w:val="00207A92"/>
    <w:rsid w:val="00211D7C"/>
    <w:rsid w:val="00225A6C"/>
    <w:rsid w:val="00251A93"/>
    <w:rsid w:val="00257C73"/>
    <w:rsid w:val="00273483"/>
    <w:rsid w:val="002807F1"/>
    <w:rsid w:val="00280F4A"/>
    <w:rsid w:val="00287C47"/>
    <w:rsid w:val="002B075C"/>
    <w:rsid w:val="002E3EB4"/>
    <w:rsid w:val="002F5B7F"/>
    <w:rsid w:val="00300C74"/>
    <w:rsid w:val="00344796"/>
    <w:rsid w:val="00354526"/>
    <w:rsid w:val="00375A7B"/>
    <w:rsid w:val="00380309"/>
    <w:rsid w:val="00387C57"/>
    <w:rsid w:val="003947CE"/>
    <w:rsid w:val="003B1F70"/>
    <w:rsid w:val="003C4DEA"/>
    <w:rsid w:val="003E79DD"/>
    <w:rsid w:val="004042BF"/>
    <w:rsid w:val="004319AA"/>
    <w:rsid w:val="004378D0"/>
    <w:rsid w:val="0044254A"/>
    <w:rsid w:val="00456509"/>
    <w:rsid w:val="004739A3"/>
    <w:rsid w:val="00477EDD"/>
    <w:rsid w:val="00483419"/>
    <w:rsid w:val="00487536"/>
    <w:rsid w:val="004915C1"/>
    <w:rsid w:val="004A3D96"/>
    <w:rsid w:val="004C0E67"/>
    <w:rsid w:val="004C23AA"/>
    <w:rsid w:val="004C6DB1"/>
    <w:rsid w:val="004F08F7"/>
    <w:rsid w:val="00504242"/>
    <w:rsid w:val="00535115"/>
    <w:rsid w:val="00556E6C"/>
    <w:rsid w:val="0056087A"/>
    <w:rsid w:val="00560B5F"/>
    <w:rsid w:val="0059472D"/>
    <w:rsid w:val="00597363"/>
    <w:rsid w:val="005A0E7D"/>
    <w:rsid w:val="005A7746"/>
    <w:rsid w:val="005C69C6"/>
    <w:rsid w:val="005E3324"/>
    <w:rsid w:val="005F16FA"/>
    <w:rsid w:val="00602E4E"/>
    <w:rsid w:val="00610051"/>
    <w:rsid w:val="0061086E"/>
    <w:rsid w:val="00650A13"/>
    <w:rsid w:val="00653440"/>
    <w:rsid w:val="00654CFE"/>
    <w:rsid w:val="00666FBD"/>
    <w:rsid w:val="00672368"/>
    <w:rsid w:val="0068088F"/>
    <w:rsid w:val="00680EC3"/>
    <w:rsid w:val="006919D8"/>
    <w:rsid w:val="006954DB"/>
    <w:rsid w:val="006A1458"/>
    <w:rsid w:val="006B5079"/>
    <w:rsid w:val="006D2653"/>
    <w:rsid w:val="006E2520"/>
    <w:rsid w:val="00703E5A"/>
    <w:rsid w:val="00740FE4"/>
    <w:rsid w:val="00746F52"/>
    <w:rsid w:val="007508C9"/>
    <w:rsid w:val="00752396"/>
    <w:rsid w:val="00754EBD"/>
    <w:rsid w:val="0077732B"/>
    <w:rsid w:val="00784B64"/>
    <w:rsid w:val="00787983"/>
    <w:rsid w:val="007A412D"/>
    <w:rsid w:val="007A687C"/>
    <w:rsid w:val="007B7E64"/>
    <w:rsid w:val="007C303B"/>
    <w:rsid w:val="007D0F60"/>
    <w:rsid w:val="0081792F"/>
    <w:rsid w:val="008242D7"/>
    <w:rsid w:val="008570D1"/>
    <w:rsid w:val="008C3A2F"/>
    <w:rsid w:val="008D011C"/>
    <w:rsid w:val="008D0292"/>
    <w:rsid w:val="008D4BEC"/>
    <w:rsid w:val="00904595"/>
    <w:rsid w:val="0092390A"/>
    <w:rsid w:val="009325D8"/>
    <w:rsid w:val="00945FC3"/>
    <w:rsid w:val="0096585C"/>
    <w:rsid w:val="0097384D"/>
    <w:rsid w:val="009949A2"/>
    <w:rsid w:val="00997F57"/>
    <w:rsid w:val="009A55E9"/>
    <w:rsid w:val="009D0DEC"/>
    <w:rsid w:val="009D7541"/>
    <w:rsid w:val="009E31CF"/>
    <w:rsid w:val="009F1920"/>
    <w:rsid w:val="00A106ED"/>
    <w:rsid w:val="00A17863"/>
    <w:rsid w:val="00A4021C"/>
    <w:rsid w:val="00A51817"/>
    <w:rsid w:val="00A51BE8"/>
    <w:rsid w:val="00A851F3"/>
    <w:rsid w:val="00AA2199"/>
    <w:rsid w:val="00AA5D64"/>
    <w:rsid w:val="00AC0D29"/>
    <w:rsid w:val="00AC6847"/>
    <w:rsid w:val="00AE667E"/>
    <w:rsid w:val="00AF5879"/>
    <w:rsid w:val="00B125FA"/>
    <w:rsid w:val="00B23DE2"/>
    <w:rsid w:val="00B42DA2"/>
    <w:rsid w:val="00B42EBA"/>
    <w:rsid w:val="00B61FEB"/>
    <w:rsid w:val="00B949FB"/>
    <w:rsid w:val="00B95E1E"/>
    <w:rsid w:val="00BA30B8"/>
    <w:rsid w:val="00BD681B"/>
    <w:rsid w:val="00C03D87"/>
    <w:rsid w:val="00C269FE"/>
    <w:rsid w:val="00C26AEB"/>
    <w:rsid w:val="00C3340F"/>
    <w:rsid w:val="00C33FB5"/>
    <w:rsid w:val="00C6177F"/>
    <w:rsid w:val="00C67E4E"/>
    <w:rsid w:val="00C81A38"/>
    <w:rsid w:val="00CA566F"/>
    <w:rsid w:val="00CB622F"/>
    <w:rsid w:val="00CB687F"/>
    <w:rsid w:val="00CE720B"/>
    <w:rsid w:val="00D20C31"/>
    <w:rsid w:val="00D32574"/>
    <w:rsid w:val="00D63B76"/>
    <w:rsid w:val="00D959C0"/>
    <w:rsid w:val="00DD6BE4"/>
    <w:rsid w:val="00E0078D"/>
    <w:rsid w:val="00E0091D"/>
    <w:rsid w:val="00E03EEA"/>
    <w:rsid w:val="00E46211"/>
    <w:rsid w:val="00E8044D"/>
    <w:rsid w:val="00E90C6D"/>
    <w:rsid w:val="00E92072"/>
    <w:rsid w:val="00EA0143"/>
    <w:rsid w:val="00EA5652"/>
    <w:rsid w:val="00EC7C50"/>
    <w:rsid w:val="00ED4D06"/>
    <w:rsid w:val="00F12F97"/>
    <w:rsid w:val="00F16042"/>
    <w:rsid w:val="00F22ED4"/>
    <w:rsid w:val="00F3781E"/>
    <w:rsid w:val="00F40A35"/>
    <w:rsid w:val="00F41EAE"/>
    <w:rsid w:val="00F53EBA"/>
    <w:rsid w:val="00F92821"/>
    <w:rsid w:val="00FC0D3F"/>
    <w:rsid w:val="00FC6870"/>
    <w:rsid w:val="00FD1CD9"/>
    <w:rsid w:val="00FD2C40"/>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5442"/>
  <w15:docId w15:val="{6C4E3E1F-2113-492C-9C9A-35388F7D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 w:type="paragraph" w:styleId="Header">
    <w:name w:val="header"/>
    <w:basedOn w:val="Normal"/>
    <w:link w:val="HeaderChar"/>
    <w:uiPriority w:val="99"/>
    <w:unhideWhenUsed/>
    <w:rsid w:val="009D0DEC"/>
    <w:pPr>
      <w:tabs>
        <w:tab w:val="center" w:pos="4680"/>
        <w:tab w:val="right" w:pos="9360"/>
      </w:tabs>
    </w:pPr>
  </w:style>
  <w:style w:type="character" w:customStyle="1" w:styleId="HeaderChar">
    <w:name w:val="Header Char"/>
    <w:basedOn w:val="DefaultParagraphFont"/>
    <w:link w:val="Header"/>
    <w:uiPriority w:val="99"/>
    <w:rsid w:val="009D0DEC"/>
    <w:rPr>
      <w:rFonts w:ascii="Times New Roman" w:eastAsia="Times New Roman" w:hAnsi="Times New Roman" w:cs="Times New Roman"/>
      <w:sz w:val="24"/>
      <w:szCs w:val="24"/>
    </w:rPr>
  </w:style>
  <w:style w:type="paragraph" w:styleId="Revision">
    <w:name w:val="Revision"/>
    <w:hidden/>
    <w:uiPriority w:val="99"/>
    <w:semiHidden/>
    <w:rsid w:val="00F1604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72481">
      <w:bodyDiv w:val="1"/>
      <w:marLeft w:val="0"/>
      <w:marRight w:val="0"/>
      <w:marTop w:val="0"/>
      <w:marBottom w:val="0"/>
      <w:divBdr>
        <w:top w:val="none" w:sz="0" w:space="0" w:color="auto"/>
        <w:left w:val="none" w:sz="0" w:space="0" w:color="auto"/>
        <w:bottom w:val="none" w:sz="0" w:space="0" w:color="auto"/>
        <w:right w:val="none" w:sz="0" w:space="0" w:color="auto"/>
      </w:divBdr>
    </w:div>
    <w:div w:id="1004279313">
      <w:bodyDiv w:val="1"/>
      <w:marLeft w:val="0"/>
      <w:marRight w:val="0"/>
      <w:marTop w:val="0"/>
      <w:marBottom w:val="0"/>
      <w:divBdr>
        <w:top w:val="none" w:sz="0" w:space="0" w:color="auto"/>
        <w:left w:val="none" w:sz="0" w:space="0" w:color="auto"/>
        <w:bottom w:val="none" w:sz="0" w:space="0" w:color="auto"/>
        <w:right w:val="none" w:sz="0" w:space="0" w:color="auto"/>
      </w:divBdr>
    </w:div>
    <w:div w:id="1062143547">
      <w:bodyDiv w:val="1"/>
      <w:marLeft w:val="0"/>
      <w:marRight w:val="0"/>
      <w:marTop w:val="0"/>
      <w:marBottom w:val="0"/>
      <w:divBdr>
        <w:top w:val="none" w:sz="0" w:space="0" w:color="auto"/>
        <w:left w:val="none" w:sz="0" w:space="0" w:color="auto"/>
        <w:bottom w:val="none" w:sz="0" w:space="0" w:color="auto"/>
        <w:right w:val="none" w:sz="0" w:space="0" w:color="auto"/>
      </w:divBdr>
    </w:div>
    <w:div w:id="1070079518">
      <w:bodyDiv w:val="1"/>
      <w:marLeft w:val="0"/>
      <w:marRight w:val="0"/>
      <w:marTop w:val="0"/>
      <w:marBottom w:val="0"/>
      <w:divBdr>
        <w:top w:val="none" w:sz="0" w:space="0" w:color="auto"/>
        <w:left w:val="none" w:sz="0" w:space="0" w:color="auto"/>
        <w:bottom w:val="none" w:sz="0" w:space="0" w:color="auto"/>
        <w:right w:val="none" w:sz="0" w:space="0" w:color="auto"/>
      </w:divBdr>
    </w:div>
    <w:div w:id="1783499016">
      <w:bodyDiv w:val="1"/>
      <w:marLeft w:val="0"/>
      <w:marRight w:val="0"/>
      <w:marTop w:val="0"/>
      <w:marBottom w:val="0"/>
      <w:divBdr>
        <w:top w:val="none" w:sz="0" w:space="0" w:color="auto"/>
        <w:left w:val="none" w:sz="0" w:space="0" w:color="auto"/>
        <w:bottom w:val="none" w:sz="0" w:space="0" w:color="auto"/>
        <w:right w:val="none" w:sz="0" w:space="0" w:color="auto"/>
      </w:divBdr>
    </w:div>
    <w:div w:id="18310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8F63-8CDC-4317-A85D-DB893BF8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(CDC/DDPHSS/OS/OSI)</cp:lastModifiedBy>
  <cp:revision>8</cp:revision>
  <cp:lastPrinted>2016-11-04T00:20:00Z</cp:lastPrinted>
  <dcterms:created xsi:type="dcterms:W3CDTF">2020-09-29T18:49:00Z</dcterms:created>
  <dcterms:modified xsi:type="dcterms:W3CDTF">2020-09-29T19:42:00Z</dcterms:modified>
</cp:coreProperties>
</file>