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9B" w:rsidRPr="003E1968" w:rsidRDefault="003E1968" w:rsidP="003E1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968">
        <w:rPr>
          <w:rFonts w:ascii="Times New Roman" w:hAnsi="Times New Roman" w:cs="Times New Roman"/>
          <w:sz w:val="24"/>
          <w:szCs w:val="24"/>
        </w:rPr>
        <w:t>Justification for Change</w:t>
      </w:r>
    </w:p>
    <w:p w:rsidR="003E1968" w:rsidRPr="003E1968" w:rsidRDefault="003E1968" w:rsidP="003E1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968">
        <w:rPr>
          <w:rFonts w:ascii="Times New Roman" w:hAnsi="Times New Roman" w:cs="Times New Roman"/>
          <w:sz w:val="24"/>
          <w:szCs w:val="24"/>
        </w:rPr>
        <w:t>OMB No. 3133-0196</w:t>
      </w:r>
    </w:p>
    <w:p w:rsidR="003E1968" w:rsidRDefault="003E1968" w:rsidP="003E1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968">
        <w:rPr>
          <w:rFonts w:ascii="Times New Roman" w:hAnsi="Times New Roman" w:cs="Times New Roman"/>
          <w:sz w:val="24"/>
          <w:szCs w:val="24"/>
        </w:rPr>
        <w:t>Contractor's Diversity Profile</w:t>
      </w:r>
    </w:p>
    <w:p w:rsidR="00490283" w:rsidRPr="003E1968" w:rsidRDefault="00490283" w:rsidP="003E1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25, 2017</w:t>
      </w:r>
    </w:p>
    <w:p w:rsidR="003E1968" w:rsidRDefault="003E1968" w:rsidP="003E1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490283" w:rsidRPr="003E1968" w:rsidRDefault="00490283" w:rsidP="003E1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968" w:rsidRPr="003E1968" w:rsidRDefault="003E1968" w:rsidP="003E1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968">
        <w:rPr>
          <w:rFonts w:ascii="Times New Roman" w:hAnsi="Times New Roman" w:cs="Times New Roman"/>
          <w:sz w:val="24"/>
          <w:szCs w:val="24"/>
        </w:rPr>
        <w:t xml:space="preserve">NCUA is </w:t>
      </w:r>
      <w:r>
        <w:rPr>
          <w:rFonts w:ascii="Times New Roman" w:hAnsi="Times New Roman" w:cs="Times New Roman"/>
          <w:sz w:val="24"/>
          <w:szCs w:val="24"/>
        </w:rPr>
        <w:t xml:space="preserve">converting this information collection to a </w:t>
      </w:r>
      <w:r w:rsidR="00490283">
        <w:rPr>
          <w:rFonts w:ascii="Times New Roman" w:hAnsi="Times New Roman" w:cs="Times New Roman"/>
          <w:sz w:val="24"/>
          <w:szCs w:val="24"/>
        </w:rPr>
        <w:t>Common Form ICR to allow use by other agencies.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968" w:rsidRPr="003E1968" w:rsidRDefault="003E1968" w:rsidP="003E1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1968" w:rsidRPr="003E1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68"/>
    <w:rsid w:val="0009397B"/>
    <w:rsid w:val="003E1968"/>
    <w:rsid w:val="00490283"/>
    <w:rsid w:val="00C6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8BA3B-FA0A-4BE2-8986-DBBB7432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Wolfgang, Dawn</dc:creator>
  <cp:keywords/>
  <dc:description/>
  <cp:lastModifiedBy>Wolfgang, Dawn</cp:lastModifiedBy>
  <cp:revision>1</cp:revision>
  <dcterms:created xsi:type="dcterms:W3CDTF">2017-05-25T17:04:00Z</dcterms:created>
  <dcterms:modified xsi:type="dcterms:W3CDTF">2017-05-25T17:31:00Z</dcterms:modified>
</cp:coreProperties>
</file>