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5960" w:rsidR="00C50DE7" w:rsidP="00945960" w:rsidRDefault="006B4A30">
      <w:pPr>
        <w:spacing w:after="0"/>
        <w:jc w:val="center"/>
        <w:rPr>
          <w:b/>
          <w:sz w:val="24"/>
          <w:szCs w:val="24"/>
        </w:rPr>
      </w:pPr>
      <w:bookmarkStart w:name="_GoBack" w:id="0"/>
      <w:bookmarkEnd w:id="0"/>
      <w:r w:rsidRPr="00945960">
        <w:rPr>
          <w:b/>
          <w:sz w:val="24"/>
          <w:szCs w:val="24"/>
        </w:rPr>
        <w:t>SUPPORTING STATEMENT</w:t>
      </w:r>
    </w:p>
    <w:p w:rsidRPr="00945960" w:rsidR="00C50DE7" w:rsidP="00945960" w:rsidRDefault="00C50DE7">
      <w:pPr>
        <w:spacing w:after="0"/>
        <w:jc w:val="center"/>
        <w:rPr>
          <w:b/>
          <w:sz w:val="24"/>
          <w:szCs w:val="24"/>
        </w:rPr>
      </w:pPr>
    </w:p>
    <w:p w:rsidRPr="00945960" w:rsidR="00B678FE" w:rsidP="00945960" w:rsidRDefault="00B678FE">
      <w:pPr>
        <w:spacing w:after="0"/>
        <w:rPr>
          <w:sz w:val="24"/>
          <w:szCs w:val="24"/>
        </w:rPr>
      </w:pPr>
      <w:r w:rsidRPr="00945960">
        <w:rPr>
          <w:sz w:val="24"/>
          <w:szCs w:val="24"/>
        </w:rPr>
        <w:t xml:space="preserve">This collection </w:t>
      </w:r>
      <w:r w:rsidRPr="00945960" w:rsidR="009A0A97">
        <w:rPr>
          <w:sz w:val="24"/>
          <w:szCs w:val="24"/>
        </w:rPr>
        <w:t xml:space="preserve">is being submitted to </w:t>
      </w:r>
      <w:r w:rsidRPr="00945960">
        <w:rPr>
          <w:sz w:val="24"/>
          <w:szCs w:val="24"/>
        </w:rPr>
        <w:t xml:space="preserve">the Office of Management and Budget (OMB) to seek approval </w:t>
      </w:r>
      <w:r w:rsidRPr="00945960" w:rsidR="006B3D6A">
        <w:rPr>
          <w:sz w:val="24"/>
          <w:szCs w:val="24"/>
        </w:rPr>
        <w:t>to</w:t>
      </w:r>
      <w:r w:rsidRPr="00945960">
        <w:rPr>
          <w:sz w:val="24"/>
          <w:szCs w:val="24"/>
        </w:rPr>
        <w:t xml:space="preserve"> extend</w:t>
      </w:r>
      <w:r w:rsidRPr="00945960" w:rsidR="006B3D6A">
        <w:rPr>
          <w:sz w:val="24"/>
          <w:szCs w:val="24"/>
        </w:rPr>
        <w:t xml:space="preserve"> the requirements contained in this</w:t>
      </w:r>
      <w:r w:rsidRPr="00945960">
        <w:rPr>
          <w:sz w:val="24"/>
          <w:szCs w:val="24"/>
        </w:rPr>
        <w:t xml:space="preserve"> information collecti</w:t>
      </w:r>
      <w:r w:rsidRPr="00945960" w:rsidR="006B3D6A">
        <w:rPr>
          <w:sz w:val="24"/>
          <w:szCs w:val="24"/>
        </w:rPr>
        <w:t>on.</w:t>
      </w:r>
    </w:p>
    <w:p w:rsidRPr="00945960" w:rsidR="00C50DE7" w:rsidP="00945960" w:rsidRDefault="00B678FE">
      <w:pPr>
        <w:spacing w:after="0"/>
        <w:rPr>
          <w:sz w:val="24"/>
          <w:szCs w:val="24"/>
        </w:rPr>
      </w:pPr>
      <w:r w:rsidRPr="00945960" w:rsidDel="00B678FE">
        <w:rPr>
          <w:sz w:val="24"/>
          <w:szCs w:val="24"/>
        </w:rPr>
        <w:t xml:space="preserve"> </w:t>
      </w:r>
    </w:p>
    <w:p w:rsidRPr="00945960" w:rsidR="008C5826" w:rsidP="00945960" w:rsidRDefault="008C5826">
      <w:pPr>
        <w:numPr>
          <w:ilvl w:val="0"/>
          <w:numId w:val="24"/>
        </w:numPr>
        <w:spacing w:after="0"/>
        <w:rPr>
          <w:b/>
          <w:sz w:val="24"/>
          <w:szCs w:val="24"/>
          <w:u w:val="single"/>
        </w:rPr>
      </w:pPr>
      <w:r w:rsidRPr="00945960">
        <w:rPr>
          <w:b/>
          <w:sz w:val="24"/>
          <w:szCs w:val="24"/>
          <w:u w:val="single"/>
        </w:rPr>
        <w:t>Justification</w:t>
      </w:r>
      <w:r w:rsidRPr="00945960" w:rsidR="00B5129A">
        <w:rPr>
          <w:b/>
          <w:sz w:val="24"/>
          <w:szCs w:val="24"/>
          <w:u w:val="single"/>
        </w:rPr>
        <w:t>:</w:t>
      </w:r>
    </w:p>
    <w:p w:rsidRPr="00945960" w:rsidR="00D73B97" w:rsidP="00945960" w:rsidRDefault="00D73B97">
      <w:pPr>
        <w:spacing w:after="0"/>
        <w:ind w:left="720"/>
        <w:rPr>
          <w:b/>
          <w:sz w:val="24"/>
          <w:szCs w:val="24"/>
        </w:rPr>
      </w:pPr>
    </w:p>
    <w:p w:rsidRPr="00945960" w:rsidR="00D73B97" w:rsidP="00945960" w:rsidRDefault="00CF1592">
      <w:pPr>
        <w:numPr>
          <w:ilvl w:val="0"/>
          <w:numId w:val="21"/>
        </w:numPr>
        <w:spacing w:after="0"/>
        <w:rPr>
          <w:i/>
          <w:sz w:val="24"/>
          <w:szCs w:val="24"/>
        </w:rPr>
      </w:pPr>
      <w:r w:rsidRPr="00945960">
        <w:rPr>
          <w:i/>
          <w:sz w:val="24"/>
          <w:szCs w:val="24"/>
        </w:rPr>
        <w:t>Circumstances that make the collection necessary.</w:t>
      </w:r>
      <w:r w:rsidRPr="00945960" w:rsidR="00D73B97">
        <w:rPr>
          <w:i/>
          <w:sz w:val="24"/>
          <w:szCs w:val="24"/>
        </w:rPr>
        <w:t xml:space="preserve"> </w:t>
      </w:r>
    </w:p>
    <w:p w:rsidRPr="00945960" w:rsidR="00D73B97" w:rsidP="00945960" w:rsidRDefault="00D73B97">
      <w:pPr>
        <w:spacing w:after="0"/>
        <w:ind w:left="720"/>
        <w:rPr>
          <w:i/>
          <w:sz w:val="24"/>
          <w:szCs w:val="24"/>
        </w:rPr>
      </w:pPr>
      <w:r w:rsidRPr="00945960">
        <w:rPr>
          <w:i/>
          <w:sz w:val="24"/>
          <w:szCs w:val="24"/>
        </w:rPr>
        <w:t xml:space="preserve"> </w:t>
      </w:r>
    </w:p>
    <w:p w:rsidRPr="00945960" w:rsidR="009C5D84" w:rsidP="00945960" w:rsidRDefault="008C5826">
      <w:pPr>
        <w:spacing w:after="0"/>
        <w:ind w:left="360"/>
        <w:rPr>
          <w:sz w:val="24"/>
          <w:szCs w:val="24"/>
        </w:rPr>
      </w:pPr>
      <w:r w:rsidRPr="00945960">
        <w:rPr>
          <w:sz w:val="24"/>
          <w:szCs w:val="24"/>
        </w:rPr>
        <w:t>With this submission, t</w:t>
      </w:r>
      <w:r w:rsidRPr="00945960" w:rsidR="00AF7729">
        <w:rPr>
          <w:sz w:val="24"/>
          <w:szCs w:val="24"/>
        </w:rPr>
        <w:t xml:space="preserve">he </w:t>
      </w:r>
      <w:r w:rsidRPr="00945960" w:rsidR="002B1E09">
        <w:rPr>
          <w:sz w:val="24"/>
          <w:szCs w:val="24"/>
        </w:rPr>
        <w:t>Commission</w:t>
      </w:r>
      <w:r w:rsidRPr="00945960" w:rsidR="007973ED">
        <w:rPr>
          <w:sz w:val="24"/>
          <w:szCs w:val="24"/>
        </w:rPr>
        <w:t xml:space="preserve"> </w:t>
      </w:r>
      <w:r w:rsidRPr="00945960" w:rsidR="00D9419C">
        <w:rPr>
          <w:sz w:val="24"/>
          <w:szCs w:val="24"/>
        </w:rPr>
        <w:t xml:space="preserve">seeks OMB approval </w:t>
      </w:r>
      <w:r w:rsidRPr="00945960" w:rsidR="00002257">
        <w:rPr>
          <w:sz w:val="24"/>
          <w:szCs w:val="24"/>
        </w:rPr>
        <w:t>to extend</w:t>
      </w:r>
      <w:r w:rsidRPr="00945960" w:rsidR="00B678FE">
        <w:rPr>
          <w:sz w:val="24"/>
          <w:szCs w:val="24"/>
        </w:rPr>
        <w:t xml:space="preserve"> </w:t>
      </w:r>
      <w:r w:rsidRPr="00945960" w:rsidR="00D9419C">
        <w:rPr>
          <w:sz w:val="24"/>
          <w:szCs w:val="24"/>
        </w:rPr>
        <w:t xml:space="preserve">the requirements in </w:t>
      </w:r>
      <w:r w:rsidRPr="00945960" w:rsidR="00DC3068">
        <w:rPr>
          <w:sz w:val="24"/>
          <w:szCs w:val="24"/>
        </w:rPr>
        <w:t xml:space="preserve">this </w:t>
      </w:r>
      <w:r w:rsidRPr="00945960" w:rsidR="00E61566">
        <w:rPr>
          <w:sz w:val="24"/>
          <w:szCs w:val="24"/>
        </w:rPr>
        <w:t>information collection</w:t>
      </w:r>
      <w:r w:rsidRPr="00945960" w:rsidR="00B678FE">
        <w:rPr>
          <w:sz w:val="24"/>
          <w:szCs w:val="24"/>
        </w:rPr>
        <w:t xml:space="preserve">.  </w:t>
      </w:r>
      <w:r w:rsidRPr="00945960" w:rsidR="00616923">
        <w:rPr>
          <w:sz w:val="24"/>
          <w:szCs w:val="24"/>
        </w:rPr>
        <w:t xml:space="preserve">We estimate there will be the same number of common carriers seeking ETC designation. </w:t>
      </w:r>
    </w:p>
    <w:p w:rsidRPr="00945960" w:rsidR="00C53F44" w:rsidP="00945960" w:rsidRDefault="00C53F44">
      <w:pPr>
        <w:spacing w:after="0"/>
        <w:ind w:left="360"/>
        <w:rPr>
          <w:b/>
          <w:sz w:val="24"/>
          <w:szCs w:val="24"/>
        </w:rPr>
      </w:pPr>
    </w:p>
    <w:p w:rsidRPr="00945960" w:rsidR="00624D25" w:rsidP="00945960" w:rsidRDefault="00C53F44">
      <w:pPr>
        <w:spacing w:after="0"/>
        <w:ind w:left="360" w:hanging="360"/>
        <w:rPr>
          <w:sz w:val="24"/>
          <w:szCs w:val="24"/>
        </w:rPr>
      </w:pPr>
      <w:r w:rsidRPr="00945960">
        <w:rPr>
          <w:b/>
          <w:sz w:val="24"/>
          <w:szCs w:val="24"/>
        </w:rPr>
        <w:tab/>
      </w:r>
      <w:r w:rsidRPr="00945960" w:rsidR="00E61566">
        <w:rPr>
          <w:sz w:val="24"/>
          <w:szCs w:val="24"/>
        </w:rPr>
        <w:t xml:space="preserve">Section 254(e) of the Act provides that “only an ETC designated under section 214(e) shall be eligible to receive specific Federal universal service support.”  </w:t>
      </w:r>
    </w:p>
    <w:p w:rsidRPr="00945960" w:rsidR="00D73B97" w:rsidP="00945960" w:rsidRDefault="00D73B97">
      <w:pPr>
        <w:spacing w:after="0"/>
        <w:ind w:left="360" w:hanging="360"/>
        <w:rPr>
          <w:sz w:val="24"/>
          <w:szCs w:val="24"/>
        </w:rPr>
      </w:pPr>
    </w:p>
    <w:p w:rsidRPr="00945960" w:rsidR="00624D25" w:rsidP="00945960" w:rsidRDefault="00E61566">
      <w:pPr>
        <w:spacing w:after="0"/>
        <w:ind w:left="360"/>
        <w:rPr>
          <w:sz w:val="24"/>
          <w:szCs w:val="24"/>
        </w:rPr>
      </w:pPr>
      <w:r w:rsidRPr="00945960">
        <w:rPr>
          <w:sz w:val="24"/>
          <w:szCs w:val="24"/>
        </w:rPr>
        <w:t xml:space="preserve">Section 214(e)(2) of the Act gives state commissions the primary responsibility for performing ETC designations.  </w:t>
      </w:r>
    </w:p>
    <w:p w:rsidRPr="00945960" w:rsidR="00D73B97" w:rsidP="00945960" w:rsidRDefault="00D73B97">
      <w:pPr>
        <w:spacing w:after="0"/>
        <w:ind w:left="360"/>
        <w:rPr>
          <w:sz w:val="24"/>
          <w:szCs w:val="24"/>
        </w:rPr>
      </w:pPr>
    </w:p>
    <w:p w:rsidRPr="00945960" w:rsidR="0062454D" w:rsidP="00945960" w:rsidRDefault="00E61566">
      <w:pPr>
        <w:spacing w:after="0"/>
        <w:ind w:left="360"/>
        <w:rPr>
          <w:sz w:val="24"/>
          <w:szCs w:val="24"/>
        </w:rPr>
      </w:pPr>
      <w:r w:rsidRPr="00945960">
        <w:rPr>
          <w:sz w:val="24"/>
          <w:szCs w:val="24"/>
        </w:rPr>
        <w:t>Section 214(e)(6) vests the Commission with authority to designate as an ETC “a common carrier providing telephone exchange service and exchange access that is not subject to the jurisdiction of a State commission.”</w:t>
      </w:r>
    </w:p>
    <w:p w:rsidRPr="00945960" w:rsidR="00D73B97" w:rsidP="00945960" w:rsidRDefault="00D73B97">
      <w:pPr>
        <w:spacing w:after="0"/>
        <w:ind w:left="360"/>
        <w:rPr>
          <w:sz w:val="24"/>
          <w:szCs w:val="24"/>
        </w:rPr>
      </w:pPr>
    </w:p>
    <w:p w:rsidRPr="00945960" w:rsidR="00D73B97" w:rsidP="00945960" w:rsidRDefault="00E61566">
      <w:pPr>
        <w:spacing w:after="0"/>
        <w:ind w:left="360"/>
        <w:rPr>
          <w:sz w:val="24"/>
          <w:szCs w:val="24"/>
        </w:rPr>
      </w:pPr>
      <w:r w:rsidRPr="00945960">
        <w:rPr>
          <w:sz w:val="24"/>
          <w:szCs w:val="24"/>
        </w:rPr>
        <w:t xml:space="preserve">The Commission’s rules for </w:t>
      </w:r>
      <w:r w:rsidRPr="00945960" w:rsidR="00CF1592">
        <w:rPr>
          <w:sz w:val="24"/>
          <w:szCs w:val="24"/>
        </w:rPr>
        <w:t>ETC</w:t>
      </w:r>
      <w:r w:rsidRPr="00945960">
        <w:rPr>
          <w:sz w:val="24"/>
          <w:szCs w:val="24"/>
        </w:rPr>
        <w:t xml:space="preserve"> designation </w:t>
      </w:r>
      <w:r w:rsidRPr="00945960" w:rsidR="00CF1592">
        <w:rPr>
          <w:sz w:val="24"/>
          <w:szCs w:val="24"/>
        </w:rPr>
        <w:t>require</w:t>
      </w:r>
      <w:r w:rsidRPr="00945960" w:rsidR="00E57BC2">
        <w:rPr>
          <w:sz w:val="24"/>
          <w:szCs w:val="24"/>
        </w:rPr>
        <w:t xml:space="preserve"> the collection of the following information </w:t>
      </w:r>
      <w:r w:rsidRPr="00945960" w:rsidR="002460DC">
        <w:rPr>
          <w:sz w:val="24"/>
          <w:szCs w:val="24"/>
        </w:rPr>
        <w:t xml:space="preserve">as stated </w:t>
      </w:r>
      <w:r w:rsidRPr="00945960" w:rsidR="00710466">
        <w:rPr>
          <w:sz w:val="24"/>
          <w:szCs w:val="24"/>
        </w:rPr>
        <w:t>below</w:t>
      </w:r>
      <w:r w:rsidRPr="00945960" w:rsidR="00C23917">
        <w:rPr>
          <w:sz w:val="24"/>
          <w:szCs w:val="24"/>
        </w:rPr>
        <w:t>, except where the Commission has waived information collection requirements when enforcing them would not serve the public interest.</w:t>
      </w:r>
    </w:p>
    <w:p w:rsidRPr="00945960" w:rsidR="00620E1F" w:rsidP="00945960" w:rsidRDefault="00620E1F">
      <w:pPr>
        <w:spacing w:after="0"/>
        <w:rPr>
          <w:sz w:val="24"/>
          <w:szCs w:val="24"/>
        </w:rPr>
      </w:pPr>
    </w:p>
    <w:p w:rsidRPr="00945960" w:rsidR="00B678FE" w:rsidP="00945960" w:rsidRDefault="00B678FE">
      <w:pPr>
        <w:spacing w:after="0"/>
        <w:ind w:left="360"/>
        <w:rPr>
          <w:b/>
          <w:bCs/>
          <w:i/>
          <w:sz w:val="24"/>
          <w:szCs w:val="24"/>
        </w:rPr>
      </w:pPr>
      <w:r w:rsidRPr="00945960">
        <w:rPr>
          <w:b/>
          <w:bCs/>
          <w:i/>
          <w:sz w:val="24"/>
          <w:szCs w:val="24"/>
        </w:rPr>
        <w:t>Currently approved requirement in this information collection (no changes to requirement):</w:t>
      </w:r>
    </w:p>
    <w:p w:rsidRPr="00945960" w:rsidR="00B678FE" w:rsidP="00945960" w:rsidRDefault="00B678FE">
      <w:pPr>
        <w:spacing w:after="0"/>
        <w:ind w:left="360"/>
        <w:rPr>
          <w:i/>
          <w:sz w:val="24"/>
          <w:szCs w:val="24"/>
        </w:rPr>
      </w:pPr>
    </w:p>
    <w:p w:rsidRPr="00945960" w:rsidR="00624D25" w:rsidP="00945960" w:rsidRDefault="008C0021">
      <w:pPr>
        <w:numPr>
          <w:ilvl w:val="0"/>
          <w:numId w:val="25"/>
        </w:numPr>
        <w:spacing w:after="0"/>
        <w:rPr>
          <w:sz w:val="24"/>
          <w:szCs w:val="24"/>
        </w:rPr>
      </w:pPr>
      <w:r w:rsidRPr="00945960">
        <w:rPr>
          <w:iCs/>
          <w:sz w:val="24"/>
          <w:szCs w:val="24"/>
          <w:u w:val="single"/>
        </w:rPr>
        <w:t xml:space="preserve">ETC </w:t>
      </w:r>
      <w:r w:rsidRPr="00945960" w:rsidR="00DA5010">
        <w:rPr>
          <w:iCs/>
          <w:sz w:val="24"/>
          <w:szCs w:val="24"/>
          <w:u w:val="single"/>
        </w:rPr>
        <w:t xml:space="preserve">Designation </w:t>
      </w:r>
      <w:r w:rsidRPr="00945960">
        <w:rPr>
          <w:iCs/>
          <w:sz w:val="24"/>
          <w:szCs w:val="24"/>
          <w:u w:val="single"/>
        </w:rPr>
        <w:t>Application</w:t>
      </w:r>
      <w:r w:rsidRPr="00945960" w:rsidR="00B678FE">
        <w:rPr>
          <w:sz w:val="24"/>
          <w:szCs w:val="24"/>
        </w:rPr>
        <w:t>:</w:t>
      </w:r>
      <w:r w:rsidRPr="00945960">
        <w:rPr>
          <w:sz w:val="24"/>
          <w:szCs w:val="24"/>
        </w:rPr>
        <w:t xml:space="preserve"> </w:t>
      </w:r>
      <w:r w:rsidRPr="00945960" w:rsidR="00B678FE">
        <w:rPr>
          <w:sz w:val="24"/>
          <w:szCs w:val="24"/>
        </w:rPr>
        <w:t xml:space="preserve"> </w:t>
      </w:r>
      <w:bookmarkStart w:name="_Hlk33563255" w:id="1"/>
      <w:r w:rsidRPr="00945960" w:rsidR="002E7FC8">
        <w:rPr>
          <w:sz w:val="24"/>
          <w:szCs w:val="24"/>
        </w:rPr>
        <w:t xml:space="preserve">Section </w:t>
      </w:r>
      <w:r w:rsidRPr="00945960">
        <w:rPr>
          <w:sz w:val="24"/>
          <w:szCs w:val="24"/>
        </w:rPr>
        <w:t xml:space="preserve">54.202 </w:t>
      </w:r>
      <w:r w:rsidRPr="00945960" w:rsidR="002E7FC8">
        <w:rPr>
          <w:sz w:val="24"/>
          <w:szCs w:val="24"/>
        </w:rPr>
        <w:t xml:space="preserve">of the Commission’s rules </w:t>
      </w:r>
      <w:r w:rsidRPr="00945960">
        <w:rPr>
          <w:sz w:val="24"/>
          <w:szCs w:val="24"/>
        </w:rPr>
        <w:t xml:space="preserve">requires carriers seeking designation from the Commission to submit an application that certifies that the carrier will </w:t>
      </w:r>
      <w:r w:rsidRPr="00945960" w:rsidR="00DB4050">
        <w:rPr>
          <w:sz w:val="24"/>
          <w:szCs w:val="24"/>
        </w:rPr>
        <w:t>comply with the service requirements applicable to the support that it receives</w:t>
      </w:r>
      <w:r w:rsidRPr="00945960">
        <w:rPr>
          <w:sz w:val="24"/>
          <w:szCs w:val="24"/>
        </w:rPr>
        <w:t>, 47 C.F.R. § 54.202(a)(1)(i)</w:t>
      </w:r>
      <w:r w:rsidRPr="00945960" w:rsidR="002E7FC8">
        <w:rPr>
          <w:sz w:val="24"/>
          <w:szCs w:val="24"/>
        </w:rPr>
        <w:t xml:space="preserve">.  </w:t>
      </w:r>
    </w:p>
    <w:p w:rsidRPr="00945960" w:rsidR="00620E1F" w:rsidP="00945960" w:rsidRDefault="00620E1F">
      <w:pPr>
        <w:spacing w:after="0"/>
        <w:ind w:left="360"/>
        <w:rPr>
          <w:sz w:val="24"/>
          <w:szCs w:val="24"/>
        </w:rPr>
      </w:pPr>
    </w:p>
    <w:p w:rsidRPr="00945960" w:rsidR="00624D25" w:rsidP="00945960" w:rsidRDefault="002E7FC8">
      <w:pPr>
        <w:spacing w:after="0"/>
        <w:ind w:left="720"/>
        <w:rPr>
          <w:sz w:val="24"/>
          <w:szCs w:val="24"/>
        </w:rPr>
      </w:pPr>
      <w:r w:rsidRPr="00945960">
        <w:rPr>
          <w:sz w:val="24"/>
          <w:szCs w:val="24"/>
        </w:rPr>
        <w:t>Additionally, applicants must</w:t>
      </w:r>
      <w:r w:rsidRPr="00945960" w:rsidR="008C0021">
        <w:rPr>
          <w:sz w:val="24"/>
          <w:szCs w:val="24"/>
        </w:rPr>
        <w:t xml:space="preserve"> </w:t>
      </w:r>
      <w:r w:rsidRPr="00945960" w:rsidR="00DB4050">
        <w:rPr>
          <w:sz w:val="24"/>
          <w:szCs w:val="24"/>
        </w:rPr>
        <w:t>submit a five</w:t>
      </w:r>
      <w:r w:rsidRPr="00945960" w:rsidR="0050773D">
        <w:rPr>
          <w:sz w:val="24"/>
          <w:szCs w:val="24"/>
        </w:rPr>
        <w:t>-</w:t>
      </w:r>
      <w:r w:rsidRPr="00945960" w:rsidR="00DB4050">
        <w:rPr>
          <w:sz w:val="24"/>
          <w:szCs w:val="24"/>
        </w:rPr>
        <w:t>year plan that describes with specificity proposed improvements or upgrades to the applicant’s network throughout its proposed service area</w:t>
      </w:r>
      <w:r w:rsidRPr="00945960">
        <w:rPr>
          <w:sz w:val="24"/>
          <w:szCs w:val="24"/>
        </w:rPr>
        <w:t xml:space="preserve">, with </w:t>
      </w:r>
      <w:r w:rsidRPr="00945960" w:rsidR="00DB4050">
        <w:rPr>
          <w:sz w:val="24"/>
          <w:szCs w:val="24"/>
        </w:rPr>
        <w:t>estimate</w:t>
      </w:r>
      <w:r w:rsidRPr="00945960">
        <w:rPr>
          <w:sz w:val="24"/>
          <w:szCs w:val="24"/>
        </w:rPr>
        <w:t>s of</w:t>
      </w:r>
      <w:r w:rsidRPr="00945960" w:rsidR="00DB4050">
        <w:rPr>
          <w:sz w:val="24"/>
          <w:szCs w:val="24"/>
        </w:rPr>
        <w:t xml:space="preserve"> the area and population that will be served as a result of the improvements</w:t>
      </w:r>
      <w:r w:rsidRPr="00945960">
        <w:rPr>
          <w:sz w:val="24"/>
          <w:szCs w:val="24"/>
        </w:rPr>
        <w:t>, § 54.202(a)(1)(ii)</w:t>
      </w:r>
      <w:r w:rsidRPr="00945960" w:rsidR="00DB4050">
        <w:rPr>
          <w:sz w:val="24"/>
          <w:szCs w:val="24"/>
        </w:rPr>
        <w:t xml:space="preserve">.  </w:t>
      </w:r>
    </w:p>
    <w:p w:rsidRPr="00945960" w:rsidR="00620E1F" w:rsidP="00945960" w:rsidRDefault="00620E1F">
      <w:pPr>
        <w:spacing w:after="0"/>
        <w:rPr>
          <w:sz w:val="24"/>
          <w:szCs w:val="24"/>
        </w:rPr>
      </w:pPr>
    </w:p>
    <w:p w:rsidRPr="00945960" w:rsidR="00455109" w:rsidP="00945960" w:rsidRDefault="00090A6E">
      <w:pPr>
        <w:spacing w:after="0"/>
        <w:ind w:left="720"/>
        <w:rPr>
          <w:sz w:val="24"/>
          <w:szCs w:val="24"/>
        </w:rPr>
      </w:pPr>
      <w:r w:rsidRPr="00945960">
        <w:rPr>
          <w:sz w:val="24"/>
          <w:szCs w:val="24"/>
        </w:rPr>
        <w:t xml:space="preserve">An applicant must </w:t>
      </w:r>
      <w:r w:rsidRPr="00945960" w:rsidR="00C9649E">
        <w:rPr>
          <w:sz w:val="24"/>
          <w:szCs w:val="24"/>
        </w:rPr>
        <w:t>demonstrate its ability to remain functional in emergency situations, including</w:t>
      </w:r>
      <w:r w:rsidRPr="00945960" w:rsidR="00455109">
        <w:rPr>
          <w:sz w:val="24"/>
          <w:szCs w:val="24"/>
        </w:rPr>
        <w:t>:</w:t>
      </w:r>
    </w:p>
    <w:p w:rsidRPr="00945960" w:rsidR="00620E1F" w:rsidP="00945960" w:rsidRDefault="00620E1F">
      <w:pPr>
        <w:spacing w:after="0"/>
        <w:ind w:left="360"/>
        <w:rPr>
          <w:sz w:val="24"/>
          <w:szCs w:val="24"/>
        </w:rPr>
      </w:pPr>
    </w:p>
    <w:p w:rsidRPr="00945960" w:rsidR="00455109" w:rsidP="00945960" w:rsidRDefault="00C9649E">
      <w:pPr>
        <w:numPr>
          <w:ilvl w:val="0"/>
          <w:numId w:val="17"/>
        </w:numPr>
        <w:spacing w:after="0"/>
        <w:rPr>
          <w:sz w:val="24"/>
          <w:szCs w:val="24"/>
        </w:rPr>
      </w:pPr>
      <w:r w:rsidRPr="00945960">
        <w:rPr>
          <w:sz w:val="24"/>
          <w:szCs w:val="24"/>
        </w:rPr>
        <w:t xml:space="preserve">a demonstration that it has a reasonable amount of back-up power to ensure functionality without an external power source, </w:t>
      </w:r>
    </w:p>
    <w:p w:rsidRPr="00945960" w:rsidR="00620E1F" w:rsidP="00945960" w:rsidRDefault="00620E1F">
      <w:pPr>
        <w:spacing w:after="0"/>
        <w:ind w:left="720"/>
        <w:rPr>
          <w:sz w:val="24"/>
          <w:szCs w:val="24"/>
        </w:rPr>
      </w:pPr>
    </w:p>
    <w:p w:rsidRPr="00945960" w:rsidR="00620E1F" w:rsidP="00945960" w:rsidRDefault="00C9649E">
      <w:pPr>
        <w:numPr>
          <w:ilvl w:val="0"/>
          <w:numId w:val="17"/>
        </w:numPr>
        <w:spacing w:after="0"/>
        <w:rPr>
          <w:sz w:val="24"/>
          <w:szCs w:val="24"/>
        </w:rPr>
      </w:pPr>
      <w:proofErr w:type="gramStart"/>
      <w:r w:rsidRPr="00945960">
        <w:rPr>
          <w:sz w:val="24"/>
          <w:szCs w:val="24"/>
        </w:rPr>
        <w:t>is able to</w:t>
      </w:r>
      <w:proofErr w:type="gramEnd"/>
      <w:r w:rsidRPr="00945960">
        <w:rPr>
          <w:sz w:val="24"/>
          <w:szCs w:val="24"/>
        </w:rPr>
        <w:t xml:space="preserve"> reroute traffic around damaged facilities, </w:t>
      </w:r>
    </w:p>
    <w:p w:rsidRPr="00945960" w:rsidR="00620E1F" w:rsidP="00945960" w:rsidRDefault="00620E1F">
      <w:pPr>
        <w:spacing w:after="0"/>
        <w:ind w:left="720"/>
        <w:rPr>
          <w:sz w:val="24"/>
          <w:szCs w:val="24"/>
        </w:rPr>
      </w:pPr>
    </w:p>
    <w:p w:rsidRPr="00945960" w:rsidR="00455109" w:rsidP="00945960" w:rsidRDefault="00C9649E">
      <w:pPr>
        <w:numPr>
          <w:ilvl w:val="0"/>
          <w:numId w:val="17"/>
        </w:numPr>
        <w:spacing w:after="0"/>
        <w:rPr>
          <w:sz w:val="24"/>
          <w:szCs w:val="24"/>
        </w:rPr>
      </w:pPr>
      <w:proofErr w:type="gramStart"/>
      <w:r w:rsidRPr="00945960">
        <w:rPr>
          <w:sz w:val="24"/>
          <w:szCs w:val="24"/>
        </w:rPr>
        <w:t>is capable of managing</w:t>
      </w:r>
      <w:proofErr w:type="gramEnd"/>
      <w:r w:rsidRPr="00945960">
        <w:rPr>
          <w:sz w:val="24"/>
          <w:szCs w:val="24"/>
        </w:rPr>
        <w:t xml:space="preserve"> traffic spikes resulting from emergency situations</w:t>
      </w:r>
      <w:r w:rsidRPr="00945960" w:rsidR="008C0021">
        <w:rPr>
          <w:sz w:val="24"/>
          <w:szCs w:val="24"/>
        </w:rPr>
        <w:t xml:space="preserve">, § 54.202(a)(2), </w:t>
      </w:r>
      <w:r w:rsidRPr="00945960" w:rsidR="00090A6E">
        <w:rPr>
          <w:sz w:val="24"/>
          <w:szCs w:val="24"/>
        </w:rPr>
        <w:t xml:space="preserve">and </w:t>
      </w:r>
    </w:p>
    <w:p w:rsidRPr="00945960" w:rsidR="00620E1F" w:rsidP="00945960" w:rsidRDefault="00620E1F">
      <w:pPr>
        <w:spacing w:after="0"/>
        <w:ind w:left="720"/>
        <w:rPr>
          <w:sz w:val="24"/>
          <w:szCs w:val="24"/>
        </w:rPr>
      </w:pPr>
    </w:p>
    <w:p w:rsidRPr="00945960" w:rsidR="00624D25" w:rsidP="00945960" w:rsidRDefault="0020075D">
      <w:pPr>
        <w:numPr>
          <w:ilvl w:val="0"/>
          <w:numId w:val="17"/>
        </w:numPr>
        <w:spacing w:after="0"/>
        <w:rPr>
          <w:sz w:val="24"/>
          <w:szCs w:val="24"/>
        </w:rPr>
      </w:pPr>
      <w:r w:rsidRPr="00945960">
        <w:rPr>
          <w:sz w:val="24"/>
          <w:szCs w:val="24"/>
        </w:rPr>
        <w:t>demonstrat</w:t>
      </w:r>
      <w:r w:rsidRPr="00945960" w:rsidR="00D9419C">
        <w:rPr>
          <w:sz w:val="24"/>
          <w:szCs w:val="24"/>
        </w:rPr>
        <w:t>ion</w:t>
      </w:r>
      <w:r w:rsidRPr="00945960">
        <w:rPr>
          <w:sz w:val="24"/>
          <w:szCs w:val="24"/>
        </w:rPr>
        <w:t xml:space="preserve"> that it will satisfy applicable consumer protection and service quality standards</w:t>
      </w:r>
      <w:r w:rsidRPr="00945960" w:rsidR="00090A6E">
        <w:rPr>
          <w:sz w:val="24"/>
          <w:szCs w:val="24"/>
        </w:rPr>
        <w:t>, § 54.202(a)(3)</w:t>
      </w:r>
      <w:r w:rsidRPr="00945960">
        <w:rPr>
          <w:sz w:val="24"/>
          <w:szCs w:val="24"/>
        </w:rPr>
        <w:t xml:space="preserve">.  </w:t>
      </w:r>
    </w:p>
    <w:p w:rsidRPr="00945960" w:rsidR="00620E1F" w:rsidP="00945960" w:rsidRDefault="00620E1F">
      <w:pPr>
        <w:spacing w:after="0"/>
        <w:rPr>
          <w:sz w:val="24"/>
          <w:szCs w:val="24"/>
        </w:rPr>
      </w:pPr>
    </w:p>
    <w:p w:rsidRPr="00945960" w:rsidR="00620E1F" w:rsidP="00945960" w:rsidRDefault="0020075D">
      <w:pPr>
        <w:spacing w:after="0"/>
        <w:ind w:left="720"/>
        <w:rPr>
          <w:sz w:val="24"/>
          <w:szCs w:val="24"/>
        </w:rPr>
      </w:pPr>
      <w:r w:rsidRPr="00945960">
        <w:rPr>
          <w:sz w:val="24"/>
          <w:szCs w:val="24"/>
        </w:rPr>
        <w:t>A commitment by wireless applicants to comply with the Cellular</w:t>
      </w:r>
      <w:r w:rsidRPr="00945960" w:rsidR="002D04D0">
        <w:rPr>
          <w:sz w:val="24"/>
          <w:szCs w:val="24"/>
        </w:rPr>
        <w:t xml:space="preserve"> Telecommunications and Internet Association’s Consumer Code for Wireless Service will satisfy this requirement</w:t>
      </w:r>
      <w:r w:rsidRPr="00945960" w:rsidR="00090A6E">
        <w:rPr>
          <w:sz w:val="24"/>
          <w:szCs w:val="24"/>
        </w:rPr>
        <w:t xml:space="preserve"> and o</w:t>
      </w:r>
      <w:r w:rsidRPr="00945960" w:rsidR="002D04D0">
        <w:rPr>
          <w:sz w:val="24"/>
          <w:szCs w:val="24"/>
        </w:rPr>
        <w:t>ther commitments will be considered on a case-by-case basis</w:t>
      </w:r>
      <w:r w:rsidRPr="00945960" w:rsidR="00090A6E">
        <w:rPr>
          <w:sz w:val="24"/>
          <w:szCs w:val="24"/>
        </w:rPr>
        <w:t>.</w:t>
      </w:r>
    </w:p>
    <w:p w:rsidRPr="00945960" w:rsidR="00620E1F" w:rsidP="00945960" w:rsidRDefault="008C0021">
      <w:pPr>
        <w:spacing w:after="0"/>
        <w:ind w:left="360"/>
        <w:rPr>
          <w:sz w:val="24"/>
          <w:szCs w:val="24"/>
        </w:rPr>
      </w:pPr>
      <w:r w:rsidRPr="00945960">
        <w:rPr>
          <w:sz w:val="24"/>
          <w:szCs w:val="24"/>
        </w:rPr>
        <w:t xml:space="preserve"> </w:t>
      </w:r>
      <w:r w:rsidRPr="00945960" w:rsidR="00090A6E">
        <w:rPr>
          <w:sz w:val="24"/>
          <w:szCs w:val="24"/>
        </w:rPr>
        <w:t xml:space="preserve"> </w:t>
      </w:r>
    </w:p>
    <w:p w:rsidRPr="00945960" w:rsidR="00620E1F" w:rsidP="00945960" w:rsidRDefault="008C0021">
      <w:pPr>
        <w:spacing w:after="0"/>
        <w:ind w:left="720"/>
        <w:rPr>
          <w:sz w:val="24"/>
          <w:szCs w:val="24"/>
        </w:rPr>
      </w:pPr>
      <w:r w:rsidRPr="00945960">
        <w:rPr>
          <w:sz w:val="24"/>
          <w:szCs w:val="24"/>
        </w:rPr>
        <w:t xml:space="preserve">If the </w:t>
      </w:r>
      <w:r w:rsidRPr="00945960" w:rsidR="009201AF">
        <w:rPr>
          <w:sz w:val="24"/>
          <w:szCs w:val="24"/>
        </w:rPr>
        <w:t xml:space="preserve">common </w:t>
      </w:r>
      <w:r w:rsidRPr="00945960">
        <w:rPr>
          <w:sz w:val="24"/>
          <w:szCs w:val="24"/>
        </w:rPr>
        <w:t xml:space="preserve">carrier is seeking designation </w:t>
      </w:r>
      <w:r w:rsidRPr="00945960" w:rsidR="009201AF">
        <w:rPr>
          <w:sz w:val="24"/>
          <w:szCs w:val="24"/>
        </w:rPr>
        <w:t xml:space="preserve">as an </w:t>
      </w:r>
      <w:r w:rsidRPr="00945960" w:rsidR="00455109">
        <w:rPr>
          <w:sz w:val="24"/>
          <w:szCs w:val="24"/>
        </w:rPr>
        <w:t xml:space="preserve">ETC </w:t>
      </w:r>
      <w:r w:rsidRPr="00945960" w:rsidR="009201AF">
        <w:rPr>
          <w:sz w:val="24"/>
          <w:szCs w:val="24"/>
        </w:rPr>
        <w:t>under section 214</w:t>
      </w:r>
      <w:r w:rsidRPr="00945960" w:rsidR="00090A6E">
        <w:rPr>
          <w:sz w:val="24"/>
          <w:szCs w:val="24"/>
        </w:rPr>
        <w:t>(e)(</w:t>
      </w:r>
      <w:r w:rsidRPr="00945960" w:rsidR="009201AF">
        <w:rPr>
          <w:sz w:val="24"/>
          <w:szCs w:val="24"/>
        </w:rPr>
        <w:t>6) for any part of Tribal lands</w:t>
      </w:r>
      <w:r w:rsidRPr="00945960" w:rsidR="008A149F">
        <w:rPr>
          <w:sz w:val="24"/>
          <w:szCs w:val="24"/>
        </w:rPr>
        <w:t>, it</w:t>
      </w:r>
      <w:r w:rsidRPr="00945960" w:rsidR="009201AF">
        <w:rPr>
          <w:sz w:val="24"/>
          <w:szCs w:val="24"/>
        </w:rPr>
        <w:t xml:space="preserve"> shall provide a copy of its petition to the affected tribal government and tribal regulatory authority, as applicable, at the time it files its petition with the Federal Communications Commission.</w:t>
      </w:r>
    </w:p>
    <w:p w:rsidRPr="00945960" w:rsidR="00624D25" w:rsidP="00945960" w:rsidRDefault="009201AF">
      <w:pPr>
        <w:spacing w:after="0"/>
        <w:ind w:left="360"/>
        <w:rPr>
          <w:sz w:val="24"/>
          <w:szCs w:val="24"/>
        </w:rPr>
      </w:pPr>
      <w:r w:rsidRPr="00945960">
        <w:rPr>
          <w:sz w:val="24"/>
          <w:szCs w:val="24"/>
        </w:rPr>
        <w:t xml:space="preserve">  </w:t>
      </w:r>
    </w:p>
    <w:p w:rsidRPr="00945960" w:rsidR="008C0021" w:rsidP="00945960" w:rsidRDefault="009201AF">
      <w:pPr>
        <w:spacing w:after="0"/>
        <w:ind w:left="720"/>
        <w:rPr>
          <w:sz w:val="24"/>
          <w:szCs w:val="24"/>
        </w:rPr>
      </w:pPr>
      <w:r w:rsidRPr="00945960">
        <w:rPr>
          <w:sz w:val="24"/>
          <w:szCs w:val="24"/>
        </w:rPr>
        <w:t xml:space="preserve">In addition, the Commission </w:t>
      </w:r>
      <w:r w:rsidRPr="00945960" w:rsidR="00D9419C">
        <w:rPr>
          <w:sz w:val="24"/>
          <w:szCs w:val="24"/>
        </w:rPr>
        <w:t xml:space="preserve">will </w:t>
      </w:r>
      <w:r w:rsidRPr="00945960">
        <w:rPr>
          <w:sz w:val="24"/>
          <w:szCs w:val="24"/>
        </w:rPr>
        <w:t>send any public notice seeking comment on any petition for designation as an eligible t</w:t>
      </w:r>
      <w:r w:rsidRPr="00945960" w:rsidR="00D744E4">
        <w:rPr>
          <w:sz w:val="24"/>
          <w:szCs w:val="24"/>
        </w:rPr>
        <w:t>elecommunications carrier on Tri</w:t>
      </w:r>
      <w:r w:rsidRPr="00945960">
        <w:rPr>
          <w:sz w:val="24"/>
          <w:szCs w:val="24"/>
        </w:rPr>
        <w:t xml:space="preserve">bal lands, at the time it is released, </w:t>
      </w:r>
      <w:r w:rsidRPr="00945960" w:rsidR="00C03739">
        <w:rPr>
          <w:sz w:val="24"/>
          <w:szCs w:val="24"/>
        </w:rPr>
        <w:t xml:space="preserve">to </w:t>
      </w:r>
      <w:r w:rsidRPr="00945960">
        <w:rPr>
          <w:sz w:val="24"/>
          <w:szCs w:val="24"/>
        </w:rPr>
        <w:t>the affected tribal government and tribal regulatory authority, as applicable, by the most expeditious means available,</w:t>
      </w:r>
      <w:r w:rsidRPr="00945960" w:rsidR="008C0021">
        <w:rPr>
          <w:sz w:val="24"/>
          <w:szCs w:val="24"/>
        </w:rPr>
        <w:t xml:space="preserve"> § 54.202(</w:t>
      </w:r>
      <w:r w:rsidRPr="00945960">
        <w:rPr>
          <w:sz w:val="24"/>
          <w:szCs w:val="24"/>
        </w:rPr>
        <w:t>c</w:t>
      </w:r>
      <w:r w:rsidRPr="00945960" w:rsidR="008C0021">
        <w:rPr>
          <w:sz w:val="24"/>
          <w:szCs w:val="24"/>
        </w:rPr>
        <w:t>).</w:t>
      </w:r>
      <w:r w:rsidRPr="00945960" w:rsidR="00CF1592">
        <w:rPr>
          <w:sz w:val="24"/>
          <w:szCs w:val="24"/>
        </w:rPr>
        <w:t xml:space="preserve">  </w:t>
      </w:r>
    </w:p>
    <w:bookmarkEnd w:id="1"/>
    <w:p w:rsidRPr="00945960" w:rsidR="00620E1F" w:rsidP="00945960" w:rsidRDefault="00620E1F">
      <w:pPr>
        <w:spacing w:after="0"/>
        <w:ind w:left="360"/>
        <w:rPr>
          <w:sz w:val="24"/>
          <w:szCs w:val="24"/>
        </w:rPr>
      </w:pPr>
    </w:p>
    <w:p w:rsidRPr="00945960" w:rsidR="00F30E20" w:rsidP="00945960" w:rsidRDefault="00F30E20">
      <w:pPr>
        <w:spacing w:after="0"/>
        <w:ind w:left="720"/>
        <w:rPr>
          <w:sz w:val="24"/>
          <w:szCs w:val="24"/>
        </w:rPr>
      </w:pPr>
      <w:bookmarkStart w:name="_Hlk33563178" w:id="2"/>
      <w:r w:rsidRPr="00945960">
        <w:rPr>
          <w:sz w:val="24"/>
          <w:szCs w:val="24"/>
        </w:rPr>
        <w:t xml:space="preserve">Designation as an ETC makes a telecommunications carrier eligible to </w:t>
      </w:r>
      <w:r w:rsidRPr="00945960" w:rsidR="00090A6E">
        <w:rPr>
          <w:sz w:val="24"/>
          <w:szCs w:val="24"/>
        </w:rPr>
        <w:t xml:space="preserve">receive support from </w:t>
      </w:r>
      <w:r w:rsidRPr="00945960">
        <w:rPr>
          <w:sz w:val="24"/>
          <w:szCs w:val="24"/>
        </w:rPr>
        <w:t xml:space="preserve">the </w:t>
      </w:r>
      <w:r w:rsidRPr="00945960" w:rsidR="00D9419C">
        <w:rPr>
          <w:sz w:val="24"/>
          <w:szCs w:val="24"/>
        </w:rPr>
        <w:t>u</w:t>
      </w:r>
      <w:r w:rsidRPr="00945960">
        <w:rPr>
          <w:sz w:val="24"/>
          <w:szCs w:val="24"/>
        </w:rPr>
        <w:t xml:space="preserve">niversal </w:t>
      </w:r>
      <w:r w:rsidRPr="00945960" w:rsidR="00D9419C">
        <w:rPr>
          <w:sz w:val="24"/>
          <w:szCs w:val="24"/>
        </w:rPr>
        <w:t>s</w:t>
      </w:r>
      <w:r w:rsidRPr="00945960">
        <w:rPr>
          <w:sz w:val="24"/>
          <w:szCs w:val="24"/>
        </w:rPr>
        <w:t xml:space="preserve">ervice high-cost </w:t>
      </w:r>
      <w:r w:rsidRPr="00945960" w:rsidR="00D75C7C">
        <w:rPr>
          <w:sz w:val="24"/>
          <w:szCs w:val="24"/>
        </w:rPr>
        <w:t xml:space="preserve">and low-income </w:t>
      </w:r>
      <w:r w:rsidRPr="00945960" w:rsidR="0050773D">
        <w:rPr>
          <w:sz w:val="24"/>
          <w:szCs w:val="24"/>
        </w:rPr>
        <w:t>p</w:t>
      </w:r>
      <w:r w:rsidRPr="00945960">
        <w:rPr>
          <w:sz w:val="24"/>
          <w:szCs w:val="24"/>
        </w:rPr>
        <w:t>rogram</w:t>
      </w:r>
      <w:r w:rsidRPr="00945960" w:rsidR="00D75C7C">
        <w:rPr>
          <w:sz w:val="24"/>
          <w:szCs w:val="24"/>
        </w:rPr>
        <w:t>s</w:t>
      </w:r>
      <w:r w:rsidRPr="00945960">
        <w:rPr>
          <w:sz w:val="24"/>
          <w:szCs w:val="24"/>
        </w:rPr>
        <w:t xml:space="preserve">, which support the extension of telecommunications services to underserved rural communities.  In the absence of </w:t>
      </w:r>
      <w:r w:rsidRPr="00945960" w:rsidR="00A1251D">
        <w:rPr>
          <w:sz w:val="24"/>
          <w:szCs w:val="24"/>
        </w:rPr>
        <w:t xml:space="preserve">this </w:t>
      </w:r>
      <w:r w:rsidRPr="00945960">
        <w:rPr>
          <w:sz w:val="24"/>
          <w:szCs w:val="24"/>
        </w:rPr>
        <w:t xml:space="preserve">information collection, the Commission’s ability to </w:t>
      </w:r>
      <w:r w:rsidRPr="00945960" w:rsidR="00090A6E">
        <w:rPr>
          <w:sz w:val="24"/>
          <w:szCs w:val="24"/>
        </w:rPr>
        <w:t xml:space="preserve">fulfill its statutory obligation and to </w:t>
      </w:r>
      <w:r w:rsidRPr="00945960">
        <w:rPr>
          <w:sz w:val="24"/>
          <w:szCs w:val="24"/>
        </w:rPr>
        <w:t>oversee the use of federal universal service funds and to combat waste, fraud, and abuse in the use of federal funds would be compromised.</w:t>
      </w:r>
    </w:p>
    <w:bookmarkEnd w:id="2"/>
    <w:p w:rsidRPr="00945960" w:rsidR="00620E1F" w:rsidP="00945960" w:rsidRDefault="00620E1F">
      <w:pPr>
        <w:spacing w:after="0"/>
        <w:ind w:left="360"/>
        <w:rPr>
          <w:sz w:val="24"/>
          <w:szCs w:val="24"/>
        </w:rPr>
      </w:pPr>
    </w:p>
    <w:p w:rsidRPr="00945960" w:rsidR="00347D1D" w:rsidP="00945960" w:rsidRDefault="00347D1D">
      <w:pPr>
        <w:numPr>
          <w:ilvl w:val="1"/>
          <w:numId w:val="0"/>
        </w:numPr>
        <w:suppressAutoHyphens/>
        <w:spacing w:after="0"/>
        <w:rPr>
          <w:sz w:val="24"/>
          <w:szCs w:val="24"/>
        </w:rPr>
      </w:pPr>
      <w:r w:rsidRPr="00945960">
        <w:rPr>
          <w:sz w:val="24"/>
          <w:szCs w:val="24"/>
        </w:rPr>
        <w:t xml:space="preserve">Statutory authority is contained in </w:t>
      </w:r>
      <w:r w:rsidRPr="00945960" w:rsidR="00CE5EDC">
        <w:rPr>
          <w:sz w:val="24"/>
          <w:szCs w:val="24"/>
        </w:rPr>
        <w:t xml:space="preserve">sections 201(b), </w:t>
      </w:r>
      <w:r w:rsidRPr="00945960" w:rsidR="00F30E20">
        <w:rPr>
          <w:sz w:val="24"/>
          <w:szCs w:val="24"/>
        </w:rPr>
        <w:t>214(e)(6)</w:t>
      </w:r>
      <w:r w:rsidRPr="00945960" w:rsidR="00CE5EDC">
        <w:rPr>
          <w:sz w:val="24"/>
          <w:szCs w:val="24"/>
        </w:rPr>
        <w:t xml:space="preserve">, </w:t>
      </w:r>
      <w:r w:rsidRPr="00945960" w:rsidR="00F30E20">
        <w:rPr>
          <w:sz w:val="24"/>
          <w:szCs w:val="24"/>
        </w:rPr>
        <w:t>and 303(r)</w:t>
      </w:r>
      <w:r w:rsidRPr="00945960" w:rsidR="00CE5EDC">
        <w:rPr>
          <w:sz w:val="24"/>
          <w:szCs w:val="24"/>
        </w:rPr>
        <w:t xml:space="preserve"> of the Communications Act of 1934, as amended, 47 U.S.C. §§ 201(b), </w:t>
      </w:r>
      <w:r w:rsidRPr="00945960" w:rsidR="00F30E20">
        <w:rPr>
          <w:sz w:val="24"/>
          <w:szCs w:val="24"/>
        </w:rPr>
        <w:t>214(e)(6),</w:t>
      </w:r>
      <w:r w:rsidRPr="00945960" w:rsidR="00CE5EDC">
        <w:rPr>
          <w:sz w:val="24"/>
          <w:szCs w:val="24"/>
        </w:rPr>
        <w:t xml:space="preserve"> 303</w:t>
      </w:r>
      <w:r w:rsidRPr="00945960" w:rsidR="00F30E20">
        <w:rPr>
          <w:sz w:val="24"/>
          <w:szCs w:val="24"/>
        </w:rPr>
        <w:t>(r)</w:t>
      </w:r>
      <w:r w:rsidRPr="00945960" w:rsidR="00673C3D">
        <w:rPr>
          <w:sz w:val="24"/>
          <w:szCs w:val="24"/>
        </w:rPr>
        <w:t>.</w:t>
      </w:r>
    </w:p>
    <w:p w:rsidRPr="00945960" w:rsidR="005C02BF" w:rsidP="00945960" w:rsidRDefault="005C02BF">
      <w:pPr>
        <w:numPr>
          <w:ilvl w:val="1"/>
          <w:numId w:val="0"/>
        </w:numPr>
        <w:suppressAutoHyphens/>
        <w:spacing w:after="0"/>
        <w:ind w:left="360"/>
        <w:rPr>
          <w:sz w:val="24"/>
          <w:szCs w:val="24"/>
        </w:rPr>
      </w:pPr>
    </w:p>
    <w:p w:rsidRPr="00945960" w:rsidR="005C02BF" w:rsidP="00945960" w:rsidRDefault="005C02BF">
      <w:pPr>
        <w:numPr>
          <w:ilvl w:val="1"/>
          <w:numId w:val="0"/>
        </w:numPr>
        <w:suppressAutoHyphens/>
        <w:spacing w:after="0"/>
        <w:rPr>
          <w:sz w:val="24"/>
          <w:szCs w:val="24"/>
        </w:rPr>
      </w:pPr>
      <w:r w:rsidRPr="00945960">
        <w:rPr>
          <w:sz w:val="24"/>
          <w:szCs w:val="24"/>
        </w:rPr>
        <w:t>This information collection does not affect individuals or households; thus, there are no impacts under the Privacy Act.</w:t>
      </w:r>
    </w:p>
    <w:p w:rsidRPr="00945960" w:rsidR="00620E1F" w:rsidP="00945960" w:rsidRDefault="00620E1F">
      <w:pPr>
        <w:numPr>
          <w:ilvl w:val="1"/>
          <w:numId w:val="0"/>
        </w:numPr>
        <w:suppressAutoHyphens/>
        <w:spacing w:after="0"/>
        <w:ind w:left="360"/>
        <w:rPr>
          <w:sz w:val="24"/>
          <w:szCs w:val="24"/>
        </w:rPr>
      </w:pPr>
    </w:p>
    <w:p w:rsidRPr="00945960" w:rsidR="000A0727" w:rsidP="00945960" w:rsidRDefault="00590EB8">
      <w:pPr>
        <w:spacing w:after="0"/>
        <w:ind w:left="360" w:hanging="360"/>
        <w:rPr>
          <w:sz w:val="24"/>
          <w:szCs w:val="24"/>
        </w:rPr>
      </w:pPr>
      <w:r w:rsidRPr="00945960">
        <w:rPr>
          <w:sz w:val="24"/>
          <w:szCs w:val="24"/>
        </w:rPr>
        <w:t>2.</w:t>
      </w:r>
      <w:r w:rsidRPr="00945960" w:rsidR="001E320E">
        <w:rPr>
          <w:sz w:val="24"/>
          <w:szCs w:val="24"/>
        </w:rPr>
        <w:tab/>
      </w:r>
      <w:r w:rsidRPr="00945960" w:rsidR="00E56C69">
        <w:rPr>
          <w:i/>
          <w:sz w:val="24"/>
          <w:szCs w:val="24"/>
        </w:rPr>
        <w:t>Use of information</w:t>
      </w:r>
      <w:r w:rsidRPr="00945960" w:rsidR="00E56C69">
        <w:rPr>
          <w:sz w:val="24"/>
          <w:szCs w:val="24"/>
        </w:rPr>
        <w:t xml:space="preserve">. — </w:t>
      </w:r>
      <w:r w:rsidRPr="00945960" w:rsidR="00A95D14">
        <w:rPr>
          <w:sz w:val="24"/>
          <w:szCs w:val="24"/>
        </w:rPr>
        <w:t>The Commission will use the information collected to ensure that each ETC satisfies its obligation under Section 214(e) of the Communications Act of 1934, as amended, to provide services supported by the universal service mechanism</w:t>
      </w:r>
      <w:r w:rsidRPr="00945960" w:rsidR="00A1251D">
        <w:rPr>
          <w:sz w:val="24"/>
          <w:szCs w:val="24"/>
        </w:rPr>
        <w:t>(s)</w:t>
      </w:r>
      <w:r w:rsidRPr="00945960" w:rsidR="00A95D14">
        <w:rPr>
          <w:sz w:val="24"/>
          <w:szCs w:val="24"/>
        </w:rPr>
        <w:t xml:space="preserve"> throughout the areas for which each ETC is designated.</w:t>
      </w:r>
    </w:p>
    <w:p w:rsidRPr="00945960" w:rsidR="00C53F44" w:rsidP="00945960" w:rsidRDefault="00C53F44">
      <w:pPr>
        <w:spacing w:after="0"/>
        <w:ind w:left="360" w:hanging="360"/>
        <w:rPr>
          <w:sz w:val="24"/>
          <w:szCs w:val="24"/>
        </w:rPr>
      </w:pPr>
    </w:p>
    <w:p w:rsidRPr="00945960" w:rsidR="00A246E4" w:rsidP="00945960" w:rsidRDefault="00590EB8">
      <w:pPr>
        <w:spacing w:after="0"/>
        <w:ind w:left="360" w:hanging="360"/>
        <w:rPr>
          <w:sz w:val="24"/>
          <w:szCs w:val="24"/>
        </w:rPr>
      </w:pPr>
      <w:r w:rsidRPr="00945960">
        <w:rPr>
          <w:sz w:val="24"/>
          <w:szCs w:val="24"/>
        </w:rPr>
        <w:t>3.</w:t>
      </w:r>
      <w:r w:rsidRPr="00945960" w:rsidR="00811818">
        <w:rPr>
          <w:sz w:val="24"/>
          <w:szCs w:val="24"/>
        </w:rPr>
        <w:tab/>
      </w:r>
      <w:r w:rsidRPr="00945960" w:rsidR="00E56C69">
        <w:rPr>
          <w:i/>
          <w:sz w:val="24"/>
          <w:szCs w:val="24"/>
        </w:rPr>
        <w:t>Technological collection techniques</w:t>
      </w:r>
      <w:r w:rsidRPr="00945960" w:rsidR="00E56C69">
        <w:rPr>
          <w:sz w:val="24"/>
          <w:szCs w:val="24"/>
        </w:rPr>
        <w:t xml:space="preserve">. — </w:t>
      </w:r>
      <w:r w:rsidRPr="00945960" w:rsidR="008061ED">
        <w:rPr>
          <w:sz w:val="24"/>
          <w:szCs w:val="24"/>
        </w:rPr>
        <w:t xml:space="preserve">The Commission encourages </w:t>
      </w:r>
      <w:r w:rsidRPr="00945960" w:rsidR="00A95D14">
        <w:rPr>
          <w:sz w:val="24"/>
          <w:szCs w:val="24"/>
        </w:rPr>
        <w:t>ETCs</w:t>
      </w:r>
      <w:r w:rsidRPr="00945960" w:rsidR="008061ED">
        <w:rPr>
          <w:sz w:val="24"/>
          <w:szCs w:val="24"/>
        </w:rPr>
        <w:t xml:space="preserve"> to use information technology to whatever extent possible to reduce the burden of th</w:t>
      </w:r>
      <w:r w:rsidRPr="00945960" w:rsidR="004437AD">
        <w:rPr>
          <w:sz w:val="24"/>
          <w:szCs w:val="24"/>
        </w:rPr>
        <w:t>is</w:t>
      </w:r>
      <w:r w:rsidRPr="00945960" w:rsidR="008061ED">
        <w:rPr>
          <w:sz w:val="24"/>
          <w:szCs w:val="24"/>
        </w:rPr>
        <w:t xml:space="preserve"> information collection.</w:t>
      </w:r>
      <w:r w:rsidRPr="00945960" w:rsidR="00D9419C">
        <w:rPr>
          <w:sz w:val="24"/>
          <w:szCs w:val="24"/>
        </w:rPr>
        <w:t xml:space="preserve"> </w:t>
      </w:r>
      <w:r w:rsidRPr="00945960" w:rsidR="00A95D14">
        <w:rPr>
          <w:sz w:val="24"/>
          <w:szCs w:val="24"/>
        </w:rPr>
        <w:t>Respondents currently respond both with paper copies and via the Internet</w:t>
      </w:r>
      <w:r w:rsidRPr="00945960" w:rsidR="005465F2">
        <w:rPr>
          <w:sz w:val="24"/>
          <w:szCs w:val="24"/>
        </w:rPr>
        <w:t xml:space="preserve"> (</w:t>
      </w:r>
      <w:r w:rsidRPr="00945960" w:rsidR="008A149F">
        <w:rPr>
          <w:sz w:val="24"/>
          <w:szCs w:val="24"/>
        </w:rPr>
        <w:t xml:space="preserve">the Commission’s </w:t>
      </w:r>
      <w:r w:rsidRPr="00945960" w:rsidR="005465F2">
        <w:rPr>
          <w:sz w:val="24"/>
          <w:szCs w:val="24"/>
        </w:rPr>
        <w:t>Electronic Comment Filing System)</w:t>
      </w:r>
      <w:r w:rsidRPr="00945960" w:rsidR="00A95D14">
        <w:rPr>
          <w:sz w:val="24"/>
          <w:szCs w:val="24"/>
        </w:rPr>
        <w:t>.</w:t>
      </w:r>
    </w:p>
    <w:p w:rsidRPr="00945960" w:rsidR="00620E1F" w:rsidP="00945960" w:rsidRDefault="00620E1F">
      <w:pPr>
        <w:spacing w:after="0"/>
        <w:ind w:left="360"/>
        <w:rPr>
          <w:sz w:val="24"/>
          <w:szCs w:val="24"/>
        </w:rPr>
      </w:pPr>
    </w:p>
    <w:p w:rsidRPr="00945960" w:rsidR="00716006" w:rsidP="00945960" w:rsidRDefault="00716006">
      <w:pPr>
        <w:spacing w:after="0"/>
        <w:ind w:left="360" w:hanging="360"/>
        <w:rPr>
          <w:sz w:val="24"/>
          <w:szCs w:val="24"/>
        </w:rPr>
      </w:pPr>
      <w:r w:rsidRPr="00945960">
        <w:rPr>
          <w:sz w:val="24"/>
          <w:szCs w:val="24"/>
        </w:rPr>
        <w:t>4.</w:t>
      </w:r>
      <w:r w:rsidRPr="00945960" w:rsidR="0086097B">
        <w:rPr>
          <w:sz w:val="24"/>
          <w:szCs w:val="24"/>
        </w:rPr>
        <w:tab/>
      </w:r>
      <w:r w:rsidRPr="00945960" w:rsidR="00E56C69">
        <w:rPr>
          <w:i/>
          <w:spacing w:val="-3"/>
          <w:sz w:val="24"/>
          <w:szCs w:val="24"/>
        </w:rPr>
        <w:t>Efforts to identify duplication</w:t>
      </w:r>
      <w:r w:rsidRPr="00945960" w:rsidR="00E56C69">
        <w:rPr>
          <w:spacing w:val="-3"/>
          <w:sz w:val="24"/>
          <w:szCs w:val="24"/>
        </w:rPr>
        <w:t xml:space="preserve">. </w:t>
      </w:r>
      <w:r w:rsidRPr="00945960" w:rsidR="00E56C69">
        <w:rPr>
          <w:sz w:val="24"/>
          <w:szCs w:val="24"/>
        </w:rPr>
        <w:t xml:space="preserve">— </w:t>
      </w:r>
      <w:r w:rsidRPr="00945960" w:rsidR="00A95D14">
        <w:rPr>
          <w:sz w:val="24"/>
          <w:szCs w:val="24"/>
        </w:rPr>
        <w:t>There is no duplication of information.  The information sought is unique to each respondent and similar information is not already available.</w:t>
      </w:r>
    </w:p>
    <w:p w:rsidRPr="00945960" w:rsidR="00620E1F" w:rsidP="00945960" w:rsidRDefault="00620E1F">
      <w:pPr>
        <w:spacing w:after="0"/>
        <w:ind w:left="360" w:hanging="360"/>
        <w:rPr>
          <w:sz w:val="24"/>
          <w:szCs w:val="24"/>
        </w:rPr>
      </w:pPr>
    </w:p>
    <w:p w:rsidRPr="00945960" w:rsidR="00F606FC" w:rsidP="00945960" w:rsidRDefault="00716006">
      <w:pPr>
        <w:spacing w:after="0"/>
        <w:ind w:left="360" w:hanging="360"/>
        <w:rPr>
          <w:sz w:val="24"/>
          <w:szCs w:val="24"/>
        </w:rPr>
      </w:pPr>
      <w:r w:rsidRPr="00945960">
        <w:rPr>
          <w:sz w:val="24"/>
          <w:szCs w:val="24"/>
        </w:rPr>
        <w:t>5.</w:t>
      </w:r>
      <w:r w:rsidRPr="00945960" w:rsidR="0086097B">
        <w:rPr>
          <w:sz w:val="24"/>
          <w:szCs w:val="24"/>
        </w:rPr>
        <w:tab/>
      </w:r>
      <w:r w:rsidRPr="00945960" w:rsidR="00982B50">
        <w:rPr>
          <w:i/>
          <w:spacing w:val="-3"/>
          <w:sz w:val="24"/>
          <w:szCs w:val="24"/>
        </w:rPr>
        <w:t>Impact on small entities</w:t>
      </w:r>
      <w:r w:rsidRPr="00945960" w:rsidR="00982B50">
        <w:rPr>
          <w:spacing w:val="-3"/>
          <w:sz w:val="24"/>
          <w:szCs w:val="24"/>
        </w:rPr>
        <w:t>. —</w:t>
      </w:r>
      <w:r w:rsidRPr="00945960" w:rsidR="00982B50">
        <w:rPr>
          <w:sz w:val="24"/>
          <w:szCs w:val="24"/>
        </w:rPr>
        <w:t xml:space="preserve"> </w:t>
      </w:r>
      <w:r w:rsidRPr="00945960" w:rsidR="00A95D14">
        <w:rPr>
          <w:sz w:val="24"/>
          <w:szCs w:val="24"/>
        </w:rPr>
        <w:t>The collections of information may affect small entities as well as large entities.  The Commission has limited the information requirements to those necessary for the purposes for which the information will be used</w:t>
      </w:r>
      <w:r w:rsidRPr="00945960" w:rsidR="00D9419C">
        <w:rPr>
          <w:sz w:val="24"/>
          <w:szCs w:val="24"/>
        </w:rPr>
        <w:t>,</w:t>
      </w:r>
      <w:r w:rsidRPr="00945960" w:rsidR="00A95D14">
        <w:rPr>
          <w:sz w:val="24"/>
          <w:szCs w:val="24"/>
        </w:rPr>
        <w:t xml:space="preserve"> and we expect respondents to use information technology and standardized practices to minimize the time necessary to comply with these requirements.</w:t>
      </w:r>
    </w:p>
    <w:p w:rsidRPr="00945960" w:rsidR="00620E1F" w:rsidP="00945960" w:rsidRDefault="00620E1F">
      <w:pPr>
        <w:spacing w:after="0"/>
        <w:ind w:left="360" w:hanging="360"/>
        <w:rPr>
          <w:sz w:val="24"/>
          <w:szCs w:val="24"/>
        </w:rPr>
      </w:pPr>
    </w:p>
    <w:p w:rsidRPr="00945960" w:rsidR="009B693B" w:rsidP="00945960" w:rsidRDefault="00716006">
      <w:pPr>
        <w:spacing w:after="0"/>
        <w:ind w:left="360" w:hanging="360"/>
        <w:rPr>
          <w:sz w:val="24"/>
          <w:szCs w:val="24"/>
        </w:rPr>
      </w:pPr>
      <w:r w:rsidRPr="00945960">
        <w:rPr>
          <w:sz w:val="24"/>
          <w:szCs w:val="24"/>
        </w:rPr>
        <w:t>6.</w:t>
      </w:r>
      <w:r w:rsidRPr="00945960" w:rsidR="000A0D15">
        <w:rPr>
          <w:sz w:val="24"/>
          <w:szCs w:val="24"/>
        </w:rPr>
        <w:tab/>
      </w:r>
      <w:r w:rsidRPr="00945960" w:rsidR="00982B50">
        <w:rPr>
          <w:i/>
          <w:spacing w:val="-3"/>
          <w:sz w:val="24"/>
          <w:szCs w:val="24"/>
        </w:rPr>
        <w:t>Consequences if information is not collected</w:t>
      </w:r>
      <w:r w:rsidRPr="00945960" w:rsidR="00982B50">
        <w:rPr>
          <w:spacing w:val="-3"/>
          <w:sz w:val="24"/>
          <w:szCs w:val="24"/>
        </w:rPr>
        <w:t>. —</w:t>
      </w:r>
      <w:r w:rsidRPr="00945960" w:rsidR="00982B50">
        <w:rPr>
          <w:sz w:val="24"/>
          <w:szCs w:val="24"/>
        </w:rPr>
        <w:t xml:space="preserve"> </w:t>
      </w:r>
      <w:r w:rsidRPr="00945960" w:rsidR="00A95D14">
        <w:rPr>
          <w:sz w:val="24"/>
          <w:szCs w:val="24"/>
        </w:rPr>
        <w:t xml:space="preserve">Without the requested information, the Commission would be unable to determine whether each </w:t>
      </w:r>
      <w:r w:rsidRPr="00945960" w:rsidR="00090A6E">
        <w:rPr>
          <w:sz w:val="24"/>
          <w:szCs w:val="24"/>
        </w:rPr>
        <w:t xml:space="preserve">applicant </w:t>
      </w:r>
      <w:r w:rsidRPr="00945960" w:rsidR="00A95D14">
        <w:rPr>
          <w:sz w:val="24"/>
          <w:szCs w:val="24"/>
        </w:rPr>
        <w:t>satisfies its obligation under Section 214(e) of the Communications Act of 1934, as amended, to provide services supported by the universal service mechanism</w:t>
      </w:r>
      <w:r w:rsidRPr="00945960" w:rsidR="00A1251D">
        <w:rPr>
          <w:sz w:val="24"/>
          <w:szCs w:val="24"/>
        </w:rPr>
        <w:t>(s)</w:t>
      </w:r>
      <w:r w:rsidRPr="00945960" w:rsidR="00A95D14">
        <w:rPr>
          <w:sz w:val="24"/>
          <w:szCs w:val="24"/>
        </w:rPr>
        <w:t xml:space="preserve"> throughout the areas for which each ETC is designated.</w:t>
      </w:r>
    </w:p>
    <w:p w:rsidRPr="00945960" w:rsidR="00620E1F" w:rsidP="00945960" w:rsidRDefault="00620E1F">
      <w:pPr>
        <w:spacing w:after="0"/>
        <w:ind w:left="360" w:hanging="360"/>
        <w:rPr>
          <w:sz w:val="24"/>
          <w:szCs w:val="24"/>
        </w:rPr>
      </w:pPr>
    </w:p>
    <w:p w:rsidRPr="00945960" w:rsidR="00620E1F" w:rsidP="00945960" w:rsidRDefault="00716006">
      <w:pPr>
        <w:spacing w:after="0"/>
        <w:ind w:left="360" w:hanging="360"/>
        <w:rPr>
          <w:sz w:val="24"/>
          <w:szCs w:val="24"/>
        </w:rPr>
      </w:pPr>
      <w:r w:rsidRPr="00945960">
        <w:rPr>
          <w:sz w:val="24"/>
          <w:szCs w:val="24"/>
        </w:rPr>
        <w:t>7.</w:t>
      </w:r>
      <w:r w:rsidRPr="00945960" w:rsidR="009B693B">
        <w:rPr>
          <w:sz w:val="24"/>
          <w:szCs w:val="24"/>
        </w:rPr>
        <w:tab/>
      </w:r>
      <w:r w:rsidRPr="00945960" w:rsidR="00982B50">
        <w:rPr>
          <w:i/>
          <w:spacing w:val="-3"/>
          <w:sz w:val="24"/>
          <w:szCs w:val="24"/>
        </w:rPr>
        <w:t>Special circumstances</w:t>
      </w:r>
      <w:r w:rsidRPr="00945960" w:rsidR="00982B50">
        <w:rPr>
          <w:spacing w:val="-3"/>
          <w:sz w:val="24"/>
          <w:szCs w:val="24"/>
        </w:rPr>
        <w:t>. —</w:t>
      </w:r>
      <w:r w:rsidRPr="00945960" w:rsidR="009A510C">
        <w:rPr>
          <w:spacing w:val="-3"/>
          <w:sz w:val="24"/>
          <w:szCs w:val="24"/>
        </w:rPr>
        <w:t xml:space="preserve"> </w:t>
      </w:r>
      <w:r w:rsidRPr="00945960" w:rsidR="005C02BF">
        <w:rPr>
          <w:sz w:val="24"/>
          <w:szCs w:val="24"/>
        </w:rPr>
        <w:t xml:space="preserve">There are no </w:t>
      </w:r>
      <w:r w:rsidRPr="00945960" w:rsidR="00B9433F">
        <w:rPr>
          <w:sz w:val="24"/>
          <w:szCs w:val="24"/>
        </w:rPr>
        <w:t xml:space="preserve">special circumstances </w:t>
      </w:r>
      <w:r w:rsidRPr="00945960" w:rsidR="005C02BF">
        <w:rPr>
          <w:sz w:val="24"/>
          <w:szCs w:val="24"/>
        </w:rPr>
        <w:t xml:space="preserve">associated with this </w:t>
      </w:r>
      <w:r w:rsidRPr="00945960" w:rsidR="00B9433F">
        <w:rPr>
          <w:sz w:val="24"/>
          <w:szCs w:val="24"/>
        </w:rPr>
        <w:t>information collection</w:t>
      </w:r>
      <w:r w:rsidRPr="00945960" w:rsidR="005C02BF">
        <w:rPr>
          <w:sz w:val="24"/>
          <w:szCs w:val="24"/>
        </w:rPr>
        <w:t>.</w:t>
      </w:r>
    </w:p>
    <w:p w:rsidRPr="00945960" w:rsidR="00A95D14" w:rsidP="00945960" w:rsidRDefault="00A95D14">
      <w:pPr>
        <w:spacing w:after="0"/>
        <w:ind w:left="360" w:hanging="360"/>
        <w:rPr>
          <w:sz w:val="24"/>
          <w:szCs w:val="24"/>
        </w:rPr>
      </w:pPr>
    </w:p>
    <w:p w:rsidRPr="00945960" w:rsidR="00BC7214" w:rsidP="00945960" w:rsidRDefault="00716006">
      <w:pPr>
        <w:spacing w:after="0"/>
        <w:ind w:left="360" w:hanging="360"/>
        <w:rPr>
          <w:sz w:val="24"/>
          <w:szCs w:val="24"/>
        </w:rPr>
      </w:pPr>
      <w:r w:rsidRPr="00945960">
        <w:rPr>
          <w:sz w:val="24"/>
          <w:szCs w:val="24"/>
        </w:rPr>
        <w:t>8.</w:t>
      </w:r>
      <w:r w:rsidRPr="00945960" w:rsidR="000A0D15">
        <w:rPr>
          <w:sz w:val="24"/>
          <w:szCs w:val="24"/>
        </w:rPr>
        <w:tab/>
      </w:r>
      <w:r w:rsidRPr="00945960" w:rsidR="00401BE6">
        <w:rPr>
          <w:i/>
          <w:sz w:val="24"/>
          <w:szCs w:val="24"/>
        </w:rPr>
        <w:t>Federal Register notice; efforts to consult with persons outside the Commission.</w:t>
      </w:r>
      <w:r w:rsidRPr="00945960" w:rsidR="00401BE6">
        <w:rPr>
          <w:sz w:val="24"/>
          <w:szCs w:val="24"/>
        </w:rPr>
        <w:t xml:space="preserve">  </w:t>
      </w:r>
      <w:r w:rsidRPr="00945960" w:rsidR="00401BE6">
        <w:rPr>
          <w:color w:val="000000"/>
          <w:sz w:val="24"/>
          <w:szCs w:val="24"/>
        </w:rPr>
        <w:t xml:space="preserve">A 60-day notice was also published in the </w:t>
      </w:r>
      <w:r w:rsidRPr="00945960" w:rsidR="00401BE6">
        <w:rPr>
          <w:i/>
          <w:color w:val="000000"/>
          <w:sz w:val="24"/>
          <w:szCs w:val="24"/>
        </w:rPr>
        <w:t>Federal Register</w:t>
      </w:r>
      <w:r w:rsidRPr="00945960" w:rsidR="00401BE6">
        <w:rPr>
          <w:color w:val="000000"/>
          <w:sz w:val="24"/>
          <w:szCs w:val="24"/>
        </w:rPr>
        <w:t xml:space="preserve"> pursuant to 5 C.F.R. § 1320.8(d) on </w:t>
      </w:r>
      <w:r w:rsidRPr="00945960" w:rsidR="00676782">
        <w:rPr>
          <w:color w:val="000000"/>
          <w:sz w:val="24"/>
          <w:szCs w:val="24"/>
        </w:rPr>
        <w:t>March 20, 2020</w:t>
      </w:r>
      <w:r w:rsidRPr="00945960" w:rsidR="00401BE6">
        <w:rPr>
          <w:color w:val="000000"/>
          <w:sz w:val="24"/>
          <w:szCs w:val="24"/>
        </w:rPr>
        <w:t xml:space="preserve">.  </w:t>
      </w:r>
      <w:r w:rsidRPr="00945960" w:rsidR="00401BE6">
        <w:rPr>
          <w:i/>
          <w:color w:val="000000"/>
          <w:sz w:val="24"/>
          <w:szCs w:val="24"/>
        </w:rPr>
        <w:t>See</w:t>
      </w:r>
      <w:r w:rsidRPr="00945960" w:rsidR="00401BE6">
        <w:rPr>
          <w:color w:val="000000"/>
          <w:sz w:val="24"/>
          <w:szCs w:val="24"/>
        </w:rPr>
        <w:t xml:space="preserve"> </w:t>
      </w:r>
      <w:r w:rsidRPr="00945960" w:rsidR="00676782">
        <w:rPr>
          <w:color w:val="000000"/>
          <w:sz w:val="24"/>
          <w:szCs w:val="24"/>
        </w:rPr>
        <w:t>85</w:t>
      </w:r>
      <w:r w:rsidRPr="00945960" w:rsidR="00401BE6">
        <w:rPr>
          <w:color w:val="000000"/>
          <w:sz w:val="24"/>
          <w:szCs w:val="24"/>
        </w:rPr>
        <w:t xml:space="preserve"> FR</w:t>
      </w:r>
      <w:r w:rsidRPr="00945960" w:rsidR="00676782">
        <w:rPr>
          <w:color w:val="000000"/>
          <w:sz w:val="24"/>
          <w:szCs w:val="24"/>
        </w:rPr>
        <w:t xml:space="preserve"> 16101</w:t>
      </w:r>
      <w:r w:rsidRPr="00945960" w:rsidR="00401BE6">
        <w:rPr>
          <w:color w:val="000000"/>
          <w:sz w:val="24"/>
          <w:szCs w:val="24"/>
        </w:rPr>
        <w:t>.</w:t>
      </w:r>
      <w:r w:rsidRPr="00945960" w:rsidR="00401BE6">
        <w:rPr>
          <w:sz w:val="24"/>
          <w:szCs w:val="24"/>
        </w:rPr>
        <w:t xml:space="preserve">  No comments were received from the public.</w:t>
      </w:r>
    </w:p>
    <w:p w:rsidRPr="00945960" w:rsidR="00620E1F" w:rsidP="00945960" w:rsidRDefault="00620E1F">
      <w:pPr>
        <w:spacing w:after="0"/>
        <w:ind w:left="360" w:hanging="360"/>
        <w:rPr>
          <w:sz w:val="24"/>
          <w:szCs w:val="24"/>
        </w:rPr>
      </w:pPr>
    </w:p>
    <w:p w:rsidRPr="00945960" w:rsidR="00E73F45" w:rsidP="00945960" w:rsidRDefault="00716006">
      <w:pPr>
        <w:spacing w:after="0"/>
        <w:ind w:left="360" w:hanging="360"/>
        <w:rPr>
          <w:sz w:val="24"/>
          <w:szCs w:val="24"/>
        </w:rPr>
      </w:pPr>
      <w:r w:rsidRPr="00945960">
        <w:rPr>
          <w:sz w:val="24"/>
          <w:szCs w:val="24"/>
        </w:rPr>
        <w:t>9.</w:t>
      </w:r>
      <w:r w:rsidRPr="00945960" w:rsidR="003C0C1F">
        <w:rPr>
          <w:sz w:val="24"/>
          <w:szCs w:val="24"/>
        </w:rPr>
        <w:tab/>
      </w:r>
      <w:r w:rsidRPr="00945960" w:rsidR="00982B50">
        <w:rPr>
          <w:i/>
          <w:spacing w:val="-3"/>
          <w:sz w:val="24"/>
          <w:szCs w:val="24"/>
        </w:rPr>
        <w:t>Payments or gifts to respondents</w:t>
      </w:r>
      <w:r w:rsidRPr="00945960" w:rsidR="00982B50">
        <w:rPr>
          <w:spacing w:val="-3"/>
          <w:sz w:val="24"/>
          <w:szCs w:val="24"/>
        </w:rPr>
        <w:t>. —</w:t>
      </w:r>
      <w:r w:rsidRPr="00945960" w:rsidR="00982B50">
        <w:rPr>
          <w:sz w:val="24"/>
          <w:szCs w:val="24"/>
        </w:rPr>
        <w:t xml:space="preserve"> </w:t>
      </w:r>
      <w:r w:rsidRPr="00945960" w:rsidR="000B1194">
        <w:rPr>
          <w:sz w:val="24"/>
          <w:szCs w:val="24"/>
        </w:rPr>
        <w:t xml:space="preserve">The Commission will not pay </w:t>
      </w:r>
      <w:r w:rsidRPr="00945960" w:rsidR="008F076F">
        <w:rPr>
          <w:sz w:val="24"/>
          <w:szCs w:val="24"/>
        </w:rPr>
        <w:t xml:space="preserve">or provide any </w:t>
      </w:r>
      <w:r w:rsidRPr="00945960" w:rsidR="00432EAF">
        <w:rPr>
          <w:sz w:val="24"/>
          <w:szCs w:val="24"/>
        </w:rPr>
        <w:t xml:space="preserve">payment or </w:t>
      </w:r>
      <w:r w:rsidRPr="00945960" w:rsidR="008F076F">
        <w:rPr>
          <w:sz w:val="24"/>
          <w:szCs w:val="24"/>
        </w:rPr>
        <w:t>gift to respondents for complying with this information collection.</w:t>
      </w:r>
    </w:p>
    <w:p w:rsidRPr="00945960" w:rsidR="00620E1F" w:rsidP="00945960" w:rsidRDefault="00620E1F">
      <w:pPr>
        <w:spacing w:after="0"/>
        <w:ind w:left="360" w:hanging="360"/>
        <w:rPr>
          <w:sz w:val="24"/>
          <w:szCs w:val="24"/>
        </w:rPr>
      </w:pPr>
    </w:p>
    <w:p w:rsidRPr="00945960" w:rsidR="000B1194" w:rsidP="00945960" w:rsidRDefault="00716006">
      <w:pPr>
        <w:spacing w:after="0"/>
        <w:ind w:left="360" w:hanging="360"/>
        <w:rPr>
          <w:sz w:val="24"/>
          <w:szCs w:val="24"/>
        </w:rPr>
      </w:pPr>
      <w:r w:rsidRPr="00945960">
        <w:rPr>
          <w:sz w:val="24"/>
          <w:szCs w:val="24"/>
        </w:rPr>
        <w:t>10.</w:t>
      </w:r>
      <w:r w:rsidRPr="00945960" w:rsidR="000A0D15">
        <w:rPr>
          <w:sz w:val="24"/>
          <w:szCs w:val="24"/>
        </w:rPr>
        <w:tab/>
      </w:r>
      <w:r w:rsidRPr="00945960" w:rsidR="00982B50">
        <w:rPr>
          <w:i/>
          <w:spacing w:val="-3"/>
          <w:sz w:val="24"/>
          <w:szCs w:val="24"/>
        </w:rPr>
        <w:t>Assurances of confidentiality</w:t>
      </w:r>
      <w:r w:rsidRPr="00945960" w:rsidR="00982B50">
        <w:rPr>
          <w:spacing w:val="-3"/>
          <w:sz w:val="24"/>
          <w:szCs w:val="24"/>
        </w:rPr>
        <w:t>. —</w:t>
      </w:r>
      <w:r w:rsidRPr="00945960" w:rsidR="00982B50">
        <w:rPr>
          <w:sz w:val="24"/>
          <w:szCs w:val="24"/>
        </w:rPr>
        <w:t xml:space="preserve"> </w:t>
      </w:r>
      <w:r w:rsidRPr="00945960" w:rsidR="00A95D14">
        <w:rPr>
          <w:sz w:val="24"/>
          <w:szCs w:val="24"/>
        </w:rPr>
        <w:t xml:space="preserve">Pursuant to 47 C.F.R. § 0.459, a respondent may request that information submitted to the Commission not be put in the public record.  The respondent must state the reasons, and the facts on which those reasons are based for withholding the information from the public record.  </w:t>
      </w:r>
    </w:p>
    <w:p w:rsidRPr="00945960" w:rsidR="00620E1F" w:rsidP="00945960" w:rsidRDefault="00620E1F">
      <w:pPr>
        <w:spacing w:after="0"/>
        <w:ind w:left="360" w:hanging="360"/>
        <w:rPr>
          <w:sz w:val="24"/>
          <w:szCs w:val="24"/>
        </w:rPr>
      </w:pPr>
    </w:p>
    <w:p w:rsidRPr="00945960" w:rsidR="00716006" w:rsidP="00945960" w:rsidRDefault="004440C6">
      <w:pPr>
        <w:spacing w:after="0"/>
        <w:ind w:left="360" w:hanging="360"/>
        <w:rPr>
          <w:sz w:val="24"/>
          <w:szCs w:val="24"/>
        </w:rPr>
      </w:pPr>
      <w:r w:rsidRPr="00945960">
        <w:rPr>
          <w:sz w:val="24"/>
          <w:szCs w:val="24"/>
        </w:rPr>
        <w:t>1</w:t>
      </w:r>
      <w:r w:rsidRPr="00945960" w:rsidR="00716006">
        <w:rPr>
          <w:sz w:val="24"/>
          <w:szCs w:val="24"/>
        </w:rPr>
        <w:t>1.</w:t>
      </w:r>
      <w:r w:rsidRPr="00945960" w:rsidR="002442E4">
        <w:rPr>
          <w:sz w:val="24"/>
          <w:szCs w:val="24"/>
        </w:rPr>
        <w:tab/>
      </w:r>
      <w:r w:rsidRPr="00945960" w:rsidR="00982B50">
        <w:rPr>
          <w:i/>
          <w:spacing w:val="-3"/>
          <w:sz w:val="24"/>
          <w:szCs w:val="24"/>
        </w:rPr>
        <w:t>Questions of a sensitive nature</w:t>
      </w:r>
      <w:r w:rsidRPr="00945960" w:rsidR="00982B50">
        <w:rPr>
          <w:spacing w:val="-3"/>
          <w:sz w:val="24"/>
          <w:szCs w:val="24"/>
        </w:rPr>
        <w:t>. —</w:t>
      </w:r>
      <w:r w:rsidRPr="00945960" w:rsidR="00982B50">
        <w:rPr>
          <w:sz w:val="24"/>
          <w:szCs w:val="24"/>
        </w:rPr>
        <w:t xml:space="preserve"> </w:t>
      </w:r>
      <w:r w:rsidRPr="00945960" w:rsidR="00E73F45">
        <w:rPr>
          <w:sz w:val="24"/>
          <w:szCs w:val="24"/>
        </w:rPr>
        <w:t>This information collection does not address any private matters of a sensitive nature.</w:t>
      </w:r>
    </w:p>
    <w:p w:rsidRPr="00945960" w:rsidR="00620E1F" w:rsidP="00945960" w:rsidRDefault="00620E1F">
      <w:pPr>
        <w:spacing w:after="0"/>
        <w:ind w:left="360" w:hanging="360"/>
        <w:rPr>
          <w:sz w:val="24"/>
          <w:szCs w:val="24"/>
        </w:rPr>
      </w:pPr>
    </w:p>
    <w:p w:rsidRPr="00945960" w:rsidR="00982B50" w:rsidP="00945960" w:rsidRDefault="00716006">
      <w:pPr>
        <w:spacing w:after="0"/>
        <w:ind w:left="360" w:hanging="360"/>
        <w:rPr>
          <w:sz w:val="24"/>
          <w:szCs w:val="24"/>
        </w:rPr>
      </w:pPr>
      <w:r w:rsidRPr="00945960">
        <w:rPr>
          <w:sz w:val="24"/>
          <w:szCs w:val="24"/>
        </w:rPr>
        <w:t>12</w:t>
      </w:r>
      <w:r w:rsidRPr="00945960" w:rsidR="000A0D15">
        <w:rPr>
          <w:sz w:val="24"/>
          <w:szCs w:val="24"/>
        </w:rPr>
        <w:t>.</w:t>
      </w:r>
      <w:r w:rsidRPr="00945960" w:rsidR="0051433F">
        <w:rPr>
          <w:sz w:val="24"/>
          <w:szCs w:val="24"/>
        </w:rPr>
        <w:tab/>
      </w:r>
      <w:r w:rsidRPr="00945960" w:rsidR="00982B50">
        <w:rPr>
          <w:i/>
          <w:spacing w:val="-3"/>
          <w:sz w:val="24"/>
          <w:szCs w:val="24"/>
        </w:rPr>
        <w:t>Estimates of the hour</w:t>
      </w:r>
      <w:r w:rsidRPr="00945960" w:rsidR="004A32FB">
        <w:rPr>
          <w:i/>
          <w:spacing w:val="-3"/>
          <w:sz w:val="24"/>
          <w:szCs w:val="24"/>
        </w:rPr>
        <w:t>ly</w:t>
      </w:r>
      <w:r w:rsidRPr="00945960" w:rsidR="00982B50">
        <w:rPr>
          <w:i/>
          <w:spacing w:val="-3"/>
          <w:sz w:val="24"/>
          <w:szCs w:val="24"/>
        </w:rPr>
        <w:t xml:space="preserve"> burden of the collection to respondents</w:t>
      </w:r>
      <w:r w:rsidRPr="00945960" w:rsidR="00982B50">
        <w:rPr>
          <w:spacing w:val="-3"/>
          <w:sz w:val="24"/>
          <w:szCs w:val="24"/>
        </w:rPr>
        <w:t>. —</w:t>
      </w:r>
      <w:r w:rsidRPr="00945960" w:rsidR="000D2B6F">
        <w:rPr>
          <w:spacing w:val="-3"/>
          <w:sz w:val="24"/>
          <w:szCs w:val="24"/>
        </w:rPr>
        <w:t xml:space="preserve"> </w:t>
      </w:r>
      <w:r w:rsidRPr="00945960" w:rsidR="000629A0">
        <w:rPr>
          <w:sz w:val="24"/>
          <w:szCs w:val="24"/>
        </w:rPr>
        <w:t>Pursuant to these requirements, we</w:t>
      </w:r>
      <w:r w:rsidRPr="00945960" w:rsidR="00DA5010">
        <w:rPr>
          <w:sz w:val="24"/>
          <w:szCs w:val="24"/>
        </w:rPr>
        <w:t xml:space="preserve"> estimate that about </w:t>
      </w:r>
      <w:r w:rsidRPr="00945960" w:rsidR="007E6F06">
        <w:rPr>
          <w:sz w:val="24"/>
          <w:szCs w:val="24"/>
        </w:rPr>
        <w:t>20</w:t>
      </w:r>
      <w:r w:rsidRPr="00945960" w:rsidR="00DA5010">
        <w:rPr>
          <w:sz w:val="24"/>
          <w:szCs w:val="24"/>
        </w:rPr>
        <w:t xml:space="preserve"> entities will apply for federal designation each year.</w:t>
      </w:r>
      <w:r w:rsidRPr="00945960" w:rsidR="00EA1DB9">
        <w:rPr>
          <w:sz w:val="24"/>
          <w:szCs w:val="24"/>
        </w:rPr>
        <w:t xml:space="preserve">  </w:t>
      </w:r>
      <w:r w:rsidRPr="00945960" w:rsidR="00D607C9">
        <w:rPr>
          <w:sz w:val="24"/>
          <w:szCs w:val="24"/>
        </w:rPr>
        <w:t xml:space="preserve">We expect that </w:t>
      </w:r>
      <w:r w:rsidRPr="00945960" w:rsidR="00907AB7">
        <w:rPr>
          <w:sz w:val="24"/>
          <w:szCs w:val="24"/>
        </w:rPr>
        <w:t>each applicant</w:t>
      </w:r>
      <w:r w:rsidRPr="00945960" w:rsidR="00D607C9">
        <w:rPr>
          <w:sz w:val="24"/>
          <w:szCs w:val="24"/>
        </w:rPr>
        <w:t xml:space="preserve"> will already have </w:t>
      </w:r>
      <w:r w:rsidRPr="00945960" w:rsidR="00907AB7">
        <w:rPr>
          <w:sz w:val="24"/>
          <w:szCs w:val="24"/>
        </w:rPr>
        <w:t xml:space="preserve">many of the plans and </w:t>
      </w:r>
      <w:r w:rsidRPr="00945960" w:rsidR="00D607C9">
        <w:rPr>
          <w:sz w:val="24"/>
          <w:szCs w:val="24"/>
        </w:rPr>
        <w:t>syste</w:t>
      </w:r>
      <w:r w:rsidRPr="00945960" w:rsidR="00907AB7">
        <w:rPr>
          <w:sz w:val="24"/>
          <w:szCs w:val="24"/>
        </w:rPr>
        <w:t>ms in place to</w:t>
      </w:r>
      <w:r w:rsidRPr="00945960" w:rsidR="00D607C9">
        <w:rPr>
          <w:sz w:val="24"/>
          <w:szCs w:val="24"/>
        </w:rPr>
        <w:t xml:space="preserve"> report the information collected here, including </w:t>
      </w:r>
      <w:r w:rsidRPr="00945960" w:rsidR="00907AB7">
        <w:rPr>
          <w:sz w:val="24"/>
          <w:szCs w:val="24"/>
        </w:rPr>
        <w:t>a network improvement plan</w:t>
      </w:r>
      <w:r w:rsidRPr="00945960" w:rsidR="00EA1DB9">
        <w:rPr>
          <w:sz w:val="24"/>
          <w:szCs w:val="24"/>
        </w:rPr>
        <w:t>.  The following represents the hour burden on the collections of information.</w:t>
      </w:r>
    </w:p>
    <w:p w:rsidRPr="00945960" w:rsidR="00620E1F" w:rsidP="00945960" w:rsidRDefault="00620E1F">
      <w:pPr>
        <w:tabs>
          <w:tab w:val="right" w:pos="2160"/>
          <w:tab w:val="left" w:pos="2232"/>
        </w:tabs>
        <w:spacing w:after="0"/>
        <w:rPr>
          <w:i/>
          <w:sz w:val="24"/>
          <w:szCs w:val="24"/>
        </w:rPr>
      </w:pPr>
    </w:p>
    <w:p w:rsidRPr="00945960" w:rsidR="00401BE6" w:rsidP="00945960" w:rsidRDefault="00EA1DB9">
      <w:pPr>
        <w:tabs>
          <w:tab w:val="right" w:pos="2160"/>
          <w:tab w:val="left" w:pos="2232"/>
        </w:tabs>
        <w:spacing w:after="0"/>
        <w:ind w:left="360"/>
        <w:rPr>
          <w:b/>
          <w:sz w:val="24"/>
          <w:szCs w:val="24"/>
        </w:rPr>
      </w:pPr>
      <w:r w:rsidRPr="00945960">
        <w:rPr>
          <w:b/>
          <w:sz w:val="24"/>
          <w:szCs w:val="24"/>
          <w:u w:val="single"/>
        </w:rPr>
        <w:t>ETC Designation Application</w:t>
      </w:r>
      <w:r w:rsidRPr="00945960" w:rsidR="00401BE6">
        <w:rPr>
          <w:b/>
          <w:sz w:val="24"/>
          <w:szCs w:val="24"/>
        </w:rPr>
        <w:t>:</w:t>
      </w:r>
    </w:p>
    <w:p w:rsidRPr="00945960" w:rsidR="00EA1DB9" w:rsidP="00945960" w:rsidRDefault="00EA1DB9">
      <w:pPr>
        <w:tabs>
          <w:tab w:val="right" w:pos="2160"/>
          <w:tab w:val="left" w:pos="2232"/>
        </w:tabs>
        <w:spacing w:after="0"/>
        <w:ind w:left="360"/>
        <w:rPr>
          <w:iCs/>
          <w:sz w:val="24"/>
          <w:szCs w:val="24"/>
        </w:rPr>
      </w:pPr>
    </w:p>
    <w:p w:rsidRPr="00945960" w:rsidR="00620E1F" w:rsidP="00945960" w:rsidRDefault="00792971">
      <w:pPr>
        <w:numPr>
          <w:ilvl w:val="0"/>
          <w:numId w:val="22"/>
        </w:numPr>
        <w:tabs>
          <w:tab w:val="left" w:pos="-720"/>
        </w:tabs>
        <w:suppressAutoHyphens/>
        <w:spacing w:after="0"/>
        <w:rPr>
          <w:spacing w:val="-3"/>
          <w:sz w:val="24"/>
          <w:szCs w:val="24"/>
        </w:rPr>
      </w:pPr>
      <w:r w:rsidRPr="00945960">
        <w:rPr>
          <w:spacing w:val="-3"/>
          <w:sz w:val="24"/>
          <w:szCs w:val="24"/>
          <w:u w:val="single"/>
        </w:rPr>
        <w:t>Number of respondents</w:t>
      </w:r>
      <w:r w:rsidRPr="00945960" w:rsidR="00D642D1">
        <w:rPr>
          <w:spacing w:val="-3"/>
          <w:sz w:val="24"/>
          <w:szCs w:val="24"/>
        </w:rPr>
        <w:t>:</w:t>
      </w:r>
      <w:r w:rsidRPr="00945960" w:rsidR="00EA1DB9">
        <w:rPr>
          <w:spacing w:val="-3"/>
          <w:sz w:val="24"/>
          <w:szCs w:val="24"/>
        </w:rPr>
        <w:t xml:space="preserve"> </w:t>
      </w:r>
      <w:r w:rsidRPr="00945960" w:rsidR="00D642D1">
        <w:rPr>
          <w:spacing w:val="-3"/>
          <w:sz w:val="24"/>
          <w:szCs w:val="24"/>
        </w:rPr>
        <w:t xml:space="preserve"> </w:t>
      </w:r>
      <w:r w:rsidRPr="00945960" w:rsidR="007E6F06">
        <w:rPr>
          <w:spacing w:val="-3"/>
          <w:sz w:val="24"/>
          <w:szCs w:val="24"/>
        </w:rPr>
        <w:t>20</w:t>
      </w:r>
      <w:r w:rsidRPr="00945960" w:rsidR="00EA1DB9">
        <w:rPr>
          <w:spacing w:val="-3"/>
          <w:sz w:val="24"/>
          <w:szCs w:val="24"/>
        </w:rPr>
        <w:t>.</w:t>
      </w:r>
      <w:r w:rsidRPr="00945960" w:rsidR="00D642D1">
        <w:rPr>
          <w:spacing w:val="-3"/>
          <w:sz w:val="24"/>
          <w:szCs w:val="24"/>
        </w:rPr>
        <w:t xml:space="preserve"> </w:t>
      </w:r>
    </w:p>
    <w:p w:rsidRPr="00945960" w:rsidR="00620E1F" w:rsidP="00945960" w:rsidRDefault="00620E1F">
      <w:pPr>
        <w:tabs>
          <w:tab w:val="left" w:pos="-720"/>
        </w:tabs>
        <w:suppressAutoHyphens/>
        <w:spacing w:after="0"/>
        <w:ind w:left="720"/>
        <w:rPr>
          <w:spacing w:val="-3"/>
          <w:sz w:val="24"/>
          <w:szCs w:val="24"/>
        </w:rPr>
      </w:pPr>
    </w:p>
    <w:p w:rsidRPr="00945960" w:rsidR="00792971" w:rsidP="00945960" w:rsidRDefault="00792971">
      <w:pPr>
        <w:numPr>
          <w:ilvl w:val="0"/>
          <w:numId w:val="22"/>
        </w:numPr>
        <w:tabs>
          <w:tab w:val="left" w:pos="-720"/>
        </w:tabs>
        <w:suppressAutoHyphens/>
        <w:spacing w:after="0"/>
        <w:rPr>
          <w:spacing w:val="-3"/>
          <w:sz w:val="24"/>
          <w:szCs w:val="24"/>
        </w:rPr>
      </w:pPr>
      <w:r w:rsidRPr="00945960">
        <w:rPr>
          <w:spacing w:val="-3"/>
          <w:sz w:val="24"/>
          <w:szCs w:val="24"/>
          <w:u w:val="single"/>
        </w:rPr>
        <w:t>Frequency of response</w:t>
      </w:r>
      <w:r w:rsidRPr="00945960">
        <w:rPr>
          <w:spacing w:val="-3"/>
          <w:sz w:val="24"/>
          <w:szCs w:val="24"/>
        </w:rPr>
        <w:t xml:space="preserve">: </w:t>
      </w:r>
      <w:r w:rsidRPr="00945960" w:rsidR="00D642D1">
        <w:rPr>
          <w:spacing w:val="-3"/>
          <w:sz w:val="24"/>
          <w:szCs w:val="24"/>
        </w:rPr>
        <w:t xml:space="preserve"> </w:t>
      </w:r>
      <w:r w:rsidRPr="00945960" w:rsidR="00C53F44">
        <w:rPr>
          <w:spacing w:val="-3"/>
          <w:sz w:val="24"/>
          <w:szCs w:val="24"/>
        </w:rPr>
        <w:t>One-time</w:t>
      </w:r>
      <w:r w:rsidRPr="00945960" w:rsidR="005C02BF">
        <w:rPr>
          <w:spacing w:val="-3"/>
          <w:sz w:val="24"/>
          <w:szCs w:val="24"/>
        </w:rPr>
        <w:t xml:space="preserve"> reporting requirement.</w:t>
      </w:r>
    </w:p>
    <w:p w:rsidRPr="00945960" w:rsidR="00620E1F" w:rsidP="00945960" w:rsidRDefault="00620E1F">
      <w:pPr>
        <w:tabs>
          <w:tab w:val="left" w:pos="-720"/>
        </w:tabs>
        <w:suppressAutoHyphens/>
        <w:spacing w:after="0"/>
        <w:rPr>
          <w:spacing w:val="-3"/>
          <w:sz w:val="24"/>
          <w:szCs w:val="24"/>
        </w:rPr>
      </w:pPr>
    </w:p>
    <w:p w:rsidRPr="00945960" w:rsidR="00EA1DB9" w:rsidP="00945960" w:rsidRDefault="00EA1DB9">
      <w:pPr>
        <w:numPr>
          <w:ilvl w:val="0"/>
          <w:numId w:val="22"/>
        </w:numPr>
        <w:tabs>
          <w:tab w:val="left" w:pos="-720"/>
        </w:tabs>
        <w:suppressAutoHyphens/>
        <w:spacing w:after="0"/>
        <w:rPr>
          <w:spacing w:val="-3"/>
          <w:sz w:val="24"/>
          <w:szCs w:val="24"/>
        </w:rPr>
      </w:pPr>
      <w:r w:rsidRPr="00945960">
        <w:rPr>
          <w:spacing w:val="-3"/>
          <w:sz w:val="24"/>
          <w:szCs w:val="24"/>
          <w:u w:val="single"/>
        </w:rPr>
        <w:t>Total number of responses per respondent</w:t>
      </w:r>
      <w:r w:rsidRPr="00945960">
        <w:rPr>
          <w:spacing w:val="-3"/>
          <w:sz w:val="24"/>
          <w:szCs w:val="24"/>
        </w:rPr>
        <w:t>:  1</w:t>
      </w:r>
      <w:r w:rsidRPr="00945960" w:rsidR="0050773D">
        <w:rPr>
          <w:spacing w:val="-3"/>
          <w:sz w:val="24"/>
          <w:szCs w:val="24"/>
        </w:rPr>
        <w:t>.</w:t>
      </w:r>
    </w:p>
    <w:p w:rsidRPr="00945960" w:rsidR="00EA1DB9" w:rsidP="00945960" w:rsidRDefault="00EA1DB9">
      <w:pPr>
        <w:pStyle w:val="ListParagraph"/>
        <w:spacing w:after="0"/>
        <w:rPr>
          <w:spacing w:val="-3"/>
          <w:sz w:val="24"/>
          <w:szCs w:val="24"/>
        </w:rPr>
      </w:pPr>
    </w:p>
    <w:p w:rsidRPr="00945960" w:rsidR="005C02BF" w:rsidP="00945960" w:rsidRDefault="005C02BF">
      <w:pPr>
        <w:numPr>
          <w:ilvl w:val="0"/>
          <w:numId w:val="22"/>
        </w:numPr>
        <w:tabs>
          <w:tab w:val="left" w:pos="-720"/>
        </w:tabs>
        <w:suppressAutoHyphens/>
        <w:spacing w:after="0"/>
        <w:rPr>
          <w:spacing w:val="-3"/>
          <w:sz w:val="24"/>
          <w:szCs w:val="24"/>
        </w:rPr>
      </w:pPr>
      <w:r w:rsidRPr="00945960">
        <w:rPr>
          <w:spacing w:val="-3"/>
          <w:sz w:val="24"/>
          <w:szCs w:val="24"/>
          <w:u w:val="single"/>
        </w:rPr>
        <w:t>Estimated time per response</w:t>
      </w:r>
      <w:r w:rsidRPr="00945960">
        <w:rPr>
          <w:spacing w:val="-3"/>
          <w:sz w:val="24"/>
          <w:szCs w:val="24"/>
        </w:rPr>
        <w:t>:</w:t>
      </w:r>
      <w:r w:rsidRPr="00945960" w:rsidR="00EA1DB9">
        <w:rPr>
          <w:spacing w:val="-3"/>
          <w:sz w:val="24"/>
          <w:szCs w:val="24"/>
        </w:rPr>
        <w:t xml:space="preserve"> </w:t>
      </w:r>
      <w:r w:rsidRPr="00945960">
        <w:rPr>
          <w:spacing w:val="-3"/>
          <w:sz w:val="24"/>
          <w:szCs w:val="24"/>
        </w:rPr>
        <w:t xml:space="preserve"> 40 hours.</w:t>
      </w:r>
    </w:p>
    <w:p w:rsidRPr="00945960" w:rsidR="005C02BF" w:rsidP="00945960" w:rsidRDefault="005C02BF">
      <w:pPr>
        <w:pStyle w:val="ListParagraph"/>
        <w:spacing w:after="0"/>
        <w:rPr>
          <w:spacing w:val="-3"/>
          <w:sz w:val="24"/>
          <w:szCs w:val="24"/>
          <w:u w:val="single"/>
        </w:rPr>
      </w:pPr>
    </w:p>
    <w:p w:rsidRPr="00945960" w:rsidR="00EA1DB9" w:rsidP="00945960" w:rsidRDefault="00EA1DB9">
      <w:pPr>
        <w:numPr>
          <w:ilvl w:val="0"/>
          <w:numId w:val="22"/>
        </w:numPr>
        <w:tabs>
          <w:tab w:val="left" w:pos="-720"/>
        </w:tabs>
        <w:suppressAutoHyphens/>
        <w:spacing w:after="0"/>
        <w:rPr>
          <w:spacing w:val="-3"/>
          <w:sz w:val="24"/>
          <w:szCs w:val="24"/>
        </w:rPr>
      </w:pPr>
      <w:r w:rsidRPr="00945960">
        <w:rPr>
          <w:spacing w:val="-3"/>
          <w:sz w:val="24"/>
          <w:szCs w:val="24"/>
          <w:u w:val="single"/>
        </w:rPr>
        <w:t>Total a</w:t>
      </w:r>
      <w:r w:rsidRPr="00945960" w:rsidR="00C52CEA">
        <w:rPr>
          <w:spacing w:val="-3"/>
          <w:sz w:val="24"/>
          <w:szCs w:val="24"/>
          <w:u w:val="single"/>
        </w:rPr>
        <w:t>nnual hour burden</w:t>
      </w:r>
      <w:r w:rsidRPr="00945960" w:rsidR="00792971">
        <w:rPr>
          <w:spacing w:val="-3"/>
          <w:sz w:val="24"/>
          <w:szCs w:val="24"/>
        </w:rPr>
        <w:t xml:space="preserve">: </w:t>
      </w:r>
      <w:r w:rsidRPr="00945960">
        <w:rPr>
          <w:spacing w:val="-3"/>
          <w:sz w:val="24"/>
          <w:szCs w:val="24"/>
        </w:rPr>
        <w:t xml:space="preserve"> 800 hours.</w:t>
      </w:r>
    </w:p>
    <w:p w:rsidRPr="00945960" w:rsidR="00EA1DB9" w:rsidP="00945960" w:rsidRDefault="00EA1DB9">
      <w:pPr>
        <w:pStyle w:val="ListParagraph"/>
        <w:spacing w:after="0"/>
        <w:rPr>
          <w:spacing w:val="-3"/>
          <w:sz w:val="24"/>
          <w:szCs w:val="24"/>
        </w:rPr>
      </w:pPr>
    </w:p>
    <w:p w:rsidRPr="00945960" w:rsidR="00EA1DB9" w:rsidP="00945960" w:rsidRDefault="00C52CEA">
      <w:pPr>
        <w:tabs>
          <w:tab w:val="left" w:pos="-720"/>
        </w:tabs>
        <w:suppressAutoHyphens/>
        <w:spacing w:after="0"/>
        <w:ind w:left="720"/>
        <w:rPr>
          <w:spacing w:val="-3"/>
          <w:sz w:val="24"/>
          <w:szCs w:val="24"/>
        </w:rPr>
      </w:pPr>
      <w:r w:rsidRPr="00945960">
        <w:rPr>
          <w:spacing w:val="-3"/>
          <w:sz w:val="24"/>
          <w:szCs w:val="24"/>
        </w:rPr>
        <w:t xml:space="preserve">40 hours per respondent for 20 respondents filing </w:t>
      </w:r>
      <w:r w:rsidRPr="00945960" w:rsidR="00EA1DB9">
        <w:rPr>
          <w:spacing w:val="-3"/>
          <w:sz w:val="24"/>
          <w:szCs w:val="24"/>
        </w:rPr>
        <w:t xml:space="preserve">on an </w:t>
      </w:r>
      <w:r w:rsidRPr="00945960">
        <w:rPr>
          <w:spacing w:val="-3"/>
          <w:sz w:val="24"/>
          <w:szCs w:val="24"/>
        </w:rPr>
        <w:t>annual</w:t>
      </w:r>
      <w:r w:rsidRPr="00945960" w:rsidR="00EA1DB9">
        <w:rPr>
          <w:spacing w:val="-3"/>
          <w:sz w:val="24"/>
          <w:szCs w:val="24"/>
        </w:rPr>
        <w:t xml:space="preserve"> basis</w:t>
      </w:r>
      <w:r w:rsidRPr="00945960">
        <w:rPr>
          <w:spacing w:val="-3"/>
          <w:sz w:val="24"/>
          <w:szCs w:val="24"/>
        </w:rPr>
        <w:t>.  Total annual hour burden is</w:t>
      </w:r>
      <w:r w:rsidRPr="00945960" w:rsidR="00EA1DB9">
        <w:rPr>
          <w:spacing w:val="-3"/>
          <w:sz w:val="24"/>
          <w:szCs w:val="24"/>
        </w:rPr>
        <w:t xml:space="preserve"> calculated as follows</w:t>
      </w:r>
      <w:r w:rsidRPr="00945960">
        <w:rPr>
          <w:spacing w:val="-3"/>
          <w:sz w:val="24"/>
          <w:szCs w:val="24"/>
        </w:rPr>
        <w:t xml:space="preserve">:  </w:t>
      </w:r>
    </w:p>
    <w:p w:rsidRPr="00945960" w:rsidR="00EA1DB9" w:rsidP="00945960" w:rsidRDefault="00EA1DB9">
      <w:pPr>
        <w:tabs>
          <w:tab w:val="left" w:pos="-720"/>
        </w:tabs>
        <w:suppressAutoHyphens/>
        <w:spacing w:after="0"/>
        <w:ind w:left="720"/>
        <w:rPr>
          <w:spacing w:val="-3"/>
          <w:sz w:val="24"/>
          <w:szCs w:val="24"/>
        </w:rPr>
      </w:pPr>
    </w:p>
    <w:p w:rsidRPr="00945960" w:rsidR="00620E1F" w:rsidP="00945960" w:rsidRDefault="00C52CEA">
      <w:pPr>
        <w:tabs>
          <w:tab w:val="left" w:pos="-720"/>
        </w:tabs>
        <w:suppressAutoHyphens/>
        <w:spacing w:after="0"/>
        <w:ind w:left="720"/>
        <w:rPr>
          <w:spacing w:val="-3"/>
          <w:sz w:val="24"/>
          <w:szCs w:val="24"/>
        </w:rPr>
      </w:pPr>
      <w:r w:rsidRPr="00945960">
        <w:rPr>
          <w:spacing w:val="-3"/>
          <w:sz w:val="24"/>
          <w:szCs w:val="24"/>
        </w:rPr>
        <w:t xml:space="preserve">20 respondents x </w:t>
      </w:r>
      <w:r w:rsidRPr="00945960" w:rsidR="00EA1DB9">
        <w:rPr>
          <w:spacing w:val="-3"/>
          <w:sz w:val="24"/>
          <w:szCs w:val="24"/>
        </w:rPr>
        <w:t>1 filing per respondent = 20 responses x 40 hours =</w:t>
      </w:r>
      <w:r w:rsidRPr="00945960">
        <w:rPr>
          <w:spacing w:val="-3"/>
          <w:sz w:val="24"/>
          <w:szCs w:val="24"/>
        </w:rPr>
        <w:t xml:space="preserve"> </w:t>
      </w:r>
      <w:r w:rsidRPr="00945960">
        <w:rPr>
          <w:b/>
          <w:spacing w:val="-3"/>
          <w:sz w:val="24"/>
          <w:szCs w:val="24"/>
        </w:rPr>
        <w:t xml:space="preserve">800 </w:t>
      </w:r>
      <w:r w:rsidRPr="00945960" w:rsidR="00EA1DB9">
        <w:rPr>
          <w:b/>
          <w:spacing w:val="-3"/>
          <w:sz w:val="24"/>
          <w:szCs w:val="24"/>
        </w:rPr>
        <w:t xml:space="preserve">total annual </w:t>
      </w:r>
      <w:r w:rsidRPr="00945960">
        <w:rPr>
          <w:b/>
          <w:spacing w:val="-3"/>
          <w:sz w:val="24"/>
          <w:szCs w:val="24"/>
        </w:rPr>
        <w:t>hours</w:t>
      </w:r>
      <w:r w:rsidRPr="00945960">
        <w:rPr>
          <w:spacing w:val="-3"/>
          <w:sz w:val="24"/>
          <w:szCs w:val="24"/>
        </w:rPr>
        <w:t>.</w:t>
      </w:r>
    </w:p>
    <w:p w:rsidRPr="00945960" w:rsidR="00792971" w:rsidP="00945960" w:rsidRDefault="00D642D1">
      <w:pPr>
        <w:tabs>
          <w:tab w:val="left" w:pos="-720"/>
        </w:tabs>
        <w:suppressAutoHyphens/>
        <w:spacing w:after="0"/>
        <w:rPr>
          <w:spacing w:val="-3"/>
          <w:sz w:val="24"/>
          <w:szCs w:val="24"/>
        </w:rPr>
      </w:pPr>
      <w:r w:rsidRPr="00945960">
        <w:rPr>
          <w:spacing w:val="-3"/>
          <w:sz w:val="24"/>
          <w:szCs w:val="24"/>
        </w:rPr>
        <w:t xml:space="preserve"> </w:t>
      </w:r>
    </w:p>
    <w:p w:rsidRPr="00945960" w:rsidR="00D642D1" w:rsidP="00945960" w:rsidRDefault="00792971">
      <w:pPr>
        <w:widowControl w:val="0"/>
        <w:numPr>
          <w:ilvl w:val="0"/>
          <w:numId w:val="22"/>
        </w:numPr>
        <w:tabs>
          <w:tab w:val="left" w:pos="-720"/>
        </w:tabs>
        <w:suppressAutoHyphens/>
        <w:snapToGrid w:val="0"/>
        <w:spacing w:after="0"/>
        <w:rPr>
          <w:sz w:val="24"/>
          <w:szCs w:val="24"/>
        </w:rPr>
      </w:pPr>
      <w:r w:rsidRPr="00945960">
        <w:rPr>
          <w:spacing w:val="-3"/>
          <w:sz w:val="24"/>
          <w:szCs w:val="24"/>
          <w:u w:val="single"/>
        </w:rPr>
        <w:t xml:space="preserve">Total </w:t>
      </w:r>
      <w:r w:rsidRPr="00945960" w:rsidR="00C52CEA">
        <w:rPr>
          <w:spacing w:val="-3"/>
          <w:sz w:val="24"/>
          <w:szCs w:val="24"/>
          <w:u w:val="single"/>
        </w:rPr>
        <w:t>estimate of</w:t>
      </w:r>
      <w:r w:rsidRPr="00945960" w:rsidR="00EA1DB9">
        <w:rPr>
          <w:spacing w:val="-3"/>
          <w:sz w:val="24"/>
          <w:szCs w:val="24"/>
          <w:u w:val="single"/>
        </w:rPr>
        <w:t xml:space="preserve"> i</w:t>
      </w:r>
      <w:r w:rsidRPr="00945960" w:rsidR="005C02BF">
        <w:rPr>
          <w:spacing w:val="-3"/>
          <w:sz w:val="24"/>
          <w:szCs w:val="24"/>
          <w:u w:val="single"/>
        </w:rPr>
        <w:t>n-</w:t>
      </w:r>
      <w:r w:rsidRPr="00945960" w:rsidR="00EA1DB9">
        <w:rPr>
          <w:spacing w:val="-3"/>
          <w:sz w:val="24"/>
          <w:szCs w:val="24"/>
          <w:u w:val="single"/>
        </w:rPr>
        <w:t>h</w:t>
      </w:r>
      <w:r w:rsidRPr="00945960" w:rsidR="005C02BF">
        <w:rPr>
          <w:spacing w:val="-3"/>
          <w:sz w:val="24"/>
          <w:szCs w:val="24"/>
          <w:u w:val="single"/>
        </w:rPr>
        <w:t xml:space="preserve">ouse </w:t>
      </w:r>
      <w:r w:rsidRPr="00945960" w:rsidR="00C52CEA">
        <w:rPr>
          <w:spacing w:val="-3"/>
          <w:sz w:val="24"/>
          <w:szCs w:val="24"/>
          <w:u w:val="single"/>
        </w:rPr>
        <w:t>cost to respondents</w:t>
      </w:r>
      <w:r w:rsidRPr="00945960" w:rsidR="00C52CEA">
        <w:rPr>
          <w:spacing w:val="-3"/>
          <w:sz w:val="24"/>
          <w:szCs w:val="24"/>
        </w:rPr>
        <w:t>:</w:t>
      </w:r>
      <w:r w:rsidRPr="00945960" w:rsidR="00D642D1">
        <w:rPr>
          <w:spacing w:val="-3"/>
          <w:sz w:val="24"/>
          <w:szCs w:val="24"/>
        </w:rPr>
        <w:t xml:space="preserve">  </w:t>
      </w:r>
      <w:r w:rsidRPr="00945960" w:rsidR="00C52CEA">
        <w:rPr>
          <w:spacing w:val="-3"/>
          <w:sz w:val="24"/>
          <w:szCs w:val="24"/>
        </w:rPr>
        <w:t>$</w:t>
      </w:r>
      <w:r w:rsidRPr="00945960" w:rsidR="00C2017F">
        <w:rPr>
          <w:spacing w:val="-3"/>
          <w:sz w:val="24"/>
          <w:szCs w:val="24"/>
        </w:rPr>
        <w:t>32,000</w:t>
      </w:r>
      <w:r w:rsidRPr="00945960" w:rsidR="00C52CEA">
        <w:rPr>
          <w:spacing w:val="-3"/>
          <w:sz w:val="24"/>
          <w:szCs w:val="24"/>
        </w:rPr>
        <w:t xml:space="preserve">. </w:t>
      </w:r>
      <w:r w:rsidRPr="00945960" w:rsidR="00EA1DB9">
        <w:rPr>
          <w:spacing w:val="-3"/>
          <w:sz w:val="24"/>
          <w:szCs w:val="24"/>
        </w:rPr>
        <w:t xml:space="preserve"> </w:t>
      </w:r>
      <w:r w:rsidRPr="00945960" w:rsidR="00C52CEA">
        <w:rPr>
          <w:spacing w:val="-3"/>
          <w:sz w:val="24"/>
          <w:szCs w:val="24"/>
        </w:rPr>
        <w:t>(</w:t>
      </w:r>
      <w:r w:rsidRPr="00945960" w:rsidR="00C2017F">
        <w:rPr>
          <w:spacing w:val="-3"/>
          <w:sz w:val="24"/>
          <w:szCs w:val="24"/>
        </w:rPr>
        <w:t>800</w:t>
      </w:r>
      <w:r w:rsidRPr="00945960" w:rsidR="00D642D1">
        <w:rPr>
          <w:spacing w:val="-3"/>
          <w:sz w:val="24"/>
          <w:szCs w:val="24"/>
        </w:rPr>
        <w:t xml:space="preserve"> hours </w:t>
      </w:r>
      <w:r w:rsidRPr="00945960" w:rsidR="00940D8A">
        <w:rPr>
          <w:spacing w:val="-3"/>
          <w:sz w:val="24"/>
          <w:szCs w:val="24"/>
        </w:rPr>
        <w:t>x $40/h</w:t>
      </w:r>
      <w:r w:rsidRPr="00945960" w:rsidR="00EA1DB9">
        <w:rPr>
          <w:spacing w:val="-3"/>
          <w:sz w:val="24"/>
          <w:szCs w:val="24"/>
        </w:rPr>
        <w:t>our</w:t>
      </w:r>
      <w:r w:rsidRPr="00945960" w:rsidR="00940D8A">
        <w:rPr>
          <w:spacing w:val="-3"/>
          <w:sz w:val="24"/>
          <w:szCs w:val="24"/>
        </w:rPr>
        <w:t>).</w:t>
      </w:r>
      <w:r w:rsidRPr="00945960" w:rsidR="00D642D1">
        <w:rPr>
          <w:sz w:val="24"/>
          <w:szCs w:val="24"/>
        </w:rPr>
        <w:tab/>
      </w:r>
    </w:p>
    <w:p w:rsidRPr="00945960" w:rsidR="00B25293" w:rsidP="00945960" w:rsidRDefault="00B25293">
      <w:pPr>
        <w:widowControl w:val="0"/>
        <w:tabs>
          <w:tab w:val="left" w:pos="-720"/>
        </w:tabs>
        <w:suppressAutoHyphens/>
        <w:snapToGrid w:val="0"/>
        <w:spacing w:after="0"/>
        <w:ind w:left="1080"/>
        <w:rPr>
          <w:sz w:val="24"/>
          <w:szCs w:val="24"/>
        </w:rPr>
      </w:pPr>
    </w:p>
    <w:p w:rsidRPr="00945960" w:rsidR="00B25293" w:rsidP="00945960" w:rsidRDefault="00C2017F">
      <w:pPr>
        <w:numPr>
          <w:ilvl w:val="0"/>
          <w:numId w:val="22"/>
        </w:numPr>
        <w:tabs>
          <w:tab w:val="left" w:pos="-720"/>
        </w:tabs>
        <w:suppressAutoHyphens/>
        <w:spacing w:after="0"/>
        <w:rPr>
          <w:spacing w:val="-3"/>
          <w:sz w:val="24"/>
          <w:szCs w:val="24"/>
        </w:rPr>
      </w:pPr>
      <w:r w:rsidRPr="00945960">
        <w:rPr>
          <w:spacing w:val="-3"/>
          <w:sz w:val="24"/>
          <w:szCs w:val="24"/>
          <w:u w:val="single"/>
        </w:rPr>
        <w:t>Explanation of calculation</w:t>
      </w:r>
      <w:r w:rsidRPr="00945960" w:rsidR="00D642D1">
        <w:rPr>
          <w:spacing w:val="-3"/>
          <w:sz w:val="24"/>
          <w:szCs w:val="24"/>
        </w:rPr>
        <w:t xml:space="preserve">: </w:t>
      </w:r>
      <w:r w:rsidRPr="00945960">
        <w:rPr>
          <w:spacing w:val="-3"/>
          <w:sz w:val="24"/>
          <w:szCs w:val="24"/>
        </w:rPr>
        <w:t xml:space="preserve"> We estimate the average ETC will require a total of at least 40 hours to complete the information collections required for its application</w:t>
      </w:r>
      <w:r w:rsidRPr="00945960" w:rsidR="00EA1DB9">
        <w:rPr>
          <w:spacing w:val="-3"/>
          <w:sz w:val="24"/>
          <w:szCs w:val="24"/>
        </w:rPr>
        <w:t>.</w:t>
      </w:r>
    </w:p>
    <w:p w:rsidRPr="00945960" w:rsidR="00EA1DB9" w:rsidP="00945960" w:rsidRDefault="00EA1DB9">
      <w:pPr>
        <w:tabs>
          <w:tab w:val="left" w:pos="-720"/>
        </w:tabs>
        <w:suppressAutoHyphens/>
        <w:spacing w:after="0"/>
        <w:rPr>
          <w:spacing w:val="-3"/>
          <w:sz w:val="24"/>
          <w:szCs w:val="24"/>
        </w:rPr>
      </w:pPr>
    </w:p>
    <w:p w:rsidRPr="00945960" w:rsidR="00792971" w:rsidP="00945960" w:rsidRDefault="00940D8A">
      <w:pPr>
        <w:tabs>
          <w:tab w:val="left" w:pos="-720"/>
        </w:tabs>
        <w:suppressAutoHyphens/>
        <w:spacing w:after="0"/>
        <w:ind w:left="1080"/>
        <w:rPr>
          <w:spacing w:val="-3"/>
          <w:sz w:val="24"/>
          <w:szCs w:val="24"/>
        </w:rPr>
      </w:pPr>
      <w:r w:rsidRPr="00945960">
        <w:rPr>
          <w:spacing w:val="-3"/>
          <w:sz w:val="24"/>
          <w:szCs w:val="24"/>
        </w:rPr>
        <w:t>20</w:t>
      </w:r>
      <w:r w:rsidRPr="00945960" w:rsidR="00C2017F">
        <w:rPr>
          <w:spacing w:val="-3"/>
          <w:sz w:val="24"/>
          <w:szCs w:val="24"/>
        </w:rPr>
        <w:t xml:space="preserve"> (</w:t>
      </w:r>
      <w:r w:rsidRPr="00945960" w:rsidR="00EA1DB9">
        <w:rPr>
          <w:spacing w:val="-3"/>
          <w:sz w:val="24"/>
          <w:szCs w:val="24"/>
        </w:rPr>
        <w:t>responses</w:t>
      </w:r>
      <w:r w:rsidRPr="00945960" w:rsidR="00C2017F">
        <w:rPr>
          <w:spacing w:val="-3"/>
          <w:sz w:val="24"/>
          <w:szCs w:val="24"/>
        </w:rPr>
        <w:t>) x 40 (hours</w:t>
      </w:r>
      <w:r w:rsidRPr="00945960" w:rsidR="00EA1DB9">
        <w:rPr>
          <w:spacing w:val="-3"/>
          <w:sz w:val="24"/>
          <w:szCs w:val="24"/>
        </w:rPr>
        <w:t xml:space="preserve"> to</w:t>
      </w:r>
      <w:r w:rsidRPr="00945960" w:rsidR="00C2017F">
        <w:rPr>
          <w:spacing w:val="-3"/>
          <w:sz w:val="24"/>
          <w:szCs w:val="24"/>
        </w:rPr>
        <w:t xml:space="preserve"> prepar</w:t>
      </w:r>
      <w:r w:rsidRPr="00945960" w:rsidR="00EA1DB9">
        <w:rPr>
          <w:spacing w:val="-3"/>
          <w:sz w:val="24"/>
          <w:szCs w:val="24"/>
        </w:rPr>
        <w:t>e</w:t>
      </w:r>
      <w:r w:rsidRPr="00945960" w:rsidR="00C2017F">
        <w:rPr>
          <w:spacing w:val="-3"/>
          <w:sz w:val="24"/>
          <w:szCs w:val="24"/>
        </w:rPr>
        <w:t>, revie</w:t>
      </w:r>
      <w:r w:rsidRPr="00945960" w:rsidR="00EA1DB9">
        <w:rPr>
          <w:spacing w:val="-3"/>
          <w:sz w:val="24"/>
          <w:szCs w:val="24"/>
        </w:rPr>
        <w:t>w</w:t>
      </w:r>
      <w:r w:rsidRPr="00945960" w:rsidR="00C2017F">
        <w:rPr>
          <w:spacing w:val="-3"/>
          <w:sz w:val="24"/>
          <w:szCs w:val="24"/>
        </w:rPr>
        <w:t>, and submit application) x $40 per hour</w:t>
      </w:r>
      <w:r w:rsidRPr="00945960" w:rsidR="00EA1DB9">
        <w:rPr>
          <w:spacing w:val="-3"/>
          <w:sz w:val="24"/>
          <w:szCs w:val="24"/>
        </w:rPr>
        <w:t xml:space="preserve"> </w:t>
      </w:r>
      <w:r w:rsidRPr="00945960" w:rsidR="00C2017F">
        <w:rPr>
          <w:spacing w:val="-3"/>
          <w:sz w:val="24"/>
          <w:szCs w:val="24"/>
        </w:rPr>
        <w:t>= $32,000</w:t>
      </w:r>
      <w:r w:rsidRPr="00945960" w:rsidR="00C67869">
        <w:rPr>
          <w:spacing w:val="-3"/>
          <w:sz w:val="24"/>
          <w:szCs w:val="24"/>
        </w:rPr>
        <w:t>.</w:t>
      </w:r>
    </w:p>
    <w:p w:rsidRPr="00945960" w:rsidR="00C67869" w:rsidP="00945960" w:rsidRDefault="00C67869">
      <w:pPr>
        <w:tabs>
          <w:tab w:val="left" w:pos="-720"/>
        </w:tabs>
        <w:suppressAutoHyphens/>
        <w:spacing w:after="0"/>
        <w:ind w:left="1080"/>
        <w:rPr>
          <w:spacing w:val="-3"/>
          <w:sz w:val="24"/>
          <w:szCs w:val="24"/>
        </w:rPr>
      </w:pPr>
    </w:p>
    <w:p w:rsidRPr="00945960" w:rsidR="00C67869" w:rsidP="00945960" w:rsidRDefault="00C67869">
      <w:pPr>
        <w:tabs>
          <w:tab w:val="left" w:pos="-720"/>
        </w:tabs>
        <w:suppressAutoHyphens/>
        <w:spacing w:after="0"/>
        <w:rPr>
          <w:spacing w:val="-3"/>
          <w:sz w:val="24"/>
          <w:szCs w:val="24"/>
        </w:rPr>
      </w:pPr>
      <w:r w:rsidRPr="00945960">
        <w:rPr>
          <w:b/>
          <w:bCs/>
          <w:spacing w:val="-3"/>
          <w:sz w:val="24"/>
          <w:szCs w:val="24"/>
        </w:rPr>
        <w:t>The estimated respondents and responses and burden hours are listed below:</w:t>
      </w:r>
    </w:p>
    <w:p w:rsidRPr="00945960" w:rsidR="00C67869" w:rsidP="00945960" w:rsidRDefault="00C67869">
      <w:pPr>
        <w:tabs>
          <w:tab w:val="left" w:pos="-720"/>
        </w:tabs>
        <w:suppressAutoHyphens/>
        <w:spacing w:after="0"/>
        <w:ind w:left="1080"/>
        <w:rPr>
          <w:spacing w:val="-3"/>
          <w:sz w:val="24"/>
          <w:szCs w:val="24"/>
        </w:rPr>
      </w:pPr>
    </w:p>
    <w:tbl>
      <w:tblPr>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5"/>
        <w:gridCol w:w="1620"/>
        <w:gridCol w:w="1350"/>
        <w:gridCol w:w="1440"/>
        <w:gridCol w:w="1080"/>
        <w:gridCol w:w="1710"/>
      </w:tblGrid>
      <w:tr w:rsidRPr="00945960" w:rsidR="00C67869" w:rsidTr="00C63593">
        <w:trPr>
          <w:cantSplit/>
          <w:trHeight w:val="1380"/>
        </w:trPr>
        <w:tc>
          <w:tcPr>
            <w:tcW w:w="2265" w:type="dxa"/>
            <w:shd w:val="clear" w:color="auto" w:fill="auto"/>
            <w:vAlign w:val="bottom"/>
          </w:tcPr>
          <w:p w:rsidRPr="00945960" w:rsidR="00C67869" w:rsidP="00945960" w:rsidRDefault="00C67869">
            <w:pPr>
              <w:spacing w:after="0"/>
              <w:rPr>
                <w:b/>
                <w:bCs/>
                <w:sz w:val="24"/>
                <w:szCs w:val="24"/>
              </w:rPr>
            </w:pPr>
            <w:r w:rsidRPr="00945960">
              <w:rPr>
                <w:b/>
                <w:bCs/>
                <w:sz w:val="24"/>
                <w:szCs w:val="24"/>
              </w:rPr>
              <w:t> </w:t>
            </w:r>
          </w:p>
          <w:p w:rsidRPr="00945960" w:rsidR="00C67869" w:rsidP="00945960" w:rsidRDefault="00C67869">
            <w:pPr>
              <w:spacing w:after="0"/>
              <w:rPr>
                <w:b/>
                <w:bCs/>
                <w:sz w:val="24"/>
                <w:szCs w:val="24"/>
              </w:rPr>
            </w:pPr>
          </w:p>
          <w:p w:rsidRPr="00945960" w:rsidR="00C67869" w:rsidP="00945960" w:rsidRDefault="00C67869">
            <w:pPr>
              <w:spacing w:after="0"/>
              <w:rPr>
                <w:b/>
                <w:bCs/>
                <w:sz w:val="24"/>
                <w:szCs w:val="24"/>
              </w:rPr>
            </w:pPr>
            <w:r w:rsidRPr="00945960">
              <w:rPr>
                <w:b/>
                <w:bCs/>
                <w:sz w:val="24"/>
                <w:szCs w:val="24"/>
              </w:rPr>
              <w:t>Information Collection Requirements</w:t>
            </w:r>
          </w:p>
        </w:tc>
        <w:tc>
          <w:tcPr>
            <w:tcW w:w="1620" w:type="dxa"/>
            <w:shd w:val="clear" w:color="auto" w:fill="auto"/>
            <w:vAlign w:val="bottom"/>
          </w:tcPr>
          <w:p w:rsidRPr="00945960" w:rsidR="00C67869" w:rsidP="00945960" w:rsidRDefault="00C67869">
            <w:pPr>
              <w:spacing w:after="0"/>
              <w:jc w:val="center"/>
              <w:rPr>
                <w:b/>
                <w:bCs/>
                <w:sz w:val="24"/>
                <w:szCs w:val="24"/>
              </w:rPr>
            </w:pPr>
          </w:p>
          <w:p w:rsidRPr="00945960" w:rsidR="00C67869" w:rsidP="00945960" w:rsidRDefault="00C67869">
            <w:pPr>
              <w:spacing w:after="0"/>
              <w:jc w:val="center"/>
              <w:rPr>
                <w:b/>
                <w:bCs/>
                <w:sz w:val="24"/>
                <w:szCs w:val="24"/>
              </w:rPr>
            </w:pPr>
            <w:r w:rsidRPr="00945960">
              <w:rPr>
                <w:b/>
                <w:bCs/>
                <w:sz w:val="24"/>
                <w:szCs w:val="24"/>
              </w:rPr>
              <w:t>Number of Respondents</w:t>
            </w:r>
          </w:p>
        </w:tc>
        <w:tc>
          <w:tcPr>
            <w:tcW w:w="1350" w:type="dxa"/>
            <w:shd w:val="clear" w:color="auto" w:fill="auto"/>
            <w:vAlign w:val="bottom"/>
          </w:tcPr>
          <w:p w:rsidRPr="00945960" w:rsidR="00C67869" w:rsidP="00945960" w:rsidRDefault="00C67869">
            <w:pPr>
              <w:spacing w:after="0"/>
              <w:jc w:val="center"/>
              <w:rPr>
                <w:b/>
                <w:bCs/>
                <w:sz w:val="24"/>
                <w:szCs w:val="24"/>
              </w:rPr>
            </w:pPr>
          </w:p>
          <w:p w:rsidRPr="00945960" w:rsidR="00C67869" w:rsidP="00945960" w:rsidRDefault="00C67869">
            <w:pPr>
              <w:spacing w:after="0"/>
              <w:jc w:val="center"/>
              <w:rPr>
                <w:b/>
                <w:bCs/>
                <w:sz w:val="24"/>
                <w:szCs w:val="24"/>
              </w:rPr>
            </w:pPr>
            <w:r w:rsidRPr="00945960">
              <w:rPr>
                <w:b/>
                <w:bCs/>
                <w:sz w:val="24"/>
                <w:szCs w:val="24"/>
              </w:rPr>
              <w:t>Number of Responses</w:t>
            </w:r>
          </w:p>
          <w:p w:rsidRPr="00945960" w:rsidR="00C67869" w:rsidP="00945960" w:rsidRDefault="00C67869">
            <w:pPr>
              <w:spacing w:after="0"/>
              <w:jc w:val="center"/>
              <w:rPr>
                <w:b/>
                <w:bCs/>
                <w:sz w:val="24"/>
                <w:szCs w:val="24"/>
              </w:rPr>
            </w:pPr>
            <w:r w:rsidRPr="00945960">
              <w:rPr>
                <w:b/>
                <w:bCs/>
                <w:sz w:val="24"/>
                <w:szCs w:val="24"/>
              </w:rPr>
              <w:t>Per Year</w:t>
            </w:r>
          </w:p>
        </w:tc>
        <w:tc>
          <w:tcPr>
            <w:tcW w:w="1440" w:type="dxa"/>
            <w:shd w:val="clear" w:color="auto" w:fill="auto"/>
            <w:vAlign w:val="bottom"/>
          </w:tcPr>
          <w:p w:rsidRPr="00945960" w:rsidR="00C67869" w:rsidP="00945960" w:rsidRDefault="00C67869">
            <w:pPr>
              <w:spacing w:after="0"/>
              <w:jc w:val="center"/>
              <w:rPr>
                <w:b/>
                <w:bCs/>
                <w:sz w:val="24"/>
                <w:szCs w:val="24"/>
              </w:rPr>
            </w:pPr>
          </w:p>
          <w:p w:rsidRPr="00945960" w:rsidR="00C67869" w:rsidP="00945960" w:rsidRDefault="00C67869">
            <w:pPr>
              <w:spacing w:after="0"/>
              <w:jc w:val="center"/>
              <w:rPr>
                <w:b/>
                <w:bCs/>
                <w:sz w:val="24"/>
                <w:szCs w:val="24"/>
              </w:rPr>
            </w:pPr>
            <w:r w:rsidRPr="00945960">
              <w:rPr>
                <w:b/>
                <w:bCs/>
                <w:sz w:val="24"/>
                <w:szCs w:val="24"/>
              </w:rPr>
              <w:t>Estimated Time per Response (hours)</w:t>
            </w:r>
          </w:p>
        </w:tc>
        <w:tc>
          <w:tcPr>
            <w:tcW w:w="1080" w:type="dxa"/>
            <w:shd w:val="clear" w:color="auto" w:fill="auto"/>
            <w:vAlign w:val="bottom"/>
          </w:tcPr>
          <w:p w:rsidRPr="00945960" w:rsidR="00C67869" w:rsidP="00945960" w:rsidRDefault="00C67869">
            <w:pPr>
              <w:spacing w:after="0"/>
              <w:jc w:val="center"/>
              <w:rPr>
                <w:b/>
                <w:bCs/>
                <w:sz w:val="24"/>
                <w:szCs w:val="24"/>
              </w:rPr>
            </w:pPr>
          </w:p>
          <w:p w:rsidRPr="00945960" w:rsidR="00C67869" w:rsidP="00945960" w:rsidRDefault="00C67869">
            <w:pPr>
              <w:spacing w:after="0"/>
              <w:jc w:val="center"/>
              <w:rPr>
                <w:b/>
                <w:bCs/>
                <w:sz w:val="24"/>
                <w:szCs w:val="24"/>
              </w:rPr>
            </w:pPr>
            <w:r w:rsidRPr="00945960">
              <w:rPr>
                <w:b/>
                <w:bCs/>
                <w:sz w:val="24"/>
                <w:szCs w:val="24"/>
              </w:rPr>
              <w:t>Total Burden Hours</w:t>
            </w:r>
          </w:p>
        </w:tc>
        <w:tc>
          <w:tcPr>
            <w:tcW w:w="1710" w:type="dxa"/>
            <w:shd w:val="clear" w:color="auto" w:fill="auto"/>
            <w:vAlign w:val="bottom"/>
          </w:tcPr>
          <w:p w:rsidRPr="00945960" w:rsidR="00C67869" w:rsidP="00945960" w:rsidRDefault="00C67869">
            <w:pPr>
              <w:spacing w:after="0"/>
              <w:jc w:val="center"/>
              <w:rPr>
                <w:b/>
                <w:bCs/>
                <w:sz w:val="24"/>
                <w:szCs w:val="24"/>
              </w:rPr>
            </w:pPr>
          </w:p>
          <w:p w:rsidRPr="00945960" w:rsidR="00C67869" w:rsidP="00945960" w:rsidRDefault="00C67869">
            <w:pPr>
              <w:spacing w:after="0"/>
              <w:jc w:val="center"/>
              <w:rPr>
                <w:b/>
                <w:bCs/>
                <w:sz w:val="24"/>
                <w:szCs w:val="24"/>
              </w:rPr>
            </w:pPr>
            <w:r w:rsidRPr="00945960">
              <w:rPr>
                <w:b/>
                <w:bCs/>
                <w:sz w:val="24"/>
                <w:szCs w:val="24"/>
              </w:rPr>
              <w:t>In-house Cost to Respondents</w:t>
            </w:r>
          </w:p>
        </w:tc>
      </w:tr>
      <w:tr w:rsidRPr="00945960" w:rsidR="00C67869" w:rsidTr="00C63593">
        <w:trPr>
          <w:cantSplit/>
          <w:trHeight w:val="255"/>
        </w:trPr>
        <w:tc>
          <w:tcPr>
            <w:tcW w:w="2265" w:type="dxa"/>
            <w:shd w:val="clear" w:color="auto" w:fill="auto"/>
          </w:tcPr>
          <w:p w:rsidRPr="00945960" w:rsidR="009A510C" w:rsidP="00945960" w:rsidRDefault="009A510C">
            <w:pPr>
              <w:spacing w:after="0"/>
              <w:rPr>
                <w:b/>
                <w:bCs/>
                <w:sz w:val="24"/>
                <w:szCs w:val="24"/>
                <w:u w:val="single"/>
              </w:rPr>
            </w:pPr>
          </w:p>
          <w:p w:rsidRPr="00945960" w:rsidR="00C67869" w:rsidP="00945960" w:rsidRDefault="00C67869">
            <w:pPr>
              <w:spacing w:after="0"/>
              <w:rPr>
                <w:b/>
                <w:bCs/>
                <w:sz w:val="24"/>
                <w:szCs w:val="24"/>
                <w:u w:val="single"/>
              </w:rPr>
            </w:pPr>
            <w:r w:rsidRPr="00945960">
              <w:rPr>
                <w:b/>
                <w:bCs/>
                <w:sz w:val="24"/>
                <w:szCs w:val="24"/>
                <w:u w:val="single"/>
              </w:rPr>
              <w:t xml:space="preserve">ETC Designation Application                     </w:t>
            </w:r>
          </w:p>
        </w:tc>
        <w:tc>
          <w:tcPr>
            <w:tcW w:w="162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20</w:t>
            </w:r>
          </w:p>
        </w:tc>
        <w:tc>
          <w:tcPr>
            <w:tcW w:w="135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1</w:t>
            </w:r>
          </w:p>
        </w:tc>
        <w:tc>
          <w:tcPr>
            <w:tcW w:w="144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40</w:t>
            </w:r>
          </w:p>
        </w:tc>
        <w:tc>
          <w:tcPr>
            <w:tcW w:w="108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800</w:t>
            </w:r>
          </w:p>
        </w:tc>
        <w:tc>
          <w:tcPr>
            <w:tcW w:w="171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$32,000</w:t>
            </w:r>
          </w:p>
        </w:tc>
      </w:tr>
      <w:tr w:rsidRPr="00945960" w:rsidR="00C67869" w:rsidTr="00C63593">
        <w:trPr>
          <w:cantSplit/>
          <w:trHeight w:val="480"/>
        </w:trPr>
        <w:tc>
          <w:tcPr>
            <w:tcW w:w="2265" w:type="dxa"/>
            <w:shd w:val="clear" w:color="auto" w:fill="auto"/>
            <w:vAlign w:val="bottom"/>
          </w:tcPr>
          <w:p w:rsidRPr="00945960" w:rsidR="00C67869" w:rsidP="00945960" w:rsidRDefault="00C67869">
            <w:pPr>
              <w:spacing w:after="0"/>
              <w:rPr>
                <w:b/>
                <w:sz w:val="24"/>
                <w:szCs w:val="24"/>
              </w:rPr>
            </w:pPr>
            <w:r w:rsidRPr="00945960">
              <w:rPr>
                <w:b/>
                <w:sz w:val="24"/>
                <w:szCs w:val="24"/>
              </w:rPr>
              <w:t>TOTAL</w:t>
            </w:r>
          </w:p>
        </w:tc>
        <w:tc>
          <w:tcPr>
            <w:tcW w:w="162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20</w:t>
            </w:r>
          </w:p>
        </w:tc>
        <w:tc>
          <w:tcPr>
            <w:tcW w:w="135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1</w:t>
            </w:r>
          </w:p>
        </w:tc>
        <w:tc>
          <w:tcPr>
            <w:tcW w:w="144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40</w:t>
            </w:r>
          </w:p>
        </w:tc>
        <w:tc>
          <w:tcPr>
            <w:tcW w:w="108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800</w:t>
            </w:r>
          </w:p>
        </w:tc>
        <w:tc>
          <w:tcPr>
            <w:tcW w:w="1710" w:type="dxa"/>
            <w:shd w:val="clear" w:color="auto" w:fill="auto"/>
            <w:vAlign w:val="bottom"/>
          </w:tcPr>
          <w:p w:rsidRPr="00945960" w:rsidR="00C67869" w:rsidP="00945960" w:rsidRDefault="00C67869">
            <w:pPr>
              <w:spacing w:after="0"/>
              <w:jc w:val="center"/>
              <w:rPr>
                <w:b/>
                <w:sz w:val="24"/>
                <w:szCs w:val="24"/>
              </w:rPr>
            </w:pPr>
            <w:r w:rsidRPr="00945960">
              <w:rPr>
                <w:b/>
                <w:sz w:val="24"/>
                <w:szCs w:val="24"/>
              </w:rPr>
              <w:t>$32,000</w:t>
            </w:r>
          </w:p>
        </w:tc>
      </w:tr>
    </w:tbl>
    <w:p w:rsidRPr="00945960" w:rsidR="00C67869" w:rsidP="00945960" w:rsidRDefault="00C67869">
      <w:pPr>
        <w:tabs>
          <w:tab w:val="right" w:pos="2160"/>
          <w:tab w:val="left" w:pos="2232"/>
        </w:tabs>
        <w:spacing w:after="0"/>
        <w:rPr>
          <w:b/>
          <w:bCs/>
          <w:sz w:val="24"/>
          <w:szCs w:val="24"/>
        </w:rPr>
      </w:pPr>
      <w:r w:rsidRPr="00945960">
        <w:rPr>
          <w:b/>
          <w:bCs/>
          <w:sz w:val="24"/>
          <w:szCs w:val="24"/>
        </w:rPr>
        <w:t>TOTALS:</w:t>
      </w:r>
    </w:p>
    <w:p w:rsidRPr="00945960" w:rsidR="00620E1F" w:rsidP="00945960" w:rsidRDefault="00620E1F">
      <w:pPr>
        <w:tabs>
          <w:tab w:val="right" w:pos="2160"/>
          <w:tab w:val="left" w:pos="2232"/>
        </w:tabs>
        <w:spacing w:after="0"/>
        <w:ind w:left="360"/>
        <w:rPr>
          <w:sz w:val="24"/>
          <w:szCs w:val="24"/>
        </w:rPr>
      </w:pPr>
    </w:p>
    <w:p w:rsidRPr="00945960" w:rsidR="00CD4361" w:rsidP="00945960" w:rsidRDefault="00CD4361">
      <w:pPr>
        <w:tabs>
          <w:tab w:val="right" w:pos="2160"/>
          <w:tab w:val="left" w:pos="2232"/>
        </w:tabs>
        <w:spacing w:after="0"/>
        <w:ind w:left="360"/>
        <w:rPr>
          <w:b/>
          <w:iCs/>
          <w:sz w:val="24"/>
          <w:szCs w:val="24"/>
        </w:rPr>
      </w:pPr>
      <w:r w:rsidRPr="00945960">
        <w:rPr>
          <w:b/>
          <w:iCs/>
          <w:sz w:val="24"/>
          <w:szCs w:val="24"/>
        </w:rPr>
        <w:t>T</w:t>
      </w:r>
      <w:r w:rsidRPr="00945960" w:rsidR="00C67869">
        <w:rPr>
          <w:b/>
          <w:iCs/>
          <w:sz w:val="24"/>
          <w:szCs w:val="24"/>
        </w:rPr>
        <w:t>otal</w:t>
      </w:r>
      <w:r w:rsidRPr="00945960">
        <w:rPr>
          <w:b/>
          <w:iCs/>
          <w:sz w:val="24"/>
          <w:szCs w:val="24"/>
        </w:rPr>
        <w:t xml:space="preserve"> N</w:t>
      </w:r>
      <w:r w:rsidRPr="00945960" w:rsidR="00C67869">
        <w:rPr>
          <w:b/>
          <w:iCs/>
          <w:sz w:val="24"/>
          <w:szCs w:val="24"/>
        </w:rPr>
        <w:t>umber</w:t>
      </w:r>
      <w:r w:rsidRPr="00945960">
        <w:rPr>
          <w:b/>
          <w:iCs/>
          <w:sz w:val="24"/>
          <w:szCs w:val="24"/>
        </w:rPr>
        <w:t xml:space="preserve"> </w:t>
      </w:r>
      <w:r w:rsidRPr="00945960" w:rsidR="00C67869">
        <w:rPr>
          <w:b/>
          <w:iCs/>
          <w:sz w:val="24"/>
          <w:szCs w:val="24"/>
        </w:rPr>
        <w:t>of</w:t>
      </w:r>
      <w:r w:rsidRPr="00945960">
        <w:rPr>
          <w:b/>
          <w:iCs/>
          <w:sz w:val="24"/>
          <w:szCs w:val="24"/>
        </w:rPr>
        <w:t xml:space="preserve"> R</w:t>
      </w:r>
      <w:r w:rsidRPr="00945960" w:rsidR="00C67869">
        <w:rPr>
          <w:b/>
          <w:iCs/>
          <w:sz w:val="24"/>
          <w:szCs w:val="24"/>
        </w:rPr>
        <w:t>espondents</w:t>
      </w:r>
      <w:r w:rsidRPr="00945960" w:rsidR="00B83FEC">
        <w:rPr>
          <w:b/>
          <w:iCs/>
          <w:sz w:val="24"/>
          <w:szCs w:val="24"/>
        </w:rPr>
        <w:t xml:space="preserve"> =</w:t>
      </w:r>
      <w:r w:rsidRPr="00945960">
        <w:rPr>
          <w:b/>
          <w:iCs/>
          <w:sz w:val="24"/>
          <w:szCs w:val="24"/>
        </w:rPr>
        <w:t xml:space="preserve"> </w:t>
      </w:r>
      <w:r w:rsidRPr="00945960" w:rsidR="00A245B2">
        <w:rPr>
          <w:b/>
          <w:iCs/>
          <w:sz w:val="24"/>
          <w:szCs w:val="24"/>
        </w:rPr>
        <w:t>20</w:t>
      </w:r>
      <w:r w:rsidRPr="00945960" w:rsidR="00FC0954">
        <w:rPr>
          <w:b/>
          <w:iCs/>
          <w:sz w:val="24"/>
          <w:szCs w:val="24"/>
        </w:rPr>
        <w:t>.</w:t>
      </w:r>
    </w:p>
    <w:p w:rsidRPr="00945960" w:rsidR="00620E1F" w:rsidP="00945960" w:rsidRDefault="00620E1F">
      <w:pPr>
        <w:tabs>
          <w:tab w:val="right" w:pos="2160"/>
          <w:tab w:val="left" w:pos="2232"/>
        </w:tabs>
        <w:spacing w:after="0"/>
        <w:ind w:left="360"/>
        <w:rPr>
          <w:b/>
          <w:iCs/>
          <w:sz w:val="24"/>
          <w:szCs w:val="24"/>
        </w:rPr>
      </w:pPr>
    </w:p>
    <w:p w:rsidRPr="00945960" w:rsidR="00CD4361" w:rsidP="00945960" w:rsidRDefault="00CD4361">
      <w:pPr>
        <w:tabs>
          <w:tab w:val="right" w:pos="2160"/>
          <w:tab w:val="left" w:pos="2232"/>
        </w:tabs>
        <w:spacing w:after="0"/>
        <w:ind w:left="360"/>
        <w:rPr>
          <w:b/>
          <w:iCs/>
          <w:sz w:val="24"/>
          <w:szCs w:val="24"/>
        </w:rPr>
      </w:pPr>
      <w:r w:rsidRPr="00945960">
        <w:rPr>
          <w:b/>
          <w:iCs/>
          <w:sz w:val="24"/>
          <w:szCs w:val="24"/>
        </w:rPr>
        <w:t>T</w:t>
      </w:r>
      <w:r w:rsidRPr="00945960" w:rsidR="00C67869">
        <w:rPr>
          <w:b/>
          <w:iCs/>
          <w:sz w:val="24"/>
          <w:szCs w:val="24"/>
        </w:rPr>
        <w:t>otal</w:t>
      </w:r>
      <w:r w:rsidRPr="00945960">
        <w:rPr>
          <w:b/>
          <w:iCs/>
          <w:sz w:val="24"/>
          <w:szCs w:val="24"/>
        </w:rPr>
        <w:t xml:space="preserve"> N</w:t>
      </w:r>
      <w:r w:rsidRPr="00945960" w:rsidR="00C67869">
        <w:rPr>
          <w:b/>
          <w:iCs/>
          <w:sz w:val="24"/>
          <w:szCs w:val="24"/>
        </w:rPr>
        <w:t>umber of Responses Annually</w:t>
      </w:r>
      <w:r w:rsidRPr="00945960" w:rsidR="00B83FEC">
        <w:rPr>
          <w:b/>
          <w:iCs/>
          <w:sz w:val="24"/>
          <w:szCs w:val="24"/>
        </w:rPr>
        <w:t xml:space="preserve"> =</w:t>
      </w:r>
      <w:r w:rsidRPr="00945960">
        <w:rPr>
          <w:b/>
          <w:iCs/>
          <w:sz w:val="24"/>
          <w:szCs w:val="24"/>
        </w:rPr>
        <w:t xml:space="preserve"> </w:t>
      </w:r>
      <w:r w:rsidRPr="00945960" w:rsidR="00A245B2">
        <w:rPr>
          <w:b/>
          <w:iCs/>
          <w:sz w:val="24"/>
          <w:szCs w:val="24"/>
        </w:rPr>
        <w:t>20</w:t>
      </w:r>
      <w:r w:rsidRPr="00945960">
        <w:rPr>
          <w:b/>
          <w:iCs/>
          <w:sz w:val="24"/>
          <w:szCs w:val="24"/>
        </w:rPr>
        <w:t>.</w:t>
      </w:r>
    </w:p>
    <w:p w:rsidRPr="00945960" w:rsidR="00620E1F" w:rsidP="00945960" w:rsidRDefault="00620E1F">
      <w:pPr>
        <w:tabs>
          <w:tab w:val="right" w:pos="2160"/>
          <w:tab w:val="left" w:pos="2232"/>
        </w:tabs>
        <w:spacing w:after="0"/>
        <w:ind w:left="360"/>
        <w:rPr>
          <w:b/>
          <w:iCs/>
          <w:sz w:val="24"/>
          <w:szCs w:val="24"/>
        </w:rPr>
      </w:pPr>
    </w:p>
    <w:p w:rsidRPr="00945960" w:rsidR="00FC0954" w:rsidP="00945960" w:rsidRDefault="00C67869">
      <w:pPr>
        <w:tabs>
          <w:tab w:val="right" w:pos="2160"/>
          <w:tab w:val="left" w:pos="2232"/>
        </w:tabs>
        <w:spacing w:after="0"/>
        <w:ind w:left="360"/>
        <w:rPr>
          <w:b/>
          <w:iCs/>
          <w:sz w:val="24"/>
          <w:szCs w:val="24"/>
        </w:rPr>
      </w:pPr>
      <w:r w:rsidRPr="00945960">
        <w:rPr>
          <w:b/>
          <w:sz w:val="24"/>
          <w:szCs w:val="24"/>
        </w:rPr>
        <w:t>Total Annual Hourly Burden for requirements</w:t>
      </w:r>
      <w:r w:rsidRPr="00945960" w:rsidDel="00C67869">
        <w:rPr>
          <w:b/>
          <w:iCs/>
          <w:sz w:val="24"/>
          <w:szCs w:val="24"/>
        </w:rPr>
        <w:t xml:space="preserve"> </w:t>
      </w:r>
      <w:r w:rsidRPr="00945960" w:rsidR="00B83FEC">
        <w:rPr>
          <w:b/>
          <w:iCs/>
          <w:sz w:val="24"/>
          <w:szCs w:val="24"/>
        </w:rPr>
        <w:t>=</w:t>
      </w:r>
      <w:r w:rsidRPr="00945960" w:rsidR="00CD4361">
        <w:rPr>
          <w:b/>
          <w:iCs/>
          <w:sz w:val="24"/>
          <w:szCs w:val="24"/>
        </w:rPr>
        <w:t xml:space="preserve"> </w:t>
      </w:r>
      <w:r w:rsidRPr="00945960" w:rsidR="00A245B2">
        <w:rPr>
          <w:b/>
          <w:iCs/>
          <w:sz w:val="24"/>
          <w:szCs w:val="24"/>
        </w:rPr>
        <w:t>800</w:t>
      </w:r>
      <w:r w:rsidRPr="00945960" w:rsidR="00FC0954">
        <w:rPr>
          <w:b/>
          <w:iCs/>
          <w:sz w:val="24"/>
          <w:szCs w:val="24"/>
        </w:rPr>
        <w:t>.</w:t>
      </w:r>
    </w:p>
    <w:p w:rsidRPr="00945960" w:rsidR="00620E1F" w:rsidP="00945960" w:rsidRDefault="00620E1F">
      <w:pPr>
        <w:tabs>
          <w:tab w:val="right" w:pos="2160"/>
          <w:tab w:val="left" w:pos="2232"/>
        </w:tabs>
        <w:spacing w:after="0"/>
        <w:ind w:left="360"/>
        <w:rPr>
          <w:b/>
          <w:iCs/>
          <w:sz w:val="24"/>
          <w:szCs w:val="24"/>
        </w:rPr>
      </w:pPr>
    </w:p>
    <w:p w:rsidRPr="00945960" w:rsidR="00FC0954" w:rsidP="00945960" w:rsidRDefault="00FC0954">
      <w:pPr>
        <w:tabs>
          <w:tab w:val="left" w:pos="-720"/>
        </w:tabs>
        <w:suppressAutoHyphens/>
        <w:spacing w:after="0"/>
        <w:ind w:left="360" w:hanging="360"/>
        <w:rPr>
          <w:b/>
          <w:iCs/>
          <w:sz w:val="24"/>
          <w:szCs w:val="24"/>
        </w:rPr>
      </w:pPr>
      <w:r w:rsidRPr="00945960">
        <w:rPr>
          <w:b/>
          <w:iCs/>
          <w:sz w:val="24"/>
          <w:szCs w:val="24"/>
        </w:rPr>
        <w:t xml:space="preserve"> </w:t>
      </w:r>
      <w:r w:rsidRPr="00945960">
        <w:rPr>
          <w:b/>
          <w:iCs/>
          <w:sz w:val="24"/>
          <w:szCs w:val="24"/>
        </w:rPr>
        <w:tab/>
      </w:r>
      <w:r w:rsidRPr="00945960" w:rsidR="00C67869">
        <w:rPr>
          <w:b/>
          <w:sz w:val="24"/>
          <w:szCs w:val="24"/>
        </w:rPr>
        <w:t>Total Annual In-house Costs to respondents</w:t>
      </w:r>
      <w:r w:rsidRPr="00945960" w:rsidDel="00C67869" w:rsidR="00C67869">
        <w:rPr>
          <w:b/>
          <w:iCs/>
          <w:sz w:val="24"/>
          <w:szCs w:val="24"/>
        </w:rPr>
        <w:t xml:space="preserve"> </w:t>
      </w:r>
      <w:r w:rsidRPr="00945960" w:rsidR="00B83FEC">
        <w:rPr>
          <w:b/>
          <w:iCs/>
          <w:sz w:val="24"/>
          <w:szCs w:val="24"/>
        </w:rPr>
        <w:t>=</w:t>
      </w:r>
      <w:r w:rsidRPr="00945960">
        <w:rPr>
          <w:b/>
          <w:iCs/>
          <w:sz w:val="24"/>
          <w:szCs w:val="24"/>
        </w:rPr>
        <w:t xml:space="preserve"> $</w:t>
      </w:r>
      <w:r w:rsidRPr="00945960" w:rsidR="00940D8A">
        <w:rPr>
          <w:b/>
          <w:iCs/>
          <w:sz w:val="24"/>
          <w:szCs w:val="24"/>
        </w:rPr>
        <w:t>32,000</w:t>
      </w:r>
      <w:r w:rsidRPr="00945960">
        <w:rPr>
          <w:b/>
          <w:iCs/>
          <w:sz w:val="24"/>
          <w:szCs w:val="24"/>
        </w:rPr>
        <w:t>.</w:t>
      </w:r>
    </w:p>
    <w:p w:rsidRPr="00945960" w:rsidR="00620E1F" w:rsidP="00945960" w:rsidRDefault="00620E1F">
      <w:pPr>
        <w:tabs>
          <w:tab w:val="left" w:pos="-720"/>
        </w:tabs>
        <w:suppressAutoHyphens/>
        <w:spacing w:after="0"/>
        <w:ind w:left="360" w:hanging="360"/>
        <w:rPr>
          <w:b/>
          <w:sz w:val="24"/>
          <w:szCs w:val="24"/>
        </w:rPr>
      </w:pPr>
    </w:p>
    <w:p w:rsidRPr="00945960" w:rsidR="00F25BF1" w:rsidP="00945960" w:rsidRDefault="00FE58FB">
      <w:pPr>
        <w:spacing w:after="0"/>
        <w:ind w:left="360" w:hanging="360"/>
        <w:rPr>
          <w:sz w:val="24"/>
          <w:szCs w:val="24"/>
        </w:rPr>
      </w:pPr>
      <w:r w:rsidRPr="00945960">
        <w:rPr>
          <w:sz w:val="24"/>
          <w:szCs w:val="24"/>
        </w:rPr>
        <w:t>1</w:t>
      </w:r>
      <w:r w:rsidRPr="00945960" w:rsidR="00190ED8">
        <w:rPr>
          <w:sz w:val="24"/>
          <w:szCs w:val="24"/>
        </w:rPr>
        <w:t>3.</w:t>
      </w:r>
      <w:r w:rsidRPr="00945960" w:rsidR="003F5F28">
        <w:rPr>
          <w:sz w:val="24"/>
          <w:szCs w:val="24"/>
        </w:rPr>
        <w:tab/>
      </w:r>
      <w:r w:rsidRPr="00945960" w:rsidR="00982B50">
        <w:rPr>
          <w:i/>
          <w:iCs/>
          <w:sz w:val="24"/>
          <w:szCs w:val="24"/>
        </w:rPr>
        <w:t>Estimates of the cost burden of the collection to respondents</w:t>
      </w:r>
      <w:r w:rsidRPr="00945960" w:rsidR="00982B50">
        <w:rPr>
          <w:iCs/>
          <w:sz w:val="24"/>
          <w:szCs w:val="24"/>
        </w:rPr>
        <w:t>. —</w:t>
      </w:r>
      <w:r w:rsidRPr="00945960" w:rsidR="00982B50">
        <w:rPr>
          <w:sz w:val="24"/>
          <w:szCs w:val="24"/>
        </w:rPr>
        <w:t xml:space="preserve"> </w:t>
      </w:r>
      <w:r w:rsidRPr="00945960" w:rsidR="00B9433F">
        <w:rPr>
          <w:sz w:val="24"/>
          <w:szCs w:val="24"/>
        </w:rPr>
        <w:t>There are no outside contracting costs for this information collection.</w:t>
      </w:r>
    </w:p>
    <w:p w:rsidRPr="00945960" w:rsidR="00620E1F" w:rsidP="00945960" w:rsidRDefault="00620E1F">
      <w:pPr>
        <w:spacing w:after="0"/>
        <w:ind w:left="360" w:hanging="360"/>
        <w:rPr>
          <w:sz w:val="24"/>
          <w:szCs w:val="24"/>
        </w:rPr>
      </w:pPr>
    </w:p>
    <w:p w:rsidRPr="00945960" w:rsidR="00FD3180" w:rsidP="00945960" w:rsidRDefault="00554F41">
      <w:pPr>
        <w:spacing w:after="0"/>
        <w:ind w:left="360" w:hanging="360"/>
        <w:rPr>
          <w:sz w:val="24"/>
          <w:szCs w:val="24"/>
        </w:rPr>
      </w:pPr>
      <w:r w:rsidRPr="00945960">
        <w:rPr>
          <w:sz w:val="24"/>
          <w:szCs w:val="24"/>
        </w:rPr>
        <w:t>14</w:t>
      </w:r>
      <w:r w:rsidRPr="00945960" w:rsidR="00E929CA">
        <w:rPr>
          <w:sz w:val="24"/>
          <w:szCs w:val="24"/>
        </w:rPr>
        <w:t>.</w:t>
      </w:r>
      <w:r w:rsidRPr="00945960" w:rsidR="00E929CA">
        <w:rPr>
          <w:sz w:val="24"/>
          <w:szCs w:val="24"/>
        </w:rPr>
        <w:tab/>
      </w:r>
      <w:r w:rsidRPr="00945960" w:rsidR="00982B50">
        <w:rPr>
          <w:i/>
          <w:iCs/>
          <w:sz w:val="24"/>
          <w:szCs w:val="24"/>
        </w:rPr>
        <w:t>Estimates of the cost burden to the Commission</w:t>
      </w:r>
      <w:r w:rsidRPr="00945960" w:rsidR="00982B50">
        <w:rPr>
          <w:iCs/>
          <w:sz w:val="24"/>
          <w:szCs w:val="24"/>
        </w:rPr>
        <w:t>. —</w:t>
      </w:r>
      <w:r w:rsidRPr="00945960" w:rsidR="00907AB7">
        <w:rPr>
          <w:sz w:val="24"/>
          <w:szCs w:val="24"/>
        </w:rPr>
        <w:t xml:space="preserve"> There will be few, if any additional costs to the Commission because oversight and enforcement requirements are already part of Commission duties.  Moreover, there will be minimal cost to the Federal government since an outside party administers the program.</w:t>
      </w:r>
    </w:p>
    <w:p w:rsidRPr="00945960" w:rsidR="00620E1F" w:rsidP="00945960" w:rsidRDefault="00097485">
      <w:pPr>
        <w:spacing w:after="0"/>
        <w:ind w:left="360" w:hanging="360"/>
        <w:rPr>
          <w:sz w:val="24"/>
          <w:szCs w:val="24"/>
        </w:rPr>
      </w:pPr>
      <w:r w:rsidRPr="00945960">
        <w:rPr>
          <w:sz w:val="24"/>
          <w:szCs w:val="24"/>
        </w:rPr>
        <w:t xml:space="preserve">  </w:t>
      </w:r>
    </w:p>
    <w:p w:rsidRPr="00945960" w:rsidR="008A0354" w:rsidP="00945960" w:rsidRDefault="009F280D">
      <w:pPr>
        <w:spacing w:after="0"/>
        <w:ind w:left="360" w:hanging="360"/>
        <w:rPr>
          <w:sz w:val="24"/>
          <w:szCs w:val="24"/>
        </w:rPr>
      </w:pPr>
      <w:r w:rsidRPr="00945960">
        <w:rPr>
          <w:sz w:val="24"/>
          <w:szCs w:val="24"/>
        </w:rPr>
        <w:t>1</w:t>
      </w:r>
      <w:r w:rsidRPr="00945960" w:rsidR="00716006">
        <w:rPr>
          <w:sz w:val="24"/>
          <w:szCs w:val="24"/>
        </w:rPr>
        <w:t>5.</w:t>
      </w:r>
      <w:r w:rsidRPr="00945960" w:rsidR="00D5472A">
        <w:rPr>
          <w:sz w:val="24"/>
          <w:szCs w:val="24"/>
        </w:rPr>
        <w:t xml:space="preserve"> </w:t>
      </w:r>
      <w:r w:rsidRPr="00945960" w:rsidR="00982B50">
        <w:rPr>
          <w:i/>
          <w:iCs/>
          <w:sz w:val="24"/>
          <w:szCs w:val="24"/>
        </w:rPr>
        <w:t>Program changes or adjustments</w:t>
      </w:r>
      <w:r w:rsidRPr="00945960" w:rsidR="00D5472A">
        <w:rPr>
          <w:iCs/>
          <w:sz w:val="24"/>
          <w:szCs w:val="24"/>
        </w:rPr>
        <w:t xml:space="preserve">. — </w:t>
      </w:r>
      <w:r w:rsidRPr="00945960" w:rsidR="00C67869">
        <w:rPr>
          <w:iCs/>
          <w:sz w:val="24"/>
          <w:szCs w:val="24"/>
        </w:rPr>
        <w:t>There are no program changes or adjustments to this collection</w:t>
      </w:r>
      <w:r w:rsidRPr="00945960" w:rsidR="00B25640">
        <w:rPr>
          <w:iCs/>
          <w:sz w:val="24"/>
          <w:szCs w:val="24"/>
        </w:rPr>
        <w:t>.</w:t>
      </w:r>
      <w:r w:rsidRPr="00945960" w:rsidR="0056789F">
        <w:rPr>
          <w:sz w:val="24"/>
          <w:szCs w:val="24"/>
        </w:rPr>
        <w:t xml:space="preserve"> </w:t>
      </w:r>
    </w:p>
    <w:p w:rsidRPr="00945960" w:rsidR="00620E1F" w:rsidP="00945960" w:rsidRDefault="00620E1F">
      <w:pPr>
        <w:spacing w:after="0"/>
        <w:ind w:left="360" w:hanging="360"/>
        <w:rPr>
          <w:iCs/>
          <w:sz w:val="24"/>
          <w:szCs w:val="24"/>
        </w:rPr>
      </w:pPr>
    </w:p>
    <w:p w:rsidRPr="00945960" w:rsidR="00C97020" w:rsidP="00945960" w:rsidRDefault="009F280D">
      <w:pPr>
        <w:spacing w:after="0"/>
        <w:ind w:left="360" w:hanging="360"/>
        <w:rPr>
          <w:sz w:val="24"/>
          <w:szCs w:val="24"/>
        </w:rPr>
      </w:pPr>
      <w:r w:rsidRPr="00945960">
        <w:rPr>
          <w:sz w:val="24"/>
          <w:szCs w:val="24"/>
        </w:rPr>
        <w:t>1</w:t>
      </w:r>
      <w:r w:rsidRPr="00945960" w:rsidR="00C97020">
        <w:rPr>
          <w:sz w:val="24"/>
          <w:szCs w:val="24"/>
        </w:rPr>
        <w:t>6.</w:t>
      </w:r>
      <w:r w:rsidRPr="00945960" w:rsidR="00E70156">
        <w:rPr>
          <w:sz w:val="24"/>
          <w:szCs w:val="24"/>
        </w:rPr>
        <w:tab/>
      </w:r>
      <w:r w:rsidRPr="00945960" w:rsidR="00982B50">
        <w:rPr>
          <w:i/>
          <w:iCs/>
          <w:sz w:val="24"/>
          <w:szCs w:val="24"/>
        </w:rPr>
        <w:t>Collections of information whose results will be published</w:t>
      </w:r>
      <w:r w:rsidRPr="00945960" w:rsidR="00982B50">
        <w:rPr>
          <w:iCs/>
          <w:sz w:val="24"/>
          <w:szCs w:val="24"/>
        </w:rPr>
        <w:t>. —</w:t>
      </w:r>
      <w:r w:rsidRPr="00945960" w:rsidR="00982B50">
        <w:rPr>
          <w:sz w:val="24"/>
          <w:szCs w:val="24"/>
        </w:rPr>
        <w:t xml:space="preserve"> </w:t>
      </w:r>
      <w:r w:rsidRPr="00945960" w:rsidR="00CE4B39">
        <w:rPr>
          <w:sz w:val="24"/>
          <w:szCs w:val="24"/>
        </w:rPr>
        <w:t>Non-proprietary information may be made publicly available although the Commission does not have specific plans for doing so at this time.</w:t>
      </w:r>
    </w:p>
    <w:p w:rsidRPr="00945960" w:rsidR="00620E1F" w:rsidP="00945960" w:rsidRDefault="00620E1F">
      <w:pPr>
        <w:spacing w:after="0"/>
        <w:ind w:left="360" w:hanging="360"/>
        <w:rPr>
          <w:sz w:val="24"/>
          <w:szCs w:val="24"/>
        </w:rPr>
      </w:pPr>
    </w:p>
    <w:p w:rsidRPr="00945960" w:rsidR="00C97020" w:rsidP="00945960" w:rsidRDefault="009F280D">
      <w:pPr>
        <w:spacing w:after="0"/>
        <w:ind w:left="360" w:hanging="360"/>
        <w:rPr>
          <w:sz w:val="24"/>
          <w:szCs w:val="24"/>
        </w:rPr>
      </w:pPr>
      <w:r w:rsidRPr="00945960">
        <w:rPr>
          <w:sz w:val="24"/>
          <w:szCs w:val="24"/>
        </w:rPr>
        <w:t>1</w:t>
      </w:r>
      <w:r w:rsidRPr="00945960" w:rsidR="00E70156">
        <w:rPr>
          <w:sz w:val="24"/>
          <w:szCs w:val="24"/>
        </w:rPr>
        <w:t>7.</w:t>
      </w:r>
      <w:r w:rsidRPr="00945960" w:rsidR="00E70156">
        <w:rPr>
          <w:sz w:val="24"/>
          <w:szCs w:val="24"/>
        </w:rPr>
        <w:tab/>
      </w:r>
      <w:r w:rsidRPr="00945960" w:rsidR="00982B50">
        <w:rPr>
          <w:i/>
          <w:iCs/>
          <w:sz w:val="24"/>
          <w:szCs w:val="24"/>
        </w:rPr>
        <w:t>Display of expiration date for OMB approval of information collection</w:t>
      </w:r>
      <w:r w:rsidRPr="00945960" w:rsidR="00982B50">
        <w:rPr>
          <w:iCs/>
          <w:sz w:val="24"/>
          <w:szCs w:val="24"/>
        </w:rPr>
        <w:t>. —</w:t>
      </w:r>
      <w:r w:rsidRPr="00945960" w:rsidR="00982B50">
        <w:rPr>
          <w:sz w:val="24"/>
          <w:szCs w:val="24"/>
        </w:rPr>
        <w:t xml:space="preserve"> </w:t>
      </w:r>
      <w:r w:rsidRPr="00945960" w:rsidR="00A7136A">
        <w:rPr>
          <w:sz w:val="24"/>
          <w:szCs w:val="24"/>
        </w:rPr>
        <w:t xml:space="preserve">The information collection does not include any </w:t>
      </w:r>
      <w:r w:rsidRPr="00945960" w:rsidR="001316F5">
        <w:rPr>
          <w:sz w:val="24"/>
          <w:szCs w:val="24"/>
        </w:rPr>
        <w:t>Commission</w:t>
      </w:r>
      <w:r w:rsidRPr="00945960" w:rsidR="00A7136A">
        <w:rPr>
          <w:sz w:val="24"/>
          <w:szCs w:val="24"/>
        </w:rPr>
        <w:t xml:space="preserve"> forms</w:t>
      </w:r>
      <w:r w:rsidRPr="00945960" w:rsidR="00C21108">
        <w:rPr>
          <w:sz w:val="24"/>
          <w:szCs w:val="24"/>
        </w:rPr>
        <w:t xml:space="preserve">; consequently, the Commission has no reason to </w:t>
      </w:r>
      <w:r w:rsidRPr="00945960" w:rsidR="00C97020">
        <w:rPr>
          <w:sz w:val="24"/>
          <w:szCs w:val="24"/>
        </w:rPr>
        <w:t xml:space="preserve">seek approval to avoid displaying the expiration date </w:t>
      </w:r>
      <w:r w:rsidRPr="00945960" w:rsidR="001F2D4D">
        <w:rPr>
          <w:sz w:val="24"/>
          <w:szCs w:val="24"/>
        </w:rPr>
        <w:t xml:space="preserve">on forms </w:t>
      </w:r>
      <w:r w:rsidRPr="00945960" w:rsidR="00C97020">
        <w:rPr>
          <w:sz w:val="24"/>
          <w:szCs w:val="24"/>
        </w:rPr>
        <w:t>for OMB approval</w:t>
      </w:r>
      <w:r w:rsidRPr="00945960" w:rsidR="00982B50">
        <w:rPr>
          <w:sz w:val="24"/>
          <w:szCs w:val="24"/>
        </w:rPr>
        <w:t>.</w:t>
      </w:r>
    </w:p>
    <w:p w:rsidRPr="00945960" w:rsidR="00620E1F" w:rsidP="00945960" w:rsidRDefault="00620E1F">
      <w:pPr>
        <w:spacing w:after="0"/>
        <w:ind w:left="360" w:hanging="360"/>
        <w:rPr>
          <w:sz w:val="24"/>
          <w:szCs w:val="24"/>
        </w:rPr>
      </w:pPr>
    </w:p>
    <w:p w:rsidR="00945960" w:rsidP="00945960" w:rsidRDefault="009F280D">
      <w:pPr>
        <w:spacing w:after="0"/>
        <w:ind w:left="360" w:hanging="360"/>
        <w:rPr>
          <w:sz w:val="24"/>
          <w:szCs w:val="24"/>
        </w:rPr>
      </w:pPr>
      <w:r w:rsidRPr="00945960">
        <w:rPr>
          <w:sz w:val="24"/>
          <w:szCs w:val="24"/>
        </w:rPr>
        <w:t>18</w:t>
      </w:r>
      <w:r w:rsidRPr="00945960" w:rsidR="00716006">
        <w:rPr>
          <w:sz w:val="24"/>
          <w:szCs w:val="24"/>
        </w:rPr>
        <w:t>.</w:t>
      </w:r>
      <w:r w:rsidRPr="00945960" w:rsidR="009C1FB7">
        <w:rPr>
          <w:sz w:val="24"/>
          <w:szCs w:val="24"/>
        </w:rPr>
        <w:t xml:space="preserve"> </w:t>
      </w:r>
      <w:r w:rsidRPr="00945960" w:rsidR="00982B50">
        <w:rPr>
          <w:i/>
          <w:iCs/>
          <w:sz w:val="24"/>
          <w:szCs w:val="24"/>
        </w:rPr>
        <w:t>Exceptions to the certification statement for Paperwork Reduction Act submissions</w:t>
      </w:r>
      <w:r w:rsidRPr="00945960" w:rsidR="00D5472A">
        <w:rPr>
          <w:i/>
          <w:iCs/>
          <w:sz w:val="24"/>
          <w:szCs w:val="24"/>
        </w:rPr>
        <w:t>.</w:t>
      </w:r>
      <w:r w:rsidRPr="00945960" w:rsidR="00982B50">
        <w:rPr>
          <w:i/>
          <w:iCs/>
          <w:sz w:val="24"/>
          <w:szCs w:val="24"/>
        </w:rPr>
        <w:t xml:space="preserve"> </w:t>
      </w:r>
      <w:r w:rsidRPr="00945960" w:rsidR="00982B50">
        <w:rPr>
          <w:iCs/>
          <w:sz w:val="24"/>
          <w:szCs w:val="24"/>
        </w:rPr>
        <w:t xml:space="preserve"> </w:t>
      </w:r>
      <w:r w:rsidRPr="00945960" w:rsidR="009C1FB7">
        <w:rPr>
          <w:sz w:val="24"/>
          <w:szCs w:val="24"/>
        </w:rPr>
        <w:t>The Commission inadvertently stated the frequency of response as an annual reporting requirement rather than a</w:t>
      </w:r>
      <w:r w:rsidR="00945960">
        <w:rPr>
          <w:sz w:val="24"/>
          <w:szCs w:val="24"/>
        </w:rPr>
        <w:t xml:space="preserve"> </w:t>
      </w:r>
      <w:r w:rsidRPr="00945960" w:rsidR="009C1FB7">
        <w:rPr>
          <w:sz w:val="24"/>
          <w:szCs w:val="24"/>
        </w:rPr>
        <w:t>one-time reporting requirement when the 60-day notice was published in the Federal Register on March 20, 2020 (85 FR 16101).</w:t>
      </w:r>
    </w:p>
    <w:p w:rsidRPr="00945960" w:rsidR="00945960" w:rsidP="00945960" w:rsidRDefault="00945960">
      <w:pPr>
        <w:spacing w:after="0"/>
        <w:ind w:left="360" w:hanging="360"/>
        <w:rPr>
          <w:sz w:val="24"/>
          <w:szCs w:val="24"/>
        </w:rPr>
      </w:pPr>
    </w:p>
    <w:p w:rsidRPr="00945960" w:rsidR="00945960" w:rsidP="00945960" w:rsidRDefault="00945960">
      <w:pPr>
        <w:spacing w:after="0"/>
        <w:ind w:left="360"/>
        <w:rPr>
          <w:sz w:val="24"/>
          <w:szCs w:val="24"/>
        </w:rPr>
      </w:pPr>
      <w:r w:rsidRPr="00945960">
        <w:rPr>
          <w:sz w:val="24"/>
          <w:szCs w:val="24"/>
        </w:rPr>
        <w:t>There are no other exceptions to the Certification Statement</w:t>
      </w:r>
      <w:r>
        <w:rPr>
          <w:sz w:val="24"/>
          <w:szCs w:val="24"/>
        </w:rPr>
        <w:t>.</w:t>
      </w:r>
    </w:p>
    <w:p w:rsidRPr="00945960" w:rsidR="00940D8A" w:rsidP="00945960" w:rsidRDefault="00940D8A">
      <w:pPr>
        <w:spacing w:after="0"/>
        <w:ind w:left="360" w:hanging="360"/>
        <w:rPr>
          <w:iCs/>
          <w:sz w:val="24"/>
          <w:szCs w:val="24"/>
        </w:rPr>
      </w:pPr>
    </w:p>
    <w:p w:rsidRPr="00945960" w:rsidR="00C97020" w:rsidP="00945960" w:rsidRDefault="00C97020">
      <w:pPr>
        <w:spacing w:after="0"/>
        <w:rPr>
          <w:b/>
          <w:bCs/>
          <w:sz w:val="24"/>
          <w:szCs w:val="24"/>
        </w:rPr>
      </w:pPr>
      <w:r w:rsidRPr="00945960">
        <w:rPr>
          <w:b/>
          <w:sz w:val="24"/>
          <w:szCs w:val="24"/>
        </w:rPr>
        <w:t xml:space="preserve">B. </w:t>
      </w:r>
      <w:r w:rsidRPr="00945960" w:rsidR="00D956F8">
        <w:rPr>
          <w:b/>
          <w:sz w:val="24"/>
          <w:szCs w:val="24"/>
        </w:rPr>
        <w:t xml:space="preserve"> </w:t>
      </w:r>
      <w:r w:rsidRPr="00945960">
        <w:rPr>
          <w:b/>
          <w:sz w:val="24"/>
          <w:szCs w:val="24"/>
          <w:u w:val="single"/>
        </w:rPr>
        <w:t>Collections of Informatio</w:t>
      </w:r>
      <w:r w:rsidRPr="00945960" w:rsidR="00E1490E">
        <w:rPr>
          <w:b/>
          <w:sz w:val="24"/>
          <w:szCs w:val="24"/>
          <w:u w:val="single"/>
        </w:rPr>
        <w:t>n Employing Statistical Methods</w:t>
      </w:r>
      <w:r w:rsidRPr="00945960" w:rsidR="00197D79">
        <w:rPr>
          <w:b/>
          <w:sz w:val="24"/>
          <w:szCs w:val="24"/>
          <w:u w:val="single"/>
        </w:rPr>
        <w:t>:</w:t>
      </w:r>
    </w:p>
    <w:p w:rsidRPr="00945960" w:rsidR="00620E1F" w:rsidP="00945960" w:rsidRDefault="00620E1F">
      <w:pPr>
        <w:spacing w:after="0"/>
        <w:ind w:left="360"/>
        <w:rPr>
          <w:sz w:val="24"/>
          <w:szCs w:val="24"/>
        </w:rPr>
      </w:pPr>
    </w:p>
    <w:p w:rsidRPr="00945960" w:rsidR="00C97020" w:rsidP="00945960" w:rsidRDefault="009F280D">
      <w:pPr>
        <w:spacing w:after="0"/>
        <w:ind w:left="360"/>
        <w:rPr>
          <w:sz w:val="24"/>
          <w:szCs w:val="24"/>
        </w:rPr>
      </w:pPr>
      <w:r w:rsidRPr="00945960">
        <w:rPr>
          <w:sz w:val="24"/>
          <w:szCs w:val="24"/>
        </w:rPr>
        <w:t>Th</w:t>
      </w:r>
      <w:r w:rsidRPr="00945960" w:rsidR="004A2F98">
        <w:rPr>
          <w:sz w:val="24"/>
          <w:szCs w:val="24"/>
        </w:rPr>
        <w:t>e</w:t>
      </w:r>
      <w:r w:rsidRPr="00945960">
        <w:rPr>
          <w:sz w:val="24"/>
          <w:szCs w:val="24"/>
        </w:rPr>
        <w:t xml:space="preserve"> information collection do</w:t>
      </w:r>
      <w:r w:rsidRPr="00945960" w:rsidR="00D86C06">
        <w:rPr>
          <w:sz w:val="24"/>
          <w:szCs w:val="24"/>
        </w:rPr>
        <w:t>es</w:t>
      </w:r>
      <w:r w:rsidRPr="00945960">
        <w:rPr>
          <w:sz w:val="24"/>
          <w:szCs w:val="24"/>
        </w:rPr>
        <w:t xml:space="preserve"> not employ any </w:t>
      </w:r>
      <w:r w:rsidRPr="00945960" w:rsidR="00C97020">
        <w:rPr>
          <w:sz w:val="24"/>
          <w:szCs w:val="24"/>
        </w:rPr>
        <w:t>statistical methods.</w:t>
      </w:r>
    </w:p>
    <w:sectPr w:rsidRPr="00945960" w:rsidR="00C97020" w:rsidSect="001316F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0AE" w:rsidRDefault="005120AE">
      <w:r>
        <w:separator/>
      </w:r>
    </w:p>
  </w:endnote>
  <w:endnote w:type="continuationSeparator" w:id="0">
    <w:p w:rsidR="005120AE" w:rsidRDefault="0051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44F" w:rsidRPr="00F0206E" w:rsidRDefault="008E744F" w:rsidP="006732ED">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sidR="00B72915">
      <w:rPr>
        <w:rStyle w:val="PageNumber"/>
        <w:noProof/>
        <w:sz w:val="20"/>
      </w:rPr>
      <w:t>4</w:t>
    </w:r>
    <w:r w:rsidRPr="00F0206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0AE" w:rsidRDefault="005120AE">
      <w:r>
        <w:separator/>
      </w:r>
    </w:p>
  </w:footnote>
  <w:footnote w:type="continuationSeparator" w:id="0">
    <w:p w:rsidR="005120AE" w:rsidRDefault="0051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3D4" w:rsidRDefault="000853D4" w:rsidP="00D5472A">
    <w:pPr>
      <w:pStyle w:val="Header"/>
      <w:tabs>
        <w:tab w:val="clear" w:pos="4320"/>
        <w:tab w:val="clear" w:pos="8640"/>
        <w:tab w:val="right" w:pos="9360"/>
      </w:tabs>
      <w:spacing w:after="0"/>
      <w:jc w:val="right"/>
      <w:rPr>
        <w:b/>
      </w:rPr>
    </w:pPr>
    <w:r>
      <w:rPr>
        <w:b/>
        <w:szCs w:val="22"/>
      </w:rPr>
      <w:t xml:space="preserve">Section 54.202, 54.209, 54.307, 54.313, 54.314, and 54.809,                                             </w:t>
    </w:r>
    <w:r>
      <w:rPr>
        <w:b/>
        <w:szCs w:val="22"/>
      </w:rPr>
      <w:tab/>
    </w:r>
    <w:r>
      <w:rPr>
        <w:b/>
      </w:rPr>
      <w:t>3060-1081</w:t>
    </w:r>
    <w:r>
      <w:rPr>
        <w:b/>
      </w:rPr>
      <w:tab/>
    </w:r>
  </w:p>
  <w:p w:rsidR="000853D4" w:rsidRPr="00D5472A" w:rsidRDefault="000853D4" w:rsidP="000853D4">
    <w:pPr>
      <w:pStyle w:val="Header"/>
      <w:tabs>
        <w:tab w:val="clear" w:pos="4320"/>
        <w:tab w:val="clear" w:pos="8640"/>
        <w:tab w:val="right" w:pos="9360"/>
      </w:tabs>
      <w:rPr>
        <w:b/>
        <w:szCs w:val="22"/>
      </w:rPr>
    </w:pPr>
    <w:r>
      <w:rPr>
        <w:b/>
        <w:szCs w:val="22"/>
      </w:rPr>
      <w:t>Telecommunications Carriers Eligible for Uni</w:t>
    </w:r>
    <w:r w:rsidR="00B72915">
      <w:rPr>
        <w:b/>
        <w:szCs w:val="22"/>
      </w:rPr>
      <w:t>versal Service Support</w:t>
    </w:r>
    <w:r w:rsidR="00B72915">
      <w:rPr>
        <w:b/>
        <w:szCs w:val="22"/>
      </w:rPr>
      <w:tab/>
    </w:r>
    <w:r w:rsidR="00676782">
      <w:rPr>
        <w:b/>
        <w:szCs w:val="22"/>
      </w:rPr>
      <w:t xml:space="preserve"> May </w:t>
    </w:r>
    <w:r>
      <w:rPr>
        <w:b/>
        <w:szCs w:val="22"/>
      </w:rPr>
      <w:t>20</w:t>
    </w:r>
    <w:r w:rsidR="00B678FE">
      <w:rPr>
        <w:b/>
        <w:szCs w:val="22"/>
      </w:rPr>
      <w:t>20</w:t>
    </w:r>
  </w:p>
  <w:p w:rsidR="008E744F" w:rsidRDefault="00C50DE7" w:rsidP="005B04C2">
    <w:pPr>
      <w:pStyle w:val="Header"/>
      <w:tabs>
        <w:tab w:val="clear" w:pos="4320"/>
        <w:tab w:val="clear" w:pos="8640"/>
        <w:tab w:val="right" w:pos="9360"/>
      </w:tabs>
      <w:spacing w:after="0"/>
      <w:rPr>
        <w:b/>
      </w:rPr>
    </w:pPr>
    <w:r>
      <w:rPr>
        <w:b/>
      </w:rPr>
      <w:tab/>
    </w:r>
  </w:p>
  <w:p w:rsidR="008E744F" w:rsidRDefault="008E744F" w:rsidP="00CF1592">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1" w15:restartNumberingAfterBreak="0">
    <w:nsid w:val="0B416588"/>
    <w:multiLevelType w:val="hybridMultilevel"/>
    <w:tmpl w:val="E6889B88"/>
    <w:lvl w:ilvl="0" w:tplc="E38CF9B2">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A6B02"/>
    <w:multiLevelType w:val="hybridMultilevel"/>
    <w:tmpl w:val="BD2AA7AA"/>
    <w:lvl w:ilvl="0" w:tplc="3BF82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F7200"/>
    <w:multiLevelType w:val="hybridMultilevel"/>
    <w:tmpl w:val="FC0056F0"/>
    <w:lvl w:ilvl="0" w:tplc="1DF495CA">
      <w:start w:val="5"/>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241D1AA4"/>
    <w:multiLevelType w:val="hybridMultilevel"/>
    <w:tmpl w:val="D8E4291C"/>
    <w:lvl w:ilvl="0" w:tplc="BF3AC59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CE7B85"/>
    <w:multiLevelType w:val="hybridMultilevel"/>
    <w:tmpl w:val="393E928E"/>
    <w:lvl w:ilvl="0" w:tplc="DBE8DE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D05FAA"/>
    <w:multiLevelType w:val="hybridMultilevel"/>
    <w:tmpl w:val="FED4C580"/>
    <w:lvl w:ilvl="0" w:tplc="34F276C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66ED0"/>
    <w:multiLevelType w:val="hybridMultilevel"/>
    <w:tmpl w:val="870C7BBA"/>
    <w:lvl w:ilvl="0" w:tplc="56240008">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0F5CC3"/>
    <w:multiLevelType w:val="hybridMultilevel"/>
    <w:tmpl w:val="97BA60E2"/>
    <w:lvl w:ilvl="0" w:tplc="D5501B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shadow w:val="0"/>
        <w:emboss w:val="0"/>
        <w:imprint w:val="0"/>
        <w:vanish w:val="0"/>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6EA3613"/>
    <w:multiLevelType w:val="hybridMultilevel"/>
    <w:tmpl w:val="691E2C8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CC4DE3"/>
    <w:multiLevelType w:val="hybridMultilevel"/>
    <w:tmpl w:val="B70E0418"/>
    <w:lvl w:ilvl="0" w:tplc="FAC64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4787D"/>
    <w:multiLevelType w:val="hybridMultilevel"/>
    <w:tmpl w:val="D62029A8"/>
    <w:lvl w:ilvl="0" w:tplc="61D8356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D40054"/>
    <w:multiLevelType w:val="singleLevel"/>
    <w:tmpl w:val="9C5AD360"/>
    <w:lvl w:ilvl="0">
      <w:start w:val="1"/>
      <w:numFmt w:val="decimal"/>
      <w:lvlText w:val="(%1)"/>
      <w:lvlJc w:val="left"/>
      <w:pPr>
        <w:tabs>
          <w:tab w:val="num" w:pos="1200"/>
        </w:tabs>
        <w:ind w:left="1200" w:hanging="390"/>
      </w:pPr>
      <w:rPr>
        <w:rFonts w:hint="default"/>
      </w:rPr>
    </w:lvl>
  </w:abstractNum>
  <w:abstractNum w:abstractNumId="20" w15:restartNumberingAfterBreak="0">
    <w:nsid w:val="61472235"/>
    <w:multiLevelType w:val="hybridMultilevel"/>
    <w:tmpl w:val="10EEED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ascii="Times New Roman" w:hAnsi="Times New Roman" w:hint="default"/>
        <w:b w:val="0"/>
        <w:i w:val="0"/>
        <w:sz w:val="22"/>
        <w:szCs w:val="22"/>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715A584A"/>
    <w:multiLevelType w:val="hybridMultilevel"/>
    <w:tmpl w:val="7E6EE268"/>
    <w:lvl w:ilvl="0" w:tplc="75860628">
      <w:start w:val="1"/>
      <w:numFmt w:val="upperLetter"/>
      <w:lvlText w:val="%1."/>
      <w:lvlJc w:val="left"/>
      <w:pPr>
        <w:tabs>
          <w:tab w:val="num" w:pos="720"/>
        </w:tabs>
        <w:ind w:left="720" w:hanging="360"/>
      </w:pPr>
      <w:rPr>
        <w:rFonts w:hint="default"/>
      </w:rPr>
    </w:lvl>
    <w:lvl w:ilvl="1" w:tplc="746822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7C1AB7"/>
    <w:multiLevelType w:val="hybridMultilevel"/>
    <w:tmpl w:val="9A2E42C4"/>
    <w:lvl w:ilvl="0" w:tplc="901E7882">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A1694B"/>
    <w:multiLevelType w:val="hybridMultilevel"/>
    <w:tmpl w:val="3FFE4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20"/>
  </w:num>
  <w:num w:numId="5">
    <w:abstractNumId w:val="3"/>
  </w:num>
  <w:num w:numId="6">
    <w:abstractNumId w:val="13"/>
  </w:num>
  <w:num w:numId="7">
    <w:abstractNumId w:val="16"/>
  </w:num>
  <w:num w:numId="8">
    <w:abstractNumId w:val="22"/>
  </w:num>
  <w:num w:numId="9">
    <w:abstractNumId w:val="21"/>
  </w:num>
  <w:num w:numId="10">
    <w:abstractNumId w:val="7"/>
  </w:num>
  <w:num w:numId="11">
    <w:abstractNumId w:val="15"/>
  </w:num>
  <w:num w:numId="12">
    <w:abstractNumId w:val="6"/>
  </w:num>
  <w:num w:numId="13">
    <w:abstractNumId w:val="5"/>
  </w:num>
  <w:num w:numId="14">
    <w:abstractNumId w:val="19"/>
  </w:num>
  <w:num w:numId="15">
    <w:abstractNumId w:val="4"/>
  </w:num>
  <w:num w:numId="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11"/>
  </w:num>
  <w:num w:numId="20">
    <w:abstractNumId w:val="14"/>
  </w:num>
  <w:num w:numId="21">
    <w:abstractNumId w:val="9"/>
  </w:num>
  <w:num w:numId="22">
    <w:abstractNumId w:val="18"/>
  </w:num>
  <w:num w:numId="23">
    <w:abstractNumId w:val="1"/>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361"/>
    <w:rsid w:val="0000003D"/>
    <w:rsid w:val="0000121A"/>
    <w:rsid w:val="00001926"/>
    <w:rsid w:val="00002257"/>
    <w:rsid w:val="000038C0"/>
    <w:rsid w:val="0001155E"/>
    <w:rsid w:val="0001657F"/>
    <w:rsid w:val="000173AE"/>
    <w:rsid w:val="000203A8"/>
    <w:rsid w:val="00020456"/>
    <w:rsid w:val="00022FB9"/>
    <w:rsid w:val="00024611"/>
    <w:rsid w:val="00031B25"/>
    <w:rsid w:val="00034F58"/>
    <w:rsid w:val="000377F3"/>
    <w:rsid w:val="000378A4"/>
    <w:rsid w:val="000425F6"/>
    <w:rsid w:val="0004280E"/>
    <w:rsid w:val="0004401C"/>
    <w:rsid w:val="00045C84"/>
    <w:rsid w:val="000479A4"/>
    <w:rsid w:val="00051BC8"/>
    <w:rsid w:val="00052FF6"/>
    <w:rsid w:val="0005384A"/>
    <w:rsid w:val="000554D6"/>
    <w:rsid w:val="00056E1F"/>
    <w:rsid w:val="00057D58"/>
    <w:rsid w:val="000614D3"/>
    <w:rsid w:val="00061D21"/>
    <w:rsid w:val="000629A0"/>
    <w:rsid w:val="000668DC"/>
    <w:rsid w:val="000705D1"/>
    <w:rsid w:val="00072DEE"/>
    <w:rsid w:val="00073973"/>
    <w:rsid w:val="00075C2F"/>
    <w:rsid w:val="000774F8"/>
    <w:rsid w:val="00081926"/>
    <w:rsid w:val="00082F06"/>
    <w:rsid w:val="000853D4"/>
    <w:rsid w:val="00086091"/>
    <w:rsid w:val="0008669B"/>
    <w:rsid w:val="00090A6E"/>
    <w:rsid w:val="000930DC"/>
    <w:rsid w:val="000939F6"/>
    <w:rsid w:val="00093F3B"/>
    <w:rsid w:val="00094A04"/>
    <w:rsid w:val="00097485"/>
    <w:rsid w:val="000A0727"/>
    <w:rsid w:val="000A0D15"/>
    <w:rsid w:val="000A100C"/>
    <w:rsid w:val="000A6342"/>
    <w:rsid w:val="000A7E44"/>
    <w:rsid w:val="000B1194"/>
    <w:rsid w:val="000B285A"/>
    <w:rsid w:val="000B3959"/>
    <w:rsid w:val="000B5B9D"/>
    <w:rsid w:val="000B6CFB"/>
    <w:rsid w:val="000B7211"/>
    <w:rsid w:val="000C459C"/>
    <w:rsid w:val="000C7668"/>
    <w:rsid w:val="000C7845"/>
    <w:rsid w:val="000C7C72"/>
    <w:rsid w:val="000D089E"/>
    <w:rsid w:val="000D2B6F"/>
    <w:rsid w:val="000D4CB3"/>
    <w:rsid w:val="000D7D64"/>
    <w:rsid w:val="000E0D99"/>
    <w:rsid w:val="000E2E94"/>
    <w:rsid w:val="000E2FDC"/>
    <w:rsid w:val="000E66EE"/>
    <w:rsid w:val="000E7F35"/>
    <w:rsid w:val="000F0B3E"/>
    <w:rsid w:val="000F299E"/>
    <w:rsid w:val="001160F7"/>
    <w:rsid w:val="00120D1E"/>
    <w:rsid w:val="00127973"/>
    <w:rsid w:val="001316F5"/>
    <w:rsid w:val="00145AD6"/>
    <w:rsid w:val="0014641B"/>
    <w:rsid w:val="00160A7E"/>
    <w:rsid w:val="0016487D"/>
    <w:rsid w:val="001658B6"/>
    <w:rsid w:val="0017175E"/>
    <w:rsid w:val="001778EA"/>
    <w:rsid w:val="001816F2"/>
    <w:rsid w:val="00181FB1"/>
    <w:rsid w:val="00182FE5"/>
    <w:rsid w:val="001831CC"/>
    <w:rsid w:val="00185AF5"/>
    <w:rsid w:val="00190ED8"/>
    <w:rsid w:val="001957FD"/>
    <w:rsid w:val="00197D79"/>
    <w:rsid w:val="001A2267"/>
    <w:rsid w:val="001A3A61"/>
    <w:rsid w:val="001B3DEB"/>
    <w:rsid w:val="001C2F9F"/>
    <w:rsid w:val="001D0E4F"/>
    <w:rsid w:val="001E0ADF"/>
    <w:rsid w:val="001E320E"/>
    <w:rsid w:val="001E4457"/>
    <w:rsid w:val="001E4BCF"/>
    <w:rsid w:val="001E5EF0"/>
    <w:rsid w:val="001E62A7"/>
    <w:rsid w:val="001F137E"/>
    <w:rsid w:val="001F1516"/>
    <w:rsid w:val="001F2D4D"/>
    <w:rsid w:val="001F3724"/>
    <w:rsid w:val="001F7DB8"/>
    <w:rsid w:val="0020075D"/>
    <w:rsid w:val="00204083"/>
    <w:rsid w:val="002055B0"/>
    <w:rsid w:val="002067CC"/>
    <w:rsid w:val="00215208"/>
    <w:rsid w:val="00223387"/>
    <w:rsid w:val="00224C5D"/>
    <w:rsid w:val="00225671"/>
    <w:rsid w:val="00226BA1"/>
    <w:rsid w:val="00230556"/>
    <w:rsid w:val="002326E7"/>
    <w:rsid w:val="002336A8"/>
    <w:rsid w:val="00234089"/>
    <w:rsid w:val="00241F35"/>
    <w:rsid w:val="00243DDD"/>
    <w:rsid w:val="002442E4"/>
    <w:rsid w:val="00245D07"/>
    <w:rsid w:val="002460DC"/>
    <w:rsid w:val="00247824"/>
    <w:rsid w:val="00255861"/>
    <w:rsid w:val="00257917"/>
    <w:rsid w:val="00260910"/>
    <w:rsid w:val="00266E6D"/>
    <w:rsid w:val="002672E5"/>
    <w:rsid w:val="00273BC3"/>
    <w:rsid w:val="002802F4"/>
    <w:rsid w:val="0028289B"/>
    <w:rsid w:val="00282D7A"/>
    <w:rsid w:val="0028302F"/>
    <w:rsid w:val="00286484"/>
    <w:rsid w:val="00287FDB"/>
    <w:rsid w:val="00294891"/>
    <w:rsid w:val="002976A0"/>
    <w:rsid w:val="002A509C"/>
    <w:rsid w:val="002B1E09"/>
    <w:rsid w:val="002B20CA"/>
    <w:rsid w:val="002B2389"/>
    <w:rsid w:val="002B349F"/>
    <w:rsid w:val="002B5153"/>
    <w:rsid w:val="002C0CD4"/>
    <w:rsid w:val="002C2F8B"/>
    <w:rsid w:val="002C38AF"/>
    <w:rsid w:val="002C5A07"/>
    <w:rsid w:val="002C6B9C"/>
    <w:rsid w:val="002D04D0"/>
    <w:rsid w:val="002D5A4C"/>
    <w:rsid w:val="002D5DA7"/>
    <w:rsid w:val="002E1B4C"/>
    <w:rsid w:val="002E21C1"/>
    <w:rsid w:val="002E7FC8"/>
    <w:rsid w:val="002F11F7"/>
    <w:rsid w:val="002F25D9"/>
    <w:rsid w:val="002F6464"/>
    <w:rsid w:val="00302436"/>
    <w:rsid w:val="00303ADE"/>
    <w:rsid w:val="00305622"/>
    <w:rsid w:val="00306AD0"/>
    <w:rsid w:val="003129EA"/>
    <w:rsid w:val="0031515E"/>
    <w:rsid w:val="0031543E"/>
    <w:rsid w:val="003157CB"/>
    <w:rsid w:val="00316712"/>
    <w:rsid w:val="003234D4"/>
    <w:rsid w:val="0033229A"/>
    <w:rsid w:val="0033564A"/>
    <w:rsid w:val="00342603"/>
    <w:rsid w:val="003436B3"/>
    <w:rsid w:val="0034503F"/>
    <w:rsid w:val="00347D1D"/>
    <w:rsid w:val="00360399"/>
    <w:rsid w:val="00360D7C"/>
    <w:rsid w:val="003625D4"/>
    <w:rsid w:val="00366D0F"/>
    <w:rsid w:val="003677FC"/>
    <w:rsid w:val="00370FDD"/>
    <w:rsid w:val="003733CD"/>
    <w:rsid w:val="00384048"/>
    <w:rsid w:val="00386D70"/>
    <w:rsid w:val="00390490"/>
    <w:rsid w:val="00391669"/>
    <w:rsid w:val="003A07C8"/>
    <w:rsid w:val="003A47BB"/>
    <w:rsid w:val="003A5C66"/>
    <w:rsid w:val="003B1CCD"/>
    <w:rsid w:val="003B37EC"/>
    <w:rsid w:val="003B5169"/>
    <w:rsid w:val="003B71A0"/>
    <w:rsid w:val="003B7550"/>
    <w:rsid w:val="003C016B"/>
    <w:rsid w:val="003C0C1F"/>
    <w:rsid w:val="003C19CD"/>
    <w:rsid w:val="003C3B6D"/>
    <w:rsid w:val="003C4C35"/>
    <w:rsid w:val="003D07E0"/>
    <w:rsid w:val="003D0FC9"/>
    <w:rsid w:val="003D5AC6"/>
    <w:rsid w:val="003E22E0"/>
    <w:rsid w:val="003E2672"/>
    <w:rsid w:val="003F26B9"/>
    <w:rsid w:val="003F2BFD"/>
    <w:rsid w:val="003F5F28"/>
    <w:rsid w:val="003F76A8"/>
    <w:rsid w:val="00401BE6"/>
    <w:rsid w:val="004044AA"/>
    <w:rsid w:val="00404E95"/>
    <w:rsid w:val="004066E5"/>
    <w:rsid w:val="00411D4D"/>
    <w:rsid w:val="00413D3A"/>
    <w:rsid w:val="00413FC0"/>
    <w:rsid w:val="00417F34"/>
    <w:rsid w:val="004212ED"/>
    <w:rsid w:val="0042196B"/>
    <w:rsid w:val="00421C45"/>
    <w:rsid w:val="00425351"/>
    <w:rsid w:val="0042776E"/>
    <w:rsid w:val="00432EAF"/>
    <w:rsid w:val="00441C90"/>
    <w:rsid w:val="00443557"/>
    <w:rsid w:val="004437AD"/>
    <w:rsid w:val="004440C6"/>
    <w:rsid w:val="00444257"/>
    <w:rsid w:val="0045024E"/>
    <w:rsid w:val="004526D9"/>
    <w:rsid w:val="00455109"/>
    <w:rsid w:val="004571FB"/>
    <w:rsid w:val="00460217"/>
    <w:rsid w:val="0046485A"/>
    <w:rsid w:val="00464DF9"/>
    <w:rsid w:val="00465A4B"/>
    <w:rsid w:val="0046602F"/>
    <w:rsid w:val="0047073D"/>
    <w:rsid w:val="00470CAE"/>
    <w:rsid w:val="00470EA8"/>
    <w:rsid w:val="00475BFB"/>
    <w:rsid w:val="00480E54"/>
    <w:rsid w:val="0048112B"/>
    <w:rsid w:val="00481511"/>
    <w:rsid w:val="004852CA"/>
    <w:rsid w:val="004907AE"/>
    <w:rsid w:val="004973EF"/>
    <w:rsid w:val="004A0F32"/>
    <w:rsid w:val="004A1E11"/>
    <w:rsid w:val="004A2F98"/>
    <w:rsid w:val="004A32FB"/>
    <w:rsid w:val="004A3B6E"/>
    <w:rsid w:val="004A6B87"/>
    <w:rsid w:val="004B05AF"/>
    <w:rsid w:val="004B1CC5"/>
    <w:rsid w:val="004B278A"/>
    <w:rsid w:val="004B765C"/>
    <w:rsid w:val="004C14BD"/>
    <w:rsid w:val="004C4ABA"/>
    <w:rsid w:val="004C728C"/>
    <w:rsid w:val="004C7D1B"/>
    <w:rsid w:val="004D167E"/>
    <w:rsid w:val="004D2D64"/>
    <w:rsid w:val="004D30E9"/>
    <w:rsid w:val="004E2DB2"/>
    <w:rsid w:val="004E3CEC"/>
    <w:rsid w:val="004E4C62"/>
    <w:rsid w:val="004E4E71"/>
    <w:rsid w:val="004E5305"/>
    <w:rsid w:val="004F10EB"/>
    <w:rsid w:val="004F2672"/>
    <w:rsid w:val="004F3CD8"/>
    <w:rsid w:val="004F4FD5"/>
    <w:rsid w:val="004F581C"/>
    <w:rsid w:val="004F7E17"/>
    <w:rsid w:val="0050773D"/>
    <w:rsid w:val="005120AE"/>
    <w:rsid w:val="0051433F"/>
    <w:rsid w:val="00520CB0"/>
    <w:rsid w:val="00524361"/>
    <w:rsid w:val="005274B7"/>
    <w:rsid w:val="00531127"/>
    <w:rsid w:val="005329FE"/>
    <w:rsid w:val="00536D7F"/>
    <w:rsid w:val="00540EB5"/>
    <w:rsid w:val="00543837"/>
    <w:rsid w:val="00544497"/>
    <w:rsid w:val="00545C3B"/>
    <w:rsid w:val="005465F2"/>
    <w:rsid w:val="005512B8"/>
    <w:rsid w:val="00553D59"/>
    <w:rsid w:val="00554F41"/>
    <w:rsid w:val="0056789F"/>
    <w:rsid w:val="005700D9"/>
    <w:rsid w:val="005728F5"/>
    <w:rsid w:val="00572DB9"/>
    <w:rsid w:val="0057715E"/>
    <w:rsid w:val="005779FA"/>
    <w:rsid w:val="005830ED"/>
    <w:rsid w:val="00585806"/>
    <w:rsid w:val="00587B38"/>
    <w:rsid w:val="00590002"/>
    <w:rsid w:val="00590EB8"/>
    <w:rsid w:val="00593ECD"/>
    <w:rsid w:val="005942FC"/>
    <w:rsid w:val="00596965"/>
    <w:rsid w:val="005A22BF"/>
    <w:rsid w:val="005A5BC2"/>
    <w:rsid w:val="005B04C2"/>
    <w:rsid w:val="005B09FA"/>
    <w:rsid w:val="005B3BE7"/>
    <w:rsid w:val="005B5133"/>
    <w:rsid w:val="005C02BF"/>
    <w:rsid w:val="005C1C39"/>
    <w:rsid w:val="005D0070"/>
    <w:rsid w:val="005D6248"/>
    <w:rsid w:val="005D6381"/>
    <w:rsid w:val="005E0FB3"/>
    <w:rsid w:val="005E1B2E"/>
    <w:rsid w:val="005E22AC"/>
    <w:rsid w:val="005E31BA"/>
    <w:rsid w:val="005E394F"/>
    <w:rsid w:val="005E4C7C"/>
    <w:rsid w:val="005E6D0E"/>
    <w:rsid w:val="005E767D"/>
    <w:rsid w:val="005F1BD5"/>
    <w:rsid w:val="005F1FB4"/>
    <w:rsid w:val="005F31E6"/>
    <w:rsid w:val="005F44D3"/>
    <w:rsid w:val="005F7339"/>
    <w:rsid w:val="006051BB"/>
    <w:rsid w:val="0061347A"/>
    <w:rsid w:val="00613CCB"/>
    <w:rsid w:val="00614C31"/>
    <w:rsid w:val="00616923"/>
    <w:rsid w:val="006203BB"/>
    <w:rsid w:val="00620626"/>
    <w:rsid w:val="00620E1F"/>
    <w:rsid w:val="0062454D"/>
    <w:rsid w:val="00624D25"/>
    <w:rsid w:val="006264BB"/>
    <w:rsid w:val="00631F72"/>
    <w:rsid w:val="00633FBC"/>
    <w:rsid w:val="00634950"/>
    <w:rsid w:val="0063706A"/>
    <w:rsid w:val="00637185"/>
    <w:rsid w:val="00641A08"/>
    <w:rsid w:val="006427B6"/>
    <w:rsid w:val="006432CD"/>
    <w:rsid w:val="0064717E"/>
    <w:rsid w:val="006547AF"/>
    <w:rsid w:val="00663C5A"/>
    <w:rsid w:val="00665746"/>
    <w:rsid w:val="0066746D"/>
    <w:rsid w:val="00667A04"/>
    <w:rsid w:val="006703AB"/>
    <w:rsid w:val="00671E25"/>
    <w:rsid w:val="00672AAB"/>
    <w:rsid w:val="006732ED"/>
    <w:rsid w:val="00673C3D"/>
    <w:rsid w:val="00675616"/>
    <w:rsid w:val="00675BCF"/>
    <w:rsid w:val="00676782"/>
    <w:rsid w:val="0068197D"/>
    <w:rsid w:val="00683E8D"/>
    <w:rsid w:val="00693C1E"/>
    <w:rsid w:val="00694EB7"/>
    <w:rsid w:val="006966AE"/>
    <w:rsid w:val="006A5135"/>
    <w:rsid w:val="006A7AF1"/>
    <w:rsid w:val="006B0A55"/>
    <w:rsid w:val="006B3D6A"/>
    <w:rsid w:val="006B4A30"/>
    <w:rsid w:val="006C105C"/>
    <w:rsid w:val="006C2E99"/>
    <w:rsid w:val="006C4F59"/>
    <w:rsid w:val="006D08AA"/>
    <w:rsid w:val="006D23F1"/>
    <w:rsid w:val="006D2BBA"/>
    <w:rsid w:val="006D4321"/>
    <w:rsid w:val="006D4340"/>
    <w:rsid w:val="006D5023"/>
    <w:rsid w:val="006D61B3"/>
    <w:rsid w:val="006E195C"/>
    <w:rsid w:val="006E42A3"/>
    <w:rsid w:val="006E6E92"/>
    <w:rsid w:val="006F4874"/>
    <w:rsid w:val="006F631D"/>
    <w:rsid w:val="007014BD"/>
    <w:rsid w:val="00702767"/>
    <w:rsid w:val="00707EE2"/>
    <w:rsid w:val="00710466"/>
    <w:rsid w:val="007121E9"/>
    <w:rsid w:val="00716006"/>
    <w:rsid w:val="00716F59"/>
    <w:rsid w:val="00717095"/>
    <w:rsid w:val="007235E0"/>
    <w:rsid w:val="00727C32"/>
    <w:rsid w:val="00730B6E"/>
    <w:rsid w:val="00730DD6"/>
    <w:rsid w:val="00744DA4"/>
    <w:rsid w:val="007468A1"/>
    <w:rsid w:val="00750EFC"/>
    <w:rsid w:val="00752185"/>
    <w:rsid w:val="00752523"/>
    <w:rsid w:val="007543E4"/>
    <w:rsid w:val="0075558D"/>
    <w:rsid w:val="00757A52"/>
    <w:rsid w:val="0077274A"/>
    <w:rsid w:val="00772E54"/>
    <w:rsid w:val="00774417"/>
    <w:rsid w:val="00784B0D"/>
    <w:rsid w:val="00785223"/>
    <w:rsid w:val="00792971"/>
    <w:rsid w:val="00794B0F"/>
    <w:rsid w:val="00796D86"/>
    <w:rsid w:val="007973ED"/>
    <w:rsid w:val="0079783D"/>
    <w:rsid w:val="007A187C"/>
    <w:rsid w:val="007A1A82"/>
    <w:rsid w:val="007A64F4"/>
    <w:rsid w:val="007A6ABD"/>
    <w:rsid w:val="007B2450"/>
    <w:rsid w:val="007B57D3"/>
    <w:rsid w:val="007B5C2C"/>
    <w:rsid w:val="007B7A0F"/>
    <w:rsid w:val="007C4770"/>
    <w:rsid w:val="007C4F97"/>
    <w:rsid w:val="007D2397"/>
    <w:rsid w:val="007D3065"/>
    <w:rsid w:val="007D481A"/>
    <w:rsid w:val="007E6532"/>
    <w:rsid w:val="007E6F06"/>
    <w:rsid w:val="007F22BC"/>
    <w:rsid w:val="007F43D7"/>
    <w:rsid w:val="00801356"/>
    <w:rsid w:val="008061ED"/>
    <w:rsid w:val="008078BE"/>
    <w:rsid w:val="00811818"/>
    <w:rsid w:val="00813519"/>
    <w:rsid w:val="00813E3B"/>
    <w:rsid w:val="00814570"/>
    <w:rsid w:val="008201A2"/>
    <w:rsid w:val="00820CE9"/>
    <w:rsid w:val="008225FB"/>
    <w:rsid w:val="0082598C"/>
    <w:rsid w:val="008310F0"/>
    <w:rsid w:val="008312EB"/>
    <w:rsid w:val="008334D9"/>
    <w:rsid w:val="00835A95"/>
    <w:rsid w:val="008404D5"/>
    <w:rsid w:val="008417BD"/>
    <w:rsid w:val="008456EE"/>
    <w:rsid w:val="008503C9"/>
    <w:rsid w:val="00855686"/>
    <w:rsid w:val="0085580D"/>
    <w:rsid w:val="00855E83"/>
    <w:rsid w:val="00857A96"/>
    <w:rsid w:val="0086097B"/>
    <w:rsid w:val="00860C3C"/>
    <w:rsid w:val="00861A22"/>
    <w:rsid w:val="00862209"/>
    <w:rsid w:val="008622EC"/>
    <w:rsid w:val="008640FB"/>
    <w:rsid w:val="00865D6F"/>
    <w:rsid w:val="0086716B"/>
    <w:rsid w:val="00872307"/>
    <w:rsid w:val="00872927"/>
    <w:rsid w:val="008774E4"/>
    <w:rsid w:val="008822F3"/>
    <w:rsid w:val="008848F3"/>
    <w:rsid w:val="0088565D"/>
    <w:rsid w:val="00890BB5"/>
    <w:rsid w:val="00892490"/>
    <w:rsid w:val="0089613A"/>
    <w:rsid w:val="008976EB"/>
    <w:rsid w:val="008A0354"/>
    <w:rsid w:val="008A149F"/>
    <w:rsid w:val="008A2803"/>
    <w:rsid w:val="008A4237"/>
    <w:rsid w:val="008A549D"/>
    <w:rsid w:val="008A6DF9"/>
    <w:rsid w:val="008B154D"/>
    <w:rsid w:val="008C0021"/>
    <w:rsid w:val="008C096B"/>
    <w:rsid w:val="008C1AF3"/>
    <w:rsid w:val="008C5826"/>
    <w:rsid w:val="008C5F5D"/>
    <w:rsid w:val="008D217D"/>
    <w:rsid w:val="008D5EE4"/>
    <w:rsid w:val="008D7EF5"/>
    <w:rsid w:val="008E0479"/>
    <w:rsid w:val="008E2C76"/>
    <w:rsid w:val="008E3099"/>
    <w:rsid w:val="008E4078"/>
    <w:rsid w:val="008E744F"/>
    <w:rsid w:val="008F076F"/>
    <w:rsid w:val="008F2B8F"/>
    <w:rsid w:val="0090118D"/>
    <w:rsid w:val="00904A9A"/>
    <w:rsid w:val="00907AB7"/>
    <w:rsid w:val="00915E34"/>
    <w:rsid w:val="009201AF"/>
    <w:rsid w:val="00923FE0"/>
    <w:rsid w:val="00930967"/>
    <w:rsid w:val="00932415"/>
    <w:rsid w:val="009360D2"/>
    <w:rsid w:val="00940D8A"/>
    <w:rsid w:val="00945200"/>
    <w:rsid w:val="00945960"/>
    <w:rsid w:val="00946C62"/>
    <w:rsid w:val="00951691"/>
    <w:rsid w:val="00952C01"/>
    <w:rsid w:val="0095620B"/>
    <w:rsid w:val="00957CA7"/>
    <w:rsid w:val="00964811"/>
    <w:rsid w:val="00971833"/>
    <w:rsid w:val="00976A85"/>
    <w:rsid w:val="00982B50"/>
    <w:rsid w:val="00986BA4"/>
    <w:rsid w:val="00991A55"/>
    <w:rsid w:val="00992B00"/>
    <w:rsid w:val="00996C01"/>
    <w:rsid w:val="009A0A97"/>
    <w:rsid w:val="009A13EC"/>
    <w:rsid w:val="009A22BC"/>
    <w:rsid w:val="009A2C5C"/>
    <w:rsid w:val="009A3593"/>
    <w:rsid w:val="009A38FC"/>
    <w:rsid w:val="009A3C73"/>
    <w:rsid w:val="009A510C"/>
    <w:rsid w:val="009A5477"/>
    <w:rsid w:val="009B0DA3"/>
    <w:rsid w:val="009B1B70"/>
    <w:rsid w:val="009B3F29"/>
    <w:rsid w:val="009B693B"/>
    <w:rsid w:val="009B6AF0"/>
    <w:rsid w:val="009C1FB7"/>
    <w:rsid w:val="009C3FA8"/>
    <w:rsid w:val="009C5D84"/>
    <w:rsid w:val="009C63AF"/>
    <w:rsid w:val="009C66CC"/>
    <w:rsid w:val="009D3C93"/>
    <w:rsid w:val="009D46E1"/>
    <w:rsid w:val="009E0059"/>
    <w:rsid w:val="009E1142"/>
    <w:rsid w:val="009E3140"/>
    <w:rsid w:val="009E3244"/>
    <w:rsid w:val="009E5B84"/>
    <w:rsid w:val="009E6B0D"/>
    <w:rsid w:val="009F280D"/>
    <w:rsid w:val="009F430E"/>
    <w:rsid w:val="009F5AD0"/>
    <w:rsid w:val="00A00090"/>
    <w:rsid w:val="00A018EB"/>
    <w:rsid w:val="00A07E64"/>
    <w:rsid w:val="00A1251D"/>
    <w:rsid w:val="00A150E0"/>
    <w:rsid w:val="00A15DE6"/>
    <w:rsid w:val="00A245B2"/>
    <w:rsid w:val="00A246E4"/>
    <w:rsid w:val="00A26C99"/>
    <w:rsid w:val="00A31EB3"/>
    <w:rsid w:val="00A31FFE"/>
    <w:rsid w:val="00A3599F"/>
    <w:rsid w:val="00A37066"/>
    <w:rsid w:val="00A37105"/>
    <w:rsid w:val="00A372E7"/>
    <w:rsid w:val="00A3752E"/>
    <w:rsid w:val="00A37793"/>
    <w:rsid w:val="00A4226B"/>
    <w:rsid w:val="00A42AB7"/>
    <w:rsid w:val="00A47E9C"/>
    <w:rsid w:val="00A5225D"/>
    <w:rsid w:val="00A54E48"/>
    <w:rsid w:val="00A56B72"/>
    <w:rsid w:val="00A57E04"/>
    <w:rsid w:val="00A61D2B"/>
    <w:rsid w:val="00A650A6"/>
    <w:rsid w:val="00A7136A"/>
    <w:rsid w:val="00A727E2"/>
    <w:rsid w:val="00A72BD2"/>
    <w:rsid w:val="00A74329"/>
    <w:rsid w:val="00A7718B"/>
    <w:rsid w:val="00A904D6"/>
    <w:rsid w:val="00A92979"/>
    <w:rsid w:val="00A95D14"/>
    <w:rsid w:val="00A9735F"/>
    <w:rsid w:val="00AA74A2"/>
    <w:rsid w:val="00AB0CF7"/>
    <w:rsid w:val="00AB2047"/>
    <w:rsid w:val="00AB34D5"/>
    <w:rsid w:val="00AB3549"/>
    <w:rsid w:val="00AB56DF"/>
    <w:rsid w:val="00AC34E8"/>
    <w:rsid w:val="00AC3566"/>
    <w:rsid w:val="00AC4389"/>
    <w:rsid w:val="00AC4DDD"/>
    <w:rsid w:val="00AD4CFC"/>
    <w:rsid w:val="00AE1926"/>
    <w:rsid w:val="00AE39EE"/>
    <w:rsid w:val="00AE404B"/>
    <w:rsid w:val="00AE4E02"/>
    <w:rsid w:val="00AE6FEB"/>
    <w:rsid w:val="00AF0004"/>
    <w:rsid w:val="00AF1901"/>
    <w:rsid w:val="00AF2228"/>
    <w:rsid w:val="00AF2EAE"/>
    <w:rsid w:val="00AF50A0"/>
    <w:rsid w:val="00AF5DF3"/>
    <w:rsid w:val="00AF650B"/>
    <w:rsid w:val="00AF6FAF"/>
    <w:rsid w:val="00AF7729"/>
    <w:rsid w:val="00B00555"/>
    <w:rsid w:val="00B1081D"/>
    <w:rsid w:val="00B11EA3"/>
    <w:rsid w:val="00B12615"/>
    <w:rsid w:val="00B129D4"/>
    <w:rsid w:val="00B13500"/>
    <w:rsid w:val="00B21D17"/>
    <w:rsid w:val="00B25293"/>
    <w:rsid w:val="00B25640"/>
    <w:rsid w:val="00B30C69"/>
    <w:rsid w:val="00B32A93"/>
    <w:rsid w:val="00B32D53"/>
    <w:rsid w:val="00B32DAF"/>
    <w:rsid w:val="00B4068D"/>
    <w:rsid w:val="00B4225F"/>
    <w:rsid w:val="00B42275"/>
    <w:rsid w:val="00B475FC"/>
    <w:rsid w:val="00B5129A"/>
    <w:rsid w:val="00B542A0"/>
    <w:rsid w:val="00B5483B"/>
    <w:rsid w:val="00B552D2"/>
    <w:rsid w:val="00B57A3D"/>
    <w:rsid w:val="00B6160C"/>
    <w:rsid w:val="00B61B78"/>
    <w:rsid w:val="00B634C1"/>
    <w:rsid w:val="00B67059"/>
    <w:rsid w:val="00B678FE"/>
    <w:rsid w:val="00B67B74"/>
    <w:rsid w:val="00B71219"/>
    <w:rsid w:val="00B713F5"/>
    <w:rsid w:val="00B7140A"/>
    <w:rsid w:val="00B72915"/>
    <w:rsid w:val="00B75F1B"/>
    <w:rsid w:val="00B8006B"/>
    <w:rsid w:val="00B81378"/>
    <w:rsid w:val="00B81556"/>
    <w:rsid w:val="00B8155E"/>
    <w:rsid w:val="00B834BF"/>
    <w:rsid w:val="00B83D16"/>
    <w:rsid w:val="00B83FEC"/>
    <w:rsid w:val="00B9433F"/>
    <w:rsid w:val="00B95084"/>
    <w:rsid w:val="00BA280F"/>
    <w:rsid w:val="00BA423A"/>
    <w:rsid w:val="00BA5E18"/>
    <w:rsid w:val="00BA7E37"/>
    <w:rsid w:val="00BB0985"/>
    <w:rsid w:val="00BB1060"/>
    <w:rsid w:val="00BB178A"/>
    <w:rsid w:val="00BB205B"/>
    <w:rsid w:val="00BB2E34"/>
    <w:rsid w:val="00BB40FD"/>
    <w:rsid w:val="00BC7214"/>
    <w:rsid w:val="00BD3519"/>
    <w:rsid w:val="00BD3A87"/>
    <w:rsid w:val="00BD64F2"/>
    <w:rsid w:val="00BD7A53"/>
    <w:rsid w:val="00BE0455"/>
    <w:rsid w:val="00BE090A"/>
    <w:rsid w:val="00BE3ABB"/>
    <w:rsid w:val="00BE55AD"/>
    <w:rsid w:val="00BE6ECE"/>
    <w:rsid w:val="00BE7A74"/>
    <w:rsid w:val="00BF5B74"/>
    <w:rsid w:val="00C03739"/>
    <w:rsid w:val="00C05112"/>
    <w:rsid w:val="00C07A34"/>
    <w:rsid w:val="00C10B04"/>
    <w:rsid w:val="00C16617"/>
    <w:rsid w:val="00C1661C"/>
    <w:rsid w:val="00C16F09"/>
    <w:rsid w:val="00C16F27"/>
    <w:rsid w:val="00C2017F"/>
    <w:rsid w:val="00C20251"/>
    <w:rsid w:val="00C21108"/>
    <w:rsid w:val="00C237F1"/>
    <w:rsid w:val="00C23917"/>
    <w:rsid w:val="00C31702"/>
    <w:rsid w:val="00C37AB0"/>
    <w:rsid w:val="00C41629"/>
    <w:rsid w:val="00C44DC9"/>
    <w:rsid w:val="00C46977"/>
    <w:rsid w:val="00C47CC1"/>
    <w:rsid w:val="00C50DE7"/>
    <w:rsid w:val="00C52CEA"/>
    <w:rsid w:val="00C53F44"/>
    <w:rsid w:val="00C573C7"/>
    <w:rsid w:val="00C576FB"/>
    <w:rsid w:val="00C6151E"/>
    <w:rsid w:val="00C63593"/>
    <w:rsid w:val="00C66754"/>
    <w:rsid w:val="00C67869"/>
    <w:rsid w:val="00C70367"/>
    <w:rsid w:val="00C70C59"/>
    <w:rsid w:val="00C71705"/>
    <w:rsid w:val="00C73ADB"/>
    <w:rsid w:val="00C80427"/>
    <w:rsid w:val="00C83EEE"/>
    <w:rsid w:val="00C8481C"/>
    <w:rsid w:val="00C8518B"/>
    <w:rsid w:val="00C90C03"/>
    <w:rsid w:val="00C90DD8"/>
    <w:rsid w:val="00C92C08"/>
    <w:rsid w:val="00C93A0A"/>
    <w:rsid w:val="00C9649E"/>
    <w:rsid w:val="00C96A1C"/>
    <w:rsid w:val="00C97020"/>
    <w:rsid w:val="00C977CF"/>
    <w:rsid w:val="00CA6A59"/>
    <w:rsid w:val="00CA6D00"/>
    <w:rsid w:val="00CA7DBB"/>
    <w:rsid w:val="00CB19A9"/>
    <w:rsid w:val="00CB5F05"/>
    <w:rsid w:val="00CC26B0"/>
    <w:rsid w:val="00CC364B"/>
    <w:rsid w:val="00CC46F2"/>
    <w:rsid w:val="00CC54E1"/>
    <w:rsid w:val="00CD4361"/>
    <w:rsid w:val="00CD483D"/>
    <w:rsid w:val="00CD58E5"/>
    <w:rsid w:val="00CE4B39"/>
    <w:rsid w:val="00CE59A3"/>
    <w:rsid w:val="00CE5EDC"/>
    <w:rsid w:val="00CE697F"/>
    <w:rsid w:val="00CF1592"/>
    <w:rsid w:val="00CF4E89"/>
    <w:rsid w:val="00CF653D"/>
    <w:rsid w:val="00D06C57"/>
    <w:rsid w:val="00D1577D"/>
    <w:rsid w:val="00D16F42"/>
    <w:rsid w:val="00D250CC"/>
    <w:rsid w:val="00D27740"/>
    <w:rsid w:val="00D30A75"/>
    <w:rsid w:val="00D367E9"/>
    <w:rsid w:val="00D36DC9"/>
    <w:rsid w:val="00D44F37"/>
    <w:rsid w:val="00D451E4"/>
    <w:rsid w:val="00D468B1"/>
    <w:rsid w:val="00D47A53"/>
    <w:rsid w:val="00D512E0"/>
    <w:rsid w:val="00D51712"/>
    <w:rsid w:val="00D5472A"/>
    <w:rsid w:val="00D56C89"/>
    <w:rsid w:val="00D607C9"/>
    <w:rsid w:val="00D62194"/>
    <w:rsid w:val="00D642D1"/>
    <w:rsid w:val="00D65D01"/>
    <w:rsid w:val="00D71884"/>
    <w:rsid w:val="00D73B97"/>
    <w:rsid w:val="00D744E4"/>
    <w:rsid w:val="00D747EB"/>
    <w:rsid w:val="00D75C7C"/>
    <w:rsid w:val="00D80FF2"/>
    <w:rsid w:val="00D81CBD"/>
    <w:rsid w:val="00D84257"/>
    <w:rsid w:val="00D86C06"/>
    <w:rsid w:val="00D874C5"/>
    <w:rsid w:val="00D876B7"/>
    <w:rsid w:val="00D9419C"/>
    <w:rsid w:val="00D9560A"/>
    <w:rsid w:val="00D956F8"/>
    <w:rsid w:val="00DA1F1D"/>
    <w:rsid w:val="00DA5010"/>
    <w:rsid w:val="00DA7536"/>
    <w:rsid w:val="00DB0345"/>
    <w:rsid w:val="00DB0F3D"/>
    <w:rsid w:val="00DB1C5A"/>
    <w:rsid w:val="00DB3AE4"/>
    <w:rsid w:val="00DB3FF6"/>
    <w:rsid w:val="00DB4050"/>
    <w:rsid w:val="00DB6BE7"/>
    <w:rsid w:val="00DC1DDF"/>
    <w:rsid w:val="00DC3068"/>
    <w:rsid w:val="00DC38F0"/>
    <w:rsid w:val="00DC3C74"/>
    <w:rsid w:val="00DC6DA2"/>
    <w:rsid w:val="00DD1ABF"/>
    <w:rsid w:val="00DD25EA"/>
    <w:rsid w:val="00DE19DE"/>
    <w:rsid w:val="00DE5D36"/>
    <w:rsid w:val="00DF0BA7"/>
    <w:rsid w:val="00DF2503"/>
    <w:rsid w:val="00DF3B4F"/>
    <w:rsid w:val="00DF6546"/>
    <w:rsid w:val="00DF6B38"/>
    <w:rsid w:val="00E023CE"/>
    <w:rsid w:val="00E1490E"/>
    <w:rsid w:val="00E17692"/>
    <w:rsid w:val="00E20DDC"/>
    <w:rsid w:val="00E2399C"/>
    <w:rsid w:val="00E27462"/>
    <w:rsid w:val="00E27987"/>
    <w:rsid w:val="00E324A1"/>
    <w:rsid w:val="00E370A8"/>
    <w:rsid w:val="00E43420"/>
    <w:rsid w:val="00E434BF"/>
    <w:rsid w:val="00E51962"/>
    <w:rsid w:val="00E56C69"/>
    <w:rsid w:val="00E5743A"/>
    <w:rsid w:val="00E57BC2"/>
    <w:rsid w:val="00E61566"/>
    <w:rsid w:val="00E61738"/>
    <w:rsid w:val="00E626DA"/>
    <w:rsid w:val="00E65174"/>
    <w:rsid w:val="00E70156"/>
    <w:rsid w:val="00E72D37"/>
    <w:rsid w:val="00E734D9"/>
    <w:rsid w:val="00E73F45"/>
    <w:rsid w:val="00E74E68"/>
    <w:rsid w:val="00E803F2"/>
    <w:rsid w:val="00E832B5"/>
    <w:rsid w:val="00E83457"/>
    <w:rsid w:val="00E914AF"/>
    <w:rsid w:val="00E929CA"/>
    <w:rsid w:val="00E92B20"/>
    <w:rsid w:val="00E9371B"/>
    <w:rsid w:val="00E96DB9"/>
    <w:rsid w:val="00EA0F22"/>
    <w:rsid w:val="00EA1DB9"/>
    <w:rsid w:val="00EA4D79"/>
    <w:rsid w:val="00EA537D"/>
    <w:rsid w:val="00EA701F"/>
    <w:rsid w:val="00EB17D5"/>
    <w:rsid w:val="00EB4972"/>
    <w:rsid w:val="00EB53B3"/>
    <w:rsid w:val="00EB6CDF"/>
    <w:rsid w:val="00ED09D6"/>
    <w:rsid w:val="00ED38DA"/>
    <w:rsid w:val="00ED446D"/>
    <w:rsid w:val="00ED4819"/>
    <w:rsid w:val="00ED6398"/>
    <w:rsid w:val="00EE20BB"/>
    <w:rsid w:val="00EE27F9"/>
    <w:rsid w:val="00EE34D6"/>
    <w:rsid w:val="00EE3BE4"/>
    <w:rsid w:val="00EE79D1"/>
    <w:rsid w:val="00EE7E33"/>
    <w:rsid w:val="00F00AF8"/>
    <w:rsid w:val="00F0206E"/>
    <w:rsid w:val="00F14DAC"/>
    <w:rsid w:val="00F1530E"/>
    <w:rsid w:val="00F20AE7"/>
    <w:rsid w:val="00F24788"/>
    <w:rsid w:val="00F25BF1"/>
    <w:rsid w:val="00F30E20"/>
    <w:rsid w:val="00F32071"/>
    <w:rsid w:val="00F34E16"/>
    <w:rsid w:val="00F463BC"/>
    <w:rsid w:val="00F46BDF"/>
    <w:rsid w:val="00F46C40"/>
    <w:rsid w:val="00F479A1"/>
    <w:rsid w:val="00F50A4B"/>
    <w:rsid w:val="00F55644"/>
    <w:rsid w:val="00F606FC"/>
    <w:rsid w:val="00F61DBD"/>
    <w:rsid w:val="00F74C79"/>
    <w:rsid w:val="00F873C0"/>
    <w:rsid w:val="00FA01BA"/>
    <w:rsid w:val="00FA13DE"/>
    <w:rsid w:val="00FA379D"/>
    <w:rsid w:val="00FA5A30"/>
    <w:rsid w:val="00FA6510"/>
    <w:rsid w:val="00FA7FEA"/>
    <w:rsid w:val="00FB4DE1"/>
    <w:rsid w:val="00FB78CD"/>
    <w:rsid w:val="00FC0954"/>
    <w:rsid w:val="00FC5033"/>
    <w:rsid w:val="00FC7CCD"/>
    <w:rsid w:val="00FD3180"/>
    <w:rsid w:val="00FD44C7"/>
    <w:rsid w:val="00FD5BB1"/>
    <w:rsid w:val="00FD683F"/>
    <w:rsid w:val="00FD7040"/>
    <w:rsid w:val="00FD744D"/>
    <w:rsid w:val="00FE38CC"/>
    <w:rsid w:val="00FE3DB5"/>
    <w:rsid w:val="00FE49A8"/>
    <w:rsid w:val="00FE526E"/>
    <w:rsid w:val="00FE58FB"/>
    <w:rsid w:val="00FE5E69"/>
    <w:rsid w:val="00FE6DC0"/>
    <w:rsid w:val="00FF156A"/>
    <w:rsid w:val="00FF19CA"/>
    <w:rsid w:val="00FF260F"/>
    <w:rsid w:val="00FF2E5B"/>
    <w:rsid w:val="00FF3295"/>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B05170-D440-45EC-BC36-10E9477B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1592"/>
    <w:pPr>
      <w:spacing w:after="120"/>
    </w:pPr>
    <w:rPr>
      <w:sz w:val="22"/>
    </w:rPr>
  </w:style>
  <w:style w:type="paragraph" w:styleId="Heading1">
    <w:name w:val="heading 1"/>
    <w:basedOn w:val="Normal"/>
    <w:next w:val="Normal"/>
    <w:qFormat/>
    <w:rsid w:val="006B4A30"/>
    <w:pPr>
      <w:keepNext/>
      <w:jc w:val="center"/>
      <w:outlineLvl w:val="0"/>
    </w:pPr>
    <w:rPr>
      <w:b/>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note Text Char,f"/>
    <w:basedOn w:val="Normal"/>
    <w:link w:val="FootnoteTextChar3"/>
    <w:semiHidden/>
    <w:rsid w:val="00245D07"/>
    <w:rPr>
      <w:sz w:val="20"/>
    </w:rPr>
  </w:style>
  <w:style w:type="character" w:styleId="FootnoteReference">
    <w:name w:val="footnote reference"/>
    <w:aliases w:val="Appel note de bas de p,Style 12,(NECG) Footnote Reference,Style 124,o,fr,Style 3"/>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character" w:styleId="CommentReference">
    <w:name w:val="annotation reference"/>
    <w:semiHidden/>
    <w:rsid w:val="00D84257"/>
    <w:rPr>
      <w:sz w:val="16"/>
      <w:szCs w:val="16"/>
    </w:rPr>
  </w:style>
  <w:style w:type="paragraph" w:styleId="CommentText">
    <w:name w:val="annotation text"/>
    <w:basedOn w:val="Normal"/>
    <w:semiHidden/>
    <w:rsid w:val="00D84257"/>
    <w:rPr>
      <w:sz w:val="20"/>
    </w:rPr>
  </w:style>
  <w:style w:type="character" w:customStyle="1" w:styleId="FootnoteTextChar3">
    <w:name w:val="Footnote Text Char3"/>
    <w:aliases w:val="Footnote Text Char1 Char,Footnote Text Char Char Char,Footnote Text Char5 Char Char Char,Footnote Text Char3 Char1 Char Char Char,Footnote Text Char2 Char1 Char1 Char Char Char,Footnote Text Char3 Char1 Char2 Char Char Char Char"/>
    <w:link w:val="FootnoteText"/>
    <w:rsid w:val="00245D0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EmailStyle35">
    <w:name w:val="EmailStyle35"/>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StyleLeft025">
    <w:name w:val="Style Left:  0.25&quot;"/>
    <w:basedOn w:val="Normal"/>
    <w:rsid w:val="005B04C2"/>
    <w:pPr>
      <w:ind w:left="360"/>
    </w:pPr>
  </w:style>
  <w:style w:type="character" w:customStyle="1" w:styleId="FootnoteTextCharChar2">
    <w:name w:val="Footnote Text Char Char2"/>
    <w:semiHidden/>
    <w:locked/>
    <w:rsid w:val="00AF2228"/>
    <w:rPr>
      <w:snapToGrid w:val="0"/>
      <w:kern w:val="28"/>
      <w:lang w:val="en-US" w:eastAsia="en-US" w:bidi="ar-SA"/>
    </w:rPr>
  </w:style>
  <w:style w:type="paragraph" w:styleId="BodyText">
    <w:name w:val="Body Text"/>
    <w:basedOn w:val="Normal"/>
    <w:rsid w:val="007F22BC"/>
    <w:pPr>
      <w:widowControl w:val="0"/>
      <w:tabs>
        <w:tab w:val="left" w:pos="-720"/>
      </w:tabs>
      <w:suppressAutoHyphens/>
      <w:spacing w:after="0"/>
      <w:jc w:val="both"/>
    </w:pPr>
    <w:rPr>
      <w:spacing w:val="-3"/>
      <w:sz w:val="24"/>
    </w:rPr>
  </w:style>
  <w:style w:type="paragraph" w:styleId="ListParagraph">
    <w:name w:val="List Paragraph"/>
    <w:basedOn w:val="Normal"/>
    <w:uiPriority w:val="34"/>
    <w:qFormat/>
    <w:rsid w:val="00B25293"/>
    <w:pPr>
      <w:ind w:left="720"/>
    </w:pPr>
  </w:style>
  <w:style w:type="paragraph" w:styleId="Revision">
    <w:name w:val="Revision"/>
    <w:hidden/>
    <w:uiPriority w:val="99"/>
    <w:semiHidden/>
    <w:rsid w:val="000022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7697">
      <w:bodyDiv w:val="1"/>
      <w:marLeft w:val="0"/>
      <w:marRight w:val="0"/>
      <w:marTop w:val="0"/>
      <w:marBottom w:val="0"/>
      <w:divBdr>
        <w:top w:val="none" w:sz="0" w:space="0" w:color="auto"/>
        <w:left w:val="none" w:sz="0" w:space="0" w:color="auto"/>
        <w:bottom w:val="none" w:sz="0" w:space="0" w:color="auto"/>
        <w:right w:val="none" w:sz="0" w:space="0" w:color="auto"/>
      </w:divBdr>
    </w:div>
    <w:div w:id="82454520">
      <w:bodyDiv w:val="1"/>
      <w:marLeft w:val="0"/>
      <w:marRight w:val="0"/>
      <w:marTop w:val="0"/>
      <w:marBottom w:val="0"/>
      <w:divBdr>
        <w:top w:val="none" w:sz="0" w:space="0" w:color="auto"/>
        <w:left w:val="none" w:sz="0" w:space="0" w:color="auto"/>
        <w:bottom w:val="none" w:sz="0" w:space="0" w:color="auto"/>
        <w:right w:val="none" w:sz="0" w:space="0" w:color="auto"/>
      </w:divBdr>
    </w:div>
    <w:div w:id="188376818">
      <w:bodyDiv w:val="1"/>
      <w:marLeft w:val="0"/>
      <w:marRight w:val="0"/>
      <w:marTop w:val="0"/>
      <w:marBottom w:val="0"/>
      <w:divBdr>
        <w:top w:val="none" w:sz="0" w:space="0" w:color="auto"/>
        <w:left w:val="none" w:sz="0" w:space="0" w:color="auto"/>
        <w:bottom w:val="none" w:sz="0" w:space="0" w:color="auto"/>
        <w:right w:val="none" w:sz="0" w:space="0" w:color="auto"/>
      </w:divBdr>
    </w:div>
    <w:div w:id="193467523">
      <w:bodyDiv w:val="1"/>
      <w:marLeft w:val="0"/>
      <w:marRight w:val="0"/>
      <w:marTop w:val="0"/>
      <w:marBottom w:val="0"/>
      <w:divBdr>
        <w:top w:val="none" w:sz="0" w:space="0" w:color="auto"/>
        <w:left w:val="none" w:sz="0" w:space="0" w:color="auto"/>
        <w:bottom w:val="none" w:sz="0" w:space="0" w:color="auto"/>
        <w:right w:val="none" w:sz="0" w:space="0" w:color="auto"/>
      </w:divBdr>
    </w:div>
    <w:div w:id="258410740">
      <w:bodyDiv w:val="1"/>
      <w:marLeft w:val="0"/>
      <w:marRight w:val="0"/>
      <w:marTop w:val="0"/>
      <w:marBottom w:val="0"/>
      <w:divBdr>
        <w:top w:val="none" w:sz="0" w:space="0" w:color="auto"/>
        <w:left w:val="none" w:sz="0" w:space="0" w:color="auto"/>
        <w:bottom w:val="none" w:sz="0" w:space="0" w:color="auto"/>
        <w:right w:val="none" w:sz="0" w:space="0" w:color="auto"/>
      </w:divBdr>
    </w:div>
    <w:div w:id="262225822">
      <w:bodyDiv w:val="1"/>
      <w:marLeft w:val="0"/>
      <w:marRight w:val="0"/>
      <w:marTop w:val="0"/>
      <w:marBottom w:val="0"/>
      <w:divBdr>
        <w:top w:val="none" w:sz="0" w:space="0" w:color="auto"/>
        <w:left w:val="none" w:sz="0" w:space="0" w:color="auto"/>
        <w:bottom w:val="none" w:sz="0" w:space="0" w:color="auto"/>
        <w:right w:val="none" w:sz="0" w:space="0" w:color="auto"/>
      </w:divBdr>
    </w:div>
    <w:div w:id="277686023">
      <w:bodyDiv w:val="1"/>
      <w:marLeft w:val="0"/>
      <w:marRight w:val="0"/>
      <w:marTop w:val="0"/>
      <w:marBottom w:val="0"/>
      <w:divBdr>
        <w:top w:val="none" w:sz="0" w:space="0" w:color="auto"/>
        <w:left w:val="none" w:sz="0" w:space="0" w:color="auto"/>
        <w:bottom w:val="none" w:sz="0" w:space="0" w:color="auto"/>
        <w:right w:val="none" w:sz="0" w:space="0" w:color="auto"/>
      </w:divBdr>
    </w:div>
    <w:div w:id="315575523">
      <w:bodyDiv w:val="1"/>
      <w:marLeft w:val="0"/>
      <w:marRight w:val="0"/>
      <w:marTop w:val="0"/>
      <w:marBottom w:val="0"/>
      <w:divBdr>
        <w:top w:val="none" w:sz="0" w:space="0" w:color="auto"/>
        <w:left w:val="none" w:sz="0" w:space="0" w:color="auto"/>
        <w:bottom w:val="none" w:sz="0" w:space="0" w:color="auto"/>
        <w:right w:val="none" w:sz="0" w:space="0" w:color="auto"/>
      </w:divBdr>
    </w:div>
    <w:div w:id="506022232">
      <w:bodyDiv w:val="1"/>
      <w:marLeft w:val="0"/>
      <w:marRight w:val="0"/>
      <w:marTop w:val="0"/>
      <w:marBottom w:val="0"/>
      <w:divBdr>
        <w:top w:val="none" w:sz="0" w:space="0" w:color="auto"/>
        <w:left w:val="none" w:sz="0" w:space="0" w:color="auto"/>
        <w:bottom w:val="none" w:sz="0" w:space="0" w:color="auto"/>
        <w:right w:val="none" w:sz="0" w:space="0" w:color="auto"/>
      </w:divBdr>
    </w:div>
    <w:div w:id="527791677">
      <w:bodyDiv w:val="1"/>
      <w:marLeft w:val="0"/>
      <w:marRight w:val="0"/>
      <w:marTop w:val="0"/>
      <w:marBottom w:val="0"/>
      <w:divBdr>
        <w:top w:val="none" w:sz="0" w:space="0" w:color="auto"/>
        <w:left w:val="none" w:sz="0" w:space="0" w:color="auto"/>
        <w:bottom w:val="none" w:sz="0" w:space="0" w:color="auto"/>
        <w:right w:val="none" w:sz="0" w:space="0" w:color="auto"/>
      </w:divBdr>
    </w:div>
    <w:div w:id="544416090">
      <w:bodyDiv w:val="1"/>
      <w:marLeft w:val="0"/>
      <w:marRight w:val="0"/>
      <w:marTop w:val="0"/>
      <w:marBottom w:val="0"/>
      <w:divBdr>
        <w:top w:val="none" w:sz="0" w:space="0" w:color="auto"/>
        <w:left w:val="none" w:sz="0" w:space="0" w:color="auto"/>
        <w:bottom w:val="none" w:sz="0" w:space="0" w:color="auto"/>
        <w:right w:val="none" w:sz="0" w:space="0" w:color="auto"/>
      </w:divBdr>
    </w:div>
    <w:div w:id="550309755">
      <w:bodyDiv w:val="1"/>
      <w:marLeft w:val="0"/>
      <w:marRight w:val="0"/>
      <w:marTop w:val="0"/>
      <w:marBottom w:val="0"/>
      <w:divBdr>
        <w:top w:val="none" w:sz="0" w:space="0" w:color="auto"/>
        <w:left w:val="none" w:sz="0" w:space="0" w:color="auto"/>
        <w:bottom w:val="none" w:sz="0" w:space="0" w:color="auto"/>
        <w:right w:val="none" w:sz="0" w:space="0" w:color="auto"/>
      </w:divBdr>
    </w:div>
    <w:div w:id="633170931">
      <w:bodyDiv w:val="1"/>
      <w:marLeft w:val="0"/>
      <w:marRight w:val="0"/>
      <w:marTop w:val="0"/>
      <w:marBottom w:val="0"/>
      <w:divBdr>
        <w:top w:val="none" w:sz="0" w:space="0" w:color="auto"/>
        <w:left w:val="none" w:sz="0" w:space="0" w:color="auto"/>
        <w:bottom w:val="none" w:sz="0" w:space="0" w:color="auto"/>
        <w:right w:val="none" w:sz="0" w:space="0" w:color="auto"/>
      </w:divBdr>
    </w:div>
    <w:div w:id="635256936">
      <w:bodyDiv w:val="1"/>
      <w:marLeft w:val="0"/>
      <w:marRight w:val="0"/>
      <w:marTop w:val="0"/>
      <w:marBottom w:val="0"/>
      <w:divBdr>
        <w:top w:val="none" w:sz="0" w:space="0" w:color="auto"/>
        <w:left w:val="none" w:sz="0" w:space="0" w:color="auto"/>
        <w:bottom w:val="none" w:sz="0" w:space="0" w:color="auto"/>
        <w:right w:val="none" w:sz="0" w:space="0" w:color="auto"/>
      </w:divBdr>
    </w:div>
    <w:div w:id="749160508">
      <w:bodyDiv w:val="1"/>
      <w:marLeft w:val="0"/>
      <w:marRight w:val="0"/>
      <w:marTop w:val="0"/>
      <w:marBottom w:val="0"/>
      <w:divBdr>
        <w:top w:val="none" w:sz="0" w:space="0" w:color="auto"/>
        <w:left w:val="none" w:sz="0" w:space="0" w:color="auto"/>
        <w:bottom w:val="none" w:sz="0" w:space="0" w:color="auto"/>
        <w:right w:val="none" w:sz="0" w:space="0" w:color="auto"/>
      </w:divBdr>
    </w:div>
    <w:div w:id="896625401">
      <w:bodyDiv w:val="1"/>
      <w:marLeft w:val="0"/>
      <w:marRight w:val="0"/>
      <w:marTop w:val="0"/>
      <w:marBottom w:val="0"/>
      <w:divBdr>
        <w:top w:val="none" w:sz="0" w:space="0" w:color="auto"/>
        <w:left w:val="none" w:sz="0" w:space="0" w:color="auto"/>
        <w:bottom w:val="none" w:sz="0" w:space="0" w:color="auto"/>
        <w:right w:val="none" w:sz="0" w:space="0" w:color="auto"/>
      </w:divBdr>
    </w:div>
    <w:div w:id="991442934">
      <w:bodyDiv w:val="1"/>
      <w:marLeft w:val="0"/>
      <w:marRight w:val="0"/>
      <w:marTop w:val="0"/>
      <w:marBottom w:val="0"/>
      <w:divBdr>
        <w:top w:val="none" w:sz="0" w:space="0" w:color="auto"/>
        <w:left w:val="none" w:sz="0" w:space="0" w:color="auto"/>
        <w:bottom w:val="none" w:sz="0" w:space="0" w:color="auto"/>
        <w:right w:val="none" w:sz="0" w:space="0" w:color="auto"/>
      </w:divBdr>
    </w:div>
    <w:div w:id="1050036889">
      <w:bodyDiv w:val="1"/>
      <w:marLeft w:val="0"/>
      <w:marRight w:val="0"/>
      <w:marTop w:val="0"/>
      <w:marBottom w:val="0"/>
      <w:divBdr>
        <w:top w:val="none" w:sz="0" w:space="0" w:color="auto"/>
        <w:left w:val="none" w:sz="0" w:space="0" w:color="auto"/>
        <w:bottom w:val="none" w:sz="0" w:space="0" w:color="auto"/>
        <w:right w:val="none" w:sz="0" w:space="0" w:color="auto"/>
      </w:divBdr>
    </w:div>
    <w:div w:id="1062215651">
      <w:bodyDiv w:val="1"/>
      <w:marLeft w:val="0"/>
      <w:marRight w:val="0"/>
      <w:marTop w:val="0"/>
      <w:marBottom w:val="0"/>
      <w:divBdr>
        <w:top w:val="none" w:sz="0" w:space="0" w:color="auto"/>
        <w:left w:val="none" w:sz="0" w:space="0" w:color="auto"/>
        <w:bottom w:val="none" w:sz="0" w:space="0" w:color="auto"/>
        <w:right w:val="none" w:sz="0" w:space="0" w:color="auto"/>
      </w:divBdr>
    </w:div>
    <w:div w:id="1123957860">
      <w:bodyDiv w:val="1"/>
      <w:marLeft w:val="0"/>
      <w:marRight w:val="0"/>
      <w:marTop w:val="0"/>
      <w:marBottom w:val="0"/>
      <w:divBdr>
        <w:top w:val="none" w:sz="0" w:space="0" w:color="auto"/>
        <w:left w:val="none" w:sz="0" w:space="0" w:color="auto"/>
        <w:bottom w:val="none" w:sz="0" w:space="0" w:color="auto"/>
        <w:right w:val="none" w:sz="0" w:space="0" w:color="auto"/>
      </w:divBdr>
    </w:div>
    <w:div w:id="1147284957">
      <w:bodyDiv w:val="1"/>
      <w:marLeft w:val="0"/>
      <w:marRight w:val="0"/>
      <w:marTop w:val="0"/>
      <w:marBottom w:val="0"/>
      <w:divBdr>
        <w:top w:val="none" w:sz="0" w:space="0" w:color="auto"/>
        <w:left w:val="none" w:sz="0" w:space="0" w:color="auto"/>
        <w:bottom w:val="none" w:sz="0" w:space="0" w:color="auto"/>
        <w:right w:val="none" w:sz="0" w:space="0" w:color="auto"/>
      </w:divBdr>
    </w:div>
    <w:div w:id="1154032405">
      <w:bodyDiv w:val="1"/>
      <w:marLeft w:val="0"/>
      <w:marRight w:val="0"/>
      <w:marTop w:val="0"/>
      <w:marBottom w:val="0"/>
      <w:divBdr>
        <w:top w:val="none" w:sz="0" w:space="0" w:color="auto"/>
        <w:left w:val="none" w:sz="0" w:space="0" w:color="auto"/>
        <w:bottom w:val="none" w:sz="0" w:space="0" w:color="auto"/>
        <w:right w:val="none" w:sz="0" w:space="0" w:color="auto"/>
      </w:divBdr>
    </w:div>
    <w:div w:id="1159687337">
      <w:bodyDiv w:val="1"/>
      <w:marLeft w:val="0"/>
      <w:marRight w:val="0"/>
      <w:marTop w:val="0"/>
      <w:marBottom w:val="0"/>
      <w:divBdr>
        <w:top w:val="none" w:sz="0" w:space="0" w:color="auto"/>
        <w:left w:val="none" w:sz="0" w:space="0" w:color="auto"/>
        <w:bottom w:val="none" w:sz="0" w:space="0" w:color="auto"/>
        <w:right w:val="none" w:sz="0" w:space="0" w:color="auto"/>
      </w:divBdr>
    </w:div>
    <w:div w:id="1161434090">
      <w:bodyDiv w:val="1"/>
      <w:marLeft w:val="0"/>
      <w:marRight w:val="0"/>
      <w:marTop w:val="0"/>
      <w:marBottom w:val="0"/>
      <w:divBdr>
        <w:top w:val="none" w:sz="0" w:space="0" w:color="auto"/>
        <w:left w:val="none" w:sz="0" w:space="0" w:color="auto"/>
        <w:bottom w:val="none" w:sz="0" w:space="0" w:color="auto"/>
        <w:right w:val="none" w:sz="0" w:space="0" w:color="auto"/>
      </w:divBdr>
    </w:div>
    <w:div w:id="1207327025">
      <w:bodyDiv w:val="1"/>
      <w:marLeft w:val="0"/>
      <w:marRight w:val="0"/>
      <w:marTop w:val="0"/>
      <w:marBottom w:val="0"/>
      <w:divBdr>
        <w:top w:val="none" w:sz="0" w:space="0" w:color="auto"/>
        <w:left w:val="none" w:sz="0" w:space="0" w:color="auto"/>
        <w:bottom w:val="none" w:sz="0" w:space="0" w:color="auto"/>
        <w:right w:val="none" w:sz="0" w:space="0" w:color="auto"/>
      </w:divBdr>
    </w:div>
    <w:div w:id="1340160680">
      <w:bodyDiv w:val="1"/>
      <w:marLeft w:val="0"/>
      <w:marRight w:val="0"/>
      <w:marTop w:val="0"/>
      <w:marBottom w:val="0"/>
      <w:divBdr>
        <w:top w:val="none" w:sz="0" w:space="0" w:color="auto"/>
        <w:left w:val="none" w:sz="0" w:space="0" w:color="auto"/>
        <w:bottom w:val="none" w:sz="0" w:space="0" w:color="auto"/>
        <w:right w:val="none" w:sz="0" w:space="0" w:color="auto"/>
      </w:divBdr>
    </w:div>
    <w:div w:id="1466503236">
      <w:bodyDiv w:val="1"/>
      <w:marLeft w:val="0"/>
      <w:marRight w:val="0"/>
      <w:marTop w:val="0"/>
      <w:marBottom w:val="0"/>
      <w:divBdr>
        <w:top w:val="none" w:sz="0" w:space="0" w:color="auto"/>
        <w:left w:val="none" w:sz="0" w:space="0" w:color="auto"/>
        <w:bottom w:val="none" w:sz="0" w:space="0" w:color="auto"/>
        <w:right w:val="none" w:sz="0" w:space="0" w:color="auto"/>
      </w:divBdr>
    </w:div>
    <w:div w:id="1605460208">
      <w:bodyDiv w:val="1"/>
      <w:marLeft w:val="0"/>
      <w:marRight w:val="0"/>
      <w:marTop w:val="0"/>
      <w:marBottom w:val="0"/>
      <w:divBdr>
        <w:top w:val="none" w:sz="0" w:space="0" w:color="auto"/>
        <w:left w:val="none" w:sz="0" w:space="0" w:color="auto"/>
        <w:bottom w:val="none" w:sz="0" w:space="0" w:color="auto"/>
        <w:right w:val="none" w:sz="0" w:space="0" w:color="auto"/>
      </w:divBdr>
    </w:div>
    <w:div w:id="1622030744">
      <w:bodyDiv w:val="1"/>
      <w:marLeft w:val="0"/>
      <w:marRight w:val="0"/>
      <w:marTop w:val="0"/>
      <w:marBottom w:val="0"/>
      <w:divBdr>
        <w:top w:val="none" w:sz="0" w:space="0" w:color="auto"/>
        <w:left w:val="none" w:sz="0" w:space="0" w:color="auto"/>
        <w:bottom w:val="none" w:sz="0" w:space="0" w:color="auto"/>
        <w:right w:val="none" w:sz="0" w:space="0" w:color="auto"/>
      </w:divBdr>
    </w:div>
    <w:div w:id="1632902854">
      <w:bodyDiv w:val="1"/>
      <w:marLeft w:val="0"/>
      <w:marRight w:val="0"/>
      <w:marTop w:val="0"/>
      <w:marBottom w:val="0"/>
      <w:divBdr>
        <w:top w:val="none" w:sz="0" w:space="0" w:color="auto"/>
        <w:left w:val="none" w:sz="0" w:space="0" w:color="auto"/>
        <w:bottom w:val="none" w:sz="0" w:space="0" w:color="auto"/>
        <w:right w:val="none" w:sz="0" w:space="0" w:color="auto"/>
      </w:divBdr>
    </w:div>
    <w:div w:id="1679697856">
      <w:bodyDiv w:val="1"/>
      <w:marLeft w:val="0"/>
      <w:marRight w:val="0"/>
      <w:marTop w:val="0"/>
      <w:marBottom w:val="0"/>
      <w:divBdr>
        <w:top w:val="none" w:sz="0" w:space="0" w:color="auto"/>
        <w:left w:val="none" w:sz="0" w:space="0" w:color="auto"/>
        <w:bottom w:val="none" w:sz="0" w:space="0" w:color="auto"/>
        <w:right w:val="none" w:sz="0" w:space="0" w:color="auto"/>
      </w:divBdr>
    </w:div>
    <w:div w:id="1746294948">
      <w:bodyDiv w:val="1"/>
      <w:marLeft w:val="0"/>
      <w:marRight w:val="0"/>
      <w:marTop w:val="0"/>
      <w:marBottom w:val="0"/>
      <w:divBdr>
        <w:top w:val="none" w:sz="0" w:space="0" w:color="auto"/>
        <w:left w:val="none" w:sz="0" w:space="0" w:color="auto"/>
        <w:bottom w:val="none" w:sz="0" w:space="0" w:color="auto"/>
        <w:right w:val="none" w:sz="0" w:space="0" w:color="auto"/>
      </w:divBdr>
    </w:div>
    <w:div w:id="1872260448">
      <w:bodyDiv w:val="1"/>
      <w:marLeft w:val="0"/>
      <w:marRight w:val="0"/>
      <w:marTop w:val="0"/>
      <w:marBottom w:val="0"/>
      <w:divBdr>
        <w:top w:val="none" w:sz="0" w:space="0" w:color="auto"/>
        <w:left w:val="none" w:sz="0" w:space="0" w:color="auto"/>
        <w:bottom w:val="none" w:sz="0" w:space="0" w:color="auto"/>
        <w:right w:val="none" w:sz="0" w:space="0" w:color="auto"/>
      </w:divBdr>
    </w:div>
    <w:div w:id="1881358694">
      <w:bodyDiv w:val="1"/>
      <w:marLeft w:val="0"/>
      <w:marRight w:val="0"/>
      <w:marTop w:val="0"/>
      <w:marBottom w:val="0"/>
      <w:divBdr>
        <w:top w:val="none" w:sz="0" w:space="0" w:color="auto"/>
        <w:left w:val="none" w:sz="0" w:space="0" w:color="auto"/>
        <w:bottom w:val="none" w:sz="0" w:space="0" w:color="auto"/>
        <w:right w:val="none" w:sz="0" w:space="0" w:color="auto"/>
      </w:divBdr>
    </w:div>
    <w:div w:id="1909805992">
      <w:bodyDiv w:val="1"/>
      <w:marLeft w:val="0"/>
      <w:marRight w:val="0"/>
      <w:marTop w:val="0"/>
      <w:marBottom w:val="0"/>
      <w:divBdr>
        <w:top w:val="none" w:sz="0" w:space="0" w:color="auto"/>
        <w:left w:val="none" w:sz="0" w:space="0" w:color="auto"/>
        <w:bottom w:val="none" w:sz="0" w:space="0" w:color="auto"/>
        <w:right w:val="none" w:sz="0" w:space="0" w:color="auto"/>
      </w:divBdr>
    </w:div>
    <w:div w:id="1950120707">
      <w:bodyDiv w:val="1"/>
      <w:marLeft w:val="0"/>
      <w:marRight w:val="0"/>
      <w:marTop w:val="0"/>
      <w:marBottom w:val="0"/>
      <w:divBdr>
        <w:top w:val="none" w:sz="0" w:space="0" w:color="auto"/>
        <w:left w:val="none" w:sz="0" w:space="0" w:color="auto"/>
        <w:bottom w:val="none" w:sz="0" w:space="0" w:color="auto"/>
        <w:right w:val="none" w:sz="0" w:space="0" w:color="auto"/>
      </w:divBdr>
    </w:div>
    <w:div w:id="1978760839">
      <w:bodyDiv w:val="1"/>
      <w:marLeft w:val="0"/>
      <w:marRight w:val="0"/>
      <w:marTop w:val="0"/>
      <w:marBottom w:val="0"/>
      <w:divBdr>
        <w:top w:val="none" w:sz="0" w:space="0" w:color="auto"/>
        <w:left w:val="none" w:sz="0" w:space="0" w:color="auto"/>
        <w:bottom w:val="none" w:sz="0" w:space="0" w:color="auto"/>
        <w:right w:val="none" w:sz="0" w:space="0" w:color="auto"/>
      </w:divBdr>
    </w:div>
    <w:div w:id="1996369944">
      <w:bodyDiv w:val="1"/>
      <w:marLeft w:val="0"/>
      <w:marRight w:val="0"/>
      <w:marTop w:val="0"/>
      <w:marBottom w:val="0"/>
      <w:divBdr>
        <w:top w:val="none" w:sz="0" w:space="0" w:color="auto"/>
        <w:left w:val="none" w:sz="0" w:space="0" w:color="auto"/>
        <w:bottom w:val="none" w:sz="0" w:space="0" w:color="auto"/>
        <w:right w:val="none" w:sz="0" w:space="0" w:color="auto"/>
      </w:divBdr>
    </w:div>
    <w:div w:id="20823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F221-7A13-485A-B64D-C4E9500E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Hewlett-Packard Company</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CherylCal</dc:creator>
  <cp:keywords/>
  <cp:lastModifiedBy>Nicole Ongele</cp:lastModifiedBy>
  <cp:revision>2</cp:revision>
  <cp:lastPrinted>2014-03-05T23:26:00Z</cp:lastPrinted>
  <dcterms:created xsi:type="dcterms:W3CDTF">2020-05-20T22:25:00Z</dcterms:created>
  <dcterms:modified xsi:type="dcterms:W3CDTF">2020-05-20T22:25:00Z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sAAAE9kkUq3pEoIjkcWR9SlPPeSjChH+LQjOjpqYbvUMUDk=</vt:lpwstr>
  </property>
  <property fmtid="{D5CDD505-2E9C-101B-9397-08002B2CF9AE}" pid="3" name="EMAIL_OWNER_ADDRESS">
    <vt:lpwstr>4AAAyjQjm0EOGgKHoL5/3JglPhRJEYyUnlD4znVO9tk6jEn1po0sBEWV/g==</vt:lpwstr>
  </property>
  <property fmtid="{D5CDD505-2E9C-101B-9397-08002B2CF9AE}" pid="4" name="_NewReviewCycle">
    <vt:lpwstr/>
  </property>
  <property fmtid="{D5CDD505-2E9C-101B-9397-08002B2CF9AE}" pid="5" name="MAIL_MSG_ID1">
    <vt:lpwstr>oFAAspTNh41gn7CF9Rh67/upkOxq9QXAaBrlzKlVN4D8N5pzHwAPS3uTwI0HSpbb/d65a8mLqtQHEcs3_x000d_
IscGeaogYfxRko/TmShF6g+F8asCFCxsK0ZeWBTFzhh3Bt05BhHyIquWTu12OhmtpAhwh+lvaZZN_x000d_
Jh4wRfRrYrFUyNojvIAKE++sCVcqBAn7hKziFDoi/c9gkqhVqno24Pp5Kmebc0cHGhXaWpiLZ1BB_x000d_
4DYMhDY0hdeb/N5CE</vt:lpwstr>
  </property>
  <property fmtid="{D5CDD505-2E9C-101B-9397-08002B2CF9AE}" pid="6" name="MAIL_MSG_ID2">
    <vt:lpwstr>VLDcnk9VUTxXeJsfQzcAeksTyPtRsOl7iT2CccNuW9DmNTk07Q/j0iCdUsZ_x000d_
HdVh7EAi44Bx87lywHNI0+yMQ7qlcoqsNgFbY906pHx/1TR3</vt:lpwstr>
  </property>
</Properties>
</file>