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7A" w:rsidRDefault="00893D0F" w14:paraId="5033FB84" w14:textId="6D1963EB">
      <w:bookmarkStart w:name="_GoBack" w:id="0"/>
      <w:bookmarkEnd w:id="0"/>
      <w:r>
        <w:t>Use this checklist to i</w:t>
      </w:r>
      <w:r w:rsidR="0027637F">
        <w:t>dentify</w:t>
      </w:r>
      <w:r>
        <w:t xml:space="preserve"> waivers implemented pursuant to </w:t>
      </w:r>
      <w:r w:rsidR="00B14DF1">
        <w:t>Federal Register Notice</w:t>
      </w:r>
      <w:r w:rsidRPr="00A55CD0" w:rsidR="00A55CD0">
        <w:rPr>
          <w:b/>
        </w:rPr>
        <w:t xml:space="preserve"> </w:t>
      </w:r>
      <w:r w:rsidRPr="000E285D" w:rsidR="00A55CD0">
        <w:rPr>
          <w:b/>
        </w:rPr>
        <w:t>FR-60</w:t>
      </w:r>
      <w:r w:rsidR="00A55CD0">
        <w:rPr>
          <w:b/>
        </w:rPr>
        <w:t>5</w:t>
      </w:r>
      <w:r w:rsidRPr="000E285D" w:rsidR="00A55CD0">
        <w:rPr>
          <w:b/>
        </w:rPr>
        <w:t>0-N-0</w:t>
      </w:r>
      <w:r w:rsidR="00A55CD0">
        <w:rPr>
          <w:b/>
        </w:rPr>
        <w:t xml:space="preserve">4, published on </w:t>
      </w:r>
      <w:r w:rsidR="00D1239D">
        <w:rPr>
          <w:b/>
        </w:rPr>
        <w:t>May XX, 2020</w:t>
      </w:r>
      <w:r w:rsidR="0006183B">
        <w:rPr>
          <w:b/>
        </w:rPr>
        <w:t>,</w:t>
      </w:r>
      <w:r w:rsidR="00A22920">
        <w:rPr>
          <w:b/>
        </w:rPr>
        <w:t xml:space="preserve"> which limits the use of the</w:t>
      </w:r>
      <w:r w:rsidR="00EA5D39">
        <w:rPr>
          <w:b/>
        </w:rPr>
        <w:t>se</w:t>
      </w:r>
      <w:r w:rsidR="00A22920">
        <w:rPr>
          <w:b/>
        </w:rPr>
        <w:t xml:space="preserve"> waiver for 12 months</w:t>
      </w:r>
      <w:r w:rsidR="0006183B">
        <w:rPr>
          <w:b/>
        </w:rPr>
        <w:t>,</w:t>
      </w:r>
      <w:r>
        <w:t xml:space="preserve"> and the date the</w:t>
      </w:r>
      <w:r w:rsidR="002711A8">
        <w:t xml:space="preserve"> waiver was first implemented.  For assistance, contact your local Public Housing Field Office</w:t>
      </w:r>
      <w:r w:rsidR="000430F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705"/>
        <w:gridCol w:w="6174"/>
        <w:gridCol w:w="1659"/>
      </w:tblGrid>
      <w:tr w:rsidR="00987A3A" w:rsidTr="00AC438C" w14:paraId="4023EE73" w14:textId="77777777">
        <w:tc>
          <w:tcPr>
            <w:tcW w:w="812" w:type="dxa"/>
          </w:tcPr>
          <w:p w:rsidR="000430FF" w:rsidP="00987A3A" w:rsidRDefault="000430FF" w14:paraId="7B6E9492" w14:textId="3A300C35">
            <w:pPr>
              <w:jc w:val="center"/>
            </w:pPr>
            <w:bookmarkStart w:name="_Hlk37741875" w:id="1"/>
            <w:r>
              <w:t>Check:</w:t>
            </w:r>
          </w:p>
        </w:tc>
        <w:tc>
          <w:tcPr>
            <w:tcW w:w="713" w:type="dxa"/>
          </w:tcPr>
          <w:p w:rsidR="00010FE1" w:rsidP="00987A3A" w:rsidRDefault="00D936C0" w14:paraId="5C4698F4" w14:textId="6168B308">
            <w:pPr>
              <w:jc w:val="center"/>
            </w:pPr>
            <w:r>
              <w:t>I.D.</w:t>
            </w:r>
          </w:p>
        </w:tc>
        <w:tc>
          <w:tcPr>
            <w:tcW w:w="6300" w:type="dxa"/>
          </w:tcPr>
          <w:p w:rsidR="000430FF" w:rsidP="00987A3A" w:rsidRDefault="00010FE1" w14:paraId="1B66A27B" w14:textId="623E556A">
            <w:pPr>
              <w:jc w:val="center"/>
            </w:pPr>
            <w:r>
              <w:t>Regulatory Citation</w:t>
            </w:r>
          </w:p>
        </w:tc>
        <w:tc>
          <w:tcPr>
            <w:tcW w:w="1525" w:type="dxa"/>
          </w:tcPr>
          <w:p w:rsidR="000430FF" w:rsidP="00987A3A" w:rsidRDefault="00987A3A" w14:paraId="3A9A9E18" w14:textId="77777777">
            <w:pPr>
              <w:jc w:val="center"/>
            </w:pPr>
            <w:r>
              <w:t>Implementation</w:t>
            </w:r>
          </w:p>
          <w:p w:rsidR="00987A3A" w:rsidP="00987A3A" w:rsidRDefault="00987A3A" w14:paraId="4B741A5B" w14:textId="434EA974">
            <w:pPr>
              <w:jc w:val="center"/>
            </w:pPr>
            <w:r>
              <w:t>Date</w:t>
            </w:r>
          </w:p>
        </w:tc>
      </w:tr>
      <w:tr w:rsidR="00987A3A" w:rsidTr="00AC438C" w14:paraId="35FF767F" w14:textId="77777777">
        <w:tc>
          <w:tcPr>
            <w:tcW w:w="812" w:type="dxa"/>
          </w:tcPr>
          <w:p w:rsidR="000430FF" w:rsidP="002B1A5B" w:rsidRDefault="000430FF" w14:paraId="3D7F8001" w14:textId="77777777"/>
        </w:tc>
        <w:tc>
          <w:tcPr>
            <w:tcW w:w="713" w:type="dxa"/>
          </w:tcPr>
          <w:p w:rsidR="000430FF" w:rsidP="00AC438C" w:rsidRDefault="000430FF" w14:paraId="5F5E721D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7563BF" w14:paraId="454CB4E0" w14:textId="6D13FBB3">
            <w:r w:rsidRPr="00CB3734">
              <w:t>24 CFR 905.306 (Extension of deadline for obligation and expenditure of Capital Funds).  (Office of Capital Improvements)</w:t>
            </w:r>
          </w:p>
        </w:tc>
        <w:tc>
          <w:tcPr>
            <w:tcW w:w="1525" w:type="dxa"/>
          </w:tcPr>
          <w:p w:rsidR="000430FF" w:rsidP="002B1A5B" w:rsidRDefault="000430FF" w14:paraId="2AC3D642" w14:textId="77777777"/>
        </w:tc>
      </w:tr>
      <w:tr w:rsidR="00987A3A" w:rsidTr="00AC438C" w14:paraId="1E808323" w14:textId="77777777">
        <w:tc>
          <w:tcPr>
            <w:tcW w:w="812" w:type="dxa"/>
          </w:tcPr>
          <w:p w:rsidR="000430FF" w:rsidP="002B1A5B" w:rsidRDefault="000430FF" w14:paraId="2471BBC8" w14:textId="77777777"/>
        </w:tc>
        <w:tc>
          <w:tcPr>
            <w:tcW w:w="713" w:type="dxa"/>
          </w:tcPr>
          <w:p w:rsidR="000430FF" w:rsidP="00AC438C" w:rsidRDefault="000430FF" w14:paraId="3A3DB2BC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673280" w14:paraId="6BFEB049" w14:textId="150E14DF">
            <w:r w:rsidRPr="00CB3734">
              <w:t>24 CFR 984.105 (Family Self-Sufficiency minimum program size).  (Housing Voucher Management and Operations; Public Housing Management and Occupancy)</w:t>
            </w:r>
          </w:p>
        </w:tc>
        <w:tc>
          <w:tcPr>
            <w:tcW w:w="1525" w:type="dxa"/>
          </w:tcPr>
          <w:p w:rsidR="000430FF" w:rsidP="002B1A5B" w:rsidRDefault="000430FF" w14:paraId="24BDC021" w14:textId="77777777"/>
        </w:tc>
      </w:tr>
      <w:tr w:rsidR="00987A3A" w:rsidTr="00AC438C" w14:paraId="10CEC720" w14:textId="77777777">
        <w:tc>
          <w:tcPr>
            <w:tcW w:w="812" w:type="dxa"/>
          </w:tcPr>
          <w:p w:rsidR="000430FF" w:rsidP="002B1A5B" w:rsidRDefault="000430FF" w14:paraId="4333A4B0" w14:textId="77777777"/>
        </w:tc>
        <w:tc>
          <w:tcPr>
            <w:tcW w:w="713" w:type="dxa"/>
          </w:tcPr>
          <w:p w:rsidR="000430FF" w:rsidP="00AC438C" w:rsidRDefault="000430FF" w14:paraId="2F41DF03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D936C0" w14:paraId="0D153F39" w14:textId="40EA05BD">
            <w:r w:rsidRPr="00CB3734">
              <w:t>24 CFR 990.145(b) (Public housing dwelling units with approved vacancies).  (REAC – Public Housing Financial Management Division)</w:t>
            </w:r>
          </w:p>
        </w:tc>
        <w:tc>
          <w:tcPr>
            <w:tcW w:w="1525" w:type="dxa"/>
          </w:tcPr>
          <w:p w:rsidR="000430FF" w:rsidP="002B1A5B" w:rsidRDefault="000430FF" w14:paraId="03272BFA" w14:textId="77777777"/>
        </w:tc>
      </w:tr>
      <w:tr w:rsidR="00987A3A" w:rsidTr="00AC438C" w14:paraId="2736BA54" w14:textId="77777777">
        <w:tc>
          <w:tcPr>
            <w:tcW w:w="812" w:type="dxa"/>
          </w:tcPr>
          <w:p w:rsidR="000430FF" w:rsidP="002B1A5B" w:rsidRDefault="000430FF" w14:paraId="67B9DE08" w14:textId="77777777"/>
        </w:tc>
        <w:tc>
          <w:tcPr>
            <w:tcW w:w="713" w:type="dxa"/>
          </w:tcPr>
          <w:p w:rsidR="000430FF" w:rsidP="00AC438C" w:rsidRDefault="000430FF" w14:paraId="6087CDB8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6E3132" w14:paraId="54EBEC80" w14:textId="52306BC4">
            <w:r w:rsidRPr="00CB3734">
              <w:t>24 CFR 5.801(c) and 5.801(d)(1) (Uniform financial reporting standards; Filing of financial reports; Reporting compliance dates).  (Real Estate Assessment Center)</w:t>
            </w:r>
          </w:p>
        </w:tc>
        <w:tc>
          <w:tcPr>
            <w:tcW w:w="1525" w:type="dxa"/>
          </w:tcPr>
          <w:p w:rsidR="000430FF" w:rsidP="002B1A5B" w:rsidRDefault="000430FF" w14:paraId="79DCD079" w14:textId="77777777"/>
        </w:tc>
      </w:tr>
      <w:tr w:rsidR="00987A3A" w:rsidTr="00AC438C" w14:paraId="06CA518D" w14:textId="77777777">
        <w:tc>
          <w:tcPr>
            <w:tcW w:w="812" w:type="dxa"/>
          </w:tcPr>
          <w:p w:rsidR="000430FF" w:rsidP="002B1A5B" w:rsidRDefault="000430FF" w14:paraId="7996F277" w14:textId="77777777"/>
        </w:tc>
        <w:tc>
          <w:tcPr>
            <w:tcW w:w="713" w:type="dxa"/>
          </w:tcPr>
          <w:p w:rsidR="000430FF" w:rsidP="00AC438C" w:rsidRDefault="000430FF" w14:paraId="2EE0CA26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2568B9" w14:paraId="00B7E4A8" w14:textId="49BFE0B0">
            <w:r w:rsidRPr="00CB3734">
              <w:t>24 CFR part 902 (Public Housing Assessment System).  (Real Estate Assessment Center)</w:t>
            </w:r>
          </w:p>
        </w:tc>
        <w:tc>
          <w:tcPr>
            <w:tcW w:w="1525" w:type="dxa"/>
          </w:tcPr>
          <w:p w:rsidR="000430FF" w:rsidP="002B1A5B" w:rsidRDefault="000430FF" w14:paraId="29CBB422" w14:textId="77777777"/>
        </w:tc>
      </w:tr>
      <w:tr w:rsidR="00987A3A" w:rsidTr="00AC438C" w14:paraId="34F4AB4F" w14:textId="77777777">
        <w:tc>
          <w:tcPr>
            <w:tcW w:w="812" w:type="dxa"/>
          </w:tcPr>
          <w:p w:rsidR="000430FF" w:rsidP="002B1A5B" w:rsidRDefault="000430FF" w14:paraId="1AA73AFF" w14:textId="77777777"/>
        </w:tc>
        <w:tc>
          <w:tcPr>
            <w:tcW w:w="713" w:type="dxa"/>
          </w:tcPr>
          <w:p w:rsidR="000430FF" w:rsidP="00AC438C" w:rsidRDefault="000430FF" w14:paraId="1C8EFD47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504A9D" w14:paraId="34974434" w14:textId="17F04285">
            <w:r w:rsidRPr="00CB3734">
              <w:t>24 CFR 905.322(b) (Fiscal closeout).  (Office of Capital Improvements)</w:t>
            </w:r>
          </w:p>
        </w:tc>
        <w:tc>
          <w:tcPr>
            <w:tcW w:w="1525" w:type="dxa"/>
          </w:tcPr>
          <w:p w:rsidR="000430FF" w:rsidP="002B1A5B" w:rsidRDefault="000430FF" w14:paraId="2A2051F3" w14:textId="77777777"/>
        </w:tc>
      </w:tr>
      <w:tr w:rsidR="00987A3A" w:rsidTr="00AC438C" w14:paraId="2B662477" w14:textId="77777777">
        <w:tc>
          <w:tcPr>
            <w:tcW w:w="812" w:type="dxa"/>
          </w:tcPr>
          <w:p w:rsidR="000430FF" w:rsidP="002B1A5B" w:rsidRDefault="000430FF" w14:paraId="295CD798" w14:textId="77777777"/>
        </w:tc>
        <w:tc>
          <w:tcPr>
            <w:tcW w:w="713" w:type="dxa"/>
          </w:tcPr>
          <w:p w:rsidR="000430FF" w:rsidP="00AC438C" w:rsidRDefault="000430FF" w14:paraId="69C7B4E6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5C0EFA" w14:paraId="2D73D979" w14:textId="4DEE09EE">
            <w:r w:rsidRPr="00CB3734">
              <w:t>24 CFR 905.314(b)–(c) (Cost and other limitations; Maximum project cost; TDC limit).  (Office of Capital Improvements)</w:t>
            </w:r>
          </w:p>
        </w:tc>
        <w:tc>
          <w:tcPr>
            <w:tcW w:w="1525" w:type="dxa"/>
          </w:tcPr>
          <w:p w:rsidR="000430FF" w:rsidP="002B1A5B" w:rsidRDefault="000430FF" w14:paraId="506AC721" w14:textId="77777777"/>
        </w:tc>
      </w:tr>
      <w:bookmarkEnd w:id="1"/>
      <w:tr w:rsidR="00987A3A" w:rsidTr="00AC438C" w14:paraId="546E583E" w14:textId="77777777">
        <w:tc>
          <w:tcPr>
            <w:tcW w:w="812" w:type="dxa"/>
          </w:tcPr>
          <w:p w:rsidR="000430FF" w:rsidP="002B1A5B" w:rsidRDefault="000430FF" w14:paraId="0891BD27" w14:textId="77777777"/>
        </w:tc>
        <w:tc>
          <w:tcPr>
            <w:tcW w:w="713" w:type="dxa"/>
          </w:tcPr>
          <w:p w:rsidR="000430FF" w:rsidP="00AC438C" w:rsidRDefault="000430FF" w14:paraId="5A12456D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A60B96" w14:paraId="09FE52A6" w14:textId="26908BEA">
            <w:r w:rsidRPr="00CB3734">
              <w:t>24 CFR 905.314(j) (Cost and other limitations; Types of labor).  (Office of Capital Improvements)</w:t>
            </w:r>
          </w:p>
        </w:tc>
        <w:tc>
          <w:tcPr>
            <w:tcW w:w="1525" w:type="dxa"/>
          </w:tcPr>
          <w:p w:rsidR="000430FF" w:rsidP="002B1A5B" w:rsidRDefault="000430FF" w14:paraId="7CB55AEE" w14:textId="77777777"/>
        </w:tc>
      </w:tr>
      <w:tr w:rsidR="00987A3A" w:rsidTr="00AC438C" w14:paraId="098F2AE9" w14:textId="77777777">
        <w:tc>
          <w:tcPr>
            <w:tcW w:w="812" w:type="dxa"/>
          </w:tcPr>
          <w:p w:rsidR="000430FF" w:rsidP="002B1A5B" w:rsidRDefault="000430FF" w14:paraId="283C1F10" w14:textId="77777777"/>
        </w:tc>
        <w:tc>
          <w:tcPr>
            <w:tcW w:w="713" w:type="dxa"/>
          </w:tcPr>
          <w:p w:rsidR="000430FF" w:rsidP="00AC438C" w:rsidRDefault="000430FF" w14:paraId="258068CE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A22920" w14:paraId="4A415EF5" w14:textId="48B9FA70">
            <w:r w:rsidRPr="00CB3734">
              <w:t>24 CFR 905.400(i)(5) (Capital Fund Formula; Replacement Housing Factor to reflect formula needs for projects with demolition or disposition occurring on or after October 1, 1998, and prior to September 2013).  (Office of Capital Improvements)</w:t>
            </w:r>
          </w:p>
        </w:tc>
        <w:tc>
          <w:tcPr>
            <w:tcW w:w="1525" w:type="dxa"/>
          </w:tcPr>
          <w:p w:rsidR="000430FF" w:rsidP="002B1A5B" w:rsidRDefault="000430FF" w14:paraId="48E4B8B7" w14:textId="77777777"/>
        </w:tc>
      </w:tr>
      <w:tr w:rsidR="00987A3A" w:rsidTr="00AC438C" w14:paraId="41F72733" w14:textId="77777777">
        <w:tc>
          <w:tcPr>
            <w:tcW w:w="812" w:type="dxa"/>
          </w:tcPr>
          <w:p w:rsidR="000430FF" w:rsidP="002B1A5B" w:rsidRDefault="000430FF" w14:paraId="546DEBBC" w14:textId="77777777"/>
        </w:tc>
        <w:tc>
          <w:tcPr>
            <w:tcW w:w="713" w:type="dxa"/>
          </w:tcPr>
          <w:p w:rsidR="000430FF" w:rsidP="00AC438C" w:rsidRDefault="000430FF" w14:paraId="17F962E4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3805D7" w14:paraId="55538544" w14:textId="12C6D08C">
            <w:r w:rsidRPr="00CB3734">
              <w:t>24 CFR 960.202I(1) (Tenant selection policies) and 24 CFR 982.54(a) (Administrative plan).  (Housing Voucher Management and Operations; Public Housing Management and Occupancy)</w:t>
            </w:r>
          </w:p>
        </w:tc>
        <w:tc>
          <w:tcPr>
            <w:tcW w:w="1525" w:type="dxa"/>
          </w:tcPr>
          <w:p w:rsidR="000430FF" w:rsidP="002B1A5B" w:rsidRDefault="000430FF" w14:paraId="002C63A3" w14:textId="77777777"/>
        </w:tc>
      </w:tr>
      <w:tr w:rsidR="00987A3A" w:rsidTr="00AC438C" w14:paraId="73BD206E" w14:textId="77777777">
        <w:tc>
          <w:tcPr>
            <w:tcW w:w="812" w:type="dxa"/>
          </w:tcPr>
          <w:p w:rsidR="000430FF" w:rsidP="002B1A5B" w:rsidRDefault="000430FF" w14:paraId="41A7B834" w14:textId="77777777"/>
        </w:tc>
        <w:tc>
          <w:tcPr>
            <w:tcW w:w="713" w:type="dxa"/>
          </w:tcPr>
          <w:p w:rsidR="000430FF" w:rsidP="00AC438C" w:rsidRDefault="000430FF" w14:paraId="5A528199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EF0E09" w14:paraId="2A42BB33" w14:textId="184977BA">
            <w:r w:rsidRPr="00CB3734">
              <w:t>24 CFR 982.206(a)(2) (Waiting List; Opening and closing; Public notice).  (Housing Voucher Management and Operations)</w:t>
            </w:r>
          </w:p>
        </w:tc>
        <w:tc>
          <w:tcPr>
            <w:tcW w:w="1525" w:type="dxa"/>
          </w:tcPr>
          <w:p w:rsidR="000430FF" w:rsidP="002B1A5B" w:rsidRDefault="000430FF" w14:paraId="5D146D97" w14:textId="77777777"/>
        </w:tc>
      </w:tr>
      <w:tr w:rsidR="00987A3A" w:rsidTr="00AC438C" w14:paraId="06C256E4" w14:textId="77777777">
        <w:tc>
          <w:tcPr>
            <w:tcW w:w="812" w:type="dxa"/>
          </w:tcPr>
          <w:p w:rsidR="000430FF" w:rsidP="002B1A5B" w:rsidRDefault="000430FF" w14:paraId="39920F5A" w14:textId="77777777"/>
        </w:tc>
        <w:tc>
          <w:tcPr>
            <w:tcW w:w="713" w:type="dxa"/>
          </w:tcPr>
          <w:p w:rsidR="000430FF" w:rsidP="00AC438C" w:rsidRDefault="000430FF" w14:paraId="3363BF0C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8E3002" w14:paraId="14A4F08D" w14:textId="46230FCF">
            <w:r w:rsidRPr="00CB3734">
              <w:t>24 CFR 982.503(c) (</w:t>
            </w:r>
            <w:r w:rsidRPr="00CB3734">
              <w:rPr>
                <w:color w:val="000000" w:themeColor="text1"/>
              </w:rPr>
              <w:t>HUD approval of exception payment standard amount</w:t>
            </w:r>
            <w:r w:rsidRPr="00CB3734">
              <w:t>).  (Housing Voucher Management and Operations)</w:t>
            </w:r>
          </w:p>
        </w:tc>
        <w:tc>
          <w:tcPr>
            <w:tcW w:w="1525" w:type="dxa"/>
          </w:tcPr>
          <w:p w:rsidR="000430FF" w:rsidP="002B1A5B" w:rsidRDefault="000430FF" w14:paraId="16AD05C0" w14:textId="77777777"/>
        </w:tc>
      </w:tr>
      <w:tr w:rsidR="00987A3A" w:rsidTr="00AC438C" w14:paraId="46AB6FE3" w14:textId="77777777">
        <w:tc>
          <w:tcPr>
            <w:tcW w:w="812" w:type="dxa"/>
          </w:tcPr>
          <w:p w:rsidR="000430FF" w:rsidP="002B1A5B" w:rsidRDefault="000430FF" w14:paraId="688C2EE2" w14:textId="77777777"/>
        </w:tc>
        <w:tc>
          <w:tcPr>
            <w:tcW w:w="713" w:type="dxa"/>
          </w:tcPr>
          <w:p w:rsidR="000430FF" w:rsidP="00AC438C" w:rsidRDefault="000430FF" w14:paraId="64EF8DEF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2C260B" w14:paraId="5524F100" w14:textId="1BFF188C">
            <w:r w:rsidRPr="00CB3734">
              <w:rPr>
                <w:color w:val="000000" w:themeColor="text1"/>
              </w:rPr>
              <w:t>24 CFR 982.401(d) (Housing quality standards; Space and security).  (Housing Voucher Management and Operations)</w:t>
            </w:r>
          </w:p>
        </w:tc>
        <w:tc>
          <w:tcPr>
            <w:tcW w:w="1525" w:type="dxa"/>
          </w:tcPr>
          <w:p w:rsidR="000430FF" w:rsidP="002B1A5B" w:rsidRDefault="000430FF" w14:paraId="053E6B6A" w14:textId="77777777"/>
        </w:tc>
      </w:tr>
      <w:tr w:rsidR="00987A3A" w:rsidTr="00AC438C" w14:paraId="781E8CA9" w14:textId="77777777">
        <w:tc>
          <w:tcPr>
            <w:tcW w:w="812" w:type="dxa"/>
          </w:tcPr>
          <w:p w:rsidR="000430FF" w:rsidP="002B1A5B" w:rsidRDefault="000430FF" w14:paraId="39F04203" w14:textId="77777777"/>
        </w:tc>
        <w:tc>
          <w:tcPr>
            <w:tcW w:w="713" w:type="dxa"/>
          </w:tcPr>
          <w:p w:rsidR="000430FF" w:rsidP="00AC438C" w:rsidRDefault="000430FF" w14:paraId="5121522B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523328" w14:paraId="065A16BD" w14:textId="453E8ED9">
            <w:r w:rsidRPr="00CB3734">
              <w:rPr>
                <w:color w:val="000000" w:themeColor="text1"/>
              </w:rPr>
              <w:t>24 CFR 982.633(a) (Occupancy of home).  (Housing Voucher Management and Operations)</w:t>
            </w:r>
          </w:p>
        </w:tc>
        <w:tc>
          <w:tcPr>
            <w:tcW w:w="1525" w:type="dxa"/>
          </w:tcPr>
          <w:p w:rsidR="000430FF" w:rsidP="002B1A5B" w:rsidRDefault="000430FF" w14:paraId="4926FF57" w14:textId="77777777"/>
        </w:tc>
      </w:tr>
      <w:tr w:rsidR="00987A3A" w:rsidTr="00AC438C" w14:paraId="4C4A25FB" w14:textId="77777777">
        <w:tc>
          <w:tcPr>
            <w:tcW w:w="812" w:type="dxa"/>
          </w:tcPr>
          <w:p w:rsidR="000430FF" w:rsidP="002B1A5B" w:rsidRDefault="000430FF" w14:paraId="47072A5A" w14:textId="77777777">
            <w:bookmarkStart w:name="_Hlk37742806" w:id="2"/>
          </w:p>
        </w:tc>
        <w:tc>
          <w:tcPr>
            <w:tcW w:w="713" w:type="dxa"/>
          </w:tcPr>
          <w:p w:rsidR="000430FF" w:rsidP="00AC438C" w:rsidRDefault="000430FF" w14:paraId="78F09B61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0430FF" w:rsidP="002B1A5B" w:rsidRDefault="00021A96" w14:paraId="4185CC87" w14:textId="219AB0F8">
            <w:r w:rsidRPr="00CB3734">
              <w:t>24 CFR 984.303(d) (Contract of participation; contract extension).  (Public Housing Management and Occupancy; Housing Voucher Management and Operations)</w:t>
            </w:r>
          </w:p>
        </w:tc>
        <w:tc>
          <w:tcPr>
            <w:tcW w:w="1525" w:type="dxa"/>
          </w:tcPr>
          <w:p w:rsidR="000430FF" w:rsidP="002B1A5B" w:rsidRDefault="000430FF" w14:paraId="45042D49" w14:textId="77777777"/>
        </w:tc>
      </w:tr>
      <w:tr w:rsidR="00377598" w:rsidTr="00AC438C" w14:paraId="14A85293" w14:textId="77777777">
        <w:tc>
          <w:tcPr>
            <w:tcW w:w="812" w:type="dxa"/>
          </w:tcPr>
          <w:p w:rsidR="00377598" w:rsidP="002B1A5B" w:rsidRDefault="00377598" w14:paraId="72E3CC88" w14:textId="77777777"/>
        </w:tc>
        <w:tc>
          <w:tcPr>
            <w:tcW w:w="713" w:type="dxa"/>
          </w:tcPr>
          <w:p w:rsidR="00377598" w:rsidP="00AC438C" w:rsidRDefault="00377598" w14:paraId="282A6363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377598" w:rsidP="002B1A5B" w:rsidRDefault="00C66B63" w14:paraId="7D3388AE" w14:textId="1EB8B3B7">
            <w:r w:rsidRPr="00CB3734">
              <w:t>24 CFR 985.101(a) (Section 8 Management Assessment Program (SEMAP)).  (Housing Voucher Management and Operations)</w:t>
            </w:r>
          </w:p>
        </w:tc>
        <w:tc>
          <w:tcPr>
            <w:tcW w:w="1525" w:type="dxa"/>
          </w:tcPr>
          <w:p w:rsidR="00377598" w:rsidP="002B1A5B" w:rsidRDefault="00377598" w14:paraId="3D0F727F" w14:textId="77777777"/>
        </w:tc>
      </w:tr>
      <w:tr w:rsidR="00377598" w:rsidTr="00AC438C" w14:paraId="57D19766" w14:textId="77777777">
        <w:tc>
          <w:tcPr>
            <w:tcW w:w="812" w:type="dxa"/>
          </w:tcPr>
          <w:p w:rsidR="00377598" w:rsidP="002B1A5B" w:rsidRDefault="00377598" w14:paraId="615B9914" w14:textId="77777777"/>
        </w:tc>
        <w:tc>
          <w:tcPr>
            <w:tcW w:w="713" w:type="dxa"/>
          </w:tcPr>
          <w:p w:rsidR="00377598" w:rsidP="00AC438C" w:rsidRDefault="00377598" w14:paraId="120C9093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377598" w:rsidP="002B1A5B" w:rsidRDefault="000B634D" w14:paraId="071317FF" w14:textId="591A734A">
            <w:r w:rsidRPr="00CB3734">
              <w:t>Notice PIH 2012–10, Section 8(c) (Verification of the Social Security Number (SSN)).  (Real Estate Assessment Center)</w:t>
            </w:r>
          </w:p>
        </w:tc>
        <w:tc>
          <w:tcPr>
            <w:tcW w:w="1525" w:type="dxa"/>
          </w:tcPr>
          <w:p w:rsidR="00377598" w:rsidP="002B1A5B" w:rsidRDefault="00377598" w14:paraId="028C34C8" w14:textId="77777777"/>
        </w:tc>
      </w:tr>
      <w:tr w:rsidR="00377598" w:rsidTr="00AC438C" w14:paraId="0C96E4BC" w14:textId="77777777">
        <w:tc>
          <w:tcPr>
            <w:tcW w:w="812" w:type="dxa"/>
          </w:tcPr>
          <w:p w:rsidR="00377598" w:rsidP="002B1A5B" w:rsidRDefault="00377598" w14:paraId="1EAA0D7C" w14:textId="77777777"/>
        </w:tc>
        <w:tc>
          <w:tcPr>
            <w:tcW w:w="713" w:type="dxa"/>
          </w:tcPr>
          <w:p w:rsidR="00377598" w:rsidP="00AC438C" w:rsidRDefault="00377598" w14:paraId="7CD407F7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377598" w:rsidP="002B1A5B" w:rsidRDefault="00014EE2" w14:paraId="6D42783A" w14:textId="03D832BA">
            <w:r w:rsidRPr="00CB3734">
              <w:rPr>
                <w:iCs/>
              </w:rPr>
              <w:t>24 CFR 970.15(b)(1)(ii) (Section 18 Application - Environmental Review) (Office of Public Housing Investments)</w:t>
            </w:r>
          </w:p>
        </w:tc>
        <w:tc>
          <w:tcPr>
            <w:tcW w:w="1525" w:type="dxa"/>
          </w:tcPr>
          <w:p w:rsidR="00377598" w:rsidP="002B1A5B" w:rsidRDefault="00377598" w14:paraId="2A0B3FAF" w14:textId="77777777"/>
        </w:tc>
      </w:tr>
      <w:bookmarkEnd w:id="2"/>
      <w:tr w:rsidR="00377598" w:rsidTr="00AC438C" w14:paraId="504E8364" w14:textId="77777777">
        <w:tc>
          <w:tcPr>
            <w:tcW w:w="812" w:type="dxa"/>
          </w:tcPr>
          <w:p w:rsidR="00377598" w:rsidP="002B1A5B" w:rsidRDefault="00377598" w14:paraId="34CF4C3E" w14:textId="77777777"/>
        </w:tc>
        <w:tc>
          <w:tcPr>
            <w:tcW w:w="713" w:type="dxa"/>
          </w:tcPr>
          <w:p w:rsidR="00377598" w:rsidP="00AC438C" w:rsidRDefault="00377598" w14:paraId="0FACA7F0" w14:textId="77777777">
            <w:pPr>
              <w:ind w:left="90"/>
            </w:pPr>
          </w:p>
        </w:tc>
        <w:tc>
          <w:tcPr>
            <w:tcW w:w="6300" w:type="dxa"/>
          </w:tcPr>
          <w:p w:rsidRPr="00CB3734" w:rsidR="00377598" w:rsidP="002B1A5B" w:rsidRDefault="008678D5" w14:paraId="6DB36B9D" w14:textId="1BD4F054">
            <w:r w:rsidRPr="00CB3734">
              <w:rPr>
                <w:iCs/>
              </w:rPr>
              <w:t>24 CFR 970.15(b)(2) (Section 18 Application – HUD-52860-B) (Office of Public Housing Investments)</w:t>
            </w:r>
          </w:p>
        </w:tc>
        <w:tc>
          <w:tcPr>
            <w:tcW w:w="1525" w:type="dxa"/>
          </w:tcPr>
          <w:p w:rsidR="00377598" w:rsidP="002B1A5B" w:rsidRDefault="00377598" w14:paraId="1734668A" w14:textId="77777777"/>
        </w:tc>
      </w:tr>
      <w:tr w:rsidR="00377598" w:rsidTr="00AC438C" w14:paraId="5FB3419E" w14:textId="77777777">
        <w:tc>
          <w:tcPr>
            <w:tcW w:w="812" w:type="dxa"/>
          </w:tcPr>
          <w:p w:rsidR="00377598" w:rsidP="002B1A5B" w:rsidRDefault="00377598" w14:paraId="6F136333" w14:textId="77777777"/>
        </w:tc>
        <w:tc>
          <w:tcPr>
            <w:tcW w:w="713" w:type="dxa"/>
          </w:tcPr>
          <w:p w:rsidR="00377598" w:rsidP="00AC438C" w:rsidRDefault="00377598" w14:paraId="55D18D7E" w14:textId="77777777">
            <w:pPr>
              <w:ind w:left="90"/>
              <w:jc w:val="center"/>
            </w:pPr>
          </w:p>
        </w:tc>
        <w:tc>
          <w:tcPr>
            <w:tcW w:w="6300" w:type="dxa"/>
          </w:tcPr>
          <w:p w:rsidRPr="00CB3734" w:rsidR="00377598" w:rsidP="002B1A5B" w:rsidRDefault="007D2D77" w14:paraId="632DFF40" w14:textId="09E5EA8B">
            <w:r w:rsidRPr="00CB3734">
              <w:t xml:space="preserve">Waivers not identified in </w:t>
            </w:r>
            <w:hyperlink w:history="1" r:id="rId11">
              <w:r w:rsidRPr="00CB3734">
                <w:rPr>
                  <w:rStyle w:val="Hyperlink"/>
                </w:rPr>
                <w:t>www.federalregister.gov/d/2019-21422</w:t>
              </w:r>
            </w:hyperlink>
            <w:r w:rsidRPr="00CB3734">
              <w:t xml:space="preserve">.  </w:t>
            </w:r>
          </w:p>
        </w:tc>
        <w:tc>
          <w:tcPr>
            <w:tcW w:w="1525" w:type="dxa"/>
          </w:tcPr>
          <w:p w:rsidR="00377598" w:rsidP="002B1A5B" w:rsidRDefault="00377598" w14:paraId="76A62A57" w14:textId="77777777"/>
        </w:tc>
      </w:tr>
    </w:tbl>
    <w:p w:rsidR="00377598" w:rsidP="00377598" w:rsidRDefault="00377598" w14:paraId="13D1B0B4" w14:textId="77777777"/>
    <w:p w:rsidR="000430FF" w:rsidRDefault="000430FF" w14:paraId="3EFEF89E" w14:textId="77777777"/>
    <w:sectPr w:rsidR="0004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05452" w14:textId="77777777" w:rsidR="0064256A" w:rsidRDefault="0064256A" w:rsidP="00BD0E93">
      <w:pPr>
        <w:spacing w:after="0" w:line="240" w:lineRule="auto"/>
      </w:pPr>
      <w:r>
        <w:separator/>
      </w:r>
    </w:p>
  </w:endnote>
  <w:endnote w:type="continuationSeparator" w:id="0">
    <w:p w14:paraId="3F1E760D" w14:textId="77777777" w:rsidR="0064256A" w:rsidRDefault="0064256A" w:rsidP="00B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FCCB4" w14:textId="77777777" w:rsidR="0064256A" w:rsidRDefault="0064256A" w:rsidP="00BD0E93">
      <w:pPr>
        <w:spacing w:after="0" w:line="240" w:lineRule="auto"/>
      </w:pPr>
      <w:r>
        <w:separator/>
      </w:r>
    </w:p>
  </w:footnote>
  <w:footnote w:type="continuationSeparator" w:id="0">
    <w:p w14:paraId="7F8A9B16" w14:textId="77777777" w:rsidR="0064256A" w:rsidRDefault="0064256A" w:rsidP="00BD0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67EAB"/>
    <w:multiLevelType w:val="hybridMultilevel"/>
    <w:tmpl w:val="8E8AB90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A"/>
    <w:rsid w:val="00010FE1"/>
    <w:rsid w:val="00014EE2"/>
    <w:rsid w:val="00021A96"/>
    <w:rsid w:val="000430FF"/>
    <w:rsid w:val="0006183B"/>
    <w:rsid w:val="000B634D"/>
    <w:rsid w:val="00162BDA"/>
    <w:rsid w:val="002568B9"/>
    <w:rsid w:val="002711A8"/>
    <w:rsid w:val="0027637F"/>
    <w:rsid w:val="002C260B"/>
    <w:rsid w:val="00377598"/>
    <w:rsid w:val="003805D7"/>
    <w:rsid w:val="00504A9D"/>
    <w:rsid w:val="00523328"/>
    <w:rsid w:val="0055342B"/>
    <w:rsid w:val="005C0EFA"/>
    <w:rsid w:val="0064256A"/>
    <w:rsid w:val="00652917"/>
    <w:rsid w:val="00673280"/>
    <w:rsid w:val="006E3132"/>
    <w:rsid w:val="007563BF"/>
    <w:rsid w:val="007D2D77"/>
    <w:rsid w:val="00830D7C"/>
    <w:rsid w:val="008678D5"/>
    <w:rsid w:val="00893D0F"/>
    <w:rsid w:val="008E3002"/>
    <w:rsid w:val="00987A3A"/>
    <w:rsid w:val="00A22920"/>
    <w:rsid w:val="00A55CD0"/>
    <w:rsid w:val="00A60B96"/>
    <w:rsid w:val="00AC438C"/>
    <w:rsid w:val="00B14DF1"/>
    <w:rsid w:val="00BD0E93"/>
    <w:rsid w:val="00C66B63"/>
    <w:rsid w:val="00CB3734"/>
    <w:rsid w:val="00D1239D"/>
    <w:rsid w:val="00D936C0"/>
    <w:rsid w:val="00DD267A"/>
    <w:rsid w:val="00EA5D39"/>
    <w:rsid w:val="00EF0E09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331FF3"/>
  <w15:chartTrackingRefBased/>
  <w15:docId w15:val="{6E9764B8-51B1-484C-B7D2-1106F8E9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E93"/>
  </w:style>
  <w:style w:type="paragraph" w:styleId="Footer">
    <w:name w:val="footer"/>
    <w:basedOn w:val="Normal"/>
    <w:link w:val="FooterChar"/>
    <w:uiPriority w:val="99"/>
    <w:unhideWhenUsed/>
    <w:rsid w:val="00BD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93"/>
  </w:style>
  <w:style w:type="paragraph" w:styleId="BalloonText">
    <w:name w:val="Balloon Text"/>
    <w:basedOn w:val="Normal"/>
    <w:link w:val="BalloonTextChar"/>
    <w:uiPriority w:val="99"/>
    <w:semiHidden/>
    <w:unhideWhenUsed/>
    <w:rsid w:val="00A5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2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D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4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deralregister.gov/d/2019-2142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bfd69a32c6d58d2d87308536b2254912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a60d330789fdfe64b31af0932d8e86ac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C538-C70B-4936-BA0F-3B0CECE22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4FA33-63EC-4421-BAB6-292CFB992517}">
  <ds:schemaRefs>
    <ds:schemaRef ds:uri="c6d93d11-28f8-4e6d-ae4f-5893c68de00b"/>
    <ds:schemaRef ds:uri="http://schemas.microsoft.com/sharepoint/v3"/>
    <ds:schemaRef ds:uri="http://purl.org/dc/terms/"/>
    <ds:schemaRef ds:uri="750983b6-60eb-446f-a2fd-b09d080777e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4FE3FD-20C5-46FC-A58C-730D28C77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396D8-3B62-4CC7-A2E2-C3252A45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2497</Characters>
  <Application>Microsoft Office Word</Application>
  <DocSecurity>4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OPPLI- LB</dc:creator>
  <cp:keywords/>
  <dc:description/>
  <cp:lastModifiedBy>Smith, Dawn M</cp:lastModifiedBy>
  <cp:revision>2</cp:revision>
  <dcterms:created xsi:type="dcterms:W3CDTF">2020-04-14T18:39:00Z</dcterms:created>
  <dcterms:modified xsi:type="dcterms:W3CDTF">2020-04-14T18:39:00Z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