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4186" w:rsidR="005500CC" w:rsidP="005500CC" w:rsidRDefault="007B4186" w14:paraId="570B9DF4" w14:textId="77777777">
      <w:pPr>
        <w:pStyle w:val="NoSpacing"/>
        <w:rPr>
          <w:rFonts w:ascii="Times New Roman" w:hAnsi="Times New Roman"/>
          <w:sz w:val="24"/>
          <w:szCs w:val="24"/>
        </w:rPr>
      </w:pPr>
      <w:bookmarkStart w:name="_GoBack" w:id="0"/>
      <w:bookmarkEnd w:id="0"/>
      <w:r w:rsidRPr="007B4186">
        <w:rPr>
          <w:rFonts w:ascii="Times New Roman" w:hAnsi="Times New Roman"/>
          <w:sz w:val="24"/>
          <w:szCs w:val="24"/>
        </w:rPr>
        <w:t xml:space="preserve">This request is for the extension of a current paperwork collection in the </w:t>
      </w:r>
      <w:r w:rsidRPr="007B4186">
        <w:rPr>
          <w:rFonts w:ascii="Times New Roman" w:hAnsi="Times New Roman"/>
          <w:bCs/>
          <w:sz w:val="24"/>
          <w:szCs w:val="24"/>
        </w:rPr>
        <w:t xml:space="preserve">Office of Management and Budget (OMB) Control Number 1845-0085 for the </w:t>
      </w:r>
      <w:r w:rsidRPr="007B4186">
        <w:rPr>
          <w:rFonts w:ascii="Times New Roman" w:hAnsi="Times New Roman"/>
          <w:sz w:val="24"/>
          <w:szCs w:val="24"/>
        </w:rPr>
        <w:t xml:space="preserve">reporting requirement contained in the regulations for States, not-for-profit lenders and eligible lender trustees under </w:t>
      </w:r>
      <w:hyperlink w:history="1" r:id="rId9">
        <w:r w:rsidRPr="007B4186">
          <w:rPr>
            <w:rStyle w:val="Hyperlink"/>
            <w:rFonts w:ascii="Times New Roman" w:hAnsi="Times New Roman"/>
            <w:sz w:val="24"/>
            <w:szCs w:val="24"/>
          </w:rPr>
          <w:t>34 CFR 682.302</w:t>
        </w:r>
      </w:hyperlink>
      <w:r w:rsidRPr="007B4186">
        <w:rPr>
          <w:rFonts w:ascii="Times New Roman" w:hAnsi="Times New Roman"/>
          <w:sz w:val="24"/>
          <w:szCs w:val="24"/>
        </w:rPr>
        <w:t xml:space="preserve"> for the Federal Family Education Loan (FFEL) Program.  </w:t>
      </w:r>
      <w:r w:rsidRPr="007B4186">
        <w:rPr>
          <w:rFonts w:ascii="Times New Roman" w:hAnsi="Times New Roman"/>
          <w:bCs/>
          <w:sz w:val="24"/>
          <w:szCs w:val="24"/>
        </w:rPr>
        <w:t xml:space="preserve">Section </w:t>
      </w:r>
      <w:r w:rsidRPr="007B4186">
        <w:rPr>
          <w:rFonts w:ascii="Times New Roman" w:hAnsi="Times New Roman"/>
          <w:sz w:val="24"/>
          <w:szCs w:val="24"/>
        </w:rPr>
        <w:t xml:space="preserve">682.302 contains information collection requirements.  The information collection requirements are necessary to determine or recertify eligibility to receive program benefits and to prevent fraud and abuse of program funds.  </w:t>
      </w:r>
    </w:p>
    <w:p w:rsidRPr="007B4186" w:rsidR="005500CC" w:rsidP="005500CC" w:rsidRDefault="005500CC" w14:paraId="73B77161" w14:textId="77777777">
      <w:pPr>
        <w:pStyle w:val="NoSpacing"/>
        <w:rPr>
          <w:rFonts w:ascii="Times New Roman" w:hAnsi="Times New Roman"/>
          <w:sz w:val="24"/>
          <w:szCs w:val="24"/>
        </w:rPr>
      </w:pPr>
    </w:p>
    <w:p w:rsidR="007B4186" w:rsidP="007B4186" w:rsidRDefault="007B4186" w14:paraId="5F858AFA" w14:textId="77777777">
      <w:pPr>
        <w:pStyle w:val="BodyText"/>
        <w:spacing w:after="0"/>
        <w:rPr>
          <w:rFonts w:ascii="Times New Roman" w:hAnsi="Times New Roman"/>
          <w:szCs w:val="24"/>
        </w:rPr>
      </w:pPr>
      <w:r w:rsidRPr="007B4186">
        <w:rPr>
          <w:rFonts w:ascii="Times New Roman" w:hAnsi="Times New Roman"/>
          <w:szCs w:val="24"/>
        </w:rPr>
        <w:t xml:space="preserve">The regulations in §682.302 require a State, non-profit entity, or eligible lender trustee to provide to the Secretary a certification on the State or non-profit entity’s letterhead signed by the State or non-profit’s Chief Executive Officer which states the basis upon which the entity qualifies as a State or non-profit entity.  The submission must include documentation establishing the entity’s State or non-profit status.  In addition, the submission must include the name and lender identification number for which the eligible not-for-profit designation is being certified.  </w:t>
      </w:r>
    </w:p>
    <w:p w:rsidR="007B4186" w:rsidP="007B4186" w:rsidRDefault="007B4186" w14:paraId="213172A9" w14:textId="77777777">
      <w:pPr>
        <w:pStyle w:val="BodyText"/>
        <w:spacing w:after="0"/>
        <w:rPr>
          <w:rFonts w:ascii="Times New Roman" w:hAnsi="Times New Roman"/>
          <w:szCs w:val="24"/>
        </w:rPr>
      </w:pPr>
    </w:p>
    <w:p w:rsidRPr="007B4186" w:rsidR="007B4186" w:rsidP="007B4186" w:rsidRDefault="007B4186" w14:paraId="01088F12" w14:textId="77777777">
      <w:pPr>
        <w:pStyle w:val="BodyText"/>
        <w:spacing w:after="0"/>
        <w:rPr>
          <w:rFonts w:ascii="Times New Roman" w:hAnsi="Times New Roman"/>
          <w:szCs w:val="24"/>
        </w:rPr>
      </w:pPr>
      <w:r w:rsidRPr="007B4186">
        <w:rPr>
          <w:rFonts w:ascii="Times New Roman" w:hAnsi="Times New Roman"/>
          <w:szCs w:val="24"/>
        </w:rPr>
        <w:t xml:space="preserve">Once an entity has been approved as an eligible not-for-profit holder, the entity must provide to the Secretary an annual certification on the State or non-profit entity’s letterhead signed by the CEO, which includes the name and lender identification number(s) of the entities for which designation is being recertified.  The annual certification must state that the State or non-profit entity has not altered its status as a State or non-profit entity since its prior certification to the Secretary and that it continues to satisfy the requirements of an eligible not-for-profit holder either in its own right or through a trust agreement with an eligible lender trustee.  </w:t>
      </w:r>
    </w:p>
    <w:p w:rsidR="007B4186" w:rsidP="007B4186" w:rsidRDefault="007B4186" w14:paraId="40655891" w14:textId="77777777">
      <w:pPr>
        <w:pStyle w:val="BodyText"/>
        <w:spacing w:after="0"/>
        <w:rPr>
          <w:rFonts w:ascii="Times New Roman" w:hAnsi="Times New Roman"/>
          <w:szCs w:val="24"/>
        </w:rPr>
      </w:pPr>
    </w:p>
    <w:p w:rsidRPr="007B4186" w:rsidR="007B4186" w:rsidP="007B4186" w:rsidRDefault="007B4186" w14:paraId="0B0380E8" w14:textId="77777777">
      <w:pPr>
        <w:pStyle w:val="BodyText"/>
        <w:spacing w:after="0"/>
        <w:rPr>
          <w:rFonts w:ascii="Times New Roman" w:hAnsi="Times New Roman"/>
          <w:szCs w:val="24"/>
        </w:rPr>
      </w:pPr>
      <w:r w:rsidRPr="007B4186">
        <w:rPr>
          <w:rFonts w:ascii="Times New Roman" w:hAnsi="Times New Roman"/>
          <w:szCs w:val="24"/>
        </w:rPr>
        <w:t>When an approved not-for-profit holder has a change in status, within 10 days of becoming aware of the occurrence of a change that may result in a State or non-profit entity that has been designated an eligible not-for-profit holder, either directly or through an eligible lender trustee, losing that eligibility, the State or non-profit entity must submit details of the change to the Secretary.</w:t>
      </w:r>
    </w:p>
    <w:p w:rsidR="007B4186" w:rsidP="007B4186" w:rsidRDefault="007B4186" w14:paraId="2074F523" w14:textId="77777777">
      <w:pPr>
        <w:pStyle w:val="NormalWeb"/>
        <w:spacing w:before="0" w:beforeAutospacing="0" w:after="0" w:afterAutospacing="0"/>
        <w:rPr>
          <w:rFonts w:ascii="Times New Roman" w:hAnsi="Times New Roman" w:eastAsia="Calibri" w:cs="Times New Roman"/>
        </w:rPr>
      </w:pPr>
    </w:p>
    <w:p w:rsidRPr="007B4186" w:rsidR="007B4186" w:rsidP="007B4186" w:rsidRDefault="007B4186" w14:paraId="41ED03AD" w14:textId="77777777">
      <w:pPr>
        <w:ind w:left="700"/>
        <w:rPr>
          <w:rFonts w:ascii="Times New Roman" w:hAnsi="Times New Roman"/>
          <w:sz w:val="24"/>
          <w:szCs w:val="24"/>
          <w:u w:val="single"/>
        </w:rPr>
      </w:pPr>
      <w:r w:rsidRPr="007B4186">
        <w:rPr>
          <w:rFonts w:ascii="Times New Roman" w:hAnsi="Times New Roman"/>
          <w:sz w:val="24"/>
          <w:szCs w:val="24"/>
          <w:u w:val="single"/>
        </w:rPr>
        <w:t>Recalculated amount of burden for State entities:</w:t>
      </w:r>
    </w:p>
    <w:p w:rsidRPr="007B4186" w:rsidR="007B4186" w:rsidP="007B4186" w:rsidRDefault="007B4186" w14:paraId="3CB2D405" w14:textId="77777777">
      <w:pPr>
        <w:ind w:left="700"/>
        <w:rPr>
          <w:rFonts w:ascii="Times New Roman" w:hAnsi="Times New Roman"/>
          <w:sz w:val="24"/>
          <w:szCs w:val="24"/>
        </w:rPr>
      </w:pPr>
      <w:r w:rsidRPr="007B4186">
        <w:rPr>
          <w:rFonts w:ascii="Times New Roman" w:hAnsi="Times New Roman"/>
          <w:sz w:val="24"/>
          <w:szCs w:val="24"/>
        </w:rPr>
        <w:t>States submitting documentation</w:t>
      </w:r>
      <w:r w:rsidRPr="007B4186">
        <w:rPr>
          <w:rFonts w:ascii="Times New Roman" w:hAnsi="Times New Roman"/>
          <w:sz w:val="24"/>
          <w:szCs w:val="24"/>
        </w:rPr>
        <w:tab/>
      </w:r>
      <w:r w:rsidRPr="007B4186">
        <w:rPr>
          <w:rFonts w:ascii="Times New Roman" w:hAnsi="Times New Roman"/>
          <w:sz w:val="24"/>
          <w:szCs w:val="24"/>
        </w:rPr>
        <w:tab/>
      </w:r>
      <w:r w:rsidRPr="007B4186">
        <w:rPr>
          <w:rFonts w:ascii="Times New Roman" w:hAnsi="Times New Roman"/>
          <w:sz w:val="24"/>
          <w:szCs w:val="24"/>
        </w:rPr>
        <w:tab/>
        <w:t xml:space="preserve">  </w:t>
      </w:r>
      <w:r w:rsidR="00134680">
        <w:rPr>
          <w:rFonts w:ascii="Times New Roman" w:hAnsi="Times New Roman"/>
          <w:sz w:val="24"/>
          <w:szCs w:val="24"/>
        </w:rPr>
        <w:t>16</w:t>
      </w:r>
    </w:p>
    <w:p w:rsidRPr="007B4186" w:rsidR="007B4186" w:rsidP="007B4186" w:rsidRDefault="007B4186" w14:paraId="337CAB4B" w14:textId="77777777">
      <w:pPr>
        <w:ind w:left="700"/>
        <w:rPr>
          <w:rFonts w:ascii="Times New Roman" w:hAnsi="Times New Roman"/>
          <w:sz w:val="24"/>
          <w:szCs w:val="24"/>
        </w:rPr>
      </w:pPr>
      <w:r w:rsidRPr="007B4186">
        <w:rPr>
          <w:rFonts w:ascii="Times New Roman" w:hAnsi="Times New Roman"/>
          <w:sz w:val="24"/>
          <w:szCs w:val="24"/>
        </w:rPr>
        <w:t xml:space="preserve">Average time to complete the submission </w:t>
      </w:r>
      <w:r w:rsidRPr="007B4186">
        <w:rPr>
          <w:rFonts w:ascii="Times New Roman" w:hAnsi="Times New Roman"/>
          <w:sz w:val="24"/>
          <w:szCs w:val="24"/>
        </w:rPr>
        <w:tab/>
        <w:t xml:space="preserve"> </w:t>
      </w:r>
      <w:r>
        <w:rPr>
          <w:rFonts w:ascii="Times New Roman" w:hAnsi="Times New Roman"/>
          <w:sz w:val="24"/>
          <w:szCs w:val="24"/>
        </w:rPr>
        <w:tab/>
        <w:t xml:space="preserve"> </w:t>
      </w:r>
      <w:r w:rsidRPr="007B4186">
        <w:rPr>
          <w:rFonts w:ascii="Times New Roman" w:hAnsi="Times New Roman"/>
          <w:sz w:val="24"/>
          <w:szCs w:val="24"/>
        </w:rPr>
        <w:t>1.0 hour</w:t>
      </w:r>
    </w:p>
    <w:p w:rsidRPr="007B4186" w:rsidR="005500CC" w:rsidP="007B4186" w:rsidRDefault="007B4186" w14:paraId="50C4302A" w14:textId="77777777">
      <w:pPr>
        <w:pStyle w:val="NoSpacing"/>
        <w:ind w:firstLine="720"/>
        <w:rPr>
          <w:rFonts w:ascii="Times New Roman" w:hAnsi="Times New Roman"/>
          <w:sz w:val="24"/>
          <w:szCs w:val="24"/>
        </w:rPr>
      </w:pPr>
      <w:r w:rsidRPr="007B4186">
        <w:rPr>
          <w:rFonts w:ascii="Times New Roman" w:hAnsi="Times New Roman"/>
          <w:sz w:val="24"/>
          <w:szCs w:val="24"/>
        </w:rPr>
        <w:t>Total time to complete the submissions</w:t>
      </w:r>
      <w:r w:rsidRPr="007B4186">
        <w:rPr>
          <w:rFonts w:ascii="Times New Roman" w:hAnsi="Times New Roman"/>
          <w:sz w:val="24"/>
          <w:szCs w:val="24"/>
        </w:rPr>
        <w:tab/>
      </w:r>
      <w:r w:rsidRPr="007B4186">
        <w:rPr>
          <w:rFonts w:ascii="Times New Roman" w:hAnsi="Times New Roman"/>
          <w:sz w:val="24"/>
          <w:szCs w:val="24"/>
        </w:rPr>
        <w:tab/>
        <w:t xml:space="preserve">  </w:t>
      </w:r>
      <w:r w:rsidR="00134680">
        <w:rPr>
          <w:rFonts w:ascii="Times New Roman" w:hAnsi="Times New Roman"/>
          <w:sz w:val="24"/>
          <w:szCs w:val="24"/>
        </w:rPr>
        <w:t>16</w:t>
      </w:r>
      <w:r w:rsidRPr="007B4186">
        <w:rPr>
          <w:rFonts w:ascii="Times New Roman" w:hAnsi="Times New Roman"/>
          <w:sz w:val="24"/>
          <w:szCs w:val="24"/>
        </w:rPr>
        <w:t xml:space="preserve"> hours</w:t>
      </w:r>
    </w:p>
    <w:p w:rsidRPr="007B4186" w:rsidR="005500CC" w:rsidP="005500CC" w:rsidRDefault="005500CC" w14:paraId="1178A5E2" w14:textId="77777777">
      <w:pPr>
        <w:pStyle w:val="NoSpacing"/>
        <w:rPr>
          <w:rFonts w:ascii="Times New Roman" w:hAnsi="Times New Roman"/>
          <w:sz w:val="24"/>
          <w:szCs w:val="24"/>
        </w:rPr>
      </w:pPr>
    </w:p>
    <w:p w:rsidRPr="007B4186" w:rsidR="005500CC" w:rsidP="005500CC" w:rsidRDefault="005500CC" w14:paraId="5C8094C9" w14:textId="77777777">
      <w:pPr>
        <w:pStyle w:val="NoSpacing"/>
        <w:rPr>
          <w:rFonts w:ascii="Times New Roman" w:hAnsi="Times New Roman"/>
          <w:sz w:val="24"/>
          <w:szCs w:val="24"/>
        </w:rPr>
      </w:pPr>
    </w:p>
    <w:sectPr w:rsidRPr="007B4186" w:rsidR="005500C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30A48" w14:textId="77777777" w:rsidR="00840CDB" w:rsidRDefault="00840CDB" w:rsidP="00C50755">
      <w:pPr>
        <w:spacing w:after="0" w:line="240" w:lineRule="auto"/>
      </w:pPr>
      <w:r>
        <w:separator/>
      </w:r>
    </w:p>
  </w:endnote>
  <w:endnote w:type="continuationSeparator" w:id="0">
    <w:p w14:paraId="56A7B3DC" w14:textId="77777777" w:rsidR="00840CDB" w:rsidRDefault="00840CDB"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8BA03" w14:textId="77777777" w:rsidR="00840CDB" w:rsidRDefault="00840CDB" w:rsidP="00C50755">
      <w:pPr>
        <w:spacing w:after="0" w:line="240" w:lineRule="auto"/>
      </w:pPr>
      <w:r>
        <w:separator/>
      </w:r>
    </w:p>
  </w:footnote>
  <w:footnote w:type="continuationSeparator" w:id="0">
    <w:p w14:paraId="3C1F89C3" w14:textId="77777777" w:rsidR="00840CDB" w:rsidRDefault="00840CDB"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50E78" w14:textId="77777777" w:rsidR="00C50755" w:rsidRPr="00C50755" w:rsidRDefault="00C50755" w:rsidP="00036345">
    <w:pPr>
      <w:rPr>
        <w:rFonts w:ascii="Times New Roman" w:hAnsi="Times New Roman"/>
        <w:sz w:val="24"/>
        <w:szCs w:val="24"/>
      </w:rPr>
    </w:pPr>
    <w:r w:rsidRPr="00C50755">
      <w:rPr>
        <w:rFonts w:ascii="Times New Roman" w:hAnsi="Times New Roman"/>
        <w:sz w:val="24"/>
        <w:szCs w:val="24"/>
      </w:rPr>
      <w:t>1845-</w:t>
    </w:r>
    <w:r w:rsidR="007B4186">
      <w:rPr>
        <w:rFonts w:ascii="Times New Roman" w:hAnsi="Times New Roman"/>
        <w:sz w:val="24"/>
        <w:szCs w:val="24"/>
      </w:rPr>
      <w:t>00</w:t>
    </w:r>
    <w:r w:rsidR="004378B4">
      <w:rPr>
        <w:rFonts w:ascii="Times New Roman" w:hAnsi="Times New Roman"/>
        <w:sz w:val="24"/>
        <w:szCs w:val="24"/>
      </w:rPr>
      <w:t>85</w:t>
    </w:r>
    <w:r w:rsidRPr="00C50755">
      <w:rPr>
        <w:rFonts w:ascii="Times New Roman" w:hAnsi="Times New Roman"/>
        <w:sz w:val="24"/>
        <w:szCs w:val="24"/>
      </w:rPr>
      <w:t xml:space="preserve">– Affected Public </w:t>
    </w:r>
    <w:r w:rsidR="00CC2AA3">
      <w:rPr>
        <w:rFonts w:ascii="Times New Roman" w:hAnsi="Times New Roman"/>
        <w:sz w:val="24"/>
        <w:szCs w:val="24"/>
      </w:rPr>
      <w:t>–</w:t>
    </w:r>
    <w:r w:rsidR="00E837DE">
      <w:rPr>
        <w:rFonts w:ascii="Times New Roman" w:hAnsi="Times New Roman"/>
        <w:sz w:val="24"/>
        <w:szCs w:val="24"/>
      </w:rPr>
      <w:t xml:space="preserve"> </w:t>
    </w:r>
    <w:r w:rsidR="006514D1">
      <w:rPr>
        <w:rFonts w:ascii="Times New Roman" w:hAnsi="Times New Roman"/>
        <w:sz w:val="24"/>
        <w:szCs w:val="24"/>
      </w:rPr>
      <w:t xml:space="preserve">State, Local or Tribal Governments </w:t>
    </w:r>
    <w:r w:rsidR="00036345">
      <w:rPr>
        <w:rFonts w:ascii="Times New Roman" w:hAnsi="Times New Roman"/>
        <w:sz w:val="24"/>
        <w:szCs w:val="24"/>
      </w:rPr>
      <w:tab/>
    </w:r>
    <w:r w:rsidR="00036345">
      <w:rPr>
        <w:rFonts w:ascii="Times New Roman" w:hAnsi="Times New Roman"/>
        <w:sz w:val="24"/>
        <w:szCs w:val="24"/>
      </w:rPr>
      <w:tab/>
    </w:r>
    <w:r w:rsidR="00134680">
      <w:rPr>
        <w:rFonts w:ascii="Times New Roman" w:hAnsi="Times New Roman"/>
        <w:sz w:val="24"/>
        <w:szCs w:val="24"/>
      </w:rPr>
      <w:t>4/8/2020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0652"/>
    <w:rsid w:val="00023CC2"/>
    <w:rsid w:val="00036345"/>
    <w:rsid w:val="0006219D"/>
    <w:rsid w:val="000E5548"/>
    <w:rsid w:val="00134680"/>
    <w:rsid w:val="0020695E"/>
    <w:rsid w:val="002464F3"/>
    <w:rsid w:val="00397995"/>
    <w:rsid w:val="004378B4"/>
    <w:rsid w:val="00482525"/>
    <w:rsid w:val="00515C73"/>
    <w:rsid w:val="00525134"/>
    <w:rsid w:val="005500CC"/>
    <w:rsid w:val="00557675"/>
    <w:rsid w:val="006514D1"/>
    <w:rsid w:val="007738FA"/>
    <w:rsid w:val="007B3F61"/>
    <w:rsid w:val="007B4186"/>
    <w:rsid w:val="007E554E"/>
    <w:rsid w:val="00840CDB"/>
    <w:rsid w:val="009D3795"/>
    <w:rsid w:val="009F22E7"/>
    <w:rsid w:val="009F5CB6"/>
    <w:rsid w:val="00B11359"/>
    <w:rsid w:val="00B16783"/>
    <w:rsid w:val="00B36517"/>
    <w:rsid w:val="00C11B8B"/>
    <w:rsid w:val="00C50755"/>
    <w:rsid w:val="00CA0E3F"/>
    <w:rsid w:val="00CC2AA3"/>
    <w:rsid w:val="00D408E8"/>
    <w:rsid w:val="00E837DE"/>
    <w:rsid w:val="00F0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63A83B"/>
  <w15:chartTrackingRefBased/>
  <w15:docId w15:val="{9384443D-F182-44B0-93EA-60E89320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styleId="Hyperlink">
    <w:name w:val="Hyperlink"/>
    <w:uiPriority w:val="99"/>
    <w:unhideWhenUsed/>
    <w:rsid w:val="007B4186"/>
    <w:rPr>
      <w:color w:val="0000FF"/>
      <w:u w:val="single"/>
    </w:rPr>
  </w:style>
  <w:style w:type="paragraph" w:styleId="BodyText">
    <w:name w:val="Body Text"/>
    <w:basedOn w:val="Normal"/>
    <w:link w:val="BodyTextChar"/>
    <w:uiPriority w:val="99"/>
    <w:semiHidden/>
    <w:unhideWhenUsed/>
    <w:rsid w:val="007B4186"/>
    <w:pPr>
      <w:spacing w:after="120" w:line="240" w:lineRule="auto"/>
    </w:pPr>
    <w:rPr>
      <w:rFonts w:ascii="Courier" w:eastAsia="Times New Roman" w:hAnsi="Courier"/>
      <w:sz w:val="24"/>
      <w:szCs w:val="20"/>
    </w:rPr>
  </w:style>
  <w:style w:type="character" w:customStyle="1" w:styleId="BodyTextChar">
    <w:name w:val="Body Text Char"/>
    <w:link w:val="BodyText"/>
    <w:uiPriority w:val="99"/>
    <w:semiHidden/>
    <w:rsid w:val="007B4186"/>
    <w:rPr>
      <w:rFonts w:ascii="Courier" w:eastAsia="Times New Roman" w:hAnsi="Courier"/>
      <w:sz w:val="24"/>
    </w:rPr>
  </w:style>
  <w:style w:type="paragraph" w:styleId="TOC2">
    <w:name w:val="toc 2"/>
    <w:basedOn w:val="Normal"/>
    <w:next w:val="Normal"/>
    <w:autoRedefine/>
    <w:uiPriority w:val="39"/>
    <w:semiHidden/>
    <w:unhideWhenUsed/>
    <w:rsid w:val="007B4186"/>
    <w:pPr>
      <w:ind w:left="220"/>
    </w:pPr>
  </w:style>
  <w:style w:type="paragraph" w:styleId="BalloonText">
    <w:name w:val="Balloon Text"/>
    <w:basedOn w:val="Normal"/>
    <w:link w:val="BalloonTextChar"/>
    <w:uiPriority w:val="99"/>
    <w:semiHidden/>
    <w:unhideWhenUsed/>
    <w:rsid w:val="007B3F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3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cfr.gov/cgi-bin/text-idx?SID=7b387c876d6ef5207c41adef9830739a&amp;node=se34.4.682_1302&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81B36-A8FB-494E-B553-5AEF02E0F5C3}">
  <ds:schemaRefs>
    <ds:schemaRef ds:uri="http://schemas.microsoft.com/sharepoint/v3/contenttype/forms"/>
  </ds:schemaRefs>
</ds:datastoreItem>
</file>

<file path=customXml/itemProps2.xml><?xml version="1.0" encoding="utf-8"?>
<ds:datastoreItem xmlns:ds="http://schemas.openxmlformats.org/officeDocument/2006/customXml" ds:itemID="{DE1D3490-A08D-44AC-9596-2C7829D14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FCE82-8821-42F3-9960-A81779B1672C}">
  <ds:schemaRefs>
    <ds:schemaRef ds:uri="http://schemas.openxmlformats.org/package/2006/metadata/core-properties"/>
    <ds:schemaRef ds:uri="http://purl.org/dc/dcmitype/"/>
    <ds:schemaRef ds:uri="http://schemas.microsoft.com/office/2006/documentManagement/types"/>
    <ds:schemaRef ds:uri="f87c7b8b-c0e7-4b77-a067-2c707fd1239f"/>
    <ds:schemaRef ds:uri="http://schemas.microsoft.com/office/infopath/2007/PartnerControls"/>
    <ds:schemaRef ds:uri="02e41e38-1731-4866-b09a-6257d8bc047f"/>
    <ds:schemaRef ds:uri="http://schemas.microsoft.com/office/2006/metadata/properti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2541</CharactersWithSpaces>
  <SharedDoc>false</SharedDoc>
  <HLinks>
    <vt:vector size="6" baseType="variant">
      <vt:variant>
        <vt:i4>327738</vt:i4>
      </vt:variant>
      <vt:variant>
        <vt:i4>0</vt:i4>
      </vt:variant>
      <vt:variant>
        <vt:i4>0</vt:i4>
      </vt:variant>
      <vt:variant>
        <vt:i4>5</vt:i4>
      </vt:variant>
      <vt:variant>
        <vt:lpwstr>http://www.ecfr.gov/cgi-bin/text-idx?SID=7b387c876d6ef5207c41adef9830739a&amp;node=se34.4.682_1302&amp;rgn=div8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2014-09-04T19:26:00Z</cp:lastPrinted>
  <dcterms:created xsi:type="dcterms:W3CDTF">2020-04-09T19:07:00Z</dcterms:created>
  <dcterms:modified xsi:type="dcterms:W3CDTF">2020-04-09T19:07:00Z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