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4561" w:rsidR="00B32E11" w:rsidP="00B32E11" w:rsidRDefault="00B32E11">
      <w:pPr>
        <w:jc w:val="center"/>
        <w:rPr>
          <w:b/>
        </w:rPr>
      </w:pPr>
      <w:r w:rsidRPr="00414561">
        <w:rPr>
          <w:b/>
        </w:rPr>
        <w:t>Justification of Non-Material Change</w:t>
      </w:r>
    </w:p>
    <w:p w:rsidRPr="00414561" w:rsidR="00B32E11" w:rsidP="00B32E11" w:rsidRDefault="00B32E11">
      <w:pPr>
        <w:jc w:val="center"/>
        <w:rPr>
          <w:b/>
        </w:rPr>
      </w:pPr>
      <w:r w:rsidRPr="00414561">
        <w:rPr>
          <w:b/>
        </w:rPr>
        <w:t xml:space="preserve">For </w:t>
      </w:r>
      <w:r w:rsidRPr="00B32E11">
        <w:rPr>
          <w:b/>
        </w:rPr>
        <w:t xml:space="preserve">Supplemental Information </w:t>
      </w:r>
      <w:r>
        <w:rPr>
          <w:b/>
        </w:rPr>
        <w:t>f</w:t>
      </w:r>
      <w:r w:rsidRPr="00B32E11">
        <w:rPr>
          <w:b/>
        </w:rPr>
        <w:t>or Contractor Applicants</w:t>
      </w:r>
      <w:r>
        <w:rPr>
          <w:b/>
        </w:rPr>
        <w:t xml:space="preserve"> Form</w:t>
      </w:r>
    </w:p>
    <w:p w:rsidRPr="00414561" w:rsidR="00B32E11" w:rsidP="00B32E11" w:rsidRDefault="00B32E11">
      <w:pPr>
        <w:jc w:val="center"/>
        <w:rPr>
          <w:b/>
        </w:rPr>
      </w:pPr>
      <w:r w:rsidRPr="00414561">
        <w:rPr>
          <w:b/>
        </w:rPr>
        <w:t>1505-0263</w:t>
      </w:r>
    </w:p>
    <w:p w:rsidR="00B32E11" w:rsidP="00B32E11" w:rsidRDefault="00B32E11">
      <w:pPr>
        <w:jc w:val="center"/>
      </w:pPr>
    </w:p>
    <w:p w:rsidR="00B32E11" w:rsidP="00B32E11" w:rsidRDefault="00B32E11">
      <w:r>
        <w:t>Treasury is submitting a request for non-material change in order to add the “</w:t>
      </w:r>
      <w:r w:rsidRPr="00B32E11">
        <w:t>Supplemental Information for Contractor Applicants</w:t>
      </w:r>
      <w:r>
        <w:t xml:space="preserve">” </w:t>
      </w:r>
      <w:r w:rsidR="005C6000">
        <w:t>f</w:t>
      </w:r>
      <w:r>
        <w:t xml:space="preserve">orm </w:t>
      </w:r>
      <w:r>
        <w:t xml:space="preserve">to OMB Control Number 1505-0263. The necessity and burden for this form was accounted for when the previous submission under 1505-0263 </w:t>
      </w:r>
      <w:proofErr w:type="gramStart"/>
      <w:r>
        <w:t>was made</w:t>
      </w:r>
      <w:proofErr w:type="gramEnd"/>
      <w:r>
        <w:t xml:space="preserve">, however the form itself was not available for inclusion at the time, given the expedited timetable for implementation of other related provisions of the CARES Act. The addition of this </w:t>
      </w:r>
      <w:r w:rsidR="005C6000">
        <w:t xml:space="preserve">supplemental </w:t>
      </w:r>
      <w:r>
        <w:t xml:space="preserve">form will result in no change to the burden for loan applicants, as </w:t>
      </w:r>
      <w:r w:rsidR="005C6000">
        <w:t xml:space="preserve">the minimal time necessary to complete this form </w:t>
      </w:r>
      <w:proofErr w:type="gramStart"/>
      <w:r w:rsidR="005C6000">
        <w:t>is reasonably accounted for</w:t>
      </w:r>
      <w:proofErr w:type="gramEnd"/>
      <w:r w:rsidR="005C6000">
        <w:t xml:space="preserve"> within </w:t>
      </w:r>
      <w:r w:rsidR="000974E9">
        <w:t xml:space="preserve">the </w:t>
      </w:r>
      <w:r>
        <w:t xml:space="preserve">total </w:t>
      </w:r>
      <w:r w:rsidR="00C35142">
        <w:t xml:space="preserve">hours </w:t>
      </w:r>
      <w:r>
        <w:t>previously estimated in the supporting statement.</w:t>
      </w:r>
    </w:p>
    <w:p w:rsidR="000974E9" w:rsidP="000974E9" w:rsidRDefault="000974E9">
      <w:r>
        <w:t xml:space="preserve">Under </w:t>
      </w:r>
      <w:r>
        <w:t>S</w:t>
      </w:r>
      <w:r>
        <w:t xml:space="preserve">ection 4112 of the Act, Treasury will provide payments to passenger air carriers, cargo air carriers and contractors (as defined under Section 4111 of the Act) exclusively for the continuation of payment of employee wages, salaries, and benefits.  To carry out this responsibility, Treasury will issue applications, forms, terms, and conditions pursuant to Section 4113(b) of the Act, which authorizes the Secretary to establish terms and conditions and requires the Secretary to publish streamlined and expedited procedures for applicants. </w:t>
      </w:r>
    </w:p>
    <w:p w:rsidR="007D7D29" w:rsidRDefault="000974E9">
      <w:proofErr w:type="gramStart"/>
      <w:r>
        <w:t>Air carriers and contractors that receive financial assistance agree to comply in a timely fashion with information requests by the Department or the Department of Transportation to verify compliance with statutory, regulatory, contractual or other requirements of applicants that receive assistance under this act, including (but not limited to) those specified under Sections 4113, 4114, 4115, 4116 and 4117 under the act.</w:t>
      </w:r>
      <w:proofErr w:type="gramEnd"/>
      <w:r>
        <w:t xml:space="preserve">  </w:t>
      </w:r>
      <w:r>
        <w:t xml:space="preserve">This </w:t>
      </w:r>
      <w:r w:rsidR="00C35142">
        <w:t>Supplemental F</w:t>
      </w:r>
      <w:bookmarkStart w:name="_GoBack" w:id="0"/>
      <w:bookmarkEnd w:id="0"/>
      <w:r>
        <w:t xml:space="preserve">orm is necessary in order to verify that applicants meet the criteria </w:t>
      </w:r>
      <w:r w:rsidR="00C35142">
        <w:t>to qualify</w:t>
      </w:r>
      <w:r>
        <w:t xml:space="preserve"> as a “contractor” </w:t>
      </w:r>
      <w:r w:rsidR="00C35142">
        <w:t>under Section 4111.</w:t>
      </w:r>
      <w:r>
        <w:t>3.</w:t>
      </w:r>
      <w:r w:rsidR="00C35142">
        <w:t xml:space="preserve"> After completing the initial application, relevant firms </w:t>
      </w:r>
      <w:proofErr w:type="gramStart"/>
      <w:r w:rsidR="00C35142">
        <w:t>will be sent</w:t>
      </w:r>
      <w:proofErr w:type="gramEnd"/>
      <w:r w:rsidR="00C35142">
        <w:t xml:space="preserve"> a link to the Supplemental Form, which (like the initial application) will be completed via an online web portal.</w:t>
      </w:r>
    </w:p>
    <w:sectPr w:rsidR="007D7D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E11"/>
    <w:rsid w:val="000974E9"/>
    <w:rsid w:val="003D76BE"/>
    <w:rsid w:val="005C6000"/>
    <w:rsid w:val="00B32E11"/>
    <w:rsid w:val="00C35142"/>
    <w:rsid w:val="00D8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089F"/>
  <w15:chartTrackingRefBased/>
  <w15:docId w15:val="{7C26CF73-8F6F-45F9-A8AE-E200E5213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E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Clark, Spencer</cp:lastModifiedBy>
  <cp:revision>1</cp:revision>
  <dcterms:created xsi:type="dcterms:W3CDTF">2020-04-28T17:46:00Z</dcterms:created>
  <dcterms:modified xsi:type="dcterms:W3CDTF">2020-04-28T18:49:00Z</dcterms:modified>
</cp:coreProperties>
</file>