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0B3" w:rsidP="00B120B3" w:rsidRDefault="00B120B3" w14:paraId="56F5E62E" w14:textId="77777777">
      <w:pPr>
        <w:pStyle w:val="ReportCover-Title"/>
        <w:spacing w:line="240" w:lineRule="auto"/>
        <w:jc w:val="center"/>
        <w:rPr>
          <w:rFonts w:ascii="Times New Roman" w:hAnsi="Times New Roman" w:eastAsia="Arial Unicode MS"/>
          <w:noProof/>
          <w:color w:val="auto"/>
        </w:rPr>
      </w:pPr>
      <w:bookmarkStart w:name="_GoBack" w:id="0"/>
      <w:bookmarkEnd w:id="0"/>
      <w:r w:rsidRPr="00B120B3">
        <w:rPr>
          <w:rFonts w:ascii="Times New Roman" w:hAnsi="Times New Roman" w:eastAsia="Arial Unicode MS"/>
          <w:noProof/>
          <w:color w:val="auto"/>
        </w:rPr>
        <w:t>Admi</w:t>
      </w:r>
      <w:r>
        <w:rPr>
          <w:rFonts w:ascii="Times New Roman" w:hAnsi="Times New Roman" w:eastAsia="Arial Unicode MS"/>
          <w:noProof/>
          <w:color w:val="auto"/>
        </w:rPr>
        <w:t>nistration and Oversight of the</w:t>
      </w:r>
    </w:p>
    <w:p w:rsidRPr="00346B36" w:rsidR="00346B36" w:rsidP="00B120B3" w:rsidRDefault="00B120B3" w14:paraId="1E9BC375" w14:textId="15DCE97C">
      <w:pPr>
        <w:pStyle w:val="ReportCover-Title"/>
        <w:spacing w:line="240" w:lineRule="auto"/>
        <w:jc w:val="center"/>
        <w:rPr>
          <w:rFonts w:ascii="Times New Roman" w:hAnsi="Times New Roman"/>
          <w:color w:val="auto"/>
        </w:rPr>
      </w:pPr>
      <w:r w:rsidRPr="00B120B3">
        <w:rPr>
          <w:rFonts w:ascii="Times New Roman" w:hAnsi="Times New Roman" w:eastAsia="Arial Unicode MS"/>
          <w:noProof/>
          <w:color w:val="auto"/>
        </w:rPr>
        <w:t>Unaccompanied Alien Children Program</w:t>
      </w:r>
    </w:p>
    <w:p w:rsidRPr="00346B36" w:rsidR="00346B36" w:rsidP="0023585E" w:rsidRDefault="00346B36" w14:paraId="58A61B98" w14:textId="77777777">
      <w:pPr>
        <w:pStyle w:val="ReportCover-Title"/>
        <w:spacing w:line="240" w:lineRule="auto"/>
        <w:rPr>
          <w:rFonts w:ascii="Times New Roman" w:hAnsi="Times New Roman"/>
          <w:color w:val="auto"/>
        </w:rPr>
      </w:pPr>
    </w:p>
    <w:p w:rsidRPr="00346B36" w:rsidR="00346B36" w:rsidP="0023585E" w:rsidRDefault="00346B36" w14:paraId="777D89FB" w14:textId="77777777">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OMB Information Collection Request</w:t>
      </w:r>
    </w:p>
    <w:p w:rsidRPr="00346B36" w:rsidR="00346B36" w:rsidP="0023585E" w:rsidRDefault="00346B36" w14:paraId="26235460" w14:textId="1C708DB7">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 xml:space="preserve">0970 - </w:t>
      </w:r>
      <w:r w:rsidR="00B120B3">
        <w:rPr>
          <w:rFonts w:ascii="Times New Roman" w:hAnsi="Times New Roman"/>
          <w:color w:val="auto"/>
          <w:sz w:val="32"/>
          <w:szCs w:val="32"/>
        </w:rPr>
        <w:t>NEW</w:t>
      </w:r>
    </w:p>
    <w:p w:rsidRPr="00346B36" w:rsidR="00346B36" w:rsidP="0023585E" w:rsidRDefault="00346B36" w14:paraId="3468B9D2" w14:textId="77777777">
      <w:pPr>
        <w:spacing w:after="0" w:line="240" w:lineRule="auto"/>
        <w:rPr>
          <w:rFonts w:ascii="Times New Roman" w:hAnsi="Times New Roman" w:cs="Times New Roman"/>
        </w:rPr>
      </w:pPr>
    </w:p>
    <w:p w:rsidR="00346B36" w:rsidP="0023585E" w:rsidRDefault="00346B36" w14:paraId="30AD8A0D" w14:textId="29C61902">
      <w:pPr>
        <w:pStyle w:val="ReportCover-Date"/>
        <w:spacing w:after="0" w:line="240" w:lineRule="auto"/>
        <w:jc w:val="center"/>
        <w:rPr>
          <w:rFonts w:ascii="Times New Roman" w:hAnsi="Times New Roman"/>
          <w:color w:val="auto"/>
        </w:rPr>
      </w:pPr>
    </w:p>
    <w:p w:rsidR="00346B36" w:rsidP="0023585E" w:rsidRDefault="00346B36" w14:paraId="2FBA1F8B" w14:textId="1258EBB8">
      <w:pPr>
        <w:pStyle w:val="ReportCover-Date"/>
        <w:spacing w:after="0" w:line="240" w:lineRule="auto"/>
        <w:jc w:val="center"/>
        <w:rPr>
          <w:rFonts w:ascii="Times New Roman" w:hAnsi="Times New Roman"/>
          <w:color w:val="auto"/>
        </w:rPr>
      </w:pPr>
    </w:p>
    <w:p w:rsidR="00346B36" w:rsidP="0023585E" w:rsidRDefault="00346B36" w14:paraId="7857AB9C" w14:textId="565F8199">
      <w:pPr>
        <w:pStyle w:val="ReportCover-Date"/>
        <w:spacing w:after="0" w:line="240" w:lineRule="auto"/>
        <w:jc w:val="center"/>
        <w:rPr>
          <w:rFonts w:ascii="Times New Roman" w:hAnsi="Times New Roman"/>
          <w:color w:val="auto"/>
        </w:rPr>
      </w:pPr>
    </w:p>
    <w:p w:rsidRPr="00346B36" w:rsidR="00346B36" w:rsidP="0023585E" w:rsidRDefault="00346B36" w14:paraId="28FBA339" w14:textId="77777777">
      <w:pPr>
        <w:pStyle w:val="ReportCover-Date"/>
        <w:spacing w:after="0" w:line="240" w:lineRule="auto"/>
        <w:jc w:val="center"/>
        <w:rPr>
          <w:rFonts w:ascii="Times New Roman" w:hAnsi="Times New Roman"/>
          <w:color w:val="auto"/>
        </w:rPr>
      </w:pPr>
    </w:p>
    <w:p w:rsidRPr="00346B36" w:rsidR="00346B36" w:rsidP="0023585E" w:rsidRDefault="00346B36" w14:paraId="0C95E99F" w14:textId="77777777">
      <w:pPr>
        <w:pStyle w:val="ReportCover-Date"/>
        <w:spacing w:after="0" w:line="240" w:lineRule="auto"/>
        <w:jc w:val="center"/>
        <w:rPr>
          <w:rFonts w:ascii="Times New Roman" w:hAnsi="Times New Roman"/>
          <w:color w:val="auto"/>
          <w:sz w:val="48"/>
          <w:szCs w:val="48"/>
        </w:rPr>
      </w:pPr>
      <w:r w:rsidRPr="00346B36">
        <w:rPr>
          <w:rFonts w:ascii="Times New Roman" w:hAnsi="Times New Roman"/>
          <w:color w:val="auto"/>
          <w:sz w:val="48"/>
          <w:szCs w:val="48"/>
        </w:rPr>
        <w:t xml:space="preserve">Supporting Statement Part </w:t>
      </w:r>
      <w:proofErr w:type="gramStart"/>
      <w:r w:rsidRPr="00346B36">
        <w:rPr>
          <w:rFonts w:ascii="Times New Roman" w:hAnsi="Times New Roman"/>
          <w:color w:val="auto"/>
          <w:sz w:val="48"/>
          <w:szCs w:val="48"/>
        </w:rPr>
        <w:t>A</w:t>
      </w:r>
      <w:proofErr w:type="gramEnd"/>
      <w:r w:rsidRPr="00346B36">
        <w:rPr>
          <w:rFonts w:ascii="Times New Roman" w:hAnsi="Times New Roman"/>
          <w:color w:val="auto"/>
          <w:sz w:val="48"/>
          <w:szCs w:val="48"/>
        </w:rPr>
        <w:t xml:space="preserve"> - Justification</w:t>
      </w:r>
    </w:p>
    <w:p w:rsidR="00346B36" w:rsidP="0023585E" w:rsidRDefault="00346B36" w14:paraId="2FF9C36C" w14:textId="77777777">
      <w:pPr>
        <w:pStyle w:val="ReportCover-Date"/>
        <w:spacing w:after="0" w:line="240" w:lineRule="auto"/>
        <w:jc w:val="center"/>
        <w:rPr>
          <w:rFonts w:ascii="Times New Roman" w:hAnsi="Times New Roman"/>
          <w:color w:val="auto"/>
        </w:rPr>
      </w:pPr>
    </w:p>
    <w:p w:rsidRPr="00346B36" w:rsidR="00346B36" w:rsidP="0023585E" w:rsidRDefault="00C82270" w14:paraId="6E302484" w14:textId="4FDD44F1">
      <w:pPr>
        <w:pStyle w:val="ReportCover-Date"/>
        <w:spacing w:after="0" w:line="240" w:lineRule="auto"/>
        <w:jc w:val="center"/>
        <w:rPr>
          <w:rFonts w:ascii="Times New Roman" w:hAnsi="Times New Roman"/>
          <w:color w:val="auto"/>
        </w:rPr>
      </w:pPr>
      <w:r>
        <w:rPr>
          <w:rFonts w:ascii="Times New Roman" w:hAnsi="Times New Roman"/>
          <w:color w:val="auto"/>
        </w:rPr>
        <w:t>APRIL 2020</w:t>
      </w:r>
    </w:p>
    <w:p w:rsidRPr="00346B36" w:rsidR="00346B36" w:rsidP="0023585E" w:rsidRDefault="00346B36" w14:paraId="47F5DF27" w14:textId="77777777">
      <w:pPr>
        <w:spacing w:after="0" w:line="240" w:lineRule="auto"/>
        <w:jc w:val="center"/>
        <w:rPr>
          <w:rFonts w:ascii="Times New Roman" w:hAnsi="Times New Roman" w:cs="Times New Roman"/>
        </w:rPr>
      </w:pPr>
    </w:p>
    <w:p w:rsidRPr="00346B36" w:rsidR="00346B36" w:rsidP="0023585E" w:rsidRDefault="00346B36" w14:paraId="3E7EB71B" w14:textId="77777777">
      <w:pPr>
        <w:spacing w:after="0" w:line="240" w:lineRule="auto"/>
        <w:jc w:val="center"/>
        <w:rPr>
          <w:rFonts w:ascii="Times New Roman" w:hAnsi="Times New Roman" w:cs="Times New Roman"/>
        </w:rPr>
      </w:pPr>
    </w:p>
    <w:p w:rsidRPr="00346B36" w:rsidR="00346B36" w:rsidP="0023585E" w:rsidRDefault="00346B36" w14:paraId="1E435BC8" w14:textId="77777777">
      <w:pPr>
        <w:spacing w:after="0" w:line="240" w:lineRule="auto"/>
        <w:jc w:val="center"/>
        <w:rPr>
          <w:rFonts w:ascii="Times New Roman" w:hAnsi="Times New Roman" w:cs="Times New Roman"/>
        </w:rPr>
      </w:pPr>
    </w:p>
    <w:p w:rsidRPr="00346B36" w:rsidR="00346B36" w:rsidP="0023585E" w:rsidRDefault="00346B36" w14:paraId="1924BA63" w14:textId="77777777">
      <w:pPr>
        <w:spacing w:after="0" w:line="240" w:lineRule="auto"/>
        <w:jc w:val="center"/>
        <w:rPr>
          <w:rFonts w:ascii="Times New Roman" w:hAnsi="Times New Roman" w:cs="Times New Roman"/>
        </w:rPr>
      </w:pPr>
    </w:p>
    <w:p w:rsidRPr="00346B36" w:rsidR="00346B36" w:rsidP="0023585E" w:rsidRDefault="00346B36" w14:paraId="310F1A51" w14:textId="77777777">
      <w:pPr>
        <w:spacing w:after="0" w:line="240" w:lineRule="auto"/>
        <w:jc w:val="center"/>
        <w:rPr>
          <w:rFonts w:ascii="Times New Roman" w:hAnsi="Times New Roman" w:cs="Times New Roman"/>
        </w:rPr>
      </w:pPr>
    </w:p>
    <w:p w:rsidRPr="00346B36" w:rsidR="00346B36" w:rsidP="0023585E" w:rsidRDefault="00346B36" w14:paraId="2B7171AA" w14:textId="77777777">
      <w:pPr>
        <w:spacing w:after="0" w:line="240" w:lineRule="auto"/>
        <w:jc w:val="center"/>
        <w:rPr>
          <w:rFonts w:ascii="Times New Roman" w:hAnsi="Times New Roman" w:cs="Times New Roman"/>
        </w:rPr>
      </w:pPr>
    </w:p>
    <w:p w:rsidRPr="00346B36" w:rsidR="00346B36" w:rsidP="0023585E" w:rsidRDefault="00346B36" w14:paraId="3A22513D" w14:textId="77777777">
      <w:pPr>
        <w:spacing w:after="0" w:line="240" w:lineRule="auto"/>
        <w:jc w:val="center"/>
        <w:rPr>
          <w:rFonts w:ascii="Times New Roman" w:hAnsi="Times New Roman" w:cs="Times New Roman"/>
        </w:rPr>
      </w:pPr>
    </w:p>
    <w:p w:rsidRPr="00346B36" w:rsidR="00346B36" w:rsidP="0023585E" w:rsidRDefault="00346B36" w14:paraId="519359C4" w14:textId="77777777">
      <w:pPr>
        <w:spacing w:after="0" w:line="240" w:lineRule="auto"/>
        <w:jc w:val="center"/>
        <w:rPr>
          <w:rFonts w:ascii="Times New Roman" w:hAnsi="Times New Roman" w:cs="Times New Roman"/>
        </w:rPr>
      </w:pPr>
    </w:p>
    <w:p w:rsidRPr="00346B36" w:rsidR="00346B36" w:rsidP="0023585E" w:rsidRDefault="00346B36" w14:paraId="1CE78E6B" w14:textId="77777777">
      <w:pPr>
        <w:spacing w:after="0" w:line="240" w:lineRule="auto"/>
        <w:jc w:val="center"/>
        <w:rPr>
          <w:rFonts w:ascii="Times New Roman" w:hAnsi="Times New Roman" w:cs="Times New Roman"/>
        </w:rPr>
      </w:pPr>
    </w:p>
    <w:p w:rsidRPr="00346B36" w:rsidR="00346B36" w:rsidP="0023585E" w:rsidRDefault="00346B36" w14:paraId="7A4F6D05" w14:textId="77777777">
      <w:pPr>
        <w:spacing w:after="0" w:line="240" w:lineRule="auto"/>
        <w:jc w:val="center"/>
        <w:rPr>
          <w:rFonts w:ascii="Times New Roman" w:hAnsi="Times New Roman" w:cs="Times New Roman"/>
        </w:rPr>
      </w:pPr>
    </w:p>
    <w:p w:rsidRPr="00346B36" w:rsidR="00346B36" w:rsidP="0023585E" w:rsidRDefault="00346B36" w14:paraId="541643F7" w14:textId="77777777">
      <w:pPr>
        <w:spacing w:after="0" w:line="240" w:lineRule="auto"/>
        <w:jc w:val="center"/>
        <w:rPr>
          <w:rFonts w:ascii="Times New Roman" w:hAnsi="Times New Roman" w:cs="Times New Roman"/>
        </w:rPr>
      </w:pPr>
    </w:p>
    <w:p w:rsidRPr="00346B36" w:rsidR="00346B36" w:rsidP="0023585E" w:rsidRDefault="00346B36" w14:paraId="753A2AFA" w14:textId="77777777">
      <w:pPr>
        <w:spacing w:after="0" w:line="240" w:lineRule="auto"/>
        <w:jc w:val="center"/>
        <w:rPr>
          <w:rFonts w:ascii="Times New Roman" w:hAnsi="Times New Roman" w:cs="Times New Roman"/>
        </w:rPr>
      </w:pPr>
    </w:p>
    <w:p w:rsidRPr="00346B36" w:rsidR="00346B36" w:rsidP="0023585E" w:rsidRDefault="00346B36" w14:paraId="538FA744" w14:textId="77777777">
      <w:pPr>
        <w:spacing w:after="0" w:line="240" w:lineRule="auto"/>
        <w:jc w:val="center"/>
        <w:rPr>
          <w:rFonts w:ascii="Times New Roman" w:hAnsi="Times New Roman" w:cs="Times New Roman"/>
        </w:rPr>
      </w:pPr>
    </w:p>
    <w:p w:rsidR="00346B36" w:rsidP="0023585E" w:rsidRDefault="00346B36" w14:paraId="4910ABA7" w14:textId="179F48FD">
      <w:pPr>
        <w:spacing w:after="0" w:line="240" w:lineRule="auto"/>
        <w:jc w:val="center"/>
        <w:rPr>
          <w:rFonts w:ascii="Times New Roman" w:hAnsi="Times New Roman" w:cs="Times New Roman"/>
        </w:rPr>
      </w:pPr>
    </w:p>
    <w:p w:rsidR="00346B36" w:rsidP="0023585E" w:rsidRDefault="00346B36" w14:paraId="54BFC130" w14:textId="5B633FE1">
      <w:pPr>
        <w:spacing w:after="0" w:line="240" w:lineRule="auto"/>
        <w:jc w:val="center"/>
        <w:rPr>
          <w:rFonts w:ascii="Times New Roman" w:hAnsi="Times New Roman" w:cs="Times New Roman"/>
        </w:rPr>
      </w:pPr>
    </w:p>
    <w:p w:rsidR="00346B36" w:rsidP="0023585E" w:rsidRDefault="00346B36" w14:paraId="099674BB" w14:textId="6C08E32D">
      <w:pPr>
        <w:spacing w:after="0" w:line="240" w:lineRule="auto"/>
        <w:jc w:val="center"/>
        <w:rPr>
          <w:rFonts w:ascii="Times New Roman" w:hAnsi="Times New Roman" w:cs="Times New Roman"/>
        </w:rPr>
      </w:pPr>
    </w:p>
    <w:p w:rsidR="00346B36" w:rsidP="0023585E" w:rsidRDefault="00346B36" w14:paraId="2C002CDC" w14:textId="1DC5C2F9">
      <w:pPr>
        <w:spacing w:after="0" w:line="240" w:lineRule="auto"/>
        <w:jc w:val="center"/>
        <w:rPr>
          <w:rFonts w:ascii="Times New Roman" w:hAnsi="Times New Roman" w:cs="Times New Roman"/>
        </w:rPr>
      </w:pPr>
    </w:p>
    <w:p w:rsidR="00346B36" w:rsidP="0023585E" w:rsidRDefault="00346B36" w14:paraId="46D59622" w14:textId="0AED81BA">
      <w:pPr>
        <w:spacing w:after="0" w:line="240" w:lineRule="auto"/>
        <w:jc w:val="center"/>
        <w:rPr>
          <w:rFonts w:ascii="Times New Roman" w:hAnsi="Times New Roman" w:cs="Times New Roman"/>
        </w:rPr>
      </w:pPr>
    </w:p>
    <w:p w:rsidR="00346B36" w:rsidP="0023585E" w:rsidRDefault="00346B36" w14:paraId="54967B36" w14:textId="2C019AC3">
      <w:pPr>
        <w:spacing w:after="0" w:line="240" w:lineRule="auto"/>
        <w:jc w:val="center"/>
        <w:rPr>
          <w:rFonts w:ascii="Times New Roman" w:hAnsi="Times New Roman" w:cs="Times New Roman"/>
        </w:rPr>
      </w:pPr>
    </w:p>
    <w:p w:rsidR="00346B36" w:rsidP="0023585E" w:rsidRDefault="00346B36" w14:paraId="549B0401" w14:textId="59F57A0C">
      <w:pPr>
        <w:spacing w:after="0" w:line="240" w:lineRule="auto"/>
        <w:jc w:val="center"/>
        <w:rPr>
          <w:rFonts w:ascii="Times New Roman" w:hAnsi="Times New Roman" w:cs="Times New Roman"/>
        </w:rPr>
      </w:pPr>
    </w:p>
    <w:p w:rsidR="00346B36" w:rsidP="0023585E" w:rsidRDefault="00346B36" w14:paraId="3957F67A" w14:textId="7E97712C">
      <w:pPr>
        <w:spacing w:after="0" w:line="240" w:lineRule="auto"/>
        <w:jc w:val="center"/>
        <w:rPr>
          <w:rFonts w:ascii="Times New Roman" w:hAnsi="Times New Roman" w:cs="Times New Roman"/>
        </w:rPr>
      </w:pPr>
    </w:p>
    <w:p w:rsidR="00346B36" w:rsidP="0023585E" w:rsidRDefault="00346B36" w14:paraId="12DD906F" w14:textId="58FAB815">
      <w:pPr>
        <w:spacing w:after="0" w:line="240" w:lineRule="auto"/>
        <w:jc w:val="center"/>
        <w:rPr>
          <w:rFonts w:ascii="Times New Roman" w:hAnsi="Times New Roman" w:cs="Times New Roman"/>
        </w:rPr>
      </w:pPr>
    </w:p>
    <w:p w:rsidR="00346B36" w:rsidP="0023585E" w:rsidRDefault="00346B36" w14:paraId="2574DB97" w14:textId="0F190128">
      <w:pPr>
        <w:spacing w:after="0" w:line="240" w:lineRule="auto"/>
        <w:jc w:val="center"/>
        <w:rPr>
          <w:rFonts w:ascii="Times New Roman" w:hAnsi="Times New Roman" w:cs="Times New Roman"/>
        </w:rPr>
      </w:pPr>
    </w:p>
    <w:p w:rsidR="00346B36" w:rsidP="0023585E" w:rsidRDefault="00346B36" w14:paraId="4D4E1214" w14:textId="47186C19">
      <w:pPr>
        <w:spacing w:after="0" w:line="240" w:lineRule="auto"/>
        <w:jc w:val="center"/>
        <w:rPr>
          <w:rFonts w:ascii="Times New Roman" w:hAnsi="Times New Roman" w:cs="Times New Roman"/>
        </w:rPr>
      </w:pPr>
    </w:p>
    <w:p w:rsidR="00346B36" w:rsidP="0023585E" w:rsidRDefault="00346B36" w14:paraId="0EF7C4F7" w14:textId="524BEEF4">
      <w:pPr>
        <w:spacing w:after="0" w:line="240" w:lineRule="auto"/>
        <w:jc w:val="center"/>
        <w:rPr>
          <w:rFonts w:ascii="Times New Roman" w:hAnsi="Times New Roman" w:cs="Times New Roman"/>
        </w:rPr>
      </w:pPr>
    </w:p>
    <w:p w:rsidR="00346B36" w:rsidP="0023585E" w:rsidRDefault="00346B36" w14:paraId="461ADB76" w14:textId="0F620906">
      <w:pPr>
        <w:spacing w:after="0" w:line="240" w:lineRule="auto"/>
        <w:jc w:val="center"/>
        <w:rPr>
          <w:rFonts w:ascii="Times New Roman" w:hAnsi="Times New Roman" w:cs="Times New Roman"/>
        </w:rPr>
      </w:pPr>
    </w:p>
    <w:p w:rsidRPr="00346B36" w:rsidR="00346B36" w:rsidP="0023585E" w:rsidRDefault="00346B36" w14:paraId="5F261D53" w14:textId="1AF1DB7C">
      <w:pPr>
        <w:spacing w:after="0" w:line="240" w:lineRule="auto"/>
        <w:jc w:val="center"/>
        <w:rPr>
          <w:rFonts w:ascii="Times New Roman" w:hAnsi="Times New Roman" w:cs="Times New Roman"/>
        </w:rPr>
      </w:pPr>
    </w:p>
    <w:p w:rsidRPr="00346B36" w:rsidR="00346B36" w:rsidP="0023585E" w:rsidRDefault="00346B36" w14:paraId="1F95F83E" w14:textId="77777777">
      <w:pPr>
        <w:spacing w:after="0" w:line="240" w:lineRule="auto"/>
        <w:jc w:val="center"/>
        <w:rPr>
          <w:rFonts w:ascii="Times New Roman" w:hAnsi="Times New Roman" w:cs="Times New Roman"/>
        </w:rPr>
      </w:pPr>
      <w:r w:rsidRPr="00346B36">
        <w:rPr>
          <w:rFonts w:ascii="Times New Roman" w:hAnsi="Times New Roman" w:cs="Times New Roman"/>
        </w:rPr>
        <w:t>Submitted By:</w:t>
      </w:r>
    </w:p>
    <w:p w:rsidRPr="00346B36" w:rsidR="00346B36" w:rsidP="0023585E" w:rsidRDefault="00346B36" w14:paraId="57611C71" w14:textId="1A353BB8">
      <w:pPr>
        <w:spacing w:after="0" w:line="240" w:lineRule="auto"/>
        <w:jc w:val="center"/>
        <w:rPr>
          <w:rFonts w:ascii="Times New Roman" w:hAnsi="Times New Roman" w:cs="Times New Roman"/>
        </w:rPr>
      </w:pPr>
      <w:r>
        <w:rPr>
          <w:rFonts w:ascii="Times New Roman" w:hAnsi="Times New Roman" w:cs="Times New Roman"/>
        </w:rPr>
        <w:t>Office of Refugee Resettlement</w:t>
      </w:r>
    </w:p>
    <w:p w:rsidRPr="00346B36" w:rsidR="00346B36" w:rsidP="0023585E" w:rsidRDefault="00346B36" w14:paraId="438D048D" w14:textId="77777777">
      <w:pPr>
        <w:spacing w:after="0" w:line="240" w:lineRule="auto"/>
        <w:jc w:val="center"/>
        <w:rPr>
          <w:rFonts w:ascii="Times New Roman" w:hAnsi="Times New Roman" w:cs="Times New Roman"/>
        </w:rPr>
      </w:pPr>
      <w:r w:rsidRPr="00346B36">
        <w:rPr>
          <w:rFonts w:ascii="Times New Roman" w:hAnsi="Times New Roman" w:cs="Times New Roman"/>
        </w:rPr>
        <w:t xml:space="preserve">Administration for Children and Families </w:t>
      </w:r>
    </w:p>
    <w:p w:rsidRPr="00346B36" w:rsidR="00346B36" w:rsidP="0023585E" w:rsidRDefault="00346B36" w14:paraId="13F46579" w14:textId="77777777">
      <w:pPr>
        <w:spacing w:after="0" w:line="240" w:lineRule="auto"/>
        <w:jc w:val="center"/>
        <w:rPr>
          <w:rFonts w:ascii="Times New Roman" w:hAnsi="Times New Roman" w:cs="Times New Roman"/>
        </w:rPr>
      </w:pPr>
      <w:r w:rsidRPr="00346B36">
        <w:rPr>
          <w:rFonts w:ascii="Times New Roman" w:hAnsi="Times New Roman" w:cs="Times New Roman"/>
        </w:rPr>
        <w:t>U.S. Department of Health and Human Services</w:t>
      </w:r>
    </w:p>
    <w:p w:rsidR="00346B36" w:rsidP="00C51A48" w:rsidRDefault="00346B36" w14:paraId="148C9192" w14:textId="77777777">
      <w:pPr>
        <w:spacing w:line="240" w:lineRule="auto"/>
        <w:rPr>
          <w:rFonts w:ascii="Times New Roman" w:hAnsi="Times New Roman" w:cs="Times New Roman"/>
          <w:b/>
          <w:bCs/>
          <w:color w:val="211D1E"/>
          <w:sz w:val="24"/>
          <w:szCs w:val="24"/>
        </w:rPr>
      </w:pPr>
      <w:r>
        <w:rPr>
          <w:rFonts w:ascii="Times New Roman" w:hAnsi="Times New Roman" w:cs="Times New Roman"/>
          <w:b/>
          <w:bCs/>
          <w:color w:val="211D1E"/>
        </w:rPr>
        <w:br w:type="page"/>
      </w:r>
    </w:p>
    <w:p w:rsidRPr="004A7A8D" w:rsidR="0064712E" w:rsidP="00E42CA6" w:rsidRDefault="00196EA1" w14:paraId="43FDF385" w14:textId="0110CAF0">
      <w:pPr>
        <w:pStyle w:val="CM14"/>
        <w:jc w:val="center"/>
        <w:rPr>
          <w:rFonts w:ascii="Times New Roman" w:hAnsi="Times New Roman" w:cs="Times New Roman"/>
          <w:b/>
          <w:bCs/>
          <w:color w:val="211D1E"/>
        </w:rPr>
      </w:pPr>
      <w:r w:rsidRPr="004A7A8D">
        <w:rPr>
          <w:rFonts w:ascii="Times New Roman" w:hAnsi="Times New Roman" w:cs="Times New Roman"/>
          <w:b/>
          <w:bCs/>
          <w:color w:val="211D1E"/>
        </w:rPr>
        <w:lastRenderedPageBreak/>
        <w:t>SUPPORTING STATEMENT</w:t>
      </w:r>
      <w:r w:rsidR="00D06D57">
        <w:rPr>
          <w:rFonts w:ascii="Times New Roman" w:hAnsi="Times New Roman" w:cs="Times New Roman"/>
          <w:b/>
          <w:bCs/>
          <w:color w:val="211D1E"/>
        </w:rPr>
        <w:t xml:space="preserve"> A – JUSTIFICATION</w:t>
      </w:r>
    </w:p>
    <w:p w:rsidRPr="004A7A8D" w:rsidR="0064712E" w:rsidP="00E42CA6" w:rsidRDefault="0064712E" w14:paraId="5DA7D4EA" w14:textId="77777777">
      <w:pPr>
        <w:pStyle w:val="Default"/>
      </w:pPr>
    </w:p>
    <w:p w:rsidRPr="00730D92" w:rsidR="0064712E" w:rsidP="00D330E6" w:rsidRDefault="00196EA1" w14:paraId="3F22BA82" w14:textId="3080F0CC">
      <w:pPr>
        <w:pStyle w:val="CM15"/>
        <w:spacing w:after="120"/>
        <w:rPr>
          <w:rFonts w:ascii="Times New Roman" w:hAnsi="Times New Roman" w:cs="Times New Roman"/>
          <w:b/>
          <w:color w:val="211D1E"/>
        </w:rPr>
      </w:pPr>
      <w:r w:rsidRPr="004A7A8D">
        <w:rPr>
          <w:rFonts w:ascii="Times New Roman" w:hAnsi="Times New Roman" w:cs="Times New Roman"/>
          <w:b/>
          <w:color w:val="211D1E"/>
        </w:rPr>
        <w:t>1. Circumstances Making the Collection of Information Necessary</w:t>
      </w:r>
    </w:p>
    <w:p w:rsidRPr="00D330E6" w:rsidR="00B120B3" w:rsidP="00E42CA6" w:rsidRDefault="00B120B3" w14:paraId="1943BAFA" w14:textId="076DEFC9">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w:t>
      </w:r>
      <w:r w:rsidRPr="00D330E6" w:rsidR="00196EA1">
        <w:rPr>
          <w:rFonts w:ascii="Times New Roman" w:hAnsi="Times New Roman" w:cs="Times New Roman"/>
          <w:color w:val="211D1E"/>
          <w:sz w:val="22"/>
          <w:szCs w:val="20"/>
        </w:rPr>
        <w:t xml:space="preserve"> Homeland Security Act</w:t>
      </w:r>
      <w:r w:rsidRPr="00D330E6" w:rsidR="00DC5C12">
        <w:rPr>
          <w:rFonts w:ascii="Times New Roman" w:hAnsi="Times New Roman" w:cs="Times New Roman"/>
          <w:color w:val="211D1E"/>
          <w:sz w:val="22"/>
          <w:szCs w:val="20"/>
        </w:rPr>
        <w:t xml:space="preserve"> (HSA)</w:t>
      </w:r>
      <w:r w:rsidRPr="00D330E6" w:rsidR="00196EA1">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6 </w:t>
      </w:r>
      <w:proofErr w:type="spellStart"/>
      <w:r w:rsidRPr="00D330E6">
        <w:rPr>
          <w:rFonts w:ascii="Times New Roman" w:hAnsi="Times New Roman" w:cs="Times New Roman"/>
          <w:color w:val="211D1E"/>
          <w:sz w:val="22"/>
          <w:szCs w:val="20"/>
        </w:rPr>
        <w:t>U.S.C</w:t>
      </w:r>
      <w:proofErr w:type="spellEnd"/>
      <w:r w:rsidRPr="00D330E6">
        <w:rPr>
          <w:rFonts w:ascii="Times New Roman" w:hAnsi="Times New Roman" w:cs="Times New Roman"/>
          <w:color w:val="211D1E"/>
          <w:sz w:val="22"/>
          <w:szCs w:val="20"/>
        </w:rPr>
        <w:t xml:space="preserve">. 279, transferred responsibilities for the care and placement of unaccompanied alien children (UAC) from the Commissioner of the former Immigration and Naturalization Service (INS) to the Director of the Office of Refugee Resettlement (ORR). </w:t>
      </w:r>
    </w:p>
    <w:p w:rsidRPr="00D330E6" w:rsidR="00B120B3" w:rsidP="00B120B3" w:rsidRDefault="00B120B3" w14:paraId="2BDC0151" w14:textId="322B5D1D">
      <w:pPr>
        <w:pStyle w:val="Default"/>
        <w:rPr>
          <w:rFonts w:ascii="Times New Roman" w:hAnsi="Times New Roman" w:cs="Times New Roman"/>
          <w:sz w:val="22"/>
          <w:szCs w:val="20"/>
        </w:rPr>
      </w:pPr>
    </w:p>
    <w:p w:rsidRPr="00D330E6" w:rsidR="00B120B3" w:rsidP="00B120B3" w:rsidRDefault="003F189A" w14:paraId="449FEF76" w14:textId="28F2BE68">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The</w:t>
      </w:r>
      <w:r w:rsidRPr="00D330E6" w:rsidR="00B120B3">
        <w:rPr>
          <w:rFonts w:ascii="Times New Roman" w:hAnsi="Times New Roman" w:cs="Times New Roman"/>
          <w:color w:val="211D1E"/>
          <w:sz w:val="22"/>
          <w:szCs w:val="20"/>
        </w:rPr>
        <w:t xml:space="preserve"> </w:t>
      </w:r>
      <w:r w:rsidRPr="00D330E6" w:rsidR="00B120B3">
        <w:rPr>
          <w:rFonts w:ascii="Times New Roman" w:hAnsi="Times New Roman" w:cs="Times New Roman"/>
          <w:i/>
          <w:color w:val="211D1E"/>
          <w:sz w:val="22"/>
          <w:szCs w:val="20"/>
        </w:rPr>
        <w:t>Flores v. Reno</w:t>
      </w:r>
      <w:r w:rsidRPr="00D330E6" w:rsidR="00B120B3">
        <w:rPr>
          <w:rFonts w:ascii="Times New Roman" w:hAnsi="Times New Roman" w:cs="Times New Roman"/>
          <w:color w:val="211D1E"/>
          <w:sz w:val="22"/>
          <w:szCs w:val="20"/>
        </w:rPr>
        <w:t xml:space="preserve"> Settlement Agreement, No.</w:t>
      </w:r>
      <w:r w:rsidRPr="00D330E6">
        <w:rPr>
          <w:rFonts w:ascii="Times New Roman" w:hAnsi="Times New Roman" w:cs="Times New Roman"/>
          <w:color w:val="211D1E"/>
          <w:sz w:val="22"/>
          <w:szCs w:val="20"/>
        </w:rPr>
        <w:t xml:space="preserve"> CV85-4544-RJK (C.D. Cal. 1996),</w:t>
      </w:r>
      <w:r w:rsidRPr="00D330E6" w:rsidR="001448B0">
        <w:rPr>
          <w:rFonts w:ascii="Times New Roman" w:hAnsi="Times New Roman" w:cs="Times New Roman"/>
          <w:i/>
          <w:color w:val="211D1E"/>
          <w:sz w:val="22"/>
          <w:szCs w:val="20"/>
        </w:rPr>
        <w:t xml:space="preserve"> </w:t>
      </w:r>
      <w:r w:rsidRPr="00D330E6" w:rsidR="001448B0">
        <w:rPr>
          <w:rFonts w:ascii="Times New Roman" w:hAnsi="Times New Roman" w:cs="Times New Roman"/>
          <w:color w:val="211D1E"/>
          <w:sz w:val="22"/>
          <w:szCs w:val="20"/>
        </w:rPr>
        <w:t xml:space="preserve">establishes an order of priority for sponsors with whom </w:t>
      </w:r>
      <w:r w:rsidRPr="00D330E6" w:rsidR="00427BDF">
        <w:rPr>
          <w:rFonts w:ascii="Times New Roman" w:hAnsi="Times New Roman" w:cs="Times New Roman"/>
          <w:color w:val="211D1E"/>
          <w:sz w:val="22"/>
          <w:szCs w:val="20"/>
        </w:rPr>
        <w:t>UAC</w:t>
      </w:r>
      <w:r w:rsidRPr="00D330E6" w:rsidR="001448B0">
        <w:rPr>
          <w:rFonts w:ascii="Times New Roman" w:hAnsi="Times New Roman" w:cs="Times New Roman"/>
          <w:color w:val="211D1E"/>
          <w:sz w:val="22"/>
          <w:szCs w:val="20"/>
        </w:rPr>
        <w:t xml:space="preserve"> should be placed and sets minimum standards for the release, housing, care, and transportation of </w:t>
      </w:r>
      <w:r w:rsidRPr="00D330E6" w:rsidR="00427BDF">
        <w:rPr>
          <w:rFonts w:ascii="Times New Roman" w:hAnsi="Times New Roman" w:cs="Times New Roman"/>
          <w:color w:val="211D1E"/>
          <w:sz w:val="22"/>
          <w:szCs w:val="20"/>
        </w:rPr>
        <w:t>UAC</w:t>
      </w:r>
      <w:r w:rsidRPr="00D330E6" w:rsidR="001448B0">
        <w:rPr>
          <w:rFonts w:ascii="Times New Roman" w:hAnsi="Times New Roman" w:cs="Times New Roman"/>
          <w:color w:val="211D1E"/>
          <w:sz w:val="22"/>
          <w:szCs w:val="20"/>
        </w:rPr>
        <w:t xml:space="preserve">. </w:t>
      </w:r>
      <w:r w:rsidRPr="00D330E6" w:rsidR="00427BDF">
        <w:rPr>
          <w:rFonts w:ascii="Times New Roman" w:hAnsi="Times New Roman" w:cs="Times New Roman"/>
          <w:i/>
          <w:color w:val="211D1E"/>
          <w:sz w:val="22"/>
          <w:szCs w:val="20"/>
        </w:rPr>
        <w:t>Flores</w:t>
      </w:r>
      <w:r w:rsidRPr="00D330E6" w:rsidR="00427BDF">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also </w:t>
      </w:r>
      <w:r w:rsidRPr="00D330E6" w:rsidR="00427BDF">
        <w:rPr>
          <w:rFonts w:ascii="Times New Roman" w:hAnsi="Times New Roman" w:cs="Times New Roman"/>
          <w:color w:val="211D1E"/>
          <w:sz w:val="22"/>
          <w:szCs w:val="20"/>
        </w:rPr>
        <w:t xml:space="preserve">entitles Plaintiffs’ counsel to visit ORR facilities. </w:t>
      </w:r>
    </w:p>
    <w:p w:rsidRPr="00D330E6" w:rsidR="00B120B3" w:rsidP="00E42CA6" w:rsidRDefault="00B120B3" w14:paraId="0B2C1FDD" w14:textId="77777777">
      <w:pPr>
        <w:pStyle w:val="CM16"/>
        <w:rPr>
          <w:rFonts w:ascii="Times New Roman" w:hAnsi="Times New Roman" w:cs="Times New Roman"/>
          <w:color w:val="211D1E"/>
          <w:sz w:val="22"/>
          <w:szCs w:val="20"/>
        </w:rPr>
      </w:pPr>
    </w:p>
    <w:p w:rsidRPr="00D330E6" w:rsidR="00FC21C0" w:rsidP="00E42CA6" w:rsidRDefault="0043296E" w14:paraId="20FAA2A5" w14:textId="4865D683">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w:t>
      </w:r>
      <w:r w:rsidRPr="00D330E6" w:rsidR="00FC21C0">
        <w:rPr>
          <w:rFonts w:ascii="Times New Roman" w:hAnsi="Times New Roman" w:cs="Times New Roman"/>
          <w:color w:val="211D1E"/>
          <w:sz w:val="22"/>
          <w:szCs w:val="20"/>
        </w:rPr>
        <w:t xml:space="preserve"> William Wilberforce Trafficking Victims P</w:t>
      </w:r>
      <w:r w:rsidRPr="00D330E6">
        <w:rPr>
          <w:rFonts w:ascii="Times New Roman" w:hAnsi="Times New Roman" w:cs="Times New Roman"/>
          <w:color w:val="211D1E"/>
          <w:sz w:val="22"/>
          <w:szCs w:val="20"/>
        </w:rPr>
        <w:t>rotection Reauthorization Act of 2008 (</w:t>
      </w:r>
      <w:proofErr w:type="spellStart"/>
      <w:r w:rsidRPr="00D330E6">
        <w:rPr>
          <w:rFonts w:ascii="Times New Roman" w:hAnsi="Times New Roman" w:cs="Times New Roman"/>
          <w:color w:val="211D1E"/>
          <w:sz w:val="22"/>
          <w:szCs w:val="20"/>
        </w:rPr>
        <w:t>TVPRA</w:t>
      </w:r>
      <w:proofErr w:type="spellEnd"/>
      <w:r w:rsidRPr="00D330E6" w:rsidR="00FC21C0">
        <w:rPr>
          <w:rFonts w:ascii="Times New Roman" w:hAnsi="Times New Roman" w:cs="Times New Roman"/>
          <w:color w:val="211D1E"/>
          <w:sz w:val="22"/>
          <w:szCs w:val="20"/>
        </w:rPr>
        <w:t>)</w:t>
      </w:r>
      <w:r w:rsidRPr="00D330E6" w:rsidR="00440D0C">
        <w:rPr>
          <w:rFonts w:ascii="Times New Roman" w:hAnsi="Times New Roman" w:cs="Times New Roman"/>
          <w:color w:val="211D1E"/>
          <w:sz w:val="22"/>
          <w:szCs w:val="20"/>
        </w:rPr>
        <w:t xml:space="preserve">, 8 </w:t>
      </w:r>
      <w:proofErr w:type="spellStart"/>
      <w:r w:rsidRPr="00D330E6" w:rsidR="00440D0C">
        <w:rPr>
          <w:rFonts w:ascii="Times New Roman" w:hAnsi="Times New Roman" w:cs="Times New Roman"/>
          <w:color w:val="211D1E"/>
          <w:sz w:val="22"/>
          <w:szCs w:val="20"/>
        </w:rPr>
        <w:t>U.S.C</w:t>
      </w:r>
      <w:proofErr w:type="spellEnd"/>
      <w:r w:rsidRPr="00D330E6" w:rsidR="00440D0C">
        <w:rPr>
          <w:rFonts w:ascii="Times New Roman" w:hAnsi="Times New Roman" w:cs="Times New Roman"/>
          <w:color w:val="211D1E"/>
          <w:sz w:val="22"/>
          <w:szCs w:val="20"/>
        </w:rPr>
        <w:t>. 1232,</w:t>
      </w:r>
      <w:r w:rsidRPr="00D330E6" w:rsidR="00B53924">
        <w:rPr>
          <w:rFonts w:ascii="Times New Roman" w:hAnsi="Times New Roman" w:cs="Times New Roman"/>
          <w:color w:val="211D1E"/>
          <w:sz w:val="22"/>
          <w:szCs w:val="20"/>
        </w:rPr>
        <w:t xml:space="preserve"> </w:t>
      </w:r>
      <w:r w:rsidRPr="00D330E6" w:rsidR="00FC21C0">
        <w:rPr>
          <w:rFonts w:ascii="Times New Roman" w:hAnsi="Times New Roman" w:cs="Times New Roman"/>
          <w:color w:val="211D1E"/>
          <w:sz w:val="22"/>
          <w:szCs w:val="20"/>
        </w:rPr>
        <w:t xml:space="preserve">creates additional requirements for the placement, care, and release </w:t>
      </w:r>
      <w:r w:rsidRPr="00D330E6" w:rsidR="00B53924">
        <w:rPr>
          <w:rFonts w:ascii="Times New Roman" w:hAnsi="Times New Roman" w:cs="Times New Roman"/>
          <w:color w:val="211D1E"/>
          <w:sz w:val="22"/>
          <w:szCs w:val="20"/>
        </w:rPr>
        <w:t xml:space="preserve">of </w:t>
      </w:r>
      <w:r w:rsidRPr="00D330E6" w:rsidR="00FC21C0">
        <w:rPr>
          <w:rFonts w:ascii="Times New Roman" w:hAnsi="Times New Roman" w:cs="Times New Roman"/>
          <w:color w:val="211D1E"/>
          <w:sz w:val="22"/>
          <w:szCs w:val="20"/>
        </w:rPr>
        <w:t>UAC in federal custody.</w:t>
      </w:r>
      <w:r w:rsidRPr="00D330E6" w:rsidR="001448B0">
        <w:rPr>
          <w:rFonts w:ascii="Times New Roman" w:hAnsi="Times New Roman" w:cs="Times New Roman"/>
          <w:color w:val="211D1E"/>
          <w:sz w:val="22"/>
          <w:szCs w:val="20"/>
        </w:rPr>
        <w:t xml:space="preserve"> The </w:t>
      </w:r>
      <w:proofErr w:type="spellStart"/>
      <w:r w:rsidRPr="00D330E6" w:rsidR="001448B0">
        <w:rPr>
          <w:rFonts w:ascii="Times New Roman" w:hAnsi="Times New Roman" w:cs="Times New Roman"/>
          <w:color w:val="211D1E"/>
          <w:sz w:val="22"/>
          <w:szCs w:val="20"/>
        </w:rPr>
        <w:t>TVPRA</w:t>
      </w:r>
      <w:proofErr w:type="spellEnd"/>
      <w:r w:rsidRPr="00D330E6" w:rsidR="001448B0">
        <w:rPr>
          <w:rFonts w:ascii="Times New Roman" w:hAnsi="Times New Roman" w:cs="Times New Roman"/>
          <w:color w:val="211D1E"/>
          <w:sz w:val="22"/>
          <w:szCs w:val="20"/>
        </w:rPr>
        <w:t xml:space="preserve"> </w:t>
      </w:r>
      <w:r w:rsidRPr="00D330E6" w:rsidR="0066384E">
        <w:rPr>
          <w:rFonts w:ascii="Times New Roman" w:hAnsi="Times New Roman" w:cs="Times New Roman"/>
          <w:color w:val="211D1E"/>
          <w:sz w:val="22"/>
          <w:szCs w:val="20"/>
        </w:rPr>
        <w:t xml:space="preserve">also </w:t>
      </w:r>
      <w:r w:rsidRPr="00D330E6" w:rsidR="001448B0">
        <w:rPr>
          <w:rFonts w:ascii="Times New Roman" w:hAnsi="Times New Roman" w:cs="Times New Roman"/>
          <w:color w:val="211D1E"/>
          <w:sz w:val="22"/>
          <w:szCs w:val="20"/>
        </w:rPr>
        <w:t xml:space="preserve">directs </w:t>
      </w:r>
      <w:r w:rsidRPr="00D330E6" w:rsidR="003F189A">
        <w:rPr>
          <w:rFonts w:ascii="Times New Roman" w:hAnsi="Times New Roman" w:cs="Times New Roman"/>
          <w:color w:val="211D1E"/>
          <w:sz w:val="22"/>
          <w:szCs w:val="20"/>
        </w:rPr>
        <w:t>ORR</w:t>
      </w:r>
      <w:r w:rsidRPr="00D330E6" w:rsidR="0066384E">
        <w:rPr>
          <w:rFonts w:ascii="Times New Roman" w:hAnsi="Times New Roman" w:cs="Times New Roman"/>
          <w:color w:val="211D1E"/>
          <w:sz w:val="22"/>
          <w:szCs w:val="20"/>
        </w:rPr>
        <w:t xml:space="preserve"> to creat</w:t>
      </w:r>
      <w:r w:rsidRPr="00D330E6" w:rsidR="00D44F76">
        <w:rPr>
          <w:rFonts w:ascii="Times New Roman" w:hAnsi="Times New Roman" w:cs="Times New Roman"/>
          <w:color w:val="211D1E"/>
          <w:sz w:val="22"/>
          <w:szCs w:val="20"/>
        </w:rPr>
        <w:t xml:space="preserve">e policies to ensure UAC are protected from traffickers and others seeking to victimize them or otherwise engage them in criminal, harmful, or exploitative activity. </w:t>
      </w:r>
    </w:p>
    <w:p w:rsidRPr="00D330E6" w:rsidR="007F4BEF" w:rsidP="007F4BEF" w:rsidRDefault="007F4BEF" w14:paraId="05E331F1" w14:textId="77FF8F90">
      <w:pPr>
        <w:pStyle w:val="Default"/>
        <w:rPr>
          <w:rFonts w:ascii="Times New Roman" w:hAnsi="Times New Roman" w:cs="Times New Roman"/>
          <w:sz w:val="22"/>
          <w:szCs w:val="20"/>
        </w:rPr>
      </w:pPr>
    </w:p>
    <w:p w:rsidRPr="00D330E6" w:rsidR="007F4BEF" w:rsidP="007F4BEF" w:rsidRDefault="007F4BEF" w14:paraId="22337D2D" w14:textId="3FDC51E4">
      <w:pPr>
        <w:pStyle w:val="Default"/>
        <w:rPr>
          <w:rFonts w:ascii="Times New Roman" w:hAnsi="Times New Roman" w:cs="Times New Roman"/>
          <w:sz w:val="22"/>
          <w:szCs w:val="20"/>
        </w:rPr>
      </w:pPr>
      <w:proofErr w:type="spellStart"/>
      <w:r w:rsidRPr="00D330E6">
        <w:rPr>
          <w:rFonts w:ascii="Times New Roman" w:hAnsi="Times New Roman" w:cs="Times New Roman"/>
          <w:sz w:val="22"/>
          <w:szCs w:val="20"/>
        </w:rPr>
        <w:t>ORR’s</w:t>
      </w:r>
      <w:proofErr w:type="spellEnd"/>
      <w:r w:rsidRPr="00D330E6">
        <w:rPr>
          <w:rFonts w:ascii="Times New Roman" w:hAnsi="Times New Roman" w:cs="Times New Roman"/>
          <w:sz w:val="22"/>
          <w:szCs w:val="20"/>
        </w:rPr>
        <w:t xml:space="preserve"> Interim Final Rule, Standards to Prevent, Detect, and Respond to Sexual Abuse and Sexual Harassment Involving Unaccompanied Children, sets forth </w:t>
      </w:r>
      <w:r w:rsidRPr="00D330E6" w:rsidR="00FE0CD2">
        <w:rPr>
          <w:rFonts w:ascii="Times New Roman" w:hAnsi="Times New Roman" w:cs="Times New Roman"/>
          <w:sz w:val="22"/>
          <w:szCs w:val="20"/>
        </w:rPr>
        <w:t xml:space="preserve">such standards for </w:t>
      </w:r>
      <w:r w:rsidRPr="00D330E6">
        <w:rPr>
          <w:rFonts w:ascii="Times New Roman" w:hAnsi="Times New Roman" w:cs="Times New Roman"/>
          <w:sz w:val="22"/>
          <w:szCs w:val="20"/>
        </w:rPr>
        <w:t xml:space="preserve">ORR care provider facilities that house UAC in accordance with section 1101(c) of the Violence </w:t>
      </w:r>
      <w:proofErr w:type="gramStart"/>
      <w:r w:rsidRPr="00D330E6">
        <w:rPr>
          <w:rFonts w:ascii="Times New Roman" w:hAnsi="Times New Roman" w:cs="Times New Roman"/>
          <w:sz w:val="22"/>
          <w:szCs w:val="20"/>
        </w:rPr>
        <w:t>Against</w:t>
      </w:r>
      <w:proofErr w:type="gramEnd"/>
      <w:r w:rsidRPr="00D330E6">
        <w:rPr>
          <w:rFonts w:ascii="Times New Roman" w:hAnsi="Times New Roman" w:cs="Times New Roman"/>
          <w:sz w:val="22"/>
          <w:szCs w:val="20"/>
        </w:rPr>
        <w:t xml:space="preserve"> Women Reauthorization Act of 2013, Pub. L. 113-4 (</w:t>
      </w:r>
      <w:proofErr w:type="spellStart"/>
      <w:r w:rsidRPr="00D330E6">
        <w:rPr>
          <w:rFonts w:ascii="Times New Roman" w:hAnsi="Times New Roman" w:cs="Times New Roman"/>
          <w:sz w:val="22"/>
          <w:szCs w:val="20"/>
        </w:rPr>
        <w:t>VAWA</w:t>
      </w:r>
      <w:proofErr w:type="spellEnd"/>
      <w:r w:rsidRPr="00D330E6">
        <w:rPr>
          <w:rFonts w:ascii="Times New Roman" w:hAnsi="Times New Roman" w:cs="Times New Roman"/>
          <w:sz w:val="22"/>
          <w:szCs w:val="20"/>
        </w:rPr>
        <w:t xml:space="preserve"> 2013).  </w:t>
      </w:r>
    </w:p>
    <w:p w:rsidRPr="00D330E6" w:rsidR="00FC21C0" w:rsidP="00E42CA6" w:rsidRDefault="00FC21C0" w14:paraId="56E13085" w14:textId="1F0C8F47">
      <w:pPr>
        <w:pStyle w:val="CM16"/>
        <w:rPr>
          <w:rFonts w:ascii="Times New Roman" w:hAnsi="Times New Roman" w:cs="Times New Roman"/>
          <w:color w:val="211D1E"/>
          <w:sz w:val="22"/>
          <w:szCs w:val="20"/>
        </w:rPr>
      </w:pPr>
    </w:p>
    <w:p w:rsidRPr="00D330E6" w:rsidR="0067235B" w:rsidP="0067235B" w:rsidRDefault="0067235B" w14:paraId="441E45E1" w14:textId="19653FA3">
      <w:pPr>
        <w:pStyle w:val="Default"/>
        <w:rPr>
          <w:rFonts w:ascii="Times New Roman" w:hAnsi="Times New Roman" w:cs="Times New Roman"/>
          <w:sz w:val="22"/>
          <w:szCs w:val="20"/>
        </w:rPr>
      </w:pPr>
      <w:proofErr w:type="spellStart"/>
      <w:r w:rsidRPr="00D330E6">
        <w:rPr>
          <w:rFonts w:ascii="Times New Roman" w:hAnsi="Times New Roman" w:cs="Times New Roman"/>
          <w:sz w:val="22"/>
          <w:szCs w:val="20"/>
        </w:rPr>
        <w:t>ORR’s</w:t>
      </w:r>
      <w:proofErr w:type="spellEnd"/>
      <w:r w:rsidRPr="00D330E6">
        <w:rPr>
          <w:rFonts w:ascii="Times New Roman" w:hAnsi="Times New Roman" w:cs="Times New Roman"/>
          <w:sz w:val="22"/>
          <w:szCs w:val="20"/>
        </w:rPr>
        <w:t xml:space="preserve"> UAC Program provides care and custody for UAC until they can be safely released to a sponsor, repatriated to their home country, or obtain legal status. ORR funds residential care provider facilities that provide temporary housing and other services to UAC in ORR custody. Care provider facilities are State licensed and must meet ORR requirements to ensure a high-level quality of care. Services provided at care provider facilities include</w:t>
      </w:r>
      <w:r w:rsidRPr="00D330E6" w:rsidR="00FE0CD2">
        <w:rPr>
          <w:rFonts w:ascii="Times New Roman" w:hAnsi="Times New Roman" w:cs="Times New Roman"/>
          <w:sz w:val="22"/>
          <w:szCs w:val="20"/>
        </w:rPr>
        <w:t>, but are not limited to,</w:t>
      </w:r>
      <w:r w:rsidRPr="00D330E6">
        <w:rPr>
          <w:rFonts w:ascii="Times New Roman" w:hAnsi="Times New Roman" w:cs="Times New Roman"/>
          <w:sz w:val="22"/>
          <w:szCs w:val="20"/>
        </w:rPr>
        <w:t xml:space="preserve"> education, recreation, vocational training, acculturation, nutrition, medical, mental health, legal, and case management. </w:t>
      </w:r>
    </w:p>
    <w:p w:rsidRPr="00D330E6" w:rsidR="0067235B" w:rsidP="0067235B" w:rsidRDefault="0067235B" w14:paraId="586BB0E3" w14:textId="77777777">
      <w:pPr>
        <w:pStyle w:val="CM15"/>
        <w:rPr>
          <w:rFonts w:ascii="Times New Roman" w:hAnsi="Times New Roman" w:cs="Times New Roman"/>
          <w:color w:val="211D1E"/>
          <w:sz w:val="22"/>
          <w:szCs w:val="20"/>
        </w:rPr>
      </w:pPr>
    </w:p>
    <w:p w:rsidRPr="00D330E6" w:rsidR="0067235B" w:rsidP="0067235B" w:rsidRDefault="0067235B" w14:paraId="366DE0BD" w14:textId="6C1BF113">
      <w:pPr>
        <w:pStyle w:val="CM15"/>
        <w:spacing w:after="120"/>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is submitting several instruments directly related to the care of UAC for processing pursuant to the Paperwork Reduction Act. These instruments </w:t>
      </w:r>
      <w:r w:rsidRPr="00D330E6" w:rsidR="00B62A04">
        <w:rPr>
          <w:rFonts w:ascii="Times New Roman" w:hAnsi="Times New Roman" w:cs="Times New Roman"/>
          <w:color w:val="211D1E"/>
          <w:sz w:val="22"/>
          <w:szCs w:val="20"/>
        </w:rPr>
        <w:t>allow ORR to facilitate stakeholder visits to care provider facilities; obtain consent from UAC to share their case file information; improve service delivery to UAC; and ensure that serious issues are elevated to ORR and that all incidents and the response to such incidents are documented and resolved in a way that protects the interests of UAC</w:t>
      </w:r>
      <w:r w:rsidRPr="00D330E6">
        <w:rPr>
          <w:rFonts w:ascii="Times New Roman" w:hAnsi="Times New Roman" w:cs="Times New Roman"/>
          <w:color w:val="211D1E"/>
          <w:sz w:val="22"/>
          <w:szCs w:val="20"/>
        </w:rPr>
        <w:t xml:space="preserve">. </w:t>
      </w:r>
      <w:r w:rsidRPr="00D330E6" w:rsidR="004A3A1C">
        <w:rPr>
          <w:rFonts w:ascii="Times New Roman" w:hAnsi="Times New Roman" w:cs="Times New Roman"/>
          <w:color w:val="211D1E"/>
          <w:sz w:val="22"/>
          <w:szCs w:val="20"/>
        </w:rPr>
        <w:t>The proposed instruments are</w:t>
      </w:r>
      <w:r w:rsidRPr="00D330E6">
        <w:rPr>
          <w:rFonts w:ascii="Times New Roman" w:hAnsi="Times New Roman" w:cs="Times New Roman"/>
          <w:color w:val="211D1E"/>
          <w:sz w:val="22"/>
          <w:szCs w:val="20"/>
        </w:rPr>
        <w:t xml:space="preserve">: </w:t>
      </w:r>
    </w:p>
    <w:p w:rsidRPr="00D330E6" w:rsidR="0067235B" w:rsidP="0067235B" w:rsidRDefault="0067235B" w14:paraId="6B7AF8CE" w14:textId="77777777">
      <w:pPr>
        <w:pStyle w:val="CM4"/>
        <w:numPr>
          <w:ilvl w:val="0"/>
          <w:numId w:val="9"/>
        </w:numPr>
        <w:spacing w:after="120" w:line="240" w:lineRule="auto"/>
        <w:rPr>
          <w:rFonts w:ascii="Times New Roman" w:hAnsi="Times New Roman" w:cs="Times New Roman"/>
          <w:color w:val="211D1E"/>
          <w:sz w:val="22"/>
          <w:szCs w:val="20"/>
        </w:rPr>
      </w:pPr>
      <w:r w:rsidRPr="00D330E6">
        <w:rPr>
          <w:rFonts w:ascii="Times New Roman" w:hAnsi="Times New Roman" w:cs="Times New Roman"/>
          <w:bCs/>
          <w:color w:val="211D1E"/>
          <w:sz w:val="22"/>
          <w:szCs w:val="20"/>
        </w:rPr>
        <w:t>Care Provider Facility Tour Request (Form A-1A)</w:t>
      </w:r>
    </w:p>
    <w:p w:rsidRPr="00D330E6" w:rsidR="0067235B" w:rsidP="00C205F3" w:rsidRDefault="0067235B" w14:paraId="29FC1EDB" w14:textId="5F020D15">
      <w:pPr>
        <w:pStyle w:val="CM4"/>
        <w:numPr>
          <w:ilvl w:val="0"/>
          <w:numId w:val="9"/>
        </w:numPr>
        <w:spacing w:after="120" w:line="240" w:lineRule="auto"/>
        <w:rPr>
          <w:rFonts w:ascii="Times New Roman" w:hAnsi="Times New Roman" w:cs="Times New Roman"/>
          <w:color w:val="211D1E"/>
          <w:sz w:val="22"/>
          <w:szCs w:val="20"/>
        </w:rPr>
      </w:pPr>
      <w:r w:rsidRPr="00D330E6">
        <w:rPr>
          <w:rFonts w:ascii="Times New Roman" w:hAnsi="Times New Roman" w:cs="Times New Roman"/>
          <w:bCs/>
          <w:color w:val="211D1E"/>
          <w:sz w:val="22"/>
          <w:szCs w:val="20"/>
        </w:rPr>
        <w:t>Notice to UAC for Flores Visits (Form A-4</w:t>
      </w:r>
      <w:r w:rsidRPr="00D330E6" w:rsidR="00D06209">
        <w:rPr>
          <w:rFonts w:ascii="Times New Roman" w:hAnsi="Times New Roman" w:cs="Times New Roman"/>
          <w:bCs/>
          <w:color w:val="211D1E"/>
          <w:sz w:val="22"/>
          <w:szCs w:val="20"/>
        </w:rPr>
        <w:t xml:space="preserve"> &amp; A-4s</w:t>
      </w:r>
      <w:r w:rsidRPr="00D330E6">
        <w:rPr>
          <w:rFonts w:ascii="Times New Roman" w:hAnsi="Times New Roman" w:cs="Times New Roman"/>
          <w:bCs/>
          <w:color w:val="211D1E"/>
          <w:sz w:val="22"/>
          <w:szCs w:val="20"/>
        </w:rPr>
        <w:t>)</w:t>
      </w:r>
    </w:p>
    <w:p w:rsidRPr="00D330E6" w:rsidR="0067235B" w:rsidP="0067235B" w:rsidRDefault="0067235B" w14:paraId="437ECD5E" w14:textId="229B3BA0">
      <w:pPr>
        <w:pStyle w:val="CM4"/>
        <w:numPr>
          <w:ilvl w:val="0"/>
          <w:numId w:val="9"/>
        </w:numPr>
        <w:spacing w:after="120"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 xml:space="preserve">Authorization </w:t>
      </w:r>
      <w:r w:rsidRPr="00D330E6" w:rsidR="00C205F3">
        <w:rPr>
          <w:rFonts w:ascii="Times New Roman" w:hAnsi="Times New Roman" w:cs="Times New Roman"/>
          <w:bCs/>
          <w:color w:val="211D1E"/>
          <w:sz w:val="22"/>
          <w:szCs w:val="20"/>
        </w:rPr>
        <w:t>for Release of Records (Form A-5</w:t>
      </w:r>
      <w:r w:rsidRPr="00D330E6">
        <w:rPr>
          <w:rFonts w:ascii="Times New Roman" w:hAnsi="Times New Roman" w:cs="Times New Roman"/>
          <w:bCs/>
          <w:color w:val="211D1E"/>
          <w:sz w:val="22"/>
          <w:szCs w:val="20"/>
        </w:rPr>
        <w:t>)</w:t>
      </w:r>
    </w:p>
    <w:p w:rsidRPr="00D330E6" w:rsidR="00D06209" w:rsidP="00D06209" w:rsidRDefault="00D06209" w14:paraId="36DF773C" w14:textId="600FD87D">
      <w:pPr>
        <w:pStyle w:val="CM4"/>
        <w:numPr>
          <w:ilvl w:val="0"/>
          <w:numId w:val="9"/>
        </w:numPr>
        <w:spacing w:after="120" w:line="240" w:lineRule="auto"/>
        <w:rPr>
          <w:rFonts w:ascii="Times New Roman" w:hAnsi="Times New Roman" w:cs="Times New Roman"/>
          <w:color w:val="211D1E"/>
          <w:sz w:val="22"/>
          <w:szCs w:val="20"/>
        </w:rPr>
      </w:pPr>
      <w:r w:rsidRPr="00D330E6">
        <w:rPr>
          <w:rFonts w:ascii="Times New Roman" w:hAnsi="Times New Roman" w:cs="Times New Roman"/>
          <w:bCs/>
          <w:color w:val="211D1E"/>
          <w:sz w:val="22"/>
          <w:szCs w:val="20"/>
        </w:rPr>
        <w:t>Program Level Event Report (Form A-9)</w:t>
      </w:r>
    </w:p>
    <w:p w:rsidRPr="00D330E6" w:rsidR="0067235B" w:rsidP="00D06209" w:rsidRDefault="0067235B" w14:paraId="3EF7E5E7" w14:textId="1297A159">
      <w:pPr>
        <w:pStyle w:val="CM4"/>
        <w:numPr>
          <w:ilvl w:val="0"/>
          <w:numId w:val="9"/>
        </w:numPr>
        <w:spacing w:after="120" w:line="240" w:lineRule="auto"/>
        <w:rPr>
          <w:rFonts w:ascii="Times New Roman" w:hAnsi="Times New Roman" w:cs="Times New Roman"/>
          <w:color w:val="211D1E"/>
          <w:sz w:val="22"/>
          <w:szCs w:val="20"/>
        </w:rPr>
      </w:pPr>
      <w:r w:rsidRPr="00D330E6">
        <w:rPr>
          <w:rFonts w:ascii="Times New Roman" w:hAnsi="Times New Roman" w:cs="Times New Roman"/>
          <w:bCs/>
          <w:color w:val="211D1E"/>
          <w:sz w:val="22"/>
          <w:szCs w:val="20"/>
        </w:rPr>
        <w:t xml:space="preserve">Emergency Significant Incident Report </w:t>
      </w:r>
      <w:r w:rsidRPr="00D330E6" w:rsidR="00D06209">
        <w:rPr>
          <w:rFonts w:ascii="Times New Roman" w:hAnsi="Times New Roman" w:cs="Times New Roman"/>
          <w:bCs/>
          <w:color w:val="211D1E"/>
          <w:sz w:val="22"/>
          <w:szCs w:val="20"/>
        </w:rPr>
        <w:t xml:space="preserve">and Addendum </w:t>
      </w:r>
      <w:r w:rsidRPr="00D330E6" w:rsidR="00C205F3">
        <w:rPr>
          <w:rFonts w:ascii="Times New Roman" w:hAnsi="Times New Roman" w:cs="Times New Roman"/>
          <w:bCs/>
          <w:color w:val="211D1E"/>
          <w:sz w:val="22"/>
          <w:szCs w:val="20"/>
        </w:rPr>
        <w:t>(Form A-10A</w:t>
      </w:r>
      <w:r w:rsidRPr="00D330E6" w:rsidR="00D06209">
        <w:rPr>
          <w:rFonts w:ascii="Times New Roman" w:hAnsi="Times New Roman" w:cs="Times New Roman"/>
          <w:bCs/>
          <w:color w:val="211D1E"/>
          <w:sz w:val="22"/>
          <w:szCs w:val="20"/>
        </w:rPr>
        <w:t xml:space="preserve"> &amp; A-10B</w:t>
      </w:r>
      <w:r w:rsidRPr="00D330E6" w:rsidR="00C205F3">
        <w:rPr>
          <w:rFonts w:ascii="Times New Roman" w:hAnsi="Times New Roman" w:cs="Times New Roman"/>
          <w:bCs/>
          <w:color w:val="211D1E"/>
          <w:sz w:val="22"/>
          <w:szCs w:val="20"/>
        </w:rPr>
        <w:t>)</w:t>
      </w:r>
      <w:r w:rsidRPr="00D330E6">
        <w:rPr>
          <w:rFonts w:ascii="Times New Roman" w:hAnsi="Times New Roman" w:cs="Times New Roman"/>
          <w:bCs/>
          <w:color w:val="211D1E"/>
          <w:sz w:val="22"/>
          <w:szCs w:val="20"/>
        </w:rPr>
        <w:t xml:space="preserve"> </w:t>
      </w:r>
    </w:p>
    <w:p w:rsidRPr="00D330E6" w:rsidR="0067235B" w:rsidP="0067235B" w:rsidRDefault="0067235B" w14:paraId="6E41AFE9" w14:textId="2FAE66BB">
      <w:pPr>
        <w:pStyle w:val="CM4"/>
        <w:numPr>
          <w:ilvl w:val="0"/>
          <w:numId w:val="9"/>
        </w:numPr>
        <w:spacing w:after="120"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Significant Incident Report</w:t>
      </w:r>
      <w:r w:rsidRPr="00D330E6" w:rsidR="00D06209">
        <w:rPr>
          <w:rFonts w:ascii="Times New Roman" w:hAnsi="Times New Roman" w:cs="Times New Roman"/>
          <w:bCs/>
          <w:color w:val="211D1E"/>
          <w:sz w:val="22"/>
          <w:szCs w:val="20"/>
        </w:rPr>
        <w:t xml:space="preserve"> and Addendum</w:t>
      </w:r>
      <w:r w:rsidRPr="00D330E6">
        <w:rPr>
          <w:rFonts w:ascii="Times New Roman" w:hAnsi="Times New Roman" w:cs="Times New Roman"/>
          <w:bCs/>
          <w:color w:val="211D1E"/>
          <w:sz w:val="22"/>
          <w:szCs w:val="20"/>
        </w:rPr>
        <w:t xml:space="preserve"> </w:t>
      </w:r>
      <w:r w:rsidRPr="00D330E6" w:rsidR="00D06209">
        <w:rPr>
          <w:rFonts w:ascii="Times New Roman" w:hAnsi="Times New Roman" w:cs="Times New Roman"/>
          <w:bCs/>
          <w:color w:val="211D1E"/>
          <w:sz w:val="22"/>
          <w:szCs w:val="20"/>
        </w:rPr>
        <w:t>(Form A-10C &amp; A-10D</w:t>
      </w:r>
      <w:r w:rsidRPr="00D330E6">
        <w:rPr>
          <w:rFonts w:ascii="Times New Roman" w:hAnsi="Times New Roman" w:cs="Times New Roman"/>
          <w:bCs/>
          <w:color w:val="211D1E"/>
          <w:sz w:val="22"/>
          <w:szCs w:val="20"/>
        </w:rPr>
        <w:t>)</w:t>
      </w:r>
    </w:p>
    <w:p w:rsidRPr="00D330E6" w:rsidR="00C205F3" w:rsidP="00C205F3" w:rsidRDefault="00C205F3" w14:paraId="773E51D8" w14:textId="269B414B">
      <w:pPr>
        <w:pStyle w:val="CM15"/>
        <w:numPr>
          <w:ilvl w:val="0"/>
          <w:numId w:val="9"/>
        </w:numPr>
        <w:spacing w:after="120"/>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 xml:space="preserve">Sexual Abuse Significant Incident Report </w:t>
      </w:r>
      <w:r w:rsidRPr="00D330E6" w:rsidR="00D06209">
        <w:rPr>
          <w:rFonts w:ascii="Times New Roman" w:hAnsi="Times New Roman" w:cs="Times New Roman"/>
          <w:bCs/>
          <w:color w:val="211D1E"/>
          <w:sz w:val="22"/>
          <w:szCs w:val="20"/>
        </w:rPr>
        <w:t xml:space="preserve">and </w:t>
      </w:r>
      <w:r w:rsidRPr="00D330E6">
        <w:rPr>
          <w:rFonts w:ascii="Times New Roman" w:hAnsi="Times New Roman" w:cs="Times New Roman"/>
          <w:bCs/>
          <w:color w:val="211D1E"/>
          <w:sz w:val="22"/>
          <w:szCs w:val="20"/>
        </w:rPr>
        <w:t>Addendum (Form A-10E</w:t>
      </w:r>
      <w:r w:rsidRPr="00D330E6" w:rsidR="00D06209">
        <w:rPr>
          <w:rFonts w:ascii="Times New Roman" w:hAnsi="Times New Roman" w:cs="Times New Roman"/>
          <w:bCs/>
          <w:color w:val="211D1E"/>
          <w:sz w:val="22"/>
          <w:szCs w:val="20"/>
        </w:rPr>
        <w:t xml:space="preserve"> &amp; A-10F</w:t>
      </w:r>
      <w:r w:rsidRPr="00D330E6">
        <w:rPr>
          <w:rFonts w:ascii="Times New Roman" w:hAnsi="Times New Roman" w:cs="Times New Roman"/>
          <w:bCs/>
          <w:color w:val="211D1E"/>
          <w:sz w:val="22"/>
          <w:szCs w:val="20"/>
        </w:rPr>
        <w:t>)</w:t>
      </w:r>
    </w:p>
    <w:p w:rsidRPr="00D330E6" w:rsidR="005A7F46" w:rsidP="005A7F46" w:rsidRDefault="005A7F46" w14:paraId="3ADA3D43" w14:textId="5B13E36E">
      <w:pPr>
        <w:pStyle w:val="CM4"/>
        <w:numPr>
          <w:ilvl w:val="0"/>
          <w:numId w:val="9"/>
        </w:numPr>
        <w:spacing w:after="120"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UAC Satisfaction</w:t>
      </w:r>
      <w:r w:rsidRPr="00D330E6" w:rsidR="00D06209">
        <w:rPr>
          <w:rFonts w:ascii="Times New Roman" w:hAnsi="Times New Roman" w:cs="Times New Roman"/>
          <w:bCs/>
          <w:color w:val="211D1E"/>
          <w:sz w:val="22"/>
          <w:szCs w:val="20"/>
        </w:rPr>
        <w:t xml:space="preserve"> Survey (Form A-11 &amp; A-11s</w:t>
      </w:r>
      <w:r w:rsidRPr="00D330E6">
        <w:rPr>
          <w:rFonts w:ascii="Times New Roman" w:hAnsi="Times New Roman" w:cs="Times New Roman"/>
          <w:bCs/>
          <w:color w:val="211D1E"/>
          <w:sz w:val="22"/>
          <w:szCs w:val="20"/>
        </w:rPr>
        <w:t>)</w:t>
      </w:r>
    </w:p>
    <w:p w:rsidRPr="00D330E6" w:rsidR="005A7F46" w:rsidP="00D06209" w:rsidRDefault="0067235B" w14:paraId="76C06432" w14:textId="5D5850D1">
      <w:pPr>
        <w:pStyle w:val="CM4"/>
        <w:numPr>
          <w:ilvl w:val="0"/>
          <w:numId w:val="9"/>
        </w:numPr>
        <w:spacing w:after="120"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 xml:space="preserve">UAC </w:t>
      </w:r>
      <w:r w:rsidRPr="00D330E6" w:rsidR="005A7F46">
        <w:rPr>
          <w:rFonts w:ascii="Times New Roman" w:hAnsi="Times New Roman" w:cs="Times New Roman"/>
          <w:bCs/>
          <w:color w:val="211D1E"/>
          <w:sz w:val="22"/>
          <w:szCs w:val="20"/>
        </w:rPr>
        <w:t xml:space="preserve">Satisfaction </w:t>
      </w:r>
      <w:r w:rsidRPr="00D330E6">
        <w:rPr>
          <w:rFonts w:ascii="Times New Roman" w:hAnsi="Times New Roman" w:cs="Times New Roman"/>
          <w:bCs/>
          <w:color w:val="211D1E"/>
          <w:sz w:val="22"/>
          <w:szCs w:val="20"/>
        </w:rPr>
        <w:t>Survey</w:t>
      </w:r>
      <w:r w:rsidRPr="00D330E6" w:rsidR="005A7F46">
        <w:rPr>
          <w:rFonts w:ascii="Times New Roman" w:hAnsi="Times New Roman" w:cs="Times New Roman"/>
          <w:bCs/>
          <w:color w:val="211D1E"/>
          <w:sz w:val="22"/>
          <w:szCs w:val="20"/>
        </w:rPr>
        <w:t xml:space="preserve"> </w:t>
      </w:r>
      <w:r w:rsidRPr="00D330E6" w:rsidR="00D06209">
        <w:rPr>
          <w:rFonts w:ascii="Times New Roman" w:hAnsi="Times New Roman" w:cs="Times New Roman"/>
          <w:bCs/>
          <w:color w:val="211D1E"/>
          <w:sz w:val="22"/>
          <w:szCs w:val="20"/>
        </w:rPr>
        <w:t xml:space="preserve">Aggregate </w:t>
      </w:r>
      <w:r w:rsidRPr="00D330E6" w:rsidR="005A7F46">
        <w:rPr>
          <w:rFonts w:ascii="Times New Roman" w:hAnsi="Times New Roman" w:cs="Times New Roman"/>
          <w:bCs/>
          <w:color w:val="211D1E"/>
          <w:sz w:val="22"/>
          <w:szCs w:val="20"/>
        </w:rPr>
        <w:t xml:space="preserve">Data </w:t>
      </w:r>
    </w:p>
    <w:p w:rsidRPr="00D330E6" w:rsidR="00D06209" w:rsidP="00AA0F88" w:rsidRDefault="00D06209" w14:paraId="010F5B17" w14:textId="32B98C06">
      <w:pPr>
        <w:pStyle w:val="CM4"/>
        <w:numPr>
          <w:ilvl w:val="0"/>
          <w:numId w:val="9"/>
        </w:numPr>
        <w:spacing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Hotline Alert (Form A-12)</w:t>
      </w:r>
    </w:p>
    <w:p w:rsidR="00BC022F" w:rsidP="00E42CA6" w:rsidRDefault="00BC022F" w14:paraId="22F057DF" w14:textId="3E1FDD17">
      <w:pPr>
        <w:pStyle w:val="Default"/>
      </w:pPr>
    </w:p>
    <w:p w:rsidR="0067235B" w:rsidP="00810A1A" w:rsidRDefault="0067235B" w14:paraId="67718382" w14:textId="77583867">
      <w:pPr>
        <w:pStyle w:val="Default"/>
      </w:pPr>
    </w:p>
    <w:p w:rsidR="00E756F1" w:rsidP="00810A1A" w:rsidRDefault="00E756F1" w14:paraId="0E78C620" w14:textId="4A557318">
      <w:pPr>
        <w:pStyle w:val="Default"/>
      </w:pPr>
    </w:p>
    <w:p w:rsidRPr="00A10646" w:rsidR="00E756F1" w:rsidP="00810A1A" w:rsidRDefault="00E756F1" w14:paraId="4B2D45C5" w14:textId="77777777">
      <w:pPr>
        <w:pStyle w:val="Default"/>
      </w:pPr>
    </w:p>
    <w:p w:rsidRPr="00890E19" w:rsidR="0064712E" w:rsidP="00D330E6" w:rsidRDefault="00196EA1" w14:paraId="7179BA12" w14:textId="5C471A2B">
      <w:pPr>
        <w:pStyle w:val="CM15"/>
        <w:spacing w:after="120"/>
      </w:pPr>
      <w:r w:rsidRPr="004A7A8D">
        <w:rPr>
          <w:rFonts w:ascii="Times New Roman" w:hAnsi="Times New Roman" w:cs="Times New Roman"/>
          <w:b/>
          <w:color w:val="211D1E"/>
        </w:rPr>
        <w:lastRenderedPageBreak/>
        <w:t>2. Purpose and Use of the Information Collection</w:t>
      </w:r>
    </w:p>
    <w:p w:rsidRPr="00D330E6" w:rsidR="00890E19" w:rsidP="00810A1A" w:rsidRDefault="00890E19" w14:paraId="29010A45" w14:textId="2EC3C82D">
      <w:pPr>
        <w:pStyle w:val="Default"/>
        <w:widowControl/>
        <w:numPr>
          <w:ilvl w:val="0"/>
          <w:numId w:val="10"/>
        </w:numPr>
        <w:spacing w:after="120"/>
        <w:rPr>
          <w:rFonts w:ascii="Times New Roman" w:hAnsi="Times New Roman" w:cs="Times New Roman"/>
          <w:bCs/>
          <w:i/>
          <w:sz w:val="22"/>
          <w:szCs w:val="22"/>
        </w:rPr>
      </w:pPr>
      <w:r w:rsidRPr="00D330E6">
        <w:rPr>
          <w:rFonts w:ascii="Times New Roman" w:hAnsi="Times New Roman" w:cs="Times New Roman"/>
          <w:b/>
          <w:bCs/>
          <w:sz w:val="22"/>
          <w:szCs w:val="22"/>
        </w:rPr>
        <w:t xml:space="preserve">Care Provider Facility Tour Request (Form A-1A): </w:t>
      </w:r>
      <w:r w:rsidRPr="00D330E6">
        <w:rPr>
          <w:rFonts w:ascii="Times New Roman" w:hAnsi="Times New Roman" w:cs="Times New Roman"/>
          <w:bCs/>
          <w:sz w:val="22"/>
          <w:szCs w:val="22"/>
        </w:rPr>
        <w:t xml:space="preserve">This instrument is used by advocacy groups, faith-based organizations, researchers, government officials and other stakeholders to request tours of ORR care provider facilities. After the request is received, ORR documents its decision and details regarding date and location of the tour, if applicable, and provides the completed form to the requester. This instrument was previously approved under OMB No. 0970-0498. The form has been changed from a Word document to a fillable PDF and the formatting has been streamlined for ease of use. The information collected has not changed, except for the addition of a signature block. </w:t>
      </w:r>
    </w:p>
    <w:p w:rsidRPr="00D330E6" w:rsidR="00890E19" w:rsidP="00810A1A" w:rsidRDefault="00890E19" w14:paraId="27F3B9BB" w14:textId="25605E32">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Notice to UAC for Flores Visits (Forms A-4 &amp; A-4s): </w:t>
      </w:r>
      <w:r w:rsidRPr="00D330E6">
        <w:rPr>
          <w:rFonts w:ascii="Times New Roman" w:hAnsi="Times New Roman" w:cs="Times New Roman"/>
          <w:bCs/>
          <w:sz w:val="22"/>
          <w:szCs w:val="22"/>
        </w:rPr>
        <w:t xml:space="preserve">This instrument is used by care provider facilities to notify UAC of upcoming visits by </w:t>
      </w:r>
      <w:r w:rsidRPr="00D330E6">
        <w:rPr>
          <w:rFonts w:ascii="Times New Roman" w:hAnsi="Times New Roman" w:cs="Times New Roman"/>
          <w:bCs/>
          <w:i/>
          <w:sz w:val="22"/>
          <w:szCs w:val="22"/>
        </w:rPr>
        <w:t>Flores</w:t>
      </w:r>
      <w:r w:rsidRPr="00D330E6">
        <w:rPr>
          <w:rFonts w:ascii="Times New Roman" w:hAnsi="Times New Roman" w:cs="Times New Roman"/>
          <w:bCs/>
          <w:sz w:val="22"/>
          <w:szCs w:val="22"/>
        </w:rPr>
        <w:t xml:space="preserve"> counsel (lawyers and volunteers from the organization that originally participated in the creation of the Flores Settlement Agreement) and allow UAC to add their name to a sign-up sheet if they are willing to speak with </w:t>
      </w:r>
      <w:r w:rsidRPr="00D330E6">
        <w:rPr>
          <w:rFonts w:ascii="Times New Roman" w:hAnsi="Times New Roman" w:cs="Times New Roman"/>
          <w:bCs/>
          <w:i/>
          <w:sz w:val="22"/>
          <w:szCs w:val="22"/>
        </w:rPr>
        <w:t>Flores</w:t>
      </w:r>
      <w:r w:rsidRPr="00D330E6">
        <w:rPr>
          <w:rFonts w:ascii="Times New Roman" w:hAnsi="Times New Roman" w:cs="Times New Roman"/>
          <w:bCs/>
          <w:sz w:val="22"/>
          <w:szCs w:val="22"/>
        </w:rPr>
        <w:t xml:space="preserve"> counsel. This is a new instrument.</w:t>
      </w:r>
    </w:p>
    <w:p w:rsidRPr="00D330E6" w:rsidR="00890E19" w:rsidP="00810A1A" w:rsidRDefault="00890E19" w14:paraId="4C290B68" w14:textId="7D0A70D0">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Authorization for Release of Records (Form A-5): </w:t>
      </w:r>
      <w:r w:rsidRPr="00D330E6">
        <w:rPr>
          <w:rFonts w:ascii="Times New Roman" w:hAnsi="Times New Roman" w:cs="Times New Roman"/>
          <w:bCs/>
          <w:sz w:val="22"/>
          <w:szCs w:val="22"/>
        </w:rPr>
        <w:t xml:space="preserve">This instrument is used by attorneys, legal service providers, government agencies, and other stakeholders to request UAC case file records. In most cases, requesters are required to obtain the signature of the subject of the record request (UAC or their parent/legal guardian or sponsor) and a witness.  </w:t>
      </w:r>
    </w:p>
    <w:p w:rsidRPr="00D330E6" w:rsidR="00890E19" w:rsidP="00810A1A" w:rsidRDefault="00890E19" w14:paraId="5DA771C4" w14:textId="796E6C0D">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Program Level Event (</w:t>
      </w:r>
      <w:proofErr w:type="spellStart"/>
      <w:r w:rsidRPr="00D330E6">
        <w:rPr>
          <w:rFonts w:ascii="Times New Roman" w:hAnsi="Times New Roman" w:cs="Times New Roman"/>
          <w:b/>
          <w:bCs/>
          <w:sz w:val="22"/>
          <w:szCs w:val="22"/>
        </w:rPr>
        <w:t>PLE</w:t>
      </w:r>
      <w:proofErr w:type="spellEnd"/>
      <w:r w:rsidRPr="00D330E6">
        <w:rPr>
          <w:rFonts w:ascii="Times New Roman" w:hAnsi="Times New Roman" w:cs="Times New Roman"/>
          <w:b/>
          <w:bCs/>
          <w:sz w:val="22"/>
          <w:szCs w:val="22"/>
        </w:rPr>
        <w:t xml:space="preserve">) Report (Form A-9): </w:t>
      </w:r>
      <w:r w:rsidRPr="00D330E6">
        <w:rPr>
          <w:rFonts w:ascii="Times New Roman" w:hAnsi="Times New Roman" w:cs="Times New Roman"/>
          <w:bCs/>
          <w:sz w:val="22"/>
          <w:szCs w:val="22"/>
        </w:rPr>
        <w:t xml:space="preserve">This instrument is used by ORR care provider programs to inform ORR of events that may affect the entire care provider facility, such as an active shooter or natural disaster.  An updated </w:t>
      </w:r>
      <w:proofErr w:type="spellStart"/>
      <w:r w:rsidRPr="00D330E6">
        <w:rPr>
          <w:rFonts w:ascii="Times New Roman" w:hAnsi="Times New Roman" w:cs="Times New Roman"/>
          <w:bCs/>
          <w:sz w:val="22"/>
          <w:szCs w:val="22"/>
        </w:rPr>
        <w:t>PLE</w:t>
      </w:r>
      <w:proofErr w:type="spellEnd"/>
      <w:r w:rsidRPr="00D330E6">
        <w:rPr>
          <w:rFonts w:ascii="Times New Roman" w:hAnsi="Times New Roman" w:cs="Times New Roman"/>
          <w:bCs/>
          <w:sz w:val="22"/>
          <w:szCs w:val="22"/>
        </w:rPr>
        <w:t xml:space="preserve"> Report is required for events that occur over multiple days or if the situation changes regarding the event. This is a new instrument.</w:t>
      </w:r>
    </w:p>
    <w:p w:rsidRPr="00D330E6" w:rsidR="00890E19" w:rsidP="00810A1A" w:rsidRDefault="00890E19" w14:paraId="7BC45600" w14:textId="52C392E3">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Emergency Significant Incident Report (SIR) and Addendum (Forms A-10A &amp; A-10B): </w:t>
      </w:r>
      <w:r w:rsidRPr="00D330E6">
        <w:rPr>
          <w:rFonts w:ascii="Times New Roman" w:hAnsi="Times New Roman" w:cs="Times New Roman"/>
          <w:bCs/>
          <w:sz w:val="22"/>
          <w:szCs w:val="22"/>
        </w:rPr>
        <w:t xml:space="preserve">This instrument is used by ORR care provider programs to inform ORR of urgent situations in which there is an immediate threat to a child’s safety and well-being that require instantaneous action. In some cases, an Emergency SIR Addendum may be required to provide additional information obtained after the initial report. </w:t>
      </w:r>
    </w:p>
    <w:p w:rsidRPr="00D330E6" w:rsidR="00890E19" w:rsidP="00810A1A" w:rsidRDefault="00890E19" w14:paraId="36242A1F" w14:textId="3CF4C3CD">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Significant Incident Report (SIR) and Addendum (Forms A-10C &amp; A-10D): </w:t>
      </w:r>
      <w:r w:rsidRPr="00D330E6">
        <w:rPr>
          <w:rFonts w:ascii="Times New Roman" w:hAnsi="Times New Roman" w:cs="Times New Roman"/>
          <w:bCs/>
          <w:sz w:val="22"/>
          <w:szCs w:val="22"/>
        </w:rPr>
        <w:t xml:space="preserve">This instrument is used by ORR care provider programs to inform ORR of situations that affect, but do not immediately threaten, the safety and well-being of a child. In some cases, an SIR Addendum may be required to provide additional information obtained after the initial report. </w:t>
      </w:r>
    </w:p>
    <w:p w:rsidRPr="00D330E6" w:rsidR="00890E19" w:rsidP="00810A1A" w:rsidRDefault="00890E19" w14:paraId="2470C54C" w14:textId="7DC5BEDA">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Sexual Abuse Significant Incident Report (SA/SIR) and Addendum (Forms A-10E &amp; A-10F): </w:t>
      </w:r>
      <w:r w:rsidRPr="00D330E6">
        <w:rPr>
          <w:rFonts w:ascii="Times New Roman" w:hAnsi="Times New Roman" w:cs="Times New Roman"/>
          <w:bCs/>
          <w:sz w:val="22"/>
          <w:szCs w:val="22"/>
        </w:rPr>
        <w:t xml:space="preserve">This instrument is used by ORR care provider programs to inform ORR of allegations of sexual harassment, sexual abuse, and inappropriate sexual behavior that occurred while the UAC was in ORR custody. In some cases, an SA/SIR Addendum may be required to provide additional information obtained after the initial report. </w:t>
      </w:r>
    </w:p>
    <w:p w:rsidRPr="00D330E6" w:rsidR="00890E19" w:rsidP="00810A1A" w:rsidRDefault="00890E19" w14:paraId="154DCCE1" w14:textId="52D44083">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UAC Satisfaction Survey (Forms A-11 &amp; A-11s): </w:t>
      </w:r>
      <w:r w:rsidRPr="00D330E6">
        <w:rPr>
          <w:rFonts w:ascii="Times New Roman" w:hAnsi="Times New Roman" w:cs="Times New Roman"/>
          <w:bCs/>
          <w:sz w:val="22"/>
          <w:szCs w:val="22"/>
        </w:rPr>
        <w:t>This instrument is used by ORR care provider programs to collect information from UAC regarding their experience while in ORR custody. This is a new instrument.</w:t>
      </w:r>
    </w:p>
    <w:p w:rsidRPr="00D330E6" w:rsidR="00890E19" w:rsidP="00810A1A" w:rsidRDefault="00890E19" w14:paraId="64B9862A" w14:textId="33BBB283">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UAC Satisfaction Survey Aggregate Data: </w:t>
      </w:r>
      <w:r w:rsidRPr="00D330E6">
        <w:rPr>
          <w:rFonts w:ascii="Times New Roman" w:hAnsi="Times New Roman" w:cs="Times New Roman"/>
          <w:bCs/>
          <w:sz w:val="22"/>
          <w:szCs w:val="22"/>
        </w:rPr>
        <w:t>This instrument is used by ORR care provider programs to report aggregate data from UAC Satisfaction Survey forms submitted to ORR on a quarterly and annual basis. ORR uses this information to identify areas where it can make programmatic improvements. This is a new instrument.</w:t>
      </w:r>
    </w:p>
    <w:p w:rsidRPr="00D330E6" w:rsidR="00890E19" w:rsidP="00810A1A" w:rsidRDefault="00890E19" w14:paraId="3C5CDC77" w14:textId="2637BA17">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Hotline Alert (Form A-12): </w:t>
      </w:r>
      <w:r w:rsidRPr="00D330E6">
        <w:rPr>
          <w:rFonts w:ascii="Times New Roman" w:hAnsi="Times New Roman" w:cs="Times New Roman"/>
          <w:bCs/>
          <w:sz w:val="22"/>
          <w:szCs w:val="22"/>
        </w:rPr>
        <w:t xml:space="preserve">This instrument is used by </w:t>
      </w:r>
      <w:proofErr w:type="spellStart"/>
      <w:r w:rsidRPr="00D330E6">
        <w:rPr>
          <w:rFonts w:ascii="Times New Roman" w:hAnsi="Times New Roman" w:cs="Times New Roman"/>
          <w:bCs/>
          <w:sz w:val="22"/>
          <w:szCs w:val="22"/>
        </w:rPr>
        <w:t>ORR’s</w:t>
      </w:r>
      <w:proofErr w:type="spellEnd"/>
      <w:r w:rsidRPr="00D330E6">
        <w:rPr>
          <w:rFonts w:ascii="Times New Roman" w:hAnsi="Times New Roman" w:cs="Times New Roman"/>
          <w:bCs/>
          <w:sz w:val="22"/>
          <w:szCs w:val="22"/>
        </w:rPr>
        <w:t xml:space="preserve"> National Call Center to inform ORR of allegations sexual harassment, sexual abuse, inappropriate sexual behavior, and physical abuse that occurred while the UAC was in ORR custody. </w:t>
      </w:r>
    </w:p>
    <w:p w:rsidRPr="00890E19" w:rsidR="004A7A8D" w:rsidP="00810A1A" w:rsidRDefault="004A7A8D" w14:paraId="714AF0CC" w14:textId="2FBF2A9B">
      <w:pPr>
        <w:pStyle w:val="Default"/>
        <w:rPr>
          <w:rFonts w:ascii="Times New Roman" w:hAnsi="Times New Roman" w:cs="Times New Roman"/>
          <w:sz w:val="20"/>
        </w:rPr>
      </w:pPr>
    </w:p>
    <w:p w:rsidR="00DB275A" w:rsidP="00E42CA6" w:rsidRDefault="00DB275A" w14:paraId="53D24118" w14:textId="22DA7F8B">
      <w:pPr>
        <w:pStyle w:val="Default"/>
      </w:pPr>
    </w:p>
    <w:p w:rsidRPr="004A7A8D" w:rsidR="00E756F1" w:rsidP="00E42CA6" w:rsidRDefault="00E756F1" w14:paraId="335BBD55" w14:textId="77777777">
      <w:pPr>
        <w:pStyle w:val="Default"/>
      </w:pPr>
    </w:p>
    <w:p w:rsidR="0064712E" w:rsidP="00D330E6" w:rsidRDefault="00196EA1" w14:paraId="48E165E9" w14:textId="42EAD8CD">
      <w:pPr>
        <w:pStyle w:val="CM15"/>
        <w:spacing w:after="120"/>
        <w:rPr>
          <w:rFonts w:ascii="Times New Roman" w:hAnsi="Times New Roman" w:cs="Times New Roman"/>
          <w:color w:val="211D1E"/>
          <w:sz w:val="20"/>
          <w:szCs w:val="20"/>
        </w:rPr>
      </w:pPr>
      <w:r w:rsidRPr="004A7A8D">
        <w:rPr>
          <w:rFonts w:ascii="Times New Roman" w:hAnsi="Times New Roman" w:cs="Times New Roman"/>
          <w:b/>
          <w:color w:val="211D1E"/>
        </w:rPr>
        <w:lastRenderedPageBreak/>
        <w:t>3. Use of Improved Information Technology and Burden Reduction</w:t>
      </w:r>
    </w:p>
    <w:p w:rsidR="0069673D" w:rsidP="00E42CA6" w:rsidRDefault="00E24FA2" w14:paraId="1EB99A32" w14:textId="03C82402">
      <w:pPr>
        <w:pStyle w:val="Default"/>
        <w:rPr>
          <w:rFonts w:ascii="Times New Roman" w:hAnsi="Times New Roman" w:cs="Times New Roman"/>
          <w:sz w:val="22"/>
        </w:rPr>
      </w:pPr>
      <w:r w:rsidRPr="00D330E6">
        <w:rPr>
          <w:rFonts w:ascii="Times New Roman" w:hAnsi="Times New Roman" w:cs="Times New Roman"/>
          <w:sz w:val="22"/>
        </w:rPr>
        <w:t xml:space="preserve">Several of the </w:t>
      </w:r>
      <w:r w:rsidR="005901D9">
        <w:rPr>
          <w:rFonts w:ascii="Times New Roman" w:hAnsi="Times New Roman" w:cs="Times New Roman"/>
          <w:sz w:val="22"/>
        </w:rPr>
        <w:t>instruments</w:t>
      </w:r>
      <w:r w:rsidRPr="00D330E6" w:rsidR="005901D9">
        <w:rPr>
          <w:rFonts w:ascii="Times New Roman" w:hAnsi="Times New Roman" w:cs="Times New Roman"/>
          <w:sz w:val="22"/>
        </w:rPr>
        <w:t xml:space="preserve"> </w:t>
      </w:r>
      <w:r w:rsidRPr="00D330E6" w:rsidR="008A289D">
        <w:rPr>
          <w:rFonts w:ascii="Times New Roman" w:hAnsi="Times New Roman" w:cs="Times New Roman"/>
          <w:sz w:val="22"/>
        </w:rPr>
        <w:t xml:space="preserve">described in this supporting statement are </w:t>
      </w:r>
      <w:r w:rsidRPr="00D330E6">
        <w:rPr>
          <w:rFonts w:ascii="Times New Roman" w:hAnsi="Times New Roman" w:cs="Times New Roman"/>
          <w:sz w:val="22"/>
        </w:rPr>
        <w:t>housed in</w:t>
      </w:r>
      <w:r w:rsidRPr="00D330E6" w:rsidR="008A289D">
        <w:rPr>
          <w:rFonts w:ascii="Times New Roman" w:hAnsi="Times New Roman" w:cs="Times New Roman"/>
          <w:sz w:val="22"/>
        </w:rPr>
        <w:t xml:space="preserve"> </w:t>
      </w:r>
      <w:proofErr w:type="spellStart"/>
      <w:r w:rsidRPr="00D330E6" w:rsidR="008A289D">
        <w:rPr>
          <w:rFonts w:ascii="Times New Roman" w:hAnsi="Times New Roman" w:cs="Times New Roman"/>
          <w:sz w:val="22"/>
        </w:rPr>
        <w:t>ORR</w:t>
      </w:r>
      <w:r w:rsidRPr="00D330E6">
        <w:rPr>
          <w:rFonts w:ascii="Times New Roman" w:hAnsi="Times New Roman" w:cs="Times New Roman"/>
          <w:sz w:val="22"/>
        </w:rPr>
        <w:t>’s</w:t>
      </w:r>
      <w:proofErr w:type="spellEnd"/>
      <w:r w:rsidRPr="00D330E6" w:rsidR="008A289D">
        <w:rPr>
          <w:rFonts w:ascii="Times New Roman" w:hAnsi="Times New Roman" w:cs="Times New Roman"/>
          <w:sz w:val="22"/>
        </w:rPr>
        <w:t xml:space="preserve"> </w:t>
      </w:r>
      <w:r w:rsidRPr="00D330E6" w:rsidR="00CC4BD6">
        <w:rPr>
          <w:rFonts w:ascii="Times New Roman" w:hAnsi="Times New Roman" w:cs="Times New Roman"/>
          <w:sz w:val="22"/>
        </w:rPr>
        <w:t xml:space="preserve">case management system, the </w:t>
      </w:r>
      <w:r w:rsidRPr="00D330E6">
        <w:rPr>
          <w:rFonts w:ascii="Times New Roman" w:hAnsi="Times New Roman" w:cs="Times New Roman"/>
          <w:sz w:val="22"/>
        </w:rPr>
        <w:t>UA</w:t>
      </w:r>
      <w:r w:rsidRPr="00D330E6" w:rsidR="00CC4BD6">
        <w:rPr>
          <w:rFonts w:ascii="Times New Roman" w:hAnsi="Times New Roman" w:cs="Times New Roman"/>
          <w:sz w:val="22"/>
        </w:rPr>
        <w:t>C Portal</w:t>
      </w:r>
      <w:r w:rsidR="005901D9">
        <w:rPr>
          <w:rFonts w:ascii="Times New Roman" w:hAnsi="Times New Roman" w:cs="Times New Roman"/>
          <w:sz w:val="22"/>
        </w:rPr>
        <w:t xml:space="preserve"> (see list below)</w:t>
      </w:r>
      <w:r w:rsidRPr="00D330E6" w:rsidR="008A289D">
        <w:rPr>
          <w:rFonts w:ascii="Times New Roman" w:hAnsi="Times New Roman" w:cs="Times New Roman"/>
          <w:sz w:val="22"/>
        </w:rPr>
        <w:t xml:space="preserve">. </w:t>
      </w:r>
      <w:r w:rsidRPr="00D330E6">
        <w:rPr>
          <w:rFonts w:ascii="Times New Roman" w:hAnsi="Times New Roman" w:cs="Times New Roman"/>
          <w:sz w:val="22"/>
        </w:rPr>
        <w:t>Many of the data fields in the UAC Portal are auto-populated</w:t>
      </w:r>
      <w:r w:rsidRPr="00D330E6" w:rsidR="008A289D">
        <w:rPr>
          <w:rFonts w:ascii="Times New Roman" w:hAnsi="Times New Roman" w:cs="Times New Roman"/>
          <w:sz w:val="22"/>
        </w:rPr>
        <w:t xml:space="preserve"> once the original data </w:t>
      </w:r>
      <w:r w:rsidRPr="00D330E6" w:rsidR="00CC4BD6">
        <w:rPr>
          <w:rFonts w:ascii="Times New Roman" w:hAnsi="Times New Roman" w:cs="Times New Roman"/>
          <w:sz w:val="22"/>
        </w:rPr>
        <w:t>fields</w:t>
      </w:r>
      <w:r w:rsidRPr="00D330E6" w:rsidR="008A289D">
        <w:rPr>
          <w:rFonts w:ascii="Times New Roman" w:hAnsi="Times New Roman" w:cs="Times New Roman"/>
          <w:sz w:val="22"/>
        </w:rPr>
        <w:t xml:space="preserve"> are completed (</w:t>
      </w:r>
      <w:r w:rsidRPr="00D330E6">
        <w:rPr>
          <w:rFonts w:ascii="Times New Roman" w:hAnsi="Times New Roman" w:cs="Times New Roman"/>
          <w:sz w:val="22"/>
        </w:rPr>
        <w:t>e.g., date of birth, alien</w:t>
      </w:r>
      <w:r w:rsidRPr="00D330E6" w:rsidR="008A289D">
        <w:rPr>
          <w:rFonts w:ascii="Times New Roman" w:hAnsi="Times New Roman" w:cs="Times New Roman"/>
          <w:sz w:val="22"/>
        </w:rPr>
        <w:t xml:space="preserve"> number, </w:t>
      </w:r>
      <w:r w:rsidRPr="00D330E6">
        <w:rPr>
          <w:rFonts w:ascii="Times New Roman" w:hAnsi="Times New Roman" w:cs="Times New Roman"/>
          <w:sz w:val="22"/>
        </w:rPr>
        <w:t>UAC name</w:t>
      </w:r>
      <w:r w:rsidRPr="00D330E6" w:rsidR="008A289D">
        <w:rPr>
          <w:rFonts w:ascii="Times New Roman" w:hAnsi="Times New Roman" w:cs="Times New Roman"/>
          <w:sz w:val="22"/>
        </w:rPr>
        <w:t>).</w:t>
      </w:r>
      <w:r w:rsidRPr="00D330E6">
        <w:rPr>
          <w:rFonts w:ascii="Times New Roman" w:hAnsi="Times New Roman" w:cs="Times New Roman"/>
          <w:sz w:val="22"/>
        </w:rPr>
        <w:t xml:space="preserve"> </w:t>
      </w:r>
      <w:r w:rsidRPr="00D330E6" w:rsidR="008A289D">
        <w:rPr>
          <w:rFonts w:ascii="Times New Roman" w:hAnsi="Times New Roman" w:cs="Times New Roman"/>
          <w:sz w:val="22"/>
        </w:rPr>
        <w:t>The U</w:t>
      </w:r>
      <w:r w:rsidRPr="00D330E6">
        <w:rPr>
          <w:rFonts w:ascii="Times New Roman" w:hAnsi="Times New Roman" w:cs="Times New Roman"/>
          <w:sz w:val="22"/>
        </w:rPr>
        <w:t>A</w:t>
      </w:r>
      <w:r w:rsidRPr="00D330E6" w:rsidR="008A289D">
        <w:rPr>
          <w:rFonts w:ascii="Times New Roman" w:hAnsi="Times New Roman" w:cs="Times New Roman"/>
          <w:sz w:val="22"/>
        </w:rPr>
        <w:t xml:space="preserve">C Portal is a secure limited access database that requires </w:t>
      </w:r>
      <w:r w:rsidRPr="00D330E6" w:rsidR="00CC4BD6">
        <w:rPr>
          <w:rFonts w:ascii="Times New Roman" w:hAnsi="Times New Roman" w:cs="Times New Roman"/>
          <w:sz w:val="22"/>
        </w:rPr>
        <w:t>multi</w:t>
      </w:r>
      <w:r w:rsidRPr="00D330E6" w:rsidR="008A289D">
        <w:rPr>
          <w:rFonts w:ascii="Times New Roman" w:hAnsi="Times New Roman" w:cs="Times New Roman"/>
          <w:sz w:val="22"/>
        </w:rPr>
        <w:t xml:space="preserve">factor authentication. </w:t>
      </w:r>
    </w:p>
    <w:p w:rsidR="005901D9" w:rsidP="00E42CA6" w:rsidRDefault="005901D9" w14:paraId="53B9A5E6" w14:textId="141E5295">
      <w:pPr>
        <w:pStyle w:val="Default"/>
        <w:rPr>
          <w:rFonts w:ascii="Times New Roman" w:hAnsi="Times New Roman" w:cs="Times New Roman"/>
          <w:sz w:val="22"/>
        </w:rPr>
      </w:pPr>
    </w:p>
    <w:p w:rsidR="005901D9" w:rsidP="00E42CA6" w:rsidRDefault="005901D9" w14:paraId="6A52D26D" w14:textId="301A13FB">
      <w:pPr>
        <w:pStyle w:val="Default"/>
        <w:rPr>
          <w:rFonts w:ascii="Times New Roman" w:hAnsi="Times New Roman" w:cs="Times New Roman"/>
          <w:sz w:val="22"/>
        </w:rPr>
      </w:pPr>
      <w:r>
        <w:rPr>
          <w:rFonts w:ascii="Times New Roman" w:hAnsi="Times New Roman" w:cs="Times New Roman"/>
          <w:sz w:val="22"/>
        </w:rPr>
        <w:t xml:space="preserve">The </w:t>
      </w:r>
      <w:r w:rsidRPr="00D330E6">
        <w:rPr>
          <w:rFonts w:ascii="Times New Roman" w:hAnsi="Times New Roman" w:cs="Times New Roman"/>
          <w:bCs/>
          <w:i/>
          <w:color w:val="211D1E"/>
          <w:sz w:val="22"/>
          <w:szCs w:val="22"/>
        </w:rPr>
        <w:t>Care Provider Facility Tour Request</w:t>
      </w:r>
      <w:r>
        <w:rPr>
          <w:rFonts w:ascii="Times New Roman" w:hAnsi="Times New Roman" w:cs="Times New Roman"/>
          <w:bCs/>
          <w:color w:val="211D1E"/>
          <w:sz w:val="22"/>
          <w:szCs w:val="22"/>
        </w:rPr>
        <w:t xml:space="preserve"> and </w:t>
      </w:r>
      <w:r w:rsidRPr="00D330E6">
        <w:rPr>
          <w:rFonts w:ascii="Times New Roman" w:hAnsi="Times New Roman" w:cs="Times New Roman"/>
          <w:bCs/>
          <w:i/>
          <w:color w:val="211D1E"/>
          <w:sz w:val="22"/>
          <w:szCs w:val="22"/>
        </w:rPr>
        <w:t>Authorization for Release of Records</w:t>
      </w:r>
      <w:r>
        <w:rPr>
          <w:rFonts w:ascii="Times New Roman" w:hAnsi="Times New Roman" w:cs="Times New Roman"/>
          <w:bCs/>
          <w:color w:val="211D1E"/>
          <w:sz w:val="22"/>
          <w:szCs w:val="22"/>
        </w:rPr>
        <w:t xml:space="preserve"> are completed by stakeholders who do not have access to the UAC Portal. Therefore, the</w:t>
      </w:r>
      <w:r w:rsidR="00BC6C96">
        <w:rPr>
          <w:rFonts w:ascii="Times New Roman" w:hAnsi="Times New Roman" w:cs="Times New Roman"/>
          <w:bCs/>
          <w:color w:val="211D1E"/>
          <w:sz w:val="22"/>
          <w:szCs w:val="22"/>
        </w:rPr>
        <w:t xml:space="preserve"> instruments</w:t>
      </w:r>
      <w:r>
        <w:rPr>
          <w:rFonts w:ascii="Times New Roman" w:hAnsi="Times New Roman" w:cs="Times New Roman"/>
          <w:bCs/>
          <w:color w:val="211D1E"/>
          <w:sz w:val="22"/>
          <w:szCs w:val="22"/>
        </w:rPr>
        <w:t xml:space="preserve"> are completed in PDF format and emailed to ORR for processing. The </w:t>
      </w:r>
      <w:r w:rsidRPr="00D330E6">
        <w:rPr>
          <w:rFonts w:ascii="Times New Roman" w:hAnsi="Times New Roman" w:cs="Times New Roman"/>
          <w:bCs/>
          <w:i/>
          <w:color w:val="211D1E"/>
          <w:sz w:val="22"/>
          <w:szCs w:val="22"/>
        </w:rPr>
        <w:t>Notice to UAC for Flores Visits</w:t>
      </w:r>
      <w:r>
        <w:rPr>
          <w:rFonts w:ascii="Times New Roman" w:hAnsi="Times New Roman" w:cs="Times New Roman"/>
          <w:bCs/>
          <w:color w:val="211D1E"/>
          <w:sz w:val="22"/>
          <w:szCs w:val="22"/>
        </w:rPr>
        <w:t xml:space="preserve"> </w:t>
      </w:r>
      <w:r w:rsidR="00BC6C96">
        <w:rPr>
          <w:rFonts w:ascii="Times New Roman" w:hAnsi="Times New Roman" w:cs="Times New Roman"/>
          <w:bCs/>
          <w:color w:val="211D1E"/>
          <w:sz w:val="22"/>
          <w:szCs w:val="22"/>
        </w:rPr>
        <w:t xml:space="preserve">is </w:t>
      </w:r>
      <w:r>
        <w:rPr>
          <w:rFonts w:ascii="Times New Roman" w:hAnsi="Times New Roman" w:cs="Times New Roman"/>
          <w:bCs/>
          <w:color w:val="211D1E"/>
          <w:sz w:val="22"/>
          <w:szCs w:val="22"/>
        </w:rPr>
        <w:t>completed in PDF format</w:t>
      </w:r>
      <w:r w:rsidR="00BC6C96">
        <w:rPr>
          <w:rFonts w:ascii="Times New Roman" w:hAnsi="Times New Roman" w:cs="Times New Roman"/>
          <w:bCs/>
          <w:color w:val="211D1E"/>
          <w:sz w:val="22"/>
          <w:szCs w:val="22"/>
        </w:rPr>
        <w:t>, printed,</w:t>
      </w:r>
      <w:r>
        <w:rPr>
          <w:rFonts w:ascii="Times New Roman" w:hAnsi="Times New Roman" w:cs="Times New Roman"/>
          <w:bCs/>
          <w:color w:val="211D1E"/>
          <w:sz w:val="22"/>
          <w:szCs w:val="22"/>
        </w:rPr>
        <w:t xml:space="preserve"> and posted in care provider facilities to allow UAC </w:t>
      </w:r>
      <w:r w:rsidR="00BC6C96">
        <w:rPr>
          <w:rFonts w:ascii="Times New Roman" w:hAnsi="Times New Roman" w:cs="Times New Roman"/>
          <w:bCs/>
          <w:color w:val="211D1E"/>
          <w:sz w:val="22"/>
          <w:szCs w:val="22"/>
        </w:rPr>
        <w:t xml:space="preserve">to sign up </w:t>
      </w:r>
      <w:r w:rsidRPr="001D6D52">
        <w:rPr>
          <w:rFonts w:ascii="Times New Roman" w:hAnsi="Times New Roman" w:cs="Times New Roman"/>
          <w:bCs/>
          <w:sz w:val="22"/>
          <w:szCs w:val="22"/>
        </w:rPr>
        <w:t xml:space="preserve">if they are willing to speak with </w:t>
      </w:r>
      <w:r w:rsidRPr="00D330E6">
        <w:rPr>
          <w:rFonts w:ascii="Times New Roman" w:hAnsi="Times New Roman" w:cs="Times New Roman"/>
          <w:bCs/>
          <w:i/>
          <w:sz w:val="22"/>
          <w:szCs w:val="22"/>
        </w:rPr>
        <w:t>Flores</w:t>
      </w:r>
      <w:r w:rsidRPr="001D6D52">
        <w:rPr>
          <w:rFonts w:ascii="Times New Roman" w:hAnsi="Times New Roman" w:cs="Times New Roman"/>
          <w:bCs/>
          <w:sz w:val="22"/>
          <w:szCs w:val="22"/>
        </w:rPr>
        <w:t xml:space="preserve"> counsel</w:t>
      </w:r>
      <w:r>
        <w:rPr>
          <w:rFonts w:ascii="Times New Roman" w:hAnsi="Times New Roman" w:cs="Times New Roman"/>
          <w:bCs/>
          <w:sz w:val="22"/>
          <w:szCs w:val="22"/>
        </w:rPr>
        <w:t>.</w:t>
      </w:r>
      <w:r>
        <w:rPr>
          <w:rFonts w:ascii="Times New Roman" w:hAnsi="Times New Roman" w:cs="Times New Roman"/>
          <w:bCs/>
          <w:color w:val="211D1E"/>
          <w:sz w:val="22"/>
          <w:szCs w:val="22"/>
        </w:rPr>
        <w:t xml:space="preserve"> The </w:t>
      </w:r>
      <w:r w:rsidRPr="00D330E6">
        <w:rPr>
          <w:rFonts w:ascii="Times New Roman" w:hAnsi="Times New Roman" w:cs="Times New Roman"/>
          <w:bCs/>
          <w:i/>
          <w:color w:val="211D1E"/>
          <w:sz w:val="22"/>
          <w:szCs w:val="22"/>
        </w:rPr>
        <w:t>UAC Satisfaction Survey</w:t>
      </w:r>
      <w:r w:rsidR="00C602E7">
        <w:rPr>
          <w:rFonts w:ascii="Times New Roman" w:hAnsi="Times New Roman" w:cs="Times New Roman"/>
          <w:bCs/>
          <w:color w:val="211D1E"/>
          <w:sz w:val="22"/>
          <w:szCs w:val="22"/>
        </w:rPr>
        <w:t xml:space="preserve"> is printed and completed by UAC (with assistance from the case manager for UAC unable to write). The responses provided by UAC are entered into the </w:t>
      </w:r>
      <w:r w:rsidRPr="00D330E6" w:rsidR="00C602E7">
        <w:rPr>
          <w:rFonts w:ascii="Times New Roman" w:hAnsi="Times New Roman" w:cs="Times New Roman"/>
          <w:bCs/>
          <w:i/>
          <w:color w:val="211D1E"/>
          <w:sz w:val="22"/>
          <w:szCs w:val="22"/>
        </w:rPr>
        <w:t xml:space="preserve">UAC Satisfaction Survey Aggregate Data </w:t>
      </w:r>
      <w:r w:rsidR="00C602E7">
        <w:rPr>
          <w:rFonts w:ascii="Times New Roman" w:hAnsi="Times New Roman" w:cs="Times New Roman"/>
          <w:bCs/>
          <w:color w:val="211D1E"/>
          <w:sz w:val="22"/>
          <w:szCs w:val="22"/>
        </w:rPr>
        <w:t xml:space="preserve">Excel spreadsheet and emailed to ORR. </w:t>
      </w:r>
    </w:p>
    <w:p w:rsidR="0069673D" w:rsidP="00E42CA6" w:rsidRDefault="0069673D" w14:paraId="021DE35A" w14:textId="77777777">
      <w:pPr>
        <w:pStyle w:val="Default"/>
        <w:rPr>
          <w:rFonts w:ascii="Times New Roman" w:hAnsi="Times New Roman" w:cs="Times New Roman"/>
          <w:sz w:val="22"/>
        </w:rPr>
      </w:pPr>
    </w:p>
    <w:p w:rsidRPr="00D330E6" w:rsidR="0069673D" w:rsidP="00D330E6" w:rsidRDefault="0069673D" w14:paraId="15177370" w14:textId="77777777">
      <w:pPr>
        <w:pStyle w:val="Default"/>
        <w:spacing w:after="120"/>
        <w:rPr>
          <w:rFonts w:ascii="Times New Roman" w:hAnsi="Times New Roman" w:cs="Times New Roman"/>
          <w:b/>
          <w:sz w:val="22"/>
        </w:rPr>
      </w:pPr>
      <w:r w:rsidRPr="00D330E6">
        <w:rPr>
          <w:rFonts w:ascii="Times New Roman" w:hAnsi="Times New Roman" w:cs="Times New Roman"/>
          <w:b/>
          <w:sz w:val="22"/>
        </w:rPr>
        <w:t>Instruments in UAC Portal</w:t>
      </w:r>
    </w:p>
    <w:p w:rsidRPr="001D6D52" w:rsidR="0069673D" w:rsidP="0069673D" w:rsidRDefault="0069673D" w14:paraId="40563878" w14:textId="77777777">
      <w:pPr>
        <w:pStyle w:val="CM4"/>
        <w:numPr>
          <w:ilvl w:val="0"/>
          <w:numId w:val="9"/>
        </w:numPr>
        <w:spacing w:after="120" w:line="240" w:lineRule="auto"/>
        <w:rPr>
          <w:rFonts w:ascii="Times New Roman" w:hAnsi="Times New Roman" w:cs="Times New Roman"/>
          <w:color w:val="211D1E"/>
          <w:sz w:val="22"/>
          <w:szCs w:val="20"/>
        </w:rPr>
      </w:pPr>
      <w:r w:rsidRPr="001D6D52">
        <w:rPr>
          <w:rFonts w:ascii="Times New Roman" w:hAnsi="Times New Roman" w:cs="Times New Roman"/>
          <w:bCs/>
          <w:color w:val="211D1E"/>
          <w:sz w:val="22"/>
          <w:szCs w:val="20"/>
        </w:rPr>
        <w:t>Program Level Event Report (Form A-9)</w:t>
      </w:r>
    </w:p>
    <w:p w:rsidRPr="001D6D52" w:rsidR="0069673D" w:rsidP="0069673D" w:rsidRDefault="0069673D" w14:paraId="46C11E13" w14:textId="77777777">
      <w:pPr>
        <w:pStyle w:val="CM4"/>
        <w:numPr>
          <w:ilvl w:val="0"/>
          <w:numId w:val="9"/>
        </w:numPr>
        <w:spacing w:after="120" w:line="240" w:lineRule="auto"/>
        <w:rPr>
          <w:rFonts w:ascii="Times New Roman" w:hAnsi="Times New Roman" w:cs="Times New Roman"/>
          <w:color w:val="211D1E"/>
          <w:sz w:val="22"/>
          <w:szCs w:val="20"/>
        </w:rPr>
      </w:pPr>
      <w:r w:rsidRPr="001D6D52">
        <w:rPr>
          <w:rFonts w:ascii="Times New Roman" w:hAnsi="Times New Roman" w:cs="Times New Roman"/>
          <w:bCs/>
          <w:color w:val="211D1E"/>
          <w:sz w:val="22"/>
          <w:szCs w:val="20"/>
        </w:rPr>
        <w:t xml:space="preserve">Emergency Significant Incident Report and Addendum (Form A-10A &amp; A-10B) </w:t>
      </w:r>
    </w:p>
    <w:p w:rsidRPr="001D6D52" w:rsidR="0069673D" w:rsidP="0069673D" w:rsidRDefault="0069673D" w14:paraId="79AB8781" w14:textId="77777777">
      <w:pPr>
        <w:pStyle w:val="CM4"/>
        <w:numPr>
          <w:ilvl w:val="0"/>
          <w:numId w:val="9"/>
        </w:numPr>
        <w:spacing w:after="120" w:line="240" w:lineRule="auto"/>
        <w:rPr>
          <w:rFonts w:ascii="Times New Roman" w:hAnsi="Times New Roman" w:cs="Times New Roman"/>
          <w:bCs/>
          <w:color w:val="211D1E"/>
          <w:sz w:val="22"/>
          <w:szCs w:val="20"/>
        </w:rPr>
      </w:pPr>
      <w:r w:rsidRPr="001D6D52">
        <w:rPr>
          <w:rFonts w:ascii="Times New Roman" w:hAnsi="Times New Roman" w:cs="Times New Roman"/>
          <w:bCs/>
          <w:color w:val="211D1E"/>
          <w:sz w:val="22"/>
          <w:szCs w:val="20"/>
        </w:rPr>
        <w:t>Significant Incident Report and Addendum (Form A-10C &amp; A-10D)</w:t>
      </w:r>
    </w:p>
    <w:p w:rsidRPr="001D6D52" w:rsidR="0069673D" w:rsidP="0069673D" w:rsidRDefault="0069673D" w14:paraId="447A6071" w14:textId="77777777">
      <w:pPr>
        <w:pStyle w:val="CM15"/>
        <w:numPr>
          <w:ilvl w:val="0"/>
          <w:numId w:val="9"/>
        </w:numPr>
        <w:spacing w:after="120"/>
        <w:rPr>
          <w:rFonts w:ascii="Times New Roman" w:hAnsi="Times New Roman" w:cs="Times New Roman"/>
          <w:bCs/>
          <w:color w:val="211D1E"/>
          <w:sz w:val="22"/>
          <w:szCs w:val="20"/>
        </w:rPr>
      </w:pPr>
      <w:r w:rsidRPr="001D6D52">
        <w:rPr>
          <w:rFonts w:ascii="Times New Roman" w:hAnsi="Times New Roman" w:cs="Times New Roman"/>
          <w:bCs/>
          <w:color w:val="211D1E"/>
          <w:sz w:val="22"/>
          <w:szCs w:val="20"/>
        </w:rPr>
        <w:t>Sexual Abuse Significant Incident Report and Addendum (Form A-10E &amp; A-10F)</w:t>
      </w:r>
    </w:p>
    <w:p w:rsidRPr="00BC6C96" w:rsidR="0069673D" w:rsidP="00BC6C96" w:rsidRDefault="0069673D" w14:paraId="521EF4F2" w14:textId="10C786BB">
      <w:pPr>
        <w:pStyle w:val="CM4"/>
        <w:numPr>
          <w:ilvl w:val="0"/>
          <w:numId w:val="9"/>
        </w:numPr>
        <w:spacing w:line="240" w:lineRule="auto"/>
        <w:rPr>
          <w:rFonts w:ascii="Times New Roman" w:hAnsi="Times New Roman" w:cs="Times New Roman"/>
          <w:bCs/>
          <w:color w:val="211D1E"/>
          <w:sz w:val="22"/>
          <w:szCs w:val="22"/>
        </w:rPr>
      </w:pPr>
      <w:r w:rsidRPr="00BC6C96">
        <w:rPr>
          <w:rFonts w:ascii="Times New Roman" w:hAnsi="Times New Roman" w:cs="Times New Roman"/>
          <w:bCs/>
          <w:color w:val="211D1E"/>
          <w:sz w:val="22"/>
          <w:szCs w:val="22"/>
        </w:rPr>
        <w:t>Hotline Alert (Form A-12)</w:t>
      </w:r>
    </w:p>
    <w:p w:rsidRPr="00B238EB" w:rsidR="0069673D" w:rsidP="00E42CA6" w:rsidRDefault="0069673D" w14:paraId="01B251BC" w14:textId="77777777">
      <w:pPr>
        <w:pStyle w:val="Default"/>
        <w:rPr>
          <w:rFonts w:ascii="Times New Roman" w:hAnsi="Times New Roman" w:cs="Times New Roman"/>
          <w:sz w:val="22"/>
          <w:szCs w:val="22"/>
        </w:rPr>
      </w:pPr>
    </w:p>
    <w:p w:rsidRPr="00D330E6" w:rsidR="004A7A8D" w:rsidP="00D330E6" w:rsidRDefault="0069673D" w14:paraId="72711BE6" w14:textId="18D3B043">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Instruments in PDF Format</w:t>
      </w:r>
    </w:p>
    <w:p w:rsidRPr="00BC6C96" w:rsidR="0069673D" w:rsidP="0069673D" w:rsidRDefault="0069673D" w14:paraId="08A7C86D" w14:textId="77777777">
      <w:pPr>
        <w:pStyle w:val="CM4"/>
        <w:numPr>
          <w:ilvl w:val="0"/>
          <w:numId w:val="9"/>
        </w:numPr>
        <w:spacing w:after="120" w:line="240" w:lineRule="auto"/>
        <w:rPr>
          <w:rFonts w:ascii="Times New Roman" w:hAnsi="Times New Roman" w:cs="Times New Roman"/>
          <w:color w:val="211D1E"/>
          <w:sz w:val="22"/>
          <w:szCs w:val="22"/>
        </w:rPr>
      </w:pPr>
      <w:r w:rsidRPr="00BC6C96">
        <w:rPr>
          <w:rFonts w:ascii="Times New Roman" w:hAnsi="Times New Roman" w:cs="Times New Roman"/>
          <w:bCs/>
          <w:color w:val="211D1E"/>
          <w:sz w:val="22"/>
          <w:szCs w:val="22"/>
        </w:rPr>
        <w:t>Care Provider Facility Tour Request (Form A-1A)</w:t>
      </w:r>
    </w:p>
    <w:p w:rsidRPr="00D330E6" w:rsidR="0069673D" w:rsidP="0069673D" w:rsidRDefault="0069673D" w14:paraId="27C0AF47" w14:textId="77777777">
      <w:pPr>
        <w:pStyle w:val="CM4"/>
        <w:numPr>
          <w:ilvl w:val="0"/>
          <w:numId w:val="9"/>
        </w:numPr>
        <w:spacing w:after="120" w:line="240" w:lineRule="auto"/>
        <w:rPr>
          <w:rFonts w:ascii="Times New Roman" w:hAnsi="Times New Roman" w:cs="Times New Roman"/>
          <w:color w:val="211D1E"/>
          <w:sz w:val="22"/>
          <w:szCs w:val="22"/>
        </w:rPr>
      </w:pPr>
      <w:r w:rsidRPr="00B238EB">
        <w:rPr>
          <w:rFonts w:ascii="Times New Roman" w:hAnsi="Times New Roman" w:cs="Times New Roman"/>
          <w:bCs/>
          <w:color w:val="211D1E"/>
          <w:sz w:val="22"/>
          <w:szCs w:val="22"/>
        </w:rPr>
        <w:t>Notice to UAC for Flores Visits (Form A-4 &amp; A-4s)</w:t>
      </w:r>
    </w:p>
    <w:p w:rsidRPr="00D330E6" w:rsidR="0069673D" w:rsidP="0069673D" w:rsidRDefault="0069673D" w14:paraId="2610FAAE" w14:textId="77777777">
      <w:pPr>
        <w:pStyle w:val="CM4"/>
        <w:numPr>
          <w:ilvl w:val="0"/>
          <w:numId w:val="9"/>
        </w:numPr>
        <w:spacing w:after="120" w:line="240" w:lineRule="auto"/>
        <w:rPr>
          <w:rFonts w:ascii="Times New Roman" w:hAnsi="Times New Roman" w:cs="Times New Roman"/>
          <w:bCs/>
          <w:color w:val="211D1E"/>
          <w:sz w:val="22"/>
          <w:szCs w:val="22"/>
        </w:rPr>
      </w:pPr>
      <w:r w:rsidRPr="00D330E6">
        <w:rPr>
          <w:rFonts w:ascii="Times New Roman" w:hAnsi="Times New Roman" w:cs="Times New Roman"/>
          <w:bCs/>
          <w:color w:val="211D1E"/>
          <w:sz w:val="22"/>
          <w:szCs w:val="22"/>
        </w:rPr>
        <w:t>Authorization for Release of Records (Form A-5)</w:t>
      </w:r>
    </w:p>
    <w:p w:rsidRPr="00D330E6" w:rsidR="0069673D" w:rsidP="00D330E6" w:rsidRDefault="0069673D" w14:paraId="3670BF8B" w14:textId="77777777">
      <w:pPr>
        <w:pStyle w:val="CM4"/>
        <w:numPr>
          <w:ilvl w:val="0"/>
          <w:numId w:val="9"/>
        </w:numPr>
        <w:spacing w:line="240" w:lineRule="auto"/>
        <w:rPr>
          <w:rFonts w:ascii="Times New Roman" w:hAnsi="Times New Roman" w:cs="Times New Roman"/>
          <w:bCs/>
          <w:color w:val="211D1E"/>
          <w:sz w:val="22"/>
          <w:szCs w:val="22"/>
        </w:rPr>
      </w:pPr>
      <w:r w:rsidRPr="00D330E6">
        <w:rPr>
          <w:rFonts w:ascii="Times New Roman" w:hAnsi="Times New Roman" w:cs="Times New Roman"/>
          <w:bCs/>
          <w:color w:val="211D1E"/>
          <w:sz w:val="22"/>
          <w:szCs w:val="22"/>
        </w:rPr>
        <w:t>UAC Satisfaction Survey (Form A-11 &amp; A-11s)</w:t>
      </w:r>
    </w:p>
    <w:p w:rsidRPr="00D330E6" w:rsidR="00CC4BD6" w:rsidP="00E42CA6" w:rsidRDefault="00CC4BD6" w14:paraId="62866B69" w14:textId="4F6687F3">
      <w:pPr>
        <w:pStyle w:val="Default"/>
        <w:rPr>
          <w:rFonts w:ascii="Times New Roman" w:hAnsi="Times New Roman" w:cs="Times New Roman"/>
          <w:sz w:val="22"/>
          <w:szCs w:val="22"/>
        </w:rPr>
      </w:pPr>
    </w:p>
    <w:p w:rsidRPr="00D330E6" w:rsidR="0069673D" w:rsidP="00D330E6" w:rsidRDefault="0069673D" w14:paraId="2B7A4B39" w14:textId="7D1795A2">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Instruments in Excel Format</w:t>
      </w:r>
    </w:p>
    <w:p w:rsidRPr="00B238EB" w:rsidR="0069673D" w:rsidP="00D330E6" w:rsidRDefault="0069673D" w14:paraId="14D8A8A0" w14:textId="77777777">
      <w:pPr>
        <w:pStyle w:val="CM4"/>
        <w:numPr>
          <w:ilvl w:val="0"/>
          <w:numId w:val="9"/>
        </w:numPr>
        <w:spacing w:line="240" w:lineRule="auto"/>
        <w:rPr>
          <w:rFonts w:ascii="Times New Roman" w:hAnsi="Times New Roman" w:cs="Times New Roman"/>
          <w:bCs/>
          <w:color w:val="211D1E"/>
          <w:sz w:val="22"/>
          <w:szCs w:val="22"/>
        </w:rPr>
      </w:pPr>
      <w:r w:rsidRPr="00BC6C96">
        <w:rPr>
          <w:rFonts w:ascii="Times New Roman" w:hAnsi="Times New Roman" w:cs="Times New Roman"/>
          <w:bCs/>
          <w:color w:val="211D1E"/>
          <w:sz w:val="22"/>
          <w:szCs w:val="22"/>
        </w:rPr>
        <w:t>UAC Satisfaction Survey</w:t>
      </w:r>
      <w:r w:rsidRPr="00B238EB">
        <w:rPr>
          <w:rFonts w:ascii="Times New Roman" w:hAnsi="Times New Roman" w:cs="Times New Roman"/>
          <w:bCs/>
          <w:color w:val="211D1E"/>
          <w:sz w:val="22"/>
          <w:szCs w:val="22"/>
        </w:rPr>
        <w:t xml:space="preserve"> Aggregate Data </w:t>
      </w:r>
    </w:p>
    <w:p w:rsidRPr="00D330E6" w:rsidR="008A289D" w:rsidP="00E42CA6" w:rsidRDefault="008A289D" w14:paraId="0D8B2CC3" w14:textId="16482417">
      <w:pPr>
        <w:pStyle w:val="Default"/>
        <w:rPr>
          <w:rFonts w:ascii="Times New Roman" w:hAnsi="Times New Roman" w:cs="Times New Roman"/>
          <w:sz w:val="22"/>
          <w:szCs w:val="22"/>
        </w:rPr>
      </w:pPr>
    </w:p>
    <w:p w:rsidRPr="008A289D" w:rsidR="0069673D" w:rsidP="00E42CA6" w:rsidRDefault="0069673D" w14:paraId="689D4598" w14:textId="77777777">
      <w:pPr>
        <w:pStyle w:val="Default"/>
        <w:rPr>
          <w:rFonts w:ascii="Times New Roman" w:hAnsi="Times New Roman" w:cs="Times New Roman"/>
          <w:sz w:val="20"/>
        </w:rPr>
      </w:pPr>
    </w:p>
    <w:p w:rsidR="0064712E" w:rsidP="00D330E6" w:rsidRDefault="00196EA1" w14:paraId="0864CB81" w14:textId="737D40F3">
      <w:pPr>
        <w:pStyle w:val="CM15"/>
        <w:spacing w:after="120"/>
        <w:rPr>
          <w:rFonts w:ascii="Times New Roman" w:hAnsi="Times New Roman" w:cs="Times New Roman"/>
          <w:color w:val="211D1E"/>
          <w:sz w:val="20"/>
          <w:szCs w:val="20"/>
        </w:rPr>
      </w:pPr>
      <w:r w:rsidRPr="004A7A8D">
        <w:rPr>
          <w:rFonts w:ascii="Times New Roman" w:hAnsi="Times New Roman" w:cs="Times New Roman"/>
          <w:b/>
          <w:color w:val="211D1E"/>
        </w:rPr>
        <w:t>4. Efforts to Identify Duplication and Use of Similar Information</w:t>
      </w:r>
    </w:p>
    <w:p w:rsidR="0064712E" w:rsidP="00E42CA6" w:rsidRDefault="00196EA1" w14:paraId="1DDFB775" w14:textId="34CB07F1">
      <w:pPr>
        <w:pStyle w:val="CM15"/>
        <w:ind w:right="240"/>
        <w:rPr>
          <w:rFonts w:ascii="Times New Roman" w:hAnsi="Times New Roman" w:cs="Times New Roman"/>
          <w:color w:val="211D1E"/>
          <w:sz w:val="20"/>
          <w:szCs w:val="20"/>
        </w:rPr>
      </w:pPr>
      <w:r w:rsidRPr="00D330E6">
        <w:rPr>
          <w:rFonts w:ascii="Times New Roman" w:hAnsi="Times New Roman" w:cs="Times New Roman"/>
          <w:color w:val="211D1E"/>
          <w:sz w:val="22"/>
          <w:szCs w:val="20"/>
        </w:rPr>
        <w:t>The information being collected by these instruments are not obtainable from</w:t>
      </w:r>
      <w:r w:rsidRPr="00D330E6" w:rsidR="007646C3">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other sources.</w:t>
      </w:r>
    </w:p>
    <w:p w:rsidRPr="002F59E6" w:rsidR="0064712E" w:rsidP="00E42CA6" w:rsidRDefault="0064712E" w14:paraId="2A8DC1B2" w14:textId="77777777">
      <w:pPr>
        <w:pStyle w:val="Default"/>
        <w:rPr>
          <w:rFonts w:ascii="Times New Roman" w:hAnsi="Times New Roman" w:cs="Times New Roman"/>
          <w:sz w:val="20"/>
        </w:rPr>
      </w:pPr>
    </w:p>
    <w:p w:rsidR="004A7A8D" w:rsidP="00E42CA6" w:rsidRDefault="004A7A8D" w14:paraId="1B4C9A5D" w14:textId="77777777">
      <w:pPr>
        <w:pStyle w:val="Default"/>
      </w:pPr>
    </w:p>
    <w:p w:rsidRPr="004A7A8D" w:rsidR="0064712E" w:rsidP="00D330E6" w:rsidRDefault="00196EA1" w14:paraId="4E67B37F" w14:textId="6820EB7F">
      <w:pPr>
        <w:pStyle w:val="CM15"/>
        <w:spacing w:after="120"/>
        <w:rPr>
          <w:rFonts w:ascii="Times New Roman" w:hAnsi="Times New Roman" w:cs="Times New Roman"/>
          <w:b/>
          <w:color w:val="211D1E"/>
        </w:rPr>
      </w:pPr>
      <w:r w:rsidRPr="004A7A8D">
        <w:rPr>
          <w:rFonts w:ascii="Times New Roman" w:hAnsi="Times New Roman" w:cs="Times New Roman"/>
          <w:b/>
          <w:color w:val="211D1E"/>
        </w:rPr>
        <w:t>5. Impact on Small Businesses or Other Small Entities</w:t>
      </w:r>
    </w:p>
    <w:p w:rsidRPr="00D330E6" w:rsidR="0064712E" w:rsidP="00E42CA6" w:rsidRDefault="00196EA1" w14:paraId="5FA80EFF" w14:textId="2D4CAA73">
      <w:pPr>
        <w:pStyle w:val="CM15"/>
        <w:rPr>
          <w:rFonts w:ascii="Times New Roman" w:hAnsi="Times New Roman" w:cs="Times New Roman"/>
          <w:color w:val="211D1E"/>
          <w:sz w:val="22"/>
          <w:szCs w:val="20"/>
        </w:rPr>
      </w:pPr>
      <w:r w:rsidRPr="00D330E6">
        <w:rPr>
          <w:rFonts w:ascii="Times New Roman" w:hAnsi="Times New Roman" w:cs="Times New Roman"/>
          <w:color w:val="211D1E"/>
          <w:sz w:val="22"/>
          <w:szCs w:val="20"/>
        </w:rPr>
        <w:t>The proposed information collections will not burden or impact small</w:t>
      </w:r>
      <w:r w:rsidRPr="00D330E6" w:rsidR="007646C3">
        <w:rPr>
          <w:rFonts w:ascii="Times New Roman" w:hAnsi="Times New Roman" w:cs="Times New Roman"/>
          <w:color w:val="211D1E"/>
          <w:sz w:val="22"/>
          <w:szCs w:val="20"/>
        </w:rPr>
        <w:t xml:space="preserve"> </w:t>
      </w:r>
      <w:r w:rsidRPr="00D330E6" w:rsidR="008A289D">
        <w:rPr>
          <w:rFonts w:ascii="Times New Roman" w:hAnsi="Times New Roman" w:cs="Times New Roman"/>
          <w:color w:val="211D1E"/>
          <w:sz w:val="22"/>
          <w:szCs w:val="20"/>
        </w:rPr>
        <w:t>businesses.</w:t>
      </w:r>
    </w:p>
    <w:p w:rsidR="0064712E" w:rsidP="00E42CA6" w:rsidRDefault="0064712E" w14:paraId="4D542CEB" w14:textId="77777777">
      <w:pPr>
        <w:pStyle w:val="Default"/>
      </w:pPr>
    </w:p>
    <w:p w:rsidRPr="00A10646" w:rsidR="006712CD" w:rsidP="00E42CA6" w:rsidRDefault="006712CD" w14:paraId="031BECB8" w14:textId="77777777">
      <w:pPr>
        <w:pStyle w:val="Default"/>
      </w:pPr>
    </w:p>
    <w:p w:rsidRPr="004A7A8D" w:rsidR="0064712E" w:rsidP="00D330E6" w:rsidRDefault="00196EA1" w14:paraId="4FFC6742" w14:textId="1A0DD43F">
      <w:pPr>
        <w:pStyle w:val="CM15"/>
        <w:spacing w:after="120"/>
        <w:rPr>
          <w:rFonts w:ascii="Times New Roman" w:hAnsi="Times New Roman" w:cs="Times New Roman"/>
          <w:b/>
          <w:color w:val="211D1E"/>
        </w:rPr>
      </w:pPr>
      <w:r w:rsidRPr="004A7A8D">
        <w:rPr>
          <w:rFonts w:ascii="Times New Roman" w:hAnsi="Times New Roman" w:cs="Times New Roman"/>
          <w:b/>
          <w:color w:val="211D1E"/>
        </w:rPr>
        <w:t>6. Consequences of Collecting the Information Less Frequently</w:t>
      </w:r>
    </w:p>
    <w:p w:rsidRPr="00D330E6" w:rsidR="002F59E6" w:rsidP="002F59E6" w:rsidRDefault="002F59E6" w14:paraId="742FDA34" w14:textId="5DFA683D">
      <w:pPr>
        <w:pStyle w:val="CM4"/>
        <w:spacing w:line="240" w:lineRule="auto"/>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lack of these instruments would impede ORR from performing its charged duty of </w:t>
      </w:r>
      <w:r w:rsidRPr="00D330E6" w:rsidR="007E7693">
        <w:rPr>
          <w:rFonts w:ascii="Times New Roman" w:hAnsi="Times New Roman" w:cs="Times New Roman"/>
          <w:color w:val="211D1E"/>
          <w:sz w:val="22"/>
          <w:szCs w:val="20"/>
        </w:rPr>
        <w:t xml:space="preserve">ensuring the safety and well-being of UAC in its custody. </w:t>
      </w:r>
      <w:r w:rsidRPr="00D330E6">
        <w:rPr>
          <w:rFonts w:ascii="Times New Roman" w:hAnsi="Times New Roman" w:cs="Times New Roman"/>
          <w:color w:val="211D1E"/>
          <w:sz w:val="22"/>
          <w:szCs w:val="20"/>
        </w:rPr>
        <w:t xml:space="preserve">Furthermore, all grantees funded to provide services to these children are required in writing to comply with all of </w:t>
      </w:r>
      <w:proofErr w:type="spellStart"/>
      <w:r w:rsidRPr="00D330E6">
        <w:rPr>
          <w:rFonts w:ascii="Times New Roman" w:hAnsi="Times New Roman" w:cs="Times New Roman"/>
          <w:color w:val="211D1E"/>
          <w:sz w:val="22"/>
          <w:szCs w:val="20"/>
        </w:rPr>
        <w:t>ORR’s</w:t>
      </w:r>
      <w:proofErr w:type="spellEnd"/>
      <w:r w:rsidRPr="00D330E6">
        <w:rPr>
          <w:rFonts w:ascii="Times New Roman" w:hAnsi="Times New Roman" w:cs="Times New Roman"/>
          <w:color w:val="211D1E"/>
          <w:sz w:val="22"/>
          <w:szCs w:val="20"/>
        </w:rPr>
        <w:t xml:space="preserve"> program policies and guidelines, which includes collecting the information in these instruments.</w:t>
      </w:r>
    </w:p>
    <w:p w:rsidR="0064712E" w:rsidP="002F59E6" w:rsidRDefault="0064712E" w14:paraId="33CBA5E8" w14:textId="555D331B">
      <w:pPr>
        <w:pStyle w:val="CM4"/>
        <w:spacing w:line="240" w:lineRule="auto"/>
        <w:rPr>
          <w:rFonts w:ascii="Times New Roman" w:hAnsi="Times New Roman" w:cs="Times New Roman"/>
          <w:color w:val="211D1E"/>
          <w:sz w:val="23"/>
          <w:szCs w:val="23"/>
        </w:rPr>
      </w:pPr>
    </w:p>
    <w:p w:rsidRPr="004A7A8D" w:rsidR="0064712E" w:rsidP="00D330E6" w:rsidRDefault="00196EA1" w14:paraId="27FB12CD" w14:textId="15416267">
      <w:pPr>
        <w:pStyle w:val="CM4"/>
        <w:spacing w:after="120" w:line="240" w:lineRule="auto"/>
        <w:rPr>
          <w:rFonts w:ascii="Times New Roman" w:hAnsi="Times New Roman" w:cs="Times New Roman"/>
          <w:b/>
          <w:color w:val="211D1E"/>
        </w:rPr>
      </w:pPr>
      <w:r w:rsidRPr="004A7A8D">
        <w:rPr>
          <w:rFonts w:ascii="Times New Roman" w:hAnsi="Times New Roman" w:cs="Times New Roman"/>
          <w:b/>
          <w:color w:val="211D1E"/>
        </w:rPr>
        <w:lastRenderedPageBreak/>
        <w:t>7. Special Circumstances Relating to the Guidelines of 5 CFR 1320.5</w:t>
      </w:r>
    </w:p>
    <w:p w:rsidRPr="00D330E6" w:rsidR="001F0899" w:rsidP="00D330E6" w:rsidRDefault="00601001" w14:paraId="4A37CB93" w14:textId="6A18A1C6">
      <w:pPr>
        <w:spacing w:after="0"/>
        <w:rPr>
          <w:rFonts w:ascii="Times New Roman" w:hAnsi="Times New Roman"/>
          <w:szCs w:val="24"/>
        </w:rPr>
      </w:pPr>
      <w:r w:rsidRPr="00D330E6">
        <w:rPr>
          <w:rFonts w:ascii="Times New Roman" w:hAnsi="Times New Roman"/>
          <w:szCs w:val="24"/>
        </w:rPr>
        <w:t>None of the characteristics outlined in 5 CFR 1320.5(d</w:t>
      </w:r>
      <w:proofErr w:type="gramStart"/>
      <w:r w:rsidRPr="00D330E6">
        <w:rPr>
          <w:rFonts w:ascii="Times New Roman" w:hAnsi="Times New Roman"/>
          <w:szCs w:val="24"/>
        </w:rPr>
        <w:t>)(</w:t>
      </w:r>
      <w:proofErr w:type="gramEnd"/>
      <w:r w:rsidRPr="00D330E6">
        <w:rPr>
          <w:rFonts w:ascii="Times New Roman" w:hAnsi="Times New Roman"/>
          <w:szCs w:val="24"/>
        </w:rPr>
        <w:t>2) apply to the instruments in this collection.</w:t>
      </w:r>
    </w:p>
    <w:p w:rsidR="00E51591" w:rsidP="00E42CA6" w:rsidRDefault="00E51591" w14:paraId="062D759E" w14:textId="34E9F07B">
      <w:pPr>
        <w:pStyle w:val="Default"/>
      </w:pPr>
    </w:p>
    <w:p w:rsidRPr="00A10646" w:rsidR="00E756F1" w:rsidP="00E42CA6" w:rsidRDefault="00E756F1" w14:paraId="0DBB68F1" w14:textId="77777777">
      <w:pPr>
        <w:pStyle w:val="Default"/>
      </w:pPr>
    </w:p>
    <w:p w:rsidRPr="004A7A8D" w:rsidR="0064712E" w:rsidP="00D330E6" w:rsidRDefault="00196EA1" w14:paraId="08100178" w14:textId="083B3312">
      <w:pPr>
        <w:pStyle w:val="CM15"/>
        <w:spacing w:after="120"/>
        <w:ind w:right="92"/>
        <w:rPr>
          <w:rFonts w:ascii="Times New Roman" w:hAnsi="Times New Roman" w:cs="Times New Roman"/>
          <w:b/>
          <w:color w:val="211D1E"/>
        </w:rPr>
      </w:pPr>
      <w:r w:rsidRPr="004A7A8D">
        <w:rPr>
          <w:rFonts w:ascii="Times New Roman" w:hAnsi="Times New Roman" w:cs="Times New Roman"/>
          <w:b/>
          <w:color w:val="211D1E"/>
        </w:rPr>
        <w:t>8. Comments in Response to the Federal Register Notice and Efforts to Consult Outside the Agency</w:t>
      </w:r>
    </w:p>
    <w:p w:rsidR="00495A04" w:rsidP="00E42CA6" w:rsidRDefault="00495A04" w14:paraId="127F1E82" w14:textId="7F08E434">
      <w:pPr>
        <w:pStyle w:val="NormalWeb"/>
        <w:spacing w:before="0" w:beforeAutospacing="0" w:after="0" w:afterAutospacing="0"/>
        <w:rPr>
          <w:rFonts w:eastAsiaTheme="minorEastAsia"/>
          <w:color w:val="211D1E"/>
          <w:sz w:val="20"/>
          <w:szCs w:val="20"/>
        </w:rPr>
      </w:pPr>
      <w:r w:rsidRPr="00D330E6">
        <w:rPr>
          <w:rFonts w:eastAsiaTheme="minorEastAsia"/>
          <w:color w:val="211D1E"/>
          <w:sz w:val="22"/>
          <w:szCs w:val="20"/>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495A04">
        <w:rPr>
          <w:rFonts w:eastAsiaTheme="minorEastAsia"/>
          <w:color w:val="211D1E"/>
          <w:sz w:val="20"/>
          <w:szCs w:val="20"/>
        </w:rPr>
        <w:t xml:space="preserve"> </w:t>
      </w:r>
      <w:r w:rsidRPr="00D330E6" w:rsidR="001A5C63">
        <w:rPr>
          <w:sz w:val="22"/>
        </w:rPr>
        <w:t>This notice alerted the public to a request for emergency approval for six months of data collection and provided a sixty-day comment period related to the full request that will be submitted to continue data collection beyond six months. A full request will document any comments received and how ACF has considered the comments.   </w:t>
      </w:r>
    </w:p>
    <w:p w:rsidRPr="00FA3E78" w:rsidR="008121C9" w:rsidP="00E42CA6" w:rsidRDefault="008121C9" w14:paraId="59083A39" w14:textId="6AF0DD87">
      <w:pPr>
        <w:pStyle w:val="NormalWeb"/>
        <w:spacing w:before="0" w:beforeAutospacing="0" w:after="0" w:afterAutospacing="0"/>
        <w:rPr>
          <w:rFonts w:eastAsiaTheme="minorEastAsia"/>
          <w:b/>
          <w:color w:val="000000" w:themeColor="text1"/>
          <w:sz w:val="20"/>
          <w:szCs w:val="20"/>
        </w:rPr>
      </w:pPr>
    </w:p>
    <w:p w:rsidRPr="00FA3E78" w:rsidR="00895BE4" w:rsidP="00E42CA6" w:rsidRDefault="00895BE4" w14:paraId="74920570" w14:textId="77777777">
      <w:pPr>
        <w:pStyle w:val="Default"/>
        <w:rPr>
          <w:rFonts w:ascii="Times New Roman" w:hAnsi="Times New Roman" w:cs="Times New Roman"/>
          <w:color w:val="000000" w:themeColor="text1"/>
          <w:sz w:val="20"/>
          <w:szCs w:val="20"/>
        </w:rPr>
      </w:pPr>
    </w:p>
    <w:p w:rsidRPr="00FA3E78" w:rsidR="0064712E" w:rsidP="00D330E6" w:rsidRDefault="00196EA1" w14:paraId="20E78E21" w14:textId="6222FF12">
      <w:pPr>
        <w:pStyle w:val="CM15"/>
        <w:spacing w:after="120"/>
        <w:rPr>
          <w:rFonts w:ascii="Times New Roman" w:hAnsi="Times New Roman" w:cs="Times New Roman"/>
          <w:b/>
          <w:color w:val="000000" w:themeColor="text1"/>
        </w:rPr>
      </w:pPr>
      <w:r w:rsidRPr="00FA3E78">
        <w:rPr>
          <w:rFonts w:ascii="Times New Roman" w:hAnsi="Times New Roman" w:cs="Times New Roman"/>
          <w:b/>
          <w:color w:val="000000" w:themeColor="text1"/>
        </w:rPr>
        <w:t>9. Explanation of Any Payment or Gift to Respondents</w:t>
      </w:r>
    </w:p>
    <w:p w:rsidRPr="00FA3E78" w:rsidR="0064712E" w:rsidP="00E42CA6" w:rsidRDefault="00196EA1" w14:paraId="4C3C83CC" w14:textId="0AF553F2">
      <w:pPr>
        <w:pStyle w:val="CM15"/>
        <w:rPr>
          <w:rFonts w:ascii="Times New Roman" w:hAnsi="Times New Roman" w:cs="Times New Roman"/>
          <w:color w:val="000000" w:themeColor="text1"/>
          <w:sz w:val="20"/>
          <w:szCs w:val="20"/>
        </w:rPr>
      </w:pPr>
      <w:r w:rsidRPr="00D330E6">
        <w:rPr>
          <w:rFonts w:ascii="Times New Roman" w:hAnsi="Times New Roman" w:cs="Times New Roman"/>
          <w:color w:val="000000" w:themeColor="text1"/>
          <w:sz w:val="22"/>
          <w:szCs w:val="20"/>
        </w:rPr>
        <w:t>No provision or gift to the respondent</w:t>
      </w:r>
      <w:r w:rsidRPr="00D330E6" w:rsidR="00495A04">
        <w:rPr>
          <w:rFonts w:ascii="Times New Roman" w:hAnsi="Times New Roman" w:cs="Times New Roman"/>
          <w:color w:val="000000" w:themeColor="text1"/>
          <w:sz w:val="22"/>
          <w:szCs w:val="20"/>
        </w:rPr>
        <w:t>s</w:t>
      </w:r>
      <w:r w:rsidRPr="00D330E6">
        <w:rPr>
          <w:rFonts w:ascii="Times New Roman" w:hAnsi="Times New Roman" w:cs="Times New Roman"/>
          <w:color w:val="000000" w:themeColor="text1"/>
          <w:sz w:val="22"/>
          <w:szCs w:val="20"/>
        </w:rPr>
        <w:t xml:space="preserve"> will be provided.</w:t>
      </w:r>
    </w:p>
    <w:p w:rsidRPr="00FA3E78" w:rsidR="0064712E" w:rsidP="00E42CA6" w:rsidRDefault="0064712E" w14:paraId="48990126" w14:textId="77777777">
      <w:pPr>
        <w:pStyle w:val="Default"/>
        <w:rPr>
          <w:color w:val="000000" w:themeColor="text1"/>
        </w:rPr>
      </w:pPr>
    </w:p>
    <w:p w:rsidRPr="00FA3E78" w:rsidR="00895BE4" w:rsidP="00E42CA6" w:rsidRDefault="00895BE4" w14:paraId="30CDF90E" w14:textId="77777777">
      <w:pPr>
        <w:pStyle w:val="Default"/>
        <w:rPr>
          <w:color w:val="000000" w:themeColor="text1"/>
        </w:rPr>
      </w:pPr>
    </w:p>
    <w:p w:rsidRPr="00895BE4" w:rsidR="0064712E" w:rsidP="00D330E6" w:rsidRDefault="00196EA1" w14:paraId="68D8574A" w14:textId="68E237F9">
      <w:pPr>
        <w:pStyle w:val="CM15"/>
        <w:spacing w:after="120"/>
        <w:rPr>
          <w:rFonts w:ascii="Times New Roman" w:hAnsi="Times New Roman" w:cs="Times New Roman"/>
          <w:b/>
          <w:color w:val="211D1E"/>
        </w:rPr>
      </w:pPr>
      <w:r w:rsidRPr="00895BE4">
        <w:rPr>
          <w:rFonts w:ascii="Times New Roman" w:hAnsi="Times New Roman" w:cs="Times New Roman"/>
          <w:b/>
          <w:color w:val="211D1E"/>
        </w:rPr>
        <w:t>10. Assurance of Confidentiality Provided to Respondents</w:t>
      </w:r>
    </w:p>
    <w:p w:rsidRPr="00D330E6" w:rsidR="0064712E" w:rsidP="00322C17" w:rsidRDefault="00AF5BF2" w14:paraId="763B4B3A" w14:textId="36A38290">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w:t>
      </w:r>
      <w:proofErr w:type="spellStart"/>
      <w:r w:rsidRPr="00D330E6">
        <w:rPr>
          <w:rFonts w:ascii="Times New Roman" w:hAnsi="Times New Roman" w:cs="Times New Roman"/>
          <w:color w:val="211D1E"/>
          <w:sz w:val="22"/>
          <w:szCs w:val="20"/>
        </w:rPr>
        <w:t>U.S.C</w:t>
      </w:r>
      <w:proofErr w:type="spellEnd"/>
      <w:r w:rsidRPr="00D330E6">
        <w:rPr>
          <w:rFonts w:ascii="Times New Roman" w:hAnsi="Times New Roman" w:cs="Times New Roman"/>
          <w:color w:val="211D1E"/>
          <w:sz w:val="22"/>
          <w:szCs w:val="20"/>
        </w:rPr>
        <w:t xml:space="preserve">. 552a. </w:t>
      </w:r>
      <w:proofErr w:type="spellStart"/>
      <w:r w:rsidRPr="00D330E6" w:rsidR="006C213E">
        <w:rPr>
          <w:rFonts w:ascii="Times New Roman" w:hAnsi="Times New Roman" w:cs="Times New Roman"/>
          <w:color w:val="211D1E"/>
          <w:sz w:val="22"/>
          <w:szCs w:val="20"/>
        </w:rPr>
        <w:t>ORR’s</w:t>
      </w:r>
      <w:proofErr w:type="spellEnd"/>
      <w:r w:rsidRPr="00D330E6" w:rsidR="006C213E">
        <w:rPr>
          <w:rFonts w:ascii="Times New Roman" w:hAnsi="Times New Roman" w:cs="Times New Roman"/>
          <w:color w:val="211D1E"/>
          <w:sz w:val="22"/>
          <w:szCs w:val="20"/>
        </w:rPr>
        <w:t xml:space="preserve"> system of records notice was published on July 18, 2016 at 81 FR 46682. </w:t>
      </w:r>
    </w:p>
    <w:p w:rsidR="003A7566" w:rsidP="00E42CA6" w:rsidRDefault="003A7566" w14:paraId="23C082EC" w14:textId="2B6B69C8">
      <w:pPr>
        <w:pStyle w:val="Default"/>
      </w:pPr>
    </w:p>
    <w:p w:rsidRPr="00A10646" w:rsidR="00895BE4" w:rsidP="00E42CA6" w:rsidRDefault="00895BE4" w14:paraId="3776BE6B" w14:textId="77777777">
      <w:pPr>
        <w:pStyle w:val="Default"/>
      </w:pPr>
    </w:p>
    <w:p w:rsidRPr="00895BE4" w:rsidR="0064712E" w:rsidP="00D330E6" w:rsidRDefault="00196EA1" w14:paraId="6173F1ED" w14:textId="77777777">
      <w:pPr>
        <w:pStyle w:val="CM9"/>
        <w:spacing w:after="120" w:line="240" w:lineRule="auto"/>
        <w:rPr>
          <w:rFonts w:ascii="Times New Roman" w:hAnsi="Times New Roman" w:cs="Times New Roman"/>
          <w:b/>
          <w:color w:val="211D1E"/>
        </w:rPr>
      </w:pPr>
      <w:r w:rsidRPr="00895BE4">
        <w:rPr>
          <w:rFonts w:ascii="Times New Roman" w:hAnsi="Times New Roman" w:cs="Times New Roman"/>
          <w:b/>
          <w:color w:val="211D1E"/>
        </w:rPr>
        <w:t>11. Justification for Sensitive Questions</w:t>
      </w:r>
    </w:p>
    <w:p w:rsidRPr="00D330E6" w:rsidR="009F3F35" w:rsidP="009F3F35" w:rsidRDefault="00F73F54" w14:paraId="412C68E8" w14:textId="1334B402">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Sensitive information may be collected in the </w:t>
      </w:r>
      <w:r w:rsidRPr="00D330E6">
        <w:rPr>
          <w:rFonts w:ascii="Times New Roman" w:hAnsi="Times New Roman" w:cs="Times New Roman"/>
          <w:bCs/>
          <w:i/>
          <w:color w:val="211D1E"/>
          <w:sz w:val="22"/>
          <w:szCs w:val="20"/>
        </w:rPr>
        <w:t xml:space="preserve">Emergency 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w:t>
      </w:r>
      <w:r w:rsidRPr="00D330E6">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w:t>
      </w:r>
      <w:r w:rsidRPr="00D330E6">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Sexual Abuse 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 xml:space="preserve">; </w:t>
      </w:r>
      <w:r w:rsidRPr="00D330E6">
        <w:rPr>
          <w:rFonts w:ascii="Times New Roman" w:hAnsi="Times New Roman" w:cs="Times New Roman"/>
          <w:color w:val="211D1E"/>
          <w:sz w:val="22"/>
          <w:szCs w:val="20"/>
        </w:rPr>
        <w:t xml:space="preserve">and </w:t>
      </w:r>
      <w:r w:rsidRPr="00D330E6">
        <w:rPr>
          <w:rFonts w:ascii="Times New Roman" w:hAnsi="Times New Roman" w:cs="Times New Roman"/>
          <w:bCs/>
          <w:i/>
          <w:color w:val="211D1E"/>
          <w:sz w:val="22"/>
          <w:szCs w:val="20"/>
        </w:rPr>
        <w:t>Hotline Alert</w:t>
      </w:r>
      <w:r w:rsidRPr="00D330E6">
        <w:rPr>
          <w:rFonts w:ascii="Times New Roman" w:hAnsi="Times New Roman" w:cs="Times New Roman"/>
          <w:color w:val="211D1E"/>
          <w:sz w:val="22"/>
          <w:szCs w:val="20"/>
        </w:rPr>
        <w:t xml:space="preserve"> in order to ensure that ORR has the information it needs to </w:t>
      </w:r>
      <w:r w:rsidRPr="00D330E6" w:rsidR="005740F4">
        <w:rPr>
          <w:rFonts w:ascii="Times New Roman" w:hAnsi="Times New Roman" w:cs="Times New Roman"/>
          <w:color w:val="211D1E"/>
          <w:sz w:val="22"/>
          <w:szCs w:val="20"/>
        </w:rPr>
        <w:t xml:space="preserve">quickly </w:t>
      </w:r>
      <w:r w:rsidRPr="00D330E6">
        <w:rPr>
          <w:rFonts w:ascii="Times New Roman" w:hAnsi="Times New Roman" w:cs="Times New Roman"/>
          <w:color w:val="211D1E"/>
          <w:sz w:val="22"/>
          <w:szCs w:val="20"/>
        </w:rPr>
        <w:t xml:space="preserve">respond to and resolve serious incidents in a way that protects the interests of UAC in its custody. </w:t>
      </w:r>
      <w:r w:rsidRPr="00D330E6" w:rsidR="009F3F35">
        <w:rPr>
          <w:rFonts w:ascii="Times New Roman" w:hAnsi="Times New Roman" w:cs="Times New Roman"/>
          <w:color w:val="211D1E"/>
          <w:sz w:val="22"/>
          <w:szCs w:val="20"/>
        </w:rPr>
        <w:t>ORR does not ask for any information of a sensitive nature beyond the need for</w:t>
      </w:r>
      <w:r w:rsidRPr="00D330E6">
        <w:rPr>
          <w:rFonts w:ascii="Times New Roman" w:hAnsi="Times New Roman" w:cs="Times New Roman"/>
          <w:color w:val="211D1E"/>
          <w:sz w:val="22"/>
          <w:szCs w:val="20"/>
        </w:rPr>
        <w:t xml:space="preserve"> appropriately responding to serious incidents.</w:t>
      </w:r>
      <w:r w:rsidRPr="00D330E6" w:rsidR="009F3F35">
        <w:rPr>
          <w:rFonts w:ascii="Times New Roman" w:hAnsi="Times New Roman" w:cs="Times New Roman"/>
          <w:color w:val="211D1E"/>
          <w:sz w:val="22"/>
          <w:szCs w:val="20"/>
        </w:rPr>
        <w:t xml:space="preserve">  </w:t>
      </w:r>
    </w:p>
    <w:p w:rsidR="00F73F54" w:rsidP="00E42CA6" w:rsidRDefault="00F73F54" w14:paraId="5F618707" w14:textId="3D603490">
      <w:pPr>
        <w:pStyle w:val="Default"/>
      </w:pPr>
    </w:p>
    <w:p w:rsidR="00BC022F" w:rsidP="00E42CA6" w:rsidRDefault="00BC022F" w14:paraId="297D7B57" w14:textId="77777777">
      <w:pPr>
        <w:pStyle w:val="Default"/>
      </w:pPr>
    </w:p>
    <w:p w:rsidR="0064712E" w:rsidP="00D330E6" w:rsidRDefault="00196EA1" w14:paraId="5F6632FD" w14:textId="157779AA">
      <w:pPr>
        <w:pStyle w:val="CM15"/>
        <w:spacing w:after="120"/>
        <w:rPr>
          <w:rFonts w:ascii="Times New Roman" w:hAnsi="Times New Roman" w:cs="Times New Roman"/>
          <w:b/>
          <w:color w:val="211D1E"/>
        </w:rPr>
      </w:pPr>
      <w:r w:rsidRPr="00895BE4">
        <w:rPr>
          <w:rFonts w:ascii="Times New Roman" w:hAnsi="Times New Roman" w:cs="Times New Roman"/>
          <w:b/>
          <w:color w:val="211D1E"/>
        </w:rPr>
        <w:t>12. Estimates of Annualized Burden Hours and Costs</w:t>
      </w:r>
    </w:p>
    <w:p w:rsidRPr="00D330E6" w:rsidR="009F3F35" w:rsidP="00A22BAF" w:rsidRDefault="009F3F35" w14:paraId="142C0A89"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Pr="00D330E6" w:rsidR="009F3F35" w:rsidP="00A22BAF" w:rsidRDefault="009F3F35" w14:paraId="789CDD3E" w14:textId="4F7F817C">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The number of </w:t>
      </w:r>
      <w:r w:rsidRPr="00D330E6" w:rsidR="00E01FB0">
        <w:rPr>
          <w:rFonts w:ascii="Times New Roman" w:hAnsi="Times New Roman" w:cs="Times New Roman"/>
          <w:sz w:val="22"/>
        </w:rPr>
        <w:t>respondents was calculated using FY2019 data on the</w:t>
      </w:r>
      <w:r w:rsidRPr="00D330E6" w:rsidR="004E5929">
        <w:rPr>
          <w:rFonts w:ascii="Times New Roman" w:hAnsi="Times New Roman" w:cs="Times New Roman"/>
          <w:sz w:val="22"/>
        </w:rPr>
        <w:t xml:space="preserve"> actual number of responses </w:t>
      </w:r>
      <w:r w:rsidRPr="00D330E6" w:rsidR="00E01FB0">
        <w:rPr>
          <w:rFonts w:ascii="Times New Roman" w:hAnsi="Times New Roman" w:cs="Times New Roman"/>
          <w:sz w:val="22"/>
        </w:rPr>
        <w:t>f</w:t>
      </w:r>
      <w:r w:rsidRPr="00D330E6" w:rsidR="004E5929">
        <w:rPr>
          <w:rFonts w:ascii="Times New Roman" w:hAnsi="Times New Roman" w:cs="Times New Roman"/>
          <w:sz w:val="22"/>
        </w:rPr>
        <w:t>or existing instruments</w:t>
      </w:r>
      <w:r w:rsidRPr="00D330E6" w:rsidR="00E01FB0">
        <w:rPr>
          <w:rFonts w:ascii="Times New Roman" w:hAnsi="Times New Roman" w:cs="Times New Roman"/>
          <w:sz w:val="22"/>
        </w:rPr>
        <w:t xml:space="preserve"> and the number of UAC released to a sponsor</w:t>
      </w:r>
      <w:r w:rsidRPr="00D330E6" w:rsidR="004E5929">
        <w:rPr>
          <w:rFonts w:ascii="Times New Roman" w:hAnsi="Times New Roman" w:cs="Times New Roman"/>
          <w:sz w:val="22"/>
        </w:rPr>
        <w:t>.</w:t>
      </w:r>
    </w:p>
    <w:p w:rsidRPr="00D330E6" w:rsidR="009F3F35" w:rsidP="00A22BAF" w:rsidRDefault="009F3F35" w14:paraId="4FF50035" w14:textId="15D5FF6D">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Pr="00D330E6" w:rsidR="004E5929">
        <w:rPr>
          <w:rFonts w:ascii="Times New Roman" w:hAnsi="Times New Roman" w:cs="Times New Roman"/>
          <w:sz w:val="22"/>
        </w:rPr>
        <w:t>195</w:t>
      </w:r>
      <w:r w:rsidRPr="00D330E6">
        <w:rPr>
          <w:rFonts w:ascii="Times New Roman" w:hAnsi="Times New Roman" w:cs="Times New Roman"/>
          <w:sz w:val="22"/>
        </w:rPr>
        <w:t xml:space="preserve"> care provider grantees </w:t>
      </w:r>
      <w:r w:rsidRPr="00D330E6" w:rsidR="004E5929">
        <w:rPr>
          <w:rFonts w:ascii="Times New Roman" w:hAnsi="Times New Roman" w:cs="Times New Roman"/>
          <w:sz w:val="22"/>
        </w:rPr>
        <w:t>and expects to continue the trend of increasing capacity each year</w:t>
      </w:r>
      <w:r w:rsidRPr="00D330E6">
        <w:rPr>
          <w:rFonts w:ascii="Times New Roman" w:hAnsi="Times New Roman" w:cs="Times New Roman"/>
          <w:sz w:val="22"/>
        </w:rPr>
        <w:t>.</w:t>
      </w:r>
    </w:p>
    <w:p w:rsidRPr="00D330E6" w:rsidR="002F65B3" w:rsidP="00A22BAF" w:rsidRDefault="002F65B3" w14:paraId="0FDA6000" w14:textId="72DCA08A">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The cost to respondents was calculated using </w:t>
      </w:r>
      <w:r w:rsidRPr="00D330E6" w:rsidR="0017342C">
        <w:rPr>
          <w:rFonts w:ascii="Times New Roman" w:hAnsi="Times New Roman" w:cs="Times New Roman"/>
          <w:sz w:val="22"/>
        </w:rPr>
        <w:t>wage data</w:t>
      </w:r>
      <w:r w:rsidRPr="00D330E6" w:rsidR="00076974">
        <w:rPr>
          <w:rFonts w:ascii="Times New Roman" w:hAnsi="Times New Roman" w:cs="Times New Roman"/>
          <w:sz w:val="22"/>
        </w:rPr>
        <w:t>, accessed in March 2020,</w:t>
      </w:r>
      <w:r w:rsidRPr="00D330E6" w:rsidR="0017342C">
        <w:rPr>
          <w:rFonts w:ascii="Times New Roman" w:hAnsi="Times New Roman" w:cs="Times New Roman"/>
          <w:sz w:val="22"/>
        </w:rPr>
        <w:t xml:space="preserve"> for </w:t>
      </w:r>
      <w:r w:rsidRPr="00D330E6">
        <w:rPr>
          <w:rFonts w:ascii="Times New Roman" w:hAnsi="Times New Roman" w:cs="Times New Roman"/>
          <w:sz w:val="22"/>
        </w:rPr>
        <w:t xml:space="preserve">the </w:t>
      </w:r>
      <w:r w:rsidRPr="00D330E6" w:rsidR="0017342C">
        <w:rPr>
          <w:rFonts w:ascii="Times New Roman" w:hAnsi="Times New Roman" w:cs="Times New Roman"/>
          <w:sz w:val="22"/>
        </w:rPr>
        <w:t xml:space="preserve">following </w:t>
      </w:r>
      <w:r w:rsidRPr="00D330E6">
        <w:rPr>
          <w:rFonts w:ascii="Times New Roman" w:hAnsi="Times New Roman" w:cs="Times New Roman"/>
          <w:sz w:val="22"/>
        </w:rPr>
        <w:t>Bureau of Labor Statistics (BLS) job code</w:t>
      </w:r>
      <w:r w:rsidRPr="00D330E6" w:rsidR="0017342C">
        <w:rPr>
          <w:rFonts w:ascii="Times New Roman" w:hAnsi="Times New Roman" w:cs="Times New Roman"/>
          <w:sz w:val="22"/>
        </w:rPr>
        <w:t>s.</w:t>
      </w:r>
      <w:r w:rsidRPr="00D330E6">
        <w:rPr>
          <w:rFonts w:ascii="Times New Roman" w:hAnsi="Times New Roman" w:cs="Times New Roman"/>
          <w:sz w:val="22"/>
        </w:rPr>
        <w:t xml:space="preserve"> T</w:t>
      </w:r>
      <w:r w:rsidRPr="00D330E6" w:rsidR="00076974">
        <w:rPr>
          <w:rFonts w:ascii="Times New Roman" w:hAnsi="Times New Roman" w:cs="Times New Roman"/>
          <w:sz w:val="22"/>
        </w:rPr>
        <w:t xml:space="preserve">he rates were multiplied by </w:t>
      </w:r>
      <w:r w:rsidR="00D330E6">
        <w:rPr>
          <w:rFonts w:ascii="Times New Roman" w:hAnsi="Times New Roman" w:cs="Times New Roman"/>
          <w:sz w:val="22"/>
        </w:rPr>
        <w:t>two</w:t>
      </w:r>
      <w:r w:rsidRPr="00D330E6">
        <w:rPr>
          <w:rFonts w:ascii="Times New Roman" w:hAnsi="Times New Roman" w:cs="Times New Roman"/>
          <w:sz w:val="22"/>
        </w:rPr>
        <w:t xml:space="preserve"> </w:t>
      </w:r>
      <w:r w:rsidRPr="00D330E6" w:rsidR="00076974">
        <w:rPr>
          <w:rFonts w:ascii="Times New Roman" w:hAnsi="Times New Roman" w:cs="Times New Roman"/>
          <w:sz w:val="22"/>
        </w:rPr>
        <w:t xml:space="preserve">to </w:t>
      </w:r>
      <w:r w:rsidRPr="00D330E6">
        <w:rPr>
          <w:rFonts w:ascii="Times New Roman" w:hAnsi="Times New Roman" w:cs="Times New Roman"/>
          <w:sz w:val="22"/>
        </w:rPr>
        <w:t>account for fringe benefits and overhead</w:t>
      </w:r>
      <w:r w:rsidRPr="00D330E6" w:rsidR="00076974">
        <w:rPr>
          <w:rFonts w:ascii="Times New Roman" w:hAnsi="Times New Roman" w:cs="Times New Roman"/>
          <w:sz w:val="22"/>
        </w:rPr>
        <w:t>.</w:t>
      </w:r>
    </w:p>
    <w:p w:rsidRPr="00D330E6" w:rsidR="0017342C" w:rsidP="00A22BAF" w:rsidRDefault="0017342C" w14:paraId="31DD7101" w14:textId="0864EC1C">
      <w:pPr>
        <w:pStyle w:val="Default"/>
        <w:numPr>
          <w:ilvl w:val="1"/>
          <w:numId w:val="11"/>
        </w:numPr>
        <w:spacing w:after="120"/>
        <w:rPr>
          <w:rFonts w:ascii="Times New Roman" w:hAnsi="Times New Roman" w:cs="Times New Roman"/>
          <w:sz w:val="22"/>
        </w:rPr>
      </w:pPr>
      <w:r w:rsidRPr="00D330E6">
        <w:rPr>
          <w:rFonts w:ascii="Times New Roman" w:hAnsi="Times New Roman" w:cs="Times New Roman"/>
          <w:sz w:val="22"/>
        </w:rPr>
        <w:t>21-1021 Child, Family, and School Social Workers in the industry of Other Residential Care Facilities</w:t>
      </w:r>
      <w:r w:rsidRPr="00D330E6" w:rsidR="00076974">
        <w:rPr>
          <w:rFonts w:ascii="Times New Roman" w:hAnsi="Times New Roman" w:cs="Times New Roman"/>
          <w:sz w:val="22"/>
        </w:rPr>
        <w:t xml:space="preserve"> – </w:t>
      </w:r>
      <w:r w:rsidRPr="00D330E6">
        <w:rPr>
          <w:rFonts w:ascii="Times New Roman" w:hAnsi="Times New Roman" w:cs="Times New Roman"/>
          <w:sz w:val="22"/>
        </w:rPr>
        <w:t>$19.21</w:t>
      </w:r>
      <w:r w:rsidRPr="00D330E6" w:rsidR="00076974">
        <w:rPr>
          <w:rFonts w:ascii="Times New Roman" w:hAnsi="Times New Roman" w:cs="Times New Roman"/>
          <w:sz w:val="22"/>
        </w:rPr>
        <w:t xml:space="preserve"> </w:t>
      </w:r>
      <w:r w:rsidRPr="00D330E6" w:rsidR="00076974">
        <w:rPr>
          <w:rFonts w:ascii="Times New Roman" w:hAnsi="Times New Roman" w:cs="Times New Roman"/>
          <w:sz w:val="22"/>
        </w:rPr>
        <w:sym w:font="Symbol" w:char="F0B4"/>
      </w:r>
      <w:r w:rsidRPr="00D330E6" w:rsidR="00076974">
        <w:rPr>
          <w:rFonts w:ascii="Times New Roman" w:hAnsi="Times New Roman" w:cs="Times New Roman"/>
          <w:sz w:val="22"/>
        </w:rPr>
        <w:t xml:space="preserve"> </w:t>
      </w:r>
      <w:r w:rsidR="00D330E6">
        <w:rPr>
          <w:rFonts w:ascii="Times New Roman" w:hAnsi="Times New Roman" w:cs="Times New Roman"/>
          <w:sz w:val="22"/>
        </w:rPr>
        <w:t>2</w:t>
      </w:r>
      <w:r w:rsidRPr="00D330E6" w:rsidR="00076974">
        <w:rPr>
          <w:rFonts w:ascii="Times New Roman" w:hAnsi="Times New Roman" w:cs="Times New Roman"/>
          <w:sz w:val="22"/>
        </w:rPr>
        <w:t xml:space="preserve"> = $</w:t>
      </w:r>
      <w:r w:rsidR="00D330E6">
        <w:rPr>
          <w:rFonts w:ascii="Times New Roman" w:hAnsi="Times New Roman" w:cs="Times New Roman"/>
          <w:sz w:val="22"/>
        </w:rPr>
        <w:t>38.42</w:t>
      </w:r>
    </w:p>
    <w:p w:rsidRPr="00D330E6" w:rsidR="00076974" w:rsidP="00A22BAF" w:rsidRDefault="00076974" w14:paraId="58E2C2E7" w14:textId="14383BED">
      <w:pPr>
        <w:pStyle w:val="Default"/>
        <w:numPr>
          <w:ilvl w:val="1"/>
          <w:numId w:val="11"/>
        </w:numPr>
        <w:spacing w:after="120"/>
        <w:rPr>
          <w:rFonts w:ascii="Times New Roman" w:hAnsi="Times New Roman" w:cs="Times New Roman"/>
          <w:sz w:val="22"/>
        </w:rPr>
      </w:pPr>
      <w:r w:rsidRPr="00D330E6">
        <w:rPr>
          <w:rFonts w:ascii="Times New Roman" w:hAnsi="Times New Roman" w:cs="Times New Roman"/>
          <w:sz w:val="22"/>
        </w:rPr>
        <w:t xml:space="preserve">43-6014 Secretaries and Administrative Assistants, Except Legal, Medical, and Executive across all industries – $17.75 </w:t>
      </w:r>
      <w:r w:rsidRPr="00D330E6">
        <w:rPr>
          <w:rFonts w:ascii="Times New Roman" w:hAnsi="Times New Roman" w:cs="Times New Roman"/>
          <w:sz w:val="22"/>
        </w:rPr>
        <w:sym w:font="Symbol" w:char="F0B4"/>
      </w:r>
      <w:r w:rsidR="00D330E6">
        <w:rPr>
          <w:rFonts w:ascii="Times New Roman" w:hAnsi="Times New Roman" w:cs="Times New Roman"/>
          <w:sz w:val="22"/>
        </w:rPr>
        <w:t xml:space="preserve"> 2</w:t>
      </w:r>
      <w:r w:rsidRPr="00D330E6">
        <w:rPr>
          <w:rFonts w:ascii="Times New Roman" w:hAnsi="Times New Roman" w:cs="Times New Roman"/>
          <w:sz w:val="22"/>
        </w:rPr>
        <w:t xml:space="preserve"> = $</w:t>
      </w:r>
      <w:r w:rsidR="00D330E6">
        <w:rPr>
          <w:rFonts w:ascii="Times New Roman" w:hAnsi="Times New Roman" w:cs="Times New Roman"/>
          <w:sz w:val="22"/>
        </w:rPr>
        <w:t>35.50</w:t>
      </w:r>
    </w:p>
    <w:p w:rsidRPr="00D330E6" w:rsidR="00BC022F" w:rsidP="00076974" w:rsidRDefault="00076974" w14:paraId="60BB3D6E" w14:textId="4C2D2C2B">
      <w:pPr>
        <w:pStyle w:val="Default"/>
        <w:numPr>
          <w:ilvl w:val="1"/>
          <w:numId w:val="11"/>
        </w:numPr>
        <w:rPr>
          <w:rFonts w:ascii="Times New Roman" w:hAnsi="Times New Roman" w:cs="Times New Roman"/>
          <w:b/>
          <w:sz w:val="22"/>
        </w:rPr>
      </w:pPr>
      <w:r w:rsidRPr="00D330E6">
        <w:rPr>
          <w:rFonts w:ascii="Times New Roman" w:hAnsi="Times New Roman" w:cs="Times New Roman"/>
          <w:sz w:val="22"/>
        </w:rPr>
        <w:t xml:space="preserve">23-2011 Paralegals and Legal Assistants in the industry of Legal Services – $25.20 </w:t>
      </w:r>
      <w:r w:rsidRPr="00D330E6">
        <w:rPr>
          <w:rFonts w:ascii="Times New Roman" w:hAnsi="Times New Roman" w:cs="Times New Roman"/>
          <w:sz w:val="22"/>
        </w:rPr>
        <w:sym w:font="Symbol" w:char="F0B4"/>
      </w:r>
      <w:r w:rsidR="00D330E6">
        <w:rPr>
          <w:rFonts w:ascii="Times New Roman" w:hAnsi="Times New Roman" w:cs="Times New Roman"/>
          <w:sz w:val="22"/>
        </w:rPr>
        <w:t xml:space="preserve"> 2</w:t>
      </w:r>
      <w:r w:rsidRPr="00D330E6">
        <w:rPr>
          <w:rFonts w:ascii="Times New Roman" w:hAnsi="Times New Roman" w:cs="Times New Roman"/>
          <w:sz w:val="22"/>
        </w:rPr>
        <w:t xml:space="preserve"> = $</w:t>
      </w:r>
      <w:r w:rsidR="00D330E6">
        <w:rPr>
          <w:rFonts w:ascii="Times New Roman" w:hAnsi="Times New Roman" w:cs="Times New Roman"/>
          <w:sz w:val="22"/>
        </w:rPr>
        <w:t>50.40</w:t>
      </w:r>
    </w:p>
    <w:p w:rsidR="009F3F35" w:rsidP="00E42CA6" w:rsidRDefault="009F3F35" w14:paraId="2F4B12E7" w14:textId="77777777">
      <w:pPr>
        <w:pStyle w:val="Default"/>
        <w:rPr>
          <w:rFonts w:ascii="Times New Roman" w:hAnsi="Times New Roman" w:cs="Times New Roman"/>
          <w:b/>
          <w:sz w:val="20"/>
        </w:rPr>
      </w:pPr>
    </w:p>
    <w:tbl>
      <w:tblPr>
        <w:tblW w:w="10001" w:type="dxa"/>
        <w:tblLook w:val="04A0" w:firstRow="1" w:lastRow="0" w:firstColumn="1" w:lastColumn="0" w:noHBand="0" w:noVBand="1"/>
      </w:tblPr>
      <w:tblGrid>
        <w:gridCol w:w="2307"/>
        <w:gridCol w:w="1306"/>
        <w:gridCol w:w="1242"/>
        <w:gridCol w:w="1357"/>
        <w:gridCol w:w="1163"/>
        <w:gridCol w:w="1260"/>
        <w:gridCol w:w="1366"/>
      </w:tblGrid>
      <w:tr w:rsidRPr="0075260A" w:rsidR="0075260A" w:rsidTr="00CB0334" w14:paraId="68167AD2" w14:textId="77777777">
        <w:tc>
          <w:tcPr>
            <w:tcW w:w="2307"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75260A" w:rsidR="0075260A" w:rsidP="0075260A" w:rsidRDefault="0075260A" w14:paraId="206E8F37"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lastRenderedPageBreak/>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75260A" w:rsidR="0075260A" w:rsidP="0075260A" w:rsidRDefault="0075260A" w14:paraId="4C78EDBF"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Annual Number of Respondents</w:t>
            </w:r>
          </w:p>
        </w:tc>
        <w:tc>
          <w:tcPr>
            <w:tcW w:w="1242" w:type="dxa"/>
            <w:tcBorders>
              <w:top w:val="single" w:color="auto" w:sz="4" w:space="0"/>
              <w:left w:val="nil"/>
              <w:bottom w:val="single" w:color="auto" w:sz="4" w:space="0"/>
              <w:right w:val="single" w:color="auto" w:sz="4" w:space="0"/>
            </w:tcBorders>
            <w:shd w:val="clear" w:color="000000" w:fill="D9D9D9"/>
            <w:vAlign w:val="center"/>
            <w:hideMark/>
          </w:tcPr>
          <w:p w:rsidRPr="0075260A" w:rsidR="0075260A" w:rsidP="0075260A" w:rsidRDefault="0075260A" w14:paraId="56459E23"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Annual Number of Responses per Respondent</w:t>
            </w:r>
          </w:p>
        </w:tc>
        <w:tc>
          <w:tcPr>
            <w:tcW w:w="1357" w:type="dxa"/>
            <w:tcBorders>
              <w:top w:val="single" w:color="auto" w:sz="4" w:space="0"/>
              <w:left w:val="nil"/>
              <w:bottom w:val="single" w:color="auto" w:sz="4" w:space="0"/>
              <w:right w:val="single" w:color="auto" w:sz="4" w:space="0"/>
            </w:tcBorders>
            <w:shd w:val="clear" w:color="000000" w:fill="D9D9D9"/>
            <w:vAlign w:val="center"/>
            <w:hideMark/>
          </w:tcPr>
          <w:p w:rsidRPr="0075260A" w:rsidR="0075260A" w:rsidP="0075260A" w:rsidRDefault="0075260A" w14:paraId="47D0982E"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 xml:space="preserve">Average Burden </w:t>
            </w:r>
            <w:r w:rsidRPr="00C32354">
              <w:rPr>
                <w:rFonts w:ascii="Times New Roman" w:hAnsi="Times New Roman" w:eastAsia="Times New Roman" w:cs="Times New Roman"/>
                <w:b/>
                <w:bCs/>
                <w:color w:val="000000"/>
                <w:sz w:val="20"/>
                <w:szCs w:val="20"/>
                <w:u w:val="single"/>
              </w:rPr>
              <w:t>Minutes</w:t>
            </w:r>
            <w:r w:rsidRPr="0075260A">
              <w:rPr>
                <w:rFonts w:ascii="Times New Roman" w:hAnsi="Times New Roman" w:eastAsia="Times New Roman" w:cs="Times New Roman"/>
                <w:b/>
                <w:bCs/>
                <w:color w:val="000000"/>
                <w:sz w:val="20"/>
                <w:szCs w:val="20"/>
              </w:rPr>
              <w:t xml:space="preserve"> per Response</w:t>
            </w:r>
          </w:p>
        </w:tc>
        <w:tc>
          <w:tcPr>
            <w:tcW w:w="1163" w:type="dxa"/>
            <w:tcBorders>
              <w:top w:val="single" w:color="auto" w:sz="4" w:space="0"/>
              <w:left w:val="nil"/>
              <w:bottom w:val="single" w:color="auto" w:sz="4" w:space="0"/>
              <w:right w:val="single" w:color="auto" w:sz="4" w:space="0"/>
            </w:tcBorders>
            <w:shd w:val="clear" w:color="000000" w:fill="D9D9D9"/>
            <w:vAlign w:val="center"/>
            <w:hideMark/>
          </w:tcPr>
          <w:p w:rsidRPr="0075260A" w:rsidR="0075260A" w:rsidP="0075260A" w:rsidRDefault="0075260A" w14:paraId="286AF308"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 xml:space="preserve">Annual Total Burden </w:t>
            </w:r>
            <w:r w:rsidRPr="00C32354">
              <w:rPr>
                <w:rFonts w:ascii="Times New Roman" w:hAnsi="Times New Roman" w:eastAsia="Times New Roman" w:cs="Times New Roman"/>
                <w:b/>
                <w:bCs/>
                <w:color w:val="000000"/>
                <w:sz w:val="20"/>
                <w:szCs w:val="20"/>
                <w:u w:val="single"/>
              </w:rPr>
              <w:t>Minutes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75260A" w:rsidR="0075260A" w:rsidP="0075260A" w:rsidRDefault="0075260A" w14:paraId="29FA36F9"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Average Hourly Wage</w:t>
            </w:r>
          </w:p>
        </w:tc>
        <w:tc>
          <w:tcPr>
            <w:tcW w:w="1366" w:type="dxa"/>
            <w:tcBorders>
              <w:top w:val="single" w:color="auto" w:sz="4" w:space="0"/>
              <w:left w:val="nil"/>
              <w:bottom w:val="single" w:color="auto" w:sz="4" w:space="0"/>
              <w:right w:val="single" w:color="auto" w:sz="4" w:space="0"/>
            </w:tcBorders>
            <w:shd w:val="clear" w:color="000000" w:fill="D9D9D9"/>
            <w:vAlign w:val="center"/>
            <w:hideMark/>
          </w:tcPr>
          <w:p w:rsidRPr="0075260A" w:rsidR="0075260A" w:rsidP="0075260A" w:rsidRDefault="0075260A" w14:paraId="7F1BC9B7"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Annual Total Cost</w:t>
            </w:r>
          </w:p>
        </w:tc>
      </w:tr>
      <w:tr w:rsidRPr="0075260A" w:rsidR="0075260A" w:rsidTr="00CB0334" w14:paraId="78E3D30D"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4172C88B"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Care Provider Facility Tour Request (Form A-1A)</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B8458CE"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4F4FCEA5"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43B77AD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70F151D7"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74DD91F9"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$35.50</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7335FAC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$1,183.33</w:t>
            </w:r>
          </w:p>
        </w:tc>
      </w:tr>
      <w:tr w:rsidRPr="0075260A" w:rsidR="0075260A" w:rsidTr="00CB0334" w14:paraId="4FFB8102"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5724A3AA"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Notice to UAC for Flores Visits (Forms A-4 &amp; A-4s)</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3A79A08"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FCD069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783897B"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15</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4C3E025C"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01ED52A0"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08877761"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$192.10</w:t>
            </w:r>
          </w:p>
        </w:tc>
      </w:tr>
      <w:tr w:rsidRPr="0075260A" w:rsidR="0075260A" w:rsidTr="00CB0334" w14:paraId="1914673E"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7E91001B"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Authorization for Release of Records (Form A-5)</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1BBE0D4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4,000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5107E90"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44D43A5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1CD0231C"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40,000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77DF9F6B"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$50.40</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58F3B931"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$33,600.00</w:t>
            </w:r>
          </w:p>
        </w:tc>
      </w:tr>
      <w:tr w:rsidRPr="0075260A" w:rsidR="0075260A" w:rsidTr="00CB0334" w14:paraId="3864DFF3"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3EC97237"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Program Level Event (Form A-9)</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512F86C4"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1,500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2751DE6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ACED18B"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B498216"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30,000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0E104F80"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22C69C3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$19,210.00</w:t>
            </w:r>
          </w:p>
        </w:tc>
      </w:tr>
      <w:tr w:rsidRPr="0075260A" w:rsidR="0075260A" w:rsidTr="00CB0334" w14:paraId="775C4D23"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10F0368F"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Emergency Significant Incident Report (Form A-10A)</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A69D826"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1,640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79961F97"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F46D261"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2B0183B8"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32,800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7426F153"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1504E1E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$21,002.93</w:t>
            </w:r>
          </w:p>
        </w:tc>
      </w:tr>
      <w:tr w:rsidRPr="0075260A" w:rsidR="0075260A" w:rsidTr="00CB0334" w14:paraId="738550A4"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2B082436"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Emergency Significant Incident Report Addendum (Form A-10B)</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7262060E"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1,360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58F2A24"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50508603"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15</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C320040"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20,400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654064F3"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726DA5F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$13,062.80</w:t>
            </w:r>
          </w:p>
        </w:tc>
      </w:tr>
      <w:tr w:rsidRPr="0075260A" w:rsidR="0075260A" w:rsidTr="00CB0334" w14:paraId="1DB89C81"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5C73A846"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Significant Incident Report (Form A-10C)</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5C0B79A4"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80,340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F467E37"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E64E491"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4FA14752"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1,606,800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7939FAE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405BD2F3"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$1,028,887.60</w:t>
            </w:r>
          </w:p>
        </w:tc>
      </w:tr>
      <w:tr w:rsidRPr="0075260A" w:rsidR="0075260A" w:rsidTr="00CB0334" w14:paraId="2722AE59"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4E58CDBD"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Significant Incident Report Addendum (Form A-10D)</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FD9B370"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25,630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1DC5991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408FEE0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15</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CABBCD0"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384,450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137766D6"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66B0C92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$246,176.15</w:t>
            </w:r>
          </w:p>
        </w:tc>
      </w:tr>
      <w:tr w:rsidRPr="0075260A" w:rsidR="0075260A" w:rsidTr="00CB0334" w14:paraId="17A70C80"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78874E7E"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Sexual Abuse Significant Incident Report (Form A-10E)</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79DB2085"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5,980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67B8C1E"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2CBB5A34"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2A8047AC"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119,600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164A4F9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3BDC90A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$76,583.87</w:t>
            </w:r>
          </w:p>
        </w:tc>
      </w:tr>
      <w:tr w:rsidRPr="0075260A" w:rsidR="0075260A" w:rsidTr="00CB0334" w14:paraId="5380B783"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7E974132"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Sexual Abuse Significant Incident Report Addendum (Form A-10F)</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BAD0BE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4,190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8AF918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526F1A12"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15</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B48148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62,850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67497AA1"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08F253A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$40,244.95</w:t>
            </w:r>
          </w:p>
        </w:tc>
      </w:tr>
      <w:tr w:rsidRPr="0075260A" w:rsidR="0075260A" w:rsidTr="00CB0334" w14:paraId="68930FF2"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0C0D081E"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UAC Satisfaction Survey (Form A-11 &amp; A-11s)</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AFD0D1C"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72,840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8ECDD71"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1F7EBAE"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1F192B75"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1,456,800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23A4F8A8"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0AE404A6"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$932,837.60</w:t>
            </w:r>
          </w:p>
        </w:tc>
      </w:tr>
      <w:tr w:rsidRPr="0075260A" w:rsidR="0075260A" w:rsidTr="00CB0334" w14:paraId="248E6764"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6CD7A73B"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UAC Satisfaction Survey Aggregate Data</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283766F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235</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7076C8C1"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4</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180093F2"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240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93859E4"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225,600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31DD7BC3"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18E1ABF4"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$144,459.20</w:t>
            </w:r>
          </w:p>
        </w:tc>
      </w:tr>
      <w:tr w:rsidRPr="0075260A" w:rsidR="0075260A" w:rsidTr="00CB0334" w14:paraId="019BFEAA"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06212034"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Hotline Alert (Form A-12)</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FDD1932"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80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201C76B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7F044038"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15</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120A572"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1,200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3C77DF0E"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5DB4F15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$768.40</w:t>
            </w:r>
          </w:p>
        </w:tc>
      </w:tr>
      <w:tr w:rsidRPr="0075260A" w:rsidR="0075260A" w:rsidTr="0075260A" w14:paraId="632C6515" w14:textId="77777777">
        <w:tc>
          <w:tcPr>
            <w:tcW w:w="6212" w:type="dxa"/>
            <w:gridSpan w:val="4"/>
            <w:tcBorders>
              <w:top w:val="nil"/>
              <w:left w:val="single" w:color="auto" w:sz="4" w:space="0"/>
              <w:bottom w:val="single" w:color="auto" w:sz="4" w:space="0"/>
              <w:right w:val="single" w:color="auto" w:sz="4" w:space="0"/>
            </w:tcBorders>
            <w:shd w:val="clear" w:color="auto" w:fill="auto"/>
            <w:vAlign w:val="center"/>
            <w:hideMark/>
          </w:tcPr>
          <w:p w:rsidR="0075260A" w:rsidP="0075260A" w:rsidRDefault="0075260A" w14:paraId="6289BB20" w14:textId="77777777">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Estimated</w:t>
            </w:r>
          </w:p>
          <w:p w:rsidR="0075260A" w:rsidP="0075260A" w:rsidRDefault="0075260A" w14:paraId="698B2428" w14:textId="77777777">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Annual</w:t>
            </w:r>
          </w:p>
          <w:p w:rsidRPr="0075260A" w:rsidR="0075260A" w:rsidP="0075260A" w:rsidRDefault="0075260A" w14:paraId="17ED8856" w14:textId="330FF094">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Burden </w:t>
            </w:r>
            <w:r w:rsidRPr="0075260A">
              <w:rPr>
                <w:rFonts w:ascii="Times New Roman" w:hAnsi="Times New Roman" w:eastAsia="Times New Roman" w:cs="Times New Roman"/>
                <w:b/>
                <w:bCs/>
                <w:color w:val="000000"/>
                <w:sz w:val="20"/>
                <w:szCs w:val="20"/>
              </w:rPr>
              <w:t xml:space="preserve">Total: </w:t>
            </w:r>
          </w:p>
        </w:tc>
        <w:tc>
          <w:tcPr>
            <w:tcW w:w="1163" w:type="dxa"/>
            <w:tcBorders>
              <w:top w:val="nil"/>
              <w:left w:val="nil"/>
              <w:bottom w:val="single" w:color="auto" w:sz="4" w:space="0"/>
              <w:right w:val="single" w:color="auto" w:sz="4" w:space="0"/>
            </w:tcBorders>
            <w:shd w:val="clear" w:color="auto" w:fill="auto"/>
            <w:vAlign w:val="center"/>
            <w:hideMark/>
          </w:tcPr>
          <w:p w:rsidRPr="0075260A" w:rsidR="00DB2488" w:rsidP="00DB2488" w:rsidRDefault="0075260A" w14:paraId="0E941C3E" w14:textId="18848FF0">
            <w:pPr>
              <w:spacing w:before="60" w:after="60" w:line="240" w:lineRule="auto"/>
              <w:jc w:val="right"/>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3,982,800</w:t>
            </w:r>
            <w:r w:rsidR="003F6F83">
              <w:rPr>
                <w:rFonts w:ascii="Times New Roman" w:hAnsi="Times New Roman" w:eastAsia="Times New Roman" w:cs="Times New Roman"/>
                <w:b/>
                <w:bCs/>
                <w:color w:val="000000"/>
                <w:sz w:val="20"/>
                <w:szCs w:val="20"/>
              </w:rPr>
              <w:t xml:space="preserve"> minutes</w:t>
            </w:r>
            <w:r w:rsidR="00023232">
              <w:rPr>
                <w:rFonts w:ascii="Times New Roman" w:hAnsi="Times New Roman" w:eastAsia="Times New Roman" w:cs="Times New Roman"/>
                <w:b/>
                <w:bCs/>
                <w:color w:val="000000"/>
                <w:sz w:val="20"/>
                <w:szCs w:val="20"/>
              </w:rPr>
              <w:t>*</w:t>
            </w:r>
            <w:r w:rsidR="00DB2488">
              <w:rPr>
                <w:rFonts w:ascii="Times New Roman" w:hAnsi="Times New Roman" w:eastAsia="Times New Roman" w:cs="Times New Roman"/>
                <w:b/>
                <w:bCs/>
                <w:color w:val="000000"/>
                <w:sz w:val="20"/>
                <w:szCs w:val="20"/>
              </w:rPr>
              <w:t xml:space="preserve"> </w:t>
            </w:r>
          </w:p>
        </w:tc>
        <w:tc>
          <w:tcPr>
            <w:tcW w:w="1260" w:type="dxa"/>
            <w:tcBorders>
              <w:top w:val="nil"/>
              <w:left w:val="nil"/>
              <w:bottom w:val="single" w:color="auto" w:sz="4" w:space="0"/>
              <w:right w:val="single" w:color="auto" w:sz="4" w:space="0"/>
            </w:tcBorders>
            <w:shd w:val="clear" w:color="auto" w:fill="auto"/>
            <w:vAlign w:val="bottom"/>
            <w:hideMark/>
          </w:tcPr>
          <w:p w:rsidRPr="0075260A" w:rsidR="0075260A" w:rsidP="0075260A" w:rsidRDefault="0075260A" w14:paraId="630C378F" w14:textId="77777777">
            <w:pPr>
              <w:spacing w:before="60" w:after="60" w:line="240" w:lineRule="auto"/>
              <w:jc w:val="right"/>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Estimated Annual Cost Total:</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66BC5C43" w14:textId="77777777">
            <w:pPr>
              <w:spacing w:before="60" w:after="60" w:line="240" w:lineRule="auto"/>
              <w:jc w:val="right"/>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$2,558,208.93</w:t>
            </w:r>
          </w:p>
        </w:tc>
      </w:tr>
    </w:tbl>
    <w:p w:rsidRPr="00023232" w:rsidR="00806304" w:rsidP="00E42CA6" w:rsidRDefault="00023232" w14:paraId="27C5A3D2" w14:textId="007F1BCB">
      <w:pPr>
        <w:pStyle w:val="Default"/>
        <w:rPr>
          <w:rFonts w:ascii="Times New Roman" w:hAnsi="Times New Roman" w:cs="Times New Roman"/>
        </w:rPr>
      </w:pPr>
      <w:r w:rsidRPr="00023232">
        <w:rPr>
          <w:rFonts w:ascii="Times New Roman" w:hAnsi="Times New Roman" w:cs="Times New Roman"/>
        </w:rPr>
        <w:t>*</w:t>
      </w:r>
      <w:r>
        <w:rPr>
          <w:rFonts w:ascii="Times New Roman" w:hAnsi="Times New Roman" w:cs="Times New Roman"/>
        </w:rPr>
        <w:t xml:space="preserve"> Estimates here are in minutes for a more accurate burden count. </w:t>
      </w:r>
      <w:proofErr w:type="spellStart"/>
      <w:r w:rsidRPr="00023232">
        <w:rPr>
          <w:rFonts w:ascii="Times New Roman" w:hAnsi="Times New Roman" w:cs="Times New Roman"/>
        </w:rPr>
        <w:t>ROCIS</w:t>
      </w:r>
      <w:proofErr w:type="spellEnd"/>
      <w:r w:rsidRPr="00023232">
        <w:rPr>
          <w:rFonts w:ascii="Times New Roman" w:hAnsi="Times New Roman" w:cs="Times New Roman"/>
        </w:rPr>
        <w:t xml:space="preserve"> converts to hours for each line and therefore shows 63,561 hours</w:t>
      </w:r>
      <w:r>
        <w:rPr>
          <w:rFonts w:ascii="Times New Roman" w:hAnsi="Times New Roman" w:cs="Times New Roman"/>
        </w:rPr>
        <w:t>.</w:t>
      </w:r>
    </w:p>
    <w:p w:rsidRPr="00EA2A3D" w:rsidR="00A54DB5" w:rsidP="00E42CA6" w:rsidRDefault="00A54DB5" w14:paraId="768378F6" w14:textId="77777777">
      <w:pPr>
        <w:pStyle w:val="Default"/>
      </w:pPr>
    </w:p>
    <w:p w:rsidRPr="00895BE4" w:rsidR="0064712E" w:rsidP="00D330E6" w:rsidRDefault="00196EA1" w14:paraId="50CCCAFD" w14:textId="28AF558A">
      <w:pPr>
        <w:pStyle w:val="CM15"/>
        <w:spacing w:after="120"/>
        <w:rPr>
          <w:rFonts w:ascii="Times New Roman" w:hAnsi="Times New Roman" w:cs="Times New Roman"/>
          <w:b/>
        </w:rPr>
      </w:pPr>
      <w:r w:rsidRPr="00895BE4">
        <w:rPr>
          <w:rFonts w:ascii="Times New Roman" w:hAnsi="Times New Roman" w:cs="Times New Roman"/>
          <w:b/>
        </w:rPr>
        <w:t>13. Estimates of Other Total Annual Cost Burd</w:t>
      </w:r>
      <w:r w:rsidRPr="00895BE4" w:rsidR="00250C80">
        <w:rPr>
          <w:rFonts w:ascii="Times New Roman" w:hAnsi="Times New Roman" w:cs="Times New Roman"/>
          <w:b/>
        </w:rPr>
        <w:t>en to Respondents</w:t>
      </w:r>
      <w:r w:rsidR="00811578">
        <w:rPr>
          <w:rFonts w:ascii="Times New Roman" w:hAnsi="Times New Roman" w:cs="Times New Roman"/>
          <w:b/>
        </w:rPr>
        <w:t xml:space="preserve"> and Record Keepers</w:t>
      </w:r>
    </w:p>
    <w:p w:rsidRPr="00D330E6" w:rsidR="00286312" w:rsidP="00E42CA6" w:rsidRDefault="003F7690" w14:paraId="6E7DC3B8" w14:textId="2838F83B">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BC022F" w:rsidRDefault="00BC022F" w14:paraId="31EF63B9" w14:textId="77777777">
      <w:pPr>
        <w:pStyle w:val="Default"/>
      </w:pPr>
    </w:p>
    <w:p w:rsidRPr="00275112" w:rsidR="0064712E" w:rsidP="00D330E6" w:rsidRDefault="00196EA1" w14:paraId="6690AD79" w14:textId="2A788C99">
      <w:pPr>
        <w:pStyle w:val="CM15"/>
        <w:spacing w:after="120"/>
        <w:rPr>
          <w:rFonts w:ascii="Times New Roman" w:hAnsi="Times New Roman" w:cs="Times New Roman"/>
          <w:b/>
        </w:rPr>
      </w:pPr>
      <w:r w:rsidRPr="00275112">
        <w:rPr>
          <w:rFonts w:ascii="Times New Roman" w:hAnsi="Times New Roman" w:cs="Times New Roman"/>
          <w:b/>
        </w:rPr>
        <w:t>14. Annualized Cost to the Federal Government</w:t>
      </w:r>
    </w:p>
    <w:p w:rsidRPr="00C32354" w:rsidR="00D35FD3" w:rsidP="00C32354" w:rsidRDefault="00595AC9" w14:paraId="5F8701EB" w14:textId="7130370D">
      <w:pPr>
        <w:pStyle w:val="CM15"/>
        <w:spacing w:after="120"/>
        <w:rPr>
          <w:rFonts w:ascii="Times New Roman" w:hAnsi="Times New Roman" w:cs="Times New Roman"/>
          <w:sz w:val="22"/>
        </w:rPr>
      </w:pPr>
      <w:r w:rsidRPr="00D330E6">
        <w:rPr>
          <w:rFonts w:ascii="Times New Roman" w:hAnsi="Times New Roman" w:cs="Times New Roman"/>
          <w:sz w:val="22"/>
          <w:szCs w:val="20"/>
        </w:rPr>
        <w:t>The annualized cost estimate for each of these instrument</w:t>
      </w:r>
      <w:r w:rsidRPr="00D330E6" w:rsidR="008E507F">
        <w:rPr>
          <w:rFonts w:ascii="Times New Roman" w:hAnsi="Times New Roman" w:cs="Times New Roman"/>
          <w:sz w:val="22"/>
          <w:szCs w:val="20"/>
        </w:rPr>
        <w:t>s considers the time of a step 1</w:t>
      </w:r>
      <w:r w:rsidRPr="00D330E6">
        <w:rPr>
          <w:rFonts w:ascii="Times New Roman" w:hAnsi="Times New Roman" w:cs="Times New Roman"/>
          <w:sz w:val="22"/>
          <w:szCs w:val="20"/>
        </w:rPr>
        <w:t xml:space="preserve"> GS-12 in</w:t>
      </w:r>
      <w:r w:rsidRPr="00D330E6" w:rsidR="008E507F">
        <w:rPr>
          <w:rFonts w:ascii="Times New Roman" w:hAnsi="Times New Roman" w:cs="Times New Roman"/>
          <w:sz w:val="22"/>
          <w:szCs w:val="20"/>
        </w:rPr>
        <w:t xml:space="preserve"> the Washington, DC locality to </w:t>
      </w:r>
      <w:r w:rsidRPr="00D330E6">
        <w:rPr>
          <w:rFonts w:ascii="Times New Roman" w:hAnsi="Times New Roman" w:cs="Times New Roman"/>
          <w:sz w:val="22"/>
          <w:szCs w:val="20"/>
        </w:rPr>
        <w:t>review informati</w:t>
      </w:r>
      <w:r w:rsidRPr="00D330E6" w:rsidR="008E507F">
        <w:rPr>
          <w:rFonts w:ascii="Times New Roman" w:hAnsi="Times New Roman" w:cs="Times New Roman"/>
          <w:sz w:val="22"/>
          <w:szCs w:val="20"/>
        </w:rPr>
        <w:t>on following submittal. No additional costs will be incurred by the Federal government for developing computer systems or storing the instruments as those system</w:t>
      </w:r>
      <w:r w:rsidRPr="00D330E6" w:rsidR="00D35FD3">
        <w:rPr>
          <w:rFonts w:ascii="Times New Roman" w:hAnsi="Times New Roman" w:cs="Times New Roman"/>
          <w:sz w:val="22"/>
          <w:szCs w:val="20"/>
        </w:rPr>
        <w:t>s</w:t>
      </w:r>
      <w:r w:rsidRPr="00D330E6" w:rsidR="008E507F">
        <w:rPr>
          <w:rFonts w:ascii="Times New Roman" w:hAnsi="Times New Roman" w:cs="Times New Roman"/>
          <w:sz w:val="22"/>
          <w:szCs w:val="20"/>
        </w:rPr>
        <w:t xml:space="preserve"> are already in place. </w:t>
      </w:r>
      <w:r w:rsidRPr="00D330E6" w:rsidR="005C6F01">
        <w:rPr>
          <w:rFonts w:ascii="Times New Roman" w:hAnsi="Times New Roman" w:cs="Times New Roman"/>
          <w:sz w:val="22"/>
        </w:rPr>
        <w:t>The h</w:t>
      </w:r>
      <w:r w:rsidR="0075260A">
        <w:rPr>
          <w:rFonts w:ascii="Times New Roman" w:hAnsi="Times New Roman" w:cs="Times New Roman"/>
          <w:sz w:val="22"/>
        </w:rPr>
        <w:t>ourly rate was multiplied by two</w:t>
      </w:r>
      <w:r w:rsidRPr="00D330E6" w:rsidR="005C6F01">
        <w:rPr>
          <w:rFonts w:ascii="Times New Roman" w:hAnsi="Times New Roman" w:cs="Times New Roman"/>
          <w:sz w:val="22"/>
        </w:rPr>
        <w:t xml:space="preserve"> to account for fringe benefits and overhead.</w:t>
      </w:r>
    </w:p>
    <w:tbl>
      <w:tblPr>
        <w:tblW w:w="10001" w:type="dxa"/>
        <w:tblLook w:val="04A0" w:firstRow="1" w:lastRow="0" w:firstColumn="1" w:lastColumn="0" w:noHBand="0" w:noVBand="1"/>
      </w:tblPr>
      <w:tblGrid>
        <w:gridCol w:w="2359"/>
        <w:gridCol w:w="1306"/>
        <w:gridCol w:w="1250"/>
        <w:gridCol w:w="1247"/>
        <w:gridCol w:w="1123"/>
        <w:gridCol w:w="1350"/>
        <w:gridCol w:w="1366"/>
      </w:tblGrid>
      <w:tr w:rsidRPr="00CB0334" w:rsidR="00CB0334" w:rsidTr="00C32354" w14:paraId="07E8CA3E" w14:textId="77777777">
        <w:tc>
          <w:tcPr>
            <w:tcW w:w="242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CB0334" w:rsidR="00CB0334" w:rsidP="000C243B" w:rsidRDefault="00CB0334" w14:paraId="70952C5B"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Information Collection Title</w:t>
            </w:r>
          </w:p>
        </w:tc>
        <w:tc>
          <w:tcPr>
            <w:tcW w:w="1217" w:type="dxa"/>
            <w:tcBorders>
              <w:top w:val="single" w:color="auto" w:sz="4" w:space="0"/>
              <w:left w:val="nil"/>
              <w:bottom w:val="single" w:color="auto" w:sz="4" w:space="0"/>
              <w:right w:val="single" w:color="auto" w:sz="4" w:space="0"/>
            </w:tcBorders>
            <w:shd w:val="clear" w:color="000000" w:fill="D9D9D9"/>
            <w:vAlign w:val="center"/>
            <w:hideMark/>
          </w:tcPr>
          <w:p w:rsidRPr="00CB0334" w:rsidR="00CB0334" w:rsidP="000C243B" w:rsidRDefault="00CB0334" w14:paraId="25D3A003"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Annual Number of Respondents</w:t>
            </w:r>
          </w:p>
        </w:tc>
        <w:tc>
          <w:tcPr>
            <w:tcW w:w="1251" w:type="dxa"/>
            <w:tcBorders>
              <w:top w:val="single" w:color="auto" w:sz="4" w:space="0"/>
              <w:left w:val="nil"/>
              <w:bottom w:val="single" w:color="auto" w:sz="4" w:space="0"/>
              <w:right w:val="single" w:color="auto" w:sz="4" w:space="0"/>
            </w:tcBorders>
            <w:shd w:val="clear" w:color="000000" w:fill="D9D9D9"/>
            <w:vAlign w:val="center"/>
            <w:hideMark/>
          </w:tcPr>
          <w:p w:rsidRPr="00CB0334" w:rsidR="00CB0334" w:rsidP="000C243B" w:rsidRDefault="00CB0334" w14:paraId="42AE5DCB"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Annual Number of Responses per Respondent</w:t>
            </w:r>
          </w:p>
        </w:tc>
        <w:tc>
          <w:tcPr>
            <w:tcW w:w="1262" w:type="dxa"/>
            <w:tcBorders>
              <w:top w:val="single" w:color="auto" w:sz="4" w:space="0"/>
              <w:left w:val="nil"/>
              <w:bottom w:val="single" w:color="auto" w:sz="4" w:space="0"/>
              <w:right w:val="single" w:color="auto" w:sz="4" w:space="0"/>
            </w:tcBorders>
            <w:shd w:val="clear" w:color="000000" w:fill="D9D9D9"/>
            <w:vAlign w:val="center"/>
            <w:hideMark/>
          </w:tcPr>
          <w:p w:rsidRPr="00CB0334" w:rsidR="00CB0334" w:rsidP="000C243B" w:rsidRDefault="00CB0334" w14:paraId="36511242"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 xml:space="preserve">Average Federal Staff Burden </w:t>
            </w:r>
            <w:r w:rsidRPr="00C32354">
              <w:rPr>
                <w:rFonts w:ascii="Times New Roman" w:hAnsi="Times New Roman" w:eastAsia="Times New Roman" w:cs="Times New Roman"/>
                <w:b/>
                <w:bCs/>
                <w:color w:val="000000"/>
                <w:sz w:val="20"/>
                <w:szCs w:val="20"/>
                <w:u w:val="single"/>
              </w:rPr>
              <w:t xml:space="preserve">Minutes </w:t>
            </w:r>
            <w:r w:rsidRPr="00CB0334">
              <w:rPr>
                <w:rFonts w:ascii="Times New Roman" w:hAnsi="Times New Roman" w:eastAsia="Times New Roman" w:cs="Times New Roman"/>
                <w:b/>
                <w:bCs/>
                <w:color w:val="000000"/>
                <w:sz w:val="20"/>
                <w:szCs w:val="20"/>
              </w:rPr>
              <w:t>per Response</w:t>
            </w:r>
          </w:p>
        </w:tc>
        <w:tc>
          <w:tcPr>
            <w:tcW w:w="1130" w:type="dxa"/>
            <w:tcBorders>
              <w:top w:val="single" w:color="auto" w:sz="4" w:space="0"/>
              <w:left w:val="nil"/>
              <w:bottom w:val="single" w:color="auto" w:sz="4" w:space="0"/>
              <w:right w:val="single" w:color="auto" w:sz="4" w:space="0"/>
            </w:tcBorders>
            <w:shd w:val="clear" w:color="000000" w:fill="D9D9D9"/>
            <w:vAlign w:val="center"/>
            <w:hideMark/>
          </w:tcPr>
          <w:p w:rsidRPr="00CB0334" w:rsidR="00CB0334" w:rsidP="000C243B" w:rsidRDefault="00CB0334" w14:paraId="5F363BD3"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 xml:space="preserve">Annual Total Federal Staff Burden </w:t>
            </w:r>
            <w:r w:rsidRPr="00C32354">
              <w:rPr>
                <w:rFonts w:ascii="Times New Roman" w:hAnsi="Times New Roman" w:eastAsia="Times New Roman" w:cs="Times New Roman"/>
                <w:b/>
                <w:bCs/>
                <w:color w:val="000000"/>
                <w:sz w:val="20"/>
                <w:szCs w:val="20"/>
                <w:u w:val="single"/>
              </w:rPr>
              <w:t>Minutes</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CB0334" w:rsidR="00CB0334" w:rsidP="000C243B" w:rsidRDefault="00CB0334" w14:paraId="3EA2034A"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Average Federal Staff Hourly Wage</w:t>
            </w:r>
          </w:p>
        </w:tc>
        <w:tc>
          <w:tcPr>
            <w:tcW w:w="1366" w:type="dxa"/>
            <w:tcBorders>
              <w:top w:val="single" w:color="auto" w:sz="4" w:space="0"/>
              <w:left w:val="nil"/>
              <w:bottom w:val="single" w:color="auto" w:sz="4" w:space="0"/>
              <w:right w:val="single" w:color="auto" w:sz="4" w:space="0"/>
            </w:tcBorders>
            <w:shd w:val="clear" w:color="000000" w:fill="D9D9D9"/>
            <w:vAlign w:val="center"/>
            <w:hideMark/>
          </w:tcPr>
          <w:p w:rsidRPr="00CB0334" w:rsidR="00CB0334" w:rsidP="000C243B" w:rsidRDefault="00CB0334" w14:paraId="68650E77"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Annual Total Federal Staff Cost</w:t>
            </w:r>
          </w:p>
        </w:tc>
      </w:tr>
      <w:tr w:rsidRPr="00CB0334" w:rsidR="00CB0334" w:rsidTr="00C32354" w14:paraId="42F62495"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08A36C4B"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Care Provider Facility Tour Request (Form A-1A)</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007E1C7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200</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0116C2F2"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61417CD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285FB2B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4,000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7A57D6D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16D9F76F"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$5,516.00</w:t>
            </w:r>
          </w:p>
        </w:tc>
      </w:tr>
      <w:tr w:rsidRPr="00CB0334" w:rsidR="00CB0334" w:rsidTr="00C32354" w14:paraId="3B708AE2"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77E63800"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Notice to UAC for Flores Visits (Forms A-4 &amp; A-4s)</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5FF49F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DC56D36"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9FB7A58"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F9177FC"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2AB4B53F"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7199FC4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$0.00</w:t>
            </w:r>
          </w:p>
        </w:tc>
      </w:tr>
      <w:tr w:rsidRPr="00CB0334" w:rsidR="00CB0334" w:rsidTr="00C32354" w14:paraId="78EBF4A2"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678CDE6F"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Authorization for Release of Records (Form A-5)</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223E3C7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4,000</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48A26989"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9B7917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254AD98"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80,000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75946380"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58BA2A0C"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$110,320.00</w:t>
            </w:r>
          </w:p>
        </w:tc>
      </w:tr>
      <w:tr w:rsidRPr="00CB0334" w:rsidR="00CB0334" w:rsidTr="00C32354" w14:paraId="394AD6F0"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0F14E8BC"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Program Level Event (Form A-9)</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0312DC5"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1,500</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69B59E4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77850C96"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30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4640C2B0"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45,000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3D79BEDE"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029C17D4"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$62,055.00</w:t>
            </w:r>
          </w:p>
        </w:tc>
      </w:tr>
      <w:tr w:rsidRPr="00CB0334" w:rsidR="00CB0334" w:rsidTr="00C32354" w14:paraId="4A343AAD"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07249481"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Emergency Significant Incident Report (Form A-10A)</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2161BEC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1,640</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DE0AEB0"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6F9A59F8"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30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0F7A7C9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49,200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690ADD02"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60CD975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$67,846.80</w:t>
            </w:r>
          </w:p>
        </w:tc>
      </w:tr>
      <w:tr w:rsidRPr="00CB0334" w:rsidR="00CB0334" w:rsidTr="00C32354" w14:paraId="0E9006EC"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50BBD6AA"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Emergency Significant Incident Report Addendum (Form A-10B)</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1270D1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1,360</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622E7403"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2B25819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8E84F6C"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27,200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633BC17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0679ED44"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$37,508.80</w:t>
            </w:r>
          </w:p>
        </w:tc>
      </w:tr>
      <w:tr w:rsidRPr="00CB0334" w:rsidR="00CB0334" w:rsidTr="00C32354" w14:paraId="0A628013"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46664E92"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Significant Incident Report (Form A-10C)</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DE111C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80,340</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E73D7DC"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D2CE138"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30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DC91A6E"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2,410,200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4707B5D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0DD6F430"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$3,323,665.80</w:t>
            </w:r>
          </w:p>
        </w:tc>
      </w:tr>
      <w:tr w:rsidRPr="00CB0334" w:rsidR="00CB0334" w:rsidTr="00C32354" w14:paraId="1676A65B"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7FD819F0"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Significant Incident Report Addendum (Form A-10D)</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2067FF8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25,630</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0C1C05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3FBD61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F50209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512,600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1FFE4514"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78ACC10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$706,875.40</w:t>
            </w:r>
          </w:p>
        </w:tc>
      </w:tr>
      <w:tr w:rsidRPr="00CB0334" w:rsidR="00CB0334" w:rsidTr="00C32354" w14:paraId="4634288D"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60D89F23"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Sexual Abuse Significant Incident Report (Form A-10E)</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715DF6C0"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5,980</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CD01950"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667EBC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30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2BCC0ED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179,400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4E627C7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334DAEB5"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$247,392.60</w:t>
            </w:r>
          </w:p>
        </w:tc>
      </w:tr>
      <w:tr w:rsidRPr="00CB0334" w:rsidR="00CB0334" w:rsidTr="00C32354" w14:paraId="2E0E2140"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5A04780C"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Sexual Abuse Significant Incident Report Addendum (Form A-10F)</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787E417E"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4,190</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EA37683"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00063D43"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0A68D343"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83,800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727D735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51BF2C2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$115,560.20</w:t>
            </w:r>
          </w:p>
        </w:tc>
      </w:tr>
      <w:tr w:rsidRPr="00CB0334" w:rsidR="00CB0334" w:rsidTr="00C32354" w14:paraId="35D966CD"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6F1E4D7E"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UAC Satisfaction Survey (Form A-11 &amp; A-11s)</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788FD248"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72,840</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40830992"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7E12F1C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7D2C4B9"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2BD1CE3E"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2AE1DC9E"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$0.00</w:t>
            </w:r>
          </w:p>
        </w:tc>
      </w:tr>
      <w:tr w:rsidRPr="00CB0334" w:rsidR="00CB0334" w:rsidTr="00C32354" w14:paraId="3AFE96A9"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7049924C"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UAC Satisfaction Survey Aggregate Data</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17E66EB"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235</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793F2234"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4</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0610271F"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90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4B9780D"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84,600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4A3F4F82"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79D9FE52"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$116,663.40</w:t>
            </w:r>
          </w:p>
        </w:tc>
      </w:tr>
      <w:tr w:rsidRPr="00CB0334" w:rsidR="00CB0334" w:rsidTr="00C32354" w14:paraId="1B4146EB" w14:textId="77777777">
        <w:tc>
          <w:tcPr>
            <w:tcW w:w="2425"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53E6A96F"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Hotline Alert (Form A-12)</w:t>
            </w:r>
          </w:p>
        </w:tc>
        <w:tc>
          <w:tcPr>
            <w:tcW w:w="121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2FEF192"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80</w:t>
            </w:r>
          </w:p>
        </w:tc>
        <w:tc>
          <w:tcPr>
            <w:tcW w:w="1251"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9865D9C"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62"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2C1EEE8"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13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74F70DD3"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1,600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44DA45CC"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04B47D8D"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$2,206.40</w:t>
            </w:r>
          </w:p>
        </w:tc>
      </w:tr>
      <w:tr w:rsidRPr="00CB0334" w:rsidR="000C243B" w:rsidTr="00C32354" w14:paraId="72FF0321" w14:textId="77777777">
        <w:tc>
          <w:tcPr>
            <w:tcW w:w="6155" w:type="dxa"/>
            <w:gridSpan w:val="4"/>
            <w:tcBorders>
              <w:top w:val="nil"/>
              <w:left w:val="single" w:color="auto" w:sz="4" w:space="0"/>
              <w:bottom w:val="single" w:color="auto" w:sz="4" w:space="0"/>
              <w:right w:val="single" w:color="auto" w:sz="4" w:space="0"/>
            </w:tcBorders>
            <w:shd w:val="clear" w:color="auto" w:fill="auto"/>
            <w:vAlign w:val="center"/>
            <w:hideMark/>
          </w:tcPr>
          <w:p w:rsidR="000C243B" w:rsidP="000C243B" w:rsidRDefault="000C243B" w14:paraId="419A0E95" w14:textId="77777777">
            <w:pPr>
              <w:spacing w:before="60"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Estimated</w:t>
            </w:r>
          </w:p>
          <w:p w:rsidR="000C243B" w:rsidP="000C243B" w:rsidRDefault="000C243B" w14:paraId="22DE56C4" w14:textId="77777777">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Annual</w:t>
            </w:r>
          </w:p>
          <w:p w:rsidRPr="00CB0334" w:rsidR="000C243B" w:rsidP="000C243B" w:rsidRDefault="000C243B" w14:paraId="27922D39" w14:textId="77FF9404">
            <w:pPr>
              <w:spacing w:after="60" w:line="240" w:lineRule="auto"/>
              <w:jc w:val="right"/>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Burden Total:</w:t>
            </w:r>
          </w:p>
        </w:tc>
        <w:tc>
          <w:tcPr>
            <w:tcW w:w="1130" w:type="dxa"/>
            <w:tcBorders>
              <w:top w:val="nil"/>
              <w:left w:val="nil"/>
              <w:bottom w:val="single" w:color="auto" w:sz="4" w:space="0"/>
              <w:right w:val="single" w:color="auto" w:sz="4" w:space="0"/>
            </w:tcBorders>
            <w:shd w:val="clear" w:color="auto" w:fill="auto"/>
            <w:vAlign w:val="center"/>
            <w:hideMark/>
          </w:tcPr>
          <w:p w:rsidRPr="00CB0334" w:rsidR="000C243B" w:rsidP="000C243B" w:rsidRDefault="000C243B" w14:paraId="2DDDAD37" w14:textId="77777777">
            <w:pPr>
              <w:spacing w:before="60" w:after="60" w:line="240" w:lineRule="auto"/>
              <w:jc w:val="right"/>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3,477,600</w:t>
            </w:r>
          </w:p>
        </w:tc>
        <w:tc>
          <w:tcPr>
            <w:tcW w:w="1350" w:type="dxa"/>
            <w:tcBorders>
              <w:top w:val="nil"/>
              <w:left w:val="nil"/>
              <w:bottom w:val="single" w:color="auto" w:sz="4" w:space="0"/>
              <w:right w:val="single" w:color="auto" w:sz="4" w:space="0"/>
            </w:tcBorders>
            <w:shd w:val="clear" w:color="auto" w:fill="auto"/>
            <w:vAlign w:val="bottom"/>
            <w:hideMark/>
          </w:tcPr>
          <w:p w:rsidRPr="00CB0334" w:rsidR="000C243B" w:rsidP="000C243B" w:rsidRDefault="000C243B" w14:paraId="2C4AD1BA" w14:textId="77777777">
            <w:pPr>
              <w:spacing w:before="60" w:after="60" w:line="240" w:lineRule="auto"/>
              <w:jc w:val="right"/>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Estimated Annual Cost Total:</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0C243B" w:rsidP="000C243B" w:rsidRDefault="000C243B" w14:paraId="4D5C8FA1" w14:textId="77777777">
            <w:pPr>
              <w:spacing w:before="60" w:after="60" w:line="240" w:lineRule="auto"/>
              <w:jc w:val="right"/>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$4,795,610.40</w:t>
            </w:r>
          </w:p>
        </w:tc>
      </w:tr>
    </w:tbl>
    <w:p w:rsidRPr="00D35FD3" w:rsidR="00D35FD3" w:rsidP="00D35FD3" w:rsidRDefault="00D35FD3" w14:paraId="0C4EE274" w14:textId="77777777">
      <w:pPr>
        <w:pStyle w:val="Default"/>
        <w:rPr>
          <w:highlight w:val="yellow"/>
        </w:rPr>
      </w:pPr>
    </w:p>
    <w:p w:rsidRPr="00895BE4" w:rsidR="0064712E" w:rsidP="00D330E6" w:rsidRDefault="00196EA1" w14:paraId="3C3290E1" w14:textId="2FCE450B">
      <w:pPr>
        <w:pStyle w:val="CM15"/>
        <w:spacing w:after="120"/>
        <w:rPr>
          <w:rFonts w:ascii="Times New Roman" w:hAnsi="Times New Roman" w:cs="Times New Roman"/>
          <w:b/>
        </w:rPr>
      </w:pPr>
      <w:r w:rsidRPr="00895BE4">
        <w:rPr>
          <w:rFonts w:ascii="Times New Roman" w:hAnsi="Times New Roman" w:cs="Times New Roman"/>
          <w:b/>
        </w:rPr>
        <w:t>15. Explanation for Program Changes or Adjustments</w:t>
      </w:r>
    </w:p>
    <w:p w:rsidRPr="00D330E6" w:rsidR="00DF34F6" w:rsidP="00C51A48" w:rsidRDefault="00344EE2" w14:paraId="542F3007" w14:textId="76984C22">
      <w:pPr>
        <w:pStyle w:val="CM19"/>
        <w:rPr>
          <w:rFonts w:ascii="Times New Roman" w:hAnsi="Times New Roman" w:cs="Times New Roman"/>
          <w:sz w:val="22"/>
          <w:szCs w:val="20"/>
        </w:rPr>
      </w:pPr>
      <w:r w:rsidRPr="00D330E6">
        <w:rPr>
          <w:rFonts w:ascii="Times New Roman" w:hAnsi="Times New Roman" w:cs="Times New Roman"/>
          <w:sz w:val="22"/>
          <w:szCs w:val="20"/>
        </w:rPr>
        <w:t xml:space="preserve">ORR is reorganizing the instruments currently approved under OMB 0970-0498 into separate collections based on the purpose of the information collected. This collection includes </w:t>
      </w:r>
      <w:r w:rsidRPr="00D330E6" w:rsidR="00DF34F6">
        <w:rPr>
          <w:rFonts w:ascii="Times New Roman" w:hAnsi="Times New Roman" w:cs="Times New Roman"/>
          <w:sz w:val="22"/>
          <w:szCs w:val="20"/>
        </w:rPr>
        <w:t>one instrument</w:t>
      </w:r>
      <w:r w:rsidRPr="00D330E6">
        <w:rPr>
          <w:rFonts w:ascii="Times New Roman" w:hAnsi="Times New Roman" w:cs="Times New Roman"/>
          <w:sz w:val="22"/>
          <w:szCs w:val="20"/>
        </w:rPr>
        <w:t xml:space="preserve"> from OMB 0970-0498 that </w:t>
      </w:r>
      <w:r w:rsidRPr="00D330E6" w:rsidR="00DF34F6">
        <w:rPr>
          <w:rFonts w:ascii="Times New Roman" w:hAnsi="Times New Roman" w:cs="Times New Roman"/>
          <w:sz w:val="22"/>
          <w:szCs w:val="20"/>
        </w:rPr>
        <w:t>is</w:t>
      </w:r>
      <w:r w:rsidRPr="00D330E6">
        <w:rPr>
          <w:rFonts w:ascii="Times New Roman" w:hAnsi="Times New Roman" w:cs="Times New Roman"/>
          <w:sz w:val="22"/>
          <w:szCs w:val="20"/>
        </w:rPr>
        <w:t xml:space="preserve"> related to administration and overs</w:t>
      </w:r>
      <w:r w:rsidRPr="00D330E6" w:rsidR="00DF34F6">
        <w:rPr>
          <w:rFonts w:ascii="Times New Roman" w:hAnsi="Times New Roman" w:cs="Times New Roman"/>
          <w:sz w:val="22"/>
          <w:szCs w:val="20"/>
        </w:rPr>
        <w:t>ight tasks for the UAC Program</w:t>
      </w:r>
      <w:r w:rsidRPr="00D330E6" w:rsidR="00E57913">
        <w:rPr>
          <w:rFonts w:ascii="Times New Roman" w:hAnsi="Times New Roman" w:cs="Times New Roman"/>
          <w:sz w:val="22"/>
          <w:szCs w:val="20"/>
        </w:rPr>
        <w:t xml:space="preserve">, </w:t>
      </w:r>
      <w:r w:rsidRPr="00D330E6" w:rsidR="00E57913">
        <w:rPr>
          <w:rFonts w:ascii="Times New Roman" w:hAnsi="Times New Roman" w:cs="Times New Roman"/>
          <w:bCs/>
          <w:sz w:val="22"/>
          <w:szCs w:val="20"/>
        </w:rPr>
        <w:t xml:space="preserve">the </w:t>
      </w:r>
      <w:r w:rsidRPr="00D330E6" w:rsidR="00E57913">
        <w:rPr>
          <w:rFonts w:ascii="Times New Roman" w:hAnsi="Times New Roman" w:cs="Times New Roman"/>
          <w:bCs/>
          <w:i/>
          <w:sz w:val="22"/>
          <w:szCs w:val="20"/>
        </w:rPr>
        <w:t>Care Provider Facility Tour Request</w:t>
      </w:r>
      <w:r w:rsidRPr="00D330E6" w:rsidR="00DF34F6">
        <w:rPr>
          <w:rFonts w:ascii="Times New Roman" w:hAnsi="Times New Roman" w:cs="Times New Roman"/>
          <w:sz w:val="22"/>
          <w:szCs w:val="20"/>
        </w:rPr>
        <w:t>. This form was change</w:t>
      </w:r>
      <w:r w:rsidRPr="00D330E6" w:rsidR="00E57913">
        <w:rPr>
          <w:rFonts w:ascii="Times New Roman" w:hAnsi="Times New Roman" w:cs="Times New Roman"/>
          <w:sz w:val="22"/>
          <w:szCs w:val="20"/>
        </w:rPr>
        <w:t>d</w:t>
      </w:r>
      <w:r w:rsidRPr="00D330E6" w:rsidR="00DF34F6">
        <w:rPr>
          <w:rFonts w:ascii="Times New Roman" w:hAnsi="Times New Roman" w:cs="Times New Roman"/>
          <w:sz w:val="22"/>
          <w:szCs w:val="20"/>
        </w:rPr>
        <w:t xml:space="preserve"> from </w:t>
      </w:r>
      <w:r w:rsidRPr="00D330E6" w:rsidR="00DF34F6">
        <w:rPr>
          <w:rFonts w:ascii="Times New Roman" w:hAnsi="Times New Roman" w:cs="Times New Roman"/>
          <w:bCs/>
          <w:sz w:val="22"/>
          <w:szCs w:val="20"/>
        </w:rPr>
        <w:t>a Word document to a fillable PDF and the formatting has been streamlined for ease of use.</w:t>
      </w:r>
    </w:p>
    <w:p w:rsidRPr="00D330E6" w:rsidR="00DF34F6" w:rsidP="00C51A48" w:rsidRDefault="00DF34F6" w14:paraId="3D58CFD4" w14:textId="77777777">
      <w:pPr>
        <w:pStyle w:val="CM19"/>
        <w:rPr>
          <w:rFonts w:ascii="Times New Roman" w:hAnsi="Times New Roman" w:cs="Times New Roman"/>
          <w:sz w:val="22"/>
          <w:szCs w:val="20"/>
        </w:rPr>
      </w:pPr>
    </w:p>
    <w:p w:rsidRPr="00D330E6" w:rsidR="00D35480" w:rsidP="00C51A48" w:rsidRDefault="00344EE2" w14:paraId="6F67B79C" w14:textId="1327A145">
      <w:pPr>
        <w:pStyle w:val="CM19"/>
        <w:rPr>
          <w:rFonts w:ascii="Times New Roman" w:hAnsi="Times New Roman" w:cs="Times New Roman"/>
          <w:sz w:val="22"/>
          <w:szCs w:val="20"/>
        </w:rPr>
      </w:pPr>
      <w:r w:rsidRPr="00D330E6">
        <w:rPr>
          <w:rFonts w:ascii="Times New Roman" w:hAnsi="Times New Roman" w:cs="Times New Roman"/>
          <w:sz w:val="22"/>
          <w:szCs w:val="20"/>
        </w:rPr>
        <w:t xml:space="preserve">This collection also includes several </w:t>
      </w:r>
      <w:r w:rsidRPr="00D330E6" w:rsidR="00DF34F6">
        <w:rPr>
          <w:rFonts w:ascii="Times New Roman" w:hAnsi="Times New Roman" w:cs="Times New Roman"/>
          <w:sz w:val="22"/>
          <w:szCs w:val="20"/>
        </w:rPr>
        <w:t xml:space="preserve">other </w:t>
      </w:r>
      <w:r w:rsidRPr="00D330E6">
        <w:rPr>
          <w:rFonts w:ascii="Times New Roman" w:hAnsi="Times New Roman" w:cs="Times New Roman"/>
          <w:sz w:val="22"/>
          <w:szCs w:val="20"/>
        </w:rPr>
        <w:t>instruments that fall under this information collection category that are</w:t>
      </w:r>
      <w:r w:rsidR="00E756F1">
        <w:rPr>
          <w:rFonts w:ascii="Times New Roman" w:hAnsi="Times New Roman" w:cs="Times New Roman"/>
          <w:sz w:val="22"/>
          <w:szCs w:val="20"/>
        </w:rPr>
        <w:t xml:space="preserve"> subject to PRA and require approval by OMB.</w:t>
      </w:r>
      <w:r w:rsidRPr="00D330E6">
        <w:rPr>
          <w:rFonts w:ascii="Times New Roman" w:hAnsi="Times New Roman" w:cs="Times New Roman"/>
          <w:sz w:val="22"/>
          <w:szCs w:val="20"/>
        </w:rPr>
        <w:t xml:space="preserve"> </w:t>
      </w:r>
    </w:p>
    <w:p w:rsidR="00E756F1" w:rsidP="00FC0214" w:rsidRDefault="00E756F1" w14:paraId="67E7520D" w14:textId="30439B5C">
      <w:pPr>
        <w:pStyle w:val="Default"/>
        <w:rPr>
          <w:rFonts w:ascii="Times New Roman" w:hAnsi="Times New Roman" w:cs="Times New Roman"/>
          <w:sz w:val="20"/>
          <w:szCs w:val="20"/>
        </w:rPr>
      </w:pPr>
    </w:p>
    <w:p w:rsidRPr="00344EE2" w:rsidR="00E756F1" w:rsidP="00FC0214" w:rsidRDefault="00E756F1" w14:paraId="2CABDBB6" w14:textId="77777777">
      <w:pPr>
        <w:pStyle w:val="Default"/>
        <w:rPr>
          <w:rFonts w:ascii="Times New Roman" w:hAnsi="Times New Roman" w:cs="Times New Roman"/>
          <w:sz w:val="20"/>
          <w:szCs w:val="20"/>
        </w:rPr>
      </w:pPr>
    </w:p>
    <w:p w:rsidRPr="00895BE4" w:rsidR="0064712E" w:rsidP="00D330E6" w:rsidRDefault="00196EA1" w14:paraId="7F996919" w14:textId="173B8FA4">
      <w:pPr>
        <w:pStyle w:val="CM15"/>
        <w:spacing w:after="120"/>
        <w:rPr>
          <w:rFonts w:ascii="Times New Roman" w:hAnsi="Times New Roman" w:cs="Times New Roman"/>
          <w:b/>
        </w:rPr>
      </w:pPr>
      <w:r w:rsidRPr="00895BE4">
        <w:rPr>
          <w:rFonts w:ascii="Times New Roman" w:hAnsi="Times New Roman" w:cs="Times New Roman"/>
          <w:b/>
        </w:rPr>
        <w:t>16. Plans for Tabulation and Publication and Project Time Schedule</w:t>
      </w:r>
    </w:p>
    <w:p w:rsidRPr="00D330E6" w:rsidR="0064712E" w:rsidP="00FC0214" w:rsidRDefault="00AF5BF2" w14:paraId="37991E28" w14:textId="01D2BF88">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3A0558" w:rsidP="00FC0214" w:rsidRDefault="003A0558" w14:paraId="52E622B9" w14:textId="2384E7D3">
      <w:pPr>
        <w:pStyle w:val="Default"/>
        <w:rPr>
          <w:sz w:val="20"/>
          <w:szCs w:val="20"/>
        </w:rPr>
      </w:pPr>
    </w:p>
    <w:p w:rsidRPr="00A10646" w:rsidR="000B78A8" w:rsidP="00FC0214" w:rsidRDefault="000B78A8" w14:paraId="65C36B0B" w14:textId="77777777">
      <w:pPr>
        <w:pStyle w:val="Default"/>
        <w:rPr>
          <w:sz w:val="20"/>
          <w:szCs w:val="20"/>
        </w:rPr>
      </w:pPr>
    </w:p>
    <w:p w:rsidRPr="00895BE4" w:rsidR="0064712E" w:rsidP="00D330E6" w:rsidRDefault="00196EA1" w14:paraId="61CEFFB4" w14:textId="66CAA4A5">
      <w:pPr>
        <w:pStyle w:val="CM15"/>
        <w:spacing w:after="120"/>
        <w:rPr>
          <w:rFonts w:ascii="Times New Roman" w:hAnsi="Times New Roman" w:cs="Times New Roman"/>
          <w:b/>
        </w:rPr>
      </w:pPr>
      <w:r w:rsidRPr="00895BE4">
        <w:rPr>
          <w:rFonts w:ascii="Times New Roman" w:hAnsi="Times New Roman" w:cs="Times New Roman"/>
          <w:b/>
        </w:rPr>
        <w:t>17. Reason(s) Display of OMB Expiration Date is Inappropriate</w:t>
      </w:r>
    </w:p>
    <w:p w:rsidR="00F7520B" w:rsidP="00FC0214" w:rsidRDefault="00AF5BF2" w14:paraId="40BF8612" w14:textId="0D0A6813">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64712E" w:rsidP="00FC0214" w:rsidRDefault="0064712E" w14:paraId="0E873F54" w14:textId="071B3C8A">
      <w:pPr>
        <w:pStyle w:val="CM15"/>
        <w:rPr>
          <w:rFonts w:ascii="Times New Roman" w:hAnsi="Times New Roman" w:cs="Times New Roman"/>
          <w:sz w:val="20"/>
          <w:szCs w:val="20"/>
        </w:rPr>
      </w:pPr>
    </w:p>
    <w:p w:rsidRPr="003A0558" w:rsidR="003A0558" w:rsidP="00FC0214" w:rsidRDefault="003A0558" w14:paraId="7595245F" w14:textId="77777777">
      <w:pPr>
        <w:pStyle w:val="Default"/>
      </w:pPr>
    </w:p>
    <w:p w:rsidRPr="00895BE4" w:rsidR="0064712E" w:rsidP="00D330E6" w:rsidRDefault="00196EA1" w14:paraId="75A14CD1" w14:textId="3AEE3181">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003D49FF" w:rsidP="00FC0214" w:rsidRDefault="00595AC9" w14:paraId="0700C665" w14:textId="45235762">
      <w:pPr>
        <w:pStyle w:val="Default"/>
        <w:rPr>
          <w:rFonts w:ascii="Times New Roman" w:hAnsi="Times New Roman" w:cs="Times New Roman"/>
          <w:sz w:val="20"/>
          <w:szCs w:val="20"/>
        </w:rPr>
      </w:pPr>
      <w:r w:rsidRPr="00D330E6">
        <w:rPr>
          <w:rFonts w:ascii="Times New Roman" w:hAnsi="Times New Roman" w:cs="Times New Roman"/>
          <w:sz w:val="22"/>
          <w:szCs w:val="20"/>
        </w:rPr>
        <w:t>No exceptions are necessary for this information collection.</w:t>
      </w:r>
    </w:p>
    <w:p w:rsidR="00C82270" w:rsidP="00C82270" w:rsidRDefault="00DA1FF1" w14:paraId="04928529" w14:textId="77777777">
      <w:pPr>
        <w:pStyle w:val="ReportCover-Title"/>
        <w:spacing w:line="240" w:lineRule="auto"/>
        <w:jc w:val="center"/>
        <w:rPr>
          <w:rFonts w:ascii="Times New Roman" w:hAnsi="Times New Roman" w:eastAsia="Arial Unicode MS"/>
          <w:noProof/>
          <w:color w:val="auto"/>
        </w:rPr>
      </w:pPr>
      <w:r>
        <w:rPr>
          <w:rFonts w:ascii="Times New Roman" w:hAnsi="Times New Roman"/>
          <w:sz w:val="20"/>
          <w:szCs w:val="20"/>
        </w:rPr>
        <w:br w:type="page"/>
      </w:r>
      <w:r w:rsidRPr="00B120B3" w:rsidR="00C82270">
        <w:rPr>
          <w:rFonts w:ascii="Times New Roman" w:hAnsi="Times New Roman" w:eastAsia="Arial Unicode MS"/>
          <w:noProof/>
          <w:color w:val="auto"/>
        </w:rPr>
        <w:lastRenderedPageBreak/>
        <w:t>Admi</w:t>
      </w:r>
      <w:r w:rsidR="00C82270">
        <w:rPr>
          <w:rFonts w:ascii="Times New Roman" w:hAnsi="Times New Roman" w:eastAsia="Arial Unicode MS"/>
          <w:noProof/>
          <w:color w:val="auto"/>
        </w:rPr>
        <w:t>nistration and Oversight of the</w:t>
      </w:r>
    </w:p>
    <w:p w:rsidRPr="00346B36" w:rsidR="00C82270" w:rsidP="00C82270" w:rsidRDefault="00C82270" w14:paraId="040B3763" w14:textId="77777777">
      <w:pPr>
        <w:pStyle w:val="ReportCover-Title"/>
        <w:spacing w:line="240" w:lineRule="auto"/>
        <w:jc w:val="center"/>
        <w:rPr>
          <w:rFonts w:ascii="Times New Roman" w:hAnsi="Times New Roman"/>
          <w:color w:val="auto"/>
        </w:rPr>
      </w:pPr>
      <w:r w:rsidRPr="00B120B3">
        <w:rPr>
          <w:rFonts w:ascii="Times New Roman" w:hAnsi="Times New Roman" w:eastAsia="Arial Unicode MS"/>
          <w:noProof/>
          <w:color w:val="auto"/>
        </w:rPr>
        <w:t>Unaccompanied Alien Children Program</w:t>
      </w:r>
    </w:p>
    <w:p w:rsidRPr="00346B36" w:rsidR="00595AC9" w:rsidP="00FC0214" w:rsidRDefault="00595AC9" w14:paraId="377F9130" w14:textId="77777777">
      <w:pPr>
        <w:pStyle w:val="ReportCover-Title"/>
        <w:spacing w:line="240" w:lineRule="auto"/>
        <w:rPr>
          <w:rFonts w:ascii="Times New Roman" w:hAnsi="Times New Roman"/>
          <w:color w:val="auto"/>
        </w:rPr>
      </w:pPr>
    </w:p>
    <w:p w:rsidRPr="00346B36" w:rsidR="00595AC9" w:rsidP="00FC0214" w:rsidRDefault="00595AC9" w14:paraId="33F1B162" w14:textId="77777777">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OMB Information Collection Request</w:t>
      </w:r>
    </w:p>
    <w:p w:rsidRPr="00346B36" w:rsidR="00595AC9" w:rsidP="00FC0214" w:rsidRDefault="00595AC9" w14:paraId="5A2ED95D" w14:textId="46A1F70F">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 xml:space="preserve">0970 - </w:t>
      </w:r>
      <w:r w:rsidR="00C82270">
        <w:rPr>
          <w:rFonts w:ascii="Times New Roman" w:hAnsi="Times New Roman"/>
          <w:color w:val="auto"/>
          <w:sz w:val="32"/>
          <w:szCs w:val="32"/>
        </w:rPr>
        <w:t>NEW</w:t>
      </w:r>
    </w:p>
    <w:p w:rsidRPr="00346B36" w:rsidR="00595AC9" w:rsidP="00FC0214" w:rsidRDefault="00595AC9" w14:paraId="525599AE" w14:textId="77777777">
      <w:pPr>
        <w:spacing w:after="0" w:line="240" w:lineRule="auto"/>
        <w:rPr>
          <w:rFonts w:ascii="Times New Roman" w:hAnsi="Times New Roman" w:cs="Times New Roman"/>
        </w:rPr>
      </w:pPr>
    </w:p>
    <w:p w:rsidR="00595AC9" w:rsidP="00FC0214" w:rsidRDefault="00595AC9" w14:paraId="38F57A55" w14:textId="77777777">
      <w:pPr>
        <w:pStyle w:val="ReportCover-Date"/>
        <w:spacing w:after="0" w:line="240" w:lineRule="auto"/>
        <w:jc w:val="center"/>
        <w:rPr>
          <w:rFonts w:ascii="Times New Roman" w:hAnsi="Times New Roman"/>
          <w:color w:val="auto"/>
        </w:rPr>
      </w:pPr>
    </w:p>
    <w:p w:rsidR="00595AC9" w:rsidP="00FC0214" w:rsidRDefault="00595AC9" w14:paraId="3C62EBB7" w14:textId="77777777">
      <w:pPr>
        <w:pStyle w:val="ReportCover-Date"/>
        <w:spacing w:after="0" w:line="240" w:lineRule="auto"/>
        <w:jc w:val="center"/>
        <w:rPr>
          <w:rFonts w:ascii="Times New Roman" w:hAnsi="Times New Roman"/>
          <w:color w:val="auto"/>
        </w:rPr>
      </w:pPr>
    </w:p>
    <w:p w:rsidR="00595AC9" w:rsidP="00FC0214" w:rsidRDefault="00595AC9" w14:paraId="39F9A758" w14:textId="77777777">
      <w:pPr>
        <w:pStyle w:val="ReportCover-Date"/>
        <w:spacing w:after="0" w:line="240" w:lineRule="auto"/>
        <w:jc w:val="center"/>
        <w:rPr>
          <w:rFonts w:ascii="Times New Roman" w:hAnsi="Times New Roman"/>
          <w:color w:val="auto"/>
        </w:rPr>
      </w:pPr>
    </w:p>
    <w:p w:rsidRPr="00346B36" w:rsidR="00595AC9" w:rsidP="00FC0214" w:rsidRDefault="00595AC9" w14:paraId="3995A8F8" w14:textId="77777777">
      <w:pPr>
        <w:pStyle w:val="ReportCover-Date"/>
        <w:spacing w:after="0" w:line="240" w:lineRule="auto"/>
        <w:jc w:val="center"/>
        <w:rPr>
          <w:rFonts w:ascii="Times New Roman" w:hAnsi="Times New Roman"/>
          <w:color w:val="auto"/>
        </w:rPr>
      </w:pPr>
    </w:p>
    <w:p w:rsidR="00595AC9" w:rsidP="00FC0214" w:rsidRDefault="00595AC9" w14:paraId="4A246074" w14:textId="77777777">
      <w:pPr>
        <w:pStyle w:val="ReportCover-Date"/>
        <w:spacing w:after="0" w:line="240" w:lineRule="auto"/>
        <w:jc w:val="center"/>
        <w:rPr>
          <w:rFonts w:ascii="Times New Roman" w:hAnsi="Times New Roman"/>
          <w:color w:val="auto"/>
          <w:sz w:val="48"/>
          <w:szCs w:val="48"/>
        </w:rPr>
      </w:pPr>
      <w:r>
        <w:rPr>
          <w:rFonts w:ascii="Times New Roman" w:hAnsi="Times New Roman"/>
          <w:color w:val="auto"/>
          <w:sz w:val="48"/>
          <w:szCs w:val="48"/>
        </w:rPr>
        <w:t xml:space="preserve">Supporting Statement Part B – </w:t>
      </w:r>
    </w:p>
    <w:p w:rsidRPr="00346B36" w:rsidR="00595AC9" w:rsidP="00FC0214" w:rsidRDefault="00595AC9" w14:paraId="3D800F4E" w14:textId="71EDC826">
      <w:pPr>
        <w:pStyle w:val="ReportCover-Date"/>
        <w:spacing w:after="0" w:line="240" w:lineRule="auto"/>
        <w:jc w:val="center"/>
        <w:rPr>
          <w:rFonts w:ascii="Times New Roman" w:hAnsi="Times New Roman"/>
          <w:color w:val="auto"/>
          <w:sz w:val="48"/>
          <w:szCs w:val="48"/>
        </w:rPr>
      </w:pPr>
      <w:r>
        <w:rPr>
          <w:rFonts w:ascii="Times New Roman" w:hAnsi="Times New Roman"/>
          <w:color w:val="auto"/>
          <w:sz w:val="48"/>
          <w:szCs w:val="48"/>
        </w:rPr>
        <w:t>Statistical Methods</w:t>
      </w:r>
    </w:p>
    <w:p w:rsidR="00595AC9" w:rsidP="00FC0214" w:rsidRDefault="00595AC9" w14:paraId="74D7FBAC" w14:textId="77777777">
      <w:pPr>
        <w:pStyle w:val="ReportCover-Date"/>
        <w:spacing w:after="0" w:line="240" w:lineRule="auto"/>
        <w:jc w:val="center"/>
        <w:rPr>
          <w:rFonts w:ascii="Times New Roman" w:hAnsi="Times New Roman"/>
          <w:color w:val="auto"/>
        </w:rPr>
      </w:pPr>
    </w:p>
    <w:p w:rsidRPr="00346B36" w:rsidR="00595AC9" w:rsidP="00FC0214" w:rsidRDefault="00C82270" w14:paraId="1CDEFB9C" w14:textId="51203040">
      <w:pPr>
        <w:pStyle w:val="ReportCover-Date"/>
        <w:spacing w:after="0" w:line="240" w:lineRule="auto"/>
        <w:jc w:val="center"/>
        <w:rPr>
          <w:rFonts w:ascii="Times New Roman" w:hAnsi="Times New Roman"/>
          <w:color w:val="auto"/>
        </w:rPr>
      </w:pPr>
      <w:r>
        <w:rPr>
          <w:rFonts w:ascii="Times New Roman" w:hAnsi="Times New Roman"/>
          <w:color w:val="auto"/>
        </w:rPr>
        <w:t>APRIL 2020</w:t>
      </w:r>
    </w:p>
    <w:p w:rsidRPr="00346B36" w:rsidR="00595AC9" w:rsidP="00FC0214" w:rsidRDefault="00595AC9" w14:paraId="3167488B" w14:textId="77777777">
      <w:pPr>
        <w:spacing w:after="0" w:line="240" w:lineRule="auto"/>
        <w:jc w:val="center"/>
        <w:rPr>
          <w:rFonts w:ascii="Times New Roman" w:hAnsi="Times New Roman" w:cs="Times New Roman"/>
        </w:rPr>
      </w:pPr>
    </w:p>
    <w:p w:rsidRPr="00346B36" w:rsidR="00595AC9" w:rsidP="00FC0214" w:rsidRDefault="00595AC9" w14:paraId="6256D12A" w14:textId="77777777">
      <w:pPr>
        <w:spacing w:after="0" w:line="240" w:lineRule="auto"/>
        <w:jc w:val="center"/>
        <w:rPr>
          <w:rFonts w:ascii="Times New Roman" w:hAnsi="Times New Roman" w:cs="Times New Roman"/>
        </w:rPr>
      </w:pPr>
    </w:p>
    <w:p w:rsidRPr="00346B36" w:rsidR="00595AC9" w:rsidP="00FC0214" w:rsidRDefault="00595AC9" w14:paraId="37A31BD7" w14:textId="77777777">
      <w:pPr>
        <w:spacing w:after="0" w:line="240" w:lineRule="auto"/>
        <w:jc w:val="center"/>
        <w:rPr>
          <w:rFonts w:ascii="Times New Roman" w:hAnsi="Times New Roman" w:cs="Times New Roman"/>
        </w:rPr>
      </w:pPr>
    </w:p>
    <w:p w:rsidRPr="00346B36" w:rsidR="00595AC9" w:rsidP="00FC0214" w:rsidRDefault="00595AC9" w14:paraId="076FC9F2" w14:textId="77777777">
      <w:pPr>
        <w:spacing w:after="0" w:line="240" w:lineRule="auto"/>
        <w:jc w:val="center"/>
        <w:rPr>
          <w:rFonts w:ascii="Times New Roman" w:hAnsi="Times New Roman" w:cs="Times New Roman"/>
        </w:rPr>
      </w:pPr>
    </w:p>
    <w:p w:rsidRPr="00346B36" w:rsidR="00595AC9" w:rsidP="00FC0214" w:rsidRDefault="00595AC9" w14:paraId="66A2FD49" w14:textId="77777777">
      <w:pPr>
        <w:spacing w:after="0" w:line="240" w:lineRule="auto"/>
        <w:jc w:val="center"/>
        <w:rPr>
          <w:rFonts w:ascii="Times New Roman" w:hAnsi="Times New Roman" w:cs="Times New Roman"/>
        </w:rPr>
      </w:pPr>
    </w:p>
    <w:p w:rsidRPr="00346B36" w:rsidR="00595AC9" w:rsidP="00FC0214" w:rsidRDefault="00595AC9" w14:paraId="15DBD873" w14:textId="77777777">
      <w:pPr>
        <w:spacing w:after="0" w:line="240" w:lineRule="auto"/>
        <w:jc w:val="center"/>
        <w:rPr>
          <w:rFonts w:ascii="Times New Roman" w:hAnsi="Times New Roman" w:cs="Times New Roman"/>
        </w:rPr>
      </w:pPr>
    </w:p>
    <w:p w:rsidRPr="00346B36" w:rsidR="00595AC9" w:rsidP="00FC0214" w:rsidRDefault="00595AC9" w14:paraId="2E0B8214" w14:textId="77777777">
      <w:pPr>
        <w:spacing w:after="0" w:line="240" w:lineRule="auto"/>
        <w:jc w:val="center"/>
        <w:rPr>
          <w:rFonts w:ascii="Times New Roman" w:hAnsi="Times New Roman" w:cs="Times New Roman"/>
        </w:rPr>
      </w:pPr>
    </w:p>
    <w:p w:rsidRPr="00346B36" w:rsidR="00595AC9" w:rsidP="00FC0214" w:rsidRDefault="00595AC9" w14:paraId="0A8A0BFD" w14:textId="77777777">
      <w:pPr>
        <w:spacing w:after="0" w:line="240" w:lineRule="auto"/>
        <w:jc w:val="center"/>
        <w:rPr>
          <w:rFonts w:ascii="Times New Roman" w:hAnsi="Times New Roman" w:cs="Times New Roman"/>
        </w:rPr>
      </w:pPr>
    </w:p>
    <w:p w:rsidRPr="00346B36" w:rsidR="00595AC9" w:rsidP="00FC0214" w:rsidRDefault="00595AC9" w14:paraId="6CFAB0C4" w14:textId="77777777">
      <w:pPr>
        <w:spacing w:after="0" w:line="240" w:lineRule="auto"/>
        <w:jc w:val="center"/>
        <w:rPr>
          <w:rFonts w:ascii="Times New Roman" w:hAnsi="Times New Roman" w:cs="Times New Roman"/>
        </w:rPr>
      </w:pPr>
    </w:p>
    <w:p w:rsidRPr="00346B36" w:rsidR="00595AC9" w:rsidP="00FC0214" w:rsidRDefault="00595AC9" w14:paraId="685C3075" w14:textId="77777777">
      <w:pPr>
        <w:spacing w:after="0" w:line="240" w:lineRule="auto"/>
        <w:jc w:val="center"/>
        <w:rPr>
          <w:rFonts w:ascii="Times New Roman" w:hAnsi="Times New Roman" w:cs="Times New Roman"/>
        </w:rPr>
      </w:pPr>
    </w:p>
    <w:p w:rsidRPr="00346B36" w:rsidR="00595AC9" w:rsidP="00FC0214" w:rsidRDefault="00595AC9" w14:paraId="33BBF004" w14:textId="77777777">
      <w:pPr>
        <w:spacing w:after="0" w:line="240" w:lineRule="auto"/>
        <w:jc w:val="center"/>
        <w:rPr>
          <w:rFonts w:ascii="Times New Roman" w:hAnsi="Times New Roman" w:cs="Times New Roman"/>
        </w:rPr>
      </w:pPr>
    </w:p>
    <w:p w:rsidRPr="00346B36" w:rsidR="00595AC9" w:rsidP="00FC0214" w:rsidRDefault="00595AC9" w14:paraId="4BF3986D" w14:textId="77777777">
      <w:pPr>
        <w:spacing w:after="0" w:line="240" w:lineRule="auto"/>
        <w:jc w:val="center"/>
        <w:rPr>
          <w:rFonts w:ascii="Times New Roman" w:hAnsi="Times New Roman" w:cs="Times New Roman"/>
        </w:rPr>
      </w:pPr>
    </w:p>
    <w:p w:rsidRPr="00346B36" w:rsidR="00595AC9" w:rsidP="00FC0214" w:rsidRDefault="00595AC9" w14:paraId="5B2B78AB" w14:textId="77777777">
      <w:pPr>
        <w:spacing w:after="0" w:line="240" w:lineRule="auto"/>
        <w:jc w:val="center"/>
        <w:rPr>
          <w:rFonts w:ascii="Times New Roman" w:hAnsi="Times New Roman" w:cs="Times New Roman"/>
        </w:rPr>
      </w:pPr>
    </w:p>
    <w:p w:rsidR="00595AC9" w:rsidP="00FC0214" w:rsidRDefault="00595AC9" w14:paraId="2DC1279E" w14:textId="77777777">
      <w:pPr>
        <w:spacing w:after="0" w:line="240" w:lineRule="auto"/>
        <w:jc w:val="center"/>
        <w:rPr>
          <w:rFonts w:ascii="Times New Roman" w:hAnsi="Times New Roman" w:cs="Times New Roman"/>
        </w:rPr>
      </w:pPr>
    </w:p>
    <w:p w:rsidR="00595AC9" w:rsidP="00FC0214" w:rsidRDefault="00595AC9" w14:paraId="661996A9" w14:textId="77777777">
      <w:pPr>
        <w:spacing w:after="0" w:line="240" w:lineRule="auto"/>
        <w:jc w:val="center"/>
        <w:rPr>
          <w:rFonts w:ascii="Times New Roman" w:hAnsi="Times New Roman" w:cs="Times New Roman"/>
        </w:rPr>
      </w:pPr>
    </w:p>
    <w:p w:rsidR="00595AC9" w:rsidP="00FC0214" w:rsidRDefault="00595AC9" w14:paraId="7EB5CF6C" w14:textId="77777777">
      <w:pPr>
        <w:spacing w:after="0" w:line="240" w:lineRule="auto"/>
        <w:jc w:val="center"/>
        <w:rPr>
          <w:rFonts w:ascii="Times New Roman" w:hAnsi="Times New Roman" w:cs="Times New Roman"/>
        </w:rPr>
      </w:pPr>
    </w:p>
    <w:p w:rsidR="00595AC9" w:rsidP="00FC0214" w:rsidRDefault="00595AC9" w14:paraId="1FE35002" w14:textId="77777777">
      <w:pPr>
        <w:spacing w:after="0" w:line="240" w:lineRule="auto"/>
        <w:jc w:val="center"/>
        <w:rPr>
          <w:rFonts w:ascii="Times New Roman" w:hAnsi="Times New Roman" w:cs="Times New Roman"/>
        </w:rPr>
      </w:pPr>
    </w:p>
    <w:p w:rsidR="00595AC9" w:rsidP="00FC0214" w:rsidRDefault="00595AC9" w14:paraId="6E81143F" w14:textId="77777777">
      <w:pPr>
        <w:spacing w:after="0" w:line="240" w:lineRule="auto"/>
        <w:jc w:val="center"/>
        <w:rPr>
          <w:rFonts w:ascii="Times New Roman" w:hAnsi="Times New Roman" w:cs="Times New Roman"/>
        </w:rPr>
      </w:pPr>
    </w:p>
    <w:p w:rsidR="00595AC9" w:rsidP="00FC0214" w:rsidRDefault="00595AC9" w14:paraId="68F2A594" w14:textId="77777777">
      <w:pPr>
        <w:spacing w:after="0" w:line="240" w:lineRule="auto"/>
        <w:jc w:val="center"/>
        <w:rPr>
          <w:rFonts w:ascii="Times New Roman" w:hAnsi="Times New Roman" w:cs="Times New Roman"/>
        </w:rPr>
      </w:pPr>
    </w:p>
    <w:p w:rsidR="00595AC9" w:rsidP="00FC0214" w:rsidRDefault="00595AC9" w14:paraId="3FC6FFCC" w14:textId="77777777">
      <w:pPr>
        <w:spacing w:after="0" w:line="240" w:lineRule="auto"/>
        <w:jc w:val="center"/>
        <w:rPr>
          <w:rFonts w:ascii="Times New Roman" w:hAnsi="Times New Roman" w:cs="Times New Roman"/>
        </w:rPr>
      </w:pPr>
    </w:p>
    <w:p w:rsidR="00595AC9" w:rsidP="00FC0214" w:rsidRDefault="00595AC9" w14:paraId="50501791" w14:textId="77777777">
      <w:pPr>
        <w:spacing w:after="0" w:line="240" w:lineRule="auto"/>
        <w:jc w:val="center"/>
        <w:rPr>
          <w:rFonts w:ascii="Times New Roman" w:hAnsi="Times New Roman" w:cs="Times New Roman"/>
        </w:rPr>
      </w:pPr>
    </w:p>
    <w:p w:rsidR="00595AC9" w:rsidP="00FC0214" w:rsidRDefault="00595AC9" w14:paraId="2BA4E314" w14:textId="77777777">
      <w:pPr>
        <w:spacing w:after="0" w:line="240" w:lineRule="auto"/>
        <w:jc w:val="center"/>
        <w:rPr>
          <w:rFonts w:ascii="Times New Roman" w:hAnsi="Times New Roman" w:cs="Times New Roman"/>
        </w:rPr>
      </w:pPr>
    </w:p>
    <w:p w:rsidR="00595AC9" w:rsidP="00FC0214" w:rsidRDefault="00595AC9" w14:paraId="6FA84217" w14:textId="77777777">
      <w:pPr>
        <w:spacing w:after="0" w:line="240" w:lineRule="auto"/>
        <w:jc w:val="center"/>
        <w:rPr>
          <w:rFonts w:ascii="Times New Roman" w:hAnsi="Times New Roman" w:cs="Times New Roman"/>
        </w:rPr>
      </w:pPr>
    </w:p>
    <w:p w:rsidR="00595AC9" w:rsidP="00FC0214" w:rsidRDefault="00595AC9" w14:paraId="24FC65AB" w14:textId="77777777">
      <w:pPr>
        <w:spacing w:after="0" w:line="240" w:lineRule="auto"/>
        <w:jc w:val="center"/>
        <w:rPr>
          <w:rFonts w:ascii="Times New Roman" w:hAnsi="Times New Roman" w:cs="Times New Roman"/>
        </w:rPr>
      </w:pPr>
    </w:p>
    <w:p w:rsidR="00595AC9" w:rsidP="00FC0214" w:rsidRDefault="00595AC9" w14:paraId="01D50799" w14:textId="77777777">
      <w:pPr>
        <w:spacing w:after="0" w:line="240" w:lineRule="auto"/>
        <w:jc w:val="center"/>
        <w:rPr>
          <w:rFonts w:ascii="Times New Roman" w:hAnsi="Times New Roman" w:cs="Times New Roman"/>
        </w:rPr>
      </w:pPr>
    </w:p>
    <w:p w:rsidR="00595AC9" w:rsidP="00FC0214" w:rsidRDefault="00595AC9" w14:paraId="64912E14" w14:textId="77777777">
      <w:pPr>
        <w:spacing w:after="0" w:line="240" w:lineRule="auto"/>
        <w:jc w:val="center"/>
        <w:rPr>
          <w:rFonts w:ascii="Times New Roman" w:hAnsi="Times New Roman" w:cs="Times New Roman"/>
        </w:rPr>
      </w:pPr>
    </w:p>
    <w:p w:rsidRPr="00346B36" w:rsidR="00595AC9" w:rsidP="00FC0214" w:rsidRDefault="00595AC9" w14:paraId="30A1A9A2" w14:textId="77777777">
      <w:pPr>
        <w:spacing w:after="0" w:line="240" w:lineRule="auto"/>
        <w:jc w:val="center"/>
        <w:rPr>
          <w:rFonts w:ascii="Times New Roman" w:hAnsi="Times New Roman" w:cs="Times New Roman"/>
        </w:rPr>
      </w:pPr>
    </w:p>
    <w:p w:rsidRPr="00346B36" w:rsidR="00595AC9" w:rsidP="00FC0214" w:rsidRDefault="00595AC9" w14:paraId="44F579B4" w14:textId="77777777">
      <w:pPr>
        <w:spacing w:after="0" w:line="240" w:lineRule="auto"/>
        <w:jc w:val="center"/>
        <w:rPr>
          <w:rFonts w:ascii="Times New Roman" w:hAnsi="Times New Roman" w:cs="Times New Roman"/>
        </w:rPr>
      </w:pPr>
      <w:r w:rsidRPr="00346B36">
        <w:rPr>
          <w:rFonts w:ascii="Times New Roman" w:hAnsi="Times New Roman" w:cs="Times New Roman"/>
        </w:rPr>
        <w:t>Submitted By:</w:t>
      </w:r>
    </w:p>
    <w:p w:rsidRPr="00346B36" w:rsidR="00595AC9" w:rsidP="00FC0214" w:rsidRDefault="00595AC9" w14:paraId="184ABDAB" w14:textId="77777777">
      <w:pPr>
        <w:spacing w:after="0" w:line="240" w:lineRule="auto"/>
        <w:jc w:val="center"/>
        <w:rPr>
          <w:rFonts w:ascii="Times New Roman" w:hAnsi="Times New Roman" w:cs="Times New Roman"/>
        </w:rPr>
      </w:pPr>
      <w:r>
        <w:rPr>
          <w:rFonts w:ascii="Times New Roman" w:hAnsi="Times New Roman" w:cs="Times New Roman"/>
        </w:rPr>
        <w:t>Office of Refugee Resettlement</w:t>
      </w:r>
    </w:p>
    <w:p w:rsidRPr="00346B36" w:rsidR="00595AC9" w:rsidP="00FC0214" w:rsidRDefault="00595AC9" w14:paraId="065B0358" w14:textId="77777777">
      <w:pPr>
        <w:spacing w:after="0" w:line="240" w:lineRule="auto"/>
        <w:jc w:val="center"/>
        <w:rPr>
          <w:rFonts w:ascii="Times New Roman" w:hAnsi="Times New Roman" w:cs="Times New Roman"/>
        </w:rPr>
      </w:pPr>
      <w:r w:rsidRPr="00346B36">
        <w:rPr>
          <w:rFonts w:ascii="Times New Roman" w:hAnsi="Times New Roman" w:cs="Times New Roman"/>
        </w:rPr>
        <w:t xml:space="preserve">Administration for Children and Families </w:t>
      </w:r>
    </w:p>
    <w:p w:rsidRPr="00346B36" w:rsidR="00595AC9" w:rsidP="00FC0214" w:rsidRDefault="00595AC9" w14:paraId="6C9BFF9D" w14:textId="77777777">
      <w:pPr>
        <w:spacing w:after="0" w:line="240" w:lineRule="auto"/>
        <w:jc w:val="center"/>
        <w:rPr>
          <w:rFonts w:ascii="Times New Roman" w:hAnsi="Times New Roman" w:cs="Times New Roman"/>
        </w:rPr>
      </w:pPr>
      <w:r w:rsidRPr="00346B36">
        <w:rPr>
          <w:rFonts w:ascii="Times New Roman" w:hAnsi="Times New Roman" w:cs="Times New Roman"/>
        </w:rPr>
        <w:t>U.S. Department of Health and Human Services</w:t>
      </w:r>
    </w:p>
    <w:p w:rsidR="00275112" w:rsidP="00FC0214" w:rsidRDefault="00275112" w14:paraId="32CFA1F2" w14:textId="77777777">
      <w:pPr>
        <w:pStyle w:val="Default"/>
        <w:jc w:val="center"/>
        <w:rPr>
          <w:rFonts w:ascii="Times New Roman" w:hAnsi="Times New Roman" w:cs="Times New Roman"/>
          <w:b/>
          <w:bCs/>
          <w:color w:val="211D1E"/>
        </w:rPr>
      </w:pPr>
    </w:p>
    <w:p w:rsidR="00275112" w:rsidP="00FC0214" w:rsidRDefault="00275112" w14:paraId="120CA87D" w14:textId="77777777">
      <w:pPr>
        <w:pStyle w:val="Default"/>
        <w:jc w:val="center"/>
        <w:rPr>
          <w:rFonts w:ascii="Times New Roman" w:hAnsi="Times New Roman" w:cs="Times New Roman"/>
          <w:b/>
          <w:bCs/>
          <w:color w:val="211D1E"/>
        </w:rPr>
      </w:pPr>
    </w:p>
    <w:p w:rsidRPr="00895BE4" w:rsidR="0064712E" w:rsidP="00FC0214" w:rsidRDefault="00595AC9" w14:paraId="43C7D002" w14:textId="62848C71">
      <w:pPr>
        <w:pStyle w:val="Default"/>
        <w:jc w:val="center"/>
        <w:rPr>
          <w:rFonts w:ascii="Times New Roman" w:hAnsi="Times New Roman" w:cs="Times New Roman"/>
          <w:color w:val="211D1E"/>
        </w:rPr>
      </w:pPr>
      <w:r>
        <w:rPr>
          <w:rFonts w:ascii="Times New Roman" w:hAnsi="Times New Roman" w:cs="Times New Roman"/>
          <w:b/>
          <w:bCs/>
          <w:color w:val="211D1E"/>
        </w:rPr>
        <w:lastRenderedPageBreak/>
        <w:t>SUPPORTING STATEMENT B – STATISTICAL METHODS</w:t>
      </w:r>
    </w:p>
    <w:p w:rsidR="0064712E" w:rsidP="00FC0214" w:rsidRDefault="0064712E" w14:paraId="6383A2DC" w14:textId="77777777">
      <w:pPr>
        <w:pStyle w:val="Default"/>
        <w:rPr>
          <w:rFonts w:ascii="Times New Roman" w:hAnsi="Times New Roman" w:cs="Times New Roman"/>
          <w:color w:val="211D1E"/>
          <w:sz w:val="23"/>
          <w:szCs w:val="23"/>
        </w:rPr>
      </w:pPr>
    </w:p>
    <w:p w:rsidR="00595AC9" w:rsidP="00FC0214" w:rsidRDefault="00196EA1" w14:paraId="3D23288E" w14:textId="08D79AE4">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Respondent Universe and Sampling Methods</w:t>
      </w:r>
      <w:r w:rsidRPr="00895BE4">
        <w:rPr>
          <w:rFonts w:ascii="Times New Roman" w:hAnsi="Times New Roman" w:cs="Times New Roman"/>
          <w:color w:val="211D1E"/>
        </w:rPr>
        <w:t xml:space="preserve"> </w:t>
      </w:r>
    </w:p>
    <w:p w:rsidR="00595AC9" w:rsidP="00FC0214" w:rsidRDefault="00595AC9" w14:paraId="77E52C87" w14:textId="77777777">
      <w:pPr>
        <w:pStyle w:val="Default"/>
        <w:ind w:left="720"/>
        <w:rPr>
          <w:rFonts w:ascii="Times New Roman" w:hAnsi="Times New Roman" w:cs="Times New Roman"/>
          <w:color w:val="211D1E"/>
        </w:rPr>
      </w:pPr>
    </w:p>
    <w:p w:rsidRPr="00895BE4" w:rsidR="0064712E" w:rsidP="00FC0214" w:rsidRDefault="00196EA1" w14:paraId="4C0BAC5C" w14:textId="0EAF588F">
      <w:pPr>
        <w:pStyle w:val="Default"/>
        <w:ind w:left="720"/>
        <w:rPr>
          <w:rFonts w:ascii="Times New Roman" w:hAnsi="Times New Roman" w:cs="Times New Roman"/>
          <w:color w:val="211D1E"/>
          <w:sz w:val="20"/>
          <w:szCs w:val="20"/>
        </w:rPr>
      </w:pPr>
      <w:r w:rsidRPr="00895BE4">
        <w:rPr>
          <w:rFonts w:ascii="Times New Roman" w:hAnsi="Times New Roman" w:cs="Times New Roman"/>
          <w:color w:val="211D1E"/>
          <w:sz w:val="20"/>
          <w:szCs w:val="20"/>
        </w:rPr>
        <w:t>N/A</w:t>
      </w:r>
    </w:p>
    <w:p w:rsidR="0064712E" w:rsidP="00FC0214" w:rsidRDefault="0064712E" w14:paraId="76E02879" w14:textId="2DEA3B4B">
      <w:pPr>
        <w:pStyle w:val="Default"/>
        <w:ind w:left="360"/>
        <w:rPr>
          <w:rFonts w:ascii="Times New Roman" w:hAnsi="Times New Roman" w:cs="Times New Roman"/>
          <w:color w:val="211D1E"/>
        </w:rPr>
      </w:pPr>
    </w:p>
    <w:p w:rsidRPr="00895BE4" w:rsidR="00595AC9" w:rsidP="00FC0214" w:rsidRDefault="00595AC9" w14:paraId="0DF176A7" w14:textId="77777777">
      <w:pPr>
        <w:pStyle w:val="Default"/>
        <w:ind w:left="360"/>
        <w:rPr>
          <w:rFonts w:ascii="Times New Roman" w:hAnsi="Times New Roman" w:cs="Times New Roman"/>
          <w:color w:val="211D1E"/>
        </w:rPr>
      </w:pPr>
    </w:p>
    <w:p w:rsidR="00595AC9" w:rsidP="00FC0214" w:rsidRDefault="00196EA1" w14:paraId="5435DCAB" w14:textId="315F8043">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Procedures for the Collection of Information</w:t>
      </w:r>
      <w:r w:rsidRPr="00895BE4">
        <w:rPr>
          <w:rFonts w:ascii="Times New Roman" w:hAnsi="Times New Roman" w:cs="Times New Roman"/>
          <w:color w:val="211D1E"/>
        </w:rPr>
        <w:t xml:space="preserve"> </w:t>
      </w:r>
    </w:p>
    <w:p w:rsidR="00595AC9" w:rsidP="00FC0214" w:rsidRDefault="00595AC9" w14:paraId="5ED02DB4" w14:textId="77777777">
      <w:pPr>
        <w:pStyle w:val="Default"/>
        <w:ind w:left="360"/>
        <w:rPr>
          <w:rFonts w:ascii="Times New Roman" w:hAnsi="Times New Roman" w:cs="Times New Roman"/>
          <w:color w:val="211D1E"/>
          <w:sz w:val="20"/>
          <w:szCs w:val="20"/>
        </w:rPr>
      </w:pPr>
    </w:p>
    <w:p w:rsidRPr="00595AC9" w:rsidR="0064712E" w:rsidP="00FC0214" w:rsidRDefault="00196EA1" w14:paraId="107DAF1C" w14:textId="45EE3766">
      <w:pPr>
        <w:pStyle w:val="Default"/>
        <w:ind w:left="360" w:firstLine="360"/>
        <w:rPr>
          <w:rFonts w:ascii="Times New Roman" w:hAnsi="Times New Roman" w:cs="Times New Roman"/>
          <w:color w:val="211D1E"/>
          <w:sz w:val="20"/>
          <w:szCs w:val="20"/>
        </w:rPr>
      </w:pPr>
      <w:r w:rsidRPr="00595AC9">
        <w:rPr>
          <w:rFonts w:ascii="Times New Roman" w:hAnsi="Times New Roman" w:cs="Times New Roman"/>
          <w:color w:val="211D1E"/>
          <w:sz w:val="20"/>
          <w:szCs w:val="20"/>
        </w:rPr>
        <w:t>N/A</w:t>
      </w:r>
    </w:p>
    <w:p w:rsidR="0064712E" w:rsidP="00FC0214" w:rsidRDefault="0064712E" w14:paraId="40B3701B" w14:textId="73763093">
      <w:pPr>
        <w:pStyle w:val="Default"/>
        <w:ind w:left="360"/>
        <w:rPr>
          <w:rFonts w:ascii="Times New Roman" w:hAnsi="Times New Roman" w:cs="Times New Roman"/>
          <w:color w:val="211D1E"/>
        </w:rPr>
      </w:pPr>
    </w:p>
    <w:p w:rsidRPr="00895BE4" w:rsidR="00595AC9" w:rsidP="00FC0214" w:rsidRDefault="00595AC9" w14:paraId="18325D9B" w14:textId="77777777">
      <w:pPr>
        <w:pStyle w:val="Default"/>
        <w:ind w:left="360"/>
        <w:rPr>
          <w:rFonts w:ascii="Times New Roman" w:hAnsi="Times New Roman" w:cs="Times New Roman"/>
          <w:color w:val="211D1E"/>
        </w:rPr>
      </w:pPr>
    </w:p>
    <w:p w:rsidR="00595AC9" w:rsidP="00FC0214" w:rsidRDefault="00196EA1" w14:paraId="61F55C83" w14:textId="1CEAF345">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Methods to Maximize Response Rates and Deal with Nonresponse</w:t>
      </w:r>
      <w:r w:rsidRPr="00895BE4">
        <w:rPr>
          <w:rFonts w:ascii="Times New Roman" w:hAnsi="Times New Roman" w:cs="Times New Roman"/>
          <w:color w:val="211D1E"/>
        </w:rPr>
        <w:t xml:space="preserve"> </w:t>
      </w:r>
    </w:p>
    <w:p w:rsidR="00595AC9" w:rsidP="00FC0214" w:rsidRDefault="00595AC9" w14:paraId="57A7D2F7" w14:textId="77777777">
      <w:pPr>
        <w:pStyle w:val="Default"/>
        <w:ind w:left="720"/>
        <w:rPr>
          <w:rFonts w:ascii="Times New Roman" w:hAnsi="Times New Roman" w:cs="Times New Roman"/>
          <w:color w:val="211D1E"/>
        </w:rPr>
      </w:pPr>
    </w:p>
    <w:p w:rsidRPr="00895BE4" w:rsidR="0064712E" w:rsidP="00FC0214" w:rsidRDefault="00196EA1" w14:paraId="3EE098B8" w14:textId="7C836432">
      <w:pPr>
        <w:pStyle w:val="Default"/>
        <w:ind w:left="720"/>
        <w:rPr>
          <w:rFonts w:ascii="Times New Roman" w:hAnsi="Times New Roman" w:cs="Times New Roman"/>
          <w:color w:val="211D1E"/>
          <w:sz w:val="20"/>
          <w:szCs w:val="20"/>
        </w:rPr>
      </w:pPr>
      <w:r w:rsidRPr="00895BE4">
        <w:rPr>
          <w:rFonts w:ascii="Times New Roman" w:hAnsi="Times New Roman" w:cs="Times New Roman"/>
          <w:color w:val="211D1E"/>
          <w:sz w:val="20"/>
          <w:szCs w:val="20"/>
        </w:rPr>
        <w:t>N/A</w:t>
      </w:r>
    </w:p>
    <w:p w:rsidR="0064712E" w:rsidP="00FC0214" w:rsidRDefault="0064712E" w14:paraId="494FADAD" w14:textId="5C5530DC">
      <w:pPr>
        <w:pStyle w:val="Default"/>
        <w:ind w:left="360"/>
        <w:rPr>
          <w:rFonts w:ascii="Times New Roman" w:hAnsi="Times New Roman" w:cs="Times New Roman"/>
          <w:color w:val="211D1E"/>
        </w:rPr>
      </w:pPr>
    </w:p>
    <w:p w:rsidRPr="00895BE4" w:rsidR="00595AC9" w:rsidP="00FC0214" w:rsidRDefault="00595AC9" w14:paraId="4B404DAD" w14:textId="77777777">
      <w:pPr>
        <w:pStyle w:val="Default"/>
        <w:ind w:left="360"/>
        <w:rPr>
          <w:rFonts w:ascii="Times New Roman" w:hAnsi="Times New Roman" w:cs="Times New Roman"/>
          <w:color w:val="211D1E"/>
        </w:rPr>
      </w:pPr>
    </w:p>
    <w:p w:rsidR="00595AC9" w:rsidP="00FC0214" w:rsidRDefault="00196EA1" w14:paraId="390DEA98" w14:textId="65EDACA6">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Test of Procedures or Methods to be Undertaken</w:t>
      </w:r>
      <w:r w:rsidRPr="00895BE4">
        <w:rPr>
          <w:rFonts w:ascii="Times New Roman" w:hAnsi="Times New Roman" w:cs="Times New Roman"/>
          <w:color w:val="211D1E"/>
        </w:rPr>
        <w:t xml:space="preserve"> </w:t>
      </w:r>
    </w:p>
    <w:p w:rsidR="00595AC9" w:rsidP="00FC0214" w:rsidRDefault="00595AC9" w14:paraId="653198A7" w14:textId="77777777">
      <w:pPr>
        <w:pStyle w:val="Default"/>
        <w:ind w:left="720"/>
        <w:rPr>
          <w:rFonts w:ascii="Times New Roman" w:hAnsi="Times New Roman" w:cs="Times New Roman"/>
          <w:color w:val="211D1E"/>
        </w:rPr>
      </w:pPr>
    </w:p>
    <w:p w:rsidRPr="00895BE4" w:rsidR="0064712E" w:rsidP="00FC0214" w:rsidRDefault="00196EA1" w14:paraId="10C68FBB" w14:textId="6A053791">
      <w:pPr>
        <w:pStyle w:val="Default"/>
        <w:ind w:left="720"/>
        <w:rPr>
          <w:rFonts w:ascii="Times New Roman" w:hAnsi="Times New Roman" w:cs="Times New Roman"/>
          <w:color w:val="211D1E"/>
          <w:sz w:val="20"/>
          <w:szCs w:val="20"/>
        </w:rPr>
      </w:pPr>
      <w:r w:rsidRPr="00895BE4">
        <w:rPr>
          <w:rFonts w:ascii="Times New Roman" w:hAnsi="Times New Roman" w:cs="Times New Roman"/>
          <w:color w:val="211D1E"/>
          <w:sz w:val="20"/>
          <w:szCs w:val="20"/>
        </w:rPr>
        <w:t>N/A</w:t>
      </w:r>
    </w:p>
    <w:p w:rsidR="0064712E" w:rsidP="00FC0214" w:rsidRDefault="0064712E" w14:paraId="2C84B028" w14:textId="3ABA3CD9">
      <w:pPr>
        <w:pStyle w:val="Default"/>
        <w:ind w:left="360"/>
        <w:rPr>
          <w:rFonts w:ascii="Times New Roman" w:hAnsi="Times New Roman" w:cs="Times New Roman"/>
          <w:color w:val="211D1E"/>
        </w:rPr>
      </w:pPr>
    </w:p>
    <w:p w:rsidRPr="00895BE4" w:rsidR="00595AC9" w:rsidP="00FC0214" w:rsidRDefault="00595AC9" w14:paraId="15BD262E" w14:textId="77777777">
      <w:pPr>
        <w:pStyle w:val="Default"/>
        <w:ind w:left="360"/>
        <w:rPr>
          <w:rFonts w:ascii="Times New Roman" w:hAnsi="Times New Roman" w:cs="Times New Roman"/>
          <w:color w:val="211D1E"/>
        </w:rPr>
      </w:pPr>
    </w:p>
    <w:p w:rsidR="00595AC9" w:rsidP="00FC0214" w:rsidRDefault="00196EA1" w14:paraId="69AF387B" w14:textId="0216A4CC">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Individuals Consulted on Statistical Aspects and Individuals Collecting and/or Analyzing Data</w:t>
      </w:r>
      <w:r w:rsidRPr="00895BE4">
        <w:rPr>
          <w:rFonts w:ascii="Times New Roman" w:hAnsi="Times New Roman" w:cs="Times New Roman"/>
          <w:color w:val="211D1E"/>
        </w:rPr>
        <w:t xml:space="preserve"> </w:t>
      </w:r>
    </w:p>
    <w:p w:rsidR="00595AC9" w:rsidP="00FC0214" w:rsidRDefault="00595AC9" w14:paraId="1DC317DB" w14:textId="77777777">
      <w:pPr>
        <w:pStyle w:val="Default"/>
        <w:ind w:left="720"/>
        <w:rPr>
          <w:rFonts w:ascii="Times New Roman" w:hAnsi="Times New Roman" w:cs="Times New Roman"/>
          <w:color w:val="211D1E"/>
        </w:rPr>
      </w:pPr>
    </w:p>
    <w:p w:rsidRPr="00895BE4" w:rsidR="0064712E" w:rsidP="00FC0214" w:rsidRDefault="00196EA1" w14:paraId="7966C359" w14:textId="39BCDEFB">
      <w:pPr>
        <w:pStyle w:val="Default"/>
        <w:ind w:left="720"/>
        <w:rPr>
          <w:rFonts w:ascii="Times New Roman" w:hAnsi="Times New Roman" w:cs="Times New Roman"/>
          <w:sz w:val="20"/>
          <w:szCs w:val="20"/>
        </w:rPr>
      </w:pPr>
      <w:r w:rsidRPr="00895BE4">
        <w:rPr>
          <w:rFonts w:ascii="Times New Roman" w:hAnsi="Times New Roman" w:cs="Times New Roman"/>
          <w:color w:val="211D1E"/>
          <w:sz w:val="20"/>
          <w:szCs w:val="20"/>
        </w:rPr>
        <w:t>N/A</w:t>
      </w:r>
    </w:p>
    <w:sectPr w:rsidRPr="00895BE4" w:rsidR="0064712E" w:rsidSect="00AF5BF2">
      <w:footerReference w:type="default" r:id="rId11"/>
      <w:pgSz w:w="12240" w:h="16340"/>
      <w:pgMar w:top="1580" w:right="938" w:bottom="1229" w:left="12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D63BC" w14:textId="77777777" w:rsidR="00811578" w:rsidRDefault="00811578" w:rsidP="003201DE">
      <w:pPr>
        <w:spacing w:after="0" w:line="240" w:lineRule="auto"/>
      </w:pPr>
      <w:r>
        <w:separator/>
      </w:r>
    </w:p>
  </w:endnote>
  <w:endnote w:type="continuationSeparator" w:id="0">
    <w:p w14:paraId="7EC74600" w14:textId="77777777" w:rsidR="00811578" w:rsidRDefault="00811578" w:rsidP="0032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3E02" w14:textId="6DC99C14" w:rsidR="007A4C35" w:rsidRPr="00EA2A3D" w:rsidRDefault="007A4C35" w:rsidP="00EA2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D65A" w14:textId="77777777" w:rsidR="00811578" w:rsidRDefault="00811578" w:rsidP="003201DE">
      <w:pPr>
        <w:spacing w:after="0" w:line="240" w:lineRule="auto"/>
      </w:pPr>
      <w:r>
        <w:separator/>
      </w:r>
    </w:p>
  </w:footnote>
  <w:footnote w:type="continuationSeparator" w:id="0">
    <w:p w14:paraId="2995603B" w14:textId="77777777" w:rsidR="00811578" w:rsidRDefault="00811578" w:rsidP="00320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14D"/>
    <w:multiLevelType w:val="hybridMultilevel"/>
    <w:tmpl w:val="92A8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E485F"/>
    <w:multiLevelType w:val="hybridMultilevel"/>
    <w:tmpl w:val="3CFE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A277D"/>
    <w:multiLevelType w:val="hybridMultilevel"/>
    <w:tmpl w:val="4AA2B25C"/>
    <w:lvl w:ilvl="0" w:tplc="FCF2907E">
      <w:start w:val="1"/>
      <w:numFmt w:val="decimal"/>
      <w:lvlText w:val="%1"/>
      <w:lvlJc w:val="left"/>
      <w:rPr>
        <w:b w:val="0"/>
        <w:sz w:val="23"/>
        <w:szCs w:val="23"/>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40B2D37"/>
    <w:multiLevelType w:val="hybridMultilevel"/>
    <w:tmpl w:val="1C8C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01F0F"/>
    <w:multiLevelType w:val="hybridMultilevel"/>
    <w:tmpl w:val="98D6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5D7733"/>
    <w:multiLevelType w:val="hybridMultilevel"/>
    <w:tmpl w:val="E2404AC0"/>
    <w:lvl w:ilvl="0" w:tplc="CA1875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11C64"/>
    <w:multiLevelType w:val="hybridMultilevel"/>
    <w:tmpl w:val="AE62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B31426"/>
    <w:multiLevelType w:val="hybridMultilevel"/>
    <w:tmpl w:val="015A1AA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7"/>
  </w:num>
  <w:num w:numId="7">
    <w:abstractNumId w:val="6"/>
  </w:num>
  <w:num w:numId="8">
    <w:abstractNumId w:val="8"/>
  </w:num>
  <w:num w:numId="9">
    <w:abstractNumId w:val="1"/>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6A"/>
    <w:rsid w:val="0000548D"/>
    <w:rsid w:val="000137E8"/>
    <w:rsid w:val="000158C2"/>
    <w:rsid w:val="00016337"/>
    <w:rsid w:val="00017A0B"/>
    <w:rsid w:val="00022DCE"/>
    <w:rsid w:val="00023232"/>
    <w:rsid w:val="000306AB"/>
    <w:rsid w:val="000400F8"/>
    <w:rsid w:val="00041AB9"/>
    <w:rsid w:val="0004530B"/>
    <w:rsid w:val="0004770C"/>
    <w:rsid w:val="00051CB8"/>
    <w:rsid w:val="00051FD7"/>
    <w:rsid w:val="00070FB3"/>
    <w:rsid w:val="00076974"/>
    <w:rsid w:val="000773A4"/>
    <w:rsid w:val="00083B09"/>
    <w:rsid w:val="000952FE"/>
    <w:rsid w:val="000965A4"/>
    <w:rsid w:val="000A21B6"/>
    <w:rsid w:val="000A69F6"/>
    <w:rsid w:val="000A6E44"/>
    <w:rsid w:val="000A7269"/>
    <w:rsid w:val="000B2B59"/>
    <w:rsid w:val="000B78A8"/>
    <w:rsid w:val="000C243B"/>
    <w:rsid w:val="000C4630"/>
    <w:rsid w:val="000D67CB"/>
    <w:rsid w:val="000D6D2F"/>
    <w:rsid w:val="000D6FE9"/>
    <w:rsid w:val="000E290D"/>
    <w:rsid w:val="00100764"/>
    <w:rsid w:val="00101E15"/>
    <w:rsid w:val="00102611"/>
    <w:rsid w:val="001139C0"/>
    <w:rsid w:val="00115214"/>
    <w:rsid w:val="0012069C"/>
    <w:rsid w:val="001234A8"/>
    <w:rsid w:val="00127109"/>
    <w:rsid w:val="001304B7"/>
    <w:rsid w:val="00131E93"/>
    <w:rsid w:val="00133C86"/>
    <w:rsid w:val="001344F2"/>
    <w:rsid w:val="00134D36"/>
    <w:rsid w:val="001370F5"/>
    <w:rsid w:val="00142444"/>
    <w:rsid w:val="001448B0"/>
    <w:rsid w:val="00145F87"/>
    <w:rsid w:val="00152A3F"/>
    <w:rsid w:val="00156D7C"/>
    <w:rsid w:val="00170057"/>
    <w:rsid w:val="0017342C"/>
    <w:rsid w:val="001740EC"/>
    <w:rsid w:val="00174959"/>
    <w:rsid w:val="00175585"/>
    <w:rsid w:val="001860DF"/>
    <w:rsid w:val="001866B0"/>
    <w:rsid w:val="0019637B"/>
    <w:rsid w:val="00196EA1"/>
    <w:rsid w:val="001A1BCD"/>
    <w:rsid w:val="001A1C7C"/>
    <w:rsid w:val="001A4B7E"/>
    <w:rsid w:val="001A4E69"/>
    <w:rsid w:val="001A5301"/>
    <w:rsid w:val="001A58AB"/>
    <w:rsid w:val="001A5C63"/>
    <w:rsid w:val="001B1BE6"/>
    <w:rsid w:val="001B4C86"/>
    <w:rsid w:val="001B5DA3"/>
    <w:rsid w:val="001D0204"/>
    <w:rsid w:val="001D3D92"/>
    <w:rsid w:val="001E09E3"/>
    <w:rsid w:val="001F0899"/>
    <w:rsid w:val="001F0E2D"/>
    <w:rsid w:val="001F4BAA"/>
    <w:rsid w:val="001F574B"/>
    <w:rsid w:val="0020387A"/>
    <w:rsid w:val="00205FAA"/>
    <w:rsid w:val="00212797"/>
    <w:rsid w:val="0021493A"/>
    <w:rsid w:val="0022144C"/>
    <w:rsid w:val="00225986"/>
    <w:rsid w:val="00226ADE"/>
    <w:rsid w:val="002314C7"/>
    <w:rsid w:val="0023585E"/>
    <w:rsid w:val="00250C80"/>
    <w:rsid w:val="00254548"/>
    <w:rsid w:val="002611AB"/>
    <w:rsid w:val="002655E8"/>
    <w:rsid w:val="00275112"/>
    <w:rsid w:val="00276A4D"/>
    <w:rsid w:val="00284DE6"/>
    <w:rsid w:val="00286312"/>
    <w:rsid w:val="00292C80"/>
    <w:rsid w:val="002A2F7B"/>
    <w:rsid w:val="002A7AA1"/>
    <w:rsid w:val="002B11A1"/>
    <w:rsid w:val="002B2CF4"/>
    <w:rsid w:val="002B48C5"/>
    <w:rsid w:val="002B77C1"/>
    <w:rsid w:val="002C15DE"/>
    <w:rsid w:val="002C6801"/>
    <w:rsid w:val="002C6897"/>
    <w:rsid w:val="002D256E"/>
    <w:rsid w:val="002D3DF9"/>
    <w:rsid w:val="002E6CC7"/>
    <w:rsid w:val="002F31C1"/>
    <w:rsid w:val="002F3596"/>
    <w:rsid w:val="002F59E6"/>
    <w:rsid w:val="002F65B3"/>
    <w:rsid w:val="00301171"/>
    <w:rsid w:val="00301F94"/>
    <w:rsid w:val="00305BA9"/>
    <w:rsid w:val="00305F11"/>
    <w:rsid w:val="00306D57"/>
    <w:rsid w:val="00307737"/>
    <w:rsid w:val="00313D45"/>
    <w:rsid w:val="00317E7A"/>
    <w:rsid w:val="003201DE"/>
    <w:rsid w:val="00322C17"/>
    <w:rsid w:val="00325853"/>
    <w:rsid w:val="0032703F"/>
    <w:rsid w:val="00327FF8"/>
    <w:rsid w:val="00330196"/>
    <w:rsid w:val="00333263"/>
    <w:rsid w:val="00344EE2"/>
    <w:rsid w:val="00345AB8"/>
    <w:rsid w:val="00346A6A"/>
    <w:rsid w:val="00346B36"/>
    <w:rsid w:val="0035044D"/>
    <w:rsid w:val="003578DC"/>
    <w:rsid w:val="00373AE9"/>
    <w:rsid w:val="00376A4C"/>
    <w:rsid w:val="00383462"/>
    <w:rsid w:val="00395685"/>
    <w:rsid w:val="0039587F"/>
    <w:rsid w:val="003A0558"/>
    <w:rsid w:val="003A0999"/>
    <w:rsid w:val="003A171F"/>
    <w:rsid w:val="003A346C"/>
    <w:rsid w:val="003A3924"/>
    <w:rsid w:val="003A4F9A"/>
    <w:rsid w:val="003A7566"/>
    <w:rsid w:val="003B0B51"/>
    <w:rsid w:val="003B22FB"/>
    <w:rsid w:val="003B3A83"/>
    <w:rsid w:val="003B47BC"/>
    <w:rsid w:val="003B50AB"/>
    <w:rsid w:val="003C0AA4"/>
    <w:rsid w:val="003C59BD"/>
    <w:rsid w:val="003C6C52"/>
    <w:rsid w:val="003D23A7"/>
    <w:rsid w:val="003D30D0"/>
    <w:rsid w:val="003D37E2"/>
    <w:rsid w:val="003D3BC2"/>
    <w:rsid w:val="003D49FF"/>
    <w:rsid w:val="003D5744"/>
    <w:rsid w:val="003D7C5F"/>
    <w:rsid w:val="003E00E4"/>
    <w:rsid w:val="003E08DB"/>
    <w:rsid w:val="003E5B2E"/>
    <w:rsid w:val="003F189A"/>
    <w:rsid w:val="003F23A3"/>
    <w:rsid w:val="003F6F83"/>
    <w:rsid w:val="003F7690"/>
    <w:rsid w:val="0040769C"/>
    <w:rsid w:val="0041166C"/>
    <w:rsid w:val="00411E45"/>
    <w:rsid w:val="0042523B"/>
    <w:rsid w:val="0042618D"/>
    <w:rsid w:val="004263C7"/>
    <w:rsid w:val="00427BDF"/>
    <w:rsid w:val="0043265D"/>
    <w:rsid w:val="0043296E"/>
    <w:rsid w:val="00440D0C"/>
    <w:rsid w:val="00443244"/>
    <w:rsid w:val="00451D73"/>
    <w:rsid w:val="004521BD"/>
    <w:rsid w:val="00455B6E"/>
    <w:rsid w:val="00462A87"/>
    <w:rsid w:val="00464431"/>
    <w:rsid w:val="0046681A"/>
    <w:rsid w:val="004672B7"/>
    <w:rsid w:val="00467734"/>
    <w:rsid w:val="00473438"/>
    <w:rsid w:val="0048422D"/>
    <w:rsid w:val="00484320"/>
    <w:rsid w:val="00490EE8"/>
    <w:rsid w:val="004916E6"/>
    <w:rsid w:val="00492E61"/>
    <w:rsid w:val="00495A04"/>
    <w:rsid w:val="00495CEA"/>
    <w:rsid w:val="004979BB"/>
    <w:rsid w:val="004A039F"/>
    <w:rsid w:val="004A286A"/>
    <w:rsid w:val="004A2EAB"/>
    <w:rsid w:val="004A3A1C"/>
    <w:rsid w:val="004A7A8D"/>
    <w:rsid w:val="004B1BC1"/>
    <w:rsid w:val="004B553F"/>
    <w:rsid w:val="004B5816"/>
    <w:rsid w:val="004D64E0"/>
    <w:rsid w:val="004E149C"/>
    <w:rsid w:val="004E2C70"/>
    <w:rsid w:val="004E5929"/>
    <w:rsid w:val="0050227D"/>
    <w:rsid w:val="005036C5"/>
    <w:rsid w:val="005059E1"/>
    <w:rsid w:val="00510617"/>
    <w:rsid w:val="0051466B"/>
    <w:rsid w:val="00514946"/>
    <w:rsid w:val="00516969"/>
    <w:rsid w:val="005204A4"/>
    <w:rsid w:val="00520CFF"/>
    <w:rsid w:val="0052190C"/>
    <w:rsid w:val="00523E11"/>
    <w:rsid w:val="0053023E"/>
    <w:rsid w:val="005323D3"/>
    <w:rsid w:val="005343E5"/>
    <w:rsid w:val="00540610"/>
    <w:rsid w:val="0054072A"/>
    <w:rsid w:val="00543B94"/>
    <w:rsid w:val="00547482"/>
    <w:rsid w:val="00550703"/>
    <w:rsid w:val="00556217"/>
    <w:rsid w:val="0055742A"/>
    <w:rsid w:val="00562CE7"/>
    <w:rsid w:val="00564084"/>
    <w:rsid w:val="00567D6E"/>
    <w:rsid w:val="00567FCC"/>
    <w:rsid w:val="00571487"/>
    <w:rsid w:val="005740F4"/>
    <w:rsid w:val="00576E28"/>
    <w:rsid w:val="00581718"/>
    <w:rsid w:val="00585075"/>
    <w:rsid w:val="005901D9"/>
    <w:rsid w:val="005903D9"/>
    <w:rsid w:val="00594FF6"/>
    <w:rsid w:val="00595AC9"/>
    <w:rsid w:val="00595BB2"/>
    <w:rsid w:val="00596AF4"/>
    <w:rsid w:val="005A51C3"/>
    <w:rsid w:val="005A7F46"/>
    <w:rsid w:val="005B1702"/>
    <w:rsid w:val="005B3399"/>
    <w:rsid w:val="005C10B6"/>
    <w:rsid w:val="005C4BC8"/>
    <w:rsid w:val="005C6F01"/>
    <w:rsid w:val="005D0970"/>
    <w:rsid w:val="005D0D48"/>
    <w:rsid w:val="005D5BA5"/>
    <w:rsid w:val="005E0996"/>
    <w:rsid w:val="005F20F9"/>
    <w:rsid w:val="005F510A"/>
    <w:rsid w:val="005F565C"/>
    <w:rsid w:val="00601001"/>
    <w:rsid w:val="006057CF"/>
    <w:rsid w:val="00605D28"/>
    <w:rsid w:val="00605F72"/>
    <w:rsid w:val="00607CEF"/>
    <w:rsid w:val="00615E4D"/>
    <w:rsid w:val="00617BC4"/>
    <w:rsid w:val="0062215B"/>
    <w:rsid w:val="00622C9E"/>
    <w:rsid w:val="0062430E"/>
    <w:rsid w:val="00625E0D"/>
    <w:rsid w:val="00626355"/>
    <w:rsid w:val="00631ECC"/>
    <w:rsid w:val="00632544"/>
    <w:rsid w:val="0063376F"/>
    <w:rsid w:val="00645ED5"/>
    <w:rsid w:val="0064712E"/>
    <w:rsid w:val="00647C1E"/>
    <w:rsid w:val="006564F9"/>
    <w:rsid w:val="0066384E"/>
    <w:rsid w:val="006712CD"/>
    <w:rsid w:val="00671E82"/>
    <w:rsid w:val="00672269"/>
    <w:rsid w:val="0067235B"/>
    <w:rsid w:val="00677FB2"/>
    <w:rsid w:val="006932F2"/>
    <w:rsid w:val="0069673D"/>
    <w:rsid w:val="006A48B1"/>
    <w:rsid w:val="006B122C"/>
    <w:rsid w:val="006B13B9"/>
    <w:rsid w:val="006B1E9A"/>
    <w:rsid w:val="006B2B12"/>
    <w:rsid w:val="006B2E6B"/>
    <w:rsid w:val="006C1E06"/>
    <w:rsid w:val="006C213E"/>
    <w:rsid w:val="006C3304"/>
    <w:rsid w:val="006C42E2"/>
    <w:rsid w:val="006E06EC"/>
    <w:rsid w:val="006E12FD"/>
    <w:rsid w:val="006E3CAF"/>
    <w:rsid w:val="006E4C32"/>
    <w:rsid w:val="006E705A"/>
    <w:rsid w:val="006E77B9"/>
    <w:rsid w:val="006E7947"/>
    <w:rsid w:val="006F7BD5"/>
    <w:rsid w:val="0070219C"/>
    <w:rsid w:val="00703CC2"/>
    <w:rsid w:val="00706372"/>
    <w:rsid w:val="00714A87"/>
    <w:rsid w:val="007150C5"/>
    <w:rsid w:val="007164F8"/>
    <w:rsid w:val="00723D50"/>
    <w:rsid w:val="00730D92"/>
    <w:rsid w:val="007327E5"/>
    <w:rsid w:val="00732A33"/>
    <w:rsid w:val="007337AE"/>
    <w:rsid w:val="0074356A"/>
    <w:rsid w:val="007435AA"/>
    <w:rsid w:val="00750185"/>
    <w:rsid w:val="0075260A"/>
    <w:rsid w:val="007555E4"/>
    <w:rsid w:val="00762C8B"/>
    <w:rsid w:val="00763543"/>
    <w:rsid w:val="007646C3"/>
    <w:rsid w:val="00764C99"/>
    <w:rsid w:val="007711E5"/>
    <w:rsid w:val="0077239C"/>
    <w:rsid w:val="0077243C"/>
    <w:rsid w:val="007742C5"/>
    <w:rsid w:val="007767A9"/>
    <w:rsid w:val="00791FA6"/>
    <w:rsid w:val="00792C53"/>
    <w:rsid w:val="00795D84"/>
    <w:rsid w:val="007A0A1E"/>
    <w:rsid w:val="007A1BEB"/>
    <w:rsid w:val="007A4C35"/>
    <w:rsid w:val="007A5D25"/>
    <w:rsid w:val="007A6DCE"/>
    <w:rsid w:val="007A6F1C"/>
    <w:rsid w:val="007C2561"/>
    <w:rsid w:val="007D5573"/>
    <w:rsid w:val="007E02F3"/>
    <w:rsid w:val="007E7693"/>
    <w:rsid w:val="007F384E"/>
    <w:rsid w:val="007F4BEF"/>
    <w:rsid w:val="008012CD"/>
    <w:rsid w:val="00806304"/>
    <w:rsid w:val="008108AC"/>
    <w:rsid w:val="00810A1A"/>
    <w:rsid w:val="00811578"/>
    <w:rsid w:val="008121C9"/>
    <w:rsid w:val="00815F37"/>
    <w:rsid w:val="008217D9"/>
    <w:rsid w:val="00824B1A"/>
    <w:rsid w:val="00826ACA"/>
    <w:rsid w:val="008356C5"/>
    <w:rsid w:val="00845CA2"/>
    <w:rsid w:val="008469B6"/>
    <w:rsid w:val="00852E1B"/>
    <w:rsid w:val="00857B4D"/>
    <w:rsid w:val="00863132"/>
    <w:rsid w:val="00874F02"/>
    <w:rsid w:val="00875B9F"/>
    <w:rsid w:val="00883896"/>
    <w:rsid w:val="00883B79"/>
    <w:rsid w:val="00885AF5"/>
    <w:rsid w:val="00890BA9"/>
    <w:rsid w:val="00890E19"/>
    <w:rsid w:val="00895BE4"/>
    <w:rsid w:val="008977A7"/>
    <w:rsid w:val="00897C87"/>
    <w:rsid w:val="008A13B4"/>
    <w:rsid w:val="008A289D"/>
    <w:rsid w:val="008A3522"/>
    <w:rsid w:val="008B081E"/>
    <w:rsid w:val="008B45BD"/>
    <w:rsid w:val="008B564D"/>
    <w:rsid w:val="008B61F1"/>
    <w:rsid w:val="008B63D8"/>
    <w:rsid w:val="008C1543"/>
    <w:rsid w:val="008C7708"/>
    <w:rsid w:val="008D6559"/>
    <w:rsid w:val="008E06B7"/>
    <w:rsid w:val="008E07AA"/>
    <w:rsid w:val="008E507F"/>
    <w:rsid w:val="008F3586"/>
    <w:rsid w:val="008F5298"/>
    <w:rsid w:val="008F7039"/>
    <w:rsid w:val="00907CA9"/>
    <w:rsid w:val="00912B0C"/>
    <w:rsid w:val="009148D0"/>
    <w:rsid w:val="00917558"/>
    <w:rsid w:val="00917713"/>
    <w:rsid w:val="00922502"/>
    <w:rsid w:val="00934605"/>
    <w:rsid w:val="009402B5"/>
    <w:rsid w:val="00946C1D"/>
    <w:rsid w:val="009563CF"/>
    <w:rsid w:val="00962FC8"/>
    <w:rsid w:val="009632E8"/>
    <w:rsid w:val="009650D7"/>
    <w:rsid w:val="00972767"/>
    <w:rsid w:val="00993F0F"/>
    <w:rsid w:val="00994452"/>
    <w:rsid w:val="009A1C65"/>
    <w:rsid w:val="009A5B80"/>
    <w:rsid w:val="009A5C4E"/>
    <w:rsid w:val="009B1F1C"/>
    <w:rsid w:val="009B226A"/>
    <w:rsid w:val="009C4FC7"/>
    <w:rsid w:val="009C6E5F"/>
    <w:rsid w:val="009D12D3"/>
    <w:rsid w:val="009E7DDE"/>
    <w:rsid w:val="009F3F35"/>
    <w:rsid w:val="009F46C9"/>
    <w:rsid w:val="00A0050A"/>
    <w:rsid w:val="00A056CC"/>
    <w:rsid w:val="00A06CAA"/>
    <w:rsid w:val="00A06F59"/>
    <w:rsid w:val="00A1041C"/>
    <w:rsid w:val="00A10646"/>
    <w:rsid w:val="00A11676"/>
    <w:rsid w:val="00A13A0C"/>
    <w:rsid w:val="00A22BAF"/>
    <w:rsid w:val="00A3438E"/>
    <w:rsid w:val="00A3451D"/>
    <w:rsid w:val="00A3602F"/>
    <w:rsid w:val="00A36942"/>
    <w:rsid w:val="00A43997"/>
    <w:rsid w:val="00A447A0"/>
    <w:rsid w:val="00A44F63"/>
    <w:rsid w:val="00A47F22"/>
    <w:rsid w:val="00A54DB5"/>
    <w:rsid w:val="00A74F07"/>
    <w:rsid w:val="00A778E9"/>
    <w:rsid w:val="00A8020B"/>
    <w:rsid w:val="00A86981"/>
    <w:rsid w:val="00A87FE2"/>
    <w:rsid w:val="00A96DFD"/>
    <w:rsid w:val="00AA0F88"/>
    <w:rsid w:val="00AA3444"/>
    <w:rsid w:val="00AA4D71"/>
    <w:rsid w:val="00AB19B7"/>
    <w:rsid w:val="00AD010C"/>
    <w:rsid w:val="00AD124D"/>
    <w:rsid w:val="00AD1B16"/>
    <w:rsid w:val="00AD6707"/>
    <w:rsid w:val="00AD7DF6"/>
    <w:rsid w:val="00AE47E6"/>
    <w:rsid w:val="00AE6849"/>
    <w:rsid w:val="00AE6D58"/>
    <w:rsid w:val="00AE7A41"/>
    <w:rsid w:val="00AF1B5F"/>
    <w:rsid w:val="00AF5BF2"/>
    <w:rsid w:val="00AF717D"/>
    <w:rsid w:val="00B02074"/>
    <w:rsid w:val="00B07670"/>
    <w:rsid w:val="00B120B3"/>
    <w:rsid w:val="00B2136D"/>
    <w:rsid w:val="00B22F00"/>
    <w:rsid w:val="00B23369"/>
    <w:rsid w:val="00B238EB"/>
    <w:rsid w:val="00B27934"/>
    <w:rsid w:val="00B30BAE"/>
    <w:rsid w:val="00B52C9A"/>
    <w:rsid w:val="00B53924"/>
    <w:rsid w:val="00B61021"/>
    <w:rsid w:val="00B62A04"/>
    <w:rsid w:val="00B7695B"/>
    <w:rsid w:val="00B85027"/>
    <w:rsid w:val="00B87E74"/>
    <w:rsid w:val="00B93F19"/>
    <w:rsid w:val="00BA2723"/>
    <w:rsid w:val="00BA6485"/>
    <w:rsid w:val="00BA71C5"/>
    <w:rsid w:val="00BB1D5D"/>
    <w:rsid w:val="00BB40AA"/>
    <w:rsid w:val="00BB47F1"/>
    <w:rsid w:val="00BC022F"/>
    <w:rsid w:val="00BC6C96"/>
    <w:rsid w:val="00BD07CA"/>
    <w:rsid w:val="00BE5BE3"/>
    <w:rsid w:val="00C05657"/>
    <w:rsid w:val="00C05E0A"/>
    <w:rsid w:val="00C13145"/>
    <w:rsid w:val="00C137C9"/>
    <w:rsid w:val="00C205F3"/>
    <w:rsid w:val="00C232E7"/>
    <w:rsid w:val="00C243CD"/>
    <w:rsid w:val="00C30088"/>
    <w:rsid w:val="00C32354"/>
    <w:rsid w:val="00C34A4D"/>
    <w:rsid w:val="00C34F37"/>
    <w:rsid w:val="00C3703E"/>
    <w:rsid w:val="00C41BF5"/>
    <w:rsid w:val="00C4432E"/>
    <w:rsid w:val="00C51A48"/>
    <w:rsid w:val="00C54773"/>
    <w:rsid w:val="00C552DC"/>
    <w:rsid w:val="00C5531F"/>
    <w:rsid w:val="00C602E7"/>
    <w:rsid w:val="00C64A3F"/>
    <w:rsid w:val="00C65BB3"/>
    <w:rsid w:val="00C82270"/>
    <w:rsid w:val="00C83858"/>
    <w:rsid w:val="00C864AE"/>
    <w:rsid w:val="00CA1055"/>
    <w:rsid w:val="00CA4018"/>
    <w:rsid w:val="00CA4E5F"/>
    <w:rsid w:val="00CB0334"/>
    <w:rsid w:val="00CB7518"/>
    <w:rsid w:val="00CC0CB5"/>
    <w:rsid w:val="00CC147D"/>
    <w:rsid w:val="00CC34D0"/>
    <w:rsid w:val="00CC4BD6"/>
    <w:rsid w:val="00CC5535"/>
    <w:rsid w:val="00CC787C"/>
    <w:rsid w:val="00CD3739"/>
    <w:rsid w:val="00CE1260"/>
    <w:rsid w:val="00CE46B3"/>
    <w:rsid w:val="00CF1A0F"/>
    <w:rsid w:val="00D01B86"/>
    <w:rsid w:val="00D038D2"/>
    <w:rsid w:val="00D06209"/>
    <w:rsid w:val="00D06D57"/>
    <w:rsid w:val="00D17419"/>
    <w:rsid w:val="00D178BC"/>
    <w:rsid w:val="00D20FA0"/>
    <w:rsid w:val="00D22F0A"/>
    <w:rsid w:val="00D31FCB"/>
    <w:rsid w:val="00D330E6"/>
    <w:rsid w:val="00D35480"/>
    <w:rsid w:val="00D35FD3"/>
    <w:rsid w:val="00D44900"/>
    <w:rsid w:val="00D44F76"/>
    <w:rsid w:val="00D47D61"/>
    <w:rsid w:val="00D51FDD"/>
    <w:rsid w:val="00D5386C"/>
    <w:rsid w:val="00D57DA2"/>
    <w:rsid w:val="00D60879"/>
    <w:rsid w:val="00D65B89"/>
    <w:rsid w:val="00D66132"/>
    <w:rsid w:val="00D7244F"/>
    <w:rsid w:val="00D72DEF"/>
    <w:rsid w:val="00D74919"/>
    <w:rsid w:val="00D76882"/>
    <w:rsid w:val="00D77AB1"/>
    <w:rsid w:val="00D80E92"/>
    <w:rsid w:val="00D85289"/>
    <w:rsid w:val="00D87361"/>
    <w:rsid w:val="00D87FF8"/>
    <w:rsid w:val="00D92C9D"/>
    <w:rsid w:val="00D935E7"/>
    <w:rsid w:val="00D95987"/>
    <w:rsid w:val="00D96922"/>
    <w:rsid w:val="00DA1FF1"/>
    <w:rsid w:val="00DA560F"/>
    <w:rsid w:val="00DA67D2"/>
    <w:rsid w:val="00DB2488"/>
    <w:rsid w:val="00DB275A"/>
    <w:rsid w:val="00DC1623"/>
    <w:rsid w:val="00DC1E77"/>
    <w:rsid w:val="00DC5C12"/>
    <w:rsid w:val="00DC77AD"/>
    <w:rsid w:val="00DD1685"/>
    <w:rsid w:val="00DD531D"/>
    <w:rsid w:val="00DE41FF"/>
    <w:rsid w:val="00DE4B14"/>
    <w:rsid w:val="00DF34F6"/>
    <w:rsid w:val="00DF3CDD"/>
    <w:rsid w:val="00DF604A"/>
    <w:rsid w:val="00DF7FC2"/>
    <w:rsid w:val="00E00474"/>
    <w:rsid w:val="00E01FB0"/>
    <w:rsid w:val="00E10B97"/>
    <w:rsid w:val="00E21F8A"/>
    <w:rsid w:val="00E24FA2"/>
    <w:rsid w:val="00E30D57"/>
    <w:rsid w:val="00E311CC"/>
    <w:rsid w:val="00E338F5"/>
    <w:rsid w:val="00E42CA6"/>
    <w:rsid w:val="00E467D4"/>
    <w:rsid w:val="00E51591"/>
    <w:rsid w:val="00E51598"/>
    <w:rsid w:val="00E57913"/>
    <w:rsid w:val="00E71BC2"/>
    <w:rsid w:val="00E739EC"/>
    <w:rsid w:val="00E74357"/>
    <w:rsid w:val="00E756F1"/>
    <w:rsid w:val="00E8515A"/>
    <w:rsid w:val="00E95C2F"/>
    <w:rsid w:val="00E9741A"/>
    <w:rsid w:val="00EA1C82"/>
    <w:rsid w:val="00EA2A3D"/>
    <w:rsid w:val="00EA4F70"/>
    <w:rsid w:val="00EA6AFC"/>
    <w:rsid w:val="00EB6626"/>
    <w:rsid w:val="00EB7566"/>
    <w:rsid w:val="00EC13A6"/>
    <w:rsid w:val="00EC3609"/>
    <w:rsid w:val="00EC4F11"/>
    <w:rsid w:val="00EC6CBB"/>
    <w:rsid w:val="00ED4CB7"/>
    <w:rsid w:val="00EE1C77"/>
    <w:rsid w:val="00EE3AAF"/>
    <w:rsid w:val="00EE3EF0"/>
    <w:rsid w:val="00F1129B"/>
    <w:rsid w:val="00F127E4"/>
    <w:rsid w:val="00F12E76"/>
    <w:rsid w:val="00F136C0"/>
    <w:rsid w:val="00F1449C"/>
    <w:rsid w:val="00F14911"/>
    <w:rsid w:val="00F171B3"/>
    <w:rsid w:val="00F20236"/>
    <w:rsid w:val="00F20AA4"/>
    <w:rsid w:val="00F2129A"/>
    <w:rsid w:val="00F22E1F"/>
    <w:rsid w:val="00F32D0F"/>
    <w:rsid w:val="00F34CCC"/>
    <w:rsid w:val="00F35DCE"/>
    <w:rsid w:val="00F463A4"/>
    <w:rsid w:val="00F47606"/>
    <w:rsid w:val="00F54080"/>
    <w:rsid w:val="00F60655"/>
    <w:rsid w:val="00F71735"/>
    <w:rsid w:val="00F72575"/>
    <w:rsid w:val="00F73F54"/>
    <w:rsid w:val="00F7520B"/>
    <w:rsid w:val="00F77B05"/>
    <w:rsid w:val="00F77C2D"/>
    <w:rsid w:val="00F8000D"/>
    <w:rsid w:val="00F81383"/>
    <w:rsid w:val="00F83319"/>
    <w:rsid w:val="00F850A6"/>
    <w:rsid w:val="00F9311C"/>
    <w:rsid w:val="00F93643"/>
    <w:rsid w:val="00F96AEE"/>
    <w:rsid w:val="00F96F2C"/>
    <w:rsid w:val="00FA0224"/>
    <w:rsid w:val="00FA3E78"/>
    <w:rsid w:val="00FA4426"/>
    <w:rsid w:val="00FB246E"/>
    <w:rsid w:val="00FB3146"/>
    <w:rsid w:val="00FC0214"/>
    <w:rsid w:val="00FC054B"/>
    <w:rsid w:val="00FC21C0"/>
    <w:rsid w:val="00FD09D1"/>
    <w:rsid w:val="00FD26D2"/>
    <w:rsid w:val="00FE0CD2"/>
    <w:rsid w:val="00FE2696"/>
    <w:rsid w:val="00FF48E5"/>
    <w:rsid w:val="00FF6D43"/>
    <w:rsid w:val="00FF7485"/>
    <w:rsid w:val="00FF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234E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164F8"/>
    <w:rPr>
      <w:sz w:val="16"/>
      <w:szCs w:val="16"/>
    </w:rPr>
  </w:style>
  <w:style w:type="paragraph" w:styleId="CommentText">
    <w:name w:val="annotation text"/>
    <w:basedOn w:val="Normal"/>
    <w:link w:val="CommentTextChar"/>
    <w:unhideWhenUsed/>
    <w:rsid w:val="007164F8"/>
    <w:rPr>
      <w:sz w:val="20"/>
      <w:szCs w:val="20"/>
    </w:rPr>
  </w:style>
  <w:style w:type="character" w:customStyle="1" w:styleId="CommentTextChar">
    <w:name w:val="Comment Text Char"/>
    <w:basedOn w:val="DefaultParagraphFont"/>
    <w:link w:val="CommentText"/>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semiHidden/>
    <w:unhideWhenUsed/>
    <w:rsid w:val="004E2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346B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46B36"/>
    <w:pPr>
      <w:spacing w:after="840" w:line="260" w:lineRule="exact"/>
    </w:pPr>
    <w:rPr>
      <w:rFonts w:ascii="Franklin Gothic Medium" w:eastAsia="Times New Roman" w:hAnsi="Franklin Gothic Medium" w:cs="Times New Roman"/>
      <w:b/>
      <w:color w:val="003C79"/>
      <w:sz w:val="24"/>
      <w:szCs w:val="20"/>
    </w:rPr>
  </w:style>
  <w:style w:type="character" w:styleId="PlaceholderText">
    <w:name w:val="Placeholder Text"/>
    <w:basedOn w:val="DefaultParagraphFont"/>
    <w:uiPriority w:val="99"/>
    <w:semiHidden/>
    <w:rsid w:val="00076974"/>
    <w:rPr>
      <w:color w:val="808080"/>
    </w:rPr>
  </w:style>
  <w:style w:type="paragraph" w:styleId="EndnoteText">
    <w:name w:val="endnote text"/>
    <w:basedOn w:val="Normal"/>
    <w:link w:val="EndnoteTextChar"/>
    <w:semiHidden/>
    <w:rsid w:val="002C6897"/>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2C6897"/>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9018">
      <w:bodyDiv w:val="1"/>
      <w:marLeft w:val="0"/>
      <w:marRight w:val="0"/>
      <w:marTop w:val="0"/>
      <w:marBottom w:val="0"/>
      <w:divBdr>
        <w:top w:val="none" w:sz="0" w:space="0" w:color="auto"/>
        <w:left w:val="none" w:sz="0" w:space="0" w:color="auto"/>
        <w:bottom w:val="none" w:sz="0" w:space="0" w:color="auto"/>
        <w:right w:val="none" w:sz="0" w:space="0" w:color="auto"/>
      </w:divBdr>
    </w:div>
    <w:div w:id="75129810">
      <w:bodyDiv w:val="1"/>
      <w:marLeft w:val="0"/>
      <w:marRight w:val="0"/>
      <w:marTop w:val="0"/>
      <w:marBottom w:val="0"/>
      <w:divBdr>
        <w:top w:val="none" w:sz="0" w:space="0" w:color="auto"/>
        <w:left w:val="none" w:sz="0" w:space="0" w:color="auto"/>
        <w:bottom w:val="none" w:sz="0" w:space="0" w:color="auto"/>
        <w:right w:val="none" w:sz="0" w:space="0" w:color="auto"/>
      </w:divBdr>
    </w:div>
    <w:div w:id="86002573">
      <w:bodyDiv w:val="1"/>
      <w:marLeft w:val="0"/>
      <w:marRight w:val="0"/>
      <w:marTop w:val="0"/>
      <w:marBottom w:val="0"/>
      <w:divBdr>
        <w:top w:val="none" w:sz="0" w:space="0" w:color="auto"/>
        <w:left w:val="none" w:sz="0" w:space="0" w:color="auto"/>
        <w:bottom w:val="none" w:sz="0" w:space="0" w:color="auto"/>
        <w:right w:val="none" w:sz="0" w:space="0" w:color="auto"/>
      </w:divBdr>
    </w:div>
    <w:div w:id="87699620">
      <w:bodyDiv w:val="1"/>
      <w:marLeft w:val="0"/>
      <w:marRight w:val="0"/>
      <w:marTop w:val="0"/>
      <w:marBottom w:val="0"/>
      <w:divBdr>
        <w:top w:val="none" w:sz="0" w:space="0" w:color="auto"/>
        <w:left w:val="none" w:sz="0" w:space="0" w:color="auto"/>
        <w:bottom w:val="none" w:sz="0" w:space="0" w:color="auto"/>
        <w:right w:val="none" w:sz="0" w:space="0" w:color="auto"/>
      </w:divBdr>
    </w:div>
    <w:div w:id="95253442">
      <w:bodyDiv w:val="1"/>
      <w:marLeft w:val="0"/>
      <w:marRight w:val="0"/>
      <w:marTop w:val="0"/>
      <w:marBottom w:val="0"/>
      <w:divBdr>
        <w:top w:val="none" w:sz="0" w:space="0" w:color="auto"/>
        <w:left w:val="none" w:sz="0" w:space="0" w:color="auto"/>
        <w:bottom w:val="none" w:sz="0" w:space="0" w:color="auto"/>
        <w:right w:val="none" w:sz="0" w:space="0" w:color="auto"/>
      </w:divBdr>
    </w:div>
    <w:div w:id="150952036">
      <w:bodyDiv w:val="1"/>
      <w:marLeft w:val="0"/>
      <w:marRight w:val="0"/>
      <w:marTop w:val="0"/>
      <w:marBottom w:val="0"/>
      <w:divBdr>
        <w:top w:val="none" w:sz="0" w:space="0" w:color="auto"/>
        <w:left w:val="none" w:sz="0" w:space="0" w:color="auto"/>
        <w:bottom w:val="none" w:sz="0" w:space="0" w:color="auto"/>
        <w:right w:val="none" w:sz="0" w:space="0" w:color="auto"/>
      </w:divBdr>
    </w:div>
    <w:div w:id="229388535">
      <w:bodyDiv w:val="1"/>
      <w:marLeft w:val="0"/>
      <w:marRight w:val="0"/>
      <w:marTop w:val="0"/>
      <w:marBottom w:val="0"/>
      <w:divBdr>
        <w:top w:val="none" w:sz="0" w:space="0" w:color="auto"/>
        <w:left w:val="none" w:sz="0" w:space="0" w:color="auto"/>
        <w:bottom w:val="none" w:sz="0" w:space="0" w:color="auto"/>
        <w:right w:val="none" w:sz="0" w:space="0" w:color="auto"/>
      </w:divBdr>
    </w:div>
    <w:div w:id="244143818">
      <w:bodyDiv w:val="1"/>
      <w:marLeft w:val="0"/>
      <w:marRight w:val="0"/>
      <w:marTop w:val="0"/>
      <w:marBottom w:val="0"/>
      <w:divBdr>
        <w:top w:val="none" w:sz="0" w:space="0" w:color="auto"/>
        <w:left w:val="none" w:sz="0" w:space="0" w:color="auto"/>
        <w:bottom w:val="none" w:sz="0" w:space="0" w:color="auto"/>
        <w:right w:val="none" w:sz="0" w:space="0" w:color="auto"/>
      </w:divBdr>
    </w:div>
    <w:div w:id="254289162">
      <w:bodyDiv w:val="1"/>
      <w:marLeft w:val="0"/>
      <w:marRight w:val="0"/>
      <w:marTop w:val="0"/>
      <w:marBottom w:val="0"/>
      <w:divBdr>
        <w:top w:val="none" w:sz="0" w:space="0" w:color="auto"/>
        <w:left w:val="none" w:sz="0" w:space="0" w:color="auto"/>
        <w:bottom w:val="none" w:sz="0" w:space="0" w:color="auto"/>
        <w:right w:val="none" w:sz="0" w:space="0" w:color="auto"/>
      </w:divBdr>
    </w:div>
    <w:div w:id="258804453">
      <w:bodyDiv w:val="1"/>
      <w:marLeft w:val="0"/>
      <w:marRight w:val="0"/>
      <w:marTop w:val="0"/>
      <w:marBottom w:val="0"/>
      <w:divBdr>
        <w:top w:val="none" w:sz="0" w:space="0" w:color="auto"/>
        <w:left w:val="none" w:sz="0" w:space="0" w:color="auto"/>
        <w:bottom w:val="none" w:sz="0" w:space="0" w:color="auto"/>
        <w:right w:val="none" w:sz="0" w:space="0" w:color="auto"/>
      </w:divBdr>
    </w:div>
    <w:div w:id="310256569">
      <w:bodyDiv w:val="1"/>
      <w:marLeft w:val="0"/>
      <w:marRight w:val="0"/>
      <w:marTop w:val="0"/>
      <w:marBottom w:val="0"/>
      <w:divBdr>
        <w:top w:val="none" w:sz="0" w:space="0" w:color="auto"/>
        <w:left w:val="none" w:sz="0" w:space="0" w:color="auto"/>
        <w:bottom w:val="none" w:sz="0" w:space="0" w:color="auto"/>
        <w:right w:val="none" w:sz="0" w:space="0" w:color="auto"/>
      </w:divBdr>
    </w:div>
    <w:div w:id="320473112">
      <w:bodyDiv w:val="1"/>
      <w:marLeft w:val="0"/>
      <w:marRight w:val="0"/>
      <w:marTop w:val="0"/>
      <w:marBottom w:val="0"/>
      <w:divBdr>
        <w:top w:val="none" w:sz="0" w:space="0" w:color="auto"/>
        <w:left w:val="none" w:sz="0" w:space="0" w:color="auto"/>
        <w:bottom w:val="none" w:sz="0" w:space="0" w:color="auto"/>
        <w:right w:val="none" w:sz="0" w:space="0" w:color="auto"/>
      </w:divBdr>
    </w:div>
    <w:div w:id="374237380">
      <w:bodyDiv w:val="1"/>
      <w:marLeft w:val="0"/>
      <w:marRight w:val="0"/>
      <w:marTop w:val="0"/>
      <w:marBottom w:val="0"/>
      <w:divBdr>
        <w:top w:val="none" w:sz="0" w:space="0" w:color="auto"/>
        <w:left w:val="none" w:sz="0" w:space="0" w:color="auto"/>
        <w:bottom w:val="none" w:sz="0" w:space="0" w:color="auto"/>
        <w:right w:val="none" w:sz="0" w:space="0" w:color="auto"/>
      </w:divBdr>
    </w:div>
    <w:div w:id="434594025">
      <w:bodyDiv w:val="1"/>
      <w:marLeft w:val="0"/>
      <w:marRight w:val="0"/>
      <w:marTop w:val="0"/>
      <w:marBottom w:val="0"/>
      <w:divBdr>
        <w:top w:val="none" w:sz="0" w:space="0" w:color="auto"/>
        <w:left w:val="none" w:sz="0" w:space="0" w:color="auto"/>
        <w:bottom w:val="none" w:sz="0" w:space="0" w:color="auto"/>
        <w:right w:val="none" w:sz="0" w:space="0" w:color="auto"/>
      </w:divBdr>
    </w:div>
    <w:div w:id="456073160">
      <w:bodyDiv w:val="1"/>
      <w:marLeft w:val="0"/>
      <w:marRight w:val="0"/>
      <w:marTop w:val="0"/>
      <w:marBottom w:val="0"/>
      <w:divBdr>
        <w:top w:val="none" w:sz="0" w:space="0" w:color="auto"/>
        <w:left w:val="none" w:sz="0" w:space="0" w:color="auto"/>
        <w:bottom w:val="none" w:sz="0" w:space="0" w:color="auto"/>
        <w:right w:val="none" w:sz="0" w:space="0" w:color="auto"/>
      </w:divBdr>
    </w:div>
    <w:div w:id="502547955">
      <w:bodyDiv w:val="1"/>
      <w:marLeft w:val="0"/>
      <w:marRight w:val="0"/>
      <w:marTop w:val="0"/>
      <w:marBottom w:val="0"/>
      <w:divBdr>
        <w:top w:val="none" w:sz="0" w:space="0" w:color="auto"/>
        <w:left w:val="none" w:sz="0" w:space="0" w:color="auto"/>
        <w:bottom w:val="none" w:sz="0" w:space="0" w:color="auto"/>
        <w:right w:val="none" w:sz="0" w:space="0" w:color="auto"/>
      </w:divBdr>
    </w:div>
    <w:div w:id="511723340">
      <w:bodyDiv w:val="1"/>
      <w:marLeft w:val="0"/>
      <w:marRight w:val="0"/>
      <w:marTop w:val="0"/>
      <w:marBottom w:val="0"/>
      <w:divBdr>
        <w:top w:val="none" w:sz="0" w:space="0" w:color="auto"/>
        <w:left w:val="none" w:sz="0" w:space="0" w:color="auto"/>
        <w:bottom w:val="none" w:sz="0" w:space="0" w:color="auto"/>
        <w:right w:val="none" w:sz="0" w:space="0" w:color="auto"/>
      </w:divBdr>
    </w:div>
    <w:div w:id="652756777">
      <w:bodyDiv w:val="1"/>
      <w:marLeft w:val="0"/>
      <w:marRight w:val="0"/>
      <w:marTop w:val="0"/>
      <w:marBottom w:val="0"/>
      <w:divBdr>
        <w:top w:val="none" w:sz="0" w:space="0" w:color="auto"/>
        <w:left w:val="none" w:sz="0" w:space="0" w:color="auto"/>
        <w:bottom w:val="none" w:sz="0" w:space="0" w:color="auto"/>
        <w:right w:val="none" w:sz="0" w:space="0" w:color="auto"/>
      </w:divBdr>
    </w:div>
    <w:div w:id="751656621">
      <w:bodyDiv w:val="1"/>
      <w:marLeft w:val="0"/>
      <w:marRight w:val="0"/>
      <w:marTop w:val="0"/>
      <w:marBottom w:val="0"/>
      <w:divBdr>
        <w:top w:val="none" w:sz="0" w:space="0" w:color="auto"/>
        <w:left w:val="none" w:sz="0" w:space="0" w:color="auto"/>
        <w:bottom w:val="none" w:sz="0" w:space="0" w:color="auto"/>
        <w:right w:val="none" w:sz="0" w:space="0" w:color="auto"/>
      </w:divBdr>
    </w:div>
    <w:div w:id="944269569">
      <w:bodyDiv w:val="1"/>
      <w:marLeft w:val="0"/>
      <w:marRight w:val="0"/>
      <w:marTop w:val="0"/>
      <w:marBottom w:val="0"/>
      <w:divBdr>
        <w:top w:val="none" w:sz="0" w:space="0" w:color="auto"/>
        <w:left w:val="none" w:sz="0" w:space="0" w:color="auto"/>
        <w:bottom w:val="none" w:sz="0" w:space="0" w:color="auto"/>
        <w:right w:val="none" w:sz="0" w:space="0" w:color="auto"/>
      </w:divBdr>
    </w:div>
    <w:div w:id="1023745344">
      <w:bodyDiv w:val="1"/>
      <w:marLeft w:val="0"/>
      <w:marRight w:val="0"/>
      <w:marTop w:val="0"/>
      <w:marBottom w:val="0"/>
      <w:divBdr>
        <w:top w:val="none" w:sz="0" w:space="0" w:color="auto"/>
        <w:left w:val="none" w:sz="0" w:space="0" w:color="auto"/>
        <w:bottom w:val="none" w:sz="0" w:space="0" w:color="auto"/>
        <w:right w:val="none" w:sz="0" w:space="0" w:color="auto"/>
      </w:divBdr>
    </w:div>
    <w:div w:id="1081368647">
      <w:bodyDiv w:val="1"/>
      <w:marLeft w:val="0"/>
      <w:marRight w:val="0"/>
      <w:marTop w:val="0"/>
      <w:marBottom w:val="0"/>
      <w:divBdr>
        <w:top w:val="none" w:sz="0" w:space="0" w:color="auto"/>
        <w:left w:val="none" w:sz="0" w:space="0" w:color="auto"/>
        <w:bottom w:val="none" w:sz="0" w:space="0" w:color="auto"/>
        <w:right w:val="none" w:sz="0" w:space="0" w:color="auto"/>
      </w:divBdr>
    </w:div>
    <w:div w:id="1134755918">
      <w:bodyDiv w:val="1"/>
      <w:marLeft w:val="0"/>
      <w:marRight w:val="0"/>
      <w:marTop w:val="0"/>
      <w:marBottom w:val="0"/>
      <w:divBdr>
        <w:top w:val="none" w:sz="0" w:space="0" w:color="auto"/>
        <w:left w:val="none" w:sz="0" w:space="0" w:color="auto"/>
        <w:bottom w:val="none" w:sz="0" w:space="0" w:color="auto"/>
        <w:right w:val="none" w:sz="0" w:space="0" w:color="auto"/>
      </w:divBdr>
    </w:div>
    <w:div w:id="1140537696">
      <w:bodyDiv w:val="1"/>
      <w:marLeft w:val="0"/>
      <w:marRight w:val="0"/>
      <w:marTop w:val="0"/>
      <w:marBottom w:val="0"/>
      <w:divBdr>
        <w:top w:val="none" w:sz="0" w:space="0" w:color="auto"/>
        <w:left w:val="none" w:sz="0" w:space="0" w:color="auto"/>
        <w:bottom w:val="none" w:sz="0" w:space="0" w:color="auto"/>
        <w:right w:val="none" w:sz="0" w:space="0" w:color="auto"/>
      </w:divBdr>
    </w:div>
    <w:div w:id="1149126138">
      <w:bodyDiv w:val="1"/>
      <w:marLeft w:val="0"/>
      <w:marRight w:val="0"/>
      <w:marTop w:val="0"/>
      <w:marBottom w:val="0"/>
      <w:divBdr>
        <w:top w:val="none" w:sz="0" w:space="0" w:color="auto"/>
        <w:left w:val="none" w:sz="0" w:space="0" w:color="auto"/>
        <w:bottom w:val="none" w:sz="0" w:space="0" w:color="auto"/>
        <w:right w:val="none" w:sz="0" w:space="0" w:color="auto"/>
      </w:divBdr>
    </w:div>
    <w:div w:id="1260137992">
      <w:bodyDiv w:val="1"/>
      <w:marLeft w:val="0"/>
      <w:marRight w:val="0"/>
      <w:marTop w:val="0"/>
      <w:marBottom w:val="0"/>
      <w:divBdr>
        <w:top w:val="none" w:sz="0" w:space="0" w:color="auto"/>
        <w:left w:val="none" w:sz="0" w:space="0" w:color="auto"/>
        <w:bottom w:val="none" w:sz="0" w:space="0" w:color="auto"/>
        <w:right w:val="none" w:sz="0" w:space="0" w:color="auto"/>
      </w:divBdr>
    </w:div>
    <w:div w:id="1276406706">
      <w:bodyDiv w:val="1"/>
      <w:marLeft w:val="0"/>
      <w:marRight w:val="0"/>
      <w:marTop w:val="0"/>
      <w:marBottom w:val="0"/>
      <w:divBdr>
        <w:top w:val="none" w:sz="0" w:space="0" w:color="auto"/>
        <w:left w:val="none" w:sz="0" w:space="0" w:color="auto"/>
        <w:bottom w:val="none" w:sz="0" w:space="0" w:color="auto"/>
        <w:right w:val="none" w:sz="0" w:space="0" w:color="auto"/>
      </w:divBdr>
    </w:div>
    <w:div w:id="1314792168">
      <w:bodyDiv w:val="1"/>
      <w:marLeft w:val="0"/>
      <w:marRight w:val="0"/>
      <w:marTop w:val="0"/>
      <w:marBottom w:val="0"/>
      <w:divBdr>
        <w:top w:val="none" w:sz="0" w:space="0" w:color="auto"/>
        <w:left w:val="none" w:sz="0" w:space="0" w:color="auto"/>
        <w:bottom w:val="none" w:sz="0" w:space="0" w:color="auto"/>
        <w:right w:val="none" w:sz="0" w:space="0" w:color="auto"/>
      </w:divBdr>
    </w:div>
    <w:div w:id="1518228033">
      <w:bodyDiv w:val="1"/>
      <w:marLeft w:val="0"/>
      <w:marRight w:val="0"/>
      <w:marTop w:val="0"/>
      <w:marBottom w:val="0"/>
      <w:divBdr>
        <w:top w:val="none" w:sz="0" w:space="0" w:color="auto"/>
        <w:left w:val="none" w:sz="0" w:space="0" w:color="auto"/>
        <w:bottom w:val="none" w:sz="0" w:space="0" w:color="auto"/>
        <w:right w:val="none" w:sz="0" w:space="0" w:color="auto"/>
      </w:divBdr>
    </w:div>
    <w:div w:id="1553153051">
      <w:bodyDiv w:val="1"/>
      <w:marLeft w:val="0"/>
      <w:marRight w:val="0"/>
      <w:marTop w:val="0"/>
      <w:marBottom w:val="0"/>
      <w:divBdr>
        <w:top w:val="none" w:sz="0" w:space="0" w:color="auto"/>
        <w:left w:val="none" w:sz="0" w:space="0" w:color="auto"/>
        <w:bottom w:val="none" w:sz="0" w:space="0" w:color="auto"/>
        <w:right w:val="none" w:sz="0" w:space="0" w:color="auto"/>
      </w:divBdr>
    </w:div>
    <w:div w:id="1604264642">
      <w:bodyDiv w:val="1"/>
      <w:marLeft w:val="0"/>
      <w:marRight w:val="0"/>
      <w:marTop w:val="0"/>
      <w:marBottom w:val="0"/>
      <w:divBdr>
        <w:top w:val="none" w:sz="0" w:space="0" w:color="auto"/>
        <w:left w:val="none" w:sz="0" w:space="0" w:color="auto"/>
        <w:bottom w:val="none" w:sz="0" w:space="0" w:color="auto"/>
        <w:right w:val="none" w:sz="0" w:space="0" w:color="auto"/>
      </w:divBdr>
    </w:div>
    <w:div w:id="1616667651">
      <w:bodyDiv w:val="1"/>
      <w:marLeft w:val="0"/>
      <w:marRight w:val="0"/>
      <w:marTop w:val="0"/>
      <w:marBottom w:val="0"/>
      <w:divBdr>
        <w:top w:val="none" w:sz="0" w:space="0" w:color="auto"/>
        <w:left w:val="none" w:sz="0" w:space="0" w:color="auto"/>
        <w:bottom w:val="none" w:sz="0" w:space="0" w:color="auto"/>
        <w:right w:val="none" w:sz="0" w:space="0" w:color="auto"/>
      </w:divBdr>
    </w:div>
    <w:div w:id="1630277839">
      <w:bodyDiv w:val="1"/>
      <w:marLeft w:val="0"/>
      <w:marRight w:val="0"/>
      <w:marTop w:val="0"/>
      <w:marBottom w:val="0"/>
      <w:divBdr>
        <w:top w:val="none" w:sz="0" w:space="0" w:color="auto"/>
        <w:left w:val="none" w:sz="0" w:space="0" w:color="auto"/>
        <w:bottom w:val="none" w:sz="0" w:space="0" w:color="auto"/>
        <w:right w:val="none" w:sz="0" w:space="0" w:color="auto"/>
      </w:divBdr>
    </w:div>
    <w:div w:id="1651515593">
      <w:bodyDiv w:val="1"/>
      <w:marLeft w:val="0"/>
      <w:marRight w:val="0"/>
      <w:marTop w:val="0"/>
      <w:marBottom w:val="0"/>
      <w:divBdr>
        <w:top w:val="none" w:sz="0" w:space="0" w:color="auto"/>
        <w:left w:val="none" w:sz="0" w:space="0" w:color="auto"/>
        <w:bottom w:val="none" w:sz="0" w:space="0" w:color="auto"/>
        <w:right w:val="none" w:sz="0" w:space="0" w:color="auto"/>
      </w:divBdr>
    </w:div>
    <w:div w:id="1674723730">
      <w:bodyDiv w:val="1"/>
      <w:marLeft w:val="0"/>
      <w:marRight w:val="0"/>
      <w:marTop w:val="0"/>
      <w:marBottom w:val="0"/>
      <w:divBdr>
        <w:top w:val="none" w:sz="0" w:space="0" w:color="auto"/>
        <w:left w:val="none" w:sz="0" w:space="0" w:color="auto"/>
        <w:bottom w:val="none" w:sz="0" w:space="0" w:color="auto"/>
        <w:right w:val="none" w:sz="0" w:space="0" w:color="auto"/>
      </w:divBdr>
    </w:div>
    <w:div w:id="1736198775">
      <w:bodyDiv w:val="1"/>
      <w:marLeft w:val="0"/>
      <w:marRight w:val="0"/>
      <w:marTop w:val="0"/>
      <w:marBottom w:val="0"/>
      <w:divBdr>
        <w:top w:val="none" w:sz="0" w:space="0" w:color="auto"/>
        <w:left w:val="none" w:sz="0" w:space="0" w:color="auto"/>
        <w:bottom w:val="none" w:sz="0" w:space="0" w:color="auto"/>
        <w:right w:val="none" w:sz="0" w:space="0" w:color="auto"/>
      </w:divBdr>
    </w:div>
    <w:div w:id="1753165130">
      <w:bodyDiv w:val="1"/>
      <w:marLeft w:val="0"/>
      <w:marRight w:val="0"/>
      <w:marTop w:val="0"/>
      <w:marBottom w:val="0"/>
      <w:divBdr>
        <w:top w:val="none" w:sz="0" w:space="0" w:color="auto"/>
        <w:left w:val="none" w:sz="0" w:space="0" w:color="auto"/>
        <w:bottom w:val="none" w:sz="0" w:space="0" w:color="auto"/>
        <w:right w:val="none" w:sz="0" w:space="0" w:color="auto"/>
      </w:divBdr>
    </w:div>
    <w:div w:id="1760757339">
      <w:bodyDiv w:val="1"/>
      <w:marLeft w:val="0"/>
      <w:marRight w:val="0"/>
      <w:marTop w:val="0"/>
      <w:marBottom w:val="0"/>
      <w:divBdr>
        <w:top w:val="none" w:sz="0" w:space="0" w:color="auto"/>
        <w:left w:val="none" w:sz="0" w:space="0" w:color="auto"/>
        <w:bottom w:val="none" w:sz="0" w:space="0" w:color="auto"/>
        <w:right w:val="none" w:sz="0" w:space="0" w:color="auto"/>
      </w:divBdr>
    </w:div>
    <w:div w:id="1816216554">
      <w:bodyDiv w:val="1"/>
      <w:marLeft w:val="0"/>
      <w:marRight w:val="0"/>
      <w:marTop w:val="0"/>
      <w:marBottom w:val="0"/>
      <w:divBdr>
        <w:top w:val="none" w:sz="0" w:space="0" w:color="auto"/>
        <w:left w:val="none" w:sz="0" w:space="0" w:color="auto"/>
        <w:bottom w:val="none" w:sz="0" w:space="0" w:color="auto"/>
        <w:right w:val="none" w:sz="0" w:space="0" w:color="auto"/>
      </w:divBdr>
    </w:div>
    <w:div w:id="1881555884">
      <w:bodyDiv w:val="1"/>
      <w:marLeft w:val="0"/>
      <w:marRight w:val="0"/>
      <w:marTop w:val="0"/>
      <w:marBottom w:val="0"/>
      <w:divBdr>
        <w:top w:val="none" w:sz="0" w:space="0" w:color="auto"/>
        <w:left w:val="none" w:sz="0" w:space="0" w:color="auto"/>
        <w:bottom w:val="none" w:sz="0" w:space="0" w:color="auto"/>
        <w:right w:val="none" w:sz="0" w:space="0" w:color="auto"/>
      </w:divBdr>
    </w:div>
    <w:div w:id="1926642364">
      <w:bodyDiv w:val="1"/>
      <w:marLeft w:val="0"/>
      <w:marRight w:val="0"/>
      <w:marTop w:val="0"/>
      <w:marBottom w:val="0"/>
      <w:divBdr>
        <w:top w:val="none" w:sz="0" w:space="0" w:color="auto"/>
        <w:left w:val="none" w:sz="0" w:space="0" w:color="auto"/>
        <w:bottom w:val="none" w:sz="0" w:space="0" w:color="auto"/>
        <w:right w:val="none" w:sz="0" w:space="0" w:color="auto"/>
      </w:divBdr>
    </w:div>
    <w:div w:id="1962613899">
      <w:bodyDiv w:val="1"/>
      <w:marLeft w:val="0"/>
      <w:marRight w:val="0"/>
      <w:marTop w:val="0"/>
      <w:marBottom w:val="0"/>
      <w:divBdr>
        <w:top w:val="none" w:sz="0" w:space="0" w:color="auto"/>
        <w:left w:val="none" w:sz="0" w:space="0" w:color="auto"/>
        <w:bottom w:val="none" w:sz="0" w:space="0" w:color="auto"/>
        <w:right w:val="none" w:sz="0" w:space="0" w:color="auto"/>
      </w:divBdr>
    </w:div>
    <w:div w:id="1974208859">
      <w:bodyDiv w:val="1"/>
      <w:marLeft w:val="0"/>
      <w:marRight w:val="0"/>
      <w:marTop w:val="0"/>
      <w:marBottom w:val="0"/>
      <w:divBdr>
        <w:top w:val="none" w:sz="0" w:space="0" w:color="auto"/>
        <w:left w:val="none" w:sz="0" w:space="0" w:color="auto"/>
        <w:bottom w:val="none" w:sz="0" w:space="0" w:color="auto"/>
        <w:right w:val="none" w:sz="0" w:space="0" w:color="auto"/>
      </w:divBdr>
    </w:div>
    <w:div w:id="213779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Reinstatement with change of a previously approved collection</Request_x0020_Type>
    <Content_x0020_Changes xmlns="e059a2d5-a4f8-4fd8-b836-4c9cf26100e7">Yes - Minor Changes</Content_x0020_Changes>
    <OMB_x0020_Control_x0020_Number xmlns="e059a2d5-a4f8-4fd8-b836-4c9cf26100e7">0980-0278</OMB_x0020_Control_x0020_Number>
    <FR_x0020_Title xmlns="e059a2d5-a4f8-4fd8-b836-4c9cf26100e7" xsi:nil="true"/>
    <ACF_x0020_Tracking_x0020_No_x002e_ xmlns="e059a2d5-a4f8-4fd8-b836-4c9cf26100e7">ORR-0007</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8A7E-5913-427F-900E-661652126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D0F66-0A3D-4FC3-A92E-F71E97D86FE3}">
  <ds:schemaRefs>
    <ds:schemaRef ds:uri="http://schemas.microsoft.com/sharepoint/v3/contenttype/forms"/>
  </ds:schemaRefs>
</ds:datastoreItem>
</file>

<file path=customXml/itemProps3.xml><?xml version="1.0" encoding="utf-8"?>
<ds:datastoreItem xmlns:ds="http://schemas.openxmlformats.org/officeDocument/2006/customXml" ds:itemID="{12BEF2FF-C6F5-4D52-BF11-DF0A50E768EC}">
  <ds:schemaRef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CFAFF77-E34B-43D5-A28E-F985733E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2020-04-24T16:36:00Z</dcterms:created>
  <dcterms:modified xsi:type="dcterms:W3CDTF">2020-04-24T16:36:00Z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