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18C9" w:rsidR="001B7B81" w:rsidP="001718C9" w:rsidRDefault="001718C9" w14:paraId="1B5C5924" w14:textId="1B25EE5A">
      <w:pPr>
        <w:keepNext/>
        <w:spacing w:after="500"/>
        <w:jc w:val="center"/>
        <w:outlineLvl w:val="0"/>
        <w:rPr>
          <w:rFonts w:ascii="Times New Roman" w:hAnsi="Times New Roman" w:cs="Times New Roman"/>
          <w:b/>
          <w:sz w:val="24"/>
        </w:rPr>
      </w:pPr>
      <w:r w:rsidRPr="001718C9">
        <w:rPr>
          <w:rFonts w:ascii="Times New Roman" w:hAnsi="Times New Roman" w:cs="Times New Roman"/>
          <w:b/>
          <w:sz w:val="24"/>
        </w:rPr>
        <w:t xml:space="preserve">Attachment </w:t>
      </w:r>
      <w:r w:rsidR="004D73A1">
        <w:rPr>
          <w:rFonts w:ascii="Times New Roman" w:hAnsi="Times New Roman" w:cs="Times New Roman"/>
          <w:b/>
          <w:sz w:val="24"/>
        </w:rPr>
        <w:t>C</w:t>
      </w:r>
      <w:bookmarkStart w:name="_GoBack" w:id="0"/>
      <w:bookmarkEnd w:id="0"/>
      <w:r w:rsidRPr="001718C9">
        <w:rPr>
          <w:rFonts w:ascii="Times New Roman" w:hAnsi="Times New Roman" w:cs="Times New Roman"/>
          <w:b/>
          <w:sz w:val="24"/>
        </w:rPr>
        <w:t xml:space="preserve">: </w:t>
      </w:r>
      <w:r w:rsidRPr="001718C9" w:rsidR="00704B09">
        <w:rPr>
          <w:rFonts w:ascii="Times New Roman" w:hAnsi="Times New Roman" w:cs="Times New Roman"/>
          <w:b/>
          <w:sz w:val="24"/>
        </w:rPr>
        <w:t>48</w:t>
      </w:r>
      <w:r w:rsidRPr="001718C9" w:rsidR="001B7B81">
        <w:rPr>
          <w:rFonts w:ascii="Times New Roman" w:hAnsi="Times New Roman" w:cs="Times New Roman"/>
          <w:b/>
          <w:sz w:val="24"/>
        </w:rPr>
        <w:t xml:space="preserve"> Comments &amp; Responses to Federal Register Notice #1 (60-day)</w:t>
      </w:r>
    </w:p>
    <w:p w:rsidR="00884637" w:rsidP="00B908CB" w:rsidRDefault="00884637" w14:paraId="49BECB0F" w14:textId="3FE99BD3">
      <w:pPr>
        <w:pStyle w:val="Response"/>
      </w:pPr>
      <w:r w:rsidRPr="00ED3705">
        <w:rPr>
          <w:b/>
          <w:u w:val="single"/>
        </w:rPr>
        <w:t>Comment 1</w:t>
      </w:r>
      <w:r w:rsidRPr="00B650F2">
        <w:t xml:space="preserve">: </w:t>
      </w:r>
      <w:r w:rsidR="008603F2">
        <w:t>The plan recommends</w:t>
      </w:r>
      <w:r w:rsidRPr="00B650F2">
        <w:t xml:space="preserve"> </w:t>
      </w:r>
      <w:r>
        <w:t>a</w:t>
      </w:r>
      <w:r w:rsidRPr="00884637">
        <w:t>llow</w:t>
      </w:r>
      <w:r w:rsidR="008603F2">
        <w:t>ing</w:t>
      </w:r>
      <w:r w:rsidRPr="00884637">
        <w:t xml:space="preserve"> plans to discuss government programs that can assist with Part B premiums, such as MyAdvocate.</w:t>
      </w:r>
    </w:p>
    <w:p w:rsidRPr="00764FD2" w:rsidR="00884637" w:rsidP="00B908CB" w:rsidRDefault="00884637" w14:paraId="1199500D" w14:textId="75B613DE">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D075DC">
        <w:rPr>
          <w:rFonts w:ascii="Times New Roman" w:hAnsi="Times New Roman" w:cs="Times New Roman"/>
        </w:rPr>
        <w:t>CMS will consider for CY2022</w:t>
      </w:r>
      <w:r w:rsidR="00D075DC">
        <w:rPr>
          <w:rFonts w:ascii="Times New Roman" w:hAnsi="Times New Roman" w:cs="Times New Roman"/>
        </w:rPr>
        <w:t>.</w:t>
      </w:r>
    </w:p>
    <w:p w:rsidRPr="009E3B06" w:rsidR="00884637" w:rsidP="00B908CB" w:rsidRDefault="00884637" w14:paraId="124B74A5" w14:textId="59C98009">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Pr="00B650F2" w:rsidR="00B75045" w:rsidP="00B908CB" w:rsidRDefault="00B75045" w14:paraId="793405B0" w14:textId="3896B184">
      <w:pPr>
        <w:pStyle w:val="Response"/>
      </w:pPr>
      <w:r w:rsidRPr="00ED3705">
        <w:rPr>
          <w:b/>
          <w:u w:val="single"/>
        </w:rPr>
        <w:t xml:space="preserve">Comment </w:t>
      </w:r>
      <w:r>
        <w:rPr>
          <w:b/>
          <w:u w:val="single"/>
        </w:rPr>
        <w:t>2</w:t>
      </w:r>
      <w:r w:rsidRPr="00B650F2">
        <w:t xml:space="preserve">: </w:t>
      </w:r>
      <w:r w:rsidR="0053015C">
        <w:t xml:space="preserve">The plan recommends </w:t>
      </w:r>
      <w:r w:rsidR="00FD620F">
        <w:t>a</w:t>
      </w:r>
      <w:r w:rsidRPr="00FD620F" w:rsidR="00FD620F">
        <w:t>llow</w:t>
      </w:r>
      <w:r w:rsidR="0053015C">
        <w:t>ing</w:t>
      </w:r>
      <w:r w:rsidRPr="00FD620F" w:rsidR="00FD620F">
        <w:t xml:space="preserve"> plans to describe all methods for contacting members regarding coordination of benefit information (including using multiple methods).</w:t>
      </w:r>
    </w:p>
    <w:p w:rsidRPr="00764FD2" w:rsidR="00B75045" w:rsidP="00B908CB" w:rsidRDefault="00B75045" w14:paraId="1D2BE3A0" w14:textId="04D7A3EC">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9747D2">
        <w:rPr>
          <w:rFonts w:ascii="Times New Roman" w:hAnsi="Times New Roman" w:cs="Times New Roman"/>
        </w:rPr>
        <w:t>CMS will consider for CY2022</w:t>
      </w:r>
      <w:r w:rsidR="009747D2">
        <w:rPr>
          <w:rFonts w:ascii="Times New Roman" w:hAnsi="Times New Roman" w:cs="Times New Roman"/>
        </w:rPr>
        <w:t>.</w:t>
      </w:r>
    </w:p>
    <w:p w:rsidRPr="00764FD2" w:rsidR="00B75045" w:rsidP="00B908CB" w:rsidRDefault="00B75045" w14:paraId="37C82008" w14:textId="1FD5B94C">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Pr="00B650F2" w:rsidR="00ED3333" w:rsidP="00B908CB" w:rsidRDefault="00ED3333" w14:paraId="658B57E5" w14:textId="2D97EE1E">
      <w:pPr>
        <w:pStyle w:val="Response"/>
      </w:pPr>
      <w:r w:rsidRPr="00ED3705">
        <w:rPr>
          <w:b/>
          <w:u w:val="single"/>
        </w:rPr>
        <w:t xml:space="preserve">Comment </w:t>
      </w:r>
      <w:r>
        <w:rPr>
          <w:b/>
          <w:u w:val="single"/>
        </w:rPr>
        <w:t>3</w:t>
      </w:r>
      <w:r w:rsidRPr="00B650F2">
        <w:t xml:space="preserve">: In the </w:t>
      </w:r>
      <w:r>
        <w:t xml:space="preserve">EOC, Chapter 1, Section </w:t>
      </w:r>
      <w:r w:rsidR="000A34BD">
        <w:t>2</w:t>
      </w:r>
      <w:r w:rsidRPr="00B650F2">
        <w:t xml:space="preserve">, </w:t>
      </w:r>
      <w:r w:rsidR="004D71BE">
        <w:t>a</w:t>
      </w:r>
      <w:r w:rsidRPr="004D71BE" w:rsidR="004D71BE">
        <w:t>llow plans to include optional Behavioral Health and 24/7 Nurse Line contact information.</w:t>
      </w:r>
    </w:p>
    <w:p w:rsidRPr="00764FD2" w:rsidR="00ED3333" w:rsidP="00B908CB" w:rsidRDefault="00ED3333" w14:paraId="0228C50F" w14:textId="3213EA22">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821B6F">
        <w:rPr>
          <w:rFonts w:ascii="Times New Roman" w:hAnsi="Times New Roman" w:cs="Times New Roman"/>
        </w:rPr>
        <w:t>CMS will consider for CY2022</w:t>
      </w:r>
      <w:r w:rsidR="00821B6F">
        <w:rPr>
          <w:rFonts w:ascii="Times New Roman" w:hAnsi="Times New Roman" w:cs="Times New Roman"/>
        </w:rPr>
        <w:t>.</w:t>
      </w:r>
    </w:p>
    <w:p w:rsidR="009E3B06" w:rsidP="00B908CB" w:rsidRDefault="00ED3333" w14:paraId="55CE9777" w14:textId="7777777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0A3203" w:rsidP="00B908CB" w:rsidRDefault="00307759" w14:paraId="4044EA19" w14:textId="695DA3AA">
      <w:pPr>
        <w:pStyle w:val="Response"/>
      </w:pPr>
      <w:r w:rsidRPr="00ED3705">
        <w:rPr>
          <w:b/>
          <w:u w:val="single"/>
        </w:rPr>
        <w:t xml:space="preserve">Comment </w:t>
      </w:r>
      <w:r>
        <w:rPr>
          <w:b/>
          <w:u w:val="single"/>
        </w:rPr>
        <w:t>4</w:t>
      </w:r>
      <w:r w:rsidRPr="00B650F2">
        <w:t xml:space="preserve">: </w:t>
      </w:r>
      <w:r w:rsidRPr="000A3203" w:rsidR="000A3203">
        <w:t>Medical Benefits Chart - Medicare Part B prescription drugs</w:t>
      </w:r>
    </w:p>
    <w:p w:rsidRPr="00B650F2" w:rsidR="00307759" w:rsidP="00B908CB" w:rsidRDefault="000A3203" w14:paraId="63964C5E" w14:textId="5241C58F">
      <w:pPr>
        <w:rPr>
          <w:rFonts w:ascii="Times New Roman" w:hAnsi="Times New Roman" w:cs="Times New Roman"/>
        </w:rPr>
      </w:pPr>
      <w:r w:rsidRPr="000A3203">
        <w:rPr>
          <w:rFonts w:ascii="Times New Roman" w:hAnsi="Times New Roman" w:cs="Times New Roman"/>
        </w:rPr>
        <w:t>The "Immunizations" benefit category of the benefits chart includes model language that reads "We also cover some vaccines under our Part D prescription drug benefit." We suggest allowing plans to include similar language under the Medicare Part B prescription drugs benefit category.</w:t>
      </w:r>
    </w:p>
    <w:p w:rsidR="00646F9B" w:rsidP="00B908CB" w:rsidRDefault="00307759" w14:paraId="08F29F0F" w14:textId="6D680A81">
      <w:pPr>
        <w:rPr>
          <w:rFonts w:ascii="Times New Roman" w:hAnsi="Times New Roman" w:cs="Times New Roman"/>
        </w:rPr>
      </w:pPr>
      <w:r w:rsidRPr="00764FD2">
        <w:rPr>
          <w:rFonts w:ascii="Times New Roman" w:hAnsi="Times New Roman" w:cs="Times New Roman"/>
          <w:u w:val="single"/>
        </w:rPr>
        <w:t>Response:</w:t>
      </w:r>
      <w:r w:rsidRPr="00884637">
        <w:rPr>
          <w:rFonts w:ascii="Times New Roman" w:hAnsi="Times New Roman" w:cs="Times New Roman"/>
        </w:rPr>
        <w:t xml:space="preserve"> </w:t>
      </w:r>
      <w:r w:rsidR="00646F9B">
        <w:rPr>
          <w:rFonts w:ascii="Times New Roman" w:hAnsi="Times New Roman" w:cs="Times New Roman"/>
        </w:rPr>
        <w:t>CMS agrees with the suggestion and updated the text</w:t>
      </w:r>
      <w:r w:rsidR="00BE0877">
        <w:rPr>
          <w:rFonts w:ascii="Times New Roman" w:hAnsi="Times New Roman" w:cs="Times New Roman"/>
        </w:rPr>
        <w:t>.</w:t>
      </w:r>
    </w:p>
    <w:p w:rsidRPr="009E3B06" w:rsidR="00ED3333" w:rsidP="00B908CB" w:rsidRDefault="00307759" w14:paraId="06326C33" w14:textId="04528A18">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D16C5A">
        <w:rPr>
          <w:rFonts w:ascii="Times New Roman" w:hAnsi="Times New Roman" w:cs="Times New Roman"/>
        </w:rPr>
        <w:t>CMS updated the EOC text in</w:t>
      </w:r>
      <w:r w:rsidR="00E75940">
        <w:rPr>
          <w:rFonts w:ascii="Times New Roman" w:hAnsi="Times New Roman" w:cs="Times New Roman"/>
        </w:rPr>
        <w:t xml:space="preserve"> the </w:t>
      </w:r>
      <w:r w:rsidRPr="00E75940" w:rsidR="00E75940">
        <w:rPr>
          <w:rFonts w:ascii="Times New Roman" w:hAnsi="Times New Roman" w:cs="Times New Roman"/>
        </w:rPr>
        <w:t>HMO MAPD, PPO MAPD, D-SNP</w:t>
      </w:r>
      <w:r w:rsidR="00E75940">
        <w:rPr>
          <w:rFonts w:ascii="Times New Roman" w:hAnsi="Times New Roman" w:cs="Times New Roman"/>
        </w:rPr>
        <w:t xml:space="preserve"> and</w:t>
      </w:r>
      <w:r w:rsidRPr="00E75940" w:rsidR="00E75940">
        <w:rPr>
          <w:rFonts w:ascii="Times New Roman" w:hAnsi="Times New Roman" w:cs="Times New Roman"/>
        </w:rPr>
        <w:t xml:space="preserve"> PFFS</w:t>
      </w:r>
      <w:r w:rsidR="00D16C5A">
        <w:rPr>
          <w:rFonts w:ascii="Times New Roman" w:hAnsi="Times New Roman" w:cs="Times New Roman"/>
        </w:rPr>
        <w:t xml:space="preserve"> </w:t>
      </w:r>
      <w:r w:rsidR="00E75940">
        <w:rPr>
          <w:rFonts w:ascii="Times New Roman" w:hAnsi="Times New Roman" w:cs="Times New Roman"/>
        </w:rPr>
        <w:t>models</w:t>
      </w:r>
      <w:r w:rsidR="004C6185">
        <w:rPr>
          <w:rFonts w:ascii="Times New Roman" w:hAnsi="Times New Roman" w:cs="Times New Roman"/>
        </w:rPr>
        <w:t xml:space="preserve">, in </w:t>
      </w:r>
      <w:r w:rsidR="00D16C5A">
        <w:rPr>
          <w:rFonts w:ascii="Times New Roman" w:hAnsi="Times New Roman" w:cs="Times New Roman"/>
        </w:rPr>
        <w:t xml:space="preserve">the </w:t>
      </w:r>
      <w:r w:rsidR="00333988">
        <w:rPr>
          <w:rFonts w:ascii="Times New Roman" w:hAnsi="Times New Roman" w:cs="Times New Roman"/>
        </w:rPr>
        <w:t xml:space="preserve">“Medicare Part B prescription drugs” section of the </w:t>
      </w:r>
      <w:r w:rsidR="00D16C5A">
        <w:rPr>
          <w:rFonts w:ascii="Times New Roman" w:hAnsi="Times New Roman" w:cs="Times New Roman"/>
        </w:rPr>
        <w:t>Medical Benefits Chart</w:t>
      </w:r>
      <w:r w:rsidR="004C6185">
        <w:rPr>
          <w:rFonts w:ascii="Times New Roman" w:hAnsi="Times New Roman" w:cs="Times New Roman"/>
        </w:rPr>
        <w:t>,</w:t>
      </w:r>
      <w:r w:rsidR="00333988">
        <w:rPr>
          <w:rFonts w:ascii="Times New Roman" w:hAnsi="Times New Roman" w:cs="Times New Roman"/>
        </w:rPr>
        <w:t xml:space="preserve"> to read as follows (red text is new): </w:t>
      </w:r>
      <w:r w:rsidR="004A44BC">
        <w:rPr>
          <w:rFonts w:ascii="Times New Roman" w:hAnsi="Times New Roman" w:cs="Times New Roman"/>
        </w:rPr>
        <w:t>“</w:t>
      </w:r>
      <w:r w:rsidRPr="00B908CB" w:rsidR="00333988">
        <w:rPr>
          <w:rFonts w:ascii="Times New Roman" w:hAnsi="Times New Roman" w:cs="Times New Roman"/>
          <w:color w:val="C00000"/>
        </w:rPr>
        <w:t>We also cover some vaccines under our Part B and Part D prescription drug benefit.</w:t>
      </w:r>
      <w:r w:rsidRPr="004841D6" w:rsidR="004A44BC">
        <w:rPr>
          <w:rFonts w:ascii="Times New Roman" w:hAnsi="Times New Roman" w:cs="Times New Roman"/>
        </w:rPr>
        <w:t>”</w:t>
      </w:r>
    </w:p>
    <w:p w:rsidR="00ED3333" w:rsidP="00B908CB" w:rsidRDefault="004C6185" w14:paraId="1F165B98" w14:textId="153482BB">
      <w:pPr>
        <w:rPr>
          <w:rFonts w:ascii="Times New Roman" w:hAnsi="Times New Roman" w:cs="Times New Roman"/>
          <w:b/>
          <w:u w:val="single"/>
        </w:rPr>
      </w:pPr>
      <w:r>
        <w:rPr>
          <w:rFonts w:ascii="Times New Roman" w:hAnsi="Times New Roman" w:cs="Times New Roman"/>
        </w:rPr>
        <w:t xml:space="preserve">CMS updated the EOC text in the </w:t>
      </w:r>
      <w:r w:rsidRPr="00E75940">
        <w:rPr>
          <w:rFonts w:ascii="Times New Roman" w:hAnsi="Times New Roman" w:cs="Times New Roman"/>
        </w:rPr>
        <w:t>HMO MA</w:t>
      </w:r>
      <w:r>
        <w:rPr>
          <w:rFonts w:ascii="Times New Roman" w:hAnsi="Times New Roman" w:cs="Times New Roman"/>
        </w:rPr>
        <w:t xml:space="preserve"> and</w:t>
      </w:r>
      <w:r w:rsidRPr="00E75940">
        <w:rPr>
          <w:rFonts w:ascii="Times New Roman" w:hAnsi="Times New Roman" w:cs="Times New Roman"/>
        </w:rPr>
        <w:t xml:space="preserve"> PPO MA</w:t>
      </w:r>
      <w:r>
        <w:rPr>
          <w:rFonts w:ascii="Times New Roman" w:hAnsi="Times New Roman" w:cs="Times New Roman"/>
        </w:rPr>
        <w:t xml:space="preserve"> models, in the “Medicare Part B prescription drugs” section of the Medical Benefits Chart, to read as follows (red text is new): “</w:t>
      </w:r>
      <w:r w:rsidRPr="00B908CB">
        <w:rPr>
          <w:rFonts w:ascii="Times New Roman" w:hAnsi="Times New Roman" w:cs="Times New Roman"/>
          <w:color w:val="C00000"/>
        </w:rPr>
        <w:t>We also cover some vaccines under our Part B prescription drug benefit.</w:t>
      </w:r>
      <w:r w:rsidRPr="004841D6">
        <w:rPr>
          <w:rFonts w:ascii="Times New Roman" w:hAnsi="Times New Roman" w:cs="Times New Roman"/>
        </w:rPr>
        <w:t>”</w:t>
      </w:r>
    </w:p>
    <w:p w:rsidRPr="00B650F2" w:rsidR="006B3020" w:rsidP="00B908CB" w:rsidRDefault="006B3020" w14:paraId="7B8FFC9F" w14:textId="269EC34F">
      <w:pPr>
        <w:pStyle w:val="Response"/>
      </w:pPr>
      <w:r w:rsidRPr="00ED3705">
        <w:rPr>
          <w:b/>
          <w:u w:val="single"/>
        </w:rPr>
        <w:t xml:space="preserve">Comment </w:t>
      </w:r>
      <w:r>
        <w:rPr>
          <w:b/>
          <w:u w:val="single"/>
        </w:rPr>
        <w:t>5</w:t>
      </w:r>
      <w:r w:rsidRPr="00B650F2">
        <w:t xml:space="preserve">: </w:t>
      </w:r>
      <w:r w:rsidRPr="00A846A2" w:rsidR="00A846A2">
        <w:t>In the HMO MAPD ISNP CSNP EOC,</w:t>
      </w:r>
      <w:r w:rsidR="00BB3120">
        <w:t xml:space="preserve"> Chapter 9, Section 8.2</w:t>
      </w:r>
      <w:r w:rsidR="00E2105B">
        <w:t xml:space="preserve">, </w:t>
      </w:r>
      <w:r w:rsidRPr="00A846A2" w:rsidR="00A846A2">
        <w:t>under the Legal Terms, the correct section reference is 8.3, not 7.3.</w:t>
      </w:r>
    </w:p>
    <w:p w:rsidR="00E31549" w:rsidP="00B908CB" w:rsidRDefault="00E31549" w14:paraId="5633D387" w14:textId="77777777">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the suggestion and updated the text.</w:t>
      </w:r>
    </w:p>
    <w:p w:rsidRPr="00B57830" w:rsidR="00ED3333" w:rsidP="00B908CB" w:rsidRDefault="00E31549" w14:paraId="0B087626" w14:textId="6359993C">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CMS updated the EOC text in HMO MAPD</w:t>
      </w:r>
      <w:r w:rsidR="00A64D90">
        <w:rPr>
          <w:rFonts w:ascii="Times New Roman" w:hAnsi="Times New Roman" w:cs="Times New Roman"/>
        </w:rPr>
        <w:t xml:space="preserve"> </w:t>
      </w:r>
      <w:r w:rsidR="00FE5CDA">
        <w:rPr>
          <w:rFonts w:ascii="Times New Roman" w:hAnsi="Times New Roman" w:cs="Times New Roman"/>
        </w:rPr>
        <w:t xml:space="preserve">ISNP CSNP </w:t>
      </w:r>
      <w:r w:rsidR="00A64D90">
        <w:rPr>
          <w:rFonts w:ascii="Times New Roman" w:hAnsi="Times New Roman" w:cs="Times New Roman"/>
        </w:rPr>
        <w:t>model</w:t>
      </w:r>
      <w:r>
        <w:rPr>
          <w:rFonts w:ascii="Times New Roman" w:hAnsi="Times New Roman" w:cs="Times New Roman"/>
        </w:rPr>
        <w:t xml:space="preserve"> to read as follows (red text is new): </w:t>
      </w:r>
      <w:r w:rsidR="004A44BC">
        <w:rPr>
          <w:rFonts w:ascii="Times New Roman" w:hAnsi="Times New Roman" w:cs="Times New Roman"/>
        </w:rPr>
        <w:t>“</w:t>
      </w:r>
      <w:r w:rsidR="00B57830">
        <w:rPr>
          <w:rFonts w:ascii="Times New Roman" w:hAnsi="Times New Roman" w:cs="Times New Roman"/>
        </w:rPr>
        <w:t>(</w:t>
      </w:r>
      <w:r w:rsidRPr="00B57830" w:rsidR="00B57830">
        <w:rPr>
          <w:rFonts w:ascii="Times New Roman" w:hAnsi="Times New Roman" w:cs="Times New Roman"/>
          <w:color w:val="000000"/>
        </w:rPr>
        <w:t xml:space="preserve">Section </w:t>
      </w:r>
      <w:r w:rsidRPr="00B908CB" w:rsidR="00B57830">
        <w:rPr>
          <w:rFonts w:ascii="Times New Roman" w:hAnsi="Times New Roman" w:cs="Times New Roman"/>
          <w:color w:val="C00000"/>
        </w:rPr>
        <w:t xml:space="preserve">8.3 </w:t>
      </w:r>
      <w:r w:rsidRPr="00B57830" w:rsidR="00B57830">
        <w:rPr>
          <w:rFonts w:ascii="Times New Roman" w:hAnsi="Times New Roman" w:cs="Times New Roman"/>
          <w:color w:val="000000"/>
        </w:rPr>
        <w:t>below tells how you can request a fast-track appeal.)</w:t>
      </w:r>
      <w:r w:rsidR="004A44BC">
        <w:rPr>
          <w:rFonts w:ascii="Times New Roman" w:hAnsi="Times New Roman" w:cs="Times New Roman"/>
          <w:color w:val="000000"/>
        </w:rPr>
        <w:t>”</w:t>
      </w:r>
    </w:p>
    <w:p w:rsidRPr="00B650F2" w:rsidR="00E31549" w:rsidP="00B908CB" w:rsidRDefault="00E31549" w14:paraId="1B81E9BE" w14:textId="202889B7">
      <w:pPr>
        <w:pStyle w:val="Response"/>
      </w:pPr>
      <w:r w:rsidRPr="00ED3705">
        <w:rPr>
          <w:b/>
          <w:u w:val="single"/>
        </w:rPr>
        <w:t xml:space="preserve">Comment </w:t>
      </w:r>
      <w:r>
        <w:rPr>
          <w:b/>
          <w:u w:val="single"/>
        </w:rPr>
        <w:t>6</w:t>
      </w:r>
      <w:r w:rsidRPr="00B650F2">
        <w:t>: In the</w:t>
      </w:r>
      <w:r w:rsidR="002310D7">
        <w:t xml:space="preserve"> ANOC</w:t>
      </w:r>
      <w:r>
        <w:t xml:space="preserve">, </w:t>
      </w:r>
      <w:r w:rsidR="002310D7">
        <w:t>Section 4.2</w:t>
      </w:r>
      <w:r w:rsidRPr="00B650F2">
        <w:t xml:space="preserve">, </w:t>
      </w:r>
      <w:r w:rsidR="002310D7">
        <w:t>a</w:t>
      </w:r>
      <w:r w:rsidRPr="002310D7" w:rsidR="002310D7">
        <w:t>llow plans to include optional language/instructions for members regarding how and when to enroll and disenroll in optional supplemental benefits.</w:t>
      </w:r>
    </w:p>
    <w:p w:rsidRPr="00764FD2" w:rsidR="00E31549" w:rsidP="00B908CB" w:rsidRDefault="00E31549" w14:paraId="70C9D457" w14:textId="24650AC9">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FB498E">
        <w:rPr>
          <w:rFonts w:ascii="Times New Roman" w:hAnsi="Times New Roman" w:cs="Times New Roman"/>
        </w:rPr>
        <w:t>CMS will consider for CY2022</w:t>
      </w:r>
      <w:r w:rsidR="00FB498E">
        <w:rPr>
          <w:rFonts w:ascii="Times New Roman" w:hAnsi="Times New Roman" w:cs="Times New Roman"/>
        </w:rPr>
        <w:t>.</w:t>
      </w:r>
    </w:p>
    <w:p w:rsidRPr="009E3B06" w:rsidR="00E31549" w:rsidP="00B908CB" w:rsidRDefault="00E31549" w14:paraId="3BB8BC8F" w14:textId="190B0B1F">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CD1D92" w:rsidP="00B908CB" w:rsidRDefault="00CD1D92" w14:paraId="28C12AAA" w14:textId="7F0A786A">
      <w:pPr>
        <w:pStyle w:val="Response"/>
      </w:pPr>
      <w:r w:rsidRPr="00ED3705">
        <w:rPr>
          <w:b/>
          <w:u w:val="single"/>
        </w:rPr>
        <w:lastRenderedPageBreak/>
        <w:t xml:space="preserve">Comment </w:t>
      </w:r>
      <w:r w:rsidR="0005530A">
        <w:rPr>
          <w:b/>
          <w:u w:val="single"/>
        </w:rPr>
        <w:t>7</w:t>
      </w:r>
      <w:r w:rsidRPr="00B650F2">
        <w:t xml:space="preserve">: </w:t>
      </w:r>
      <w:r w:rsidRPr="0047401F" w:rsidR="0047401F">
        <w:t>In the MA HMO ANOC document, under Section 4.2, CMS references a search function on CMS’ website labeled “Review and Compare Your Coverage Options.” However, this search function is no longer available. CMS should revise this section of the ANOC to reference the updated title for this search function, “Find health &amp; drug plans.”</w:t>
      </w:r>
    </w:p>
    <w:p w:rsidRPr="00764FD2" w:rsidR="00CD1D92" w:rsidP="00B908CB" w:rsidRDefault="00CD1D92" w14:paraId="17929CD6" w14:textId="11E15BB6">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t>
      </w:r>
      <w:r w:rsidR="00C341EB">
        <w:rPr>
          <w:rFonts w:ascii="Times New Roman" w:hAnsi="Times New Roman" w:cs="Times New Roman"/>
        </w:rPr>
        <w:t>rejects t</w:t>
      </w:r>
      <w:r w:rsidR="00A64D90">
        <w:rPr>
          <w:rFonts w:ascii="Times New Roman" w:hAnsi="Times New Roman" w:cs="Times New Roman"/>
        </w:rPr>
        <w:t>his</w:t>
      </w:r>
      <w:r w:rsidR="00C341EB">
        <w:rPr>
          <w:rFonts w:ascii="Times New Roman" w:hAnsi="Times New Roman" w:cs="Times New Roman"/>
        </w:rPr>
        <w:t xml:space="preserve"> suggestion, but additional changes were made to address the comment. </w:t>
      </w:r>
    </w:p>
    <w:p w:rsidRPr="009E3B06" w:rsidR="00CD1D92" w:rsidP="00B908CB" w:rsidRDefault="00CD1D92" w14:paraId="1ADC72A1" w14:textId="424B19F3">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8E1B4D">
        <w:rPr>
          <w:rFonts w:ascii="Times New Roman" w:hAnsi="Times New Roman" w:cs="Times New Roman"/>
        </w:rPr>
        <w:t xml:space="preserve">CMS revised the language </w:t>
      </w:r>
      <w:r w:rsidR="007042D8">
        <w:rPr>
          <w:rFonts w:ascii="Times New Roman" w:hAnsi="Times New Roman" w:cs="Times New Roman"/>
        </w:rPr>
        <w:t xml:space="preserve">in all ANOC models </w:t>
      </w:r>
      <w:r w:rsidR="008E1B4D">
        <w:rPr>
          <w:rFonts w:ascii="Times New Roman" w:hAnsi="Times New Roman" w:cs="Times New Roman"/>
        </w:rPr>
        <w:t xml:space="preserve">to read as follows (red text is new): </w:t>
      </w:r>
      <w:r w:rsidRPr="008E1B4D" w:rsidR="008E1B4D">
        <w:rPr>
          <w:rFonts w:ascii="Times New Roman" w:hAnsi="Times New Roman" w:cs="Times New Roman"/>
        </w:rPr>
        <w:t xml:space="preserve">Go to </w:t>
      </w:r>
      <w:r w:rsidRPr="008E1B4D" w:rsidR="008E1B4D">
        <w:rPr>
          <w:rFonts w:ascii="Times New Roman" w:hAnsi="Times New Roman" w:cs="Times New Roman"/>
          <w:strike/>
        </w:rPr>
        <w:t>https://</w:t>
      </w:r>
      <w:r w:rsidRPr="008E1B4D" w:rsidR="008E1B4D">
        <w:rPr>
          <w:rFonts w:ascii="Times New Roman" w:hAnsi="Times New Roman" w:cs="Times New Roman"/>
        </w:rPr>
        <w:t>www.medicare.gov</w:t>
      </w:r>
      <w:r w:rsidRPr="00B908CB" w:rsidR="008E1B4D">
        <w:rPr>
          <w:rFonts w:ascii="Times New Roman" w:hAnsi="Times New Roman" w:cs="Times New Roman"/>
          <w:color w:val="C00000"/>
        </w:rPr>
        <w:t>/plan-compare.</w:t>
      </w:r>
      <w:r w:rsidRPr="008E1B4D" w:rsidR="008E1B4D">
        <w:rPr>
          <w:rFonts w:ascii="Times New Roman" w:hAnsi="Times New Roman" w:cs="Times New Roman"/>
        </w:rPr>
        <w:t xml:space="preserve"> </w:t>
      </w:r>
      <w:r w:rsidRPr="008E1B4D" w:rsidR="008E1B4D">
        <w:rPr>
          <w:rFonts w:ascii="Times New Roman" w:hAnsi="Times New Roman" w:cs="Times New Roman"/>
          <w:strike/>
        </w:rPr>
        <w:t>and click “Find health &amp; drug plans.”</w:t>
      </w:r>
    </w:p>
    <w:p w:rsidR="00CD1D92" w:rsidP="00B908CB" w:rsidRDefault="00CD1D92" w14:paraId="6289F639" w14:textId="5D249DE2">
      <w:pPr>
        <w:pStyle w:val="Response"/>
      </w:pPr>
      <w:r w:rsidRPr="00ED3705">
        <w:rPr>
          <w:b/>
          <w:u w:val="single"/>
        </w:rPr>
        <w:t xml:space="preserve">Comment </w:t>
      </w:r>
      <w:r w:rsidR="0005530A">
        <w:rPr>
          <w:b/>
          <w:u w:val="single"/>
        </w:rPr>
        <w:t>8</w:t>
      </w:r>
      <w:r w:rsidRPr="00B650F2">
        <w:t xml:space="preserve">: </w:t>
      </w:r>
      <w:r w:rsidR="004E3279">
        <w:t>R</w:t>
      </w:r>
      <w:r w:rsidRPr="0036008A" w:rsidR="0036008A">
        <w:t>ecommend that CMS include language in the ANOC introduction, under the Summary of Important Costs section, that makes it clear to the beneficiary that the summary included in this section of the ANOC highlights some but not all the benefit changes. Language should be included in this section that encourages beneficiaries to review the entire ANOC document to learn about all the benefit changes the plan is making for the next</w:t>
      </w:r>
      <w:r w:rsidR="0036008A">
        <w:t xml:space="preserve"> </w:t>
      </w:r>
      <w:r w:rsidRPr="0036008A" w:rsidR="0036008A">
        <w:t>year.</w:t>
      </w:r>
    </w:p>
    <w:p w:rsidRPr="00764FD2" w:rsidR="00CD1D92" w:rsidP="00B908CB" w:rsidRDefault="00CD1D92" w14:paraId="63027745" w14:textId="785D7D49">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BB4B71">
        <w:rPr>
          <w:rFonts w:ascii="Times New Roman" w:hAnsi="Times New Roman" w:cs="Times New Roman"/>
        </w:rPr>
        <w:t>CMS will consider for CY2022</w:t>
      </w:r>
      <w:r w:rsidR="00BB4B71">
        <w:rPr>
          <w:rFonts w:ascii="Times New Roman" w:hAnsi="Times New Roman" w:cs="Times New Roman"/>
        </w:rPr>
        <w:t>.</w:t>
      </w:r>
    </w:p>
    <w:p w:rsidRPr="00EE59DD" w:rsidR="00E31549" w:rsidP="00B908CB" w:rsidRDefault="00CD1D92" w14:paraId="62380E1A" w14:textId="39498908">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9A7F7B" w:rsidP="00B908CB" w:rsidRDefault="009A7F7B" w14:paraId="6164B776" w14:textId="16E3B954">
      <w:pPr>
        <w:pStyle w:val="Response"/>
      </w:pPr>
      <w:r w:rsidRPr="00ED3705">
        <w:rPr>
          <w:b/>
          <w:u w:val="single"/>
        </w:rPr>
        <w:t xml:space="preserve">Comment </w:t>
      </w:r>
      <w:r w:rsidR="0005530A">
        <w:rPr>
          <w:b/>
          <w:u w:val="single"/>
        </w:rPr>
        <w:t>9</w:t>
      </w:r>
      <w:r w:rsidRPr="00B650F2">
        <w:t xml:space="preserve">: </w:t>
      </w:r>
      <w:r w:rsidRPr="007E3D09" w:rsidR="007E3D09">
        <w:t>Terminologies Provider Directory &amp; Pharmacy Directory need to be kept as a variable data field (in carets or brackets) in model documents because they're modifiable term per CMS model instruction, page 2: "References to Member Services, the Pharmacy Directory, the Provider Directory,…..may be changed to the term used by the MAO, PDP, or Cost Plan."</w:t>
      </w:r>
    </w:p>
    <w:p w:rsidRPr="00764FD2" w:rsidR="009A7F7B" w:rsidP="00B908CB" w:rsidRDefault="009A7F7B" w14:paraId="5DA31A20" w14:textId="05617279">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C62E57">
        <w:rPr>
          <w:rFonts w:ascii="Times New Roman" w:hAnsi="Times New Roman" w:cs="Times New Roman"/>
        </w:rPr>
        <w:t>CMS will consider for CY2022</w:t>
      </w:r>
      <w:r w:rsidR="00C62E57">
        <w:rPr>
          <w:rFonts w:ascii="Times New Roman" w:hAnsi="Times New Roman" w:cs="Times New Roman"/>
        </w:rPr>
        <w:t>.</w:t>
      </w:r>
    </w:p>
    <w:p w:rsidRPr="00764FD2" w:rsidR="009A7F7B" w:rsidP="00B908CB" w:rsidRDefault="009A7F7B" w14:paraId="552E2BD8" w14:textId="04EB5840">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9A7F7B" w:rsidP="00B908CB" w:rsidRDefault="009A7F7B" w14:paraId="6E92E013" w14:textId="2D1F21BC">
      <w:pPr>
        <w:pStyle w:val="Response"/>
      </w:pPr>
      <w:r w:rsidRPr="00ED3705">
        <w:rPr>
          <w:b/>
          <w:u w:val="single"/>
        </w:rPr>
        <w:t xml:space="preserve">Comment </w:t>
      </w:r>
      <w:r>
        <w:rPr>
          <w:b/>
          <w:u w:val="single"/>
        </w:rPr>
        <w:t>1</w:t>
      </w:r>
      <w:r w:rsidR="0005530A">
        <w:rPr>
          <w:b/>
          <w:u w:val="single"/>
        </w:rPr>
        <w:t>0</w:t>
      </w:r>
      <w:r w:rsidRPr="00B650F2">
        <w:t xml:space="preserve">: </w:t>
      </w:r>
      <w:r w:rsidR="00E02FB9">
        <w:t xml:space="preserve">In the </w:t>
      </w:r>
      <w:r w:rsidRPr="00E02FB9" w:rsidR="00E02FB9">
        <w:t>HMO MA ANOC model, Section 4.2, Step 1, 4th paragraph</w:t>
      </w:r>
      <w:r w:rsidR="00E02FB9">
        <w:t>,</w:t>
      </w:r>
      <w:r w:rsidRPr="00E02FB9" w:rsidR="00E02FB9">
        <w:t xml:space="preserve"> that begins with "You can also find information…": this paragraph references the option for members to access the provided website https://www.medicare.gov and click on "Review and Compare Your Coverage Options" but this option doesn't exist or it's not visible on the webpage.</w:t>
      </w:r>
    </w:p>
    <w:p w:rsidRPr="00764FD2" w:rsidR="009A7F7B" w:rsidP="00B908CB" w:rsidRDefault="009A7F7B" w14:paraId="28CC28CD" w14:textId="4A95D7AA">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790DEE">
        <w:rPr>
          <w:rFonts w:ascii="Times New Roman" w:hAnsi="Times New Roman" w:cs="Times New Roman"/>
        </w:rPr>
        <w:t xml:space="preserve">CMS </w:t>
      </w:r>
      <w:r w:rsidR="00790DEE">
        <w:rPr>
          <w:rFonts w:ascii="Times New Roman" w:hAnsi="Times New Roman" w:cs="Times New Roman"/>
        </w:rPr>
        <w:t>rejects this suggestion</w:t>
      </w:r>
      <w:r w:rsidR="00313FC9">
        <w:rPr>
          <w:rFonts w:ascii="Times New Roman" w:hAnsi="Times New Roman" w:cs="Times New Roman"/>
        </w:rPr>
        <w:t>, but additional changes were made to address the comment.</w:t>
      </w:r>
    </w:p>
    <w:p w:rsidRPr="009E3B06" w:rsidR="009A7F7B" w:rsidP="00B908CB" w:rsidRDefault="009A7F7B" w14:paraId="3DF15691" w14:textId="6F4950C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313FC9">
        <w:rPr>
          <w:rFonts w:ascii="Times New Roman" w:hAnsi="Times New Roman" w:cs="Times New Roman"/>
        </w:rPr>
        <w:t>CMS revised the language</w:t>
      </w:r>
      <w:r w:rsidRPr="00790DEE" w:rsidR="00790DEE">
        <w:rPr>
          <w:rFonts w:ascii="Times New Roman" w:hAnsi="Times New Roman" w:cs="Times New Roman"/>
        </w:rPr>
        <w:t xml:space="preserve"> </w:t>
      </w:r>
      <w:r w:rsidR="00790DEE">
        <w:rPr>
          <w:rFonts w:ascii="Times New Roman" w:hAnsi="Times New Roman" w:cs="Times New Roman"/>
        </w:rPr>
        <w:t>in all ANOC models</w:t>
      </w:r>
      <w:r w:rsidR="00313FC9">
        <w:rPr>
          <w:rFonts w:ascii="Times New Roman" w:hAnsi="Times New Roman" w:cs="Times New Roman"/>
        </w:rPr>
        <w:t xml:space="preserve"> to read as follows (red text is new): </w:t>
      </w:r>
      <w:r w:rsidRPr="008E1B4D" w:rsidR="00313FC9">
        <w:rPr>
          <w:rFonts w:ascii="Times New Roman" w:hAnsi="Times New Roman" w:cs="Times New Roman"/>
        </w:rPr>
        <w:t xml:space="preserve">Go to </w:t>
      </w:r>
      <w:r w:rsidRPr="008E1B4D" w:rsidR="00313FC9">
        <w:rPr>
          <w:rFonts w:ascii="Times New Roman" w:hAnsi="Times New Roman" w:cs="Times New Roman"/>
          <w:strike/>
        </w:rPr>
        <w:t>https://</w:t>
      </w:r>
      <w:r w:rsidRPr="008E1B4D" w:rsidR="00313FC9">
        <w:rPr>
          <w:rFonts w:ascii="Times New Roman" w:hAnsi="Times New Roman" w:cs="Times New Roman"/>
        </w:rPr>
        <w:t>www.medicare.gov</w:t>
      </w:r>
      <w:r w:rsidRPr="00B908CB" w:rsidR="00313FC9">
        <w:rPr>
          <w:rFonts w:ascii="Times New Roman" w:hAnsi="Times New Roman" w:cs="Times New Roman"/>
          <w:color w:val="C00000"/>
        </w:rPr>
        <w:t>/plan-compare.</w:t>
      </w:r>
      <w:r w:rsidRPr="008E1B4D" w:rsidR="00313FC9">
        <w:rPr>
          <w:rFonts w:ascii="Times New Roman" w:hAnsi="Times New Roman" w:cs="Times New Roman"/>
        </w:rPr>
        <w:t xml:space="preserve"> </w:t>
      </w:r>
      <w:r w:rsidRPr="008E1B4D" w:rsidR="00313FC9">
        <w:rPr>
          <w:rFonts w:ascii="Times New Roman" w:hAnsi="Times New Roman" w:cs="Times New Roman"/>
          <w:strike/>
        </w:rPr>
        <w:t>and click “Find health &amp; drug plans.”</w:t>
      </w:r>
    </w:p>
    <w:p w:rsidR="00D05360" w:rsidP="00B908CB" w:rsidRDefault="00840227" w14:paraId="253DE807" w14:textId="5194FC27">
      <w:pPr>
        <w:pStyle w:val="Response"/>
      </w:pPr>
      <w:r w:rsidRPr="00ED3705">
        <w:rPr>
          <w:b/>
          <w:u w:val="single"/>
        </w:rPr>
        <w:t xml:space="preserve">Comment </w:t>
      </w:r>
      <w:r>
        <w:rPr>
          <w:b/>
          <w:u w:val="single"/>
        </w:rPr>
        <w:t>1</w:t>
      </w:r>
      <w:r w:rsidR="0005530A">
        <w:rPr>
          <w:b/>
          <w:u w:val="single"/>
        </w:rPr>
        <w:t>1</w:t>
      </w:r>
      <w:r w:rsidRPr="00B650F2">
        <w:t xml:space="preserve">: </w:t>
      </w:r>
      <w:r w:rsidR="00D05360">
        <w:t>In</w:t>
      </w:r>
      <w:r w:rsidRPr="0047401F">
        <w:t xml:space="preserve"> ANOC</w:t>
      </w:r>
      <w:r w:rsidR="00D05360">
        <w:t xml:space="preserve"> models, under Additional Resources,</w:t>
      </w:r>
      <w:r w:rsidRPr="0047401F">
        <w:t xml:space="preserve"> </w:t>
      </w:r>
      <w:r w:rsidRPr="00D05360" w:rsidR="00D05360">
        <w:t xml:space="preserve">[insert phone number] is vague and inconsistent. Should be changed to [insert member services phone number] as it is labeled in section 8.1 </w:t>
      </w:r>
    </w:p>
    <w:p w:rsidRPr="00764FD2" w:rsidR="00840227" w:rsidP="00B908CB" w:rsidRDefault="00840227" w14:paraId="284B7BA4" w14:textId="4967AF75">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3339F3">
        <w:rPr>
          <w:rFonts w:ascii="Times New Roman" w:hAnsi="Times New Roman" w:cs="Times New Roman"/>
        </w:rPr>
        <w:t xml:space="preserve">CMS </w:t>
      </w:r>
      <w:r w:rsidR="003339F3">
        <w:rPr>
          <w:rFonts w:ascii="Times New Roman" w:hAnsi="Times New Roman" w:cs="Times New Roman"/>
        </w:rPr>
        <w:t>agrees with this change</w:t>
      </w:r>
      <w:r w:rsidRPr="00764FD2" w:rsidR="003339F3">
        <w:rPr>
          <w:rFonts w:ascii="Times New Roman" w:hAnsi="Times New Roman" w:cs="Times New Roman"/>
        </w:rPr>
        <w:t>.</w:t>
      </w:r>
    </w:p>
    <w:p w:rsidRPr="001F54CA" w:rsidR="00840227" w:rsidP="00B908CB" w:rsidRDefault="00840227" w14:paraId="3CB4584B" w14:textId="097539ED">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3339F3">
        <w:rPr>
          <w:rFonts w:ascii="Times New Roman" w:hAnsi="Times New Roman" w:cs="Times New Roman"/>
        </w:rPr>
        <w:t xml:space="preserve">CMS has updated the language </w:t>
      </w:r>
      <w:r w:rsidR="002D2C18">
        <w:rPr>
          <w:rFonts w:ascii="Times New Roman" w:hAnsi="Times New Roman" w:cs="Times New Roman"/>
        </w:rPr>
        <w:t xml:space="preserve">in all ANOC models </w:t>
      </w:r>
      <w:r w:rsidR="003339F3">
        <w:rPr>
          <w:rFonts w:ascii="Times New Roman" w:hAnsi="Times New Roman" w:cs="Times New Roman"/>
        </w:rPr>
        <w:t>to read as follows</w:t>
      </w:r>
      <w:r w:rsidR="001F54CA">
        <w:rPr>
          <w:rFonts w:ascii="Times New Roman" w:hAnsi="Times New Roman" w:cs="Times New Roman"/>
        </w:rPr>
        <w:t xml:space="preserve"> (red text is new)</w:t>
      </w:r>
      <w:r w:rsidR="003339F3">
        <w:rPr>
          <w:rFonts w:ascii="Times New Roman" w:hAnsi="Times New Roman" w:cs="Times New Roman"/>
        </w:rPr>
        <w:t>:</w:t>
      </w:r>
      <w:r w:rsidR="001F54CA">
        <w:rPr>
          <w:rFonts w:ascii="Times New Roman" w:hAnsi="Times New Roman" w:cs="Times New Roman"/>
        </w:rPr>
        <w:t xml:space="preserve"> “Please contact our Member Services number at</w:t>
      </w:r>
      <w:r w:rsidR="003339F3">
        <w:rPr>
          <w:rFonts w:ascii="Times New Roman" w:hAnsi="Times New Roman" w:cs="Times New Roman"/>
        </w:rPr>
        <w:t xml:space="preserve"> </w:t>
      </w:r>
      <w:r w:rsidRPr="00763366" w:rsidR="003339F3">
        <w:rPr>
          <w:rFonts w:ascii="Times New Roman" w:hAnsi="Times New Roman" w:cs="Times New Roman"/>
          <w:i/>
          <w:color w:val="0000FF"/>
        </w:rPr>
        <w:t xml:space="preserve">[insert </w:t>
      </w:r>
      <w:r w:rsidRPr="00B908CB" w:rsidR="003339F3">
        <w:rPr>
          <w:rFonts w:ascii="Times New Roman" w:hAnsi="Times New Roman" w:cs="Times New Roman"/>
          <w:i/>
          <w:color w:val="C00000"/>
        </w:rPr>
        <w:t xml:space="preserve">member services </w:t>
      </w:r>
      <w:r w:rsidRPr="00763366" w:rsidR="003339F3">
        <w:rPr>
          <w:rFonts w:ascii="Times New Roman" w:hAnsi="Times New Roman" w:cs="Times New Roman"/>
          <w:i/>
          <w:color w:val="0000FF"/>
        </w:rPr>
        <w:t>phone number]</w:t>
      </w:r>
      <w:r w:rsidR="001F54CA">
        <w:rPr>
          <w:rFonts w:ascii="Times New Roman" w:hAnsi="Times New Roman" w:cs="Times New Roman"/>
          <w:i/>
          <w:color w:val="0000FF"/>
        </w:rPr>
        <w:t xml:space="preserve"> </w:t>
      </w:r>
      <w:r w:rsidRPr="001F54CA" w:rsidR="001F54CA">
        <w:rPr>
          <w:rFonts w:ascii="Times New Roman" w:hAnsi="Times New Roman" w:cs="Times New Roman"/>
        </w:rPr>
        <w:t>for additional information.</w:t>
      </w:r>
      <w:r w:rsidR="001F54CA">
        <w:rPr>
          <w:rFonts w:ascii="Times New Roman" w:hAnsi="Times New Roman" w:cs="Times New Roman"/>
        </w:rPr>
        <w:t>”</w:t>
      </w:r>
    </w:p>
    <w:p w:rsidR="005E4847" w:rsidP="00B908CB" w:rsidRDefault="005E4847" w14:paraId="3C099DDC" w14:textId="4F31FB08">
      <w:pPr>
        <w:pStyle w:val="Response"/>
      </w:pPr>
      <w:r w:rsidRPr="00ED3705">
        <w:rPr>
          <w:b/>
          <w:u w:val="single"/>
        </w:rPr>
        <w:t xml:space="preserve">Comment </w:t>
      </w:r>
      <w:r>
        <w:rPr>
          <w:b/>
          <w:u w:val="single"/>
        </w:rPr>
        <w:t>1</w:t>
      </w:r>
      <w:r w:rsidR="0005530A">
        <w:rPr>
          <w:b/>
          <w:u w:val="single"/>
        </w:rPr>
        <w:t>2</w:t>
      </w:r>
      <w:r w:rsidRPr="00B650F2">
        <w:t xml:space="preserve">: </w:t>
      </w:r>
      <w:r>
        <w:t>In</w:t>
      </w:r>
      <w:r w:rsidRPr="0047401F">
        <w:t xml:space="preserve"> </w:t>
      </w:r>
      <w:r w:rsidR="00C9637F">
        <w:t>PPO MAP</w:t>
      </w:r>
      <w:r w:rsidR="007B1CAA">
        <w:t>D and PPO MA</w:t>
      </w:r>
      <w:r>
        <w:t xml:space="preserve"> models, </w:t>
      </w:r>
      <w:r w:rsidR="007B1CAA">
        <w:t>Chapter 4, Section 2.1, c</w:t>
      </w:r>
      <w:r w:rsidRPr="007B1CAA" w:rsidR="007B1CAA">
        <w:t>hange PPO deductible list instructions to allow plans to enter either what applies to the deductible or what doesn't apply to the deductible (like is instructed in the DSNP models).</w:t>
      </w:r>
    </w:p>
    <w:p w:rsidRPr="00764FD2" w:rsidR="005E4847" w:rsidP="00B908CB" w:rsidRDefault="005E4847" w14:paraId="26EE40A7" w14:textId="378B876F">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6F2B99">
        <w:rPr>
          <w:rFonts w:ascii="Times New Roman" w:hAnsi="Times New Roman" w:cs="Times New Roman"/>
        </w:rPr>
        <w:t>CMS will consider for CY2022</w:t>
      </w:r>
      <w:r w:rsidR="006F2B99">
        <w:rPr>
          <w:rFonts w:ascii="Times New Roman" w:hAnsi="Times New Roman" w:cs="Times New Roman"/>
        </w:rPr>
        <w:t>.</w:t>
      </w:r>
    </w:p>
    <w:p w:rsidRPr="00764FD2" w:rsidR="005E4847" w:rsidP="00B908CB" w:rsidRDefault="005E4847" w14:paraId="1D330A7B" w14:textId="1A91ADDB">
      <w:pPr>
        <w:rPr>
          <w:rFonts w:ascii="Times New Roman" w:hAnsi="Times New Roman" w:cs="Times New Roman"/>
        </w:rPr>
      </w:pPr>
      <w:r w:rsidRPr="00764FD2">
        <w:rPr>
          <w:rFonts w:ascii="Times New Roman" w:hAnsi="Times New Roman" w:cs="Times New Roman"/>
          <w:u w:val="single"/>
        </w:rPr>
        <w:lastRenderedPageBreak/>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77134E" w:rsidP="00B908CB" w:rsidRDefault="0077134E" w14:paraId="0BD3353B" w14:textId="6655AD04">
      <w:pPr>
        <w:pStyle w:val="Response"/>
      </w:pPr>
      <w:r w:rsidRPr="00ED3705">
        <w:rPr>
          <w:b/>
          <w:u w:val="single"/>
        </w:rPr>
        <w:t xml:space="preserve">Comment </w:t>
      </w:r>
      <w:r>
        <w:rPr>
          <w:b/>
          <w:u w:val="single"/>
        </w:rPr>
        <w:t>1</w:t>
      </w:r>
      <w:r w:rsidR="0005530A">
        <w:rPr>
          <w:b/>
          <w:u w:val="single"/>
        </w:rPr>
        <w:t>3</w:t>
      </w:r>
      <w:r w:rsidRPr="00B650F2">
        <w:t xml:space="preserve">: </w:t>
      </w:r>
      <w:r>
        <w:t>In</w:t>
      </w:r>
      <w:r w:rsidRPr="0047401F">
        <w:t xml:space="preserve"> </w:t>
      </w:r>
      <w:r w:rsidR="00351F02">
        <w:t>all EOC</w:t>
      </w:r>
      <w:r>
        <w:t xml:space="preserve"> models, Chapter </w:t>
      </w:r>
      <w:r w:rsidR="00351F02">
        <w:t>1</w:t>
      </w:r>
      <w:r>
        <w:t xml:space="preserve">, Section </w:t>
      </w:r>
      <w:r w:rsidR="00351F02">
        <w:t>5 and 7</w:t>
      </w:r>
      <w:r>
        <w:t xml:space="preserve">, </w:t>
      </w:r>
      <w:r w:rsidR="00AC6B9B">
        <w:t xml:space="preserve">the plan recommends that </w:t>
      </w:r>
      <w:r w:rsidRPr="004A25C0" w:rsidR="004A25C0">
        <w:t>the IRMAA info and the LEP example payments</w:t>
      </w:r>
      <w:r w:rsidR="00AC6B9B">
        <w:t xml:space="preserve"> are</w:t>
      </w:r>
      <w:r w:rsidRPr="004A25C0" w:rsidR="004A25C0">
        <w:t xml:space="preserve"> removed from the EOCs. This is standard Medicare info, so it's easily accessible on cms.gov. If it needs to stay in the EOCs, </w:t>
      </w:r>
      <w:r w:rsidR="00AC6B9B">
        <w:t xml:space="preserve">the plan would like </w:t>
      </w:r>
      <w:r w:rsidRPr="004A25C0" w:rsidR="004A25C0">
        <w:t>to be able to use the prior year's information so that these data points do not delay the EOCs.</w:t>
      </w:r>
    </w:p>
    <w:p w:rsidRPr="00764FD2" w:rsidR="0077134E" w:rsidP="00B908CB" w:rsidRDefault="0077134E" w14:paraId="66E49645" w14:textId="7ED7788C">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6F2B99">
        <w:rPr>
          <w:rFonts w:ascii="Times New Roman" w:hAnsi="Times New Roman" w:cs="Times New Roman"/>
        </w:rPr>
        <w:t>CMS will consider for CY2022</w:t>
      </w:r>
      <w:r w:rsidR="006F2B99">
        <w:rPr>
          <w:rFonts w:ascii="Times New Roman" w:hAnsi="Times New Roman" w:cs="Times New Roman"/>
        </w:rPr>
        <w:t>.</w:t>
      </w:r>
    </w:p>
    <w:p w:rsidR="00840227" w:rsidP="00B908CB" w:rsidRDefault="0077134E" w14:paraId="0BEE402A" w14:textId="3D0F31EA">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E3B06">
        <w:rPr>
          <w:rFonts w:ascii="Times New Roman" w:hAnsi="Times New Roman" w:cs="Times New Roman"/>
        </w:rPr>
        <w:t>No action being taken at this time.</w:t>
      </w:r>
    </w:p>
    <w:p w:rsidR="00CA2E50" w:rsidP="00B908CB" w:rsidRDefault="00CA2E50" w14:paraId="04C3251E" w14:textId="7CA4861D">
      <w:pPr>
        <w:pStyle w:val="Response"/>
      </w:pPr>
      <w:r w:rsidRPr="00ED3705">
        <w:rPr>
          <w:b/>
          <w:u w:val="single"/>
        </w:rPr>
        <w:t xml:space="preserve">Comment </w:t>
      </w:r>
      <w:r>
        <w:rPr>
          <w:b/>
          <w:u w:val="single"/>
        </w:rPr>
        <w:t>1</w:t>
      </w:r>
      <w:r w:rsidR="0005530A">
        <w:rPr>
          <w:b/>
          <w:u w:val="single"/>
        </w:rPr>
        <w:t>4</w:t>
      </w:r>
      <w:r w:rsidRPr="00B650F2">
        <w:t xml:space="preserve">: </w:t>
      </w:r>
      <w:r>
        <w:t>In</w:t>
      </w:r>
      <w:r w:rsidRPr="0047401F">
        <w:t xml:space="preserve"> </w:t>
      </w:r>
      <w:r>
        <w:t xml:space="preserve">all EOC models, </w:t>
      </w:r>
      <w:r w:rsidRPr="00E63523" w:rsidR="00E63523">
        <w:t xml:space="preserve">plans are permitted to use "our plan" instead of [insert 2021 plan name]. </w:t>
      </w:r>
      <w:r w:rsidR="00E51891">
        <w:t>The plan</w:t>
      </w:r>
      <w:r w:rsidRPr="00E63523" w:rsidR="00E63523">
        <w:t xml:space="preserve"> request</w:t>
      </w:r>
      <w:r w:rsidR="00E51891">
        <w:t>s</w:t>
      </w:r>
      <w:r w:rsidRPr="00E63523" w:rsidR="00E63523">
        <w:t xml:space="preserve"> that the model be updated to remove [insert 2021 plan name] and replaced with "our plan" throughout.</w:t>
      </w:r>
    </w:p>
    <w:p w:rsidRPr="00764FD2" w:rsidR="00CA2E50" w:rsidP="00B908CB" w:rsidRDefault="00CA2E50" w14:paraId="6A8E51AE" w14:textId="50036507">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1F54CA">
        <w:rPr>
          <w:rFonts w:ascii="Times New Roman" w:hAnsi="Times New Roman" w:cs="Times New Roman"/>
        </w:rPr>
        <w:t xml:space="preserve">CMS </w:t>
      </w:r>
      <w:r w:rsidR="001F54CA">
        <w:rPr>
          <w:rFonts w:ascii="Times New Roman" w:hAnsi="Times New Roman" w:cs="Times New Roman"/>
        </w:rPr>
        <w:t xml:space="preserve">rejects the suggestion to permit plans to use “our plan” throughout the model instead of </w:t>
      </w:r>
      <w:r w:rsidRPr="00763366" w:rsidR="001F54CA">
        <w:rPr>
          <w:rFonts w:ascii="Times New Roman" w:hAnsi="Times New Roman" w:cs="Times New Roman"/>
          <w:i/>
          <w:color w:val="0000FF"/>
        </w:rPr>
        <w:t>[insert 2021 plan name]</w:t>
      </w:r>
      <w:r w:rsidRPr="009B4F13" w:rsidR="001F54CA">
        <w:rPr>
          <w:rFonts w:ascii="Times New Roman" w:hAnsi="Times New Roman" w:cs="Times New Roman"/>
        </w:rPr>
        <w:t>, as this is already explained in the introduction</w:t>
      </w:r>
      <w:r w:rsidR="006F2B99">
        <w:rPr>
          <w:rFonts w:ascii="Times New Roman" w:hAnsi="Times New Roman" w:cs="Times New Roman"/>
        </w:rPr>
        <w:t xml:space="preserve">. </w:t>
      </w:r>
      <w:r w:rsidRPr="00D075DC" w:rsidR="006F2B99">
        <w:rPr>
          <w:rFonts w:ascii="Times New Roman" w:hAnsi="Times New Roman" w:cs="Times New Roman"/>
        </w:rPr>
        <w:t>CMS will consider for CY2022</w:t>
      </w:r>
      <w:r w:rsidR="006F2B99">
        <w:rPr>
          <w:rFonts w:ascii="Times New Roman" w:hAnsi="Times New Roman" w:cs="Times New Roman"/>
        </w:rPr>
        <w:t>.</w:t>
      </w:r>
      <w:r w:rsidRPr="009B4F13" w:rsidR="001F54CA">
        <w:rPr>
          <w:rFonts w:ascii="Times New Roman" w:hAnsi="Times New Roman" w:cs="Times New Roman"/>
        </w:rPr>
        <w:t xml:space="preserve"> </w:t>
      </w:r>
    </w:p>
    <w:p w:rsidRPr="00EE59DD" w:rsidR="001F54CA" w:rsidP="00B908CB" w:rsidRDefault="00CA2E50" w14:paraId="1D5C4927" w14:textId="081B6FF3">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1F54CA">
        <w:rPr>
          <w:rFonts w:ascii="Times New Roman" w:hAnsi="Times New Roman" w:cs="Times New Roman"/>
        </w:rPr>
        <w:t>CMS will keep the current text in the EOC model.</w:t>
      </w:r>
    </w:p>
    <w:p w:rsidR="00525FB3" w:rsidP="00B908CB" w:rsidRDefault="00525FB3" w14:paraId="5C85D51A" w14:textId="21D1352E">
      <w:pPr>
        <w:pStyle w:val="Response"/>
      </w:pPr>
      <w:r w:rsidRPr="00ED3705">
        <w:rPr>
          <w:b/>
          <w:u w:val="single"/>
        </w:rPr>
        <w:t xml:space="preserve">Comment </w:t>
      </w:r>
      <w:r w:rsidR="0005530A">
        <w:rPr>
          <w:b/>
          <w:u w:val="single"/>
        </w:rPr>
        <w:t>15</w:t>
      </w:r>
      <w:r w:rsidRPr="00B650F2">
        <w:t xml:space="preserve">: </w:t>
      </w:r>
      <w:r>
        <w:t>In</w:t>
      </w:r>
      <w:r w:rsidRPr="0047401F">
        <w:t xml:space="preserve"> </w:t>
      </w:r>
      <w:r>
        <w:t xml:space="preserve">all </w:t>
      </w:r>
      <w:r w:rsidR="006972F8">
        <w:t>ANOC</w:t>
      </w:r>
      <w:r>
        <w:t xml:space="preserve"> models</w:t>
      </w:r>
      <w:r w:rsidR="006972F8">
        <w:t>, Section 2.6</w:t>
      </w:r>
      <w:r>
        <w:t>,</w:t>
      </w:r>
      <w:r w:rsidRPr="006972F8" w:rsidR="006972F8">
        <w:t xml:space="preserve"> </w:t>
      </w:r>
      <w:r w:rsidR="00EB1D15">
        <w:t xml:space="preserve">the plan </w:t>
      </w:r>
      <w:r w:rsidRPr="006972F8" w:rsidR="006972F8">
        <w:t xml:space="preserve">recommends that CMS allow more flexibility to </w:t>
      </w:r>
      <w:r w:rsidR="00EB1D15">
        <w:t xml:space="preserve">the </w:t>
      </w:r>
      <w:r w:rsidRPr="006972F8" w:rsidR="006972F8">
        <w:t>plan within this section to include more specific changes being made to coverage in the Coverage Gap. For example, current allowable model language is not ideal or clear for a beneficiary if a plan is making a change from having no additional coverage in the gap to including additional coverage in the gap.</w:t>
      </w:r>
    </w:p>
    <w:p w:rsidRPr="00764FD2" w:rsidR="00525FB3" w:rsidP="00B908CB" w:rsidRDefault="00525FB3" w14:paraId="4BDC36AE" w14:textId="6B2ABE4C">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1F54CA">
        <w:rPr>
          <w:rFonts w:ascii="Times New Roman" w:hAnsi="Times New Roman" w:cs="Times New Roman"/>
        </w:rPr>
        <w:t xml:space="preserve">CMS </w:t>
      </w:r>
      <w:r w:rsidR="001F54CA">
        <w:rPr>
          <w:rFonts w:ascii="Times New Roman" w:hAnsi="Times New Roman" w:cs="Times New Roman"/>
        </w:rPr>
        <w:t>rejects the suggestion at this time and will retain the current language</w:t>
      </w:r>
      <w:r w:rsidR="009C5667">
        <w:rPr>
          <w:rFonts w:ascii="Times New Roman" w:hAnsi="Times New Roman" w:cs="Times New Roman"/>
        </w:rPr>
        <w:t>.</w:t>
      </w:r>
      <w:r w:rsidR="001F54CA">
        <w:rPr>
          <w:rFonts w:ascii="Times New Roman" w:hAnsi="Times New Roman" w:cs="Times New Roman"/>
        </w:rPr>
        <w:t xml:space="preserve"> </w:t>
      </w:r>
      <w:r w:rsidRPr="00D075DC" w:rsidR="009C5667">
        <w:rPr>
          <w:rFonts w:ascii="Times New Roman" w:hAnsi="Times New Roman" w:cs="Times New Roman"/>
        </w:rPr>
        <w:t>CMS will consider for CY2022</w:t>
      </w:r>
      <w:r w:rsidR="009C5667">
        <w:rPr>
          <w:rFonts w:ascii="Times New Roman" w:hAnsi="Times New Roman" w:cs="Times New Roman"/>
        </w:rPr>
        <w:t>.</w:t>
      </w:r>
    </w:p>
    <w:p w:rsidR="00840227" w:rsidP="00B908CB" w:rsidRDefault="00525FB3" w14:paraId="319B4C54" w14:textId="1F2D4E02">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Pr="00D220EC" w:rsidR="001F54CA">
        <w:rPr>
          <w:rFonts w:ascii="Times New Roman" w:hAnsi="Times New Roman" w:cs="Times New Roman"/>
        </w:rPr>
        <w:t>CMS will keep the current text in the ANOC</w:t>
      </w:r>
      <w:r w:rsidDel="00652D20" w:rsidR="001F54CA">
        <w:rPr>
          <w:rFonts w:ascii="Times New Roman" w:hAnsi="Times New Roman" w:cs="Times New Roman"/>
        </w:rPr>
        <w:t xml:space="preserve"> </w:t>
      </w:r>
      <w:r w:rsidR="001F54CA">
        <w:rPr>
          <w:rFonts w:ascii="Times New Roman" w:hAnsi="Times New Roman" w:cs="Times New Roman"/>
        </w:rPr>
        <w:t>model.</w:t>
      </w:r>
    </w:p>
    <w:p w:rsidR="00693529" w:rsidP="00B908CB" w:rsidRDefault="00C94787" w14:paraId="2DD1A711" w14:textId="5600EA8C">
      <w:pPr>
        <w:pStyle w:val="Response"/>
      </w:pPr>
      <w:r w:rsidRPr="00ED3705">
        <w:rPr>
          <w:b/>
          <w:u w:val="single"/>
        </w:rPr>
        <w:t xml:space="preserve">Comment </w:t>
      </w:r>
      <w:r w:rsidR="0005530A">
        <w:rPr>
          <w:b/>
          <w:u w:val="single"/>
        </w:rPr>
        <w:t>16</w:t>
      </w:r>
      <w:r w:rsidRPr="00B650F2">
        <w:t xml:space="preserve">: </w:t>
      </w:r>
      <w:r w:rsidRPr="000A3203" w:rsidR="00693529">
        <w:t xml:space="preserve">Medical Benefits Chart - </w:t>
      </w:r>
      <w:r w:rsidRPr="0094742F" w:rsidR="0094742F">
        <w:t>Opioid Treatment Program Services</w:t>
      </w:r>
    </w:p>
    <w:p w:rsidRPr="0094742F" w:rsidR="0094742F" w:rsidP="00B908CB" w:rsidRDefault="00163CED" w14:paraId="76E76484" w14:textId="7C32D93E">
      <w:r>
        <w:t xml:space="preserve">The plan </w:t>
      </w:r>
      <w:r w:rsidRPr="0094742F" w:rsidR="0094742F">
        <w:t>recommend</w:t>
      </w:r>
      <w:r>
        <w:t>s</w:t>
      </w:r>
      <w:r w:rsidRPr="0094742F" w:rsidR="0094742F">
        <w:t xml:space="preserve"> CMS clarify this benefit and split out Opioid Use Disorder (OUD) treatment services provided by a Medicare OTP versus OUD treatment services not furnished by an OTP.  </w:t>
      </w:r>
    </w:p>
    <w:p w:rsidR="00720502" w:rsidP="00B908CB" w:rsidRDefault="0094742F" w14:paraId="0277375D" w14:textId="45C51E4D">
      <w:r w:rsidRPr="0094742F">
        <w:t xml:space="preserve">Neither the PBP nor EOC have a separate benefit category for OUD treatment services not furnished by an OTP. Since individual and group psychotherapy services in the office setting for an OUD diagnosis would now be billed under specific codes that are billed monthly rather than per visit, any applicable cost sharing would not be applied per visit as it would be when previously billed under the outpatient substance abuse benefit category. </w:t>
      </w:r>
      <w:r w:rsidR="00163CED">
        <w:t xml:space="preserve">The plan </w:t>
      </w:r>
      <w:r>
        <w:t>believe</w:t>
      </w:r>
      <w:r w:rsidR="00163CED">
        <w:t>s</w:t>
      </w:r>
      <w:r w:rsidRPr="0094742F">
        <w:t xml:space="preserve"> it would make sense for both the PBP and EOCs be updated to accurately reflect a benefit category for OUD treatment services not furnished by an OTP.</w:t>
      </w:r>
    </w:p>
    <w:p w:rsidR="0094742F" w:rsidP="00B908CB" w:rsidRDefault="00720502" w14:paraId="08212C90" w14:textId="73464E4E">
      <w:r w:rsidRPr="00720502">
        <w:t>CMS should also clarify that the cost sharing (if any) would be weekly for OUD treatment services furnished by an OTP and monthly for OUD treatment services not furnished by an OTP. Current language does not make this clear to plan beneficiaries.</w:t>
      </w:r>
    </w:p>
    <w:p w:rsidRPr="00764FD2" w:rsidR="00693529" w:rsidP="00B908CB" w:rsidRDefault="00693529" w14:paraId="2434F0D0" w14:textId="16EA1028">
      <w:pPr>
        <w:rPr>
          <w:u w:val="single"/>
        </w:rPr>
      </w:pPr>
      <w:r w:rsidRPr="00764FD2">
        <w:rPr>
          <w:u w:val="single"/>
        </w:rPr>
        <w:t>Response:</w:t>
      </w:r>
      <w:r w:rsidRPr="00884637">
        <w:t xml:space="preserve"> </w:t>
      </w:r>
      <w:r w:rsidRPr="00764FD2">
        <w:t xml:space="preserve">CMS will take this into consideration. </w:t>
      </w:r>
      <w:r w:rsidRPr="00D075DC" w:rsidR="009C5667">
        <w:t>CMS will consider for CY2022</w:t>
      </w:r>
      <w:r w:rsidR="009C5667">
        <w:t>.</w:t>
      </w:r>
    </w:p>
    <w:p w:rsidR="00C94787" w:rsidP="00B908CB" w:rsidRDefault="00693529" w14:paraId="4D975091" w14:textId="3DD824AB">
      <w:r w:rsidRPr="00764FD2">
        <w:rPr>
          <w:u w:val="single"/>
        </w:rPr>
        <w:t>CMS Action:</w:t>
      </w:r>
      <w:r w:rsidRPr="00884637">
        <w:t xml:space="preserve"> </w:t>
      </w:r>
      <w:r w:rsidR="005B0742">
        <w:t>No action being taken at this time.</w:t>
      </w:r>
    </w:p>
    <w:p w:rsidR="0070147C" w:rsidP="00B908CB" w:rsidRDefault="00653D2A" w14:paraId="085085CF" w14:textId="22FBF4FB">
      <w:pPr>
        <w:pStyle w:val="Response"/>
      </w:pPr>
      <w:r w:rsidRPr="00ED3705">
        <w:rPr>
          <w:b/>
          <w:u w:val="single"/>
        </w:rPr>
        <w:lastRenderedPageBreak/>
        <w:t xml:space="preserve">Comment </w:t>
      </w:r>
      <w:r w:rsidR="0005530A">
        <w:rPr>
          <w:b/>
          <w:u w:val="single"/>
        </w:rPr>
        <w:t>17</w:t>
      </w:r>
      <w:r w:rsidRPr="00B650F2">
        <w:t xml:space="preserve">: </w:t>
      </w:r>
      <w:r w:rsidRPr="000A3203" w:rsidR="0070147C">
        <w:t xml:space="preserve">Medical Benefits Chart - </w:t>
      </w:r>
      <w:r w:rsidRPr="0070147C" w:rsidR="0070147C">
        <w:t>Outpatient substance abuse services</w:t>
      </w:r>
    </w:p>
    <w:p w:rsidR="00653D2A" w:rsidP="00B908CB" w:rsidRDefault="008F4F1A" w14:paraId="60F379A5" w14:textId="36F1FE7A">
      <w:pPr>
        <w:rPr>
          <w:rFonts w:ascii="Times New Roman" w:hAnsi="Times New Roman" w:cs="Times New Roman"/>
        </w:rPr>
      </w:pPr>
      <w:r>
        <w:rPr>
          <w:rFonts w:ascii="Times New Roman" w:hAnsi="Times New Roman" w:cs="Times New Roman"/>
        </w:rPr>
        <w:t>The plan</w:t>
      </w:r>
      <w:r w:rsidR="0070147C">
        <w:rPr>
          <w:rFonts w:ascii="Times New Roman" w:hAnsi="Times New Roman" w:cs="Times New Roman"/>
        </w:rPr>
        <w:t xml:space="preserve"> </w:t>
      </w:r>
      <w:r w:rsidRPr="0070147C" w:rsidR="0070147C">
        <w:rPr>
          <w:rFonts w:ascii="Times New Roman" w:hAnsi="Times New Roman" w:cs="Times New Roman"/>
        </w:rPr>
        <w:t>recommend</w:t>
      </w:r>
      <w:r>
        <w:rPr>
          <w:rFonts w:ascii="Times New Roman" w:hAnsi="Times New Roman" w:cs="Times New Roman"/>
        </w:rPr>
        <w:t>s</w:t>
      </w:r>
      <w:r w:rsidRPr="0070147C" w:rsidR="0070147C">
        <w:rPr>
          <w:rFonts w:ascii="Times New Roman" w:hAnsi="Times New Roman" w:cs="Times New Roman"/>
        </w:rPr>
        <w:t xml:space="preserve"> CMS add model language clarifying that this benefit is separate from the OUD treatment services provided by an OTP and OUD treatment services not furnished by an OTP.</w:t>
      </w:r>
    </w:p>
    <w:p w:rsidRPr="00764FD2" w:rsidR="00653D2A" w:rsidP="00B908CB" w:rsidRDefault="00653D2A" w14:paraId="32EB6947" w14:textId="2C7A9F01">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9C5667">
        <w:rPr>
          <w:rFonts w:ascii="Times New Roman" w:hAnsi="Times New Roman" w:cs="Times New Roman"/>
        </w:rPr>
        <w:t>CMS will consider for CY2022</w:t>
      </w:r>
      <w:r w:rsidR="009C5667">
        <w:rPr>
          <w:rFonts w:ascii="Times New Roman" w:hAnsi="Times New Roman" w:cs="Times New Roman"/>
        </w:rPr>
        <w:t>.</w:t>
      </w:r>
    </w:p>
    <w:p w:rsidRPr="009078FD" w:rsidR="00525FB3" w:rsidP="00B908CB" w:rsidRDefault="00653D2A" w14:paraId="1EB0ADC4" w14:textId="2048895F">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078FD">
        <w:rPr>
          <w:rFonts w:ascii="Times New Roman" w:hAnsi="Times New Roman" w:cs="Times New Roman"/>
        </w:rPr>
        <w:t>No action being taken at this time.</w:t>
      </w:r>
    </w:p>
    <w:p w:rsidRPr="005840CD" w:rsidR="00715038" w:rsidP="00B908CB" w:rsidRDefault="00715038" w14:paraId="0E065AB8" w14:textId="63A8910E">
      <w:pPr>
        <w:pStyle w:val="Response"/>
      </w:pPr>
      <w:r w:rsidRPr="005840CD">
        <w:rPr>
          <w:b/>
          <w:u w:val="single"/>
        </w:rPr>
        <w:t xml:space="preserve">Comment </w:t>
      </w:r>
      <w:r w:rsidR="0005530A">
        <w:rPr>
          <w:b/>
          <w:u w:val="single"/>
        </w:rPr>
        <w:t>18</w:t>
      </w:r>
      <w:r w:rsidRPr="005840CD">
        <w:t xml:space="preserve">: Medical Benefits Chart - </w:t>
      </w:r>
      <w:r w:rsidRPr="005840CD" w:rsidR="005840CD">
        <w:t>Physician/Practitioner services, including doctor’s office visits</w:t>
      </w:r>
    </w:p>
    <w:p w:rsidR="00B908CB" w:rsidP="00B908CB" w:rsidRDefault="005840CD" w14:paraId="1ADC05EA" w14:textId="77777777">
      <w:pPr>
        <w:rPr>
          <w:rFonts w:eastAsia="Times New Roman"/>
        </w:rPr>
      </w:pPr>
      <w:r w:rsidRPr="005840CD">
        <w:rPr>
          <w:rFonts w:eastAsia="Times New Roman"/>
        </w:rPr>
        <w:t xml:space="preserve">Additional Telehealth Services </w:t>
      </w:r>
      <w:r w:rsidR="001A6B32">
        <w:rPr>
          <w:rFonts w:eastAsia="Times New Roman"/>
        </w:rPr>
        <w:t>–</w:t>
      </w:r>
      <w:r w:rsidRPr="005840CD">
        <w:rPr>
          <w:rFonts w:eastAsia="Times New Roman"/>
        </w:rPr>
        <w:t xml:space="preserve"> </w:t>
      </w:r>
      <w:r w:rsidR="001A6B32">
        <w:rPr>
          <w:rFonts w:eastAsia="Times New Roman"/>
        </w:rPr>
        <w:t>The plan</w:t>
      </w:r>
      <w:r w:rsidRPr="005840CD">
        <w:rPr>
          <w:rFonts w:eastAsia="Times New Roman"/>
        </w:rPr>
        <w:t xml:space="preserve"> recommend</w:t>
      </w:r>
      <w:r w:rsidR="001A6B32">
        <w:rPr>
          <w:rFonts w:eastAsia="Times New Roman"/>
        </w:rPr>
        <w:t>s</w:t>
      </w:r>
      <w:r w:rsidRPr="005840CD">
        <w:rPr>
          <w:rFonts w:eastAsia="Times New Roman"/>
        </w:rPr>
        <w:t xml:space="preserve"> CMS require a more general description of covered additional telehealth benefits. In addition, </w:t>
      </w:r>
      <w:r w:rsidR="001A6B32">
        <w:rPr>
          <w:rFonts w:eastAsia="Times New Roman"/>
        </w:rPr>
        <w:t>the plan</w:t>
      </w:r>
      <w:r w:rsidRPr="005840CD">
        <w:rPr>
          <w:rFonts w:eastAsia="Times New Roman"/>
        </w:rPr>
        <w:t xml:space="preserve"> recommend</w:t>
      </w:r>
      <w:r w:rsidR="001A6B32">
        <w:rPr>
          <w:rFonts w:eastAsia="Times New Roman"/>
        </w:rPr>
        <w:t>s</w:t>
      </w:r>
      <w:r w:rsidRPr="005840CD">
        <w:rPr>
          <w:rFonts w:eastAsia="Times New Roman"/>
        </w:rPr>
        <w:t xml:space="preserve"> CMS remove the requirement to list the specific Part B services that the plan has identified as being clinically appropriate. Plan sponsors could then detail in a medical coverage policy the information on clinically appropriate services furnished via an electronic exchange that are covered by the plan. Based on </w:t>
      </w:r>
      <w:r w:rsidR="001A6B32">
        <w:rPr>
          <w:rFonts w:eastAsia="Times New Roman"/>
        </w:rPr>
        <w:t>the plan’s</w:t>
      </w:r>
      <w:r w:rsidRPr="005840CD">
        <w:rPr>
          <w:rFonts w:eastAsia="Times New Roman"/>
        </w:rPr>
        <w:t xml:space="preserve"> experience, clinical appropriateness of telehealth services for a beneficiary should happen with the provider, and too much information in the EOC can be confusing for some beneficiaries and caregivers.  </w:t>
      </w:r>
    </w:p>
    <w:p w:rsidR="00B908CB" w:rsidP="00B908CB" w:rsidRDefault="005840CD" w14:paraId="5E75A47D" w14:textId="05A6935B">
      <w:pPr>
        <w:rPr>
          <w:rFonts w:eastAsia="Times New Roman"/>
        </w:rPr>
      </w:pPr>
      <w:r w:rsidRPr="005840CD">
        <w:rPr>
          <w:rFonts w:eastAsia="Times New Roman"/>
        </w:rPr>
        <w:t xml:space="preserve">In addition, CMS should allow plan sponsors flexibility to revise the below paragraph if plan benefits include out-of-network coverage of additional telehealth services as mandatory supplemental benefits. The language as written is very confusing and misleading to members who are able to receive these services out-of-network. </w:t>
      </w:r>
      <w:r w:rsidRPr="005840CD">
        <w:rPr>
          <w:rFonts w:eastAsia="Times New Roman"/>
          <w:color w:val="0000FF"/>
        </w:rPr>
        <w:t>You have the option of receiving these services either through an in-person visit or via telehealth. If you choose to receive one of these services via telehealth, then you must use a network provider that currently offers the service via telehealth</w:t>
      </w:r>
      <w:r w:rsidR="00017E6C">
        <w:rPr>
          <w:rFonts w:eastAsia="Times New Roman"/>
          <w:color w:val="0000FF"/>
        </w:rPr>
        <w:t>.</w:t>
      </w:r>
    </w:p>
    <w:p w:rsidRPr="005840CD" w:rsidR="005840CD" w:rsidP="00B908CB" w:rsidRDefault="005840CD" w14:paraId="756CA6AC" w14:textId="1C1B4D6A">
      <w:pPr>
        <w:rPr>
          <w:rFonts w:eastAsia="Times New Roman"/>
        </w:rPr>
      </w:pPr>
      <w:r w:rsidRPr="005840CD">
        <w:rPr>
          <w:rFonts w:eastAsia="Times New Roman"/>
        </w:rPr>
        <w:t xml:space="preserve">Most beneficiaries likely do not understand the difference between the Original Medicare telehealth benefit language and the additional telehealth language in this section. </w:t>
      </w:r>
      <w:r w:rsidR="00A64C24">
        <w:rPr>
          <w:rFonts w:eastAsia="Times New Roman"/>
        </w:rPr>
        <w:t>The plan</w:t>
      </w:r>
      <w:r w:rsidRPr="005840CD">
        <w:rPr>
          <w:rFonts w:eastAsia="Times New Roman"/>
        </w:rPr>
        <w:t xml:space="preserve"> recommend</w:t>
      </w:r>
      <w:r w:rsidR="00A64C24">
        <w:rPr>
          <w:rFonts w:eastAsia="Times New Roman"/>
        </w:rPr>
        <w:t>s</w:t>
      </w:r>
      <w:r w:rsidRPr="005840CD">
        <w:rPr>
          <w:rFonts w:eastAsia="Times New Roman"/>
        </w:rPr>
        <w:t xml:space="preserve"> CMS allow plan sponsors flexibility to revise the Original Medicare telehealth language as needed if the plan includes overlapping additional telehealth coverage.    </w:t>
      </w:r>
    </w:p>
    <w:p w:rsidRPr="00764FD2" w:rsidR="00715038" w:rsidP="00B908CB" w:rsidRDefault="00715038" w14:paraId="79CDAA0C" w14:textId="7732C659">
      <w:pPr>
        <w:rPr>
          <w:u w:val="single"/>
        </w:rPr>
      </w:pPr>
      <w:r w:rsidRPr="00764FD2">
        <w:rPr>
          <w:u w:val="single"/>
        </w:rPr>
        <w:t>Response:</w:t>
      </w:r>
      <w:r w:rsidRPr="00884637">
        <w:t xml:space="preserve"> </w:t>
      </w:r>
      <w:r w:rsidRPr="00764FD2">
        <w:t xml:space="preserve">CMS will take this into consideration. </w:t>
      </w:r>
      <w:r w:rsidRPr="00D075DC" w:rsidR="009C5667">
        <w:t>CMS will consider for CY2022</w:t>
      </w:r>
      <w:r w:rsidR="009C5667">
        <w:t>.</w:t>
      </w:r>
    </w:p>
    <w:p w:rsidRPr="00764FD2" w:rsidR="00715038" w:rsidP="00B908CB" w:rsidRDefault="00715038" w14:paraId="62017D7A" w14:textId="740DA186">
      <w:r w:rsidRPr="00764FD2">
        <w:rPr>
          <w:u w:val="single"/>
        </w:rPr>
        <w:t>CMS Action:</w:t>
      </w:r>
      <w:r w:rsidRPr="00884637">
        <w:t xml:space="preserve"> </w:t>
      </w:r>
      <w:r w:rsidR="00D54588">
        <w:t>No action being taken at this time.</w:t>
      </w:r>
    </w:p>
    <w:p w:rsidRPr="005840CD" w:rsidR="00350F2F" w:rsidP="00B908CB" w:rsidRDefault="00350F2F" w14:paraId="005B6BBC" w14:textId="5748E11F">
      <w:pPr>
        <w:pStyle w:val="Response"/>
      </w:pPr>
      <w:r w:rsidRPr="005840CD">
        <w:rPr>
          <w:b/>
          <w:u w:val="single"/>
        </w:rPr>
        <w:t xml:space="preserve">Comment </w:t>
      </w:r>
      <w:r w:rsidR="0005530A">
        <w:rPr>
          <w:b/>
          <w:u w:val="single"/>
        </w:rPr>
        <w:t>19</w:t>
      </w:r>
      <w:r w:rsidRPr="005840CD">
        <w:t>: Medical Benefits Chart - Physician/Practitioner services, including doctor’s office visits</w:t>
      </w:r>
    </w:p>
    <w:p w:rsidRPr="00350F2F" w:rsidR="00350F2F" w:rsidP="00B908CB" w:rsidRDefault="00350F2F" w14:paraId="41E3D487" w14:textId="77777777">
      <w:pPr>
        <w:rPr>
          <w:rFonts w:eastAsia="Times New Roman"/>
        </w:rPr>
      </w:pPr>
      <w:r w:rsidRPr="00350F2F">
        <w:rPr>
          <w:rFonts w:eastAsia="Times New Roman"/>
        </w:rPr>
        <w:t>CMS should revise the benefit language for the below services because it is confusing for beneficiaries. It appears CMS basically took the HCPC description which is not necessarily easily understandable for the layperson.</w:t>
      </w:r>
    </w:p>
    <w:p w:rsidR="00350F2F" w:rsidP="00B908CB" w:rsidRDefault="00350F2F" w14:paraId="57039505" w14:textId="77777777">
      <w:pPr>
        <w:ind w:firstLine="720"/>
        <w:rPr>
          <w:rFonts w:ascii="Times New Roman" w:hAnsi="Times New Roman" w:eastAsia="Times New Roman" w:cs="Times New Roman"/>
          <w:color w:val="000000"/>
        </w:rPr>
      </w:pPr>
      <w:r w:rsidRPr="00350F2F">
        <w:rPr>
          <w:rFonts w:ascii="Times New Roman" w:hAnsi="Times New Roman" w:eastAsia="Times New Roman" w:cs="Times New Roman"/>
          <w:color w:val="000000"/>
        </w:rPr>
        <w:t>o Brief virtual check-in</w:t>
      </w:r>
    </w:p>
    <w:p w:rsidRPr="00350F2F" w:rsidR="00350F2F" w:rsidP="00B908CB" w:rsidRDefault="00350F2F" w14:paraId="784BC1E5" w14:textId="7FB17C89">
      <w:pPr>
        <w:ind w:firstLine="720"/>
        <w:rPr>
          <w:rFonts w:ascii="Times New Roman" w:hAnsi="Times New Roman" w:eastAsia="Times New Roman" w:cs="Times New Roman"/>
          <w:color w:val="000000"/>
        </w:rPr>
      </w:pPr>
      <w:r w:rsidRPr="00350F2F">
        <w:rPr>
          <w:rFonts w:ascii="Times New Roman" w:hAnsi="Times New Roman" w:eastAsia="Times New Roman" w:cs="Times New Roman"/>
          <w:color w:val="000000"/>
        </w:rPr>
        <w:t>o Remote evaluation of pre-recorded video and/or images sent to your doctor</w:t>
      </w:r>
    </w:p>
    <w:p w:rsidR="00525FB3" w:rsidP="00B908CB" w:rsidRDefault="005B32E9" w14:paraId="2808EBF3" w14:textId="21F140E6">
      <w:pPr>
        <w:rPr>
          <w:rFonts w:ascii="Times New Roman" w:hAnsi="Times New Roman" w:eastAsia="Times New Roman" w:cs="Times New Roman"/>
          <w:color w:val="000000"/>
        </w:rPr>
      </w:pPr>
      <w:r>
        <w:rPr>
          <w:rFonts w:ascii="Times New Roman" w:hAnsi="Times New Roman" w:eastAsia="Times New Roman" w:cs="Times New Roman"/>
          <w:color w:val="000000"/>
        </w:rPr>
        <w:t>The plan</w:t>
      </w:r>
      <w:r w:rsidRPr="00350F2F" w:rsidR="00350F2F">
        <w:rPr>
          <w:rFonts w:ascii="Times New Roman" w:hAnsi="Times New Roman" w:eastAsia="Times New Roman" w:cs="Times New Roman"/>
          <w:color w:val="000000"/>
        </w:rPr>
        <w:t xml:space="preserve"> recommend</w:t>
      </w:r>
      <w:r>
        <w:rPr>
          <w:rFonts w:ascii="Times New Roman" w:hAnsi="Times New Roman" w:eastAsia="Times New Roman" w:cs="Times New Roman"/>
          <w:color w:val="000000"/>
        </w:rPr>
        <w:t>s</w:t>
      </w:r>
      <w:r w:rsidRPr="00350F2F" w:rsidR="00350F2F">
        <w:rPr>
          <w:rFonts w:ascii="Times New Roman" w:hAnsi="Times New Roman" w:eastAsia="Times New Roman" w:cs="Times New Roman"/>
          <w:color w:val="000000"/>
        </w:rPr>
        <w:t xml:space="preserve"> CMS remove language referencing allowable timeframes for the visits because health care providers are responsible for making sure appropriate medical practices and coding guidelines are followed.</w:t>
      </w:r>
    </w:p>
    <w:p w:rsidRPr="00764FD2" w:rsidR="00137F26" w:rsidP="00B908CB" w:rsidRDefault="00137F26" w14:paraId="51DD0136" w14:textId="3F537AD7">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003A7555">
        <w:rPr>
          <w:rFonts w:ascii="Times New Roman" w:hAnsi="Times New Roman" w:cs="Times New Roman"/>
        </w:rPr>
        <w:t>CMS agrees with the suggestion and updated the text.</w:t>
      </w:r>
    </w:p>
    <w:p w:rsidRPr="00D54588" w:rsidR="00137F26" w:rsidP="00B908CB" w:rsidRDefault="00137F26" w14:paraId="6CECB1B8" w14:textId="009C684B">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Pr="00032EE0" w:rsidR="00032EE0">
        <w:t xml:space="preserve"> </w:t>
      </w:r>
      <w:r w:rsidRPr="00032EE0" w:rsidR="00032EE0">
        <w:rPr>
          <w:rFonts w:ascii="Times New Roman" w:hAnsi="Times New Roman" w:cs="Times New Roman"/>
        </w:rPr>
        <w:t>CMS updated the EOC text in the HMO MAPD, PPO MAPD, D-SNP</w:t>
      </w:r>
      <w:r w:rsidR="00032EE0">
        <w:rPr>
          <w:rFonts w:ascii="Times New Roman" w:hAnsi="Times New Roman" w:cs="Times New Roman"/>
        </w:rPr>
        <w:t>,</w:t>
      </w:r>
      <w:r w:rsidRPr="00032EE0" w:rsidR="00032EE0">
        <w:rPr>
          <w:rFonts w:ascii="Times New Roman" w:hAnsi="Times New Roman" w:cs="Times New Roman"/>
        </w:rPr>
        <w:t xml:space="preserve"> PFFS</w:t>
      </w:r>
      <w:r w:rsidR="00032EE0">
        <w:rPr>
          <w:rFonts w:ascii="Times New Roman" w:hAnsi="Times New Roman" w:cs="Times New Roman"/>
        </w:rPr>
        <w:t xml:space="preserve"> HMO MA, and PPO MA</w:t>
      </w:r>
      <w:r w:rsidRPr="00032EE0" w:rsidR="00032EE0">
        <w:rPr>
          <w:rFonts w:ascii="Times New Roman" w:hAnsi="Times New Roman" w:cs="Times New Roman"/>
        </w:rPr>
        <w:t xml:space="preserve"> models, in the “Physician/Practitioner services, including doctor’s office visits” section of the Medical Benefits Chart, to read as follows (red text is new):</w:t>
      </w:r>
    </w:p>
    <w:p w:rsidRPr="00FD2516" w:rsidR="00501376" w:rsidP="00B908CB" w:rsidRDefault="00501376" w14:paraId="17F25108" w14:textId="4C1789E3">
      <w:pPr>
        <w:pStyle w:val="4pointsbullet"/>
        <w:numPr>
          <w:ilvl w:val="0"/>
          <w:numId w:val="6"/>
        </w:numPr>
        <w:rPr>
          <w:b/>
        </w:rPr>
      </w:pPr>
      <w:r w:rsidRPr="00FD2516">
        <w:lastRenderedPageBreak/>
        <w:t xml:space="preserve">Brief virtual </w:t>
      </w:r>
      <w:r>
        <w:t>check-ins</w:t>
      </w:r>
      <w:r w:rsidRPr="00EE59DD">
        <w:rPr>
          <w:strike/>
        </w:rPr>
        <w:t>(for example, via telephone or video chat) 5-10 minute check-ins with your doctor—</w:t>
      </w:r>
      <w:r w:rsidRPr="00EE59DD">
        <w:rPr>
          <w:strike/>
          <w:u w:val="single"/>
        </w:rPr>
        <w:t>if</w:t>
      </w:r>
      <w:r w:rsidRPr="00EE59DD">
        <w:rPr>
          <w:strike/>
        </w:rPr>
        <w:t xml:space="preserve"> you are an established patient </w:t>
      </w:r>
      <w:r w:rsidRPr="00EE59DD">
        <w:rPr>
          <w:strike/>
          <w:u w:val="single"/>
        </w:rPr>
        <w:t>and</w:t>
      </w:r>
      <w:r w:rsidRPr="00EE59DD">
        <w:rPr>
          <w:strike/>
        </w:rPr>
        <w:t xml:space="preserve"> the virtual check-in is not related to an office visit within the previous 7 days, nor leads to an office visit within the next 24 hours or soonest available appointment</w:t>
      </w:r>
    </w:p>
    <w:p w:rsidRPr="00FD2516" w:rsidR="00501376" w:rsidP="00B908CB" w:rsidRDefault="00501376" w14:paraId="461B5268" w14:textId="50FA4FA7">
      <w:pPr>
        <w:pStyle w:val="4pointsbullet"/>
        <w:numPr>
          <w:ilvl w:val="0"/>
          <w:numId w:val="6"/>
        </w:numPr>
        <w:rPr>
          <w:b/>
        </w:rPr>
      </w:pPr>
      <w:r w:rsidRPr="00FD2516">
        <w:t xml:space="preserve">Remote evaluation of pre-recorded video and/or images </w:t>
      </w:r>
      <w:r w:rsidRPr="00EE59DD">
        <w:rPr>
          <w:strike/>
        </w:rPr>
        <w:t xml:space="preserve">you </w:t>
      </w:r>
      <w:r w:rsidRPr="00FD2516">
        <w:t>sen</w:t>
      </w:r>
      <w:r w:rsidRPr="00B908CB">
        <w:rPr>
          <w:color w:val="C00000"/>
        </w:rPr>
        <w:t>t</w:t>
      </w:r>
      <w:r w:rsidRPr="00EE59DD">
        <w:rPr>
          <w:strike/>
        </w:rPr>
        <w:t>d</w:t>
      </w:r>
      <w:r w:rsidRPr="00FD2516">
        <w:t xml:space="preserve"> to your doctor</w:t>
      </w:r>
      <w:r w:rsidRPr="00EE59DD">
        <w:rPr>
          <w:strike/>
        </w:rPr>
        <w:t>, including your doctor’s interpretation and follow-up within 24 hours—</w:t>
      </w:r>
      <w:r w:rsidRPr="00EE59DD">
        <w:rPr>
          <w:strike/>
          <w:u w:val="single"/>
        </w:rPr>
        <w:t>if</w:t>
      </w:r>
      <w:r w:rsidRPr="00EE59DD">
        <w:rPr>
          <w:strike/>
        </w:rPr>
        <w:t xml:space="preserve"> you are an established patient </w:t>
      </w:r>
      <w:r w:rsidRPr="00EE59DD">
        <w:rPr>
          <w:strike/>
          <w:u w:val="single"/>
        </w:rPr>
        <w:t>and</w:t>
      </w:r>
      <w:r w:rsidRPr="00EE59DD">
        <w:rPr>
          <w:strike/>
        </w:rPr>
        <w:t xml:space="preserve"> the remote evaluation is not related to an office visit within the previous 7 days, nor leads to an office visit within the next 24 hours or soonest available appointment</w:t>
      </w:r>
    </w:p>
    <w:p w:rsidR="00E16916" w:rsidP="00B908CB" w:rsidRDefault="00E16916" w14:paraId="42256FCD" w14:textId="0DEAAD8B">
      <w:pPr>
        <w:pStyle w:val="Response"/>
      </w:pPr>
      <w:r w:rsidRPr="00ED3705">
        <w:rPr>
          <w:b/>
          <w:u w:val="single"/>
        </w:rPr>
        <w:t xml:space="preserve">Comment </w:t>
      </w:r>
      <w:r>
        <w:rPr>
          <w:b/>
          <w:u w:val="single"/>
        </w:rPr>
        <w:t>2</w:t>
      </w:r>
      <w:r w:rsidR="0005530A">
        <w:rPr>
          <w:b/>
          <w:u w:val="single"/>
        </w:rPr>
        <w:t>0</w:t>
      </w:r>
      <w:r w:rsidRPr="00B650F2">
        <w:t xml:space="preserve">: </w:t>
      </w:r>
      <w:r>
        <w:t>In</w:t>
      </w:r>
      <w:r w:rsidRPr="0047401F">
        <w:t xml:space="preserve"> </w:t>
      </w:r>
      <w:r>
        <w:t>EOC models</w:t>
      </w:r>
      <w:r w:rsidR="00B01D6C">
        <w:t>, Chapter 6</w:t>
      </w:r>
      <w:r>
        <w:t xml:space="preserve">, </w:t>
      </w:r>
      <w:r w:rsidRPr="00B01D6C" w:rsidR="00B01D6C">
        <w:t>recommends that CMS add model language within this chapter explaining the coverage and process for self-administered drugs (SADs) received in a hospital outpatient setting. The SADs process is confusing and a dissatisfier to beneficiaries and it would be at least a little helpful to address in EOCs, similar to information that is included for vaccines. In addition, CMS should allow flexibility for plan sponsors to include language regarding specific plan processes related to SADs.</w:t>
      </w:r>
    </w:p>
    <w:p w:rsidRPr="00764FD2" w:rsidR="00E16916" w:rsidP="00B908CB" w:rsidRDefault="00E16916" w14:paraId="536071B6" w14:textId="71F02E21">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9C5667">
        <w:rPr>
          <w:rFonts w:ascii="Times New Roman" w:hAnsi="Times New Roman" w:cs="Times New Roman"/>
        </w:rPr>
        <w:t>CMS will consider for CY2022</w:t>
      </w:r>
      <w:r w:rsidR="009C5667">
        <w:rPr>
          <w:rFonts w:ascii="Times New Roman" w:hAnsi="Times New Roman" w:cs="Times New Roman"/>
        </w:rPr>
        <w:t>.</w:t>
      </w:r>
    </w:p>
    <w:p w:rsidRPr="00764FD2" w:rsidR="00E16916" w:rsidP="00B908CB" w:rsidRDefault="00E16916" w14:paraId="35F729E3" w14:textId="5C5A0434">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D54588">
        <w:rPr>
          <w:rFonts w:ascii="Times New Roman" w:hAnsi="Times New Roman" w:cs="Times New Roman"/>
        </w:rPr>
        <w:t>No action being taken at this time.</w:t>
      </w:r>
    </w:p>
    <w:p w:rsidR="00F5097B" w:rsidP="00B908CB" w:rsidRDefault="00E16916" w14:paraId="66A785BB" w14:textId="2E015AC5">
      <w:pPr>
        <w:pStyle w:val="Response"/>
      </w:pPr>
      <w:r w:rsidRPr="00ED3705">
        <w:rPr>
          <w:b/>
          <w:u w:val="single"/>
        </w:rPr>
        <w:t xml:space="preserve">Comment </w:t>
      </w:r>
      <w:r>
        <w:rPr>
          <w:b/>
          <w:u w:val="single"/>
        </w:rPr>
        <w:t>2</w:t>
      </w:r>
      <w:r w:rsidR="0005530A">
        <w:rPr>
          <w:b/>
          <w:u w:val="single"/>
        </w:rPr>
        <w:t>1</w:t>
      </w:r>
      <w:r w:rsidRPr="00B650F2">
        <w:t xml:space="preserve">: </w:t>
      </w:r>
      <w:r w:rsidRPr="00F5097B" w:rsidR="00F5097B">
        <w:t xml:space="preserve">Cost Plan Only </w:t>
      </w:r>
      <w:r w:rsidR="00F5097B">
        <w:t xml:space="preserve">- </w:t>
      </w:r>
      <w:r w:rsidRPr="000A3203" w:rsidR="00F5097B">
        <w:t xml:space="preserve">Medical Benefits Chart - </w:t>
      </w:r>
      <w:r w:rsidRPr="0094742F" w:rsidR="00F5097B">
        <w:t>Opioid Treatment Program Services</w:t>
      </w:r>
    </w:p>
    <w:p w:rsidRPr="00DC70B9" w:rsidR="00DC70B9" w:rsidP="00B908CB" w:rsidRDefault="005B32E9" w14:paraId="65744CA4" w14:textId="0503FDC7">
      <w:pPr>
        <w:rPr>
          <w:rFonts w:ascii="Times New Roman" w:hAnsi="Times New Roman" w:cs="Times New Roman"/>
        </w:rPr>
      </w:pPr>
      <w:r>
        <w:rPr>
          <w:rFonts w:ascii="Times New Roman" w:hAnsi="Times New Roman" w:cs="Times New Roman"/>
        </w:rPr>
        <w:t>The plan</w:t>
      </w:r>
      <w:r w:rsidRPr="00DC70B9" w:rsidR="00DC70B9">
        <w:rPr>
          <w:rFonts w:ascii="Times New Roman" w:hAnsi="Times New Roman" w:cs="Times New Roman"/>
        </w:rPr>
        <w:t xml:space="preserve"> recommend</w:t>
      </w:r>
      <w:r>
        <w:rPr>
          <w:rFonts w:ascii="Times New Roman" w:hAnsi="Times New Roman" w:cs="Times New Roman"/>
        </w:rPr>
        <w:t>s</w:t>
      </w:r>
      <w:r w:rsidRPr="00DC70B9" w:rsidR="00DC70B9">
        <w:rPr>
          <w:rFonts w:ascii="Times New Roman" w:hAnsi="Times New Roman" w:cs="Times New Roman"/>
        </w:rPr>
        <w:t xml:space="preserve"> CMS clarify this benefit and split out Opioid Use Disorder (OUD) treatment services provided by a Medicare OTP versus OUD treatment services not furnished by an OTP.</w:t>
      </w:r>
    </w:p>
    <w:p w:rsidR="00DC70B9" w:rsidP="00B908CB" w:rsidRDefault="00DC70B9" w14:paraId="5DC3E460" w14:textId="4C3584BB">
      <w:pPr>
        <w:rPr>
          <w:rFonts w:ascii="Times New Roman" w:hAnsi="Times New Roman" w:cs="Times New Roman"/>
        </w:rPr>
      </w:pPr>
      <w:r w:rsidRPr="00DC70B9">
        <w:rPr>
          <w:rFonts w:ascii="Times New Roman" w:hAnsi="Times New Roman" w:cs="Times New Roman"/>
        </w:rPr>
        <w:t>Neither the PBP nor EOC have a separate benefit category for OUD treatment services not</w:t>
      </w:r>
      <w:r>
        <w:rPr>
          <w:rFonts w:ascii="Times New Roman" w:hAnsi="Times New Roman" w:cs="Times New Roman"/>
        </w:rPr>
        <w:t xml:space="preserve"> </w:t>
      </w:r>
      <w:r w:rsidRPr="00DC70B9">
        <w:rPr>
          <w:rFonts w:ascii="Times New Roman" w:hAnsi="Times New Roman" w:cs="Times New Roman"/>
        </w:rPr>
        <w:t>furnished by an OTP. Since individual and group psychotherapy services in the office setting for an OUD diagnosis would now be billed under specific codes that are billed monthly rather than per visit, any applicable cost sharing would not be applied per visit as it would</w:t>
      </w:r>
      <w:r>
        <w:rPr>
          <w:rFonts w:ascii="Times New Roman" w:hAnsi="Times New Roman" w:cs="Times New Roman"/>
        </w:rPr>
        <w:t xml:space="preserve"> </w:t>
      </w:r>
      <w:r w:rsidRPr="00DC70B9">
        <w:rPr>
          <w:rFonts w:ascii="Times New Roman" w:hAnsi="Times New Roman" w:cs="Times New Roman"/>
        </w:rPr>
        <w:t>be when previously billed under the outpatient substance abuse benefit category.</w:t>
      </w:r>
      <w:r>
        <w:rPr>
          <w:rFonts w:ascii="Times New Roman" w:hAnsi="Times New Roman" w:cs="Times New Roman"/>
        </w:rPr>
        <w:t xml:space="preserve"> Commenter b</w:t>
      </w:r>
      <w:r w:rsidRPr="00DC70B9">
        <w:rPr>
          <w:rFonts w:ascii="Times New Roman" w:hAnsi="Times New Roman" w:cs="Times New Roman"/>
        </w:rPr>
        <w:t xml:space="preserve">elieves it would make sense for both the PBP and EOCs be updated to accurately reflect a benefit category for OUD treatment services not furnished by an OTP.  </w:t>
      </w:r>
    </w:p>
    <w:p w:rsidR="00DC70B9" w:rsidP="00B908CB" w:rsidRDefault="00DC70B9" w14:paraId="3C31D5F2" w14:textId="1F390D49">
      <w:pPr>
        <w:rPr>
          <w:rFonts w:ascii="Times New Roman" w:hAnsi="Times New Roman" w:cs="Times New Roman"/>
        </w:rPr>
      </w:pPr>
      <w:r w:rsidRPr="00DC70B9">
        <w:rPr>
          <w:rFonts w:ascii="Times New Roman" w:hAnsi="Times New Roman" w:cs="Times New Roman"/>
        </w:rPr>
        <w:t>CMS should also clarify that the cost sharing (if any) would be weekly for OUD treatment</w:t>
      </w:r>
      <w:r>
        <w:rPr>
          <w:rFonts w:ascii="Times New Roman" w:hAnsi="Times New Roman" w:cs="Times New Roman"/>
        </w:rPr>
        <w:t xml:space="preserve"> </w:t>
      </w:r>
      <w:r w:rsidRPr="00DC70B9">
        <w:rPr>
          <w:rFonts w:ascii="Times New Roman" w:hAnsi="Times New Roman" w:cs="Times New Roman"/>
        </w:rPr>
        <w:t>services furnished by an OTP and monthly for OUD treatment services not furnished by an OTP. Current language does not make this clear to plan beneficiaries.</w:t>
      </w:r>
    </w:p>
    <w:p w:rsidRPr="00764FD2" w:rsidR="00F5097B" w:rsidP="00B908CB" w:rsidRDefault="00F5097B" w14:paraId="7358B627" w14:textId="4B388461">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E50E9">
        <w:rPr>
          <w:rFonts w:ascii="Times New Roman" w:hAnsi="Times New Roman" w:cs="Times New Roman"/>
        </w:rPr>
        <w:t>CMS will consider for CY2022</w:t>
      </w:r>
      <w:r w:rsidR="002E50E9">
        <w:rPr>
          <w:rFonts w:ascii="Times New Roman" w:hAnsi="Times New Roman" w:cs="Times New Roman"/>
        </w:rPr>
        <w:t>.</w:t>
      </w:r>
    </w:p>
    <w:p w:rsidRPr="00764FD2" w:rsidR="00F5097B" w:rsidP="00B908CB" w:rsidRDefault="00F5097B" w14:paraId="2D50E151" w14:textId="3F8ECE7D">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3E0EAF">
        <w:rPr>
          <w:rFonts w:ascii="Times New Roman" w:hAnsi="Times New Roman" w:cs="Times New Roman"/>
        </w:rPr>
        <w:t>No action being taken at this time.</w:t>
      </w:r>
    </w:p>
    <w:p w:rsidR="00E34EF3" w:rsidP="00B908CB" w:rsidRDefault="00E34EF3" w14:paraId="1183FFAF" w14:textId="47B84696">
      <w:pPr>
        <w:pStyle w:val="Response"/>
      </w:pPr>
      <w:r w:rsidRPr="00ED3705">
        <w:rPr>
          <w:b/>
          <w:u w:val="single"/>
        </w:rPr>
        <w:t xml:space="preserve">Comment </w:t>
      </w:r>
      <w:r>
        <w:rPr>
          <w:b/>
          <w:u w:val="single"/>
        </w:rPr>
        <w:t>2</w:t>
      </w:r>
      <w:r w:rsidR="0005530A">
        <w:rPr>
          <w:b/>
          <w:u w:val="single"/>
        </w:rPr>
        <w:t>2</w:t>
      </w:r>
      <w:r w:rsidRPr="00B650F2">
        <w:t xml:space="preserve">: </w:t>
      </w:r>
      <w:r w:rsidRPr="00F5097B" w:rsidR="00826943">
        <w:t xml:space="preserve">Cost Plan Only </w:t>
      </w:r>
      <w:r w:rsidR="00826943">
        <w:t xml:space="preserve">- </w:t>
      </w:r>
      <w:r w:rsidRPr="000A3203">
        <w:t xml:space="preserve">Medical Benefits Chart - </w:t>
      </w:r>
      <w:r w:rsidRPr="0070147C">
        <w:t>Outpatient substance abuse services</w:t>
      </w:r>
    </w:p>
    <w:p w:rsidR="0005305A" w:rsidP="00B908CB" w:rsidRDefault="0005305A" w14:paraId="74FCF3B8" w14:textId="77777777">
      <w:pPr>
        <w:rPr>
          <w:rFonts w:ascii="Times New Roman" w:hAnsi="Times New Roman" w:cs="Times New Roman"/>
        </w:rPr>
      </w:pPr>
      <w:r w:rsidRPr="0005305A">
        <w:rPr>
          <w:rFonts w:ascii="Times New Roman" w:hAnsi="Times New Roman" w:cs="Times New Roman"/>
        </w:rPr>
        <w:t xml:space="preserve">We </w:t>
      </w:r>
      <w:bookmarkStart w:name="_Hlk32509811" w:id="1"/>
      <w:r w:rsidRPr="0005305A">
        <w:rPr>
          <w:rFonts w:ascii="Times New Roman" w:hAnsi="Times New Roman" w:cs="Times New Roman"/>
        </w:rPr>
        <w:t>recommend CMS add model language clarifying that this benefit is separate from the OUD treatment services provided by an OTP and OUD treatment services not furnished by an OTP.</w:t>
      </w:r>
      <w:bookmarkEnd w:id="1"/>
    </w:p>
    <w:p w:rsidRPr="00764FD2" w:rsidR="00E34EF3" w:rsidP="00B908CB" w:rsidRDefault="00E34EF3" w14:paraId="6476599F" w14:textId="523B61F1">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E50E9">
        <w:rPr>
          <w:rFonts w:ascii="Times New Roman" w:hAnsi="Times New Roman" w:cs="Times New Roman"/>
        </w:rPr>
        <w:t>CMS will consider for CY2022</w:t>
      </w:r>
      <w:r w:rsidR="002E50E9">
        <w:rPr>
          <w:rFonts w:ascii="Times New Roman" w:hAnsi="Times New Roman" w:cs="Times New Roman"/>
        </w:rPr>
        <w:t>.</w:t>
      </w:r>
    </w:p>
    <w:p w:rsidR="00350F2F" w:rsidP="00B908CB" w:rsidRDefault="00E34EF3" w14:paraId="5E542307" w14:textId="2D59229F">
      <w:pPr>
        <w:rPr>
          <w:rFonts w:ascii="Times New Roman" w:hAnsi="Times New Roman" w:cs="Times New Roman"/>
          <w:b/>
          <w:u w:val="single"/>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3E0EAF">
        <w:rPr>
          <w:rFonts w:ascii="Times New Roman" w:hAnsi="Times New Roman" w:cs="Times New Roman"/>
        </w:rPr>
        <w:t>No action being taken at this time.</w:t>
      </w:r>
    </w:p>
    <w:p w:rsidRPr="005840CD" w:rsidR="006D5018" w:rsidP="00B908CB" w:rsidRDefault="006D5018" w14:paraId="6BEA846F" w14:textId="1596D21A">
      <w:pPr>
        <w:pStyle w:val="Response"/>
      </w:pPr>
      <w:r w:rsidRPr="005840CD">
        <w:rPr>
          <w:b/>
          <w:u w:val="single"/>
        </w:rPr>
        <w:lastRenderedPageBreak/>
        <w:t>Comment 2</w:t>
      </w:r>
      <w:r w:rsidR="0005530A">
        <w:rPr>
          <w:b/>
          <w:u w:val="single"/>
        </w:rPr>
        <w:t>3</w:t>
      </w:r>
      <w:r w:rsidRPr="005840CD">
        <w:t xml:space="preserve">: </w:t>
      </w:r>
      <w:r w:rsidRPr="00F5097B" w:rsidR="00AC246B">
        <w:t xml:space="preserve">Cost Plan Only </w:t>
      </w:r>
      <w:r w:rsidR="00AC246B">
        <w:t xml:space="preserve">- </w:t>
      </w:r>
      <w:r w:rsidRPr="005840CD">
        <w:t>Medical Benefits Chart - Physician/Practitioner services, including doctor’s office visits</w:t>
      </w:r>
    </w:p>
    <w:p w:rsidR="00830903" w:rsidP="00B908CB" w:rsidRDefault="006D5018" w14:paraId="1D36A1CB" w14:textId="77777777">
      <w:pPr>
        <w:rPr>
          <w:rFonts w:ascii="Times New Roman" w:hAnsi="Times New Roman" w:eastAsia="Times New Roman" w:cs="Times New Roman"/>
          <w:color w:val="000000"/>
        </w:rPr>
      </w:pPr>
      <w:r w:rsidRPr="006D5018">
        <w:rPr>
          <w:rFonts w:ascii="Times New Roman" w:hAnsi="Times New Roman" w:eastAsia="Times New Roman" w:cs="Times New Roman"/>
          <w:color w:val="000000"/>
        </w:rPr>
        <w:t xml:space="preserve">CMS should revise the benefit language for the below services because it is confusing for beneficiaries. It appears CMS basically took the HCPC description which is not necessarily easily understandable for the layperson.  </w:t>
      </w:r>
    </w:p>
    <w:p w:rsidR="00830903" w:rsidP="00B908CB" w:rsidRDefault="00830903" w14:paraId="15560F4D" w14:textId="77777777">
      <w:pPr>
        <w:ind w:firstLine="720"/>
        <w:rPr>
          <w:rFonts w:ascii="Times New Roman" w:hAnsi="Times New Roman" w:eastAsia="Times New Roman" w:cs="Times New Roman"/>
          <w:color w:val="000000"/>
        </w:rPr>
      </w:pPr>
      <w:r w:rsidRPr="00350F2F">
        <w:rPr>
          <w:rFonts w:ascii="Times New Roman" w:hAnsi="Times New Roman" w:eastAsia="Times New Roman" w:cs="Times New Roman"/>
          <w:color w:val="000000"/>
        </w:rPr>
        <w:t>o Brief virtual check-in</w:t>
      </w:r>
    </w:p>
    <w:p w:rsidR="00830903" w:rsidP="00B908CB" w:rsidRDefault="00830903" w14:paraId="436BB045" w14:textId="073476BA">
      <w:pPr>
        <w:ind w:firstLine="720"/>
        <w:rPr>
          <w:rFonts w:ascii="Times New Roman" w:hAnsi="Times New Roman" w:eastAsia="Times New Roman" w:cs="Times New Roman"/>
          <w:color w:val="000000"/>
        </w:rPr>
      </w:pPr>
      <w:r w:rsidRPr="00350F2F">
        <w:rPr>
          <w:rFonts w:ascii="Times New Roman" w:hAnsi="Times New Roman" w:eastAsia="Times New Roman" w:cs="Times New Roman"/>
          <w:color w:val="000000"/>
        </w:rPr>
        <w:t>o Remote evaluation of pre-recorded video and/or images sent to your doctor</w:t>
      </w:r>
    </w:p>
    <w:p w:rsidR="00350F2F" w:rsidP="00B908CB" w:rsidRDefault="00830903" w14:paraId="7026175E" w14:textId="663733CE">
      <w:pPr>
        <w:rPr>
          <w:rFonts w:ascii="Times New Roman" w:hAnsi="Times New Roman" w:cs="Times New Roman"/>
          <w:b/>
          <w:u w:val="single"/>
        </w:rPr>
      </w:pPr>
      <w:r>
        <w:rPr>
          <w:rFonts w:ascii="Times New Roman" w:hAnsi="Times New Roman" w:eastAsia="Times New Roman" w:cs="Times New Roman"/>
          <w:color w:val="000000"/>
        </w:rPr>
        <w:t xml:space="preserve">We </w:t>
      </w:r>
      <w:r w:rsidRPr="006D5018" w:rsidR="006D5018">
        <w:rPr>
          <w:rFonts w:ascii="Times New Roman" w:hAnsi="Times New Roman" w:eastAsia="Times New Roman" w:cs="Times New Roman"/>
          <w:color w:val="000000"/>
        </w:rPr>
        <w:t>recommend CMS remove language referencing allowable timeframes for the visits because health care providers are responsible for making sure appropriate medical practices and coding guidelines are followed.</w:t>
      </w:r>
    </w:p>
    <w:p w:rsidRPr="00764FD2" w:rsidR="001254DB" w:rsidP="00B908CB" w:rsidRDefault="001254DB" w14:paraId="74A8B7D6" w14:textId="4B29392F">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E50E9">
        <w:rPr>
          <w:rFonts w:ascii="Times New Roman" w:hAnsi="Times New Roman" w:cs="Times New Roman"/>
        </w:rPr>
        <w:t>CMS will consider for CY2022</w:t>
      </w:r>
      <w:r w:rsidR="002E50E9">
        <w:rPr>
          <w:rFonts w:ascii="Times New Roman" w:hAnsi="Times New Roman" w:cs="Times New Roman"/>
        </w:rPr>
        <w:t>.</w:t>
      </w:r>
    </w:p>
    <w:p w:rsidRPr="00764FD2" w:rsidR="001254DB" w:rsidP="00B908CB" w:rsidRDefault="001254DB" w14:paraId="07A18DC6" w14:textId="2CCF87E8">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B67C5C">
        <w:rPr>
          <w:rFonts w:ascii="Times New Roman" w:hAnsi="Times New Roman" w:cs="Times New Roman"/>
        </w:rPr>
        <w:t>No action being taken at this time.</w:t>
      </w:r>
    </w:p>
    <w:p w:rsidR="00666BFB" w:rsidP="00B908CB" w:rsidRDefault="00986999" w14:paraId="5E73A08F" w14:textId="3CF06736">
      <w:pPr>
        <w:pStyle w:val="Response"/>
      </w:pPr>
      <w:r w:rsidRPr="00ED3705">
        <w:rPr>
          <w:b/>
          <w:u w:val="single"/>
        </w:rPr>
        <w:t xml:space="preserve">Comment </w:t>
      </w:r>
      <w:r w:rsidR="0005530A">
        <w:rPr>
          <w:b/>
          <w:u w:val="single"/>
        </w:rPr>
        <w:t>24</w:t>
      </w:r>
      <w:r w:rsidRPr="00B650F2">
        <w:t>: In the</w:t>
      </w:r>
      <w:r>
        <w:t xml:space="preserve"> ANOC, </w:t>
      </w:r>
      <w:r w:rsidR="00666BFB">
        <w:t>What to do now Section, 3. Choose</w:t>
      </w:r>
      <w:r w:rsidRPr="00B650F2">
        <w:t xml:space="preserve">, </w:t>
      </w:r>
      <w:r w:rsidRPr="00666BFB" w:rsidR="00666BFB">
        <w:t>Decide whether you want to change your pla</w:t>
      </w:r>
      <w:r w:rsidR="00427EC5">
        <w:t xml:space="preserve">n, commenter </w:t>
      </w:r>
      <w:r w:rsidRPr="00666BFB" w:rsidR="00666BFB">
        <w:t xml:space="preserve">recommends that CMS revise the second bullet to align with the first bullet in this section:  If you decide to change plans, you can do so between October 15 and December 7. </w:t>
      </w:r>
    </w:p>
    <w:p w:rsidRPr="00764FD2" w:rsidR="00986999" w:rsidP="00B908CB" w:rsidRDefault="00986999" w14:paraId="09243279" w14:textId="0783A9BA">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E50E9">
        <w:rPr>
          <w:rFonts w:ascii="Times New Roman" w:hAnsi="Times New Roman" w:cs="Times New Roman"/>
        </w:rPr>
        <w:t>CMS will consider for CY2022</w:t>
      </w:r>
      <w:r w:rsidR="002E50E9">
        <w:rPr>
          <w:rFonts w:ascii="Times New Roman" w:hAnsi="Times New Roman" w:cs="Times New Roman"/>
        </w:rPr>
        <w:t>.</w:t>
      </w:r>
    </w:p>
    <w:p w:rsidRPr="005F014A" w:rsidR="00D833FF" w:rsidP="00B908CB" w:rsidRDefault="00986999" w14:paraId="51C2B1F8" w14:textId="18FD7D5E">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5F014A">
        <w:rPr>
          <w:rFonts w:ascii="Times New Roman" w:hAnsi="Times New Roman" w:cs="Times New Roman"/>
        </w:rPr>
        <w:t>No action being taken at this time.</w:t>
      </w:r>
    </w:p>
    <w:p w:rsidRPr="00B650F2" w:rsidR="001A16F6" w:rsidP="00B908CB" w:rsidRDefault="001A16F6" w14:paraId="6098681F" w14:textId="3C17DCFF">
      <w:pPr>
        <w:pStyle w:val="Response"/>
      </w:pPr>
      <w:r w:rsidRPr="00ED3705">
        <w:rPr>
          <w:b/>
          <w:u w:val="single"/>
        </w:rPr>
        <w:t xml:space="preserve">Comment </w:t>
      </w:r>
      <w:r w:rsidR="0005530A">
        <w:rPr>
          <w:b/>
          <w:u w:val="single"/>
        </w:rPr>
        <w:t>25</w:t>
      </w:r>
      <w:r w:rsidRPr="00B650F2">
        <w:t xml:space="preserve">: </w:t>
      </w:r>
      <w:r w:rsidRPr="00B650F2" w:rsidR="00427EC5">
        <w:t>In the</w:t>
      </w:r>
      <w:r w:rsidR="00427EC5">
        <w:t xml:space="preserve"> ANOC, What to do now Section, 4. Enroll</w:t>
      </w:r>
      <w:r w:rsidRPr="00B650F2" w:rsidR="00427EC5">
        <w:t xml:space="preserve">, </w:t>
      </w:r>
      <w:r w:rsidRPr="00427EC5" w:rsidR="00427EC5">
        <w:t>To change plans, join a plan between October 15 and December 7, 2020</w:t>
      </w:r>
      <w:r w:rsidRPr="00B650F2">
        <w:t xml:space="preserve">, </w:t>
      </w:r>
      <w:r w:rsidR="00427EC5">
        <w:t xml:space="preserve">commenter </w:t>
      </w:r>
      <w:r w:rsidRPr="00FD387F" w:rsidR="00FD387F">
        <w:t xml:space="preserve">recommends that CMS add information to this sentence clarifying that the member will be automatically disenrolled from the plan if they join another plan during open enrollment. </w:t>
      </w:r>
      <w:r w:rsidR="00427EC5">
        <w:t>Commenter</w:t>
      </w:r>
      <w:r w:rsidRPr="00FD387F" w:rsidR="00FD387F">
        <w:t xml:space="preserve"> recommends the following: “If you join another plan by December 7, 2020, your new coverage will start on January 1, 2021. </w:t>
      </w:r>
      <w:r w:rsidRPr="00B908CB" w:rsidR="00FD387F">
        <w:rPr>
          <w:color w:val="C00000"/>
        </w:rPr>
        <w:t>You will be automatically disenrolled from your current plan.</w:t>
      </w:r>
      <w:r w:rsidRPr="00FD387F" w:rsidR="00FD387F">
        <w:t>”</w:t>
      </w:r>
    </w:p>
    <w:p w:rsidRPr="00764FD2" w:rsidR="001A16F6" w:rsidP="00B908CB" w:rsidRDefault="001A16F6" w14:paraId="025D8C95" w14:textId="7C7573B7">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B6257D">
        <w:rPr>
          <w:rFonts w:ascii="Times New Roman" w:hAnsi="Times New Roman" w:cs="Times New Roman"/>
        </w:rPr>
        <w:t xml:space="preserve">CMS </w:t>
      </w:r>
      <w:r w:rsidR="00B6257D">
        <w:rPr>
          <w:rFonts w:ascii="Times New Roman" w:hAnsi="Times New Roman" w:cs="Times New Roman"/>
        </w:rPr>
        <w:t xml:space="preserve">accepts the plans addition of “You will be automatically disenrolled from your current plan.” </w:t>
      </w:r>
      <w:r w:rsidRPr="00764FD2" w:rsidR="00B6257D">
        <w:rPr>
          <w:rFonts w:ascii="Times New Roman" w:hAnsi="Times New Roman" w:cs="Times New Roman"/>
        </w:rPr>
        <w:t xml:space="preserve"> </w:t>
      </w:r>
    </w:p>
    <w:p w:rsidRPr="00764FD2" w:rsidR="001A16F6" w:rsidP="00B908CB" w:rsidRDefault="001A16F6" w14:paraId="59E6D105" w14:textId="5B54F1AA">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B6257D">
        <w:rPr>
          <w:rFonts w:ascii="Times New Roman" w:hAnsi="Times New Roman" w:cs="Times New Roman"/>
        </w:rPr>
        <w:t>CMS updated the text</w:t>
      </w:r>
      <w:r w:rsidR="00CD0DCD">
        <w:rPr>
          <w:rFonts w:ascii="Times New Roman" w:hAnsi="Times New Roman" w:cs="Times New Roman"/>
        </w:rPr>
        <w:t xml:space="preserve"> in all ANOC models</w:t>
      </w:r>
      <w:r w:rsidR="00B6257D">
        <w:rPr>
          <w:rFonts w:ascii="Times New Roman" w:hAnsi="Times New Roman" w:cs="Times New Roman"/>
        </w:rPr>
        <w:t xml:space="preserve"> to read as follows (red text is new): </w:t>
      </w:r>
      <w:r w:rsidRPr="002A626E" w:rsidR="00B6257D">
        <w:rPr>
          <w:rFonts w:ascii="Times New Roman" w:hAnsi="Times New Roman" w:cs="Times New Roman"/>
        </w:rPr>
        <w:t xml:space="preserve">“If you join another plan by </w:t>
      </w:r>
      <w:r w:rsidRPr="00B6257D" w:rsidR="00B6257D">
        <w:rPr>
          <w:rFonts w:ascii="Times New Roman" w:hAnsi="Times New Roman" w:cs="Times New Roman"/>
          <w:b/>
        </w:rPr>
        <w:t>December 7, 2020</w:t>
      </w:r>
      <w:r w:rsidRPr="002A626E" w:rsidR="00B6257D">
        <w:rPr>
          <w:rFonts w:ascii="Times New Roman" w:hAnsi="Times New Roman" w:cs="Times New Roman"/>
        </w:rPr>
        <w:t xml:space="preserve">, your new coverage will start on </w:t>
      </w:r>
      <w:r w:rsidRPr="00B6257D" w:rsidR="00B6257D">
        <w:rPr>
          <w:rFonts w:ascii="Times New Roman" w:hAnsi="Times New Roman" w:cs="Times New Roman"/>
          <w:b/>
        </w:rPr>
        <w:t>January 1, 2021</w:t>
      </w:r>
      <w:r w:rsidRPr="002A626E" w:rsidR="00B6257D">
        <w:rPr>
          <w:rFonts w:ascii="Times New Roman" w:hAnsi="Times New Roman" w:cs="Times New Roman"/>
        </w:rPr>
        <w:t xml:space="preserve">. </w:t>
      </w:r>
      <w:r w:rsidRPr="00B908CB" w:rsidR="00B6257D">
        <w:rPr>
          <w:rFonts w:ascii="Times New Roman" w:hAnsi="Times New Roman" w:cs="Times New Roman"/>
          <w:color w:val="C00000"/>
        </w:rPr>
        <w:t>You will be automatically disenrolled from your current plan.</w:t>
      </w:r>
      <w:r w:rsidRPr="002A626E" w:rsidR="00B6257D">
        <w:rPr>
          <w:rFonts w:ascii="Times New Roman" w:hAnsi="Times New Roman" w:cs="Times New Roman"/>
        </w:rPr>
        <w:t>”</w:t>
      </w:r>
    </w:p>
    <w:p w:rsidRPr="00680214" w:rsidR="00680214" w:rsidP="00B908CB" w:rsidRDefault="001A16F6" w14:paraId="1D6B342E" w14:textId="47C9024E">
      <w:pPr>
        <w:pStyle w:val="Response"/>
      </w:pPr>
      <w:r w:rsidRPr="00ED3705">
        <w:rPr>
          <w:b/>
          <w:u w:val="single"/>
        </w:rPr>
        <w:t xml:space="preserve">Comment </w:t>
      </w:r>
      <w:r w:rsidR="0005530A">
        <w:rPr>
          <w:b/>
          <w:u w:val="single"/>
        </w:rPr>
        <w:t>26</w:t>
      </w:r>
      <w:r w:rsidRPr="00B650F2">
        <w:t>: In the</w:t>
      </w:r>
      <w:r>
        <w:t xml:space="preserve"> ANOC, Section </w:t>
      </w:r>
      <w:r w:rsidR="00813373">
        <w:t>2.1</w:t>
      </w:r>
      <w:r w:rsidRPr="00B650F2">
        <w:t xml:space="preserve">, </w:t>
      </w:r>
      <w:r w:rsidR="00680214">
        <w:t>commenter</w:t>
      </w:r>
      <w:r w:rsidRPr="00680214" w:rsidR="00680214">
        <w:t xml:space="preserve"> recommends that CMS add additional language to this bullet directing members to Section 7 for more information on “Extra Help”, as this is the first mention of this program in the ANOC document.      </w:t>
      </w:r>
    </w:p>
    <w:p w:rsidRPr="00B650F2" w:rsidR="001A16F6" w:rsidP="00B908CB" w:rsidRDefault="00680214" w14:paraId="7E1DA895" w14:textId="6305D4A5">
      <w:pPr>
        <w:rPr>
          <w:rFonts w:ascii="Times New Roman" w:hAnsi="Times New Roman" w:cs="Times New Roman"/>
        </w:rPr>
      </w:pPr>
      <w:r w:rsidRPr="00680214">
        <w:rPr>
          <w:rFonts w:ascii="Times New Roman" w:hAnsi="Times New Roman" w:cs="Times New Roman"/>
        </w:rPr>
        <w:t xml:space="preserve">Your monthly premium will be less if you are receiving “Extra Help” with your prescription drug costs. </w:t>
      </w:r>
      <w:r w:rsidRPr="00B908CB">
        <w:rPr>
          <w:rFonts w:ascii="Times New Roman" w:hAnsi="Times New Roman" w:cs="Times New Roman"/>
          <w:color w:val="C00000"/>
        </w:rPr>
        <w:t>Please see Section 7 regarding “Extra Help” from Medicare.</w:t>
      </w:r>
    </w:p>
    <w:p w:rsidRPr="00764FD2" w:rsidR="001A16F6" w:rsidP="00B908CB" w:rsidRDefault="001A16F6" w14:paraId="79028BD3" w14:textId="697DC326">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8B7E12">
        <w:rPr>
          <w:rFonts w:ascii="Times New Roman" w:hAnsi="Times New Roman" w:cs="Times New Roman"/>
        </w:rPr>
        <w:t xml:space="preserve">CMS </w:t>
      </w:r>
      <w:r w:rsidR="008B7E12">
        <w:rPr>
          <w:rFonts w:ascii="Times New Roman" w:hAnsi="Times New Roman" w:cs="Times New Roman"/>
        </w:rPr>
        <w:t xml:space="preserve">accepts the plans addition of </w:t>
      </w:r>
      <w:r w:rsidRPr="002A626E" w:rsidR="008B7E12">
        <w:rPr>
          <w:rFonts w:ascii="Times New Roman" w:hAnsi="Times New Roman" w:cs="Times New Roman"/>
        </w:rPr>
        <w:t>“Please see Section 7 regarding “Extra Help” from Medicare.”</w:t>
      </w:r>
    </w:p>
    <w:p w:rsidRPr="00B908CB" w:rsidR="001A16F6" w:rsidP="00B908CB" w:rsidRDefault="001A16F6" w14:paraId="392290E6" w14:textId="544A65EE">
      <w:pPr>
        <w:rPr>
          <w:rFonts w:ascii="Times New Roman" w:hAnsi="Times New Roman" w:cs="Times New Roman"/>
          <w:color w:val="C00000"/>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Pr="002A626E" w:rsidR="008B7E12">
        <w:rPr>
          <w:rFonts w:ascii="Times New Roman" w:hAnsi="Times New Roman" w:cs="Times New Roman"/>
        </w:rPr>
        <w:t>CMS updated the text</w:t>
      </w:r>
      <w:r w:rsidR="00F86639">
        <w:rPr>
          <w:rFonts w:ascii="Times New Roman" w:hAnsi="Times New Roman" w:cs="Times New Roman"/>
        </w:rPr>
        <w:t xml:space="preserve"> in the ANOC </w:t>
      </w:r>
      <w:r w:rsidRPr="00F86639" w:rsidR="00F86639">
        <w:rPr>
          <w:rFonts w:ascii="Times New Roman" w:hAnsi="Times New Roman" w:cs="Times New Roman"/>
        </w:rPr>
        <w:t xml:space="preserve">HMO MAPD, PPO MAPD, Cost Plan, PFFS, </w:t>
      </w:r>
      <w:r w:rsidR="00665C70">
        <w:rPr>
          <w:rFonts w:ascii="Times New Roman" w:hAnsi="Times New Roman" w:cs="Times New Roman"/>
        </w:rPr>
        <w:t xml:space="preserve">and </w:t>
      </w:r>
      <w:r w:rsidRPr="00F86639" w:rsidR="00F86639">
        <w:rPr>
          <w:rFonts w:ascii="Times New Roman" w:hAnsi="Times New Roman" w:cs="Times New Roman"/>
        </w:rPr>
        <w:t>PDP</w:t>
      </w:r>
      <w:r w:rsidRPr="002A626E" w:rsidR="008B7E12">
        <w:rPr>
          <w:rFonts w:ascii="Times New Roman" w:hAnsi="Times New Roman" w:cs="Times New Roman"/>
        </w:rPr>
        <w:t xml:space="preserve"> </w:t>
      </w:r>
      <w:r w:rsidR="00665C70">
        <w:rPr>
          <w:rFonts w:ascii="Times New Roman" w:hAnsi="Times New Roman" w:cs="Times New Roman"/>
        </w:rPr>
        <w:t xml:space="preserve">models </w:t>
      </w:r>
      <w:r w:rsidRPr="002A626E" w:rsidR="008B7E12">
        <w:rPr>
          <w:rFonts w:ascii="Times New Roman" w:hAnsi="Times New Roman" w:cs="Times New Roman"/>
        </w:rPr>
        <w:t>to read as follows</w:t>
      </w:r>
      <w:r w:rsidR="008B7E12">
        <w:rPr>
          <w:rFonts w:ascii="Times New Roman" w:hAnsi="Times New Roman" w:cs="Times New Roman"/>
        </w:rPr>
        <w:t xml:space="preserve"> (red text is new)</w:t>
      </w:r>
      <w:r w:rsidRPr="002A626E" w:rsidR="008B7E12">
        <w:rPr>
          <w:rFonts w:ascii="Times New Roman" w:hAnsi="Times New Roman" w:cs="Times New Roman"/>
        </w:rPr>
        <w:t xml:space="preserve">: </w:t>
      </w:r>
      <w:r w:rsidR="008B7E12">
        <w:rPr>
          <w:rFonts w:ascii="Times New Roman" w:hAnsi="Times New Roman" w:cs="Times New Roman"/>
        </w:rPr>
        <w:t>“</w:t>
      </w:r>
      <w:r w:rsidRPr="002A626E" w:rsidR="008B7E12">
        <w:rPr>
          <w:rFonts w:ascii="Times New Roman" w:hAnsi="Times New Roman" w:cs="Times New Roman"/>
        </w:rPr>
        <w:t xml:space="preserve">Your monthly premium will be </w:t>
      </w:r>
      <w:r w:rsidRPr="002A626E" w:rsidR="008B7E12">
        <w:rPr>
          <w:rFonts w:ascii="Times New Roman" w:hAnsi="Times New Roman" w:cs="Times New Roman"/>
          <w:i/>
        </w:rPr>
        <w:t>less</w:t>
      </w:r>
      <w:r w:rsidRPr="002A626E" w:rsidR="008B7E12">
        <w:rPr>
          <w:rFonts w:ascii="Times New Roman" w:hAnsi="Times New Roman" w:cs="Times New Roman"/>
        </w:rPr>
        <w:t xml:space="preserve"> if you are receiving “Extra Help” with your prescription drug costs. </w:t>
      </w:r>
      <w:r w:rsidRPr="00B908CB" w:rsidR="008B7E12">
        <w:rPr>
          <w:rFonts w:ascii="Times New Roman" w:hAnsi="Times New Roman" w:cs="Times New Roman"/>
          <w:color w:val="C00000"/>
        </w:rPr>
        <w:t>Please see Section 7 regarding “Extra Help” from Medicare.</w:t>
      </w:r>
      <w:r w:rsidRPr="008B7E12" w:rsidR="008B7E12">
        <w:rPr>
          <w:rFonts w:ascii="Times New Roman" w:hAnsi="Times New Roman" w:cs="Times New Roman"/>
        </w:rPr>
        <w:t>”</w:t>
      </w:r>
    </w:p>
    <w:p w:rsidR="00215CB6" w:rsidP="00B908CB" w:rsidRDefault="00A862D5" w14:paraId="7A2E8104" w14:textId="5BBD21E0">
      <w:pPr>
        <w:pStyle w:val="Response"/>
      </w:pPr>
      <w:r w:rsidRPr="00ED3705">
        <w:rPr>
          <w:b/>
          <w:u w:val="single"/>
        </w:rPr>
        <w:lastRenderedPageBreak/>
        <w:t xml:space="preserve">Comment </w:t>
      </w:r>
      <w:r w:rsidR="0005530A">
        <w:rPr>
          <w:b/>
          <w:u w:val="single"/>
        </w:rPr>
        <w:t>27</w:t>
      </w:r>
      <w:r w:rsidRPr="00B650F2">
        <w:t>: In the</w:t>
      </w:r>
      <w:r>
        <w:t xml:space="preserve"> </w:t>
      </w:r>
      <w:r w:rsidR="00215CB6">
        <w:t xml:space="preserve">PPO MAPD </w:t>
      </w:r>
      <w:r>
        <w:t>ANOC</w:t>
      </w:r>
      <w:r w:rsidR="00215CB6">
        <w:t>, Section 2.1</w:t>
      </w:r>
      <w:r>
        <w:t xml:space="preserve">, </w:t>
      </w:r>
      <w:r w:rsidR="00215CB6">
        <w:t xml:space="preserve">commenter </w:t>
      </w:r>
      <w:r w:rsidRPr="00215CB6" w:rsidR="00215CB6">
        <w:t xml:space="preserve">recommends that CMS update this section to include additional language indicating that prescription drugs do not count towards the Maximum Out-of-Pocket amount. </w:t>
      </w:r>
      <w:r w:rsidR="00215CB6">
        <w:t>Commenter</w:t>
      </w:r>
      <w:r w:rsidRPr="00215CB6" w:rsidR="00215CB6">
        <w:t xml:space="preserve"> proposes the following language:  </w:t>
      </w:r>
    </w:p>
    <w:p w:rsidR="00A862D5" w:rsidP="00B908CB" w:rsidRDefault="00215CB6" w14:paraId="2F5A1EB3" w14:textId="37BCF7F5">
      <w:pPr>
        <w:rPr>
          <w:rFonts w:ascii="Times New Roman" w:hAnsi="Times New Roman" w:cs="Times New Roman"/>
        </w:rPr>
      </w:pPr>
      <w:r w:rsidRPr="00215CB6">
        <w:rPr>
          <w:rFonts w:ascii="Times New Roman" w:hAnsi="Times New Roman" w:cs="Times New Roman"/>
        </w:rPr>
        <w:t>Your costs for covered medical services (such as copays [insert if plan has a deductible: and deductibles]) from in-network and out-of-network providers count toward your combined maximum out-of-pocket amount. Your [insert if plan has a premium: plan premium and] costs for prescription drugs do not count toward your maximum out-of-pocket amount.</w:t>
      </w:r>
    </w:p>
    <w:p w:rsidRPr="00764FD2" w:rsidR="00A862D5" w:rsidP="00B908CB" w:rsidRDefault="00A862D5" w14:paraId="2F588A7A" w14:textId="6112FC64">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E50E9">
        <w:rPr>
          <w:rFonts w:ascii="Times New Roman" w:hAnsi="Times New Roman" w:cs="Times New Roman"/>
        </w:rPr>
        <w:t>CMS will consider for CY2022</w:t>
      </w:r>
      <w:r w:rsidR="002E50E9">
        <w:rPr>
          <w:rFonts w:ascii="Times New Roman" w:hAnsi="Times New Roman" w:cs="Times New Roman"/>
        </w:rPr>
        <w:t>.</w:t>
      </w:r>
    </w:p>
    <w:p w:rsidRPr="00764FD2" w:rsidR="00A862D5" w:rsidP="00B908CB" w:rsidRDefault="00A862D5" w14:paraId="72C52ECD" w14:textId="3CCBF3F3">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9B1855">
        <w:rPr>
          <w:rFonts w:ascii="Times New Roman" w:hAnsi="Times New Roman" w:cs="Times New Roman"/>
        </w:rPr>
        <w:t>No action being taken at this time.</w:t>
      </w:r>
    </w:p>
    <w:p w:rsidR="00CF5CE1" w:rsidP="00B908CB" w:rsidRDefault="00A862D5" w14:paraId="66A59AF2" w14:textId="2A4D6E03">
      <w:pPr>
        <w:pStyle w:val="Response"/>
      </w:pPr>
      <w:r w:rsidRPr="00ED3705">
        <w:rPr>
          <w:b/>
          <w:u w:val="single"/>
        </w:rPr>
        <w:t xml:space="preserve">Comment </w:t>
      </w:r>
      <w:r w:rsidR="0005530A">
        <w:rPr>
          <w:b/>
          <w:u w:val="single"/>
        </w:rPr>
        <w:t>28</w:t>
      </w:r>
      <w:r w:rsidRPr="00B650F2">
        <w:t>: In the</w:t>
      </w:r>
      <w:r>
        <w:t xml:space="preserve"> ANOC</w:t>
      </w:r>
      <w:r w:rsidR="00060D2C">
        <w:t>, section 2.6</w:t>
      </w:r>
      <w:r>
        <w:t xml:space="preserve">, </w:t>
      </w:r>
      <w:r w:rsidR="000E6F0A">
        <w:t>commenter</w:t>
      </w:r>
      <w:r w:rsidRPr="00060D2C" w:rsidR="00060D2C">
        <w:t xml:space="preserve"> recommends that CMS delete the word "we" from the following sentence to make the sentence clearer:  </w:t>
      </w:r>
    </w:p>
    <w:p w:rsidR="00060D2C" w:rsidP="00B908CB" w:rsidRDefault="00060D2C" w14:paraId="1D35444C" w14:textId="60345F92">
      <w:pPr>
        <w:rPr>
          <w:rFonts w:ascii="Times New Roman" w:hAnsi="Times New Roman" w:cs="Times New Roman"/>
        </w:rPr>
      </w:pPr>
      <w:r w:rsidRPr="00060D2C">
        <w:rPr>
          <w:rFonts w:ascii="Times New Roman" w:hAnsi="Times New Roman" w:cs="Times New Roman"/>
        </w:rPr>
        <w:t xml:space="preserve">The Drug List </w:t>
      </w:r>
      <w:r w:rsidRPr="00060D2C">
        <w:rPr>
          <w:rFonts w:ascii="Times New Roman" w:hAnsi="Times New Roman" w:cs="Times New Roman"/>
          <w:strike/>
        </w:rPr>
        <w:t>we</w:t>
      </w:r>
      <w:r w:rsidRPr="00060D2C">
        <w:rPr>
          <w:rFonts w:ascii="Times New Roman" w:hAnsi="Times New Roman" w:cs="Times New Roman"/>
        </w:rPr>
        <w:t xml:space="preserve"> [insert: in this envelope] OR [insert: provided electronically] includes many – but not all – of the drugs that we will cover next year. If you don’t see your drug on this list, it might still be covered.</w:t>
      </w:r>
    </w:p>
    <w:p w:rsidRPr="00764FD2" w:rsidR="00A862D5" w:rsidP="00B908CB" w:rsidRDefault="00A862D5" w14:paraId="30A418E6" w14:textId="049FAC59">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80000E">
        <w:rPr>
          <w:rFonts w:ascii="Times New Roman" w:hAnsi="Times New Roman" w:cs="Times New Roman"/>
        </w:rPr>
        <w:t xml:space="preserve">CMS </w:t>
      </w:r>
      <w:r w:rsidR="0080000E">
        <w:rPr>
          <w:rFonts w:ascii="Times New Roman" w:hAnsi="Times New Roman" w:cs="Times New Roman"/>
        </w:rPr>
        <w:t xml:space="preserve">accepts the plan’s suggestions to remove “we” from the sentence. </w:t>
      </w:r>
      <w:r w:rsidRPr="00764FD2">
        <w:rPr>
          <w:rFonts w:ascii="Times New Roman" w:hAnsi="Times New Roman" w:cs="Times New Roman"/>
        </w:rPr>
        <w:t xml:space="preserve"> </w:t>
      </w:r>
    </w:p>
    <w:p w:rsidR="00A862D5" w:rsidP="00B908CB" w:rsidRDefault="00A862D5" w14:paraId="793C734C" w14:textId="56309995">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80000E">
        <w:rPr>
          <w:rFonts w:ascii="Times New Roman" w:hAnsi="Times New Roman" w:cs="Times New Roman"/>
        </w:rPr>
        <w:t xml:space="preserve">CMS updated the text </w:t>
      </w:r>
      <w:r w:rsidR="00331F4D">
        <w:rPr>
          <w:rFonts w:ascii="Times New Roman" w:hAnsi="Times New Roman" w:cs="Times New Roman"/>
        </w:rPr>
        <w:t xml:space="preserve">in all ANOC Part D models </w:t>
      </w:r>
      <w:r w:rsidR="0080000E">
        <w:rPr>
          <w:rFonts w:ascii="Times New Roman" w:hAnsi="Times New Roman" w:cs="Times New Roman"/>
        </w:rPr>
        <w:t xml:space="preserve">to read as follows: </w:t>
      </w:r>
      <w:r w:rsidR="00B02DB5">
        <w:rPr>
          <w:rFonts w:ascii="Times New Roman" w:hAnsi="Times New Roman" w:cs="Times New Roman"/>
        </w:rPr>
        <w:t>“</w:t>
      </w:r>
      <w:r w:rsidRPr="00060D2C" w:rsidR="0080000E">
        <w:rPr>
          <w:rFonts w:ascii="Times New Roman" w:hAnsi="Times New Roman" w:cs="Times New Roman"/>
        </w:rPr>
        <w:t>The Drug List</w:t>
      </w:r>
      <w:r w:rsidR="0080000E">
        <w:rPr>
          <w:rFonts w:ascii="Times New Roman" w:hAnsi="Times New Roman" w:cs="Times New Roman"/>
        </w:rPr>
        <w:t xml:space="preserve"> </w:t>
      </w:r>
      <w:r w:rsidRPr="00763366" w:rsidR="0080000E">
        <w:rPr>
          <w:rFonts w:ascii="Times New Roman" w:hAnsi="Times New Roman" w:cs="Times New Roman"/>
          <w:i/>
          <w:color w:val="0000FF"/>
        </w:rPr>
        <w:t>[insert: in this envelope]</w:t>
      </w:r>
      <w:r w:rsidRPr="00763366" w:rsidR="0080000E">
        <w:rPr>
          <w:rFonts w:ascii="Times New Roman" w:hAnsi="Times New Roman" w:cs="Times New Roman"/>
          <w:color w:val="0000FF"/>
        </w:rPr>
        <w:t xml:space="preserve"> </w:t>
      </w:r>
      <w:r w:rsidRPr="00060D2C" w:rsidR="0080000E">
        <w:rPr>
          <w:rFonts w:ascii="Times New Roman" w:hAnsi="Times New Roman" w:cs="Times New Roman"/>
        </w:rPr>
        <w:t xml:space="preserve">OR </w:t>
      </w:r>
      <w:r w:rsidRPr="00763366" w:rsidR="0080000E">
        <w:rPr>
          <w:rFonts w:ascii="Times New Roman" w:hAnsi="Times New Roman" w:cs="Times New Roman"/>
          <w:i/>
          <w:color w:val="0000FF"/>
        </w:rPr>
        <w:t>[insert: provided electronically]</w:t>
      </w:r>
      <w:r w:rsidRPr="00763366" w:rsidR="0080000E">
        <w:rPr>
          <w:rFonts w:ascii="Times New Roman" w:hAnsi="Times New Roman" w:cs="Times New Roman"/>
          <w:color w:val="0000FF"/>
        </w:rPr>
        <w:t xml:space="preserve"> </w:t>
      </w:r>
      <w:r w:rsidRPr="00060D2C" w:rsidR="0080000E">
        <w:rPr>
          <w:rFonts w:ascii="Times New Roman" w:hAnsi="Times New Roman" w:cs="Times New Roman"/>
        </w:rPr>
        <w:t>includes many – but not all – of the drugs that we will cover next year. If you don’t see your drug on this list, it might still be covered.</w:t>
      </w:r>
      <w:r w:rsidR="0080000E">
        <w:rPr>
          <w:rFonts w:ascii="Times New Roman" w:hAnsi="Times New Roman" w:cs="Times New Roman"/>
        </w:rPr>
        <w:t>”</w:t>
      </w:r>
    </w:p>
    <w:p w:rsidR="00E25826" w:rsidP="00B908CB" w:rsidRDefault="00E93A2D" w14:paraId="69EC5DA4" w14:textId="08CFD81B">
      <w:pPr>
        <w:pStyle w:val="Response"/>
      </w:pPr>
      <w:r w:rsidRPr="00ED3705">
        <w:rPr>
          <w:b/>
          <w:u w:val="single"/>
        </w:rPr>
        <w:t xml:space="preserve">Comment </w:t>
      </w:r>
      <w:r w:rsidR="0005530A">
        <w:rPr>
          <w:b/>
          <w:u w:val="single"/>
        </w:rPr>
        <w:t>29</w:t>
      </w:r>
      <w:r w:rsidRPr="00B650F2">
        <w:t>: In the</w:t>
      </w:r>
      <w:r>
        <w:t xml:space="preserve"> ANOC, section 2.6, commenter</w:t>
      </w:r>
      <w:r w:rsidRPr="00060D2C">
        <w:t xml:space="preserve"> </w:t>
      </w:r>
      <w:r w:rsidRPr="00FE6E77" w:rsidR="00FE6E77">
        <w:t>recommends that CMS revise this sentence as follows to reduce member confusion:</w:t>
      </w:r>
    </w:p>
    <w:p w:rsidR="00FE6E77" w:rsidP="00B908CB" w:rsidRDefault="00FE6E77" w14:paraId="700C12B0" w14:textId="2C996A33">
      <w:pPr>
        <w:rPr>
          <w:rFonts w:ascii="Times New Roman" w:hAnsi="Times New Roman" w:cs="Times New Roman"/>
        </w:rPr>
      </w:pPr>
      <w:r w:rsidRPr="00FE6E77">
        <w:rPr>
          <w:rFonts w:ascii="Times New Roman" w:hAnsi="Times New Roman" w:cs="Times New Roman"/>
        </w:rPr>
        <w:t xml:space="preserve">For 2021, members in long term care (LTC) facilities will now receive </w:t>
      </w:r>
      <w:r w:rsidRPr="00B908CB">
        <w:rPr>
          <w:rFonts w:ascii="Times New Roman" w:hAnsi="Times New Roman" w:cs="Times New Roman"/>
          <w:color w:val="C00000"/>
        </w:rPr>
        <w:t xml:space="preserve">the same </w:t>
      </w:r>
      <w:r w:rsidRPr="00FE6E77">
        <w:rPr>
          <w:rFonts w:ascii="Times New Roman" w:hAnsi="Times New Roman" w:cs="Times New Roman"/>
          <w:strike/>
        </w:rPr>
        <w:t>a</w:t>
      </w:r>
      <w:r w:rsidRPr="00FE6E77">
        <w:rPr>
          <w:rFonts w:ascii="Times New Roman" w:hAnsi="Times New Roman" w:cs="Times New Roman"/>
        </w:rPr>
        <w:t xml:space="preserve"> temporary supply that is </w:t>
      </w:r>
      <w:r w:rsidRPr="00FE6E77">
        <w:rPr>
          <w:rFonts w:ascii="Times New Roman" w:hAnsi="Times New Roman" w:cs="Times New Roman"/>
          <w:strike/>
        </w:rPr>
        <w:t>the same amount of temporary days supply</w:t>
      </w:r>
      <w:r w:rsidRPr="00FE6E77">
        <w:rPr>
          <w:rFonts w:ascii="Times New Roman" w:hAnsi="Times New Roman" w:cs="Times New Roman"/>
        </w:rPr>
        <w:t xml:space="preserve"> provided in all other cases: [insert supply limit (must be at least the number of days in the plan’s one month)] </w:t>
      </w:r>
      <w:r w:rsidRPr="00FE6E77">
        <w:rPr>
          <w:rFonts w:ascii="Times New Roman" w:hAnsi="Times New Roman" w:cs="Times New Roman"/>
          <w:strike/>
        </w:rPr>
        <w:t>of medication rather than the amount provided in 2020</w:t>
      </w:r>
      <w:r w:rsidRPr="00FE6E77">
        <w:rPr>
          <w:rFonts w:ascii="Times New Roman" w:hAnsi="Times New Roman" w:cs="Times New Roman"/>
        </w:rPr>
        <w:t xml:space="preserve"> </w:t>
      </w:r>
      <w:r w:rsidRPr="00B908CB">
        <w:rPr>
          <w:rFonts w:ascii="Times New Roman" w:hAnsi="Times New Roman" w:cs="Times New Roman"/>
          <w:color w:val="C00000"/>
        </w:rPr>
        <w:t xml:space="preserve">(in 2020 it was </w:t>
      </w:r>
      <w:r w:rsidRPr="00FE6E77">
        <w:rPr>
          <w:rFonts w:ascii="Times New Roman" w:hAnsi="Times New Roman" w:cs="Times New Roman"/>
          <w:strike/>
        </w:rPr>
        <w:t>(</w:t>
      </w:r>
      <w:r w:rsidRPr="00FE6E77">
        <w:rPr>
          <w:rFonts w:ascii="Times New Roman" w:hAnsi="Times New Roman" w:cs="Times New Roman"/>
        </w:rPr>
        <w:t xml:space="preserve">[insert 2020 LTC maximum supply limit] </w:t>
      </w:r>
      <w:r w:rsidRPr="00FE6E77">
        <w:rPr>
          <w:rFonts w:ascii="Times New Roman" w:hAnsi="Times New Roman" w:cs="Times New Roman"/>
          <w:strike/>
        </w:rPr>
        <w:t>of medication)</w:t>
      </w:r>
      <w:r w:rsidRPr="00FE6E77">
        <w:rPr>
          <w:rFonts w:ascii="Times New Roman" w:hAnsi="Times New Roman" w:cs="Times New Roman"/>
        </w:rPr>
        <w:t>.</w:t>
      </w:r>
    </w:p>
    <w:p w:rsidR="00E96943" w:rsidP="00B908CB" w:rsidRDefault="00E93A2D" w14:paraId="3EB125AB" w14:textId="7039017C">
      <w:pPr>
        <w:rPr>
          <w:rFonts w:ascii="Times New Roman" w:hAnsi="Times New Roman" w:cs="Times New Roman"/>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E96943">
        <w:rPr>
          <w:rFonts w:ascii="Times New Roman" w:hAnsi="Times New Roman" w:cs="Times New Roman"/>
        </w:rPr>
        <w:t xml:space="preserve">CMS </w:t>
      </w:r>
      <w:r w:rsidR="00E96943">
        <w:rPr>
          <w:rFonts w:ascii="Times New Roman" w:hAnsi="Times New Roman" w:cs="Times New Roman"/>
        </w:rPr>
        <w:t xml:space="preserve">rejects </w:t>
      </w:r>
      <w:r w:rsidR="00F657F0">
        <w:rPr>
          <w:rFonts w:ascii="Times New Roman" w:hAnsi="Times New Roman" w:cs="Times New Roman"/>
        </w:rPr>
        <w:t>this</w:t>
      </w:r>
      <w:r w:rsidR="00E96943">
        <w:rPr>
          <w:rFonts w:ascii="Times New Roman" w:hAnsi="Times New Roman" w:cs="Times New Roman"/>
        </w:rPr>
        <w:t xml:space="preserve"> suggestion, but additional changes were made to address the comment. </w:t>
      </w:r>
    </w:p>
    <w:p w:rsidR="00E93A2D" w:rsidP="00B908CB" w:rsidRDefault="00E93A2D" w14:paraId="2EF4967F" w14:textId="27365D35">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96943">
        <w:rPr>
          <w:rFonts w:ascii="Times New Roman" w:hAnsi="Times New Roman" w:cs="Times New Roman"/>
        </w:rPr>
        <w:t xml:space="preserve">CMS revised the language to read as follows: </w:t>
      </w:r>
      <w:r w:rsidRPr="00B43607" w:rsidR="00B43607">
        <w:rPr>
          <w:rFonts w:ascii="Times New Roman" w:hAnsi="Times New Roman" w:cs="Times New Roman"/>
          <w:i/>
          <w:color w:val="0000FF"/>
        </w:rPr>
        <w:t>[Plans may omit this if all current members will be transitioned in advance for the following year.]</w:t>
      </w:r>
      <w:r w:rsidRPr="00B43607" w:rsidR="00B43607">
        <w:rPr>
          <w:rFonts w:ascii="Times New Roman" w:hAnsi="Times New Roman" w:cs="Times New Roman"/>
          <w:color w:val="0000FF"/>
        </w:rPr>
        <w:t xml:space="preserve"> </w:t>
      </w:r>
      <w:r w:rsidRPr="00B43607" w:rsidR="00B43607">
        <w:rPr>
          <w:rFonts w:ascii="Times New Roman" w:hAnsi="Times New Roman" w:cs="Times New Roman"/>
        </w:rPr>
        <w:t>In some situations, we are required to cover a temporary supply of a non-formulary drug in the first 90 days of the plan year or the first 90 days of membership to avoid a gap in therapy</w:t>
      </w:r>
      <w:r w:rsidRPr="00B43607" w:rsidR="00B43607">
        <w:rPr>
          <w:rFonts w:ascii="Times New Roman" w:hAnsi="Times New Roman" w:cs="Times New Roman"/>
          <w:strike/>
        </w:rPr>
        <w:t xml:space="preserve">. </w:t>
      </w:r>
      <w:r w:rsidRPr="00B43607" w:rsidR="00B43607">
        <w:rPr>
          <w:rFonts w:ascii="Times New Roman" w:hAnsi="Times New Roman" w:cs="Times New Roman"/>
          <w:i/>
          <w:strike/>
          <w:color w:val="0000FF"/>
        </w:rPr>
        <w:t>[Plans changing the LTC supply (for instance, from a minimum of 90 days to a month’s supply, should insert the following:</w:t>
      </w:r>
      <w:r w:rsidRPr="00B43607" w:rsidR="00B43607">
        <w:rPr>
          <w:rFonts w:ascii="Times New Roman" w:hAnsi="Times New Roman" w:cs="Times New Roman"/>
          <w:strike/>
        </w:rPr>
        <w:t xml:space="preserve"> For 2021, members in long term care (LTC) facilities will now receive a temporary supply that is the same amount of temporary days supply provided in all other cases: </w:t>
      </w:r>
      <w:r w:rsidRPr="00B43607" w:rsidR="00B43607">
        <w:rPr>
          <w:rFonts w:ascii="Times New Roman" w:hAnsi="Times New Roman" w:cs="Times New Roman"/>
          <w:i/>
          <w:strike/>
          <w:color w:val="0000FF"/>
        </w:rPr>
        <w:t>[insert supply limit (must be at least the number of days in the plan’s one month)]</w:t>
      </w:r>
      <w:r w:rsidRPr="00B43607" w:rsidR="00B43607">
        <w:rPr>
          <w:rFonts w:ascii="Times New Roman" w:hAnsi="Times New Roman" w:cs="Times New Roman"/>
          <w:strike/>
          <w:color w:val="0000FF"/>
        </w:rPr>
        <w:t xml:space="preserve"> </w:t>
      </w:r>
      <w:r w:rsidRPr="00B43607" w:rsidR="00B43607">
        <w:rPr>
          <w:rFonts w:ascii="Times New Roman" w:hAnsi="Times New Roman" w:cs="Times New Roman"/>
          <w:strike/>
        </w:rPr>
        <w:t>of medication rather than the amount provided in 2020 (</w:t>
      </w:r>
      <w:r w:rsidRPr="00B43607" w:rsidR="00B43607">
        <w:rPr>
          <w:rFonts w:ascii="Times New Roman" w:hAnsi="Times New Roman" w:cs="Times New Roman"/>
          <w:i/>
          <w:strike/>
          <w:color w:val="0000FF"/>
        </w:rPr>
        <w:t>[insert 2020 LTC maximum supply limit]</w:t>
      </w:r>
      <w:r w:rsidRPr="00B43607" w:rsidR="00B43607">
        <w:rPr>
          <w:rFonts w:ascii="Times New Roman" w:hAnsi="Times New Roman" w:cs="Times New Roman"/>
          <w:strike/>
          <w:color w:val="0000FF"/>
        </w:rPr>
        <w:t xml:space="preserve"> </w:t>
      </w:r>
      <w:r w:rsidRPr="00B43607" w:rsidR="00B43607">
        <w:rPr>
          <w:rFonts w:ascii="Times New Roman" w:hAnsi="Times New Roman" w:cs="Times New Roman"/>
          <w:strike/>
        </w:rPr>
        <w:t>of medicatio</w:t>
      </w:r>
      <w:r w:rsidRPr="00E373DA" w:rsidR="00B43607">
        <w:rPr>
          <w:rFonts w:ascii="Times New Roman" w:hAnsi="Times New Roman" w:cs="Times New Roman"/>
          <w:strike/>
        </w:rPr>
        <w:t>n).</w:t>
      </w:r>
      <w:r w:rsidRPr="00B43607" w:rsidR="00B43607">
        <w:rPr>
          <w:rFonts w:ascii="Times New Roman" w:hAnsi="Times New Roman" w:cs="Times New Roman"/>
        </w:rPr>
        <w:t xml:space="preserve"> (To learn more about when you can get a temporary supply and how to ask for one, see Chapter 5, Section 5.2 of the Evidence of Coverage.)</w:t>
      </w:r>
    </w:p>
    <w:p w:rsidR="001A0EA8" w:rsidP="00B908CB" w:rsidRDefault="00FE6E77" w14:paraId="7DA12811" w14:textId="7104CAA3">
      <w:pPr>
        <w:pStyle w:val="Response"/>
      </w:pPr>
      <w:r w:rsidRPr="00ED3705">
        <w:rPr>
          <w:b/>
          <w:u w:val="single"/>
        </w:rPr>
        <w:t xml:space="preserve">Comment </w:t>
      </w:r>
      <w:r w:rsidR="0005530A">
        <w:rPr>
          <w:b/>
          <w:u w:val="single"/>
        </w:rPr>
        <w:t>30</w:t>
      </w:r>
      <w:r w:rsidRPr="00B650F2">
        <w:t xml:space="preserve">: </w:t>
      </w:r>
      <w:r w:rsidRPr="00B650F2" w:rsidR="001A0EA8">
        <w:t>In the</w:t>
      </w:r>
      <w:r w:rsidR="001A0EA8">
        <w:t xml:space="preserve"> ANOC, section 2.6, commenter</w:t>
      </w:r>
      <w:r w:rsidRPr="00060D2C" w:rsidR="001A0EA8">
        <w:t xml:space="preserve"> </w:t>
      </w:r>
      <w:r w:rsidRPr="00A15E73" w:rsidR="001A0EA8">
        <w:t>recommends that CMS simplify this sentence as follows</w:t>
      </w:r>
      <w:r w:rsidRPr="00FE6E77" w:rsidR="001A0EA8">
        <w:t>:</w:t>
      </w:r>
    </w:p>
    <w:p w:rsidR="001A0EA8" w:rsidP="00B908CB" w:rsidRDefault="001A0EA8" w14:paraId="471A56E6" w14:textId="340FA532">
      <w:pPr>
        <w:rPr>
          <w:rFonts w:ascii="Times New Roman" w:hAnsi="Times New Roman" w:cs="Times New Roman"/>
        </w:rPr>
      </w:pPr>
      <w:r w:rsidRPr="00A15E73">
        <w:rPr>
          <w:rFonts w:ascii="Times New Roman" w:hAnsi="Times New Roman" w:cs="Times New Roman"/>
        </w:rPr>
        <w:t>“</w:t>
      </w:r>
      <w:r w:rsidRPr="00B908CB">
        <w:rPr>
          <w:rFonts w:ascii="Times New Roman" w:hAnsi="Times New Roman" w:cs="Times New Roman"/>
          <w:color w:val="C00000"/>
        </w:rPr>
        <w:t xml:space="preserve">Changes to </w:t>
      </w:r>
      <w:r w:rsidRPr="00CF5CE1">
        <w:rPr>
          <w:rFonts w:ascii="Times New Roman" w:hAnsi="Times New Roman" w:cs="Times New Roman"/>
          <w:strike/>
        </w:rPr>
        <w:t>Most of the changes in</w:t>
      </w:r>
      <w:r w:rsidRPr="00A15E73">
        <w:rPr>
          <w:rFonts w:ascii="Times New Roman" w:hAnsi="Times New Roman" w:cs="Times New Roman"/>
        </w:rPr>
        <w:t xml:space="preserve"> the Drug List usually occur at </w:t>
      </w:r>
      <w:r w:rsidRPr="00CF5CE1">
        <w:rPr>
          <w:rFonts w:ascii="Times New Roman" w:hAnsi="Times New Roman" w:cs="Times New Roman"/>
          <w:strike/>
        </w:rPr>
        <w:t>are new for</w:t>
      </w:r>
      <w:r w:rsidRPr="00A15E73">
        <w:rPr>
          <w:rFonts w:ascii="Times New Roman" w:hAnsi="Times New Roman" w:cs="Times New Roman"/>
        </w:rPr>
        <w:t xml:space="preserve"> the beginning of each year. However, </w:t>
      </w:r>
      <w:r w:rsidRPr="00B908CB">
        <w:rPr>
          <w:rFonts w:ascii="Times New Roman" w:hAnsi="Times New Roman" w:cs="Times New Roman"/>
          <w:color w:val="C00000"/>
        </w:rPr>
        <w:t xml:space="preserve">we may make changes </w:t>
      </w:r>
      <w:r w:rsidRPr="00A15E73">
        <w:rPr>
          <w:rFonts w:ascii="Times New Roman" w:hAnsi="Times New Roman" w:cs="Times New Roman"/>
        </w:rPr>
        <w:t xml:space="preserve">during the year, </w:t>
      </w:r>
      <w:r w:rsidRPr="00CF5CE1">
        <w:rPr>
          <w:rFonts w:ascii="Times New Roman" w:hAnsi="Times New Roman" w:cs="Times New Roman"/>
          <w:strike/>
        </w:rPr>
        <w:t>we might make other changes that</w:t>
      </w:r>
      <w:r w:rsidRPr="00A15E73">
        <w:rPr>
          <w:rFonts w:ascii="Times New Roman" w:hAnsi="Times New Roman" w:cs="Times New Roman"/>
        </w:rPr>
        <w:t xml:space="preserve"> </w:t>
      </w:r>
      <w:r w:rsidRPr="00B908CB">
        <w:rPr>
          <w:rFonts w:ascii="Times New Roman" w:hAnsi="Times New Roman" w:cs="Times New Roman"/>
          <w:color w:val="C00000"/>
        </w:rPr>
        <w:t xml:space="preserve">as long as they </w:t>
      </w:r>
      <w:r w:rsidRPr="00A15E73">
        <w:rPr>
          <w:rFonts w:ascii="Times New Roman" w:hAnsi="Times New Roman" w:cs="Times New Roman"/>
        </w:rPr>
        <w:t xml:space="preserve">are allowed by Medicare rules.”  </w:t>
      </w:r>
    </w:p>
    <w:p w:rsidRPr="00764FD2" w:rsidR="00FE6E77" w:rsidP="00B908CB" w:rsidRDefault="00FE6E77" w14:paraId="5B69E640" w14:textId="5FDED58F">
      <w:pPr>
        <w:rPr>
          <w:rFonts w:ascii="Times New Roman" w:hAnsi="Times New Roman" w:cs="Times New Roman"/>
          <w:u w:val="single"/>
        </w:rPr>
      </w:pPr>
      <w:r w:rsidRPr="00764FD2">
        <w:rPr>
          <w:rFonts w:ascii="Times New Roman" w:hAnsi="Times New Roman" w:cs="Times New Roman"/>
          <w:u w:val="single"/>
        </w:rPr>
        <w:lastRenderedPageBreak/>
        <w:t>Response:</w:t>
      </w:r>
      <w:r w:rsidRPr="00884637">
        <w:rPr>
          <w:rFonts w:ascii="Times New Roman" w:hAnsi="Times New Roman" w:cs="Times New Roman"/>
        </w:rPr>
        <w:t xml:space="preserve"> </w:t>
      </w:r>
      <w:r w:rsidRPr="00764FD2">
        <w:rPr>
          <w:rFonts w:ascii="Times New Roman" w:hAnsi="Times New Roman" w:cs="Times New Roman"/>
        </w:rPr>
        <w:t xml:space="preserve">CMS </w:t>
      </w:r>
      <w:r w:rsidR="001A3E8F">
        <w:rPr>
          <w:rFonts w:ascii="Times New Roman" w:hAnsi="Times New Roman" w:cs="Times New Roman"/>
        </w:rPr>
        <w:t xml:space="preserve">rejects the plan’s suggestion at this time, noting the need for consistency across models. </w:t>
      </w:r>
      <w:r w:rsidRPr="00D075DC" w:rsidR="00077CCA">
        <w:rPr>
          <w:rFonts w:ascii="Times New Roman" w:hAnsi="Times New Roman" w:cs="Times New Roman"/>
        </w:rPr>
        <w:t>CMS will consider for CY2022</w:t>
      </w:r>
      <w:r w:rsidR="00077CCA">
        <w:rPr>
          <w:rFonts w:ascii="Times New Roman" w:hAnsi="Times New Roman" w:cs="Times New Roman"/>
        </w:rPr>
        <w:t>.</w:t>
      </w:r>
    </w:p>
    <w:p w:rsidR="00FE6E77" w:rsidP="00B908CB" w:rsidRDefault="00FE6E77" w14:paraId="4F6E605B" w14:textId="14419A94">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1A3E8F">
        <w:rPr>
          <w:rFonts w:ascii="Times New Roman" w:hAnsi="Times New Roman" w:cs="Times New Roman"/>
        </w:rPr>
        <w:t>CMS will keep the current text in the ANOC.</w:t>
      </w:r>
    </w:p>
    <w:p w:rsidR="001A0EA8" w:rsidP="00B908CB" w:rsidRDefault="006178B1" w14:paraId="2B5F8117" w14:textId="0B3005B4">
      <w:pPr>
        <w:pStyle w:val="Response"/>
      </w:pPr>
      <w:r w:rsidRPr="00ED3705">
        <w:rPr>
          <w:b/>
          <w:u w:val="single"/>
        </w:rPr>
        <w:t xml:space="preserve">Comment </w:t>
      </w:r>
      <w:r w:rsidR="0005530A">
        <w:rPr>
          <w:b/>
          <w:u w:val="single"/>
        </w:rPr>
        <w:t>31</w:t>
      </w:r>
      <w:r w:rsidRPr="00B650F2">
        <w:t xml:space="preserve">: </w:t>
      </w:r>
      <w:r w:rsidRPr="00B650F2" w:rsidR="001A0EA8">
        <w:t>In the</w:t>
      </w:r>
      <w:r w:rsidR="001A0EA8">
        <w:t xml:space="preserve"> ANOC, section 2.6, </w:t>
      </w:r>
      <w:r w:rsidR="00DF44C0">
        <w:t>commenter</w:t>
      </w:r>
      <w:r w:rsidRPr="00DF44C0" w:rsidR="00DF44C0">
        <w:t xml:space="preserve"> recommends that CMS separate the</w:t>
      </w:r>
      <w:r w:rsidR="00F27BA5">
        <w:t xml:space="preserve"> following</w:t>
      </w:r>
      <w:r w:rsidRPr="00DF44C0" w:rsidR="00DF44C0">
        <w:t xml:space="preserve"> </w:t>
      </w:r>
      <w:r w:rsidR="00B25B4D">
        <w:t>paragraph</w:t>
      </w:r>
      <w:r w:rsidRPr="00DF44C0" w:rsidR="00DF44C0">
        <w:t xml:space="preserve"> into </w:t>
      </w:r>
      <w:r w:rsidR="00B25B4D">
        <w:t>two separate</w:t>
      </w:r>
      <w:r w:rsidR="00592743">
        <w:t xml:space="preserve"> </w:t>
      </w:r>
      <w:r w:rsidRPr="00DF44C0" w:rsidR="00DF44C0">
        <w:t>paragraph</w:t>
      </w:r>
      <w:r w:rsidR="00B25B4D">
        <w:t>s</w:t>
      </w:r>
      <w:r w:rsidRPr="001A0EA8" w:rsidR="001A0EA8">
        <w:t xml:space="preserve">: </w:t>
      </w:r>
    </w:p>
    <w:p w:rsidRPr="00245E43" w:rsidR="00A949F6" w:rsidP="00B908CB" w:rsidRDefault="00A949F6" w14:paraId="3F128C5E" w14:textId="77777777">
      <w:pPr>
        <w:rPr>
          <w:rFonts w:ascii="Times New Roman" w:hAnsi="Times New Roman" w:cs="Times New Roman"/>
        </w:rPr>
      </w:pPr>
      <w:r w:rsidRPr="00245E43">
        <w:rPr>
          <w:rFonts w:ascii="Times New Roman" w:hAnsi="Times New Roman" w:cs="Times New Roman"/>
          <w:color w:val="0000FF"/>
          <w:lang w:eastAsia="ja-JP"/>
        </w:rPr>
        <w:t>[</w:t>
      </w:r>
      <w:r w:rsidRPr="00245E43">
        <w:rPr>
          <w:rFonts w:ascii="Times New Roman" w:hAnsi="Times New Roman" w:cs="Times New Roman"/>
          <w:i/>
          <w:color w:val="0000FF"/>
          <w:lang w:eastAsia="ja-JP"/>
        </w:rPr>
        <w:t>Plan sponsors implementing for the first time in 2021 the option to immediately replace brand name drugs with their new generic equivalents</w:t>
      </w:r>
      <w:r>
        <w:rPr>
          <w:rFonts w:ascii="Times New Roman" w:hAnsi="Times New Roman" w:cs="Times New Roman"/>
          <w:i/>
          <w:color w:val="0000FF"/>
          <w:lang w:eastAsia="ja-JP"/>
        </w:rPr>
        <w:t xml:space="preserve">, </w:t>
      </w:r>
      <w:r w:rsidRPr="00D02916">
        <w:rPr>
          <w:rFonts w:ascii="Times New Roman" w:hAnsi="Times New Roman" w:cs="Times New Roman"/>
          <w:i/>
          <w:color w:val="0000FF"/>
        </w:rPr>
        <w:t>that otherwise meet the requirements</w:t>
      </w:r>
      <w:r>
        <w:rPr>
          <w:rFonts w:ascii="Times New Roman" w:hAnsi="Times New Roman" w:cs="Times New Roman"/>
          <w:i/>
          <w:color w:val="0000FF"/>
        </w:rPr>
        <w:t>,</w:t>
      </w:r>
      <w:r w:rsidRPr="00245E43">
        <w:rPr>
          <w:rFonts w:ascii="Times New Roman" w:hAnsi="Times New Roman" w:cs="Times New Roman"/>
          <w:i/>
          <w:color w:val="0000FF"/>
          <w:lang w:eastAsia="ja-JP"/>
        </w:rPr>
        <w:t xml:space="preserve"> should insert the following: </w:t>
      </w:r>
      <w:r w:rsidRPr="00245E43">
        <w:rPr>
          <w:rFonts w:ascii="Times New Roman" w:hAnsi="Times New Roman" w:cs="Times New Roman"/>
          <w:lang w:eastAsia="ja-JP"/>
        </w:rPr>
        <w:t>Starting in 2021, we</w:t>
      </w:r>
      <w:r w:rsidRPr="00245E43">
        <w:rPr>
          <w:rFonts w:ascii="Times New Roman" w:hAnsi="Times New Roman" w:cs="Times New Roman"/>
        </w:rPr>
        <w:t xml:space="preserve"> may immediately remove a brand name drug on our Drug List if, at the same time, we replace it with a new generic drug on the same or lower cost-sharing tier and with the same or fewer restrictions. Also, when adding the new generic drug, we may decide to keep the brand name drug on our Drug List, but immediately move it to a different cost-sharing tier or add new restrictions. This means, for instance, if you are taking a brand name drug that is being replaced or moved to a higher cost-sharing tier, you will no longer always get notice of the change 30 days before we make it or get a month’s supply of your brand name drug at a network pharmacy. If you are taking the brand name drug, you will still get information on the specific change we made, but it may arrive after the change is made.</w:t>
      </w:r>
      <w:r w:rsidRPr="00245E43">
        <w:rPr>
          <w:rFonts w:ascii="Times New Roman" w:hAnsi="Times New Roman" w:cs="Times New Roman"/>
          <w:color w:val="0000FF"/>
        </w:rPr>
        <w:t>]</w:t>
      </w:r>
    </w:p>
    <w:p w:rsidRPr="00764FD2" w:rsidR="006178B1" w:rsidP="00B908CB" w:rsidRDefault="006178B1" w14:paraId="7FEAC940" w14:textId="744301BA">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t>
      </w:r>
      <w:r w:rsidR="00D02916">
        <w:rPr>
          <w:rFonts w:ascii="Times New Roman" w:hAnsi="Times New Roman" w:cs="Times New Roman"/>
        </w:rPr>
        <w:t>accepts th</w:t>
      </w:r>
      <w:r w:rsidR="005A2DC1">
        <w:rPr>
          <w:rFonts w:ascii="Times New Roman" w:hAnsi="Times New Roman" w:cs="Times New Roman"/>
        </w:rPr>
        <w:t>is</w:t>
      </w:r>
      <w:r w:rsidR="00D02916">
        <w:rPr>
          <w:rFonts w:ascii="Times New Roman" w:hAnsi="Times New Roman" w:cs="Times New Roman"/>
        </w:rPr>
        <w:t xml:space="preserve"> suggestion to create two separate paragraphs. </w:t>
      </w:r>
      <w:r w:rsidRPr="00764FD2">
        <w:rPr>
          <w:rFonts w:ascii="Times New Roman" w:hAnsi="Times New Roman" w:cs="Times New Roman"/>
        </w:rPr>
        <w:t xml:space="preserve"> </w:t>
      </w:r>
    </w:p>
    <w:p w:rsidR="006178B1" w:rsidP="00B908CB" w:rsidRDefault="006178B1" w14:paraId="661D8C19" w14:textId="3700169C">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D02916">
        <w:rPr>
          <w:rFonts w:ascii="Times New Roman" w:hAnsi="Times New Roman" w:cs="Times New Roman"/>
        </w:rPr>
        <w:t xml:space="preserve">CMS has revised the text </w:t>
      </w:r>
      <w:r w:rsidR="008869F5">
        <w:rPr>
          <w:rFonts w:ascii="Times New Roman" w:hAnsi="Times New Roman" w:cs="Times New Roman"/>
        </w:rPr>
        <w:t>in all ANOC Part D models</w:t>
      </w:r>
      <w:r w:rsidR="00D02916">
        <w:rPr>
          <w:rFonts w:ascii="Times New Roman" w:hAnsi="Times New Roman" w:cs="Times New Roman"/>
        </w:rPr>
        <w:t xml:space="preserve"> as follows:</w:t>
      </w:r>
    </w:p>
    <w:p w:rsidRPr="00D02916" w:rsidR="00D02916" w:rsidP="00B908CB" w:rsidRDefault="00D02916" w14:paraId="40F29418" w14:textId="6A48B299">
      <w:pPr>
        <w:rPr>
          <w:rFonts w:ascii="Times New Roman" w:hAnsi="Times New Roman" w:cs="Times New Roman"/>
        </w:rPr>
      </w:pPr>
      <w:r w:rsidRPr="00D02916">
        <w:rPr>
          <w:rFonts w:ascii="Times New Roman" w:hAnsi="Times New Roman" w:cs="Times New Roman"/>
          <w:i/>
          <w:color w:val="0000FF"/>
        </w:rPr>
        <w:t>[Plan sponsors implementing for the first time in 2021 the option to immediately replace brand name drugs with their new generic equivalents, that otherwise meet the requirements, should insert the following:</w:t>
      </w:r>
      <w:r w:rsidRPr="00D02916">
        <w:rPr>
          <w:rFonts w:ascii="Times New Roman" w:hAnsi="Times New Roman" w:cs="Times New Roman"/>
          <w:color w:val="0000FF"/>
        </w:rPr>
        <w:t xml:space="preserve"> </w:t>
      </w:r>
      <w:r w:rsidRPr="00D02916">
        <w:rPr>
          <w:rFonts w:ascii="Times New Roman" w:hAnsi="Times New Roman" w:cs="Times New Roman"/>
        </w:rPr>
        <w:t>Starting in 2021, we may immediately remove a brand name drug on our Drug List if, at the same time, we replace it with a new generic drug on the same or lower cost-sharing tier and with the same or fewer restrictions. Also, when adding the new generic drug, we may decide to keep the brand name drug on our Drug List, but immediately move it to a different cost-sharing tier or add new restrictions</w:t>
      </w:r>
      <w:r w:rsidR="00010661">
        <w:rPr>
          <w:rFonts w:ascii="Times New Roman" w:hAnsi="Times New Roman" w:cs="Times New Roman"/>
        </w:rPr>
        <w:t xml:space="preserve"> or both</w:t>
      </w:r>
      <w:r w:rsidRPr="00D02916">
        <w:rPr>
          <w:rFonts w:ascii="Times New Roman" w:hAnsi="Times New Roman" w:cs="Times New Roman"/>
        </w:rPr>
        <w:t xml:space="preserve">. </w:t>
      </w:r>
    </w:p>
    <w:p w:rsidR="00D02916" w:rsidP="00B908CB" w:rsidRDefault="00D02916" w14:paraId="2D2D1EB9" w14:textId="35283429">
      <w:pPr>
        <w:rPr>
          <w:rFonts w:ascii="Times New Roman" w:hAnsi="Times New Roman" w:cs="Times New Roman"/>
        </w:rPr>
      </w:pPr>
      <w:r w:rsidRPr="00D02916">
        <w:rPr>
          <w:rFonts w:ascii="Times New Roman" w:hAnsi="Times New Roman" w:cs="Times New Roman"/>
        </w:rPr>
        <w:t>This means, for instance, if you are taking a brand name drug that is being replaced or moved to a higher cost-sharing tier, you will no longer always get notice of the change 30 days before we make it or get a month’s supply of your brand name drug at a network pharmacy. If you are taking the brand name drug, you will still get information on the specific change we made, but it may arrive after the change is made.</w:t>
      </w:r>
      <w:r w:rsidRPr="00D02916">
        <w:rPr>
          <w:rFonts w:ascii="Times New Roman" w:hAnsi="Times New Roman" w:cs="Times New Roman"/>
          <w:color w:val="0000FF"/>
        </w:rPr>
        <w:t>]</w:t>
      </w:r>
    </w:p>
    <w:p w:rsidR="00F4508B" w:rsidP="00B908CB" w:rsidRDefault="005741F1" w14:paraId="292F3ED9" w14:textId="45837249">
      <w:pPr>
        <w:pStyle w:val="Response"/>
      </w:pPr>
      <w:r w:rsidRPr="00ED3705">
        <w:rPr>
          <w:b/>
          <w:u w:val="single"/>
        </w:rPr>
        <w:t xml:space="preserve">Comment </w:t>
      </w:r>
      <w:r w:rsidR="0005530A">
        <w:rPr>
          <w:b/>
          <w:u w:val="single"/>
        </w:rPr>
        <w:t>32</w:t>
      </w:r>
      <w:r w:rsidRPr="00B650F2">
        <w:t>: In the</w:t>
      </w:r>
      <w:r>
        <w:t xml:space="preserve"> ANOC, section 2.6, commenter</w:t>
      </w:r>
      <w:r w:rsidRPr="003D2C8F" w:rsidR="003D2C8F">
        <w:t xml:space="preserve"> recommends that CMS delete directions on where to locate the Member Services phone number since directions for how to contact Member Services are not listed in any other section of the ANOC.  Thus, delete the last sentence, “Phone numbers for Members Services are in Section [edit section number as needed] 8.1 of this booklet.”</w:t>
      </w:r>
      <w:r w:rsidRPr="001A0EA8">
        <w:t xml:space="preserve"> </w:t>
      </w:r>
    </w:p>
    <w:p w:rsidR="00E73D2E" w:rsidP="00B908CB" w:rsidRDefault="00E73D2E" w14:paraId="5BC57BEC" w14:textId="6E5E0D40">
      <w:pPr>
        <w:rPr>
          <w:rFonts w:ascii="Times New Roman" w:hAnsi="Times New Roman" w:cs="Times New Roman"/>
        </w:rPr>
      </w:pPr>
      <w:r w:rsidRPr="00E73D2E">
        <w:rPr>
          <w:rFonts w:ascii="Times New Roman" w:hAnsi="Times New Roman" w:cs="Times New Roman"/>
        </w:rPr>
        <w:t xml:space="preserve">If you receive “Extra Help” and [if plan sends LIS Rider with ANOC, insert: didn’t receive this insert with this packet,] [if plan sends LIS Rider separately from the ANOC, insert: haven’t received this insert by [insert date],] please call Member Services and ask for the “LIS Rider.” </w:t>
      </w:r>
      <w:r w:rsidRPr="00F77ACB">
        <w:rPr>
          <w:rFonts w:ascii="Times New Roman" w:hAnsi="Times New Roman" w:cs="Times New Roman"/>
          <w:strike/>
        </w:rPr>
        <w:t>Phone numbers for Member Services are in Section [edit section number as needed] 8.1 of this booklet.</w:t>
      </w:r>
      <w:r w:rsidRPr="00E73D2E">
        <w:rPr>
          <w:rFonts w:ascii="Times New Roman" w:hAnsi="Times New Roman" w:cs="Times New Roman"/>
        </w:rPr>
        <w:t xml:space="preserve">  </w:t>
      </w:r>
    </w:p>
    <w:p w:rsidRPr="00764FD2" w:rsidR="005741F1" w:rsidP="00B908CB" w:rsidRDefault="005741F1" w14:paraId="49FC16AD" w14:textId="32B0766C">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AB5FB3">
        <w:rPr>
          <w:rFonts w:ascii="Times New Roman" w:hAnsi="Times New Roman" w:cs="Times New Roman"/>
        </w:rPr>
        <w:t xml:space="preserve">CMS </w:t>
      </w:r>
      <w:r w:rsidR="00AB5FB3">
        <w:rPr>
          <w:rFonts w:ascii="Times New Roman" w:hAnsi="Times New Roman" w:cs="Times New Roman"/>
        </w:rPr>
        <w:t>accepts the plan’s suggestion to delete the last sentence of the paragraph.</w:t>
      </w:r>
      <w:r w:rsidRPr="00764FD2" w:rsidR="00AB5FB3">
        <w:rPr>
          <w:rFonts w:ascii="Times New Roman" w:hAnsi="Times New Roman" w:cs="Times New Roman"/>
        </w:rPr>
        <w:t xml:space="preserve"> </w:t>
      </w:r>
    </w:p>
    <w:p w:rsidR="00AB5FB3" w:rsidP="00B908CB" w:rsidRDefault="005741F1" w14:paraId="1FBD410A" w14:textId="521B0325">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AB5FB3">
        <w:rPr>
          <w:rFonts w:ascii="Times New Roman" w:hAnsi="Times New Roman" w:cs="Times New Roman"/>
        </w:rPr>
        <w:t xml:space="preserve">CMS </w:t>
      </w:r>
      <w:r w:rsidR="00A94CF6">
        <w:rPr>
          <w:rFonts w:ascii="Times New Roman" w:hAnsi="Times New Roman" w:cs="Times New Roman"/>
        </w:rPr>
        <w:t>updated</w:t>
      </w:r>
      <w:r w:rsidR="00AB5FB3">
        <w:rPr>
          <w:rFonts w:ascii="Times New Roman" w:hAnsi="Times New Roman" w:cs="Times New Roman"/>
        </w:rPr>
        <w:t xml:space="preserve"> this section </w:t>
      </w:r>
      <w:r w:rsidR="00A94CF6">
        <w:rPr>
          <w:rFonts w:ascii="Times New Roman" w:hAnsi="Times New Roman" w:cs="Times New Roman"/>
        </w:rPr>
        <w:t>in all ANOC Part D models</w:t>
      </w:r>
      <w:r w:rsidR="00AB5FB3">
        <w:rPr>
          <w:rFonts w:ascii="Times New Roman" w:hAnsi="Times New Roman" w:cs="Times New Roman"/>
        </w:rPr>
        <w:t xml:space="preserve"> and remove</w:t>
      </w:r>
      <w:r w:rsidR="00A94CF6">
        <w:rPr>
          <w:rFonts w:ascii="Times New Roman" w:hAnsi="Times New Roman" w:cs="Times New Roman"/>
        </w:rPr>
        <w:t>d</w:t>
      </w:r>
      <w:r w:rsidR="00AB5FB3">
        <w:rPr>
          <w:rFonts w:ascii="Times New Roman" w:hAnsi="Times New Roman" w:cs="Times New Roman"/>
        </w:rPr>
        <w:t xml:space="preserve"> the red text below to read as follows: </w:t>
      </w:r>
    </w:p>
    <w:p w:rsidRPr="00764FD2" w:rsidR="00AB5FB3" w:rsidP="00B908CB" w:rsidRDefault="00AB5FB3" w14:paraId="3A74D20F" w14:textId="543AE145">
      <w:pPr>
        <w:rPr>
          <w:rFonts w:ascii="Times New Roman" w:hAnsi="Times New Roman" w:cs="Times New Roman"/>
        </w:rPr>
      </w:pPr>
      <w:r>
        <w:rPr>
          <w:rFonts w:ascii="Times New Roman" w:hAnsi="Times New Roman" w:cs="Times New Roman"/>
        </w:rPr>
        <w:t>“</w:t>
      </w:r>
      <w:r w:rsidRPr="00E73D2E">
        <w:rPr>
          <w:rFonts w:ascii="Times New Roman" w:hAnsi="Times New Roman" w:cs="Times New Roman"/>
        </w:rPr>
        <w:t xml:space="preserve">If you receive “Extra Help” and </w:t>
      </w:r>
      <w:r w:rsidRPr="00DE24BA">
        <w:rPr>
          <w:rFonts w:ascii="Times New Roman" w:hAnsi="Times New Roman" w:cs="Times New Roman"/>
          <w:i/>
          <w:color w:val="0000FF"/>
        </w:rPr>
        <w:t xml:space="preserve">[if plan sends LIS Rider with ANOC, insert: didn’t receive this insert with this packet,] [if plan sends LIS Rider separately from the ANOC, insert: haven’t received this insert </w:t>
      </w:r>
      <w:r w:rsidRPr="00DE24BA">
        <w:rPr>
          <w:rFonts w:ascii="Times New Roman" w:hAnsi="Times New Roman" w:cs="Times New Roman"/>
          <w:i/>
          <w:color w:val="0000FF"/>
        </w:rPr>
        <w:lastRenderedPageBreak/>
        <w:t>by [insert date],]</w:t>
      </w:r>
      <w:r w:rsidRPr="00E73D2E">
        <w:rPr>
          <w:rFonts w:ascii="Times New Roman" w:hAnsi="Times New Roman" w:cs="Times New Roman"/>
        </w:rPr>
        <w:t xml:space="preserve"> please call Member Services and ask for the “LIS Rider.”</w:t>
      </w:r>
      <w:r>
        <w:rPr>
          <w:rFonts w:ascii="Times New Roman" w:hAnsi="Times New Roman" w:cs="Times New Roman"/>
        </w:rPr>
        <w:t xml:space="preserve"> </w:t>
      </w:r>
      <w:r w:rsidRPr="00B908CB">
        <w:rPr>
          <w:rFonts w:ascii="Times New Roman" w:hAnsi="Times New Roman" w:cs="Times New Roman"/>
          <w:strike/>
          <w:color w:val="C00000"/>
        </w:rPr>
        <w:t xml:space="preserve">Phone numbers for Member Services are in Section </w:t>
      </w:r>
      <w:r w:rsidRPr="00B908CB">
        <w:rPr>
          <w:rFonts w:ascii="Times New Roman" w:hAnsi="Times New Roman" w:cs="Times New Roman"/>
          <w:i/>
          <w:strike/>
          <w:color w:val="C00000"/>
        </w:rPr>
        <w:t xml:space="preserve">[edit section number as needed] </w:t>
      </w:r>
      <w:r w:rsidRPr="00B908CB">
        <w:rPr>
          <w:rFonts w:ascii="Times New Roman" w:hAnsi="Times New Roman" w:cs="Times New Roman"/>
          <w:strike/>
          <w:color w:val="C00000"/>
        </w:rPr>
        <w:t>8.1 of this booklet</w:t>
      </w:r>
      <w:r>
        <w:rPr>
          <w:rFonts w:ascii="Times New Roman" w:hAnsi="Times New Roman" w:cs="Times New Roman"/>
        </w:rPr>
        <w:t>”</w:t>
      </w:r>
    </w:p>
    <w:p w:rsidR="00F70F77" w:rsidP="00B908CB" w:rsidRDefault="00502111" w14:paraId="0313EA5B" w14:textId="2883DA4F">
      <w:pPr>
        <w:pStyle w:val="Response"/>
      </w:pPr>
      <w:r w:rsidRPr="00ED3705">
        <w:rPr>
          <w:b/>
          <w:u w:val="single"/>
        </w:rPr>
        <w:t xml:space="preserve">Comment </w:t>
      </w:r>
      <w:r w:rsidR="0005530A">
        <w:rPr>
          <w:b/>
          <w:u w:val="single"/>
        </w:rPr>
        <w:t>33</w:t>
      </w:r>
      <w:r w:rsidRPr="00B650F2">
        <w:t>: In the</w:t>
      </w:r>
      <w:r>
        <w:t xml:space="preserve"> ANOC, section </w:t>
      </w:r>
      <w:r w:rsidR="00F70F77">
        <w:t>4.2, Step</w:t>
      </w:r>
      <w:r w:rsidR="00AB61A2">
        <w:t xml:space="preserve"> </w:t>
      </w:r>
      <w:r w:rsidR="00F70F77">
        <w:t>2: Change your coverage</w:t>
      </w:r>
      <w:r>
        <w:t>, commenter</w:t>
      </w:r>
      <w:r w:rsidRPr="00F70F77" w:rsidR="00F70F77">
        <w:t xml:space="preserve"> recommends that CMS make the boldface font in this section consistent with other boldface bullets in this section.</w:t>
      </w:r>
    </w:p>
    <w:p w:rsidRPr="00245E43" w:rsidR="00A949F6" w:rsidP="00B908CB" w:rsidRDefault="00A949F6" w14:paraId="3AD0035F" w14:textId="77777777">
      <w:pPr>
        <w:pStyle w:val="ListParagraph"/>
        <w:numPr>
          <w:ilvl w:val="0"/>
          <w:numId w:val="4"/>
        </w:numPr>
        <w:spacing w:before="120" w:after="120"/>
        <w:contextualSpacing w:val="0"/>
        <w:rPr>
          <w:rFonts w:ascii="Times New Roman" w:hAnsi="Times New Roman" w:cs="Times New Roman"/>
        </w:rPr>
      </w:pPr>
      <w:r w:rsidRPr="00245E43">
        <w:rPr>
          <w:rFonts w:ascii="Times New Roman" w:hAnsi="Times New Roman" w:cs="Times New Roman"/>
        </w:rPr>
        <w:t xml:space="preserve">To change </w:t>
      </w:r>
      <w:r w:rsidRPr="00245E43">
        <w:rPr>
          <w:rFonts w:ascii="Times New Roman" w:hAnsi="Times New Roman" w:cs="Times New Roman"/>
          <w:b/>
        </w:rPr>
        <w:t>to a different Medicare health plan</w:t>
      </w:r>
      <w:r w:rsidRPr="00245E43">
        <w:rPr>
          <w:rFonts w:ascii="Times New Roman" w:hAnsi="Times New Roman" w:cs="Times New Roman"/>
        </w:rPr>
        <w:t xml:space="preserve">, enroll in the new plan. You will automatically be disenrolled from </w:t>
      </w:r>
      <w:r w:rsidRPr="00245E43">
        <w:rPr>
          <w:rFonts w:ascii="Times New Roman" w:hAnsi="Times New Roman" w:cs="Times New Roman"/>
          <w:i/>
          <w:color w:val="0000FF"/>
        </w:rPr>
        <w:t>[insert 2021 plan name]</w:t>
      </w:r>
      <w:r w:rsidRPr="00245E43">
        <w:rPr>
          <w:rFonts w:ascii="Times New Roman" w:hAnsi="Times New Roman" w:cs="Times New Roman"/>
        </w:rPr>
        <w:t xml:space="preserve">. </w:t>
      </w:r>
    </w:p>
    <w:p w:rsidRPr="00245E43" w:rsidR="00A949F6" w:rsidP="00B908CB" w:rsidRDefault="00A949F6" w14:paraId="591E1646" w14:textId="77777777">
      <w:pPr>
        <w:pStyle w:val="ListParagraph"/>
        <w:numPr>
          <w:ilvl w:val="0"/>
          <w:numId w:val="4"/>
        </w:numPr>
        <w:spacing w:before="120" w:after="120"/>
        <w:contextualSpacing w:val="0"/>
        <w:rPr>
          <w:rFonts w:ascii="Times New Roman" w:hAnsi="Times New Roman" w:cs="Times New Roman"/>
          <w:b/>
        </w:rPr>
      </w:pPr>
      <w:r w:rsidRPr="00245E43">
        <w:rPr>
          <w:rFonts w:ascii="Times New Roman" w:hAnsi="Times New Roman" w:cs="Times New Roman"/>
        </w:rPr>
        <w:t>To</w:t>
      </w:r>
      <w:r w:rsidRPr="00245E43">
        <w:rPr>
          <w:rFonts w:ascii="Times New Roman" w:hAnsi="Times New Roman" w:cs="Times New Roman"/>
          <w:b/>
        </w:rPr>
        <w:t xml:space="preserve"> change to Original Medicare with a prescription drug plan, </w:t>
      </w:r>
      <w:r w:rsidRPr="00245E43">
        <w:rPr>
          <w:rFonts w:ascii="Times New Roman" w:hAnsi="Times New Roman" w:cs="Times New Roman"/>
        </w:rPr>
        <w:t xml:space="preserve">enroll in the new drug plan. You will automatically be disenrolled from </w:t>
      </w:r>
      <w:r w:rsidRPr="00245E43">
        <w:rPr>
          <w:rFonts w:ascii="Times New Roman" w:hAnsi="Times New Roman" w:cs="Times New Roman"/>
          <w:i/>
          <w:color w:val="0000FF"/>
        </w:rPr>
        <w:t>[insert 2021 plan name]</w:t>
      </w:r>
      <w:r w:rsidRPr="00245E43">
        <w:rPr>
          <w:rFonts w:ascii="Times New Roman" w:hAnsi="Times New Roman" w:cs="Times New Roman"/>
        </w:rPr>
        <w:t xml:space="preserve">. </w:t>
      </w:r>
    </w:p>
    <w:p w:rsidR="00A949F6" w:rsidP="00B908CB" w:rsidRDefault="00A949F6" w14:paraId="238EDD64" w14:textId="38E6E678">
      <w:pPr>
        <w:pStyle w:val="ListParagraph"/>
        <w:numPr>
          <w:ilvl w:val="0"/>
          <w:numId w:val="5"/>
        </w:numPr>
        <w:spacing w:before="120" w:after="120"/>
        <w:contextualSpacing w:val="0"/>
        <w:rPr>
          <w:rFonts w:ascii="Times New Roman" w:hAnsi="Times New Roman" w:cs="Times New Roman"/>
        </w:rPr>
      </w:pPr>
      <w:r w:rsidRPr="00245E43">
        <w:rPr>
          <w:rFonts w:ascii="Times New Roman" w:hAnsi="Times New Roman" w:cs="Times New Roman"/>
        </w:rPr>
        <w:t xml:space="preserve">To </w:t>
      </w:r>
      <w:r w:rsidRPr="00245E43">
        <w:rPr>
          <w:rFonts w:ascii="Times New Roman" w:hAnsi="Times New Roman" w:cs="Times New Roman"/>
          <w:b/>
        </w:rPr>
        <w:t>change to Original Medicare without a prescription drug plan</w:t>
      </w:r>
      <w:r w:rsidRPr="00245E43">
        <w:rPr>
          <w:rFonts w:ascii="Times New Roman" w:hAnsi="Times New Roman" w:cs="Times New Roman"/>
        </w:rPr>
        <w:t xml:space="preserve">, you must either: </w:t>
      </w:r>
    </w:p>
    <w:p w:rsidRPr="00764FD2" w:rsidR="00502111" w:rsidP="00B908CB" w:rsidRDefault="00502111" w14:paraId="0D4BB052" w14:textId="655AE310">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A949F6">
        <w:rPr>
          <w:rFonts w:ascii="Times New Roman" w:hAnsi="Times New Roman" w:cs="Times New Roman"/>
        </w:rPr>
        <w:t xml:space="preserve">CMS </w:t>
      </w:r>
      <w:r w:rsidR="00A949F6">
        <w:rPr>
          <w:rFonts w:ascii="Times New Roman" w:hAnsi="Times New Roman" w:cs="Times New Roman"/>
        </w:rPr>
        <w:t>accepts this suggestion</w:t>
      </w:r>
      <w:r w:rsidRPr="00764FD2" w:rsidDel="005577C2" w:rsidR="00A949F6">
        <w:rPr>
          <w:rFonts w:ascii="Times New Roman" w:hAnsi="Times New Roman" w:cs="Times New Roman"/>
        </w:rPr>
        <w:t xml:space="preserve"> </w:t>
      </w:r>
      <w:r w:rsidR="00A949F6">
        <w:rPr>
          <w:rFonts w:ascii="Times New Roman" w:hAnsi="Times New Roman" w:cs="Times New Roman"/>
        </w:rPr>
        <w:t>to bold text for consistency.</w:t>
      </w:r>
    </w:p>
    <w:p w:rsidR="00A949F6" w:rsidP="00B908CB" w:rsidRDefault="00502111" w14:paraId="6DF41B31" w14:textId="378606E4">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A949F6">
        <w:rPr>
          <w:rFonts w:ascii="Times New Roman" w:hAnsi="Times New Roman" w:cs="Times New Roman"/>
        </w:rPr>
        <w:t>CMS updated the text in all ANOC models to the following:</w:t>
      </w:r>
    </w:p>
    <w:p w:rsidRPr="00F82E78" w:rsidR="00A949F6" w:rsidP="00B908CB" w:rsidRDefault="00A949F6" w14:paraId="48C4080F" w14:textId="77777777">
      <w:pPr>
        <w:pStyle w:val="ListParagraph"/>
        <w:numPr>
          <w:ilvl w:val="0"/>
          <w:numId w:val="4"/>
        </w:numPr>
        <w:spacing w:before="120" w:after="120"/>
        <w:contextualSpacing w:val="0"/>
        <w:rPr>
          <w:rFonts w:ascii="Times New Roman" w:hAnsi="Times New Roman" w:cs="Times New Roman"/>
        </w:rPr>
      </w:pPr>
      <w:r w:rsidRPr="00F82E78">
        <w:rPr>
          <w:rFonts w:ascii="Times New Roman" w:hAnsi="Times New Roman" w:cs="Times New Roman"/>
        </w:rPr>
        <w:t xml:space="preserve">To </w:t>
      </w:r>
      <w:r w:rsidRPr="00245E43">
        <w:rPr>
          <w:rFonts w:ascii="Times New Roman" w:hAnsi="Times New Roman" w:cs="Times New Roman"/>
          <w:b/>
        </w:rPr>
        <w:t>change</w:t>
      </w:r>
      <w:r w:rsidRPr="00F82E78">
        <w:rPr>
          <w:rFonts w:ascii="Times New Roman" w:hAnsi="Times New Roman" w:cs="Times New Roman"/>
        </w:rPr>
        <w:t xml:space="preserve"> </w:t>
      </w:r>
      <w:r w:rsidRPr="00F82E78">
        <w:rPr>
          <w:rFonts w:ascii="Times New Roman" w:hAnsi="Times New Roman" w:cs="Times New Roman"/>
          <w:b/>
        </w:rPr>
        <w:t>to a different Medicare health plan</w:t>
      </w:r>
      <w:r w:rsidRPr="00F82E78">
        <w:rPr>
          <w:rFonts w:ascii="Times New Roman" w:hAnsi="Times New Roman" w:cs="Times New Roman"/>
        </w:rPr>
        <w:t xml:space="preserve">, enroll in the new plan. You will automatically be disenrolled from </w:t>
      </w:r>
      <w:r w:rsidRPr="00F82E78">
        <w:rPr>
          <w:rFonts w:ascii="Times New Roman" w:hAnsi="Times New Roman" w:cs="Times New Roman"/>
          <w:i/>
          <w:color w:val="0000FF"/>
        </w:rPr>
        <w:t>[insert 2021 plan name]</w:t>
      </w:r>
      <w:r w:rsidRPr="00F82E78">
        <w:rPr>
          <w:rFonts w:ascii="Times New Roman" w:hAnsi="Times New Roman" w:cs="Times New Roman"/>
        </w:rPr>
        <w:t xml:space="preserve">. </w:t>
      </w:r>
    </w:p>
    <w:p w:rsidRPr="00F82E78" w:rsidR="00A949F6" w:rsidP="00B908CB" w:rsidRDefault="00A949F6" w14:paraId="2375F899" w14:textId="77777777">
      <w:pPr>
        <w:pStyle w:val="ListParagraph"/>
        <w:numPr>
          <w:ilvl w:val="0"/>
          <w:numId w:val="4"/>
        </w:numPr>
        <w:spacing w:before="120" w:after="120"/>
        <w:contextualSpacing w:val="0"/>
        <w:rPr>
          <w:rFonts w:ascii="Times New Roman" w:hAnsi="Times New Roman" w:cs="Times New Roman"/>
          <w:b/>
        </w:rPr>
      </w:pPr>
      <w:r w:rsidRPr="00F82E78">
        <w:rPr>
          <w:rFonts w:ascii="Times New Roman" w:hAnsi="Times New Roman" w:cs="Times New Roman"/>
        </w:rPr>
        <w:t>To</w:t>
      </w:r>
      <w:r w:rsidRPr="00F82E78">
        <w:rPr>
          <w:rFonts w:ascii="Times New Roman" w:hAnsi="Times New Roman" w:cs="Times New Roman"/>
          <w:b/>
        </w:rPr>
        <w:t xml:space="preserve"> change to Original Medicare with a prescription drug plan, </w:t>
      </w:r>
      <w:r w:rsidRPr="00F82E78">
        <w:rPr>
          <w:rFonts w:ascii="Times New Roman" w:hAnsi="Times New Roman" w:cs="Times New Roman"/>
        </w:rPr>
        <w:t xml:space="preserve">enroll in the new drug plan. You will automatically be disenrolled from </w:t>
      </w:r>
      <w:r w:rsidRPr="00F82E78">
        <w:rPr>
          <w:rFonts w:ascii="Times New Roman" w:hAnsi="Times New Roman" w:cs="Times New Roman"/>
          <w:i/>
          <w:color w:val="0000FF"/>
        </w:rPr>
        <w:t>[insert 2021 plan name]</w:t>
      </w:r>
      <w:r w:rsidRPr="00F82E78">
        <w:rPr>
          <w:rFonts w:ascii="Times New Roman" w:hAnsi="Times New Roman" w:cs="Times New Roman"/>
        </w:rPr>
        <w:t xml:space="preserve">. </w:t>
      </w:r>
    </w:p>
    <w:p w:rsidRPr="00F82E78" w:rsidR="00A949F6" w:rsidP="00B908CB" w:rsidRDefault="00A949F6" w14:paraId="7FCED48E" w14:textId="77777777">
      <w:pPr>
        <w:pStyle w:val="ListParagraph"/>
        <w:numPr>
          <w:ilvl w:val="0"/>
          <w:numId w:val="5"/>
        </w:numPr>
        <w:spacing w:before="120" w:after="120"/>
        <w:contextualSpacing w:val="0"/>
        <w:rPr>
          <w:rFonts w:ascii="Times New Roman" w:hAnsi="Times New Roman" w:cs="Times New Roman"/>
        </w:rPr>
      </w:pPr>
      <w:r w:rsidRPr="00F82E78">
        <w:rPr>
          <w:rFonts w:ascii="Times New Roman" w:hAnsi="Times New Roman" w:cs="Times New Roman"/>
        </w:rPr>
        <w:t xml:space="preserve">To </w:t>
      </w:r>
      <w:r w:rsidRPr="00F82E78">
        <w:rPr>
          <w:rFonts w:ascii="Times New Roman" w:hAnsi="Times New Roman" w:cs="Times New Roman"/>
          <w:b/>
        </w:rPr>
        <w:t>change to Original Medicare without a prescription drug plan</w:t>
      </w:r>
      <w:r w:rsidRPr="00F82E78">
        <w:rPr>
          <w:rFonts w:ascii="Times New Roman" w:hAnsi="Times New Roman" w:cs="Times New Roman"/>
        </w:rPr>
        <w:t xml:space="preserve">, you must either: </w:t>
      </w:r>
    </w:p>
    <w:p w:rsidR="00F74773" w:rsidP="00B908CB" w:rsidRDefault="00B1466A" w14:paraId="13EF9B2A" w14:textId="6F74DB1B">
      <w:pPr>
        <w:pStyle w:val="Response"/>
      </w:pPr>
      <w:r w:rsidRPr="00ED3705">
        <w:rPr>
          <w:b/>
          <w:u w:val="single"/>
        </w:rPr>
        <w:t xml:space="preserve">Comment </w:t>
      </w:r>
      <w:r w:rsidR="0005530A">
        <w:rPr>
          <w:b/>
          <w:u w:val="single"/>
        </w:rPr>
        <w:t>34</w:t>
      </w:r>
      <w:r w:rsidRPr="00B650F2">
        <w:t>: In the</w:t>
      </w:r>
      <w:r>
        <w:t xml:space="preserve"> ANOC, sectio</w:t>
      </w:r>
      <w:r w:rsidR="00AB61A2">
        <w:t>n 8.1</w:t>
      </w:r>
      <w:r>
        <w:t xml:space="preserve">, </w:t>
      </w:r>
      <w:r w:rsidR="00F74773">
        <w:t>commenter</w:t>
      </w:r>
      <w:r w:rsidRPr="00F74773" w:rsidR="00F74773">
        <w:t xml:space="preserve"> recommends that CMS direct members to the plan website before directing them to read their EOC. </w:t>
      </w:r>
      <w:r w:rsidR="00F74773">
        <w:t>Commenter</w:t>
      </w:r>
      <w:r w:rsidRPr="00F74773" w:rsidR="00F74773">
        <w:t xml:space="preserve"> recommends the following: </w:t>
      </w:r>
    </w:p>
    <w:p w:rsidR="00D04641" w:rsidP="00B908CB" w:rsidRDefault="00F74773" w14:paraId="0C5B6C6F" w14:textId="33B07A67">
      <w:pPr>
        <w:rPr>
          <w:rFonts w:ascii="Times New Roman" w:hAnsi="Times New Roman" w:cs="Times New Roman"/>
        </w:rPr>
      </w:pPr>
      <w:r w:rsidRPr="00F74773">
        <w:rPr>
          <w:rFonts w:ascii="Times New Roman" w:hAnsi="Times New Roman" w:cs="Times New Roman"/>
        </w:rPr>
        <w:t xml:space="preserve">Questions? We're here to help. </w:t>
      </w:r>
    </w:p>
    <w:p w:rsidR="00D04641" w:rsidP="00B908CB" w:rsidRDefault="00F74773" w14:paraId="16A48F42" w14:textId="77777777">
      <w:pPr>
        <w:rPr>
          <w:rFonts w:ascii="Times New Roman" w:hAnsi="Times New Roman" w:cs="Times New Roman"/>
        </w:rPr>
      </w:pPr>
      <w:r w:rsidRPr="00F74773">
        <w:rPr>
          <w:rFonts w:ascii="Times New Roman" w:hAnsi="Times New Roman" w:cs="Times New Roman"/>
        </w:rPr>
        <w:t xml:space="preserve">Call us at [insert member phone number] We are available [insert days and hours of operation]. TTY users can call [tty number]. [insert if applicable: Calls to these numbers are free.]       </w:t>
      </w:r>
    </w:p>
    <w:p w:rsidR="00D04641" w:rsidP="00B908CB" w:rsidRDefault="00F74773" w14:paraId="39E86D15" w14:textId="29062E2E">
      <w:pPr>
        <w:rPr>
          <w:rFonts w:ascii="Times New Roman" w:hAnsi="Times New Roman" w:cs="Times New Roman"/>
        </w:rPr>
      </w:pPr>
      <w:r w:rsidRPr="00F74773">
        <w:rPr>
          <w:rFonts w:ascii="Times New Roman" w:hAnsi="Times New Roman" w:cs="Times New Roman"/>
        </w:rPr>
        <w:t>Visit [insert url] Our website has the most has the most up-to-date information about our provider network</w:t>
      </w:r>
      <w:r>
        <w:rPr>
          <w:rFonts w:ascii="Times New Roman" w:hAnsi="Times New Roman" w:cs="Times New Roman"/>
        </w:rPr>
        <w:t xml:space="preserve"> </w:t>
      </w:r>
      <w:r w:rsidRPr="00F74773">
        <w:rPr>
          <w:rFonts w:ascii="Times New Roman" w:hAnsi="Times New Roman" w:cs="Times New Roman"/>
        </w:rPr>
        <w:t>(Provider Directory) and our list of covered drugs (Formulary/Drug List).</w:t>
      </w:r>
    </w:p>
    <w:p w:rsidR="00D04641" w:rsidP="00B908CB" w:rsidRDefault="00F74773" w14:paraId="450558F9" w14:textId="79332391">
      <w:pPr>
        <w:rPr>
          <w:rFonts w:ascii="Times New Roman" w:hAnsi="Times New Roman" w:cs="Times New Roman"/>
        </w:rPr>
      </w:pPr>
      <w:r w:rsidRPr="00F74773">
        <w:rPr>
          <w:rFonts w:ascii="Times New Roman" w:hAnsi="Times New Roman" w:cs="Times New Roman"/>
        </w:rPr>
        <w:t xml:space="preserve">Read your 2021 Evidence of Coverage </w:t>
      </w:r>
    </w:p>
    <w:p w:rsidRPr="00F74773" w:rsidR="00F74773" w:rsidP="00B908CB" w:rsidRDefault="00F74773" w14:paraId="5A75EFFF" w14:textId="42189B29">
      <w:pPr>
        <w:rPr>
          <w:rFonts w:ascii="Times New Roman" w:hAnsi="Times New Roman" w:cs="Times New Roman"/>
        </w:rPr>
      </w:pPr>
      <w:r w:rsidRPr="00F74773">
        <w:rPr>
          <w:rFonts w:ascii="Times New Roman" w:hAnsi="Times New Roman" w:cs="Times New Roman"/>
        </w:rPr>
        <w:t>This Annual Notice of Changes gives you a summary of your 2021 benefits and costs changes.</w:t>
      </w:r>
    </w:p>
    <w:p w:rsidR="00B1466A" w:rsidP="00B908CB" w:rsidRDefault="00F74773" w14:paraId="2A01089C" w14:textId="145499E9">
      <w:pPr>
        <w:rPr>
          <w:rFonts w:ascii="Times New Roman" w:hAnsi="Times New Roman" w:cs="Times New Roman"/>
        </w:rPr>
      </w:pPr>
      <w:r w:rsidRPr="00F74773">
        <w:rPr>
          <w:rFonts w:ascii="Times New Roman" w:hAnsi="Times New Roman" w:cs="Times New Roman"/>
        </w:rPr>
        <w:t>For details, look in the 2021 Evidence of Coverage for [insert 2021 plan name]. The Evidence of Coverage is the legal, detailed description of your plan benefits. It explains your rights and the rules you need to follow to get covered services and prescription drugs. A copy of the Evidence of Coverage is located on our website at [insert URL]. [Insert as applicable: You can also review the attached OR enclosed OR separately mailed Evidence of Coverage to see if other benefit or</w:t>
      </w:r>
      <w:r w:rsidR="00D04641">
        <w:rPr>
          <w:rFonts w:ascii="Times New Roman" w:hAnsi="Times New Roman" w:cs="Times New Roman"/>
        </w:rPr>
        <w:t xml:space="preserve"> </w:t>
      </w:r>
      <w:r w:rsidRPr="00F74773">
        <w:rPr>
          <w:rFonts w:ascii="Times New Roman" w:hAnsi="Times New Roman" w:cs="Times New Roman"/>
        </w:rPr>
        <w:t>cost changes affect you.] You may also call Member Services to ask us to mail you an Evidence of Coverage.</w:t>
      </w:r>
    </w:p>
    <w:p w:rsidRPr="00764FD2" w:rsidR="00B1466A" w:rsidP="00B908CB" w:rsidRDefault="00B1466A" w14:paraId="04B41F11" w14:textId="17B13DA1">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A360C4">
        <w:rPr>
          <w:rFonts w:ascii="Times New Roman" w:hAnsi="Times New Roman" w:cs="Times New Roman"/>
        </w:rPr>
        <w:t>CMS will consider for CY2022</w:t>
      </w:r>
      <w:r w:rsidR="00A360C4">
        <w:rPr>
          <w:rFonts w:ascii="Times New Roman" w:hAnsi="Times New Roman" w:cs="Times New Roman"/>
        </w:rPr>
        <w:t>.</w:t>
      </w:r>
    </w:p>
    <w:p w:rsidRPr="00764FD2" w:rsidR="004419AD" w:rsidP="00B908CB" w:rsidRDefault="00B1466A" w14:paraId="5C6A50D0" w14:textId="7777777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4419AD">
        <w:rPr>
          <w:rFonts w:ascii="Times New Roman" w:hAnsi="Times New Roman" w:cs="Times New Roman"/>
        </w:rPr>
        <w:t>No action being taken at this time.</w:t>
      </w:r>
    </w:p>
    <w:p w:rsidR="004762A5" w:rsidP="00B908CB" w:rsidRDefault="008E0488" w14:paraId="38A888E6" w14:textId="631AFD84">
      <w:pPr>
        <w:pStyle w:val="Response"/>
      </w:pPr>
      <w:r w:rsidRPr="00D835E7">
        <w:rPr>
          <w:b/>
          <w:u w:val="single"/>
        </w:rPr>
        <w:t xml:space="preserve">Comment </w:t>
      </w:r>
      <w:r w:rsidR="0005530A">
        <w:rPr>
          <w:b/>
          <w:u w:val="single"/>
        </w:rPr>
        <w:t>35</w:t>
      </w:r>
      <w:r w:rsidRPr="00D835E7">
        <w:t>: In</w:t>
      </w:r>
      <w:r w:rsidRPr="00B650F2">
        <w:t xml:space="preserve"> the</w:t>
      </w:r>
      <w:r>
        <w:t xml:space="preserve"> </w:t>
      </w:r>
      <w:r w:rsidR="004762A5">
        <w:t>EOC</w:t>
      </w:r>
      <w:r>
        <w:t xml:space="preserve">, </w:t>
      </w:r>
      <w:r w:rsidR="004762A5">
        <w:t>Chapter</w:t>
      </w:r>
      <w:r>
        <w:t xml:space="preserve"> </w:t>
      </w:r>
      <w:r w:rsidR="004762A5">
        <w:t>1</w:t>
      </w:r>
      <w:r>
        <w:t>, S</w:t>
      </w:r>
      <w:r w:rsidR="004762A5">
        <w:t>ection 3.1</w:t>
      </w:r>
      <w:r w:rsidR="007D2417">
        <w:t>,</w:t>
      </w:r>
      <w:r w:rsidRPr="003665A8" w:rsidR="003665A8">
        <w:t xml:space="preserve"> </w:t>
      </w:r>
      <w:r w:rsidR="00054B6F">
        <w:t xml:space="preserve">commenter </w:t>
      </w:r>
      <w:r w:rsidRPr="003665A8" w:rsidR="003665A8">
        <w:t xml:space="preserve">recommends the following revisions to simplify readability:  </w:t>
      </w:r>
    </w:p>
    <w:p w:rsidRPr="003665A8" w:rsidR="003665A8" w:rsidP="00B908CB" w:rsidRDefault="003665A8" w14:paraId="15400205" w14:textId="3498BF04">
      <w:pPr>
        <w:rPr>
          <w:rFonts w:ascii="Times New Roman" w:hAnsi="Times New Roman" w:cs="Times New Roman"/>
        </w:rPr>
      </w:pPr>
      <w:r w:rsidRPr="003665A8">
        <w:rPr>
          <w:rFonts w:ascii="Times New Roman" w:hAnsi="Times New Roman" w:cs="Times New Roman"/>
        </w:rPr>
        <w:t xml:space="preserve">Do NOT use your red, white, and blue Medicare card for covered medical services while you are a member of this plan.  </w:t>
      </w:r>
    </w:p>
    <w:p w:rsidRPr="003665A8" w:rsidR="003665A8" w:rsidP="00B908CB" w:rsidRDefault="003665A8" w14:paraId="5C3B8E41" w14:textId="13DADE74">
      <w:pPr>
        <w:rPr>
          <w:rFonts w:ascii="Times New Roman" w:hAnsi="Times New Roman" w:cs="Times New Roman"/>
        </w:rPr>
      </w:pPr>
      <w:r w:rsidRPr="003665A8">
        <w:rPr>
          <w:rFonts w:ascii="Times New Roman" w:hAnsi="Times New Roman" w:cs="Times New Roman"/>
        </w:rPr>
        <w:lastRenderedPageBreak/>
        <w:t xml:space="preserve">If you use your Medicare card instead of your [insert 2021 plan name] membership card, you may have to pay the full cost of medical services yourself.  </w:t>
      </w:r>
    </w:p>
    <w:p w:rsidR="008E0488" w:rsidP="00B908CB" w:rsidRDefault="003665A8" w14:paraId="21B09945" w14:textId="62E4BFA9">
      <w:pPr>
        <w:rPr>
          <w:rFonts w:ascii="Times New Roman" w:hAnsi="Times New Roman" w:cs="Times New Roman"/>
        </w:rPr>
      </w:pPr>
      <w:r w:rsidRPr="003665A8">
        <w:rPr>
          <w:rFonts w:ascii="Times New Roman" w:hAnsi="Times New Roman" w:cs="Times New Roman"/>
        </w:rPr>
        <w:t>Keep your Medicare card in a safe place. You may be asked to show it if you need hospital services, hospice services, or participate in routine research studies.</w:t>
      </w:r>
    </w:p>
    <w:p w:rsidRPr="00764FD2" w:rsidR="008E0488" w:rsidP="00B908CB" w:rsidRDefault="008E0488" w14:paraId="0EF4AD68" w14:textId="1D7CA8EA">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245E43" w:rsidR="0077257C">
        <w:rPr>
          <w:rFonts w:ascii="Times New Roman" w:hAnsi="Times New Roman" w:cs="Times New Roman"/>
        </w:rPr>
        <w:t>CMS accepts this suggestion</w:t>
      </w:r>
      <w:r w:rsidR="00201129">
        <w:rPr>
          <w:rFonts w:ascii="Times New Roman" w:hAnsi="Times New Roman" w:cs="Times New Roman"/>
        </w:rPr>
        <w:t>.</w:t>
      </w:r>
    </w:p>
    <w:p w:rsidR="008E0488" w:rsidP="00B908CB" w:rsidRDefault="008E0488" w14:paraId="5BAD313E" w14:textId="5268EB6E">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790736">
        <w:rPr>
          <w:rFonts w:ascii="Times New Roman" w:hAnsi="Times New Roman" w:cs="Times New Roman"/>
        </w:rPr>
        <w:t xml:space="preserve">CMS updated the EOC text in the </w:t>
      </w:r>
      <w:r w:rsidRPr="00E75940" w:rsidR="00790736">
        <w:rPr>
          <w:rFonts w:ascii="Times New Roman" w:hAnsi="Times New Roman" w:cs="Times New Roman"/>
        </w:rPr>
        <w:t>HMO MAPD, PPO MAPD, D-SNP</w:t>
      </w:r>
      <w:r w:rsidR="00790736">
        <w:rPr>
          <w:rFonts w:ascii="Times New Roman" w:hAnsi="Times New Roman" w:cs="Times New Roman"/>
        </w:rPr>
        <w:t>,</w:t>
      </w:r>
      <w:r w:rsidRPr="00E75940" w:rsidR="00790736">
        <w:rPr>
          <w:rFonts w:ascii="Times New Roman" w:hAnsi="Times New Roman" w:cs="Times New Roman"/>
        </w:rPr>
        <w:t xml:space="preserve"> PFFS</w:t>
      </w:r>
      <w:r w:rsidR="00790736">
        <w:rPr>
          <w:rFonts w:ascii="Times New Roman" w:hAnsi="Times New Roman" w:cs="Times New Roman"/>
        </w:rPr>
        <w:t>, MSA, HMO MA, and PPO MA models, to read as follows (red text is new):</w:t>
      </w:r>
    </w:p>
    <w:p w:rsidRPr="00592743" w:rsidR="0077257C" w:rsidP="00B908CB" w:rsidRDefault="0077257C" w14:paraId="4B5A71A9" w14:textId="77777777">
      <w:pPr>
        <w:rPr>
          <w:rFonts w:ascii="Times New Roman" w:hAnsi="Times New Roman" w:cs="Times New Roman"/>
          <w:strike/>
        </w:rPr>
      </w:pPr>
      <w:r w:rsidRPr="00592743">
        <w:rPr>
          <w:rFonts w:ascii="Times New Roman" w:hAnsi="Times New Roman" w:cs="Times New Roman"/>
          <w:strike/>
        </w:rPr>
        <w:t>As long as you are a member of our plan, in most cases, you must not use your red, white, and blue Medicare card to get covered medical services (with the exception of routine clinical research studies and hospice services). You may be asked to show your Medicare card if you need hospital services. Keep your red, white, and blue Medicare card in a safe place in case you need it later.</w:t>
      </w:r>
    </w:p>
    <w:p w:rsidRPr="00B908CB" w:rsidR="0077257C" w:rsidP="00B908CB" w:rsidRDefault="0077257C" w14:paraId="304865E6" w14:textId="6DC5EA9C">
      <w:pPr>
        <w:rPr>
          <w:rFonts w:ascii="Times New Roman" w:hAnsi="Times New Roman" w:cs="Times New Roman"/>
          <w:color w:val="C00000"/>
        </w:rPr>
      </w:pPr>
      <w:r w:rsidRPr="00B908CB">
        <w:rPr>
          <w:rFonts w:ascii="Times New Roman" w:hAnsi="Times New Roman" w:cs="Times New Roman"/>
          <w:color w:val="C00000"/>
        </w:rPr>
        <w:t>Do NOT use your red, white, and blue Medicare card for covered medical services while you are a member of this plan. If you use your Medicare card instead of your [insert 2021 plan name] membership card, you may have to pay the full cost of medical services yourself. Keep your Medicare card in a safe place. You may be asked to show it if you need hospital services, hospice services, or participate in routine research studies.</w:t>
      </w:r>
    </w:p>
    <w:p w:rsidR="003457FD" w:rsidP="00B908CB" w:rsidRDefault="009F080D" w14:paraId="56CAEAC3" w14:textId="2F967109">
      <w:pPr>
        <w:pStyle w:val="Response"/>
      </w:pPr>
      <w:r w:rsidRPr="00ED3705">
        <w:rPr>
          <w:b/>
          <w:u w:val="single"/>
        </w:rPr>
        <w:t xml:space="preserve">Comment </w:t>
      </w:r>
      <w:r w:rsidR="0005530A">
        <w:rPr>
          <w:b/>
          <w:u w:val="single"/>
        </w:rPr>
        <w:t>36</w:t>
      </w:r>
      <w:r w:rsidRPr="00B650F2">
        <w:t xml:space="preserve">: </w:t>
      </w:r>
      <w:r w:rsidRPr="00B650F2" w:rsidR="005B07CE">
        <w:t>In the</w:t>
      </w:r>
      <w:r w:rsidR="005B07CE">
        <w:t xml:space="preserve"> EOC, Chapter 1, Section 7</w:t>
      </w:r>
      <w:r w:rsidR="00A25573">
        <w:t>.1</w:t>
      </w:r>
      <w:r w:rsidR="005B07CE">
        <w:t xml:space="preserve">, </w:t>
      </w:r>
      <w:r w:rsidR="007F1AC0">
        <w:t>commenter</w:t>
      </w:r>
      <w:r w:rsidRPr="007F1AC0" w:rsidR="007F1AC0">
        <w:t xml:space="preserve"> recommends that CMS update the following language to be consistent with the other paragraphs in this section and refer to either the premium or Part D late enrollment penalty (LEP) dollar amount values while continuing to include the generic IRMAA language in the EOC:</w:t>
      </w:r>
    </w:p>
    <w:p w:rsidR="003457FD" w:rsidP="00B908CB" w:rsidRDefault="007F1AC0" w14:paraId="308F1D73" w14:textId="7D69A236">
      <w:pPr>
        <w:rPr>
          <w:rFonts w:ascii="Times New Roman" w:hAnsi="Times New Roman" w:cs="Times New Roman"/>
        </w:rPr>
      </w:pPr>
      <w:r w:rsidRPr="007F1AC0">
        <w:rPr>
          <w:rFonts w:ascii="Times New Roman" w:hAnsi="Times New Roman" w:cs="Times New Roman"/>
        </w:rPr>
        <w:t xml:space="preserve"> If you think we have wrongfully ended your membership, you have a right to ask us to reconsider this decision by making a complaint. &lt;Chapter 9, Section 10&gt; of this booklet tells how to make a complaint. If you had an emergency circumstance that was out of your control and it caused you to not be able to pay your [plans with a premium insert: plan premium] [plans without a premium insert: Part D late enrollment penalty] within our grace period, you can ask us to reconsider this decision by calling [insert phone number] between [insert hours of operation]. TTY users should call [insert TTY number]. You must make your request no later than 60 days after the date your membership ends.</w:t>
      </w:r>
    </w:p>
    <w:p w:rsidRPr="00764FD2" w:rsidR="009F080D" w:rsidP="00B908CB" w:rsidRDefault="009F080D" w14:paraId="440863FF" w14:textId="0563030F">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E43E4F">
        <w:rPr>
          <w:rFonts w:ascii="Times New Roman" w:hAnsi="Times New Roman" w:cs="Times New Roman"/>
        </w:rPr>
        <w:t xml:space="preserve">CMS </w:t>
      </w:r>
      <w:r w:rsidR="00E43E4F">
        <w:rPr>
          <w:rFonts w:ascii="Times New Roman" w:hAnsi="Times New Roman" w:cs="Times New Roman"/>
        </w:rPr>
        <w:t>accepts th</w:t>
      </w:r>
      <w:r w:rsidR="000019BC">
        <w:rPr>
          <w:rFonts w:ascii="Times New Roman" w:hAnsi="Times New Roman" w:cs="Times New Roman"/>
        </w:rPr>
        <w:t>is</w:t>
      </w:r>
      <w:r w:rsidR="00E43E4F">
        <w:rPr>
          <w:rFonts w:ascii="Times New Roman" w:hAnsi="Times New Roman" w:cs="Times New Roman"/>
        </w:rPr>
        <w:t xml:space="preserve"> suggestion to include optional text.</w:t>
      </w:r>
      <w:r w:rsidRPr="00764FD2">
        <w:rPr>
          <w:rFonts w:ascii="Times New Roman" w:hAnsi="Times New Roman" w:cs="Times New Roman"/>
        </w:rPr>
        <w:t xml:space="preserve"> </w:t>
      </w:r>
    </w:p>
    <w:p w:rsidR="007F119E" w:rsidP="00B908CB" w:rsidRDefault="009F080D" w14:paraId="1E2EA757" w14:textId="563B927A">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43E4F">
        <w:rPr>
          <w:rFonts w:ascii="Times New Roman" w:hAnsi="Times New Roman" w:cs="Times New Roman"/>
        </w:rPr>
        <w:t xml:space="preserve">CMS </w:t>
      </w:r>
      <w:r w:rsidR="000019BC">
        <w:rPr>
          <w:rFonts w:ascii="Times New Roman" w:hAnsi="Times New Roman" w:cs="Times New Roman"/>
        </w:rPr>
        <w:t>revised</w:t>
      </w:r>
      <w:r w:rsidR="00E43E4F">
        <w:rPr>
          <w:rFonts w:ascii="Times New Roman" w:hAnsi="Times New Roman" w:cs="Times New Roman"/>
        </w:rPr>
        <w:t xml:space="preserve"> this language in </w:t>
      </w:r>
      <w:r w:rsidR="000019BC">
        <w:rPr>
          <w:rFonts w:ascii="Times New Roman" w:hAnsi="Times New Roman" w:cs="Times New Roman"/>
        </w:rPr>
        <w:t xml:space="preserve">all </w:t>
      </w:r>
      <w:r w:rsidR="00E43E4F">
        <w:rPr>
          <w:rFonts w:ascii="Times New Roman" w:hAnsi="Times New Roman" w:cs="Times New Roman"/>
        </w:rPr>
        <w:t xml:space="preserve">ANOC </w:t>
      </w:r>
      <w:r w:rsidR="000019BC">
        <w:rPr>
          <w:rFonts w:ascii="Times New Roman" w:hAnsi="Times New Roman" w:cs="Times New Roman"/>
        </w:rPr>
        <w:t xml:space="preserve">Part D models </w:t>
      </w:r>
      <w:r w:rsidR="00E43E4F">
        <w:rPr>
          <w:rFonts w:ascii="Times New Roman" w:hAnsi="Times New Roman" w:cs="Times New Roman"/>
        </w:rPr>
        <w:t>to read as follows (red text is new):</w:t>
      </w:r>
    </w:p>
    <w:p w:rsidRPr="006856ED" w:rsidR="006856ED" w:rsidP="00B908CB" w:rsidRDefault="006856ED" w14:paraId="1DE5435C" w14:textId="74193DC2">
      <w:pPr>
        <w:rPr>
          <w:rFonts w:ascii="Times New Roman" w:hAnsi="Times New Roman" w:cs="Times New Roman"/>
        </w:rPr>
      </w:pPr>
      <w:r w:rsidRPr="006856ED">
        <w:rPr>
          <w:rFonts w:ascii="Times New Roman" w:hAnsi="Times New Roman" w:cs="Times New Roman"/>
        </w:rPr>
        <w:t xml:space="preserve">If you think we have wrongfully ended your membership, you have a right to ask us to reconsider this decision by making a complaint. Chapter 9, Section 10 of this booklet tells how to make a complaint. If you had an emergency circumstance that was out of your control and it caused you to not be able to pay your </w:t>
      </w:r>
      <w:r w:rsidRPr="00B908CB">
        <w:rPr>
          <w:rFonts w:ascii="Times New Roman" w:hAnsi="Times New Roman" w:cs="Times New Roman"/>
          <w:color w:val="C00000"/>
        </w:rPr>
        <w:t>[</w:t>
      </w:r>
      <w:r w:rsidRPr="00B908CB">
        <w:rPr>
          <w:rFonts w:ascii="Times New Roman" w:hAnsi="Times New Roman" w:cs="Times New Roman"/>
          <w:i/>
          <w:color w:val="C00000"/>
        </w:rPr>
        <w:t xml:space="preserve">plans with a premium insert: </w:t>
      </w:r>
      <w:r w:rsidRPr="00B908CB">
        <w:rPr>
          <w:rFonts w:ascii="Times New Roman" w:hAnsi="Times New Roman" w:cs="Times New Roman"/>
          <w:color w:val="C00000"/>
        </w:rPr>
        <w:t>plan premium]</w:t>
      </w:r>
      <w:r w:rsidRPr="006856ED">
        <w:rPr>
          <w:rFonts w:ascii="Times New Roman" w:hAnsi="Times New Roman" w:cs="Times New Roman"/>
          <w:color w:val="0000FF"/>
        </w:rPr>
        <w:t xml:space="preserve"> </w:t>
      </w:r>
      <w:r w:rsidRPr="00B908CB">
        <w:rPr>
          <w:rFonts w:ascii="Times New Roman" w:hAnsi="Times New Roman" w:cs="Times New Roman"/>
          <w:color w:val="C00000"/>
        </w:rPr>
        <w:t>[</w:t>
      </w:r>
      <w:r w:rsidRPr="00B908CB">
        <w:rPr>
          <w:rFonts w:ascii="Times New Roman" w:hAnsi="Times New Roman" w:cs="Times New Roman"/>
          <w:i/>
          <w:color w:val="C00000"/>
        </w:rPr>
        <w:t>plans without a premium insert:</w:t>
      </w:r>
      <w:r w:rsidRPr="00B908CB">
        <w:rPr>
          <w:rFonts w:ascii="Times New Roman" w:hAnsi="Times New Roman" w:cs="Times New Roman"/>
          <w:color w:val="C00000"/>
        </w:rPr>
        <w:t xml:space="preserve"> Part D late enrollment penalty]</w:t>
      </w:r>
      <w:r w:rsidRPr="006856ED">
        <w:rPr>
          <w:rFonts w:ascii="Times New Roman" w:hAnsi="Times New Roman" w:cs="Times New Roman"/>
          <w:i/>
          <w:color w:val="0000FF"/>
        </w:rPr>
        <w:t xml:space="preserve"> </w:t>
      </w:r>
      <w:r w:rsidRPr="006856ED">
        <w:rPr>
          <w:rFonts w:ascii="Times New Roman" w:hAnsi="Times New Roman" w:cs="Times New Roman"/>
        </w:rPr>
        <w:t xml:space="preserve">within our grace period, you can ask us to reconsider this decision by calling </w:t>
      </w:r>
      <w:r w:rsidRPr="006856ED">
        <w:rPr>
          <w:rFonts w:ascii="Times New Roman" w:hAnsi="Times New Roman" w:cs="Times New Roman"/>
          <w:i/>
          <w:color w:val="0000FF"/>
        </w:rPr>
        <w:t>[insert phone number]</w:t>
      </w:r>
      <w:r w:rsidRPr="006856ED">
        <w:rPr>
          <w:rFonts w:ascii="Times New Roman" w:hAnsi="Times New Roman" w:cs="Times New Roman"/>
          <w:color w:val="0000FF"/>
        </w:rPr>
        <w:t xml:space="preserve"> </w:t>
      </w:r>
      <w:r w:rsidRPr="006856ED">
        <w:rPr>
          <w:rFonts w:ascii="Times New Roman" w:hAnsi="Times New Roman" w:cs="Times New Roman"/>
        </w:rPr>
        <w:t xml:space="preserve">between </w:t>
      </w:r>
      <w:r w:rsidRPr="006856ED">
        <w:rPr>
          <w:rFonts w:ascii="Times New Roman" w:hAnsi="Times New Roman" w:cs="Times New Roman"/>
          <w:i/>
          <w:color w:val="0000FF"/>
        </w:rPr>
        <w:t>[insert hours of operation]</w:t>
      </w:r>
      <w:r w:rsidRPr="006856ED">
        <w:rPr>
          <w:rFonts w:ascii="Times New Roman" w:hAnsi="Times New Roman" w:cs="Times New Roman"/>
        </w:rPr>
        <w:t xml:space="preserve">. </w:t>
      </w:r>
    </w:p>
    <w:p w:rsidR="009F080D" w:rsidP="00B908CB" w:rsidRDefault="009F080D" w14:paraId="2BF8D0AB" w14:textId="1C129ACE">
      <w:pPr>
        <w:pStyle w:val="Response"/>
      </w:pPr>
      <w:r w:rsidRPr="00ED3705">
        <w:rPr>
          <w:b/>
          <w:u w:val="single"/>
        </w:rPr>
        <w:t xml:space="preserve">Comment </w:t>
      </w:r>
      <w:r w:rsidR="0005530A">
        <w:rPr>
          <w:b/>
          <w:u w:val="single"/>
        </w:rPr>
        <w:t>37</w:t>
      </w:r>
      <w:r w:rsidRPr="00B650F2">
        <w:t>: In the</w:t>
      </w:r>
      <w:r>
        <w:t xml:space="preserve"> </w:t>
      </w:r>
      <w:r w:rsidR="003457FD">
        <w:t>EOC</w:t>
      </w:r>
      <w:r>
        <w:t xml:space="preserve">, </w:t>
      </w:r>
      <w:r w:rsidR="003457FD">
        <w:t>Chapter 1</w:t>
      </w:r>
      <w:r>
        <w:t>, S</w:t>
      </w:r>
      <w:r w:rsidR="003457FD">
        <w:t>ection 8.1,</w:t>
      </w:r>
      <w:r>
        <w:t xml:space="preserve"> </w:t>
      </w:r>
      <w:r w:rsidR="003457FD">
        <w:t>commenter</w:t>
      </w:r>
      <w:r w:rsidRPr="003457FD" w:rsidR="003457FD">
        <w:t xml:space="preserve"> recommends that CMS update references to “spouse” throughout the EOC to state “spouse or domestic partner”.</w:t>
      </w:r>
    </w:p>
    <w:p w:rsidRPr="00764FD2" w:rsidR="009F080D" w:rsidP="00B908CB" w:rsidRDefault="009F080D" w14:paraId="0369F057" w14:textId="0BD910FB">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5A340F">
        <w:rPr>
          <w:rFonts w:ascii="Times New Roman" w:hAnsi="Times New Roman" w:cs="Times New Roman"/>
        </w:rPr>
        <w:t>CMS will take this into consideration.</w:t>
      </w:r>
      <w:r w:rsidRPr="00A454A9" w:rsidR="00A454A9">
        <w:rPr>
          <w:rFonts w:ascii="Times New Roman" w:hAnsi="Times New Roman" w:cs="Times New Roman"/>
        </w:rPr>
        <w:t xml:space="preserve"> </w:t>
      </w:r>
      <w:r w:rsidRPr="00D075DC" w:rsidR="00A454A9">
        <w:rPr>
          <w:rFonts w:ascii="Times New Roman" w:hAnsi="Times New Roman" w:cs="Times New Roman"/>
        </w:rPr>
        <w:t>CMS will consider for CY2022</w:t>
      </w:r>
      <w:r w:rsidR="00A454A9">
        <w:rPr>
          <w:rFonts w:ascii="Times New Roman" w:hAnsi="Times New Roman" w:cs="Times New Roman"/>
        </w:rPr>
        <w:t>.</w:t>
      </w:r>
    </w:p>
    <w:p w:rsidRPr="00764FD2" w:rsidR="00361758" w:rsidP="00B908CB" w:rsidRDefault="009F080D" w14:paraId="20231653" w14:textId="5EF3278F">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5A340F">
        <w:rPr>
          <w:rFonts w:ascii="Times New Roman" w:hAnsi="Times New Roman" w:cs="Times New Roman"/>
        </w:rPr>
        <w:t>No action being taken at this time.</w:t>
      </w:r>
    </w:p>
    <w:p w:rsidR="00BE6BF2" w:rsidP="00B908CB" w:rsidRDefault="006420B3" w14:paraId="5659F652" w14:textId="2B6CC290">
      <w:pPr>
        <w:pStyle w:val="Response"/>
      </w:pPr>
      <w:r w:rsidRPr="00ED3705">
        <w:rPr>
          <w:b/>
          <w:u w:val="single"/>
        </w:rPr>
        <w:lastRenderedPageBreak/>
        <w:t xml:space="preserve">Comment </w:t>
      </w:r>
      <w:r w:rsidR="0005530A">
        <w:rPr>
          <w:b/>
          <w:u w:val="single"/>
        </w:rPr>
        <w:t>38</w:t>
      </w:r>
      <w:r w:rsidRPr="00B650F2">
        <w:t>: In the</w:t>
      </w:r>
      <w:r>
        <w:t xml:space="preserve"> </w:t>
      </w:r>
      <w:r w:rsidR="00F34E14">
        <w:t>EOC</w:t>
      </w:r>
      <w:r>
        <w:t xml:space="preserve">, </w:t>
      </w:r>
      <w:r w:rsidR="00BE6BF2">
        <w:t>Chapter 2, Sections 3, 4, 6, 7, commenter</w:t>
      </w:r>
      <w:r w:rsidRPr="00BE6BF2" w:rsidR="00BE6BF2">
        <w:t xml:space="preserve"> strongly urges that CMS consider pre-populating State Health Insurance Assistance Program (SHIP)/Quality Improvement Organization (QIO)/Medicaid/State Pharmaceutical Assistance Programs (SPAPs)/AIDS Drug Assistance Programs (ADAPs) contact information in the EOC Model, and request that States notify CMS of any changes to this contact information. This approach would ensure that beneficiaries are receiving consistent information from MA plans and Part D sponsors.</w:t>
      </w:r>
      <w:r w:rsidR="00BE6BF2">
        <w:t xml:space="preserve"> Commenter</w:t>
      </w:r>
      <w:r w:rsidRPr="00BE6BF2" w:rsidR="00BE6BF2">
        <w:t xml:space="preserve"> also recommends that CMS allow MA plans and Part D sponsors to update this information in their EOCs throughout the year, and publish them online, but not require that plans send errata sheets. The majority of our members access their EOCs online, where the information will be up-to-date, and if they contact our customer service department, the representative will be able to refer to the updated EOC. Until there is a central source of truth, there is no guarantee that the information plans publish in errata sheets will be accurate.</w:t>
      </w:r>
    </w:p>
    <w:p w:rsidRPr="00764FD2" w:rsidR="006420B3" w:rsidP="00B908CB" w:rsidRDefault="006420B3" w14:paraId="2CFD7A35" w14:textId="5861F894">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76384B">
        <w:rPr>
          <w:rFonts w:ascii="Times New Roman" w:hAnsi="Times New Roman" w:cs="Times New Roman"/>
        </w:rPr>
        <w:t>CMS will consider for CY2022</w:t>
      </w:r>
      <w:r w:rsidR="0076384B">
        <w:rPr>
          <w:rFonts w:ascii="Times New Roman" w:hAnsi="Times New Roman" w:cs="Times New Roman"/>
        </w:rPr>
        <w:t>.</w:t>
      </w:r>
    </w:p>
    <w:p w:rsidRPr="00764FD2" w:rsidR="00361758" w:rsidP="00B908CB" w:rsidRDefault="006420B3" w14:paraId="3F3C8161" w14:textId="7777777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361758">
        <w:rPr>
          <w:rFonts w:ascii="Times New Roman" w:hAnsi="Times New Roman" w:cs="Times New Roman"/>
        </w:rPr>
        <w:t>No action being taken at this time.</w:t>
      </w:r>
    </w:p>
    <w:p w:rsidR="00263649" w:rsidP="00B908CB" w:rsidRDefault="00263649" w14:paraId="61E0CEC0" w14:textId="7B1F6672">
      <w:pPr>
        <w:pStyle w:val="Response"/>
      </w:pPr>
      <w:r w:rsidRPr="007F15CF">
        <w:rPr>
          <w:b/>
          <w:u w:val="single"/>
        </w:rPr>
        <w:t xml:space="preserve">Comment </w:t>
      </w:r>
      <w:r w:rsidR="0005530A">
        <w:rPr>
          <w:b/>
          <w:u w:val="single"/>
        </w:rPr>
        <w:t>39</w:t>
      </w:r>
      <w:r w:rsidRPr="007F15CF">
        <w:t>:</w:t>
      </w:r>
      <w:r w:rsidRPr="00B650F2">
        <w:t xml:space="preserve"> In the</w:t>
      </w:r>
      <w:r>
        <w:t xml:space="preserve"> </w:t>
      </w:r>
      <w:r w:rsidR="005026E2">
        <w:t>EOC</w:t>
      </w:r>
      <w:r>
        <w:t xml:space="preserve">, </w:t>
      </w:r>
      <w:r w:rsidR="005026E2">
        <w:t xml:space="preserve">Chapter 3, Section 6.2, </w:t>
      </w:r>
      <w:r w:rsidR="001B2BBB">
        <w:t>commenter</w:t>
      </w:r>
      <w:r w:rsidRPr="001B2BBB" w:rsidR="001B2BBB">
        <w:t xml:space="preserve"> recommends that CMS rename the section from “What Care From a Religious Non-Medical Health Care Institution is Covered by our Plan?” to “Receiving Care From a Religious Non-Medical Health Care Institution” as this section does not describe what actual care is provided by these institutions.</w:t>
      </w:r>
    </w:p>
    <w:p w:rsidRPr="00764FD2" w:rsidR="00263649" w:rsidP="00B908CB" w:rsidRDefault="00263649" w14:paraId="086873B8" w14:textId="53F64D77">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2C3F26">
        <w:rPr>
          <w:rFonts w:ascii="Times New Roman" w:hAnsi="Times New Roman" w:cs="Times New Roman"/>
        </w:rPr>
        <w:t xml:space="preserve">CMS </w:t>
      </w:r>
      <w:r w:rsidR="002C3F26">
        <w:rPr>
          <w:rFonts w:ascii="Times New Roman" w:hAnsi="Times New Roman" w:cs="Times New Roman"/>
        </w:rPr>
        <w:t>accepts th</w:t>
      </w:r>
      <w:r w:rsidR="00B3315B">
        <w:rPr>
          <w:rFonts w:ascii="Times New Roman" w:hAnsi="Times New Roman" w:cs="Times New Roman"/>
        </w:rPr>
        <w:t>is</w:t>
      </w:r>
      <w:r w:rsidR="002C3F26">
        <w:rPr>
          <w:rFonts w:ascii="Times New Roman" w:hAnsi="Times New Roman" w:cs="Times New Roman"/>
        </w:rPr>
        <w:t xml:space="preserve"> suggestion to rename the section.</w:t>
      </w:r>
    </w:p>
    <w:p w:rsidRPr="00764FD2" w:rsidR="00263649" w:rsidP="00B908CB" w:rsidRDefault="00263649" w14:paraId="2A2C16C3" w14:textId="21776BA3">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2C3F26">
        <w:rPr>
          <w:rFonts w:ascii="Times New Roman" w:hAnsi="Times New Roman" w:cs="Times New Roman"/>
        </w:rPr>
        <w:t xml:space="preserve">CMS </w:t>
      </w:r>
      <w:r w:rsidR="00A2238E">
        <w:rPr>
          <w:rFonts w:ascii="Times New Roman" w:hAnsi="Times New Roman" w:cs="Times New Roman"/>
        </w:rPr>
        <w:t>revised</w:t>
      </w:r>
      <w:r w:rsidR="002C3F26">
        <w:rPr>
          <w:rFonts w:ascii="Times New Roman" w:hAnsi="Times New Roman" w:cs="Times New Roman"/>
        </w:rPr>
        <w:t xml:space="preserve"> this section header </w:t>
      </w:r>
      <w:r w:rsidR="00E47FBC">
        <w:rPr>
          <w:rFonts w:ascii="Times New Roman" w:hAnsi="Times New Roman" w:cs="Times New Roman"/>
        </w:rPr>
        <w:t xml:space="preserve">(applicable to all EOC models except PDP) </w:t>
      </w:r>
      <w:r w:rsidR="002C3F26">
        <w:rPr>
          <w:rFonts w:ascii="Times New Roman" w:hAnsi="Times New Roman" w:cs="Times New Roman"/>
        </w:rPr>
        <w:t>to read as follows (red text is new): “</w:t>
      </w:r>
      <w:r w:rsidRPr="00B908CB" w:rsidR="002C3F26">
        <w:rPr>
          <w:rFonts w:ascii="Times New Roman" w:hAnsi="Times New Roman" w:cs="Times New Roman"/>
          <w:color w:val="C00000"/>
        </w:rPr>
        <w:t>Receiving Care From a Religious Non-Medical Health Care Institution</w:t>
      </w:r>
      <w:r w:rsidR="002C3F26">
        <w:rPr>
          <w:rFonts w:ascii="Times New Roman" w:hAnsi="Times New Roman" w:cs="Times New Roman"/>
        </w:rPr>
        <w:t>”</w:t>
      </w:r>
    </w:p>
    <w:p w:rsidR="00156851" w:rsidP="00B908CB" w:rsidRDefault="00156851" w14:paraId="0E0E2B9C" w14:textId="442D1ED3">
      <w:pPr>
        <w:pStyle w:val="Response"/>
      </w:pPr>
      <w:r w:rsidRPr="00ED3705">
        <w:rPr>
          <w:b/>
          <w:u w:val="single"/>
        </w:rPr>
        <w:t xml:space="preserve">Comment </w:t>
      </w:r>
      <w:r w:rsidR="0005530A">
        <w:rPr>
          <w:b/>
          <w:u w:val="single"/>
        </w:rPr>
        <w:t>40</w:t>
      </w:r>
      <w:r w:rsidRPr="00B650F2">
        <w:t>: In the</w:t>
      </w:r>
      <w:r>
        <w:t xml:space="preserve"> </w:t>
      </w:r>
      <w:r w:rsidR="002943BB">
        <w:t>EOC, Chapter</w:t>
      </w:r>
      <w:r>
        <w:t xml:space="preserve"> </w:t>
      </w:r>
      <w:r w:rsidR="002943BB">
        <w:t>4</w:t>
      </w:r>
      <w:r>
        <w:t>, S</w:t>
      </w:r>
      <w:r w:rsidR="002943BB">
        <w:t>ection</w:t>
      </w:r>
      <w:r>
        <w:t xml:space="preserve"> 2</w:t>
      </w:r>
      <w:r w:rsidR="002943BB">
        <w:t>.1, commenter</w:t>
      </w:r>
      <w:r w:rsidRPr="002943BB" w:rsidR="002943BB">
        <w:t xml:space="preserve"> recommends that CMS no longer require MA plans to describe which benefits require prior authorization in instances where it is the provider’s responsibility to obtain prior authorization from the MA plan. Since beneficiaries are ‘held harmless’ in cases where the provider fails to obtain prior authorization (i.e., denial notices are not mailed to beneficiaries), the inclusion of provider prior authorization requirement language is confusing to beneficiaries and should not be described. We believe this requirement is better suited as a contractual obligation between the MA plan and provider, rather than information that must be presented in the EOC.</w:t>
      </w:r>
    </w:p>
    <w:p w:rsidRPr="00764FD2" w:rsidR="00156851" w:rsidP="00B908CB" w:rsidRDefault="00156851" w14:paraId="50ABC6C7" w14:textId="04F02ABB">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sidR="00D71CC9">
        <w:rPr>
          <w:rFonts w:ascii="Times New Roman" w:hAnsi="Times New Roman" w:cs="Times New Roman"/>
        </w:rPr>
        <w:t xml:space="preserve">CMS </w:t>
      </w:r>
      <w:r w:rsidR="00D71CC9">
        <w:rPr>
          <w:rFonts w:ascii="Times New Roman" w:hAnsi="Times New Roman" w:cs="Times New Roman"/>
        </w:rPr>
        <w:t xml:space="preserve">rejects the suggestion at this time but will consider this during future rulemaking. </w:t>
      </w:r>
      <w:r w:rsidRPr="00D075DC" w:rsidR="002429EB">
        <w:rPr>
          <w:rFonts w:ascii="Times New Roman" w:hAnsi="Times New Roman" w:cs="Times New Roman"/>
        </w:rPr>
        <w:t>CMS will consider for CY2022</w:t>
      </w:r>
      <w:r w:rsidR="002429EB">
        <w:rPr>
          <w:rFonts w:ascii="Times New Roman" w:hAnsi="Times New Roman" w:cs="Times New Roman"/>
        </w:rPr>
        <w:t>.</w:t>
      </w:r>
    </w:p>
    <w:p w:rsidRPr="00764FD2" w:rsidR="00156851" w:rsidP="00B908CB" w:rsidRDefault="00156851" w14:paraId="68F5A897" w14:textId="4693AF02">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D71CC9">
        <w:rPr>
          <w:rFonts w:ascii="Times New Roman" w:hAnsi="Times New Roman" w:cs="Times New Roman"/>
        </w:rPr>
        <w:t>CMS will keep the current text in the EOC model.</w:t>
      </w:r>
    </w:p>
    <w:p w:rsidR="00946207" w:rsidP="00B908CB" w:rsidRDefault="00946207" w14:paraId="0D4040B0" w14:textId="188BFC32">
      <w:pPr>
        <w:pStyle w:val="Response"/>
      </w:pPr>
      <w:r w:rsidRPr="00ED3705">
        <w:rPr>
          <w:b/>
          <w:u w:val="single"/>
        </w:rPr>
        <w:t xml:space="preserve">Comment </w:t>
      </w:r>
      <w:r w:rsidR="0005530A">
        <w:rPr>
          <w:b/>
          <w:u w:val="single"/>
        </w:rPr>
        <w:t>41</w:t>
      </w:r>
      <w:r w:rsidRPr="00B650F2">
        <w:t xml:space="preserve">: </w:t>
      </w:r>
      <w:r w:rsidRPr="00B650F2" w:rsidR="00B52F63">
        <w:t>In the</w:t>
      </w:r>
      <w:r w:rsidR="00B52F63">
        <w:t xml:space="preserve"> EOC, Chapter 4, Section 2.1, commenter</w:t>
      </w:r>
      <w:r w:rsidRPr="00E37D60" w:rsidR="00E37D60">
        <w:t xml:space="preserve"> recommends that CMS delete the footnote for “Custodial Care” that appears at the end of the Exclusions Chart, and instead integrate this information into the existing Custodial Care line item of the Exclusions Chart.</w:t>
      </w:r>
    </w:p>
    <w:p w:rsidRPr="00764FD2" w:rsidR="00946207" w:rsidP="00B908CB" w:rsidRDefault="00946207" w14:paraId="74FE5283" w14:textId="14ADBE54">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154E0A">
        <w:rPr>
          <w:rFonts w:ascii="Times New Roman" w:hAnsi="Times New Roman" w:cs="Times New Roman"/>
        </w:rPr>
        <w:t>CMS will consider for CY2022</w:t>
      </w:r>
      <w:r w:rsidR="00154E0A">
        <w:rPr>
          <w:rFonts w:ascii="Times New Roman" w:hAnsi="Times New Roman" w:cs="Times New Roman"/>
        </w:rPr>
        <w:t>.</w:t>
      </w:r>
    </w:p>
    <w:p w:rsidRPr="00764FD2" w:rsidR="00EF2FC1" w:rsidP="00B908CB" w:rsidRDefault="00946207" w14:paraId="6C57E73B" w14:textId="7777777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F2FC1">
        <w:rPr>
          <w:rFonts w:ascii="Times New Roman" w:hAnsi="Times New Roman" w:cs="Times New Roman"/>
        </w:rPr>
        <w:t>No action being taken at this time.</w:t>
      </w:r>
    </w:p>
    <w:p w:rsidR="00946207" w:rsidP="00B908CB" w:rsidRDefault="00946207" w14:paraId="3B219E8D" w14:textId="3F7BF631">
      <w:pPr>
        <w:pStyle w:val="Response"/>
      </w:pPr>
      <w:r w:rsidRPr="00ED3705">
        <w:rPr>
          <w:b/>
          <w:u w:val="single"/>
        </w:rPr>
        <w:t xml:space="preserve">Comment </w:t>
      </w:r>
      <w:r w:rsidR="0005530A">
        <w:rPr>
          <w:b/>
          <w:u w:val="single"/>
        </w:rPr>
        <w:t>42</w:t>
      </w:r>
      <w:r w:rsidRPr="00B650F2">
        <w:t>: In the</w:t>
      </w:r>
      <w:r>
        <w:t xml:space="preserve"> </w:t>
      </w:r>
      <w:r w:rsidR="00A57E07">
        <w:t>EOC</w:t>
      </w:r>
      <w:r>
        <w:t xml:space="preserve">, </w:t>
      </w:r>
      <w:r w:rsidR="00A57E07">
        <w:t>Chapter 4, Section</w:t>
      </w:r>
      <w:r>
        <w:t xml:space="preserve"> </w:t>
      </w:r>
      <w:r w:rsidR="00A57E07">
        <w:t>2.1 and Medical Benefits Chart</w:t>
      </w:r>
      <w:r w:rsidR="00155630">
        <w:t xml:space="preserve">, </w:t>
      </w:r>
      <w:r w:rsidR="00A57E07">
        <w:t>commenter</w:t>
      </w:r>
      <w:r w:rsidRPr="00A57E07" w:rsidR="00A57E07">
        <w:t xml:space="preserve"> recommends that CMS create a new "Virtual Visits" section in the Chapter 4 Benefit Chart for telehealth-related benefits that are currently described in the Benefit Chart section “Physician/Practitioner services, </w:t>
      </w:r>
      <w:r w:rsidRPr="00A57E07" w:rsidR="00A57E07">
        <w:lastRenderedPageBreak/>
        <w:t>including doctor’s office visits”. We have received beneficiary feedback indicating that the current placement is confusing and would be better suited as a separate plan benefit.</w:t>
      </w:r>
    </w:p>
    <w:p w:rsidRPr="00764FD2" w:rsidR="00946207" w:rsidP="00B908CB" w:rsidRDefault="00946207" w14:paraId="13CC4A96" w14:textId="5731FE12">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67670A" w:rsidR="002A4985">
        <w:rPr>
          <w:rFonts w:ascii="Times New Roman" w:hAnsi="Times New Roman" w:cs="Times New Roman"/>
        </w:rPr>
        <w:t>CMS rejects the suggestion at this time but will look at amending for a future year</w:t>
      </w:r>
      <w:r w:rsidR="002A4985">
        <w:rPr>
          <w:rFonts w:ascii="Times New Roman" w:hAnsi="Times New Roman" w:cs="Times New Roman"/>
        </w:rPr>
        <w:t xml:space="preserve">. </w:t>
      </w:r>
      <w:r w:rsidRPr="00D075DC" w:rsidR="002A4985">
        <w:rPr>
          <w:rFonts w:ascii="Times New Roman" w:hAnsi="Times New Roman" w:cs="Times New Roman"/>
        </w:rPr>
        <w:t>CMS will consider for CY2022</w:t>
      </w:r>
      <w:r w:rsidR="002A4985">
        <w:rPr>
          <w:rFonts w:ascii="Times New Roman" w:hAnsi="Times New Roman" w:cs="Times New Roman"/>
        </w:rPr>
        <w:t>.</w:t>
      </w:r>
    </w:p>
    <w:p w:rsidRPr="00764FD2" w:rsidR="00946207" w:rsidP="00B908CB" w:rsidRDefault="00946207" w14:paraId="1F561B49" w14:textId="0353D4A1">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F2FC1">
        <w:rPr>
          <w:rFonts w:ascii="Times New Roman" w:hAnsi="Times New Roman" w:cs="Times New Roman"/>
        </w:rPr>
        <w:t>No action being taken at this time.</w:t>
      </w:r>
    </w:p>
    <w:p w:rsidR="00505189" w:rsidP="00B908CB" w:rsidRDefault="00505189" w14:paraId="1EAAE0A7" w14:textId="06C48850">
      <w:pPr>
        <w:pStyle w:val="Response"/>
      </w:pPr>
      <w:r w:rsidRPr="00ED3705">
        <w:rPr>
          <w:b/>
          <w:u w:val="single"/>
        </w:rPr>
        <w:t xml:space="preserve">Comment </w:t>
      </w:r>
      <w:r w:rsidR="0005530A">
        <w:rPr>
          <w:b/>
          <w:u w:val="single"/>
        </w:rPr>
        <w:t>43</w:t>
      </w:r>
      <w:r w:rsidRPr="00B650F2">
        <w:t xml:space="preserve">: </w:t>
      </w:r>
      <w:r w:rsidRPr="00B650F2" w:rsidR="00155630">
        <w:t>In the</w:t>
      </w:r>
      <w:r w:rsidR="00155630">
        <w:t xml:space="preserve"> EOC, Chapter 5, Section 3.1,</w:t>
      </w:r>
      <w:r>
        <w:t xml:space="preserve"> </w:t>
      </w:r>
      <w:r w:rsidR="00136E59">
        <w:t>commenter</w:t>
      </w:r>
      <w:r w:rsidRPr="00136E59" w:rsidR="00136E59">
        <w:t xml:space="preserve"> recommends that CMS add Lexi-Drugs to the list of reference books used to support a medically accepted indication.</w:t>
      </w:r>
    </w:p>
    <w:p w:rsidRPr="00F3606A" w:rsidR="00505189" w:rsidP="00B908CB" w:rsidRDefault="00505189" w14:paraId="1C792DDA" w14:textId="18CBE960">
      <w:pPr>
        <w:rPr>
          <w:rFonts w:ascii="Times New Roman" w:hAnsi="Times New Roman" w:cs="Times New Roman"/>
          <w:u w:val="single"/>
        </w:rPr>
      </w:pPr>
      <w:r w:rsidRPr="00F3606A">
        <w:rPr>
          <w:rFonts w:ascii="Times New Roman" w:hAnsi="Times New Roman" w:cs="Times New Roman"/>
          <w:u w:val="single"/>
        </w:rPr>
        <w:t>Response:</w:t>
      </w:r>
      <w:r w:rsidRPr="00F3606A">
        <w:rPr>
          <w:rFonts w:ascii="Times New Roman" w:hAnsi="Times New Roman" w:cs="Times New Roman"/>
        </w:rPr>
        <w:t xml:space="preserve"> CMS</w:t>
      </w:r>
      <w:r w:rsidRPr="00F3606A" w:rsidR="00564D17">
        <w:rPr>
          <w:rFonts w:ascii="Times New Roman" w:hAnsi="Times New Roman" w:cs="Times New Roman"/>
        </w:rPr>
        <w:t xml:space="preserve"> accepts the plan’s addition of “Lexi-Drugs” to the list of reference books. </w:t>
      </w:r>
    </w:p>
    <w:p w:rsidRPr="00764FD2" w:rsidR="00EF2FC1" w:rsidP="00B908CB" w:rsidRDefault="00505189" w14:paraId="1A037E60" w14:textId="735D162C">
      <w:pPr>
        <w:spacing w:before="120" w:after="0"/>
        <w:rPr>
          <w:rFonts w:ascii="Times New Roman" w:hAnsi="Times New Roman" w:cs="Times New Roman"/>
        </w:rPr>
      </w:pPr>
      <w:r w:rsidRPr="00F3606A">
        <w:rPr>
          <w:rFonts w:ascii="Times New Roman" w:hAnsi="Times New Roman" w:cs="Times New Roman"/>
          <w:u w:val="single"/>
        </w:rPr>
        <w:t>CMS Action:</w:t>
      </w:r>
      <w:r w:rsidRPr="00F3606A">
        <w:rPr>
          <w:rFonts w:ascii="Times New Roman" w:hAnsi="Times New Roman" w:cs="Times New Roman"/>
        </w:rPr>
        <w:t xml:space="preserve"> </w:t>
      </w:r>
      <w:r w:rsidRPr="00F3606A" w:rsidR="00564D17">
        <w:rPr>
          <w:rFonts w:ascii="Times New Roman" w:hAnsi="Times New Roman" w:cs="Times New Roman"/>
        </w:rPr>
        <w:t>CMS updated the text</w:t>
      </w:r>
      <w:r w:rsidR="00357C7B">
        <w:rPr>
          <w:rFonts w:ascii="Times New Roman" w:hAnsi="Times New Roman" w:cs="Times New Roman"/>
        </w:rPr>
        <w:t xml:space="preserve"> in all EOC Part D models</w:t>
      </w:r>
      <w:r w:rsidRPr="00F3606A" w:rsidR="00564D17">
        <w:rPr>
          <w:rFonts w:ascii="Times New Roman" w:hAnsi="Times New Roman" w:cs="Times New Roman"/>
        </w:rPr>
        <w:t xml:space="preserve"> to read as follows (red text is new):</w:t>
      </w:r>
      <w:r w:rsidRPr="00F3606A" w:rsidR="00F3606A">
        <w:rPr>
          <w:rFonts w:ascii="Times New Roman" w:hAnsi="Times New Roman" w:cs="Times New Roman"/>
        </w:rPr>
        <w:t xml:space="preserve"> (These reference books are the American Hospital Formulary Service Drug Information; the DRUGDEX Information System; </w:t>
      </w:r>
      <w:r w:rsidRPr="00B908CB" w:rsidR="00F3606A">
        <w:rPr>
          <w:rFonts w:ascii="Times New Roman" w:hAnsi="Times New Roman" w:cs="Times New Roman"/>
          <w:color w:val="C00000"/>
        </w:rPr>
        <w:t xml:space="preserve">Lexi-Drugs; </w:t>
      </w:r>
      <w:r w:rsidRPr="00F3606A" w:rsidR="00F3606A">
        <w:rPr>
          <w:rFonts w:ascii="Times New Roman" w:hAnsi="Times New Roman" w:cs="Times New Roman"/>
        </w:rPr>
        <w:t>and, for cancer, the National Comprehensive Cancer Network and Clinical Pharmacology or their successors.)</w:t>
      </w:r>
    </w:p>
    <w:p w:rsidR="002D484B" w:rsidP="00B908CB" w:rsidRDefault="002D484B" w14:paraId="2883A2BC" w14:textId="5274023D">
      <w:pPr>
        <w:pStyle w:val="Response"/>
      </w:pPr>
      <w:r w:rsidRPr="00ED3705">
        <w:rPr>
          <w:b/>
          <w:u w:val="single"/>
        </w:rPr>
        <w:t xml:space="preserve">Comment </w:t>
      </w:r>
      <w:r w:rsidR="0005530A">
        <w:rPr>
          <w:b/>
          <w:u w:val="single"/>
        </w:rPr>
        <w:t>44</w:t>
      </w:r>
      <w:r w:rsidRPr="00B650F2">
        <w:t xml:space="preserve">: </w:t>
      </w:r>
      <w:r w:rsidRPr="00B650F2" w:rsidR="00737E79">
        <w:t>In the</w:t>
      </w:r>
      <w:r w:rsidR="00737E79">
        <w:t xml:space="preserve"> EOC, Chapter 5, Section </w:t>
      </w:r>
      <w:r w:rsidR="00575E4C">
        <w:t>4.2</w:t>
      </w:r>
      <w:r w:rsidR="00737E79">
        <w:t>,</w:t>
      </w:r>
      <w:r>
        <w:t xml:space="preserve"> commenter</w:t>
      </w:r>
      <w:r w:rsidRPr="00F70F77">
        <w:t xml:space="preserve"> recommends</w:t>
      </w:r>
      <w:r w:rsidRPr="00575E4C" w:rsidR="00575E4C">
        <w:t xml:space="preserve"> that subheadings referencing drug restrictions are consistently described as “Getting plan approval in advance” for Prior Authorization, and “Trying different drug first” for Step Therapy to ensure that these subheadings align with the Quantity Limits subheading.</w:t>
      </w:r>
    </w:p>
    <w:p w:rsidRPr="00764FD2" w:rsidR="002D484B" w:rsidP="00B908CB" w:rsidRDefault="002D484B" w14:paraId="5D06CF5A" w14:textId="5F587FCD">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2A4985">
        <w:rPr>
          <w:rFonts w:ascii="Times New Roman" w:hAnsi="Times New Roman" w:cs="Times New Roman"/>
        </w:rPr>
        <w:t>CMS will consider for CY2022</w:t>
      </w:r>
      <w:r w:rsidR="002A4985">
        <w:rPr>
          <w:rFonts w:ascii="Times New Roman" w:hAnsi="Times New Roman" w:cs="Times New Roman"/>
        </w:rPr>
        <w:t>.</w:t>
      </w:r>
    </w:p>
    <w:p w:rsidRPr="00764FD2" w:rsidR="00EF2FC1" w:rsidP="00B908CB" w:rsidRDefault="002D484B" w14:paraId="7D100DD2" w14:textId="77777777">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F2FC1">
        <w:rPr>
          <w:rFonts w:ascii="Times New Roman" w:hAnsi="Times New Roman" w:cs="Times New Roman"/>
        </w:rPr>
        <w:t>No action being taken at this time.</w:t>
      </w:r>
    </w:p>
    <w:p w:rsidR="0081024A" w:rsidP="00B908CB" w:rsidRDefault="0081024A" w14:paraId="0EB19917" w14:textId="35A0FAB1">
      <w:pPr>
        <w:pStyle w:val="Response"/>
      </w:pPr>
      <w:r w:rsidRPr="00ED3705">
        <w:rPr>
          <w:b/>
          <w:u w:val="single"/>
        </w:rPr>
        <w:t xml:space="preserve">Comment </w:t>
      </w:r>
      <w:r w:rsidR="0005530A">
        <w:rPr>
          <w:b/>
          <w:u w:val="single"/>
        </w:rPr>
        <w:t>45</w:t>
      </w:r>
      <w:r w:rsidRPr="00B650F2">
        <w:t xml:space="preserve">: </w:t>
      </w:r>
      <w:r w:rsidRPr="00B650F2" w:rsidR="00177F2D">
        <w:t>In the</w:t>
      </w:r>
      <w:r w:rsidR="00177F2D">
        <w:t xml:space="preserve"> EOC, Chapter </w:t>
      </w:r>
      <w:r w:rsidR="00A6607F">
        <w:t>9</w:t>
      </w:r>
      <w:r w:rsidR="00177F2D">
        <w:t xml:space="preserve">, </w:t>
      </w:r>
      <w:r>
        <w:t>commenter</w:t>
      </w:r>
      <w:r w:rsidRPr="00F70F77">
        <w:t xml:space="preserve"> recommends</w:t>
      </w:r>
      <w:r w:rsidRPr="00E32AC4" w:rsidR="00E32AC4">
        <w:t xml:space="preserve"> that CMS center or left justify all legal terms that display in text boxes to help reduce beneficiary confusion.</w:t>
      </w:r>
    </w:p>
    <w:p w:rsidRPr="00764FD2" w:rsidR="0081024A" w:rsidP="00B908CB" w:rsidRDefault="0081024A" w14:paraId="4E4AC459" w14:textId="6AAAF23E">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704B09">
        <w:rPr>
          <w:rFonts w:ascii="Times New Roman" w:hAnsi="Times New Roman" w:cs="Times New Roman"/>
        </w:rPr>
        <w:t>CMS will consider for CY2022</w:t>
      </w:r>
      <w:r w:rsidR="00704B09">
        <w:rPr>
          <w:rFonts w:ascii="Times New Roman" w:hAnsi="Times New Roman" w:cs="Times New Roman"/>
        </w:rPr>
        <w:t>.</w:t>
      </w:r>
    </w:p>
    <w:p w:rsidRPr="00764FD2" w:rsidR="0081024A" w:rsidP="00B908CB" w:rsidRDefault="0081024A" w14:paraId="255B5EA1" w14:textId="5C6AC4C8">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EF2FC1">
        <w:rPr>
          <w:rFonts w:ascii="Times New Roman" w:hAnsi="Times New Roman" w:cs="Times New Roman"/>
        </w:rPr>
        <w:t>No action being taken at this time.</w:t>
      </w:r>
    </w:p>
    <w:p w:rsidR="003C7654" w:rsidP="00B908CB" w:rsidRDefault="0081024A" w14:paraId="50761177" w14:textId="708968D3">
      <w:pPr>
        <w:pStyle w:val="Response"/>
      </w:pPr>
      <w:r w:rsidRPr="00ED3705">
        <w:rPr>
          <w:b/>
          <w:u w:val="single"/>
        </w:rPr>
        <w:t xml:space="preserve">Comment </w:t>
      </w:r>
      <w:r w:rsidR="0005530A">
        <w:rPr>
          <w:b/>
          <w:u w:val="single"/>
        </w:rPr>
        <w:t>46</w:t>
      </w:r>
      <w:r w:rsidRPr="00B650F2">
        <w:t xml:space="preserve">: </w:t>
      </w:r>
      <w:r w:rsidRPr="00B650F2" w:rsidR="00177F2D">
        <w:t>In the</w:t>
      </w:r>
      <w:r w:rsidR="00177F2D">
        <w:t xml:space="preserve"> EOC, Chapter </w:t>
      </w:r>
      <w:r w:rsidR="00B0583F">
        <w:t>9</w:t>
      </w:r>
      <w:r w:rsidR="00177F2D">
        <w:t xml:space="preserve">, Section </w:t>
      </w:r>
      <w:r w:rsidR="00B0583F">
        <w:t>4.2</w:t>
      </w:r>
      <w:r w:rsidR="00177F2D">
        <w:t xml:space="preserve">, </w:t>
      </w:r>
      <w:r>
        <w:t>commenter</w:t>
      </w:r>
      <w:r w:rsidRPr="00F70F77">
        <w:t xml:space="preserve"> recommends </w:t>
      </w:r>
      <w:r w:rsidRPr="002777C6" w:rsidR="002777C6">
        <w:t xml:space="preserve">that CMS structure all statements within a bulleted list using the same general format. As an example, </w:t>
      </w:r>
      <w:r w:rsidR="003C7654">
        <w:t>commenter</w:t>
      </w:r>
      <w:r w:rsidRPr="002777C6" w:rsidR="002777C6">
        <w:t xml:space="preserve"> recommends that the bulleted list in Chapter 9, Section 4.2 be revised as follows:</w:t>
      </w:r>
    </w:p>
    <w:p w:rsidR="002777C6" w:rsidP="00B908CB" w:rsidRDefault="002777C6" w14:paraId="56EA16B9" w14:textId="3CF89381">
      <w:pPr>
        <w:pStyle w:val="ListParagraph"/>
        <w:numPr>
          <w:ilvl w:val="0"/>
          <w:numId w:val="1"/>
        </w:numPr>
        <w:rPr>
          <w:rFonts w:ascii="Times New Roman" w:hAnsi="Times New Roman" w:cs="Times New Roman"/>
        </w:rPr>
      </w:pPr>
      <w:r w:rsidRPr="003C7654">
        <w:rPr>
          <w:rFonts w:ascii="Times New Roman" w:hAnsi="Times New Roman" w:cs="Times New Roman"/>
        </w:rPr>
        <w:t>You can call us at Member Services (phone numbers are printed on the back cover of this booklet).</w:t>
      </w:r>
    </w:p>
    <w:p w:rsidR="003C7654" w:rsidP="00B908CB" w:rsidRDefault="002777C6" w14:paraId="2261F4B7" w14:textId="01066C89">
      <w:pPr>
        <w:pStyle w:val="ListParagraph"/>
        <w:numPr>
          <w:ilvl w:val="0"/>
          <w:numId w:val="1"/>
        </w:numPr>
        <w:rPr>
          <w:rFonts w:ascii="Times New Roman" w:hAnsi="Times New Roman" w:cs="Times New Roman"/>
        </w:rPr>
      </w:pPr>
      <w:r w:rsidRPr="003C7654">
        <w:rPr>
          <w:rFonts w:ascii="Times New Roman" w:hAnsi="Times New Roman" w:cs="Times New Roman"/>
        </w:rPr>
        <w:t>You can get free help from your State Health Insurance Assistance Program (see Section 2 of this chapter).</w:t>
      </w:r>
    </w:p>
    <w:p w:rsidRPr="003C7654" w:rsidR="002777C6" w:rsidP="00B908CB" w:rsidRDefault="002777C6" w14:paraId="6D769640" w14:textId="2503EB2D">
      <w:pPr>
        <w:pStyle w:val="ListParagraph"/>
        <w:numPr>
          <w:ilvl w:val="0"/>
          <w:numId w:val="1"/>
        </w:numPr>
        <w:rPr>
          <w:rFonts w:ascii="Times New Roman" w:hAnsi="Times New Roman" w:cs="Times New Roman"/>
        </w:rPr>
      </w:pPr>
      <w:r w:rsidRPr="003C7654">
        <w:rPr>
          <w:rFonts w:ascii="Times New Roman" w:hAnsi="Times New Roman" w:cs="Times New Roman"/>
        </w:rPr>
        <w:t>Your doctor can make a request for you.</w:t>
      </w:r>
    </w:p>
    <w:p w:rsidR="0081024A" w:rsidP="00B908CB" w:rsidRDefault="002777C6" w14:paraId="638D4E5D" w14:textId="796F1214">
      <w:pPr>
        <w:rPr>
          <w:rFonts w:ascii="Times New Roman" w:hAnsi="Times New Roman" w:cs="Times New Roman"/>
        </w:rPr>
      </w:pPr>
      <w:r w:rsidRPr="002777C6">
        <w:rPr>
          <w:rFonts w:ascii="Times New Roman" w:hAnsi="Times New Roman" w:cs="Times New Roman"/>
        </w:rPr>
        <w:t>Other examples of bulleted lists that should be revised include Chapter 6, Section 1.2 and Chapter 8, Sections 1.7 and 1.8.</w:t>
      </w:r>
    </w:p>
    <w:p w:rsidRPr="00764FD2" w:rsidR="0081024A" w:rsidP="00B908CB" w:rsidRDefault="0081024A" w14:paraId="3F043701" w14:textId="62875625">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00704B09">
        <w:rPr>
          <w:rFonts w:ascii="Times New Roman" w:hAnsi="Times New Roman" w:cs="Times New Roman"/>
        </w:rPr>
        <w:t>CMS accepts this suggestion to revise the bulleted lists referenced above.</w:t>
      </w:r>
    </w:p>
    <w:p w:rsidRPr="00764FD2" w:rsidR="0081024A" w:rsidP="00B908CB" w:rsidRDefault="0081024A" w14:paraId="1FBEE673" w14:textId="1E22C035">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704B09">
        <w:rPr>
          <w:rFonts w:ascii="Times New Roman" w:hAnsi="Times New Roman" w:cs="Times New Roman"/>
        </w:rPr>
        <w:t>CMS is changing the text according to the suggestion for Chapter 9, Section 4.2</w:t>
      </w:r>
      <w:r w:rsidR="005B5EB3">
        <w:rPr>
          <w:rFonts w:ascii="Times New Roman" w:hAnsi="Times New Roman" w:cs="Times New Roman"/>
        </w:rPr>
        <w:t xml:space="preserve">. </w:t>
      </w:r>
      <w:r w:rsidRPr="005B5EB3" w:rsidR="005B5EB3">
        <w:rPr>
          <w:rFonts w:ascii="Times New Roman" w:hAnsi="Times New Roman" w:cs="Times New Roman"/>
        </w:rPr>
        <w:t>CMS updated the EOC text in the HMO MAPD, PPO MAPD, D-SNP, PFFS, MSA, HMO MA, and PPO MA models, to read as follows (red text is new):</w:t>
      </w:r>
    </w:p>
    <w:p w:rsidR="005B5EB3" w:rsidP="00B908CB" w:rsidRDefault="005B5EB3" w14:paraId="782D95E3" w14:textId="77777777">
      <w:pPr>
        <w:pStyle w:val="ListParagraph"/>
        <w:numPr>
          <w:ilvl w:val="0"/>
          <w:numId w:val="1"/>
        </w:numPr>
        <w:rPr>
          <w:rFonts w:ascii="Times New Roman" w:hAnsi="Times New Roman" w:cs="Times New Roman"/>
        </w:rPr>
      </w:pPr>
      <w:r w:rsidRPr="003C7654">
        <w:rPr>
          <w:rFonts w:ascii="Times New Roman" w:hAnsi="Times New Roman" w:cs="Times New Roman"/>
        </w:rPr>
        <w:t>You can call us at Member Services (phone numbers are printed on the back cover of this booklet).</w:t>
      </w:r>
    </w:p>
    <w:p w:rsidR="005B5EB3" w:rsidP="00B908CB" w:rsidRDefault="005B5EB3" w14:paraId="07DC1F3A" w14:textId="3ACDC6D3">
      <w:pPr>
        <w:pStyle w:val="ListParagraph"/>
        <w:numPr>
          <w:ilvl w:val="0"/>
          <w:numId w:val="1"/>
        </w:numPr>
        <w:rPr>
          <w:rFonts w:ascii="Times New Roman" w:hAnsi="Times New Roman" w:cs="Times New Roman"/>
        </w:rPr>
      </w:pPr>
      <w:r w:rsidRPr="00B908CB">
        <w:rPr>
          <w:rFonts w:ascii="Times New Roman" w:hAnsi="Times New Roman" w:cs="Times New Roman"/>
          <w:color w:val="C00000"/>
        </w:rPr>
        <w:lastRenderedPageBreak/>
        <w:t xml:space="preserve">You can get free help from </w:t>
      </w:r>
      <w:r w:rsidRPr="008D24DD" w:rsidR="00D5370F">
        <w:rPr>
          <w:rFonts w:ascii="Times New Roman" w:hAnsi="Times New Roman" w:cs="Times New Roman"/>
          <w:strike/>
        </w:rPr>
        <w:t>To get free help from an independent organization that is not connected with our plan, contact</w:t>
      </w:r>
      <w:r w:rsidRPr="008D24DD" w:rsidR="00D5370F">
        <w:rPr>
          <w:rFonts w:ascii="Times New Roman" w:hAnsi="Times New Roman" w:cs="Times New Roman"/>
        </w:rPr>
        <w:t xml:space="preserve"> </w:t>
      </w:r>
      <w:r w:rsidRPr="003C7654">
        <w:rPr>
          <w:rFonts w:ascii="Times New Roman" w:hAnsi="Times New Roman" w:cs="Times New Roman"/>
        </w:rPr>
        <w:t>your State Health Insurance Assistance Program (see Section 2 of this chapter).</w:t>
      </w:r>
    </w:p>
    <w:p w:rsidRPr="005B5EB3" w:rsidR="0081024A" w:rsidP="00B908CB" w:rsidRDefault="005B5EB3" w14:paraId="77466B3F" w14:textId="6E41C224">
      <w:pPr>
        <w:pStyle w:val="ListParagraph"/>
        <w:numPr>
          <w:ilvl w:val="0"/>
          <w:numId w:val="1"/>
        </w:numPr>
        <w:rPr>
          <w:rFonts w:ascii="Times New Roman" w:hAnsi="Times New Roman" w:cs="Times New Roman"/>
        </w:rPr>
      </w:pPr>
      <w:r w:rsidRPr="003C7654">
        <w:rPr>
          <w:rFonts w:ascii="Times New Roman" w:hAnsi="Times New Roman" w:cs="Times New Roman"/>
        </w:rPr>
        <w:t>Your doctor can make a request for you.</w:t>
      </w:r>
    </w:p>
    <w:p w:rsidR="0081024A" w:rsidP="00B908CB" w:rsidRDefault="0081024A" w14:paraId="1A29B8F9" w14:textId="32E71E4C">
      <w:pPr>
        <w:pStyle w:val="Response"/>
      </w:pPr>
      <w:r w:rsidRPr="00ED3705">
        <w:rPr>
          <w:b/>
          <w:u w:val="single"/>
        </w:rPr>
        <w:t xml:space="preserve">Comment </w:t>
      </w:r>
      <w:r w:rsidR="0005530A">
        <w:rPr>
          <w:b/>
          <w:u w:val="single"/>
        </w:rPr>
        <w:t>47</w:t>
      </w:r>
      <w:r w:rsidRPr="00B650F2">
        <w:t>:</w:t>
      </w:r>
      <w:r w:rsidRPr="00177F2D" w:rsidR="00177F2D">
        <w:t xml:space="preserve"> </w:t>
      </w:r>
      <w:r w:rsidRPr="00B650F2" w:rsidR="00177F2D">
        <w:t>In the</w:t>
      </w:r>
      <w:r w:rsidR="00177F2D">
        <w:t xml:space="preserve"> EOC, Chapter </w:t>
      </w:r>
      <w:r w:rsidR="004B3065">
        <w:t>9</w:t>
      </w:r>
      <w:r w:rsidR="00177F2D">
        <w:t xml:space="preserve">, Section </w:t>
      </w:r>
      <w:r w:rsidR="0097725A">
        <w:t>5</w:t>
      </w:r>
      <w:r w:rsidR="00177F2D">
        <w:t>.1</w:t>
      </w:r>
      <w:r w:rsidR="0097725A">
        <w:t xml:space="preserve"> and 6.1</w:t>
      </w:r>
      <w:r w:rsidR="00177F2D">
        <w:t>, commenter</w:t>
      </w:r>
      <w:r w:rsidRPr="00F70F77" w:rsidR="00177F2D">
        <w:t xml:space="preserve"> recommends</w:t>
      </w:r>
      <w:r w:rsidRPr="00BD4464" w:rsidR="00BD4464">
        <w:t xml:space="preserve"> that CMS revise the language in the table subheadings as </w:t>
      </w:r>
      <w:r w:rsidR="00BD4464">
        <w:t>below. Commenter</w:t>
      </w:r>
      <w:r w:rsidRPr="00BD4464" w:rsidR="00BD4464">
        <w:t xml:space="preserve"> also recommends that language in the chart read as statements rather than questions.</w:t>
      </w:r>
    </w:p>
    <w:tbl>
      <w:tblPr>
        <w:tblStyle w:val="TableGrid"/>
        <w:tblW w:w="0" w:type="auto"/>
        <w:tblLook w:val="04A0" w:firstRow="1" w:lastRow="0" w:firstColumn="1" w:lastColumn="0" w:noHBand="0" w:noVBand="1"/>
        <w:tblDescription w:val="table subheading changes"/>
      </w:tblPr>
      <w:tblGrid>
        <w:gridCol w:w="4675"/>
        <w:gridCol w:w="4675"/>
      </w:tblGrid>
      <w:tr w:rsidR="00345076" w:rsidTr="00B908CB" w14:paraId="37E02E31" w14:textId="77777777">
        <w:trPr>
          <w:tblHeader/>
        </w:trPr>
        <w:tc>
          <w:tcPr>
            <w:tcW w:w="4675" w:type="dxa"/>
          </w:tcPr>
          <w:p w:rsidR="00345076" w:rsidP="00B908CB" w:rsidRDefault="00345076" w14:paraId="2CB6F1AE" w14:textId="0B53F8DA">
            <w:pPr>
              <w:rPr>
                <w:rFonts w:ascii="Times New Roman" w:hAnsi="Times New Roman" w:cs="Times New Roman"/>
              </w:rPr>
            </w:pPr>
            <w:r w:rsidRPr="00345076">
              <w:rPr>
                <w:rFonts w:ascii="Times New Roman" w:hAnsi="Times New Roman" w:cs="Times New Roman"/>
              </w:rPr>
              <w:t xml:space="preserve">If </w:t>
            </w:r>
            <w:r w:rsidRPr="00345076">
              <w:rPr>
                <w:rFonts w:ascii="Times New Roman" w:hAnsi="Times New Roman" w:cs="Times New Roman"/>
                <w:strike/>
              </w:rPr>
              <w:t>you are in this situation</w:t>
            </w:r>
            <w:r w:rsidRPr="00345076">
              <w:rPr>
                <w:rFonts w:ascii="Times New Roman" w:hAnsi="Times New Roman" w:cs="Times New Roman"/>
              </w:rPr>
              <w:t>:</w:t>
            </w:r>
          </w:p>
        </w:tc>
        <w:tc>
          <w:tcPr>
            <w:tcW w:w="4675" w:type="dxa"/>
          </w:tcPr>
          <w:p w:rsidR="00345076" w:rsidP="00B908CB" w:rsidRDefault="00345076" w14:paraId="01626C44" w14:textId="199C5EFF">
            <w:pPr>
              <w:rPr>
                <w:rFonts w:ascii="Times New Roman" w:hAnsi="Times New Roman" w:cs="Times New Roman"/>
              </w:rPr>
            </w:pPr>
            <w:r w:rsidRPr="00345076">
              <w:rPr>
                <w:rFonts w:ascii="Times New Roman" w:hAnsi="Times New Roman" w:cs="Times New Roman"/>
                <w:strike/>
              </w:rPr>
              <w:t>This is what y</w:t>
            </w:r>
            <w:r w:rsidRPr="00B908CB">
              <w:rPr>
                <w:rFonts w:ascii="Times New Roman" w:hAnsi="Times New Roman" w:cs="Times New Roman"/>
                <w:color w:val="C00000"/>
              </w:rPr>
              <w:t>Y</w:t>
            </w:r>
            <w:r w:rsidRPr="00345076">
              <w:rPr>
                <w:rFonts w:ascii="Times New Roman" w:hAnsi="Times New Roman" w:cs="Times New Roman"/>
              </w:rPr>
              <w:t xml:space="preserve">ou can </w:t>
            </w:r>
            <w:r w:rsidRPr="00345076">
              <w:rPr>
                <w:rFonts w:ascii="Times New Roman" w:hAnsi="Times New Roman" w:cs="Times New Roman"/>
                <w:strike/>
              </w:rPr>
              <w:t>do</w:t>
            </w:r>
            <w:r w:rsidRPr="00345076">
              <w:rPr>
                <w:rFonts w:ascii="Times New Roman" w:hAnsi="Times New Roman" w:cs="Times New Roman"/>
              </w:rPr>
              <w:t>:</w:t>
            </w:r>
          </w:p>
        </w:tc>
      </w:tr>
      <w:tr w:rsidR="00345076" w:rsidTr="00345076" w14:paraId="1F122EA2" w14:textId="77777777">
        <w:tc>
          <w:tcPr>
            <w:tcW w:w="4675" w:type="dxa"/>
          </w:tcPr>
          <w:p w:rsidR="00345076" w:rsidP="00B908CB" w:rsidRDefault="00345076" w14:paraId="2E58DE34" w14:textId="77777777">
            <w:pPr>
              <w:rPr>
                <w:rFonts w:ascii="Times New Roman" w:hAnsi="Times New Roman" w:cs="Times New Roman"/>
              </w:rPr>
            </w:pPr>
          </w:p>
        </w:tc>
        <w:tc>
          <w:tcPr>
            <w:tcW w:w="4675" w:type="dxa"/>
          </w:tcPr>
          <w:p w:rsidR="00345076" w:rsidP="00B908CB" w:rsidRDefault="00345076" w14:paraId="22512C03" w14:textId="77777777">
            <w:pPr>
              <w:rPr>
                <w:rFonts w:ascii="Times New Roman" w:hAnsi="Times New Roman" w:cs="Times New Roman"/>
              </w:rPr>
            </w:pPr>
          </w:p>
        </w:tc>
      </w:tr>
    </w:tbl>
    <w:p w:rsidRPr="00764FD2" w:rsidR="0081024A" w:rsidP="00B908CB" w:rsidRDefault="0081024A" w14:paraId="4DA9FA21" w14:textId="66F71E22">
      <w:pPr>
        <w:spacing w:before="160"/>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t>
      </w:r>
      <w:r w:rsidR="001C1594">
        <w:rPr>
          <w:rFonts w:ascii="Times New Roman" w:hAnsi="Times New Roman" w:cs="Times New Roman"/>
        </w:rPr>
        <w:t xml:space="preserve">suggests leaving the heading as-is and revising the language in the chart to read as statements rather than questions. </w:t>
      </w:r>
      <w:r w:rsidRPr="00764FD2">
        <w:rPr>
          <w:rFonts w:ascii="Times New Roman" w:hAnsi="Times New Roman" w:cs="Times New Roman"/>
        </w:rPr>
        <w:t xml:space="preserve"> </w:t>
      </w:r>
    </w:p>
    <w:p w:rsidR="00795A35" w:rsidP="00B908CB" w:rsidRDefault="0081024A" w14:paraId="42D281B6" w14:textId="53965393">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1C1594">
        <w:rPr>
          <w:rFonts w:ascii="Times New Roman" w:hAnsi="Times New Roman" w:cs="Times New Roman"/>
        </w:rPr>
        <w:t xml:space="preserve">CMS </w:t>
      </w:r>
      <w:r w:rsidR="00A60642">
        <w:rPr>
          <w:rFonts w:ascii="Times New Roman" w:hAnsi="Times New Roman" w:cs="Times New Roman"/>
        </w:rPr>
        <w:t>revised</w:t>
      </w:r>
      <w:r w:rsidR="001C1594">
        <w:rPr>
          <w:rFonts w:ascii="Times New Roman" w:hAnsi="Times New Roman" w:cs="Times New Roman"/>
        </w:rPr>
        <w:t xml:space="preserve"> the language </w:t>
      </w:r>
      <w:r w:rsidR="00682084">
        <w:rPr>
          <w:rFonts w:ascii="Times New Roman" w:hAnsi="Times New Roman" w:cs="Times New Roman"/>
        </w:rPr>
        <w:t xml:space="preserve">in </w:t>
      </w:r>
      <w:r w:rsidR="00A60642">
        <w:rPr>
          <w:rFonts w:ascii="Times New Roman" w:hAnsi="Times New Roman" w:cs="Times New Roman"/>
        </w:rPr>
        <w:t xml:space="preserve">all EOC models </w:t>
      </w:r>
      <w:r w:rsidR="001C1594">
        <w:rPr>
          <w:rFonts w:ascii="Times New Roman" w:hAnsi="Times New Roman" w:cs="Times New Roman"/>
        </w:rPr>
        <w:t>in the</w:t>
      </w:r>
      <w:r w:rsidR="00682084">
        <w:rPr>
          <w:rFonts w:ascii="Times New Roman" w:hAnsi="Times New Roman" w:cs="Times New Roman"/>
        </w:rPr>
        <w:t xml:space="preserve"> </w:t>
      </w:r>
      <w:r w:rsidR="001C1594">
        <w:rPr>
          <w:rFonts w:ascii="Times New Roman" w:hAnsi="Times New Roman" w:cs="Times New Roman"/>
        </w:rPr>
        <w:t>chart</w:t>
      </w:r>
      <w:r w:rsidR="00682084">
        <w:rPr>
          <w:rFonts w:ascii="Times New Roman" w:hAnsi="Times New Roman" w:cs="Times New Roman"/>
        </w:rPr>
        <w:t>s</w:t>
      </w:r>
      <w:r w:rsidR="001C1594">
        <w:rPr>
          <w:rFonts w:ascii="Times New Roman" w:hAnsi="Times New Roman" w:cs="Times New Roman"/>
        </w:rPr>
        <w:t xml:space="preserve"> to read as follows (red text is new): </w:t>
      </w:r>
    </w:p>
    <w:tbl>
      <w:tblPr>
        <w:tblStyle w:val="TableGrid"/>
        <w:tblW w:w="0" w:type="auto"/>
        <w:tblLook w:val="04A0" w:firstRow="1" w:lastRow="0" w:firstColumn="1" w:lastColumn="0" w:noHBand="0" w:noVBand="1"/>
        <w:tblDescription w:val="changes to text within the &quot;if you are in this situation&quot; column"/>
      </w:tblPr>
      <w:tblGrid>
        <w:gridCol w:w="4675"/>
        <w:gridCol w:w="4675"/>
      </w:tblGrid>
      <w:tr w:rsidR="001C1594" w:rsidTr="00B908CB" w14:paraId="738B9851" w14:textId="77777777">
        <w:trPr>
          <w:cantSplit/>
          <w:tblHeader/>
        </w:trPr>
        <w:tc>
          <w:tcPr>
            <w:tcW w:w="4675" w:type="dxa"/>
          </w:tcPr>
          <w:p w:rsidRPr="001C1594" w:rsidR="001C1594" w:rsidP="00B908CB" w:rsidRDefault="001C1594" w14:paraId="605E95DC" w14:textId="1DF14102">
            <w:pPr>
              <w:keepNext/>
              <w:keepLines/>
              <w:rPr>
                <w:rFonts w:ascii="Times New Roman" w:hAnsi="Times New Roman" w:cs="Times New Roman"/>
                <w:b/>
              </w:rPr>
            </w:pPr>
            <w:r w:rsidRPr="001C1594">
              <w:rPr>
                <w:rFonts w:ascii="Times New Roman" w:hAnsi="Times New Roman" w:cs="Times New Roman"/>
                <w:b/>
              </w:rPr>
              <w:t>If you are in this situation:</w:t>
            </w:r>
          </w:p>
        </w:tc>
        <w:tc>
          <w:tcPr>
            <w:tcW w:w="4675" w:type="dxa"/>
          </w:tcPr>
          <w:p w:rsidRPr="001C1594" w:rsidR="001C1594" w:rsidP="00B908CB" w:rsidRDefault="001C1594" w14:paraId="27A80319" w14:textId="529D6E92">
            <w:pPr>
              <w:rPr>
                <w:rFonts w:ascii="Times New Roman" w:hAnsi="Times New Roman" w:cs="Times New Roman"/>
                <w:b/>
              </w:rPr>
            </w:pPr>
            <w:r w:rsidRPr="001C1594">
              <w:rPr>
                <w:rFonts w:ascii="Times New Roman" w:hAnsi="Times New Roman" w:cs="Times New Roman"/>
                <w:b/>
              </w:rPr>
              <w:t>This is what you can do:</w:t>
            </w:r>
          </w:p>
        </w:tc>
      </w:tr>
      <w:tr w:rsidR="001C1594" w:rsidTr="00B908CB" w14:paraId="39F83B36" w14:textId="77777777">
        <w:trPr>
          <w:cantSplit/>
        </w:trPr>
        <w:tc>
          <w:tcPr>
            <w:tcW w:w="4675" w:type="dxa"/>
          </w:tcPr>
          <w:p w:rsidRPr="00385020" w:rsidR="001C1594" w:rsidP="00B908CB" w:rsidRDefault="001C1594" w14:paraId="4D5F4B25" w14:textId="3307C22A">
            <w:pPr>
              <w:rPr>
                <w:rFonts w:ascii="Times New Roman" w:hAnsi="Times New Roman" w:cs="Times New Roman"/>
              </w:rPr>
            </w:pPr>
            <w:r w:rsidRPr="00385020">
              <w:rPr>
                <w:rFonts w:ascii="Times New Roman" w:hAnsi="Times New Roman" w:cs="Times New Roman"/>
                <w:strike/>
                <w:color w:val="000000" w:themeColor="text1"/>
              </w:rPr>
              <w:t>Do you want</w:t>
            </w:r>
            <w:r w:rsidRPr="00385020">
              <w:rPr>
                <w:rFonts w:ascii="Times New Roman" w:hAnsi="Times New Roman" w:cs="Times New Roman"/>
                <w:color w:val="000000" w:themeColor="text1"/>
              </w:rPr>
              <w:t xml:space="preserve"> </w:t>
            </w:r>
            <w:r w:rsidRPr="00385020">
              <w:rPr>
                <w:rFonts w:ascii="Times New Roman" w:hAnsi="Times New Roman" w:cs="Times New Roman"/>
                <w:strike/>
                <w:color w:val="000000" w:themeColor="text1"/>
              </w:rPr>
              <w:t>t</w:t>
            </w:r>
            <w:r w:rsidRPr="00B908CB">
              <w:rPr>
                <w:rFonts w:ascii="Times New Roman" w:hAnsi="Times New Roman" w:cs="Times New Roman"/>
                <w:color w:val="C00000"/>
              </w:rPr>
              <w:t>To</w:t>
            </w:r>
            <w:r w:rsidRPr="00385020">
              <w:rPr>
                <w:rFonts w:ascii="Times New Roman" w:hAnsi="Times New Roman" w:cs="Times New Roman"/>
              </w:rPr>
              <w:t xml:space="preserve"> find out whether we will cover the medical care </w:t>
            </w:r>
            <w:r w:rsidRPr="00385020">
              <w:rPr>
                <w:rFonts w:ascii="Times New Roman" w:hAnsi="Times New Roman" w:cs="Times New Roman"/>
                <w:strike/>
              </w:rPr>
              <w:t>or services</w:t>
            </w:r>
            <w:r w:rsidRPr="00385020">
              <w:rPr>
                <w:rFonts w:ascii="Times New Roman" w:hAnsi="Times New Roman" w:cs="Times New Roman"/>
              </w:rPr>
              <w:t xml:space="preserve"> you want</w:t>
            </w:r>
            <w:r w:rsidRPr="00B908CB">
              <w:rPr>
                <w:rFonts w:ascii="Times New Roman" w:hAnsi="Times New Roman" w:cs="Times New Roman"/>
                <w:color w:val="C00000"/>
              </w:rPr>
              <w:t>.</w:t>
            </w:r>
            <w:r w:rsidRPr="00385020" w:rsidR="007D1DB6">
              <w:rPr>
                <w:rFonts w:ascii="Times New Roman" w:hAnsi="Times New Roman" w:cs="Times New Roman"/>
                <w:strike/>
              </w:rPr>
              <w:t>?</w:t>
            </w:r>
          </w:p>
        </w:tc>
        <w:tc>
          <w:tcPr>
            <w:tcW w:w="4675" w:type="dxa"/>
          </w:tcPr>
          <w:p w:rsidRPr="00385020" w:rsidR="00385020" w:rsidP="00B908CB" w:rsidRDefault="00385020" w14:paraId="26D8240B" w14:textId="77777777">
            <w:pPr>
              <w:keepNext/>
              <w:spacing w:before="80" w:after="80"/>
              <w:rPr>
                <w:rFonts w:ascii="Times New Roman" w:hAnsi="Times New Roman" w:cs="Times New Roman"/>
              </w:rPr>
            </w:pPr>
            <w:r w:rsidRPr="00385020">
              <w:rPr>
                <w:rFonts w:ascii="Times New Roman" w:hAnsi="Times New Roman" w:cs="Times New Roman"/>
              </w:rPr>
              <w:t xml:space="preserve">You can ask us to make a coverage decision for you. </w:t>
            </w:r>
          </w:p>
          <w:p w:rsidRPr="00385020" w:rsidR="001C1594" w:rsidP="00B908CB" w:rsidRDefault="00385020" w14:paraId="5BD29DAF" w14:textId="4CEB90C3">
            <w:pPr>
              <w:rPr>
                <w:rFonts w:ascii="Times New Roman" w:hAnsi="Times New Roman" w:cs="Times New Roman"/>
              </w:rPr>
            </w:pPr>
            <w:r w:rsidRPr="00385020">
              <w:rPr>
                <w:rFonts w:ascii="Times New Roman" w:hAnsi="Times New Roman" w:cs="Times New Roman"/>
              </w:rPr>
              <w:t xml:space="preserve">Go to the next section of this chapter, </w:t>
            </w:r>
            <w:r w:rsidRPr="00385020">
              <w:rPr>
                <w:rFonts w:ascii="Times New Roman" w:hAnsi="Times New Roman" w:cs="Times New Roman"/>
                <w:b/>
              </w:rPr>
              <w:t>Section 5.2</w:t>
            </w:r>
            <w:r w:rsidRPr="00385020">
              <w:rPr>
                <w:rFonts w:ascii="Times New Roman" w:hAnsi="Times New Roman" w:cs="Times New Roman"/>
              </w:rPr>
              <w:t>.</w:t>
            </w:r>
          </w:p>
        </w:tc>
      </w:tr>
      <w:tr w:rsidR="001C1594" w:rsidTr="00B908CB" w14:paraId="07E67286" w14:textId="77777777">
        <w:trPr>
          <w:cantSplit/>
        </w:trPr>
        <w:tc>
          <w:tcPr>
            <w:tcW w:w="4675" w:type="dxa"/>
          </w:tcPr>
          <w:p w:rsidRPr="00385020" w:rsidR="001C1594" w:rsidP="00B908CB" w:rsidRDefault="007D1DB6" w14:paraId="51C127A9" w14:textId="1DB3475F">
            <w:pPr>
              <w:rPr>
                <w:rFonts w:ascii="Times New Roman" w:hAnsi="Times New Roman" w:cs="Times New Roman"/>
                <w:strike/>
                <w:color w:val="000000" w:themeColor="text1"/>
              </w:rPr>
            </w:pPr>
            <w:r w:rsidRPr="00B908CB">
              <w:rPr>
                <w:rFonts w:ascii="Times New Roman" w:hAnsi="Times New Roman" w:cs="Times New Roman"/>
                <w:color w:val="C00000"/>
              </w:rPr>
              <w:t xml:space="preserve">If </w:t>
            </w:r>
            <w:r w:rsidRPr="00385020" w:rsidR="00385020">
              <w:rPr>
                <w:rFonts w:ascii="Times New Roman" w:hAnsi="Times New Roman" w:cs="Times New Roman"/>
                <w:strike/>
              </w:rPr>
              <w:t xml:space="preserve">Have </w:t>
            </w:r>
            <w:r w:rsidRPr="00385020">
              <w:rPr>
                <w:rFonts w:ascii="Times New Roman" w:hAnsi="Times New Roman" w:cs="Times New Roman"/>
              </w:rPr>
              <w:t>we already told you that we will not cover or pay for a medical service in the way that you want it to be covered or paid for</w:t>
            </w:r>
            <w:r w:rsidRPr="00B908CB">
              <w:rPr>
                <w:rFonts w:ascii="Times New Roman" w:hAnsi="Times New Roman" w:cs="Times New Roman"/>
                <w:color w:val="C00000"/>
              </w:rPr>
              <w:t>.</w:t>
            </w:r>
            <w:r w:rsidRPr="00385020" w:rsidR="00385020">
              <w:rPr>
                <w:rFonts w:ascii="Times New Roman" w:hAnsi="Times New Roman" w:cs="Times New Roman"/>
                <w:strike/>
              </w:rPr>
              <w:t>?</w:t>
            </w:r>
          </w:p>
        </w:tc>
        <w:tc>
          <w:tcPr>
            <w:tcW w:w="4675" w:type="dxa"/>
          </w:tcPr>
          <w:p w:rsidRPr="00385020" w:rsidR="00385020" w:rsidP="00B908CB" w:rsidRDefault="00385020" w14:paraId="65DF5F75" w14:textId="77777777">
            <w:pPr>
              <w:keepNext/>
              <w:spacing w:before="80" w:after="80"/>
              <w:rPr>
                <w:rFonts w:ascii="Times New Roman" w:hAnsi="Times New Roman" w:cs="Times New Roman"/>
              </w:rPr>
            </w:pPr>
            <w:r w:rsidRPr="00385020">
              <w:rPr>
                <w:rFonts w:ascii="Times New Roman" w:hAnsi="Times New Roman" w:cs="Times New Roman"/>
              </w:rPr>
              <w:t xml:space="preserve">You can make an </w:t>
            </w:r>
            <w:r w:rsidRPr="00385020">
              <w:rPr>
                <w:rFonts w:ascii="Times New Roman" w:hAnsi="Times New Roman" w:cs="Times New Roman"/>
                <w:b/>
              </w:rPr>
              <w:t>appeal</w:t>
            </w:r>
            <w:r w:rsidRPr="00385020">
              <w:rPr>
                <w:rFonts w:ascii="Times New Roman" w:hAnsi="Times New Roman" w:cs="Times New Roman"/>
              </w:rPr>
              <w:t xml:space="preserve">. (This means you are asking us to reconsider.) </w:t>
            </w:r>
          </w:p>
          <w:p w:rsidRPr="00385020" w:rsidR="001C1594" w:rsidP="00B908CB" w:rsidRDefault="00385020" w14:paraId="7A1B645E" w14:textId="455DF215">
            <w:pPr>
              <w:rPr>
                <w:rFonts w:ascii="Times New Roman" w:hAnsi="Times New Roman" w:cs="Times New Roman"/>
              </w:rPr>
            </w:pPr>
            <w:r w:rsidRPr="00385020">
              <w:rPr>
                <w:rFonts w:ascii="Times New Roman" w:hAnsi="Times New Roman" w:cs="Times New Roman"/>
              </w:rPr>
              <w:t xml:space="preserve">Skip ahead to </w:t>
            </w:r>
            <w:r w:rsidRPr="00385020">
              <w:rPr>
                <w:rFonts w:ascii="Times New Roman" w:hAnsi="Times New Roman" w:cs="Times New Roman"/>
                <w:b/>
              </w:rPr>
              <w:t>Section 5.3</w:t>
            </w:r>
            <w:r w:rsidRPr="00385020">
              <w:rPr>
                <w:rFonts w:ascii="Times New Roman" w:hAnsi="Times New Roman" w:cs="Times New Roman"/>
              </w:rPr>
              <w:t xml:space="preserve"> of this chapter.</w:t>
            </w:r>
          </w:p>
        </w:tc>
      </w:tr>
      <w:tr w:rsidR="001C1594" w:rsidTr="00B908CB" w14:paraId="5A7CFF20" w14:textId="77777777">
        <w:trPr>
          <w:cantSplit/>
        </w:trPr>
        <w:tc>
          <w:tcPr>
            <w:tcW w:w="4675" w:type="dxa"/>
          </w:tcPr>
          <w:p w:rsidRPr="00385020" w:rsidR="001C1594" w:rsidP="00B908CB" w:rsidRDefault="00385020" w14:paraId="486FC576" w14:textId="6224A2F9">
            <w:pPr>
              <w:rPr>
                <w:rFonts w:ascii="Times New Roman" w:hAnsi="Times New Roman" w:cs="Times New Roman"/>
                <w:strike/>
                <w:color w:val="000000" w:themeColor="text1"/>
              </w:rPr>
            </w:pPr>
            <w:r w:rsidRPr="00B908CB">
              <w:rPr>
                <w:rFonts w:ascii="Times New Roman" w:hAnsi="Times New Roman" w:cs="Times New Roman"/>
                <w:color w:val="C00000"/>
              </w:rPr>
              <w:t xml:space="preserve">If </w:t>
            </w:r>
            <w:r w:rsidRPr="00385020">
              <w:rPr>
                <w:rFonts w:ascii="Times New Roman" w:hAnsi="Times New Roman" w:cs="Times New Roman"/>
                <w:strike/>
              </w:rPr>
              <w:t xml:space="preserve">Do </w:t>
            </w:r>
            <w:r w:rsidRPr="00385020">
              <w:rPr>
                <w:rFonts w:ascii="Times New Roman" w:hAnsi="Times New Roman" w:cs="Times New Roman"/>
              </w:rPr>
              <w:t>you want to ask us to pay you back for medical care you have already received and paid for</w:t>
            </w:r>
            <w:r w:rsidRPr="00B908CB">
              <w:rPr>
                <w:rFonts w:ascii="Times New Roman" w:hAnsi="Times New Roman" w:cs="Times New Roman"/>
                <w:color w:val="C00000"/>
              </w:rPr>
              <w:t>.</w:t>
            </w:r>
            <w:r w:rsidRPr="00385020">
              <w:rPr>
                <w:rFonts w:ascii="Times New Roman" w:hAnsi="Times New Roman" w:cs="Times New Roman"/>
                <w:strike/>
                <w:color w:val="000000" w:themeColor="text1"/>
              </w:rPr>
              <w:t>?</w:t>
            </w:r>
          </w:p>
        </w:tc>
        <w:tc>
          <w:tcPr>
            <w:tcW w:w="4675" w:type="dxa"/>
          </w:tcPr>
          <w:p w:rsidRPr="00385020" w:rsidR="00385020" w:rsidP="00B908CB" w:rsidRDefault="00385020" w14:paraId="3CFE4D32" w14:textId="77777777">
            <w:pPr>
              <w:spacing w:before="80" w:after="80"/>
              <w:rPr>
                <w:rFonts w:ascii="Times New Roman" w:hAnsi="Times New Roman" w:cs="Times New Roman"/>
              </w:rPr>
            </w:pPr>
            <w:r w:rsidRPr="00385020">
              <w:rPr>
                <w:rFonts w:ascii="Times New Roman" w:hAnsi="Times New Roman" w:cs="Times New Roman"/>
              </w:rPr>
              <w:t xml:space="preserve">You can send us the bill. </w:t>
            </w:r>
          </w:p>
          <w:p w:rsidRPr="00385020" w:rsidR="001C1594" w:rsidP="00B908CB" w:rsidRDefault="00385020" w14:paraId="02F70B66" w14:textId="02E45DD2">
            <w:pPr>
              <w:rPr>
                <w:rFonts w:ascii="Times New Roman" w:hAnsi="Times New Roman" w:cs="Times New Roman"/>
              </w:rPr>
            </w:pPr>
            <w:r w:rsidRPr="00385020">
              <w:rPr>
                <w:rFonts w:ascii="Times New Roman" w:hAnsi="Times New Roman" w:cs="Times New Roman"/>
              </w:rPr>
              <w:t xml:space="preserve">Skip ahead to </w:t>
            </w:r>
            <w:r w:rsidRPr="00385020">
              <w:rPr>
                <w:rFonts w:ascii="Times New Roman" w:hAnsi="Times New Roman" w:cs="Times New Roman"/>
                <w:b/>
              </w:rPr>
              <w:t>Section 5.5</w:t>
            </w:r>
            <w:r w:rsidRPr="00385020">
              <w:rPr>
                <w:rFonts w:ascii="Times New Roman" w:hAnsi="Times New Roman" w:cs="Times New Roman"/>
              </w:rPr>
              <w:t xml:space="preserve"> of this chapter.</w:t>
            </w:r>
          </w:p>
        </w:tc>
      </w:tr>
    </w:tbl>
    <w:p w:rsidR="00682084" w:rsidP="00B908CB" w:rsidRDefault="00682084" w14:paraId="468D9B20" w14:textId="4185003A">
      <w:pPr>
        <w:rPr>
          <w:rFonts w:ascii="Times New Roman" w:hAnsi="Times New Roman" w:cs="Times New Roman"/>
        </w:rPr>
      </w:pPr>
    </w:p>
    <w:tbl>
      <w:tblPr>
        <w:tblStyle w:val="TableGrid"/>
        <w:tblW w:w="0" w:type="auto"/>
        <w:tblLook w:val="04A0" w:firstRow="1" w:lastRow="0" w:firstColumn="1" w:lastColumn="0" w:noHBand="0" w:noVBand="1"/>
        <w:tblDescription w:val="changes to text within the &quot;if you are in this situation&quot; column"/>
      </w:tblPr>
      <w:tblGrid>
        <w:gridCol w:w="4675"/>
        <w:gridCol w:w="4675"/>
      </w:tblGrid>
      <w:tr w:rsidR="00682084" w:rsidTr="00B908CB" w14:paraId="1F3FD9C9" w14:textId="77777777">
        <w:trPr>
          <w:cantSplit/>
          <w:tblHeader/>
        </w:trPr>
        <w:tc>
          <w:tcPr>
            <w:tcW w:w="4675" w:type="dxa"/>
          </w:tcPr>
          <w:p w:rsidRPr="001C1594" w:rsidR="00682084" w:rsidP="00B908CB" w:rsidRDefault="00682084" w14:paraId="48AC4A24" w14:textId="77777777">
            <w:pPr>
              <w:keepNext/>
              <w:keepLines/>
              <w:rPr>
                <w:rFonts w:ascii="Times New Roman" w:hAnsi="Times New Roman" w:cs="Times New Roman"/>
                <w:b/>
              </w:rPr>
            </w:pPr>
            <w:r w:rsidRPr="001C1594">
              <w:rPr>
                <w:rFonts w:ascii="Times New Roman" w:hAnsi="Times New Roman" w:cs="Times New Roman"/>
                <w:b/>
              </w:rPr>
              <w:t>If you are in this situation:</w:t>
            </w:r>
          </w:p>
        </w:tc>
        <w:tc>
          <w:tcPr>
            <w:tcW w:w="4675" w:type="dxa"/>
          </w:tcPr>
          <w:p w:rsidRPr="001C1594" w:rsidR="00682084" w:rsidP="00B908CB" w:rsidRDefault="00682084" w14:paraId="14A529C3" w14:textId="77777777">
            <w:pPr>
              <w:rPr>
                <w:rFonts w:ascii="Times New Roman" w:hAnsi="Times New Roman" w:cs="Times New Roman"/>
                <w:b/>
              </w:rPr>
            </w:pPr>
            <w:r w:rsidRPr="001C1594">
              <w:rPr>
                <w:rFonts w:ascii="Times New Roman" w:hAnsi="Times New Roman" w:cs="Times New Roman"/>
                <w:b/>
              </w:rPr>
              <w:t>This is what you can do:</w:t>
            </w:r>
          </w:p>
        </w:tc>
      </w:tr>
      <w:tr w:rsidR="00682084" w:rsidTr="00B908CB" w14:paraId="284A9944" w14:textId="77777777">
        <w:trPr>
          <w:cantSplit/>
        </w:trPr>
        <w:tc>
          <w:tcPr>
            <w:tcW w:w="4675" w:type="dxa"/>
          </w:tcPr>
          <w:p w:rsidRPr="00385020" w:rsidR="00682084" w:rsidP="00B908CB" w:rsidRDefault="00A160FA" w14:paraId="6F92B37B" w14:textId="7C380402">
            <w:pPr>
              <w:rPr>
                <w:rFonts w:ascii="Times New Roman" w:hAnsi="Times New Roman" w:cs="Times New Roman"/>
              </w:rPr>
            </w:pPr>
            <w:r w:rsidRPr="00B908CB">
              <w:rPr>
                <w:rFonts w:ascii="Times New Roman" w:hAnsi="Times New Roman" w:cs="Times New Roman"/>
                <w:color w:val="C00000"/>
              </w:rPr>
              <w:t xml:space="preserve">If </w:t>
            </w:r>
            <w:r w:rsidRPr="00385020">
              <w:rPr>
                <w:rFonts w:ascii="Times New Roman" w:hAnsi="Times New Roman" w:cs="Times New Roman"/>
                <w:strike/>
              </w:rPr>
              <w:t xml:space="preserve">Do </w:t>
            </w:r>
            <w:r w:rsidRPr="00A160FA">
              <w:rPr>
                <w:rFonts w:ascii="Times New Roman" w:hAnsi="Times New Roman" w:cs="Times New Roman"/>
              </w:rPr>
              <w:t>you need a drug that isn’t on our Drug List or need us to waive a rule or restriction on a drug we cover</w:t>
            </w:r>
            <w:r w:rsidRPr="00B908CB">
              <w:rPr>
                <w:rFonts w:ascii="Times New Roman" w:hAnsi="Times New Roman" w:cs="Times New Roman"/>
                <w:color w:val="C00000"/>
              </w:rPr>
              <w:t>.</w:t>
            </w:r>
            <w:r w:rsidRPr="00385020">
              <w:rPr>
                <w:rFonts w:ascii="Times New Roman" w:hAnsi="Times New Roman" w:cs="Times New Roman"/>
                <w:strike/>
                <w:color w:val="000000" w:themeColor="text1"/>
              </w:rPr>
              <w:t>?</w:t>
            </w:r>
          </w:p>
        </w:tc>
        <w:tc>
          <w:tcPr>
            <w:tcW w:w="4675" w:type="dxa"/>
          </w:tcPr>
          <w:p w:rsidRPr="00682084" w:rsidR="00682084" w:rsidP="00B908CB" w:rsidRDefault="00682084" w14:paraId="47CFA107" w14:textId="77777777">
            <w:pPr>
              <w:rPr>
                <w:rFonts w:ascii="Times New Roman" w:hAnsi="Times New Roman" w:cs="Times New Roman"/>
              </w:rPr>
            </w:pPr>
            <w:r w:rsidRPr="00682084">
              <w:rPr>
                <w:rFonts w:ascii="Times New Roman" w:hAnsi="Times New Roman" w:cs="Times New Roman"/>
              </w:rPr>
              <w:t>You can ask us to make an exception. (This is a type of coverage decision.)</w:t>
            </w:r>
          </w:p>
          <w:p w:rsidRPr="00385020" w:rsidR="00682084" w:rsidP="00B908CB" w:rsidRDefault="00682084" w14:paraId="1466013F" w14:textId="03616EB3">
            <w:pPr>
              <w:rPr>
                <w:rFonts w:ascii="Times New Roman" w:hAnsi="Times New Roman" w:cs="Times New Roman"/>
              </w:rPr>
            </w:pPr>
            <w:r w:rsidRPr="00682084">
              <w:rPr>
                <w:rFonts w:ascii="Times New Roman" w:hAnsi="Times New Roman" w:cs="Times New Roman"/>
              </w:rPr>
              <w:t xml:space="preserve">Start with </w:t>
            </w:r>
            <w:r w:rsidRPr="00682084">
              <w:rPr>
                <w:rFonts w:ascii="Times New Roman" w:hAnsi="Times New Roman" w:cs="Times New Roman"/>
                <w:b/>
              </w:rPr>
              <w:t>Section 6.2</w:t>
            </w:r>
            <w:r w:rsidRPr="00682084">
              <w:rPr>
                <w:rFonts w:ascii="Times New Roman" w:hAnsi="Times New Roman" w:cs="Times New Roman"/>
              </w:rPr>
              <w:t xml:space="preserve"> of this chapter.</w:t>
            </w:r>
          </w:p>
        </w:tc>
      </w:tr>
      <w:tr w:rsidR="00682084" w:rsidTr="00B908CB" w14:paraId="53C0B555" w14:textId="77777777">
        <w:trPr>
          <w:cantSplit/>
        </w:trPr>
        <w:tc>
          <w:tcPr>
            <w:tcW w:w="4675" w:type="dxa"/>
          </w:tcPr>
          <w:p w:rsidRPr="00A160FA" w:rsidR="00682084" w:rsidP="00B908CB" w:rsidRDefault="00A160FA" w14:paraId="50E69534" w14:textId="2FEB41A9">
            <w:pPr>
              <w:rPr>
                <w:rFonts w:ascii="Times New Roman" w:hAnsi="Times New Roman" w:cs="Times New Roman"/>
                <w:color w:val="000000" w:themeColor="text1"/>
              </w:rPr>
            </w:pPr>
            <w:r w:rsidRPr="00B908CB">
              <w:rPr>
                <w:rFonts w:ascii="Times New Roman" w:hAnsi="Times New Roman" w:cs="Times New Roman"/>
                <w:color w:val="C00000"/>
              </w:rPr>
              <w:t xml:space="preserve">If </w:t>
            </w:r>
            <w:r w:rsidRPr="00385020">
              <w:rPr>
                <w:rFonts w:ascii="Times New Roman" w:hAnsi="Times New Roman" w:cs="Times New Roman"/>
                <w:strike/>
              </w:rPr>
              <w:t>Do</w:t>
            </w:r>
            <w:r w:rsidRPr="00A160FA">
              <w:rPr>
                <w:rFonts w:ascii="Times New Roman" w:hAnsi="Times New Roman" w:cs="Times New Roman"/>
                <w:color w:val="000000" w:themeColor="text1"/>
              </w:rPr>
              <w:t xml:space="preserve"> you want us to cover a drug on our Drug List and you believe you meet any plan rules or restrictions (such as getting approval in advance) for the drug you need</w:t>
            </w:r>
            <w:r w:rsidRPr="00B908CB">
              <w:rPr>
                <w:rFonts w:ascii="Times New Roman" w:hAnsi="Times New Roman" w:cs="Times New Roman"/>
                <w:color w:val="C00000"/>
              </w:rPr>
              <w:t>.</w:t>
            </w:r>
            <w:r w:rsidRPr="00385020">
              <w:rPr>
                <w:rFonts w:ascii="Times New Roman" w:hAnsi="Times New Roman" w:cs="Times New Roman"/>
                <w:strike/>
                <w:color w:val="000000" w:themeColor="text1"/>
              </w:rPr>
              <w:t>?</w:t>
            </w:r>
          </w:p>
        </w:tc>
        <w:tc>
          <w:tcPr>
            <w:tcW w:w="4675" w:type="dxa"/>
          </w:tcPr>
          <w:p w:rsidRPr="00682084" w:rsidR="00682084" w:rsidP="00B908CB" w:rsidRDefault="00682084" w14:paraId="1B12F3AC" w14:textId="77777777">
            <w:pPr>
              <w:rPr>
                <w:rFonts w:ascii="Times New Roman" w:hAnsi="Times New Roman" w:cs="Times New Roman"/>
              </w:rPr>
            </w:pPr>
            <w:r w:rsidRPr="00682084">
              <w:rPr>
                <w:rFonts w:ascii="Times New Roman" w:hAnsi="Times New Roman" w:cs="Times New Roman"/>
              </w:rPr>
              <w:t>You can ask us for a coverage decision.</w:t>
            </w:r>
          </w:p>
          <w:p w:rsidRPr="00385020" w:rsidR="00682084" w:rsidP="00B908CB" w:rsidRDefault="00682084" w14:paraId="6C715B19" w14:textId="411ACF59">
            <w:pPr>
              <w:rPr>
                <w:rFonts w:ascii="Times New Roman" w:hAnsi="Times New Roman" w:cs="Times New Roman"/>
              </w:rPr>
            </w:pPr>
            <w:r w:rsidRPr="00682084">
              <w:rPr>
                <w:rFonts w:ascii="Times New Roman" w:hAnsi="Times New Roman" w:cs="Times New Roman"/>
              </w:rPr>
              <w:t xml:space="preserve">Skip ahead to </w:t>
            </w:r>
            <w:r w:rsidRPr="00682084">
              <w:rPr>
                <w:rFonts w:ascii="Times New Roman" w:hAnsi="Times New Roman" w:cs="Times New Roman"/>
                <w:b/>
              </w:rPr>
              <w:t>Section 6.4</w:t>
            </w:r>
            <w:r w:rsidRPr="00682084">
              <w:rPr>
                <w:rFonts w:ascii="Times New Roman" w:hAnsi="Times New Roman" w:cs="Times New Roman"/>
              </w:rPr>
              <w:t xml:space="preserve"> of this chapter.</w:t>
            </w:r>
          </w:p>
        </w:tc>
      </w:tr>
      <w:tr w:rsidR="00682084" w:rsidTr="00B908CB" w14:paraId="40BC91D3" w14:textId="77777777">
        <w:trPr>
          <w:cantSplit/>
        </w:trPr>
        <w:tc>
          <w:tcPr>
            <w:tcW w:w="4675" w:type="dxa"/>
          </w:tcPr>
          <w:p w:rsidRPr="00A160FA" w:rsidR="00682084" w:rsidP="00B908CB" w:rsidRDefault="00A160FA" w14:paraId="22F96369" w14:textId="712FA7A3">
            <w:pPr>
              <w:rPr>
                <w:rFonts w:ascii="Times New Roman" w:hAnsi="Times New Roman" w:cs="Times New Roman"/>
                <w:color w:val="000000" w:themeColor="text1"/>
              </w:rPr>
            </w:pPr>
            <w:r w:rsidRPr="00B908CB">
              <w:rPr>
                <w:rFonts w:ascii="Times New Roman" w:hAnsi="Times New Roman" w:cs="Times New Roman"/>
                <w:color w:val="C00000"/>
              </w:rPr>
              <w:t xml:space="preserve">If </w:t>
            </w:r>
            <w:r w:rsidRPr="00385020">
              <w:rPr>
                <w:rFonts w:ascii="Times New Roman" w:hAnsi="Times New Roman" w:cs="Times New Roman"/>
                <w:strike/>
              </w:rPr>
              <w:t>Do</w:t>
            </w:r>
            <w:r w:rsidRPr="00A160FA">
              <w:rPr>
                <w:rFonts w:ascii="Times New Roman" w:hAnsi="Times New Roman" w:cs="Times New Roman"/>
                <w:color w:val="000000" w:themeColor="text1"/>
              </w:rPr>
              <w:t xml:space="preserve"> you want to ask us to pay you back for a drug you have already received and paid for</w:t>
            </w:r>
            <w:r w:rsidRPr="00B908CB">
              <w:rPr>
                <w:rFonts w:ascii="Times New Roman" w:hAnsi="Times New Roman" w:cs="Times New Roman"/>
                <w:color w:val="C00000"/>
              </w:rPr>
              <w:t>.</w:t>
            </w:r>
            <w:r w:rsidRPr="00385020">
              <w:rPr>
                <w:rFonts w:ascii="Times New Roman" w:hAnsi="Times New Roman" w:cs="Times New Roman"/>
                <w:strike/>
                <w:color w:val="000000" w:themeColor="text1"/>
              </w:rPr>
              <w:t>?</w:t>
            </w:r>
          </w:p>
        </w:tc>
        <w:tc>
          <w:tcPr>
            <w:tcW w:w="4675" w:type="dxa"/>
          </w:tcPr>
          <w:p w:rsidRPr="00682084" w:rsidR="00682084" w:rsidP="00B908CB" w:rsidRDefault="00682084" w14:paraId="216A14FE" w14:textId="77777777">
            <w:pPr>
              <w:rPr>
                <w:rFonts w:ascii="Times New Roman" w:hAnsi="Times New Roman" w:cs="Times New Roman"/>
              </w:rPr>
            </w:pPr>
            <w:r w:rsidRPr="00682084">
              <w:rPr>
                <w:rFonts w:ascii="Times New Roman" w:hAnsi="Times New Roman" w:cs="Times New Roman"/>
              </w:rPr>
              <w:t>You can ask us to pay you back. (This is a type of coverage decision.)</w:t>
            </w:r>
          </w:p>
          <w:p w:rsidRPr="00385020" w:rsidR="00682084" w:rsidP="00B908CB" w:rsidRDefault="00682084" w14:paraId="1E8DCB4A" w14:textId="7DB411A3">
            <w:pPr>
              <w:rPr>
                <w:rFonts w:ascii="Times New Roman" w:hAnsi="Times New Roman" w:cs="Times New Roman"/>
              </w:rPr>
            </w:pPr>
            <w:r w:rsidRPr="00682084">
              <w:rPr>
                <w:rFonts w:ascii="Times New Roman" w:hAnsi="Times New Roman" w:cs="Times New Roman"/>
              </w:rPr>
              <w:t xml:space="preserve">Skip ahead to </w:t>
            </w:r>
            <w:r w:rsidRPr="00682084">
              <w:rPr>
                <w:rFonts w:ascii="Times New Roman" w:hAnsi="Times New Roman" w:cs="Times New Roman"/>
                <w:b/>
              </w:rPr>
              <w:t>Section 6.4</w:t>
            </w:r>
            <w:r w:rsidRPr="00682084">
              <w:rPr>
                <w:rFonts w:ascii="Times New Roman" w:hAnsi="Times New Roman" w:cs="Times New Roman"/>
              </w:rPr>
              <w:t xml:space="preserve"> of this chapter.</w:t>
            </w:r>
          </w:p>
        </w:tc>
      </w:tr>
      <w:tr w:rsidR="00682084" w:rsidTr="00B908CB" w14:paraId="32BB6EC9" w14:textId="77777777">
        <w:trPr>
          <w:cantSplit/>
        </w:trPr>
        <w:tc>
          <w:tcPr>
            <w:tcW w:w="4675" w:type="dxa"/>
          </w:tcPr>
          <w:p w:rsidRPr="00A160FA" w:rsidR="00682084" w:rsidP="00B908CB" w:rsidRDefault="00A160FA" w14:paraId="0E715757" w14:textId="30E7FBAB">
            <w:pPr>
              <w:rPr>
                <w:rFonts w:ascii="Times New Roman" w:hAnsi="Times New Roman" w:cs="Times New Roman"/>
                <w:color w:val="000000" w:themeColor="text1"/>
              </w:rPr>
            </w:pPr>
            <w:r w:rsidRPr="00B908CB">
              <w:rPr>
                <w:rFonts w:ascii="Times New Roman" w:hAnsi="Times New Roman" w:cs="Times New Roman"/>
                <w:color w:val="C00000"/>
              </w:rPr>
              <w:t xml:space="preserve">If </w:t>
            </w:r>
            <w:r w:rsidRPr="00385020">
              <w:rPr>
                <w:rFonts w:ascii="Times New Roman" w:hAnsi="Times New Roman" w:cs="Times New Roman"/>
                <w:strike/>
              </w:rPr>
              <w:t>Have</w:t>
            </w:r>
            <w:r w:rsidRPr="00A160FA">
              <w:rPr>
                <w:rFonts w:ascii="Times New Roman" w:hAnsi="Times New Roman" w:cs="Times New Roman"/>
                <w:color w:val="000000" w:themeColor="text1"/>
              </w:rPr>
              <w:t xml:space="preserve"> we already told you that we will not cover or pay for a drug in the way that you want it to be covered or paid for</w:t>
            </w:r>
            <w:r w:rsidRPr="00B908CB">
              <w:rPr>
                <w:rFonts w:ascii="Times New Roman" w:hAnsi="Times New Roman" w:cs="Times New Roman"/>
                <w:color w:val="C00000"/>
              </w:rPr>
              <w:t>.</w:t>
            </w:r>
            <w:r w:rsidRPr="00385020">
              <w:rPr>
                <w:rFonts w:ascii="Times New Roman" w:hAnsi="Times New Roman" w:cs="Times New Roman"/>
                <w:strike/>
                <w:color w:val="000000" w:themeColor="text1"/>
              </w:rPr>
              <w:t>?</w:t>
            </w:r>
          </w:p>
        </w:tc>
        <w:tc>
          <w:tcPr>
            <w:tcW w:w="4675" w:type="dxa"/>
          </w:tcPr>
          <w:p w:rsidRPr="00682084" w:rsidR="00682084" w:rsidP="00B908CB" w:rsidRDefault="00682084" w14:paraId="34DD847C" w14:textId="77777777">
            <w:pPr>
              <w:rPr>
                <w:rFonts w:ascii="Times New Roman" w:hAnsi="Times New Roman" w:cs="Times New Roman"/>
              </w:rPr>
            </w:pPr>
            <w:r w:rsidRPr="00682084">
              <w:rPr>
                <w:rFonts w:ascii="Times New Roman" w:hAnsi="Times New Roman" w:cs="Times New Roman"/>
              </w:rPr>
              <w:t>You can make an appeal. (This means you are asking us to reconsider.)</w:t>
            </w:r>
          </w:p>
          <w:p w:rsidRPr="00385020" w:rsidR="00682084" w:rsidP="00B908CB" w:rsidRDefault="00682084" w14:paraId="2D305862" w14:textId="31306582">
            <w:pPr>
              <w:rPr>
                <w:rFonts w:ascii="Times New Roman" w:hAnsi="Times New Roman" w:cs="Times New Roman"/>
              </w:rPr>
            </w:pPr>
            <w:r w:rsidRPr="00682084">
              <w:rPr>
                <w:rFonts w:ascii="Times New Roman" w:hAnsi="Times New Roman" w:cs="Times New Roman"/>
              </w:rPr>
              <w:t xml:space="preserve">Skip ahead to </w:t>
            </w:r>
            <w:r w:rsidRPr="00682084">
              <w:rPr>
                <w:rFonts w:ascii="Times New Roman" w:hAnsi="Times New Roman" w:cs="Times New Roman"/>
                <w:b/>
              </w:rPr>
              <w:t>Section 6.5</w:t>
            </w:r>
            <w:r w:rsidRPr="00682084">
              <w:rPr>
                <w:rFonts w:ascii="Times New Roman" w:hAnsi="Times New Roman" w:cs="Times New Roman"/>
              </w:rPr>
              <w:t xml:space="preserve"> of this chapter.</w:t>
            </w:r>
          </w:p>
        </w:tc>
      </w:tr>
    </w:tbl>
    <w:p w:rsidR="008559C8" w:rsidP="00B908CB" w:rsidRDefault="008559C8" w14:paraId="6776B388" w14:textId="49A0B519">
      <w:pPr>
        <w:pStyle w:val="Response"/>
      </w:pPr>
      <w:r w:rsidRPr="00ED3705">
        <w:rPr>
          <w:b/>
          <w:u w:val="single"/>
        </w:rPr>
        <w:t xml:space="preserve">Comment </w:t>
      </w:r>
      <w:r w:rsidR="0005530A">
        <w:rPr>
          <w:b/>
          <w:u w:val="single"/>
        </w:rPr>
        <w:t>48</w:t>
      </w:r>
      <w:r w:rsidRPr="00B650F2">
        <w:t xml:space="preserve">: </w:t>
      </w:r>
      <w:r w:rsidRPr="00B650F2" w:rsidR="00013395">
        <w:t>In the</w:t>
      </w:r>
      <w:r w:rsidR="00013395">
        <w:t xml:space="preserve"> EOC, Chapter 5, Section </w:t>
      </w:r>
      <w:r w:rsidR="003A4860">
        <w:t>5</w:t>
      </w:r>
      <w:r w:rsidR="00013395">
        <w:t>.1, commenter</w:t>
      </w:r>
      <w:r w:rsidRPr="00F70F77" w:rsidR="00013395">
        <w:t xml:space="preserve"> recommends</w:t>
      </w:r>
      <w:r w:rsidR="003D69DF">
        <w:t xml:space="preserve"> </w:t>
      </w:r>
      <w:r w:rsidRPr="003D69DF" w:rsidR="003D69DF">
        <w:t>that CMS revise all “formulary” references to “drug list (formulary)” to help reduce beneficiary confusion.</w:t>
      </w:r>
    </w:p>
    <w:p w:rsidRPr="00764FD2" w:rsidR="008559C8" w:rsidP="00B908CB" w:rsidRDefault="008559C8" w14:paraId="4FD25D25" w14:textId="3FCDD31D">
      <w:pPr>
        <w:rPr>
          <w:rFonts w:ascii="Times New Roman" w:hAnsi="Times New Roman" w:cs="Times New Roman"/>
          <w:u w:val="single"/>
        </w:rPr>
      </w:pPr>
      <w:r w:rsidRPr="00764FD2">
        <w:rPr>
          <w:rFonts w:ascii="Times New Roman" w:hAnsi="Times New Roman" w:cs="Times New Roman"/>
          <w:u w:val="single"/>
        </w:rPr>
        <w:t>Response:</w:t>
      </w:r>
      <w:r w:rsidRPr="00884637">
        <w:rPr>
          <w:rFonts w:ascii="Times New Roman" w:hAnsi="Times New Roman" w:cs="Times New Roman"/>
        </w:rPr>
        <w:t xml:space="preserve"> </w:t>
      </w:r>
      <w:r w:rsidRPr="00764FD2">
        <w:rPr>
          <w:rFonts w:ascii="Times New Roman" w:hAnsi="Times New Roman" w:cs="Times New Roman"/>
        </w:rPr>
        <w:t xml:space="preserve">CMS will take this into consideration. </w:t>
      </w:r>
      <w:r w:rsidRPr="00D075DC" w:rsidR="00704B09">
        <w:rPr>
          <w:rFonts w:ascii="Times New Roman" w:hAnsi="Times New Roman" w:cs="Times New Roman"/>
        </w:rPr>
        <w:t>CMS will consider for CY2022</w:t>
      </w:r>
      <w:r w:rsidR="00704B09">
        <w:rPr>
          <w:rFonts w:ascii="Times New Roman" w:hAnsi="Times New Roman" w:cs="Times New Roman"/>
        </w:rPr>
        <w:t>.</w:t>
      </w:r>
    </w:p>
    <w:p w:rsidRPr="00437D71" w:rsidR="00D92127" w:rsidP="00B908CB" w:rsidRDefault="008559C8" w14:paraId="3D86FE26" w14:textId="19788644">
      <w:pPr>
        <w:rPr>
          <w:rFonts w:ascii="Times New Roman" w:hAnsi="Times New Roman" w:cs="Times New Roman"/>
        </w:rPr>
      </w:pPr>
      <w:r w:rsidRPr="00764FD2">
        <w:rPr>
          <w:rFonts w:ascii="Times New Roman" w:hAnsi="Times New Roman" w:cs="Times New Roman"/>
          <w:u w:val="single"/>
        </w:rPr>
        <w:t>CMS Action:</w:t>
      </w:r>
      <w:r w:rsidRPr="00884637">
        <w:rPr>
          <w:rFonts w:ascii="Times New Roman" w:hAnsi="Times New Roman" w:cs="Times New Roman"/>
        </w:rPr>
        <w:t xml:space="preserve"> </w:t>
      </w:r>
      <w:r w:rsidR="00795A35">
        <w:rPr>
          <w:rFonts w:ascii="Times New Roman" w:hAnsi="Times New Roman" w:cs="Times New Roman"/>
        </w:rPr>
        <w:t>No action being taken at this time.</w:t>
      </w:r>
    </w:p>
    <w:sectPr w:rsidRPr="00437D71" w:rsidR="00D92127" w:rsidSect="001718C9">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2874" w14:textId="77777777" w:rsidR="00ED3C07" w:rsidRDefault="00ED3C07" w:rsidP="000345A5">
      <w:pPr>
        <w:spacing w:after="0"/>
      </w:pPr>
      <w:r>
        <w:separator/>
      </w:r>
    </w:p>
  </w:endnote>
  <w:endnote w:type="continuationSeparator" w:id="0">
    <w:p w14:paraId="78A90FFF" w14:textId="77777777" w:rsidR="00ED3C07" w:rsidRDefault="00ED3C07" w:rsidP="0003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2FBF3" w14:textId="06C3C630" w:rsidR="005B32E9" w:rsidRDefault="005B32E9" w:rsidP="00B908C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D0A15" w14:textId="77777777" w:rsidR="00ED3C07" w:rsidRDefault="00ED3C07" w:rsidP="000345A5">
      <w:pPr>
        <w:spacing w:after="0"/>
      </w:pPr>
      <w:r>
        <w:separator/>
      </w:r>
    </w:p>
  </w:footnote>
  <w:footnote w:type="continuationSeparator" w:id="0">
    <w:p w14:paraId="2C7C0299" w14:textId="77777777" w:rsidR="00ED3C07" w:rsidRDefault="00ED3C07" w:rsidP="000345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B517" w14:textId="78F8033C" w:rsidR="005B32E9" w:rsidRPr="000345A5" w:rsidRDefault="005B32E9">
    <w:pPr>
      <w:pStyle w:val="Header"/>
      <w:rPr>
        <w:rFonts w:ascii="Times New Roman" w:hAnsi="Times New Roman" w:cs="Times New Roman"/>
      </w:rPr>
    </w:pPr>
    <w:r>
      <w:rPr>
        <w:rFonts w:ascii="Times New Roman" w:hAnsi="Times New Roman" w:cs="Times New Roman"/>
      </w:rPr>
      <w:t>Attachment B:  Comments and Response to Federal Register Notice #1 (60-day)</w:t>
    </w:r>
    <w:r w:rsidR="001718C9">
      <w:rPr>
        <w:rFonts w:ascii="Times New Roman" w:hAnsi="Times New Roman" w:cs="Times New Roman"/>
      </w:rPr>
      <w:tab/>
    </w:r>
    <w:r w:rsidR="001718C9" w:rsidRPr="000345A5">
      <w:rPr>
        <w:rFonts w:ascii="Times New Roman" w:hAnsi="Times New Roman" w:cs="Times New Roman"/>
      </w:rPr>
      <w:t xml:space="preserve">Page </w:t>
    </w:r>
    <w:sdt>
      <w:sdtPr>
        <w:rPr>
          <w:rFonts w:ascii="Times New Roman" w:hAnsi="Times New Roman" w:cs="Times New Roman"/>
        </w:rPr>
        <w:id w:val="2101521982"/>
        <w:docPartObj>
          <w:docPartGallery w:val="Page Numbers (Bottom of Page)"/>
          <w:docPartUnique/>
        </w:docPartObj>
      </w:sdtPr>
      <w:sdtEndPr>
        <w:rPr>
          <w:rFonts w:asciiTheme="minorHAnsi" w:hAnsiTheme="minorHAnsi" w:cstheme="minorBidi"/>
          <w:noProof/>
        </w:rPr>
      </w:sdtEndPr>
      <w:sdtContent>
        <w:r w:rsidR="001718C9">
          <w:fldChar w:fldCharType="begin"/>
        </w:r>
        <w:r w:rsidR="001718C9">
          <w:instrText xml:space="preserve"> PAGE   \* MERGEFORMAT </w:instrText>
        </w:r>
        <w:r w:rsidR="001718C9">
          <w:fldChar w:fldCharType="separate"/>
        </w:r>
        <w:r w:rsidR="004D73A1">
          <w:rPr>
            <w:noProof/>
          </w:rPr>
          <w:t>13</w:t>
        </w:r>
        <w:r w:rsidR="001718C9">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676D"/>
    <w:multiLevelType w:val="hybridMultilevel"/>
    <w:tmpl w:val="DFBA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53EE"/>
    <w:multiLevelType w:val="hybridMultilevel"/>
    <w:tmpl w:val="224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340A"/>
    <w:multiLevelType w:val="hybridMultilevel"/>
    <w:tmpl w:val="210AFA72"/>
    <w:lvl w:ilvl="0" w:tplc="813E9D8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C3E4D"/>
    <w:multiLevelType w:val="hybridMultilevel"/>
    <w:tmpl w:val="677C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27F6E"/>
    <w:multiLevelType w:val="hybridMultilevel"/>
    <w:tmpl w:val="025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51"/>
    <w:rsid w:val="000019BC"/>
    <w:rsid w:val="0000343C"/>
    <w:rsid w:val="00010661"/>
    <w:rsid w:val="00013395"/>
    <w:rsid w:val="00017E6C"/>
    <w:rsid w:val="0002142D"/>
    <w:rsid w:val="00032EE0"/>
    <w:rsid w:val="000345A5"/>
    <w:rsid w:val="00047ECE"/>
    <w:rsid w:val="0005305A"/>
    <w:rsid w:val="00054B6F"/>
    <w:rsid w:val="0005530A"/>
    <w:rsid w:val="00060D2C"/>
    <w:rsid w:val="00061EDE"/>
    <w:rsid w:val="0006747B"/>
    <w:rsid w:val="00067F99"/>
    <w:rsid w:val="00073087"/>
    <w:rsid w:val="000760B5"/>
    <w:rsid w:val="000779A1"/>
    <w:rsid w:val="00077CCA"/>
    <w:rsid w:val="0008130D"/>
    <w:rsid w:val="00082BA1"/>
    <w:rsid w:val="000835F6"/>
    <w:rsid w:val="0009038F"/>
    <w:rsid w:val="000A3203"/>
    <w:rsid w:val="000A34BD"/>
    <w:rsid w:val="000A438A"/>
    <w:rsid w:val="000A4F35"/>
    <w:rsid w:val="000A5DEA"/>
    <w:rsid w:val="000A5FB1"/>
    <w:rsid w:val="000B2127"/>
    <w:rsid w:val="000B4C40"/>
    <w:rsid w:val="000B7804"/>
    <w:rsid w:val="000C2C4B"/>
    <w:rsid w:val="000C6FA4"/>
    <w:rsid w:val="000D242F"/>
    <w:rsid w:val="000E3B31"/>
    <w:rsid w:val="000E6F0A"/>
    <w:rsid w:val="000F4114"/>
    <w:rsid w:val="001021A7"/>
    <w:rsid w:val="00103482"/>
    <w:rsid w:val="00117BB8"/>
    <w:rsid w:val="00117C76"/>
    <w:rsid w:val="001254DB"/>
    <w:rsid w:val="00127204"/>
    <w:rsid w:val="00133449"/>
    <w:rsid w:val="00134DCA"/>
    <w:rsid w:val="00135135"/>
    <w:rsid w:val="00135F8A"/>
    <w:rsid w:val="00136E59"/>
    <w:rsid w:val="00137F26"/>
    <w:rsid w:val="00154E0A"/>
    <w:rsid w:val="00155630"/>
    <w:rsid w:val="00156851"/>
    <w:rsid w:val="00160AED"/>
    <w:rsid w:val="00162317"/>
    <w:rsid w:val="00163CED"/>
    <w:rsid w:val="001718C9"/>
    <w:rsid w:val="00173EA5"/>
    <w:rsid w:val="00174454"/>
    <w:rsid w:val="00177F2D"/>
    <w:rsid w:val="00191A0D"/>
    <w:rsid w:val="00194792"/>
    <w:rsid w:val="001978FA"/>
    <w:rsid w:val="001A0EA8"/>
    <w:rsid w:val="001A138C"/>
    <w:rsid w:val="001A16F6"/>
    <w:rsid w:val="001A3E8F"/>
    <w:rsid w:val="001A4152"/>
    <w:rsid w:val="001A45CD"/>
    <w:rsid w:val="001A6B32"/>
    <w:rsid w:val="001B2BBB"/>
    <w:rsid w:val="001B7B81"/>
    <w:rsid w:val="001C136C"/>
    <w:rsid w:val="001C1594"/>
    <w:rsid w:val="001D31C5"/>
    <w:rsid w:val="001D3F66"/>
    <w:rsid w:val="001D49C1"/>
    <w:rsid w:val="001E1DCF"/>
    <w:rsid w:val="001E3A1B"/>
    <w:rsid w:val="001E3BC2"/>
    <w:rsid w:val="001F54CA"/>
    <w:rsid w:val="00201129"/>
    <w:rsid w:val="00210988"/>
    <w:rsid w:val="00215CB6"/>
    <w:rsid w:val="002169A0"/>
    <w:rsid w:val="002310D7"/>
    <w:rsid w:val="002337BB"/>
    <w:rsid w:val="0024114D"/>
    <w:rsid w:val="002429EB"/>
    <w:rsid w:val="0024313A"/>
    <w:rsid w:val="00253F36"/>
    <w:rsid w:val="00254615"/>
    <w:rsid w:val="00263649"/>
    <w:rsid w:val="00265D27"/>
    <w:rsid w:val="002743E3"/>
    <w:rsid w:val="002753AE"/>
    <w:rsid w:val="00276799"/>
    <w:rsid w:val="002777C6"/>
    <w:rsid w:val="00286B73"/>
    <w:rsid w:val="002943BB"/>
    <w:rsid w:val="002A0556"/>
    <w:rsid w:val="002A2274"/>
    <w:rsid w:val="002A250D"/>
    <w:rsid w:val="002A4985"/>
    <w:rsid w:val="002A6FCD"/>
    <w:rsid w:val="002B2062"/>
    <w:rsid w:val="002B2FEA"/>
    <w:rsid w:val="002C0953"/>
    <w:rsid w:val="002C3F26"/>
    <w:rsid w:val="002C4B59"/>
    <w:rsid w:val="002D2C18"/>
    <w:rsid w:val="002D484B"/>
    <w:rsid w:val="002D5F22"/>
    <w:rsid w:val="002E50E9"/>
    <w:rsid w:val="002F343B"/>
    <w:rsid w:val="002F4325"/>
    <w:rsid w:val="002F60A8"/>
    <w:rsid w:val="00307759"/>
    <w:rsid w:val="00313FC9"/>
    <w:rsid w:val="00316F61"/>
    <w:rsid w:val="00331F4D"/>
    <w:rsid w:val="00333988"/>
    <w:rsid w:val="003339F3"/>
    <w:rsid w:val="00345076"/>
    <w:rsid w:val="003457FD"/>
    <w:rsid w:val="003504C5"/>
    <w:rsid w:val="00350F2F"/>
    <w:rsid w:val="00351F02"/>
    <w:rsid w:val="00357C7B"/>
    <w:rsid w:val="0036008A"/>
    <w:rsid w:val="00361758"/>
    <w:rsid w:val="00365890"/>
    <w:rsid w:val="003665A8"/>
    <w:rsid w:val="00367B7D"/>
    <w:rsid w:val="0037134B"/>
    <w:rsid w:val="003805D9"/>
    <w:rsid w:val="003824E7"/>
    <w:rsid w:val="00385020"/>
    <w:rsid w:val="003A4860"/>
    <w:rsid w:val="003A7555"/>
    <w:rsid w:val="003B61AE"/>
    <w:rsid w:val="003C0E9F"/>
    <w:rsid w:val="003C7654"/>
    <w:rsid w:val="003D2C8F"/>
    <w:rsid w:val="003D69DF"/>
    <w:rsid w:val="003E0EAF"/>
    <w:rsid w:val="003E404E"/>
    <w:rsid w:val="003F4E5E"/>
    <w:rsid w:val="00406AA5"/>
    <w:rsid w:val="00414C73"/>
    <w:rsid w:val="004269EE"/>
    <w:rsid w:val="004272DA"/>
    <w:rsid w:val="00427EC5"/>
    <w:rsid w:val="00431583"/>
    <w:rsid w:val="0043226F"/>
    <w:rsid w:val="00437D71"/>
    <w:rsid w:val="004419AD"/>
    <w:rsid w:val="004575A9"/>
    <w:rsid w:val="00462E8F"/>
    <w:rsid w:val="0047401F"/>
    <w:rsid w:val="004762A5"/>
    <w:rsid w:val="004804D3"/>
    <w:rsid w:val="00480AD6"/>
    <w:rsid w:val="004832C8"/>
    <w:rsid w:val="004841D6"/>
    <w:rsid w:val="004938BB"/>
    <w:rsid w:val="004A25C0"/>
    <w:rsid w:val="004A3307"/>
    <w:rsid w:val="004A44BC"/>
    <w:rsid w:val="004B3065"/>
    <w:rsid w:val="004C0C63"/>
    <w:rsid w:val="004C6185"/>
    <w:rsid w:val="004D71BE"/>
    <w:rsid w:val="004D73A1"/>
    <w:rsid w:val="004E291B"/>
    <w:rsid w:val="004E3279"/>
    <w:rsid w:val="004E3A9C"/>
    <w:rsid w:val="004F361B"/>
    <w:rsid w:val="00501376"/>
    <w:rsid w:val="00502111"/>
    <w:rsid w:val="005026E2"/>
    <w:rsid w:val="005042F3"/>
    <w:rsid w:val="00505189"/>
    <w:rsid w:val="005065F3"/>
    <w:rsid w:val="00512251"/>
    <w:rsid w:val="00525615"/>
    <w:rsid w:val="00525FB3"/>
    <w:rsid w:val="0053015C"/>
    <w:rsid w:val="0053336C"/>
    <w:rsid w:val="00543231"/>
    <w:rsid w:val="00564609"/>
    <w:rsid w:val="00564D17"/>
    <w:rsid w:val="005726DA"/>
    <w:rsid w:val="005741F1"/>
    <w:rsid w:val="00575E4C"/>
    <w:rsid w:val="005840CD"/>
    <w:rsid w:val="00592743"/>
    <w:rsid w:val="005932F3"/>
    <w:rsid w:val="005A2DC1"/>
    <w:rsid w:val="005A340F"/>
    <w:rsid w:val="005B0742"/>
    <w:rsid w:val="005B07CE"/>
    <w:rsid w:val="005B32E9"/>
    <w:rsid w:val="005B5EB3"/>
    <w:rsid w:val="005C3213"/>
    <w:rsid w:val="005E4847"/>
    <w:rsid w:val="005E7C89"/>
    <w:rsid w:val="005F014A"/>
    <w:rsid w:val="005F3FE8"/>
    <w:rsid w:val="005F4BB3"/>
    <w:rsid w:val="0060496C"/>
    <w:rsid w:val="00617867"/>
    <w:rsid w:val="006178B1"/>
    <w:rsid w:val="00631FCC"/>
    <w:rsid w:val="006420B3"/>
    <w:rsid w:val="006442D0"/>
    <w:rsid w:val="00646F9B"/>
    <w:rsid w:val="00652C3C"/>
    <w:rsid w:val="00653D2A"/>
    <w:rsid w:val="0065511B"/>
    <w:rsid w:val="00657855"/>
    <w:rsid w:val="00665C70"/>
    <w:rsid w:val="00666BFB"/>
    <w:rsid w:val="00666F7C"/>
    <w:rsid w:val="0067376B"/>
    <w:rsid w:val="00680214"/>
    <w:rsid w:val="00682084"/>
    <w:rsid w:val="006856ED"/>
    <w:rsid w:val="00687003"/>
    <w:rsid w:val="00693529"/>
    <w:rsid w:val="006972F8"/>
    <w:rsid w:val="006A4E85"/>
    <w:rsid w:val="006A75D1"/>
    <w:rsid w:val="006B3020"/>
    <w:rsid w:val="006C472B"/>
    <w:rsid w:val="006C7146"/>
    <w:rsid w:val="006D0EDD"/>
    <w:rsid w:val="006D5018"/>
    <w:rsid w:val="006E1954"/>
    <w:rsid w:val="006E302E"/>
    <w:rsid w:val="006E631C"/>
    <w:rsid w:val="006F02BA"/>
    <w:rsid w:val="006F2B99"/>
    <w:rsid w:val="0070058D"/>
    <w:rsid w:val="00700B0D"/>
    <w:rsid w:val="0070147C"/>
    <w:rsid w:val="007042D8"/>
    <w:rsid w:val="00704B09"/>
    <w:rsid w:val="007109AC"/>
    <w:rsid w:val="00715038"/>
    <w:rsid w:val="00720502"/>
    <w:rsid w:val="00721230"/>
    <w:rsid w:val="00723AC9"/>
    <w:rsid w:val="00725B41"/>
    <w:rsid w:val="00737E79"/>
    <w:rsid w:val="00740BC3"/>
    <w:rsid w:val="00747FBE"/>
    <w:rsid w:val="00751527"/>
    <w:rsid w:val="0076384B"/>
    <w:rsid w:val="00764FD2"/>
    <w:rsid w:val="00766BEF"/>
    <w:rsid w:val="007702CE"/>
    <w:rsid w:val="00770766"/>
    <w:rsid w:val="0077134E"/>
    <w:rsid w:val="0077257C"/>
    <w:rsid w:val="0077308C"/>
    <w:rsid w:val="00781877"/>
    <w:rsid w:val="00781CE9"/>
    <w:rsid w:val="00790736"/>
    <w:rsid w:val="00790DEE"/>
    <w:rsid w:val="00795A35"/>
    <w:rsid w:val="007A281D"/>
    <w:rsid w:val="007A3747"/>
    <w:rsid w:val="007B1CAA"/>
    <w:rsid w:val="007C1AA5"/>
    <w:rsid w:val="007D0990"/>
    <w:rsid w:val="007D1DB6"/>
    <w:rsid w:val="007D2235"/>
    <w:rsid w:val="007D2417"/>
    <w:rsid w:val="007D4FB2"/>
    <w:rsid w:val="007E3D09"/>
    <w:rsid w:val="007E451B"/>
    <w:rsid w:val="007E5AAC"/>
    <w:rsid w:val="007F119E"/>
    <w:rsid w:val="007F15CF"/>
    <w:rsid w:val="007F1AC0"/>
    <w:rsid w:val="007F48EC"/>
    <w:rsid w:val="0080000E"/>
    <w:rsid w:val="00804ABB"/>
    <w:rsid w:val="0080640E"/>
    <w:rsid w:val="0081024A"/>
    <w:rsid w:val="008111EA"/>
    <w:rsid w:val="00813373"/>
    <w:rsid w:val="00813852"/>
    <w:rsid w:val="00821B6F"/>
    <w:rsid w:val="00825748"/>
    <w:rsid w:val="00826943"/>
    <w:rsid w:val="00830903"/>
    <w:rsid w:val="00840227"/>
    <w:rsid w:val="008407BF"/>
    <w:rsid w:val="00851251"/>
    <w:rsid w:val="008559C8"/>
    <w:rsid w:val="008603F2"/>
    <w:rsid w:val="00863178"/>
    <w:rsid w:val="00876119"/>
    <w:rsid w:val="00884637"/>
    <w:rsid w:val="008869F5"/>
    <w:rsid w:val="00893D60"/>
    <w:rsid w:val="00897B90"/>
    <w:rsid w:val="008B7E12"/>
    <w:rsid w:val="008C2360"/>
    <w:rsid w:val="008C77BF"/>
    <w:rsid w:val="008D24DD"/>
    <w:rsid w:val="008E0488"/>
    <w:rsid w:val="008E1B4D"/>
    <w:rsid w:val="008E44CA"/>
    <w:rsid w:val="008F0B4B"/>
    <w:rsid w:val="008F2945"/>
    <w:rsid w:val="008F4F1A"/>
    <w:rsid w:val="00906E7B"/>
    <w:rsid w:val="009078FD"/>
    <w:rsid w:val="00913C69"/>
    <w:rsid w:val="00915EC2"/>
    <w:rsid w:val="0092088E"/>
    <w:rsid w:val="009342C3"/>
    <w:rsid w:val="009418E5"/>
    <w:rsid w:val="00943899"/>
    <w:rsid w:val="00945AA2"/>
    <w:rsid w:val="00946207"/>
    <w:rsid w:val="0094742F"/>
    <w:rsid w:val="009733CF"/>
    <w:rsid w:val="0097418E"/>
    <w:rsid w:val="009747D2"/>
    <w:rsid w:val="0097710C"/>
    <w:rsid w:val="0097725A"/>
    <w:rsid w:val="00983F26"/>
    <w:rsid w:val="00986999"/>
    <w:rsid w:val="00990D2B"/>
    <w:rsid w:val="0099631A"/>
    <w:rsid w:val="009A7F7B"/>
    <w:rsid w:val="009B1855"/>
    <w:rsid w:val="009B3A52"/>
    <w:rsid w:val="009C5667"/>
    <w:rsid w:val="009D223A"/>
    <w:rsid w:val="009E1DEB"/>
    <w:rsid w:val="009E3B06"/>
    <w:rsid w:val="009F080D"/>
    <w:rsid w:val="009F18F0"/>
    <w:rsid w:val="009F474B"/>
    <w:rsid w:val="00A014D8"/>
    <w:rsid w:val="00A059DE"/>
    <w:rsid w:val="00A15E73"/>
    <w:rsid w:val="00A160FA"/>
    <w:rsid w:val="00A2238E"/>
    <w:rsid w:val="00A2515A"/>
    <w:rsid w:val="00A25227"/>
    <w:rsid w:val="00A2553B"/>
    <w:rsid w:val="00A25573"/>
    <w:rsid w:val="00A360C4"/>
    <w:rsid w:val="00A36C78"/>
    <w:rsid w:val="00A422A9"/>
    <w:rsid w:val="00A42E57"/>
    <w:rsid w:val="00A43134"/>
    <w:rsid w:val="00A454A9"/>
    <w:rsid w:val="00A51097"/>
    <w:rsid w:val="00A57E07"/>
    <w:rsid w:val="00A60642"/>
    <w:rsid w:val="00A6309C"/>
    <w:rsid w:val="00A64C24"/>
    <w:rsid w:val="00A64D90"/>
    <w:rsid w:val="00A6607F"/>
    <w:rsid w:val="00A8018D"/>
    <w:rsid w:val="00A846A2"/>
    <w:rsid w:val="00A862D5"/>
    <w:rsid w:val="00A9099C"/>
    <w:rsid w:val="00A915DB"/>
    <w:rsid w:val="00A94394"/>
    <w:rsid w:val="00A943B7"/>
    <w:rsid w:val="00A949F6"/>
    <w:rsid w:val="00A94CF6"/>
    <w:rsid w:val="00A96890"/>
    <w:rsid w:val="00AB5FB3"/>
    <w:rsid w:val="00AB61A2"/>
    <w:rsid w:val="00AC10B7"/>
    <w:rsid w:val="00AC246B"/>
    <w:rsid w:val="00AC6B9B"/>
    <w:rsid w:val="00AD4FE2"/>
    <w:rsid w:val="00AF2520"/>
    <w:rsid w:val="00B01D6C"/>
    <w:rsid w:val="00B02DB5"/>
    <w:rsid w:val="00B0583F"/>
    <w:rsid w:val="00B13D74"/>
    <w:rsid w:val="00B1466A"/>
    <w:rsid w:val="00B17E3F"/>
    <w:rsid w:val="00B20761"/>
    <w:rsid w:val="00B21CEF"/>
    <w:rsid w:val="00B25B4D"/>
    <w:rsid w:val="00B3315B"/>
    <w:rsid w:val="00B416B1"/>
    <w:rsid w:val="00B41B0B"/>
    <w:rsid w:val="00B43607"/>
    <w:rsid w:val="00B45832"/>
    <w:rsid w:val="00B5256E"/>
    <w:rsid w:val="00B52F63"/>
    <w:rsid w:val="00B5523C"/>
    <w:rsid w:val="00B56937"/>
    <w:rsid w:val="00B57830"/>
    <w:rsid w:val="00B61A24"/>
    <w:rsid w:val="00B6257D"/>
    <w:rsid w:val="00B650F2"/>
    <w:rsid w:val="00B6789D"/>
    <w:rsid w:val="00B67C5C"/>
    <w:rsid w:val="00B75045"/>
    <w:rsid w:val="00B76FEB"/>
    <w:rsid w:val="00B908CB"/>
    <w:rsid w:val="00BA22AC"/>
    <w:rsid w:val="00BA24FF"/>
    <w:rsid w:val="00BB1DFB"/>
    <w:rsid w:val="00BB3120"/>
    <w:rsid w:val="00BB4B71"/>
    <w:rsid w:val="00BC495F"/>
    <w:rsid w:val="00BD4464"/>
    <w:rsid w:val="00BD530C"/>
    <w:rsid w:val="00BE07E9"/>
    <w:rsid w:val="00BE0877"/>
    <w:rsid w:val="00BE6BF2"/>
    <w:rsid w:val="00BE7E8C"/>
    <w:rsid w:val="00C05585"/>
    <w:rsid w:val="00C05C69"/>
    <w:rsid w:val="00C10B10"/>
    <w:rsid w:val="00C1140B"/>
    <w:rsid w:val="00C341EB"/>
    <w:rsid w:val="00C45CAE"/>
    <w:rsid w:val="00C466FC"/>
    <w:rsid w:val="00C532D6"/>
    <w:rsid w:val="00C536EE"/>
    <w:rsid w:val="00C5385E"/>
    <w:rsid w:val="00C60519"/>
    <w:rsid w:val="00C62E57"/>
    <w:rsid w:val="00C8220F"/>
    <w:rsid w:val="00C829B1"/>
    <w:rsid w:val="00C8646B"/>
    <w:rsid w:val="00C94787"/>
    <w:rsid w:val="00C9637F"/>
    <w:rsid w:val="00CA2E50"/>
    <w:rsid w:val="00CB7B20"/>
    <w:rsid w:val="00CC1EB2"/>
    <w:rsid w:val="00CC241D"/>
    <w:rsid w:val="00CC3BA8"/>
    <w:rsid w:val="00CD0DCD"/>
    <w:rsid w:val="00CD1D92"/>
    <w:rsid w:val="00CE1553"/>
    <w:rsid w:val="00CE7AE7"/>
    <w:rsid w:val="00CF0745"/>
    <w:rsid w:val="00CF38CC"/>
    <w:rsid w:val="00CF5CE1"/>
    <w:rsid w:val="00D008AA"/>
    <w:rsid w:val="00D02916"/>
    <w:rsid w:val="00D04641"/>
    <w:rsid w:val="00D05360"/>
    <w:rsid w:val="00D075DC"/>
    <w:rsid w:val="00D16C5A"/>
    <w:rsid w:val="00D220EC"/>
    <w:rsid w:val="00D425C0"/>
    <w:rsid w:val="00D42E3A"/>
    <w:rsid w:val="00D44504"/>
    <w:rsid w:val="00D5370F"/>
    <w:rsid w:val="00D54588"/>
    <w:rsid w:val="00D54E89"/>
    <w:rsid w:val="00D71CC9"/>
    <w:rsid w:val="00D833FF"/>
    <w:rsid w:val="00D835E7"/>
    <w:rsid w:val="00D84262"/>
    <w:rsid w:val="00D92127"/>
    <w:rsid w:val="00D95026"/>
    <w:rsid w:val="00D97FC4"/>
    <w:rsid w:val="00DA37BB"/>
    <w:rsid w:val="00DC459C"/>
    <w:rsid w:val="00DC70B9"/>
    <w:rsid w:val="00DE2E8B"/>
    <w:rsid w:val="00DF0C58"/>
    <w:rsid w:val="00DF1B2A"/>
    <w:rsid w:val="00DF261F"/>
    <w:rsid w:val="00DF44C0"/>
    <w:rsid w:val="00DF716C"/>
    <w:rsid w:val="00E02FB9"/>
    <w:rsid w:val="00E1470F"/>
    <w:rsid w:val="00E16916"/>
    <w:rsid w:val="00E2105B"/>
    <w:rsid w:val="00E25826"/>
    <w:rsid w:val="00E31549"/>
    <w:rsid w:val="00E32AC4"/>
    <w:rsid w:val="00E34EF3"/>
    <w:rsid w:val="00E373DA"/>
    <w:rsid w:val="00E37D60"/>
    <w:rsid w:val="00E43E4F"/>
    <w:rsid w:val="00E457C5"/>
    <w:rsid w:val="00E47FBC"/>
    <w:rsid w:val="00E51891"/>
    <w:rsid w:val="00E63523"/>
    <w:rsid w:val="00E73D2E"/>
    <w:rsid w:val="00E75940"/>
    <w:rsid w:val="00E77AD2"/>
    <w:rsid w:val="00E914B4"/>
    <w:rsid w:val="00E93A2D"/>
    <w:rsid w:val="00E95D1D"/>
    <w:rsid w:val="00E96943"/>
    <w:rsid w:val="00EA5995"/>
    <w:rsid w:val="00EB1D15"/>
    <w:rsid w:val="00EB1E9B"/>
    <w:rsid w:val="00EC0A5F"/>
    <w:rsid w:val="00EC1072"/>
    <w:rsid w:val="00EC39CE"/>
    <w:rsid w:val="00ED2176"/>
    <w:rsid w:val="00ED3333"/>
    <w:rsid w:val="00ED3705"/>
    <w:rsid w:val="00ED3C07"/>
    <w:rsid w:val="00EE163F"/>
    <w:rsid w:val="00EE59DD"/>
    <w:rsid w:val="00EF2FC1"/>
    <w:rsid w:val="00F02787"/>
    <w:rsid w:val="00F0501B"/>
    <w:rsid w:val="00F10B85"/>
    <w:rsid w:val="00F117B0"/>
    <w:rsid w:val="00F15A52"/>
    <w:rsid w:val="00F1719F"/>
    <w:rsid w:val="00F27BA5"/>
    <w:rsid w:val="00F27F5B"/>
    <w:rsid w:val="00F34E14"/>
    <w:rsid w:val="00F3606A"/>
    <w:rsid w:val="00F363BF"/>
    <w:rsid w:val="00F368BA"/>
    <w:rsid w:val="00F37C58"/>
    <w:rsid w:val="00F4508B"/>
    <w:rsid w:val="00F45262"/>
    <w:rsid w:val="00F5097B"/>
    <w:rsid w:val="00F56DCD"/>
    <w:rsid w:val="00F62155"/>
    <w:rsid w:val="00F621A7"/>
    <w:rsid w:val="00F657F0"/>
    <w:rsid w:val="00F70F77"/>
    <w:rsid w:val="00F742A8"/>
    <w:rsid w:val="00F74773"/>
    <w:rsid w:val="00F76AA2"/>
    <w:rsid w:val="00F77ACB"/>
    <w:rsid w:val="00F77E49"/>
    <w:rsid w:val="00F8248F"/>
    <w:rsid w:val="00F86639"/>
    <w:rsid w:val="00F86DD3"/>
    <w:rsid w:val="00F91CB7"/>
    <w:rsid w:val="00FB498E"/>
    <w:rsid w:val="00FD387F"/>
    <w:rsid w:val="00FD620F"/>
    <w:rsid w:val="00FD6B56"/>
    <w:rsid w:val="00FE214B"/>
    <w:rsid w:val="00FE2518"/>
    <w:rsid w:val="00FE4756"/>
    <w:rsid w:val="00FE5CDA"/>
    <w:rsid w:val="00F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924D"/>
  <w15:chartTrackingRefBased/>
  <w15:docId w15:val="{E63E8EE1-01A5-49DD-A53F-BF481D6F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CB"/>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A915DB"/>
    <w:rPr>
      <w:sz w:val="16"/>
      <w:szCs w:val="16"/>
    </w:rPr>
  </w:style>
  <w:style w:type="paragraph" w:styleId="CommentText">
    <w:name w:val="annotation text"/>
    <w:aliases w:val="t"/>
    <w:basedOn w:val="Normal"/>
    <w:link w:val="CommentTextChar"/>
    <w:uiPriority w:val="99"/>
    <w:unhideWhenUsed/>
    <w:qFormat/>
    <w:rsid w:val="00A915DB"/>
    <w:rPr>
      <w:sz w:val="20"/>
      <w:szCs w:val="20"/>
    </w:rPr>
  </w:style>
  <w:style w:type="character" w:customStyle="1" w:styleId="CommentTextChar">
    <w:name w:val="Comment Text Char"/>
    <w:aliases w:val="t Char"/>
    <w:basedOn w:val="DefaultParagraphFont"/>
    <w:link w:val="CommentText"/>
    <w:uiPriority w:val="99"/>
    <w:rsid w:val="00A915DB"/>
    <w:rPr>
      <w:sz w:val="20"/>
      <w:szCs w:val="20"/>
    </w:rPr>
  </w:style>
  <w:style w:type="paragraph" w:styleId="CommentSubject">
    <w:name w:val="annotation subject"/>
    <w:basedOn w:val="CommentText"/>
    <w:next w:val="CommentText"/>
    <w:link w:val="CommentSubjectChar"/>
    <w:uiPriority w:val="99"/>
    <w:semiHidden/>
    <w:unhideWhenUsed/>
    <w:rsid w:val="00A915DB"/>
    <w:rPr>
      <w:b/>
      <w:bCs/>
    </w:rPr>
  </w:style>
  <w:style w:type="character" w:customStyle="1" w:styleId="CommentSubjectChar">
    <w:name w:val="Comment Subject Char"/>
    <w:basedOn w:val="CommentTextChar"/>
    <w:link w:val="CommentSubject"/>
    <w:uiPriority w:val="99"/>
    <w:semiHidden/>
    <w:rsid w:val="00A915DB"/>
    <w:rPr>
      <w:b/>
      <w:bCs/>
      <w:sz w:val="20"/>
      <w:szCs w:val="20"/>
    </w:rPr>
  </w:style>
  <w:style w:type="paragraph" w:styleId="BalloonText">
    <w:name w:val="Balloon Text"/>
    <w:basedOn w:val="Normal"/>
    <w:link w:val="BalloonTextChar"/>
    <w:uiPriority w:val="99"/>
    <w:semiHidden/>
    <w:unhideWhenUsed/>
    <w:rsid w:val="00A915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DB"/>
    <w:rPr>
      <w:rFonts w:ascii="Segoe UI" w:hAnsi="Segoe UI" w:cs="Segoe UI"/>
      <w:sz w:val="18"/>
      <w:szCs w:val="18"/>
    </w:rPr>
  </w:style>
  <w:style w:type="paragraph" w:styleId="Header">
    <w:name w:val="header"/>
    <w:basedOn w:val="Normal"/>
    <w:link w:val="HeaderChar"/>
    <w:uiPriority w:val="99"/>
    <w:unhideWhenUsed/>
    <w:rsid w:val="000345A5"/>
    <w:pPr>
      <w:tabs>
        <w:tab w:val="center" w:pos="4680"/>
        <w:tab w:val="right" w:pos="9360"/>
      </w:tabs>
      <w:spacing w:after="0"/>
    </w:pPr>
  </w:style>
  <w:style w:type="character" w:customStyle="1" w:styleId="HeaderChar">
    <w:name w:val="Header Char"/>
    <w:basedOn w:val="DefaultParagraphFont"/>
    <w:link w:val="Header"/>
    <w:uiPriority w:val="99"/>
    <w:rsid w:val="000345A5"/>
  </w:style>
  <w:style w:type="paragraph" w:styleId="Footer">
    <w:name w:val="footer"/>
    <w:basedOn w:val="Normal"/>
    <w:link w:val="FooterChar"/>
    <w:uiPriority w:val="99"/>
    <w:unhideWhenUsed/>
    <w:rsid w:val="000345A5"/>
    <w:pPr>
      <w:tabs>
        <w:tab w:val="center" w:pos="4680"/>
        <w:tab w:val="right" w:pos="9360"/>
      </w:tabs>
      <w:spacing w:after="0"/>
    </w:pPr>
  </w:style>
  <w:style w:type="character" w:customStyle="1" w:styleId="FooterChar">
    <w:name w:val="Footer Char"/>
    <w:basedOn w:val="DefaultParagraphFont"/>
    <w:link w:val="Footer"/>
    <w:uiPriority w:val="99"/>
    <w:rsid w:val="000345A5"/>
  </w:style>
  <w:style w:type="paragraph" w:styleId="Revision">
    <w:name w:val="Revision"/>
    <w:hidden/>
    <w:uiPriority w:val="99"/>
    <w:semiHidden/>
    <w:rsid w:val="00A51097"/>
    <w:pPr>
      <w:spacing w:after="0" w:line="240" w:lineRule="auto"/>
    </w:pPr>
  </w:style>
  <w:style w:type="paragraph" w:styleId="ListParagraph">
    <w:name w:val="List Paragraph"/>
    <w:basedOn w:val="Normal"/>
    <w:uiPriority w:val="34"/>
    <w:qFormat/>
    <w:rsid w:val="003C7654"/>
    <w:pPr>
      <w:ind w:left="720"/>
      <w:contextualSpacing/>
    </w:pPr>
  </w:style>
  <w:style w:type="table" w:styleId="TableGrid">
    <w:name w:val="Table Grid"/>
    <w:basedOn w:val="TableNormal"/>
    <w:uiPriority w:val="39"/>
    <w:rsid w:val="0034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B4D"/>
    <w:rPr>
      <w:color w:val="0000FF"/>
      <w:u w:val="single"/>
    </w:rPr>
  </w:style>
  <w:style w:type="paragraph" w:customStyle="1" w:styleId="4pointsbullet">
    <w:name w:val="4 points bullet"/>
    <w:basedOn w:val="ListBullet"/>
    <w:qFormat/>
    <w:rsid w:val="00501376"/>
    <w:pPr>
      <w:spacing w:before="80" w:after="8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501376"/>
    <w:pPr>
      <w:ind w:left="720" w:hanging="360"/>
      <w:contextualSpacing/>
    </w:pPr>
  </w:style>
  <w:style w:type="paragraph" w:customStyle="1" w:styleId="Response">
    <w:name w:val="Response"/>
    <w:basedOn w:val="Normal"/>
    <w:next w:val="Normal"/>
    <w:qFormat/>
    <w:rsid w:val="00B908CB"/>
    <w:pPr>
      <w:keepNext/>
      <w:spacing w:before="300"/>
      <w:outlineLvl w:val="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797434">
      <w:bodyDiv w:val="1"/>
      <w:marLeft w:val="0"/>
      <w:marRight w:val="0"/>
      <w:marTop w:val="0"/>
      <w:marBottom w:val="0"/>
      <w:divBdr>
        <w:top w:val="none" w:sz="0" w:space="0" w:color="auto"/>
        <w:left w:val="none" w:sz="0" w:space="0" w:color="auto"/>
        <w:bottom w:val="none" w:sz="0" w:space="0" w:color="auto"/>
        <w:right w:val="none" w:sz="0" w:space="0" w:color="auto"/>
      </w:divBdr>
    </w:div>
    <w:div w:id="1780487127">
      <w:bodyDiv w:val="1"/>
      <w:marLeft w:val="0"/>
      <w:marRight w:val="0"/>
      <w:marTop w:val="0"/>
      <w:marBottom w:val="0"/>
      <w:divBdr>
        <w:top w:val="none" w:sz="0" w:space="0" w:color="auto"/>
        <w:left w:val="none" w:sz="0" w:space="0" w:color="auto"/>
        <w:bottom w:val="none" w:sz="0" w:space="0" w:color="auto"/>
        <w:right w:val="none" w:sz="0" w:space="0" w:color="auto"/>
      </w:divBdr>
    </w:div>
    <w:div w:id="20716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9">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FA44-2DF0-4BEE-B40C-EE38AF6F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5960</Words>
  <Characters>33977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PRA Supporting Statement</vt:lpstr>
    </vt:vector>
  </TitlesOfParts>
  <Company>Booz Allen Hamilton</Company>
  <LinksUpToDate>false</LinksUpToDate>
  <CharactersWithSpaces>39858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dc:title>
  <dc:subject/>
  <dc:creator>Booz Allen</dc:creator>
  <cp:keywords/>
  <dc:description/>
  <cp:lastModifiedBy>Gladys Valentin</cp:lastModifiedBy>
  <cp:revision>2</cp:revision>
  <dcterms:created xsi:type="dcterms:W3CDTF">2020-03-17T17:19:00Z</dcterms:created>
  <dcterms:modified xsi:type="dcterms:W3CDTF">2020-03-17T17:19:00Z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1631238787</vt:i4>
  </property>
  <property fmtid="{D5CDD505-2E9C-101B-9397-08002B2CF9AE}" pid="4" name="_EmailSubject">
    <vt:lpwstr>CMS-10260/OMB 0938-1051</vt:lpwstr>
  </property>
  <property fmtid="{D5CDD505-2E9C-101B-9397-08002B2CF9AE}" pid="5" name="_AuthorEmail">
    <vt:lpwstr>Gladys.Valentin@cms.hhs.gov</vt:lpwstr>
  </property>
  <property fmtid="{D5CDD505-2E9C-101B-9397-08002B2CF9AE}" pid="6" name="_AuthorEmailDisplayName">
    <vt:lpwstr>Valentin, Gladys (CMS/CM)</vt:lpwstr>
  </property>
</Properties>
</file>