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1909" w:rsidR="008324AA" w:rsidP="00191909" w:rsidRDefault="008324AA" w14:paraId="44A7E1BB" w14:textId="04CF9B3F">
      <w:pPr>
        <w:jc w:val="center"/>
        <w:rPr>
          <w:rFonts w:cstheme="minorHAnsi"/>
          <w:b/>
          <w:bCs/>
          <w:sz w:val="28"/>
          <w:szCs w:val="28"/>
        </w:rPr>
      </w:pPr>
      <w:r w:rsidRPr="00191909">
        <w:rPr>
          <w:rFonts w:cstheme="minorHAnsi"/>
          <w:b/>
          <w:bCs/>
          <w:sz w:val="28"/>
          <w:szCs w:val="28"/>
        </w:rPr>
        <w:t>Investigation of SARS-CoV-2 Seroprevalence and Factors Associated with Seropositivity in a Community Setting</w:t>
      </w:r>
    </w:p>
    <w:p w:rsidR="008C748F" w:rsidP="00677D90" w:rsidRDefault="00965E70" w14:paraId="778BA144" w14:textId="37EC004C">
      <w:pPr>
        <w:pStyle w:val="Heading1"/>
      </w:pPr>
      <w:bookmarkStart w:name="_Toc35449951" w:id="0"/>
      <w:r w:rsidRPr="00967DD6">
        <w:t>Protocol Summary</w:t>
      </w:r>
      <w:bookmarkEnd w:id="0"/>
    </w:p>
    <w:p w:rsidR="003C78B9" w:rsidP="00B63D7C" w:rsidRDefault="003C78B9" w14:paraId="1E81E716" w14:textId="45ED531E">
      <w:pPr>
        <w:rPr>
          <w:rFonts w:cstheme="minorHAnsi"/>
        </w:rPr>
      </w:pPr>
      <w:r w:rsidRPr="00967DD6">
        <w:rPr>
          <w:rFonts w:cstheme="minorHAnsi"/>
        </w:rPr>
        <w:t>Current epidemiologic da</w:t>
      </w:r>
      <w:bookmarkStart w:name="_GoBack" w:id="1"/>
      <w:bookmarkEnd w:id="1"/>
      <w:r w:rsidRPr="00967DD6">
        <w:rPr>
          <w:rFonts w:cstheme="minorHAnsi"/>
        </w:rPr>
        <w:t xml:space="preserve">ta in the United States suggests that sustained community transmission of SARS-CoV-2 </w:t>
      </w:r>
      <w:r w:rsidR="00E70329">
        <w:rPr>
          <w:rFonts w:cstheme="minorHAnsi"/>
        </w:rPr>
        <w:t>is</w:t>
      </w:r>
      <w:r w:rsidRPr="00967DD6">
        <w:rPr>
          <w:rFonts w:cstheme="minorHAnsi"/>
        </w:rPr>
        <w:t xml:space="preserve"> occurring in certain areas. The extent of transmission of SARS-CoV-2 in community settings is currently unknown.</w:t>
      </w:r>
      <w:r w:rsidR="00E9349A">
        <w:rPr>
          <w:rFonts w:cstheme="minorHAnsi"/>
        </w:rPr>
        <w:t xml:space="preserve">  Understanding the extent of transmission in communities is critical </w:t>
      </w:r>
      <w:r w:rsidRPr="00967DD6" w:rsidR="00E9349A">
        <w:rPr>
          <w:rFonts w:cstheme="minorHAnsi"/>
        </w:rPr>
        <w:t>to inform decisions about prevention and control strategies as well as community mitigation interventions</w:t>
      </w:r>
      <w:r w:rsidR="00E9349A">
        <w:rPr>
          <w:rFonts w:cstheme="minorHAnsi"/>
        </w:rPr>
        <w:t xml:space="preserve"> in the U.S. response to COVID-19</w:t>
      </w:r>
      <w:r w:rsidRPr="00967DD6" w:rsidR="00E9349A">
        <w:rPr>
          <w:rFonts w:cstheme="minorHAnsi"/>
        </w:rPr>
        <w:t>.</w:t>
      </w:r>
    </w:p>
    <w:p w:rsidRPr="00967DD6" w:rsidR="00496F88" w:rsidP="00496F88" w:rsidRDefault="00B63D7C" w14:paraId="04783919" w14:textId="677E1382">
      <w:pPr>
        <w:rPr>
          <w:rFonts w:cstheme="minorHAnsi"/>
        </w:rPr>
      </w:pPr>
      <w:r w:rsidRPr="00E70329">
        <w:rPr>
          <w:rFonts w:cstheme="minorHAnsi"/>
        </w:rPr>
        <w:t xml:space="preserve">The objectives of this </w:t>
      </w:r>
      <w:r w:rsidR="002802A0">
        <w:rPr>
          <w:rFonts w:cstheme="minorHAnsi"/>
        </w:rPr>
        <w:t xml:space="preserve">investigation </w:t>
      </w:r>
      <w:r w:rsidRPr="00E70329">
        <w:rPr>
          <w:rFonts w:cstheme="minorHAnsi"/>
        </w:rPr>
        <w:t xml:space="preserve">are to: </w:t>
      </w:r>
      <w:r w:rsidRPr="00E70329" w:rsidR="00496F88">
        <w:rPr>
          <w:rFonts w:cstheme="minorHAnsi"/>
        </w:rPr>
        <w:t xml:space="preserve">(1) </w:t>
      </w:r>
      <w:r w:rsidRPr="00E70329" w:rsidR="00E70329">
        <w:rPr>
          <w:rFonts w:cstheme="minorHAnsi"/>
        </w:rPr>
        <w:t>determine the extent of infection in communities as determined by overall SARS-CoV-2 seroprevalence</w:t>
      </w:r>
      <w:r w:rsidR="00496F88">
        <w:rPr>
          <w:rFonts w:cstheme="minorHAnsi"/>
        </w:rPr>
        <w:t xml:space="preserve">; and (2) </w:t>
      </w:r>
      <w:r w:rsidRPr="00967DD6" w:rsidR="00496F88">
        <w:rPr>
          <w:rFonts w:cstheme="minorHAnsi"/>
        </w:rPr>
        <w:t>determine factors associated with SARS-CoV-2 seropositivity among persons residing in areas with evidence of community transmission</w:t>
      </w:r>
      <w:r w:rsidR="00496F88">
        <w:rPr>
          <w:rFonts w:cstheme="minorHAnsi"/>
        </w:rPr>
        <w:t>.</w:t>
      </w:r>
    </w:p>
    <w:p w:rsidR="00F65036" w:rsidP="00F65036" w:rsidRDefault="00282292" w14:paraId="5E2420B1" w14:textId="6CF205B4">
      <w:pPr>
        <w:spacing w:after="0" w:line="240" w:lineRule="auto"/>
        <w:contextualSpacing/>
        <w:rPr>
          <w:rFonts w:cstheme="minorHAnsi"/>
        </w:rPr>
      </w:pPr>
      <w:r>
        <w:rPr>
          <w:rFonts w:cstheme="minorHAnsi"/>
        </w:rPr>
        <w:t>A c</w:t>
      </w:r>
      <w:r w:rsidRPr="00967DD6">
        <w:rPr>
          <w:rFonts w:cstheme="minorHAnsi"/>
        </w:rPr>
        <w:t xml:space="preserve">ross-sectional </w:t>
      </w:r>
      <w:r w:rsidR="00496F88">
        <w:rPr>
          <w:rFonts w:cstheme="minorHAnsi"/>
        </w:rPr>
        <w:t xml:space="preserve">household </w:t>
      </w:r>
      <w:r w:rsidRPr="00967DD6">
        <w:rPr>
          <w:rFonts w:cstheme="minorHAnsi"/>
        </w:rPr>
        <w:t xml:space="preserve">survey design </w:t>
      </w:r>
      <w:r>
        <w:rPr>
          <w:rFonts w:cstheme="minorHAnsi"/>
        </w:rPr>
        <w:t xml:space="preserve">will be used </w:t>
      </w:r>
      <w:r w:rsidRPr="00967DD6">
        <w:rPr>
          <w:rFonts w:cstheme="minorHAnsi"/>
        </w:rPr>
        <w:t xml:space="preserve">to measure </w:t>
      </w:r>
      <w:r w:rsidRPr="00967DD6" w:rsidR="00537913">
        <w:rPr>
          <w:rFonts w:cstheme="minorHAnsi"/>
        </w:rPr>
        <w:t>SARS-CoV-2</w:t>
      </w:r>
      <w:r w:rsidR="00537913">
        <w:rPr>
          <w:rFonts w:cstheme="minorHAnsi"/>
        </w:rPr>
        <w:t xml:space="preserve"> </w:t>
      </w:r>
      <w:r w:rsidRPr="00967DD6">
        <w:rPr>
          <w:rFonts w:cstheme="minorHAnsi"/>
        </w:rPr>
        <w:t xml:space="preserve">seroprevalence at one </w:t>
      </w:r>
      <w:r w:rsidR="00587922">
        <w:rPr>
          <w:rFonts w:cstheme="minorHAnsi"/>
        </w:rPr>
        <w:t>or more time</w:t>
      </w:r>
      <w:r w:rsidRPr="00967DD6">
        <w:rPr>
          <w:rFonts w:cstheme="minorHAnsi"/>
        </w:rPr>
        <w:t xml:space="preserve"> point</w:t>
      </w:r>
      <w:r w:rsidR="00587922">
        <w:rPr>
          <w:rFonts w:cstheme="minorHAnsi"/>
        </w:rPr>
        <w:t xml:space="preserve">s in ≥1 U.S. areas </w:t>
      </w:r>
      <w:r w:rsidR="00537913">
        <w:rPr>
          <w:rFonts w:cstheme="minorHAnsi"/>
        </w:rPr>
        <w:t xml:space="preserve">with evidence of </w:t>
      </w:r>
      <w:r w:rsidRPr="00967DD6" w:rsidR="00537913">
        <w:rPr>
          <w:rFonts w:cstheme="minorHAnsi"/>
        </w:rPr>
        <w:t>community transmission of SARS-CoV-2</w:t>
      </w:r>
      <w:r w:rsidRPr="007612A2" w:rsidR="00537913">
        <w:rPr>
          <w:rFonts w:cstheme="minorHAnsi"/>
        </w:rPr>
        <w:t>.</w:t>
      </w:r>
      <w:r w:rsidR="00587922">
        <w:rPr>
          <w:rFonts w:cstheme="minorHAnsi"/>
        </w:rPr>
        <w:t xml:space="preserve"> Areas with </w:t>
      </w:r>
      <w:r w:rsidR="00087E35">
        <w:rPr>
          <w:rFonts w:cstheme="minorHAnsi"/>
        </w:rPr>
        <w:t xml:space="preserve">existing population-based </w:t>
      </w:r>
      <w:r w:rsidR="00587922">
        <w:rPr>
          <w:rFonts w:cstheme="minorHAnsi"/>
        </w:rPr>
        <w:t xml:space="preserve">surveillance platforms </w:t>
      </w:r>
      <w:r w:rsidR="00087E35">
        <w:rPr>
          <w:rFonts w:cstheme="minorHAnsi"/>
        </w:rPr>
        <w:t>with</w:t>
      </w:r>
      <w:r w:rsidR="00587922">
        <w:rPr>
          <w:rFonts w:cstheme="minorHAnsi"/>
        </w:rPr>
        <w:t xml:space="preserve"> well-defined catchment areas will be </w:t>
      </w:r>
      <w:r w:rsidR="00087E35">
        <w:rPr>
          <w:rFonts w:cstheme="minorHAnsi"/>
        </w:rPr>
        <w:t>preferentially selected</w:t>
      </w:r>
      <w:r w:rsidR="00587922">
        <w:rPr>
          <w:rFonts w:cstheme="minorHAnsi"/>
        </w:rPr>
        <w:t>.</w:t>
      </w:r>
    </w:p>
    <w:p w:rsidR="003D176F" w:rsidP="00F65036" w:rsidRDefault="003D176F" w14:paraId="543F75AA" w14:textId="2191CBD5">
      <w:pPr>
        <w:spacing w:after="0" w:line="240" w:lineRule="auto"/>
        <w:contextualSpacing/>
        <w:rPr>
          <w:rFonts w:cstheme="minorHAnsi"/>
        </w:rPr>
      </w:pPr>
    </w:p>
    <w:p w:rsidR="003D176F" w:rsidP="00F65036" w:rsidRDefault="003D176F" w14:paraId="71457262" w14:textId="5835C2BF">
      <w:pPr>
        <w:spacing w:after="0" w:line="240" w:lineRule="auto"/>
        <w:contextualSpacing/>
        <w:rPr>
          <w:rFonts w:cstheme="minorHAnsi"/>
        </w:rPr>
      </w:pPr>
      <w:r w:rsidRPr="00967DD6">
        <w:rPr>
          <w:rFonts w:cstheme="minorHAnsi"/>
        </w:rPr>
        <w:t xml:space="preserve">The </w:t>
      </w:r>
      <w:r w:rsidR="002802A0">
        <w:rPr>
          <w:rFonts w:cstheme="minorHAnsi"/>
        </w:rPr>
        <w:t>investigation</w:t>
      </w:r>
      <w:r w:rsidRPr="00967DD6" w:rsidR="002802A0">
        <w:rPr>
          <w:rFonts w:cstheme="minorHAnsi"/>
        </w:rPr>
        <w:t xml:space="preserve"> </w:t>
      </w:r>
      <w:r w:rsidRPr="00967DD6">
        <w:rPr>
          <w:rFonts w:cstheme="minorHAnsi"/>
        </w:rPr>
        <w:t xml:space="preserve">population will consist of </w:t>
      </w:r>
      <w:r>
        <w:rPr>
          <w:rFonts w:cstheme="minorHAnsi"/>
        </w:rPr>
        <w:t xml:space="preserve">all </w:t>
      </w:r>
      <w:r w:rsidRPr="00967DD6">
        <w:rPr>
          <w:rFonts w:cstheme="minorHAnsi"/>
        </w:rPr>
        <w:t xml:space="preserve">persons residing in selected households </w:t>
      </w:r>
      <w:r w:rsidRPr="00D47C6A">
        <w:rPr>
          <w:rFonts w:cstheme="minorHAnsi"/>
        </w:rPr>
        <w:t>from selected defined geographic areas</w:t>
      </w:r>
      <w:r w:rsidR="00587922">
        <w:rPr>
          <w:rFonts w:cstheme="minorHAnsi"/>
        </w:rPr>
        <w:t>, according to the sampling framework.</w:t>
      </w:r>
    </w:p>
    <w:p w:rsidR="00F65036" w:rsidP="00F65036" w:rsidRDefault="00F65036" w14:paraId="02FE465B" w14:textId="1AD7CCF5">
      <w:pPr>
        <w:spacing w:after="0" w:line="240" w:lineRule="auto"/>
        <w:contextualSpacing/>
        <w:rPr>
          <w:rFonts w:cstheme="minorHAnsi"/>
        </w:rPr>
      </w:pPr>
    </w:p>
    <w:p w:rsidR="003D176F" w:rsidP="00D51E6E" w:rsidRDefault="003D176F" w14:paraId="63DE8A4D" w14:textId="4DDFCE2E">
      <w:pPr>
        <w:spacing w:line="240" w:lineRule="auto"/>
        <w:contextualSpacing/>
        <w:rPr>
          <w:rFonts w:cstheme="minorHAnsi"/>
        </w:rPr>
      </w:pPr>
      <w:r>
        <w:t xml:space="preserve">The </w:t>
      </w:r>
      <w:r w:rsidR="002802A0">
        <w:t xml:space="preserve">investigation </w:t>
      </w:r>
      <w:r>
        <w:t xml:space="preserve">will employ a </w:t>
      </w:r>
      <w:r w:rsidR="00E03DAA">
        <w:t>multistage</w:t>
      </w:r>
      <w:r>
        <w:t xml:space="preserve"> cluster sampling design</w:t>
      </w:r>
      <w:r w:rsidR="00E70329">
        <w:t xml:space="preserve"> using </w:t>
      </w:r>
      <w:r w:rsidR="00E5164C">
        <w:t>a modified</w:t>
      </w:r>
      <w:r w:rsidR="00E70329">
        <w:t xml:space="preserve"> CDC Community Assessment for Public Health Emergency Response (CASPER) framework</w:t>
      </w:r>
      <w:r>
        <w:t>.</w:t>
      </w:r>
      <w:r w:rsidR="00D51E6E">
        <w:t xml:space="preserve"> T</w:t>
      </w:r>
      <w:r>
        <w:t xml:space="preserve">hirty census blocks will be randomly selected </w:t>
      </w:r>
      <w:r w:rsidR="00E70329">
        <w:t xml:space="preserve">from </w:t>
      </w:r>
      <w:r>
        <w:t xml:space="preserve">within </w:t>
      </w:r>
      <w:r w:rsidRPr="00E70329">
        <w:t xml:space="preserve">the catchment area of each site. </w:t>
      </w:r>
      <w:r w:rsidRPr="00E70329" w:rsidR="00D01B6F">
        <w:t xml:space="preserve">Seven households will be randomly selected within each census block. </w:t>
      </w:r>
      <w:r w:rsidRPr="00E70329" w:rsidR="00E70329">
        <w:t xml:space="preserve">At least </w:t>
      </w:r>
      <w:r w:rsidR="00C43CC7">
        <w:t>210</w:t>
      </w:r>
      <w:r w:rsidRPr="00E70329" w:rsidR="00D01B6F">
        <w:rPr>
          <w:rFonts w:cstheme="minorHAnsi"/>
        </w:rPr>
        <w:t xml:space="preserve"> households will be included in the sample</w:t>
      </w:r>
      <w:r w:rsidRPr="00E70329" w:rsidR="00E70329">
        <w:rPr>
          <w:rFonts w:cstheme="minorHAnsi"/>
        </w:rPr>
        <w:t xml:space="preserve"> from each catchment area</w:t>
      </w:r>
      <w:r w:rsidRPr="00E70329" w:rsidR="00D01B6F">
        <w:rPr>
          <w:rFonts w:cstheme="minorHAnsi"/>
        </w:rPr>
        <w:t>.</w:t>
      </w:r>
    </w:p>
    <w:p w:rsidR="00D01B6F" w:rsidP="00F65036" w:rsidRDefault="00D01B6F" w14:paraId="0D62D782" w14:textId="23F259BD">
      <w:pPr>
        <w:spacing w:after="0" w:line="240" w:lineRule="auto"/>
        <w:contextualSpacing/>
        <w:rPr>
          <w:rFonts w:cstheme="minorHAnsi"/>
        </w:rPr>
      </w:pPr>
    </w:p>
    <w:p w:rsidRPr="00967DD6" w:rsidR="00D01B6F" w:rsidP="00D01B6F" w:rsidRDefault="00D01B6F" w14:paraId="649E4E9F" w14:textId="1DF598F9">
      <w:r w:rsidRPr="00967DD6">
        <w:rPr>
          <w:rFonts w:cstheme="minorHAnsi"/>
        </w:rPr>
        <w:t>Participants will be surveyed using a standardized questionnaire</w:t>
      </w:r>
      <w:r>
        <w:rPr>
          <w:rFonts w:cstheme="minorHAnsi"/>
        </w:rPr>
        <w:t xml:space="preserve"> which</w:t>
      </w:r>
      <w:r w:rsidRPr="00967DD6">
        <w:rPr>
          <w:rFonts w:cstheme="minorHAnsi"/>
        </w:rPr>
        <w:t xml:space="preserve"> will capture information on household characteristics, age, sex, race, ethnicity, exposures, underlying medical conditions and symptoms consistent with COVID-19 infection that occurred prior to the survey. </w:t>
      </w:r>
      <w:r w:rsidR="00653AE2">
        <w:t xml:space="preserve">Blood samples will be collected </w:t>
      </w:r>
      <w:r w:rsidR="00C505C9">
        <w:t>from all participants</w:t>
      </w:r>
      <w:r w:rsidR="00E70329">
        <w:t xml:space="preserve"> and tested for antibodies to SARS-CoV2 using an </w:t>
      </w:r>
      <w:r w:rsidRPr="0025698B" w:rsidR="00E70329">
        <w:rPr>
          <w:rFonts w:cstheme="minorHAnsi"/>
          <w:bCs/>
        </w:rPr>
        <w:t>enzyme-linked immunosorbent assay</w:t>
      </w:r>
      <w:r w:rsidR="00E70329">
        <w:rPr>
          <w:rFonts w:cstheme="minorHAnsi"/>
          <w:bCs/>
        </w:rPr>
        <w:t xml:space="preserve"> with confirmatory microneutralization testing</w:t>
      </w:r>
      <w:r w:rsidR="00CF71CD">
        <w:rPr>
          <w:rFonts w:cstheme="minorHAnsi"/>
          <w:bCs/>
        </w:rPr>
        <w:t xml:space="preserve"> as needed</w:t>
      </w:r>
      <w:r w:rsidR="00653AE2">
        <w:t xml:space="preserve">. </w:t>
      </w:r>
    </w:p>
    <w:p w:rsidR="00677D90" w:rsidP="00282292" w:rsidRDefault="00677D90" w14:paraId="244B3046" w14:textId="78C5E7BC">
      <w:pPr>
        <w:rPr>
          <w:rFonts w:cstheme="minorHAnsi"/>
        </w:rPr>
      </w:pPr>
      <w:r w:rsidRPr="00282292">
        <w:rPr>
          <w:rFonts w:cstheme="minorHAnsi"/>
        </w:rPr>
        <w:t xml:space="preserve">The </w:t>
      </w:r>
      <w:r w:rsidR="002802A0">
        <w:rPr>
          <w:rFonts w:cstheme="minorHAnsi"/>
        </w:rPr>
        <w:t>investigation</w:t>
      </w:r>
      <w:r w:rsidRPr="00282292" w:rsidR="002802A0">
        <w:rPr>
          <w:rFonts w:cstheme="minorHAnsi"/>
        </w:rPr>
        <w:t xml:space="preserve"> </w:t>
      </w:r>
      <w:r w:rsidRPr="00282292">
        <w:rPr>
          <w:rFonts w:cstheme="minorHAnsi"/>
        </w:rPr>
        <w:t xml:space="preserve">will be managed by CDC, who will supervise CDC field teams. </w:t>
      </w:r>
    </w:p>
    <w:p w:rsidRPr="00282292" w:rsidR="00740557" w:rsidP="00282292" w:rsidRDefault="00740557" w14:paraId="5998646D" w14:textId="5B00B879">
      <w:pPr>
        <w:rPr>
          <w:rFonts w:cstheme="minorHAnsi"/>
        </w:rPr>
      </w:pPr>
      <w:r w:rsidRPr="00BE6BAD">
        <w:rPr>
          <w:rFonts w:cstheme="minorHAnsi"/>
        </w:rPr>
        <w:t>Th</w:t>
      </w:r>
      <w:r>
        <w:rPr>
          <w:rFonts w:cstheme="minorHAnsi"/>
        </w:rPr>
        <w:t xml:space="preserve">e information obtained in this </w:t>
      </w:r>
      <w:proofErr w:type="spellStart"/>
      <w:r>
        <w:rPr>
          <w:rFonts w:cstheme="minorHAnsi"/>
        </w:rPr>
        <w:t>sero</w:t>
      </w:r>
      <w:r w:rsidR="00250E4B">
        <w:rPr>
          <w:rFonts w:cstheme="minorHAnsi"/>
        </w:rPr>
        <w:t>epidemiological</w:t>
      </w:r>
      <w:proofErr w:type="spellEnd"/>
      <w:r w:rsidR="00250E4B">
        <w:rPr>
          <w:rFonts w:cstheme="minorHAnsi"/>
        </w:rPr>
        <w:t xml:space="preserve"> investigation</w:t>
      </w:r>
      <w:r>
        <w:rPr>
          <w:rFonts w:cstheme="minorHAnsi"/>
        </w:rPr>
        <w:t xml:space="preserve"> </w:t>
      </w:r>
      <w:r w:rsidR="000664B3">
        <w:rPr>
          <w:rFonts w:cstheme="minorHAnsi"/>
        </w:rPr>
        <w:t>is needed</w:t>
      </w:r>
      <w:r w:rsidRPr="00BE6BAD">
        <w:rPr>
          <w:rFonts w:cstheme="minorHAnsi"/>
        </w:rPr>
        <w:t xml:space="preserve"> to inform decisions about prevention and control strategies as well as community mitigation interventions.</w:t>
      </w:r>
      <w:r>
        <w:rPr>
          <w:rFonts w:cstheme="minorHAnsi"/>
        </w:rPr>
        <w:t xml:space="preserve"> Further, the data obtained can inform burden estimates and modeling. </w:t>
      </w:r>
    </w:p>
    <w:p w:rsidRPr="00967DD6" w:rsidR="00965E70" w:rsidP="00F938AB" w:rsidRDefault="00965E70" w14:paraId="09FEB343" w14:textId="5B7EC969">
      <w:pPr>
        <w:pStyle w:val="Heading1"/>
      </w:pPr>
      <w:bookmarkStart w:name="_Toc35449952" w:id="2"/>
      <w:r w:rsidRPr="00967DD6">
        <w:t>Abbreviations</w:t>
      </w:r>
      <w:bookmarkEnd w:id="2"/>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35"/>
        <w:gridCol w:w="8635"/>
      </w:tblGrid>
      <w:tr w:rsidRPr="0025698B" w:rsidR="00BC4D25" w:rsidTr="00362714" w14:paraId="6D621EAF" w14:textId="77777777">
        <w:tc>
          <w:tcPr>
            <w:tcW w:w="1435" w:type="dxa"/>
          </w:tcPr>
          <w:p w:rsidRPr="0025698B" w:rsidR="00BC4D25" w:rsidRDefault="00BC4D25" w14:paraId="22A0A5D2" w14:textId="77777777">
            <w:pPr>
              <w:rPr>
                <w:rFonts w:asciiTheme="minorHAnsi" w:hAnsiTheme="minorHAnsi" w:cstheme="minorHAnsi"/>
                <w:bCs/>
                <w:sz w:val="22"/>
                <w:szCs w:val="22"/>
              </w:rPr>
            </w:pPr>
          </w:p>
        </w:tc>
        <w:tc>
          <w:tcPr>
            <w:tcW w:w="8635" w:type="dxa"/>
          </w:tcPr>
          <w:p w:rsidRPr="0025698B" w:rsidR="00BC4D25" w:rsidRDefault="00BC4D25" w14:paraId="08061BB8" w14:textId="77777777">
            <w:pPr>
              <w:rPr>
                <w:rFonts w:asciiTheme="minorHAnsi" w:hAnsiTheme="minorHAnsi" w:cstheme="minorHAnsi"/>
                <w:bCs/>
                <w:sz w:val="22"/>
                <w:szCs w:val="22"/>
              </w:rPr>
            </w:pPr>
          </w:p>
        </w:tc>
      </w:tr>
      <w:tr w:rsidRPr="0025698B" w:rsidR="00BC4D25" w:rsidTr="00362714" w14:paraId="209BBF6C" w14:textId="77777777">
        <w:tc>
          <w:tcPr>
            <w:tcW w:w="1435" w:type="dxa"/>
          </w:tcPr>
          <w:p w:rsidRPr="0025698B" w:rsidR="00BC4D25" w:rsidRDefault="00BC4D25" w14:paraId="68400C4B" w14:textId="7029BDB1">
            <w:pPr>
              <w:rPr>
                <w:rFonts w:asciiTheme="minorHAnsi" w:hAnsiTheme="minorHAnsi" w:cstheme="minorHAnsi"/>
                <w:b/>
                <w:sz w:val="22"/>
                <w:szCs w:val="22"/>
              </w:rPr>
            </w:pPr>
            <w:r w:rsidRPr="0025698B">
              <w:rPr>
                <w:rFonts w:asciiTheme="minorHAnsi" w:hAnsiTheme="minorHAnsi" w:cstheme="minorHAnsi"/>
                <w:b/>
                <w:sz w:val="22"/>
                <w:szCs w:val="22"/>
              </w:rPr>
              <w:t>CDC</w:t>
            </w:r>
          </w:p>
        </w:tc>
        <w:tc>
          <w:tcPr>
            <w:tcW w:w="8635" w:type="dxa"/>
          </w:tcPr>
          <w:p w:rsidRPr="0025698B" w:rsidR="00BC4D25" w:rsidRDefault="00362714" w14:paraId="7C2488A9" w14:textId="4104EFE4">
            <w:pPr>
              <w:rPr>
                <w:rFonts w:asciiTheme="minorHAnsi" w:hAnsiTheme="minorHAnsi" w:cstheme="minorHAnsi"/>
                <w:bCs/>
                <w:sz w:val="22"/>
                <w:szCs w:val="22"/>
              </w:rPr>
            </w:pPr>
            <w:r w:rsidRPr="0025698B">
              <w:rPr>
                <w:rFonts w:asciiTheme="minorHAnsi" w:hAnsiTheme="minorHAnsi" w:cstheme="minorHAnsi"/>
                <w:bCs/>
                <w:sz w:val="22"/>
                <w:szCs w:val="22"/>
              </w:rPr>
              <w:t>Centers for Disease Control and Prevention</w:t>
            </w:r>
          </w:p>
        </w:tc>
      </w:tr>
      <w:tr w:rsidRPr="0025698B" w:rsidR="00967DD6" w:rsidTr="00362714" w14:paraId="6A51C05D" w14:textId="77777777">
        <w:tc>
          <w:tcPr>
            <w:tcW w:w="1435" w:type="dxa"/>
          </w:tcPr>
          <w:p w:rsidRPr="0025698B" w:rsidR="00967DD6" w:rsidRDefault="00967DD6" w14:paraId="650E4336" w14:textId="5D039E02">
            <w:pPr>
              <w:rPr>
                <w:rFonts w:asciiTheme="minorHAnsi" w:hAnsiTheme="minorHAnsi" w:cstheme="minorHAnsi"/>
                <w:b/>
                <w:sz w:val="22"/>
                <w:szCs w:val="22"/>
              </w:rPr>
            </w:pPr>
            <w:r w:rsidRPr="0025698B">
              <w:rPr>
                <w:rFonts w:asciiTheme="minorHAnsi" w:hAnsiTheme="minorHAnsi" w:cstheme="minorHAnsi"/>
                <w:b/>
                <w:sz w:val="22"/>
                <w:szCs w:val="22"/>
              </w:rPr>
              <w:t>CLIA</w:t>
            </w:r>
          </w:p>
        </w:tc>
        <w:tc>
          <w:tcPr>
            <w:tcW w:w="8635" w:type="dxa"/>
          </w:tcPr>
          <w:p w:rsidRPr="0025698B" w:rsidR="00967DD6" w:rsidRDefault="00967DD6" w14:paraId="6F354981" w14:textId="5C5FD5ED">
            <w:pPr>
              <w:rPr>
                <w:rFonts w:asciiTheme="minorHAnsi" w:hAnsiTheme="minorHAnsi" w:cstheme="minorHAnsi"/>
                <w:bCs/>
                <w:sz w:val="22"/>
                <w:szCs w:val="22"/>
              </w:rPr>
            </w:pPr>
            <w:r w:rsidRPr="0025698B">
              <w:rPr>
                <w:rFonts w:asciiTheme="minorHAnsi" w:hAnsiTheme="minorHAnsi" w:cstheme="minorHAnsi"/>
                <w:bCs/>
                <w:sz w:val="22"/>
                <w:szCs w:val="22"/>
                <w:shd w:val="clear" w:color="auto" w:fill="FFFFFF"/>
              </w:rPr>
              <w:t>Clinical </w:t>
            </w:r>
            <w:r w:rsidRPr="0025698B">
              <w:rPr>
                <w:rStyle w:val="Emphasis"/>
                <w:rFonts w:asciiTheme="minorHAnsi" w:hAnsiTheme="minorHAnsi" w:cstheme="minorHAnsi"/>
                <w:bCs/>
                <w:i w:val="0"/>
                <w:iCs w:val="0"/>
                <w:sz w:val="22"/>
                <w:szCs w:val="22"/>
                <w:shd w:val="clear" w:color="auto" w:fill="FFFFFF"/>
              </w:rPr>
              <w:t>Laboratory</w:t>
            </w:r>
            <w:r w:rsidRPr="0025698B">
              <w:rPr>
                <w:rFonts w:asciiTheme="minorHAnsi" w:hAnsiTheme="minorHAnsi" w:cstheme="minorHAnsi"/>
                <w:bCs/>
                <w:sz w:val="22"/>
                <w:szCs w:val="22"/>
                <w:shd w:val="clear" w:color="auto" w:fill="FFFFFF"/>
              </w:rPr>
              <w:t> Improvement Amendments </w:t>
            </w:r>
          </w:p>
        </w:tc>
      </w:tr>
      <w:tr w:rsidRPr="0025698B" w:rsidR="0025698B" w:rsidTr="00362714" w14:paraId="41384FC3" w14:textId="77777777">
        <w:tc>
          <w:tcPr>
            <w:tcW w:w="1435" w:type="dxa"/>
          </w:tcPr>
          <w:p w:rsidRPr="0025698B" w:rsidR="0025698B" w:rsidRDefault="0025698B" w14:paraId="44B314AB" w14:textId="6C3F3626">
            <w:pPr>
              <w:rPr>
                <w:rFonts w:asciiTheme="minorHAnsi" w:hAnsiTheme="minorHAnsi" w:cstheme="minorHAnsi"/>
                <w:b/>
                <w:sz w:val="22"/>
                <w:szCs w:val="22"/>
              </w:rPr>
            </w:pPr>
            <w:r w:rsidRPr="0025698B">
              <w:rPr>
                <w:rFonts w:asciiTheme="minorHAnsi" w:hAnsiTheme="minorHAnsi" w:cstheme="minorHAnsi"/>
                <w:b/>
                <w:sz w:val="22"/>
                <w:szCs w:val="22"/>
              </w:rPr>
              <w:t>DVD</w:t>
            </w:r>
          </w:p>
        </w:tc>
        <w:tc>
          <w:tcPr>
            <w:tcW w:w="8635" w:type="dxa"/>
          </w:tcPr>
          <w:p w:rsidRPr="0025698B" w:rsidR="0025698B" w:rsidRDefault="0025698B" w14:paraId="252CC2C2" w14:textId="0F619C14">
            <w:pPr>
              <w:rPr>
                <w:rFonts w:asciiTheme="minorHAnsi" w:hAnsiTheme="minorHAnsi" w:cstheme="minorHAnsi"/>
                <w:bCs/>
                <w:sz w:val="22"/>
                <w:szCs w:val="22"/>
                <w:shd w:val="clear" w:color="auto" w:fill="FFFFFF"/>
              </w:rPr>
            </w:pPr>
            <w:r w:rsidRPr="0025698B">
              <w:rPr>
                <w:rFonts w:asciiTheme="minorHAnsi" w:hAnsiTheme="minorHAnsi" w:cstheme="minorHAnsi"/>
                <w:bCs/>
                <w:sz w:val="22"/>
                <w:szCs w:val="22"/>
                <w:shd w:val="clear" w:color="auto" w:fill="FFFFFF"/>
              </w:rPr>
              <w:t>Division of Viral Disease</w:t>
            </w:r>
          </w:p>
        </w:tc>
      </w:tr>
      <w:tr w:rsidRPr="0025698B" w:rsidR="00BC4D25" w:rsidTr="00362714" w14:paraId="73A33BB5" w14:textId="77777777">
        <w:tc>
          <w:tcPr>
            <w:tcW w:w="1435" w:type="dxa"/>
          </w:tcPr>
          <w:p w:rsidRPr="0025698B" w:rsidR="00BC4D25" w:rsidRDefault="00BC4D25" w14:paraId="120B47D0" w14:textId="74FFCDEE">
            <w:pPr>
              <w:rPr>
                <w:rFonts w:asciiTheme="minorHAnsi" w:hAnsiTheme="minorHAnsi" w:cstheme="minorHAnsi"/>
                <w:b/>
                <w:sz w:val="22"/>
                <w:szCs w:val="22"/>
              </w:rPr>
            </w:pPr>
            <w:r w:rsidRPr="0025698B">
              <w:rPr>
                <w:rFonts w:asciiTheme="minorHAnsi" w:hAnsiTheme="minorHAnsi" w:cstheme="minorHAnsi"/>
                <w:b/>
                <w:sz w:val="22"/>
                <w:szCs w:val="22"/>
              </w:rPr>
              <w:t>ELISA</w:t>
            </w:r>
          </w:p>
        </w:tc>
        <w:tc>
          <w:tcPr>
            <w:tcW w:w="8635" w:type="dxa"/>
          </w:tcPr>
          <w:p w:rsidRPr="0025698B" w:rsidR="00BC4D25" w:rsidRDefault="00967DD6" w14:paraId="55CEA52B" w14:textId="6D5E89A1">
            <w:pPr>
              <w:rPr>
                <w:rFonts w:asciiTheme="minorHAnsi" w:hAnsiTheme="minorHAnsi" w:cstheme="minorHAnsi"/>
                <w:bCs/>
                <w:sz w:val="22"/>
                <w:szCs w:val="22"/>
              </w:rPr>
            </w:pPr>
            <w:r w:rsidRPr="0025698B">
              <w:rPr>
                <w:rFonts w:asciiTheme="minorHAnsi" w:hAnsiTheme="minorHAnsi" w:cstheme="minorHAnsi"/>
                <w:bCs/>
                <w:sz w:val="22"/>
                <w:szCs w:val="22"/>
              </w:rPr>
              <w:t>enzyme-linked immunosorbent assay</w:t>
            </w:r>
          </w:p>
        </w:tc>
      </w:tr>
      <w:tr w:rsidRPr="0025698B" w:rsidR="00BC4D25" w:rsidTr="00362714" w14:paraId="7668D826" w14:textId="77777777">
        <w:tc>
          <w:tcPr>
            <w:tcW w:w="1435" w:type="dxa"/>
          </w:tcPr>
          <w:p w:rsidRPr="0025698B" w:rsidR="00BC4D25" w:rsidRDefault="00967DD6" w14:paraId="75099F2C" w14:textId="7C67709B">
            <w:pPr>
              <w:rPr>
                <w:rFonts w:asciiTheme="minorHAnsi" w:hAnsiTheme="minorHAnsi" w:cstheme="minorHAnsi"/>
                <w:b/>
                <w:sz w:val="22"/>
                <w:szCs w:val="22"/>
              </w:rPr>
            </w:pPr>
            <w:r w:rsidRPr="0025698B">
              <w:rPr>
                <w:rFonts w:asciiTheme="minorHAnsi" w:hAnsiTheme="minorHAnsi" w:cstheme="minorHAnsi"/>
                <w:b/>
                <w:sz w:val="22"/>
                <w:szCs w:val="22"/>
              </w:rPr>
              <w:t>HCP</w:t>
            </w:r>
          </w:p>
        </w:tc>
        <w:tc>
          <w:tcPr>
            <w:tcW w:w="8635" w:type="dxa"/>
          </w:tcPr>
          <w:p w:rsidRPr="0025698B" w:rsidR="00BC4D25" w:rsidRDefault="00967DD6" w14:paraId="0D2C453C" w14:textId="334420DF">
            <w:pPr>
              <w:rPr>
                <w:rFonts w:asciiTheme="minorHAnsi" w:hAnsiTheme="minorHAnsi" w:cstheme="minorHAnsi"/>
                <w:bCs/>
                <w:sz w:val="22"/>
                <w:szCs w:val="22"/>
              </w:rPr>
            </w:pPr>
            <w:r w:rsidRPr="0025698B">
              <w:rPr>
                <w:rFonts w:asciiTheme="minorHAnsi" w:hAnsiTheme="minorHAnsi" w:cstheme="minorHAnsi"/>
                <w:bCs/>
                <w:sz w:val="22"/>
                <w:szCs w:val="22"/>
              </w:rPr>
              <w:t>Health care practitioner</w:t>
            </w:r>
          </w:p>
        </w:tc>
      </w:tr>
      <w:tr w:rsidRPr="0025698B" w:rsidR="00BC4D25" w:rsidTr="00362714" w14:paraId="28C2F1EB" w14:textId="77777777">
        <w:tc>
          <w:tcPr>
            <w:tcW w:w="1435" w:type="dxa"/>
          </w:tcPr>
          <w:p w:rsidRPr="00704BCD" w:rsidR="00BC4D25" w:rsidRDefault="00BC4D25" w14:paraId="2F392357" w14:textId="26A3F89A">
            <w:pPr>
              <w:rPr>
                <w:rFonts w:asciiTheme="minorHAnsi" w:hAnsiTheme="minorHAnsi" w:cstheme="minorHAnsi"/>
                <w:b/>
                <w:sz w:val="22"/>
                <w:szCs w:val="22"/>
              </w:rPr>
            </w:pPr>
            <w:r w:rsidRPr="00704BCD">
              <w:rPr>
                <w:rFonts w:asciiTheme="minorHAnsi" w:hAnsiTheme="minorHAnsi" w:cstheme="minorHAnsi"/>
                <w:b/>
                <w:sz w:val="22"/>
                <w:szCs w:val="22"/>
              </w:rPr>
              <w:t>MNT</w:t>
            </w:r>
          </w:p>
        </w:tc>
        <w:tc>
          <w:tcPr>
            <w:tcW w:w="8635" w:type="dxa"/>
          </w:tcPr>
          <w:p w:rsidRPr="00704BCD" w:rsidR="00BC4D25" w:rsidRDefault="00967DD6" w14:paraId="3E0D8C0F" w14:textId="7CC3F792">
            <w:pPr>
              <w:rPr>
                <w:rFonts w:asciiTheme="minorHAnsi" w:hAnsiTheme="minorHAnsi" w:cstheme="minorHAnsi"/>
                <w:bCs/>
                <w:sz w:val="22"/>
                <w:szCs w:val="22"/>
              </w:rPr>
            </w:pPr>
            <w:r w:rsidRPr="00704BCD">
              <w:rPr>
                <w:rFonts w:asciiTheme="minorHAnsi" w:hAnsiTheme="minorHAnsi" w:cstheme="minorHAnsi"/>
                <w:bCs/>
                <w:sz w:val="22"/>
                <w:szCs w:val="22"/>
              </w:rPr>
              <w:t>microneutralization testing</w:t>
            </w:r>
          </w:p>
        </w:tc>
      </w:tr>
      <w:tr w:rsidRPr="0025698B" w:rsidR="00747C3D" w:rsidTr="00362714" w14:paraId="7D659DF1" w14:textId="77777777">
        <w:tc>
          <w:tcPr>
            <w:tcW w:w="1435" w:type="dxa"/>
          </w:tcPr>
          <w:p w:rsidRPr="00704BCD" w:rsidR="00747C3D" w:rsidRDefault="00747C3D" w14:paraId="73768CC9" w14:textId="18D904E7">
            <w:pPr>
              <w:rPr>
                <w:rFonts w:asciiTheme="minorHAnsi" w:hAnsiTheme="minorHAnsi" w:cstheme="minorHAnsi"/>
                <w:b/>
                <w:sz w:val="22"/>
                <w:szCs w:val="22"/>
              </w:rPr>
            </w:pPr>
            <w:r w:rsidRPr="00704BCD">
              <w:rPr>
                <w:rFonts w:asciiTheme="minorHAnsi" w:hAnsiTheme="minorHAnsi" w:cstheme="minorHAnsi"/>
                <w:b/>
                <w:sz w:val="22"/>
                <w:szCs w:val="22"/>
              </w:rPr>
              <w:t>NCIRD</w:t>
            </w:r>
          </w:p>
        </w:tc>
        <w:tc>
          <w:tcPr>
            <w:tcW w:w="8635" w:type="dxa"/>
          </w:tcPr>
          <w:p w:rsidRPr="00704BCD" w:rsidR="00747C3D" w:rsidRDefault="00747C3D" w14:paraId="2603DDED" w14:textId="0A8FA2D3">
            <w:pPr>
              <w:rPr>
                <w:rFonts w:asciiTheme="minorHAnsi" w:hAnsiTheme="minorHAnsi" w:cstheme="minorHAnsi"/>
                <w:bCs/>
                <w:sz w:val="22"/>
                <w:szCs w:val="22"/>
              </w:rPr>
            </w:pPr>
            <w:r w:rsidRPr="00704BCD">
              <w:rPr>
                <w:rFonts w:asciiTheme="minorHAnsi" w:hAnsiTheme="minorHAnsi" w:cstheme="minorHAnsi"/>
                <w:bCs/>
                <w:sz w:val="22"/>
                <w:szCs w:val="22"/>
              </w:rPr>
              <w:t xml:space="preserve">National Center for </w:t>
            </w:r>
            <w:r w:rsidRPr="00704BCD" w:rsidR="00756783">
              <w:rPr>
                <w:rFonts w:asciiTheme="minorHAnsi" w:hAnsiTheme="minorHAnsi" w:cstheme="minorHAnsi"/>
                <w:bCs/>
                <w:sz w:val="22"/>
                <w:szCs w:val="22"/>
              </w:rPr>
              <w:t xml:space="preserve">Immunization </w:t>
            </w:r>
            <w:r w:rsidRPr="00704BCD">
              <w:rPr>
                <w:rFonts w:asciiTheme="minorHAnsi" w:hAnsiTheme="minorHAnsi" w:cstheme="minorHAnsi"/>
                <w:bCs/>
                <w:sz w:val="22"/>
                <w:szCs w:val="22"/>
              </w:rPr>
              <w:t>and Respiratory Disease</w:t>
            </w:r>
            <w:r w:rsidRPr="00704BCD" w:rsidR="00756783">
              <w:rPr>
                <w:rFonts w:asciiTheme="minorHAnsi" w:hAnsiTheme="minorHAnsi" w:cstheme="minorHAnsi"/>
                <w:bCs/>
                <w:sz w:val="22"/>
                <w:szCs w:val="22"/>
              </w:rPr>
              <w:t>s</w:t>
            </w:r>
          </w:p>
        </w:tc>
      </w:tr>
      <w:tr w:rsidRPr="0025698B" w:rsidR="00704BCD" w:rsidTr="00362714" w14:paraId="51C7C2B4" w14:textId="77777777">
        <w:tc>
          <w:tcPr>
            <w:tcW w:w="1435" w:type="dxa"/>
          </w:tcPr>
          <w:p w:rsidRPr="00704BCD" w:rsidR="00704BCD" w:rsidRDefault="00704BCD" w14:paraId="129A91E3" w14:textId="6B006FBE">
            <w:pPr>
              <w:rPr>
                <w:rFonts w:asciiTheme="minorHAnsi" w:hAnsiTheme="minorHAnsi" w:cstheme="minorHAnsi"/>
                <w:b/>
                <w:sz w:val="22"/>
                <w:szCs w:val="22"/>
              </w:rPr>
            </w:pPr>
            <w:r w:rsidRPr="00704BCD">
              <w:rPr>
                <w:rFonts w:asciiTheme="minorHAnsi" w:hAnsiTheme="minorHAnsi" w:cstheme="minorHAnsi"/>
                <w:b/>
                <w:sz w:val="22"/>
                <w:szCs w:val="22"/>
              </w:rPr>
              <w:t>PPS</w:t>
            </w:r>
          </w:p>
        </w:tc>
        <w:tc>
          <w:tcPr>
            <w:tcW w:w="8635" w:type="dxa"/>
          </w:tcPr>
          <w:p w:rsidRPr="00704BCD" w:rsidR="00704BCD" w:rsidRDefault="00704BCD" w14:paraId="4EDB653D" w14:textId="778562A8">
            <w:pPr>
              <w:rPr>
                <w:rFonts w:asciiTheme="minorHAnsi" w:hAnsiTheme="minorHAnsi" w:cstheme="minorHAnsi"/>
                <w:bCs/>
                <w:sz w:val="22"/>
                <w:szCs w:val="22"/>
              </w:rPr>
            </w:pPr>
            <w:r w:rsidRPr="00704BCD">
              <w:rPr>
                <w:rFonts w:asciiTheme="minorHAnsi" w:hAnsiTheme="minorHAnsi" w:cstheme="minorHAnsi"/>
                <w:sz w:val="22"/>
                <w:szCs w:val="22"/>
              </w:rPr>
              <w:t>probability proportional to size</w:t>
            </w:r>
          </w:p>
        </w:tc>
      </w:tr>
      <w:tr w:rsidRPr="0025698B" w:rsidR="00BC4D25" w:rsidTr="00362714" w14:paraId="097C11C1" w14:textId="77777777">
        <w:tc>
          <w:tcPr>
            <w:tcW w:w="1435" w:type="dxa"/>
          </w:tcPr>
          <w:p w:rsidRPr="0025698B" w:rsidR="00BC4D25" w:rsidRDefault="00967DD6" w14:paraId="3DDCCF8D" w14:textId="675D61CA">
            <w:pPr>
              <w:rPr>
                <w:rFonts w:asciiTheme="minorHAnsi" w:hAnsiTheme="minorHAnsi" w:cstheme="minorHAnsi"/>
                <w:b/>
                <w:sz w:val="22"/>
                <w:szCs w:val="22"/>
              </w:rPr>
            </w:pPr>
            <w:r w:rsidRPr="0025698B">
              <w:rPr>
                <w:rFonts w:asciiTheme="minorHAnsi" w:hAnsiTheme="minorHAnsi" w:cstheme="minorHAnsi"/>
                <w:b/>
                <w:sz w:val="22"/>
                <w:szCs w:val="22"/>
              </w:rPr>
              <w:t>WHO</w:t>
            </w:r>
          </w:p>
        </w:tc>
        <w:tc>
          <w:tcPr>
            <w:tcW w:w="8635" w:type="dxa"/>
          </w:tcPr>
          <w:p w:rsidRPr="0025698B" w:rsidR="00BC4D25" w:rsidRDefault="00967DD6" w14:paraId="5B132B96" w14:textId="33F49036">
            <w:pPr>
              <w:rPr>
                <w:rFonts w:asciiTheme="minorHAnsi" w:hAnsiTheme="minorHAnsi" w:cstheme="minorHAnsi"/>
                <w:bCs/>
                <w:sz w:val="22"/>
                <w:szCs w:val="22"/>
              </w:rPr>
            </w:pPr>
            <w:r w:rsidRPr="0025698B">
              <w:rPr>
                <w:rFonts w:asciiTheme="minorHAnsi" w:hAnsiTheme="minorHAnsi" w:cstheme="minorHAnsi"/>
                <w:bCs/>
                <w:sz w:val="22"/>
                <w:szCs w:val="22"/>
              </w:rPr>
              <w:t>World Health Organization</w:t>
            </w:r>
          </w:p>
        </w:tc>
      </w:tr>
      <w:tr w:rsidRPr="0025698B" w:rsidR="00BC4D25" w:rsidTr="00362714" w14:paraId="21C996A9" w14:textId="77777777">
        <w:tc>
          <w:tcPr>
            <w:tcW w:w="1435" w:type="dxa"/>
          </w:tcPr>
          <w:p w:rsidRPr="0025698B" w:rsidR="00BC4D25" w:rsidRDefault="00BC4D25" w14:paraId="77C1E10B" w14:textId="77777777">
            <w:pPr>
              <w:rPr>
                <w:rFonts w:asciiTheme="minorHAnsi" w:hAnsiTheme="minorHAnsi" w:cstheme="minorHAnsi"/>
                <w:bCs/>
                <w:sz w:val="22"/>
                <w:szCs w:val="22"/>
              </w:rPr>
            </w:pPr>
          </w:p>
        </w:tc>
        <w:tc>
          <w:tcPr>
            <w:tcW w:w="8635" w:type="dxa"/>
          </w:tcPr>
          <w:p w:rsidRPr="0025698B" w:rsidR="00BC4D25" w:rsidRDefault="00BC4D25" w14:paraId="63E34B38" w14:textId="77777777">
            <w:pPr>
              <w:rPr>
                <w:rFonts w:asciiTheme="minorHAnsi" w:hAnsiTheme="minorHAnsi" w:cstheme="minorHAnsi"/>
                <w:bCs/>
                <w:sz w:val="22"/>
                <w:szCs w:val="22"/>
              </w:rPr>
            </w:pPr>
          </w:p>
        </w:tc>
      </w:tr>
      <w:tr w:rsidRPr="0025698B" w:rsidR="00BC4D25" w:rsidTr="00362714" w14:paraId="2C00EA76" w14:textId="77777777">
        <w:tc>
          <w:tcPr>
            <w:tcW w:w="1435" w:type="dxa"/>
          </w:tcPr>
          <w:p w:rsidRPr="0025698B" w:rsidR="00BC4D25" w:rsidRDefault="00BC4D25" w14:paraId="4DA599C6" w14:textId="77777777">
            <w:pPr>
              <w:rPr>
                <w:rFonts w:asciiTheme="minorHAnsi" w:hAnsiTheme="minorHAnsi" w:cstheme="minorHAnsi"/>
                <w:bCs/>
                <w:sz w:val="22"/>
                <w:szCs w:val="22"/>
              </w:rPr>
            </w:pPr>
          </w:p>
        </w:tc>
        <w:tc>
          <w:tcPr>
            <w:tcW w:w="8635" w:type="dxa"/>
          </w:tcPr>
          <w:p w:rsidRPr="0025698B" w:rsidR="00BC4D25" w:rsidRDefault="00BC4D25" w14:paraId="65092C9A" w14:textId="77777777">
            <w:pPr>
              <w:rPr>
                <w:rFonts w:asciiTheme="minorHAnsi" w:hAnsiTheme="minorHAnsi" w:cstheme="minorHAnsi"/>
                <w:bCs/>
                <w:sz w:val="22"/>
                <w:szCs w:val="22"/>
              </w:rPr>
            </w:pPr>
          </w:p>
        </w:tc>
      </w:tr>
      <w:tr w:rsidRPr="0025698B" w:rsidR="00BC4D25" w:rsidTr="00362714" w14:paraId="2330A65A" w14:textId="77777777">
        <w:tc>
          <w:tcPr>
            <w:tcW w:w="1435" w:type="dxa"/>
          </w:tcPr>
          <w:p w:rsidRPr="0025698B" w:rsidR="00BC4D25" w:rsidRDefault="00BC4D25" w14:paraId="3A2F7487" w14:textId="77777777">
            <w:pPr>
              <w:rPr>
                <w:rFonts w:asciiTheme="minorHAnsi" w:hAnsiTheme="minorHAnsi" w:cstheme="minorHAnsi"/>
                <w:bCs/>
                <w:sz w:val="22"/>
                <w:szCs w:val="22"/>
              </w:rPr>
            </w:pPr>
          </w:p>
        </w:tc>
        <w:tc>
          <w:tcPr>
            <w:tcW w:w="8635" w:type="dxa"/>
          </w:tcPr>
          <w:p w:rsidRPr="0025698B" w:rsidR="00BC4D25" w:rsidRDefault="00BC4D25" w14:paraId="499639B5" w14:textId="77777777">
            <w:pPr>
              <w:rPr>
                <w:rFonts w:asciiTheme="minorHAnsi" w:hAnsiTheme="minorHAnsi" w:cstheme="minorHAnsi"/>
                <w:bCs/>
                <w:sz w:val="22"/>
                <w:szCs w:val="22"/>
              </w:rPr>
            </w:pPr>
          </w:p>
        </w:tc>
      </w:tr>
      <w:tr w:rsidRPr="0025698B" w:rsidR="00BC4D25" w:rsidTr="00362714" w14:paraId="2B04EE44" w14:textId="77777777">
        <w:tc>
          <w:tcPr>
            <w:tcW w:w="1435" w:type="dxa"/>
          </w:tcPr>
          <w:p w:rsidRPr="0025698B" w:rsidR="00BC4D25" w:rsidRDefault="00BC4D25" w14:paraId="1C6A9D1E" w14:textId="77777777">
            <w:pPr>
              <w:rPr>
                <w:rFonts w:asciiTheme="minorHAnsi" w:hAnsiTheme="minorHAnsi" w:cstheme="minorHAnsi"/>
                <w:bCs/>
                <w:sz w:val="22"/>
                <w:szCs w:val="22"/>
              </w:rPr>
            </w:pPr>
          </w:p>
        </w:tc>
        <w:tc>
          <w:tcPr>
            <w:tcW w:w="8635" w:type="dxa"/>
          </w:tcPr>
          <w:p w:rsidRPr="0025698B" w:rsidR="00BC4D25" w:rsidRDefault="00BC4D25" w14:paraId="411A5A3F" w14:textId="77777777">
            <w:pPr>
              <w:rPr>
                <w:rFonts w:asciiTheme="minorHAnsi" w:hAnsiTheme="minorHAnsi" w:cstheme="minorHAnsi"/>
                <w:bCs/>
                <w:sz w:val="22"/>
                <w:szCs w:val="22"/>
              </w:rPr>
            </w:pPr>
          </w:p>
        </w:tc>
      </w:tr>
      <w:tr w:rsidRPr="0025698B" w:rsidR="00BC4D25" w:rsidTr="00362714" w14:paraId="1B7D041A" w14:textId="77777777">
        <w:tc>
          <w:tcPr>
            <w:tcW w:w="1435" w:type="dxa"/>
          </w:tcPr>
          <w:p w:rsidRPr="0025698B" w:rsidR="00BC4D25" w:rsidRDefault="00BC4D25" w14:paraId="77357633" w14:textId="77777777">
            <w:pPr>
              <w:rPr>
                <w:rFonts w:asciiTheme="minorHAnsi" w:hAnsiTheme="minorHAnsi" w:cstheme="minorHAnsi"/>
                <w:bCs/>
                <w:sz w:val="22"/>
                <w:szCs w:val="22"/>
              </w:rPr>
            </w:pPr>
          </w:p>
        </w:tc>
        <w:tc>
          <w:tcPr>
            <w:tcW w:w="8635" w:type="dxa"/>
          </w:tcPr>
          <w:p w:rsidRPr="0025698B" w:rsidR="00BC4D25" w:rsidRDefault="00BC4D25" w14:paraId="59047804" w14:textId="77777777">
            <w:pPr>
              <w:rPr>
                <w:rFonts w:asciiTheme="minorHAnsi" w:hAnsiTheme="minorHAnsi" w:cstheme="minorHAnsi"/>
                <w:bCs/>
                <w:sz w:val="22"/>
                <w:szCs w:val="22"/>
              </w:rPr>
            </w:pPr>
          </w:p>
        </w:tc>
      </w:tr>
    </w:tbl>
    <w:p w:rsidR="00350180" w:rsidRDefault="00350180" w14:paraId="7338ADDF" w14:textId="0C7B27F5">
      <w:pPr>
        <w:pStyle w:val="TOCHeading"/>
        <w:rPr>
          <w:rFonts w:cstheme="minorHAnsi"/>
          <w:bCs/>
        </w:rPr>
      </w:pPr>
    </w:p>
    <w:sdt>
      <w:sdtPr>
        <w:rPr>
          <w:rFonts w:cstheme="minorHAnsi"/>
        </w:rPr>
        <w:id w:val="1437796528"/>
        <w:docPartObj>
          <w:docPartGallery w:val="Table of Contents"/>
          <w:docPartUnique/>
        </w:docPartObj>
      </w:sdtPr>
      <w:sdtEndPr>
        <w:rPr>
          <w:b/>
          <w:bCs/>
          <w:noProof/>
        </w:rPr>
      </w:sdtEndPr>
      <w:sdtContent>
        <w:p w:rsidRPr="00967DD6" w:rsidR="00681D32" w:rsidP="00350180" w:rsidRDefault="00681D32" w14:paraId="5DBB0A79" w14:textId="3DFECE2F">
          <w:pPr>
            <w:rPr>
              <w:rFonts w:cstheme="minorHAnsi"/>
            </w:rPr>
          </w:pPr>
          <w:r w:rsidRPr="00967DD6">
            <w:rPr>
              <w:rFonts w:cstheme="minorHAnsi"/>
            </w:rPr>
            <w:t>Contents</w:t>
          </w:r>
        </w:p>
        <w:p w:rsidR="00E10A0B" w:rsidRDefault="00681D32" w14:paraId="1976208E" w14:textId="11FA8B11">
          <w:pPr>
            <w:pStyle w:val="TOC1"/>
            <w:tabs>
              <w:tab w:val="right" w:leader="dot" w:pos="10070"/>
            </w:tabs>
            <w:rPr>
              <w:rFonts w:eastAsiaTheme="minorEastAsia"/>
              <w:noProof/>
            </w:rPr>
          </w:pPr>
          <w:r w:rsidRPr="00967DD6">
            <w:rPr>
              <w:rFonts w:cstheme="minorHAnsi"/>
            </w:rPr>
            <w:fldChar w:fldCharType="begin"/>
          </w:r>
          <w:r w:rsidRPr="00967DD6">
            <w:rPr>
              <w:rFonts w:cstheme="minorHAnsi"/>
            </w:rPr>
            <w:instrText xml:space="preserve"> TOC \o "1-3" \h \z \u </w:instrText>
          </w:r>
          <w:r w:rsidRPr="00967DD6">
            <w:rPr>
              <w:rFonts w:cstheme="minorHAnsi"/>
            </w:rPr>
            <w:fldChar w:fldCharType="separate"/>
          </w:r>
          <w:hyperlink w:history="1" w:anchor="_Toc35449951">
            <w:r w:rsidRPr="00FD4955" w:rsidR="00E10A0B">
              <w:rPr>
                <w:rStyle w:val="Hyperlink"/>
                <w:noProof/>
              </w:rPr>
              <w:t>Protocol Summary</w:t>
            </w:r>
            <w:r w:rsidR="00E10A0B">
              <w:rPr>
                <w:noProof/>
                <w:webHidden/>
              </w:rPr>
              <w:tab/>
            </w:r>
            <w:r w:rsidR="00E10A0B">
              <w:rPr>
                <w:noProof/>
                <w:webHidden/>
              </w:rPr>
              <w:fldChar w:fldCharType="begin"/>
            </w:r>
            <w:r w:rsidR="00E10A0B">
              <w:rPr>
                <w:noProof/>
                <w:webHidden/>
              </w:rPr>
              <w:instrText xml:space="preserve"> PAGEREF _Toc35449951 \h </w:instrText>
            </w:r>
            <w:r w:rsidR="00E10A0B">
              <w:rPr>
                <w:noProof/>
                <w:webHidden/>
              </w:rPr>
            </w:r>
            <w:r w:rsidR="00E10A0B">
              <w:rPr>
                <w:noProof/>
                <w:webHidden/>
              </w:rPr>
              <w:fldChar w:fldCharType="separate"/>
            </w:r>
            <w:r w:rsidR="005769DF">
              <w:rPr>
                <w:noProof/>
                <w:webHidden/>
              </w:rPr>
              <w:t>1</w:t>
            </w:r>
            <w:r w:rsidR="00E10A0B">
              <w:rPr>
                <w:noProof/>
                <w:webHidden/>
              </w:rPr>
              <w:fldChar w:fldCharType="end"/>
            </w:r>
          </w:hyperlink>
        </w:p>
        <w:p w:rsidR="00E10A0B" w:rsidRDefault="00CD4C0C" w14:paraId="63CBA22E" w14:textId="00547DFB">
          <w:pPr>
            <w:pStyle w:val="TOC1"/>
            <w:tabs>
              <w:tab w:val="right" w:leader="dot" w:pos="10070"/>
            </w:tabs>
            <w:rPr>
              <w:rFonts w:eastAsiaTheme="minorEastAsia"/>
              <w:noProof/>
            </w:rPr>
          </w:pPr>
          <w:hyperlink w:history="1" w:anchor="_Toc35449952">
            <w:r w:rsidRPr="00FD4955" w:rsidR="00E10A0B">
              <w:rPr>
                <w:rStyle w:val="Hyperlink"/>
                <w:noProof/>
              </w:rPr>
              <w:t>Abbreviations</w:t>
            </w:r>
            <w:r w:rsidR="00E10A0B">
              <w:rPr>
                <w:noProof/>
                <w:webHidden/>
              </w:rPr>
              <w:tab/>
            </w:r>
            <w:r w:rsidR="00E10A0B">
              <w:rPr>
                <w:noProof/>
                <w:webHidden/>
              </w:rPr>
              <w:fldChar w:fldCharType="begin"/>
            </w:r>
            <w:r w:rsidR="00E10A0B">
              <w:rPr>
                <w:noProof/>
                <w:webHidden/>
              </w:rPr>
              <w:instrText xml:space="preserve"> PAGEREF _Toc35449952 \h </w:instrText>
            </w:r>
            <w:r w:rsidR="00E10A0B">
              <w:rPr>
                <w:noProof/>
                <w:webHidden/>
              </w:rPr>
            </w:r>
            <w:r w:rsidR="00E10A0B">
              <w:rPr>
                <w:noProof/>
                <w:webHidden/>
              </w:rPr>
              <w:fldChar w:fldCharType="separate"/>
            </w:r>
            <w:r w:rsidR="005769DF">
              <w:rPr>
                <w:noProof/>
                <w:webHidden/>
              </w:rPr>
              <w:t>1</w:t>
            </w:r>
            <w:r w:rsidR="00E10A0B">
              <w:rPr>
                <w:noProof/>
                <w:webHidden/>
              </w:rPr>
              <w:fldChar w:fldCharType="end"/>
            </w:r>
          </w:hyperlink>
        </w:p>
        <w:p w:rsidR="00E10A0B" w:rsidRDefault="00CD4C0C" w14:paraId="16199A34" w14:textId="5C30FFF1">
          <w:pPr>
            <w:pStyle w:val="TOC1"/>
            <w:tabs>
              <w:tab w:val="right" w:leader="dot" w:pos="10070"/>
            </w:tabs>
            <w:rPr>
              <w:rFonts w:eastAsiaTheme="minorEastAsia"/>
              <w:noProof/>
            </w:rPr>
          </w:pPr>
          <w:hyperlink w:history="1" w:anchor="_Toc35449953">
            <w:r w:rsidRPr="00FD4955" w:rsidR="00E10A0B">
              <w:rPr>
                <w:rStyle w:val="Hyperlink"/>
                <w:rFonts w:cstheme="minorHAnsi"/>
                <w:noProof/>
              </w:rPr>
              <w:t>Introduction</w:t>
            </w:r>
            <w:r w:rsidR="00E10A0B">
              <w:rPr>
                <w:noProof/>
                <w:webHidden/>
              </w:rPr>
              <w:tab/>
            </w:r>
            <w:r w:rsidR="00E10A0B">
              <w:rPr>
                <w:noProof/>
                <w:webHidden/>
              </w:rPr>
              <w:fldChar w:fldCharType="begin"/>
            </w:r>
            <w:r w:rsidR="00E10A0B">
              <w:rPr>
                <w:noProof/>
                <w:webHidden/>
              </w:rPr>
              <w:instrText xml:space="preserve"> PAGEREF _Toc35449953 \h </w:instrText>
            </w:r>
            <w:r w:rsidR="00E10A0B">
              <w:rPr>
                <w:noProof/>
                <w:webHidden/>
              </w:rPr>
            </w:r>
            <w:r w:rsidR="00E10A0B">
              <w:rPr>
                <w:noProof/>
                <w:webHidden/>
              </w:rPr>
              <w:fldChar w:fldCharType="separate"/>
            </w:r>
            <w:r w:rsidR="005769DF">
              <w:rPr>
                <w:noProof/>
                <w:webHidden/>
              </w:rPr>
              <w:t>3</w:t>
            </w:r>
            <w:r w:rsidR="00E10A0B">
              <w:rPr>
                <w:noProof/>
                <w:webHidden/>
              </w:rPr>
              <w:fldChar w:fldCharType="end"/>
            </w:r>
          </w:hyperlink>
        </w:p>
        <w:p w:rsidR="00E10A0B" w:rsidRDefault="00CD4C0C" w14:paraId="6F3D680C" w14:textId="141C1408">
          <w:pPr>
            <w:pStyle w:val="TOC1"/>
            <w:tabs>
              <w:tab w:val="right" w:leader="dot" w:pos="10070"/>
            </w:tabs>
            <w:rPr>
              <w:rFonts w:eastAsiaTheme="minorEastAsia"/>
              <w:noProof/>
            </w:rPr>
          </w:pPr>
          <w:hyperlink w:history="1" w:anchor="_Toc35449954">
            <w:r w:rsidRPr="00FD4955" w:rsidR="00E10A0B">
              <w:rPr>
                <w:rStyle w:val="Hyperlink"/>
                <w:rFonts w:cstheme="minorHAnsi"/>
                <w:noProof/>
              </w:rPr>
              <w:t>Objectives</w:t>
            </w:r>
            <w:r w:rsidR="00E10A0B">
              <w:rPr>
                <w:noProof/>
                <w:webHidden/>
              </w:rPr>
              <w:tab/>
            </w:r>
            <w:r w:rsidR="00E10A0B">
              <w:rPr>
                <w:noProof/>
                <w:webHidden/>
              </w:rPr>
              <w:fldChar w:fldCharType="begin"/>
            </w:r>
            <w:r w:rsidR="00E10A0B">
              <w:rPr>
                <w:noProof/>
                <w:webHidden/>
              </w:rPr>
              <w:instrText xml:space="preserve"> PAGEREF _Toc35449954 \h </w:instrText>
            </w:r>
            <w:r w:rsidR="00E10A0B">
              <w:rPr>
                <w:noProof/>
                <w:webHidden/>
              </w:rPr>
            </w:r>
            <w:r w:rsidR="00E10A0B">
              <w:rPr>
                <w:noProof/>
                <w:webHidden/>
              </w:rPr>
              <w:fldChar w:fldCharType="separate"/>
            </w:r>
            <w:r w:rsidR="005769DF">
              <w:rPr>
                <w:noProof/>
                <w:webHidden/>
              </w:rPr>
              <w:t>3</w:t>
            </w:r>
            <w:r w:rsidR="00E10A0B">
              <w:rPr>
                <w:noProof/>
                <w:webHidden/>
              </w:rPr>
              <w:fldChar w:fldCharType="end"/>
            </w:r>
          </w:hyperlink>
        </w:p>
        <w:p w:rsidR="00E10A0B" w:rsidRDefault="00CD4C0C" w14:paraId="21CD862D" w14:textId="72C7E47E">
          <w:pPr>
            <w:pStyle w:val="TOC1"/>
            <w:tabs>
              <w:tab w:val="right" w:leader="dot" w:pos="10070"/>
            </w:tabs>
            <w:rPr>
              <w:rFonts w:eastAsiaTheme="minorEastAsia"/>
              <w:noProof/>
            </w:rPr>
          </w:pPr>
          <w:hyperlink w:history="1" w:anchor="_Toc35449955">
            <w:r w:rsidRPr="00FD4955" w:rsidR="00E10A0B">
              <w:rPr>
                <w:rStyle w:val="Hyperlink"/>
                <w:rFonts w:cstheme="minorHAnsi"/>
                <w:noProof/>
              </w:rPr>
              <w:t>Methods</w:t>
            </w:r>
            <w:r w:rsidR="00E10A0B">
              <w:rPr>
                <w:noProof/>
                <w:webHidden/>
              </w:rPr>
              <w:tab/>
            </w:r>
            <w:r w:rsidR="00E10A0B">
              <w:rPr>
                <w:noProof/>
                <w:webHidden/>
              </w:rPr>
              <w:fldChar w:fldCharType="begin"/>
            </w:r>
            <w:r w:rsidR="00E10A0B">
              <w:rPr>
                <w:noProof/>
                <w:webHidden/>
              </w:rPr>
              <w:instrText xml:space="preserve"> PAGEREF _Toc35449955 \h </w:instrText>
            </w:r>
            <w:r w:rsidR="00E10A0B">
              <w:rPr>
                <w:noProof/>
                <w:webHidden/>
              </w:rPr>
            </w:r>
            <w:r w:rsidR="00E10A0B">
              <w:rPr>
                <w:noProof/>
                <w:webHidden/>
              </w:rPr>
              <w:fldChar w:fldCharType="separate"/>
            </w:r>
            <w:r w:rsidR="005769DF">
              <w:rPr>
                <w:noProof/>
                <w:webHidden/>
              </w:rPr>
              <w:t>3</w:t>
            </w:r>
            <w:r w:rsidR="00E10A0B">
              <w:rPr>
                <w:noProof/>
                <w:webHidden/>
              </w:rPr>
              <w:fldChar w:fldCharType="end"/>
            </w:r>
          </w:hyperlink>
        </w:p>
        <w:p w:rsidR="00E10A0B" w:rsidRDefault="00CD4C0C" w14:paraId="64A142E3" w14:textId="7C202FD8">
          <w:pPr>
            <w:pStyle w:val="TOC2"/>
            <w:tabs>
              <w:tab w:val="right" w:leader="dot" w:pos="10070"/>
            </w:tabs>
            <w:rPr>
              <w:rFonts w:eastAsiaTheme="minorEastAsia"/>
              <w:noProof/>
            </w:rPr>
          </w:pPr>
          <w:hyperlink w:history="1" w:anchor="_Toc35449956">
            <w:r w:rsidRPr="00FD4955" w:rsidR="00E10A0B">
              <w:rPr>
                <w:rStyle w:val="Hyperlink"/>
                <w:rFonts w:cstheme="minorHAnsi"/>
                <w:noProof/>
              </w:rPr>
              <w:t>Survey design</w:t>
            </w:r>
            <w:r w:rsidR="00E10A0B">
              <w:rPr>
                <w:noProof/>
                <w:webHidden/>
              </w:rPr>
              <w:tab/>
            </w:r>
            <w:r w:rsidR="00E10A0B">
              <w:rPr>
                <w:noProof/>
                <w:webHidden/>
              </w:rPr>
              <w:fldChar w:fldCharType="begin"/>
            </w:r>
            <w:r w:rsidR="00E10A0B">
              <w:rPr>
                <w:noProof/>
                <w:webHidden/>
              </w:rPr>
              <w:instrText xml:space="preserve"> PAGEREF _Toc35449956 \h </w:instrText>
            </w:r>
            <w:r w:rsidR="00E10A0B">
              <w:rPr>
                <w:noProof/>
                <w:webHidden/>
              </w:rPr>
            </w:r>
            <w:r w:rsidR="00E10A0B">
              <w:rPr>
                <w:noProof/>
                <w:webHidden/>
              </w:rPr>
              <w:fldChar w:fldCharType="separate"/>
            </w:r>
            <w:r w:rsidR="005769DF">
              <w:rPr>
                <w:noProof/>
                <w:webHidden/>
              </w:rPr>
              <w:t>3</w:t>
            </w:r>
            <w:r w:rsidR="00E10A0B">
              <w:rPr>
                <w:noProof/>
                <w:webHidden/>
              </w:rPr>
              <w:fldChar w:fldCharType="end"/>
            </w:r>
          </w:hyperlink>
        </w:p>
        <w:p w:rsidR="00E10A0B" w:rsidRDefault="00CD4C0C" w14:paraId="198FF6CD" w14:textId="7F5FA74C">
          <w:pPr>
            <w:pStyle w:val="TOC2"/>
            <w:tabs>
              <w:tab w:val="right" w:leader="dot" w:pos="10070"/>
            </w:tabs>
            <w:rPr>
              <w:rFonts w:eastAsiaTheme="minorEastAsia"/>
              <w:noProof/>
            </w:rPr>
          </w:pPr>
          <w:hyperlink w:history="1" w:anchor="_Toc35449957">
            <w:r w:rsidR="002802A0">
              <w:rPr>
                <w:rStyle w:val="Hyperlink"/>
                <w:rFonts w:cstheme="minorHAnsi"/>
                <w:noProof/>
              </w:rPr>
              <w:t>Investigation</w:t>
            </w:r>
            <w:r w:rsidRPr="00FD4955" w:rsidR="00E10A0B">
              <w:rPr>
                <w:rStyle w:val="Hyperlink"/>
                <w:rFonts w:cstheme="minorHAnsi"/>
                <w:noProof/>
              </w:rPr>
              <w:t xml:space="preserve"> location</w:t>
            </w:r>
            <w:r w:rsidR="00E10A0B">
              <w:rPr>
                <w:noProof/>
                <w:webHidden/>
              </w:rPr>
              <w:tab/>
            </w:r>
            <w:r w:rsidR="00E10A0B">
              <w:rPr>
                <w:noProof/>
                <w:webHidden/>
              </w:rPr>
              <w:fldChar w:fldCharType="begin"/>
            </w:r>
            <w:r w:rsidR="00E10A0B">
              <w:rPr>
                <w:noProof/>
                <w:webHidden/>
              </w:rPr>
              <w:instrText xml:space="preserve"> PAGEREF _Toc35449957 \h </w:instrText>
            </w:r>
            <w:r w:rsidR="00E10A0B">
              <w:rPr>
                <w:noProof/>
                <w:webHidden/>
              </w:rPr>
            </w:r>
            <w:r w:rsidR="00E10A0B">
              <w:rPr>
                <w:noProof/>
                <w:webHidden/>
              </w:rPr>
              <w:fldChar w:fldCharType="separate"/>
            </w:r>
            <w:r w:rsidR="005769DF">
              <w:rPr>
                <w:noProof/>
                <w:webHidden/>
              </w:rPr>
              <w:t>3</w:t>
            </w:r>
            <w:r w:rsidR="00E10A0B">
              <w:rPr>
                <w:noProof/>
                <w:webHidden/>
              </w:rPr>
              <w:fldChar w:fldCharType="end"/>
            </w:r>
          </w:hyperlink>
        </w:p>
        <w:p w:rsidR="00E10A0B" w:rsidRDefault="00CD4C0C" w14:paraId="42FBE55F" w14:textId="4A7E1A8D">
          <w:pPr>
            <w:pStyle w:val="TOC2"/>
            <w:tabs>
              <w:tab w:val="right" w:leader="dot" w:pos="10070"/>
            </w:tabs>
            <w:rPr>
              <w:rFonts w:eastAsiaTheme="minorEastAsia"/>
              <w:noProof/>
            </w:rPr>
          </w:pPr>
          <w:hyperlink w:history="1" w:anchor="_Toc35449958">
            <w:r w:rsidR="002802A0">
              <w:rPr>
                <w:rStyle w:val="Hyperlink"/>
                <w:rFonts w:cstheme="minorHAnsi"/>
                <w:noProof/>
              </w:rPr>
              <w:t>Investigation</w:t>
            </w:r>
            <w:r w:rsidRPr="00FD4955" w:rsidR="00E10A0B">
              <w:rPr>
                <w:rStyle w:val="Hyperlink"/>
                <w:rFonts w:cstheme="minorHAnsi"/>
                <w:noProof/>
              </w:rPr>
              <w:t xml:space="preserve"> population</w:t>
            </w:r>
            <w:r w:rsidR="00E10A0B">
              <w:rPr>
                <w:noProof/>
                <w:webHidden/>
              </w:rPr>
              <w:tab/>
            </w:r>
            <w:r w:rsidR="00E10A0B">
              <w:rPr>
                <w:noProof/>
                <w:webHidden/>
              </w:rPr>
              <w:fldChar w:fldCharType="begin"/>
            </w:r>
            <w:r w:rsidR="00E10A0B">
              <w:rPr>
                <w:noProof/>
                <w:webHidden/>
              </w:rPr>
              <w:instrText xml:space="preserve"> PAGEREF _Toc35449958 \h </w:instrText>
            </w:r>
            <w:r w:rsidR="00E10A0B">
              <w:rPr>
                <w:noProof/>
                <w:webHidden/>
              </w:rPr>
            </w:r>
            <w:r w:rsidR="00E10A0B">
              <w:rPr>
                <w:noProof/>
                <w:webHidden/>
              </w:rPr>
              <w:fldChar w:fldCharType="separate"/>
            </w:r>
            <w:r w:rsidR="005769DF">
              <w:rPr>
                <w:noProof/>
                <w:webHidden/>
              </w:rPr>
              <w:t>3</w:t>
            </w:r>
            <w:r w:rsidR="00E10A0B">
              <w:rPr>
                <w:noProof/>
                <w:webHidden/>
              </w:rPr>
              <w:fldChar w:fldCharType="end"/>
            </w:r>
          </w:hyperlink>
        </w:p>
        <w:p w:rsidR="00E10A0B" w:rsidRDefault="00CD4C0C" w14:paraId="549B519D" w14:textId="7EEEE432">
          <w:pPr>
            <w:pStyle w:val="TOC2"/>
            <w:tabs>
              <w:tab w:val="right" w:leader="dot" w:pos="10070"/>
            </w:tabs>
            <w:rPr>
              <w:rFonts w:eastAsiaTheme="minorEastAsia"/>
              <w:noProof/>
            </w:rPr>
          </w:pPr>
          <w:hyperlink w:history="1" w:anchor="_Toc35449959">
            <w:r w:rsidRPr="00FD4955" w:rsidR="00E10A0B">
              <w:rPr>
                <w:rStyle w:val="Hyperlink"/>
                <w:rFonts w:cstheme="minorHAnsi"/>
                <w:noProof/>
              </w:rPr>
              <w:t>Sampling</w:t>
            </w:r>
            <w:r w:rsidR="00E10A0B">
              <w:rPr>
                <w:noProof/>
                <w:webHidden/>
              </w:rPr>
              <w:tab/>
            </w:r>
            <w:r w:rsidR="00E10A0B">
              <w:rPr>
                <w:noProof/>
                <w:webHidden/>
              </w:rPr>
              <w:fldChar w:fldCharType="begin"/>
            </w:r>
            <w:r w:rsidR="00E10A0B">
              <w:rPr>
                <w:noProof/>
                <w:webHidden/>
              </w:rPr>
              <w:instrText xml:space="preserve"> PAGEREF _Toc35449959 \h </w:instrText>
            </w:r>
            <w:r w:rsidR="00E10A0B">
              <w:rPr>
                <w:noProof/>
                <w:webHidden/>
              </w:rPr>
            </w:r>
            <w:r w:rsidR="00E10A0B">
              <w:rPr>
                <w:noProof/>
                <w:webHidden/>
              </w:rPr>
              <w:fldChar w:fldCharType="separate"/>
            </w:r>
            <w:r w:rsidR="005769DF">
              <w:rPr>
                <w:noProof/>
                <w:webHidden/>
              </w:rPr>
              <w:t>3</w:t>
            </w:r>
            <w:r w:rsidR="00E10A0B">
              <w:rPr>
                <w:noProof/>
                <w:webHidden/>
              </w:rPr>
              <w:fldChar w:fldCharType="end"/>
            </w:r>
          </w:hyperlink>
        </w:p>
        <w:p w:rsidR="00E10A0B" w:rsidRDefault="00CD4C0C" w14:paraId="6596E7A6" w14:textId="1EE6A02E">
          <w:pPr>
            <w:pStyle w:val="TOC3"/>
            <w:tabs>
              <w:tab w:val="right" w:leader="dot" w:pos="10070"/>
            </w:tabs>
            <w:rPr>
              <w:rFonts w:eastAsiaTheme="minorEastAsia"/>
              <w:noProof/>
            </w:rPr>
          </w:pPr>
          <w:hyperlink w:history="1" w:anchor="_Toc35449960">
            <w:r w:rsidRPr="00FD4955" w:rsidR="00E10A0B">
              <w:rPr>
                <w:rStyle w:val="Hyperlink"/>
                <w:noProof/>
              </w:rPr>
              <w:t>Sampling methodology</w:t>
            </w:r>
            <w:r w:rsidR="00E10A0B">
              <w:rPr>
                <w:noProof/>
                <w:webHidden/>
              </w:rPr>
              <w:tab/>
            </w:r>
            <w:r w:rsidR="00E10A0B">
              <w:rPr>
                <w:noProof/>
                <w:webHidden/>
              </w:rPr>
              <w:fldChar w:fldCharType="begin"/>
            </w:r>
            <w:r w:rsidR="00E10A0B">
              <w:rPr>
                <w:noProof/>
                <w:webHidden/>
              </w:rPr>
              <w:instrText xml:space="preserve"> PAGEREF _Toc35449960 \h </w:instrText>
            </w:r>
            <w:r w:rsidR="00E10A0B">
              <w:rPr>
                <w:noProof/>
                <w:webHidden/>
              </w:rPr>
            </w:r>
            <w:r w:rsidR="00E10A0B">
              <w:rPr>
                <w:noProof/>
                <w:webHidden/>
              </w:rPr>
              <w:fldChar w:fldCharType="separate"/>
            </w:r>
            <w:r w:rsidR="005769DF">
              <w:rPr>
                <w:noProof/>
                <w:webHidden/>
              </w:rPr>
              <w:t>3</w:t>
            </w:r>
            <w:r w:rsidR="00E10A0B">
              <w:rPr>
                <w:noProof/>
                <w:webHidden/>
              </w:rPr>
              <w:fldChar w:fldCharType="end"/>
            </w:r>
          </w:hyperlink>
        </w:p>
        <w:p w:rsidR="00E10A0B" w:rsidRDefault="00CD4C0C" w14:paraId="6941AF8E" w14:textId="407480EE">
          <w:pPr>
            <w:pStyle w:val="TOC3"/>
            <w:tabs>
              <w:tab w:val="right" w:leader="dot" w:pos="10070"/>
            </w:tabs>
            <w:rPr>
              <w:rFonts w:eastAsiaTheme="minorEastAsia"/>
              <w:noProof/>
            </w:rPr>
          </w:pPr>
          <w:hyperlink w:history="1" w:anchor="_Toc35449961">
            <w:r w:rsidRPr="00FD4955" w:rsidR="00E10A0B">
              <w:rPr>
                <w:rStyle w:val="Hyperlink"/>
                <w:noProof/>
              </w:rPr>
              <w:t>Sample size</w:t>
            </w:r>
            <w:r w:rsidR="00E10A0B">
              <w:rPr>
                <w:noProof/>
                <w:webHidden/>
              </w:rPr>
              <w:tab/>
            </w:r>
            <w:r w:rsidR="00E10A0B">
              <w:rPr>
                <w:noProof/>
                <w:webHidden/>
              </w:rPr>
              <w:fldChar w:fldCharType="begin"/>
            </w:r>
            <w:r w:rsidR="00E10A0B">
              <w:rPr>
                <w:noProof/>
                <w:webHidden/>
              </w:rPr>
              <w:instrText xml:space="preserve"> PAGEREF _Toc35449961 \h </w:instrText>
            </w:r>
            <w:r w:rsidR="00E10A0B">
              <w:rPr>
                <w:noProof/>
                <w:webHidden/>
              </w:rPr>
            </w:r>
            <w:r w:rsidR="00E10A0B">
              <w:rPr>
                <w:noProof/>
                <w:webHidden/>
              </w:rPr>
              <w:fldChar w:fldCharType="separate"/>
            </w:r>
            <w:r w:rsidR="005769DF">
              <w:rPr>
                <w:noProof/>
                <w:webHidden/>
              </w:rPr>
              <w:t>4</w:t>
            </w:r>
            <w:r w:rsidR="00E10A0B">
              <w:rPr>
                <w:noProof/>
                <w:webHidden/>
              </w:rPr>
              <w:fldChar w:fldCharType="end"/>
            </w:r>
          </w:hyperlink>
        </w:p>
        <w:p w:rsidR="00E10A0B" w:rsidRDefault="00CD4C0C" w14:paraId="17F8DC24" w14:textId="4C433B6A">
          <w:pPr>
            <w:pStyle w:val="TOC2"/>
            <w:tabs>
              <w:tab w:val="right" w:leader="dot" w:pos="10070"/>
            </w:tabs>
            <w:rPr>
              <w:rFonts w:eastAsiaTheme="minorEastAsia"/>
              <w:noProof/>
            </w:rPr>
          </w:pPr>
          <w:hyperlink w:history="1" w:anchor="_Toc35449962">
            <w:r w:rsidRPr="00FD4955" w:rsidR="00E10A0B">
              <w:rPr>
                <w:rStyle w:val="Hyperlink"/>
                <w:rFonts w:cstheme="minorHAnsi"/>
                <w:noProof/>
              </w:rPr>
              <w:t>Data collection</w:t>
            </w:r>
            <w:r w:rsidR="00E10A0B">
              <w:rPr>
                <w:noProof/>
                <w:webHidden/>
              </w:rPr>
              <w:tab/>
            </w:r>
            <w:r w:rsidR="00E10A0B">
              <w:rPr>
                <w:noProof/>
                <w:webHidden/>
              </w:rPr>
              <w:fldChar w:fldCharType="begin"/>
            </w:r>
            <w:r w:rsidR="00E10A0B">
              <w:rPr>
                <w:noProof/>
                <w:webHidden/>
              </w:rPr>
              <w:instrText xml:space="preserve"> PAGEREF _Toc35449962 \h </w:instrText>
            </w:r>
            <w:r w:rsidR="00E10A0B">
              <w:rPr>
                <w:noProof/>
                <w:webHidden/>
              </w:rPr>
            </w:r>
            <w:r w:rsidR="00E10A0B">
              <w:rPr>
                <w:noProof/>
                <w:webHidden/>
              </w:rPr>
              <w:fldChar w:fldCharType="separate"/>
            </w:r>
            <w:r w:rsidR="005769DF">
              <w:rPr>
                <w:noProof/>
                <w:webHidden/>
              </w:rPr>
              <w:t>4</w:t>
            </w:r>
            <w:r w:rsidR="00E10A0B">
              <w:rPr>
                <w:noProof/>
                <w:webHidden/>
              </w:rPr>
              <w:fldChar w:fldCharType="end"/>
            </w:r>
          </w:hyperlink>
        </w:p>
        <w:p w:rsidR="00E10A0B" w:rsidRDefault="00CD4C0C" w14:paraId="412206BA" w14:textId="3F6EF6A7">
          <w:pPr>
            <w:pStyle w:val="TOC2"/>
            <w:tabs>
              <w:tab w:val="right" w:leader="dot" w:pos="10070"/>
            </w:tabs>
            <w:rPr>
              <w:rFonts w:eastAsiaTheme="minorEastAsia"/>
              <w:noProof/>
            </w:rPr>
          </w:pPr>
          <w:hyperlink w:history="1" w:anchor="_Toc35449963">
            <w:r w:rsidRPr="00FD4955" w:rsidR="00E10A0B">
              <w:rPr>
                <w:rStyle w:val="Hyperlink"/>
                <w:rFonts w:cstheme="minorHAnsi"/>
                <w:noProof/>
              </w:rPr>
              <w:t>Data management</w:t>
            </w:r>
            <w:r w:rsidR="00E10A0B">
              <w:rPr>
                <w:noProof/>
                <w:webHidden/>
              </w:rPr>
              <w:tab/>
            </w:r>
            <w:r w:rsidR="00E10A0B">
              <w:rPr>
                <w:noProof/>
                <w:webHidden/>
              </w:rPr>
              <w:fldChar w:fldCharType="begin"/>
            </w:r>
            <w:r w:rsidR="00E10A0B">
              <w:rPr>
                <w:noProof/>
                <w:webHidden/>
              </w:rPr>
              <w:instrText xml:space="preserve"> PAGEREF _Toc35449963 \h </w:instrText>
            </w:r>
            <w:r w:rsidR="00E10A0B">
              <w:rPr>
                <w:noProof/>
                <w:webHidden/>
              </w:rPr>
            </w:r>
            <w:r w:rsidR="00E10A0B">
              <w:rPr>
                <w:noProof/>
                <w:webHidden/>
              </w:rPr>
              <w:fldChar w:fldCharType="separate"/>
            </w:r>
            <w:r w:rsidR="005769DF">
              <w:rPr>
                <w:noProof/>
                <w:webHidden/>
              </w:rPr>
              <w:t>4</w:t>
            </w:r>
            <w:r w:rsidR="00E10A0B">
              <w:rPr>
                <w:noProof/>
                <w:webHidden/>
              </w:rPr>
              <w:fldChar w:fldCharType="end"/>
            </w:r>
          </w:hyperlink>
        </w:p>
        <w:p w:rsidR="00E10A0B" w:rsidRDefault="00CD4C0C" w14:paraId="5168E982" w14:textId="5ACBB3CD">
          <w:pPr>
            <w:pStyle w:val="TOC2"/>
            <w:tabs>
              <w:tab w:val="right" w:leader="dot" w:pos="10070"/>
            </w:tabs>
            <w:rPr>
              <w:rFonts w:eastAsiaTheme="minorEastAsia"/>
              <w:noProof/>
            </w:rPr>
          </w:pPr>
          <w:hyperlink w:history="1" w:anchor="_Toc35449964">
            <w:r w:rsidRPr="00FD4955" w:rsidR="00E10A0B">
              <w:rPr>
                <w:rStyle w:val="Hyperlink"/>
                <w:rFonts w:cstheme="minorHAnsi"/>
                <w:noProof/>
              </w:rPr>
              <w:t>Specimen collection, storage, handling, transportation  and testing</w:t>
            </w:r>
            <w:r w:rsidR="00E10A0B">
              <w:rPr>
                <w:noProof/>
                <w:webHidden/>
              </w:rPr>
              <w:tab/>
            </w:r>
            <w:r w:rsidR="00E10A0B">
              <w:rPr>
                <w:noProof/>
                <w:webHidden/>
              </w:rPr>
              <w:fldChar w:fldCharType="begin"/>
            </w:r>
            <w:r w:rsidR="00E10A0B">
              <w:rPr>
                <w:noProof/>
                <w:webHidden/>
              </w:rPr>
              <w:instrText xml:space="preserve"> PAGEREF _Toc35449964 \h </w:instrText>
            </w:r>
            <w:r w:rsidR="00E10A0B">
              <w:rPr>
                <w:noProof/>
                <w:webHidden/>
              </w:rPr>
            </w:r>
            <w:r w:rsidR="00E10A0B">
              <w:rPr>
                <w:noProof/>
                <w:webHidden/>
              </w:rPr>
              <w:fldChar w:fldCharType="separate"/>
            </w:r>
            <w:r w:rsidR="005769DF">
              <w:rPr>
                <w:noProof/>
                <w:webHidden/>
              </w:rPr>
              <w:t>4</w:t>
            </w:r>
            <w:r w:rsidR="00E10A0B">
              <w:rPr>
                <w:noProof/>
                <w:webHidden/>
              </w:rPr>
              <w:fldChar w:fldCharType="end"/>
            </w:r>
          </w:hyperlink>
        </w:p>
        <w:p w:rsidR="00E10A0B" w:rsidRDefault="00CD4C0C" w14:paraId="40D2F532" w14:textId="2FF0D2B9">
          <w:pPr>
            <w:pStyle w:val="TOC2"/>
            <w:tabs>
              <w:tab w:val="right" w:leader="dot" w:pos="10070"/>
            </w:tabs>
            <w:rPr>
              <w:rFonts w:eastAsiaTheme="minorEastAsia"/>
              <w:noProof/>
            </w:rPr>
          </w:pPr>
          <w:hyperlink w:history="1" w:anchor="_Toc35449966">
            <w:r w:rsidRPr="00FD4955" w:rsidR="00E10A0B">
              <w:rPr>
                <w:rStyle w:val="Hyperlink"/>
                <w:rFonts w:cstheme="minorHAnsi"/>
                <w:noProof/>
              </w:rPr>
              <w:t>Data analysis plan</w:t>
            </w:r>
            <w:r w:rsidR="00E10A0B">
              <w:rPr>
                <w:noProof/>
                <w:webHidden/>
              </w:rPr>
              <w:tab/>
            </w:r>
            <w:r w:rsidR="00E10A0B">
              <w:rPr>
                <w:noProof/>
                <w:webHidden/>
              </w:rPr>
              <w:fldChar w:fldCharType="begin"/>
            </w:r>
            <w:r w:rsidR="00E10A0B">
              <w:rPr>
                <w:noProof/>
                <w:webHidden/>
              </w:rPr>
              <w:instrText xml:space="preserve"> PAGEREF _Toc35449966 \h </w:instrText>
            </w:r>
            <w:r w:rsidR="00E10A0B">
              <w:rPr>
                <w:noProof/>
                <w:webHidden/>
              </w:rPr>
            </w:r>
            <w:r w:rsidR="00E10A0B">
              <w:rPr>
                <w:noProof/>
                <w:webHidden/>
              </w:rPr>
              <w:fldChar w:fldCharType="separate"/>
            </w:r>
            <w:r w:rsidR="005769DF">
              <w:rPr>
                <w:noProof/>
                <w:webHidden/>
              </w:rPr>
              <w:t>5</w:t>
            </w:r>
            <w:r w:rsidR="00E10A0B">
              <w:rPr>
                <w:noProof/>
                <w:webHidden/>
              </w:rPr>
              <w:fldChar w:fldCharType="end"/>
            </w:r>
          </w:hyperlink>
        </w:p>
        <w:p w:rsidR="00E10A0B" w:rsidRDefault="00CD4C0C" w14:paraId="78155840" w14:textId="17927704">
          <w:pPr>
            <w:pStyle w:val="TOC2"/>
            <w:tabs>
              <w:tab w:val="right" w:leader="dot" w:pos="10070"/>
            </w:tabs>
            <w:rPr>
              <w:rFonts w:eastAsiaTheme="minorEastAsia"/>
              <w:noProof/>
            </w:rPr>
          </w:pPr>
          <w:hyperlink w:history="1" w:anchor="_Toc35449967">
            <w:r w:rsidRPr="00FD4955" w:rsidR="00E10A0B">
              <w:rPr>
                <w:rStyle w:val="Hyperlink"/>
                <w:rFonts w:cstheme="minorHAnsi"/>
                <w:noProof/>
              </w:rPr>
              <w:t>Data sharing and use</w:t>
            </w:r>
            <w:r w:rsidR="00E10A0B">
              <w:rPr>
                <w:noProof/>
                <w:webHidden/>
              </w:rPr>
              <w:tab/>
            </w:r>
            <w:r w:rsidR="00E10A0B">
              <w:rPr>
                <w:noProof/>
                <w:webHidden/>
              </w:rPr>
              <w:fldChar w:fldCharType="begin"/>
            </w:r>
            <w:r w:rsidR="00E10A0B">
              <w:rPr>
                <w:noProof/>
                <w:webHidden/>
              </w:rPr>
              <w:instrText xml:space="preserve"> PAGEREF _Toc35449967 \h </w:instrText>
            </w:r>
            <w:r w:rsidR="00E10A0B">
              <w:rPr>
                <w:noProof/>
                <w:webHidden/>
              </w:rPr>
            </w:r>
            <w:r w:rsidR="00E10A0B">
              <w:rPr>
                <w:noProof/>
                <w:webHidden/>
              </w:rPr>
              <w:fldChar w:fldCharType="separate"/>
            </w:r>
            <w:r w:rsidR="005769DF">
              <w:rPr>
                <w:noProof/>
                <w:webHidden/>
              </w:rPr>
              <w:t>5</w:t>
            </w:r>
            <w:r w:rsidR="00E10A0B">
              <w:rPr>
                <w:noProof/>
                <w:webHidden/>
              </w:rPr>
              <w:fldChar w:fldCharType="end"/>
            </w:r>
          </w:hyperlink>
        </w:p>
        <w:p w:rsidR="00E10A0B" w:rsidRDefault="00CD4C0C" w14:paraId="65E78E54" w14:textId="543EB19B">
          <w:pPr>
            <w:pStyle w:val="TOC2"/>
            <w:tabs>
              <w:tab w:val="right" w:leader="dot" w:pos="10070"/>
            </w:tabs>
            <w:rPr>
              <w:rFonts w:eastAsiaTheme="minorEastAsia"/>
              <w:noProof/>
            </w:rPr>
          </w:pPr>
          <w:hyperlink w:history="1" w:anchor="_Toc35449968">
            <w:r w:rsidRPr="00FD4955" w:rsidR="00E10A0B">
              <w:rPr>
                <w:rStyle w:val="Hyperlink"/>
                <w:rFonts w:cstheme="minorHAnsi"/>
                <w:noProof/>
              </w:rPr>
              <w:t>Piloting</w:t>
            </w:r>
            <w:r w:rsidR="00E10A0B">
              <w:rPr>
                <w:noProof/>
                <w:webHidden/>
              </w:rPr>
              <w:tab/>
            </w:r>
            <w:r w:rsidR="00E10A0B">
              <w:rPr>
                <w:noProof/>
                <w:webHidden/>
              </w:rPr>
              <w:fldChar w:fldCharType="begin"/>
            </w:r>
            <w:r w:rsidR="00E10A0B">
              <w:rPr>
                <w:noProof/>
                <w:webHidden/>
              </w:rPr>
              <w:instrText xml:space="preserve"> PAGEREF _Toc35449968 \h </w:instrText>
            </w:r>
            <w:r w:rsidR="00E10A0B">
              <w:rPr>
                <w:noProof/>
                <w:webHidden/>
              </w:rPr>
            </w:r>
            <w:r w:rsidR="00E10A0B">
              <w:rPr>
                <w:noProof/>
                <w:webHidden/>
              </w:rPr>
              <w:fldChar w:fldCharType="separate"/>
            </w:r>
            <w:r w:rsidR="005769DF">
              <w:rPr>
                <w:noProof/>
                <w:webHidden/>
              </w:rPr>
              <w:t>5</w:t>
            </w:r>
            <w:r w:rsidR="00E10A0B">
              <w:rPr>
                <w:noProof/>
                <w:webHidden/>
              </w:rPr>
              <w:fldChar w:fldCharType="end"/>
            </w:r>
          </w:hyperlink>
        </w:p>
        <w:p w:rsidR="00E10A0B" w:rsidRDefault="00CD4C0C" w14:paraId="7F4C08C0" w14:textId="530272D3">
          <w:pPr>
            <w:pStyle w:val="TOC2"/>
            <w:tabs>
              <w:tab w:val="right" w:leader="dot" w:pos="10070"/>
            </w:tabs>
            <w:rPr>
              <w:rFonts w:eastAsiaTheme="minorEastAsia"/>
              <w:noProof/>
            </w:rPr>
          </w:pPr>
          <w:hyperlink w:history="1" w:anchor="_Toc35449969">
            <w:r w:rsidR="002802A0">
              <w:rPr>
                <w:rStyle w:val="Hyperlink"/>
                <w:rFonts w:cstheme="minorHAnsi"/>
                <w:noProof/>
              </w:rPr>
              <w:t>Investigation</w:t>
            </w:r>
            <w:r w:rsidRPr="00FD4955" w:rsidR="00E10A0B">
              <w:rPr>
                <w:rStyle w:val="Hyperlink"/>
                <w:rFonts w:cstheme="minorHAnsi"/>
                <w:noProof/>
              </w:rPr>
              <w:t xml:space="preserve"> management</w:t>
            </w:r>
            <w:r w:rsidR="00E10A0B">
              <w:rPr>
                <w:noProof/>
                <w:webHidden/>
              </w:rPr>
              <w:tab/>
            </w:r>
            <w:r w:rsidR="00E10A0B">
              <w:rPr>
                <w:noProof/>
                <w:webHidden/>
              </w:rPr>
              <w:fldChar w:fldCharType="begin"/>
            </w:r>
            <w:r w:rsidR="00E10A0B">
              <w:rPr>
                <w:noProof/>
                <w:webHidden/>
              </w:rPr>
              <w:instrText xml:space="preserve"> PAGEREF _Toc35449969 \h </w:instrText>
            </w:r>
            <w:r w:rsidR="00E10A0B">
              <w:rPr>
                <w:noProof/>
                <w:webHidden/>
              </w:rPr>
            </w:r>
            <w:r w:rsidR="00E10A0B">
              <w:rPr>
                <w:noProof/>
                <w:webHidden/>
              </w:rPr>
              <w:fldChar w:fldCharType="separate"/>
            </w:r>
            <w:r w:rsidR="005769DF">
              <w:rPr>
                <w:noProof/>
                <w:webHidden/>
              </w:rPr>
              <w:t>5</w:t>
            </w:r>
            <w:r w:rsidR="00E10A0B">
              <w:rPr>
                <w:noProof/>
                <w:webHidden/>
              </w:rPr>
              <w:fldChar w:fldCharType="end"/>
            </w:r>
          </w:hyperlink>
        </w:p>
        <w:p w:rsidR="00E10A0B" w:rsidRDefault="00CD4C0C" w14:paraId="22F89E98" w14:textId="1D9168EC">
          <w:pPr>
            <w:pStyle w:val="TOC2"/>
            <w:tabs>
              <w:tab w:val="right" w:leader="dot" w:pos="10070"/>
            </w:tabs>
            <w:rPr>
              <w:rFonts w:eastAsiaTheme="minorEastAsia"/>
              <w:noProof/>
            </w:rPr>
          </w:pPr>
          <w:hyperlink w:history="1" w:anchor="_Toc35449970">
            <w:r w:rsidRPr="00FD4955" w:rsidR="00E10A0B">
              <w:rPr>
                <w:rStyle w:val="Hyperlink"/>
                <w:rFonts w:cstheme="minorHAnsi"/>
                <w:noProof/>
                <w:lang w:val="en-GB"/>
              </w:rPr>
              <w:t>Ethical Considerations</w:t>
            </w:r>
            <w:r w:rsidR="00E10A0B">
              <w:rPr>
                <w:noProof/>
                <w:webHidden/>
              </w:rPr>
              <w:tab/>
            </w:r>
            <w:r w:rsidR="00E10A0B">
              <w:rPr>
                <w:noProof/>
                <w:webHidden/>
              </w:rPr>
              <w:fldChar w:fldCharType="begin"/>
            </w:r>
            <w:r w:rsidR="00E10A0B">
              <w:rPr>
                <w:noProof/>
                <w:webHidden/>
              </w:rPr>
              <w:instrText xml:space="preserve"> PAGEREF _Toc35449970 \h </w:instrText>
            </w:r>
            <w:r w:rsidR="00E10A0B">
              <w:rPr>
                <w:noProof/>
                <w:webHidden/>
              </w:rPr>
            </w:r>
            <w:r w:rsidR="00E10A0B">
              <w:rPr>
                <w:noProof/>
                <w:webHidden/>
              </w:rPr>
              <w:fldChar w:fldCharType="separate"/>
            </w:r>
            <w:r w:rsidR="005769DF">
              <w:rPr>
                <w:noProof/>
                <w:webHidden/>
              </w:rPr>
              <w:t>5</w:t>
            </w:r>
            <w:r w:rsidR="00E10A0B">
              <w:rPr>
                <w:noProof/>
                <w:webHidden/>
              </w:rPr>
              <w:fldChar w:fldCharType="end"/>
            </w:r>
          </w:hyperlink>
        </w:p>
        <w:p w:rsidR="00E10A0B" w:rsidRDefault="00CD4C0C" w14:paraId="36E8F5FA" w14:textId="48540F28">
          <w:pPr>
            <w:pStyle w:val="TOC2"/>
            <w:tabs>
              <w:tab w:val="right" w:leader="dot" w:pos="10070"/>
            </w:tabs>
            <w:rPr>
              <w:rFonts w:eastAsiaTheme="minorEastAsia"/>
              <w:noProof/>
            </w:rPr>
          </w:pPr>
          <w:hyperlink w:history="1" w:anchor="_Toc35449971">
            <w:r w:rsidRPr="00FD4955" w:rsidR="00E10A0B">
              <w:rPr>
                <w:rStyle w:val="Hyperlink"/>
                <w:rFonts w:cstheme="minorHAnsi"/>
                <w:noProof/>
              </w:rPr>
              <w:t>Public health importance</w:t>
            </w:r>
            <w:r w:rsidR="00E10A0B">
              <w:rPr>
                <w:noProof/>
                <w:webHidden/>
              </w:rPr>
              <w:tab/>
            </w:r>
            <w:r w:rsidR="00E10A0B">
              <w:rPr>
                <w:noProof/>
                <w:webHidden/>
              </w:rPr>
              <w:fldChar w:fldCharType="begin"/>
            </w:r>
            <w:r w:rsidR="00E10A0B">
              <w:rPr>
                <w:noProof/>
                <w:webHidden/>
              </w:rPr>
              <w:instrText xml:space="preserve"> PAGEREF _Toc35449971 \h </w:instrText>
            </w:r>
            <w:r w:rsidR="00E10A0B">
              <w:rPr>
                <w:noProof/>
                <w:webHidden/>
              </w:rPr>
            </w:r>
            <w:r w:rsidR="00E10A0B">
              <w:rPr>
                <w:noProof/>
                <w:webHidden/>
              </w:rPr>
              <w:fldChar w:fldCharType="separate"/>
            </w:r>
            <w:r w:rsidR="005769DF">
              <w:rPr>
                <w:noProof/>
                <w:webHidden/>
              </w:rPr>
              <w:t>5</w:t>
            </w:r>
            <w:r w:rsidR="00E10A0B">
              <w:rPr>
                <w:noProof/>
                <w:webHidden/>
              </w:rPr>
              <w:fldChar w:fldCharType="end"/>
            </w:r>
          </w:hyperlink>
        </w:p>
        <w:p w:rsidR="00E10A0B" w:rsidRDefault="00CD4C0C" w14:paraId="2231399C" w14:textId="49833140">
          <w:pPr>
            <w:pStyle w:val="TOC1"/>
            <w:tabs>
              <w:tab w:val="right" w:leader="dot" w:pos="10070"/>
            </w:tabs>
            <w:rPr>
              <w:rFonts w:eastAsiaTheme="minorEastAsia"/>
              <w:noProof/>
            </w:rPr>
          </w:pPr>
          <w:hyperlink w:history="1" w:anchor="_Toc35449972">
            <w:r w:rsidRPr="00FD4955" w:rsidR="00E10A0B">
              <w:rPr>
                <w:rStyle w:val="Hyperlink"/>
                <w:rFonts w:cstheme="minorHAnsi"/>
                <w:noProof/>
              </w:rPr>
              <w:t>APPENDICES</w:t>
            </w:r>
            <w:r w:rsidR="00E10A0B">
              <w:rPr>
                <w:noProof/>
                <w:webHidden/>
              </w:rPr>
              <w:tab/>
            </w:r>
            <w:r w:rsidR="00E10A0B">
              <w:rPr>
                <w:noProof/>
                <w:webHidden/>
              </w:rPr>
              <w:fldChar w:fldCharType="begin"/>
            </w:r>
            <w:r w:rsidR="00E10A0B">
              <w:rPr>
                <w:noProof/>
                <w:webHidden/>
              </w:rPr>
              <w:instrText xml:space="preserve"> PAGEREF _Toc35449972 \h </w:instrText>
            </w:r>
            <w:r w:rsidR="00E10A0B">
              <w:rPr>
                <w:noProof/>
                <w:webHidden/>
              </w:rPr>
            </w:r>
            <w:r w:rsidR="00E10A0B">
              <w:rPr>
                <w:noProof/>
                <w:webHidden/>
              </w:rPr>
              <w:fldChar w:fldCharType="separate"/>
            </w:r>
            <w:r w:rsidR="005769DF">
              <w:rPr>
                <w:noProof/>
                <w:webHidden/>
              </w:rPr>
              <w:t>7</w:t>
            </w:r>
            <w:r w:rsidR="00E10A0B">
              <w:rPr>
                <w:noProof/>
                <w:webHidden/>
              </w:rPr>
              <w:fldChar w:fldCharType="end"/>
            </w:r>
          </w:hyperlink>
        </w:p>
        <w:p w:rsidR="00E10A0B" w:rsidRDefault="00CD4C0C" w14:paraId="557BDB94" w14:textId="67EF9840">
          <w:pPr>
            <w:pStyle w:val="TOC2"/>
            <w:tabs>
              <w:tab w:val="right" w:leader="dot" w:pos="10070"/>
            </w:tabs>
            <w:rPr>
              <w:rFonts w:eastAsiaTheme="minorEastAsia"/>
              <w:noProof/>
            </w:rPr>
          </w:pPr>
          <w:hyperlink w:history="1" w:anchor="_Toc35449973">
            <w:r w:rsidRPr="00FD4955" w:rsidR="00E10A0B">
              <w:rPr>
                <w:rStyle w:val="Hyperlink"/>
                <w:rFonts w:cstheme="minorHAnsi"/>
                <w:b/>
                <w:bCs/>
                <w:noProof/>
              </w:rPr>
              <w:t>Appendix A:</w:t>
            </w:r>
            <w:r w:rsidRPr="00FD4955" w:rsidR="00E10A0B">
              <w:rPr>
                <w:rStyle w:val="Hyperlink"/>
                <w:rFonts w:cstheme="minorHAnsi"/>
                <w:noProof/>
              </w:rPr>
              <w:t xml:space="preserve"> </w:t>
            </w:r>
            <w:r w:rsidR="00D50585">
              <w:rPr>
                <w:rStyle w:val="Hyperlink"/>
                <w:rFonts w:cstheme="minorHAnsi"/>
                <w:noProof/>
              </w:rPr>
              <w:t>Questionnaire</w:t>
            </w:r>
            <w:r w:rsidR="00E10A0B">
              <w:rPr>
                <w:noProof/>
                <w:webHidden/>
              </w:rPr>
              <w:tab/>
            </w:r>
            <w:r w:rsidR="00E10A0B">
              <w:rPr>
                <w:noProof/>
                <w:webHidden/>
              </w:rPr>
              <w:fldChar w:fldCharType="begin"/>
            </w:r>
            <w:r w:rsidR="00E10A0B">
              <w:rPr>
                <w:noProof/>
                <w:webHidden/>
              </w:rPr>
              <w:instrText xml:space="preserve"> PAGEREF _Toc35449973 \h </w:instrText>
            </w:r>
            <w:r w:rsidR="00E10A0B">
              <w:rPr>
                <w:noProof/>
                <w:webHidden/>
              </w:rPr>
            </w:r>
            <w:r w:rsidR="00E10A0B">
              <w:rPr>
                <w:noProof/>
                <w:webHidden/>
              </w:rPr>
              <w:fldChar w:fldCharType="separate"/>
            </w:r>
            <w:r w:rsidR="005769DF">
              <w:rPr>
                <w:noProof/>
                <w:webHidden/>
              </w:rPr>
              <w:t>7</w:t>
            </w:r>
            <w:r w:rsidR="00E10A0B">
              <w:rPr>
                <w:noProof/>
                <w:webHidden/>
              </w:rPr>
              <w:fldChar w:fldCharType="end"/>
            </w:r>
          </w:hyperlink>
        </w:p>
        <w:p w:rsidR="00E10A0B" w:rsidRDefault="00CD4C0C" w14:paraId="0BA3A8AA" w14:textId="31F3F3BF">
          <w:pPr>
            <w:pStyle w:val="TOC2"/>
            <w:tabs>
              <w:tab w:val="right" w:leader="dot" w:pos="10070"/>
            </w:tabs>
            <w:rPr>
              <w:rFonts w:eastAsiaTheme="minorEastAsia"/>
              <w:noProof/>
            </w:rPr>
          </w:pPr>
          <w:hyperlink w:history="1" w:anchor="_Toc35449974">
            <w:r w:rsidRPr="00FD4955" w:rsidR="00E10A0B">
              <w:rPr>
                <w:rStyle w:val="Hyperlink"/>
                <w:rFonts w:cstheme="minorHAnsi"/>
                <w:b/>
                <w:bCs/>
                <w:noProof/>
              </w:rPr>
              <w:t xml:space="preserve">Appendix B: </w:t>
            </w:r>
            <w:r w:rsidR="00D50585">
              <w:rPr>
                <w:rStyle w:val="Hyperlink"/>
                <w:rFonts w:cstheme="minorHAnsi"/>
                <w:noProof/>
              </w:rPr>
              <w:t>Consent and Assent Forms</w:t>
            </w:r>
            <w:r w:rsidR="00E10A0B">
              <w:rPr>
                <w:noProof/>
                <w:webHidden/>
              </w:rPr>
              <w:tab/>
            </w:r>
            <w:r w:rsidR="00E10A0B">
              <w:rPr>
                <w:noProof/>
                <w:webHidden/>
              </w:rPr>
              <w:fldChar w:fldCharType="begin"/>
            </w:r>
            <w:r w:rsidR="00E10A0B">
              <w:rPr>
                <w:noProof/>
                <w:webHidden/>
              </w:rPr>
              <w:instrText xml:space="preserve"> PAGEREF _Toc35449974 \h </w:instrText>
            </w:r>
            <w:r w:rsidR="00E10A0B">
              <w:rPr>
                <w:noProof/>
                <w:webHidden/>
              </w:rPr>
            </w:r>
            <w:r w:rsidR="00E10A0B">
              <w:rPr>
                <w:noProof/>
                <w:webHidden/>
              </w:rPr>
              <w:fldChar w:fldCharType="separate"/>
            </w:r>
            <w:r w:rsidR="005769DF">
              <w:rPr>
                <w:noProof/>
                <w:webHidden/>
              </w:rPr>
              <w:t>7</w:t>
            </w:r>
            <w:r w:rsidR="00E10A0B">
              <w:rPr>
                <w:noProof/>
                <w:webHidden/>
              </w:rPr>
              <w:fldChar w:fldCharType="end"/>
            </w:r>
          </w:hyperlink>
        </w:p>
        <w:p w:rsidR="00E10A0B" w:rsidRDefault="00CD4C0C" w14:paraId="208A4AD1" w14:textId="3F865455">
          <w:pPr>
            <w:pStyle w:val="TOC2"/>
            <w:tabs>
              <w:tab w:val="right" w:leader="dot" w:pos="10070"/>
            </w:tabs>
            <w:rPr>
              <w:rFonts w:eastAsiaTheme="minorEastAsia"/>
              <w:noProof/>
            </w:rPr>
          </w:pPr>
          <w:hyperlink w:history="1" w:anchor="_Toc35449975">
            <w:r w:rsidRPr="00FD4955" w:rsidR="00E10A0B">
              <w:rPr>
                <w:rStyle w:val="Hyperlink"/>
                <w:rFonts w:cstheme="minorHAnsi"/>
                <w:b/>
                <w:bCs/>
                <w:noProof/>
              </w:rPr>
              <w:t>Appendix C:</w:t>
            </w:r>
            <w:r w:rsidRPr="00FD4955" w:rsidR="00E10A0B">
              <w:rPr>
                <w:rStyle w:val="Hyperlink"/>
                <w:rFonts w:cstheme="minorHAnsi"/>
                <w:noProof/>
              </w:rPr>
              <w:t xml:space="preserve"> COVID-19 Information Sheet</w:t>
            </w:r>
            <w:r w:rsidR="00E10A0B">
              <w:rPr>
                <w:noProof/>
                <w:webHidden/>
              </w:rPr>
              <w:tab/>
            </w:r>
            <w:r w:rsidR="00E10A0B">
              <w:rPr>
                <w:noProof/>
                <w:webHidden/>
              </w:rPr>
              <w:fldChar w:fldCharType="begin"/>
            </w:r>
            <w:r w:rsidR="00E10A0B">
              <w:rPr>
                <w:noProof/>
                <w:webHidden/>
              </w:rPr>
              <w:instrText xml:space="preserve"> PAGEREF _Toc35449975 \h </w:instrText>
            </w:r>
            <w:r w:rsidR="00E10A0B">
              <w:rPr>
                <w:noProof/>
                <w:webHidden/>
              </w:rPr>
            </w:r>
            <w:r w:rsidR="00E10A0B">
              <w:rPr>
                <w:noProof/>
                <w:webHidden/>
              </w:rPr>
              <w:fldChar w:fldCharType="separate"/>
            </w:r>
            <w:r w:rsidR="005769DF">
              <w:rPr>
                <w:noProof/>
                <w:webHidden/>
              </w:rPr>
              <w:t>7</w:t>
            </w:r>
            <w:r w:rsidR="00E10A0B">
              <w:rPr>
                <w:noProof/>
                <w:webHidden/>
              </w:rPr>
              <w:fldChar w:fldCharType="end"/>
            </w:r>
          </w:hyperlink>
        </w:p>
        <w:p w:rsidRPr="00967DD6" w:rsidR="00681D32" w:rsidRDefault="00681D32" w14:paraId="6B8DB552" w14:textId="0A2DC89F">
          <w:pPr>
            <w:rPr>
              <w:rFonts w:cstheme="minorHAnsi"/>
            </w:rPr>
          </w:pPr>
          <w:r w:rsidRPr="00967DD6">
            <w:rPr>
              <w:rFonts w:cstheme="minorHAnsi"/>
              <w:b/>
              <w:bCs/>
              <w:noProof/>
            </w:rPr>
            <w:fldChar w:fldCharType="end"/>
          </w:r>
        </w:p>
      </w:sdtContent>
    </w:sdt>
    <w:p w:rsidRPr="00967DD6" w:rsidR="00681D32" w:rsidRDefault="00681D32" w14:paraId="3C84A700" w14:textId="480771BC">
      <w:pPr>
        <w:rPr>
          <w:rFonts w:cstheme="minorHAnsi"/>
          <w:b/>
        </w:rPr>
      </w:pPr>
    </w:p>
    <w:p w:rsidR="000B532F" w:rsidRDefault="000B532F" w14:paraId="60A315C2" w14:textId="23110DC8">
      <w:pPr>
        <w:rPr>
          <w:rFonts w:cstheme="minorHAnsi"/>
          <w:b/>
        </w:rPr>
      </w:pPr>
      <w:r>
        <w:rPr>
          <w:rFonts w:cstheme="minorHAnsi"/>
          <w:b/>
        </w:rPr>
        <w:br w:type="page"/>
      </w:r>
    </w:p>
    <w:p w:rsidRPr="00967DD6" w:rsidR="008C748F" w:rsidP="00F512FA" w:rsidRDefault="008C748F" w14:paraId="42B6A1D8" w14:textId="77777777">
      <w:pPr>
        <w:pStyle w:val="Heading1"/>
        <w:rPr>
          <w:rFonts w:asciiTheme="minorHAnsi" w:hAnsiTheme="minorHAnsi" w:cstheme="minorHAnsi"/>
          <w:sz w:val="22"/>
          <w:szCs w:val="22"/>
        </w:rPr>
      </w:pPr>
      <w:bookmarkStart w:name="_Toc35449953" w:id="3"/>
      <w:r w:rsidRPr="00967DD6">
        <w:rPr>
          <w:rFonts w:asciiTheme="minorHAnsi" w:hAnsiTheme="minorHAnsi" w:cstheme="minorHAnsi"/>
          <w:sz w:val="22"/>
          <w:szCs w:val="22"/>
        </w:rPr>
        <w:lastRenderedPageBreak/>
        <w:t>Introduction</w:t>
      </w:r>
      <w:bookmarkEnd w:id="3"/>
    </w:p>
    <w:p w:rsidRPr="00967DD6" w:rsidR="008C748F" w:rsidRDefault="008C748F" w14:paraId="736BA3EC" w14:textId="31249617">
      <w:pPr>
        <w:rPr>
          <w:rFonts w:cstheme="minorHAnsi"/>
        </w:rPr>
      </w:pPr>
      <w:r w:rsidRPr="00967DD6">
        <w:rPr>
          <w:rFonts w:cstheme="minorHAnsi"/>
        </w:rPr>
        <w:t xml:space="preserve">Current epidemiologic data in the United States suggests that sustained community transmission of SARS-CoV-2 </w:t>
      </w:r>
      <w:r w:rsidR="00FB3DE2">
        <w:rPr>
          <w:rFonts w:cstheme="minorHAnsi"/>
        </w:rPr>
        <w:t>is</w:t>
      </w:r>
      <w:r w:rsidRPr="00967DD6">
        <w:rPr>
          <w:rFonts w:cstheme="minorHAnsi"/>
        </w:rPr>
        <w:t xml:space="preserve"> occurring in certain areas. The extent of transmission of SARS-CoV-2 in community settings is currently unknown. </w:t>
      </w:r>
      <w:r w:rsidR="00796367">
        <w:rPr>
          <w:rFonts w:cstheme="minorHAnsi"/>
        </w:rPr>
        <w:t>In the case of a novel virus, such as</w:t>
      </w:r>
      <w:r w:rsidRPr="00796367" w:rsidR="00796367">
        <w:rPr>
          <w:rFonts w:cstheme="minorHAnsi"/>
        </w:rPr>
        <w:t xml:space="preserve"> </w:t>
      </w:r>
      <w:r w:rsidRPr="00967DD6" w:rsidR="00796367">
        <w:rPr>
          <w:rFonts w:cstheme="minorHAnsi"/>
        </w:rPr>
        <w:t>SARS-CoV-2</w:t>
      </w:r>
      <w:r w:rsidR="00796367">
        <w:rPr>
          <w:rFonts w:cstheme="minorHAnsi"/>
        </w:rPr>
        <w:t>, initial seroprevalence</w:t>
      </w:r>
      <w:r w:rsidR="00FB3DE2">
        <w:rPr>
          <w:rFonts w:cstheme="minorHAnsi"/>
        </w:rPr>
        <w:t xml:space="preserve"> in the population</w:t>
      </w:r>
      <w:r w:rsidR="00796367">
        <w:rPr>
          <w:rFonts w:cstheme="minorHAnsi"/>
        </w:rPr>
        <w:t xml:space="preserve"> is expected to be negligible; </w:t>
      </w:r>
      <w:r w:rsidR="00FB3DE2">
        <w:rPr>
          <w:rFonts w:cstheme="minorHAnsi"/>
        </w:rPr>
        <w:t xml:space="preserve">therefore, </w:t>
      </w:r>
      <w:r w:rsidR="00796367">
        <w:rPr>
          <w:rFonts w:cstheme="minorHAnsi"/>
        </w:rPr>
        <w:t>serop</w:t>
      </w:r>
      <w:r w:rsidR="00FB3DE2">
        <w:rPr>
          <w:rFonts w:cstheme="minorHAnsi"/>
        </w:rPr>
        <w:t xml:space="preserve">revalence estimates can be useful to understand cumulative incidence in a </w:t>
      </w:r>
      <w:r w:rsidR="00FD7401">
        <w:rPr>
          <w:rFonts w:cstheme="minorHAnsi"/>
        </w:rPr>
        <w:t xml:space="preserve">given </w:t>
      </w:r>
      <w:r w:rsidR="00FB3DE2">
        <w:rPr>
          <w:rFonts w:cstheme="minorHAnsi"/>
        </w:rPr>
        <w:t>population.</w:t>
      </w:r>
      <w:r w:rsidRPr="00FB3DE2" w:rsidR="00FB3DE2">
        <w:rPr>
          <w:rFonts w:cstheme="minorHAnsi"/>
          <w:vertAlign w:val="superscript"/>
        </w:rPr>
        <w:t>1</w:t>
      </w:r>
      <w:r w:rsidR="00FB3DE2">
        <w:rPr>
          <w:rFonts w:cstheme="minorHAnsi"/>
        </w:rPr>
        <w:t xml:space="preserve"> Antibody seropositivity may also provide data about asymptomatic or subclinical infections that w</w:t>
      </w:r>
      <w:r w:rsidR="00715FB7">
        <w:rPr>
          <w:rFonts w:cstheme="minorHAnsi"/>
        </w:rPr>
        <w:t>ould</w:t>
      </w:r>
      <w:r w:rsidR="00FB3DE2">
        <w:rPr>
          <w:rFonts w:cstheme="minorHAnsi"/>
        </w:rPr>
        <w:t xml:space="preserve"> not</w:t>
      </w:r>
      <w:r w:rsidR="00715FB7">
        <w:rPr>
          <w:rFonts w:cstheme="minorHAnsi"/>
        </w:rPr>
        <w:t xml:space="preserve"> be</w:t>
      </w:r>
      <w:r w:rsidR="00FB3DE2">
        <w:rPr>
          <w:rFonts w:cstheme="minorHAnsi"/>
        </w:rPr>
        <w:t xml:space="preserve"> detected by surveillance that relies on medical visits. These data could supplement medically attended infection rates and contribute to understanding the overall burden of COVID-19. </w:t>
      </w:r>
      <w:r w:rsidRPr="00967DD6">
        <w:rPr>
          <w:rFonts w:cstheme="minorHAnsi"/>
        </w:rPr>
        <w:t xml:space="preserve">This information </w:t>
      </w:r>
      <w:r w:rsidR="00FD7401">
        <w:rPr>
          <w:rFonts w:cstheme="minorHAnsi"/>
        </w:rPr>
        <w:t>c</w:t>
      </w:r>
      <w:r w:rsidRPr="00967DD6">
        <w:rPr>
          <w:rFonts w:cstheme="minorHAnsi"/>
        </w:rPr>
        <w:t xml:space="preserve">ould </w:t>
      </w:r>
      <w:r w:rsidR="00FD7401">
        <w:rPr>
          <w:rFonts w:cstheme="minorHAnsi"/>
        </w:rPr>
        <w:t xml:space="preserve">also contribute to modeling estimates </w:t>
      </w:r>
      <w:r w:rsidRPr="00967DD6">
        <w:rPr>
          <w:rFonts w:cstheme="minorHAnsi"/>
        </w:rPr>
        <w:t xml:space="preserve">to inform decisions </w:t>
      </w:r>
      <w:r w:rsidRPr="00967DD6" w:rsidR="004C376E">
        <w:rPr>
          <w:rFonts w:cstheme="minorHAnsi"/>
        </w:rPr>
        <w:t>about</w:t>
      </w:r>
      <w:r w:rsidRPr="00967DD6">
        <w:rPr>
          <w:rFonts w:cstheme="minorHAnsi"/>
        </w:rPr>
        <w:t xml:space="preserve"> prevention and control strategies as well as community mitigation interv</w:t>
      </w:r>
      <w:r w:rsidRPr="00967DD6" w:rsidR="004C376E">
        <w:rPr>
          <w:rFonts w:cstheme="minorHAnsi"/>
        </w:rPr>
        <w:t>e</w:t>
      </w:r>
      <w:r w:rsidRPr="00967DD6">
        <w:rPr>
          <w:rFonts w:cstheme="minorHAnsi"/>
        </w:rPr>
        <w:t>ntions</w:t>
      </w:r>
      <w:r w:rsidR="00713AC6">
        <w:rPr>
          <w:rFonts w:cstheme="minorHAnsi"/>
        </w:rPr>
        <w:t xml:space="preserve"> in the U.S. response to COVID-19</w:t>
      </w:r>
      <w:r w:rsidRPr="00967DD6" w:rsidR="004C376E">
        <w:rPr>
          <w:rFonts w:cstheme="minorHAnsi"/>
        </w:rPr>
        <w:t>.</w:t>
      </w:r>
    </w:p>
    <w:p w:rsidRPr="00967DD6" w:rsidR="008C748F" w:rsidP="00F512FA" w:rsidRDefault="008C748F" w14:paraId="5B62446A" w14:textId="312F7D7D">
      <w:pPr>
        <w:pStyle w:val="Heading1"/>
        <w:rPr>
          <w:rFonts w:asciiTheme="minorHAnsi" w:hAnsiTheme="minorHAnsi" w:cstheme="minorHAnsi"/>
          <w:sz w:val="22"/>
          <w:szCs w:val="22"/>
        </w:rPr>
      </w:pPr>
      <w:bookmarkStart w:name="_Toc35449954" w:id="4"/>
      <w:r w:rsidRPr="00967DD6">
        <w:rPr>
          <w:rFonts w:asciiTheme="minorHAnsi" w:hAnsiTheme="minorHAnsi" w:cstheme="minorHAnsi"/>
          <w:sz w:val="22"/>
          <w:szCs w:val="22"/>
        </w:rPr>
        <w:t>Objective</w:t>
      </w:r>
      <w:bookmarkEnd w:id="4"/>
      <w:r w:rsidR="00E6570B">
        <w:rPr>
          <w:rFonts w:asciiTheme="minorHAnsi" w:hAnsiTheme="minorHAnsi" w:cstheme="minorHAnsi"/>
          <w:sz w:val="22"/>
          <w:szCs w:val="22"/>
        </w:rPr>
        <w:t>s</w:t>
      </w:r>
    </w:p>
    <w:p w:rsidRPr="00967DD6" w:rsidR="0057080C" w:rsidP="008C748F" w:rsidRDefault="0057080C" w14:paraId="2DEFC073" w14:textId="665EE200">
      <w:pPr>
        <w:pStyle w:val="ListParagraph"/>
        <w:numPr>
          <w:ilvl w:val="0"/>
          <w:numId w:val="1"/>
        </w:numPr>
        <w:rPr>
          <w:rFonts w:cstheme="minorHAnsi"/>
        </w:rPr>
      </w:pPr>
      <w:r w:rsidRPr="00967DD6">
        <w:rPr>
          <w:rFonts w:cstheme="minorHAnsi"/>
        </w:rPr>
        <w:t xml:space="preserve">To determine </w:t>
      </w:r>
      <w:r w:rsidR="005C1554">
        <w:rPr>
          <w:rFonts w:cstheme="minorHAnsi"/>
        </w:rPr>
        <w:t>the</w:t>
      </w:r>
      <w:r w:rsidR="00796367">
        <w:rPr>
          <w:rFonts w:cstheme="minorHAnsi"/>
        </w:rPr>
        <w:t xml:space="preserve"> extent of infection </w:t>
      </w:r>
      <w:r w:rsidR="00C41E18">
        <w:rPr>
          <w:rFonts w:cstheme="minorHAnsi"/>
        </w:rPr>
        <w:t xml:space="preserve">in communities </w:t>
      </w:r>
      <w:r w:rsidR="00796367">
        <w:rPr>
          <w:rFonts w:cstheme="minorHAnsi"/>
        </w:rPr>
        <w:t xml:space="preserve">as determined by overall </w:t>
      </w:r>
      <w:r w:rsidRPr="00967DD6" w:rsidR="00796367">
        <w:rPr>
          <w:rFonts w:cstheme="minorHAnsi"/>
        </w:rPr>
        <w:t>SARS-CoV-2 serop</w:t>
      </w:r>
      <w:r w:rsidR="00796367">
        <w:rPr>
          <w:rFonts w:cstheme="minorHAnsi"/>
        </w:rPr>
        <w:t>revalence</w:t>
      </w:r>
    </w:p>
    <w:p w:rsidRPr="00967DD6" w:rsidR="008C748F" w:rsidP="4FD2B623" w:rsidRDefault="008C748F" w14:paraId="455FC35E" w14:textId="591F5F40">
      <w:pPr>
        <w:pStyle w:val="ListParagraph"/>
        <w:numPr>
          <w:ilvl w:val="0"/>
          <w:numId w:val="1"/>
        </w:numPr>
      </w:pPr>
      <w:r w:rsidRPr="4FD2B623">
        <w:t xml:space="preserve">To determine factors associated with </w:t>
      </w:r>
      <w:r w:rsidRPr="4FD2B623" w:rsidR="00B52BD5">
        <w:t xml:space="preserve">SARS-CoV-2 </w:t>
      </w:r>
      <w:r w:rsidRPr="4FD2B623">
        <w:t>seropositivity among persons residing in areas with evidence of community transmission.</w:t>
      </w:r>
    </w:p>
    <w:p w:rsidRPr="00967DD6" w:rsidR="00A34E10" w:rsidP="00F512FA" w:rsidRDefault="00A34E10" w14:paraId="1D2677DE" w14:textId="20B25ADD">
      <w:pPr>
        <w:pStyle w:val="Heading1"/>
        <w:rPr>
          <w:rFonts w:asciiTheme="minorHAnsi" w:hAnsiTheme="minorHAnsi" w:cstheme="minorHAnsi"/>
          <w:sz w:val="22"/>
          <w:szCs w:val="22"/>
        </w:rPr>
      </w:pPr>
      <w:bookmarkStart w:name="_Toc35449955" w:id="5"/>
      <w:r w:rsidRPr="00967DD6">
        <w:rPr>
          <w:rFonts w:asciiTheme="minorHAnsi" w:hAnsiTheme="minorHAnsi" w:cstheme="minorHAnsi"/>
          <w:sz w:val="22"/>
          <w:szCs w:val="22"/>
        </w:rPr>
        <w:t>Methods</w:t>
      </w:r>
      <w:bookmarkEnd w:id="5"/>
    </w:p>
    <w:p w:rsidRPr="00967DD6" w:rsidR="00593596" w:rsidP="00593596" w:rsidRDefault="00593596" w14:paraId="11273C71" w14:textId="77777777">
      <w:pPr>
        <w:pStyle w:val="Heading2"/>
        <w:rPr>
          <w:rFonts w:asciiTheme="minorHAnsi" w:hAnsiTheme="minorHAnsi" w:cstheme="minorHAnsi"/>
          <w:sz w:val="22"/>
          <w:szCs w:val="22"/>
        </w:rPr>
      </w:pPr>
      <w:bookmarkStart w:name="_Toc35449956" w:id="6"/>
      <w:r w:rsidRPr="00967DD6">
        <w:rPr>
          <w:rFonts w:asciiTheme="minorHAnsi" w:hAnsiTheme="minorHAnsi" w:cstheme="minorHAnsi"/>
          <w:sz w:val="22"/>
          <w:szCs w:val="22"/>
        </w:rPr>
        <w:t>Survey design</w:t>
      </w:r>
      <w:bookmarkEnd w:id="6"/>
    </w:p>
    <w:p w:rsidRPr="00967DD6" w:rsidR="006B5DEA" w:rsidP="006B5DEA" w:rsidRDefault="006B5DEA" w14:paraId="730989FA" w14:textId="30BA2068">
      <w:pPr>
        <w:spacing w:after="0" w:line="240" w:lineRule="auto"/>
        <w:rPr>
          <w:rFonts w:cstheme="minorHAnsi"/>
        </w:rPr>
      </w:pPr>
      <w:r w:rsidRPr="4FD2B623">
        <w:t xml:space="preserve">A cross-sectional </w:t>
      </w:r>
      <w:r w:rsidRPr="4FD2B623" w:rsidR="00210E88">
        <w:t xml:space="preserve">household-based </w:t>
      </w:r>
      <w:r w:rsidRPr="4FD2B623">
        <w:t xml:space="preserve">survey design will be used to measure SARS-CoV-2 seroprevalence at one </w:t>
      </w:r>
      <w:r w:rsidRPr="4FD2B623" w:rsidR="005C1554">
        <w:t xml:space="preserve">or more </w:t>
      </w:r>
      <w:r w:rsidRPr="4FD2B623" w:rsidR="00E03DAA">
        <w:t>points in time</w:t>
      </w:r>
      <w:r w:rsidRPr="4FD2B623">
        <w:t>.</w:t>
      </w:r>
      <w:r w:rsidRPr="4FD2B623" w:rsidR="002975D2">
        <w:t xml:space="preserve"> </w:t>
      </w:r>
    </w:p>
    <w:p w:rsidRPr="00967DD6" w:rsidR="00CF0382" w:rsidP="00F512FA" w:rsidRDefault="002802A0" w14:paraId="313137AA" w14:textId="34857D05">
      <w:pPr>
        <w:pStyle w:val="Heading2"/>
        <w:rPr>
          <w:rFonts w:asciiTheme="minorHAnsi" w:hAnsiTheme="minorHAnsi" w:cstheme="minorHAnsi"/>
          <w:sz w:val="22"/>
          <w:szCs w:val="22"/>
        </w:rPr>
      </w:pPr>
      <w:bookmarkStart w:name="_Toc35449957" w:id="7"/>
      <w:r>
        <w:rPr>
          <w:rFonts w:asciiTheme="minorHAnsi" w:hAnsiTheme="minorHAnsi" w:cstheme="minorHAnsi"/>
          <w:sz w:val="22"/>
          <w:szCs w:val="22"/>
        </w:rPr>
        <w:t>Investigation</w:t>
      </w:r>
      <w:r w:rsidRPr="00967DD6" w:rsidR="00CF0382">
        <w:rPr>
          <w:rFonts w:asciiTheme="minorHAnsi" w:hAnsiTheme="minorHAnsi" w:cstheme="minorHAnsi"/>
          <w:sz w:val="22"/>
          <w:szCs w:val="22"/>
        </w:rPr>
        <w:t xml:space="preserve"> location</w:t>
      </w:r>
      <w:bookmarkEnd w:id="7"/>
    </w:p>
    <w:p w:rsidRPr="007612A2" w:rsidR="00D956BF" w:rsidP="007612A2" w:rsidRDefault="00CF0382" w14:paraId="690338A2" w14:textId="0019F3D3">
      <w:pPr>
        <w:rPr>
          <w:rFonts w:cstheme="minorHAnsi"/>
        </w:rPr>
      </w:pPr>
      <w:r w:rsidRPr="007612A2">
        <w:rPr>
          <w:rFonts w:cstheme="minorHAnsi"/>
        </w:rPr>
        <w:t xml:space="preserve">The </w:t>
      </w:r>
      <w:r w:rsidR="002802A0">
        <w:rPr>
          <w:rFonts w:cstheme="minorHAnsi"/>
        </w:rPr>
        <w:t>investigation</w:t>
      </w:r>
      <w:r w:rsidRPr="007612A2">
        <w:rPr>
          <w:rFonts w:cstheme="minorHAnsi"/>
        </w:rPr>
        <w:t xml:space="preserve"> will be implemented in </w:t>
      </w:r>
      <w:r w:rsidR="005C1554">
        <w:rPr>
          <w:rFonts w:cstheme="minorHAnsi"/>
        </w:rPr>
        <w:t xml:space="preserve">≥1 U.S. locations </w:t>
      </w:r>
      <w:r w:rsidR="007F4BE2">
        <w:rPr>
          <w:rFonts w:cstheme="minorHAnsi"/>
        </w:rPr>
        <w:t xml:space="preserve">with evidence of </w:t>
      </w:r>
      <w:r w:rsidRPr="00967DD6" w:rsidR="007F4BE2">
        <w:rPr>
          <w:rFonts w:cstheme="minorHAnsi"/>
        </w:rPr>
        <w:t>community transmission of SARS-CoV-2</w:t>
      </w:r>
      <w:r w:rsidRPr="007612A2" w:rsidR="00AD3BFD">
        <w:rPr>
          <w:rFonts w:cstheme="minorHAnsi"/>
        </w:rPr>
        <w:t xml:space="preserve">. </w:t>
      </w:r>
      <w:r w:rsidR="005C1554">
        <w:rPr>
          <w:rFonts w:cstheme="minorHAnsi"/>
        </w:rPr>
        <w:t xml:space="preserve">Locations with pre-existing surveillance platforms in place to capture COVID-19 hospitalization rates and well-defined geographically bound catchment areas will be preferentially selected for implementation. </w:t>
      </w:r>
    </w:p>
    <w:p w:rsidRPr="00967DD6" w:rsidR="00600C2A" w:rsidP="00600C2A" w:rsidRDefault="002802A0" w14:paraId="2BD6A565" w14:textId="7EAB924E">
      <w:pPr>
        <w:pStyle w:val="Heading2"/>
        <w:rPr>
          <w:rFonts w:asciiTheme="minorHAnsi" w:hAnsiTheme="minorHAnsi" w:cstheme="minorHAnsi"/>
          <w:sz w:val="22"/>
          <w:szCs w:val="22"/>
        </w:rPr>
      </w:pPr>
      <w:bookmarkStart w:name="_Toc35449958" w:id="8"/>
      <w:r>
        <w:rPr>
          <w:rFonts w:asciiTheme="minorHAnsi" w:hAnsiTheme="minorHAnsi" w:cstheme="minorHAnsi"/>
          <w:sz w:val="22"/>
          <w:szCs w:val="22"/>
        </w:rPr>
        <w:t>Investigation</w:t>
      </w:r>
      <w:r w:rsidRPr="00967DD6" w:rsidR="006016F8">
        <w:rPr>
          <w:rFonts w:asciiTheme="minorHAnsi" w:hAnsiTheme="minorHAnsi" w:cstheme="minorHAnsi"/>
          <w:sz w:val="22"/>
          <w:szCs w:val="22"/>
        </w:rPr>
        <w:t xml:space="preserve"> population</w:t>
      </w:r>
      <w:bookmarkEnd w:id="8"/>
    </w:p>
    <w:p w:rsidRPr="00967DD6" w:rsidR="00600C2A" w:rsidP="00930986" w:rsidRDefault="00A5543E" w14:paraId="0E6A87B7" w14:textId="1718C46F">
      <w:pPr>
        <w:spacing w:after="0" w:line="240" w:lineRule="auto"/>
        <w:rPr>
          <w:rFonts w:cstheme="minorHAnsi"/>
        </w:rPr>
      </w:pPr>
      <w:r w:rsidRPr="00967DD6">
        <w:rPr>
          <w:rFonts w:cstheme="minorHAnsi"/>
        </w:rPr>
        <w:t xml:space="preserve">The </w:t>
      </w:r>
      <w:r w:rsidR="002802A0">
        <w:rPr>
          <w:rFonts w:cstheme="minorHAnsi"/>
        </w:rPr>
        <w:t>investigation</w:t>
      </w:r>
      <w:r w:rsidRPr="00967DD6">
        <w:rPr>
          <w:rFonts w:cstheme="minorHAnsi"/>
        </w:rPr>
        <w:t xml:space="preserve"> population will consist of </w:t>
      </w:r>
      <w:r>
        <w:rPr>
          <w:rFonts w:cstheme="minorHAnsi"/>
        </w:rPr>
        <w:t xml:space="preserve">all </w:t>
      </w:r>
      <w:r w:rsidRPr="00967DD6">
        <w:rPr>
          <w:rFonts w:cstheme="minorHAnsi"/>
        </w:rPr>
        <w:t xml:space="preserve">persons residing in selected households </w:t>
      </w:r>
      <w:r w:rsidRPr="00D47C6A">
        <w:rPr>
          <w:rFonts w:cstheme="minorHAnsi"/>
        </w:rPr>
        <w:t xml:space="preserve">from selected defined geographic areas. </w:t>
      </w:r>
      <w:r w:rsidR="00E03DAA">
        <w:rPr>
          <w:rFonts w:cstheme="minorHAnsi"/>
        </w:rPr>
        <w:t>I</w:t>
      </w:r>
      <w:r w:rsidRPr="00D47C6A" w:rsidR="00600C2A">
        <w:rPr>
          <w:rFonts w:cstheme="minorHAnsi"/>
        </w:rPr>
        <w:t>ndividuals</w:t>
      </w:r>
      <w:r w:rsidR="00E03DAA">
        <w:rPr>
          <w:rFonts w:cstheme="minorHAnsi"/>
        </w:rPr>
        <w:t xml:space="preserve"> of all ages</w:t>
      </w:r>
      <w:r w:rsidRPr="00D47C6A" w:rsidR="00600C2A">
        <w:rPr>
          <w:rFonts w:cstheme="minorHAnsi"/>
        </w:rPr>
        <w:t xml:space="preserve"> </w:t>
      </w:r>
      <w:r w:rsidRPr="00D47C6A" w:rsidR="007612A2">
        <w:rPr>
          <w:rFonts w:cstheme="minorHAnsi"/>
        </w:rPr>
        <w:t xml:space="preserve">residing </w:t>
      </w:r>
      <w:r w:rsidRPr="00D47C6A" w:rsidR="00600C2A">
        <w:rPr>
          <w:rFonts w:cstheme="minorHAnsi"/>
        </w:rPr>
        <w:t>within an eligible household w</w:t>
      </w:r>
      <w:r w:rsidRPr="00967DD6" w:rsidR="00600C2A">
        <w:rPr>
          <w:rFonts w:cstheme="minorHAnsi"/>
        </w:rPr>
        <w:t xml:space="preserve">ill </w:t>
      </w:r>
      <w:r w:rsidR="004A33EE">
        <w:rPr>
          <w:rFonts w:cstheme="minorHAnsi"/>
        </w:rPr>
        <w:t xml:space="preserve">be </w:t>
      </w:r>
      <w:r w:rsidR="009B6325">
        <w:rPr>
          <w:rFonts w:cstheme="minorHAnsi"/>
        </w:rPr>
        <w:t xml:space="preserve">assessed for eligibility. </w:t>
      </w:r>
      <w:r w:rsidRPr="00967DD6" w:rsidR="00600C2A">
        <w:rPr>
          <w:rFonts w:cstheme="minorHAnsi"/>
        </w:rPr>
        <w:t>A</w:t>
      </w:r>
      <w:r w:rsidR="00782321">
        <w:rPr>
          <w:rFonts w:cstheme="minorHAnsi"/>
        </w:rPr>
        <w:t>n</w:t>
      </w:r>
      <w:r w:rsidRPr="00967DD6" w:rsidR="00600C2A">
        <w:rPr>
          <w:rFonts w:cstheme="minorHAnsi"/>
        </w:rPr>
        <w:t xml:space="preserve"> </w:t>
      </w:r>
      <w:r w:rsidR="00343AAD">
        <w:rPr>
          <w:rFonts w:cstheme="minorHAnsi"/>
        </w:rPr>
        <w:t xml:space="preserve">eligible </w:t>
      </w:r>
      <w:r w:rsidRPr="00967DD6" w:rsidR="00600C2A">
        <w:rPr>
          <w:rFonts w:cstheme="minorHAnsi"/>
        </w:rPr>
        <w:t xml:space="preserve">household participant will be defined as an individual who spends an average of ≥2 nights per week in the home. </w:t>
      </w:r>
      <w:r w:rsidR="00782321">
        <w:rPr>
          <w:rFonts w:cstheme="minorHAnsi"/>
        </w:rPr>
        <w:t xml:space="preserve">Households will be defined as </w:t>
      </w:r>
      <w:r w:rsidRPr="00967DD6" w:rsidR="00600C2A">
        <w:rPr>
          <w:rFonts w:cstheme="minorHAnsi"/>
        </w:rPr>
        <w:t>a shared living space between ≥2 people, excluding correctional facilities, long-term care facilities, boarding schools, hostels, dormitories, or other similar institutionalized settings</w:t>
      </w:r>
      <w:r w:rsidRPr="00E81EA9" w:rsidR="00E81EA9">
        <w:rPr>
          <w:rFonts w:cstheme="minorHAnsi"/>
        </w:rPr>
        <w:t xml:space="preserve">. </w:t>
      </w:r>
      <w:r w:rsidRPr="00967DD6" w:rsidR="00600C2A">
        <w:rPr>
          <w:rFonts w:cstheme="minorHAnsi"/>
        </w:rPr>
        <w:t xml:space="preserve">Households in which English is not the primary language spoken may be excluded from the survey if translation services are not available. </w:t>
      </w:r>
    </w:p>
    <w:p w:rsidR="003D4D5F" w:rsidP="00F512FA" w:rsidRDefault="003D4D5F" w14:paraId="57C79757" w14:textId="77777777">
      <w:pPr>
        <w:pStyle w:val="Heading2"/>
        <w:rPr>
          <w:rFonts w:asciiTheme="minorHAnsi" w:hAnsiTheme="minorHAnsi" w:cstheme="minorHAnsi"/>
          <w:sz w:val="22"/>
          <w:szCs w:val="22"/>
        </w:rPr>
      </w:pPr>
    </w:p>
    <w:p w:rsidR="006016F8" w:rsidP="00D47C6A" w:rsidRDefault="006016F8" w14:paraId="3D5BC8BC" w14:textId="674F35B2">
      <w:pPr>
        <w:pStyle w:val="Heading2"/>
        <w:contextualSpacing/>
        <w:rPr>
          <w:rFonts w:asciiTheme="minorHAnsi" w:hAnsiTheme="minorHAnsi" w:cstheme="minorHAnsi"/>
          <w:sz w:val="22"/>
          <w:szCs w:val="22"/>
        </w:rPr>
      </w:pPr>
      <w:bookmarkStart w:name="_Toc35449959" w:id="9"/>
      <w:r w:rsidRPr="00967DD6">
        <w:rPr>
          <w:rFonts w:asciiTheme="minorHAnsi" w:hAnsiTheme="minorHAnsi" w:cstheme="minorHAnsi"/>
          <w:sz w:val="22"/>
          <w:szCs w:val="22"/>
        </w:rPr>
        <w:t>Sampling</w:t>
      </w:r>
      <w:bookmarkEnd w:id="9"/>
    </w:p>
    <w:p w:rsidR="0089003E" w:rsidP="00D47C6A" w:rsidRDefault="0089003E" w14:paraId="1AC63AEB" w14:textId="2F31EB71">
      <w:pPr>
        <w:pStyle w:val="Heading3"/>
        <w:contextualSpacing/>
      </w:pPr>
      <w:bookmarkStart w:name="_Toc35449960" w:id="10"/>
      <w:r w:rsidRPr="0089003E">
        <w:t xml:space="preserve">Sampling </w:t>
      </w:r>
      <w:r w:rsidRPr="001E48FE">
        <w:t>methodology</w:t>
      </w:r>
      <w:bookmarkEnd w:id="10"/>
    </w:p>
    <w:p w:rsidR="00510A76" w:rsidP="00676943" w:rsidRDefault="00510A76" w14:paraId="5425511B" w14:textId="77366E1B">
      <w:pPr>
        <w:spacing w:line="240" w:lineRule="auto"/>
        <w:contextualSpacing/>
      </w:pPr>
      <w:r>
        <w:t xml:space="preserve">The </w:t>
      </w:r>
      <w:r w:rsidR="002802A0">
        <w:t>investigation</w:t>
      </w:r>
      <w:r>
        <w:t xml:space="preserve"> sampling methodology will be based on </w:t>
      </w:r>
      <w:r w:rsidR="008318CA">
        <w:t>a modified</w:t>
      </w:r>
      <w:r>
        <w:t xml:space="preserve"> CDC Community Assessment for Public Health Emergency Response (CASPER) framework (</w:t>
      </w:r>
      <w:hyperlink w:history="1" r:id="rId11">
        <w:r w:rsidRPr="00025E68">
          <w:rPr>
            <w:rStyle w:val="Hyperlink"/>
          </w:rPr>
          <w:t>https://www.cdc.gov/nceh/casper/default.htm</w:t>
        </w:r>
      </w:hyperlink>
      <w:r>
        <w:t>).</w:t>
      </w:r>
      <w:r w:rsidRPr="001A00D0" w:rsidR="001A00D0">
        <w:rPr>
          <w:vertAlign w:val="superscript"/>
        </w:rPr>
        <w:t>2</w:t>
      </w:r>
    </w:p>
    <w:p w:rsidR="00510A76" w:rsidP="00676943" w:rsidRDefault="00510A76" w14:paraId="234478D5" w14:textId="508FBB47">
      <w:pPr>
        <w:spacing w:line="240" w:lineRule="auto"/>
        <w:contextualSpacing/>
      </w:pPr>
    </w:p>
    <w:p w:rsidRPr="00967DD6" w:rsidR="00C43DD6" w:rsidP="00676943" w:rsidRDefault="00157970" w14:paraId="226E4385" w14:textId="6F7A0F18">
      <w:pPr>
        <w:spacing w:line="240" w:lineRule="auto"/>
        <w:contextualSpacing/>
        <w:rPr>
          <w:rFonts w:cstheme="minorHAnsi"/>
        </w:rPr>
      </w:pPr>
      <w:r>
        <w:t xml:space="preserve">The </w:t>
      </w:r>
      <w:r w:rsidR="002802A0">
        <w:t>investigation</w:t>
      </w:r>
      <w:r>
        <w:t xml:space="preserve"> will employ a </w:t>
      </w:r>
      <w:r w:rsidR="00D50585">
        <w:t>multistage</w:t>
      </w:r>
      <w:r>
        <w:t xml:space="preserve"> </w:t>
      </w:r>
      <w:r w:rsidR="00411AAE">
        <w:t>cluster sampling design</w:t>
      </w:r>
      <w:r w:rsidR="00D50585">
        <w:t xml:space="preserve"> to obtain a representative sample of households</w:t>
      </w:r>
      <w:r w:rsidR="00411AAE">
        <w:t xml:space="preserve">. </w:t>
      </w:r>
      <w:r w:rsidR="00E03DAA">
        <w:t>C</w:t>
      </w:r>
      <w:r w:rsidR="00D50585">
        <w:t xml:space="preserve">ounties within a selected catchment area will be </w:t>
      </w:r>
      <w:r w:rsidR="001F169C">
        <w:t>identified</w:t>
      </w:r>
      <w:r w:rsidR="00D50585">
        <w:t xml:space="preserve">. Using the most updated census data, </w:t>
      </w:r>
      <w:r w:rsidR="004334BB">
        <w:t xml:space="preserve">census blocks will be selected </w:t>
      </w:r>
      <w:r w:rsidR="00CF36AE">
        <w:t>according to probability proportiona</w:t>
      </w:r>
      <w:r w:rsidR="00704BCD">
        <w:t>l</w:t>
      </w:r>
      <w:r w:rsidR="00CF36AE">
        <w:t xml:space="preserve"> to size (PPS) </w:t>
      </w:r>
      <w:r w:rsidR="00E326CD">
        <w:t xml:space="preserve">within </w:t>
      </w:r>
      <w:r w:rsidR="00D50585">
        <w:t>each county</w:t>
      </w:r>
      <w:r w:rsidR="00E326CD">
        <w:t xml:space="preserve">. </w:t>
      </w:r>
      <w:r w:rsidR="00B27B4C">
        <w:t xml:space="preserve">Maps will be obtained for each of these census blocks and </w:t>
      </w:r>
      <w:r w:rsidR="00022F96">
        <w:t xml:space="preserve">based on visual inspection, </w:t>
      </w:r>
      <w:r w:rsidR="00B27B4C">
        <w:t>households will be</w:t>
      </w:r>
      <w:r w:rsidR="00FA147C">
        <w:t xml:space="preserve"> manually</w:t>
      </w:r>
      <w:r w:rsidR="00B27B4C">
        <w:t xml:space="preserve"> labeled and numbered </w:t>
      </w:r>
      <w:r w:rsidR="004F1347">
        <w:t xml:space="preserve">within each of these census blocks. </w:t>
      </w:r>
      <w:r w:rsidR="00B3431D">
        <w:t xml:space="preserve">A list of all the households will be created for each census </w:t>
      </w:r>
      <w:r w:rsidR="00B3431D">
        <w:lastRenderedPageBreak/>
        <w:t xml:space="preserve">block (i.e. cluster) </w:t>
      </w:r>
      <w:r w:rsidR="009E0F9F">
        <w:t xml:space="preserve">and seven households will be randomly selected using a random number generator. </w:t>
      </w:r>
      <w:r w:rsidR="00C43DD6">
        <w:rPr>
          <w:rFonts w:cstheme="minorHAnsi"/>
        </w:rPr>
        <w:t xml:space="preserve">Selected </w:t>
      </w:r>
      <w:r w:rsidRPr="00967DD6" w:rsidR="00C43DD6">
        <w:rPr>
          <w:rFonts w:cstheme="minorHAnsi"/>
        </w:rPr>
        <w:t xml:space="preserve">households will be approached on at least </w:t>
      </w:r>
      <w:r w:rsidR="006504D8">
        <w:rPr>
          <w:rFonts w:cstheme="minorHAnsi"/>
        </w:rPr>
        <w:t>t</w:t>
      </w:r>
      <w:r w:rsidR="00E03DAA">
        <w:rPr>
          <w:rFonts w:cstheme="minorHAnsi"/>
        </w:rPr>
        <w:t>hree</w:t>
      </w:r>
      <w:r w:rsidRPr="00967DD6" w:rsidR="00C43DD6">
        <w:rPr>
          <w:rFonts w:cstheme="minorHAnsi"/>
        </w:rPr>
        <w:t xml:space="preserve"> separate occasions before </w:t>
      </w:r>
      <w:r w:rsidR="00E03DAA">
        <w:rPr>
          <w:rFonts w:cstheme="minorHAnsi"/>
        </w:rPr>
        <w:t xml:space="preserve">replacement </w:t>
      </w:r>
      <w:r w:rsidRPr="00967DD6" w:rsidR="00C43DD6">
        <w:rPr>
          <w:rFonts w:cstheme="minorHAnsi"/>
        </w:rPr>
        <w:t xml:space="preserve">due to non-availability. </w:t>
      </w:r>
    </w:p>
    <w:p w:rsidRPr="00967DD6" w:rsidR="00982226" w:rsidP="00FC08FA" w:rsidRDefault="00982226" w14:paraId="6495895A" w14:textId="77777777">
      <w:pPr>
        <w:pStyle w:val="Heading3"/>
        <w:contextualSpacing/>
      </w:pPr>
      <w:bookmarkStart w:name="_Toc35449961" w:id="11"/>
      <w:r w:rsidRPr="00967DD6">
        <w:t>Sample size</w:t>
      </w:r>
      <w:bookmarkEnd w:id="11"/>
    </w:p>
    <w:p w:rsidR="00D50585" w:rsidP="00D50585" w:rsidRDefault="001F169C" w14:paraId="44974E9E" w14:textId="4DC152CF">
      <w:pPr>
        <w:rPr>
          <w:rFonts w:cstheme="minorHAnsi"/>
        </w:rPr>
      </w:pPr>
      <w:r>
        <w:rPr>
          <w:rFonts w:cstheme="minorHAnsi"/>
        </w:rPr>
        <w:t xml:space="preserve">At least </w:t>
      </w:r>
      <w:r w:rsidR="00C43CC7">
        <w:rPr>
          <w:rFonts w:cstheme="minorHAnsi"/>
        </w:rPr>
        <w:t>210</w:t>
      </w:r>
      <w:r w:rsidR="003B6FAF">
        <w:rPr>
          <w:rFonts w:cstheme="minorHAnsi"/>
        </w:rPr>
        <w:t xml:space="preserve"> households will be included in </w:t>
      </w:r>
      <w:r>
        <w:rPr>
          <w:rFonts w:cstheme="minorHAnsi"/>
        </w:rPr>
        <w:t>each catchment area</w:t>
      </w:r>
      <w:r w:rsidR="003B6FAF">
        <w:rPr>
          <w:rFonts w:cstheme="minorHAnsi"/>
        </w:rPr>
        <w:t xml:space="preserve"> sample</w:t>
      </w:r>
      <w:r w:rsidR="001308BE">
        <w:rPr>
          <w:rFonts w:cstheme="minorHAnsi"/>
        </w:rPr>
        <w:t xml:space="preserve">. All eligible participants within a household will be approached for recruitment. </w:t>
      </w:r>
    </w:p>
    <w:p w:rsidR="00D50585" w:rsidP="00D50585" w:rsidRDefault="00D50585" w14:paraId="32E1E144" w14:textId="60039220">
      <w:r>
        <w:t>From a simulation of 450 people where seroprevalence is highly correlated within households (r=0.8), the expected margin of error is less than 10%. For example, if the seroprevalence was 20.0%, then the expected 95% confidence interval is (13.4%, 26.1%).</w:t>
      </w:r>
    </w:p>
    <w:p w:rsidR="00D50585" w:rsidP="00D50585" w:rsidRDefault="00CF71CD" w14:paraId="55CED4EE" w14:textId="7C160773">
      <w:r>
        <w:t>Table. Expected precision of seroprevalence with a sample size of 450 persons</w:t>
      </w:r>
    </w:p>
    <w:tbl>
      <w:tblPr>
        <w:tblStyle w:val="TableGrid"/>
        <w:tblW w:w="0" w:type="auto"/>
        <w:tblInd w:w="0" w:type="dxa"/>
        <w:tblLook w:val="04A0" w:firstRow="1" w:lastRow="0" w:firstColumn="1" w:lastColumn="0" w:noHBand="0" w:noVBand="1"/>
      </w:tblPr>
      <w:tblGrid>
        <w:gridCol w:w="1795"/>
        <w:gridCol w:w="1800"/>
      </w:tblGrid>
      <w:tr w:rsidRPr="00D50585" w:rsidR="00CF71CD" w:rsidTr="00CF71CD" w14:paraId="25012F6A" w14:textId="77777777">
        <w:tc>
          <w:tcPr>
            <w:tcW w:w="1795" w:type="dxa"/>
          </w:tcPr>
          <w:p w:rsidRPr="00D50585" w:rsidR="00CF71CD" w:rsidP="00CF71CD" w:rsidRDefault="00CF71CD" w14:paraId="6B0B8CA0" w14:textId="1870CD54">
            <w:pPr>
              <w:rPr>
                <w:rFonts w:asciiTheme="minorHAnsi" w:hAnsiTheme="minorHAnsi" w:cstheme="minorHAnsi"/>
                <w:sz w:val="22"/>
                <w:szCs w:val="22"/>
              </w:rPr>
            </w:pPr>
            <w:r w:rsidRPr="00D50585">
              <w:rPr>
                <w:rFonts w:asciiTheme="minorHAnsi" w:hAnsiTheme="minorHAnsi" w:cstheme="minorHAnsi"/>
                <w:sz w:val="22"/>
                <w:szCs w:val="22"/>
              </w:rPr>
              <w:t>Seroprevalence</w:t>
            </w:r>
          </w:p>
        </w:tc>
        <w:tc>
          <w:tcPr>
            <w:tcW w:w="1800" w:type="dxa"/>
          </w:tcPr>
          <w:p w:rsidRPr="00D50585" w:rsidR="00CF71CD" w:rsidP="00CF71CD" w:rsidRDefault="00CF71CD" w14:paraId="15C1692A" w14:textId="2E591DE9">
            <w:pPr>
              <w:rPr>
                <w:rFonts w:cstheme="minorHAnsi"/>
              </w:rPr>
            </w:pPr>
            <w:r>
              <w:rPr>
                <w:rFonts w:asciiTheme="minorHAnsi" w:hAnsiTheme="minorHAnsi" w:cstheme="minorHAnsi"/>
                <w:sz w:val="22"/>
                <w:szCs w:val="22"/>
              </w:rPr>
              <w:t>Expected 95% Confidence Interval</w:t>
            </w:r>
          </w:p>
        </w:tc>
      </w:tr>
      <w:tr w:rsidRPr="00D50585" w:rsidR="00CF71CD" w:rsidTr="00CF71CD" w14:paraId="5E12EA38" w14:textId="77777777">
        <w:tc>
          <w:tcPr>
            <w:tcW w:w="1795" w:type="dxa"/>
          </w:tcPr>
          <w:p w:rsidRPr="00D50585" w:rsidR="00CF71CD" w:rsidP="00CF71CD" w:rsidRDefault="00CF71CD" w14:paraId="3984C143" w14:textId="5F8F6DD4">
            <w:pPr>
              <w:rPr>
                <w:rFonts w:asciiTheme="minorHAnsi" w:hAnsiTheme="minorHAnsi" w:cstheme="minorHAnsi"/>
                <w:sz w:val="22"/>
                <w:szCs w:val="22"/>
              </w:rPr>
            </w:pPr>
            <w:r w:rsidRPr="00D50585">
              <w:rPr>
                <w:rFonts w:asciiTheme="minorHAnsi" w:hAnsiTheme="minorHAnsi" w:cstheme="minorHAnsi"/>
                <w:sz w:val="22"/>
                <w:szCs w:val="22"/>
              </w:rPr>
              <w:t xml:space="preserve">0.1%                     </w:t>
            </w:r>
          </w:p>
        </w:tc>
        <w:tc>
          <w:tcPr>
            <w:tcW w:w="1800" w:type="dxa"/>
          </w:tcPr>
          <w:p w:rsidRPr="00D50585" w:rsidR="00CF71CD" w:rsidP="00CF71CD" w:rsidRDefault="00CF71CD" w14:paraId="79715179" w14:textId="2BDD3E46">
            <w:pPr>
              <w:rPr>
                <w:rFonts w:cstheme="minorHAnsi"/>
              </w:rPr>
            </w:pPr>
            <w:r>
              <w:rPr>
                <w:rFonts w:asciiTheme="minorHAnsi" w:hAnsiTheme="minorHAnsi" w:cstheme="minorHAnsi"/>
                <w:sz w:val="22"/>
                <w:szCs w:val="22"/>
              </w:rPr>
              <w:t>(</w:t>
            </w:r>
            <w:r w:rsidRPr="00D50585">
              <w:rPr>
                <w:rFonts w:asciiTheme="minorHAnsi" w:hAnsiTheme="minorHAnsi" w:cstheme="minorHAnsi"/>
                <w:sz w:val="22"/>
                <w:szCs w:val="22"/>
              </w:rPr>
              <w:t>-0.2</w:t>
            </w:r>
            <w:r>
              <w:rPr>
                <w:rFonts w:asciiTheme="minorHAnsi" w:hAnsiTheme="minorHAnsi" w:cstheme="minorHAnsi"/>
                <w:sz w:val="22"/>
                <w:szCs w:val="22"/>
              </w:rPr>
              <w:t>, 0.4)</w:t>
            </w:r>
            <w:r w:rsidRPr="00D50585">
              <w:rPr>
                <w:rFonts w:asciiTheme="minorHAnsi" w:hAnsiTheme="minorHAnsi" w:cstheme="minorHAnsi"/>
                <w:sz w:val="22"/>
                <w:szCs w:val="22"/>
              </w:rPr>
              <w:t>       </w:t>
            </w:r>
          </w:p>
        </w:tc>
      </w:tr>
      <w:tr w:rsidRPr="00D50585" w:rsidR="00CF71CD" w:rsidTr="00CF71CD" w14:paraId="43E3F270" w14:textId="77777777">
        <w:tc>
          <w:tcPr>
            <w:tcW w:w="1795" w:type="dxa"/>
          </w:tcPr>
          <w:p w:rsidRPr="00D50585" w:rsidR="00CF71CD" w:rsidP="00CF71CD" w:rsidRDefault="00CF71CD" w14:paraId="16B03BFE" w14:textId="1C75474B">
            <w:pPr>
              <w:rPr>
                <w:rFonts w:asciiTheme="minorHAnsi" w:hAnsiTheme="minorHAnsi" w:cstheme="minorHAnsi"/>
                <w:sz w:val="22"/>
                <w:szCs w:val="22"/>
              </w:rPr>
            </w:pPr>
            <w:r w:rsidRPr="00D50585">
              <w:rPr>
                <w:rFonts w:asciiTheme="minorHAnsi" w:hAnsiTheme="minorHAnsi" w:cstheme="minorHAnsi"/>
                <w:sz w:val="22"/>
                <w:szCs w:val="22"/>
              </w:rPr>
              <w:t xml:space="preserve">10%                      </w:t>
            </w:r>
          </w:p>
        </w:tc>
        <w:tc>
          <w:tcPr>
            <w:tcW w:w="1800" w:type="dxa"/>
          </w:tcPr>
          <w:p w:rsidRPr="00D50585" w:rsidR="00CF71CD" w:rsidP="00CF71CD" w:rsidRDefault="00CF71CD" w14:paraId="06B543C0" w14:textId="61AAD9F8">
            <w:pPr>
              <w:rPr>
                <w:rFonts w:cstheme="minorHAnsi"/>
              </w:rPr>
            </w:pPr>
            <w:r>
              <w:rPr>
                <w:rFonts w:asciiTheme="minorHAnsi" w:hAnsiTheme="minorHAnsi" w:cstheme="minorHAnsi"/>
                <w:sz w:val="22"/>
                <w:szCs w:val="22"/>
              </w:rPr>
              <w:t>(</w:t>
            </w:r>
            <w:r w:rsidRPr="00D50585">
              <w:rPr>
                <w:rFonts w:asciiTheme="minorHAnsi" w:hAnsiTheme="minorHAnsi" w:cstheme="minorHAnsi"/>
                <w:sz w:val="22"/>
                <w:szCs w:val="22"/>
              </w:rPr>
              <w:t>5.1</w:t>
            </w:r>
            <w:r>
              <w:rPr>
                <w:rFonts w:asciiTheme="minorHAnsi" w:hAnsiTheme="minorHAnsi" w:cstheme="minorHAnsi"/>
                <w:sz w:val="22"/>
                <w:szCs w:val="22"/>
              </w:rPr>
              <w:t>, 14.6)</w:t>
            </w:r>
            <w:r w:rsidRPr="00D50585">
              <w:rPr>
                <w:rFonts w:asciiTheme="minorHAnsi" w:hAnsiTheme="minorHAnsi" w:cstheme="minorHAnsi"/>
                <w:sz w:val="22"/>
                <w:szCs w:val="22"/>
              </w:rPr>
              <w:t>        </w:t>
            </w:r>
          </w:p>
        </w:tc>
      </w:tr>
      <w:tr w:rsidRPr="00D50585" w:rsidR="00CF71CD" w:rsidTr="00CF71CD" w14:paraId="51312486" w14:textId="77777777">
        <w:tc>
          <w:tcPr>
            <w:tcW w:w="1795" w:type="dxa"/>
          </w:tcPr>
          <w:p w:rsidRPr="00D50585" w:rsidR="00CF71CD" w:rsidP="00CF71CD" w:rsidRDefault="00CF71CD" w14:paraId="1AD8876F" w14:textId="5A3CC397">
            <w:pPr>
              <w:rPr>
                <w:rFonts w:asciiTheme="minorHAnsi" w:hAnsiTheme="minorHAnsi" w:cstheme="minorHAnsi"/>
                <w:sz w:val="22"/>
                <w:szCs w:val="22"/>
              </w:rPr>
            </w:pPr>
            <w:r w:rsidRPr="00D50585">
              <w:rPr>
                <w:rFonts w:asciiTheme="minorHAnsi" w:hAnsiTheme="minorHAnsi" w:cstheme="minorHAnsi"/>
                <w:sz w:val="22"/>
                <w:szCs w:val="22"/>
              </w:rPr>
              <w:t xml:space="preserve">20%                      </w:t>
            </w:r>
          </w:p>
        </w:tc>
        <w:tc>
          <w:tcPr>
            <w:tcW w:w="1800" w:type="dxa"/>
          </w:tcPr>
          <w:p w:rsidRPr="00D50585" w:rsidR="00CF71CD" w:rsidP="00CF71CD" w:rsidRDefault="00CF71CD" w14:paraId="35C82887" w14:textId="7278F76D">
            <w:pPr>
              <w:rPr>
                <w:rFonts w:cstheme="minorHAnsi"/>
              </w:rPr>
            </w:pPr>
            <w:r>
              <w:rPr>
                <w:rFonts w:asciiTheme="minorHAnsi" w:hAnsiTheme="minorHAnsi" w:cstheme="minorHAnsi"/>
                <w:sz w:val="22"/>
                <w:szCs w:val="22"/>
              </w:rPr>
              <w:t>(</w:t>
            </w:r>
            <w:r w:rsidRPr="00D50585">
              <w:rPr>
                <w:rFonts w:asciiTheme="minorHAnsi" w:hAnsiTheme="minorHAnsi" w:cstheme="minorHAnsi"/>
                <w:sz w:val="22"/>
                <w:szCs w:val="22"/>
              </w:rPr>
              <w:t>13.4</w:t>
            </w:r>
            <w:r>
              <w:rPr>
                <w:rFonts w:asciiTheme="minorHAnsi" w:hAnsiTheme="minorHAnsi" w:cstheme="minorHAnsi"/>
                <w:sz w:val="22"/>
                <w:szCs w:val="22"/>
              </w:rPr>
              <w:t>, 26.1)</w:t>
            </w:r>
            <w:r w:rsidRPr="00D50585">
              <w:rPr>
                <w:rFonts w:asciiTheme="minorHAnsi" w:hAnsiTheme="minorHAnsi" w:cstheme="minorHAnsi"/>
                <w:sz w:val="22"/>
                <w:szCs w:val="22"/>
              </w:rPr>
              <w:t>      </w:t>
            </w:r>
          </w:p>
        </w:tc>
      </w:tr>
      <w:tr w:rsidRPr="00D50585" w:rsidR="00CF71CD" w:rsidTr="00CF71CD" w14:paraId="5D549648" w14:textId="77777777">
        <w:tc>
          <w:tcPr>
            <w:tcW w:w="1795" w:type="dxa"/>
          </w:tcPr>
          <w:p w:rsidRPr="00D50585" w:rsidR="00CF71CD" w:rsidP="00CF71CD" w:rsidRDefault="00CF71CD" w14:paraId="655304C4" w14:textId="68284C4C">
            <w:pPr>
              <w:rPr>
                <w:rFonts w:asciiTheme="minorHAnsi" w:hAnsiTheme="minorHAnsi" w:cstheme="minorHAnsi"/>
                <w:sz w:val="22"/>
                <w:szCs w:val="22"/>
              </w:rPr>
            </w:pPr>
            <w:r w:rsidRPr="00D50585">
              <w:rPr>
                <w:rFonts w:asciiTheme="minorHAnsi" w:hAnsiTheme="minorHAnsi" w:cstheme="minorHAnsi"/>
                <w:sz w:val="22"/>
                <w:szCs w:val="22"/>
              </w:rPr>
              <w:t xml:space="preserve">30%                      </w:t>
            </w:r>
          </w:p>
        </w:tc>
        <w:tc>
          <w:tcPr>
            <w:tcW w:w="1800" w:type="dxa"/>
          </w:tcPr>
          <w:p w:rsidRPr="00D50585" w:rsidR="00CF71CD" w:rsidP="00CF71CD" w:rsidRDefault="00CF71CD" w14:paraId="34003CA0" w14:textId="25B905DD">
            <w:pPr>
              <w:rPr>
                <w:rFonts w:cstheme="minorHAnsi"/>
              </w:rPr>
            </w:pPr>
            <w:r>
              <w:rPr>
                <w:rFonts w:asciiTheme="minorHAnsi" w:hAnsiTheme="minorHAnsi" w:cstheme="minorHAnsi"/>
                <w:sz w:val="22"/>
                <w:szCs w:val="22"/>
              </w:rPr>
              <w:t>(</w:t>
            </w:r>
            <w:r w:rsidRPr="00D50585">
              <w:rPr>
                <w:rFonts w:asciiTheme="minorHAnsi" w:hAnsiTheme="minorHAnsi" w:cstheme="minorHAnsi"/>
                <w:sz w:val="22"/>
                <w:szCs w:val="22"/>
              </w:rPr>
              <w:t>22.9</w:t>
            </w:r>
            <w:r>
              <w:rPr>
                <w:rFonts w:asciiTheme="minorHAnsi" w:hAnsiTheme="minorHAnsi" w:cstheme="minorHAnsi"/>
                <w:sz w:val="22"/>
                <w:szCs w:val="22"/>
              </w:rPr>
              <w:t>, 37.6)</w:t>
            </w:r>
            <w:r w:rsidRPr="00D50585">
              <w:rPr>
                <w:rFonts w:asciiTheme="minorHAnsi" w:hAnsiTheme="minorHAnsi" w:cstheme="minorHAnsi"/>
                <w:sz w:val="22"/>
                <w:szCs w:val="22"/>
              </w:rPr>
              <w:t>      </w:t>
            </w:r>
          </w:p>
        </w:tc>
      </w:tr>
      <w:tr w:rsidRPr="00D50585" w:rsidR="00CF71CD" w:rsidTr="00CF71CD" w14:paraId="6F0ACADC" w14:textId="77777777">
        <w:tc>
          <w:tcPr>
            <w:tcW w:w="1795" w:type="dxa"/>
          </w:tcPr>
          <w:p w:rsidRPr="00D50585" w:rsidR="00CF71CD" w:rsidP="00CF71CD" w:rsidRDefault="00CF71CD" w14:paraId="5D3E585C" w14:textId="6D03F4A5">
            <w:pPr>
              <w:rPr>
                <w:rFonts w:asciiTheme="minorHAnsi" w:hAnsiTheme="minorHAnsi" w:cstheme="minorHAnsi"/>
                <w:sz w:val="22"/>
                <w:szCs w:val="22"/>
              </w:rPr>
            </w:pPr>
            <w:r w:rsidRPr="00D50585">
              <w:rPr>
                <w:rFonts w:asciiTheme="minorHAnsi" w:hAnsiTheme="minorHAnsi" w:cstheme="minorHAnsi"/>
                <w:sz w:val="22"/>
                <w:szCs w:val="22"/>
              </w:rPr>
              <w:t xml:space="preserve">40%                     </w:t>
            </w:r>
          </w:p>
        </w:tc>
        <w:tc>
          <w:tcPr>
            <w:tcW w:w="1800" w:type="dxa"/>
          </w:tcPr>
          <w:p w:rsidRPr="00D50585" w:rsidR="00CF71CD" w:rsidP="00CF71CD" w:rsidRDefault="00CF71CD" w14:paraId="2F324883" w14:textId="4622AD1A">
            <w:pPr>
              <w:rPr>
                <w:rFonts w:cstheme="minorHAnsi"/>
              </w:rPr>
            </w:pPr>
            <w:r>
              <w:rPr>
                <w:rFonts w:asciiTheme="minorHAnsi" w:hAnsiTheme="minorHAnsi" w:cstheme="minorHAnsi"/>
                <w:sz w:val="22"/>
                <w:szCs w:val="22"/>
              </w:rPr>
              <w:t>(</w:t>
            </w:r>
            <w:r w:rsidRPr="00D50585">
              <w:rPr>
                <w:rFonts w:asciiTheme="minorHAnsi" w:hAnsiTheme="minorHAnsi" w:cstheme="minorHAnsi"/>
                <w:sz w:val="22"/>
                <w:szCs w:val="22"/>
              </w:rPr>
              <w:t>32.7</w:t>
            </w:r>
            <w:r>
              <w:rPr>
                <w:rFonts w:asciiTheme="minorHAnsi" w:hAnsiTheme="minorHAnsi" w:cstheme="minorHAnsi"/>
                <w:sz w:val="22"/>
                <w:szCs w:val="22"/>
              </w:rPr>
              <w:t>, 48.4)</w:t>
            </w:r>
            <w:r w:rsidRPr="00D50585">
              <w:rPr>
                <w:rFonts w:asciiTheme="minorHAnsi" w:hAnsiTheme="minorHAnsi" w:cstheme="minorHAnsi"/>
                <w:sz w:val="22"/>
                <w:szCs w:val="22"/>
              </w:rPr>
              <w:t>      </w:t>
            </w:r>
          </w:p>
        </w:tc>
      </w:tr>
    </w:tbl>
    <w:p w:rsidR="00D50585" w:rsidP="00D50585" w:rsidRDefault="00D50585" w14:paraId="2528FA70" w14:textId="77777777"/>
    <w:p w:rsidRPr="00967DD6" w:rsidR="003A31A1" w:rsidP="00F512FA" w:rsidRDefault="003A31A1" w14:paraId="6DD548CC" w14:textId="0528C21D">
      <w:pPr>
        <w:pStyle w:val="Heading2"/>
        <w:rPr>
          <w:rFonts w:asciiTheme="minorHAnsi" w:hAnsiTheme="minorHAnsi" w:cstheme="minorHAnsi"/>
          <w:sz w:val="22"/>
          <w:szCs w:val="22"/>
        </w:rPr>
      </w:pPr>
      <w:bookmarkStart w:name="_Toc35449962" w:id="12"/>
      <w:r w:rsidRPr="00967DD6">
        <w:rPr>
          <w:rFonts w:asciiTheme="minorHAnsi" w:hAnsiTheme="minorHAnsi" w:cstheme="minorHAnsi"/>
          <w:sz w:val="22"/>
          <w:szCs w:val="22"/>
        </w:rPr>
        <w:t>Data collection</w:t>
      </w:r>
      <w:bookmarkEnd w:id="12"/>
      <w:r w:rsidRPr="00967DD6" w:rsidR="00600C2A">
        <w:rPr>
          <w:rFonts w:asciiTheme="minorHAnsi" w:hAnsiTheme="minorHAnsi" w:cstheme="minorHAnsi"/>
          <w:sz w:val="22"/>
          <w:szCs w:val="22"/>
        </w:rPr>
        <w:t xml:space="preserve"> </w:t>
      </w:r>
    </w:p>
    <w:p w:rsidR="00150E23" w:rsidP="00150E23" w:rsidRDefault="00150E23" w14:paraId="3B5DA4D3" w14:textId="77777777">
      <w:r w:rsidRPr="3F2B4878">
        <w:t xml:space="preserve">Two standardized questionnaires will be administered: a household level questionnaire and an individual level questionnaire. One respondent in each household (an adult who knows about all of the residents of the household) will provide responses for the household level questionnaire and each household member </w:t>
      </w:r>
      <w:r>
        <w:t xml:space="preserve">(or parent guardian in the case of a child too young to answer) </w:t>
      </w:r>
      <w:r w:rsidRPr="3F2B4878">
        <w:t>will provide responses for the individual level questionnaire (Appendix A). The household level questionnaire will capture information on household characteristics and document all household members whether they are present at the time of the visit or not. The individual-level questionnaire will capture information on age, sex, race, ethnicity, exposures, underlying medical conditions and symptoms consistent with COVID-19 since January 2020 for each available and consenting household member. The questionnaire will be administered by trained staff either in person.</w:t>
      </w:r>
      <w:r>
        <w:t xml:space="preserve"> </w:t>
      </w:r>
      <w:r w:rsidRPr="3F2B4878">
        <w:t xml:space="preserve">Team phlebotomists will collect </w:t>
      </w:r>
      <w:r>
        <w:t>up to 10mL</w:t>
      </w:r>
      <w:r w:rsidRPr="3F2B4878">
        <w:t xml:space="preserve"> venous blood (or for children </w:t>
      </w:r>
      <w:r w:rsidRPr="3F2B4878">
        <w:rPr>
          <w:rFonts w:ascii="Calibri" w:hAnsi="Calibri" w:eastAsia="Calibri" w:cs="Calibri"/>
        </w:rPr>
        <w:t>the recommended volume per age and weight)</w:t>
      </w:r>
      <w:r w:rsidRPr="3F2B4878">
        <w:t xml:space="preserve"> from each consented participant in an enrolled household (see specimen collection section below). </w:t>
      </w:r>
    </w:p>
    <w:p w:rsidR="00150E23" w:rsidP="00150E23" w:rsidRDefault="00150E23" w14:paraId="10C499DD" w14:textId="77777777">
      <w:pPr>
        <w:spacing w:after="0" w:line="240" w:lineRule="auto"/>
      </w:pPr>
      <w:bookmarkStart w:name="_Toc35449963" w:id="13"/>
      <w:r w:rsidRPr="6195964D">
        <w:t xml:space="preserve">Data collection teams will consist of two members: an interviewer and a phlebotomist. The interviewer will consent individuals and conduct the interviews and the phlebotomist will obtain blood samples. The phlebotomists will be professional nurses who will be contracted by CDC to participate in the survey. </w:t>
      </w:r>
    </w:p>
    <w:p w:rsidR="00150E23" w:rsidP="00150E23" w:rsidRDefault="00150E23" w14:paraId="614F7F56" w14:textId="77777777">
      <w:pPr>
        <w:spacing w:after="0" w:line="240" w:lineRule="auto"/>
        <w:rPr>
          <w:rFonts w:cstheme="minorHAnsi"/>
        </w:rPr>
      </w:pPr>
    </w:p>
    <w:p w:rsidRPr="00967DD6" w:rsidR="00150E23" w:rsidP="00150E23" w:rsidRDefault="00150E23" w14:paraId="41D4EE18" w14:textId="129F8E4D">
      <w:pPr>
        <w:spacing w:after="0" w:line="240" w:lineRule="auto"/>
      </w:pPr>
      <w:r w:rsidRPr="3F2B4878">
        <w:t xml:space="preserve">Questionnaire responses </w:t>
      </w:r>
      <w:r>
        <w:t xml:space="preserve">may </w:t>
      </w:r>
      <w:r w:rsidRPr="3F2B4878">
        <w:t xml:space="preserve">be collected using </w:t>
      </w:r>
      <w:r w:rsidRPr="004A55C8">
        <w:t>REDCap</w:t>
      </w:r>
      <w:r w:rsidRPr="004A55C8" w:rsidR="004A55C8">
        <w:rPr>
          <w:vertAlign w:val="superscript"/>
        </w:rPr>
        <w:t>3</w:t>
      </w:r>
      <w:r w:rsidRPr="004A55C8">
        <w:t>, including</w:t>
      </w:r>
      <w:r>
        <w:t xml:space="preserve"> possibly</w:t>
      </w:r>
      <w:r w:rsidRPr="3F2B4878">
        <w:t xml:space="preserve"> mobile data collection software. Paper forms will be used to collect consent and </w:t>
      </w:r>
      <w:r>
        <w:t xml:space="preserve">may be used </w:t>
      </w:r>
      <w:r w:rsidRPr="3F2B4878">
        <w:t>to track visited households within a selected census block.</w:t>
      </w:r>
    </w:p>
    <w:p w:rsidR="00150E23" w:rsidP="00923AE7" w:rsidRDefault="00150E23" w14:paraId="61E504D8" w14:textId="77777777">
      <w:pPr>
        <w:pStyle w:val="Heading2"/>
        <w:rPr>
          <w:rFonts w:asciiTheme="minorHAnsi" w:hAnsiTheme="minorHAnsi" w:cstheme="minorHAnsi"/>
          <w:sz w:val="22"/>
          <w:szCs w:val="22"/>
        </w:rPr>
      </w:pPr>
    </w:p>
    <w:p w:rsidRPr="00967DD6" w:rsidR="00923AE7" w:rsidP="00923AE7" w:rsidRDefault="00923AE7" w14:paraId="7D5DF946" w14:textId="047399EE">
      <w:pPr>
        <w:pStyle w:val="Heading2"/>
        <w:rPr>
          <w:rFonts w:asciiTheme="minorHAnsi" w:hAnsiTheme="minorHAnsi" w:cstheme="minorHAnsi"/>
          <w:sz w:val="22"/>
          <w:szCs w:val="22"/>
        </w:rPr>
      </w:pPr>
      <w:r w:rsidRPr="00967DD6">
        <w:rPr>
          <w:rFonts w:asciiTheme="minorHAnsi" w:hAnsiTheme="minorHAnsi" w:cstheme="minorHAnsi"/>
          <w:sz w:val="22"/>
          <w:szCs w:val="22"/>
        </w:rPr>
        <w:t>Data management</w:t>
      </w:r>
      <w:bookmarkEnd w:id="13"/>
    </w:p>
    <w:p w:rsidR="00BF22A5" w:rsidP="00BF22A5" w:rsidRDefault="00BF22A5" w14:paraId="2522A326" w14:textId="0DAB577F">
      <w:pPr>
        <w:tabs>
          <w:tab w:val="left" w:pos="925"/>
        </w:tabs>
        <w:ind w:right="374"/>
        <w:contextualSpacing/>
        <w:rPr>
          <w:rFonts w:eastAsia="Arial" w:cstheme="minorHAnsi"/>
        </w:rPr>
      </w:pPr>
      <w:r w:rsidRPr="001F169C">
        <w:rPr>
          <w:rFonts w:eastAsia="Arial" w:cstheme="minorHAnsi"/>
        </w:rPr>
        <w:t xml:space="preserve">All data generated from this project will be managed and stored according to established data management principles. All hardcopy data will be stored </w:t>
      </w:r>
      <w:r w:rsidRPr="001F169C" w:rsidR="007A173C">
        <w:rPr>
          <w:rFonts w:eastAsia="Arial" w:cstheme="minorHAnsi"/>
        </w:rPr>
        <w:t xml:space="preserve">in </w:t>
      </w:r>
      <w:r w:rsidRPr="001F169C" w:rsidR="001F169C">
        <w:rPr>
          <w:rFonts w:eastAsia="Arial" w:cstheme="minorHAnsi"/>
        </w:rPr>
        <w:t xml:space="preserve">locked file folders in </w:t>
      </w:r>
      <w:r w:rsidRPr="001F169C" w:rsidR="007A173C">
        <w:rPr>
          <w:rFonts w:eastAsia="Arial" w:cstheme="minorHAnsi"/>
        </w:rPr>
        <w:t>the field</w:t>
      </w:r>
      <w:r w:rsidRPr="001F169C" w:rsidR="001F169C">
        <w:rPr>
          <w:rFonts w:eastAsia="Arial" w:cstheme="minorHAnsi"/>
        </w:rPr>
        <w:t xml:space="preserve"> </w:t>
      </w:r>
      <w:r w:rsidRPr="001F169C" w:rsidR="0019464A">
        <w:rPr>
          <w:rFonts w:eastAsia="Arial" w:cstheme="minorHAnsi"/>
        </w:rPr>
        <w:t xml:space="preserve">and later stored </w:t>
      </w:r>
      <w:r w:rsidRPr="001F169C" w:rsidR="001F169C">
        <w:rPr>
          <w:rFonts w:eastAsia="Arial" w:cstheme="minorHAnsi"/>
        </w:rPr>
        <w:t xml:space="preserve">in locked cabinets </w:t>
      </w:r>
      <w:r w:rsidRPr="001F169C" w:rsidR="0019464A">
        <w:rPr>
          <w:rFonts w:eastAsia="Arial" w:cstheme="minorHAnsi"/>
        </w:rPr>
        <w:t>at CDC.</w:t>
      </w:r>
      <w:r w:rsidR="0019464A">
        <w:rPr>
          <w:rFonts w:eastAsia="Arial" w:cstheme="minorHAnsi"/>
        </w:rPr>
        <w:t xml:space="preserve"> </w:t>
      </w:r>
    </w:p>
    <w:p w:rsidRPr="00967DD6" w:rsidR="003A31A1" w:rsidP="00F512FA" w:rsidRDefault="003A31A1" w14:paraId="6C0623BE" w14:textId="29688B10">
      <w:pPr>
        <w:pStyle w:val="Heading2"/>
        <w:rPr>
          <w:rFonts w:asciiTheme="minorHAnsi" w:hAnsiTheme="minorHAnsi" w:cstheme="minorHAnsi"/>
          <w:sz w:val="22"/>
          <w:szCs w:val="22"/>
        </w:rPr>
      </w:pPr>
      <w:bookmarkStart w:name="_Toc35449964" w:id="14"/>
      <w:r w:rsidRPr="00967DD6">
        <w:rPr>
          <w:rFonts w:asciiTheme="minorHAnsi" w:hAnsiTheme="minorHAnsi" w:cstheme="minorHAnsi"/>
          <w:sz w:val="22"/>
          <w:szCs w:val="22"/>
        </w:rPr>
        <w:lastRenderedPageBreak/>
        <w:t>Specimen collection</w:t>
      </w:r>
      <w:r w:rsidRPr="00967DD6" w:rsidR="00EB374D">
        <w:rPr>
          <w:rFonts w:asciiTheme="minorHAnsi" w:hAnsiTheme="minorHAnsi" w:cstheme="minorHAnsi"/>
          <w:sz w:val="22"/>
          <w:szCs w:val="22"/>
        </w:rPr>
        <w:t>, storage, handling</w:t>
      </w:r>
      <w:r w:rsidR="00921757">
        <w:rPr>
          <w:rFonts w:asciiTheme="minorHAnsi" w:hAnsiTheme="minorHAnsi" w:cstheme="minorHAnsi"/>
          <w:sz w:val="22"/>
          <w:szCs w:val="22"/>
        </w:rPr>
        <w:t xml:space="preserve">, transportation </w:t>
      </w:r>
      <w:r w:rsidRPr="00967DD6">
        <w:rPr>
          <w:rFonts w:asciiTheme="minorHAnsi" w:hAnsiTheme="minorHAnsi" w:cstheme="minorHAnsi"/>
          <w:sz w:val="22"/>
          <w:szCs w:val="22"/>
        </w:rPr>
        <w:t>and testing</w:t>
      </w:r>
      <w:bookmarkEnd w:id="14"/>
    </w:p>
    <w:p w:rsidR="00150E23" w:rsidP="00755372" w:rsidRDefault="00150E23" w14:paraId="3FEDA657" w14:textId="77777777">
      <w:pPr>
        <w:pStyle w:val="ListParagraph"/>
        <w:numPr>
          <w:ilvl w:val="0"/>
          <w:numId w:val="2"/>
        </w:numPr>
        <w:spacing w:after="0"/>
      </w:pPr>
      <w:r>
        <w:t xml:space="preserve">Blood will be collected from each participant using standard venipuncture techniques and following recommended PPE guidelines. Blood volume collected will not exceed the recommended amount per age and weight. </w:t>
      </w:r>
    </w:p>
    <w:p w:rsidR="00150E23" w:rsidP="00755372" w:rsidRDefault="00150E23" w14:paraId="5B4477DF" w14:textId="77777777">
      <w:pPr>
        <w:pStyle w:val="ListParagraph"/>
        <w:numPr>
          <w:ilvl w:val="0"/>
          <w:numId w:val="2"/>
        </w:numPr>
        <w:spacing w:after="0"/>
        <w:rPr>
          <w:rFonts w:cstheme="minorHAnsi"/>
        </w:rPr>
      </w:pPr>
      <w:r>
        <w:rPr>
          <w:rFonts w:cstheme="minorHAnsi"/>
        </w:rPr>
        <w:t xml:space="preserve">Once collected, blood samples will be stored in closed cooler boxes in team vehicles and then transported to the local collaborating laboratory for </w:t>
      </w:r>
      <w:r w:rsidRPr="00921757" w:rsidR="00F512FA">
        <w:rPr>
          <w:rFonts w:cstheme="minorHAnsi"/>
        </w:rPr>
        <w:t>process</w:t>
      </w:r>
      <w:r>
        <w:rPr>
          <w:rFonts w:cstheme="minorHAnsi"/>
        </w:rPr>
        <w:t xml:space="preserve">ing. </w:t>
      </w:r>
    </w:p>
    <w:p w:rsidR="004D041C" w:rsidP="00755372" w:rsidRDefault="00150E23" w14:paraId="61F5E999" w14:textId="77777777">
      <w:pPr>
        <w:pStyle w:val="ListParagraph"/>
        <w:numPr>
          <w:ilvl w:val="0"/>
          <w:numId w:val="2"/>
        </w:numPr>
        <w:spacing w:after="0"/>
        <w:rPr>
          <w:rFonts w:cstheme="minorHAnsi"/>
        </w:rPr>
      </w:pPr>
      <w:r w:rsidRPr="00BD399C">
        <w:rPr>
          <w:rFonts w:cstheme="minorHAnsi"/>
        </w:rPr>
        <w:t>T</w:t>
      </w:r>
      <w:r w:rsidRPr="00BD399C" w:rsidR="00F512FA">
        <w:rPr>
          <w:rFonts w:cstheme="minorHAnsi"/>
        </w:rPr>
        <w:t>esting</w:t>
      </w:r>
      <w:r w:rsidRPr="00BD399C">
        <w:rPr>
          <w:rFonts w:cstheme="minorHAnsi"/>
        </w:rPr>
        <w:t xml:space="preserve"> will be done at CDC</w:t>
      </w:r>
      <w:r w:rsidRPr="00BD399C" w:rsidR="00F512FA">
        <w:rPr>
          <w:rFonts w:cstheme="minorHAnsi"/>
        </w:rPr>
        <w:t xml:space="preserve"> using serologic assays</w:t>
      </w:r>
      <w:r w:rsidRPr="00BD399C">
        <w:rPr>
          <w:rFonts w:cstheme="minorHAnsi"/>
        </w:rPr>
        <w:t xml:space="preserve"> that test for SARS-C</w:t>
      </w:r>
      <w:r w:rsidR="00B32E30">
        <w:rPr>
          <w:rFonts w:cstheme="minorHAnsi"/>
        </w:rPr>
        <w:t>o</w:t>
      </w:r>
      <w:r w:rsidRPr="00BD399C">
        <w:rPr>
          <w:rFonts w:cstheme="minorHAnsi"/>
        </w:rPr>
        <w:t>V</w:t>
      </w:r>
      <w:r w:rsidR="00B32E30">
        <w:rPr>
          <w:rFonts w:cstheme="minorHAnsi"/>
        </w:rPr>
        <w:t>-</w:t>
      </w:r>
      <w:r w:rsidRPr="00BD399C">
        <w:rPr>
          <w:rFonts w:cstheme="minorHAnsi"/>
        </w:rPr>
        <w:t>2 antibodies</w:t>
      </w:r>
      <w:r w:rsidRPr="00BD399C" w:rsidR="00F512FA">
        <w:rPr>
          <w:rFonts w:cstheme="minorHAnsi"/>
        </w:rPr>
        <w:t>. Serologic assays will likely include enzyme-linked immunosorbent assay</w:t>
      </w:r>
      <w:r w:rsidRPr="00BD399C">
        <w:rPr>
          <w:rFonts w:cstheme="minorHAnsi"/>
        </w:rPr>
        <w:t>s</w:t>
      </w:r>
      <w:r w:rsidRPr="00BD399C" w:rsidR="00F512FA">
        <w:rPr>
          <w:rFonts w:cstheme="minorHAnsi"/>
        </w:rPr>
        <w:t xml:space="preserve"> (ELISA), and </w:t>
      </w:r>
      <w:r w:rsidRPr="00BD399C" w:rsidR="00CF71CD">
        <w:rPr>
          <w:rFonts w:cstheme="minorHAnsi"/>
        </w:rPr>
        <w:t xml:space="preserve">when necessary, </w:t>
      </w:r>
      <w:r w:rsidRPr="00BD399C" w:rsidR="00F512FA">
        <w:rPr>
          <w:rFonts w:cstheme="minorHAnsi"/>
        </w:rPr>
        <w:t xml:space="preserve">microneutralization testing (MNT). As serologic tests are further developed, it is possible that additional </w:t>
      </w:r>
      <w:r w:rsidRPr="00D21B59" w:rsidR="00F512FA">
        <w:rPr>
          <w:rFonts w:cstheme="minorHAnsi"/>
        </w:rPr>
        <w:t xml:space="preserve">serologic tests and quantitative testing for different classes of serum antibody might be performed. </w:t>
      </w:r>
    </w:p>
    <w:p w:rsidRPr="00B06926" w:rsidR="00BD399C" w:rsidP="00755372" w:rsidRDefault="00BD399C" w14:paraId="06B9FF0C" w14:textId="1EDB0000">
      <w:pPr>
        <w:pStyle w:val="ListParagraph"/>
        <w:numPr>
          <w:ilvl w:val="0"/>
          <w:numId w:val="2"/>
        </w:numPr>
        <w:spacing w:after="0"/>
        <w:rPr>
          <w:rFonts w:cstheme="minorHAnsi"/>
        </w:rPr>
      </w:pPr>
      <w:r w:rsidRPr="00B06926">
        <w:t>Currently, the available serologic assays have not been approved as diagnostic assay</w:t>
      </w:r>
      <w:r w:rsidRPr="00B06926" w:rsidR="004D041C">
        <w:t>s under CLIA regulations and individual results are not able to be reported back to participants. If CDC obtains CLIA approval for the SARS-CoV-2 ELISA,</w:t>
      </w:r>
      <w:r w:rsidRPr="00B06926">
        <w:t xml:space="preserve"> </w:t>
      </w:r>
      <w:r w:rsidRPr="00B06926" w:rsidR="004D041C">
        <w:t xml:space="preserve">then CDC will be able to report back individual results. The option to have results returned to participants if the test is CLIA approved will be offered to participants. </w:t>
      </w:r>
    </w:p>
    <w:p w:rsidR="00182685" w:rsidP="00B64B7D" w:rsidRDefault="00BD399C" w14:paraId="4D17737B" w14:textId="02CD73AA">
      <w:pPr>
        <w:pStyle w:val="Heading2"/>
        <w:numPr>
          <w:ilvl w:val="0"/>
          <w:numId w:val="2"/>
        </w:numPr>
        <w:autoSpaceDE w:val="0"/>
        <w:autoSpaceDN w:val="0"/>
        <w:adjustRightInd w:val="0"/>
        <w:rPr>
          <w:rFonts w:ascii="Calibri" w:hAnsi="Calibri" w:cs="Calibri"/>
          <w:color w:val="000000"/>
          <w:sz w:val="22"/>
          <w:szCs w:val="22"/>
        </w:rPr>
      </w:pPr>
      <w:r w:rsidRPr="004D041C">
        <w:rPr>
          <w:rFonts w:ascii="Calibri" w:hAnsi="Calibri" w:cs="Calibri"/>
          <w:color w:val="000000"/>
          <w:sz w:val="22"/>
          <w:szCs w:val="22"/>
        </w:rPr>
        <w:t xml:space="preserve">All personnel involved in the investigation will be trained in infection prevention and control procedures. Recommended </w:t>
      </w:r>
      <w:r w:rsidRPr="004D041C" w:rsidR="004D041C">
        <w:rPr>
          <w:rFonts w:ascii="Calibri" w:hAnsi="Calibri" w:cs="Calibri"/>
          <w:color w:val="000000"/>
          <w:sz w:val="22"/>
          <w:szCs w:val="22"/>
        </w:rPr>
        <w:t>personal protective equipment (PPE)</w:t>
      </w:r>
      <w:r w:rsidRPr="004D041C">
        <w:rPr>
          <w:rFonts w:ascii="Calibri" w:hAnsi="Calibri" w:cs="Calibri"/>
          <w:color w:val="000000"/>
          <w:sz w:val="22"/>
          <w:szCs w:val="22"/>
        </w:rPr>
        <w:t>, which may include</w:t>
      </w:r>
      <w:r w:rsidRPr="004D041C" w:rsidR="004D041C">
        <w:rPr>
          <w:rFonts w:ascii="Calibri" w:hAnsi="Calibri" w:cs="Calibri"/>
          <w:color w:val="000000"/>
          <w:sz w:val="22"/>
          <w:szCs w:val="22"/>
        </w:rPr>
        <w:t xml:space="preserve"> a surgical</w:t>
      </w:r>
      <w:r w:rsidRPr="004D041C">
        <w:rPr>
          <w:rFonts w:ascii="Calibri" w:hAnsi="Calibri" w:cs="Calibri"/>
          <w:color w:val="000000"/>
          <w:sz w:val="22"/>
          <w:szCs w:val="22"/>
        </w:rPr>
        <w:t xml:space="preserve"> </w:t>
      </w:r>
      <w:r w:rsidRPr="004D041C" w:rsidR="004D041C">
        <w:rPr>
          <w:rFonts w:ascii="Calibri" w:hAnsi="Calibri" w:cs="Calibri"/>
          <w:color w:val="000000"/>
          <w:sz w:val="22"/>
          <w:szCs w:val="22"/>
        </w:rPr>
        <w:t>mask or N95 respirato</w:t>
      </w:r>
      <w:r w:rsidR="009E656A">
        <w:rPr>
          <w:rFonts w:ascii="Calibri" w:hAnsi="Calibri" w:cs="Calibri"/>
          <w:color w:val="000000"/>
          <w:sz w:val="22"/>
          <w:szCs w:val="22"/>
        </w:rPr>
        <w:t>r</w:t>
      </w:r>
      <w:r w:rsidRPr="004D041C" w:rsidR="004D041C">
        <w:rPr>
          <w:rFonts w:ascii="Calibri" w:hAnsi="Calibri" w:cs="Calibri"/>
          <w:color w:val="000000"/>
          <w:sz w:val="22"/>
          <w:szCs w:val="22"/>
        </w:rPr>
        <w:t xml:space="preserve">s, gown, gloves and a </w:t>
      </w:r>
      <w:proofErr w:type="spellStart"/>
      <w:r w:rsidRPr="004D041C" w:rsidR="004D041C">
        <w:rPr>
          <w:rFonts w:ascii="Calibri" w:hAnsi="Calibri" w:cs="Calibri"/>
          <w:color w:val="000000"/>
          <w:sz w:val="22"/>
          <w:szCs w:val="22"/>
        </w:rPr>
        <w:t>faceshield</w:t>
      </w:r>
      <w:proofErr w:type="spellEnd"/>
      <w:r w:rsidRPr="004D041C">
        <w:rPr>
          <w:rFonts w:ascii="Calibri" w:hAnsi="Calibri" w:cs="Calibri"/>
          <w:color w:val="000000"/>
          <w:sz w:val="22"/>
          <w:szCs w:val="22"/>
        </w:rPr>
        <w:t>, will be used by staff and phlebotomists entering households. Procedures should include proper hand hygiene</w:t>
      </w:r>
      <w:r w:rsidRPr="004D041C" w:rsidR="004D041C">
        <w:rPr>
          <w:rFonts w:ascii="Calibri" w:hAnsi="Calibri" w:cs="Calibri"/>
          <w:color w:val="000000"/>
          <w:sz w:val="22"/>
          <w:szCs w:val="22"/>
        </w:rPr>
        <w:t xml:space="preserve">, </w:t>
      </w:r>
      <w:r w:rsidRPr="004D041C">
        <w:rPr>
          <w:rFonts w:ascii="Calibri" w:hAnsi="Calibri" w:cs="Calibri"/>
          <w:color w:val="000000"/>
          <w:sz w:val="22"/>
          <w:szCs w:val="22"/>
        </w:rPr>
        <w:t>the correct use of masks or respirators,</w:t>
      </w:r>
      <w:r w:rsidRPr="004D041C" w:rsidR="004D041C">
        <w:rPr>
          <w:rFonts w:ascii="Calibri" w:hAnsi="Calibri" w:cs="Calibri"/>
          <w:color w:val="000000"/>
          <w:sz w:val="22"/>
          <w:szCs w:val="22"/>
        </w:rPr>
        <w:t xml:space="preserve"> and proper donning and doffing of PPE.</w:t>
      </w:r>
      <w:r w:rsidRPr="004D041C">
        <w:rPr>
          <w:rFonts w:ascii="Calibri" w:hAnsi="Calibri" w:cs="Calibri"/>
          <w:color w:val="000000"/>
          <w:sz w:val="22"/>
          <w:szCs w:val="22"/>
        </w:rPr>
        <w:t xml:space="preserve"> </w:t>
      </w:r>
    </w:p>
    <w:p w:rsidRPr="004D041C" w:rsidR="004D041C" w:rsidP="004D041C" w:rsidRDefault="004D041C" w14:paraId="0C00AE70" w14:textId="77777777"/>
    <w:p w:rsidRPr="00967DD6" w:rsidR="003A31A1" w:rsidP="00F512FA" w:rsidRDefault="007867C0" w14:paraId="6E53C31A" w14:textId="19566594">
      <w:pPr>
        <w:pStyle w:val="Heading2"/>
        <w:rPr>
          <w:rFonts w:asciiTheme="minorHAnsi" w:hAnsiTheme="minorHAnsi" w:cstheme="minorHAnsi"/>
          <w:sz w:val="22"/>
          <w:szCs w:val="22"/>
        </w:rPr>
      </w:pPr>
      <w:bookmarkStart w:name="_Toc35449966" w:id="15"/>
      <w:r w:rsidRPr="00967DD6">
        <w:rPr>
          <w:rFonts w:asciiTheme="minorHAnsi" w:hAnsiTheme="minorHAnsi" w:cstheme="minorHAnsi"/>
          <w:sz w:val="22"/>
          <w:szCs w:val="22"/>
        </w:rPr>
        <w:t xml:space="preserve">Data </w:t>
      </w:r>
      <w:r w:rsidRPr="00967DD6" w:rsidR="003A31A1">
        <w:rPr>
          <w:rFonts w:asciiTheme="minorHAnsi" w:hAnsiTheme="minorHAnsi" w:cstheme="minorHAnsi"/>
          <w:sz w:val="22"/>
          <w:szCs w:val="22"/>
        </w:rPr>
        <w:t>analysis plan</w:t>
      </w:r>
      <w:bookmarkEnd w:id="15"/>
    </w:p>
    <w:p w:rsidR="00BD399C" w:rsidP="00BD399C" w:rsidRDefault="00BD399C" w14:paraId="5E600018" w14:textId="09E4805B">
      <w:bookmarkStart w:name="_Hlk35507576" w:id="16"/>
      <w:r>
        <w:t xml:space="preserve">Categorical variables will be presented by frequency distribution (e.g., frequency counts, percentages, and 95% confidence intervals). Continuous variables will be presented by summary statistics (i.e., mean and 95% confidence intervals). Individuals will be classed as positive or negative for SARS-CoV-2 antibodies based on pre-determined cutoff thresholds of the available assays. Analyses to estimate seroprevalence of antibodies to SARS-CoV-2 in </w:t>
      </w:r>
      <w:r w:rsidR="00D21B59">
        <w:t>the survey areas</w:t>
      </w:r>
      <w:r>
        <w:t xml:space="preserve"> </w:t>
      </w:r>
      <w:bookmarkStart w:name="_Hlk34749260" w:id="17"/>
      <w:r>
        <w:rPr>
          <w:rFonts w:cstheme="minorHAnsi"/>
          <w:shd w:val="clear" w:color="auto" w:fill="FFFFFF"/>
        </w:rPr>
        <w:t xml:space="preserve">will account for the 2-stage cluster design, applying weights as calculated during the sampling process (the inverse of the probability of selection for a given household within each census block). </w:t>
      </w:r>
      <w:r w:rsidRPr="008102D5">
        <w:rPr>
          <w:rFonts w:cstheme="minorHAnsi"/>
          <w:shd w:val="clear" w:color="auto" w:fill="FFFFFF"/>
        </w:rPr>
        <w:t xml:space="preserve">Wilson 95% </w:t>
      </w:r>
      <w:r>
        <w:t xml:space="preserve">confidence intervals will be </w:t>
      </w:r>
      <w:bookmarkEnd w:id="17"/>
      <w:r>
        <w:t>presented. Associations between seroprevalence and other variables will be measured using logistic regression.</w:t>
      </w:r>
    </w:p>
    <w:bookmarkEnd w:id="16"/>
    <w:p w:rsidR="00206285" w:rsidP="004B12E5" w:rsidRDefault="00206285" w14:paraId="6079C5B1" w14:textId="3AA211CF">
      <w:pPr>
        <w:spacing w:after="0" w:line="240" w:lineRule="auto"/>
        <w:rPr>
          <w:rFonts w:cstheme="minorHAnsi"/>
        </w:rPr>
      </w:pPr>
    </w:p>
    <w:p w:rsidRPr="00967DD6" w:rsidR="00E10A0B" w:rsidP="00E10A0B" w:rsidRDefault="00E10A0B" w14:paraId="436B0405" w14:textId="264E6F7A">
      <w:pPr>
        <w:pStyle w:val="Heading2"/>
        <w:rPr>
          <w:rFonts w:asciiTheme="minorHAnsi" w:hAnsiTheme="minorHAnsi" w:cstheme="minorHAnsi"/>
          <w:sz w:val="22"/>
          <w:szCs w:val="22"/>
        </w:rPr>
      </w:pPr>
      <w:bookmarkStart w:name="_Toc35449967" w:id="18"/>
      <w:r w:rsidRPr="00967DD6">
        <w:rPr>
          <w:rFonts w:asciiTheme="minorHAnsi" w:hAnsiTheme="minorHAnsi" w:cstheme="minorHAnsi"/>
          <w:sz w:val="22"/>
          <w:szCs w:val="22"/>
        </w:rPr>
        <w:t>Data sharing and use</w:t>
      </w:r>
      <w:bookmarkEnd w:id="18"/>
    </w:p>
    <w:p w:rsidRPr="0075744F" w:rsidR="00BD399C" w:rsidP="00BD399C" w:rsidRDefault="00BD399C" w14:paraId="74740E70" w14:textId="77777777">
      <w:pPr>
        <w:rPr>
          <w:rFonts w:cstheme="minorHAnsi"/>
        </w:rPr>
      </w:pPr>
      <w:r w:rsidRPr="3F2B4878">
        <w:t>The results of this investigation will be</w:t>
      </w:r>
      <w:r>
        <w:t xml:space="preserve"> shared within the CDC COVID-19 response and to participating state and local jurisdictions. Results of this investigation will also be communicated at scientific meetings and in publications. F</w:t>
      </w:r>
      <w:r w:rsidRPr="3F2B4878">
        <w:t xml:space="preserve">indings of this </w:t>
      </w:r>
      <w:r>
        <w:t xml:space="preserve">investigation may </w:t>
      </w:r>
      <w:r w:rsidRPr="3F2B4878">
        <w:t>will be used to update and improve the survey tools and design.</w:t>
      </w:r>
    </w:p>
    <w:p w:rsidRPr="00967DD6" w:rsidR="00C02580" w:rsidP="00BE4ECB" w:rsidRDefault="002802A0" w14:paraId="39C3107D" w14:textId="14154698">
      <w:pPr>
        <w:pStyle w:val="Heading2"/>
        <w:rPr>
          <w:rFonts w:asciiTheme="minorHAnsi" w:hAnsiTheme="minorHAnsi" w:cstheme="minorHAnsi"/>
          <w:sz w:val="22"/>
          <w:szCs w:val="22"/>
        </w:rPr>
      </w:pPr>
      <w:bookmarkStart w:name="_Toc35449969" w:id="19"/>
      <w:r>
        <w:rPr>
          <w:rFonts w:asciiTheme="minorHAnsi" w:hAnsiTheme="minorHAnsi" w:cstheme="minorHAnsi"/>
          <w:sz w:val="22"/>
          <w:szCs w:val="22"/>
        </w:rPr>
        <w:t>Investigation</w:t>
      </w:r>
      <w:r w:rsidRPr="00967DD6" w:rsidR="00BE4ECB">
        <w:rPr>
          <w:rFonts w:asciiTheme="minorHAnsi" w:hAnsiTheme="minorHAnsi" w:cstheme="minorHAnsi"/>
          <w:sz w:val="22"/>
          <w:szCs w:val="22"/>
        </w:rPr>
        <w:t xml:space="preserve"> management</w:t>
      </w:r>
      <w:bookmarkEnd w:id="19"/>
    </w:p>
    <w:p w:rsidRPr="007F62ED" w:rsidR="00695D66" w:rsidP="007F62ED" w:rsidRDefault="00BE4ECB" w14:paraId="1ADE34B0" w14:textId="0F41F835">
      <w:pPr>
        <w:rPr>
          <w:rFonts w:cstheme="minorHAnsi"/>
        </w:rPr>
      </w:pPr>
      <w:r w:rsidRPr="007F62ED">
        <w:rPr>
          <w:rFonts w:cstheme="minorHAnsi"/>
        </w:rPr>
        <w:t xml:space="preserve">The </w:t>
      </w:r>
      <w:r w:rsidR="002802A0">
        <w:rPr>
          <w:rFonts w:cstheme="minorHAnsi"/>
        </w:rPr>
        <w:t>investigation</w:t>
      </w:r>
      <w:r w:rsidRPr="007F62ED">
        <w:rPr>
          <w:rFonts w:cstheme="minorHAnsi"/>
        </w:rPr>
        <w:t xml:space="preserve"> will be managed </w:t>
      </w:r>
      <w:r w:rsidR="0054614C">
        <w:rPr>
          <w:rFonts w:cstheme="minorHAnsi"/>
        </w:rPr>
        <w:t xml:space="preserve">and supervised </w:t>
      </w:r>
      <w:r w:rsidRPr="007F62ED">
        <w:rPr>
          <w:rFonts w:cstheme="minorHAnsi"/>
        </w:rPr>
        <w:t xml:space="preserve">by </w:t>
      </w:r>
      <w:r w:rsidR="0054614C">
        <w:rPr>
          <w:rFonts w:cstheme="minorHAnsi"/>
        </w:rPr>
        <w:t xml:space="preserve">the </w:t>
      </w:r>
      <w:r w:rsidRPr="007F62ED">
        <w:rPr>
          <w:rFonts w:cstheme="minorHAnsi"/>
        </w:rPr>
        <w:t>CDC</w:t>
      </w:r>
      <w:r w:rsidR="0054614C">
        <w:rPr>
          <w:rFonts w:cstheme="minorHAnsi"/>
        </w:rPr>
        <w:t xml:space="preserve"> COVID-19 response Epidemiology Task Force. </w:t>
      </w:r>
      <w:r w:rsidRPr="007F62ED">
        <w:rPr>
          <w:rFonts w:cstheme="minorHAnsi"/>
        </w:rPr>
        <w:t xml:space="preserve"> </w:t>
      </w:r>
    </w:p>
    <w:p w:rsidRPr="00967DD6" w:rsidR="00C02580" w:rsidP="00982226" w:rsidRDefault="00C02580" w14:paraId="71F3474D" w14:textId="226988B6">
      <w:pPr>
        <w:pStyle w:val="Heading2"/>
        <w:rPr>
          <w:rFonts w:asciiTheme="minorHAnsi" w:hAnsiTheme="minorHAnsi" w:cstheme="minorHAnsi"/>
          <w:sz w:val="22"/>
          <w:szCs w:val="22"/>
          <w:lang w:val="en-GB"/>
        </w:rPr>
      </w:pPr>
      <w:bookmarkStart w:name="_Toc35449970" w:id="20"/>
      <w:r w:rsidRPr="00967DD6">
        <w:rPr>
          <w:rFonts w:asciiTheme="minorHAnsi" w:hAnsiTheme="minorHAnsi" w:cstheme="minorHAnsi"/>
          <w:sz w:val="22"/>
          <w:szCs w:val="22"/>
          <w:lang w:val="en-GB"/>
        </w:rPr>
        <w:t>Ethical Considerations</w:t>
      </w:r>
      <w:bookmarkEnd w:id="20"/>
    </w:p>
    <w:p w:rsidR="00BD399C" w:rsidP="00BD399C" w:rsidRDefault="00BD399C" w14:paraId="104B6D59" w14:textId="77777777">
      <w:pPr>
        <w:spacing w:after="0" w:line="240" w:lineRule="auto"/>
        <w:rPr>
          <w:rFonts w:cstheme="minorHAnsi"/>
        </w:rPr>
      </w:pPr>
      <w:bookmarkStart w:name="_Toc35449971" w:id="21"/>
      <w:r>
        <w:rPr>
          <w:rFonts w:cstheme="minorHAnsi"/>
        </w:rPr>
        <w:t xml:space="preserve">Participants 18 years of age and older will </w:t>
      </w:r>
      <w:r w:rsidRPr="00967DD6">
        <w:rPr>
          <w:rFonts w:cstheme="minorHAnsi"/>
        </w:rPr>
        <w:t xml:space="preserve">be enrolled after </w:t>
      </w:r>
      <w:r>
        <w:rPr>
          <w:rFonts w:cstheme="minorHAnsi"/>
        </w:rPr>
        <w:t xml:space="preserve">written </w:t>
      </w:r>
      <w:r w:rsidRPr="00967DD6">
        <w:rPr>
          <w:rFonts w:cstheme="minorHAnsi"/>
        </w:rPr>
        <w:t>consent is obtained</w:t>
      </w:r>
      <w:r>
        <w:rPr>
          <w:rFonts w:cstheme="minorHAnsi"/>
        </w:rPr>
        <w:t>. Participants under 18 years of age will be enrolled pending consent</w:t>
      </w:r>
      <w:r w:rsidRPr="00967DD6">
        <w:rPr>
          <w:rFonts w:cstheme="minorHAnsi"/>
        </w:rPr>
        <w:t xml:space="preserve"> from an adult member of the household</w:t>
      </w:r>
      <w:r>
        <w:rPr>
          <w:rFonts w:cstheme="minorHAnsi"/>
        </w:rPr>
        <w:t xml:space="preserve"> and/or assent by the minor</w:t>
      </w:r>
      <w:r w:rsidRPr="00967DD6">
        <w:rPr>
          <w:rFonts w:cstheme="minorHAnsi"/>
        </w:rPr>
        <w:t xml:space="preserve"> (Appendix </w:t>
      </w:r>
      <w:r>
        <w:rPr>
          <w:rFonts w:cstheme="minorHAnsi"/>
        </w:rPr>
        <w:t>B</w:t>
      </w:r>
      <w:r w:rsidRPr="00967DD6">
        <w:rPr>
          <w:rFonts w:cstheme="minorHAnsi"/>
        </w:rPr>
        <w:t>).</w:t>
      </w:r>
      <w:r>
        <w:rPr>
          <w:rFonts w:cstheme="minorHAnsi"/>
        </w:rPr>
        <w:t xml:space="preserve"> P</w:t>
      </w:r>
      <w:r w:rsidRPr="00BE6BAD">
        <w:rPr>
          <w:rFonts w:cstheme="minorHAnsi"/>
        </w:rPr>
        <w:t xml:space="preserve">articipants will be assigned a unique </w:t>
      </w:r>
      <w:r>
        <w:rPr>
          <w:rFonts w:cstheme="minorHAnsi"/>
        </w:rPr>
        <w:t>investigation</w:t>
      </w:r>
      <w:r w:rsidRPr="00BE6BAD">
        <w:rPr>
          <w:rFonts w:cstheme="minorHAnsi"/>
        </w:rPr>
        <w:t xml:space="preserve"> number to maintain anonymity. Personal identifiers will be removed from the data upon completion of the </w:t>
      </w:r>
      <w:r>
        <w:rPr>
          <w:rFonts w:cstheme="minorHAnsi"/>
        </w:rPr>
        <w:t>investigation</w:t>
      </w:r>
      <w:r w:rsidRPr="00BE6BAD">
        <w:rPr>
          <w:rFonts w:cstheme="minorHAnsi"/>
        </w:rPr>
        <w:t xml:space="preserve">. </w:t>
      </w:r>
      <w:r w:rsidRPr="00967DD6">
        <w:rPr>
          <w:rFonts w:cstheme="minorHAnsi"/>
        </w:rPr>
        <w:t>As part of the survey instructions and consent process, participants will be informed that their participation is voluntary</w:t>
      </w:r>
      <w:r>
        <w:rPr>
          <w:rFonts w:cstheme="minorHAnsi"/>
        </w:rPr>
        <w:t>,</w:t>
      </w:r>
      <w:r w:rsidRPr="00967DD6">
        <w:rPr>
          <w:rFonts w:cstheme="minorHAnsi"/>
        </w:rPr>
        <w:t xml:space="preserve"> and a lack of participation will not affect their or their family’s health or education. </w:t>
      </w:r>
    </w:p>
    <w:p w:rsidR="00BD399C" w:rsidP="00BD399C" w:rsidRDefault="00BD399C" w14:paraId="38AEAB47" w14:textId="77777777">
      <w:pPr>
        <w:spacing w:after="0" w:line="240" w:lineRule="auto"/>
        <w:rPr>
          <w:rFonts w:cstheme="minorHAnsi"/>
        </w:rPr>
      </w:pPr>
    </w:p>
    <w:p w:rsidRPr="00967DD6" w:rsidR="00BD399C" w:rsidP="00BD399C" w:rsidRDefault="00BD399C" w14:paraId="1FED8242" w14:textId="77777777">
      <w:pPr>
        <w:spacing w:after="0" w:line="240" w:lineRule="auto"/>
        <w:rPr>
          <w:rFonts w:cstheme="minorHAnsi"/>
        </w:rPr>
      </w:pPr>
      <w:r w:rsidRPr="00967DD6">
        <w:rPr>
          <w:rFonts w:cstheme="minorHAnsi"/>
        </w:rPr>
        <w:lastRenderedPageBreak/>
        <w:t>Serum specimens sent to CDC laboratory will be labeled with identification numbers, personal identifiers will not be sent to CDC laboratory. Participant households may receive information sheets about the investigation as well as about COVID-19 (e.g., how to prevent it and what to do if they are sick) (Appendix C).</w:t>
      </w:r>
    </w:p>
    <w:p w:rsidR="00FD7401" w:rsidP="00A31593" w:rsidRDefault="00FD7401" w14:paraId="5BA62A05" w14:textId="77777777">
      <w:pPr>
        <w:pStyle w:val="Heading2"/>
        <w:rPr>
          <w:rFonts w:asciiTheme="minorHAnsi" w:hAnsiTheme="minorHAnsi" w:cstheme="minorHAnsi"/>
          <w:sz w:val="22"/>
          <w:szCs w:val="22"/>
        </w:rPr>
      </w:pPr>
    </w:p>
    <w:p w:rsidRPr="00967DD6" w:rsidR="00C2122E" w:rsidP="00A31593" w:rsidRDefault="00A31593" w14:paraId="7C02BBB0" w14:textId="639EBC2E">
      <w:pPr>
        <w:pStyle w:val="Heading2"/>
        <w:rPr>
          <w:rFonts w:asciiTheme="minorHAnsi" w:hAnsiTheme="minorHAnsi" w:cstheme="minorHAnsi"/>
          <w:sz w:val="22"/>
          <w:szCs w:val="22"/>
        </w:rPr>
      </w:pPr>
      <w:r w:rsidRPr="00967DD6">
        <w:rPr>
          <w:rFonts w:asciiTheme="minorHAnsi" w:hAnsiTheme="minorHAnsi" w:cstheme="minorHAnsi"/>
          <w:sz w:val="22"/>
          <w:szCs w:val="22"/>
        </w:rPr>
        <w:t>Public health importance</w:t>
      </w:r>
      <w:bookmarkEnd w:id="21"/>
    </w:p>
    <w:p w:rsidRPr="00BE6BAD" w:rsidR="00677D90" w:rsidP="00BE6BAD" w:rsidRDefault="00677D90" w14:paraId="4983D0C6" w14:textId="5D5C4C37">
      <w:pPr>
        <w:rPr>
          <w:rFonts w:cstheme="minorHAnsi"/>
        </w:rPr>
      </w:pPr>
      <w:r w:rsidRPr="00BE6BAD">
        <w:rPr>
          <w:rFonts w:cstheme="minorHAnsi"/>
        </w:rPr>
        <w:t>Th</w:t>
      </w:r>
      <w:r w:rsidR="00BE6BAD">
        <w:rPr>
          <w:rFonts w:cstheme="minorHAnsi"/>
        </w:rPr>
        <w:t xml:space="preserve">e information obtained in this </w:t>
      </w:r>
      <w:proofErr w:type="spellStart"/>
      <w:r w:rsidR="00BE6BAD">
        <w:rPr>
          <w:rFonts w:cstheme="minorHAnsi"/>
        </w:rPr>
        <w:t>sero</w:t>
      </w:r>
      <w:r w:rsidR="00250E4B">
        <w:rPr>
          <w:rFonts w:cstheme="minorHAnsi"/>
        </w:rPr>
        <w:t>epidemiological</w:t>
      </w:r>
      <w:proofErr w:type="spellEnd"/>
      <w:r w:rsidR="00250E4B">
        <w:rPr>
          <w:rFonts w:cstheme="minorHAnsi"/>
        </w:rPr>
        <w:t xml:space="preserve"> investigation</w:t>
      </w:r>
      <w:r w:rsidR="00BE6BAD">
        <w:rPr>
          <w:rFonts w:cstheme="minorHAnsi"/>
        </w:rPr>
        <w:t xml:space="preserve"> </w:t>
      </w:r>
      <w:r w:rsidR="00296BED">
        <w:rPr>
          <w:rFonts w:cstheme="minorHAnsi"/>
        </w:rPr>
        <w:t>will</w:t>
      </w:r>
      <w:r w:rsidRPr="00BE6BAD">
        <w:rPr>
          <w:rFonts w:cstheme="minorHAnsi"/>
        </w:rPr>
        <w:t xml:space="preserve"> be useful to inform decisions about prevention and control strategies as well as community mitigation interventions.</w:t>
      </w:r>
      <w:r w:rsidR="00296BED">
        <w:rPr>
          <w:rFonts w:cstheme="minorHAnsi"/>
        </w:rPr>
        <w:t xml:space="preserve"> Further, the data obtained can inform burden estimates and modeling. </w:t>
      </w:r>
    </w:p>
    <w:p w:rsidR="00250E4B" w:rsidP="00250E4B" w:rsidRDefault="00250E4B" w14:paraId="55BC1C2C" w14:textId="77777777">
      <w:pPr>
        <w:rPr>
          <w:rFonts w:cstheme="minorHAnsi"/>
          <w:b/>
          <w:bCs/>
        </w:rPr>
      </w:pPr>
    </w:p>
    <w:p w:rsidR="00250E4B" w:rsidP="00250E4B" w:rsidRDefault="00250E4B" w14:paraId="68946281" w14:textId="77777777">
      <w:pPr>
        <w:rPr>
          <w:rFonts w:cstheme="minorHAnsi"/>
          <w:b/>
          <w:bCs/>
        </w:rPr>
      </w:pPr>
    </w:p>
    <w:p w:rsidR="00250E4B" w:rsidP="00250E4B" w:rsidRDefault="00510A76" w14:paraId="5C63514B" w14:textId="2C919881">
      <w:pPr>
        <w:rPr>
          <w:rFonts w:cstheme="minorHAnsi"/>
          <w:b/>
          <w:bCs/>
        </w:rPr>
      </w:pPr>
      <w:r>
        <w:rPr>
          <w:rFonts w:cstheme="minorHAnsi"/>
          <w:b/>
          <w:bCs/>
        </w:rPr>
        <w:t>References</w:t>
      </w:r>
    </w:p>
    <w:p w:rsidRPr="00CF71CD" w:rsidR="004643DD" w:rsidP="00755372" w:rsidRDefault="00713AC6" w14:paraId="380881C2" w14:textId="63729D46">
      <w:pPr>
        <w:pStyle w:val="ListParagraph"/>
        <w:numPr>
          <w:ilvl w:val="0"/>
          <w:numId w:val="4"/>
        </w:numPr>
        <w:rPr>
          <w:rStyle w:val="Hyperlink"/>
          <w:rFonts w:cstheme="minorHAnsi"/>
          <w:color w:val="auto"/>
          <w:u w:val="none"/>
        </w:rPr>
      </w:pPr>
      <w:r w:rsidRPr="00250E4B">
        <w:rPr>
          <w:rFonts w:cstheme="minorHAnsi"/>
        </w:rPr>
        <w:t xml:space="preserve">World Health Organization. </w:t>
      </w:r>
      <w:r w:rsidRPr="00250E4B">
        <w:rPr>
          <w:rFonts w:cstheme="minorHAnsi"/>
          <w:color w:val="000000"/>
        </w:rPr>
        <w:t xml:space="preserve">Population-based age-stratified </w:t>
      </w:r>
      <w:proofErr w:type="spellStart"/>
      <w:r w:rsidRPr="00250E4B">
        <w:rPr>
          <w:rFonts w:cstheme="minorHAnsi"/>
          <w:color w:val="000000"/>
        </w:rPr>
        <w:t>seroepidemiological</w:t>
      </w:r>
      <w:proofErr w:type="spellEnd"/>
      <w:r w:rsidRPr="00250E4B">
        <w:rPr>
          <w:rFonts w:cstheme="minorHAnsi"/>
          <w:color w:val="000000"/>
        </w:rPr>
        <w:t xml:space="preserve"> investigation protocol for COVID-19 virus infection</w:t>
      </w:r>
      <w:r w:rsidRPr="00250E4B">
        <w:rPr>
          <w:rFonts w:cstheme="minorHAnsi"/>
        </w:rPr>
        <w:t xml:space="preserve">. </w:t>
      </w:r>
      <w:hyperlink w:history="1" r:id="rId12">
        <w:r w:rsidRPr="00242C7D" w:rsidR="00EF54A4">
          <w:rPr>
            <w:rStyle w:val="Hyperlink"/>
            <w:rFonts w:cstheme="minorHAnsi"/>
          </w:rPr>
          <w:t xml:space="preserve">https://www.who.int/publications-detail/population-based-age-stratified-seroepidemiological-investigation-protocol-for-covid-19-virus-infection </w:t>
        </w:r>
        <w:r w:rsidRPr="00EF54A4" w:rsidR="00EF54A4">
          <w:rPr>
            <w:rStyle w:val="Hyperlink"/>
            <w:rFonts w:cstheme="minorHAnsi"/>
            <w:color w:val="auto"/>
            <w:u w:val="none"/>
          </w:rPr>
          <w:t>Accessed 3/7/2020</w:t>
        </w:r>
      </w:hyperlink>
      <w:r w:rsidRPr="00250E4B" w:rsidR="00EF54A4">
        <w:rPr>
          <w:rFonts w:cstheme="minorHAnsi"/>
        </w:rPr>
        <w:t>.</w:t>
      </w:r>
    </w:p>
    <w:p w:rsidRPr="004A55C8" w:rsidR="00CF71CD" w:rsidP="00755372" w:rsidRDefault="00CF71CD" w14:paraId="20AF1946" w14:textId="13A836B6">
      <w:pPr>
        <w:pStyle w:val="ListParagraph"/>
        <w:numPr>
          <w:ilvl w:val="0"/>
          <w:numId w:val="4"/>
        </w:numPr>
        <w:rPr>
          <w:rFonts w:cstheme="minorHAnsi"/>
        </w:rPr>
      </w:pPr>
      <w:r>
        <w:t>U.S. Centers for Disease Control and Prevention. Community Assessment for Public Health Emergency Response (CASPER). (</w:t>
      </w:r>
      <w:hyperlink w:history="1" r:id="rId13">
        <w:r w:rsidRPr="00025E68">
          <w:rPr>
            <w:rStyle w:val="Hyperlink"/>
          </w:rPr>
          <w:t>https://www.cdc.gov/nceh/casper/default.htm</w:t>
        </w:r>
      </w:hyperlink>
      <w:r>
        <w:t>). Accessed 3/19/2020.</w:t>
      </w:r>
    </w:p>
    <w:p w:rsidRPr="00250E4B" w:rsidR="004A55C8" w:rsidP="00755372" w:rsidRDefault="004A55C8" w14:paraId="3747AEE5" w14:textId="1C2ADD8D">
      <w:pPr>
        <w:pStyle w:val="ListParagraph"/>
        <w:numPr>
          <w:ilvl w:val="0"/>
          <w:numId w:val="4"/>
        </w:numPr>
        <w:rPr>
          <w:rFonts w:cstheme="minorHAnsi"/>
        </w:rPr>
      </w:pPr>
      <w:r>
        <w:t>H</w:t>
      </w:r>
      <w:r w:rsidRPr="005F4DA0">
        <w:t xml:space="preserve">arris PA, Taylor R, </w:t>
      </w:r>
      <w:proofErr w:type="spellStart"/>
      <w:r w:rsidRPr="005F4DA0">
        <w:t>Thielke</w:t>
      </w:r>
      <w:proofErr w:type="spellEnd"/>
      <w:r w:rsidRPr="005F4DA0">
        <w:t xml:space="preserve"> R, Payne J, Gonzalez N, Conde JG. Research electronic data capture (</w:t>
      </w:r>
      <w:proofErr w:type="spellStart"/>
      <w:r w:rsidRPr="005F4DA0">
        <w:t>REDCap</w:t>
      </w:r>
      <w:proofErr w:type="spellEnd"/>
      <w:r w:rsidRPr="005F4DA0">
        <w:t xml:space="preserve">)--a metadata-driven methodology and workflow process for providing translational research informatics support. J Biomed Inform </w:t>
      </w:r>
      <w:r w:rsidRPr="005F4DA0">
        <w:rPr>
          <w:b/>
        </w:rPr>
        <w:t>2009</w:t>
      </w:r>
      <w:r w:rsidRPr="005F4DA0">
        <w:t>; 42(2): 377-81.</w:t>
      </w:r>
    </w:p>
    <w:p w:rsidR="00250E4B" w:rsidRDefault="00250E4B" w14:paraId="15505456" w14:textId="77777777">
      <w:pPr>
        <w:rPr>
          <w:rFonts w:eastAsia="Times New Roman" w:cstheme="minorHAnsi"/>
          <w:color w:val="365F91"/>
        </w:rPr>
      </w:pPr>
      <w:bookmarkStart w:name="_Toc35449972" w:id="22"/>
      <w:r>
        <w:rPr>
          <w:rFonts w:cstheme="minorHAnsi"/>
          <w:b/>
          <w:bCs/>
        </w:rPr>
        <w:br w:type="page"/>
      </w:r>
    </w:p>
    <w:p w:rsidRPr="00D45604" w:rsidR="00404E14" w:rsidP="00B8128B" w:rsidRDefault="00B8128B" w14:paraId="119A9B97" w14:textId="0BF01B34">
      <w:pPr>
        <w:pStyle w:val="Heading1"/>
        <w:rPr>
          <w:rFonts w:asciiTheme="minorHAnsi" w:hAnsiTheme="minorHAnsi" w:cstheme="minorHAnsi"/>
          <w:b w:val="0"/>
          <w:bCs w:val="0"/>
          <w:sz w:val="22"/>
          <w:szCs w:val="22"/>
        </w:rPr>
      </w:pPr>
      <w:r w:rsidRPr="00D45604">
        <w:rPr>
          <w:rFonts w:asciiTheme="minorHAnsi" w:hAnsiTheme="minorHAnsi" w:cstheme="minorHAnsi"/>
          <w:b w:val="0"/>
          <w:bCs w:val="0"/>
          <w:sz w:val="22"/>
          <w:szCs w:val="22"/>
        </w:rPr>
        <w:lastRenderedPageBreak/>
        <w:t>APPENDICES</w:t>
      </w:r>
      <w:bookmarkEnd w:id="22"/>
    </w:p>
    <w:p w:rsidRPr="00D45604" w:rsidR="00D45604" w:rsidP="00D45604" w:rsidRDefault="00D45604" w14:paraId="7557ADAD" w14:textId="607C4EF9">
      <w:pPr>
        <w:pStyle w:val="Heading2"/>
        <w:rPr>
          <w:rFonts w:asciiTheme="minorHAnsi" w:hAnsiTheme="minorHAnsi" w:cstheme="minorHAnsi"/>
          <w:sz w:val="22"/>
          <w:szCs w:val="22"/>
        </w:rPr>
      </w:pPr>
      <w:bookmarkStart w:name="_Toc35449973" w:id="23"/>
      <w:r w:rsidRPr="00D45604">
        <w:rPr>
          <w:rFonts w:asciiTheme="minorHAnsi" w:hAnsiTheme="minorHAnsi" w:cstheme="minorHAnsi"/>
          <w:b/>
          <w:bCs/>
          <w:sz w:val="22"/>
          <w:szCs w:val="22"/>
        </w:rPr>
        <w:t>Appendix A:</w:t>
      </w:r>
      <w:r w:rsidRPr="00D45604">
        <w:rPr>
          <w:rFonts w:asciiTheme="minorHAnsi" w:hAnsiTheme="minorHAnsi" w:cstheme="minorHAnsi"/>
          <w:sz w:val="22"/>
          <w:szCs w:val="22"/>
        </w:rPr>
        <w:t xml:space="preserve"> </w:t>
      </w:r>
      <w:r w:rsidR="00D50585">
        <w:rPr>
          <w:rFonts w:asciiTheme="minorHAnsi" w:hAnsiTheme="minorHAnsi" w:cstheme="minorHAnsi"/>
          <w:sz w:val="22"/>
          <w:szCs w:val="22"/>
        </w:rPr>
        <w:t xml:space="preserve">Questionnaire </w:t>
      </w:r>
      <w:bookmarkEnd w:id="23"/>
    </w:p>
    <w:p w:rsidR="00DF4F80" w:rsidP="00D45604" w:rsidRDefault="00D45604" w14:paraId="40D65D3C" w14:textId="4A169C70">
      <w:pPr>
        <w:pStyle w:val="Heading2"/>
        <w:rPr>
          <w:rFonts w:asciiTheme="minorHAnsi" w:hAnsiTheme="minorHAnsi" w:cstheme="minorHAnsi"/>
          <w:sz w:val="22"/>
          <w:szCs w:val="22"/>
        </w:rPr>
      </w:pPr>
      <w:bookmarkStart w:name="_Toc35449974" w:id="24"/>
      <w:r w:rsidRPr="00D45604">
        <w:rPr>
          <w:rFonts w:asciiTheme="minorHAnsi" w:hAnsiTheme="minorHAnsi" w:cstheme="minorHAnsi"/>
          <w:b/>
          <w:bCs/>
          <w:sz w:val="22"/>
          <w:szCs w:val="22"/>
        </w:rPr>
        <w:t xml:space="preserve">Appendix B: </w:t>
      </w:r>
      <w:r w:rsidRPr="00D50585" w:rsidR="00D50585">
        <w:rPr>
          <w:rFonts w:asciiTheme="minorHAnsi" w:hAnsiTheme="minorHAnsi" w:cstheme="minorHAnsi"/>
          <w:sz w:val="22"/>
          <w:szCs w:val="22"/>
        </w:rPr>
        <w:t>Consent and Assent Forms</w:t>
      </w:r>
      <w:r w:rsidR="00D50585">
        <w:rPr>
          <w:rFonts w:asciiTheme="minorHAnsi" w:hAnsiTheme="minorHAnsi" w:cstheme="minorHAnsi"/>
          <w:b/>
          <w:bCs/>
          <w:sz w:val="22"/>
          <w:szCs w:val="22"/>
        </w:rPr>
        <w:t xml:space="preserve"> </w:t>
      </w:r>
      <w:bookmarkEnd w:id="24"/>
    </w:p>
    <w:p w:rsidRPr="00296BED" w:rsidR="00453F99" w:rsidP="00453F99" w:rsidRDefault="00453F99" w14:paraId="7C3BBAE2" w14:textId="49C5958C">
      <w:pPr>
        <w:pStyle w:val="Heading2"/>
        <w:rPr>
          <w:rFonts w:asciiTheme="minorHAnsi" w:hAnsiTheme="minorHAnsi" w:cstheme="minorHAnsi"/>
          <w:sz w:val="22"/>
          <w:szCs w:val="22"/>
        </w:rPr>
      </w:pPr>
      <w:bookmarkStart w:name="_Toc35449975" w:id="25"/>
      <w:r w:rsidRPr="00296BED">
        <w:rPr>
          <w:rFonts w:asciiTheme="minorHAnsi" w:hAnsiTheme="minorHAnsi" w:cstheme="minorHAnsi"/>
          <w:b/>
          <w:bCs/>
          <w:sz w:val="22"/>
          <w:szCs w:val="22"/>
        </w:rPr>
        <w:t>Appendix C:</w:t>
      </w:r>
      <w:r w:rsidRPr="00296BED">
        <w:rPr>
          <w:rFonts w:asciiTheme="minorHAnsi" w:hAnsiTheme="minorHAnsi" w:cstheme="minorHAnsi"/>
          <w:sz w:val="22"/>
          <w:szCs w:val="22"/>
        </w:rPr>
        <w:t xml:space="preserve"> COVID-19 </w:t>
      </w:r>
      <w:r w:rsidR="008A3C59">
        <w:rPr>
          <w:rFonts w:asciiTheme="minorHAnsi" w:hAnsiTheme="minorHAnsi" w:cstheme="minorHAnsi"/>
          <w:sz w:val="22"/>
          <w:szCs w:val="22"/>
        </w:rPr>
        <w:t>Fact</w:t>
      </w:r>
      <w:r w:rsidRPr="00296BED">
        <w:rPr>
          <w:rFonts w:asciiTheme="minorHAnsi" w:hAnsiTheme="minorHAnsi" w:cstheme="minorHAnsi"/>
          <w:sz w:val="22"/>
          <w:szCs w:val="22"/>
        </w:rPr>
        <w:t xml:space="preserve"> Sheet</w:t>
      </w:r>
      <w:bookmarkEnd w:id="25"/>
    </w:p>
    <w:p w:rsidRPr="00967DD6" w:rsidR="00DF4F80" w:rsidP="00DF4F80" w:rsidRDefault="00DF4F80" w14:paraId="2D59ED4A" w14:textId="77777777">
      <w:pPr>
        <w:rPr>
          <w:rFonts w:cstheme="minorHAnsi"/>
        </w:rPr>
      </w:pPr>
    </w:p>
    <w:p w:rsidR="00087E35" w:rsidRDefault="00087E35" w14:paraId="5F1A2745" w14:textId="00E166CF">
      <w:pPr>
        <w:rPr>
          <w:rFonts w:cstheme="minorHAnsi"/>
        </w:rPr>
      </w:pPr>
      <w:r>
        <w:rPr>
          <w:rFonts w:cstheme="minorHAnsi"/>
        </w:rPr>
        <w:br w:type="page"/>
      </w:r>
    </w:p>
    <w:p w:rsidRPr="008A3C59" w:rsidR="00EF6696" w:rsidP="00EF6696" w:rsidRDefault="00EF6696" w14:paraId="5837A463" w14:textId="77777777">
      <w:pPr>
        <w:pStyle w:val="Title"/>
        <w:rPr>
          <w:rFonts w:asciiTheme="minorHAnsi" w:hAnsiTheme="minorHAnsi" w:cstheme="minorHAnsi"/>
          <w:b/>
          <w:bCs/>
          <w:sz w:val="28"/>
          <w:szCs w:val="28"/>
        </w:rPr>
      </w:pPr>
      <w:r w:rsidRPr="008A3C59">
        <w:rPr>
          <w:rFonts w:asciiTheme="minorHAnsi" w:hAnsiTheme="minorHAnsi" w:cstheme="minorHAnsi"/>
          <w:b/>
          <w:bCs/>
          <w:sz w:val="28"/>
          <w:szCs w:val="28"/>
        </w:rPr>
        <w:lastRenderedPageBreak/>
        <w:t>Appendix A</w:t>
      </w:r>
    </w:p>
    <w:p w:rsidR="00EF6696" w:rsidP="00EF6696" w:rsidRDefault="00EF6696" w14:paraId="3B0677C1" w14:textId="77777777">
      <w:pPr>
        <w:pStyle w:val="Title"/>
        <w:rPr>
          <w:sz w:val="20"/>
          <w:szCs w:val="20"/>
        </w:rPr>
      </w:pPr>
    </w:p>
    <w:p w:rsidR="00EF6696" w:rsidP="003D582C" w:rsidRDefault="00EF6696" w14:paraId="093CF982" w14:textId="1999FD64">
      <w:pPr>
        <w:pStyle w:val="Title"/>
        <w:rPr>
          <w:rFonts w:cstheme="minorHAnsi"/>
          <w:b/>
          <w:bCs/>
          <w:sz w:val="28"/>
          <w:szCs w:val="28"/>
        </w:rPr>
      </w:pPr>
      <w:r w:rsidRPr="00B9557E">
        <w:rPr>
          <w:sz w:val="20"/>
          <w:szCs w:val="20"/>
        </w:rPr>
        <w:br w:type="page"/>
      </w:r>
    </w:p>
    <w:p w:rsidRPr="00D74B64" w:rsidR="00771021" w:rsidP="0089003E" w:rsidRDefault="00D74B64" w14:paraId="3F1C55F3" w14:textId="5B05D158">
      <w:pPr>
        <w:rPr>
          <w:rFonts w:cstheme="minorHAnsi"/>
          <w:b/>
          <w:bCs/>
          <w:sz w:val="28"/>
          <w:szCs w:val="28"/>
        </w:rPr>
      </w:pPr>
      <w:r w:rsidRPr="00D74B64">
        <w:rPr>
          <w:rFonts w:cstheme="minorHAnsi"/>
          <w:b/>
          <w:bCs/>
          <w:sz w:val="28"/>
          <w:szCs w:val="28"/>
        </w:rPr>
        <w:lastRenderedPageBreak/>
        <w:t>Appendix B</w:t>
      </w:r>
    </w:p>
    <w:p w:rsidRPr="00F632C2" w:rsidR="00D74B64" w:rsidP="008A3C59" w:rsidRDefault="00D74B64" w14:paraId="426C360D" w14:textId="02DAB40C">
      <w:pPr>
        <w:spacing w:after="0"/>
        <w:rPr>
          <w:rFonts w:cstheme="minorHAnsi"/>
          <w:b/>
          <w:bCs/>
          <w:sz w:val="28"/>
          <w:szCs w:val="28"/>
        </w:rPr>
      </w:pPr>
      <w:r w:rsidRPr="00F632C2">
        <w:rPr>
          <w:rFonts w:cstheme="minorHAnsi"/>
          <w:b/>
          <w:bCs/>
          <w:sz w:val="28"/>
          <w:szCs w:val="28"/>
        </w:rPr>
        <w:t xml:space="preserve">COVID-19 Community </w:t>
      </w:r>
      <w:proofErr w:type="spellStart"/>
      <w:r w:rsidRPr="00F632C2">
        <w:rPr>
          <w:rFonts w:cstheme="minorHAnsi"/>
          <w:b/>
          <w:bCs/>
          <w:sz w:val="28"/>
          <w:szCs w:val="28"/>
        </w:rPr>
        <w:t>Seroepidemiological</w:t>
      </w:r>
      <w:proofErr w:type="spellEnd"/>
      <w:r w:rsidRPr="00F632C2">
        <w:rPr>
          <w:rFonts w:cstheme="minorHAnsi"/>
          <w:b/>
          <w:bCs/>
          <w:sz w:val="28"/>
          <w:szCs w:val="28"/>
        </w:rPr>
        <w:t xml:space="preserve"> Investigation</w:t>
      </w:r>
    </w:p>
    <w:p w:rsidR="00D74B64" w:rsidP="008A3C59" w:rsidRDefault="00D74B64" w14:paraId="4C6265FE" w14:textId="67E4FF63">
      <w:pPr>
        <w:pStyle w:val="Header"/>
        <w:ind w:right="-690"/>
        <w:rPr>
          <w:rFonts w:asciiTheme="minorHAnsi" w:hAnsiTheme="minorHAnsi" w:cstheme="minorHAnsi"/>
          <w:sz w:val="28"/>
          <w:szCs w:val="28"/>
        </w:rPr>
      </w:pPr>
      <w:r w:rsidRPr="00F632C2">
        <w:rPr>
          <w:rFonts w:asciiTheme="minorHAnsi" w:hAnsiTheme="minorHAnsi" w:cstheme="minorHAnsi"/>
          <w:b/>
          <w:bCs/>
          <w:sz w:val="28"/>
          <w:szCs w:val="28"/>
        </w:rPr>
        <w:t>Adults ≥ 18 years</w:t>
      </w:r>
    </w:p>
    <w:p w:rsidRPr="00D74B64" w:rsidR="008A3C59" w:rsidP="008A3C59" w:rsidRDefault="008A3C59" w14:paraId="57266FE0" w14:textId="77777777">
      <w:pPr>
        <w:pStyle w:val="Header"/>
        <w:ind w:right="-690"/>
        <w:rPr>
          <w:rFonts w:asciiTheme="minorHAnsi" w:hAnsiTheme="minorHAnsi" w:cstheme="minorHAnsi"/>
          <w:sz w:val="28"/>
          <w:szCs w:val="28"/>
        </w:rPr>
      </w:pPr>
    </w:p>
    <w:p w:rsidR="00D74B64" w:rsidP="0089003E" w:rsidRDefault="00BD399C" w14:paraId="24AC5712" w14:textId="3566819B">
      <w:pPr>
        <w:rPr>
          <w:rFonts w:cstheme="minorHAnsi"/>
        </w:rPr>
      </w:pPr>
      <w:r>
        <w:rPr>
          <w:rFonts w:cstheme="minorHAnsi"/>
        </w:rPr>
        <w:t xml:space="preserve">Individual </w:t>
      </w:r>
      <w:r w:rsidR="00D74B64">
        <w:rPr>
          <w:rFonts w:cstheme="minorHAnsi"/>
        </w:rPr>
        <w:t>ID# ___________________</w:t>
      </w:r>
    </w:p>
    <w:p w:rsidR="00D74B64" w:rsidP="00D74B64" w:rsidRDefault="00D74B64" w14:paraId="02AF1FEC" w14:textId="1BFF01FA">
      <w:pPr>
        <w:spacing w:after="0"/>
        <w:rPr>
          <w:rFonts w:cstheme="minorHAnsi"/>
        </w:rPr>
      </w:pPr>
      <w:r>
        <w:rPr>
          <w:rFonts w:cstheme="minorHAnsi"/>
        </w:rPr>
        <w:t xml:space="preserve">The Centers for Disease Control and Prevention (CDC) is working together with </w:t>
      </w:r>
      <w:r w:rsidRPr="006136C9">
        <w:rPr>
          <w:rFonts w:cstheme="minorHAnsi"/>
          <w:highlight w:val="lightGray"/>
        </w:rPr>
        <w:t>(state/local jurisdiction)</w:t>
      </w:r>
      <w:r>
        <w:rPr>
          <w:rFonts w:cstheme="minorHAnsi"/>
        </w:rPr>
        <w:t xml:space="preserve"> to learn more about the spread of COVID-19 (also called SARS-CoV-2) in communities.</w:t>
      </w:r>
    </w:p>
    <w:p w:rsidR="00D74B64" w:rsidP="00D74B64" w:rsidRDefault="00D74B64" w14:paraId="13685350" w14:textId="77777777">
      <w:pPr>
        <w:spacing w:after="0"/>
        <w:rPr>
          <w:rFonts w:cstheme="minorHAnsi"/>
        </w:rPr>
      </w:pPr>
    </w:p>
    <w:p w:rsidR="00EE4CC6" w:rsidP="00EE4CC6" w:rsidRDefault="00D74B64" w14:paraId="42EF64A9" w14:textId="224447B6">
      <w:pPr>
        <w:tabs>
          <w:tab w:val="left" w:pos="8196"/>
        </w:tabs>
      </w:pPr>
      <w:r>
        <w:rPr>
          <w:rFonts w:cstheme="minorHAnsi"/>
        </w:rPr>
        <w:t xml:space="preserve">To do this, we are talking to randomly selection households about COVID-19. We want to get a better idea of how many people in the community have been infected with SARS-CoV-2 (the virus that causes COVID-19), which will help the CDC and other public health officials make decisions about next steps in the response to COVID-19. Your house is one that has been randomly selected in your community. Participation is entirely voluntary. If you agree to participate, we will </w:t>
      </w:r>
      <w:r w:rsidR="00653AD6">
        <w:rPr>
          <w:rFonts w:cstheme="minorHAnsi"/>
        </w:rPr>
        <w:t>conduct an interview with you using a standardized questionnaire that includes questions about</w:t>
      </w:r>
      <w:r>
        <w:rPr>
          <w:rFonts w:cstheme="minorHAnsi"/>
        </w:rPr>
        <w:t xml:space="preserve"> the people in your household and about yourself, including about your health. You can choose not to answer any questions that you might be uncomfortable with. We will also collect a</w:t>
      </w:r>
      <w:r w:rsidR="00653AD6">
        <w:rPr>
          <w:rFonts w:cstheme="minorHAnsi"/>
        </w:rPr>
        <w:t xml:space="preserve"> tube of blood</w:t>
      </w:r>
      <w:r>
        <w:rPr>
          <w:rFonts w:cstheme="minorHAnsi"/>
        </w:rPr>
        <w:t xml:space="preserve"> to test for antibodies that would indicate past infection with SARS-CoV-2. This will not tell us if you are currently infected with SARS-CoV-2.</w:t>
      </w:r>
      <w:r w:rsidR="00EE4CC6">
        <w:rPr>
          <w:rFonts w:cstheme="minorHAnsi"/>
        </w:rPr>
        <w:t xml:space="preserve"> Risks of blood collection include </w:t>
      </w:r>
      <w:r w:rsidR="00114B26">
        <w:rPr>
          <w:rFonts w:cstheme="minorHAnsi"/>
        </w:rPr>
        <w:t>discomfort</w:t>
      </w:r>
      <w:r w:rsidR="00EE4CC6">
        <w:rPr>
          <w:rFonts w:cstheme="minorHAnsi"/>
        </w:rPr>
        <w:t xml:space="preserve"> with the </w:t>
      </w:r>
      <w:r w:rsidR="00EE4CC6">
        <w:rPr>
          <w:iCs/>
        </w:rPr>
        <w:t>needle stick, a small risk of bruising</w:t>
      </w:r>
      <w:r w:rsidR="00114B26">
        <w:rPr>
          <w:iCs/>
        </w:rPr>
        <w:t>, redness or swelling around the site, a small risk of feeling lightheaded</w:t>
      </w:r>
      <w:r w:rsidR="00EE4CC6">
        <w:rPr>
          <w:iCs/>
        </w:rPr>
        <w:t xml:space="preserve"> or fainting</w:t>
      </w:r>
      <w:r w:rsidR="00114B26">
        <w:rPr>
          <w:iCs/>
        </w:rPr>
        <w:t xml:space="preserve"> when the blood is drawn</w:t>
      </w:r>
      <w:r w:rsidR="00EE4CC6">
        <w:t xml:space="preserve">, </w:t>
      </w:r>
      <w:r w:rsidR="00EE4CC6">
        <w:rPr>
          <w:iCs/>
        </w:rPr>
        <w:t>and a rare risk of infection</w:t>
      </w:r>
      <w:r w:rsidR="00EE4CC6">
        <w:t>.</w:t>
      </w:r>
      <w:r w:rsidR="00114B26">
        <w:t xml:space="preserve"> There is no direct benefit to you from the blood draw, but your participation will help us learn more about COVID-19 and its spread in communities.</w:t>
      </w:r>
    </w:p>
    <w:p w:rsidR="00D74B64" w:rsidP="00D74B64" w:rsidRDefault="00D74B64" w14:paraId="4FE7A996" w14:textId="77777777">
      <w:pPr>
        <w:spacing w:after="0"/>
        <w:rPr>
          <w:rFonts w:cstheme="minorHAnsi"/>
        </w:rPr>
      </w:pPr>
    </w:p>
    <w:p w:rsidR="00D74B64" w:rsidP="00D74B64" w:rsidRDefault="00D74B64" w14:paraId="0561C686" w14:textId="77777777">
      <w:pPr>
        <w:spacing w:after="0"/>
        <w:rPr>
          <w:rFonts w:cstheme="minorHAnsi"/>
        </w:rPr>
      </w:pPr>
      <w:r>
        <w:rPr>
          <w:rFonts w:cstheme="minorHAnsi"/>
        </w:rPr>
        <w:t>If you agree to participate, we will send your blood sample to the Centers for Disease Control and Prevention in Atlanta, GA for testing for antibodies to SARS-CoV-2. We will store what is left of the blood sample for other studies that we may do in the future related to the virus SARS-CoV-2. All your records, samples, test results, and interview answers collected for this investigation will be kept private.</w:t>
      </w:r>
    </w:p>
    <w:p w:rsidR="00D74B64" w:rsidP="00D74B64" w:rsidRDefault="00D74B64" w14:paraId="1309ACCB" w14:textId="77777777">
      <w:pPr>
        <w:spacing w:after="0"/>
        <w:rPr>
          <w:rFonts w:cstheme="minorHAnsi"/>
        </w:rPr>
      </w:pPr>
    </w:p>
    <w:p w:rsidR="00A075DE" w:rsidP="00D74B64" w:rsidRDefault="00D74B64" w14:paraId="780F15C7" w14:textId="549B6344">
      <w:pPr>
        <w:spacing w:after="0"/>
      </w:pPr>
      <w:bookmarkStart w:name="_Hlk38036304" w:id="26"/>
      <w:r w:rsidRPr="00B06926">
        <w:rPr>
          <w:rFonts w:cstheme="minorHAnsi"/>
        </w:rPr>
        <w:t>The testing method for antibodies to SARS-CoV-2 is still being developed and is not yet an approved diagnostic test</w:t>
      </w:r>
      <w:r w:rsidRPr="00B06926" w:rsidR="00A075DE">
        <w:rPr>
          <w:rFonts w:cstheme="minorHAnsi"/>
        </w:rPr>
        <w:t xml:space="preserve"> (CLIA approved test) as of 4/</w:t>
      </w:r>
      <w:r w:rsidRPr="00B06926" w:rsidR="00B06926">
        <w:rPr>
          <w:rFonts w:cstheme="minorHAnsi"/>
        </w:rPr>
        <w:t>20</w:t>
      </w:r>
      <w:r w:rsidRPr="00B06926" w:rsidR="00A075DE">
        <w:rPr>
          <w:rFonts w:cstheme="minorHAnsi"/>
        </w:rPr>
        <w:t>/2020</w:t>
      </w:r>
      <w:r w:rsidRPr="00B06926">
        <w:rPr>
          <w:rFonts w:cstheme="minorHAnsi"/>
        </w:rPr>
        <w:t>.</w:t>
      </w:r>
      <w:r w:rsidRPr="00B06926" w:rsidR="00A075DE">
        <w:rPr>
          <w:rFonts w:cstheme="minorHAnsi"/>
        </w:rPr>
        <w:t xml:space="preserve"> CDC is working to obtain CLIA approval. </w:t>
      </w:r>
      <w:r w:rsidRPr="00B06926" w:rsidR="00A075DE">
        <w:t>CDC might</w:t>
      </w:r>
      <w:r w:rsidRPr="00B06926" w:rsidR="00A075DE">
        <w:rPr>
          <w:b/>
          <w:bCs/>
        </w:rPr>
        <w:t xml:space="preserve"> </w:t>
      </w:r>
      <w:r w:rsidRPr="00B06926" w:rsidR="00A075DE">
        <w:t xml:space="preserve">get approval and if CLIA approval is obtained, individual serology results could be reported back to participants. The timeline for potentially being able to report results back is </w:t>
      </w:r>
      <w:r w:rsidRPr="00B06926" w:rsidR="00B06926">
        <w:t>expected to be up to</w:t>
      </w:r>
      <w:r w:rsidRPr="00B06926" w:rsidR="00A075DE">
        <w:t xml:space="preserve"> several months.</w:t>
      </w:r>
      <w:r w:rsidR="00A075DE">
        <w:t xml:space="preserve"> </w:t>
      </w:r>
    </w:p>
    <w:bookmarkEnd w:id="26"/>
    <w:p w:rsidR="00A075DE" w:rsidP="00D74B64" w:rsidRDefault="00A075DE" w14:paraId="67B25FA7" w14:textId="77777777">
      <w:pPr>
        <w:spacing w:after="0"/>
      </w:pPr>
    </w:p>
    <w:p w:rsidR="00D74B64" w:rsidP="00D74B64" w:rsidRDefault="00D74B64" w14:paraId="75369E5E" w14:textId="75C37D7F">
      <w:pPr>
        <w:spacing w:after="0"/>
        <w:rPr>
          <w:rFonts w:cstheme="minorHAnsi"/>
        </w:rPr>
      </w:pPr>
      <w:bookmarkStart w:name="_Hlk38036311" w:id="27"/>
      <w:r>
        <w:rPr>
          <w:rFonts w:cstheme="minorHAnsi"/>
        </w:rPr>
        <w:t>The results of these tests will help us understand how many people in a community have already been infected with SARS-CoV-2, which is important information to help public health officials make decisions about next steps in the response to COVID-19.</w:t>
      </w:r>
      <w:r w:rsidR="00A075DE">
        <w:rPr>
          <w:rFonts w:cstheme="minorHAnsi"/>
        </w:rPr>
        <w:t xml:space="preserve"> </w:t>
      </w:r>
    </w:p>
    <w:bookmarkEnd w:id="27"/>
    <w:p w:rsidR="00D74B64" w:rsidP="00D74B64" w:rsidRDefault="00D74B64" w14:paraId="4B6665F2" w14:textId="77777777">
      <w:pPr>
        <w:spacing w:after="0"/>
        <w:rPr>
          <w:rFonts w:cstheme="minorHAnsi"/>
        </w:rPr>
      </w:pPr>
    </w:p>
    <w:p w:rsidR="00D74B64" w:rsidP="00D74B64" w:rsidRDefault="00D74B64" w14:paraId="3261E109" w14:textId="6B477D61">
      <w:pPr>
        <w:spacing w:after="0"/>
        <w:rPr>
          <w:rFonts w:cstheme="minorHAnsi"/>
        </w:rPr>
      </w:pPr>
      <w:r>
        <w:rPr>
          <w:rFonts w:cstheme="minorHAnsi"/>
        </w:rPr>
        <w:t xml:space="preserve">Your participation in this investigation is voluntary, and you may change your mind and decide not to participate in this part of this investigation. </w:t>
      </w:r>
      <w:r w:rsidR="00E6570B">
        <w:rPr>
          <w:rFonts w:cstheme="minorHAnsi"/>
        </w:rPr>
        <w:t>Th</w:t>
      </w:r>
      <w:r w:rsidR="00717A65">
        <w:rPr>
          <w:rFonts w:cstheme="minorHAnsi"/>
        </w:rPr>
        <w:t>e</w:t>
      </w:r>
      <w:r w:rsidR="00E6570B">
        <w:rPr>
          <w:rFonts w:cstheme="minorHAnsi"/>
        </w:rPr>
        <w:t xml:space="preserve"> interview and blood draw </w:t>
      </w:r>
      <w:r w:rsidR="00717A65">
        <w:rPr>
          <w:rFonts w:cstheme="minorHAnsi"/>
        </w:rPr>
        <w:t>are</w:t>
      </w:r>
      <w:r w:rsidR="00E6570B">
        <w:rPr>
          <w:rFonts w:cstheme="minorHAnsi"/>
        </w:rPr>
        <w:t xml:space="preserve"> expected to take about 30 minutes</w:t>
      </w:r>
      <w:r w:rsidR="00000F0B">
        <w:rPr>
          <w:rFonts w:cstheme="minorHAnsi"/>
        </w:rPr>
        <w:t xml:space="preserve"> per person</w:t>
      </w:r>
      <w:r w:rsidR="00E6570B">
        <w:rPr>
          <w:rFonts w:cstheme="minorHAnsi"/>
        </w:rPr>
        <w:t xml:space="preserve">. </w:t>
      </w:r>
      <w:r w:rsidRPr="00000F0B" w:rsidR="00000F0B">
        <w:rPr>
          <w:rFonts w:cstheme="minorHAnsi"/>
        </w:rPr>
        <w:t xml:space="preserve"> </w:t>
      </w:r>
      <w:r w:rsidR="00000F0B">
        <w:rPr>
          <w:rFonts w:cstheme="minorHAnsi"/>
        </w:rPr>
        <w:t xml:space="preserve">If you have any further questions, you may call </w:t>
      </w:r>
      <w:r w:rsidRPr="006136C9" w:rsidR="00000F0B">
        <w:rPr>
          <w:rFonts w:cstheme="minorHAnsi"/>
          <w:highlight w:val="lightGray"/>
        </w:rPr>
        <w:t>(state/local jurisdiction</w:t>
      </w:r>
      <w:r w:rsidR="00000F0B">
        <w:rPr>
          <w:rFonts w:cstheme="minorHAnsi"/>
          <w:highlight w:val="lightGray"/>
        </w:rPr>
        <w:t>/CDC</w:t>
      </w:r>
      <w:r w:rsidRPr="006136C9" w:rsidR="00000F0B">
        <w:rPr>
          <w:rFonts w:cstheme="minorHAnsi"/>
          <w:highlight w:val="lightGray"/>
        </w:rPr>
        <w:t>)</w:t>
      </w:r>
      <w:r w:rsidR="00000F0B">
        <w:rPr>
          <w:rFonts w:cstheme="minorHAnsi"/>
        </w:rPr>
        <w:t xml:space="preserve"> </w:t>
      </w:r>
      <w:r w:rsidRPr="00000F0B" w:rsidR="00000F0B">
        <w:rPr>
          <w:rFonts w:cstheme="minorHAnsi"/>
          <w:highlight w:val="lightGray"/>
        </w:rPr>
        <w:t>at xxx-xxx-</w:t>
      </w:r>
      <w:proofErr w:type="spellStart"/>
      <w:r w:rsidRPr="00000F0B" w:rsidR="00000F0B">
        <w:rPr>
          <w:rFonts w:cstheme="minorHAnsi"/>
          <w:highlight w:val="lightGray"/>
        </w:rPr>
        <w:t>xxxx</w:t>
      </w:r>
      <w:proofErr w:type="spellEnd"/>
      <w:r w:rsidRPr="00000F0B" w:rsidR="00000F0B">
        <w:rPr>
          <w:rFonts w:cstheme="minorHAnsi"/>
          <w:highlight w:val="lightGray"/>
        </w:rPr>
        <w:t>.</w:t>
      </w:r>
    </w:p>
    <w:p w:rsidR="00D74B64" w:rsidP="00D74B64" w:rsidRDefault="00D74B64" w14:paraId="7002F43A" w14:textId="014FEB0F">
      <w:pPr>
        <w:spacing w:after="0"/>
        <w:rPr>
          <w:rFonts w:cstheme="minorHAnsi"/>
        </w:rPr>
      </w:pPr>
    </w:p>
    <w:p w:rsidR="00BD399C" w:rsidP="00D74B64" w:rsidRDefault="00BD399C" w14:paraId="71F94A34" w14:textId="03A0B018">
      <w:pPr>
        <w:spacing w:after="0"/>
        <w:rPr>
          <w:rFonts w:cstheme="minorHAnsi"/>
        </w:rPr>
      </w:pPr>
    </w:p>
    <w:p w:rsidR="00BD399C" w:rsidP="00D74B64" w:rsidRDefault="00BD399C" w14:paraId="469049D5" w14:textId="286D444D">
      <w:pPr>
        <w:spacing w:after="0"/>
        <w:rPr>
          <w:rFonts w:cstheme="minorHAnsi"/>
        </w:rPr>
      </w:pPr>
    </w:p>
    <w:p w:rsidR="00BD399C" w:rsidP="00D74B64" w:rsidRDefault="00BD399C" w14:paraId="02E2023D" w14:textId="337C7D7B">
      <w:pPr>
        <w:spacing w:after="0"/>
        <w:rPr>
          <w:rFonts w:cstheme="minorHAnsi"/>
        </w:rPr>
      </w:pPr>
    </w:p>
    <w:p w:rsidR="00BD399C" w:rsidP="00D74B64" w:rsidRDefault="00BD399C" w14:paraId="49E6AEAD" w14:textId="31C80F45">
      <w:pPr>
        <w:spacing w:after="0"/>
        <w:rPr>
          <w:rFonts w:cstheme="minorHAnsi"/>
        </w:rPr>
      </w:pPr>
    </w:p>
    <w:p w:rsidR="00D74B64" w:rsidP="00755372" w:rsidRDefault="00D74B64" w14:paraId="3C604CBB" w14:textId="77777777">
      <w:pPr>
        <w:pStyle w:val="ListParagraph"/>
        <w:numPr>
          <w:ilvl w:val="0"/>
          <w:numId w:val="3"/>
        </w:numPr>
        <w:spacing w:after="0" w:line="254" w:lineRule="auto"/>
        <w:rPr>
          <w:rFonts w:cstheme="minorHAnsi"/>
        </w:rPr>
      </w:pPr>
      <w:r>
        <w:rPr>
          <w:rFonts w:cstheme="minorHAnsi"/>
        </w:rPr>
        <w:lastRenderedPageBreak/>
        <w:t>Have all of your questions about this public health investigation been answered?</w:t>
      </w:r>
    </w:p>
    <w:p w:rsidR="00D74B64" w:rsidP="00D74B64" w:rsidRDefault="00D74B64" w14:paraId="556C7EEB" w14:textId="18390DE7">
      <w:pPr>
        <w:spacing w:after="0"/>
        <w:rPr>
          <w:rFonts w:cstheme="minorHAnsi"/>
        </w:rPr>
      </w:pPr>
      <w:r>
        <w:rPr>
          <w:rFonts w:cstheme="minorHAnsi"/>
        </w:rPr>
        <w:t xml:space="preserve">               [  ] Yes </w:t>
      </w:r>
      <w:r>
        <w:rPr>
          <w:rFonts w:cstheme="minorHAnsi"/>
        </w:rPr>
        <w:tab/>
      </w:r>
      <w:r>
        <w:rPr>
          <w:rFonts w:cstheme="minorHAnsi"/>
        </w:rPr>
        <w:tab/>
        <w:t>[  ] No</w:t>
      </w:r>
      <w:r>
        <w:rPr>
          <w:rFonts w:cstheme="minorHAnsi"/>
        </w:rPr>
        <w:tab/>
      </w:r>
    </w:p>
    <w:p w:rsidRPr="00BD399C" w:rsidR="00BD399C" w:rsidP="00755372" w:rsidRDefault="00BD399C" w14:paraId="599F4060" w14:textId="106513E5">
      <w:pPr>
        <w:pStyle w:val="ListParagraph"/>
        <w:numPr>
          <w:ilvl w:val="0"/>
          <w:numId w:val="3"/>
        </w:numPr>
        <w:tabs>
          <w:tab w:val="left" w:pos="7740"/>
        </w:tabs>
        <w:spacing w:after="0" w:line="254" w:lineRule="auto"/>
        <w:rPr>
          <w:rFonts w:cstheme="minorHAnsi"/>
          <w:lang w:val="es-ES"/>
        </w:rPr>
      </w:pPr>
      <w:r w:rsidRPr="00BD399C">
        <w:rPr>
          <w:rFonts w:cstheme="minorHAnsi"/>
          <w:lang w:val="es-ES"/>
        </w:rPr>
        <w:t xml:space="preserve">Do </w:t>
      </w:r>
      <w:proofErr w:type="spellStart"/>
      <w:r w:rsidRPr="00BD399C">
        <w:rPr>
          <w:rFonts w:cstheme="minorHAnsi"/>
          <w:lang w:val="es-ES"/>
        </w:rPr>
        <w:t>you</w:t>
      </w:r>
      <w:proofErr w:type="spellEnd"/>
      <w:r w:rsidRPr="00BD399C">
        <w:rPr>
          <w:rFonts w:cstheme="minorHAnsi"/>
          <w:lang w:val="es-ES"/>
        </w:rPr>
        <w:t xml:space="preserve"> </w:t>
      </w:r>
      <w:proofErr w:type="spellStart"/>
      <w:r w:rsidRPr="00BD399C">
        <w:rPr>
          <w:rFonts w:cstheme="minorHAnsi"/>
          <w:lang w:val="es-ES"/>
        </w:rPr>
        <w:t>agree</w:t>
      </w:r>
      <w:proofErr w:type="spellEnd"/>
      <w:r w:rsidRPr="00BD399C">
        <w:rPr>
          <w:rFonts w:cstheme="minorHAnsi"/>
          <w:lang w:val="es-ES"/>
        </w:rPr>
        <w:t xml:space="preserve"> </w:t>
      </w:r>
      <w:proofErr w:type="spellStart"/>
      <w:r w:rsidRPr="00BD399C">
        <w:rPr>
          <w:rFonts w:cstheme="minorHAnsi"/>
          <w:lang w:val="es-ES"/>
        </w:rPr>
        <w:t>to</w:t>
      </w:r>
      <w:proofErr w:type="spellEnd"/>
      <w:r w:rsidRPr="00BD399C">
        <w:rPr>
          <w:rFonts w:cstheme="minorHAnsi"/>
          <w:lang w:val="es-ES"/>
        </w:rPr>
        <w:t xml:space="preserve"> be </w:t>
      </w:r>
      <w:proofErr w:type="spellStart"/>
      <w:r w:rsidRPr="00BD399C">
        <w:rPr>
          <w:rFonts w:cstheme="minorHAnsi"/>
          <w:lang w:val="es-ES"/>
        </w:rPr>
        <w:t>interviewed</w:t>
      </w:r>
      <w:proofErr w:type="spellEnd"/>
      <w:r w:rsidRPr="00BD399C">
        <w:rPr>
          <w:rFonts w:cstheme="minorHAnsi"/>
          <w:lang w:val="es-ES"/>
        </w:rPr>
        <w:t xml:space="preserve">?  </w:t>
      </w:r>
    </w:p>
    <w:p w:rsidRPr="00323FEA" w:rsidR="00BD399C" w:rsidP="00BD399C" w:rsidRDefault="00BD399C" w14:paraId="4D759896" w14:textId="2E323EC1">
      <w:pPr>
        <w:tabs>
          <w:tab w:val="left" w:pos="7740"/>
        </w:tabs>
        <w:spacing w:after="0" w:line="254" w:lineRule="auto"/>
        <w:rPr>
          <w:rFonts w:cstheme="minorHAnsi"/>
          <w:lang w:val="es-ES"/>
        </w:rPr>
      </w:pPr>
      <w:r w:rsidRPr="00323FEA">
        <w:rPr>
          <w:rFonts w:cstheme="minorHAnsi"/>
        </w:rPr>
        <w:t xml:space="preserve">              </w:t>
      </w:r>
      <w:r>
        <w:rPr>
          <w:rFonts w:cstheme="minorHAnsi"/>
        </w:rPr>
        <w:t xml:space="preserve"> </w:t>
      </w:r>
      <w:r w:rsidRPr="00323FEA">
        <w:rPr>
          <w:rFonts w:cstheme="minorHAnsi"/>
        </w:rPr>
        <w:t xml:space="preserve">[  ] Yes      </w:t>
      </w:r>
      <w:r>
        <w:rPr>
          <w:rFonts w:cstheme="minorHAnsi"/>
        </w:rPr>
        <w:t xml:space="preserve">        </w:t>
      </w:r>
      <w:r w:rsidRPr="00323FEA">
        <w:rPr>
          <w:rFonts w:cstheme="minorHAnsi"/>
        </w:rPr>
        <w:t xml:space="preserve">   [  ] No</w:t>
      </w:r>
    </w:p>
    <w:p w:rsidR="00D74B64" w:rsidP="00755372" w:rsidRDefault="00D74B64" w14:paraId="3E4DE72C" w14:textId="77777777">
      <w:pPr>
        <w:pStyle w:val="ListParagraph"/>
        <w:numPr>
          <w:ilvl w:val="0"/>
          <w:numId w:val="3"/>
        </w:numPr>
        <w:tabs>
          <w:tab w:val="left" w:pos="7740"/>
        </w:tabs>
        <w:spacing w:after="0" w:line="254" w:lineRule="auto"/>
        <w:rPr>
          <w:rFonts w:cstheme="minorHAnsi"/>
          <w:lang w:val="es-ES"/>
        </w:rPr>
      </w:pPr>
      <w:r>
        <w:rPr>
          <w:rFonts w:cstheme="minorHAnsi"/>
          <w:lang w:val="es-ES"/>
        </w:rPr>
        <w:t xml:space="preserve">Do </w:t>
      </w:r>
      <w:proofErr w:type="spellStart"/>
      <w:r>
        <w:rPr>
          <w:rFonts w:cstheme="minorHAnsi"/>
          <w:lang w:val="es-ES"/>
        </w:rPr>
        <w:t>you</w:t>
      </w:r>
      <w:proofErr w:type="spellEnd"/>
      <w:r>
        <w:rPr>
          <w:rFonts w:cstheme="minorHAnsi"/>
          <w:lang w:val="es-ES"/>
        </w:rPr>
        <w:t xml:space="preserve"> </w:t>
      </w:r>
      <w:proofErr w:type="spellStart"/>
      <w:r>
        <w:rPr>
          <w:rFonts w:cstheme="minorHAnsi"/>
          <w:lang w:val="es-ES"/>
        </w:rPr>
        <w:t>agree</w:t>
      </w:r>
      <w:proofErr w:type="spellEnd"/>
      <w:r>
        <w:rPr>
          <w:rFonts w:cstheme="minorHAnsi"/>
          <w:lang w:val="es-ES"/>
        </w:rPr>
        <w:t xml:space="preserve"> </w:t>
      </w:r>
      <w:proofErr w:type="spellStart"/>
      <w:r>
        <w:rPr>
          <w:rFonts w:cstheme="minorHAnsi"/>
          <w:lang w:val="es-ES"/>
        </w:rPr>
        <w:t>to</w:t>
      </w:r>
      <w:proofErr w:type="spellEnd"/>
      <w:r>
        <w:rPr>
          <w:rFonts w:cstheme="minorHAnsi"/>
          <w:lang w:val="es-ES"/>
        </w:rPr>
        <w:t xml:space="preserve"> </w:t>
      </w:r>
      <w:proofErr w:type="spellStart"/>
      <w:r>
        <w:rPr>
          <w:rFonts w:cstheme="minorHAnsi"/>
          <w:lang w:val="es-ES"/>
        </w:rPr>
        <w:t>have</w:t>
      </w:r>
      <w:proofErr w:type="spellEnd"/>
      <w:r>
        <w:rPr>
          <w:rFonts w:cstheme="minorHAnsi"/>
          <w:lang w:val="es-ES"/>
        </w:rPr>
        <w:t xml:space="preserve"> a </w:t>
      </w:r>
      <w:proofErr w:type="spellStart"/>
      <w:r>
        <w:rPr>
          <w:rFonts w:cstheme="minorHAnsi"/>
          <w:lang w:val="es-ES"/>
        </w:rPr>
        <w:t>blood</w:t>
      </w:r>
      <w:proofErr w:type="spellEnd"/>
      <w:r>
        <w:rPr>
          <w:rFonts w:cstheme="minorHAnsi"/>
          <w:lang w:val="es-ES"/>
        </w:rPr>
        <w:t xml:space="preserve"> </w:t>
      </w:r>
      <w:proofErr w:type="spellStart"/>
      <w:r>
        <w:rPr>
          <w:rFonts w:cstheme="minorHAnsi"/>
          <w:lang w:val="es-ES"/>
        </w:rPr>
        <w:t>sample</w:t>
      </w:r>
      <w:proofErr w:type="spellEnd"/>
      <w:r>
        <w:rPr>
          <w:rFonts w:cstheme="minorHAnsi"/>
          <w:lang w:val="es-ES"/>
        </w:rPr>
        <w:t xml:space="preserve"> </w:t>
      </w:r>
      <w:proofErr w:type="spellStart"/>
      <w:r>
        <w:rPr>
          <w:rFonts w:cstheme="minorHAnsi"/>
          <w:lang w:val="es-ES"/>
        </w:rPr>
        <w:t>taken</w:t>
      </w:r>
      <w:proofErr w:type="spellEnd"/>
      <w:r>
        <w:rPr>
          <w:rFonts w:cstheme="minorHAnsi"/>
          <w:lang w:val="es-ES"/>
        </w:rPr>
        <w:t xml:space="preserve">?  </w:t>
      </w:r>
    </w:p>
    <w:p w:rsidR="00E517C9" w:rsidP="00D74B64" w:rsidRDefault="00D74B64" w14:paraId="4A51C9E8" w14:textId="77777777">
      <w:pPr>
        <w:tabs>
          <w:tab w:val="left" w:pos="7740"/>
        </w:tabs>
        <w:spacing w:after="0"/>
        <w:rPr>
          <w:rFonts w:cstheme="minorHAnsi"/>
        </w:rPr>
      </w:pPr>
      <w:r>
        <w:rPr>
          <w:rFonts w:cstheme="minorHAnsi"/>
        </w:rPr>
        <w:t xml:space="preserve">              </w:t>
      </w:r>
      <w:r w:rsidR="00BD399C">
        <w:rPr>
          <w:rFonts w:cstheme="minorHAnsi"/>
        </w:rPr>
        <w:t xml:space="preserve"> </w:t>
      </w:r>
      <w:r>
        <w:rPr>
          <w:rFonts w:cstheme="minorHAnsi"/>
        </w:rPr>
        <w:t xml:space="preserve">[  ] Yes    </w:t>
      </w:r>
      <w:r w:rsidR="00BD399C">
        <w:rPr>
          <w:rFonts w:cstheme="minorHAnsi"/>
        </w:rPr>
        <w:t xml:space="preserve">         </w:t>
      </w:r>
      <w:r>
        <w:rPr>
          <w:rFonts w:cstheme="minorHAnsi"/>
        </w:rPr>
        <w:t xml:space="preserve">    [  ] No</w:t>
      </w:r>
    </w:p>
    <w:p w:rsidRPr="00E517C9" w:rsidR="00E517C9" w:rsidP="00E517C9" w:rsidRDefault="00E517C9" w14:paraId="34FA32F9" w14:textId="5BACD83B">
      <w:pPr>
        <w:pStyle w:val="ListParagraph"/>
        <w:numPr>
          <w:ilvl w:val="0"/>
          <w:numId w:val="3"/>
        </w:numPr>
        <w:spacing w:after="0"/>
        <w:rPr>
          <w:rFonts w:cstheme="minorHAnsi"/>
          <w:highlight w:val="yellow"/>
        </w:rPr>
      </w:pPr>
      <w:bookmarkStart w:name="_Hlk38036328" w:id="28"/>
      <w:r w:rsidRPr="00E517C9">
        <w:rPr>
          <w:highlight w:val="yellow"/>
        </w:rPr>
        <w:t>Would you like to obtain your individual serology results if CDC is able to obtain CLIA approval for the assay?</w:t>
      </w:r>
    </w:p>
    <w:p w:rsidR="00D74B64" w:rsidP="00D74B64" w:rsidRDefault="00E517C9" w14:paraId="4DAA48BE" w14:textId="201ED9C4">
      <w:pPr>
        <w:tabs>
          <w:tab w:val="left" w:pos="7740"/>
        </w:tabs>
        <w:spacing w:after="0"/>
        <w:rPr>
          <w:rFonts w:cstheme="minorHAnsi"/>
          <w:lang w:val="es-ES"/>
        </w:rPr>
      </w:pPr>
      <w:r w:rsidRPr="00E517C9">
        <w:rPr>
          <w:rFonts w:cstheme="minorHAnsi"/>
          <w:highlight w:val="yellow"/>
        </w:rPr>
        <w:t xml:space="preserve">              [  ] Yes                 [  ] No</w:t>
      </w:r>
      <w:bookmarkEnd w:id="28"/>
      <w:r w:rsidR="00D74B64">
        <w:rPr>
          <w:rFonts w:cstheme="minorHAnsi"/>
          <w:lang w:val="es-ES"/>
        </w:rPr>
        <w:tab/>
      </w:r>
      <w:r w:rsidR="00D74B64">
        <w:rPr>
          <w:rFonts w:cstheme="minorHAnsi"/>
          <w:lang w:val="es-ES"/>
        </w:rPr>
        <w:tab/>
      </w:r>
    </w:p>
    <w:p w:rsidR="00D74B64" w:rsidP="00E517C9" w:rsidRDefault="00D74B64" w14:paraId="18B57EFC" w14:textId="77777777">
      <w:pPr>
        <w:pStyle w:val="ListParagraph"/>
        <w:numPr>
          <w:ilvl w:val="0"/>
          <w:numId w:val="3"/>
        </w:numPr>
        <w:autoSpaceDE w:val="0"/>
        <w:autoSpaceDN w:val="0"/>
        <w:adjustRightInd w:val="0"/>
        <w:spacing w:after="0" w:line="254" w:lineRule="auto"/>
        <w:rPr>
          <w:rFonts w:cstheme="minorHAnsi"/>
          <w:color w:val="000000"/>
        </w:rPr>
      </w:pPr>
      <w:bookmarkStart w:name="_Hlk33435195" w:id="29"/>
      <w:r>
        <w:rPr>
          <w:rFonts w:cstheme="minorHAnsi"/>
        </w:rPr>
        <w:t xml:space="preserve">May we contact you if we have any further questions? </w:t>
      </w:r>
      <w:r>
        <w:rPr>
          <w:rFonts w:cstheme="minorHAnsi"/>
          <w:color w:val="000000"/>
        </w:rPr>
        <w:tab/>
      </w:r>
      <w:r>
        <w:rPr>
          <w:rFonts w:cstheme="minorHAnsi"/>
          <w:color w:val="000000"/>
        </w:rPr>
        <w:tab/>
      </w:r>
    </w:p>
    <w:p w:rsidR="00D74B64" w:rsidP="00D74B64" w:rsidRDefault="00D74B64" w14:paraId="05D55AD9" w14:textId="45675BA6">
      <w:pPr>
        <w:tabs>
          <w:tab w:val="left" w:pos="360"/>
        </w:tabs>
        <w:autoSpaceDE w:val="0"/>
        <w:autoSpaceDN w:val="0"/>
        <w:adjustRightInd w:val="0"/>
        <w:spacing w:after="0"/>
        <w:rPr>
          <w:rFonts w:cstheme="minorHAnsi"/>
        </w:rPr>
      </w:pPr>
      <w:r>
        <w:rPr>
          <w:rFonts w:cstheme="minorHAnsi"/>
        </w:rPr>
        <w:t xml:space="preserve">             </w:t>
      </w:r>
      <w:r w:rsidR="00BD399C">
        <w:rPr>
          <w:rFonts w:cstheme="minorHAnsi"/>
        </w:rPr>
        <w:t xml:space="preserve"> </w:t>
      </w:r>
      <w:r>
        <w:rPr>
          <w:rFonts w:cstheme="minorHAnsi"/>
        </w:rPr>
        <w:t xml:space="preserve"> [  ] Yes </w:t>
      </w:r>
      <w:r>
        <w:rPr>
          <w:rFonts w:cstheme="minorHAnsi"/>
        </w:rPr>
        <w:tab/>
      </w:r>
      <w:r>
        <w:rPr>
          <w:rFonts w:cstheme="minorHAnsi"/>
        </w:rPr>
        <w:tab/>
      </w:r>
      <w:r w:rsidR="00BD399C">
        <w:rPr>
          <w:rFonts w:cstheme="minorHAnsi"/>
        </w:rPr>
        <w:t xml:space="preserve"> </w:t>
      </w:r>
      <w:r>
        <w:rPr>
          <w:rFonts w:cstheme="minorHAnsi"/>
        </w:rPr>
        <w:t>[  ] No</w:t>
      </w:r>
    </w:p>
    <w:p w:rsidR="00D74B64" w:rsidP="00D74B64" w:rsidRDefault="00D74B64" w14:paraId="650AED61" w14:textId="77777777">
      <w:pPr>
        <w:autoSpaceDE w:val="0"/>
        <w:autoSpaceDN w:val="0"/>
        <w:adjustRightInd w:val="0"/>
        <w:spacing w:after="0"/>
        <w:ind w:firstLine="720"/>
        <w:rPr>
          <w:rFonts w:cstheme="minorHAnsi"/>
        </w:rPr>
      </w:pPr>
      <w:r>
        <w:rPr>
          <w:rFonts w:cstheme="minorHAnsi"/>
        </w:rPr>
        <w:t xml:space="preserve">If </w:t>
      </w:r>
      <w:r>
        <w:rPr>
          <w:rFonts w:cstheme="minorHAnsi"/>
          <w:b/>
          <w:u w:val="single"/>
        </w:rPr>
        <w:t>YES</w:t>
      </w:r>
      <w:r>
        <w:rPr>
          <w:rFonts w:cstheme="minorHAnsi"/>
        </w:rPr>
        <w:t>,</w:t>
      </w:r>
      <w:r>
        <w:rPr>
          <w:rFonts w:cstheme="minorHAnsi"/>
        </w:rPr>
        <w:tab/>
        <w:t>Phone no: __________________________</w:t>
      </w:r>
      <w:r>
        <w:rPr>
          <w:rFonts w:cstheme="minorHAnsi"/>
        </w:rPr>
        <w:tab/>
        <w:t>Email:  _______________________________</w:t>
      </w:r>
    </w:p>
    <w:p w:rsidR="00D74B64" w:rsidP="00E517C9" w:rsidRDefault="00D74B64" w14:paraId="6F418511" w14:textId="4EDE5A42">
      <w:pPr>
        <w:pStyle w:val="ListParagraph"/>
        <w:numPr>
          <w:ilvl w:val="0"/>
          <w:numId w:val="3"/>
        </w:numPr>
        <w:tabs>
          <w:tab w:val="left" w:pos="360"/>
        </w:tabs>
        <w:autoSpaceDE w:val="0"/>
        <w:autoSpaceDN w:val="0"/>
        <w:adjustRightInd w:val="0"/>
        <w:spacing w:after="0" w:line="254" w:lineRule="auto"/>
        <w:rPr>
          <w:rFonts w:cstheme="minorHAnsi"/>
        </w:rPr>
      </w:pPr>
      <w:r>
        <w:rPr>
          <w:rFonts w:cstheme="minorHAnsi"/>
        </w:rPr>
        <w:t xml:space="preserve">Would </w:t>
      </w:r>
      <w:r w:rsidR="00F632C2">
        <w:rPr>
          <w:rFonts w:cstheme="minorHAnsi"/>
        </w:rPr>
        <w:t>you</w:t>
      </w:r>
      <w:r>
        <w:rPr>
          <w:rFonts w:cstheme="minorHAnsi"/>
        </w:rPr>
        <w:t xml:space="preserve"> be willing to provide a follow up blood sample at a later time point if needed? </w:t>
      </w:r>
    </w:p>
    <w:p w:rsidR="00D74B64" w:rsidP="00D74B64" w:rsidRDefault="00BD399C" w14:paraId="3F9ACD6B" w14:textId="2933BE35">
      <w:pPr>
        <w:tabs>
          <w:tab w:val="left" w:pos="360"/>
        </w:tabs>
        <w:autoSpaceDE w:val="0"/>
        <w:autoSpaceDN w:val="0"/>
        <w:adjustRightInd w:val="0"/>
        <w:spacing w:after="0"/>
        <w:ind w:left="360"/>
        <w:rPr>
          <w:rFonts w:cstheme="minorHAnsi"/>
        </w:rPr>
      </w:pPr>
      <w:r>
        <w:rPr>
          <w:rFonts w:cstheme="minorHAnsi"/>
        </w:rPr>
        <w:t xml:space="preserve"> </w:t>
      </w:r>
      <w:r w:rsidR="00D74B64">
        <w:rPr>
          <w:rFonts w:cstheme="minorHAnsi"/>
        </w:rPr>
        <w:t xml:space="preserve">     </w:t>
      </w:r>
      <w:r>
        <w:rPr>
          <w:rFonts w:cstheme="minorHAnsi"/>
        </w:rPr>
        <w:t xml:space="preserve"> </w:t>
      </w:r>
      <w:r w:rsidR="00D74B64">
        <w:rPr>
          <w:rFonts w:cstheme="minorHAnsi"/>
        </w:rPr>
        <w:t xml:space="preserve"> [  ] Yes </w:t>
      </w:r>
      <w:r>
        <w:rPr>
          <w:rFonts w:cstheme="minorHAnsi"/>
        </w:rPr>
        <w:t xml:space="preserve">  </w:t>
      </w:r>
      <w:r w:rsidR="00D74B64">
        <w:rPr>
          <w:rFonts w:cstheme="minorHAnsi"/>
        </w:rPr>
        <w:tab/>
      </w:r>
      <w:r>
        <w:rPr>
          <w:rFonts w:cstheme="minorHAnsi"/>
        </w:rPr>
        <w:t xml:space="preserve"> </w:t>
      </w:r>
      <w:r w:rsidR="00D74B64">
        <w:rPr>
          <w:rFonts w:cstheme="minorHAnsi"/>
        </w:rPr>
        <w:t>[  ] No</w:t>
      </w:r>
      <w:r w:rsidR="00D74B64">
        <w:rPr>
          <w:rFonts w:cstheme="minorHAnsi"/>
        </w:rPr>
        <w:tab/>
      </w:r>
      <w:r w:rsidR="00D74B64">
        <w:rPr>
          <w:rFonts w:cstheme="minorHAnsi"/>
        </w:rPr>
        <w:tab/>
        <w:t>[  ] Maybe</w:t>
      </w:r>
    </w:p>
    <w:p w:rsidR="00D74B64" w:rsidP="00D74B64" w:rsidRDefault="00D74B64" w14:paraId="30C75F9C" w14:textId="27D6E457">
      <w:pPr>
        <w:spacing w:after="0"/>
        <w:ind w:firstLine="720"/>
        <w:rPr>
          <w:rFonts w:cstheme="minorHAnsi"/>
        </w:rPr>
      </w:pPr>
      <w:r>
        <w:rPr>
          <w:rFonts w:cstheme="minorHAnsi"/>
        </w:rPr>
        <w:t xml:space="preserve">If </w:t>
      </w:r>
      <w:r>
        <w:rPr>
          <w:rFonts w:cstheme="minorHAnsi"/>
          <w:b/>
          <w:u w:val="single"/>
        </w:rPr>
        <w:t>YES</w:t>
      </w:r>
      <w:r>
        <w:rPr>
          <w:rFonts w:cstheme="minorHAnsi"/>
        </w:rPr>
        <w:t xml:space="preserve"> or </w:t>
      </w:r>
      <w:r>
        <w:rPr>
          <w:rFonts w:cstheme="minorHAnsi"/>
          <w:b/>
          <w:u w:val="single"/>
        </w:rPr>
        <w:t>MAYBE</w:t>
      </w:r>
      <w:r>
        <w:rPr>
          <w:rFonts w:cstheme="minorHAnsi"/>
        </w:rPr>
        <w:t>, we will contact you in the future if we want to obtain blood samples.</w:t>
      </w:r>
    </w:p>
    <w:p w:rsidRPr="00E517C9" w:rsidR="00E517C9" w:rsidP="00E517C9" w:rsidRDefault="00E517C9" w14:paraId="3D28E876" w14:textId="77777777">
      <w:pPr>
        <w:pStyle w:val="ListParagraph"/>
        <w:spacing w:after="0"/>
        <w:rPr>
          <w:rFonts w:cstheme="minorHAnsi"/>
        </w:rPr>
      </w:pPr>
    </w:p>
    <w:p w:rsidR="00A075DE" w:rsidP="00A075DE" w:rsidRDefault="00A075DE" w14:paraId="189F06DC" w14:textId="77777777">
      <w:pPr>
        <w:spacing w:after="0"/>
        <w:ind w:firstLine="720"/>
        <w:rPr>
          <w:rFonts w:cstheme="minorHAnsi"/>
        </w:rPr>
      </w:pPr>
    </w:p>
    <w:p w:rsidR="00D74B64" w:rsidP="00D74B64" w:rsidRDefault="00D74B64" w14:paraId="6BABA010" w14:textId="77777777">
      <w:pPr>
        <w:tabs>
          <w:tab w:val="left" w:pos="9360"/>
        </w:tabs>
        <w:spacing w:after="0" w:line="360" w:lineRule="auto"/>
        <w:rPr>
          <w:rFonts w:cstheme="minorHAnsi"/>
        </w:rPr>
      </w:pPr>
    </w:p>
    <w:p w:rsidR="00D74B64" w:rsidP="00D74B64" w:rsidRDefault="00D74B64" w14:paraId="32286F17" w14:textId="77777777">
      <w:pPr>
        <w:tabs>
          <w:tab w:val="left" w:pos="9360"/>
        </w:tabs>
        <w:spacing w:after="0" w:line="360" w:lineRule="auto"/>
        <w:rPr>
          <w:rFonts w:cstheme="minorHAnsi"/>
        </w:rPr>
      </w:pPr>
      <w:bookmarkStart w:name="_Hlk33390733" w:id="30"/>
    </w:p>
    <w:p w:rsidR="00D74B64" w:rsidP="00D74B64" w:rsidRDefault="00D74B64" w14:paraId="543A80C6" w14:textId="77777777">
      <w:pPr>
        <w:pBdr>
          <w:top w:val="single" w:color="auto" w:sz="4" w:space="1"/>
        </w:pBdr>
        <w:tabs>
          <w:tab w:val="left" w:pos="8100"/>
        </w:tabs>
        <w:spacing w:after="0" w:line="360" w:lineRule="auto"/>
        <w:rPr>
          <w:rFonts w:cstheme="minorHAnsi"/>
        </w:rPr>
      </w:pPr>
      <w:r>
        <w:rPr>
          <w:rFonts w:cstheme="minorHAnsi"/>
        </w:rPr>
        <w:t>Signature of participant</w:t>
      </w:r>
      <w:r>
        <w:rPr>
          <w:rFonts w:cstheme="minorHAnsi"/>
        </w:rPr>
        <w:tab/>
        <w:t>Date</w:t>
      </w:r>
    </w:p>
    <w:p w:rsidR="00D74B64" w:rsidP="00D74B64" w:rsidRDefault="00D74B64" w14:paraId="636B0757" w14:textId="77777777">
      <w:pPr>
        <w:tabs>
          <w:tab w:val="left" w:pos="9360"/>
        </w:tabs>
        <w:spacing w:after="0" w:line="360" w:lineRule="auto"/>
        <w:rPr>
          <w:rFonts w:cstheme="minorHAnsi"/>
        </w:rPr>
      </w:pPr>
    </w:p>
    <w:p w:rsidR="00D74B64" w:rsidP="00D74B64" w:rsidRDefault="00D74B64" w14:paraId="1C058586" w14:textId="77777777">
      <w:pPr>
        <w:pBdr>
          <w:top w:val="single" w:color="auto" w:sz="4" w:space="1"/>
        </w:pBdr>
        <w:tabs>
          <w:tab w:val="left" w:pos="8100"/>
        </w:tabs>
        <w:spacing w:after="0" w:line="360" w:lineRule="auto"/>
        <w:rPr>
          <w:rFonts w:cstheme="minorHAnsi"/>
        </w:rPr>
      </w:pPr>
      <w:r>
        <w:rPr>
          <w:rFonts w:cstheme="minorHAnsi"/>
        </w:rPr>
        <w:t>Name of participant</w:t>
      </w:r>
      <w:r>
        <w:rPr>
          <w:rFonts w:cstheme="minorHAnsi"/>
        </w:rPr>
        <w:tab/>
        <w:t>Date</w:t>
      </w:r>
    </w:p>
    <w:p w:rsidR="00D74B64" w:rsidP="00D74B64" w:rsidRDefault="00D74B64" w14:paraId="2667D4B5" w14:textId="0A5B23B0">
      <w:pPr>
        <w:tabs>
          <w:tab w:val="left" w:pos="8100"/>
        </w:tabs>
        <w:spacing w:after="0" w:line="360" w:lineRule="auto"/>
        <w:rPr>
          <w:rFonts w:cstheme="minorHAnsi"/>
        </w:rPr>
      </w:pPr>
    </w:p>
    <w:p w:rsidR="00717A65" w:rsidP="00D74B64" w:rsidRDefault="00717A65" w14:paraId="6574C6BD" w14:textId="4BF93C84">
      <w:pPr>
        <w:tabs>
          <w:tab w:val="left" w:pos="8100"/>
        </w:tabs>
        <w:spacing w:after="0" w:line="360" w:lineRule="auto"/>
        <w:rPr>
          <w:rFonts w:cstheme="minorHAnsi"/>
        </w:rPr>
      </w:pPr>
    </w:p>
    <w:p w:rsidR="00717A65" w:rsidP="00D74B64" w:rsidRDefault="00717A65" w14:paraId="33937775" w14:textId="77777777">
      <w:pPr>
        <w:tabs>
          <w:tab w:val="left" w:pos="8100"/>
        </w:tabs>
        <w:spacing w:after="0" w:line="360" w:lineRule="auto"/>
        <w:rPr>
          <w:rFonts w:cstheme="minorHAnsi"/>
        </w:rPr>
      </w:pPr>
    </w:p>
    <w:p w:rsidR="00D74B64" w:rsidP="00D74B64" w:rsidRDefault="00D74B64" w14:paraId="7857F247" w14:textId="77777777">
      <w:pPr>
        <w:pBdr>
          <w:top w:val="single" w:color="auto" w:sz="4" w:space="1"/>
        </w:pBdr>
        <w:tabs>
          <w:tab w:val="left" w:pos="8100"/>
        </w:tabs>
        <w:spacing w:after="0" w:line="360" w:lineRule="auto"/>
        <w:rPr>
          <w:rFonts w:cstheme="minorHAnsi"/>
        </w:rPr>
      </w:pPr>
      <w:r>
        <w:rPr>
          <w:rFonts w:cstheme="minorHAnsi"/>
        </w:rPr>
        <w:t>Name of person obtaining consent</w:t>
      </w:r>
      <w:r>
        <w:rPr>
          <w:rFonts w:cstheme="minorHAnsi"/>
        </w:rPr>
        <w:tab/>
        <w:t>Date</w:t>
      </w:r>
    </w:p>
    <w:p w:rsidR="00D74B64" w:rsidP="00D74B64" w:rsidRDefault="00D74B64" w14:paraId="60F6756B" w14:textId="77777777">
      <w:pPr>
        <w:tabs>
          <w:tab w:val="left" w:pos="9360"/>
        </w:tabs>
        <w:spacing w:after="0" w:line="360" w:lineRule="auto"/>
        <w:rPr>
          <w:rFonts w:cstheme="minorHAnsi"/>
        </w:rPr>
      </w:pPr>
    </w:p>
    <w:p w:rsidR="00D74B64" w:rsidP="00D74B64" w:rsidRDefault="00D74B64" w14:paraId="6A036BCD" w14:textId="77777777">
      <w:pPr>
        <w:pBdr>
          <w:top w:val="single" w:color="auto" w:sz="4" w:space="1"/>
        </w:pBdr>
        <w:tabs>
          <w:tab w:val="left" w:pos="8100"/>
        </w:tabs>
        <w:spacing w:after="0" w:line="360" w:lineRule="auto"/>
        <w:rPr>
          <w:rFonts w:cstheme="minorHAnsi"/>
        </w:rPr>
      </w:pPr>
      <w:r>
        <w:rPr>
          <w:rFonts w:cstheme="minorHAnsi"/>
        </w:rPr>
        <w:t xml:space="preserve">Signature of person obtaining consent    </w:t>
      </w:r>
      <w:r>
        <w:rPr>
          <w:rFonts w:cstheme="minorHAnsi"/>
        </w:rPr>
        <w:tab/>
        <w:t>Date</w:t>
      </w:r>
      <w:bookmarkEnd w:id="29"/>
      <w:bookmarkEnd w:id="30"/>
    </w:p>
    <w:p w:rsidR="00DA2114" w:rsidRDefault="00DA2114" w14:paraId="62C9E928" w14:textId="77777777">
      <w:pPr>
        <w:rPr>
          <w:rFonts w:cstheme="minorHAnsi"/>
        </w:rPr>
      </w:pPr>
      <w:r>
        <w:rPr>
          <w:rFonts w:cstheme="minorHAnsi"/>
        </w:rPr>
        <w:br w:type="page"/>
      </w:r>
    </w:p>
    <w:p w:rsidRPr="00F632C2" w:rsidR="00BD399C" w:rsidP="00BD399C" w:rsidRDefault="00BD399C" w14:paraId="525D2F78" w14:textId="77777777">
      <w:pPr>
        <w:spacing w:after="0"/>
        <w:rPr>
          <w:rFonts w:cstheme="minorHAnsi"/>
          <w:b/>
          <w:bCs/>
          <w:sz w:val="28"/>
          <w:szCs w:val="28"/>
        </w:rPr>
      </w:pPr>
      <w:r w:rsidRPr="00F632C2">
        <w:rPr>
          <w:rFonts w:cstheme="minorHAnsi"/>
          <w:b/>
          <w:bCs/>
          <w:sz w:val="28"/>
          <w:szCs w:val="28"/>
        </w:rPr>
        <w:lastRenderedPageBreak/>
        <w:t xml:space="preserve">COVID-19 Community </w:t>
      </w:r>
      <w:proofErr w:type="spellStart"/>
      <w:r w:rsidRPr="00F632C2">
        <w:rPr>
          <w:rFonts w:cstheme="minorHAnsi"/>
          <w:b/>
          <w:bCs/>
          <w:sz w:val="28"/>
          <w:szCs w:val="28"/>
        </w:rPr>
        <w:t>Seroepidemiological</w:t>
      </w:r>
      <w:proofErr w:type="spellEnd"/>
      <w:r w:rsidRPr="00F632C2">
        <w:rPr>
          <w:rFonts w:cstheme="minorHAnsi"/>
          <w:b/>
          <w:bCs/>
          <w:sz w:val="28"/>
          <w:szCs w:val="28"/>
        </w:rPr>
        <w:t xml:space="preserve"> Investigation</w:t>
      </w:r>
    </w:p>
    <w:p w:rsidR="00BD399C" w:rsidP="00BD399C" w:rsidRDefault="00BD399C" w14:paraId="5BF2FBEA" w14:textId="77777777">
      <w:pPr>
        <w:pStyle w:val="Header"/>
        <w:ind w:right="-690"/>
        <w:rPr>
          <w:rFonts w:asciiTheme="minorHAnsi" w:hAnsiTheme="minorHAnsi" w:cstheme="minorHAnsi"/>
          <w:b/>
          <w:bCs/>
          <w:sz w:val="28"/>
          <w:szCs w:val="28"/>
        </w:rPr>
      </w:pPr>
      <w:r w:rsidRPr="00F632C2">
        <w:rPr>
          <w:rFonts w:asciiTheme="minorHAnsi" w:hAnsiTheme="minorHAnsi" w:cstheme="minorHAnsi"/>
          <w:b/>
          <w:bCs/>
          <w:sz w:val="28"/>
          <w:szCs w:val="28"/>
        </w:rPr>
        <w:t xml:space="preserve">Parent/Guardian Consent for Minor </w:t>
      </w:r>
      <w:r>
        <w:rPr>
          <w:rFonts w:asciiTheme="minorHAnsi" w:hAnsiTheme="minorHAnsi" w:cstheme="minorHAnsi"/>
          <w:b/>
          <w:bCs/>
          <w:sz w:val="28"/>
          <w:szCs w:val="28"/>
        </w:rPr>
        <w:t>0-</w:t>
      </w:r>
      <w:r w:rsidRPr="00F632C2">
        <w:rPr>
          <w:rFonts w:asciiTheme="minorHAnsi" w:hAnsiTheme="minorHAnsi" w:cstheme="minorHAnsi"/>
          <w:b/>
          <w:bCs/>
          <w:sz w:val="28"/>
          <w:szCs w:val="28"/>
        </w:rPr>
        <w:t xml:space="preserve">&lt;18 years old </w:t>
      </w:r>
    </w:p>
    <w:p w:rsidRPr="00F632C2" w:rsidR="00BD399C" w:rsidP="00BD399C" w:rsidRDefault="00BD399C" w14:paraId="13B71A60" w14:textId="77777777">
      <w:pPr>
        <w:pStyle w:val="Header"/>
        <w:ind w:right="-690"/>
        <w:rPr>
          <w:rFonts w:asciiTheme="minorHAnsi" w:hAnsiTheme="minorHAnsi" w:cstheme="minorBidi"/>
          <w:b/>
          <w:bCs/>
          <w:sz w:val="28"/>
          <w:szCs w:val="28"/>
        </w:rPr>
      </w:pPr>
      <w:r w:rsidRPr="1AAAEA0E">
        <w:rPr>
          <w:rFonts w:asciiTheme="minorHAnsi" w:hAnsiTheme="minorHAnsi" w:cstheme="minorBidi"/>
          <w:b/>
          <w:bCs/>
          <w:sz w:val="28"/>
          <w:szCs w:val="28"/>
        </w:rPr>
        <w:t>Assent additionally required for Children 7-17 years old</w:t>
      </w:r>
    </w:p>
    <w:p w:rsidRPr="00D74B64" w:rsidR="00DA2114" w:rsidP="00DA2114" w:rsidRDefault="00DA2114" w14:paraId="79E2E090" w14:textId="77777777">
      <w:pPr>
        <w:pStyle w:val="Header"/>
        <w:ind w:right="-690"/>
        <w:rPr>
          <w:rFonts w:asciiTheme="minorHAnsi" w:hAnsiTheme="minorHAnsi" w:cstheme="minorHAnsi"/>
          <w:sz w:val="28"/>
          <w:szCs w:val="28"/>
        </w:rPr>
      </w:pPr>
    </w:p>
    <w:p w:rsidR="00DA2114" w:rsidP="00DA2114" w:rsidRDefault="00BD399C" w14:paraId="0FCDF857" w14:textId="76AA837F">
      <w:pPr>
        <w:rPr>
          <w:rFonts w:cstheme="minorHAnsi"/>
        </w:rPr>
      </w:pPr>
      <w:r>
        <w:rPr>
          <w:rFonts w:cstheme="minorHAnsi"/>
        </w:rPr>
        <w:t xml:space="preserve">Individual </w:t>
      </w:r>
      <w:r w:rsidR="00DA2114">
        <w:rPr>
          <w:rFonts w:cstheme="minorHAnsi"/>
        </w:rPr>
        <w:t>ID# ___________________</w:t>
      </w:r>
    </w:p>
    <w:p w:rsidR="004D00EE" w:rsidP="004D00EE" w:rsidRDefault="004D00EE" w14:paraId="78271F6E" w14:textId="77777777">
      <w:pPr>
        <w:spacing w:after="0"/>
        <w:rPr>
          <w:rFonts w:cstheme="minorHAnsi"/>
        </w:rPr>
      </w:pPr>
      <w:r>
        <w:rPr>
          <w:rFonts w:cstheme="minorHAnsi"/>
        </w:rPr>
        <w:t>The Centers for Disease Control and Prevention (CDC) is working together with Georgia Department of Public Health and Fulton and Dekalb Counties to learn more about the spread of COVID-19 (also called SARS-CoV-2) in communities.</w:t>
      </w:r>
    </w:p>
    <w:p w:rsidR="004D00EE" w:rsidP="004D00EE" w:rsidRDefault="004D00EE" w14:paraId="0FEDC190" w14:textId="77777777">
      <w:pPr>
        <w:spacing w:after="0"/>
        <w:rPr>
          <w:rFonts w:cstheme="minorHAnsi"/>
        </w:rPr>
      </w:pPr>
    </w:p>
    <w:p w:rsidR="004D00EE" w:rsidP="004D00EE" w:rsidRDefault="004D00EE" w14:paraId="2F277BDE" w14:textId="77777777">
      <w:pPr>
        <w:spacing w:after="0"/>
        <w:rPr>
          <w:rFonts w:cstheme="minorHAnsi"/>
        </w:rPr>
      </w:pPr>
      <w:r>
        <w:rPr>
          <w:rFonts w:cstheme="minorHAnsi"/>
        </w:rPr>
        <w:t xml:space="preserve">To do this, we are talking to randomly selection households about COVID-19. We want to get a better idea of how many people in the community have been infected with SARS-CoV-2 (the virus that causes COVID-19), which will help the CDC and other public health officials make decisions about next steps in the response to COVID-19. Your house is one that has been randomly selected in your community. </w:t>
      </w:r>
    </w:p>
    <w:p w:rsidR="004D00EE" w:rsidP="004D00EE" w:rsidRDefault="004D00EE" w14:paraId="18C7C33A" w14:textId="77777777">
      <w:pPr>
        <w:spacing w:after="0"/>
        <w:rPr>
          <w:rFonts w:cstheme="minorHAnsi"/>
        </w:rPr>
      </w:pPr>
    </w:p>
    <w:p w:rsidR="004D00EE" w:rsidP="004D00EE" w:rsidRDefault="004D00EE" w14:paraId="429937CD" w14:textId="77777777">
      <w:pPr>
        <w:tabs>
          <w:tab w:val="left" w:pos="8196"/>
        </w:tabs>
        <w:rPr>
          <w:rFonts w:cstheme="minorHAnsi"/>
        </w:rPr>
      </w:pPr>
      <w:r>
        <w:rPr>
          <w:rFonts w:cstheme="minorHAnsi"/>
        </w:rPr>
        <w:t>We would like your child/ward to participate. Participation is entirely voluntary. If you agree to allow them to participate, we will conduct an interview with them or ask you to provide responses for their behalf for a child &lt;7 years old using a standardized questionnaire. The questionnaire will collect information about your child/ward, including about their health. They/you can choose not to answer any questions that they/you might be uncomfortable with. We would also like to collect a blood sample from your child/ward to test for antibodies that would indicate past infection with SARS-CoV-2. This will not tell us if your child/ward is currently infected with SARS-CoV-2. The amount of blood collected will not exceed what is recommended for your child’s weight and age.</w:t>
      </w:r>
      <w:r w:rsidRPr="00EE4CC6">
        <w:rPr>
          <w:rFonts w:cstheme="minorHAnsi"/>
        </w:rPr>
        <w:t xml:space="preserve"> </w:t>
      </w:r>
      <w:r>
        <w:rPr>
          <w:rFonts w:cstheme="minorHAnsi"/>
        </w:rPr>
        <w:t xml:space="preserve">Risks of blood collection include discomfort with the </w:t>
      </w:r>
      <w:r>
        <w:rPr>
          <w:iCs/>
        </w:rPr>
        <w:t>needle stick, a small risk of bruising, redness or swelling around the site, a small risk of feeling lightheaded or fainting when the blood is drawn</w:t>
      </w:r>
      <w:r>
        <w:t xml:space="preserve">, </w:t>
      </w:r>
      <w:r>
        <w:rPr>
          <w:iCs/>
        </w:rPr>
        <w:t>and a rare risk of infection</w:t>
      </w:r>
      <w:r>
        <w:t>. There is no direct benefit to you or your child/ward from the blood draw, but your participation will help us learn more about COVID-19 and its spread in communities.</w:t>
      </w:r>
    </w:p>
    <w:p w:rsidR="004D00EE" w:rsidP="004D00EE" w:rsidRDefault="004D00EE" w14:paraId="0AFE8200" w14:textId="77777777">
      <w:pPr>
        <w:spacing w:after="0"/>
        <w:rPr>
          <w:rFonts w:cstheme="minorHAnsi"/>
        </w:rPr>
      </w:pPr>
    </w:p>
    <w:p w:rsidR="004D00EE" w:rsidP="004D00EE" w:rsidRDefault="004D00EE" w14:paraId="60CDFB43" w14:textId="77777777">
      <w:pPr>
        <w:spacing w:after="0"/>
        <w:rPr>
          <w:rFonts w:cstheme="minorHAnsi"/>
        </w:rPr>
      </w:pPr>
      <w:r>
        <w:rPr>
          <w:rFonts w:cstheme="minorHAnsi"/>
        </w:rPr>
        <w:t>If you agree that your child/ward can participate, we will send your child’s/ward’s blood sample to the Centers for Disease Control and Prevention in Atlanta, GA for testing for antibodies to SARS-CoV-2. We will store what is left of the blood sample for other studies that we may do in the future related to the virus SARS-CoV-2. All your records, samples, test results, and interview answers collected for this investigation will be kept private.</w:t>
      </w:r>
    </w:p>
    <w:p w:rsidR="004D00EE" w:rsidP="004D00EE" w:rsidRDefault="004D00EE" w14:paraId="592D1B32" w14:textId="77777777">
      <w:pPr>
        <w:spacing w:after="0"/>
        <w:rPr>
          <w:rFonts w:cstheme="minorHAnsi"/>
        </w:rPr>
      </w:pPr>
    </w:p>
    <w:p w:rsidR="00E517C9" w:rsidP="004D00EE" w:rsidRDefault="00092535" w14:paraId="497F136F" w14:textId="2938206B">
      <w:pPr>
        <w:spacing w:after="0"/>
      </w:pPr>
      <w:r>
        <w:rPr>
          <w:rFonts w:cstheme="minorHAnsi"/>
          <w:highlight w:val="yellow"/>
        </w:rPr>
        <w:t>T</w:t>
      </w:r>
      <w:r w:rsidRPr="00A075DE" w:rsidR="00E517C9">
        <w:rPr>
          <w:rFonts w:cstheme="minorHAnsi"/>
          <w:highlight w:val="yellow"/>
        </w:rPr>
        <w:t xml:space="preserve">he testing method for antibodies to SARS-CoV-2 is still being developed and is not yet an approved diagnostic test (CLIA approved test) as of 4/16/2020. CDC is working to obtain CLIA approval. </w:t>
      </w:r>
      <w:r w:rsidRPr="00A075DE" w:rsidR="00E517C9">
        <w:rPr>
          <w:highlight w:val="yellow"/>
        </w:rPr>
        <w:t>CDC might</w:t>
      </w:r>
      <w:r w:rsidRPr="00A075DE" w:rsidR="00E517C9">
        <w:rPr>
          <w:b/>
          <w:bCs/>
          <w:highlight w:val="yellow"/>
        </w:rPr>
        <w:t xml:space="preserve"> </w:t>
      </w:r>
      <w:r w:rsidRPr="00A075DE" w:rsidR="00E517C9">
        <w:rPr>
          <w:highlight w:val="yellow"/>
        </w:rPr>
        <w:t>get approval and if CLIA approval is obtained, individual serology results could be reported back to participants. The timeline for potentially being able to report results back is likely several months.</w:t>
      </w:r>
      <w:r w:rsidR="00E517C9">
        <w:t xml:space="preserve"> </w:t>
      </w:r>
    </w:p>
    <w:p w:rsidR="00E517C9" w:rsidP="004D00EE" w:rsidRDefault="00E517C9" w14:paraId="0788393C" w14:textId="77777777">
      <w:pPr>
        <w:spacing w:after="0"/>
      </w:pPr>
    </w:p>
    <w:p w:rsidR="004D00EE" w:rsidP="004D00EE" w:rsidRDefault="004D00EE" w14:paraId="32792F8C" w14:textId="2B196018">
      <w:pPr>
        <w:spacing w:after="0"/>
        <w:rPr>
          <w:rFonts w:cstheme="minorHAnsi"/>
        </w:rPr>
      </w:pPr>
      <w:r>
        <w:rPr>
          <w:rFonts w:cstheme="minorHAnsi"/>
        </w:rPr>
        <w:t xml:space="preserve"> The results of these tests will help us understand how many people in a community have already been infected with SARS-CoV-2, which is important information to help public health officials make decisions about next steps in the response to COVID-19.</w:t>
      </w:r>
    </w:p>
    <w:p w:rsidR="004D00EE" w:rsidP="004D00EE" w:rsidRDefault="004D00EE" w14:paraId="6E21D44A" w14:textId="77777777">
      <w:pPr>
        <w:spacing w:after="0"/>
        <w:rPr>
          <w:rFonts w:cstheme="minorHAnsi"/>
        </w:rPr>
      </w:pPr>
    </w:p>
    <w:p w:rsidR="004D00EE" w:rsidP="004D00EE" w:rsidRDefault="004D00EE" w14:paraId="22DA1132" w14:textId="77777777">
      <w:pPr>
        <w:spacing w:after="0"/>
        <w:rPr>
          <w:rFonts w:cstheme="minorHAnsi"/>
        </w:rPr>
      </w:pPr>
      <w:r>
        <w:rPr>
          <w:rFonts w:cstheme="minorHAnsi"/>
        </w:rPr>
        <w:t xml:space="preserve">The participation of your child/ward in this investigation is voluntary, and you may withdraw your consent and decide at any time. The interview and blood draw are expected to take about 30 minutes per person. If you have any further questions, you may call </w:t>
      </w:r>
      <w:r w:rsidRPr="006136C9">
        <w:rPr>
          <w:rFonts w:cstheme="minorHAnsi"/>
          <w:highlight w:val="lightGray"/>
        </w:rPr>
        <w:t>(state/local jurisdiction</w:t>
      </w:r>
      <w:r>
        <w:rPr>
          <w:rFonts w:cstheme="minorHAnsi"/>
          <w:highlight w:val="lightGray"/>
        </w:rPr>
        <w:t>/CDC</w:t>
      </w:r>
      <w:r w:rsidRPr="006136C9">
        <w:rPr>
          <w:rFonts w:cstheme="minorHAnsi"/>
          <w:highlight w:val="lightGray"/>
        </w:rPr>
        <w:t>)</w:t>
      </w:r>
      <w:r>
        <w:rPr>
          <w:rFonts w:cstheme="minorHAnsi"/>
        </w:rPr>
        <w:t xml:space="preserve"> </w:t>
      </w:r>
      <w:r w:rsidRPr="00000F0B">
        <w:rPr>
          <w:rFonts w:cstheme="minorHAnsi"/>
          <w:highlight w:val="lightGray"/>
        </w:rPr>
        <w:t>at xxx-xxx-</w:t>
      </w:r>
      <w:proofErr w:type="spellStart"/>
      <w:r w:rsidRPr="00000F0B">
        <w:rPr>
          <w:rFonts w:cstheme="minorHAnsi"/>
          <w:highlight w:val="lightGray"/>
        </w:rPr>
        <w:t>xxxx</w:t>
      </w:r>
      <w:proofErr w:type="spellEnd"/>
      <w:r w:rsidRPr="00000F0B">
        <w:rPr>
          <w:rFonts w:cstheme="minorHAnsi"/>
          <w:highlight w:val="lightGray"/>
        </w:rPr>
        <w:t>.</w:t>
      </w:r>
    </w:p>
    <w:p w:rsidR="004D00EE" w:rsidP="004D00EE" w:rsidRDefault="004D00EE" w14:paraId="22D27DD0" w14:textId="77777777">
      <w:pPr>
        <w:spacing w:after="0"/>
        <w:rPr>
          <w:rFonts w:cstheme="minorHAnsi"/>
        </w:rPr>
      </w:pPr>
    </w:p>
    <w:p w:rsidR="004D00EE" w:rsidP="004D00EE" w:rsidRDefault="004D00EE" w14:paraId="00315574" w14:textId="77777777">
      <w:pPr>
        <w:spacing w:after="0"/>
        <w:rPr>
          <w:rFonts w:cstheme="minorHAnsi"/>
        </w:rPr>
      </w:pPr>
      <w:r>
        <w:rPr>
          <w:rFonts w:cstheme="minorHAnsi"/>
        </w:rPr>
        <w:lastRenderedPageBreak/>
        <w:t>For children aged 7 years or older, we will also be asking them for their assent to participate.</w:t>
      </w:r>
    </w:p>
    <w:p w:rsidR="00717A65" w:rsidP="00717A65" w:rsidRDefault="00717A65" w14:paraId="2035F451" w14:textId="77777777">
      <w:pPr>
        <w:spacing w:after="0"/>
        <w:rPr>
          <w:rFonts w:cstheme="minorHAnsi"/>
        </w:rPr>
      </w:pPr>
    </w:p>
    <w:p w:rsidR="00717A65" w:rsidP="00717A65" w:rsidRDefault="00717A65" w14:paraId="5134422A" w14:textId="77777777">
      <w:pPr>
        <w:spacing w:after="0"/>
        <w:rPr>
          <w:rFonts w:cstheme="minorHAnsi"/>
        </w:rPr>
      </w:pPr>
    </w:p>
    <w:p w:rsidRPr="00FE39D7" w:rsidR="004D00EE" w:rsidP="00755372" w:rsidRDefault="004D00EE" w14:paraId="7E468570" w14:textId="77777777">
      <w:pPr>
        <w:pStyle w:val="ListParagraph"/>
        <w:numPr>
          <w:ilvl w:val="0"/>
          <w:numId w:val="5"/>
        </w:numPr>
        <w:spacing w:after="0" w:line="254" w:lineRule="auto"/>
        <w:rPr>
          <w:rFonts w:cstheme="minorHAnsi"/>
        </w:rPr>
      </w:pPr>
      <w:r w:rsidRPr="00FE39D7">
        <w:rPr>
          <w:rFonts w:cstheme="minorHAnsi"/>
        </w:rPr>
        <w:t>Have all of your questions about this public health investigation been answered?</w:t>
      </w:r>
    </w:p>
    <w:p w:rsidR="004D00EE" w:rsidP="004D00EE" w:rsidRDefault="004D00EE" w14:paraId="5322FBD9" w14:textId="19E65D26">
      <w:pPr>
        <w:spacing w:after="0"/>
        <w:rPr>
          <w:rFonts w:cstheme="minorHAnsi"/>
        </w:rPr>
      </w:pPr>
      <w:r>
        <w:rPr>
          <w:rFonts w:cstheme="minorHAnsi"/>
        </w:rPr>
        <w:t xml:space="preserve">               [  ] Yes </w:t>
      </w:r>
      <w:r>
        <w:rPr>
          <w:rFonts w:cstheme="minorHAnsi"/>
        </w:rPr>
        <w:tab/>
      </w:r>
      <w:r>
        <w:rPr>
          <w:rFonts w:cstheme="minorHAnsi"/>
        </w:rPr>
        <w:tab/>
        <w:t>[  ] No</w:t>
      </w:r>
      <w:r>
        <w:rPr>
          <w:rFonts w:cstheme="minorHAnsi"/>
        </w:rPr>
        <w:tab/>
      </w:r>
    </w:p>
    <w:p w:rsidRPr="00FE39D7" w:rsidR="004D00EE" w:rsidP="00755372" w:rsidRDefault="004D00EE" w14:paraId="00249278" w14:textId="77777777">
      <w:pPr>
        <w:pStyle w:val="ListParagraph"/>
        <w:numPr>
          <w:ilvl w:val="0"/>
          <w:numId w:val="5"/>
        </w:numPr>
        <w:tabs>
          <w:tab w:val="left" w:pos="7740"/>
        </w:tabs>
        <w:spacing w:after="0" w:line="254" w:lineRule="auto"/>
        <w:rPr>
          <w:rFonts w:cstheme="minorHAnsi"/>
          <w:lang w:val="es-ES"/>
        </w:rPr>
      </w:pPr>
      <w:r w:rsidRPr="00FE39D7">
        <w:rPr>
          <w:rFonts w:cstheme="minorHAnsi"/>
          <w:lang w:val="es-ES"/>
        </w:rPr>
        <w:t xml:space="preserve">Do </w:t>
      </w:r>
      <w:proofErr w:type="spellStart"/>
      <w:r w:rsidRPr="00FE39D7">
        <w:rPr>
          <w:rFonts w:cstheme="minorHAnsi"/>
          <w:lang w:val="es-ES"/>
        </w:rPr>
        <w:t>you</w:t>
      </w:r>
      <w:proofErr w:type="spellEnd"/>
      <w:r w:rsidRPr="00FE39D7">
        <w:rPr>
          <w:rFonts w:cstheme="minorHAnsi"/>
          <w:lang w:val="es-ES"/>
        </w:rPr>
        <w:t xml:space="preserve"> </w:t>
      </w:r>
      <w:proofErr w:type="spellStart"/>
      <w:r w:rsidRPr="00FE39D7">
        <w:rPr>
          <w:rFonts w:cstheme="minorHAnsi"/>
          <w:lang w:val="es-ES"/>
        </w:rPr>
        <w:t>agree</w:t>
      </w:r>
      <w:proofErr w:type="spellEnd"/>
      <w:r w:rsidRPr="00FE39D7">
        <w:rPr>
          <w:rFonts w:cstheme="minorHAnsi"/>
          <w:lang w:val="es-ES"/>
        </w:rPr>
        <w:t xml:space="preserve"> </w:t>
      </w:r>
      <w:proofErr w:type="spellStart"/>
      <w:r w:rsidRPr="00FE39D7">
        <w:rPr>
          <w:rFonts w:cstheme="minorHAnsi"/>
          <w:lang w:val="es-ES"/>
        </w:rPr>
        <w:t>that</w:t>
      </w:r>
      <w:proofErr w:type="spellEnd"/>
      <w:r w:rsidRPr="00FE39D7">
        <w:rPr>
          <w:rFonts w:cstheme="minorHAnsi"/>
          <w:lang w:val="es-ES"/>
        </w:rPr>
        <w:t xml:space="preserve"> </w:t>
      </w:r>
      <w:proofErr w:type="spellStart"/>
      <w:r w:rsidRPr="00FE39D7">
        <w:rPr>
          <w:rFonts w:cstheme="minorHAnsi"/>
          <w:lang w:val="es-ES"/>
        </w:rPr>
        <w:t>your</w:t>
      </w:r>
      <w:proofErr w:type="spellEnd"/>
      <w:r w:rsidRPr="00FE39D7">
        <w:rPr>
          <w:rFonts w:cstheme="minorHAnsi"/>
          <w:lang w:val="es-ES"/>
        </w:rPr>
        <w:t xml:space="preserve"> </w:t>
      </w:r>
      <w:proofErr w:type="spellStart"/>
      <w:r w:rsidRPr="00FE39D7">
        <w:rPr>
          <w:rFonts w:cstheme="minorHAnsi"/>
          <w:lang w:val="es-ES"/>
        </w:rPr>
        <w:t>child</w:t>
      </w:r>
      <w:proofErr w:type="spellEnd"/>
      <w:r w:rsidRPr="00FE39D7">
        <w:rPr>
          <w:rFonts w:cstheme="minorHAnsi"/>
          <w:lang w:val="es-ES"/>
        </w:rPr>
        <w:t>/</w:t>
      </w:r>
      <w:proofErr w:type="spellStart"/>
      <w:r w:rsidRPr="00FE39D7">
        <w:rPr>
          <w:rFonts w:cstheme="minorHAnsi"/>
          <w:lang w:val="es-ES"/>
        </w:rPr>
        <w:t>ward</w:t>
      </w:r>
      <w:proofErr w:type="spellEnd"/>
      <w:r w:rsidRPr="00FE39D7">
        <w:rPr>
          <w:rFonts w:cstheme="minorHAnsi"/>
          <w:lang w:val="es-ES"/>
        </w:rPr>
        <w:t xml:space="preserve"> can be </w:t>
      </w:r>
      <w:proofErr w:type="spellStart"/>
      <w:r w:rsidRPr="00FE39D7">
        <w:rPr>
          <w:rFonts w:cstheme="minorHAnsi"/>
          <w:lang w:val="es-ES"/>
        </w:rPr>
        <w:t>interviewed</w:t>
      </w:r>
      <w:proofErr w:type="spellEnd"/>
      <w:r w:rsidRPr="00FE39D7">
        <w:rPr>
          <w:rFonts w:cstheme="minorHAnsi"/>
          <w:lang w:val="es-ES"/>
        </w:rPr>
        <w:t xml:space="preserve">?  </w:t>
      </w:r>
    </w:p>
    <w:p w:rsidRPr="004D00EE" w:rsidR="004D00EE" w:rsidP="004D00EE" w:rsidRDefault="004D00EE" w14:paraId="100E3DEE" w14:textId="49A2C992">
      <w:pPr>
        <w:tabs>
          <w:tab w:val="left" w:pos="7740"/>
        </w:tabs>
        <w:spacing w:after="0" w:line="254" w:lineRule="auto"/>
        <w:rPr>
          <w:rFonts w:cstheme="minorHAnsi"/>
        </w:rPr>
      </w:pPr>
      <w:r w:rsidRPr="00AB478D">
        <w:rPr>
          <w:rFonts w:cstheme="minorHAnsi"/>
        </w:rPr>
        <w:t xml:space="preserve">            </w:t>
      </w:r>
      <w:r>
        <w:rPr>
          <w:rFonts w:cstheme="minorHAnsi"/>
        </w:rPr>
        <w:t xml:space="preserve"> </w:t>
      </w:r>
      <w:r w:rsidRPr="00AB478D">
        <w:rPr>
          <w:rFonts w:cstheme="minorHAnsi"/>
        </w:rPr>
        <w:t xml:space="preserve">  [  ] Yes    </w:t>
      </w:r>
      <w:r>
        <w:rPr>
          <w:rFonts w:cstheme="minorHAnsi"/>
        </w:rPr>
        <w:t xml:space="preserve">        </w:t>
      </w:r>
      <w:r w:rsidRPr="00AB478D">
        <w:rPr>
          <w:rFonts w:cstheme="minorHAnsi"/>
        </w:rPr>
        <w:t xml:space="preserve">     [  ] No</w:t>
      </w:r>
    </w:p>
    <w:p w:rsidRPr="00E517C9" w:rsidR="00E517C9" w:rsidP="00E517C9" w:rsidRDefault="004D00EE" w14:paraId="2F8A231C" w14:textId="6117F773">
      <w:pPr>
        <w:pStyle w:val="ListParagraph"/>
        <w:numPr>
          <w:ilvl w:val="0"/>
          <w:numId w:val="5"/>
        </w:numPr>
        <w:tabs>
          <w:tab w:val="left" w:pos="7740"/>
        </w:tabs>
        <w:spacing w:after="0" w:line="254" w:lineRule="auto"/>
        <w:rPr>
          <w:rFonts w:cstheme="minorHAnsi"/>
          <w:lang w:val="es-ES"/>
        </w:rPr>
      </w:pPr>
      <w:r w:rsidRPr="00FE39D7">
        <w:rPr>
          <w:rFonts w:cstheme="minorHAnsi"/>
          <w:lang w:val="es-ES"/>
        </w:rPr>
        <w:t xml:space="preserve">Do </w:t>
      </w:r>
      <w:proofErr w:type="spellStart"/>
      <w:r w:rsidRPr="00FE39D7">
        <w:rPr>
          <w:rFonts w:cstheme="minorHAnsi"/>
          <w:lang w:val="es-ES"/>
        </w:rPr>
        <w:t>you</w:t>
      </w:r>
      <w:proofErr w:type="spellEnd"/>
      <w:r w:rsidRPr="00FE39D7">
        <w:rPr>
          <w:rFonts w:cstheme="minorHAnsi"/>
          <w:lang w:val="es-ES"/>
        </w:rPr>
        <w:t xml:space="preserve"> </w:t>
      </w:r>
      <w:proofErr w:type="spellStart"/>
      <w:r w:rsidRPr="00FE39D7">
        <w:rPr>
          <w:rFonts w:cstheme="minorHAnsi"/>
          <w:lang w:val="es-ES"/>
        </w:rPr>
        <w:t>agree</w:t>
      </w:r>
      <w:proofErr w:type="spellEnd"/>
      <w:r w:rsidRPr="00FE39D7">
        <w:rPr>
          <w:rFonts w:cstheme="minorHAnsi"/>
          <w:lang w:val="es-ES"/>
        </w:rPr>
        <w:t xml:space="preserve"> </w:t>
      </w:r>
      <w:proofErr w:type="spellStart"/>
      <w:r w:rsidRPr="00FE39D7">
        <w:rPr>
          <w:rFonts w:cstheme="minorHAnsi"/>
          <w:lang w:val="es-ES"/>
        </w:rPr>
        <w:t>that</w:t>
      </w:r>
      <w:proofErr w:type="spellEnd"/>
      <w:r w:rsidRPr="00FE39D7">
        <w:rPr>
          <w:rFonts w:cstheme="minorHAnsi"/>
          <w:lang w:val="es-ES"/>
        </w:rPr>
        <w:t xml:space="preserve"> </w:t>
      </w:r>
      <w:proofErr w:type="spellStart"/>
      <w:r w:rsidRPr="00FE39D7">
        <w:rPr>
          <w:rFonts w:cstheme="minorHAnsi"/>
          <w:lang w:val="es-ES"/>
        </w:rPr>
        <w:t>we</w:t>
      </w:r>
      <w:proofErr w:type="spellEnd"/>
      <w:r w:rsidRPr="00FE39D7">
        <w:rPr>
          <w:rFonts w:cstheme="minorHAnsi"/>
          <w:lang w:val="es-ES"/>
        </w:rPr>
        <w:t xml:space="preserve"> can </w:t>
      </w:r>
      <w:proofErr w:type="spellStart"/>
      <w:r w:rsidRPr="00FE39D7">
        <w:rPr>
          <w:rFonts w:cstheme="minorHAnsi"/>
          <w:lang w:val="es-ES"/>
        </w:rPr>
        <w:t>collect</w:t>
      </w:r>
      <w:proofErr w:type="spellEnd"/>
      <w:r w:rsidRPr="00FE39D7">
        <w:rPr>
          <w:rFonts w:cstheme="minorHAnsi"/>
          <w:lang w:val="es-ES"/>
        </w:rPr>
        <w:t xml:space="preserve"> </w:t>
      </w:r>
      <w:r w:rsidRPr="00FE39D7">
        <w:rPr>
          <w:rFonts w:cstheme="minorHAnsi"/>
        </w:rPr>
        <w:t>a</w:t>
      </w:r>
      <w:r w:rsidRPr="00FE39D7">
        <w:rPr>
          <w:rFonts w:cstheme="minorHAnsi"/>
          <w:lang w:val="es-ES"/>
        </w:rPr>
        <w:t xml:space="preserve"> </w:t>
      </w:r>
      <w:proofErr w:type="spellStart"/>
      <w:r w:rsidRPr="00FE39D7">
        <w:rPr>
          <w:rFonts w:cstheme="minorHAnsi"/>
          <w:lang w:val="es-ES"/>
        </w:rPr>
        <w:t>blood</w:t>
      </w:r>
      <w:proofErr w:type="spellEnd"/>
      <w:r w:rsidRPr="00FE39D7">
        <w:rPr>
          <w:rFonts w:cstheme="minorHAnsi"/>
          <w:lang w:val="es-ES"/>
        </w:rPr>
        <w:t xml:space="preserve"> </w:t>
      </w:r>
      <w:proofErr w:type="spellStart"/>
      <w:r w:rsidRPr="00FE39D7">
        <w:rPr>
          <w:rFonts w:cstheme="minorHAnsi"/>
          <w:lang w:val="es-ES"/>
        </w:rPr>
        <w:t>sample</w:t>
      </w:r>
      <w:proofErr w:type="spellEnd"/>
      <w:r w:rsidRPr="00FE39D7">
        <w:rPr>
          <w:rFonts w:cstheme="minorHAnsi"/>
          <w:lang w:val="es-ES"/>
        </w:rPr>
        <w:t xml:space="preserve"> </w:t>
      </w:r>
      <w:proofErr w:type="spellStart"/>
      <w:r w:rsidRPr="00FE39D7">
        <w:rPr>
          <w:rFonts w:cstheme="minorHAnsi"/>
          <w:lang w:val="es-ES"/>
        </w:rPr>
        <w:t>from</w:t>
      </w:r>
      <w:proofErr w:type="spellEnd"/>
      <w:r w:rsidRPr="00FE39D7">
        <w:rPr>
          <w:rFonts w:cstheme="minorHAnsi"/>
          <w:lang w:val="es-ES"/>
        </w:rPr>
        <w:t xml:space="preserve"> </w:t>
      </w:r>
      <w:proofErr w:type="spellStart"/>
      <w:r w:rsidRPr="00FE39D7">
        <w:rPr>
          <w:rFonts w:cstheme="minorHAnsi"/>
          <w:lang w:val="es-ES"/>
        </w:rPr>
        <w:t>your</w:t>
      </w:r>
      <w:proofErr w:type="spellEnd"/>
      <w:r w:rsidRPr="00FE39D7">
        <w:rPr>
          <w:rFonts w:cstheme="minorHAnsi"/>
          <w:lang w:val="es-ES"/>
        </w:rPr>
        <w:t xml:space="preserve"> </w:t>
      </w:r>
      <w:r w:rsidRPr="00FE39D7">
        <w:rPr>
          <w:rFonts w:cstheme="minorHAnsi"/>
        </w:rPr>
        <w:t>child/ward</w:t>
      </w:r>
      <w:r w:rsidRPr="00FE39D7">
        <w:rPr>
          <w:rFonts w:cstheme="minorHAnsi"/>
          <w:lang w:val="es-ES"/>
        </w:rPr>
        <w:t xml:space="preserve">?  </w:t>
      </w:r>
    </w:p>
    <w:p w:rsidR="00E517C9" w:rsidP="004D00EE" w:rsidRDefault="004D00EE" w14:paraId="24D192C0" w14:textId="77777777">
      <w:pPr>
        <w:tabs>
          <w:tab w:val="left" w:pos="7740"/>
        </w:tabs>
        <w:spacing w:after="0"/>
        <w:rPr>
          <w:rFonts w:cstheme="minorHAnsi"/>
        </w:rPr>
      </w:pPr>
      <w:r>
        <w:rPr>
          <w:rFonts w:cstheme="minorHAnsi"/>
        </w:rPr>
        <w:t xml:space="preserve">               [  ] Yes                 [  ] No</w:t>
      </w:r>
    </w:p>
    <w:p w:rsidRPr="00E517C9" w:rsidR="00E517C9" w:rsidP="00E517C9" w:rsidRDefault="00E517C9" w14:paraId="01F4DFCA" w14:textId="4910465A">
      <w:pPr>
        <w:pStyle w:val="ListParagraph"/>
        <w:numPr>
          <w:ilvl w:val="0"/>
          <w:numId w:val="5"/>
        </w:numPr>
        <w:spacing w:after="0"/>
        <w:rPr>
          <w:rFonts w:cstheme="minorHAnsi"/>
          <w:highlight w:val="yellow"/>
        </w:rPr>
      </w:pPr>
      <w:r w:rsidRPr="00E517C9">
        <w:rPr>
          <w:highlight w:val="yellow"/>
        </w:rPr>
        <w:t>Would you like to obtain your</w:t>
      </w:r>
      <w:r w:rsidR="00184F9B">
        <w:rPr>
          <w:highlight w:val="yellow"/>
        </w:rPr>
        <w:t xml:space="preserve"> child’s</w:t>
      </w:r>
      <w:r w:rsidRPr="00E517C9">
        <w:rPr>
          <w:highlight w:val="yellow"/>
        </w:rPr>
        <w:t xml:space="preserve"> individual serology results if CDC is able to obtain CLIA approval for the assay?</w:t>
      </w:r>
    </w:p>
    <w:p w:rsidRPr="004D00EE" w:rsidR="004D00EE" w:rsidP="00E517C9" w:rsidRDefault="00E517C9" w14:paraId="00F3F7CA" w14:textId="2A39F125">
      <w:pPr>
        <w:tabs>
          <w:tab w:val="left" w:pos="7740"/>
        </w:tabs>
        <w:spacing w:after="0"/>
        <w:rPr>
          <w:rFonts w:cstheme="minorHAnsi"/>
          <w:lang w:val="es-ES"/>
        </w:rPr>
      </w:pPr>
      <w:r w:rsidRPr="00E517C9">
        <w:rPr>
          <w:rFonts w:cstheme="minorHAnsi"/>
          <w:highlight w:val="yellow"/>
        </w:rPr>
        <w:t xml:space="preserve">              [  ] Yes                 [  ] No</w:t>
      </w:r>
      <w:r w:rsidR="004D00EE">
        <w:rPr>
          <w:rFonts w:cstheme="minorHAnsi"/>
          <w:lang w:val="es-ES"/>
        </w:rPr>
        <w:tab/>
      </w:r>
      <w:r w:rsidR="004D00EE">
        <w:rPr>
          <w:rFonts w:cstheme="minorHAnsi"/>
          <w:lang w:val="es-ES"/>
        </w:rPr>
        <w:tab/>
      </w:r>
    </w:p>
    <w:p w:rsidR="004D00EE" w:rsidP="00755372" w:rsidRDefault="004D00EE" w14:paraId="2A75BAD4" w14:textId="77777777">
      <w:pPr>
        <w:pStyle w:val="ListParagraph"/>
        <w:numPr>
          <w:ilvl w:val="0"/>
          <w:numId w:val="5"/>
        </w:numPr>
        <w:autoSpaceDE w:val="0"/>
        <w:autoSpaceDN w:val="0"/>
        <w:adjustRightInd w:val="0"/>
        <w:spacing w:after="0" w:line="254" w:lineRule="auto"/>
        <w:rPr>
          <w:rFonts w:cstheme="minorHAnsi"/>
          <w:color w:val="000000"/>
        </w:rPr>
      </w:pPr>
      <w:r>
        <w:rPr>
          <w:rFonts w:cstheme="minorHAnsi"/>
        </w:rPr>
        <w:t xml:space="preserve">May we contact you if we have any further questions? </w:t>
      </w:r>
      <w:r>
        <w:rPr>
          <w:rFonts w:cstheme="minorHAnsi"/>
          <w:color w:val="000000"/>
        </w:rPr>
        <w:tab/>
      </w:r>
      <w:r>
        <w:rPr>
          <w:rFonts w:cstheme="minorHAnsi"/>
          <w:color w:val="000000"/>
        </w:rPr>
        <w:tab/>
      </w:r>
    </w:p>
    <w:p w:rsidR="004D00EE" w:rsidP="004D00EE" w:rsidRDefault="004D00EE" w14:paraId="018D2492" w14:textId="3FF925FE">
      <w:pPr>
        <w:tabs>
          <w:tab w:val="left" w:pos="360"/>
        </w:tabs>
        <w:autoSpaceDE w:val="0"/>
        <w:autoSpaceDN w:val="0"/>
        <w:adjustRightInd w:val="0"/>
        <w:spacing w:after="0"/>
        <w:rPr>
          <w:rFonts w:cstheme="minorHAnsi"/>
        </w:rPr>
      </w:pPr>
      <w:r>
        <w:rPr>
          <w:rFonts w:cstheme="minorHAnsi"/>
        </w:rPr>
        <w:t xml:space="preserve">               [  ] Yes </w:t>
      </w:r>
      <w:r>
        <w:rPr>
          <w:rFonts w:cstheme="minorHAnsi"/>
        </w:rPr>
        <w:tab/>
      </w:r>
      <w:r>
        <w:rPr>
          <w:rFonts w:cstheme="minorHAnsi"/>
        </w:rPr>
        <w:tab/>
        <w:t>[  ] No</w:t>
      </w:r>
    </w:p>
    <w:p w:rsidRPr="004D00EE" w:rsidR="004D00EE" w:rsidP="004D00EE" w:rsidRDefault="004D00EE" w14:paraId="61C3FDE7" w14:textId="290934B9">
      <w:pPr>
        <w:autoSpaceDE w:val="0"/>
        <w:autoSpaceDN w:val="0"/>
        <w:adjustRightInd w:val="0"/>
        <w:spacing w:after="0"/>
        <w:ind w:firstLine="720"/>
        <w:rPr>
          <w:rFonts w:cstheme="minorHAnsi"/>
        </w:rPr>
      </w:pPr>
      <w:r>
        <w:rPr>
          <w:rFonts w:cstheme="minorHAnsi"/>
        </w:rPr>
        <w:t xml:space="preserve">If </w:t>
      </w:r>
      <w:r>
        <w:rPr>
          <w:rFonts w:cstheme="minorHAnsi"/>
          <w:b/>
          <w:u w:val="single"/>
        </w:rPr>
        <w:t>YES</w:t>
      </w:r>
      <w:r>
        <w:rPr>
          <w:rFonts w:cstheme="minorHAnsi"/>
        </w:rPr>
        <w:t>,</w:t>
      </w:r>
      <w:r>
        <w:rPr>
          <w:rFonts w:cstheme="minorHAnsi"/>
        </w:rPr>
        <w:tab/>
        <w:t>Phone no: __________________________</w:t>
      </w:r>
      <w:r>
        <w:rPr>
          <w:rFonts w:cstheme="minorHAnsi"/>
        </w:rPr>
        <w:tab/>
        <w:t>Email:  _______________________________</w:t>
      </w:r>
    </w:p>
    <w:p w:rsidR="004D00EE" w:rsidP="00755372" w:rsidRDefault="004D00EE" w14:paraId="36F07058" w14:textId="77777777">
      <w:pPr>
        <w:pStyle w:val="ListParagraph"/>
        <w:numPr>
          <w:ilvl w:val="0"/>
          <w:numId w:val="5"/>
        </w:numPr>
        <w:tabs>
          <w:tab w:val="left" w:pos="360"/>
        </w:tabs>
        <w:autoSpaceDE w:val="0"/>
        <w:autoSpaceDN w:val="0"/>
        <w:adjustRightInd w:val="0"/>
        <w:spacing w:after="0" w:line="254" w:lineRule="auto"/>
        <w:rPr>
          <w:rFonts w:cstheme="minorHAnsi"/>
        </w:rPr>
      </w:pPr>
      <w:r>
        <w:rPr>
          <w:rFonts w:cstheme="minorHAnsi"/>
        </w:rPr>
        <w:t xml:space="preserve">Would </w:t>
      </w:r>
      <w:proofErr w:type="spellStart"/>
      <w:r>
        <w:rPr>
          <w:rFonts w:cstheme="minorHAnsi"/>
          <w:lang w:val="es-ES"/>
        </w:rPr>
        <w:t>you</w:t>
      </w:r>
      <w:proofErr w:type="spellEnd"/>
      <w:r>
        <w:rPr>
          <w:rFonts w:cstheme="minorHAnsi"/>
          <w:lang w:val="es-ES"/>
        </w:rPr>
        <w:t xml:space="preserve"> be </w:t>
      </w:r>
      <w:proofErr w:type="spellStart"/>
      <w:r>
        <w:rPr>
          <w:rFonts w:cstheme="minorHAnsi"/>
          <w:lang w:val="es-ES"/>
        </w:rPr>
        <w:t>willing</w:t>
      </w:r>
      <w:proofErr w:type="spellEnd"/>
      <w:r>
        <w:rPr>
          <w:rFonts w:cstheme="minorHAnsi"/>
          <w:lang w:val="es-ES"/>
        </w:rPr>
        <w:t xml:space="preserve"> </w:t>
      </w:r>
      <w:proofErr w:type="spellStart"/>
      <w:r>
        <w:rPr>
          <w:rFonts w:cstheme="minorHAnsi"/>
          <w:lang w:val="es-ES"/>
        </w:rPr>
        <w:t>for</w:t>
      </w:r>
      <w:proofErr w:type="spellEnd"/>
      <w:r>
        <w:rPr>
          <w:rFonts w:cstheme="minorHAnsi"/>
          <w:lang w:val="es-ES"/>
        </w:rPr>
        <w:t xml:space="preserve"> </w:t>
      </w:r>
      <w:proofErr w:type="spellStart"/>
      <w:r>
        <w:rPr>
          <w:rFonts w:cstheme="minorHAnsi"/>
          <w:lang w:val="es-ES"/>
        </w:rPr>
        <w:t>us</w:t>
      </w:r>
      <w:proofErr w:type="spellEnd"/>
      <w:r>
        <w:rPr>
          <w:rFonts w:cstheme="minorHAnsi"/>
          <w:lang w:val="es-ES"/>
        </w:rPr>
        <w:t xml:space="preserve"> </w:t>
      </w:r>
      <w:proofErr w:type="spellStart"/>
      <w:r>
        <w:rPr>
          <w:rFonts w:cstheme="minorHAnsi"/>
          <w:lang w:val="es-ES"/>
        </w:rPr>
        <w:t>to</w:t>
      </w:r>
      <w:proofErr w:type="spellEnd"/>
      <w:r>
        <w:rPr>
          <w:rFonts w:cstheme="minorHAnsi"/>
          <w:lang w:val="es-ES"/>
        </w:rPr>
        <w:t xml:space="preserve"> </w:t>
      </w:r>
      <w:proofErr w:type="spellStart"/>
      <w:r>
        <w:rPr>
          <w:rFonts w:cstheme="minorHAnsi"/>
          <w:lang w:val="es-ES"/>
        </w:rPr>
        <w:t>contact</w:t>
      </w:r>
      <w:proofErr w:type="spellEnd"/>
      <w:r>
        <w:rPr>
          <w:rFonts w:cstheme="minorHAnsi"/>
          <w:lang w:val="es-ES"/>
        </w:rPr>
        <w:t xml:space="preserve"> </w:t>
      </w:r>
      <w:proofErr w:type="spellStart"/>
      <w:r>
        <w:rPr>
          <w:rFonts w:cstheme="minorHAnsi"/>
          <w:lang w:val="es-ES"/>
        </w:rPr>
        <w:t>you</w:t>
      </w:r>
      <w:proofErr w:type="spellEnd"/>
      <w:r>
        <w:rPr>
          <w:rFonts w:cstheme="minorHAnsi"/>
          <w:lang w:val="es-ES"/>
        </w:rPr>
        <w:t xml:space="preserve"> in </w:t>
      </w:r>
      <w:proofErr w:type="spellStart"/>
      <w:r>
        <w:rPr>
          <w:rFonts w:cstheme="minorHAnsi"/>
          <w:lang w:val="es-ES"/>
        </w:rPr>
        <w:t>the</w:t>
      </w:r>
      <w:proofErr w:type="spellEnd"/>
      <w:r>
        <w:rPr>
          <w:rFonts w:cstheme="minorHAnsi"/>
          <w:lang w:val="es-ES"/>
        </w:rPr>
        <w:t xml:space="preserve"> </w:t>
      </w:r>
      <w:proofErr w:type="spellStart"/>
      <w:r>
        <w:rPr>
          <w:rFonts w:cstheme="minorHAnsi"/>
          <w:lang w:val="es-ES"/>
        </w:rPr>
        <w:t>future</w:t>
      </w:r>
      <w:proofErr w:type="spellEnd"/>
      <w:r>
        <w:rPr>
          <w:rFonts w:cstheme="minorHAnsi"/>
          <w:lang w:val="es-ES"/>
        </w:rPr>
        <w:t xml:space="preserve"> </w:t>
      </w:r>
      <w:proofErr w:type="spellStart"/>
      <w:r>
        <w:rPr>
          <w:rFonts w:cstheme="minorHAnsi"/>
          <w:lang w:val="es-ES"/>
        </w:rPr>
        <w:t>to</w:t>
      </w:r>
      <w:proofErr w:type="spellEnd"/>
      <w:r>
        <w:rPr>
          <w:rFonts w:cstheme="minorHAnsi"/>
          <w:lang w:val="es-ES"/>
        </w:rPr>
        <w:t xml:space="preserve"> </w:t>
      </w:r>
      <w:proofErr w:type="spellStart"/>
      <w:r>
        <w:rPr>
          <w:rFonts w:cstheme="minorHAnsi"/>
          <w:lang w:val="es-ES"/>
        </w:rPr>
        <w:t>request</w:t>
      </w:r>
      <w:proofErr w:type="spellEnd"/>
      <w:r>
        <w:rPr>
          <w:rFonts w:cstheme="minorHAnsi"/>
          <w:lang w:val="es-ES"/>
        </w:rPr>
        <w:t xml:space="preserve"> a </w:t>
      </w:r>
      <w:r>
        <w:rPr>
          <w:rFonts w:cstheme="minorHAnsi"/>
        </w:rPr>
        <w:t xml:space="preserve">follow up blood sample (if needed) from your child/ward? </w:t>
      </w:r>
    </w:p>
    <w:p w:rsidR="004D00EE" w:rsidP="004D00EE" w:rsidRDefault="004D00EE" w14:paraId="4112A940" w14:textId="42928244">
      <w:pPr>
        <w:tabs>
          <w:tab w:val="left" w:pos="360"/>
        </w:tabs>
        <w:autoSpaceDE w:val="0"/>
        <w:autoSpaceDN w:val="0"/>
        <w:adjustRightInd w:val="0"/>
        <w:spacing w:after="0"/>
        <w:ind w:left="360"/>
        <w:rPr>
          <w:rFonts w:cstheme="minorHAnsi"/>
        </w:rPr>
      </w:pPr>
      <w:r>
        <w:rPr>
          <w:rFonts w:cstheme="minorHAnsi"/>
        </w:rPr>
        <w:t xml:space="preserve">       [  ] Yes          </w:t>
      </w:r>
      <w:r>
        <w:rPr>
          <w:rFonts w:cstheme="minorHAnsi"/>
        </w:rPr>
        <w:tab/>
        <w:t>[  ] No</w:t>
      </w:r>
      <w:r>
        <w:rPr>
          <w:rFonts w:cstheme="minorHAnsi"/>
        </w:rPr>
        <w:tab/>
      </w:r>
      <w:r>
        <w:rPr>
          <w:rFonts w:cstheme="minorHAnsi"/>
        </w:rPr>
        <w:tab/>
        <w:t>[  ] Maybe</w:t>
      </w:r>
    </w:p>
    <w:p w:rsidR="004D00EE" w:rsidP="004D00EE" w:rsidRDefault="004D00EE" w14:paraId="03F3C875" w14:textId="77777777">
      <w:pPr>
        <w:spacing w:after="0"/>
        <w:ind w:firstLine="720"/>
        <w:rPr>
          <w:rFonts w:cstheme="minorHAnsi"/>
        </w:rPr>
      </w:pPr>
      <w:r>
        <w:rPr>
          <w:rFonts w:cstheme="minorHAnsi"/>
        </w:rPr>
        <w:t xml:space="preserve">If </w:t>
      </w:r>
      <w:r>
        <w:rPr>
          <w:rFonts w:cstheme="minorHAnsi"/>
          <w:b/>
          <w:u w:val="single"/>
        </w:rPr>
        <w:t>YES</w:t>
      </w:r>
      <w:r>
        <w:rPr>
          <w:rFonts w:cstheme="minorHAnsi"/>
        </w:rPr>
        <w:t xml:space="preserve"> or </w:t>
      </w:r>
      <w:r>
        <w:rPr>
          <w:rFonts w:cstheme="minorHAnsi"/>
          <w:b/>
          <w:u w:val="single"/>
        </w:rPr>
        <w:t>MAYBE</w:t>
      </w:r>
      <w:r>
        <w:rPr>
          <w:rFonts w:cstheme="minorHAnsi"/>
        </w:rPr>
        <w:t>, we will contact you in the future if we want to obtain blood samples.</w:t>
      </w:r>
    </w:p>
    <w:p w:rsidR="00717A65" w:rsidP="00717A65" w:rsidRDefault="00717A65" w14:paraId="7546927C" w14:textId="2F6E90B7">
      <w:pPr>
        <w:spacing w:after="0"/>
        <w:ind w:firstLine="720"/>
        <w:rPr>
          <w:rFonts w:cstheme="minorHAnsi"/>
        </w:rPr>
      </w:pPr>
    </w:p>
    <w:p w:rsidR="00717A65" w:rsidP="00717A65" w:rsidRDefault="00717A65" w14:paraId="3EA87735" w14:textId="77777777">
      <w:pPr>
        <w:tabs>
          <w:tab w:val="left" w:pos="9360"/>
        </w:tabs>
        <w:spacing w:after="0" w:line="360" w:lineRule="auto"/>
        <w:rPr>
          <w:rFonts w:cstheme="minorHAnsi"/>
        </w:rPr>
      </w:pPr>
    </w:p>
    <w:p w:rsidR="00717A65" w:rsidP="00717A65" w:rsidRDefault="00717A65" w14:paraId="5FF1FA67" w14:textId="29D58752">
      <w:pPr>
        <w:pBdr>
          <w:top w:val="single" w:color="auto" w:sz="4" w:space="1"/>
        </w:pBdr>
        <w:tabs>
          <w:tab w:val="left" w:pos="8100"/>
        </w:tabs>
        <w:spacing w:after="0" w:line="360" w:lineRule="auto"/>
        <w:rPr>
          <w:rFonts w:cstheme="minorHAnsi"/>
        </w:rPr>
      </w:pPr>
      <w:r>
        <w:rPr>
          <w:rFonts w:cstheme="minorHAnsi"/>
        </w:rPr>
        <w:t>Signature of parent/guardian</w:t>
      </w:r>
      <w:r>
        <w:rPr>
          <w:rFonts w:cstheme="minorHAnsi"/>
        </w:rPr>
        <w:tab/>
        <w:t>Date</w:t>
      </w:r>
    </w:p>
    <w:p w:rsidR="00717A65" w:rsidP="00717A65" w:rsidRDefault="00717A65" w14:paraId="61202C90" w14:textId="77777777">
      <w:pPr>
        <w:tabs>
          <w:tab w:val="left" w:pos="9360"/>
        </w:tabs>
        <w:spacing w:after="0" w:line="360" w:lineRule="auto"/>
        <w:rPr>
          <w:rFonts w:cstheme="minorHAnsi"/>
        </w:rPr>
      </w:pPr>
    </w:p>
    <w:p w:rsidR="00717A65" w:rsidP="00717A65" w:rsidRDefault="00717A65" w14:paraId="2A5A86C7" w14:textId="5987D33E">
      <w:pPr>
        <w:pBdr>
          <w:top w:val="single" w:color="auto" w:sz="4" w:space="1"/>
        </w:pBdr>
        <w:tabs>
          <w:tab w:val="left" w:pos="8100"/>
        </w:tabs>
        <w:spacing w:after="0" w:line="360" w:lineRule="auto"/>
        <w:rPr>
          <w:rFonts w:cstheme="minorHAnsi"/>
        </w:rPr>
      </w:pPr>
      <w:r>
        <w:rPr>
          <w:rFonts w:cstheme="minorHAnsi"/>
        </w:rPr>
        <w:t>Name of parent/guardian</w:t>
      </w:r>
      <w:r>
        <w:rPr>
          <w:rFonts w:cstheme="minorHAnsi"/>
        </w:rPr>
        <w:tab/>
        <w:t>Date</w:t>
      </w:r>
    </w:p>
    <w:p w:rsidR="004D00EE" w:rsidP="00717A65" w:rsidRDefault="004D00EE" w14:paraId="6F1D2072" w14:textId="0724C8D0">
      <w:pPr>
        <w:rPr>
          <w:rFonts w:cstheme="minorHAnsi"/>
        </w:rPr>
      </w:pPr>
    </w:p>
    <w:p w:rsidR="00717A65" w:rsidP="00717A65" w:rsidRDefault="00717A65" w14:paraId="2C50AD9F" w14:textId="57E45EFE">
      <w:pPr>
        <w:rPr>
          <w:rFonts w:cstheme="minorHAnsi"/>
        </w:rPr>
      </w:pPr>
      <w:r>
        <w:rPr>
          <w:rFonts w:cstheme="minorHAnsi"/>
        </w:rPr>
        <w:t>_________________________________________________________________________________________</w:t>
      </w:r>
    </w:p>
    <w:p w:rsidR="00717A65" w:rsidP="00717A65" w:rsidRDefault="00717A65" w14:paraId="3B8B048C" w14:textId="77777777">
      <w:pPr>
        <w:ind w:right="-810"/>
        <w:jc w:val="both"/>
        <w:rPr>
          <w:rFonts w:cstheme="minorHAnsi"/>
          <w:b/>
          <w:bCs/>
        </w:rPr>
      </w:pPr>
    </w:p>
    <w:p w:rsidRPr="00000F0B" w:rsidR="004D00EE" w:rsidP="004D00EE" w:rsidRDefault="004D00EE" w14:paraId="346A9663" w14:textId="77777777">
      <w:pPr>
        <w:ind w:right="-810"/>
        <w:jc w:val="both"/>
        <w:rPr>
          <w:rFonts w:cstheme="minorHAnsi"/>
          <w:b/>
          <w:bCs/>
        </w:rPr>
      </w:pPr>
      <w:r w:rsidRPr="00000F0B">
        <w:rPr>
          <w:rFonts w:cstheme="minorHAnsi"/>
          <w:b/>
          <w:bCs/>
        </w:rPr>
        <w:t>Assent of Minor ≥ 7 years old</w:t>
      </w:r>
    </w:p>
    <w:p w:rsidRPr="00AB0E6C" w:rsidR="004D00EE" w:rsidP="004D00EE" w:rsidRDefault="004D00EE" w14:paraId="781823C3" w14:textId="77777777">
      <w:pPr>
        <w:ind w:right="-810"/>
        <w:jc w:val="both"/>
        <w:rPr>
          <w:rFonts w:cstheme="minorHAnsi"/>
          <w:bCs/>
        </w:rPr>
      </w:pPr>
      <w:r w:rsidRPr="00AB0E6C">
        <w:rPr>
          <w:rFonts w:cstheme="minorHAnsi"/>
          <w:bCs/>
        </w:rPr>
        <w:t>I understand that this investigation is about SARS-CoV-2</w:t>
      </w:r>
      <w:r>
        <w:rPr>
          <w:rFonts w:cstheme="minorHAnsi"/>
          <w:bCs/>
        </w:rPr>
        <w:t xml:space="preserve"> (also called COVID-19)</w:t>
      </w:r>
      <w:r w:rsidRPr="00AB0E6C">
        <w:rPr>
          <w:rFonts w:cstheme="minorHAnsi"/>
          <w:bCs/>
        </w:rPr>
        <w:t xml:space="preserve">. I understand that the interviewer will ask me questions about </w:t>
      </w:r>
      <w:r w:rsidRPr="00AB0E6C">
        <w:rPr>
          <w:rFonts w:cstheme="minorHAnsi"/>
        </w:rPr>
        <w:t xml:space="preserve">myself, including </w:t>
      </w:r>
      <w:r>
        <w:rPr>
          <w:rFonts w:cstheme="minorHAnsi"/>
        </w:rPr>
        <w:t xml:space="preserve">about my </w:t>
      </w:r>
      <w:r w:rsidRPr="00AB0E6C">
        <w:rPr>
          <w:rFonts w:cstheme="minorHAnsi"/>
        </w:rPr>
        <w:t>health</w:t>
      </w:r>
      <w:r>
        <w:rPr>
          <w:rFonts w:cstheme="minorHAnsi"/>
        </w:rPr>
        <w:t>,</w:t>
      </w:r>
      <w:r w:rsidRPr="00AB0E6C">
        <w:rPr>
          <w:rFonts w:cstheme="minorHAnsi"/>
        </w:rPr>
        <w:t xml:space="preserve"> and that </w:t>
      </w:r>
      <w:r>
        <w:rPr>
          <w:rFonts w:cstheme="minorHAnsi"/>
        </w:rPr>
        <w:t xml:space="preserve">a </w:t>
      </w:r>
      <w:r w:rsidRPr="00AB0E6C">
        <w:rPr>
          <w:rFonts w:cstheme="minorHAnsi"/>
        </w:rPr>
        <w:t xml:space="preserve">blood sample will be taken. </w:t>
      </w:r>
      <w:r>
        <w:rPr>
          <w:rFonts w:cstheme="minorHAnsi"/>
          <w:bCs/>
        </w:rPr>
        <w:t>My</w:t>
      </w:r>
      <w:r w:rsidRPr="00AB0E6C">
        <w:rPr>
          <w:rFonts w:cstheme="minorHAnsi"/>
          <w:bCs/>
        </w:rPr>
        <w:t xml:space="preserve"> questions </w:t>
      </w:r>
      <w:r>
        <w:rPr>
          <w:rFonts w:cstheme="minorHAnsi"/>
          <w:bCs/>
        </w:rPr>
        <w:t xml:space="preserve">have been </w:t>
      </w:r>
      <w:r w:rsidRPr="00AB0E6C">
        <w:rPr>
          <w:rFonts w:cstheme="minorHAnsi"/>
          <w:bCs/>
        </w:rPr>
        <w:t>answered</w:t>
      </w:r>
      <w:r>
        <w:rPr>
          <w:rFonts w:cstheme="minorHAnsi"/>
          <w:bCs/>
        </w:rPr>
        <w:t>,</w:t>
      </w:r>
      <w:r w:rsidRPr="00AB0E6C">
        <w:rPr>
          <w:rFonts w:cstheme="minorHAnsi"/>
          <w:bCs/>
        </w:rPr>
        <w:t xml:space="preserve"> and </w:t>
      </w:r>
      <w:r>
        <w:rPr>
          <w:rFonts w:cstheme="minorHAnsi"/>
          <w:bCs/>
        </w:rPr>
        <w:t xml:space="preserve">I </w:t>
      </w:r>
      <w:r w:rsidRPr="00AB0E6C">
        <w:rPr>
          <w:rFonts w:cstheme="minorHAnsi"/>
          <w:bCs/>
        </w:rPr>
        <w:t>know that I can ask questions later if I have them</w:t>
      </w:r>
      <w:r>
        <w:rPr>
          <w:rFonts w:cstheme="minorHAnsi"/>
          <w:bCs/>
        </w:rPr>
        <w:t>.</w:t>
      </w:r>
    </w:p>
    <w:p w:rsidRPr="009A651C" w:rsidR="004D00EE" w:rsidP="004D00EE" w:rsidRDefault="004D00EE" w14:paraId="5120DAD6" w14:textId="77777777">
      <w:pPr>
        <w:tabs>
          <w:tab w:val="left" w:pos="7740"/>
        </w:tabs>
        <w:spacing w:after="0" w:line="254" w:lineRule="auto"/>
        <w:rPr>
          <w:rFonts w:cstheme="minorHAnsi"/>
          <w:lang w:val="es-ES"/>
        </w:rPr>
      </w:pPr>
      <w:r w:rsidRPr="009A651C">
        <w:rPr>
          <w:rFonts w:cstheme="minorHAnsi"/>
          <w:lang w:val="es-ES"/>
        </w:rPr>
        <w:t xml:space="preserve">I </w:t>
      </w:r>
      <w:proofErr w:type="spellStart"/>
      <w:r w:rsidRPr="009A651C">
        <w:rPr>
          <w:rFonts w:cstheme="minorHAnsi"/>
          <w:lang w:val="es-ES"/>
        </w:rPr>
        <w:t>agree</w:t>
      </w:r>
      <w:proofErr w:type="spellEnd"/>
      <w:r w:rsidRPr="009A651C">
        <w:rPr>
          <w:rFonts w:cstheme="minorHAnsi"/>
          <w:lang w:val="es-ES"/>
        </w:rPr>
        <w:t xml:space="preserve"> </w:t>
      </w:r>
      <w:proofErr w:type="spellStart"/>
      <w:r w:rsidRPr="009A651C">
        <w:rPr>
          <w:rFonts w:cstheme="minorHAnsi"/>
          <w:lang w:val="es-ES"/>
        </w:rPr>
        <w:t>to</w:t>
      </w:r>
      <w:proofErr w:type="spellEnd"/>
      <w:r w:rsidRPr="009A651C">
        <w:rPr>
          <w:rFonts w:cstheme="minorHAnsi"/>
          <w:lang w:val="es-ES"/>
        </w:rPr>
        <w:t xml:space="preserve"> be </w:t>
      </w:r>
      <w:proofErr w:type="spellStart"/>
      <w:r w:rsidRPr="009A651C">
        <w:rPr>
          <w:rFonts w:cstheme="minorHAnsi"/>
          <w:lang w:val="es-ES"/>
        </w:rPr>
        <w:t>interviewed</w:t>
      </w:r>
      <w:proofErr w:type="spellEnd"/>
      <w:r w:rsidRPr="009A651C">
        <w:rPr>
          <w:rFonts w:cstheme="minorHAnsi"/>
          <w:lang w:val="es-ES"/>
        </w:rPr>
        <w:t xml:space="preserve"> </w:t>
      </w:r>
      <w:r w:rsidRPr="009A651C">
        <w:rPr>
          <w:rFonts w:cstheme="minorHAnsi"/>
        </w:rPr>
        <w:t xml:space="preserve">              </w:t>
      </w:r>
      <w:r>
        <w:rPr>
          <w:rFonts w:cstheme="minorHAnsi"/>
        </w:rPr>
        <w:t xml:space="preserve">                        </w:t>
      </w:r>
      <w:r w:rsidRPr="009A651C">
        <w:rPr>
          <w:rFonts w:cstheme="minorHAnsi"/>
        </w:rPr>
        <w:t>[  ] Yes         [  ] No</w:t>
      </w:r>
    </w:p>
    <w:p w:rsidR="004D00EE" w:rsidP="004D00EE" w:rsidRDefault="004D00EE" w14:paraId="74782C44" w14:textId="180A3350">
      <w:pPr>
        <w:tabs>
          <w:tab w:val="left" w:pos="7740"/>
        </w:tabs>
        <w:spacing w:after="0" w:line="254" w:lineRule="auto"/>
        <w:rPr>
          <w:rFonts w:cstheme="minorHAnsi"/>
        </w:rPr>
      </w:pPr>
      <w:r>
        <w:rPr>
          <w:rFonts w:cstheme="minorHAnsi"/>
          <w:lang w:val="es-ES"/>
        </w:rPr>
        <w:t xml:space="preserve">I </w:t>
      </w:r>
      <w:proofErr w:type="spellStart"/>
      <w:r w:rsidRPr="00323FEA">
        <w:rPr>
          <w:rFonts w:cstheme="minorHAnsi"/>
          <w:lang w:val="es-ES"/>
        </w:rPr>
        <w:t>agree</w:t>
      </w:r>
      <w:proofErr w:type="spellEnd"/>
      <w:r w:rsidRPr="00323FEA">
        <w:rPr>
          <w:rFonts w:cstheme="minorHAnsi"/>
          <w:lang w:val="es-ES"/>
        </w:rPr>
        <w:t xml:space="preserve"> </w:t>
      </w:r>
      <w:proofErr w:type="spellStart"/>
      <w:r w:rsidRPr="00323FEA">
        <w:rPr>
          <w:rFonts w:cstheme="minorHAnsi"/>
          <w:lang w:val="es-ES"/>
        </w:rPr>
        <w:t>to</w:t>
      </w:r>
      <w:proofErr w:type="spellEnd"/>
      <w:r w:rsidRPr="00323FEA">
        <w:rPr>
          <w:rFonts w:cstheme="minorHAnsi"/>
          <w:lang w:val="es-ES"/>
        </w:rPr>
        <w:t xml:space="preserve"> </w:t>
      </w:r>
      <w:proofErr w:type="spellStart"/>
      <w:r w:rsidRPr="00323FEA">
        <w:rPr>
          <w:rFonts w:cstheme="minorHAnsi"/>
          <w:lang w:val="es-ES"/>
        </w:rPr>
        <w:t>have</w:t>
      </w:r>
      <w:proofErr w:type="spellEnd"/>
      <w:r w:rsidRPr="00323FEA">
        <w:rPr>
          <w:rFonts w:cstheme="minorHAnsi"/>
          <w:lang w:val="es-ES"/>
        </w:rPr>
        <w:t xml:space="preserve"> a </w:t>
      </w:r>
      <w:proofErr w:type="spellStart"/>
      <w:r w:rsidRPr="00323FEA">
        <w:rPr>
          <w:rFonts w:cstheme="minorHAnsi"/>
          <w:lang w:val="es-ES"/>
        </w:rPr>
        <w:t>blood</w:t>
      </w:r>
      <w:proofErr w:type="spellEnd"/>
      <w:r w:rsidRPr="00323FEA">
        <w:rPr>
          <w:rFonts w:cstheme="minorHAnsi"/>
          <w:lang w:val="es-ES"/>
        </w:rPr>
        <w:t xml:space="preserve"> </w:t>
      </w:r>
      <w:proofErr w:type="spellStart"/>
      <w:r w:rsidRPr="00323FEA">
        <w:rPr>
          <w:rFonts w:cstheme="minorHAnsi"/>
          <w:lang w:val="es-ES"/>
        </w:rPr>
        <w:t>sample</w:t>
      </w:r>
      <w:proofErr w:type="spellEnd"/>
      <w:r w:rsidRPr="00323FEA">
        <w:rPr>
          <w:rFonts w:cstheme="minorHAnsi"/>
          <w:lang w:val="es-ES"/>
        </w:rPr>
        <w:t xml:space="preserve"> </w:t>
      </w:r>
      <w:proofErr w:type="spellStart"/>
      <w:r w:rsidRPr="00323FEA">
        <w:rPr>
          <w:rFonts w:cstheme="minorHAnsi"/>
          <w:lang w:val="es-ES"/>
        </w:rPr>
        <w:t>taken</w:t>
      </w:r>
      <w:proofErr w:type="spellEnd"/>
      <w:r w:rsidRPr="00323FEA">
        <w:rPr>
          <w:rFonts w:cstheme="minorHAnsi"/>
          <w:lang w:val="es-ES"/>
        </w:rPr>
        <w:t xml:space="preserve">  </w:t>
      </w:r>
      <w:r>
        <w:rPr>
          <w:rFonts w:cstheme="minorHAnsi"/>
        </w:rPr>
        <w:t xml:space="preserve">              [  ] Yes         [  ] No</w:t>
      </w:r>
    </w:p>
    <w:p w:rsidR="00717A65" w:rsidP="00717A65" w:rsidRDefault="00717A65" w14:paraId="48589BBB" w14:textId="77777777">
      <w:pPr>
        <w:spacing w:line="360" w:lineRule="auto"/>
        <w:ind w:right="-810"/>
        <w:jc w:val="both"/>
        <w:rPr>
          <w:rFonts w:cstheme="minorHAnsi"/>
        </w:rPr>
      </w:pPr>
    </w:p>
    <w:p w:rsidRPr="00AB0E6C" w:rsidR="00717A65" w:rsidP="00717A65" w:rsidRDefault="00717A65" w14:paraId="1BCE5DF5" w14:textId="7C3BDC33">
      <w:pPr>
        <w:spacing w:line="360" w:lineRule="auto"/>
        <w:ind w:right="-810"/>
        <w:jc w:val="both"/>
        <w:rPr>
          <w:rFonts w:cstheme="minorHAnsi"/>
        </w:rPr>
      </w:pPr>
      <w:r w:rsidRPr="00AB0E6C">
        <w:rPr>
          <w:rFonts w:cstheme="minorHAnsi"/>
        </w:rPr>
        <w:t xml:space="preserve">Signature of child/minor </w:t>
      </w:r>
      <w:r w:rsidRPr="004D00EE">
        <w:rPr>
          <w:rFonts w:cstheme="minorHAnsi"/>
          <w:u w:val="single"/>
        </w:rPr>
        <w:t>______________________________</w:t>
      </w:r>
      <w:r w:rsidRPr="004D00EE" w:rsidR="004D00EE">
        <w:rPr>
          <w:rFonts w:cstheme="minorHAnsi"/>
          <w:u w:val="single"/>
        </w:rPr>
        <w:t>___________________________Date________</w:t>
      </w:r>
      <w:r w:rsidRPr="004D00EE">
        <w:rPr>
          <w:rFonts w:cstheme="minorHAnsi"/>
          <w:u w:val="single"/>
        </w:rPr>
        <w:t>___</w:t>
      </w:r>
    </w:p>
    <w:p w:rsidRPr="00AB0E6C" w:rsidR="004D00EE" w:rsidP="004D00EE" w:rsidRDefault="004D00EE" w14:paraId="6D7DCCBF" w14:textId="59FA0ADF">
      <w:pPr>
        <w:spacing w:line="360" w:lineRule="auto"/>
        <w:ind w:right="-810"/>
        <w:jc w:val="both"/>
        <w:rPr>
          <w:rFonts w:cstheme="minorHAnsi"/>
        </w:rPr>
      </w:pPr>
      <w:r w:rsidRPr="00AB0E6C">
        <w:rPr>
          <w:rFonts w:cstheme="minorHAnsi"/>
        </w:rPr>
        <w:t>Print name of child/minor _________</w:t>
      </w:r>
      <w:r>
        <w:rPr>
          <w:rFonts w:cstheme="minorHAnsi"/>
        </w:rPr>
        <w:t>_____________</w:t>
      </w:r>
      <w:r w:rsidRPr="00AB0E6C">
        <w:rPr>
          <w:rFonts w:cstheme="minorHAnsi"/>
        </w:rPr>
        <w:t>___</w:t>
      </w:r>
      <w:r>
        <w:rPr>
          <w:rFonts w:cstheme="minorHAnsi"/>
        </w:rPr>
        <w:t>____________________</w:t>
      </w:r>
      <w:r w:rsidRPr="00AB0E6C">
        <w:rPr>
          <w:rFonts w:cstheme="minorHAnsi"/>
        </w:rPr>
        <w:t>_______</w:t>
      </w:r>
    </w:p>
    <w:p w:rsidRPr="004D00EE" w:rsidR="00717A65" w:rsidP="004D00EE" w:rsidRDefault="00717A65" w14:paraId="4DFB696D" w14:textId="5726483C">
      <w:pPr>
        <w:ind w:right="-810"/>
        <w:jc w:val="both"/>
        <w:rPr>
          <w:rFonts w:cstheme="minorHAnsi"/>
          <w:iCs/>
        </w:rPr>
      </w:pPr>
      <w:bookmarkStart w:name="OLE_LINK2" w:id="31"/>
      <w:bookmarkStart w:name="OLE_LINK3" w:id="32"/>
    </w:p>
    <w:p w:rsidR="00717A65" w:rsidP="00717A65" w:rsidRDefault="00717A65" w14:paraId="4474A72A" w14:textId="3E5F3605">
      <w:pPr>
        <w:pBdr>
          <w:top w:val="single" w:color="auto" w:sz="4" w:space="1"/>
        </w:pBdr>
        <w:tabs>
          <w:tab w:val="left" w:pos="8100"/>
        </w:tabs>
        <w:spacing w:after="0" w:line="360" w:lineRule="auto"/>
        <w:rPr>
          <w:rFonts w:cstheme="minorHAnsi"/>
        </w:rPr>
      </w:pPr>
      <w:r>
        <w:rPr>
          <w:rFonts w:cstheme="minorHAnsi"/>
        </w:rPr>
        <w:t>Name of person obtaining consent/assent</w:t>
      </w:r>
      <w:r>
        <w:rPr>
          <w:rFonts w:cstheme="minorHAnsi"/>
        </w:rPr>
        <w:tab/>
        <w:t>Date</w:t>
      </w:r>
    </w:p>
    <w:p w:rsidR="00717A65" w:rsidP="00717A65" w:rsidRDefault="00717A65" w14:paraId="4A3DCF59" w14:textId="77777777">
      <w:pPr>
        <w:tabs>
          <w:tab w:val="left" w:pos="9360"/>
        </w:tabs>
        <w:spacing w:after="0" w:line="360" w:lineRule="auto"/>
        <w:rPr>
          <w:rFonts w:cstheme="minorHAnsi"/>
        </w:rPr>
      </w:pPr>
    </w:p>
    <w:p w:rsidR="00717A65" w:rsidP="00717A65" w:rsidRDefault="00717A65" w14:paraId="4048620C" w14:textId="31B0DD1E">
      <w:pPr>
        <w:pBdr>
          <w:top w:val="single" w:color="auto" w:sz="4" w:space="1"/>
        </w:pBdr>
        <w:tabs>
          <w:tab w:val="left" w:pos="8100"/>
        </w:tabs>
        <w:spacing w:after="0" w:line="360" w:lineRule="auto"/>
        <w:rPr>
          <w:rFonts w:cstheme="minorHAnsi"/>
        </w:rPr>
      </w:pPr>
      <w:r>
        <w:rPr>
          <w:rFonts w:cstheme="minorHAnsi"/>
        </w:rPr>
        <w:t xml:space="preserve">Signature of person obtaining consent/assent    </w:t>
      </w:r>
      <w:r>
        <w:rPr>
          <w:rFonts w:cstheme="minorHAnsi"/>
        </w:rPr>
        <w:tab/>
        <w:t>Date</w:t>
      </w:r>
    </w:p>
    <w:p w:rsidR="00717A65" w:rsidP="00717A65" w:rsidRDefault="00717A65" w14:paraId="33E64299" w14:textId="77777777">
      <w:pPr>
        <w:spacing w:after="0"/>
        <w:ind w:firstLine="720"/>
        <w:rPr>
          <w:rFonts w:cstheme="minorHAnsi"/>
        </w:rPr>
      </w:pPr>
    </w:p>
    <w:bookmarkEnd w:id="31"/>
    <w:bookmarkEnd w:id="32"/>
    <w:p w:rsidR="008A3C59" w:rsidRDefault="008A3C59" w14:paraId="2CEF7E9D" w14:textId="178E2964">
      <w:pPr>
        <w:rPr>
          <w:rFonts w:cstheme="minorHAnsi"/>
          <w:b/>
          <w:bCs/>
          <w:i/>
        </w:rPr>
      </w:pPr>
    </w:p>
    <w:p w:rsidRPr="0089003E" w:rsidR="00D74B64" w:rsidP="00D74B64" w:rsidRDefault="008A3C59" w14:paraId="70CAB42E" w14:textId="5A3029AD">
      <w:pPr>
        <w:spacing w:after="0"/>
        <w:rPr>
          <w:rFonts w:cstheme="minorHAnsi"/>
        </w:rPr>
      </w:pPr>
      <w:r w:rsidRPr="008A3C59">
        <w:rPr>
          <w:rFonts w:cstheme="minorHAnsi"/>
          <w:noProof/>
        </w:rPr>
        <w:drawing>
          <wp:inline distT="0" distB="0" distL="0" distR="0" wp14:anchorId="4AFA2159" wp14:editId="4F786E66">
            <wp:extent cx="5516880" cy="7192645"/>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6880" cy="7192645"/>
                    </a:xfrm>
                    <a:prstGeom prst="rect">
                      <a:avLst/>
                    </a:prstGeom>
                    <a:noFill/>
                    <a:ln>
                      <a:noFill/>
                    </a:ln>
                  </pic:spPr>
                </pic:pic>
              </a:graphicData>
            </a:graphic>
          </wp:inline>
        </w:drawing>
      </w:r>
    </w:p>
    <w:sectPr w:rsidRPr="0089003E" w:rsidR="00D74B64" w:rsidSect="00D26908">
      <w:headerReference w:type="default" r:id="rId15"/>
      <w:footerReference w:type="defaul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F63B3" w14:textId="77777777" w:rsidR="00653AD6" w:rsidRDefault="00653AD6" w:rsidP="00965E70">
      <w:pPr>
        <w:spacing w:after="0" w:line="240" w:lineRule="auto"/>
      </w:pPr>
      <w:r>
        <w:separator/>
      </w:r>
    </w:p>
  </w:endnote>
  <w:endnote w:type="continuationSeparator" w:id="0">
    <w:p w14:paraId="453B36C4" w14:textId="77777777" w:rsidR="00653AD6" w:rsidRDefault="00653AD6" w:rsidP="00965E70">
      <w:pPr>
        <w:spacing w:after="0" w:line="240" w:lineRule="auto"/>
      </w:pPr>
      <w:r>
        <w:continuationSeparator/>
      </w:r>
    </w:p>
  </w:endnote>
  <w:endnote w:type="continuationNotice" w:id="1">
    <w:p w14:paraId="19B5387E" w14:textId="77777777" w:rsidR="00093542" w:rsidRDefault="00093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721893"/>
      <w:docPartObj>
        <w:docPartGallery w:val="Page Numbers (Bottom of Page)"/>
        <w:docPartUnique/>
      </w:docPartObj>
    </w:sdtPr>
    <w:sdtEndPr>
      <w:rPr>
        <w:rFonts w:asciiTheme="minorHAnsi" w:hAnsiTheme="minorHAnsi" w:cstheme="minorHAnsi"/>
        <w:noProof/>
        <w:sz w:val="22"/>
        <w:szCs w:val="22"/>
      </w:rPr>
    </w:sdtEndPr>
    <w:sdtContent>
      <w:p w14:paraId="511BACE3" w14:textId="61CBE85E" w:rsidR="00653AD6" w:rsidRPr="00087E35" w:rsidRDefault="00653AD6">
        <w:pPr>
          <w:pStyle w:val="Footer"/>
          <w:jc w:val="right"/>
          <w:rPr>
            <w:rFonts w:asciiTheme="minorHAnsi" w:hAnsiTheme="minorHAnsi" w:cstheme="minorHAnsi"/>
            <w:sz w:val="22"/>
            <w:szCs w:val="22"/>
          </w:rPr>
        </w:pPr>
        <w:r w:rsidRPr="00087E35">
          <w:rPr>
            <w:rFonts w:asciiTheme="minorHAnsi" w:hAnsiTheme="minorHAnsi" w:cstheme="minorHAnsi"/>
            <w:sz w:val="22"/>
            <w:szCs w:val="22"/>
          </w:rPr>
          <w:fldChar w:fldCharType="begin"/>
        </w:r>
        <w:r w:rsidRPr="00087E35">
          <w:rPr>
            <w:rFonts w:asciiTheme="minorHAnsi" w:hAnsiTheme="minorHAnsi" w:cstheme="minorHAnsi"/>
            <w:sz w:val="22"/>
            <w:szCs w:val="22"/>
          </w:rPr>
          <w:instrText xml:space="preserve"> PAGE   \* MERGEFORMAT </w:instrText>
        </w:r>
        <w:r w:rsidRPr="00087E35">
          <w:rPr>
            <w:rFonts w:asciiTheme="minorHAnsi" w:hAnsiTheme="minorHAnsi" w:cstheme="minorHAnsi"/>
            <w:sz w:val="22"/>
            <w:szCs w:val="22"/>
          </w:rPr>
          <w:fldChar w:fldCharType="separate"/>
        </w:r>
        <w:r w:rsidRPr="00087E35">
          <w:rPr>
            <w:rFonts w:asciiTheme="minorHAnsi" w:hAnsiTheme="minorHAnsi" w:cstheme="minorHAnsi"/>
            <w:noProof/>
            <w:sz w:val="22"/>
            <w:szCs w:val="22"/>
          </w:rPr>
          <w:t>2</w:t>
        </w:r>
        <w:r w:rsidRPr="00087E35">
          <w:rPr>
            <w:rFonts w:asciiTheme="minorHAnsi" w:hAnsiTheme="minorHAnsi" w:cstheme="minorHAnsi"/>
            <w:noProof/>
            <w:sz w:val="22"/>
            <w:szCs w:val="22"/>
          </w:rPr>
          <w:fldChar w:fldCharType="end"/>
        </w:r>
      </w:p>
    </w:sdtContent>
  </w:sdt>
  <w:p w14:paraId="5E60D328" w14:textId="77777777" w:rsidR="00653AD6" w:rsidRDefault="00653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9D2DF" w14:textId="77777777" w:rsidR="00653AD6" w:rsidRDefault="00653AD6" w:rsidP="00965E70">
      <w:pPr>
        <w:spacing w:after="0" w:line="240" w:lineRule="auto"/>
      </w:pPr>
      <w:r>
        <w:separator/>
      </w:r>
    </w:p>
  </w:footnote>
  <w:footnote w:type="continuationSeparator" w:id="0">
    <w:p w14:paraId="377BB3A5" w14:textId="77777777" w:rsidR="00653AD6" w:rsidRDefault="00653AD6" w:rsidP="00965E70">
      <w:pPr>
        <w:spacing w:after="0" w:line="240" w:lineRule="auto"/>
      </w:pPr>
      <w:r>
        <w:continuationSeparator/>
      </w:r>
    </w:p>
  </w:footnote>
  <w:footnote w:type="continuationNotice" w:id="1">
    <w:p w14:paraId="7CE990D1" w14:textId="77777777" w:rsidR="00093542" w:rsidRDefault="000935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CD12" w14:textId="66887A84" w:rsidR="00653AD6" w:rsidRPr="001F169C" w:rsidRDefault="00CD4C0C" w:rsidP="00CD4C0C">
    <w:pPr>
      <w:pStyle w:val="Header"/>
      <w:rPr>
        <w:rFonts w:asciiTheme="minorHAnsi" w:hAnsiTheme="minorHAnsi" w:cstheme="minorHAnsi"/>
        <w:sz w:val="22"/>
        <w:szCs w:val="22"/>
      </w:rPr>
    </w:pPr>
    <w:sdt>
      <w:sdtPr>
        <w:id w:val="571238087"/>
        <w:docPartObj>
          <w:docPartGallery w:val="Watermarks"/>
          <w:docPartUnique/>
        </w:docPartObj>
      </w:sdtPr>
      <w:sdtEndPr/>
      <w:sdtContent>
        <w:r w:rsidRPr="00CD4C0C">
          <w:rPr>
            <w:rFonts w:asciiTheme="minorHAnsi" w:hAnsiTheme="minorHAnsi" w:cstheme="minorHAnsi"/>
            <w:noProof/>
            <w:sz w:val="22"/>
            <w:szCs w:val="22"/>
          </w:rPr>
          <w:pict w14:anchorId="793BD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CD4C0C">
          <w:rPr>
            <w:rFonts w:asciiTheme="minorHAnsi" w:hAnsiTheme="minorHAnsi" w:cstheme="minorHAnsi"/>
            <w:sz w:val="22"/>
            <w:szCs w:val="22"/>
          </w:rPr>
          <w:t>Attachment 4b – Investigation Protocol</w:t>
        </w:r>
        <w:r>
          <w:tab/>
        </w:r>
        <w:r>
          <w:tab/>
        </w:r>
      </w:sdtContent>
    </w:sdt>
    <w:r w:rsidR="00653AD6" w:rsidRPr="001F169C">
      <w:rPr>
        <w:rFonts w:asciiTheme="minorHAnsi" w:hAnsiTheme="minorHAnsi" w:cstheme="minorHAnsi"/>
        <w:sz w:val="22"/>
        <w:szCs w:val="22"/>
      </w:rPr>
      <w:fldChar w:fldCharType="begin"/>
    </w:r>
    <w:r w:rsidR="00653AD6" w:rsidRPr="001F169C">
      <w:rPr>
        <w:rFonts w:asciiTheme="minorHAnsi" w:hAnsiTheme="minorHAnsi" w:cstheme="minorHAnsi"/>
        <w:sz w:val="22"/>
        <w:szCs w:val="22"/>
      </w:rPr>
      <w:instrText xml:space="preserve"> DATE \@ "M/d/yyyy h:mm am/pm" </w:instrText>
    </w:r>
    <w:r w:rsidR="00653AD6" w:rsidRPr="001F169C">
      <w:rPr>
        <w:rFonts w:asciiTheme="minorHAnsi" w:hAnsiTheme="minorHAnsi" w:cstheme="minorHAnsi"/>
        <w:sz w:val="22"/>
        <w:szCs w:val="22"/>
      </w:rPr>
      <w:fldChar w:fldCharType="separate"/>
    </w:r>
    <w:r w:rsidR="004B539C">
      <w:rPr>
        <w:rFonts w:asciiTheme="minorHAnsi" w:hAnsiTheme="minorHAnsi" w:cstheme="minorHAnsi"/>
        <w:noProof/>
        <w:sz w:val="22"/>
        <w:szCs w:val="22"/>
      </w:rPr>
      <w:t>4/20/2020 9:34 PM</w:t>
    </w:r>
    <w:r w:rsidR="00653AD6" w:rsidRPr="001F169C">
      <w:rPr>
        <w:rFonts w:asciiTheme="minorHAnsi" w:hAnsiTheme="minorHAnsi" w:cstheme="minorHAnsi"/>
        <w:sz w:val="22"/>
        <w:szCs w:val="22"/>
      </w:rPr>
      <w:fldChar w:fldCharType="end"/>
    </w:r>
  </w:p>
  <w:p w14:paraId="0CEC3F01" w14:textId="77777777" w:rsidR="00653AD6" w:rsidRDefault="00653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5083"/>
    <w:multiLevelType w:val="hybridMultilevel"/>
    <w:tmpl w:val="08B08C06"/>
    <w:lvl w:ilvl="0" w:tplc="965EF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A1EF6"/>
    <w:multiLevelType w:val="hybridMultilevel"/>
    <w:tmpl w:val="D8C6D6BE"/>
    <w:lvl w:ilvl="0" w:tplc="856C072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681A"/>
    <w:multiLevelType w:val="hybridMultilevel"/>
    <w:tmpl w:val="73D89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242C95"/>
    <w:multiLevelType w:val="hybridMultilevel"/>
    <w:tmpl w:val="24FAD02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0F34EA"/>
    <w:multiLevelType w:val="hybridMultilevel"/>
    <w:tmpl w:val="892E51C8"/>
    <w:lvl w:ilvl="0" w:tplc="B82600F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BBE7966"/>
    <w:multiLevelType w:val="hybridMultilevel"/>
    <w:tmpl w:val="08B08C06"/>
    <w:lvl w:ilvl="0" w:tplc="965EF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7006A8"/>
    <w:multiLevelType w:val="hybridMultilevel"/>
    <w:tmpl w:val="73D89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133B77"/>
    <w:multiLevelType w:val="hybridMultilevel"/>
    <w:tmpl w:val="70B07C2E"/>
    <w:lvl w:ilvl="0" w:tplc="DED42E8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ECB244B"/>
    <w:multiLevelType w:val="hybridMultilevel"/>
    <w:tmpl w:val="70B07C2E"/>
    <w:lvl w:ilvl="0" w:tplc="DED42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E05B0C"/>
    <w:multiLevelType w:val="hybridMultilevel"/>
    <w:tmpl w:val="89A613CC"/>
    <w:lvl w:ilvl="0" w:tplc="1C1A5D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3170C"/>
    <w:multiLevelType w:val="hybridMultilevel"/>
    <w:tmpl w:val="2B907C30"/>
    <w:lvl w:ilvl="0" w:tplc="BA6AFC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A00B40"/>
    <w:multiLevelType w:val="hybridMultilevel"/>
    <w:tmpl w:val="3C3C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F2696"/>
    <w:multiLevelType w:val="hybridMultilevel"/>
    <w:tmpl w:val="892E51C8"/>
    <w:lvl w:ilvl="0" w:tplc="B82600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D83572"/>
    <w:multiLevelType w:val="hybridMultilevel"/>
    <w:tmpl w:val="A9B4C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F48EE"/>
    <w:multiLevelType w:val="hybridMultilevel"/>
    <w:tmpl w:val="43244C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91D7E18"/>
    <w:multiLevelType w:val="hybridMultilevel"/>
    <w:tmpl w:val="EFCE66AE"/>
    <w:lvl w:ilvl="0" w:tplc="9864B37E">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1E1FCD"/>
    <w:multiLevelType w:val="hybridMultilevel"/>
    <w:tmpl w:val="55620B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D960BE5"/>
    <w:multiLevelType w:val="hybridMultilevel"/>
    <w:tmpl w:val="00E4A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D70EB"/>
    <w:multiLevelType w:val="hybridMultilevel"/>
    <w:tmpl w:val="61D46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6B3703"/>
    <w:multiLevelType w:val="hybridMultilevel"/>
    <w:tmpl w:val="E83CD49E"/>
    <w:lvl w:ilvl="0" w:tplc="1230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99718E"/>
    <w:multiLevelType w:val="hybridMultilevel"/>
    <w:tmpl w:val="73D89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B4134BB"/>
    <w:multiLevelType w:val="hybridMultilevel"/>
    <w:tmpl w:val="D376F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3"/>
  </w:num>
  <w:num w:numId="6">
    <w:abstractNumId w:val="14"/>
  </w:num>
  <w:num w:numId="7">
    <w:abstractNumId w:val="16"/>
  </w:num>
  <w:num w:numId="8">
    <w:abstractNumId w:val="3"/>
  </w:num>
  <w:num w:numId="9">
    <w:abstractNumId w:val="0"/>
  </w:num>
  <w:num w:numId="10">
    <w:abstractNumId w:val="8"/>
  </w:num>
  <w:num w:numId="11">
    <w:abstractNumId w:val="21"/>
  </w:num>
  <w:num w:numId="12">
    <w:abstractNumId w:val="12"/>
  </w:num>
  <w:num w:numId="13">
    <w:abstractNumId w:val="1"/>
  </w:num>
  <w:num w:numId="14">
    <w:abstractNumId w:val="15"/>
  </w:num>
  <w:num w:numId="15">
    <w:abstractNumId w:val="4"/>
  </w:num>
  <w:num w:numId="16">
    <w:abstractNumId w:val="7"/>
  </w:num>
  <w:num w:numId="17">
    <w:abstractNumId w:val="5"/>
  </w:num>
  <w:num w:numId="18">
    <w:abstractNumId w:val="18"/>
  </w:num>
  <w:num w:numId="19">
    <w:abstractNumId w:val="10"/>
  </w:num>
  <w:num w:numId="20">
    <w:abstractNumId w:val="19"/>
  </w:num>
  <w:num w:numId="21">
    <w:abstractNumId w:val="6"/>
  </w:num>
  <w:num w:numId="2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AA"/>
    <w:rsid w:val="00000F0B"/>
    <w:rsid w:val="00003065"/>
    <w:rsid w:val="00013470"/>
    <w:rsid w:val="00022F96"/>
    <w:rsid w:val="00044C00"/>
    <w:rsid w:val="00056FBC"/>
    <w:rsid w:val="000664B3"/>
    <w:rsid w:val="0008557F"/>
    <w:rsid w:val="00087E35"/>
    <w:rsid w:val="00092535"/>
    <w:rsid w:val="00093542"/>
    <w:rsid w:val="000A5C5C"/>
    <w:rsid w:val="000B0D6B"/>
    <w:rsid w:val="000B532F"/>
    <w:rsid w:val="000C24EC"/>
    <w:rsid w:val="000C4402"/>
    <w:rsid w:val="000E2886"/>
    <w:rsid w:val="00101EF2"/>
    <w:rsid w:val="00114B26"/>
    <w:rsid w:val="001258B0"/>
    <w:rsid w:val="001308BE"/>
    <w:rsid w:val="00135380"/>
    <w:rsid w:val="00150E23"/>
    <w:rsid w:val="00157970"/>
    <w:rsid w:val="0017138B"/>
    <w:rsid w:val="00175328"/>
    <w:rsid w:val="00181C97"/>
    <w:rsid w:val="00182685"/>
    <w:rsid w:val="00184F9B"/>
    <w:rsid w:val="00191909"/>
    <w:rsid w:val="00192431"/>
    <w:rsid w:val="0019464A"/>
    <w:rsid w:val="001A00D0"/>
    <w:rsid w:val="001C2B8A"/>
    <w:rsid w:val="001E26CF"/>
    <w:rsid w:val="001E48FE"/>
    <w:rsid w:val="001F169C"/>
    <w:rsid w:val="00200F64"/>
    <w:rsid w:val="00206285"/>
    <w:rsid w:val="00210E88"/>
    <w:rsid w:val="002127BC"/>
    <w:rsid w:val="002174BE"/>
    <w:rsid w:val="00243F9D"/>
    <w:rsid w:val="00250E4B"/>
    <w:rsid w:val="00253871"/>
    <w:rsid w:val="0025698B"/>
    <w:rsid w:val="0025708E"/>
    <w:rsid w:val="002616F6"/>
    <w:rsid w:val="0027533F"/>
    <w:rsid w:val="002802A0"/>
    <w:rsid w:val="00280378"/>
    <w:rsid w:val="00282292"/>
    <w:rsid w:val="00292DCE"/>
    <w:rsid w:val="00296BED"/>
    <w:rsid w:val="002975D2"/>
    <w:rsid w:val="00297762"/>
    <w:rsid w:val="002A3C76"/>
    <w:rsid w:val="002E6B95"/>
    <w:rsid w:val="002F7248"/>
    <w:rsid w:val="00314231"/>
    <w:rsid w:val="00337B37"/>
    <w:rsid w:val="00342E8B"/>
    <w:rsid w:val="00343AAD"/>
    <w:rsid w:val="00350180"/>
    <w:rsid w:val="00352EA9"/>
    <w:rsid w:val="00362714"/>
    <w:rsid w:val="0037254A"/>
    <w:rsid w:val="00386719"/>
    <w:rsid w:val="00395629"/>
    <w:rsid w:val="003A31A1"/>
    <w:rsid w:val="003B6FAF"/>
    <w:rsid w:val="003C78B9"/>
    <w:rsid w:val="003D176F"/>
    <w:rsid w:val="003D4D5F"/>
    <w:rsid w:val="003D582C"/>
    <w:rsid w:val="003F61A0"/>
    <w:rsid w:val="00404E14"/>
    <w:rsid w:val="00411679"/>
    <w:rsid w:val="00411AAE"/>
    <w:rsid w:val="00424930"/>
    <w:rsid w:val="00430FB2"/>
    <w:rsid w:val="004334BB"/>
    <w:rsid w:val="00453F99"/>
    <w:rsid w:val="004643DD"/>
    <w:rsid w:val="0047182B"/>
    <w:rsid w:val="00481339"/>
    <w:rsid w:val="0048140F"/>
    <w:rsid w:val="0049574F"/>
    <w:rsid w:val="00496F88"/>
    <w:rsid w:val="004A33EE"/>
    <w:rsid w:val="004A55C8"/>
    <w:rsid w:val="004B12E5"/>
    <w:rsid w:val="004B539C"/>
    <w:rsid w:val="004C376E"/>
    <w:rsid w:val="004C5227"/>
    <w:rsid w:val="004D00EE"/>
    <w:rsid w:val="004D041C"/>
    <w:rsid w:val="004D230F"/>
    <w:rsid w:val="004F1347"/>
    <w:rsid w:val="004F3267"/>
    <w:rsid w:val="00510A76"/>
    <w:rsid w:val="00511D15"/>
    <w:rsid w:val="005141CC"/>
    <w:rsid w:val="0051651A"/>
    <w:rsid w:val="005244A7"/>
    <w:rsid w:val="005248C8"/>
    <w:rsid w:val="00527D12"/>
    <w:rsid w:val="00537913"/>
    <w:rsid w:val="0054614C"/>
    <w:rsid w:val="00552E69"/>
    <w:rsid w:val="0057080C"/>
    <w:rsid w:val="005769DF"/>
    <w:rsid w:val="00587922"/>
    <w:rsid w:val="00593596"/>
    <w:rsid w:val="0059392B"/>
    <w:rsid w:val="005968C3"/>
    <w:rsid w:val="005A1B61"/>
    <w:rsid w:val="005C1554"/>
    <w:rsid w:val="005F4CCE"/>
    <w:rsid w:val="005F6A7F"/>
    <w:rsid w:val="00600C2A"/>
    <w:rsid w:val="00600DEC"/>
    <w:rsid w:val="006016F8"/>
    <w:rsid w:val="006136C9"/>
    <w:rsid w:val="0063563A"/>
    <w:rsid w:val="006459BC"/>
    <w:rsid w:val="006504D8"/>
    <w:rsid w:val="00653AD6"/>
    <w:rsid w:val="00653AE2"/>
    <w:rsid w:val="006676FC"/>
    <w:rsid w:val="00675114"/>
    <w:rsid w:val="006763A8"/>
    <w:rsid w:val="00676943"/>
    <w:rsid w:val="00677D90"/>
    <w:rsid w:val="00681D32"/>
    <w:rsid w:val="006901E3"/>
    <w:rsid w:val="00695D66"/>
    <w:rsid w:val="006A1249"/>
    <w:rsid w:val="006B3815"/>
    <w:rsid w:val="006B5DEA"/>
    <w:rsid w:val="006B6FC3"/>
    <w:rsid w:val="006C56E0"/>
    <w:rsid w:val="00704BCD"/>
    <w:rsid w:val="00704DC6"/>
    <w:rsid w:val="00713AC6"/>
    <w:rsid w:val="00715FB7"/>
    <w:rsid w:val="00717A65"/>
    <w:rsid w:val="00723A0B"/>
    <w:rsid w:val="0072505A"/>
    <w:rsid w:val="0072585E"/>
    <w:rsid w:val="00730E56"/>
    <w:rsid w:val="00733354"/>
    <w:rsid w:val="00740557"/>
    <w:rsid w:val="007441F2"/>
    <w:rsid w:val="007478D8"/>
    <w:rsid w:val="00747C3D"/>
    <w:rsid w:val="007537C5"/>
    <w:rsid w:val="00755372"/>
    <w:rsid w:val="007558A6"/>
    <w:rsid w:val="00756783"/>
    <w:rsid w:val="0075744F"/>
    <w:rsid w:val="007612A2"/>
    <w:rsid w:val="00765A2C"/>
    <w:rsid w:val="00771021"/>
    <w:rsid w:val="00782321"/>
    <w:rsid w:val="00785192"/>
    <w:rsid w:val="007867C0"/>
    <w:rsid w:val="00796367"/>
    <w:rsid w:val="007A173C"/>
    <w:rsid w:val="007B4B19"/>
    <w:rsid w:val="007C474B"/>
    <w:rsid w:val="007D72ED"/>
    <w:rsid w:val="007F4BE2"/>
    <w:rsid w:val="007F62ED"/>
    <w:rsid w:val="007F6D4C"/>
    <w:rsid w:val="00811D0A"/>
    <w:rsid w:val="00821DBC"/>
    <w:rsid w:val="008239E2"/>
    <w:rsid w:val="008318CA"/>
    <w:rsid w:val="008324AA"/>
    <w:rsid w:val="0083653D"/>
    <w:rsid w:val="00852E23"/>
    <w:rsid w:val="00877325"/>
    <w:rsid w:val="0089003E"/>
    <w:rsid w:val="0089375E"/>
    <w:rsid w:val="00896379"/>
    <w:rsid w:val="008975A4"/>
    <w:rsid w:val="008A1128"/>
    <w:rsid w:val="008A3C59"/>
    <w:rsid w:val="008B3EB3"/>
    <w:rsid w:val="008C748F"/>
    <w:rsid w:val="008E6003"/>
    <w:rsid w:val="008E649A"/>
    <w:rsid w:val="008F3D9C"/>
    <w:rsid w:val="00911591"/>
    <w:rsid w:val="00921757"/>
    <w:rsid w:val="00923AE7"/>
    <w:rsid w:val="00923FAC"/>
    <w:rsid w:val="00930986"/>
    <w:rsid w:val="00935A95"/>
    <w:rsid w:val="009439BA"/>
    <w:rsid w:val="00957887"/>
    <w:rsid w:val="00965E70"/>
    <w:rsid w:val="00966DC4"/>
    <w:rsid w:val="00967DD6"/>
    <w:rsid w:val="00982226"/>
    <w:rsid w:val="009B6325"/>
    <w:rsid w:val="009C420B"/>
    <w:rsid w:val="009C5B31"/>
    <w:rsid w:val="009D3435"/>
    <w:rsid w:val="009E0F9F"/>
    <w:rsid w:val="009E380A"/>
    <w:rsid w:val="009E656A"/>
    <w:rsid w:val="00A022CC"/>
    <w:rsid w:val="00A075DE"/>
    <w:rsid w:val="00A12E9C"/>
    <w:rsid w:val="00A15074"/>
    <w:rsid w:val="00A21271"/>
    <w:rsid w:val="00A27BF7"/>
    <w:rsid w:val="00A31593"/>
    <w:rsid w:val="00A34E10"/>
    <w:rsid w:val="00A35FDE"/>
    <w:rsid w:val="00A401DF"/>
    <w:rsid w:val="00A5476C"/>
    <w:rsid w:val="00A5543E"/>
    <w:rsid w:val="00A61E5A"/>
    <w:rsid w:val="00A7211B"/>
    <w:rsid w:val="00A744B5"/>
    <w:rsid w:val="00A87611"/>
    <w:rsid w:val="00A937EC"/>
    <w:rsid w:val="00AA785D"/>
    <w:rsid w:val="00AD3BFD"/>
    <w:rsid w:val="00AE258C"/>
    <w:rsid w:val="00AF7618"/>
    <w:rsid w:val="00B06926"/>
    <w:rsid w:val="00B14DD7"/>
    <w:rsid w:val="00B261F0"/>
    <w:rsid w:val="00B27B4C"/>
    <w:rsid w:val="00B32E30"/>
    <w:rsid w:val="00B3431D"/>
    <w:rsid w:val="00B351ED"/>
    <w:rsid w:val="00B52BD5"/>
    <w:rsid w:val="00B54A39"/>
    <w:rsid w:val="00B63D7C"/>
    <w:rsid w:val="00B8039F"/>
    <w:rsid w:val="00B8128B"/>
    <w:rsid w:val="00B914C3"/>
    <w:rsid w:val="00B9311A"/>
    <w:rsid w:val="00B949C1"/>
    <w:rsid w:val="00B95745"/>
    <w:rsid w:val="00BA0AE4"/>
    <w:rsid w:val="00BB387A"/>
    <w:rsid w:val="00BC3A12"/>
    <w:rsid w:val="00BC4D25"/>
    <w:rsid w:val="00BC6CAF"/>
    <w:rsid w:val="00BD399C"/>
    <w:rsid w:val="00BE1BDB"/>
    <w:rsid w:val="00BE4ECB"/>
    <w:rsid w:val="00BE6BAD"/>
    <w:rsid w:val="00BF22A5"/>
    <w:rsid w:val="00C02580"/>
    <w:rsid w:val="00C07DAC"/>
    <w:rsid w:val="00C2107B"/>
    <w:rsid w:val="00C2122E"/>
    <w:rsid w:val="00C236EE"/>
    <w:rsid w:val="00C307BE"/>
    <w:rsid w:val="00C3352F"/>
    <w:rsid w:val="00C34ADF"/>
    <w:rsid w:val="00C41E18"/>
    <w:rsid w:val="00C43CC7"/>
    <w:rsid w:val="00C43DD6"/>
    <w:rsid w:val="00C45CFA"/>
    <w:rsid w:val="00C505C9"/>
    <w:rsid w:val="00C800FA"/>
    <w:rsid w:val="00C83217"/>
    <w:rsid w:val="00C97432"/>
    <w:rsid w:val="00CA4888"/>
    <w:rsid w:val="00CA7B8E"/>
    <w:rsid w:val="00CB129D"/>
    <w:rsid w:val="00CC5E0C"/>
    <w:rsid w:val="00CD4C0C"/>
    <w:rsid w:val="00CD4D9D"/>
    <w:rsid w:val="00CE6607"/>
    <w:rsid w:val="00CE6725"/>
    <w:rsid w:val="00CF0382"/>
    <w:rsid w:val="00CF36AE"/>
    <w:rsid w:val="00CF71CD"/>
    <w:rsid w:val="00D01B6F"/>
    <w:rsid w:val="00D166FC"/>
    <w:rsid w:val="00D21B59"/>
    <w:rsid w:val="00D26908"/>
    <w:rsid w:val="00D3003F"/>
    <w:rsid w:val="00D3061F"/>
    <w:rsid w:val="00D40569"/>
    <w:rsid w:val="00D45604"/>
    <w:rsid w:val="00D47C6A"/>
    <w:rsid w:val="00D50585"/>
    <w:rsid w:val="00D51E6E"/>
    <w:rsid w:val="00D61645"/>
    <w:rsid w:val="00D74B64"/>
    <w:rsid w:val="00D84F31"/>
    <w:rsid w:val="00D90007"/>
    <w:rsid w:val="00D956BF"/>
    <w:rsid w:val="00D970DB"/>
    <w:rsid w:val="00DA2114"/>
    <w:rsid w:val="00DB1596"/>
    <w:rsid w:val="00DB3346"/>
    <w:rsid w:val="00DB7539"/>
    <w:rsid w:val="00DD22DD"/>
    <w:rsid w:val="00DD2681"/>
    <w:rsid w:val="00DE6C50"/>
    <w:rsid w:val="00DF4F80"/>
    <w:rsid w:val="00E03DAA"/>
    <w:rsid w:val="00E10A0B"/>
    <w:rsid w:val="00E16324"/>
    <w:rsid w:val="00E20168"/>
    <w:rsid w:val="00E326CD"/>
    <w:rsid w:val="00E36751"/>
    <w:rsid w:val="00E51137"/>
    <w:rsid w:val="00E5164C"/>
    <w:rsid w:val="00E517C9"/>
    <w:rsid w:val="00E5638C"/>
    <w:rsid w:val="00E6570B"/>
    <w:rsid w:val="00E70329"/>
    <w:rsid w:val="00E76317"/>
    <w:rsid w:val="00E81EA9"/>
    <w:rsid w:val="00E84E06"/>
    <w:rsid w:val="00E90089"/>
    <w:rsid w:val="00E9349A"/>
    <w:rsid w:val="00EB374D"/>
    <w:rsid w:val="00ED39DE"/>
    <w:rsid w:val="00ED76A3"/>
    <w:rsid w:val="00EE3245"/>
    <w:rsid w:val="00EE4CC6"/>
    <w:rsid w:val="00EE4F52"/>
    <w:rsid w:val="00EF54A4"/>
    <w:rsid w:val="00EF6696"/>
    <w:rsid w:val="00F265D2"/>
    <w:rsid w:val="00F315FF"/>
    <w:rsid w:val="00F432FD"/>
    <w:rsid w:val="00F47048"/>
    <w:rsid w:val="00F512FA"/>
    <w:rsid w:val="00F55971"/>
    <w:rsid w:val="00F632C2"/>
    <w:rsid w:val="00F65036"/>
    <w:rsid w:val="00F938AB"/>
    <w:rsid w:val="00F973B8"/>
    <w:rsid w:val="00FA147C"/>
    <w:rsid w:val="00FB0874"/>
    <w:rsid w:val="00FB3DE2"/>
    <w:rsid w:val="00FC08FA"/>
    <w:rsid w:val="00FC70C6"/>
    <w:rsid w:val="00FD34B2"/>
    <w:rsid w:val="00FD7401"/>
    <w:rsid w:val="00FD7F3B"/>
    <w:rsid w:val="00FF6661"/>
    <w:rsid w:val="1064B027"/>
    <w:rsid w:val="1EA2E0DF"/>
    <w:rsid w:val="25DB9417"/>
    <w:rsid w:val="4FD2B623"/>
    <w:rsid w:val="5A401A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2F0CC9"/>
  <w15:chartTrackingRefBased/>
  <w15:docId w15:val="{7F8D6990-7D0B-40E0-9C21-3054B91D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FAC"/>
    <w:pPr>
      <w:keepNext/>
      <w:keepLines/>
      <w:spacing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923FA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nhideWhenUsed/>
    <w:qFormat/>
    <w:rsid w:val="001E48FE"/>
    <w:pPr>
      <w:spacing w:before="100" w:beforeAutospacing="1" w:after="100" w:afterAutospacing="1" w:line="240" w:lineRule="auto"/>
      <w:outlineLvl w:val="2"/>
    </w:pPr>
    <w:rPr>
      <w:rFonts w:eastAsia="Times New Roman" w:cs="Times New Roman"/>
      <w:bCs/>
      <w:color w:val="4472C4" w:themeColor="accent1"/>
      <w:szCs w:val="27"/>
    </w:rPr>
  </w:style>
  <w:style w:type="paragraph" w:styleId="Heading4">
    <w:name w:val="heading 4"/>
    <w:basedOn w:val="Normal"/>
    <w:link w:val="Heading4Char"/>
    <w:semiHidden/>
    <w:unhideWhenUsed/>
    <w:qFormat/>
    <w:rsid w:val="00923FAC"/>
    <w:pPr>
      <w:spacing w:before="100" w:beforeAutospacing="1" w:after="100" w:afterAutospacing="1" w:line="240" w:lineRule="auto"/>
      <w:outlineLvl w:val="3"/>
    </w:pPr>
    <w:rPr>
      <w:rFonts w:ascii="Times New Roman" w:eastAsia="Times New Roman" w:hAnsi="Times New Roman" w:cs="Times New Roman"/>
      <w:b/>
      <w:bCs/>
      <w:color w:val="000000"/>
      <w:sz w:val="24"/>
      <w:szCs w:val="24"/>
    </w:rPr>
  </w:style>
  <w:style w:type="paragraph" w:styleId="Heading7">
    <w:name w:val="heading 7"/>
    <w:basedOn w:val="Normal"/>
    <w:next w:val="Normal"/>
    <w:link w:val="Heading7Char"/>
    <w:semiHidden/>
    <w:unhideWhenUsed/>
    <w:qFormat/>
    <w:rsid w:val="006A1249"/>
    <w:pPr>
      <w:keepNext/>
      <w:spacing w:after="0" w:line="240" w:lineRule="auto"/>
      <w:ind w:firstLine="252"/>
      <w:outlineLvl w:val="6"/>
    </w:pPr>
    <w:rPr>
      <w:rFonts w:ascii="Arial" w:eastAsia="Times New Roman" w:hAnsi="Arial" w:cs="Arial"/>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48F"/>
    <w:pPr>
      <w:ind w:left="720"/>
      <w:contextualSpacing/>
    </w:pPr>
  </w:style>
  <w:style w:type="character" w:styleId="CommentReference">
    <w:name w:val="annotation reference"/>
    <w:basedOn w:val="DefaultParagraphFont"/>
    <w:uiPriority w:val="99"/>
    <w:semiHidden/>
    <w:unhideWhenUsed/>
    <w:rsid w:val="002F7248"/>
    <w:rPr>
      <w:sz w:val="16"/>
      <w:szCs w:val="16"/>
    </w:rPr>
  </w:style>
  <w:style w:type="paragraph" w:styleId="CommentText">
    <w:name w:val="annotation text"/>
    <w:basedOn w:val="Normal"/>
    <w:link w:val="CommentTextChar"/>
    <w:uiPriority w:val="99"/>
    <w:semiHidden/>
    <w:unhideWhenUsed/>
    <w:rsid w:val="002F7248"/>
    <w:pPr>
      <w:spacing w:line="240" w:lineRule="auto"/>
    </w:pPr>
    <w:rPr>
      <w:sz w:val="20"/>
      <w:szCs w:val="20"/>
    </w:rPr>
  </w:style>
  <w:style w:type="character" w:customStyle="1" w:styleId="CommentTextChar">
    <w:name w:val="Comment Text Char"/>
    <w:basedOn w:val="DefaultParagraphFont"/>
    <w:link w:val="CommentText"/>
    <w:uiPriority w:val="99"/>
    <w:semiHidden/>
    <w:rsid w:val="002F7248"/>
    <w:rPr>
      <w:sz w:val="20"/>
      <w:szCs w:val="20"/>
    </w:rPr>
  </w:style>
  <w:style w:type="paragraph" w:styleId="CommentSubject">
    <w:name w:val="annotation subject"/>
    <w:basedOn w:val="CommentText"/>
    <w:next w:val="CommentText"/>
    <w:link w:val="CommentSubjectChar"/>
    <w:uiPriority w:val="99"/>
    <w:semiHidden/>
    <w:unhideWhenUsed/>
    <w:rsid w:val="002F7248"/>
    <w:rPr>
      <w:b/>
      <w:bCs/>
    </w:rPr>
  </w:style>
  <w:style w:type="character" w:customStyle="1" w:styleId="CommentSubjectChar">
    <w:name w:val="Comment Subject Char"/>
    <w:basedOn w:val="CommentTextChar"/>
    <w:link w:val="CommentSubject"/>
    <w:uiPriority w:val="99"/>
    <w:semiHidden/>
    <w:rsid w:val="002F7248"/>
    <w:rPr>
      <w:b/>
      <w:bCs/>
      <w:sz w:val="20"/>
      <w:szCs w:val="20"/>
    </w:rPr>
  </w:style>
  <w:style w:type="paragraph" w:styleId="BalloonText">
    <w:name w:val="Balloon Text"/>
    <w:basedOn w:val="Normal"/>
    <w:link w:val="BalloonTextChar"/>
    <w:uiPriority w:val="99"/>
    <w:semiHidden/>
    <w:unhideWhenUsed/>
    <w:rsid w:val="002F7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48"/>
    <w:rPr>
      <w:rFonts w:ascii="Segoe UI" w:hAnsi="Segoe UI" w:cs="Segoe UI"/>
      <w:sz w:val="18"/>
      <w:szCs w:val="18"/>
    </w:rPr>
  </w:style>
  <w:style w:type="character" w:styleId="Hyperlink">
    <w:name w:val="Hyperlink"/>
    <w:uiPriority w:val="99"/>
    <w:unhideWhenUsed/>
    <w:rsid w:val="00C02580"/>
    <w:rPr>
      <w:color w:val="0000FF"/>
      <w:u w:val="single"/>
    </w:rPr>
  </w:style>
  <w:style w:type="character" w:customStyle="1" w:styleId="Heading7Char">
    <w:name w:val="Heading 7 Char"/>
    <w:basedOn w:val="DefaultParagraphFont"/>
    <w:link w:val="Heading7"/>
    <w:semiHidden/>
    <w:rsid w:val="006A1249"/>
    <w:rPr>
      <w:rFonts w:ascii="Arial" w:eastAsia="Times New Roman" w:hAnsi="Arial" w:cs="Arial"/>
      <w:b/>
      <w:sz w:val="16"/>
      <w:szCs w:val="16"/>
    </w:rPr>
  </w:style>
  <w:style w:type="character" w:customStyle="1" w:styleId="Heading1Char">
    <w:name w:val="Heading 1 Char"/>
    <w:basedOn w:val="DefaultParagraphFont"/>
    <w:link w:val="Heading1"/>
    <w:uiPriority w:val="9"/>
    <w:rsid w:val="00923F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923F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1E48FE"/>
    <w:rPr>
      <w:rFonts w:eastAsia="Times New Roman" w:cs="Times New Roman"/>
      <w:bCs/>
      <w:color w:val="4472C4" w:themeColor="accent1"/>
      <w:szCs w:val="27"/>
    </w:rPr>
  </w:style>
  <w:style w:type="character" w:customStyle="1" w:styleId="Heading4Char">
    <w:name w:val="Heading 4 Char"/>
    <w:basedOn w:val="DefaultParagraphFont"/>
    <w:link w:val="Heading4"/>
    <w:semiHidden/>
    <w:rsid w:val="00923FAC"/>
    <w:rPr>
      <w:rFonts w:ascii="Times New Roman" w:eastAsia="Times New Roman" w:hAnsi="Times New Roman" w:cs="Times New Roman"/>
      <w:b/>
      <w:bCs/>
      <w:color w:val="000000"/>
      <w:sz w:val="24"/>
      <w:szCs w:val="24"/>
    </w:rPr>
  </w:style>
  <w:style w:type="character" w:styleId="FollowedHyperlink">
    <w:name w:val="FollowedHyperlink"/>
    <w:basedOn w:val="DefaultParagraphFont"/>
    <w:uiPriority w:val="99"/>
    <w:semiHidden/>
    <w:unhideWhenUsed/>
    <w:rsid w:val="00923FAC"/>
    <w:rPr>
      <w:color w:val="954F72" w:themeColor="followedHyperlink"/>
      <w:u w:val="single"/>
    </w:rPr>
  </w:style>
  <w:style w:type="paragraph" w:customStyle="1" w:styleId="msonormal0">
    <w:name w:val="msonormal"/>
    <w:basedOn w:val="Normal"/>
    <w:uiPriority w:val="99"/>
    <w:rsid w:val="00923FA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923FA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923FA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23F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3FA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23FAC"/>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23FA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923FAC"/>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923FA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23FAC"/>
    <w:rPr>
      <w:rFonts w:ascii="Courier New" w:eastAsia="Times New Roman" w:hAnsi="Courier New" w:cs="Courier New"/>
      <w:sz w:val="20"/>
      <w:szCs w:val="20"/>
    </w:rPr>
  </w:style>
  <w:style w:type="paragraph" w:styleId="NoSpacing">
    <w:name w:val="No Spacing"/>
    <w:uiPriority w:val="1"/>
    <w:qFormat/>
    <w:rsid w:val="00923FAC"/>
    <w:pPr>
      <w:spacing w:after="0" w:line="240" w:lineRule="auto"/>
    </w:pPr>
    <w:rPr>
      <w:rFonts w:ascii="Times New Roman" w:eastAsia="Times New Roman" w:hAnsi="Times New Roman" w:cs="Times New Roman"/>
      <w:sz w:val="24"/>
      <w:szCs w:val="24"/>
    </w:rPr>
  </w:style>
  <w:style w:type="paragraph" w:styleId="Revision">
    <w:name w:val="Revision"/>
    <w:uiPriority w:val="99"/>
    <w:semiHidden/>
    <w:rsid w:val="00923FAC"/>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23FAC"/>
    <w:pPr>
      <w:widowControl w:val="0"/>
      <w:autoSpaceDE w:val="0"/>
      <w:autoSpaceDN w:val="0"/>
      <w:spacing w:before="6" w:after="0" w:line="240" w:lineRule="auto"/>
    </w:pPr>
    <w:rPr>
      <w:rFonts w:ascii="Times New Roman" w:eastAsia="Times New Roman" w:hAnsi="Times New Roman" w:cs="Times New Roman"/>
    </w:rPr>
  </w:style>
  <w:style w:type="paragraph" w:customStyle="1" w:styleId="xxmsolistparagraph">
    <w:name w:val="x_xmsolistparagraph"/>
    <w:basedOn w:val="Normal"/>
    <w:uiPriority w:val="99"/>
    <w:rsid w:val="00923FAC"/>
    <w:pPr>
      <w:spacing w:line="252" w:lineRule="auto"/>
      <w:ind w:left="720"/>
    </w:pPr>
    <w:rPr>
      <w:rFonts w:ascii="Calibri" w:hAnsi="Calibri" w:cs="Calibri"/>
    </w:rPr>
  </w:style>
  <w:style w:type="paragraph" w:customStyle="1" w:styleId="Pa5">
    <w:name w:val="Pa5"/>
    <w:basedOn w:val="Normal"/>
    <w:next w:val="Normal"/>
    <w:uiPriority w:val="99"/>
    <w:rsid w:val="00923FAC"/>
    <w:pPr>
      <w:autoSpaceDE w:val="0"/>
      <w:autoSpaceDN w:val="0"/>
      <w:adjustRightInd w:val="0"/>
      <w:spacing w:after="0" w:line="161" w:lineRule="atLeast"/>
    </w:pPr>
    <w:rPr>
      <w:rFonts w:ascii="HelveticaNeueLT Std Cn" w:hAnsi="HelveticaNeueLT Std Cn"/>
      <w:sz w:val="24"/>
      <w:szCs w:val="24"/>
    </w:rPr>
  </w:style>
  <w:style w:type="paragraph" w:customStyle="1" w:styleId="Pa4">
    <w:name w:val="Pa4"/>
    <w:basedOn w:val="Normal"/>
    <w:next w:val="Normal"/>
    <w:uiPriority w:val="99"/>
    <w:rsid w:val="00923FAC"/>
    <w:pPr>
      <w:autoSpaceDE w:val="0"/>
      <w:autoSpaceDN w:val="0"/>
      <w:adjustRightInd w:val="0"/>
      <w:spacing w:after="0" w:line="161" w:lineRule="atLeast"/>
    </w:pPr>
    <w:rPr>
      <w:rFonts w:ascii="HelveticaNeueLT Std" w:hAnsi="HelveticaNeueLT Std"/>
      <w:sz w:val="24"/>
      <w:szCs w:val="24"/>
    </w:rPr>
  </w:style>
  <w:style w:type="paragraph" w:customStyle="1" w:styleId="Pa8">
    <w:name w:val="Pa8"/>
    <w:basedOn w:val="Normal"/>
    <w:next w:val="Normal"/>
    <w:uiPriority w:val="99"/>
    <w:rsid w:val="00923FAC"/>
    <w:pPr>
      <w:autoSpaceDE w:val="0"/>
      <w:autoSpaceDN w:val="0"/>
      <w:adjustRightInd w:val="0"/>
      <w:spacing w:after="0" w:line="161" w:lineRule="atLeast"/>
    </w:pPr>
    <w:rPr>
      <w:rFonts w:ascii="HelveticaNeueLT Std" w:hAnsi="HelveticaNeueLT Std"/>
      <w:sz w:val="24"/>
      <w:szCs w:val="24"/>
    </w:rPr>
  </w:style>
  <w:style w:type="character" w:styleId="PlaceholderText">
    <w:name w:val="Placeholder Text"/>
    <w:basedOn w:val="DefaultParagraphFont"/>
    <w:uiPriority w:val="99"/>
    <w:semiHidden/>
    <w:rsid w:val="00923FAC"/>
    <w:rPr>
      <w:color w:val="808080"/>
    </w:rPr>
  </w:style>
  <w:style w:type="character" w:customStyle="1" w:styleId="CommentSubjectChar1">
    <w:name w:val="Comment Subject Char1"/>
    <w:basedOn w:val="CommentTextChar"/>
    <w:uiPriority w:val="99"/>
    <w:semiHidden/>
    <w:rsid w:val="00923FAC"/>
    <w:rPr>
      <w:sz w:val="20"/>
      <w:szCs w:val="20"/>
    </w:rPr>
  </w:style>
  <w:style w:type="character" w:customStyle="1" w:styleId="A3">
    <w:name w:val="A3"/>
    <w:uiPriority w:val="99"/>
    <w:rsid w:val="00923FAC"/>
    <w:rPr>
      <w:rFonts w:ascii="HelveticaNeueLT Std" w:hAnsi="HelveticaNeueLT Std" w:cs="HelveticaNeueLT Std" w:hint="default"/>
      <w:color w:val="000000"/>
      <w:sz w:val="9"/>
      <w:szCs w:val="9"/>
    </w:rPr>
  </w:style>
  <w:style w:type="table" w:styleId="TableGrid">
    <w:name w:val="Table Grid"/>
    <w:basedOn w:val="TableNormal"/>
    <w:uiPriority w:val="39"/>
    <w:rsid w:val="00923F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923FA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923FA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81D32"/>
    <w:pPr>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681D32"/>
    <w:pPr>
      <w:spacing w:after="100"/>
    </w:pPr>
  </w:style>
  <w:style w:type="paragraph" w:styleId="TOC2">
    <w:name w:val="toc 2"/>
    <w:basedOn w:val="Normal"/>
    <w:next w:val="Normal"/>
    <w:autoRedefine/>
    <w:uiPriority w:val="39"/>
    <w:unhideWhenUsed/>
    <w:rsid w:val="00681D32"/>
    <w:pPr>
      <w:spacing w:after="100"/>
      <w:ind w:left="220"/>
    </w:pPr>
  </w:style>
  <w:style w:type="paragraph" w:customStyle="1" w:styleId="Default">
    <w:name w:val="Default"/>
    <w:rsid w:val="00135380"/>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967DD6"/>
    <w:rPr>
      <w:i/>
      <w:iCs/>
    </w:rPr>
  </w:style>
  <w:style w:type="paragraph" w:styleId="TOC3">
    <w:name w:val="toc 3"/>
    <w:basedOn w:val="Normal"/>
    <w:next w:val="Normal"/>
    <w:autoRedefine/>
    <w:uiPriority w:val="39"/>
    <w:unhideWhenUsed/>
    <w:rsid w:val="00811D0A"/>
    <w:pPr>
      <w:spacing w:after="100"/>
      <w:ind w:left="440"/>
    </w:pPr>
  </w:style>
  <w:style w:type="paragraph" w:styleId="Title">
    <w:name w:val="Title"/>
    <w:basedOn w:val="Normal"/>
    <w:next w:val="Normal"/>
    <w:link w:val="TitleChar"/>
    <w:uiPriority w:val="10"/>
    <w:qFormat/>
    <w:rsid w:val="00087E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E3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unhideWhenUsed/>
    <w:rsid w:val="00510A76"/>
    <w:rPr>
      <w:color w:val="605E5C"/>
      <w:shd w:val="clear" w:color="auto" w:fill="E1DFDD"/>
    </w:rPr>
  </w:style>
  <w:style w:type="character" w:styleId="Mention">
    <w:name w:val="Mention"/>
    <w:basedOn w:val="DefaultParagraphFont"/>
    <w:uiPriority w:val="99"/>
    <w:unhideWhenUsed/>
    <w:rsid w:val="00EF66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5746">
      <w:bodyDiv w:val="1"/>
      <w:marLeft w:val="0"/>
      <w:marRight w:val="0"/>
      <w:marTop w:val="0"/>
      <w:marBottom w:val="0"/>
      <w:divBdr>
        <w:top w:val="none" w:sz="0" w:space="0" w:color="auto"/>
        <w:left w:val="none" w:sz="0" w:space="0" w:color="auto"/>
        <w:bottom w:val="none" w:sz="0" w:space="0" w:color="auto"/>
        <w:right w:val="none" w:sz="0" w:space="0" w:color="auto"/>
      </w:divBdr>
    </w:div>
    <w:div w:id="311251523">
      <w:bodyDiv w:val="1"/>
      <w:marLeft w:val="0"/>
      <w:marRight w:val="0"/>
      <w:marTop w:val="0"/>
      <w:marBottom w:val="0"/>
      <w:divBdr>
        <w:top w:val="none" w:sz="0" w:space="0" w:color="auto"/>
        <w:left w:val="none" w:sz="0" w:space="0" w:color="auto"/>
        <w:bottom w:val="none" w:sz="0" w:space="0" w:color="auto"/>
        <w:right w:val="none" w:sz="0" w:space="0" w:color="auto"/>
      </w:divBdr>
    </w:div>
    <w:div w:id="386027460">
      <w:bodyDiv w:val="1"/>
      <w:marLeft w:val="0"/>
      <w:marRight w:val="0"/>
      <w:marTop w:val="0"/>
      <w:marBottom w:val="0"/>
      <w:divBdr>
        <w:top w:val="none" w:sz="0" w:space="0" w:color="auto"/>
        <w:left w:val="none" w:sz="0" w:space="0" w:color="auto"/>
        <w:bottom w:val="none" w:sz="0" w:space="0" w:color="auto"/>
        <w:right w:val="none" w:sz="0" w:space="0" w:color="auto"/>
      </w:divBdr>
    </w:div>
    <w:div w:id="388575878">
      <w:bodyDiv w:val="1"/>
      <w:marLeft w:val="0"/>
      <w:marRight w:val="0"/>
      <w:marTop w:val="0"/>
      <w:marBottom w:val="0"/>
      <w:divBdr>
        <w:top w:val="none" w:sz="0" w:space="0" w:color="auto"/>
        <w:left w:val="none" w:sz="0" w:space="0" w:color="auto"/>
        <w:bottom w:val="none" w:sz="0" w:space="0" w:color="auto"/>
        <w:right w:val="none" w:sz="0" w:space="0" w:color="auto"/>
      </w:divBdr>
    </w:div>
    <w:div w:id="569386431">
      <w:bodyDiv w:val="1"/>
      <w:marLeft w:val="0"/>
      <w:marRight w:val="0"/>
      <w:marTop w:val="0"/>
      <w:marBottom w:val="0"/>
      <w:divBdr>
        <w:top w:val="none" w:sz="0" w:space="0" w:color="auto"/>
        <w:left w:val="none" w:sz="0" w:space="0" w:color="auto"/>
        <w:bottom w:val="none" w:sz="0" w:space="0" w:color="auto"/>
        <w:right w:val="none" w:sz="0" w:space="0" w:color="auto"/>
      </w:divBdr>
      <w:divsChild>
        <w:div w:id="1386758623">
          <w:marLeft w:val="1080"/>
          <w:marRight w:val="0"/>
          <w:marTop w:val="100"/>
          <w:marBottom w:val="0"/>
          <w:divBdr>
            <w:top w:val="none" w:sz="0" w:space="0" w:color="auto"/>
            <w:left w:val="none" w:sz="0" w:space="0" w:color="auto"/>
            <w:bottom w:val="none" w:sz="0" w:space="0" w:color="auto"/>
            <w:right w:val="none" w:sz="0" w:space="0" w:color="auto"/>
          </w:divBdr>
        </w:div>
      </w:divsChild>
    </w:div>
    <w:div w:id="596668822">
      <w:bodyDiv w:val="1"/>
      <w:marLeft w:val="0"/>
      <w:marRight w:val="0"/>
      <w:marTop w:val="0"/>
      <w:marBottom w:val="0"/>
      <w:divBdr>
        <w:top w:val="none" w:sz="0" w:space="0" w:color="auto"/>
        <w:left w:val="none" w:sz="0" w:space="0" w:color="auto"/>
        <w:bottom w:val="none" w:sz="0" w:space="0" w:color="auto"/>
        <w:right w:val="none" w:sz="0" w:space="0" w:color="auto"/>
      </w:divBdr>
    </w:div>
    <w:div w:id="655379933">
      <w:bodyDiv w:val="1"/>
      <w:marLeft w:val="0"/>
      <w:marRight w:val="0"/>
      <w:marTop w:val="0"/>
      <w:marBottom w:val="0"/>
      <w:divBdr>
        <w:top w:val="none" w:sz="0" w:space="0" w:color="auto"/>
        <w:left w:val="none" w:sz="0" w:space="0" w:color="auto"/>
        <w:bottom w:val="none" w:sz="0" w:space="0" w:color="auto"/>
        <w:right w:val="none" w:sz="0" w:space="0" w:color="auto"/>
      </w:divBdr>
    </w:div>
    <w:div w:id="690450922">
      <w:bodyDiv w:val="1"/>
      <w:marLeft w:val="0"/>
      <w:marRight w:val="0"/>
      <w:marTop w:val="0"/>
      <w:marBottom w:val="0"/>
      <w:divBdr>
        <w:top w:val="none" w:sz="0" w:space="0" w:color="auto"/>
        <w:left w:val="none" w:sz="0" w:space="0" w:color="auto"/>
        <w:bottom w:val="none" w:sz="0" w:space="0" w:color="auto"/>
        <w:right w:val="none" w:sz="0" w:space="0" w:color="auto"/>
      </w:divBdr>
    </w:div>
    <w:div w:id="960459446">
      <w:bodyDiv w:val="1"/>
      <w:marLeft w:val="0"/>
      <w:marRight w:val="0"/>
      <w:marTop w:val="0"/>
      <w:marBottom w:val="0"/>
      <w:divBdr>
        <w:top w:val="none" w:sz="0" w:space="0" w:color="auto"/>
        <w:left w:val="none" w:sz="0" w:space="0" w:color="auto"/>
        <w:bottom w:val="none" w:sz="0" w:space="0" w:color="auto"/>
        <w:right w:val="none" w:sz="0" w:space="0" w:color="auto"/>
      </w:divBdr>
    </w:div>
    <w:div w:id="1118253474">
      <w:bodyDiv w:val="1"/>
      <w:marLeft w:val="0"/>
      <w:marRight w:val="0"/>
      <w:marTop w:val="0"/>
      <w:marBottom w:val="0"/>
      <w:divBdr>
        <w:top w:val="none" w:sz="0" w:space="0" w:color="auto"/>
        <w:left w:val="none" w:sz="0" w:space="0" w:color="auto"/>
        <w:bottom w:val="none" w:sz="0" w:space="0" w:color="auto"/>
        <w:right w:val="none" w:sz="0" w:space="0" w:color="auto"/>
      </w:divBdr>
      <w:divsChild>
        <w:div w:id="1537353712">
          <w:marLeft w:val="1080"/>
          <w:marRight w:val="0"/>
          <w:marTop w:val="100"/>
          <w:marBottom w:val="0"/>
          <w:divBdr>
            <w:top w:val="none" w:sz="0" w:space="0" w:color="auto"/>
            <w:left w:val="none" w:sz="0" w:space="0" w:color="auto"/>
            <w:bottom w:val="none" w:sz="0" w:space="0" w:color="auto"/>
            <w:right w:val="none" w:sz="0" w:space="0" w:color="auto"/>
          </w:divBdr>
        </w:div>
      </w:divsChild>
    </w:div>
    <w:div w:id="1171338607">
      <w:bodyDiv w:val="1"/>
      <w:marLeft w:val="0"/>
      <w:marRight w:val="0"/>
      <w:marTop w:val="0"/>
      <w:marBottom w:val="0"/>
      <w:divBdr>
        <w:top w:val="none" w:sz="0" w:space="0" w:color="auto"/>
        <w:left w:val="none" w:sz="0" w:space="0" w:color="auto"/>
        <w:bottom w:val="none" w:sz="0" w:space="0" w:color="auto"/>
        <w:right w:val="none" w:sz="0" w:space="0" w:color="auto"/>
      </w:divBdr>
    </w:div>
    <w:div w:id="1193886118">
      <w:bodyDiv w:val="1"/>
      <w:marLeft w:val="0"/>
      <w:marRight w:val="0"/>
      <w:marTop w:val="0"/>
      <w:marBottom w:val="0"/>
      <w:divBdr>
        <w:top w:val="none" w:sz="0" w:space="0" w:color="auto"/>
        <w:left w:val="none" w:sz="0" w:space="0" w:color="auto"/>
        <w:bottom w:val="none" w:sz="0" w:space="0" w:color="auto"/>
        <w:right w:val="none" w:sz="0" w:space="0" w:color="auto"/>
      </w:divBdr>
    </w:div>
    <w:div w:id="1278609772">
      <w:bodyDiv w:val="1"/>
      <w:marLeft w:val="0"/>
      <w:marRight w:val="0"/>
      <w:marTop w:val="0"/>
      <w:marBottom w:val="0"/>
      <w:divBdr>
        <w:top w:val="none" w:sz="0" w:space="0" w:color="auto"/>
        <w:left w:val="none" w:sz="0" w:space="0" w:color="auto"/>
        <w:bottom w:val="none" w:sz="0" w:space="0" w:color="auto"/>
        <w:right w:val="none" w:sz="0" w:space="0" w:color="auto"/>
      </w:divBdr>
    </w:div>
    <w:div w:id="1433430065">
      <w:bodyDiv w:val="1"/>
      <w:marLeft w:val="0"/>
      <w:marRight w:val="0"/>
      <w:marTop w:val="0"/>
      <w:marBottom w:val="0"/>
      <w:divBdr>
        <w:top w:val="none" w:sz="0" w:space="0" w:color="auto"/>
        <w:left w:val="none" w:sz="0" w:space="0" w:color="auto"/>
        <w:bottom w:val="none" w:sz="0" w:space="0" w:color="auto"/>
        <w:right w:val="none" w:sz="0" w:space="0" w:color="auto"/>
      </w:divBdr>
    </w:div>
    <w:div w:id="1453204788">
      <w:bodyDiv w:val="1"/>
      <w:marLeft w:val="0"/>
      <w:marRight w:val="0"/>
      <w:marTop w:val="0"/>
      <w:marBottom w:val="0"/>
      <w:divBdr>
        <w:top w:val="none" w:sz="0" w:space="0" w:color="auto"/>
        <w:left w:val="none" w:sz="0" w:space="0" w:color="auto"/>
        <w:bottom w:val="none" w:sz="0" w:space="0" w:color="auto"/>
        <w:right w:val="none" w:sz="0" w:space="0" w:color="auto"/>
      </w:divBdr>
    </w:div>
    <w:div w:id="1548880977">
      <w:bodyDiv w:val="1"/>
      <w:marLeft w:val="0"/>
      <w:marRight w:val="0"/>
      <w:marTop w:val="0"/>
      <w:marBottom w:val="0"/>
      <w:divBdr>
        <w:top w:val="none" w:sz="0" w:space="0" w:color="auto"/>
        <w:left w:val="none" w:sz="0" w:space="0" w:color="auto"/>
        <w:bottom w:val="none" w:sz="0" w:space="0" w:color="auto"/>
        <w:right w:val="none" w:sz="0" w:space="0" w:color="auto"/>
      </w:divBdr>
    </w:div>
    <w:div w:id="1724981577">
      <w:bodyDiv w:val="1"/>
      <w:marLeft w:val="0"/>
      <w:marRight w:val="0"/>
      <w:marTop w:val="0"/>
      <w:marBottom w:val="0"/>
      <w:divBdr>
        <w:top w:val="none" w:sz="0" w:space="0" w:color="auto"/>
        <w:left w:val="none" w:sz="0" w:space="0" w:color="auto"/>
        <w:bottom w:val="none" w:sz="0" w:space="0" w:color="auto"/>
        <w:right w:val="none" w:sz="0" w:space="0" w:color="auto"/>
      </w:divBdr>
    </w:div>
    <w:div w:id="1743940487">
      <w:bodyDiv w:val="1"/>
      <w:marLeft w:val="0"/>
      <w:marRight w:val="0"/>
      <w:marTop w:val="0"/>
      <w:marBottom w:val="0"/>
      <w:divBdr>
        <w:top w:val="none" w:sz="0" w:space="0" w:color="auto"/>
        <w:left w:val="none" w:sz="0" w:space="0" w:color="auto"/>
        <w:bottom w:val="none" w:sz="0" w:space="0" w:color="auto"/>
        <w:right w:val="none" w:sz="0" w:space="0" w:color="auto"/>
      </w:divBdr>
      <w:divsChild>
        <w:div w:id="37628307">
          <w:marLeft w:val="360"/>
          <w:marRight w:val="0"/>
          <w:marTop w:val="200"/>
          <w:marBottom w:val="0"/>
          <w:divBdr>
            <w:top w:val="none" w:sz="0" w:space="0" w:color="auto"/>
            <w:left w:val="none" w:sz="0" w:space="0" w:color="auto"/>
            <w:bottom w:val="none" w:sz="0" w:space="0" w:color="auto"/>
            <w:right w:val="none" w:sz="0" w:space="0" w:color="auto"/>
          </w:divBdr>
        </w:div>
        <w:div w:id="81295953">
          <w:marLeft w:val="360"/>
          <w:marRight w:val="0"/>
          <w:marTop w:val="200"/>
          <w:marBottom w:val="0"/>
          <w:divBdr>
            <w:top w:val="none" w:sz="0" w:space="0" w:color="auto"/>
            <w:left w:val="none" w:sz="0" w:space="0" w:color="auto"/>
            <w:bottom w:val="none" w:sz="0" w:space="0" w:color="auto"/>
            <w:right w:val="none" w:sz="0" w:space="0" w:color="auto"/>
          </w:divBdr>
        </w:div>
        <w:div w:id="461656697">
          <w:marLeft w:val="1080"/>
          <w:marRight w:val="0"/>
          <w:marTop w:val="100"/>
          <w:marBottom w:val="0"/>
          <w:divBdr>
            <w:top w:val="none" w:sz="0" w:space="0" w:color="auto"/>
            <w:left w:val="none" w:sz="0" w:space="0" w:color="auto"/>
            <w:bottom w:val="none" w:sz="0" w:space="0" w:color="auto"/>
            <w:right w:val="none" w:sz="0" w:space="0" w:color="auto"/>
          </w:divBdr>
        </w:div>
        <w:div w:id="914818801">
          <w:marLeft w:val="1080"/>
          <w:marRight w:val="0"/>
          <w:marTop w:val="100"/>
          <w:marBottom w:val="0"/>
          <w:divBdr>
            <w:top w:val="none" w:sz="0" w:space="0" w:color="auto"/>
            <w:left w:val="none" w:sz="0" w:space="0" w:color="auto"/>
            <w:bottom w:val="none" w:sz="0" w:space="0" w:color="auto"/>
            <w:right w:val="none" w:sz="0" w:space="0" w:color="auto"/>
          </w:divBdr>
        </w:div>
      </w:divsChild>
    </w:div>
    <w:div w:id="1767312753">
      <w:bodyDiv w:val="1"/>
      <w:marLeft w:val="0"/>
      <w:marRight w:val="0"/>
      <w:marTop w:val="0"/>
      <w:marBottom w:val="0"/>
      <w:divBdr>
        <w:top w:val="none" w:sz="0" w:space="0" w:color="auto"/>
        <w:left w:val="none" w:sz="0" w:space="0" w:color="auto"/>
        <w:bottom w:val="none" w:sz="0" w:space="0" w:color="auto"/>
        <w:right w:val="none" w:sz="0" w:space="0" w:color="auto"/>
      </w:divBdr>
    </w:div>
    <w:div w:id="1927420349">
      <w:bodyDiv w:val="1"/>
      <w:marLeft w:val="0"/>
      <w:marRight w:val="0"/>
      <w:marTop w:val="0"/>
      <w:marBottom w:val="0"/>
      <w:divBdr>
        <w:top w:val="none" w:sz="0" w:space="0" w:color="auto"/>
        <w:left w:val="none" w:sz="0" w:space="0" w:color="auto"/>
        <w:bottom w:val="none" w:sz="0" w:space="0" w:color="auto"/>
        <w:right w:val="none" w:sz="0" w:space="0" w:color="auto"/>
      </w:divBdr>
    </w:div>
    <w:div w:id="1961454213">
      <w:bodyDiv w:val="1"/>
      <w:marLeft w:val="0"/>
      <w:marRight w:val="0"/>
      <w:marTop w:val="0"/>
      <w:marBottom w:val="0"/>
      <w:divBdr>
        <w:top w:val="none" w:sz="0" w:space="0" w:color="auto"/>
        <w:left w:val="none" w:sz="0" w:space="0" w:color="auto"/>
        <w:bottom w:val="none" w:sz="0" w:space="0" w:color="auto"/>
        <w:right w:val="none" w:sz="0" w:space="0" w:color="auto"/>
      </w:divBdr>
    </w:div>
    <w:div w:id="208372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nceh/casper/defaul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publications-detail/population-based-age-stratified-seroepidemiological-investigation-protocol-for-covid-19-virus-infection%20Accessed%203/7/20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eh/casper/default.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14" ma:contentTypeDescription="Create a new document." ma:contentTypeScope="" ma:versionID="f449b4cca271adbca9bb72d297c294e1">
  <xsd:schema xmlns:xsd="http://www.w3.org/2001/XMLSchema" xmlns:xs="http://www.w3.org/2001/XMLSchema" xmlns:p="http://schemas.microsoft.com/office/2006/metadata/properties" xmlns:ns1="http://schemas.microsoft.com/sharepoint/v3" xmlns:ns3="af68c486-4bca-4ffa-9149-95e4479ab26f" xmlns:ns4="cfea98c8-b831-451c-9715-a60f69f25121" targetNamespace="http://schemas.microsoft.com/office/2006/metadata/properties" ma:root="true" ma:fieldsID="bdfd127088fe12d81e0ce7956ba0b679" ns1:_="" ns3:_="" ns4:_="">
    <xsd:import namespace="http://schemas.microsoft.com/sharepoint/v3"/>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33B8-B599-4A5E-A316-4CCFA1167E18}">
  <ds:schemaRefs>
    <ds:schemaRef ds:uri="http://schemas.microsoft.com/office/2006/documentManagement/types"/>
    <ds:schemaRef ds:uri="http://schemas.microsoft.com/sharepoint/v3"/>
    <ds:schemaRef ds:uri="http://purl.org/dc/elements/1.1/"/>
    <ds:schemaRef ds:uri="http://purl.org/dc/dcmitype/"/>
    <ds:schemaRef ds:uri="af68c486-4bca-4ffa-9149-95e4479ab26f"/>
    <ds:schemaRef ds:uri="http://schemas.microsoft.com/office/2006/metadata/properties"/>
    <ds:schemaRef ds:uri="http://purl.org/dc/terms/"/>
    <ds:schemaRef ds:uri="http://schemas.microsoft.com/office/infopath/2007/PartnerControls"/>
    <ds:schemaRef ds:uri="http://schemas.openxmlformats.org/package/2006/metadata/core-properties"/>
    <ds:schemaRef ds:uri="cfea98c8-b831-451c-9715-a60f69f25121"/>
    <ds:schemaRef ds:uri="http://www.w3.org/XML/1998/namespace"/>
  </ds:schemaRefs>
</ds:datastoreItem>
</file>

<file path=customXml/itemProps2.xml><?xml version="1.0" encoding="utf-8"?>
<ds:datastoreItem xmlns:ds="http://schemas.openxmlformats.org/officeDocument/2006/customXml" ds:itemID="{6F1B9660-AC93-419F-9CC8-1E026ED2A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5AD98-2A10-41A1-AC75-A32BE5ECB80A}">
  <ds:schemaRefs>
    <ds:schemaRef ds:uri="http://schemas.microsoft.com/sharepoint/v3/contenttype/forms"/>
  </ds:schemaRefs>
</ds:datastoreItem>
</file>

<file path=customXml/itemProps4.xml><?xml version="1.0" encoding="utf-8"?>
<ds:datastoreItem xmlns:ds="http://schemas.openxmlformats.org/officeDocument/2006/customXml" ds:itemID="{C78E4388-BF1F-4779-8A25-4A100DE6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3887</Words>
  <Characters>22158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Biggs</dc:creator>
  <cp:keywords/>
  <dc:description/>
  <cp:lastModifiedBy>Etheredge, Alisha (CDC/DDNID/NCEH/DEHSP)</cp:lastModifiedBy>
  <cp:revision>2</cp:revision>
  <cp:lastPrinted>2020-03-27T20:43:00Z</cp:lastPrinted>
  <dcterms:created xsi:type="dcterms:W3CDTF">2020-04-21T01:35:00Z</dcterms:created>
  <dcterms:modified xsi:type="dcterms:W3CDTF">2020-04-21T01:35:00Z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ies>
</file>