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56C" w:rsidP="00436365" w:rsidRDefault="00EA45F3" w14:paraId="7C3ACC55" w14:textId="77777777">
      <w:pPr>
        <w:pStyle w:val="NoSpacing"/>
        <w:rPr>
          <w:rFonts w:ascii="Corbel" w:hAnsi="Corbel"/>
          <w:b/>
          <w:bCs/>
          <w:sz w:val="32"/>
          <w:szCs w:val="32"/>
        </w:rPr>
      </w:pPr>
      <w:r w:rsidRPr="00436365">
        <w:rPr>
          <w:rFonts w:ascii="Corbel" w:hAnsi="Corbel"/>
          <w:b/>
          <w:bCs/>
          <w:sz w:val="32"/>
          <w:szCs w:val="32"/>
        </w:rPr>
        <w:t xml:space="preserve">Market </w:t>
      </w:r>
      <w:r w:rsidR="00A41354">
        <w:rPr>
          <w:rFonts w:ascii="Corbel" w:hAnsi="Corbel"/>
          <w:b/>
          <w:bCs/>
          <w:sz w:val="32"/>
          <w:szCs w:val="32"/>
        </w:rPr>
        <w:t>Analysis</w:t>
      </w:r>
      <w:r w:rsidRPr="00436365">
        <w:rPr>
          <w:rFonts w:ascii="Corbel" w:hAnsi="Corbel"/>
          <w:b/>
          <w:bCs/>
          <w:sz w:val="32"/>
          <w:szCs w:val="32"/>
        </w:rPr>
        <w:t xml:space="preserve"> and Opportunity Assessment of </w:t>
      </w:r>
    </w:p>
    <w:p w:rsidRPr="00436365" w:rsidR="00EA45F3" w:rsidP="00436365" w:rsidRDefault="00EA45F3" w14:paraId="2B8AAB2D" w14:textId="76EAC04A">
      <w:pPr>
        <w:pStyle w:val="NoSpacing"/>
        <w:rPr>
          <w:rFonts w:ascii="Corbel" w:hAnsi="Corbel"/>
          <w:b/>
          <w:bCs/>
          <w:sz w:val="32"/>
          <w:szCs w:val="32"/>
        </w:rPr>
      </w:pPr>
      <w:r w:rsidRPr="00436365">
        <w:rPr>
          <w:rFonts w:ascii="Corbel" w:hAnsi="Corbel"/>
          <w:b/>
          <w:bCs/>
          <w:sz w:val="32"/>
          <w:szCs w:val="32"/>
        </w:rPr>
        <w:t xml:space="preserve">Museum </w:t>
      </w:r>
      <w:r w:rsidR="004D5643">
        <w:rPr>
          <w:rFonts w:ascii="Corbel" w:hAnsi="Corbel"/>
          <w:b/>
          <w:bCs/>
          <w:sz w:val="32"/>
          <w:szCs w:val="32"/>
        </w:rPr>
        <w:t>Capacity-</w:t>
      </w:r>
      <w:r w:rsidR="006B23D1">
        <w:rPr>
          <w:rFonts w:ascii="Corbel" w:hAnsi="Corbel"/>
          <w:b/>
          <w:bCs/>
          <w:sz w:val="32"/>
          <w:szCs w:val="32"/>
        </w:rPr>
        <w:t>B</w:t>
      </w:r>
      <w:r w:rsidR="004D5643">
        <w:rPr>
          <w:rFonts w:ascii="Corbel" w:hAnsi="Corbel"/>
          <w:b/>
          <w:bCs/>
          <w:sz w:val="32"/>
          <w:szCs w:val="32"/>
        </w:rPr>
        <w:t>uilding</w:t>
      </w:r>
      <w:r w:rsidRPr="00436365">
        <w:rPr>
          <w:rFonts w:ascii="Corbel" w:hAnsi="Corbel"/>
          <w:b/>
          <w:bCs/>
          <w:sz w:val="32"/>
          <w:szCs w:val="32"/>
        </w:rPr>
        <w:t xml:space="preserve"> Programs</w:t>
      </w:r>
    </w:p>
    <w:p w:rsidRPr="00EA45F3" w:rsidR="00EA45F3" w:rsidP="00EA45F3" w:rsidRDefault="00EA45F3" w14:paraId="01D59FAA" w14:textId="77777777">
      <w:pPr>
        <w:pStyle w:val="NoSpacing"/>
        <w:rPr>
          <w:rFonts w:ascii="Corbel" w:hAnsi="Corbel"/>
          <w:b/>
          <w:bCs/>
          <w:i/>
          <w:iCs/>
          <w:sz w:val="28"/>
          <w:szCs w:val="28"/>
        </w:rPr>
      </w:pPr>
      <w:r w:rsidRPr="00EA45F3">
        <w:rPr>
          <w:rFonts w:ascii="Corbel" w:hAnsi="Corbel"/>
          <w:i/>
          <w:iCs/>
          <w:sz w:val="28"/>
          <w:szCs w:val="28"/>
        </w:rPr>
        <w:t>Supporting Statement for PRA Submission</w:t>
      </w:r>
    </w:p>
    <w:p w:rsidRPr="00CC324D" w:rsidR="00EA45F3" w:rsidP="00EA45F3" w:rsidRDefault="00EA45F3" w14:paraId="7B5AE6B7" w14:textId="77777777">
      <w:pPr>
        <w:rPr>
          <w:rFonts w:ascii="Corbel" w:hAnsi="Corbel" w:cs="Arial"/>
          <w:bCs/>
        </w:rPr>
      </w:pPr>
    </w:p>
    <w:p w:rsidRPr="00436365" w:rsidR="00EA45F3" w:rsidP="00436365" w:rsidRDefault="00EA45F3" w14:paraId="6951EFE5" w14:textId="1714B978">
      <w:pPr>
        <w:pStyle w:val="Heading1"/>
        <w:rPr>
          <w:rFonts w:ascii="Corbel" w:hAnsi="Corbel"/>
        </w:rPr>
      </w:pPr>
      <w:r w:rsidRPr="00436365">
        <w:rPr>
          <w:rFonts w:ascii="Corbel" w:hAnsi="Corbel"/>
        </w:rPr>
        <w:t>Part B: Description of Research/Statistical Methodology</w:t>
      </w:r>
    </w:p>
    <w:p w:rsidRPr="00CC324D" w:rsidR="00EA45F3" w:rsidP="00EA45F3" w:rsidRDefault="00EA45F3" w14:paraId="076D06E0" w14:textId="77777777">
      <w:pPr>
        <w:tabs>
          <w:tab w:val="clear" w:pos="1069"/>
          <w:tab w:val="left" w:pos="1080"/>
        </w:tabs>
        <w:rPr>
          <w:rFonts w:ascii="Corbel" w:hAnsi="Corbel" w:cs="Arial"/>
          <w:b/>
          <w:sz w:val="28"/>
          <w:szCs w:val="28"/>
        </w:rPr>
      </w:pPr>
    </w:p>
    <w:p w:rsidRPr="00B82642" w:rsidR="00EA45F3" w:rsidP="00B82642" w:rsidRDefault="00EA45F3" w14:paraId="7CAD7B50" w14:textId="6344E7D7">
      <w:pPr>
        <w:pStyle w:val="Heading2"/>
        <w:rPr>
          <w:rFonts w:ascii="Corbel" w:hAnsi="Corbel"/>
        </w:rPr>
      </w:pPr>
      <w:r w:rsidRPr="00B82642">
        <w:rPr>
          <w:rFonts w:ascii="Corbel" w:hAnsi="Corbel"/>
        </w:rPr>
        <w:t>B.1.</w:t>
      </w:r>
      <w:r w:rsidR="00D41FE8">
        <w:rPr>
          <w:rFonts w:ascii="Corbel" w:hAnsi="Corbel"/>
        </w:rPr>
        <w:tab/>
      </w:r>
      <w:r w:rsidR="00A61A8B">
        <w:rPr>
          <w:rFonts w:ascii="Corbel" w:hAnsi="Corbel"/>
        </w:rPr>
        <w:t xml:space="preserve">Survey </w:t>
      </w:r>
      <w:r w:rsidRPr="00B82642">
        <w:rPr>
          <w:rFonts w:ascii="Corbel" w:hAnsi="Corbel"/>
        </w:rPr>
        <w:t>Respondent Universe and Response Rate Estimation</w:t>
      </w:r>
    </w:p>
    <w:p w:rsidRPr="00CC324D" w:rsidR="00EA45F3" w:rsidP="00EA45F3" w:rsidRDefault="00EA45F3" w14:paraId="2660B841" w14:textId="77777777">
      <w:pPr>
        <w:tabs>
          <w:tab w:val="clear" w:pos="1069"/>
          <w:tab w:val="left" w:pos="1080"/>
        </w:tabs>
        <w:rPr>
          <w:rFonts w:ascii="Corbel" w:hAnsi="Corbel" w:cs="Arial"/>
          <w:sz w:val="22"/>
          <w:szCs w:val="22"/>
        </w:rPr>
      </w:pPr>
    </w:p>
    <w:p w:rsidRPr="00A171AF" w:rsidR="00EA45F3" w:rsidP="00A171AF" w:rsidRDefault="00EA45F3" w14:paraId="678969C1" w14:textId="00E44E4A">
      <w:pPr>
        <w:pStyle w:val="Heading3"/>
        <w:rPr>
          <w:rFonts w:ascii="Corbel" w:hAnsi="Corbel"/>
          <w:b w:val="0"/>
          <w:bCs/>
        </w:rPr>
      </w:pPr>
      <w:r w:rsidRPr="00A171AF">
        <w:rPr>
          <w:rFonts w:ascii="Corbel" w:hAnsi="Corbel"/>
          <w:b w:val="0"/>
          <w:bCs/>
        </w:rPr>
        <w:t>B.1.1.</w:t>
      </w:r>
      <w:r w:rsidR="00D41FE8">
        <w:rPr>
          <w:rFonts w:ascii="Corbel" w:hAnsi="Corbel"/>
          <w:b w:val="0"/>
          <w:bCs/>
        </w:rPr>
        <w:tab/>
      </w:r>
      <w:r w:rsidRPr="00A171AF">
        <w:rPr>
          <w:rFonts w:ascii="Corbel" w:hAnsi="Corbel"/>
          <w:b w:val="0"/>
          <w:bCs/>
        </w:rPr>
        <w:t xml:space="preserve">Universe </w:t>
      </w:r>
    </w:p>
    <w:p w:rsidRPr="00EA45F3" w:rsidR="00A171AF" w:rsidP="00EA45F3" w:rsidRDefault="00A171AF" w14:paraId="2BDAE875" w14:textId="77777777">
      <w:pPr>
        <w:pStyle w:val="NoSpacing"/>
        <w:spacing w:line="276" w:lineRule="auto"/>
        <w:rPr>
          <w:rFonts w:ascii="Corbel" w:hAnsi="Corbel"/>
          <w:b/>
          <w:bCs/>
          <w:sz w:val="22"/>
          <w:szCs w:val="22"/>
        </w:rPr>
      </w:pPr>
    </w:p>
    <w:p w:rsidRPr="00EA45F3" w:rsidR="00EA45F3" w:rsidP="00023320" w:rsidRDefault="00EA45F3" w14:paraId="1DAB10A5" w14:textId="5B2333FA">
      <w:pPr>
        <w:pStyle w:val="NoSpacing"/>
        <w:spacing w:line="276" w:lineRule="auto"/>
        <w:rPr>
          <w:rFonts w:ascii="Corbel" w:hAnsi="Corbel"/>
          <w:sz w:val="22"/>
          <w:szCs w:val="22"/>
        </w:rPr>
      </w:pPr>
      <w:bookmarkStart w:name="_Hlk18503343" w:id="0"/>
      <w:r w:rsidRPr="00EA45F3">
        <w:rPr>
          <w:rFonts w:ascii="Corbel" w:hAnsi="Corbel"/>
          <w:sz w:val="22"/>
          <w:szCs w:val="22"/>
        </w:rPr>
        <w:t xml:space="preserve">The respondent universe for the opinion survey portion of the Market </w:t>
      </w:r>
      <w:r w:rsidR="00DD2387">
        <w:rPr>
          <w:rFonts w:ascii="Corbel" w:hAnsi="Corbel"/>
          <w:sz w:val="22"/>
          <w:szCs w:val="22"/>
        </w:rPr>
        <w:t>Analysis</w:t>
      </w:r>
      <w:r w:rsidRPr="00EA45F3" w:rsidR="00DD2387">
        <w:rPr>
          <w:rFonts w:ascii="Corbel" w:hAnsi="Corbel"/>
          <w:sz w:val="22"/>
          <w:szCs w:val="22"/>
        </w:rPr>
        <w:t xml:space="preserve"> </w:t>
      </w:r>
      <w:r w:rsidRPr="00EA45F3">
        <w:rPr>
          <w:rFonts w:ascii="Corbel" w:hAnsi="Corbel"/>
          <w:sz w:val="22"/>
          <w:szCs w:val="22"/>
        </w:rPr>
        <w:t>and Opportunity Assessment of Museum Capacity</w:t>
      </w:r>
      <w:r w:rsidR="00DD2387">
        <w:rPr>
          <w:rFonts w:ascii="Corbel" w:hAnsi="Corbel"/>
          <w:sz w:val="22"/>
          <w:szCs w:val="22"/>
        </w:rPr>
        <w:t>-</w:t>
      </w:r>
      <w:r w:rsidRPr="00EA45F3">
        <w:rPr>
          <w:rFonts w:ascii="Corbel" w:hAnsi="Corbel"/>
          <w:sz w:val="22"/>
          <w:szCs w:val="22"/>
        </w:rPr>
        <w:t>Building Programs will be 28,557 small-and medium-sized museums derived from the IMLS Museum Data File</w:t>
      </w:r>
      <w:r w:rsidR="000E602F">
        <w:rPr>
          <w:rFonts w:ascii="Corbel" w:hAnsi="Corbel"/>
          <w:sz w:val="22"/>
          <w:szCs w:val="22"/>
        </w:rPr>
        <w:t>s</w:t>
      </w:r>
      <w:r w:rsidRPr="00EA45F3">
        <w:rPr>
          <w:rFonts w:ascii="Corbel" w:hAnsi="Corbel"/>
          <w:sz w:val="22"/>
          <w:szCs w:val="22"/>
        </w:rPr>
        <w:t>. The target sample of 3,00</w:t>
      </w:r>
      <w:r w:rsidR="000E602F">
        <w:rPr>
          <w:rFonts w:ascii="Corbel" w:hAnsi="Corbel"/>
          <w:sz w:val="22"/>
          <w:szCs w:val="22"/>
        </w:rPr>
        <w:t>0</w:t>
      </w:r>
      <w:r w:rsidRPr="00EA45F3">
        <w:rPr>
          <w:rFonts w:ascii="Corbel" w:hAnsi="Corbel"/>
          <w:sz w:val="22"/>
          <w:szCs w:val="22"/>
        </w:rPr>
        <w:t xml:space="preserve"> museums will be representative of all disciplines (</w:t>
      </w:r>
      <w:r w:rsidR="00E7683C">
        <w:rPr>
          <w:rFonts w:ascii="Corbel" w:hAnsi="Corbel"/>
          <w:sz w:val="22"/>
          <w:szCs w:val="22"/>
        </w:rPr>
        <w:t xml:space="preserve">art, </w:t>
      </w:r>
      <w:r w:rsidRPr="00EA45F3">
        <w:rPr>
          <w:rFonts w:ascii="Corbel" w:hAnsi="Corbel"/>
          <w:sz w:val="22"/>
          <w:szCs w:val="22"/>
        </w:rPr>
        <w:t xml:space="preserve">history, natural history, </w:t>
      </w:r>
      <w:r w:rsidR="00E7683C">
        <w:rPr>
          <w:rFonts w:ascii="Corbel" w:hAnsi="Corbel"/>
          <w:sz w:val="22"/>
          <w:szCs w:val="22"/>
        </w:rPr>
        <w:t xml:space="preserve">botanic gardens, </w:t>
      </w:r>
      <w:r w:rsidR="00424EEF">
        <w:rPr>
          <w:rFonts w:ascii="Corbel" w:hAnsi="Corbel"/>
          <w:sz w:val="22"/>
          <w:szCs w:val="22"/>
        </w:rPr>
        <w:t>aquariums</w:t>
      </w:r>
      <w:r w:rsidR="003D600C">
        <w:rPr>
          <w:rFonts w:ascii="Corbel" w:hAnsi="Corbel"/>
          <w:sz w:val="22"/>
          <w:szCs w:val="22"/>
        </w:rPr>
        <w:t xml:space="preserve">, zoos, children’s museums, </w:t>
      </w:r>
      <w:r w:rsidRPr="00EA45F3">
        <w:rPr>
          <w:rFonts w:ascii="Corbel" w:hAnsi="Corbel"/>
          <w:sz w:val="22"/>
          <w:szCs w:val="22"/>
        </w:rPr>
        <w:t>science centers</w:t>
      </w:r>
      <w:r w:rsidR="00AC3A8B">
        <w:rPr>
          <w:rFonts w:ascii="Corbel" w:hAnsi="Corbel"/>
          <w:sz w:val="22"/>
          <w:szCs w:val="22"/>
        </w:rPr>
        <w:t>, historical societies, etc.</w:t>
      </w:r>
      <w:r w:rsidRPr="00EA45F3">
        <w:rPr>
          <w:rFonts w:ascii="Corbel" w:hAnsi="Corbel"/>
          <w:sz w:val="22"/>
          <w:szCs w:val="22"/>
        </w:rPr>
        <w:t>), institutional size, regions of the country, and place types (</w:t>
      </w:r>
      <w:r w:rsidR="00B76ECB">
        <w:rPr>
          <w:rFonts w:ascii="Corbel" w:hAnsi="Corbel"/>
          <w:sz w:val="22"/>
          <w:szCs w:val="22"/>
        </w:rPr>
        <w:t xml:space="preserve">e.g., </w:t>
      </w:r>
      <w:r w:rsidRPr="00EA45F3">
        <w:rPr>
          <w:rFonts w:ascii="Corbel" w:hAnsi="Corbel"/>
          <w:sz w:val="22"/>
          <w:szCs w:val="22"/>
        </w:rPr>
        <w:t xml:space="preserve">rural, suburban, </w:t>
      </w:r>
      <w:r w:rsidR="005E1210">
        <w:rPr>
          <w:rFonts w:ascii="Corbel" w:hAnsi="Corbel"/>
          <w:sz w:val="22"/>
          <w:szCs w:val="22"/>
        </w:rPr>
        <w:t>city</w:t>
      </w:r>
      <w:r w:rsidRPr="00EA45F3">
        <w:rPr>
          <w:rFonts w:ascii="Corbel" w:hAnsi="Corbel"/>
          <w:sz w:val="22"/>
          <w:szCs w:val="22"/>
        </w:rPr>
        <w:t xml:space="preserve">). </w:t>
      </w:r>
      <w:bookmarkEnd w:id="0"/>
    </w:p>
    <w:p w:rsidR="00EA45F3" w:rsidP="00EA45F3" w:rsidRDefault="00EA45F3" w14:paraId="46AA4343" w14:textId="77777777"/>
    <w:p w:rsidRPr="00B8244B" w:rsidR="00EA45F3" w:rsidP="00EA45F3" w:rsidRDefault="00EA45F3" w14:paraId="0CE33975" w14:textId="32BB146A">
      <w:pPr>
        <w:rPr>
          <w:rFonts w:ascii="Corbel" w:hAnsi="Corbel"/>
          <w:sz w:val="22"/>
          <w:szCs w:val="22"/>
        </w:rPr>
      </w:pPr>
      <w:r w:rsidRPr="00A64241">
        <w:rPr>
          <w:rFonts w:ascii="Corbel" w:hAnsi="Corbel"/>
          <w:sz w:val="22"/>
          <w:szCs w:val="22"/>
        </w:rPr>
        <w:t xml:space="preserve">Table </w:t>
      </w:r>
      <w:r w:rsidR="00991957">
        <w:rPr>
          <w:rFonts w:ascii="Corbel" w:hAnsi="Corbel"/>
          <w:sz w:val="22"/>
          <w:szCs w:val="22"/>
        </w:rPr>
        <w:t>3</w:t>
      </w:r>
      <w:r w:rsidRPr="00B8244B" w:rsidR="000E602F">
        <w:rPr>
          <w:rFonts w:ascii="Corbel" w:hAnsi="Corbel"/>
          <w:sz w:val="22"/>
          <w:szCs w:val="22"/>
        </w:rPr>
        <w:t xml:space="preserve"> </w:t>
      </w:r>
      <w:r w:rsidRPr="00B8244B">
        <w:rPr>
          <w:rFonts w:ascii="Corbel" w:hAnsi="Corbel"/>
          <w:sz w:val="22"/>
          <w:szCs w:val="22"/>
        </w:rPr>
        <w:t xml:space="preserve">shows the museum universe stratified by the key dimensions </w:t>
      </w:r>
      <w:bookmarkStart w:name="_Hlk31709809" w:id="1"/>
      <w:r w:rsidRPr="00B8244B">
        <w:rPr>
          <w:rFonts w:ascii="Corbel" w:hAnsi="Corbel"/>
          <w:sz w:val="22"/>
          <w:szCs w:val="22"/>
        </w:rPr>
        <w:t>of region, income (as a proxy for institutional size), type of museum</w:t>
      </w:r>
      <w:r>
        <w:rPr>
          <w:rFonts w:ascii="Corbel" w:hAnsi="Corbel"/>
          <w:sz w:val="22"/>
          <w:szCs w:val="22"/>
        </w:rPr>
        <w:t>, and place types (</w:t>
      </w:r>
      <w:r w:rsidR="00B76ECB">
        <w:rPr>
          <w:rFonts w:ascii="Corbel" w:hAnsi="Corbel"/>
          <w:sz w:val="22"/>
          <w:szCs w:val="22"/>
        </w:rPr>
        <w:t xml:space="preserve">e.g., </w:t>
      </w:r>
      <w:r>
        <w:rPr>
          <w:rFonts w:ascii="Corbel" w:hAnsi="Corbel"/>
          <w:sz w:val="22"/>
          <w:szCs w:val="22"/>
        </w:rPr>
        <w:t xml:space="preserve">rural, suburban, </w:t>
      </w:r>
      <w:r w:rsidR="00295AE0">
        <w:rPr>
          <w:rFonts w:ascii="Corbel" w:hAnsi="Corbel"/>
          <w:sz w:val="22"/>
          <w:szCs w:val="22"/>
        </w:rPr>
        <w:t>city</w:t>
      </w:r>
      <w:r>
        <w:rPr>
          <w:rFonts w:ascii="Corbel" w:hAnsi="Corbel"/>
          <w:sz w:val="22"/>
          <w:szCs w:val="22"/>
        </w:rPr>
        <w:t>)</w:t>
      </w:r>
      <w:r w:rsidRPr="00B8244B">
        <w:rPr>
          <w:rFonts w:ascii="Corbel" w:hAnsi="Corbel"/>
          <w:sz w:val="22"/>
          <w:szCs w:val="22"/>
        </w:rPr>
        <w:t xml:space="preserve">. </w:t>
      </w:r>
      <w:bookmarkEnd w:id="1"/>
      <w:r w:rsidRPr="00B8244B">
        <w:rPr>
          <w:rFonts w:ascii="Corbel" w:hAnsi="Corbel"/>
          <w:sz w:val="22"/>
          <w:szCs w:val="22"/>
        </w:rPr>
        <w:t xml:space="preserve">More details about this stratification will be discussed in </w:t>
      </w:r>
      <w:r w:rsidRPr="006127CF">
        <w:rPr>
          <w:rFonts w:ascii="Corbel" w:hAnsi="Corbel"/>
          <w:sz w:val="22"/>
          <w:szCs w:val="22"/>
        </w:rPr>
        <w:t>section B.1.3</w:t>
      </w:r>
      <w:r w:rsidRPr="00B8244B">
        <w:rPr>
          <w:rFonts w:ascii="Corbel" w:hAnsi="Corbel"/>
          <w:sz w:val="22"/>
          <w:szCs w:val="22"/>
        </w:rPr>
        <w:t xml:space="preserve">. </w:t>
      </w:r>
    </w:p>
    <w:p w:rsidRPr="006F68AE" w:rsidR="002B3147" w:rsidP="00EA45F3" w:rsidRDefault="002B3147" w14:paraId="17ADE1C4" w14:textId="148D3001">
      <w:pPr>
        <w:rPr>
          <w:b/>
          <w:bCs/>
        </w:rPr>
      </w:pPr>
    </w:p>
    <w:p w:rsidRPr="007F10D9" w:rsidR="00EA45F3" w:rsidP="00EA45F3" w:rsidRDefault="00EA45F3" w14:paraId="5BED7681" w14:textId="0EB85BB1">
      <w:pPr>
        <w:rPr>
          <w:rFonts w:ascii="Corbel" w:hAnsi="Corbel" w:cs="Calibri"/>
          <w:b/>
          <w:sz w:val="22"/>
          <w:szCs w:val="22"/>
        </w:rPr>
      </w:pPr>
      <w:r w:rsidRPr="007F10D9">
        <w:rPr>
          <w:rFonts w:ascii="Corbel" w:hAnsi="Corbel" w:cs="Calibri"/>
          <w:b/>
          <w:sz w:val="22"/>
          <w:szCs w:val="22"/>
        </w:rPr>
        <w:t xml:space="preserve">Table </w:t>
      </w:r>
      <w:r w:rsidR="00991957">
        <w:rPr>
          <w:rFonts w:ascii="Corbel" w:hAnsi="Corbel" w:cs="Calibri"/>
          <w:b/>
          <w:sz w:val="22"/>
          <w:szCs w:val="22"/>
        </w:rPr>
        <w:t>3</w:t>
      </w:r>
      <w:r w:rsidRPr="007F10D9">
        <w:rPr>
          <w:rFonts w:ascii="Corbel" w:hAnsi="Corbel" w:cs="Calibri"/>
          <w:b/>
          <w:sz w:val="22"/>
          <w:szCs w:val="22"/>
        </w:rPr>
        <w:t>. Museum Universe</w:t>
      </w:r>
    </w:p>
    <w:tbl>
      <w:tblPr>
        <w:tblStyle w:val="TableGridLight"/>
        <w:tblW w:w="100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4"/>
        <w:gridCol w:w="599"/>
        <w:gridCol w:w="755"/>
        <w:gridCol w:w="703"/>
        <w:gridCol w:w="600"/>
        <w:gridCol w:w="755"/>
        <w:gridCol w:w="703"/>
        <w:gridCol w:w="600"/>
        <w:gridCol w:w="755"/>
        <w:gridCol w:w="703"/>
        <w:gridCol w:w="605"/>
        <w:gridCol w:w="755"/>
        <w:gridCol w:w="703"/>
        <w:gridCol w:w="740"/>
      </w:tblGrid>
      <w:tr w:rsidRPr="004731DD" w:rsidR="00EA45F3" w:rsidTr="00867C75" w14:paraId="114383BF" w14:textId="77777777">
        <w:trPr>
          <w:trHeight w:val="268"/>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tcPr>
          <w:p w:rsidRPr="004731DD" w:rsidR="00EA45F3" w:rsidP="00EA45F3" w:rsidRDefault="00EA45F3" w14:paraId="46F3C7C4" w14:textId="5BA6D446">
            <w:pPr>
              <w:rPr>
                <w:rFonts w:ascii="Corbel" w:hAnsi="Corbel"/>
                <w:color w:val="FFFFFF" w:themeColor="background1"/>
                <w:sz w:val="22"/>
                <w:szCs w:val="22"/>
              </w:rPr>
            </w:pPr>
            <w:r w:rsidRPr="004731DD">
              <w:rPr>
                <w:rFonts w:ascii="Corbel" w:hAnsi="Corbel"/>
                <w:b/>
                <w:bCs/>
                <w:color w:val="FFFFFF" w:themeColor="background1"/>
                <w:sz w:val="22"/>
                <w:szCs w:val="22"/>
              </w:rPr>
              <w:t>Art, History, and Natural History</w:t>
            </w:r>
            <w:r w:rsidR="009465F8">
              <w:rPr>
                <w:rFonts w:ascii="Corbel" w:hAnsi="Corbel"/>
                <w:b/>
                <w:bCs/>
                <w:color w:val="FFFFFF" w:themeColor="background1"/>
                <w:sz w:val="22"/>
                <w:szCs w:val="22"/>
              </w:rPr>
              <w:t xml:space="preserve"> Museums</w:t>
            </w:r>
            <w:r w:rsidDel="00847956" w:rsidR="00847956">
              <w:rPr>
                <w:rFonts w:ascii="Corbel" w:hAnsi="Corbel"/>
                <w:b/>
                <w:bCs/>
                <w:color w:val="FFFFFF" w:themeColor="background1"/>
                <w:sz w:val="22"/>
                <w:szCs w:val="22"/>
              </w:rPr>
              <w:t xml:space="preserve"> </w:t>
            </w:r>
          </w:p>
        </w:tc>
      </w:tr>
      <w:tr w:rsidRPr="00BC50F3" w:rsidR="00EA45F3" w:rsidTr="00295AE0" w14:paraId="367AB39E" w14:textId="77777777">
        <w:trPr>
          <w:trHeight w:val="30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6621EC2F" w14:textId="77777777">
            <w:pPr>
              <w:rPr>
                <w:rFonts w:ascii="Corbel" w:hAnsi="Corbel"/>
                <w:b/>
                <w:bCs/>
                <w:color w:val="FFFFFF" w:themeColor="background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CC485F" w14:paraId="3E6EB0F3" w14:textId="40307B44">
            <w:pPr>
              <w:jc w:val="center"/>
              <w:rPr>
                <w:rFonts w:ascii="Corbel" w:hAnsi="Corbel"/>
                <w:b/>
                <w:bCs/>
                <w:color w:val="FFFFFF" w:themeColor="background1"/>
                <w:sz w:val="18"/>
                <w:szCs w:val="18"/>
              </w:rPr>
            </w:pPr>
            <w:r>
              <w:rPr>
                <w:rFonts w:ascii="Corbel" w:hAnsi="Corbel"/>
                <w:b/>
                <w:bCs/>
                <w:color w:val="FFFFFF" w:themeColor="background1"/>
                <w:sz w:val="18"/>
                <w:szCs w:val="18"/>
              </w:rPr>
              <w:t>New England</w:t>
            </w:r>
            <w:r w:rsidRPr="004731DD"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37872701"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56F02B34"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56B63B90"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BC50F3" w:rsidR="00EA45F3" w:rsidP="00EA45F3" w:rsidRDefault="00EA45F3" w14:paraId="2817DCB4" w14:textId="77777777">
            <w:pPr>
              <w:jc w:val="right"/>
              <w:rPr>
                <w:rFonts w:ascii="Corbel" w:hAnsi="Corbel"/>
                <w:b/>
                <w:bCs/>
                <w:color w:val="FFFFFF" w:themeColor="background1"/>
                <w:sz w:val="18"/>
                <w:szCs w:val="18"/>
              </w:rPr>
            </w:pPr>
            <w:r w:rsidRPr="004731DD">
              <w:rPr>
                <w:rFonts w:ascii="Corbel" w:hAnsi="Corbel"/>
                <w:b/>
                <w:bCs/>
                <w:color w:val="FFFFFF" w:themeColor="background1"/>
                <w:sz w:val="18"/>
                <w:szCs w:val="18"/>
              </w:rPr>
              <w:t>Total</w:t>
            </w:r>
          </w:p>
        </w:tc>
      </w:tr>
      <w:tr w:rsidRPr="00BC50F3" w:rsidR="00EA45F3" w:rsidTr="00FE333E" w14:paraId="50F99168" w14:textId="77777777">
        <w:trPr>
          <w:trHeight w:val="187"/>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C498027" w14:textId="77777777">
            <w:pPr>
              <w:rPr>
                <w:rFonts w:ascii="Corbel" w:hAnsi="Corbel"/>
                <w:b/>
                <w:bCs/>
                <w:color w:val="FFFFFF" w:themeColor="background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4AC62425"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2E658053"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6F8C4AD"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09DD021"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1464D12"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51075F2A"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22DAADDE"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3A4CEECC"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3471D716"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E552BB4"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747A6185"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5FC0FF3"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hideMark/>
          </w:tcPr>
          <w:p w:rsidRPr="004731DD" w:rsidR="00EA45F3" w:rsidP="00EA45F3" w:rsidRDefault="00EA45F3" w14:paraId="01FC8EA9" w14:textId="77777777">
            <w:pPr>
              <w:jc w:val="right"/>
              <w:rPr>
                <w:rFonts w:ascii="Corbel" w:hAnsi="Corbel"/>
                <w:b/>
                <w:bCs/>
                <w:color w:val="FFFFFF" w:themeColor="background1"/>
                <w:sz w:val="18"/>
                <w:szCs w:val="18"/>
              </w:rPr>
            </w:pPr>
          </w:p>
        </w:tc>
      </w:tr>
      <w:tr w:rsidRPr="004731DD" w:rsidR="00EA45F3" w:rsidTr="00295AE0" w14:paraId="7E47B031" w14:textId="77777777">
        <w:trPr>
          <w:trHeight w:val="205"/>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EA45F3" w:rsidP="00EA45F3" w:rsidRDefault="00867C75" w14:paraId="114C1C7A" w14:textId="6EB6A63C">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2FED28B2" w14:textId="77777777">
            <w:pPr>
              <w:jc w:val="right"/>
              <w:rPr>
                <w:rFonts w:ascii="Corbel" w:hAnsi="Corbel"/>
                <w:color w:val="000000" w:themeColor="text1"/>
                <w:sz w:val="18"/>
                <w:szCs w:val="18"/>
              </w:rPr>
            </w:pPr>
            <w:r w:rsidRPr="004731DD">
              <w:rPr>
                <w:rFonts w:ascii="Corbel" w:hAnsi="Corbel"/>
                <w:color w:val="000000" w:themeColor="text1"/>
                <w:sz w:val="18"/>
                <w:szCs w:val="18"/>
              </w:rPr>
              <w:t>169</w:t>
            </w:r>
          </w:p>
        </w:tc>
        <w:tc>
          <w:tcPr>
            <w:tcW w:w="755"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383F0D3B" w14:textId="77777777">
            <w:pPr>
              <w:jc w:val="right"/>
              <w:rPr>
                <w:rFonts w:ascii="Corbel" w:hAnsi="Corbel"/>
                <w:color w:val="000000" w:themeColor="text1"/>
                <w:sz w:val="18"/>
                <w:szCs w:val="18"/>
              </w:rPr>
            </w:pPr>
            <w:r w:rsidRPr="004731DD">
              <w:rPr>
                <w:rFonts w:ascii="Corbel" w:hAnsi="Corbel"/>
                <w:color w:val="000000" w:themeColor="text1"/>
                <w:sz w:val="18"/>
                <w:szCs w:val="18"/>
              </w:rPr>
              <w:t>231</w:t>
            </w:r>
          </w:p>
        </w:tc>
        <w:tc>
          <w:tcPr>
            <w:tcW w:w="703"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65EB5EBB" w14:textId="77777777">
            <w:pPr>
              <w:jc w:val="right"/>
              <w:rPr>
                <w:rFonts w:ascii="Corbel" w:hAnsi="Corbel"/>
                <w:color w:val="000000" w:themeColor="text1"/>
                <w:sz w:val="18"/>
                <w:szCs w:val="18"/>
              </w:rPr>
            </w:pPr>
            <w:r w:rsidRPr="004731DD">
              <w:rPr>
                <w:rFonts w:ascii="Corbel" w:hAnsi="Corbel"/>
                <w:color w:val="000000" w:themeColor="text1"/>
                <w:sz w:val="18"/>
                <w:szCs w:val="18"/>
              </w:rPr>
              <w:t>211</w:t>
            </w:r>
          </w:p>
        </w:tc>
        <w:tc>
          <w:tcPr>
            <w:tcW w:w="600"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119E2505" w14:textId="77777777">
            <w:pPr>
              <w:jc w:val="right"/>
              <w:rPr>
                <w:rFonts w:ascii="Corbel" w:hAnsi="Corbel"/>
                <w:color w:val="000000" w:themeColor="text1"/>
                <w:sz w:val="18"/>
                <w:szCs w:val="18"/>
              </w:rPr>
            </w:pPr>
            <w:r w:rsidRPr="004731DD">
              <w:rPr>
                <w:rFonts w:ascii="Corbel" w:hAnsi="Corbel"/>
                <w:color w:val="000000" w:themeColor="text1"/>
                <w:sz w:val="18"/>
                <w:szCs w:val="18"/>
              </w:rPr>
              <w:t>238</w:t>
            </w:r>
          </w:p>
        </w:tc>
        <w:tc>
          <w:tcPr>
            <w:tcW w:w="755"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7AFEF8AB" w14:textId="77777777">
            <w:pPr>
              <w:jc w:val="right"/>
              <w:rPr>
                <w:rFonts w:ascii="Corbel" w:hAnsi="Corbel"/>
                <w:color w:val="000000" w:themeColor="text1"/>
                <w:sz w:val="18"/>
                <w:szCs w:val="18"/>
              </w:rPr>
            </w:pPr>
            <w:r w:rsidRPr="004731DD">
              <w:rPr>
                <w:rFonts w:ascii="Corbel" w:hAnsi="Corbel"/>
                <w:color w:val="000000" w:themeColor="text1"/>
                <w:sz w:val="18"/>
                <w:szCs w:val="18"/>
              </w:rPr>
              <w:t>134</w:t>
            </w:r>
          </w:p>
        </w:tc>
        <w:tc>
          <w:tcPr>
            <w:tcW w:w="703"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2296BFBE" w14:textId="77777777">
            <w:pPr>
              <w:jc w:val="right"/>
              <w:rPr>
                <w:rFonts w:ascii="Corbel" w:hAnsi="Corbel"/>
                <w:color w:val="000000" w:themeColor="text1"/>
                <w:sz w:val="18"/>
                <w:szCs w:val="18"/>
              </w:rPr>
            </w:pPr>
            <w:r w:rsidRPr="004731DD">
              <w:rPr>
                <w:rFonts w:ascii="Corbel" w:hAnsi="Corbel"/>
                <w:color w:val="000000" w:themeColor="text1"/>
                <w:sz w:val="18"/>
                <w:szCs w:val="18"/>
              </w:rPr>
              <w:t>359</w:t>
            </w:r>
          </w:p>
        </w:tc>
        <w:tc>
          <w:tcPr>
            <w:tcW w:w="600"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0C46AD2D" w14:textId="77777777">
            <w:pPr>
              <w:jc w:val="right"/>
              <w:rPr>
                <w:rFonts w:ascii="Corbel" w:hAnsi="Corbel"/>
                <w:color w:val="000000" w:themeColor="text1"/>
                <w:sz w:val="18"/>
                <w:szCs w:val="18"/>
              </w:rPr>
            </w:pPr>
            <w:r w:rsidRPr="004731DD">
              <w:rPr>
                <w:rFonts w:ascii="Corbel" w:hAnsi="Corbel"/>
                <w:color w:val="000000" w:themeColor="text1"/>
                <w:sz w:val="18"/>
                <w:szCs w:val="18"/>
              </w:rPr>
              <w:t>179</w:t>
            </w:r>
          </w:p>
        </w:tc>
        <w:tc>
          <w:tcPr>
            <w:tcW w:w="755"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0E6E3FF6" w14:textId="77777777">
            <w:pPr>
              <w:jc w:val="right"/>
              <w:rPr>
                <w:rFonts w:ascii="Corbel" w:hAnsi="Corbel"/>
                <w:color w:val="000000" w:themeColor="text1"/>
                <w:sz w:val="18"/>
                <w:szCs w:val="18"/>
              </w:rPr>
            </w:pPr>
            <w:r w:rsidRPr="004731DD">
              <w:rPr>
                <w:rFonts w:ascii="Corbel" w:hAnsi="Corbel"/>
                <w:color w:val="000000" w:themeColor="text1"/>
                <w:sz w:val="18"/>
                <w:szCs w:val="18"/>
              </w:rPr>
              <w:t>111</w:t>
            </w:r>
          </w:p>
        </w:tc>
        <w:tc>
          <w:tcPr>
            <w:tcW w:w="703"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36988514" w14:textId="77777777">
            <w:pPr>
              <w:jc w:val="right"/>
              <w:rPr>
                <w:rFonts w:ascii="Corbel" w:hAnsi="Corbel"/>
                <w:color w:val="000000" w:themeColor="text1"/>
                <w:sz w:val="18"/>
                <w:szCs w:val="18"/>
              </w:rPr>
            </w:pPr>
            <w:r w:rsidRPr="004731DD">
              <w:rPr>
                <w:rFonts w:ascii="Corbel" w:hAnsi="Corbel"/>
                <w:color w:val="000000" w:themeColor="text1"/>
                <w:sz w:val="18"/>
                <w:szCs w:val="18"/>
              </w:rPr>
              <w:t>297</w:t>
            </w:r>
          </w:p>
        </w:tc>
        <w:tc>
          <w:tcPr>
            <w:tcW w:w="605"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14361966" w14:textId="77777777">
            <w:pPr>
              <w:jc w:val="right"/>
              <w:rPr>
                <w:rFonts w:ascii="Corbel" w:hAnsi="Corbel"/>
                <w:color w:val="000000" w:themeColor="text1"/>
                <w:sz w:val="18"/>
                <w:szCs w:val="18"/>
              </w:rPr>
            </w:pPr>
            <w:r w:rsidRPr="004731DD">
              <w:rPr>
                <w:rFonts w:ascii="Corbel" w:hAnsi="Corbel"/>
                <w:color w:val="000000" w:themeColor="text1"/>
                <w:sz w:val="18"/>
                <w:szCs w:val="18"/>
              </w:rPr>
              <w:t>411</w:t>
            </w:r>
          </w:p>
        </w:tc>
        <w:tc>
          <w:tcPr>
            <w:tcW w:w="755"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7A791C51" w14:textId="77777777">
            <w:pPr>
              <w:jc w:val="right"/>
              <w:rPr>
                <w:rFonts w:ascii="Corbel" w:hAnsi="Corbel"/>
                <w:color w:val="000000" w:themeColor="text1"/>
                <w:sz w:val="18"/>
                <w:szCs w:val="18"/>
              </w:rPr>
            </w:pPr>
            <w:r w:rsidRPr="004731DD">
              <w:rPr>
                <w:rFonts w:ascii="Corbel" w:hAnsi="Corbel"/>
                <w:color w:val="000000" w:themeColor="text1"/>
                <w:sz w:val="18"/>
                <w:szCs w:val="18"/>
              </w:rPr>
              <w:t>196</w:t>
            </w:r>
          </w:p>
        </w:tc>
        <w:tc>
          <w:tcPr>
            <w:tcW w:w="703"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13404D75" w14:textId="77777777">
            <w:pPr>
              <w:jc w:val="right"/>
              <w:rPr>
                <w:rFonts w:ascii="Corbel" w:hAnsi="Corbel"/>
                <w:color w:val="000000" w:themeColor="text1"/>
                <w:sz w:val="18"/>
                <w:szCs w:val="18"/>
              </w:rPr>
            </w:pPr>
            <w:r w:rsidRPr="004731DD">
              <w:rPr>
                <w:rFonts w:ascii="Corbel" w:hAnsi="Corbel"/>
                <w:color w:val="000000" w:themeColor="text1"/>
                <w:sz w:val="18"/>
                <w:szCs w:val="18"/>
              </w:rPr>
              <w:t>555</w:t>
            </w:r>
          </w:p>
        </w:tc>
        <w:tc>
          <w:tcPr>
            <w:tcW w:w="740" w:type="dxa"/>
            <w:tcBorders>
              <w:top w:val="single" w:color="FFFFFF" w:themeColor="background1" w:sz="8" w:space="0"/>
              <w:left w:val="single" w:color="000000" w:sz="8" w:space="0"/>
              <w:bottom w:val="single" w:color="000000" w:sz="8" w:space="0"/>
              <w:right w:val="single" w:color="000000" w:sz="8" w:space="0"/>
            </w:tcBorders>
            <w:noWrap/>
            <w:hideMark/>
          </w:tcPr>
          <w:p w:rsidRPr="004731DD" w:rsidR="00EA45F3" w:rsidP="00EA45F3" w:rsidRDefault="00EA45F3" w14:paraId="24E84910" w14:textId="77777777">
            <w:pPr>
              <w:jc w:val="right"/>
              <w:rPr>
                <w:rFonts w:ascii="Corbel" w:hAnsi="Corbel"/>
                <w:color w:val="000000" w:themeColor="text1"/>
                <w:sz w:val="18"/>
                <w:szCs w:val="18"/>
              </w:rPr>
            </w:pPr>
            <w:r w:rsidRPr="004731DD">
              <w:rPr>
                <w:rFonts w:ascii="Corbel" w:hAnsi="Corbel"/>
                <w:color w:val="000000" w:themeColor="text1"/>
                <w:sz w:val="18"/>
                <w:szCs w:val="18"/>
              </w:rPr>
              <w:t>3091</w:t>
            </w:r>
          </w:p>
        </w:tc>
      </w:tr>
      <w:tr w:rsidRPr="004731DD" w:rsidR="00EA45F3" w:rsidTr="00295AE0" w14:paraId="18DE2CB0" w14:textId="77777777">
        <w:trPr>
          <w:trHeight w:val="205"/>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EA45F3" w:rsidP="00EA45F3" w:rsidRDefault="00867C75" w14:paraId="1F3F4FA6" w14:textId="70142D20">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5ADF52EB" w14:textId="77777777">
            <w:pPr>
              <w:jc w:val="right"/>
              <w:rPr>
                <w:rFonts w:ascii="Corbel" w:hAnsi="Corbel"/>
                <w:color w:val="000000" w:themeColor="text1"/>
                <w:sz w:val="18"/>
                <w:szCs w:val="18"/>
              </w:rPr>
            </w:pPr>
            <w:r w:rsidRPr="004731DD">
              <w:rPr>
                <w:rFonts w:ascii="Corbel" w:hAnsi="Corbel"/>
                <w:color w:val="000000" w:themeColor="text1"/>
                <w:sz w:val="18"/>
                <w:szCs w:val="18"/>
              </w:rPr>
              <w:t>51</w:t>
            </w:r>
          </w:p>
        </w:tc>
        <w:tc>
          <w:tcPr>
            <w:tcW w:w="755"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447CE361" w14:textId="77777777">
            <w:pPr>
              <w:jc w:val="right"/>
              <w:rPr>
                <w:rFonts w:ascii="Corbel" w:hAnsi="Corbel"/>
                <w:color w:val="000000" w:themeColor="text1"/>
                <w:sz w:val="18"/>
                <w:szCs w:val="18"/>
              </w:rPr>
            </w:pPr>
            <w:r w:rsidRPr="004731DD">
              <w:rPr>
                <w:rFonts w:ascii="Corbel" w:hAnsi="Corbel"/>
                <w:color w:val="000000" w:themeColor="text1"/>
                <w:sz w:val="18"/>
                <w:szCs w:val="18"/>
              </w:rPr>
              <w:t>44</w:t>
            </w:r>
          </w:p>
        </w:tc>
        <w:tc>
          <w:tcPr>
            <w:tcW w:w="703"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062BCA32" w14:textId="77777777">
            <w:pPr>
              <w:jc w:val="right"/>
              <w:rPr>
                <w:rFonts w:ascii="Corbel" w:hAnsi="Corbel"/>
                <w:color w:val="000000" w:themeColor="text1"/>
                <w:sz w:val="18"/>
                <w:szCs w:val="18"/>
              </w:rPr>
            </w:pPr>
            <w:r w:rsidRPr="004731DD">
              <w:rPr>
                <w:rFonts w:ascii="Corbel" w:hAnsi="Corbel"/>
                <w:color w:val="000000" w:themeColor="text1"/>
                <w:sz w:val="18"/>
                <w:szCs w:val="18"/>
              </w:rPr>
              <w:t>55</w:t>
            </w:r>
          </w:p>
        </w:tc>
        <w:tc>
          <w:tcPr>
            <w:tcW w:w="600"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58F89E5A" w14:textId="77777777">
            <w:pPr>
              <w:jc w:val="right"/>
              <w:rPr>
                <w:rFonts w:ascii="Corbel" w:hAnsi="Corbel"/>
                <w:color w:val="000000" w:themeColor="text1"/>
                <w:sz w:val="18"/>
                <w:szCs w:val="18"/>
              </w:rPr>
            </w:pPr>
            <w:r w:rsidRPr="004731DD">
              <w:rPr>
                <w:rFonts w:ascii="Corbel" w:hAnsi="Corbel"/>
                <w:color w:val="000000" w:themeColor="text1"/>
                <w:sz w:val="18"/>
                <w:szCs w:val="18"/>
              </w:rPr>
              <w:t>83</w:t>
            </w:r>
          </w:p>
        </w:tc>
        <w:tc>
          <w:tcPr>
            <w:tcW w:w="755"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54DFD9C1" w14:textId="77777777">
            <w:pPr>
              <w:jc w:val="right"/>
              <w:rPr>
                <w:rFonts w:ascii="Corbel" w:hAnsi="Corbel"/>
                <w:color w:val="000000" w:themeColor="text1"/>
                <w:sz w:val="18"/>
                <w:szCs w:val="18"/>
              </w:rPr>
            </w:pPr>
            <w:r w:rsidRPr="004731DD">
              <w:rPr>
                <w:rFonts w:ascii="Corbel" w:hAnsi="Corbel"/>
                <w:color w:val="000000" w:themeColor="text1"/>
                <w:sz w:val="18"/>
                <w:szCs w:val="18"/>
              </w:rPr>
              <w:t>30</w:t>
            </w:r>
          </w:p>
        </w:tc>
        <w:tc>
          <w:tcPr>
            <w:tcW w:w="703"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2AB1B302" w14:textId="77777777">
            <w:pPr>
              <w:jc w:val="right"/>
              <w:rPr>
                <w:rFonts w:ascii="Corbel" w:hAnsi="Corbel"/>
                <w:color w:val="000000" w:themeColor="text1"/>
                <w:sz w:val="18"/>
                <w:szCs w:val="18"/>
              </w:rPr>
            </w:pPr>
            <w:r w:rsidRPr="004731DD">
              <w:rPr>
                <w:rFonts w:ascii="Corbel" w:hAnsi="Corbel"/>
                <w:color w:val="000000" w:themeColor="text1"/>
                <w:sz w:val="18"/>
                <w:szCs w:val="18"/>
              </w:rPr>
              <w:t>38</w:t>
            </w:r>
          </w:p>
        </w:tc>
        <w:tc>
          <w:tcPr>
            <w:tcW w:w="600"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7E2D0ACC" w14:textId="77777777">
            <w:pPr>
              <w:jc w:val="right"/>
              <w:rPr>
                <w:rFonts w:ascii="Corbel" w:hAnsi="Corbel"/>
                <w:color w:val="000000" w:themeColor="text1"/>
                <w:sz w:val="18"/>
                <w:szCs w:val="18"/>
              </w:rPr>
            </w:pPr>
            <w:r w:rsidRPr="004731DD">
              <w:rPr>
                <w:rFonts w:ascii="Corbel" w:hAnsi="Corbel"/>
                <w:color w:val="000000" w:themeColor="text1"/>
                <w:sz w:val="18"/>
                <w:szCs w:val="18"/>
              </w:rPr>
              <w:t>63</w:t>
            </w:r>
          </w:p>
        </w:tc>
        <w:tc>
          <w:tcPr>
            <w:tcW w:w="755"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2104215B" w14:textId="77777777">
            <w:pPr>
              <w:jc w:val="right"/>
              <w:rPr>
                <w:rFonts w:ascii="Corbel" w:hAnsi="Corbel"/>
                <w:color w:val="000000" w:themeColor="text1"/>
                <w:sz w:val="18"/>
                <w:szCs w:val="18"/>
              </w:rPr>
            </w:pPr>
            <w:r w:rsidRPr="004731DD">
              <w:rPr>
                <w:rFonts w:ascii="Corbel" w:hAnsi="Corbel"/>
                <w:color w:val="000000" w:themeColor="text1"/>
                <w:sz w:val="18"/>
                <w:szCs w:val="18"/>
              </w:rPr>
              <w:t>17</w:t>
            </w:r>
          </w:p>
        </w:tc>
        <w:tc>
          <w:tcPr>
            <w:tcW w:w="703"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3680739B" w14:textId="77777777">
            <w:pPr>
              <w:jc w:val="right"/>
              <w:rPr>
                <w:rFonts w:ascii="Corbel" w:hAnsi="Corbel"/>
                <w:color w:val="000000" w:themeColor="text1"/>
                <w:sz w:val="18"/>
                <w:szCs w:val="18"/>
              </w:rPr>
            </w:pPr>
            <w:r w:rsidRPr="004731DD">
              <w:rPr>
                <w:rFonts w:ascii="Corbel" w:hAnsi="Corbel"/>
                <w:color w:val="000000" w:themeColor="text1"/>
                <w:sz w:val="18"/>
                <w:szCs w:val="18"/>
              </w:rPr>
              <w:t>34</w:t>
            </w:r>
          </w:p>
        </w:tc>
        <w:tc>
          <w:tcPr>
            <w:tcW w:w="605"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78DFC916" w14:textId="77777777">
            <w:pPr>
              <w:jc w:val="right"/>
              <w:rPr>
                <w:rFonts w:ascii="Corbel" w:hAnsi="Corbel"/>
                <w:color w:val="000000" w:themeColor="text1"/>
                <w:sz w:val="18"/>
                <w:szCs w:val="18"/>
              </w:rPr>
            </w:pPr>
            <w:r w:rsidRPr="004731DD">
              <w:rPr>
                <w:rFonts w:ascii="Corbel" w:hAnsi="Corbel"/>
                <w:color w:val="000000" w:themeColor="text1"/>
                <w:sz w:val="18"/>
                <w:szCs w:val="18"/>
              </w:rPr>
              <w:t>126</w:t>
            </w:r>
          </w:p>
        </w:tc>
        <w:tc>
          <w:tcPr>
            <w:tcW w:w="755"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3C3251A5" w14:textId="77777777">
            <w:pPr>
              <w:jc w:val="right"/>
              <w:rPr>
                <w:rFonts w:ascii="Corbel" w:hAnsi="Corbel"/>
                <w:color w:val="000000" w:themeColor="text1"/>
                <w:sz w:val="18"/>
                <w:szCs w:val="18"/>
              </w:rPr>
            </w:pPr>
            <w:r w:rsidRPr="004731DD">
              <w:rPr>
                <w:rFonts w:ascii="Corbel" w:hAnsi="Corbel"/>
                <w:color w:val="000000" w:themeColor="text1"/>
                <w:sz w:val="18"/>
                <w:szCs w:val="18"/>
              </w:rPr>
              <w:t>34</w:t>
            </w:r>
          </w:p>
        </w:tc>
        <w:tc>
          <w:tcPr>
            <w:tcW w:w="703"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7172FC22" w14:textId="77777777">
            <w:pPr>
              <w:jc w:val="right"/>
              <w:rPr>
                <w:rFonts w:ascii="Corbel" w:hAnsi="Corbel"/>
                <w:color w:val="000000" w:themeColor="text1"/>
                <w:sz w:val="18"/>
                <w:szCs w:val="18"/>
              </w:rPr>
            </w:pPr>
            <w:r w:rsidRPr="004731DD">
              <w:rPr>
                <w:rFonts w:ascii="Corbel" w:hAnsi="Corbel"/>
                <w:color w:val="000000" w:themeColor="text1"/>
                <w:sz w:val="18"/>
                <w:szCs w:val="18"/>
              </w:rPr>
              <w:t>101</w:t>
            </w:r>
          </w:p>
        </w:tc>
        <w:tc>
          <w:tcPr>
            <w:tcW w:w="740" w:type="dxa"/>
            <w:tcBorders>
              <w:top w:val="single" w:color="000000" w:sz="8" w:space="0"/>
              <w:left w:val="single" w:color="000000" w:sz="8" w:space="0"/>
              <w:bottom w:val="single" w:color="FFFFFF" w:themeColor="background1" w:sz="8" w:space="0"/>
              <w:right w:val="single" w:color="000000" w:sz="8" w:space="0"/>
            </w:tcBorders>
            <w:noWrap/>
            <w:hideMark/>
          </w:tcPr>
          <w:p w:rsidRPr="004731DD" w:rsidR="00EA45F3" w:rsidP="00EA45F3" w:rsidRDefault="00EA45F3" w14:paraId="633F9258" w14:textId="77777777">
            <w:pPr>
              <w:jc w:val="right"/>
              <w:rPr>
                <w:rFonts w:ascii="Corbel" w:hAnsi="Corbel"/>
                <w:color w:val="000000" w:themeColor="text1"/>
                <w:sz w:val="18"/>
                <w:szCs w:val="18"/>
              </w:rPr>
            </w:pPr>
            <w:r w:rsidRPr="004731DD">
              <w:rPr>
                <w:rFonts w:ascii="Corbel" w:hAnsi="Corbel"/>
                <w:color w:val="000000" w:themeColor="text1"/>
                <w:sz w:val="18"/>
                <w:szCs w:val="18"/>
              </w:rPr>
              <w:t>676</w:t>
            </w:r>
          </w:p>
        </w:tc>
      </w:tr>
      <w:tr w:rsidRPr="004731DD" w:rsidR="00EA45F3" w:rsidTr="00867C75" w14:paraId="2694411A" w14:textId="77777777">
        <w:trPr>
          <w:trHeight w:val="205"/>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1E6512F0" w14:textId="48E7A603">
            <w:pPr>
              <w:rPr>
                <w:rFonts w:ascii="Corbel" w:hAnsi="Corbel"/>
                <w:b/>
                <w:bCs/>
                <w:color w:val="000000" w:themeColor="text1"/>
                <w:sz w:val="22"/>
                <w:szCs w:val="22"/>
              </w:rPr>
            </w:pPr>
            <w:r w:rsidRPr="004731DD">
              <w:rPr>
                <w:rFonts w:ascii="Corbel" w:hAnsi="Corbel"/>
                <w:b/>
                <w:bCs/>
                <w:color w:val="FFFFFF" w:themeColor="background1"/>
                <w:sz w:val="22"/>
                <w:szCs w:val="22"/>
              </w:rPr>
              <w:t xml:space="preserve">Botanic </w:t>
            </w:r>
            <w:r w:rsidR="0000421C">
              <w:rPr>
                <w:rFonts w:ascii="Corbel" w:hAnsi="Corbel"/>
                <w:b/>
                <w:bCs/>
                <w:color w:val="FFFFFF" w:themeColor="background1"/>
                <w:sz w:val="22"/>
                <w:szCs w:val="22"/>
              </w:rPr>
              <w:t>G</w:t>
            </w:r>
            <w:r w:rsidRPr="004731DD" w:rsidR="0000421C">
              <w:rPr>
                <w:rFonts w:ascii="Corbel" w:hAnsi="Corbel"/>
                <w:b/>
                <w:bCs/>
                <w:color w:val="FFFFFF" w:themeColor="background1"/>
                <w:sz w:val="22"/>
                <w:szCs w:val="22"/>
              </w:rPr>
              <w:t>ardens</w:t>
            </w:r>
            <w:r w:rsidRPr="004731DD">
              <w:rPr>
                <w:rFonts w:ascii="Corbel" w:hAnsi="Corbel"/>
                <w:b/>
                <w:bCs/>
                <w:color w:val="FFFFFF" w:themeColor="background1"/>
                <w:sz w:val="22"/>
                <w:szCs w:val="22"/>
              </w:rPr>
              <w:t>, Aquariums, and Zoos</w:t>
            </w:r>
            <w:r w:rsidR="00AD24C7">
              <w:rPr>
                <w:rFonts w:ascii="Corbel" w:hAnsi="Corbel"/>
                <w:b/>
                <w:bCs/>
                <w:color w:val="FFFFFF" w:themeColor="background1"/>
                <w:sz w:val="22"/>
                <w:szCs w:val="22"/>
              </w:rPr>
              <w:t>, and Nature Centers</w:t>
            </w:r>
          </w:p>
        </w:tc>
      </w:tr>
      <w:tr w:rsidRPr="009805FC" w:rsidR="00EA45F3" w:rsidTr="00295AE0" w14:paraId="7B831695" w14:textId="77777777">
        <w:trPr>
          <w:trHeight w:val="45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9805FC" w:rsidR="00EA45F3" w:rsidP="00EA45F3" w:rsidRDefault="00EA45F3" w14:paraId="209259F7" w14:textId="77777777">
            <w:pPr>
              <w:jc w:val="center"/>
              <w:rPr>
                <w:rFonts w:ascii="Corbel" w:hAnsi="Corbel"/>
                <w:color w:val="FFFFFF" w:themeColor="background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CC485F" w14:paraId="29921234" w14:textId="4C7567EB">
            <w:pPr>
              <w:jc w:val="center"/>
              <w:rPr>
                <w:rFonts w:ascii="Corbel" w:hAnsi="Corbel"/>
                <w:color w:val="FFFFFF" w:themeColor="background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63D11494"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670F5ABD"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5318F0DB"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7EDCE67C" w14:textId="77777777">
            <w:pPr>
              <w:jc w:val="right"/>
              <w:rPr>
                <w:rFonts w:ascii="Corbel" w:hAnsi="Corbel"/>
                <w:b/>
                <w:bCs/>
                <w:color w:val="FFFFFF" w:themeColor="background1"/>
                <w:sz w:val="18"/>
                <w:szCs w:val="18"/>
              </w:rPr>
            </w:pPr>
            <w:r w:rsidRPr="004731DD">
              <w:rPr>
                <w:rFonts w:ascii="Corbel" w:hAnsi="Corbel"/>
                <w:b/>
                <w:bCs/>
                <w:color w:val="FFFFFF" w:themeColor="background1"/>
                <w:sz w:val="18"/>
                <w:szCs w:val="18"/>
              </w:rPr>
              <w:t>Total</w:t>
            </w:r>
          </w:p>
        </w:tc>
      </w:tr>
      <w:tr w:rsidRPr="004731DD" w:rsidR="00EA45F3" w:rsidTr="00FE333E" w14:paraId="51E24EDA" w14:textId="77777777">
        <w:trPr>
          <w:trHeight w:val="142"/>
        </w:trPr>
        <w:tc>
          <w:tcPr>
            <w:tcW w:w="1114" w:type="dxa"/>
            <w:vMerge/>
            <w:tcBorders>
              <w:left w:val="single" w:color="FFFFFF" w:themeColor="background1" w:sz="8" w:space="0"/>
              <w:bottom w:val="single" w:color="000000" w:themeColor="text1" w:sz="8" w:space="0"/>
              <w:right w:val="single" w:color="FFFFFF" w:themeColor="background1" w:sz="8" w:space="0"/>
            </w:tcBorders>
            <w:shd w:val="clear" w:color="auto" w:fill="2D2C7C"/>
          </w:tcPr>
          <w:p w:rsidRPr="009805FC" w:rsidR="00EA45F3" w:rsidP="00EA45F3" w:rsidRDefault="00EA45F3" w14:paraId="6F0655ED" w14:textId="77777777">
            <w:pPr>
              <w:rPr>
                <w:rFonts w:ascii="Corbel" w:hAnsi="Corbel"/>
                <w:color w:val="FFFFFF" w:themeColor="background1"/>
                <w:sz w:val="18"/>
                <w:szCs w:val="18"/>
              </w:rPr>
            </w:pPr>
          </w:p>
        </w:tc>
        <w:tc>
          <w:tcPr>
            <w:tcW w:w="599"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611B526B"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7035AD4F"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564692C1"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6C78D50C"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72920C84"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67F7182A"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0D66F8F9"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426A29A5"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7DCC79D3"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286AA085"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1D9CD460"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248C3A59"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000000" w:themeColor="text1" w:sz="8" w:space="0"/>
              <w:right w:val="single" w:color="FFFFFF" w:themeColor="background1" w:sz="8" w:space="0"/>
            </w:tcBorders>
            <w:shd w:val="clear" w:color="auto" w:fill="2D2C7C"/>
            <w:noWrap/>
          </w:tcPr>
          <w:p w:rsidRPr="009805FC" w:rsidR="00EA45F3" w:rsidP="00EA45F3" w:rsidRDefault="00EA45F3" w14:paraId="32A72925" w14:textId="77777777">
            <w:pPr>
              <w:jc w:val="right"/>
              <w:rPr>
                <w:rFonts w:ascii="Corbel" w:hAnsi="Corbel"/>
                <w:color w:val="FFFFFF" w:themeColor="background1"/>
                <w:sz w:val="18"/>
                <w:szCs w:val="18"/>
              </w:rPr>
            </w:pPr>
          </w:p>
        </w:tc>
      </w:tr>
      <w:tr w:rsidRPr="004731DD" w:rsidR="00867C75" w:rsidTr="00295AE0" w14:paraId="5C1B05A0" w14:textId="77777777">
        <w:trPr>
          <w:trHeight w:val="160"/>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71F7D5F0" w14:textId="24FE9FE0">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BD742BC" w14:textId="77777777">
            <w:pPr>
              <w:jc w:val="right"/>
              <w:rPr>
                <w:rFonts w:ascii="Corbel" w:hAnsi="Corbel"/>
                <w:color w:val="000000" w:themeColor="text1"/>
                <w:sz w:val="18"/>
                <w:szCs w:val="18"/>
              </w:rPr>
            </w:pPr>
            <w:r w:rsidRPr="004731DD">
              <w:rPr>
                <w:rFonts w:ascii="Corbel" w:hAnsi="Corbel"/>
                <w:color w:val="000000" w:themeColor="text1"/>
                <w:sz w:val="18"/>
                <w:szCs w:val="18"/>
              </w:rPr>
              <w:t>64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C280B87" w14:textId="77777777">
            <w:pPr>
              <w:jc w:val="right"/>
              <w:rPr>
                <w:rFonts w:ascii="Corbel" w:hAnsi="Corbel"/>
                <w:color w:val="000000" w:themeColor="text1"/>
                <w:sz w:val="18"/>
                <w:szCs w:val="18"/>
              </w:rPr>
            </w:pPr>
            <w:r w:rsidRPr="004731DD">
              <w:rPr>
                <w:rFonts w:ascii="Corbel" w:hAnsi="Corbel"/>
                <w:color w:val="000000" w:themeColor="text1"/>
                <w:sz w:val="18"/>
                <w:szCs w:val="18"/>
              </w:rPr>
              <w:t>79</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74EFCBB" w14:textId="77777777">
            <w:pPr>
              <w:jc w:val="right"/>
              <w:rPr>
                <w:rFonts w:ascii="Corbel" w:hAnsi="Corbel"/>
                <w:color w:val="000000" w:themeColor="text1"/>
                <w:sz w:val="18"/>
                <w:szCs w:val="18"/>
              </w:rPr>
            </w:pPr>
            <w:r w:rsidRPr="004731DD">
              <w:rPr>
                <w:rFonts w:ascii="Corbel" w:hAnsi="Corbel"/>
                <w:color w:val="000000" w:themeColor="text1"/>
                <w:sz w:val="18"/>
                <w:szCs w:val="18"/>
              </w:rPr>
              <w:t>87</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C425EBC" w14:textId="77777777">
            <w:pPr>
              <w:jc w:val="right"/>
              <w:rPr>
                <w:rFonts w:ascii="Corbel" w:hAnsi="Corbel"/>
                <w:color w:val="000000" w:themeColor="text1"/>
                <w:sz w:val="18"/>
                <w:szCs w:val="18"/>
              </w:rPr>
            </w:pPr>
            <w:r w:rsidRPr="004731DD">
              <w:rPr>
                <w:rFonts w:ascii="Corbel" w:hAnsi="Corbel"/>
                <w:color w:val="000000" w:themeColor="text1"/>
                <w:sz w:val="18"/>
                <w:szCs w:val="18"/>
              </w:rPr>
              <w:t>72</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5939331A" w14:textId="77777777">
            <w:pPr>
              <w:jc w:val="right"/>
              <w:rPr>
                <w:rFonts w:ascii="Corbel" w:hAnsi="Corbel"/>
                <w:color w:val="000000" w:themeColor="text1"/>
                <w:sz w:val="18"/>
                <w:szCs w:val="18"/>
              </w:rPr>
            </w:pPr>
            <w:r w:rsidRPr="004731DD">
              <w:rPr>
                <w:rFonts w:ascii="Corbel" w:hAnsi="Corbel"/>
                <w:color w:val="000000" w:themeColor="text1"/>
                <w:sz w:val="18"/>
                <w:szCs w:val="18"/>
              </w:rPr>
              <w:t>57</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26A605D" w14:textId="77777777">
            <w:pPr>
              <w:jc w:val="right"/>
              <w:rPr>
                <w:rFonts w:ascii="Corbel" w:hAnsi="Corbel"/>
                <w:color w:val="000000" w:themeColor="text1"/>
                <w:sz w:val="18"/>
                <w:szCs w:val="18"/>
              </w:rPr>
            </w:pPr>
            <w:r w:rsidRPr="004731DD">
              <w:rPr>
                <w:rFonts w:ascii="Corbel" w:hAnsi="Corbel"/>
                <w:color w:val="000000" w:themeColor="text1"/>
                <w:sz w:val="18"/>
                <w:szCs w:val="18"/>
              </w:rPr>
              <w:t>114</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5FF8330" w14:textId="77777777">
            <w:pPr>
              <w:jc w:val="right"/>
              <w:rPr>
                <w:rFonts w:ascii="Corbel" w:hAnsi="Corbel"/>
                <w:color w:val="000000" w:themeColor="text1"/>
                <w:sz w:val="18"/>
                <w:szCs w:val="18"/>
              </w:rPr>
            </w:pPr>
            <w:r w:rsidRPr="004731DD">
              <w:rPr>
                <w:rFonts w:ascii="Corbel" w:hAnsi="Corbel"/>
                <w:color w:val="000000" w:themeColor="text1"/>
                <w:sz w:val="18"/>
                <w:szCs w:val="18"/>
              </w:rPr>
              <w:t>62</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6589324" w14:textId="77777777">
            <w:pPr>
              <w:jc w:val="right"/>
              <w:rPr>
                <w:rFonts w:ascii="Corbel" w:hAnsi="Corbel"/>
                <w:color w:val="000000" w:themeColor="text1"/>
                <w:sz w:val="18"/>
                <w:szCs w:val="18"/>
              </w:rPr>
            </w:pPr>
            <w:r w:rsidRPr="004731DD">
              <w:rPr>
                <w:rFonts w:ascii="Corbel" w:hAnsi="Corbel"/>
                <w:color w:val="000000" w:themeColor="text1"/>
                <w:sz w:val="18"/>
                <w:szCs w:val="18"/>
              </w:rPr>
              <w:t>46</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F11C098" w14:textId="77777777">
            <w:pPr>
              <w:jc w:val="right"/>
              <w:rPr>
                <w:rFonts w:ascii="Corbel" w:hAnsi="Corbel"/>
                <w:color w:val="000000" w:themeColor="text1"/>
                <w:sz w:val="18"/>
                <w:szCs w:val="18"/>
              </w:rPr>
            </w:pPr>
            <w:r w:rsidRPr="004731DD">
              <w:rPr>
                <w:rFonts w:ascii="Corbel" w:hAnsi="Corbel"/>
                <w:color w:val="000000" w:themeColor="text1"/>
                <w:sz w:val="18"/>
                <w:szCs w:val="18"/>
              </w:rPr>
              <w:t>127</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7164C14" w14:textId="77777777">
            <w:pPr>
              <w:jc w:val="right"/>
              <w:rPr>
                <w:rFonts w:ascii="Corbel" w:hAnsi="Corbel"/>
                <w:color w:val="000000" w:themeColor="text1"/>
                <w:sz w:val="18"/>
                <w:szCs w:val="18"/>
              </w:rPr>
            </w:pPr>
            <w:r w:rsidRPr="004731DD">
              <w:rPr>
                <w:rFonts w:ascii="Corbel" w:hAnsi="Corbel"/>
                <w:color w:val="000000" w:themeColor="text1"/>
                <w:sz w:val="18"/>
                <w:szCs w:val="18"/>
              </w:rPr>
              <w:t>136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D717256" w14:textId="77777777">
            <w:pPr>
              <w:jc w:val="right"/>
              <w:rPr>
                <w:rFonts w:ascii="Corbel" w:hAnsi="Corbel"/>
                <w:color w:val="000000" w:themeColor="text1"/>
                <w:sz w:val="18"/>
                <w:szCs w:val="18"/>
              </w:rPr>
            </w:pPr>
            <w:r w:rsidRPr="004731DD">
              <w:rPr>
                <w:rFonts w:ascii="Corbel" w:hAnsi="Corbel"/>
                <w:color w:val="000000" w:themeColor="text1"/>
                <w:sz w:val="18"/>
                <w:szCs w:val="18"/>
              </w:rPr>
              <w:t>61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43C0344" w14:textId="77777777">
            <w:pPr>
              <w:jc w:val="right"/>
              <w:rPr>
                <w:rFonts w:ascii="Corbel" w:hAnsi="Corbel"/>
                <w:color w:val="000000" w:themeColor="text1"/>
                <w:sz w:val="18"/>
                <w:szCs w:val="18"/>
              </w:rPr>
            </w:pPr>
            <w:r w:rsidRPr="004731DD">
              <w:rPr>
                <w:rFonts w:ascii="Corbel" w:hAnsi="Corbel"/>
                <w:color w:val="000000" w:themeColor="text1"/>
                <w:sz w:val="18"/>
                <w:szCs w:val="18"/>
              </w:rPr>
              <w:t>172</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D56201F" w14:textId="77777777">
            <w:pPr>
              <w:jc w:val="right"/>
              <w:rPr>
                <w:rFonts w:ascii="Corbel" w:hAnsi="Corbel"/>
                <w:color w:val="000000" w:themeColor="text1"/>
                <w:sz w:val="18"/>
                <w:szCs w:val="18"/>
              </w:rPr>
            </w:pPr>
            <w:r w:rsidRPr="004731DD">
              <w:rPr>
                <w:rFonts w:ascii="Corbel" w:hAnsi="Corbel"/>
                <w:color w:val="000000" w:themeColor="text1"/>
                <w:sz w:val="18"/>
                <w:szCs w:val="18"/>
              </w:rPr>
              <w:t>1077</w:t>
            </w:r>
          </w:p>
        </w:tc>
      </w:tr>
      <w:tr w:rsidRPr="004731DD" w:rsidR="00867C75" w:rsidTr="00295AE0" w14:paraId="41954D07" w14:textId="77777777">
        <w:trPr>
          <w:trHeight w:val="160"/>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13B3A617" w14:textId="058C77E4">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6DF78776" w14:textId="77777777">
            <w:pPr>
              <w:jc w:val="right"/>
              <w:rPr>
                <w:rFonts w:ascii="Corbel" w:hAnsi="Corbel"/>
                <w:color w:val="000000" w:themeColor="text1"/>
                <w:sz w:val="18"/>
                <w:szCs w:val="18"/>
              </w:rPr>
            </w:pPr>
            <w:r w:rsidRPr="004731DD">
              <w:rPr>
                <w:rFonts w:ascii="Corbel" w:hAnsi="Corbel"/>
                <w:color w:val="000000" w:themeColor="text1"/>
                <w:sz w:val="18"/>
                <w:szCs w:val="18"/>
              </w:rPr>
              <w:t>15</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4C14A22B" w14:textId="77777777">
            <w:pPr>
              <w:jc w:val="right"/>
              <w:rPr>
                <w:rFonts w:ascii="Corbel" w:hAnsi="Corbel"/>
                <w:color w:val="000000" w:themeColor="text1"/>
                <w:sz w:val="18"/>
                <w:szCs w:val="18"/>
              </w:rPr>
            </w:pPr>
            <w:r w:rsidRPr="004731DD">
              <w:rPr>
                <w:rFonts w:ascii="Corbel" w:hAnsi="Corbel"/>
                <w:color w:val="000000" w:themeColor="text1"/>
                <w:sz w:val="18"/>
                <w:szCs w:val="18"/>
              </w:rPr>
              <w:t>24</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4E9E1F77" w14:textId="77777777">
            <w:pPr>
              <w:jc w:val="right"/>
              <w:rPr>
                <w:rFonts w:ascii="Corbel" w:hAnsi="Corbel"/>
                <w:color w:val="000000" w:themeColor="text1"/>
                <w:sz w:val="18"/>
                <w:szCs w:val="18"/>
              </w:rPr>
            </w:pPr>
            <w:r w:rsidRPr="004731DD">
              <w:rPr>
                <w:rFonts w:ascii="Corbel" w:hAnsi="Corbel"/>
                <w:color w:val="000000" w:themeColor="text1"/>
                <w:sz w:val="18"/>
                <w:szCs w:val="18"/>
              </w:rPr>
              <w:t>16</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2329FBE3" w14:textId="77777777">
            <w:pPr>
              <w:jc w:val="right"/>
              <w:rPr>
                <w:rFonts w:ascii="Corbel" w:hAnsi="Corbel"/>
                <w:color w:val="000000" w:themeColor="text1"/>
                <w:sz w:val="18"/>
                <w:szCs w:val="18"/>
              </w:rPr>
            </w:pPr>
            <w:r w:rsidRPr="004731DD">
              <w:rPr>
                <w:rFonts w:ascii="Corbel" w:hAnsi="Corbel"/>
                <w:color w:val="000000" w:themeColor="text1"/>
                <w:sz w:val="18"/>
                <w:szCs w:val="18"/>
              </w:rPr>
              <w:t>20</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1CB0FD46" w14:textId="77777777">
            <w:pPr>
              <w:jc w:val="right"/>
              <w:rPr>
                <w:rFonts w:ascii="Corbel" w:hAnsi="Corbel"/>
                <w:color w:val="000000" w:themeColor="text1"/>
                <w:sz w:val="18"/>
                <w:szCs w:val="18"/>
              </w:rPr>
            </w:pPr>
            <w:r w:rsidRPr="004731DD">
              <w:rPr>
                <w:rFonts w:ascii="Corbel" w:hAnsi="Corbel"/>
                <w:color w:val="000000" w:themeColor="text1"/>
                <w:sz w:val="18"/>
                <w:szCs w:val="18"/>
              </w:rPr>
              <w:t>12</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4CF116AF" w14:textId="77777777">
            <w:pPr>
              <w:jc w:val="right"/>
              <w:rPr>
                <w:rFonts w:ascii="Corbel" w:hAnsi="Corbel"/>
                <w:color w:val="000000" w:themeColor="text1"/>
                <w:sz w:val="18"/>
                <w:szCs w:val="18"/>
              </w:rPr>
            </w:pPr>
            <w:r w:rsidRPr="004731DD">
              <w:rPr>
                <w:rFonts w:ascii="Corbel" w:hAnsi="Corbel"/>
                <w:color w:val="000000" w:themeColor="text1"/>
                <w:sz w:val="18"/>
                <w:szCs w:val="18"/>
              </w:rPr>
              <w:t>12</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58001083" w14:textId="77777777">
            <w:pPr>
              <w:jc w:val="right"/>
              <w:rPr>
                <w:rFonts w:ascii="Corbel" w:hAnsi="Corbel"/>
                <w:color w:val="000000" w:themeColor="text1"/>
                <w:sz w:val="18"/>
                <w:szCs w:val="18"/>
              </w:rPr>
            </w:pPr>
            <w:r w:rsidRPr="004731DD">
              <w:rPr>
                <w:rFonts w:ascii="Corbel" w:hAnsi="Corbel"/>
                <w:color w:val="000000" w:themeColor="text1"/>
                <w:sz w:val="18"/>
                <w:szCs w:val="18"/>
              </w:rPr>
              <w:t>20</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158662BC" w14:textId="77777777">
            <w:pPr>
              <w:jc w:val="right"/>
              <w:rPr>
                <w:rFonts w:ascii="Corbel" w:hAnsi="Corbel"/>
                <w:color w:val="000000" w:themeColor="text1"/>
                <w:sz w:val="18"/>
                <w:szCs w:val="18"/>
              </w:rPr>
            </w:pPr>
            <w:r w:rsidRPr="004731DD">
              <w:rPr>
                <w:rFonts w:ascii="Corbel" w:hAnsi="Corbel"/>
                <w:color w:val="000000" w:themeColor="text1"/>
                <w:sz w:val="18"/>
                <w:szCs w:val="18"/>
              </w:rPr>
              <w:t>6</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5F868469" w14:textId="77777777">
            <w:pPr>
              <w:jc w:val="right"/>
              <w:rPr>
                <w:rFonts w:ascii="Corbel" w:hAnsi="Corbel"/>
                <w:color w:val="000000" w:themeColor="text1"/>
                <w:sz w:val="18"/>
                <w:szCs w:val="18"/>
              </w:rPr>
            </w:pPr>
            <w:r w:rsidRPr="004731DD">
              <w:rPr>
                <w:rFonts w:ascii="Corbel" w:hAnsi="Corbel"/>
                <w:color w:val="000000" w:themeColor="text1"/>
                <w:sz w:val="18"/>
                <w:szCs w:val="18"/>
              </w:rPr>
              <w:t>29</w:t>
            </w:r>
          </w:p>
        </w:tc>
        <w:tc>
          <w:tcPr>
            <w:tcW w:w="60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4692A03D" w14:textId="77777777">
            <w:pPr>
              <w:jc w:val="right"/>
              <w:rPr>
                <w:rFonts w:ascii="Corbel" w:hAnsi="Corbel"/>
                <w:color w:val="000000" w:themeColor="text1"/>
                <w:sz w:val="18"/>
                <w:szCs w:val="18"/>
              </w:rPr>
            </w:pPr>
            <w:r w:rsidRPr="004731DD">
              <w:rPr>
                <w:rFonts w:ascii="Corbel" w:hAnsi="Corbel"/>
                <w:color w:val="000000" w:themeColor="text1"/>
                <w:sz w:val="18"/>
                <w:szCs w:val="18"/>
              </w:rPr>
              <w:t>42</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021A13D0" w14:textId="77777777">
            <w:pPr>
              <w:jc w:val="right"/>
              <w:rPr>
                <w:rFonts w:ascii="Corbel" w:hAnsi="Corbel"/>
                <w:color w:val="000000" w:themeColor="text1"/>
                <w:sz w:val="18"/>
                <w:szCs w:val="18"/>
              </w:rPr>
            </w:pPr>
            <w:r w:rsidRPr="004731DD">
              <w:rPr>
                <w:rFonts w:ascii="Corbel" w:hAnsi="Corbel"/>
                <w:color w:val="000000" w:themeColor="text1"/>
                <w:sz w:val="18"/>
                <w:szCs w:val="18"/>
              </w:rPr>
              <w:t>12</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3D76C943" w14:textId="77777777">
            <w:pPr>
              <w:jc w:val="right"/>
              <w:rPr>
                <w:rFonts w:ascii="Corbel" w:hAnsi="Corbel"/>
                <w:color w:val="000000" w:themeColor="text1"/>
                <w:sz w:val="18"/>
                <w:szCs w:val="18"/>
              </w:rPr>
            </w:pPr>
            <w:r w:rsidRPr="004731DD">
              <w:rPr>
                <w:rFonts w:ascii="Corbel" w:hAnsi="Corbel"/>
                <w:color w:val="000000" w:themeColor="text1"/>
                <w:sz w:val="18"/>
                <w:szCs w:val="18"/>
              </w:rPr>
              <w:t>43</w:t>
            </w:r>
          </w:p>
        </w:tc>
        <w:tc>
          <w:tcPr>
            <w:tcW w:w="74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1113D9C0" w14:textId="77777777">
            <w:pPr>
              <w:jc w:val="right"/>
              <w:rPr>
                <w:rFonts w:ascii="Corbel" w:hAnsi="Corbel"/>
                <w:color w:val="000000" w:themeColor="text1"/>
                <w:sz w:val="18"/>
                <w:szCs w:val="18"/>
              </w:rPr>
            </w:pPr>
            <w:r w:rsidRPr="004731DD">
              <w:rPr>
                <w:rFonts w:ascii="Corbel" w:hAnsi="Corbel"/>
                <w:color w:val="000000" w:themeColor="text1"/>
                <w:sz w:val="18"/>
                <w:szCs w:val="18"/>
              </w:rPr>
              <w:t>251</w:t>
            </w:r>
          </w:p>
        </w:tc>
      </w:tr>
      <w:tr w:rsidRPr="004731DD" w:rsidR="00EA45F3" w:rsidTr="00867C75" w14:paraId="29AF2C2A" w14:textId="77777777">
        <w:trPr>
          <w:trHeight w:val="160"/>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17B8DAD0" w14:textId="6D7452FE">
            <w:pPr>
              <w:rPr>
                <w:rFonts w:ascii="Corbel" w:hAnsi="Corbel"/>
                <w:b/>
                <w:bCs/>
                <w:color w:val="000000" w:themeColor="text1"/>
                <w:sz w:val="22"/>
                <w:szCs w:val="22"/>
              </w:rPr>
            </w:pPr>
            <w:r w:rsidRPr="004731DD">
              <w:rPr>
                <w:rFonts w:ascii="Corbel" w:hAnsi="Corbel"/>
                <w:b/>
                <w:bCs/>
                <w:color w:val="FFFFFF" w:themeColor="background1"/>
                <w:sz w:val="22"/>
                <w:szCs w:val="22"/>
              </w:rPr>
              <w:t>Children's Museums</w:t>
            </w:r>
            <w:r w:rsidR="00AD24C7">
              <w:rPr>
                <w:rFonts w:ascii="Corbel" w:hAnsi="Corbel"/>
                <w:b/>
                <w:bCs/>
                <w:color w:val="FFFFFF" w:themeColor="background1"/>
                <w:sz w:val="22"/>
                <w:szCs w:val="22"/>
              </w:rPr>
              <w:t xml:space="preserve">, </w:t>
            </w:r>
            <w:r w:rsidRPr="004731DD">
              <w:rPr>
                <w:rFonts w:ascii="Corbel" w:hAnsi="Corbel"/>
                <w:b/>
                <w:bCs/>
                <w:color w:val="FFFFFF" w:themeColor="background1"/>
                <w:sz w:val="22"/>
                <w:szCs w:val="22"/>
              </w:rPr>
              <w:t>Science Centers</w:t>
            </w:r>
            <w:r w:rsidR="00AD24C7">
              <w:rPr>
                <w:rFonts w:ascii="Corbel" w:hAnsi="Corbel"/>
                <w:b/>
                <w:bCs/>
                <w:color w:val="FFFFFF" w:themeColor="background1"/>
                <w:sz w:val="22"/>
                <w:szCs w:val="22"/>
              </w:rPr>
              <w:t>, Science &amp; Technol</w:t>
            </w:r>
            <w:r w:rsidR="00695983">
              <w:rPr>
                <w:rFonts w:ascii="Corbel" w:hAnsi="Corbel"/>
                <w:b/>
                <w:bCs/>
                <w:color w:val="FFFFFF" w:themeColor="background1"/>
                <w:sz w:val="22"/>
                <w:szCs w:val="22"/>
              </w:rPr>
              <w:t>ogy Museums, an</w:t>
            </w:r>
            <w:r w:rsidR="009C26A0">
              <w:rPr>
                <w:rFonts w:ascii="Corbel" w:hAnsi="Corbel"/>
                <w:b/>
                <w:bCs/>
                <w:color w:val="FFFFFF" w:themeColor="background1"/>
                <w:sz w:val="22"/>
                <w:szCs w:val="22"/>
              </w:rPr>
              <w:t>d</w:t>
            </w:r>
            <w:r w:rsidR="00695983">
              <w:rPr>
                <w:rFonts w:ascii="Corbel" w:hAnsi="Corbel"/>
                <w:b/>
                <w:bCs/>
                <w:color w:val="FFFFFF" w:themeColor="background1"/>
                <w:sz w:val="22"/>
                <w:szCs w:val="22"/>
              </w:rPr>
              <w:t xml:space="preserve"> Planetariums</w:t>
            </w:r>
          </w:p>
        </w:tc>
      </w:tr>
      <w:tr w:rsidRPr="009805FC" w:rsidR="00EA45F3" w:rsidTr="00295AE0" w14:paraId="0EB92F65" w14:textId="77777777">
        <w:trPr>
          <w:trHeight w:val="468"/>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403E0F7D"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27E50C26" w14:textId="188799AA">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90FCA33"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0DCCC971"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0458AF66"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594D8A22"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FE333E" w14:paraId="274D2D4A" w14:textId="77777777">
        <w:trPr>
          <w:trHeight w:val="178"/>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715BDE86"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C74BAA8"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529A229"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393EE4B9"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3CD96147"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A75B2FC"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06077B8"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FDD7F38"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F667C15"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29B30B52"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4C60C86"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CDB5250"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4F1948B"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2DC44EF" w14:textId="77777777">
            <w:pPr>
              <w:jc w:val="right"/>
              <w:rPr>
                <w:rFonts w:ascii="Corbel" w:hAnsi="Corbel"/>
                <w:color w:val="000000" w:themeColor="text1"/>
                <w:sz w:val="18"/>
                <w:szCs w:val="18"/>
              </w:rPr>
            </w:pPr>
          </w:p>
        </w:tc>
      </w:tr>
      <w:tr w:rsidRPr="004731DD" w:rsidR="00867C75" w:rsidTr="00295AE0" w14:paraId="64ECA155" w14:textId="77777777">
        <w:trPr>
          <w:trHeight w:val="178"/>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56CF26A8" w14:textId="07E6599D">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40ACC67" w14:textId="77777777">
            <w:pPr>
              <w:jc w:val="right"/>
              <w:rPr>
                <w:rFonts w:ascii="Corbel" w:hAnsi="Corbel"/>
                <w:color w:val="000000" w:themeColor="text1"/>
                <w:sz w:val="18"/>
                <w:szCs w:val="18"/>
              </w:rPr>
            </w:pPr>
            <w:r w:rsidRPr="004731DD">
              <w:rPr>
                <w:rFonts w:ascii="Corbel" w:hAnsi="Corbel"/>
                <w:color w:val="000000" w:themeColor="text1"/>
                <w:sz w:val="18"/>
                <w:szCs w:val="18"/>
              </w:rPr>
              <w:t>64</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D506F4D" w14:textId="77777777">
            <w:pPr>
              <w:jc w:val="right"/>
              <w:rPr>
                <w:rFonts w:ascii="Corbel" w:hAnsi="Corbel"/>
                <w:color w:val="000000" w:themeColor="text1"/>
                <w:sz w:val="18"/>
                <w:szCs w:val="18"/>
              </w:rPr>
            </w:pPr>
            <w:r w:rsidRPr="004731DD">
              <w:rPr>
                <w:rFonts w:ascii="Corbel" w:hAnsi="Corbel"/>
                <w:color w:val="000000" w:themeColor="text1"/>
                <w:sz w:val="18"/>
                <w:szCs w:val="18"/>
              </w:rPr>
              <w:t>68</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1CA9551" w14:textId="77777777">
            <w:pPr>
              <w:jc w:val="right"/>
              <w:rPr>
                <w:rFonts w:ascii="Corbel" w:hAnsi="Corbel"/>
                <w:color w:val="000000" w:themeColor="text1"/>
                <w:sz w:val="18"/>
                <w:szCs w:val="18"/>
              </w:rPr>
            </w:pPr>
            <w:r w:rsidRPr="004731DD">
              <w:rPr>
                <w:rFonts w:ascii="Corbel" w:hAnsi="Corbel"/>
                <w:color w:val="000000" w:themeColor="text1"/>
                <w:sz w:val="18"/>
                <w:szCs w:val="18"/>
              </w:rPr>
              <w:t>65</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3CF350B" w14:textId="77777777">
            <w:pPr>
              <w:jc w:val="right"/>
              <w:rPr>
                <w:rFonts w:ascii="Corbel" w:hAnsi="Corbel"/>
                <w:color w:val="000000" w:themeColor="text1"/>
                <w:sz w:val="18"/>
                <w:szCs w:val="18"/>
              </w:rPr>
            </w:pPr>
            <w:r w:rsidRPr="004731DD">
              <w:rPr>
                <w:rFonts w:ascii="Corbel" w:hAnsi="Corbel"/>
                <w:color w:val="000000" w:themeColor="text1"/>
                <w:sz w:val="18"/>
                <w:szCs w:val="18"/>
              </w:rPr>
              <w:t>81</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F32C110" w14:textId="77777777">
            <w:pPr>
              <w:jc w:val="right"/>
              <w:rPr>
                <w:rFonts w:ascii="Corbel" w:hAnsi="Corbel"/>
                <w:color w:val="000000" w:themeColor="text1"/>
                <w:sz w:val="18"/>
                <w:szCs w:val="18"/>
              </w:rPr>
            </w:pPr>
            <w:r w:rsidRPr="004731DD">
              <w:rPr>
                <w:rFonts w:ascii="Corbel" w:hAnsi="Corbel"/>
                <w:color w:val="000000" w:themeColor="text1"/>
                <w:sz w:val="18"/>
                <w:szCs w:val="18"/>
              </w:rPr>
              <w:t>49</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9254307" w14:textId="77777777">
            <w:pPr>
              <w:jc w:val="right"/>
              <w:rPr>
                <w:rFonts w:ascii="Corbel" w:hAnsi="Corbel"/>
                <w:color w:val="000000" w:themeColor="text1"/>
                <w:sz w:val="18"/>
                <w:szCs w:val="18"/>
              </w:rPr>
            </w:pPr>
            <w:r w:rsidRPr="004731DD">
              <w:rPr>
                <w:rFonts w:ascii="Corbel" w:hAnsi="Corbel"/>
                <w:color w:val="000000" w:themeColor="text1"/>
                <w:sz w:val="18"/>
                <w:szCs w:val="18"/>
              </w:rPr>
              <w:t>86</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5893092" w14:textId="77777777">
            <w:pPr>
              <w:jc w:val="right"/>
              <w:rPr>
                <w:rFonts w:ascii="Corbel" w:hAnsi="Corbel"/>
                <w:color w:val="000000" w:themeColor="text1"/>
                <w:sz w:val="18"/>
                <w:szCs w:val="18"/>
              </w:rPr>
            </w:pPr>
            <w:r w:rsidRPr="004731DD">
              <w:rPr>
                <w:rFonts w:ascii="Corbel" w:hAnsi="Corbel"/>
                <w:color w:val="000000" w:themeColor="text1"/>
                <w:sz w:val="18"/>
                <w:szCs w:val="18"/>
              </w:rPr>
              <w:t>57</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B192063" w14:textId="77777777">
            <w:pPr>
              <w:jc w:val="right"/>
              <w:rPr>
                <w:rFonts w:ascii="Corbel" w:hAnsi="Corbel"/>
                <w:color w:val="000000" w:themeColor="text1"/>
                <w:sz w:val="18"/>
                <w:szCs w:val="18"/>
              </w:rPr>
            </w:pPr>
            <w:r w:rsidRPr="004731DD">
              <w:rPr>
                <w:rFonts w:ascii="Corbel" w:hAnsi="Corbel"/>
                <w:color w:val="000000" w:themeColor="text1"/>
                <w:sz w:val="18"/>
                <w:szCs w:val="18"/>
              </w:rPr>
              <w:t>28</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DFC5D84" w14:textId="77777777">
            <w:pPr>
              <w:jc w:val="right"/>
              <w:rPr>
                <w:rFonts w:ascii="Corbel" w:hAnsi="Corbel"/>
                <w:color w:val="000000" w:themeColor="text1"/>
                <w:sz w:val="18"/>
                <w:szCs w:val="18"/>
              </w:rPr>
            </w:pPr>
            <w:r w:rsidRPr="004731DD">
              <w:rPr>
                <w:rFonts w:ascii="Corbel" w:hAnsi="Corbel"/>
                <w:color w:val="000000" w:themeColor="text1"/>
                <w:sz w:val="18"/>
                <w:szCs w:val="18"/>
              </w:rPr>
              <w:t>63</w:t>
            </w:r>
          </w:p>
        </w:tc>
        <w:tc>
          <w:tcPr>
            <w:tcW w:w="60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59C6BFE" w14:textId="77777777">
            <w:pPr>
              <w:jc w:val="right"/>
              <w:rPr>
                <w:rFonts w:ascii="Corbel" w:hAnsi="Corbel"/>
                <w:color w:val="000000" w:themeColor="text1"/>
                <w:sz w:val="18"/>
                <w:szCs w:val="18"/>
              </w:rPr>
            </w:pPr>
            <w:r w:rsidRPr="004731DD">
              <w:rPr>
                <w:rFonts w:ascii="Corbel" w:hAnsi="Corbel"/>
                <w:color w:val="000000" w:themeColor="text1"/>
                <w:sz w:val="18"/>
                <w:szCs w:val="18"/>
              </w:rPr>
              <w:t>148</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CE7BD5A" w14:textId="77777777">
            <w:pPr>
              <w:jc w:val="right"/>
              <w:rPr>
                <w:rFonts w:ascii="Corbel" w:hAnsi="Corbel"/>
                <w:color w:val="000000" w:themeColor="text1"/>
                <w:sz w:val="18"/>
                <w:szCs w:val="18"/>
              </w:rPr>
            </w:pPr>
            <w:r w:rsidRPr="004731DD">
              <w:rPr>
                <w:rFonts w:ascii="Corbel" w:hAnsi="Corbel"/>
                <w:color w:val="000000" w:themeColor="text1"/>
                <w:sz w:val="18"/>
                <w:szCs w:val="18"/>
              </w:rPr>
              <w:t>50</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5157E383" w14:textId="77777777">
            <w:pPr>
              <w:jc w:val="right"/>
              <w:rPr>
                <w:rFonts w:ascii="Corbel" w:hAnsi="Corbel"/>
                <w:color w:val="000000" w:themeColor="text1"/>
                <w:sz w:val="18"/>
                <w:szCs w:val="18"/>
              </w:rPr>
            </w:pPr>
            <w:r w:rsidRPr="004731DD">
              <w:rPr>
                <w:rFonts w:ascii="Corbel" w:hAnsi="Corbel"/>
                <w:color w:val="000000" w:themeColor="text1"/>
                <w:sz w:val="18"/>
                <w:szCs w:val="18"/>
              </w:rPr>
              <w:t>164</w:t>
            </w:r>
          </w:p>
        </w:tc>
        <w:tc>
          <w:tcPr>
            <w:tcW w:w="74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3BFECCF" w14:textId="77777777">
            <w:pPr>
              <w:jc w:val="right"/>
              <w:rPr>
                <w:rFonts w:ascii="Corbel" w:hAnsi="Corbel"/>
                <w:color w:val="000000" w:themeColor="text1"/>
                <w:sz w:val="18"/>
                <w:szCs w:val="18"/>
              </w:rPr>
            </w:pPr>
            <w:r w:rsidRPr="004731DD">
              <w:rPr>
                <w:rFonts w:ascii="Corbel" w:hAnsi="Corbel"/>
                <w:color w:val="000000" w:themeColor="text1"/>
                <w:sz w:val="18"/>
                <w:szCs w:val="18"/>
              </w:rPr>
              <w:t>923</w:t>
            </w:r>
          </w:p>
        </w:tc>
      </w:tr>
      <w:tr w:rsidRPr="004731DD" w:rsidR="00867C75" w:rsidTr="00F91EE2" w14:paraId="4F6AB178" w14:textId="77777777">
        <w:trPr>
          <w:trHeight w:val="160"/>
        </w:trPr>
        <w:tc>
          <w:tcPr>
            <w:tcW w:w="1114" w:type="dxa"/>
            <w:tcBorders>
              <w:top w:val="single" w:color="000000" w:sz="8" w:space="0"/>
              <w:left w:val="single" w:color="000000" w:sz="8" w:space="0"/>
              <w:bottom w:val="single" w:color="auto" w:sz="4" w:space="0"/>
              <w:right w:val="single" w:color="000000" w:sz="8" w:space="0"/>
            </w:tcBorders>
            <w:hideMark/>
          </w:tcPr>
          <w:p w:rsidRPr="004731DD" w:rsidR="00867C75" w:rsidP="00867C75" w:rsidRDefault="00867C75" w14:paraId="64F61570" w14:textId="000F41F1">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4FA1688A" w14:textId="77777777">
            <w:pPr>
              <w:jc w:val="right"/>
              <w:rPr>
                <w:rFonts w:ascii="Corbel" w:hAnsi="Corbel"/>
                <w:color w:val="000000" w:themeColor="text1"/>
                <w:sz w:val="18"/>
                <w:szCs w:val="18"/>
              </w:rPr>
            </w:pPr>
            <w:r w:rsidRPr="004731DD">
              <w:rPr>
                <w:rFonts w:ascii="Corbel" w:hAnsi="Corbel"/>
                <w:color w:val="000000" w:themeColor="text1"/>
                <w:sz w:val="18"/>
                <w:szCs w:val="18"/>
              </w:rPr>
              <w:t>19</w:t>
            </w:r>
          </w:p>
        </w:tc>
        <w:tc>
          <w:tcPr>
            <w:tcW w:w="755"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7E3463D3" w14:textId="77777777">
            <w:pPr>
              <w:jc w:val="right"/>
              <w:rPr>
                <w:rFonts w:ascii="Corbel" w:hAnsi="Corbel"/>
                <w:color w:val="000000" w:themeColor="text1"/>
                <w:sz w:val="18"/>
                <w:szCs w:val="18"/>
              </w:rPr>
            </w:pPr>
            <w:r w:rsidRPr="004731DD">
              <w:rPr>
                <w:rFonts w:ascii="Corbel" w:hAnsi="Corbel"/>
                <w:color w:val="000000" w:themeColor="text1"/>
                <w:sz w:val="18"/>
                <w:szCs w:val="18"/>
              </w:rPr>
              <w:t>23</w:t>
            </w:r>
          </w:p>
        </w:tc>
        <w:tc>
          <w:tcPr>
            <w:tcW w:w="703"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3AE692DC" w14:textId="77777777">
            <w:pPr>
              <w:jc w:val="right"/>
              <w:rPr>
                <w:rFonts w:ascii="Corbel" w:hAnsi="Corbel"/>
                <w:color w:val="000000" w:themeColor="text1"/>
                <w:sz w:val="18"/>
                <w:szCs w:val="18"/>
              </w:rPr>
            </w:pPr>
            <w:r w:rsidRPr="004731DD">
              <w:rPr>
                <w:rFonts w:ascii="Corbel" w:hAnsi="Corbel"/>
                <w:color w:val="000000" w:themeColor="text1"/>
                <w:sz w:val="18"/>
                <w:szCs w:val="18"/>
              </w:rPr>
              <w:t>7</w:t>
            </w:r>
          </w:p>
        </w:tc>
        <w:tc>
          <w:tcPr>
            <w:tcW w:w="600"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3A9CC97B" w14:textId="77777777">
            <w:pPr>
              <w:jc w:val="right"/>
              <w:rPr>
                <w:rFonts w:ascii="Corbel" w:hAnsi="Corbel"/>
                <w:color w:val="000000" w:themeColor="text1"/>
                <w:sz w:val="18"/>
                <w:szCs w:val="18"/>
              </w:rPr>
            </w:pPr>
            <w:r w:rsidRPr="004731DD">
              <w:rPr>
                <w:rFonts w:ascii="Corbel" w:hAnsi="Corbel"/>
                <w:color w:val="000000" w:themeColor="text1"/>
                <w:sz w:val="18"/>
                <w:szCs w:val="18"/>
              </w:rPr>
              <w:t>58</w:t>
            </w:r>
          </w:p>
        </w:tc>
        <w:tc>
          <w:tcPr>
            <w:tcW w:w="755"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2BEA3912" w14:textId="77777777">
            <w:pPr>
              <w:jc w:val="right"/>
              <w:rPr>
                <w:rFonts w:ascii="Corbel" w:hAnsi="Corbel"/>
                <w:color w:val="000000" w:themeColor="text1"/>
                <w:sz w:val="18"/>
                <w:szCs w:val="18"/>
              </w:rPr>
            </w:pPr>
            <w:r w:rsidRPr="004731DD">
              <w:rPr>
                <w:rFonts w:ascii="Corbel" w:hAnsi="Corbel"/>
                <w:color w:val="000000" w:themeColor="text1"/>
                <w:sz w:val="18"/>
                <w:szCs w:val="18"/>
              </w:rPr>
              <w:t>9</w:t>
            </w:r>
          </w:p>
        </w:tc>
        <w:tc>
          <w:tcPr>
            <w:tcW w:w="703"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539C22A8" w14:textId="77777777">
            <w:pPr>
              <w:jc w:val="right"/>
              <w:rPr>
                <w:rFonts w:ascii="Corbel" w:hAnsi="Corbel"/>
                <w:color w:val="000000" w:themeColor="text1"/>
                <w:sz w:val="18"/>
                <w:szCs w:val="18"/>
              </w:rPr>
            </w:pPr>
            <w:r w:rsidRPr="004731DD">
              <w:rPr>
                <w:rFonts w:ascii="Corbel" w:hAnsi="Corbel"/>
                <w:color w:val="000000" w:themeColor="text1"/>
                <w:sz w:val="18"/>
                <w:szCs w:val="18"/>
              </w:rPr>
              <w:t>7</w:t>
            </w:r>
          </w:p>
        </w:tc>
        <w:tc>
          <w:tcPr>
            <w:tcW w:w="600"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27EA6CEF" w14:textId="77777777">
            <w:pPr>
              <w:jc w:val="right"/>
              <w:rPr>
                <w:rFonts w:ascii="Corbel" w:hAnsi="Corbel"/>
                <w:color w:val="000000" w:themeColor="text1"/>
                <w:sz w:val="18"/>
                <w:szCs w:val="18"/>
              </w:rPr>
            </w:pPr>
            <w:r w:rsidRPr="004731DD">
              <w:rPr>
                <w:rFonts w:ascii="Corbel" w:hAnsi="Corbel"/>
                <w:color w:val="000000" w:themeColor="text1"/>
                <w:sz w:val="18"/>
                <w:szCs w:val="18"/>
              </w:rPr>
              <w:t>35</w:t>
            </w:r>
          </w:p>
        </w:tc>
        <w:tc>
          <w:tcPr>
            <w:tcW w:w="755"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6761E7DC" w14:textId="77777777">
            <w:pPr>
              <w:jc w:val="right"/>
              <w:rPr>
                <w:rFonts w:ascii="Corbel" w:hAnsi="Corbel"/>
                <w:color w:val="000000" w:themeColor="text1"/>
                <w:sz w:val="18"/>
                <w:szCs w:val="18"/>
              </w:rPr>
            </w:pPr>
            <w:r w:rsidRPr="004731DD">
              <w:rPr>
                <w:rFonts w:ascii="Corbel" w:hAnsi="Corbel"/>
                <w:color w:val="000000" w:themeColor="text1"/>
                <w:sz w:val="18"/>
                <w:szCs w:val="18"/>
              </w:rPr>
              <w:t>8</w:t>
            </w:r>
          </w:p>
        </w:tc>
        <w:tc>
          <w:tcPr>
            <w:tcW w:w="703"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3208D75D" w14:textId="77777777">
            <w:pPr>
              <w:jc w:val="right"/>
              <w:rPr>
                <w:rFonts w:ascii="Corbel" w:hAnsi="Corbel"/>
                <w:color w:val="000000" w:themeColor="text1"/>
                <w:sz w:val="18"/>
                <w:szCs w:val="18"/>
              </w:rPr>
            </w:pPr>
            <w:r w:rsidRPr="004731DD">
              <w:rPr>
                <w:rFonts w:ascii="Corbel" w:hAnsi="Corbel"/>
                <w:color w:val="000000" w:themeColor="text1"/>
                <w:sz w:val="18"/>
                <w:szCs w:val="18"/>
              </w:rPr>
              <w:t>7</w:t>
            </w:r>
          </w:p>
        </w:tc>
        <w:tc>
          <w:tcPr>
            <w:tcW w:w="605"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183AC89B" w14:textId="77777777">
            <w:pPr>
              <w:jc w:val="right"/>
              <w:rPr>
                <w:rFonts w:ascii="Corbel" w:hAnsi="Corbel"/>
                <w:color w:val="000000" w:themeColor="text1"/>
                <w:sz w:val="18"/>
                <w:szCs w:val="18"/>
              </w:rPr>
            </w:pPr>
            <w:r w:rsidRPr="004731DD">
              <w:rPr>
                <w:rFonts w:ascii="Corbel" w:hAnsi="Corbel"/>
                <w:color w:val="000000" w:themeColor="text1"/>
                <w:sz w:val="18"/>
                <w:szCs w:val="18"/>
              </w:rPr>
              <w:t>51</w:t>
            </w:r>
          </w:p>
        </w:tc>
        <w:tc>
          <w:tcPr>
            <w:tcW w:w="755"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222E902B" w14:textId="77777777">
            <w:pPr>
              <w:jc w:val="right"/>
              <w:rPr>
                <w:rFonts w:ascii="Corbel" w:hAnsi="Corbel"/>
                <w:color w:val="000000" w:themeColor="text1"/>
                <w:sz w:val="18"/>
                <w:szCs w:val="18"/>
              </w:rPr>
            </w:pPr>
            <w:r w:rsidRPr="004731DD">
              <w:rPr>
                <w:rFonts w:ascii="Corbel" w:hAnsi="Corbel"/>
                <w:color w:val="000000" w:themeColor="text1"/>
                <w:sz w:val="18"/>
                <w:szCs w:val="18"/>
              </w:rPr>
              <w:t>10</w:t>
            </w:r>
          </w:p>
        </w:tc>
        <w:tc>
          <w:tcPr>
            <w:tcW w:w="703"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6F5D7B63" w14:textId="77777777">
            <w:pPr>
              <w:jc w:val="right"/>
              <w:rPr>
                <w:rFonts w:ascii="Corbel" w:hAnsi="Corbel"/>
                <w:color w:val="000000" w:themeColor="text1"/>
                <w:sz w:val="18"/>
                <w:szCs w:val="18"/>
              </w:rPr>
            </w:pPr>
            <w:r w:rsidRPr="004731DD">
              <w:rPr>
                <w:rFonts w:ascii="Corbel" w:hAnsi="Corbel"/>
                <w:color w:val="000000" w:themeColor="text1"/>
                <w:sz w:val="18"/>
                <w:szCs w:val="18"/>
              </w:rPr>
              <w:t>10</w:t>
            </w:r>
          </w:p>
        </w:tc>
        <w:tc>
          <w:tcPr>
            <w:tcW w:w="740" w:type="dxa"/>
            <w:tcBorders>
              <w:top w:val="single" w:color="000000" w:themeColor="text1" w:sz="8" w:space="0"/>
              <w:left w:val="single" w:color="000000" w:themeColor="text1" w:sz="8" w:space="0"/>
              <w:bottom w:val="single" w:color="auto" w:sz="4" w:space="0"/>
              <w:right w:val="single" w:color="000000" w:themeColor="text1" w:sz="8" w:space="0"/>
            </w:tcBorders>
            <w:noWrap/>
            <w:hideMark/>
          </w:tcPr>
          <w:p w:rsidRPr="004731DD" w:rsidR="00867C75" w:rsidP="00867C75" w:rsidRDefault="00867C75" w14:paraId="705386E3" w14:textId="77777777">
            <w:pPr>
              <w:jc w:val="right"/>
              <w:rPr>
                <w:rFonts w:ascii="Corbel" w:hAnsi="Corbel"/>
                <w:color w:val="000000" w:themeColor="text1"/>
                <w:sz w:val="18"/>
                <w:szCs w:val="18"/>
              </w:rPr>
            </w:pPr>
            <w:r w:rsidRPr="004731DD">
              <w:rPr>
                <w:rFonts w:ascii="Corbel" w:hAnsi="Corbel"/>
                <w:color w:val="000000" w:themeColor="text1"/>
                <w:sz w:val="18"/>
                <w:szCs w:val="18"/>
              </w:rPr>
              <w:t>244</w:t>
            </w:r>
          </w:p>
        </w:tc>
      </w:tr>
    </w:tbl>
    <w:p w:rsidR="00F91EE2" w:rsidRDefault="00F91EE2" w14:paraId="05AC168A" w14:textId="77777777">
      <w:r>
        <w:br w:type="page"/>
      </w:r>
    </w:p>
    <w:tbl>
      <w:tblPr>
        <w:tblStyle w:val="TableGridLight"/>
        <w:tblW w:w="100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4"/>
        <w:gridCol w:w="599"/>
        <w:gridCol w:w="755"/>
        <w:gridCol w:w="703"/>
        <w:gridCol w:w="600"/>
        <w:gridCol w:w="755"/>
        <w:gridCol w:w="703"/>
        <w:gridCol w:w="600"/>
        <w:gridCol w:w="755"/>
        <w:gridCol w:w="703"/>
        <w:gridCol w:w="605"/>
        <w:gridCol w:w="755"/>
        <w:gridCol w:w="703"/>
        <w:gridCol w:w="740"/>
      </w:tblGrid>
      <w:tr w:rsidRPr="004731DD" w:rsidR="00F91EE2" w:rsidTr="00F91EE2" w14:paraId="21E3948E" w14:textId="77777777">
        <w:trPr>
          <w:trHeight w:val="340"/>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vAlign w:val="center"/>
          </w:tcPr>
          <w:p w:rsidRPr="00F91EE2" w:rsidR="00F91EE2" w:rsidP="00EA45F3" w:rsidRDefault="00F91EE2" w14:paraId="095BCD67" w14:textId="1D52F621">
            <w:pPr>
              <w:rPr>
                <w:rFonts w:ascii="Corbel" w:hAnsi="Corbel"/>
                <w:b/>
                <w:bCs/>
                <w:i/>
                <w:sz w:val="22"/>
                <w:szCs w:val="22"/>
              </w:rPr>
            </w:pPr>
            <w:r w:rsidRPr="00F91EE2">
              <w:rPr>
                <w:rFonts w:ascii="Corbel" w:hAnsi="Corbel"/>
                <w:b/>
                <w:bCs/>
                <w:i/>
                <w:sz w:val="22"/>
                <w:szCs w:val="22"/>
              </w:rPr>
              <w:lastRenderedPageBreak/>
              <w:t>Table 3. Museum Universe, Cont’d.</w:t>
            </w:r>
          </w:p>
        </w:tc>
      </w:tr>
      <w:tr w:rsidRPr="004731DD" w:rsidR="00EA45F3" w:rsidTr="00867C75" w14:paraId="36B455C2" w14:textId="77777777">
        <w:trPr>
          <w:trHeight w:val="340"/>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4B271DF0" w14:textId="07774559">
            <w:pPr>
              <w:rPr>
                <w:rFonts w:ascii="Corbel" w:hAnsi="Corbel"/>
                <w:b/>
                <w:bCs/>
                <w:color w:val="000000" w:themeColor="text1"/>
                <w:sz w:val="22"/>
                <w:szCs w:val="22"/>
              </w:rPr>
            </w:pPr>
            <w:r w:rsidRPr="004731DD">
              <w:rPr>
                <w:rFonts w:ascii="Corbel" w:hAnsi="Corbel"/>
                <w:b/>
                <w:bCs/>
                <w:color w:val="FFFFFF" w:themeColor="background1"/>
                <w:sz w:val="22"/>
                <w:szCs w:val="22"/>
              </w:rPr>
              <w:t>Other Museum</w:t>
            </w:r>
            <w:r w:rsidRPr="009805FC">
              <w:rPr>
                <w:rFonts w:ascii="Corbel" w:hAnsi="Corbel"/>
                <w:b/>
                <w:bCs/>
                <w:color w:val="FFFFFF" w:themeColor="background1"/>
                <w:sz w:val="22"/>
                <w:szCs w:val="22"/>
              </w:rPr>
              <w:t>s</w:t>
            </w:r>
          </w:p>
        </w:tc>
      </w:tr>
      <w:tr w:rsidRPr="004731DD" w:rsidR="00EA45F3" w:rsidTr="00295AE0" w14:paraId="6A86385C" w14:textId="77777777">
        <w:trPr>
          <w:trHeight w:val="54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3F4AB796"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3071D39A" w14:textId="556967E3">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9CF9A2F"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C5AAB61"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D6D8BD1"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7E99BA1F"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295AE0" w14:paraId="4F7218CD" w14:textId="77777777">
        <w:trPr>
          <w:trHeight w:val="324"/>
        </w:trPr>
        <w:tc>
          <w:tcPr>
            <w:tcW w:w="1114" w:type="dxa"/>
            <w:vMerge/>
            <w:tcBorders>
              <w:left w:val="single" w:color="FFFFFF" w:themeColor="background1" w:sz="8" w:space="0"/>
              <w:bottom w:val="single" w:color="000000" w:themeColor="text1" w:sz="8" w:space="0"/>
              <w:right w:val="single" w:color="FFFFFF" w:themeColor="background1" w:sz="8" w:space="0"/>
            </w:tcBorders>
            <w:shd w:val="clear" w:color="auto" w:fill="2D2C7C"/>
          </w:tcPr>
          <w:p w:rsidRPr="004731DD" w:rsidR="00EA45F3" w:rsidP="00EA45F3" w:rsidRDefault="00EA45F3" w14:paraId="3A2D206D"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7041CADD"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27107540"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3D6EE08E"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61A98C4A"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4077D184"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4FAD9E9A"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52AA5821"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6C03D030"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6956B859"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3EEB125D"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5B2C4011"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4BA2B48D"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000000" w:themeColor="text1" w:sz="8" w:space="0"/>
              <w:right w:val="single" w:color="FFFFFF" w:themeColor="background1" w:sz="8" w:space="0"/>
            </w:tcBorders>
            <w:shd w:val="clear" w:color="auto" w:fill="2D2C7C"/>
            <w:noWrap/>
          </w:tcPr>
          <w:p w:rsidRPr="004731DD" w:rsidR="00EA45F3" w:rsidP="00EA45F3" w:rsidRDefault="00EA45F3" w14:paraId="3BF56009" w14:textId="77777777">
            <w:pPr>
              <w:jc w:val="right"/>
              <w:rPr>
                <w:rFonts w:ascii="Corbel" w:hAnsi="Corbel"/>
                <w:color w:val="000000" w:themeColor="text1"/>
                <w:sz w:val="18"/>
                <w:szCs w:val="18"/>
              </w:rPr>
            </w:pPr>
          </w:p>
        </w:tc>
      </w:tr>
      <w:tr w:rsidRPr="004731DD" w:rsidR="00867C75" w:rsidTr="00295AE0" w14:paraId="3193ECA9" w14:textId="77777777">
        <w:trPr>
          <w:trHeight w:val="142"/>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672E6103" w14:textId="49CBF477">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94CA98C" w14:textId="77777777">
            <w:pPr>
              <w:jc w:val="right"/>
              <w:rPr>
                <w:rFonts w:ascii="Corbel" w:hAnsi="Corbel"/>
                <w:color w:val="000000" w:themeColor="text1"/>
                <w:sz w:val="18"/>
                <w:szCs w:val="18"/>
              </w:rPr>
            </w:pPr>
            <w:r w:rsidRPr="004731DD">
              <w:rPr>
                <w:rFonts w:ascii="Corbel" w:hAnsi="Corbel"/>
                <w:color w:val="000000" w:themeColor="text1"/>
                <w:sz w:val="18"/>
                <w:szCs w:val="18"/>
              </w:rPr>
              <w:t>479</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D114A90" w14:textId="77777777">
            <w:pPr>
              <w:jc w:val="right"/>
              <w:rPr>
                <w:rFonts w:ascii="Corbel" w:hAnsi="Corbel"/>
                <w:color w:val="000000" w:themeColor="text1"/>
                <w:sz w:val="18"/>
                <w:szCs w:val="18"/>
              </w:rPr>
            </w:pPr>
            <w:r w:rsidRPr="004731DD">
              <w:rPr>
                <w:rFonts w:ascii="Corbel" w:hAnsi="Corbel"/>
                <w:color w:val="000000" w:themeColor="text1"/>
                <w:sz w:val="18"/>
                <w:szCs w:val="18"/>
              </w:rPr>
              <w:t>526</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B661C99" w14:textId="77777777">
            <w:pPr>
              <w:jc w:val="right"/>
              <w:rPr>
                <w:rFonts w:ascii="Corbel" w:hAnsi="Corbel"/>
                <w:color w:val="000000" w:themeColor="text1"/>
                <w:sz w:val="18"/>
                <w:szCs w:val="18"/>
              </w:rPr>
            </w:pPr>
            <w:r w:rsidRPr="004731DD">
              <w:rPr>
                <w:rFonts w:ascii="Corbel" w:hAnsi="Corbel"/>
                <w:color w:val="000000" w:themeColor="text1"/>
                <w:sz w:val="18"/>
                <w:szCs w:val="18"/>
              </w:rPr>
              <w:t>468</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76412D1" w14:textId="77777777">
            <w:pPr>
              <w:jc w:val="right"/>
              <w:rPr>
                <w:rFonts w:ascii="Corbel" w:hAnsi="Corbel"/>
                <w:color w:val="000000" w:themeColor="text1"/>
                <w:sz w:val="18"/>
                <w:szCs w:val="18"/>
              </w:rPr>
            </w:pPr>
            <w:r w:rsidRPr="004731DD">
              <w:rPr>
                <w:rFonts w:ascii="Corbel" w:hAnsi="Corbel"/>
                <w:color w:val="000000" w:themeColor="text1"/>
                <w:sz w:val="18"/>
                <w:szCs w:val="18"/>
              </w:rPr>
              <w:t>494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532B1DE" w14:textId="77777777">
            <w:pPr>
              <w:jc w:val="right"/>
              <w:rPr>
                <w:rFonts w:ascii="Corbel" w:hAnsi="Corbel"/>
                <w:color w:val="000000" w:themeColor="text1"/>
                <w:sz w:val="18"/>
                <w:szCs w:val="18"/>
              </w:rPr>
            </w:pPr>
            <w:r w:rsidRPr="004731DD">
              <w:rPr>
                <w:rFonts w:ascii="Corbel" w:hAnsi="Corbel"/>
                <w:color w:val="000000" w:themeColor="text1"/>
                <w:sz w:val="18"/>
                <w:szCs w:val="18"/>
              </w:rPr>
              <w:t>294</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4DE7899" w14:textId="77777777">
            <w:pPr>
              <w:jc w:val="right"/>
              <w:rPr>
                <w:rFonts w:ascii="Corbel" w:hAnsi="Corbel"/>
                <w:color w:val="000000" w:themeColor="text1"/>
                <w:sz w:val="18"/>
                <w:szCs w:val="18"/>
              </w:rPr>
            </w:pPr>
            <w:r w:rsidRPr="004731DD">
              <w:rPr>
                <w:rFonts w:ascii="Corbel" w:hAnsi="Corbel"/>
                <w:color w:val="000000" w:themeColor="text1"/>
                <w:sz w:val="18"/>
                <w:szCs w:val="18"/>
              </w:rPr>
              <w:t>728</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5C57573" w14:textId="77777777">
            <w:pPr>
              <w:jc w:val="right"/>
              <w:rPr>
                <w:rFonts w:ascii="Corbel" w:hAnsi="Corbel"/>
                <w:color w:val="000000" w:themeColor="text1"/>
                <w:sz w:val="18"/>
                <w:szCs w:val="18"/>
              </w:rPr>
            </w:pPr>
            <w:r w:rsidRPr="004731DD">
              <w:rPr>
                <w:rFonts w:ascii="Corbel" w:hAnsi="Corbel"/>
                <w:color w:val="000000" w:themeColor="text1"/>
                <w:sz w:val="18"/>
                <w:szCs w:val="18"/>
              </w:rPr>
              <w:t>341</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3379DE2" w14:textId="77777777">
            <w:pPr>
              <w:jc w:val="right"/>
              <w:rPr>
                <w:rFonts w:ascii="Corbel" w:hAnsi="Corbel"/>
                <w:color w:val="000000" w:themeColor="text1"/>
                <w:sz w:val="18"/>
                <w:szCs w:val="18"/>
              </w:rPr>
            </w:pPr>
            <w:r w:rsidRPr="004731DD">
              <w:rPr>
                <w:rFonts w:ascii="Corbel" w:hAnsi="Corbel"/>
                <w:color w:val="000000" w:themeColor="text1"/>
                <w:sz w:val="18"/>
                <w:szCs w:val="18"/>
              </w:rPr>
              <w:t>285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7B0D087" w14:textId="77777777">
            <w:pPr>
              <w:jc w:val="right"/>
              <w:rPr>
                <w:rFonts w:ascii="Corbel" w:hAnsi="Corbel"/>
                <w:color w:val="000000" w:themeColor="text1"/>
                <w:sz w:val="18"/>
                <w:szCs w:val="18"/>
              </w:rPr>
            </w:pPr>
            <w:r w:rsidRPr="004731DD">
              <w:rPr>
                <w:rFonts w:ascii="Corbel" w:hAnsi="Corbel"/>
                <w:color w:val="000000" w:themeColor="text1"/>
                <w:sz w:val="18"/>
                <w:szCs w:val="18"/>
              </w:rPr>
              <w:t>712</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53C9452" w14:textId="77777777">
            <w:pPr>
              <w:jc w:val="right"/>
              <w:rPr>
                <w:rFonts w:ascii="Corbel" w:hAnsi="Corbel"/>
                <w:color w:val="000000" w:themeColor="text1"/>
                <w:sz w:val="18"/>
                <w:szCs w:val="18"/>
              </w:rPr>
            </w:pPr>
            <w:r w:rsidRPr="004731DD">
              <w:rPr>
                <w:rFonts w:ascii="Corbel" w:hAnsi="Corbel"/>
                <w:color w:val="000000" w:themeColor="text1"/>
                <w:sz w:val="18"/>
                <w:szCs w:val="18"/>
              </w:rPr>
              <w:t>826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013005A" w14:textId="77777777">
            <w:pPr>
              <w:jc w:val="right"/>
              <w:rPr>
                <w:rFonts w:ascii="Corbel" w:hAnsi="Corbel"/>
                <w:color w:val="000000" w:themeColor="text1"/>
                <w:sz w:val="18"/>
                <w:szCs w:val="18"/>
              </w:rPr>
            </w:pPr>
            <w:r w:rsidRPr="004731DD">
              <w:rPr>
                <w:rFonts w:ascii="Corbel" w:hAnsi="Corbel"/>
                <w:color w:val="000000" w:themeColor="text1"/>
                <w:sz w:val="18"/>
                <w:szCs w:val="18"/>
              </w:rPr>
              <w:t>361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5401727B" w14:textId="77777777">
            <w:pPr>
              <w:jc w:val="right"/>
              <w:rPr>
                <w:rFonts w:ascii="Corbel" w:hAnsi="Corbel"/>
                <w:color w:val="000000" w:themeColor="text1"/>
                <w:sz w:val="18"/>
                <w:szCs w:val="18"/>
              </w:rPr>
            </w:pPr>
            <w:r w:rsidRPr="004731DD">
              <w:rPr>
                <w:rFonts w:ascii="Corbel" w:hAnsi="Corbel"/>
                <w:color w:val="000000" w:themeColor="text1"/>
                <w:sz w:val="18"/>
                <w:szCs w:val="18"/>
              </w:rPr>
              <w:t>1327</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5691C734" w14:textId="77777777">
            <w:pPr>
              <w:jc w:val="right"/>
              <w:rPr>
                <w:rFonts w:ascii="Corbel" w:hAnsi="Corbel"/>
                <w:color w:val="000000" w:themeColor="text1"/>
                <w:sz w:val="18"/>
                <w:szCs w:val="18"/>
              </w:rPr>
            </w:pPr>
            <w:r w:rsidRPr="004731DD">
              <w:rPr>
                <w:rFonts w:ascii="Corbel" w:hAnsi="Corbel"/>
                <w:color w:val="000000" w:themeColor="text1"/>
                <w:sz w:val="18"/>
                <w:szCs w:val="18"/>
              </w:rPr>
              <w:t>6841</w:t>
            </w:r>
          </w:p>
        </w:tc>
      </w:tr>
      <w:tr w:rsidRPr="004731DD" w:rsidR="00867C75" w:rsidTr="00295AE0" w14:paraId="6F839144" w14:textId="77777777">
        <w:trPr>
          <w:trHeight w:val="60"/>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12EACFE9" w14:textId="1508191C">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5536E02E" w14:textId="77777777">
            <w:pPr>
              <w:jc w:val="right"/>
              <w:rPr>
                <w:rFonts w:ascii="Corbel" w:hAnsi="Corbel"/>
                <w:color w:val="000000" w:themeColor="text1"/>
                <w:sz w:val="18"/>
                <w:szCs w:val="18"/>
              </w:rPr>
            </w:pPr>
            <w:r w:rsidRPr="004731DD">
              <w:rPr>
                <w:rFonts w:ascii="Corbel" w:hAnsi="Corbel"/>
                <w:color w:val="000000" w:themeColor="text1"/>
                <w:sz w:val="18"/>
                <w:szCs w:val="18"/>
              </w:rPr>
              <w:t>91</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354329F1" w14:textId="77777777">
            <w:pPr>
              <w:jc w:val="right"/>
              <w:rPr>
                <w:rFonts w:ascii="Corbel" w:hAnsi="Corbel"/>
                <w:color w:val="000000" w:themeColor="text1"/>
                <w:sz w:val="18"/>
                <w:szCs w:val="18"/>
              </w:rPr>
            </w:pPr>
            <w:r w:rsidRPr="004731DD">
              <w:rPr>
                <w:rFonts w:ascii="Corbel" w:hAnsi="Corbel"/>
                <w:color w:val="000000" w:themeColor="text1"/>
                <w:sz w:val="18"/>
                <w:szCs w:val="18"/>
              </w:rPr>
              <w:t>61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6CACC53C" w14:textId="77777777">
            <w:pPr>
              <w:jc w:val="right"/>
              <w:rPr>
                <w:rFonts w:ascii="Corbel" w:hAnsi="Corbel"/>
                <w:color w:val="000000" w:themeColor="text1"/>
                <w:sz w:val="18"/>
                <w:szCs w:val="18"/>
              </w:rPr>
            </w:pPr>
            <w:r w:rsidRPr="004731DD">
              <w:rPr>
                <w:rFonts w:ascii="Corbel" w:hAnsi="Corbel"/>
                <w:color w:val="000000" w:themeColor="text1"/>
                <w:sz w:val="18"/>
                <w:szCs w:val="18"/>
              </w:rPr>
              <w:t>65</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3B1781F6" w14:textId="77777777">
            <w:pPr>
              <w:jc w:val="right"/>
              <w:rPr>
                <w:rFonts w:ascii="Corbel" w:hAnsi="Corbel"/>
                <w:color w:val="000000" w:themeColor="text1"/>
                <w:sz w:val="18"/>
                <w:szCs w:val="18"/>
              </w:rPr>
            </w:pPr>
            <w:r w:rsidRPr="004731DD">
              <w:rPr>
                <w:rFonts w:ascii="Corbel" w:hAnsi="Corbel"/>
                <w:color w:val="000000" w:themeColor="text1"/>
                <w:sz w:val="18"/>
                <w:szCs w:val="18"/>
              </w:rPr>
              <w:t>68</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0FE19B41" w14:textId="77777777">
            <w:pPr>
              <w:jc w:val="right"/>
              <w:rPr>
                <w:rFonts w:ascii="Corbel" w:hAnsi="Corbel"/>
                <w:color w:val="000000" w:themeColor="text1"/>
                <w:sz w:val="18"/>
                <w:szCs w:val="18"/>
              </w:rPr>
            </w:pPr>
            <w:r w:rsidRPr="004731DD">
              <w:rPr>
                <w:rFonts w:ascii="Corbel" w:hAnsi="Corbel"/>
                <w:color w:val="000000" w:themeColor="text1"/>
                <w:sz w:val="18"/>
                <w:szCs w:val="18"/>
              </w:rPr>
              <w:t>33</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5D0DBAC5" w14:textId="77777777">
            <w:pPr>
              <w:jc w:val="right"/>
              <w:rPr>
                <w:rFonts w:ascii="Corbel" w:hAnsi="Corbel"/>
                <w:color w:val="000000" w:themeColor="text1"/>
                <w:sz w:val="18"/>
                <w:szCs w:val="18"/>
              </w:rPr>
            </w:pPr>
            <w:r w:rsidRPr="004731DD">
              <w:rPr>
                <w:rFonts w:ascii="Corbel" w:hAnsi="Corbel"/>
                <w:color w:val="000000" w:themeColor="text1"/>
                <w:sz w:val="18"/>
                <w:szCs w:val="18"/>
              </w:rPr>
              <w:t>56</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72C2ED35" w14:textId="77777777">
            <w:pPr>
              <w:jc w:val="right"/>
              <w:rPr>
                <w:rFonts w:ascii="Corbel" w:hAnsi="Corbel"/>
                <w:color w:val="000000" w:themeColor="text1"/>
                <w:sz w:val="18"/>
                <w:szCs w:val="18"/>
              </w:rPr>
            </w:pPr>
            <w:r w:rsidRPr="004731DD">
              <w:rPr>
                <w:rFonts w:ascii="Corbel" w:hAnsi="Corbel"/>
                <w:color w:val="000000" w:themeColor="text1"/>
                <w:sz w:val="18"/>
                <w:szCs w:val="18"/>
              </w:rPr>
              <w:t>71</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3B12FBB2" w14:textId="77777777">
            <w:pPr>
              <w:jc w:val="right"/>
              <w:rPr>
                <w:rFonts w:ascii="Corbel" w:hAnsi="Corbel"/>
                <w:color w:val="000000" w:themeColor="text1"/>
                <w:sz w:val="18"/>
                <w:szCs w:val="18"/>
              </w:rPr>
            </w:pPr>
            <w:r w:rsidRPr="004731DD">
              <w:rPr>
                <w:rFonts w:ascii="Corbel" w:hAnsi="Corbel"/>
                <w:color w:val="000000" w:themeColor="text1"/>
                <w:sz w:val="18"/>
                <w:szCs w:val="18"/>
              </w:rPr>
              <w:t>24</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624EB5CD" w14:textId="77777777">
            <w:pPr>
              <w:jc w:val="right"/>
              <w:rPr>
                <w:rFonts w:ascii="Corbel" w:hAnsi="Corbel"/>
                <w:color w:val="000000" w:themeColor="text1"/>
                <w:sz w:val="18"/>
                <w:szCs w:val="18"/>
              </w:rPr>
            </w:pPr>
            <w:r w:rsidRPr="004731DD">
              <w:rPr>
                <w:rFonts w:ascii="Corbel" w:hAnsi="Corbel"/>
                <w:color w:val="000000" w:themeColor="text1"/>
                <w:sz w:val="18"/>
                <w:szCs w:val="18"/>
              </w:rPr>
              <w:t>64</w:t>
            </w:r>
          </w:p>
        </w:tc>
        <w:tc>
          <w:tcPr>
            <w:tcW w:w="60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00A16706" w14:textId="77777777">
            <w:pPr>
              <w:jc w:val="right"/>
              <w:rPr>
                <w:rFonts w:ascii="Corbel" w:hAnsi="Corbel"/>
                <w:color w:val="000000" w:themeColor="text1"/>
                <w:sz w:val="18"/>
                <w:szCs w:val="18"/>
              </w:rPr>
            </w:pPr>
            <w:r w:rsidRPr="004731DD">
              <w:rPr>
                <w:rFonts w:ascii="Corbel" w:hAnsi="Corbel"/>
                <w:color w:val="000000" w:themeColor="text1"/>
                <w:sz w:val="18"/>
                <w:szCs w:val="18"/>
              </w:rPr>
              <w:t>150</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4AF9F3B9" w14:textId="77777777">
            <w:pPr>
              <w:jc w:val="right"/>
              <w:rPr>
                <w:rFonts w:ascii="Corbel" w:hAnsi="Corbel"/>
                <w:color w:val="000000" w:themeColor="text1"/>
                <w:sz w:val="18"/>
                <w:szCs w:val="18"/>
              </w:rPr>
            </w:pPr>
            <w:r w:rsidRPr="004731DD">
              <w:rPr>
                <w:rFonts w:ascii="Corbel" w:hAnsi="Corbel"/>
                <w:color w:val="000000" w:themeColor="text1"/>
                <w:sz w:val="18"/>
                <w:szCs w:val="18"/>
              </w:rPr>
              <w:t>36</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7207CFEE" w14:textId="77777777">
            <w:pPr>
              <w:jc w:val="right"/>
              <w:rPr>
                <w:rFonts w:ascii="Corbel" w:hAnsi="Corbel"/>
                <w:color w:val="000000" w:themeColor="text1"/>
                <w:sz w:val="18"/>
                <w:szCs w:val="18"/>
              </w:rPr>
            </w:pPr>
            <w:r w:rsidRPr="004731DD">
              <w:rPr>
                <w:rFonts w:ascii="Corbel" w:hAnsi="Corbel"/>
                <w:color w:val="000000" w:themeColor="text1"/>
                <w:sz w:val="18"/>
                <w:szCs w:val="18"/>
              </w:rPr>
              <w:t>87</w:t>
            </w:r>
          </w:p>
        </w:tc>
        <w:tc>
          <w:tcPr>
            <w:tcW w:w="74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hideMark/>
          </w:tcPr>
          <w:p w:rsidRPr="004731DD" w:rsidR="00867C75" w:rsidP="00867C75" w:rsidRDefault="00867C75" w14:paraId="30C0CCF5" w14:textId="77777777">
            <w:pPr>
              <w:jc w:val="right"/>
              <w:rPr>
                <w:rFonts w:ascii="Corbel" w:hAnsi="Corbel"/>
                <w:color w:val="000000" w:themeColor="text1"/>
                <w:sz w:val="18"/>
                <w:szCs w:val="18"/>
              </w:rPr>
            </w:pPr>
            <w:r w:rsidRPr="004731DD">
              <w:rPr>
                <w:rFonts w:ascii="Corbel" w:hAnsi="Corbel"/>
                <w:color w:val="000000" w:themeColor="text1"/>
                <w:sz w:val="18"/>
                <w:szCs w:val="18"/>
              </w:rPr>
              <w:t>806</w:t>
            </w:r>
          </w:p>
        </w:tc>
      </w:tr>
      <w:tr w:rsidRPr="004731DD" w:rsidR="00EA45F3" w:rsidTr="00867C75" w14:paraId="42C282DB" w14:textId="77777777">
        <w:trPr>
          <w:trHeight w:val="160"/>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2568DBBC" w14:textId="2F56B2CD">
            <w:pPr>
              <w:rPr>
                <w:rFonts w:ascii="Corbel" w:hAnsi="Corbel"/>
                <w:b/>
                <w:bCs/>
                <w:color w:val="FFFFFF" w:themeColor="background1"/>
                <w:sz w:val="22"/>
                <w:szCs w:val="22"/>
              </w:rPr>
            </w:pPr>
            <w:r w:rsidRPr="004731DD">
              <w:rPr>
                <w:rFonts w:ascii="Corbel" w:hAnsi="Corbel"/>
                <w:b/>
                <w:bCs/>
                <w:color w:val="FFFFFF" w:themeColor="background1"/>
                <w:sz w:val="22"/>
                <w:szCs w:val="22"/>
              </w:rPr>
              <w:t>Historical Societies</w:t>
            </w:r>
            <w:r w:rsidR="00695983">
              <w:rPr>
                <w:rFonts w:ascii="Corbel" w:hAnsi="Corbel"/>
                <w:b/>
                <w:bCs/>
                <w:color w:val="FFFFFF" w:themeColor="background1"/>
                <w:sz w:val="22"/>
                <w:szCs w:val="22"/>
              </w:rPr>
              <w:t xml:space="preserve"> and Historic Preservation</w:t>
            </w:r>
            <w:r w:rsidR="00074175">
              <w:rPr>
                <w:rFonts w:ascii="Corbel" w:hAnsi="Corbel"/>
                <w:b/>
                <w:bCs/>
                <w:color w:val="FFFFFF" w:themeColor="background1"/>
                <w:sz w:val="22"/>
                <w:szCs w:val="22"/>
              </w:rPr>
              <w:t xml:space="preserve"> Organizations</w:t>
            </w:r>
          </w:p>
        </w:tc>
      </w:tr>
      <w:tr w:rsidRPr="004731DD" w:rsidR="00EA45F3" w:rsidTr="00295AE0" w14:paraId="017B650B" w14:textId="77777777">
        <w:trPr>
          <w:trHeight w:val="531"/>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3B22D0F1"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41B68F08" w14:textId="526FC6B1">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39A0BD0"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7C3DF3D"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057F53C"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5967E2FA"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295AE0" w14:paraId="087628C9" w14:textId="77777777">
        <w:trPr>
          <w:trHeight w:val="369"/>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75E010C3"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2FF00AC5"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26D9E53C"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03BF515"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735E8A3"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A2AB665"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3A3F9DC"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4B55D76"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CCF7179"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D4127AA"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79B9692"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26EC5BF2"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49024F6"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38E6C73C" w14:textId="77777777">
            <w:pPr>
              <w:jc w:val="right"/>
              <w:rPr>
                <w:rFonts w:ascii="Corbel" w:hAnsi="Corbel"/>
                <w:color w:val="000000" w:themeColor="text1"/>
                <w:sz w:val="18"/>
                <w:szCs w:val="18"/>
              </w:rPr>
            </w:pPr>
          </w:p>
        </w:tc>
      </w:tr>
      <w:tr w:rsidRPr="004731DD" w:rsidR="00867C75" w:rsidTr="00295AE0" w14:paraId="6ABB8357" w14:textId="77777777">
        <w:trPr>
          <w:trHeight w:val="115"/>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38074E48" w14:textId="3B3E18DF">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B5300E4" w14:textId="77777777">
            <w:pPr>
              <w:jc w:val="right"/>
              <w:rPr>
                <w:rFonts w:ascii="Corbel" w:hAnsi="Corbel"/>
                <w:color w:val="000000" w:themeColor="text1"/>
                <w:sz w:val="18"/>
                <w:szCs w:val="18"/>
              </w:rPr>
            </w:pPr>
            <w:r w:rsidRPr="004731DD">
              <w:rPr>
                <w:rFonts w:ascii="Corbel" w:hAnsi="Corbel"/>
                <w:color w:val="000000" w:themeColor="text1"/>
                <w:sz w:val="18"/>
                <w:szCs w:val="18"/>
              </w:rPr>
              <w:t>494</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A55F16A" w14:textId="77777777">
            <w:pPr>
              <w:jc w:val="right"/>
              <w:rPr>
                <w:rFonts w:ascii="Corbel" w:hAnsi="Corbel"/>
                <w:color w:val="000000" w:themeColor="text1"/>
                <w:sz w:val="18"/>
                <w:szCs w:val="18"/>
              </w:rPr>
            </w:pPr>
            <w:r w:rsidRPr="004731DD">
              <w:rPr>
                <w:rFonts w:ascii="Corbel" w:hAnsi="Corbel"/>
                <w:color w:val="000000" w:themeColor="text1"/>
                <w:sz w:val="18"/>
                <w:szCs w:val="18"/>
              </w:rPr>
              <w:t>1488</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E1B2708" w14:textId="77777777">
            <w:pPr>
              <w:jc w:val="right"/>
              <w:rPr>
                <w:rFonts w:ascii="Corbel" w:hAnsi="Corbel"/>
                <w:color w:val="000000" w:themeColor="text1"/>
                <w:sz w:val="18"/>
                <w:szCs w:val="18"/>
              </w:rPr>
            </w:pPr>
            <w:r w:rsidRPr="004731DD">
              <w:rPr>
                <w:rFonts w:ascii="Corbel" w:hAnsi="Corbel"/>
                <w:color w:val="000000" w:themeColor="text1"/>
                <w:sz w:val="18"/>
                <w:szCs w:val="18"/>
              </w:rPr>
              <w:t>1860</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2B5283D" w14:textId="77777777">
            <w:pPr>
              <w:jc w:val="right"/>
              <w:rPr>
                <w:rFonts w:ascii="Corbel" w:hAnsi="Corbel"/>
                <w:color w:val="000000" w:themeColor="text1"/>
                <w:sz w:val="18"/>
                <w:szCs w:val="18"/>
              </w:rPr>
            </w:pPr>
            <w:r w:rsidRPr="004731DD">
              <w:rPr>
                <w:rFonts w:ascii="Corbel" w:hAnsi="Corbel"/>
                <w:color w:val="000000" w:themeColor="text1"/>
                <w:sz w:val="18"/>
                <w:szCs w:val="18"/>
              </w:rPr>
              <w:t>578</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AD566D4" w14:textId="77777777">
            <w:pPr>
              <w:jc w:val="right"/>
              <w:rPr>
                <w:rFonts w:ascii="Corbel" w:hAnsi="Corbel"/>
                <w:color w:val="000000" w:themeColor="text1"/>
                <w:sz w:val="18"/>
                <w:szCs w:val="18"/>
              </w:rPr>
            </w:pPr>
            <w:r w:rsidRPr="004731DD">
              <w:rPr>
                <w:rFonts w:ascii="Corbel" w:hAnsi="Corbel"/>
                <w:color w:val="000000" w:themeColor="text1"/>
                <w:sz w:val="18"/>
                <w:szCs w:val="18"/>
              </w:rPr>
              <w:t>498</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7D6B578" w14:textId="77777777">
            <w:pPr>
              <w:jc w:val="right"/>
              <w:rPr>
                <w:rFonts w:ascii="Corbel" w:hAnsi="Corbel"/>
                <w:color w:val="000000" w:themeColor="text1"/>
                <w:sz w:val="18"/>
                <w:szCs w:val="18"/>
              </w:rPr>
            </w:pPr>
            <w:r w:rsidRPr="004731DD">
              <w:rPr>
                <w:rFonts w:ascii="Corbel" w:hAnsi="Corbel"/>
                <w:color w:val="000000" w:themeColor="text1"/>
                <w:sz w:val="18"/>
                <w:szCs w:val="18"/>
              </w:rPr>
              <w:t>1368</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2FCB05D" w14:textId="77777777">
            <w:pPr>
              <w:jc w:val="right"/>
              <w:rPr>
                <w:rFonts w:ascii="Corbel" w:hAnsi="Corbel"/>
                <w:color w:val="000000" w:themeColor="text1"/>
                <w:sz w:val="18"/>
                <w:szCs w:val="18"/>
              </w:rPr>
            </w:pPr>
            <w:r w:rsidRPr="004731DD">
              <w:rPr>
                <w:rFonts w:ascii="Corbel" w:hAnsi="Corbel"/>
                <w:color w:val="000000" w:themeColor="text1"/>
                <w:sz w:val="18"/>
                <w:szCs w:val="18"/>
              </w:rPr>
              <w:t>457</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33068553" w14:textId="77777777">
            <w:pPr>
              <w:jc w:val="right"/>
              <w:rPr>
                <w:rFonts w:ascii="Corbel" w:hAnsi="Corbel"/>
                <w:color w:val="000000" w:themeColor="text1"/>
                <w:sz w:val="18"/>
                <w:szCs w:val="18"/>
              </w:rPr>
            </w:pPr>
            <w:r w:rsidRPr="004731DD">
              <w:rPr>
                <w:rFonts w:ascii="Corbel" w:hAnsi="Corbel"/>
                <w:color w:val="000000" w:themeColor="text1"/>
                <w:sz w:val="18"/>
                <w:szCs w:val="18"/>
              </w:rPr>
              <w:t>809</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C359B12" w14:textId="77777777">
            <w:pPr>
              <w:jc w:val="right"/>
              <w:rPr>
                <w:rFonts w:ascii="Corbel" w:hAnsi="Corbel"/>
                <w:color w:val="000000" w:themeColor="text1"/>
                <w:sz w:val="18"/>
                <w:szCs w:val="18"/>
              </w:rPr>
            </w:pPr>
            <w:r w:rsidRPr="004731DD">
              <w:rPr>
                <w:rFonts w:ascii="Corbel" w:hAnsi="Corbel"/>
                <w:color w:val="000000" w:themeColor="text1"/>
                <w:sz w:val="18"/>
                <w:szCs w:val="18"/>
              </w:rPr>
              <w:t>2210</w:t>
            </w:r>
          </w:p>
        </w:tc>
        <w:tc>
          <w:tcPr>
            <w:tcW w:w="60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F8ACAD1" w14:textId="77777777">
            <w:pPr>
              <w:jc w:val="right"/>
              <w:rPr>
                <w:rFonts w:ascii="Corbel" w:hAnsi="Corbel"/>
                <w:color w:val="000000" w:themeColor="text1"/>
                <w:sz w:val="18"/>
                <w:szCs w:val="18"/>
              </w:rPr>
            </w:pPr>
            <w:r w:rsidRPr="004731DD">
              <w:rPr>
                <w:rFonts w:ascii="Corbel" w:hAnsi="Corbel"/>
                <w:color w:val="000000" w:themeColor="text1"/>
                <w:sz w:val="18"/>
                <w:szCs w:val="18"/>
              </w:rPr>
              <w:t>863</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A93A67E" w14:textId="77777777">
            <w:pPr>
              <w:jc w:val="right"/>
              <w:rPr>
                <w:rFonts w:ascii="Corbel" w:hAnsi="Corbel"/>
                <w:color w:val="000000" w:themeColor="text1"/>
                <w:sz w:val="18"/>
                <w:szCs w:val="18"/>
              </w:rPr>
            </w:pPr>
            <w:r w:rsidRPr="004731DD">
              <w:rPr>
                <w:rFonts w:ascii="Corbel" w:hAnsi="Corbel"/>
                <w:color w:val="000000" w:themeColor="text1"/>
                <w:sz w:val="18"/>
                <w:szCs w:val="18"/>
              </w:rPr>
              <w:t>639</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D66FF33" w14:textId="77777777">
            <w:pPr>
              <w:jc w:val="right"/>
              <w:rPr>
                <w:rFonts w:ascii="Corbel" w:hAnsi="Corbel"/>
                <w:color w:val="000000" w:themeColor="text1"/>
                <w:sz w:val="18"/>
                <w:szCs w:val="18"/>
              </w:rPr>
            </w:pPr>
            <w:r w:rsidRPr="004731DD">
              <w:rPr>
                <w:rFonts w:ascii="Corbel" w:hAnsi="Corbel"/>
                <w:color w:val="000000" w:themeColor="text1"/>
                <w:sz w:val="18"/>
                <w:szCs w:val="18"/>
              </w:rPr>
              <w:t>2154</w:t>
            </w:r>
          </w:p>
        </w:tc>
        <w:tc>
          <w:tcPr>
            <w:tcW w:w="74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63590FAE" w14:textId="77777777">
            <w:pPr>
              <w:jc w:val="right"/>
              <w:rPr>
                <w:rFonts w:ascii="Corbel" w:hAnsi="Corbel"/>
                <w:color w:val="000000" w:themeColor="text1"/>
                <w:sz w:val="18"/>
                <w:szCs w:val="18"/>
              </w:rPr>
            </w:pPr>
            <w:r w:rsidRPr="004731DD">
              <w:rPr>
                <w:rFonts w:ascii="Corbel" w:hAnsi="Corbel"/>
                <w:color w:val="000000" w:themeColor="text1"/>
                <w:sz w:val="18"/>
                <w:szCs w:val="18"/>
              </w:rPr>
              <w:t>13418</w:t>
            </w:r>
          </w:p>
        </w:tc>
      </w:tr>
      <w:tr w:rsidRPr="004731DD" w:rsidR="00867C75" w:rsidTr="00295AE0" w14:paraId="0E11B4E0" w14:textId="77777777">
        <w:trPr>
          <w:trHeight w:val="142"/>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36AA877C" w14:textId="19682D15">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471C6295" w14:textId="77777777">
            <w:pPr>
              <w:jc w:val="right"/>
              <w:rPr>
                <w:rFonts w:ascii="Corbel" w:hAnsi="Corbel"/>
                <w:color w:val="000000" w:themeColor="text1"/>
                <w:sz w:val="18"/>
                <w:szCs w:val="18"/>
              </w:rPr>
            </w:pPr>
            <w:r w:rsidRPr="004731DD">
              <w:rPr>
                <w:rFonts w:ascii="Corbel" w:hAnsi="Corbel"/>
                <w:color w:val="000000" w:themeColor="text1"/>
                <w:sz w:val="18"/>
                <w:szCs w:val="18"/>
              </w:rPr>
              <w:t>136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6FED35C" w14:textId="77777777">
            <w:pPr>
              <w:jc w:val="right"/>
              <w:rPr>
                <w:rFonts w:ascii="Corbel" w:hAnsi="Corbel"/>
                <w:color w:val="000000" w:themeColor="text1"/>
                <w:sz w:val="18"/>
                <w:szCs w:val="18"/>
              </w:rPr>
            </w:pPr>
            <w:r w:rsidRPr="004731DD">
              <w:rPr>
                <w:rFonts w:ascii="Corbel" w:hAnsi="Corbel"/>
                <w:color w:val="000000" w:themeColor="text1"/>
                <w:sz w:val="18"/>
                <w:szCs w:val="18"/>
              </w:rPr>
              <w:t>167</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8FF331C" w14:textId="77777777">
            <w:pPr>
              <w:jc w:val="right"/>
              <w:rPr>
                <w:rFonts w:ascii="Corbel" w:hAnsi="Corbel"/>
                <w:color w:val="000000" w:themeColor="text1"/>
                <w:sz w:val="18"/>
                <w:szCs w:val="18"/>
              </w:rPr>
            </w:pPr>
            <w:r w:rsidRPr="004731DD">
              <w:rPr>
                <w:rFonts w:ascii="Corbel" w:hAnsi="Corbel"/>
                <w:color w:val="000000" w:themeColor="text1"/>
                <w:sz w:val="18"/>
                <w:szCs w:val="18"/>
              </w:rPr>
              <w:t>127</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15885FA" w14:textId="77777777">
            <w:pPr>
              <w:jc w:val="right"/>
              <w:rPr>
                <w:rFonts w:ascii="Corbel" w:hAnsi="Corbel"/>
                <w:color w:val="000000" w:themeColor="text1"/>
                <w:sz w:val="18"/>
                <w:szCs w:val="18"/>
              </w:rPr>
            </w:pPr>
            <w:r w:rsidRPr="004731DD">
              <w:rPr>
                <w:rFonts w:ascii="Corbel" w:hAnsi="Corbel"/>
                <w:color w:val="000000" w:themeColor="text1"/>
                <w:sz w:val="18"/>
                <w:szCs w:val="18"/>
              </w:rPr>
              <w:t>113</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C188245" w14:textId="77777777">
            <w:pPr>
              <w:jc w:val="right"/>
              <w:rPr>
                <w:rFonts w:ascii="Corbel" w:hAnsi="Corbel"/>
                <w:color w:val="000000" w:themeColor="text1"/>
                <w:sz w:val="18"/>
                <w:szCs w:val="18"/>
              </w:rPr>
            </w:pPr>
            <w:r w:rsidRPr="004731DD">
              <w:rPr>
                <w:rFonts w:ascii="Corbel" w:hAnsi="Corbel"/>
                <w:color w:val="000000" w:themeColor="text1"/>
                <w:sz w:val="18"/>
                <w:szCs w:val="18"/>
              </w:rPr>
              <w:t>39</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34A3842" w14:textId="77777777">
            <w:pPr>
              <w:jc w:val="right"/>
              <w:rPr>
                <w:rFonts w:ascii="Corbel" w:hAnsi="Corbel"/>
                <w:color w:val="000000" w:themeColor="text1"/>
                <w:sz w:val="18"/>
                <w:szCs w:val="18"/>
              </w:rPr>
            </w:pPr>
            <w:r w:rsidRPr="004731DD">
              <w:rPr>
                <w:rFonts w:ascii="Corbel" w:hAnsi="Corbel"/>
                <w:color w:val="000000" w:themeColor="text1"/>
                <w:sz w:val="18"/>
                <w:szCs w:val="18"/>
              </w:rPr>
              <w:t>71</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15CEF60" w14:textId="77777777">
            <w:pPr>
              <w:jc w:val="right"/>
              <w:rPr>
                <w:rFonts w:ascii="Corbel" w:hAnsi="Corbel"/>
                <w:color w:val="000000" w:themeColor="text1"/>
                <w:sz w:val="18"/>
                <w:szCs w:val="18"/>
              </w:rPr>
            </w:pPr>
            <w:r w:rsidRPr="004731DD">
              <w:rPr>
                <w:rFonts w:ascii="Corbel" w:hAnsi="Corbel"/>
                <w:color w:val="000000" w:themeColor="text1"/>
                <w:sz w:val="18"/>
                <w:szCs w:val="18"/>
              </w:rPr>
              <w:t>104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155826F2" w14:textId="77777777">
            <w:pPr>
              <w:jc w:val="right"/>
              <w:rPr>
                <w:rFonts w:ascii="Corbel" w:hAnsi="Corbel"/>
                <w:color w:val="000000" w:themeColor="text1"/>
                <w:sz w:val="18"/>
                <w:szCs w:val="18"/>
              </w:rPr>
            </w:pPr>
            <w:r w:rsidRPr="004731DD">
              <w:rPr>
                <w:rFonts w:ascii="Corbel" w:hAnsi="Corbel"/>
                <w:color w:val="000000" w:themeColor="text1"/>
                <w:sz w:val="18"/>
                <w:szCs w:val="18"/>
              </w:rPr>
              <w:t>49</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1DAC922" w14:textId="77777777">
            <w:pPr>
              <w:jc w:val="right"/>
              <w:rPr>
                <w:rFonts w:ascii="Corbel" w:hAnsi="Corbel"/>
                <w:color w:val="000000" w:themeColor="text1"/>
                <w:sz w:val="18"/>
                <w:szCs w:val="18"/>
              </w:rPr>
            </w:pPr>
            <w:r w:rsidRPr="004731DD">
              <w:rPr>
                <w:rFonts w:ascii="Corbel" w:hAnsi="Corbel"/>
                <w:color w:val="000000" w:themeColor="text1"/>
                <w:sz w:val="18"/>
                <w:szCs w:val="18"/>
              </w:rPr>
              <w:t>99</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1631888" w14:textId="77777777">
            <w:pPr>
              <w:jc w:val="right"/>
              <w:rPr>
                <w:rFonts w:ascii="Corbel" w:hAnsi="Corbel"/>
                <w:color w:val="000000" w:themeColor="text1"/>
                <w:sz w:val="18"/>
                <w:szCs w:val="18"/>
              </w:rPr>
            </w:pPr>
            <w:r w:rsidRPr="004731DD">
              <w:rPr>
                <w:rFonts w:ascii="Corbel" w:hAnsi="Corbel"/>
                <w:color w:val="000000" w:themeColor="text1"/>
                <w:sz w:val="18"/>
                <w:szCs w:val="18"/>
              </w:rPr>
              <w:t>143</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01B10AED" w14:textId="77777777">
            <w:pPr>
              <w:jc w:val="right"/>
              <w:rPr>
                <w:rFonts w:ascii="Corbel" w:hAnsi="Corbel"/>
                <w:color w:val="000000" w:themeColor="text1"/>
                <w:sz w:val="18"/>
                <w:szCs w:val="18"/>
              </w:rPr>
            </w:pPr>
            <w:r w:rsidRPr="004731DD">
              <w:rPr>
                <w:rFonts w:ascii="Corbel" w:hAnsi="Corbel"/>
                <w:color w:val="000000" w:themeColor="text1"/>
                <w:sz w:val="18"/>
                <w:szCs w:val="18"/>
              </w:rPr>
              <w:t>38</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7FFCE0C3" w14:textId="77777777">
            <w:pPr>
              <w:jc w:val="right"/>
              <w:rPr>
                <w:rFonts w:ascii="Corbel" w:hAnsi="Corbel"/>
                <w:color w:val="000000" w:themeColor="text1"/>
                <w:sz w:val="18"/>
                <w:szCs w:val="18"/>
              </w:rPr>
            </w:pPr>
            <w:r w:rsidRPr="004731DD">
              <w:rPr>
                <w:rFonts w:ascii="Corbel" w:hAnsi="Corbel"/>
                <w:color w:val="000000" w:themeColor="text1"/>
                <w:sz w:val="18"/>
                <w:szCs w:val="18"/>
              </w:rPr>
              <w:t>144</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hideMark/>
          </w:tcPr>
          <w:p w:rsidRPr="004731DD" w:rsidR="00867C75" w:rsidP="00867C75" w:rsidRDefault="00867C75" w14:paraId="2347A1AA" w14:textId="77777777">
            <w:pPr>
              <w:jc w:val="right"/>
              <w:rPr>
                <w:rFonts w:ascii="Corbel" w:hAnsi="Corbel"/>
                <w:color w:val="000000" w:themeColor="text1"/>
                <w:sz w:val="18"/>
                <w:szCs w:val="18"/>
              </w:rPr>
            </w:pPr>
            <w:r w:rsidRPr="004731DD">
              <w:rPr>
                <w:rFonts w:ascii="Corbel" w:hAnsi="Corbel"/>
                <w:color w:val="000000" w:themeColor="text1"/>
                <w:sz w:val="18"/>
                <w:szCs w:val="18"/>
              </w:rPr>
              <w:t>1230</w:t>
            </w:r>
          </w:p>
        </w:tc>
      </w:tr>
      <w:tr w:rsidRPr="004731DD" w:rsidR="00EA45F3" w:rsidTr="00295AE0" w14:paraId="69CB34CA" w14:textId="77777777">
        <w:trPr>
          <w:trHeight w:val="260"/>
        </w:trPr>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4731DD" w:rsidR="00EA45F3" w:rsidP="00EA45F3" w:rsidRDefault="00EA45F3" w14:paraId="5854BF1A"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Total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46343E75"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1582</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5D4CEB90"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2711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6AF5E414"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2961</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763BBB43"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1805</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6C8BFE09"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1155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519D937C"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2839</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252FCB66"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1389</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359AC93E"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1383</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0E272A6A"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3642</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0F92E4A6"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2896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115A7A5E"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1437</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57151541"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4757</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4731DD" w:rsidR="00EA45F3" w:rsidP="00EA45F3" w:rsidRDefault="00EA45F3" w14:paraId="5EDD45CA"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28557</w:t>
            </w:r>
          </w:p>
        </w:tc>
      </w:tr>
      <w:tr w:rsidRPr="004731DD" w:rsidR="00EA45F3" w:rsidTr="00EA45F3" w14:paraId="4F90EDBE" w14:textId="77777777">
        <w:trPr>
          <w:trHeight w:val="260"/>
        </w:trPr>
        <w:tc>
          <w:tcPr>
            <w:tcW w:w="10090" w:type="dxa"/>
            <w:gridSpan w:val="1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C50F3" w:rsidR="00EA45F3" w:rsidP="00EA45F3" w:rsidRDefault="00EA45F3" w14:paraId="58FBD115" w14:textId="77777777">
            <w:pPr>
              <w:rPr>
                <w:rFonts w:ascii="Corbel" w:hAnsi="Corbel"/>
                <w:i/>
                <w:iCs/>
                <w:color w:val="000000" w:themeColor="text1"/>
                <w:sz w:val="18"/>
                <w:szCs w:val="18"/>
              </w:rPr>
            </w:pPr>
            <w:r w:rsidRPr="00BC50F3">
              <w:rPr>
                <w:rFonts w:ascii="Corbel" w:hAnsi="Corbel"/>
                <w:i/>
                <w:iCs/>
                <w:color w:val="000000" w:themeColor="text1"/>
                <w:sz w:val="18"/>
                <w:szCs w:val="18"/>
              </w:rPr>
              <w:t>*Rural includes towns, both of which are defined relative to distance from urban areas.</w:t>
            </w:r>
          </w:p>
        </w:tc>
      </w:tr>
    </w:tbl>
    <w:p w:rsidR="00EA45F3" w:rsidP="00EA45F3" w:rsidRDefault="00EA45F3" w14:paraId="05FD6712" w14:textId="77777777">
      <w:pPr>
        <w:tabs>
          <w:tab w:val="clear" w:pos="1069"/>
          <w:tab w:val="left" w:pos="1080"/>
        </w:tabs>
        <w:rPr>
          <w:rFonts w:ascii="Corbel" w:hAnsi="Corbel" w:cs="Arial"/>
          <w:sz w:val="22"/>
          <w:szCs w:val="22"/>
        </w:rPr>
      </w:pPr>
    </w:p>
    <w:p w:rsidR="00ED7873" w:rsidP="00EA45F3" w:rsidRDefault="00ED7873" w14:paraId="68092A15" w14:textId="12C959AB">
      <w:pPr>
        <w:tabs>
          <w:tab w:val="clear" w:pos="1069"/>
          <w:tab w:val="left" w:pos="1080"/>
        </w:tabs>
        <w:rPr>
          <w:rFonts w:ascii="Corbel" w:hAnsi="Corbel" w:cs="Arial"/>
          <w:sz w:val="22"/>
          <w:szCs w:val="22"/>
        </w:rPr>
      </w:pPr>
      <w:r>
        <w:rPr>
          <w:rFonts w:ascii="Corbel" w:hAnsi="Corbel" w:cs="Arial"/>
          <w:sz w:val="22"/>
          <w:szCs w:val="22"/>
        </w:rPr>
        <w:t xml:space="preserve">For the interviews and virtual focus groups, </w:t>
      </w:r>
      <w:r w:rsidR="002510AE">
        <w:rPr>
          <w:rFonts w:ascii="Corbel" w:hAnsi="Corbel" w:cs="Arial"/>
          <w:sz w:val="22"/>
          <w:szCs w:val="22"/>
        </w:rPr>
        <w:t xml:space="preserve">IMLS and </w:t>
      </w:r>
      <w:r>
        <w:rPr>
          <w:rFonts w:ascii="Corbel" w:hAnsi="Corbel" w:cs="Arial"/>
          <w:sz w:val="22"/>
          <w:szCs w:val="22"/>
        </w:rPr>
        <w:t>PPG will implement purposive</w:t>
      </w:r>
      <w:r w:rsidR="002B3147">
        <w:rPr>
          <w:rFonts w:ascii="Corbel" w:hAnsi="Corbel" w:cs="Arial"/>
          <w:sz w:val="22"/>
          <w:szCs w:val="22"/>
        </w:rPr>
        <w:t xml:space="preserve"> (non-probability)</w:t>
      </w:r>
      <w:r>
        <w:rPr>
          <w:rFonts w:ascii="Corbel" w:hAnsi="Corbel" w:cs="Arial"/>
          <w:sz w:val="22"/>
          <w:szCs w:val="22"/>
        </w:rPr>
        <w:t xml:space="preserve"> sampling from </w:t>
      </w:r>
      <w:r w:rsidR="002B3147">
        <w:rPr>
          <w:rFonts w:ascii="Corbel" w:hAnsi="Corbel" w:cs="Arial"/>
          <w:sz w:val="22"/>
          <w:szCs w:val="22"/>
        </w:rPr>
        <w:t xml:space="preserve">among museum stakeholders (such as those in the Official Museum Directory </w:t>
      </w:r>
      <w:r w:rsidR="00DC54C4">
        <w:rPr>
          <w:rFonts w:ascii="Corbel" w:hAnsi="Corbel" w:cs="Arial"/>
          <w:sz w:val="22"/>
          <w:szCs w:val="22"/>
        </w:rPr>
        <w:t>published in partnership with</w:t>
      </w:r>
      <w:r w:rsidR="002B3147">
        <w:rPr>
          <w:rFonts w:ascii="Corbel" w:hAnsi="Corbel" w:cs="Arial"/>
          <w:sz w:val="22"/>
          <w:szCs w:val="22"/>
        </w:rPr>
        <w:t xml:space="preserve"> the American Alliance of Museums) and foundations and funders of non-profit </w:t>
      </w:r>
      <w:r w:rsidR="006D4C33">
        <w:rPr>
          <w:rFonts w:ascii="Corbel" w:hAnsi="Corbel" w:cs="Arial"/>
          <w:sz w:val="22"/>
          <w:szCs w:val="22"/>
        </w:rPr>
        <w:t>capacity-building</w:t>
      </w:r>
      <w:r w:rsidR="002B3147">
        <w:rPr>
          <w:rFonts w:ascii="Corbel" w:hAnsi="Corbel" w:cs="Arial"/>
          <w:sz w:val="22"/>
          <w:szCs w:val="22"/>
        </w:rPr>
        <w:t xml:space="preserve"> activities.</w:t>
      </w:r>
      <w:r w:rsidRPr="00CA2B93" w:rsidR="00CA2B93">
        <w:t xml:space="preserve"> </w:t>
      </w:r>
      <w:r w:rsidRPr="00CA2B93" w:rsidR="00CA2B93">
        <w:rPr>
          <w:rFonts w:ascii="Corbel" w:hAnsi="Corbel" w:cs="Arial"/>
          <w:sz w:val="22"/>
          <w:szCs w:val="22"/>
        </w:rPr>
        <w:t xml:space="preserve">Because </w:t>
      </w:r>
      <w:r w:rsidR="00CA2B93">
        <w:t>t</w:t>
      </w:r>
      <w:r w:rsidRPr="00CA2B93" w:rsidR="00CA2B93">
        <w:rPr>
          <w:rFonts w:ascii="Corbel" w:hAnsi="Corbel" w:cs="Arial"/>
          <w:sz w:val="22"/>
          <w:szCs w:val="22"/>
        </w:rPr>
        <w:t xml:space="preserve">he literature recommends </w:t>
      </w:r>
      <w:r w:rsidR="007A1EA0">
        <w:rPr>
          <w:rFonts w:ascii="Corbel" w:hAnsi="Corbel" w:cs="Arial"/>
          <w:sz w:val="22"/>
          <w:szCs w:val="22"/>
        </w:rPr>
        <w:t>that</w:t>
      </w:r>
      <w:r w:rsidRPr="00CA2B93" w:rsidR="007A1EA0">
        <w:rPr>
          <w:rFonts w:ascii="Corbel" w:hAnsi="Corbel" w:cs="Arial"/>
          <w:sz w:val="22"/>
          <w:szCs w:val="22"/>
        </w:rPr>
        <w:t xml:space="preserve"> </w:t>
      </w:r>
      <w:r w:rsidRPr="00CA2B93" w:rsidR="00CA2B93">
        <w:rPr>
          <w:rFonts w:ascii="Corbel" w:hAnsi="Corbel" w:cs="Arial"/>
          <w:sz w:val="22"/>
          <w:szCs w:val="22"/>
        </w:rPr>
        <w:t xml:space="preserve">focus group synthesis and analysis consider both the individual contributions and the interaction between the group members (Kitzinger 1994; Smithson 2000; </w:t>
      </w:r>
      <w:proofErr w:type="spellStart"/>
      <w:r w:rsidRPr="00CA2B93" w:rsidR="00CA2B93">
        <w:rPr>
          <w:rFonts w:ascii="Corbel" w:hAnsi="Corbel" w:cs="Arial"/>
          <w:sz w:val="22"/>
          <w:szCs w:val="22"/>
        </w:rPr>
        <w:t>Halkier</w:t>
      </w:r>
      <w:proofErr w:type="spellEnd"/>
      <w:r w:rsidRPr="00CA2B93" w:rsidR="00CA2B93">
        <w:rPr>
          <w:rFonts w:ascii="Corbel" w:hAnsi="Corbel" w:cs="Arial"/>
          <w:sz w:val="22"/>
          <w:szCs w:val="22"/>
        </w:rPr>
        <w:t xml:space="preserve"> 2010; </w:t>
      </w:r>
      <w:proofErr w:type="spellStart"/>
      <w:r w:rsidRPr="00CA2B93" w:rsidR="00CA2B93">
        <w:rPr>
          <w:rFonts w:ascii="Corbel" w:hAnsi="Corbel" w:cs="Arial"/>
          <w:sz w:val="22"/>
          <w:szCs w:val="22"/>
        </w:rPr>
        <w:t>Grønkjær</w:t>
      </w:r>
      <w:proofErr w:type="spellEnd"/>
      <w:r w:rsidRPr="00CA2B93" w:rsidR="00CA2B93">
        <w:rPr>
          <w:rFonts w:ascii="Corbel" w:hAnsi="Corbel" w:cs="Arial"/>
          <w:sz w:val="22"/>
          <w:szCs w:val="22"/>
        </w:rPr>
        <w:t xml:space="preserve"> et al. 2011)</w:t>
      </w:r>
      <w:r w:rsidR="00CA2B93">
        <w:rPr>
          <w:rFonts w:ascii="Corbel" w:hAnsi="Corbel" w:cs="Arial"/>
          <w:sz w:val="22"/>
          <w:szCs w:val="22"/>
        </w:rPr>
        <w:t xml:space="preserve">, </w:t>
      </w:r>
      <w:r w:rsidR="005F15D9">
        <w:rPr>
          <w:rFonts w:ascii="Corbel" w:hAnsi="Corbel" w:cs="Arial"/>
          <w:sz w:val="22"/>
          <w:szCs w:val="22"/>
        </w:rPr>
        <w:t xml:space="preserve">IMLS and </w:t>
      </w:r>
      <w:r w:rsidRPr="00CA2B93" w:rsidR="00CA2B93">
        <w:rPr>
          <w:rFonts w:ascii="Corbel" w:hAnsi="Corbel" w:cs="Arial"/>
          <w:sz w:val="22"/>
          <w:szCs w:val="22"/>
        </w:rPr>
        <w:t xml:space="preserve">PPG </w:t>
      </w:r>
      <w:r w:rsidR="00CA2B93">
        <w:rPr>
          <w:rFonts w:ascii="Corbel" w:hAnsi="Corbel" w:cs="Arial"/>
          <w:sz w:val="22"/>
          <w:szCs w:val="22"/>
        </w:rPr>
        <w:t xml:space="preserve">will </w:t>
      </w:r>
      <w:r w:rsidR="002B3147">
        <w:rPr>
          <w:rFonts w:ascii="Corbel" w:hAnsi="Corbel" w:cs="Arial"/>
          <w:sz w:val="22"/>
          <w:szCs w:val="22"/>
        </w:rPr>
        <w:t>use</w:t>
      </w:r>
      <w:r w:rsidRPr="00CA2B93" w:rsidR="00CA2B93">
        <w:rPr>
          <w:rFonts w:ascii="Corbel" w:hAnsi="Corbel" w:cs="Arial"/>
          <w:sz w:val="22"/>
          <w:szCs w:val="22"/>
        </w:rPr>
        <w:t xml:space="preserve"> careful consideration in the design of the focus group</w:t>
      </w:r>
      <w:r w:rsidR="002B3147">
        <w:rPr>
          <w:rFonts w:ascii="Corbel" w:hAnsi="Corbel" w:cs="Arial"/>
          <w:sz w:val="22"/>
          <w:szCs w:val="22"/>
        </w:rPr>
        <w:t>s to have a</w:t>
      </w:r>
      <w:r w:rsidRPr="00CA2B93" w:rsidR="00CA2B93">
        <w:rPr>
          <w:rFonts w:ascii="Corbel" w:hAnsi="Corbel" w:cs="Arial"/>
          <w:sz w:val="22"/>
          <w:szCs w:val="22"/>
        </w:rPr>
        <w:t xml:space="preserve"> representation of participants</w:t>
      </w:r>
      <w:r w:rsidR="002B3147">
        <w:rPr>
          <w:rFonts w:ascii="Corbel" w:hAnsi="Corbel" w:cs="Arial"/>
          <w:sz w:val="22"/>
          <w:szCs w:val="22"/>
        </w:rPr>
        <w:t xml:space="preserve"> from various types of museums, regions of the country, and location types consistent with</w:t>
      </w:r>
      <w:r w:rsidRPr="00CA2B93" w:rsidR="00CA2B93">
        <w:rPr>
          <w:rFonts w:ascii="Corbel" w:hAnsi="Corbel" w:cs="Arial"/>
          <w:sz w:val="22"/>
          <w:szCs w:val="22"/>
        </w:rPr>
        <w:t xml:space="preserve"> industry best practices.</w:t>
      </w:r>
      <w:r>
        <w:rPr>
          <w:rFonts w:ascii="Corbel" w:hAnsi="Corbel" w:cs="Arial"/>
          <w:sz w:val="22"/>
          <w:szCs w:val="22"/>
        </w:rPr>
        <w:t xml:space="preserve">  </w:t>
      </w:r>
    </w:p>
    <w:p w:rsidRPr="00CC324D" w:rsidR="00ED7873" w:rsidP="00EA45F3" w:rsidRDefault="00ED7873" w14:paraId="2030F5B9" w14:textId="77777777">
      <w:pPr>
        <w:tabs>
          <w:tab w:val="clear" w:pos="1069"/>
          <w:tab w:val="left" w:pos="1080"/>
        </w:tabs>
        <w:rPr>
          <w:rFonts w:ascii="Corbel" w:hAnsi="Corbel" w:cs="Arial"/>
          <w:sz w:val="22"/>
          <w:szCs w:val="22"/>
        </w:rPr>
      </w:pPr>
    </w:p>
    <w:p w:rsidRPr="00B82642" w:rsidR="00EA45F3" w:rsidP="00B82642" w:rsidRDefault="00EA45F3" w14:paraId="6567D73B" w14:textId="6C02AD12">
      <w:pPr>
        <w:pStyle w:val="Heading3"/>
        <w:rPr>
          <w:rFonts w:ascii="Corbel" w:hAnsi="Corbel"/>
          <w:b w:val="0"/>
          <w:bCs/>
        </w:rPr>
      </w:pPr>
      <w:r w:rsidRPr="00B82642">
        <w:rPr>
          <w:rFonts w:ascii="Corbel" w:hAnsi="Corbel"/>
          <w:b w:val="0"/>
          <w:bCs/>
        </w:rPr>
        <w:t>B.1.2</w:t>
      </w:r>
      <w:r w:rsidR="00D41FE8">
        <w:rPr>
          <w:rFonts w:ascii="Corbel" w:hAnsi="Corbel"/>
          <w:b w:val="0"/>
          <w:bCs/>
        </w:rPr>
        <w:tab/>
      </w:r>
      <w:r w:rsidRPr="00B82642">
        <w:rPr>
          <w:rFonts w:ascii="Corbel" w:hAnsi="Corbel"/>
          <w:b w:val="0"/>
          <w:bCs/>
        </w:rPr>
        <w:t xml:space="preserve">Estimated Response Rate </w:t>
      </w:r>
    </w:p>
    <w:p w:rsidR="00EA45F3" w:rsidP="00EA45F3" w:rsidRDefault="00EA45F3" w14:paraId="5BB8ED64" w14:textId="77777777">
      <w:pPr>
        <w:tabs>
          <w:tab w:val="clear" w:pos="1069"/>
          <w:tab w:val="left" w:pos="1080"/>
        </w:tabs>
        <w:rPr>
          <w:rFonts w:ascii="Corbel" w:hAnsi="Corbel" w:cs="Arial"/>
          <w:b/>
          <w:sz w:val="22"/>
          <w:szCs w:val="22"/>
        </w:rPr>
      </w:pPr>
    </w:p>
    <w:p w:rsidR="002B3147" w:rsidP="00EA45F3" w:rsidRDefault="005F15D9" w14:paraId="20108B65" w14:textId="19FF43F7">
      <w:pPr>
        <w:tabs>
          <w:tab w:val="clear" w:pos="1069"/>
          <w:tab w:val="left" w:pos="1080"/>
        </w:tabs>
        <w:rPr>
          <w:rFonts w:ascii="Corbel" w:hAnsi="Corbel" w:cs="Arial"/>
          <w:sz w:val="22"/>
          <w:szCs w:val="22"/>
        </w:rPr>
      </w:pPr>
      <w:r>
        <w:rPr>
          <w:rFonts w:ascii="Corbel" w:hAnsi="Corbel" w:cs="Arial"/>
          <w:sz w:val="22"/>
          <w:szCs w:val="22"/>
        </w:rPr>
        <w:t>IMLS</w:t>
      </w:r>
      <w:r w:rsidR="00EA45F3">
        <w:rPr>
          <w:rFonts w:ascii="Corbel" w:hAnsi="Corbel" w:cs="Arial"/>
          <w:sz w:val="22"/>
          <w:szCs w:val="22"/>
        </w:rPr>
        <w:t xml:space="preserve"> </w:t>
      </w:r>
      <w:r w:rsidR="00C12D7A">
        <w:rPr>
          <w:rFonts w:ascii="Corbel" w:hAnsi="Corbel" w:cs="Arial"/>
          <w:sz w:val="22"/>
          <w:szCs w:val="22"/>
        </w:rPr>
        <w:t xml:space="preserve">estimates the survey will have </w:t>
      </w:r>
      <w:r w:rsidRPr="00CC324D" w:rsidR="00EA45F3">
        <w:rPr>
          <w:rFonts w:ascii="Corbel" w:hAnsi="Corbel" w:cs="Arial"/>
          <w:sz w:val="22"/>
          <w:szCs w:val="22"/>
        </w:rPr>
        <w:t xml:space="preserve">a </w:t>
      </w:r>
      <w:r w:rsidR="00B8605A">
        <w:rPr>
          <w:rFonts w:ascii="Corbel" w:hAnsi="Corbel" w:cs="Arial"/>
          <w:sz w:val="22"/>
          <w:szCs w:val="22"/>
        </w:rPr>
        <w:t xml:space="preserve">35% </w:t>
      </w:r>
      <w:r w:rsidRPr="00CC324D" w:rsidR="00EA45F3">
        <w:rPr>
          <w:rFonts w:ascii="Corbel" w:hAnsi="Corbel" w:cs="Arial"/>
          <w:sz w:val="22"/>
          <w:szCs w:val="22"/>
        </w:rPr>
        <w:t>response rate</w:t>
      </w:r>
      <w:r w:rsidR="00C12D7A">
        <w:rPr>
          <w:rFonts w:ascii="Corbel" w:hAnsi="Corbel" w:cs="Arial"/>
          <w:sz w:val="22"/>
          <w:szCs w:val="22"/>
        </w:rPr>
        <w:t xml:space="preserve"> based on the current literature and PPG</w:t>
      </w:r>
      <w:r w:rsidR="00D1419C">
        <w:rPr>
          <w:rFonts w:ascii="Corbel" w:hAnsi="Corbel" w:cs="Arial"/>
          <w:sz w:val="22"/>
          <w:szCs w:val="22"/>
        </w:rPr>
        <w:t>’s</w:t>
      </w:r>
      <w:r w:rsidR="00C12D7A">
        <w:rPr>
          <w:rFonts w:ascii="Corbel" w:hAnsi="Corbel" w:cs="Arial"/>
          <w:sz w:val="22"/>
          <w:szCs w:val="22"/>
        </w:rPr>
        <w:t xml:space="preserve"> experience with similar surveys</w:t>
      </w:r>
      <w:r w:rsidR="00EA45F3">
        <w:rPr>
          <w:rFonts w:ascii="Corbel" w:hAnsi="Corbel" w:cs="Arial"/>
          <w:sz w:val="22"/>
          <w:szCs w:val="22"/>
        </w:rPr>
        <w:t xml:space="preserve">. </w:t>
      </w:r>
      <w:r w:rsidR="00C12D7A">
        <w:rPr>
          <w:rFonts w:ascii="Corbel" w:hAnsi="Corbel" w:cs="Arial"/>
          <w:sz w:val="22"/>
          <w:szCs w:val="22"/>
        </w:rPr>
        <w:t>While much of the recent literature</w:t>
      </w:r>
      <w:r w:rsidR="00C12D7A">
        <w:rPr>
          <w:rStyle w:val="FootnoteReference"/>
          <w:rFonts w:ascii="Corbel" w:hAnsi="Corbel" w:cs="Arial"/>
          <w:sz w:val="22"/>
          <w:szCs w:val="22"/>
        </w:rPr>
        <w:footnoteReference w:id="2"/>
      </w:r>
      <w:r w:rsidR="00C12D7A">
        <w:rPr>
          <w:rFonts w:ascii="Corbel" w:hAnsi="Corbel" w:cs="Arial"/>
          <w:sz w:val="22"/>
          <w:szCs w:val="22"/>
        </w:rPr>
        <w:t xml:space="preserve"> and many social scientists have been concerned about declining response rates for decades</w:t>
      </w:r>
      <w:r w:rsidR="00C12D7A">
        <w:t xml:space="preserve"> (</w:t>
      </w:r>
      <w:r w:rsidR="00C12D7A">
        <w:rPr>
          <w:rFonts w:ascii="Corbel" w:hAnsi="Corbel" w:cs="Arial"/>
          <w:sz w:val="22"/>
          <w:szCs w:val="22"/>
        </w:rPr>
        <w:t>National Research Council 2013),</w:t>
      </w:r>
      <w:r w:rsidR="006E3556">
        <w:rPr>
          <w:rStyle w:val="FootnoteReference"/>
          <w:rFonts w:ascii="Corbel" w:hAnsi="Corbel" w:cs="Arial"/>
          <w:sz w:val="22"/>
          <w:szCs w:val="22"/>
        </w:rPr>
        <w:footnoteReference w:id="3"/>
      </w:r>
      <w:r w:rsidR="00C12D7A">
        <w:rPr>
          <w:rFonts w:ascii="Corbel" w:hAnsi="Corbel" w:cs="Arial"/>
          <w:sz w:val="22"/>
          <w:szCs w:val="22"/>
        </w:rPr>
        <w:t xml:space="preserve"> we feel confident museums will see the value of their participation</w:t>
      </w:r>
      <w:r w:rsidR="00F91EE2">
        <w:rPr>
          <w:rFonts w:ascii="Corbel" w:hAnsi="Corbel" w:cs="Arial"/>
          <w:sz w:val="22"/>
          <w:szCs w:val="22"/>
        </w:rPr>
        <w:t xml:space="preserve"> in the study</w:t>
      </w:r>
      <w:r w:rsidRPr="006127CF" w:rsidR="00C12D7A">
        <w:rPr>
          <w:rFonts w:ascii="Corbel" w:hAnsi="Corbel" w:cs="Arial"/>
          <w:sz w:val="22"/>
          <w:szCs w:val="22"/>
        </w:rPr>
        <w:t xml:space="preserve">. </w:t>
      </w:r>
      <w:r w:rsidR="00EA45F3">
        <w:rPr>
          <w:rFonts w:ascii="Corbel" w:hAnsi="Corbel" w:cs="Arial"/>
          <w:sz w:val="22"/>
          <w:szCs w:val="22"/>
        </w:rPr>
        <w:t xml:space="preserve">Though many of the targeted museums are small and may have limited staff capacity, </w:t>
      </w:r>
      <w:r w:rsidR="00F91EE2">
        <w:rPr>
          <w:rFonts w:ascii="Corbel" w:hAnsi="Corbel" w:cs="Arial"/>
          <w:sz w:val="22"/>
          <w:szCs w:val="22"/>
        </w:rPr>
        <w:t>their</w:t>
      </w:r>
      <w:r w:rsidR="00EA45F3">
        <w:rPr>
          <w:rFonts w:ascii="Corbel" w:hAnsi="Corbel" w:cs="Arial"/>
          <w:sz w:val="22"/>
          <w:szCs w:val="22"/>
        </w:rPr>
        <w:t xml:space="preserve"> feedback </w:t>
      </w:r>
      <w:r w:rsidR="00F91EE2">
        <w:rPr>
          <w:rFonts w:ascii="Corbel" w:hAnsi="Corbel" w:cs="Arial"/>
          <w:sz w:val="22"/>
          <w:szCs w:val="22"/>
        </w:rPr>
        <w:t>is</w:t>
      </w:r>
      <w:r w:rsidR="00EA45F3">
        <w:rPr>
          <w:rFonts w:ascii="Corbel" w:hAnsi="Corbel" w:cs="Arial"/>
          <w:sz w:val="22"/>
          <w:szCs w:val="22"/>
        </w:rPr>
        <w:t xml:space="preserve"> extremely important for this study. Targeted communications,</w:t>
      </w:r>
      <w:r w:rsidR="00F91EE2">
        <w:rPr>
          <w:rFonts w:ascii="Corbel" w:hAnsi="Corbel" w:cs="Arial"/>
          <w:sz w:val="22"/>
          <w:szCs w:val="22"/>
        </w:rPr>
        <w:t xml:space="preserve"> </w:t>
      </w:r>
      <w:r w:rsidR="00CD2A6D">
        <w:rPr>
          <w:rFonts w:ascii="Corbel" w:hAnsi="Corbel" w:cs="Arial"/>
          <w:sz w:val="22"/>
          <w:szCs w:val="22"/>
        </w:rPr>
        <w:t>assistance from</w:t>
      </w:r>
      <w:r w:rsidR="00F91EE2">
        <w:rPr>
          <w:rFonts w:ascii="Corbel" w:hAnsi="Corbel" w:cs="Arial"/>
          <w:sz w:val="22"/>
          <w:szCs w:val="22"/>
        </w:rPr>
        <w:t xml:space="preserve"> discipline-</w:t>
      </w:r>
      <w:r w:rsidR="00EA45F3">
        <w:rPr>
          <w:rFonts w:ascii="Corbel" w:hAnsi="Corbel" w:cs="Arial"/>
          <w:sz w:val="22"/>
          <w:szCs w:val="22"/>
        </w:rPr>
        <w:t>specific, regional, and state museums service organizations, and clear</w:t>
      </w:r>
      <w:r w:rsidR="00F91EE2">
        <w:rPr>
          <w:rFonts w:ascii="Corbel" w:hAnsi="Corbel" w:cs="Arial"/>
          <w:sz w:val="22"/>
          <w:szCs w:val="22"/>
        </w:rPr>
        <w:t xml:space="preserve"> </w:t>
      </w:r>
      <w:r w:rsidR="00EA45F3">
        <w:rPr>
          <w:rFonts w:ascii="Corbel" w:hAnsi="Corbel" w:cs="Arial"/>
          <w:sz w:val="22"/>
          <w:szCs w:val="22"/>
        </w:rPr>
        <w:t>articulati</w:t>
      </w:r>
      <w:r w:rsidR="00F91EE2">
        <w:rPr>
          <w:rFonts w:ascii="Corbel" w:hAnsi="Corbel" w:cs="Arial"/>
          <w:sz w:val="22"/>
          <w:szCs w:val="22"/>
        </w:rPr>
        <w:t>on of</w:t>
      </w:r>
      <w:r w:rsidR="00EA45F3">
        <w:rPr>
          <w:rFonts w:ascii="Corbel" w:hAnsi="Corbel" w:cs="Arial"/>
          <w:sz w:val="22"/>
          <w:szCs w:val="22"/>
        </w:rPr>
        <w:t xml:space="preserve"> how this study will benefit small</w:t>
      </w:r>
      <w:r w:rsidR="00233FC5">
        <w:rPr>
          <w:rFonts w:ascii="Corbel" w:hAnsi="Corbel" w:cs="Arial"/>
          <w:sz w:val="22"/>
          <w:szCs w:val="22"/>
        </w:rPr>
        <w:t>-</w:t>
      </w:r>
      <w:r w:rsidR="00EA45F3">
        <w:rPr>
          <w:rFonts w:ascii="Corbel" w:hAnsi="Corbel" w:cs="Arial"/>
          <w:sz w:val="22"/>
          <w:szCs w:val="22"/>
        </w:rPr>
        <w:t xml:space="preserve"> and medium</w:t>
      </w:r>
      <w:r w:rsidR="00C91E64">
        <w:rPr>
          <w:rFonts w:ascii="Corbel" w:hAnsi="Corbel" w:cs="Arial"/>
          <w:sz w:val="22"/>
          <w:szCs w:val="22"/>
        </w:rPr>
        <w:t>-</w:t>
      </w:r>
      <w:r w:rsidR="00EA45F3">
        <w:rPr>
          <w:rFonts w:ascii="Corbel" w:hAnsi="Corbel" w:cs="Arial"/>
          <w:sz w:val="22"/>
          <w:szCs w:val="22"/>
        </w:rPr>
        <w:t>size museums</w:t>
      </w:r>
      <w:r w:rsidR="00F91EE2">
        <w:rPr>
          <w:rFonts w:ascii="Corbel" w:hAnsi="Corbel" w:cs="Arial"/>
          <w:sz w:val="22"/>
          <w:szCs w:val="22"/>
        </w:rPr>
        <w:t xml:space="preserve"> will enhance the </w:t>
      </w:r>
      <w:r w:rsidR="00EA45F3">
        <w:rPr>
          <w:rFonts w:ascii="Corbel" w:hAnsi="Corbel" w:cs="Arial"/>
          <w:sz w:val="22"/>
          <w:szCs w:val="22"/>
        </w:rPr>
        <w:t xml:space="preserve">response rate. </w:t>
      </w:r>
      <w:r w:rsidR="002B5063">
        <w:rPr>
          <w:rFonts w:ascii="Corbel" w:hAnsi="Corbel" w:cs="Arial"/>
          <w:sz w:val="22"/>
          <w:szCs w:val="22"/>
        </w:rPr>
        <w:t xml:space="preserve">IMLS and </w:t>
      </w:r>
      <w:r w:rsidR="00EA45F3">
        <w:rPr>
          <w:rFonts w:ascii="Corbel" w:hAnsi="Corbel" w:cs="Arial"/>
          <w:sz w:val="22"/>
          <w:szCs w:val="22"/>
        </w:rPr>
        <w:t xml:space="preserve">PPG will collaborate specifically with museum service organizations </w:t>
      </w:r>
      <w:r w:rsidR="009E6EAD">
        <w:rPr>
          <w:rFonts w:ascii="Corbel" w:hAnsi="Corbel" w:cs="Arial"/>
          <w:sz w:val="22"/>
          <w:szCs w:val="22"/>
        </w:rPr>
        <w:t>that</w:t>
      </w:r>
      <w:r w:rsidR="00EA45F3">
        <w:rPr>
          <w:rFonts w:ascii="Corbel" w:hAnsi="Corbel" w:cs="Arial"/>
          <w:sz w:val="22"/>
          <w:szCs w:val="22"/>
        </w:rPr>
        <w:t xml:space="preserve"> work with smaller museums of different disciplines to encourage their </w:t>
      </w:r>
      <w:r w:rsidR="00EA45F3">
        <w:rPr>
          <w:rFonts w:ascii="Corbel" w:hAnsi="Corbel" w:cs="Arial"/>
          <w:sz w:val="22"/>
          <w:szCs w:val="22"/>
        </w:rPr>
        <w:lastRenderedPageBreak/>
        <w:t xml:space="preserve">constituents to respond to this survey. </w:t>
      </w:r>
      <w:r w:rsidR="00656963">
        <w:rPr>
          <w:rFonts w:ascii="Corbel" w:hAnsi="Corbel" w:cs="Arial"/>
          <w:sz w:val="22"/>
          <w:szCs w:val="22"/>
        </w:rPr>
        <w:t>(See</w:t>
      </w:r>
      <w:r w:rsidR="00EA45F3">
        <w:rPr>
          <w:rFonts w:ascii="Corbel" w:hAnsi="Corbel" w:cs="Arial"/>
          <w:sz w:val="22"/>
          <w:szCs w:val="22"/>
        </w:rPr>
        <w:t xml:space="preserve">B.3.1 </w:t>
      </w:r>
      <w:r w:rsidR="00656963">
        <w:rPr>
          <w:rFonts w:ascii="Corbel" w:hAnsi="Corbel" w:cs="Arial"/>
          <w:sz w:val="22"/>
          <w:szCs w:val="22"/>
        </w:rPr>
        <w:t>for</w:t>
      </w:r>
      <w:r w:rsidR="00081AC9">
        <w:rPr>
          <w:rFonts w:ascii="Corbel" w:hAnsi="Corbel" w:cs="Arial"/>
          <w:sz w:val="22"/>
          <w:szCs w:val="22"/>
        </w:rPr>
        <w:t xml:space="preserve"> an</w:t>
      </w:r>
      <w:r w:rsidR="00656963">
        <w:rPr>
          <w:rFonts w:ascii="Corbel" w:hAnsi="Corbel" w:cs="Arial"/>
          <w:sz w:val="22"/>
          <w:szCs w:val="22"/>
        </w:rPr>
        <w:t xml:space="preserve"> </w:t>
      </w:r>
      <w:r w:rsidR="00EA45F3">
        <w:rPr>
          <w:rFonts w:ascii="Corbel" w:hAnsi="Corbel" w:cs="Arial"/>
          <w:sz w:val="22"/>
          <w:szCs w:val="22"/>
        </w:rPr>
        <w:t xml:space="preserve">outline </w:t>
      </w:r>
      <w:r w:rsidR="00081AC9">
        <w:rPr>
          <w:rFonts w:ascii="Corbel" w:hAnsi="Corbel" w:cs="Arial"/>
          <w:sz w:val="22"/>
          <w:szCs w:val="22"/>
        </w:rPr>
        <w:t xml:space="preserve">of the </w:t>
      </w:r>
      <w:r w:rsidR="00EA45F3">
        <w:rPr>
          <w:rFonts w:ascii="Corbel" w:hAnsi="Corbel" w:cs="Arial"/>
          <w:sz w:val="22"/>
          <w:szCs w:val="22"/>
        </w:rPr>
        <w:t xml:space="preserve">plan to </w:t>
      </w:r>
      <w:r w:rsidR="009F0BB2">
        <w:rPr>
          <w:rFonts w:ascii="Corbel" w:hAnsi="Corbel" w:cs="Arial"/>
          <w:sz w:val="22"/>
          <w:szCs w:val="22"/>
        </w:rPr>
        <w:t xml:space="preserve">enhance the </w:t>
      </w:r>
      <w:r w:rsidR="00EA45F3">
        <w:rPr>
          <w:rFonts w:ascii="Corbel" w:hAnsi="Corbel" w:cs="Arial"/>
          <w:sz w:val="22"/>
          <w:szCs w:val="22"/>
        </w:rPr>
        <w:t>response rate</w:t>
      </w:r>
      <w:r w:rsidR="009F0BB2">
        <w:rPr>
          <w:rFonts w:ascii="Corbel" w:hAnsi="Corbel" w:cs="Arial"/>
          <w:sz w:val="22"/>
          <w:szCs w:val="22"/>
        </w:rPr>
        <w:t>)</w:t>
      </w:r>
      <w:r w:rsidR="00EA45F3">
        <w:rPr>
          <w:rFonts w:ascii="Corbel" w:hAnsi="Corbel" w:cs="Arial"/>
          <w:sz w:val="22"/>
          <w:szCs w:val="22"/>
        </w:rPr>
        <w:t xml:space="preserve">. </w:t>
      </w:r>
    </w:p>
    <w:p w:rsidR="00F91EE2" w:rsidP="00EA45F3" w:rsidRDefault="00F91EE2" w14:paraId="5FAE3E49" w14:textId="77777777">
      <w:pPr>
        <w:tabs>
          <w:tab w:val="clear" w:pos="1069"/>
          <w:tab w:val="left" w:pos="1080"/>
        </w:tabs>
        <w:rPr>
          <w:rFonts w:ascii="Corbel" w:hAnsi="Corbel" w:cs="Arial"/>
          <w:sz w:val="22"/>
          <w:szCs w:val="22"/>
        </w:rPr>
      </w:pPr>
    </w:p>
    <w:p w:rsidR="00EA45F3" w:rsidP="002B3147" w:rsidRDefault="00F91EE2" w14:paraId="74897181" w14:textId="5181B1BD">
      <w:pPr>
        <w:tabs>
          <w:tab w:val="clear" w:pos="1069"/>
          <w:tab w:val="left" w:pos="1080"/>
        </w:tabs>
        <w:rPr>
          <w:rFonts w:ascii="Corbel" w:hAnsi="Corbel" w:cs="Arial"/>
          <w:sz w:val="22"/>
          <w:szCs w:val="22"/>
        </w:rPr>
      </w:pPr>
      <w:r>
        <w:rPr>
          <w:rFonts w:ascii="Corbel" w:hAnsi="Corbel" w:cs="Arial"/>
          <w:sz w:val="22"/>
          <w:szCs w:val="22"/>
        </w:rPr>
        <w:t>B</w:t>
      </w:r>
      <w:r w:rsidRPr="002B3147" w:rsidR="002B3147">
        <w:rPr>
          <w:rFonts w:ascii="Corbel" w:hAnsi="Corbel" w:cs="Arial"/>
          <w:sz w:val="22"/>
          <w:szCs w:val="22"/>
        </w:rPr>
        <w:t xml:space="preserve">ecause of IMLS’s and PPG’s reputations in the museum and </w:t>
      </w:r>
      <w:r w:rsidR="006D4C33">
        <w:rPr>
          <w:rFonts w:ascii="Corbel" w:hAnsi="Corbel" w:cs="Arial"/>
          <w:sz w:val="22"/>
          <w:szCs w:val="22"/>
        </w:rPr>
        <w:t>capacity-building</w:t>
      </w:r>
      <w:r w:rsidRPr="002B3147" w:rsidR="002B3147">
        <w:rPr>
          <w:rFonts w:ascii="Corbel" w:hAnsi="Corbel" w:cs="Arial"/>
          <w:sz w:val="22"/>
          <w:szCs w:val="22"/>
        </w:rPr>
        <w:t xml:space="preserve"> sectors, and because PPG consultants may adjust their schedules to meet the needs of interviewees, we anticipate only 2 people </w:t>
      </w:r>
      <w:r w:rsidR="002B3147">
        <w:rPr>
          <w:rFonts w:ascii="Corbel" w:hAnsi="Corbel" w:cs="Arial"/>
          <w:sz w:val="22"/>
          <w:szCs w:val="22"/>
        </w:rPr>
        <w:t xml:space="preserve">out of the 22 we plan to contact </w:t>
      </w:r>
      <w:r w:rsidRPr="002B3147" w:rsidR="002B3147">
        <w:rPr>
          <w:rFonts w:ascii="Corbel" w:hAnsi="Corbel" w:cs="Arial"/>
          <w:sz w:val="22"/>
          <w:szCs w:val="22"/>
        </w:rPr>
        <w:t>will decline or be unavailable.</w:t>
      </w:r>
      <w:r w:rsidR="002B3147">
        <w:rPr>
          <w:rFonts w:ascii="Corbel" w:hAnsi="Corbel" w:cs="Arial"/>
          <w:sz w:val="22"/>
          <w:szCs w:val="22"/>
        </w:rPr>
        <w:t xml:space="preserve"> Since </w:t>
      </w:r>
      <w:r w:rsidRPr="002B3147" w:rsidR="002B3147">
        <w:rPr>
          <w:rFonts w:ascii="Corbel" w:hAnsi="Corbel" w:cs="Arial"/>
          <w:sz w:val="22"/>
          <w:szCs w:val="22"/>
        </w:rPr>
        <w:t xml:space="preserve">focus groups are not one-on-one, but require a group of individuals to be available at one time, we anticipate 6 people </w:t>
      </w:r>
      <w:r w:rsidR="002B3147">
        <w:rPr>
          <w:rFonts w:ascii="Corbel" w:hAnsi="Corbel" w:cs="Arial"/>
          <w:sz w:val="22"/>
          <w:szCs w:val="22"/>
        </w:rPr>
        <w:t xml:space="preserve">of the 20 we plan to contact </w:t>
      </w:r>
      <w:r w:rsidRPr="002B3147" w:rsidR="002B3147">
        <w:rPr>
          <w:rFonts w:ascii="Corbel" w:hAnsi="Corbel" w:cs="Arial"/>
          <w:sz w:val="22"/>
          <w:szCs w:val="22"/>
        </w:rPr>
        <w:t xml:space="preserve">will decline or be unavailable for </w:t>
      </w:r>
      <w:r w:rsidR="002B3147">
        <w:rPr>
          <w:rFonts w:ascii="Corbel" w:hAnsi="Corbel" w:cs="Arial"/>
          <w:sz w:val="22"/>
          <w:szCs w:val="22"/>
        </w:rPr>
        <w:t xml:space="preserve">one of the two virtual </w:t>
      </w:r>
      <w:r w:rsidRPr="002B3147" w:rsidR="002B3147">
        <w:rPr>
          <w:rFonts w:ascii="Corbel" w:hAnsi="Corbel" w:cs="Arial"/>
          <w:sz w:val="22"/>
          <w:szCs w:val="22"/>
        </w:rPr>
        <w:t>focus groups</w:t>
      </w:r>
      <w:r w:rsidR="002B3147">
        <w:rPr>
          <w:rFonts w:ascii="Corbel" w:hAnsi="Corbel" w:cs="Arial"/>
          <w:sz w:val="22"/>
          <w:szCs w:val="22"/>
        </w:rPr>
        <w:t>, based on past experience with this methodology</w:t>
      </w:r>
      <w:r w:rsidRPr="002B3147" w:rsidR="002B3147">
        <w:rPr>
          <w:rFonts w:ascii="Corbel" w:hAnsi="Corbel" w:cs="Arial"/>
          <w:sz w:val="22"/>
          <w:szCs w:val="22"/>
        </w:rPr>
        <w:t>.</w:t>
      </w:r>
    </w:p>
    <w:p w:rsidR="002B3147" w:rsidP="002B3147" w:rsidRDefault="002B3147" w14:paraId="71C73C52" w14:textId="77777777">
      <w:pPr>
        <w:tabs>
          <w:tab w:val="clear" w:pos="1069"/>
          <w:tab w:val="left" w:pos="1080"/>
        </w:tabs>
        <w:rPr>
          <w:rFonts w:ascii="Corbel" w:hAnsi="Corbel" w:cs="Arial"/>
          <w:sz w:val="22"/>
          <w:szCs w:val="22"/>
        </w:rPr>
      </w:pPr>
    </w:p>
    <w:p w:rsidRPr="00B82642" w:rsidR="00EA45F3" w:rsidP="00B82642" w:rsidRDefault="00EA45F3" w14:paraId="0D967323" w14:textId="5792AC45">
      <w:pPr>
        <w:pStyle w:val="Heading3"/>
        <w:rPr>
          <w:rFonts w:ascii="Corbel" w:hAnsi="Corbel"/>
          <w:b w:val="0"/>
          <w:bCs/>
        </w:rPr>
      </w:pPr>
      <w:r w:rsidRPr="00B82642">
        <w:rPr>
          <w:rFonts w:ascii="Corbel" w:hAnsi="Corbel"/>
          <w:b w:val="0"/>
          <w:bCs/>
        </w:rPr>
        <w:t>B.1.3</w:t>
      </w:r>
      <w:r w:rsidR="00D41FE8">
        <w:rPr>
          <w:rFonts w:ascii="Corbel" w:hAnsi="Corbel"/>
          <w:b w:val="0"/>
          <w:bCs/>
        </w:rPr>
        <w:tab/>
      </w:r>
      <w:r w:rsidRPr="00B82642">
        <w:rPr>
          <w:rFonts w:ascii="Corbel" w:hAnsi="Corbel"/>
          <w:b w:val="0"/>
          <w:bCs/>
        </w:rPr>
        <w:t>Respondent Selection</w:t>
      </w:r>
      <w:r w:rsidR="002B3147">
        <w:rPr>
          <w:rFonts w:ascii="Corbel" w:hAnsi="Corbel"/>
          <w:b w:val="0"/>
          <w:bCs/>
        </w:rPr>
        <w:t xml:space="preserve"> </w:t>
      </w:r>
    </w:p>
    <w:p w:rsidRPr="00CC324D" w:rsidR="00EA45F3" w:rsidP="00EA45F3" w:rsidRDefault="00EA45F3" w14:paraId="5FCBB990" w14:textId="77777777">
      <w:pPr>
        <w:tabs>
          <w:tab w:val="clear" w:pos="1069"/>
          <w:tab w:val="left" w:pos="1080"/>
        </w:tabs>
        <w:rPr>
          <w:rFonts w:ascii="Corbel" w:hAnsi="Corbel" w:cs="Arial"/>
          <w:b/>
          <w:sz w:val="22"/>
          <w:szCs w:val="22"/>
        </w:rPr>
      </w:pPr>
    </w:p>
    <w:p w:rsidRPr="0046691B" w:rsidR="0046691B" w:rsidP="00EA45F3" w:rsidRDefault="0046691B" w14:paraId="4822BA24" w14:textId="05181B4E">
      <w:pPr>
        <w:rPr>
          <w:rFonts w:ascii="Corbel" w:hAnsi="Corbel" w:cs="Arial"/>
          <w:i/>
          <w:sz w:val="22"/>
          <w:szCs w:val="22"/>
        </w:rPr>
      </w:pPr>
      <w:r w:rsidRPr="0046691B">
        <w:rPr>
          <w:rFonts w:ascii="Corbel" w:hAnsi="Corbel" w:cs="Arial"/>
          <w:i/>
          <w:sz w:val="22"/>
          <w:szCs w:val="22"/>
        </w:rPr>
        <w:t>Survey</w:t>
      </w:r>
    </w:p>
    <w:p w:rsidRPr="00CC324D" w:rsidR="00EA45F3" w:rsidP="00FD3C2A" w:rsidRDefault="003E0C6A" w14:paraId="3C7132CD" w14:textId="7D249ACA">
      <w:pPr>
        <w:rPr>
          <w:rFonts w:ascii="Corbel" w:hAnsi="Corbel" w:cs="Arial"/>
          <w:sz w:val="22"/>
          <w:szCs w:val="22"/>
        </w:rPr>
      </w:pPr>
      <w:r>
        <w:rPr>
          <w:rFonts w:ascii="Corbel" w:hAnsi="Corbel" w:cs="Arial"/>
          <w:sz w:val="22"/>
          <w:szCs w:val="22"/>
        </w:rPr>
        <w:t xml:space="preserve">IMLS and </w:t>
      </w:r>
      <w:r w:rsidRPr="00CC324D" w:rsidR="00EA45F3">
        <w:rPr>
          <w:rFonts w:ascii="Corbel" w:hAnsi="Corbel" w:cs="Arial"/>
          <w:sz w:val="22"/>
          <w:szCs w:val="22"/>
        </w:rPr>
        <w:t xml:space="preserve">PPG will employ a </w:t>
      </w:r>
      <w:r w:rsidR="00EA45F3">
        <w:rPr>
          <w:rFonts w:ascii="Corbel" w:hAnsi="Corbel" w:cs="Arial"/>
          <w:sz w:val="22"/>
          <w:szCs w:val="22"/>
        </w:rPr>
        <w:t xml:space="preserve">simple </w:t>
      </w:r>
      <w:r w:rsidRPr="00CC324D" w:rsidR="00EA45F3">
        <w:rPr>
          <w:rFonts w:ascii="Corbel" w:hAnsi="Corbel" w:cs="Arial"/>
          <w:sz w:val="22"/>
          <w:szCs w:val="22"/>
        </w:rPr>
        <w:t xml:space="preserve">stratified </w:t>
      </w:r>
      <w:r w:rsidR="00B8605A">
        <w:rPr>
          <w:rFonts w:ascii="Corbel" w:hAnsi="Corbel" w:cs="Arial"/>
          <w:sz w:val="22"/>
          <w:szCs w:val="22"/>
        </w:rPr>
        <w:t xml:space="preserve">random </w:t>
      </w:r>
      <w:r w:rsidRPr="00CC324D" w:rsidR="00B8605A">
        <w:rPr>
          <w:rFonts w:ascii="Corbel" w:hAnsi="Corbel" w:cs="Arial"/>
          <w:sz w:val="22"/>
          <w:szCs w:val="22"/>
        </w:rPr>
        <w:t>sampl</w:t>
      </w:r>
      <w:r w:rsidR="00B8605A">
        <w:rPr>
          <w:rFonts w:ascii="Corbel" w:hAnsi="Corbel" w:cs="Arial"/>
          <w:sz w:val="22"/>
          <w:szCs w:val="22"/>
        </w:rPr>
        <w:t>e</w:t>
      </w:r>
      <w:r w:rsidRPr="00CC324D" w:rsidR="00B8605A">
        <w:rPr>
          <w:rFonts w:ascii="Corbel" w:hAnsi="Corbel" w:cs="Arial"/>
          <w:sz w:val="22"/>
          <w:szCs w:val="22"/>
        </w:rPr>
        <w:t xml:space="preserve"> </w:t>
      </w:r>
      <w:r w:rsidR="00EA45F3">
        <w:rPr>
          <w:rFonts w:ascii="Corbel" w:hAnsi="Corbel" w:cs="Arial"/>
          <w:sz w:val="22"/>
          <w:szCs w:val="22"/>
        </w:rPr>
        <w:t xml:space="preserve">for </w:t>
      </w:r>
      <w:r w:rsidR="00B8605A">
        <w:rPr>
          <w:rFonts w:ascii="Corbel" w:hAnsi="Corbel" w:cs="Arial"/>
          <w:sz w:val="22"/>
          <w:szCs w:val="22"/>
        </w:rPr>
        <w:t xml:space="preserve">the </w:t>
      </w:r>
      <w:r w:rsidR="00EA45F3">
        <w:rPr>
          <w:rFonts w:ascii="Corbel" w:hAnsi="Corbel" w:cs="Arial"/>
          <w:sz w:val="22"/>
          <w:szCs w:val="22"/>
        </w:rPr>
        <w:t xml:space="preserve">opinion survey </w:t>
      </w:r>
      <w:r w:rsidRPr="00CC324D" w:rsidR="00EA45F3">
        <w:rPr>
          <w:rFonts w:ascii="Corbel" w:hAnsi="Corbel" w:cs="Arial"/>
          <w:sz w:val="22"/>
          <w:szCs w:val="22"/>
        </w:rPr>
        <w:t>based on</w:t>
      </w:r>
      <w:r w:rsidR="00EA45F3">
        <w:rPr>
          <w:rFonts w:ascii="Corbel" w:hAnsi="Corbel" w:cs="Arial"/>
          <w:sz w:val="22"/>
          <w:szCs w:val="22"/>
        </w:rPr>
        <w:t xml:space="preserve"> the four variables </w:t>
      </w:r>
      <w:r w:rsidR="00FD3C2A">
        <w:rPr>
          <w:rFonts w:ascii="Corbel" w:hAnsi="Corbel" w:cs="Arial"/>
          <w:sz w:val="22"/>
          <w:szCs w:val="22"/>
        </w:rPr>
        <w:t>(</w:t>
      </w:r>
      <w:r w:rsidR="00EA45F3">
        <w:rPr>
          <w:rFonts w:ascii="Corbel" w:hAnsi="Corbel" w:cs="Arial"/>
          <w:sz w:val="22"/>
          <w:szCs w:val="22"/>
        </w:rPr>
        <w:t xml:space="preserve">outlined further in the </w:t>
      </w:r>
      <w:r w:rsidR="00FD3C2A">
        <w:rPr>
          <w:rFonts w:ascii="Corbel" w:hAnsi="Corbel" w:cs="Arial"/>
          <w:sz w:val="22"/>
          <w:szCs w:val="22"/>
        </w:rPr>
        <w:t>T</w:t>
      </w:r>
      <w:r w:rsidR="00EA45F3">
        <w:rPr>
          <w:rFonts w:ascii="Corbel" w:hAnsi="Corbel" w:cs="Arial"/>
          <w:sz w:val="22"/>
          <w:szCs w:val="22"/>
        </w:rPr>
        <w:t xml:space="preserve">able </w:t>
      </w:r>
      <w:r w:rsidR="00FD3C2A">
        <w:rPr>
          <w:rFonts w:ascii="Corbel" w:hAnsi="Corbel" w:cs="Arial"/>
          <w:sz w:val="22"/>
          <w:szCs w:val="22"/>
        </w:rPr>
        <w:t>4), as follows:</w:t>
      </w:r>
    </w:p>
    <w:p w:rsidRPr="002A68DD" w:rsidR="00EA45F3" w:rsidP="005177DA" w:rsidRDefault="00EA45F3" w14:paraId="5DB6B292" w14:textId="44BA7A51">
      <w:pPr>
        <w:pStyle w:val="ListParagraph"/>
        <w:numPr>
          <w:ilvl w:val="0"/>
          <w:numId w:val="7"/>
        </w:numPr>
        <w:tabs>
          <w:tab w:val="clear" w:pos="1069"/>
          <w:tab w:val="left" w:pos="504"/>
        </w:tabs>
        <w:spacing w:after="200"/>
        <w:rPr>
          <w:rFonts w:ascii="Corbel" w:hAnsi="Corbel" w:cs="Arial"/>
          <w:sz w:val="22"/>
          <w:szCs w:val="22"/>
        </w:rPr>
      </w:pPr>
      <w:r w:rsidRPr="002A68DD">
        <w:rPr>
          <w:rFonts w:ascii="Corbel" w:hAnsi="Corbel" w:cs="Arial"/>
          <w:sz w:val="22"/>
          <w:szCs w:val="22"/>
        </w:rPr>
        <w:t xml:space="preserve">Two (2) </w:t>
      </w:r>
      <w:r w:rsidR="00040A0F">
        <w:rPr>
          <w:rFonts w:ascii="Corbel" w:hAnsi="Corbel" w:cs="Arial"/>
          <w:sz w:val="22"/>
          <w:szCs w:val="22"/>
        </w:rPr>
        <w:t>i</w:t>
      </w:r>
      <w:r w:rsidRPr="002A68DD">
        <w:rPr>
          <w:rFonts w:ascii="Corbel" w:hAnsi="Corbel" w:cs="Arial"/>
          <w:sz w:val="22"/>
          <w:szCs w:val="22"/>
        </w:rPr>
        <w:t>ncome group</w:t>
      </w:r>
      <w:r w:rsidR="00040A0F">
        <w:rPr>
          <w:rFonts w:ascii="Corbel" w:hAnsi="Corbel" w:cs="Arial"/>
          <w:sz w:val="22"/>
          <w:szCs w:val="22"/>
        </w:rPr>
        <w:t>s</w:t>
      </w:r>
      <w:r w:rsidR="00867C75">
        <w:rPr>
          <w:rFonts w:ascii="Corbel" w:hAnsi="Corbel" w:cs="Arial"/>
          <w:sz w:val="22"/>
          <w:szCs w:val="22"/>
        </w:rPr>
        <w:t xml:space="preserve"> (as a proxy for museum size)</w:t>
      </w:r>
      <w:r w:rsidRPr="002A68DD">
        <w:rPr>
          <w:rFonts w:ascii="Corbel" w:hAnsi="Corbel" w:cs="Arial"/>
          <w:sz w:val="22"/>
          <w:szCs w:val="22"/>
        </w:rPr>
        <w:t xml:space="preserve">: </w:t>
      </w:r>
      <w:r w:rsidR="00867C75">
        <w:rPr>
          <w:rFonts w:ascii="Corbel" w:hAnsi="Corbel" w:cs="Arial"/>
          <w:sz w:val="22"/>
          <w:szCs w:val="22"/>
        </w:rPr>
        <w:t>Small – those with l</w:t>
      </w:r>
      <w:r w:rsidRPr="002A68DD">
        <w:rPr>
          <w:rFonts w:ascii="Corbel" w:hAnsi="Corbel" w:cs="Arial"/>
          <w:sz w:val="22"/>
          <w:szCs w:val="22"/>
        </w:rPr>
        <w:t xml:space="preserve">ess than $250,000 </w:t>
      </w:r>
      <w:r w:rsidR="00867C75">
        <w:rPr>
          <w:rFonts w:ascii="Corbel" w:hAnsi="Corbel" w:cs="Arial"/>
          <w:sz w:val="22"/>
          <w:szCs w:val="22"/>
        </w:rPr>
        <w:t xml:space="preserve">in revenues </w:t>
      </w:r>
      <w:r w:rsidR="00040A0F">
        <w:rPr>
          <w:rFonts w:ascii="Corbel" w:hAnsi="Corbel" w:cs="Arial"/>
          <w:sz w:val="22"/>
          <w:szCs w:val="22"/>
        </w:rPr>
        <w:t xml:space="preserve">and </w:t>
      </w:r>
      <w:r w:rsidR="00867C75">
        <w:rPr>
          <w:rFonts w:ascii="Corbel" w:hAnsi="Corbel" w:cs="Arial"/>
          <w:sz w:val="22"/>
          <w:szCs w:val="22"/>
        </w:rPr>
        <w:t xml:space="preserve">medium – those with between </w:t>
      </w:r>
      <w:r w:rsidRPr="002A68DD">
        <w:rPr>
          <w:rFonts w:ascii="Corbel" w:hAnsi="Corbel" w:cs="Arial"/>
          <w:sz w:val="22"/>
          <w:szCs w:val="22"/>
        </w:rPr>
        <w:t>$250,000 to $4,999,999</w:t>
      </w:r>
      <w:r w:rsidR="00867C75">
        <w:rPr>
          <w:rFonts w:ascii="Corbel" w:hAnsi="Corbel" w:cs="Arial"/>
          <w:sz w:val="22"/>
          <w:szCs w:val="22"/>
        </w:rPr>
        <w:t xml:space="preserve"> in revenues</w:t>
      </w:r>
      <w:r w:rsidRPr="002A68DD">
        <w:rPr>
          <w:rFonts w:ascii="Corbel" w:hAnsi="Corbel" w:cs="Arial"/>
          <w:sz w:val="22"/>
          <w:szCs w:val="22"/>
        </w:rPr>
        <w:t>;</w:t>
      </w:r>
    </w:p>
    <w:p w:rsidRPr="002A68DD" w:rsidR="00EA45F3" w:rsidP="005177DA" w:rsidRDefault="77CC1843" w14:paraId="44ED6B8C" w14:textId="51183C50">
      <w:pPr>
        <w:pStyle w:val="ListParagraph"/>
        <w:numPr>
          <w:ilvl w:val="0"/>
          <w:numId w:val="7"/>
        </w:numPr>
        <w:tabs>
          <w:tab w:val="clear" w:pos="1069"/>
          <w:tab w:val="left" w:pos="504"/>
        </w:tabs>
        <w:spacing w:after="200"/>
        <w:rPr>
          <w:rFonts w:ascii="Corbel" w:hAnsi="Corbel" w:cs="Arial"/>
          <w:sz w:val="22"/>
          <w:szCs w:val="22"/>
        </w:rPr>
      </w:pPr>
      <w:r w:rsidRPr="77CC1843">
        <w:rPr>
          <w:rFonts w:ascii="Corbel" w:hAnsi="Corbel" w:cs="Arial"/>
          <w:sz w:val="22"/>
          <w:szCs w:val="22"/>
        </w:rPr>
        <w:t xml:space="preserve">Five (5) types of museums derived from IMLS’ Museum Data Files: 1) Art, History, </w:t>
      </w:r>
      <w:r w:rsidR="00CE2B95">
        <w:rPr>
          <w:rFonts w:ascii="Corbel" w:hAnsi="Corbel" w:cs="Arial"/>
          <w:sz w:val="22"/>
          <w:szCs w:val="22"/>
        </w:rPr>
        <w:t xml:space="preserve">and </w:t>
      </w:r>
      <w:r w:rsidRPr="77CC1843">
        <w:rPr>
          <w:rFonts w:ascii="Corbel" w:hAnsi="Corbel" w:cs="Arial"/>
          <w:sz w:val="22"/>
          <w:szCs w:val="22"/>
        </w:rPr>
        <w:t>Natural History</w:t>
      </w:r>
      <w:r w:rsidR="00113470">
        <w:rPr>
          <w:rFonts w:ascii="Corbel" w:hAnsi="Corbel" w:cs="Arial"/>
          <w:sz w:val="22"/>
          <w:szCs w:val="22"/>
        </w:rPr>
        <w:t>;</w:t>
      </w:r>
      <w:r w:rsidRPr="77CC1843">
        <w:rPr>
          <w:rFonts w:ascii="Corbel" w:hAnsi="Corbel" w:cs="Arial"/>
          <w:sz w:val="22"/>
          <w:szCs w:val="22"/>
        </w:rPr>
        <w:t xml:space="preserve"> 2) Botanic Garden</w:t>
      </w:r>
      <w:r w:rsidR="00A830E5">
        <w:rPr>
          <w:rFonts w:ascii="Corbel" w:hAnsi="Corbel" w:cs="Arial"/>
          <w:sz w:val="22"/>
          <w:szCs w:val="22"/>
        </w:rPr>
        <w:t>s</w:t>
      </w:r>
      <w:r w:rsidRPr="77CC1843">
        <w:rPr>
          <w:rFonts w:ascii="Corbel" w:hAnsi="Corbel" w:cs="Arial"/>
          <w:sz w:val="22"/>
          <w:szCs w:val="22"/>
        </w:rPr>
        <w:t>, Aquarium</w:t>
      </w:r>
      <w:r w:rsidR="00A830E5">
        <w:rPr>
          <w:rFonts w:ascii="Corbel" w:hAnsi="Corbel" w:cs="Arial"/>
          <w:sz w:val="22"/>
          <w:szCs w:val="22"/>
        </w:rPr>
        <w:t>s</w:t>
      </w:r>
      <w:r w:rsidRPr="77CC1843">
        <w:rPr>
          <w:rFonts w:ascii="Corbel" w:hAnsi="Corbel" w:cs="Arial"/>
          <w:sz w:val="22"/>
          <w:szCs w:val="22"/>
        </w:rPr>
        <w:t xml:space="preserve">, </w:t>
      </w:r>
      <w:r w:rsidR="00A830E5">
        <w:rPr>
          <w:rFonts w:ascii="Corbel" w:hAnsi="Corbel" w:cs="Arial"/>
          <w:sz w:val="22"/>
          <w:szCs w:val="22"/>
        </w:rPr>
        <w:t xml:space="preserve">and </w:t>
      </w:r>
      <w:r w:rsidRPr="77CC1843">
        <w:rPr>
          <w:rFonts w:ascii="Corbel" w:hAnsi="Corbel" w:cs="Arial"/>
          <w:sz w:val="22"/>
          <w:szCs w:val="22"/>
        </w:rPr>
        <w:t>Zoo</w:t>
      </w:r>
      <w:r w:rsidR="00A830E5">
        <w:rPr>
          <w:rFonts w:ascii="Corbel" w:hAnsi="Corbel" w:cs="Arial"/>
          <w:sz w:val="22"/>
          <w:szCs w:val="22"/>
        </w:rPr>
        <w:t>s</w:t>
      </w:r>
      <w:r w:rsidRPr="77CC1843">
        <w:rPr>
          <w:rFonts w:ascii="Corbel" w:hAnsi="Corbel" w:cs="Arial"/>
          <w:sz w:val="22"/>
          <w:szCs w:val="22"/>
        </w:rPr>
        <w:t>; 3) Children’s Museum</w:t>
      </w:r>
      <w:r w:rsidR="00A830E5">
        <w:rPr>
          <w:rFonts w:ascii="Corbel" w:hAnsi="Corbel" w:cs="Arial"/>
          <w:sz w:val="22"/>
          <w:szCs w:val="22"/>
        </w:rPr>
        <w:t xml:space="preserve">s and </w:t>
      </w:r>
      <w:r w:rsidRPr="77CC1843">
        <w:rPr>
          <w:rFonts w:ascii="Corbel" w:hAnsi="Corbel" w:cs="Arial"/>
          <w:sz w:val="22"/>
          <w:szCs w:val="22"/>
        </w:rPr>
        <w:t>Science</w:t>
      </w:r>
      <w:r w:rsidR="00A830E5">
        <w:rPr>
          <w:rFonts w:ascii="Corbel" w:hAnsi="Corbel" w:cs="Arial"/>
          <w:sz w:val="22"/>
          <w:szCs w:val="22"/>
        </w:rPr>
        <w:t xml:space="preserve"> Centers</w:t>
      </w:r>
      <w:r w:rsidRPr="77CC1843">
        <w:rPr>
          <w:rFonts w:ascii="Corbel" w:hAnsi="Corbel" w:cs="Arial"/>
          <w:sz w:val="22"/>
          <w:szCs w:val="22"/>
        </w:rPr>
        <w:t>; 4) Other; 5) Historical Societies;</w:t>
      </w:r>
    </w:p>
    <w:p w:rsidRPr="002A68DD" w:rsidR="00EA45F3" w:rsidP="005177DA" w:rsidRDefault="00EA45F3" w14:paraId="6343B1E6" w14:textId="6DE64766">
      <w:pPr>
        <w:pStyle w:val="ListParagraph"/>
        <w:numPr>
          <w:ilvl w:val="0"/>
          <w:numId w:val="7"/>
        </w:numPr>
        <w:tabs>
          <w:tab w:val="clear" w:pos="1069"/>
          <w:tab w:val="left" w:pos="504"/>
        </w:tabs>
        <w:spacing w:after="200"/>
        <w:rPr>
          <w:rFonts w:ascii="Corbel" w:hAnsi="Corbel" w:cs="Arial"/>
          <w:sz w:val="22"/>
          <w:szCs w:val="22"/>
        </w:rPr>
      </w:pPr>
      <w:r w:rsidRPr="002A68DD">
        <w:rPr>
          <w:rFonts w:ascii="Corbel" w:hAnsi="Corbel" w:cs="Arial"/>
          <w:sz w:val="22"/>
          <w:szCs w:val="22"/>
        </w:rPr>
        <w:t>Four (4)</w:t>
      </w:r>
      <w:r w:rsidR="00040A0F">
        <w:rPr>
          <w:rFonts w:ascii="Corbel" w:hAnsi="Corbel" w:cs="Arial"/>
          <w:sz w:val="22"/>
          <w:szCs w:val="22"/>
        </w:rPr>
        <w:t xml:space="preserve"> r</w:t>
      </w:r>
      <w:r w:rsidRPr="002A68DD">
        <w:rPr>
          <w:rFonts w:ascii="Corbel" w:hAnsi="Corbel" w:cs="Arial"/>
          <w:sz w:val="22"/>
          <w:szCs w:val="22"/>
        </w:rPr>
        <w:t xml:space="preserve">egions of the country: 1) </w:t>
      </w:r>
      <w:r w:rsidR="003A2FF0">
        <w:rPr>
          <w:rFonts w:ascii="Corbel" w:hAnsi="Corbel" w:cs="Arial"/>
          <w:sz w:val="22"/>
          <w:szCs w:val="22"/>
        </w:rPr>
        <w:t>New England</w:t>
      </w:r>
      <w:r w:rsidRPr="002A68DD">
        <w:rPr>
          <w:rFonts w:ascii="Corbel" w:hAnsi="Corbel" w:cs="Arial"/>
          <w:sz w:val="22"/>
          <w:szCs w:val="22"/>
        </w:rPr>
        <w:t xml:space="preserve"> and Mid-Atlantic (</w:t>
      </w:r>
      <w:r w:rsidRPr="002A68DD" w:rsidR="003A2FF0">
        <w:rPr>
          <w:rFonts w:ascii="Corbel" w:hAnsi="Corbel" w:cs="Arial"/>
          <w:sz w:val="22"/>
          <w:szCs w:val="22"/>
        </w:rPr>
        <w:t xml:space="preserve">CT, </w:t>
      </w:r>
      <w:r w:rsidRPr="002A68DD">
        <w:rPr>
          <w:rFonts w:ascii="Corbel" w:hAnsi="Corbel" w:cs="Arial"/>
          <w:sz w:val="22"/>
          <w:szCs w:val="22"/>
        </w:rPr>
        <w:t xml:space="preserve">DC, DE, MD, </w:t>
      </w:r>
      <w:r w:rsidRPr="002A68DD" w:rsidR="003A2FF0">
        <w:rPr>
          <w:rFonts w:ascii="Corbel" w:hAnsi="Corbel" w:cs="Arial"/>
          <w:sz w:val="22"/>
          <w:szCs w:val="22"/>
        </w:rPr>
        <w:t xml:space="preserve">MA, ME, NH, </w:t>
      </w:r>
      <w:r w:rsidRPr="002A68DD">
        <w:rPr>
          <w:rFonts w:ascii="Corbel" w:hAnsi="Corbel" w:cs="Arial"/>
          <w:sz w:val="22"/>
          <w:szCs w:val="22"/>
        </w:rPr>
        <w:t>NJ, NY, PA</w:t>
      </w:r>
      <w:r w:rsidR="003A2FF0">
        <w:rPr>
          <w:rFonts w:ascii="Corbel" w:hAnsi="Corbel" w:cs="Arial"/>
          <w:sz w:val="22"/>
          <w:szCs w:val="22"/>
        </w:rPr>
        <w:t>,</w:t>
      </w:r>
      <w:r w:rsidRPr="003A2FF0" w:rsidR="003A2FF0">
        <w:rPr>
          <w:rFonts w:ascii="Corbel" w:hAnsi="Corbel" w:cs="Arial"/>
          <w:sz w:val="22"/>
          <w:szCs w:val="22"/>
        </w:rPr>
        <w:t xml:space="preserve"> </w:t>
      </w:r>
      <w:r w:rsidRPr="002A68DD" w:rsidR="003A2FF0">
        <w:rPr>
          <w:rFonts w:ascii="Corbel" w:hAnsi="Corbel" w:cs="Arial"/>
          <w:sz w:val="22"/>
          <w:szCs w:val="22"/>
        </w:rPr>
        <w:t>RI, VT</w:t>
      </w:r>
      <w:r w:rsidRPr="002A68DD">
        <w:rPr>
          <w:rFonts w:ascii="Corbel" w:hAnsi="Corbel" w:cs="Arial"/>
          <w:sz w:val="22"/>
          <w:szCs w:val="22"/>
        </w:rPr>
        <w:t>); 2) Southeast (AL, AR, FL, GA, KY, LA, MS, NC, SC, TN, VA, WV); 3) Midwest (IA, IL, IN, MI, MN, MO, OH, WI);</w:t>
      </w:r>
      <w:r w:rsidRPr="002A68DD">
        <w:rPr>
          <w:rFonts w:ascii="Corbel" w:hAnsi="Corbel"/>
          <w:sz w:val="22"/>
          <w:szCs w:val="22"/>
        </w:rPr>
        <w:t xml:space="preserve"> 4) </w:t>
      </w:r>
      <w:r w:rsidRPr="002A68DD">
        <w:rPr>
          <w:rFonts w:ascii="Corbel" w:hAnsi="Corbel" w:cs="Arial"/>
          <w:sz w:val="22"/>
          <w:szCs w:val="22"/>
        </w:rPr>
        <w:t xml:space="preserve">Mountain Plains </w:t>
      </w:r>
      <w:r w:rsidR="003A2FF0">
        <w:rPr>
          <w:rFonts w:ascii="Corbel" w:hAnsi="Corbel" w:cs="Arial"/>
          <w:sz w:val="22"/>
          <w:szCs w:val="22"/>
        </w:rPr>
        <w:t xml:space="preserve">and West </w:t>
      </w:r>
      <w:r w:rsidRPr="002A68DD">
        <w:rPr>
          <w:rFonts w:ascii="Corbel" w:hAnsi="Corbel" w:cs="Arial"/>
          <w:sz w:val="22"/>
          <w:szCs w:val="22"/>
        </w:rPr>
        <w:t>(</w:t>
      </w:r>
      <w:r w:rsidRPr="002A68DD" w:rsidR="003A2FF0">
        <w:rPr>
          <w:rFonts w:ascii="Corbel" w:hAnsi="Corbel" w:cs="Arial"/>
          <w:sz w:val="22"/>
          <w:szCs w:val="22"/>
        </w:rPr>
        <w:t xml:space="preserve">AK, AZ, CA, </w:t>
      </w:r>
      <w:r w:rsidRPr="002A68DD">
        <w:rPr>
          <w:rFonts w:ascii="Corbel" w:hAnsi="Corbel" w:cs="Arial"/>
          <w:sz w:val="22"/>
          <w:szCs w:val="22"/>
        </w:rPr>
        <w:t xml:space="preserve">CO, </w:t>
      </w:r>
      <w:r w:rsidR="003A2FF0">
        <w:rPr>
          <w:rFonts w:ascii="Corbel" w:hAnsi="Corbel" w:cs="Arial"/>
          <w:sz w:val="22"/>
          <w:szCs w:val="22"/>
        </w:rPr>
        <w:t>HI</w:t>
      </w:r>
      <w:r w:rsidRPr="002A68DD" w:rsidR="003A2FF0">
        <w:rPr>
          <w:rFonts w:ascii="Corbel" w:hAnsi="Corbel" w:cs="Arial"/>
          <w:sz w:val="22"/>
          <w:szCs w:val="22"/>
        </w:rPr>
        <w:t xml:space="preserve">, ID, </w:t>
      </w:r>
      <w:r w:rsidRPr="002A68DD">
        <w:rPr>
          <w:rFonts w:ascii="Corbel" w:hAnsi="Corbel" w:cs="Arial"/>
          <w:sz w:val="22"/>
          <w:szCs w:val="22"/>
        </w:rPr>
        <w:t xml:space="preserve">KS, MT, ND, NE, NM, </w:t>
      </w:r>
      <w:r w:rsidRPr="002A68DD" w:rsidR="003A2FF0">
        <w:rPr>
          <w:rFonts w:ascii="Corbel" w:hAnsi="Corbel" w:cs="Arial"/>
          <w:sz w:val="22"/>
          <w:szCs w:val="22"/>
        </w:rPr>
        <w:t xml:space="preserve">NV, </w:t>
      </w:r>
      <w:r w:rsidRPr="002A68DD">
        <w:rPr>
          <w:rFonts w:ascii="Corbel" w:hAnsi="Corbel" w:cs="Arial"/>
          <w:sz w:val="22"/>
          <w:szCs w:val="22"/>
        </w:rPr>
        <w:t xml:space="preserve">OK, </w:t>
      </w:r>
      <w:r w:rsidRPr="002A68DD" w:rsidR="003A2FF0">
        <w:rPr>
          <w:rFonts w:ascii="Corbel" w:hAnsi="Corbel" w:cs="Arial"/>
          <w:sz w:val="22"/>
          <w:szCs w:val="22"/>
        </w:rPr>
        <w:t>OR,</w:t>
      </w:r>
      <w:r w:rsidRPr="002A68DD">
        <w:rPr>
          <w:rFonts w:ascii="Corbel" w:hAnsi="Corbel" w:cs="Arial"/>
          <w:sz w:val="22"/>
          <w:szCs w:val="22"/>
        </w:rPr>
        <w:t xml:space="preserve">SD, TX, </w:t>
      </w:r>
      <w:r w:rsidRPr="002A68DD" w:rsidR="003A2FF0">
        <w:rPr>
          <w:rFonts w:ascii="Corbel" w:hAnsi="Corbel" w:cs="Arial"/>
          <w:sz w:val="22"/>
          <w:szCs w:val="22"/>
        </w:rPr>
        <w:t>UT, WA</w:t>
      </w:r>
      <w:r w:rsidR="003A2FF0">
        <w:rPr>
          <w:rFonts w:ascii="Corbel" w:hAnsi="Corbel" w:cs="Arial"/>
          <w:sz w:val="22"/>
          <w:szCs w:val="22"/>
        </w:rPr>
        <w:t>,</w:t>
      </w:r>
      <w:r w:rsidRPr="002A68DD" w:rsidR="003A2FF0">
        <w:rPr>
          <w:rFonts w:ascii="Corbel" w:hAnsi="Corbel" w:cs="Arial"/>
          <w:sz w:val="22"/>
          <w:szCs w:val="22"/>
        </w:rPr>
        <w:t xml:space="preserve"> </w:t>
      </w:r>
      <w:r w:rsidRPr="002A68DD">
        <w:rPr>
          <w:rFonts w:ascii="Corbel" w:hAnsi="Corbel" w:cs="Arial"/>
          <w:sz w:val="22"/>
          <w:szCs w:val="22"/>
        </w:rPr>
        <w:t xml:space="preserve">WY); </w:t>
      </w:r>
    </w:p>
    <w:p w:rsidRPr="002A68DD" w:rsidR="00EA45F3" w:rsidP="005177DA" w:rsidRDefault="00EA45F3" w14:paraId="370CAECE" w14:textId="21D1F82C">
      <w:pPr>
        <w:pStyle w:val="ListParagraph"/>
        <w:numPr>
          <w:ilvl w:val="0"/>
          <w:numId w:val="7"/>
        </w:numPr>
        <w:tabs>
          <w:tab w:val="clear" w:pos="1069"/>
          <w:tab w:val="left" w:pos="504"/>
        </w:tabs>
        <w:spacing w:after="200"/>
        <w:rPr>
          <w:rFonts w:ascii="Corbel" w:hAnsi="Corbel" w:cs="Arial"/>
          <w:sz w:val="22"/>
          <w:szCs w:val="22"/>
        </w:rPr>
      </w:pPr>
      <w:r w:rsidRPr="002A68DD">
        <w:rPr>
          <w:rFonts w:ascii="Corbel" w:hAnsi="Corbel" w:cs="Arial"/>
          <w:sz w:val="22"/>
          <w:szCs w:val="22"/>
        </w:rPr>
        <w:t xml:space="preserve">Three (3) </w:t>
      </w:r>
      <w:r w:rsidR="007961BB">
        <w:rPr>
          <w:rFonts w:ascii="Corbel" w:hAnsi="Corbel" w:cs="Arial"/>
          <w:sz w:val="22"/>
          <w:szCs w:val="22"/>
        </w:rPr>
        <w:t>place</w:t>
      </w:r>
      <w:r w:rsidRPr="002A68DD" w:rsidR="007961BB">
        <w:rPr>
          <w:rFonts w:ascii="Corbel" w:hAnsi="Corbel" w:cs="Arial"/>
          <w:sz w:val="22"/>
          <w:szCs w:val="22"/>
        </w:rPr>
        <w:t xml:space="preserve"> </w:t>
      </w:r>
      <w:r w:rsidR="007961BB">
        <w:rPr>
          <w:rFonts w:ascii="Corbel" w:hAnsi="Corbel" w:cs="Arial"/>
          <w:sz w:val="22"/>
          <w:szCs w:val="22"/>
        </w:rPr>
        <w:t>t</w:t>
      </w:r>
      <w:r w:rsidRPr="002A68DD">
        <w:rPr>
          <w:rFonts w:ascii="Corbel" w:hAnsi="Corbel" w:cs="Arial"/>
          <w:sz w:val="22"/>
          <w:szCs w:val="22"/>
        </w:rPr>
        <w:t>ypes based on National Center for Education Statistics (NCES) Urban-Centric Locale Codes</w:t>
      </w:r>
      <w:r w:rsidRPr="002A68DD">
        <w:rPr>
          <w:rFonts w:ascii="Corbel" w:hAnsi="Corbel"/>
          <w:sz w:val="22"/>
          <w:szCs w:val="22"/>
        </w:rPr>
        <w:t xml:space="preserve"> </w:t>
      </w:r>
      <w:r w:rsidRPr="002A68DD">
        <w:rPr>
          <w:rFonts w:ascii="Corbel" w:hAnsi="Corbel" w:cs="Arial"/>
          <w:sz w:val="22"/>
          <w:szCs w:val="22"/>
        </w:rPr>
        <w:t>classifications (city, suburb, and rural)</w:t>
      </w:r>
      <w:r w:rsidR="003A2FF0">
        <w:rPr>
          <w:rFonts w:ascii="Corbel" w:hAnsi="Corbel" w:cs="Arial"/>
          <w:sz w:val="22"/>
          <w:szCs w:val="22"/>
        </w:rPr>
        <w:t>.</w:t>
      </w:r>
      <w:r w:rsidRPr="002A68DD">
        <w:rPr>
          <w:rStyle w:val="FootnoteReference"/>
          <w:rFonts w:ascii="Corbel" w:hAnsi="Corbel" w:cs="Arial"/>
          <w:sz w:val="22"/>
          <w:szCs w:val="22"/>
        </w:rPr>
        <w:footnoteReference w:id="4"/>
      </w:r>
    </w:p>
    <w:p w:rsidR="00EA45F3" w:rsidP="00EA45F3" w:rsidRDefault="00EA45F3" w14:paraId="7C9ADE0A" w14:textId="30570723">
      <w:pPr>
        <w:tabs>
          <w:tab w:val="left" w:pos="504"/>
        </w:tabs>
        <w:rPr>
          <w:rFonts w:ascii="Corbel" w:hAnsi="Corbel" w:cs="Arial"/>
          <w:sz w:val="22"/>
          <w:szCs w:val="22"/>
        </w:rPr>
      </w:pPr>
      <w:r w:rsidRPr="007F10D9">
        <w:rPr>
          <w:rFonts w:ascii="Corbel" w:hAnsi="Corbel" w:cs="Arial"/>
          <w:sz w:val="22"/>
          <w:szCs w:val="22"/>
        </w:rPr>
        <w:t xml:space="preserve">The purpose of the stratification is to ensure the survey is </w:t>
      </w:r>
      <w:r w:rsidRPr="00AB4BD2">
        <w:rPr>
          <w:rFonts w:ascii="Corbel" w:hAnsi="Corbel" w:cs="Arial"/>
          <w:sz w:val="22"/>
          <w:szCs w:val="22"/>
        </w:rPr>
        <w:t>administered to a</w:t>
      </w:r>
      <w:r w:rsidR="00E56352">
        <w:rPr>
          <w:rFonts w:ascii="Corbel" w:hAnsi="Corbel" w:cs="Arial"/>
          <w:sz w:val="22"/>
          <w:szCs w:val="22"/>
        </w:rPr>
        <w:t xml:space="preserve"> representative sample </w:t>
      </w:r>
      <w:r w:rsidRPr="00AB4BD2">
        <w:rPr>
          <w:rFonts w:ascii="Corbel" w:hAnsi="Corbel" w:cs="Arial"/>
          <w:sz w:val="22"/>
          <w:szCs w:val="22"/>
        </w:rPr>
        <w:t>of museums</w:t>
      </w:r>
      <w:r w:rsidR="00B8605A">
        <w:rPr>
          <w:rFonts w:ascii="Corbel" w:hAnsi="Corbel" w:cs="Arial"/>
          <w:sz w:val="22"/>
          <w:szCs w:val="22"/>
        </w:rPr>
        <w:t xml:space="preserve"> </w:t>
      </w:r>
      <w:r w:rsidR="009B1C58">
        <w:rPr>
          <w:rFonts w:ascii="Corbel" w:hAnsi="Corbel" w:cs="Arial"/>
          <w:sz w:val="22"/>
          <w:szCs w:val="22"/>
        </w:rPr>
        <w:t xml:space="preserve">in </w:t>
      </w:r>
      <w:r w:rsidR="00B8605A">
        <w:rPr>
          <w:rFonts w:ascii="Corbel" w:hAnsi="Corbel" w:cs="Arial"/>
          <w:sz w:val="22"/>
          <w:szCs w:val="22"/>
        </w:rPr>
        <w:t>the universe as specified in section B1.1</w:t>
      </w:r>
      <w:r w:rsidRPr="00AB4BD2">
        <w:rPr>
          <w:rFonts w:ascii="Corbel" w:hAnsi="Corbel" w:cs="Arial"/>
          <w:sz w:val="22"/>
          <w:szCs w:val="22"/>
        </w:rPr>
        <w:t xml:space="preserve">. A simple random sample </w:t>
      </w:r>
      <w:r w:rsidR="00B8605A">
        <w:rPr>
          <w:rFonts w:ascii="Corbel" w:hAnsi="Corbel" w:cs="Arial"/>
          <w:sz w:val="22"/>
          <w:szCs w:val="22"/>
        </w:rPr>
        <w:t xml:space="preserve">within each strata </w:t>
      </w:r>
      <w:r w:rsidRPr="00AB4BD2">
        <w:rPr>
          <w:rFonts w:ascii="Corbel" w:hAnsi="Corbel" w:cs="Arial"/>
          <w:sz w:val="22"/>
          <w:szCs w:val="22"/>
        </w:rPr>
        <w:t xml:space="preserve">will be </w:t>
      </w:r>
      <w:r w:rsidR="003A2FF0">
        <w:rPr>
          <w:rFonts w:ascii="Corbel" w:hAnsi="Corbel" w:cs="Arial"/>
          <w:sz w:val="22"/>
          <w:szCs w:val="22"/>
        </w:rPr>
        <w:t>drawn w</w:t>
      </w:r>
      <w:r w:rsidRPr="00AB4BD2">
        <w:rPr>
          <w:rFonts w:ascii="Corbel" w:hAnsi="Corbel" w:cs="Arial"/>
          <w:sz w:val="22"/>
          <w:szCs w:val="22"/>
        </w:rPr>
        <w:t>ith a target</w:t>
      </w:r>
      <w:r w:rsidRPr="007F10D9">
        <w:rPr>
          <w:rFonts w:ascii="Corbel" w:hAnsi="Corbel" w:cs="Arial"/>
          <w:sz w:val="22"/>
          <w:szCs w:val="22"/>
        </w:rPr>
        <w:t xml:space="preserve"> sample of 3,000</w:t>
      </w:r>
      <w:r w:rsidR="003A2FF0">
        <w:rPr>
          <w:rFonts w:ascii="Corbel" w:hAnsi="Corbel" w:cs="Arial"/>
          <w:sz w:val="22"/>
          <w:szCs w:val="22"/>
        </w:rPr>
        <w:t xml:space="preserve"> (P(selection) = </w:t>
      </w:r>
      <w:r w:rsidRPr="007F10D9">
        <w:rPr>
          <w:rFonts w:ascii="Corbel" w:hAnsi="Corbel" w:cs="Arial"/>
          <w:sz w:val="22"/>
          <w:szCs w:val="22"/>
        </w:rPr>
        <w:t>0.105</w:t>
      </w:r>
      <w:r w:rsidR="003A2FF0">
        <w:rPr>
          <w:rFonts w:ascii="Corbel" w:hAnsi="Corbel" w:cs="Arial"/>
          <w:sz w:val="22"/>
          <w:szCs w:val="22"/>
        </w:rPr>
        <w:t>)</w:t>
      </w:r>
      <w:r w:rsidRPr="007F10D9">
        <w:rPr>
          <w:rFonts w:ascii="Corbel" w:hAnsi="Corbel" w:cs="Arial"/>
          <w:sz w:val="22"/>
          <w:szCs w:val="22"/>
        </w:rPr>
        <w:t xml:space="preserve">. </w:t>
      </w:r>
      <w:r w:rsidR="009B1C58">
        <w:rPr>
          <w:rFonts w:ascii="Corbel" w:hAnsi="Corbel" w:cs="Arial"/>
          <w:sz w:val="22"/>
          <w:szCs w:val="22"/>
        </w:rPr>
        <w:t xml:space="preserve">Table 4 shows the number of units </w:t>
      </w:r>
      <w:r w:rsidR="00E00313">
        <w:rPr>
          <w:rFonts w:ascii="Corbel" w:hAnsi="Corbel" w:cs="Arial"/>
          <w:sz w:val="22"/>
          <w:szCs w:val="22"/>
        </w:rPr>
        <w:t xml:space="preserve">to be drawn </w:t>
      </w:r>
      <w:r w:rsidR="009B1C58">
        <w:rPr>
          <w:rFonts w:ascii="Corbel" w:hAnsi="Corbel" w:cs="Arial"/>
          <w:sz w:val="22"/>
          <w:szCs w:val="22"/>
        </w:rPr>
        <w:t>within each strata</w:t>
      </w:r>
      <w:r w:rsidR="00860680">
        <w:rPr>
          <w:rFonts w:ascii="Corbel" w:hAnsi="Corbel" w:cs="Arial"/>
          <w:sz w:val="22"/>
          <w:szCs w:val="22"/>
        </w:rPr>
        <w:t>. It should be noted this is for sample selection only and not reporting purposes for which aggregation of cells will be performed</w:t>
      </w:r>
      <w:r w:rsidR="00CB63CE">
        <w:rPr>
          <w:rFonts w:ascii="Corbel" w:hAnsi="Corbel" w:cs="Arial"/>
          <w:sz w:val="22"/>
          <w:szCs w:val="22"/>
        </w:rPr>
        <w:t xml:space="preserve"> to obtain comparison groups of valid sizes. </w:t>
      </w:r>
      <w:r w:rsidRPr="007F10D9">
        <w:rPr>
          <w:rFonts w:ascii="Corbel" w:hAnsi="Corbel" w:cs="Arial"/>
          <w:sz w:val="22"/>
          <w:szCs w:val="22"/>
        </w:rPr>
        <w:t xml:space="preserve"> </w:t>
      </w:r>
    </w:p>
    <w:p w:rsidR="00FD3C2A" w:rsidP="00EA45F3" w:rsidRDefault="00FD3C2A" w14:paraId="2EAC4755" w14:textId="77777777">
      <w:pPr>
        <w:tabs>
          <w:tab w:val="left" w:pos="504"/>
        </w:tabs>
        <w:rPr>
          <w:rFonts w:ascii="Corbel" w:hAnsi="Corbel" w:cs="Arial"/>
          <w:sz w:val="22"/>
          <w:szCs w:val="22"/>
        </w:rPr>
      </w:pPr>
    </w:p>
    <w:p w:rsidR="00FD3C2A" w:rsidP="00FD3C2A" w:rsidRDefault="00FD3C2A" w14:paraId="3286E588" w14:textId="77777777">
      <w:pPr>
        <w:tabs>
          <w:tab w:val="clear" w:pos="1069"/>
          <w:tab w:val="left" w:pos="1080"/>
        </w:tabs>
        <w:rPr>
          <w:rFonts w:ascii="Corbel" w:hAnsi="Corbel" w:cs="Arial"/>
          <w:b/>
          <w:sz w:val="22"/>
          <w:szCs w:val="22"/>
        </w:rPr>
      </w:pPr>
      <w:r w:rsidRPr="0046691B">
        <w:rPr>
          <w:rFonts w:ascii="Corbel" w:hAnsi="Corbel" w:cs="Arial"/>
          <w:b/>
          <w:i/>
          <w:sz w:val="22"/>
          <w:szCs w:val="22"/>
        </w:rPr>
        <w:t>Interviewees</w:t>
      </w:r>
      <w:r>
        <w:rPr>
          <w:rFonts w:ascii="Corbel" w:hAnsi="Corbel" w:cs="Arial"/>
          <w:b/>
          <w:i/>
          <w:sz w:val="22"/>
          <w:szCs w:val="22"/>
        </w:rPr>
        <w:t xml:space="preserve"> and Virtual Focus Group Participants</w:t>
      </w:r>
    </w:p>
    <w:p w:rsidR="00FD3C2A" w:rsidP="00FD3C2A" w:rsidRDefault="00FD3C2A" w14:paraId="7C20620D" w14:textId="02C04CBB">
      <w:pPr>
        <w:tabs>
          <w:tab w:val="clear" w:pos="1069"/>
          <w:tab w:val="left" w:pos="1080"/>
        </w:tabs>
        <w:rPr>
          <w:rFonts w:ascii="Corbel" w:hAnsi="Corbel" w:cs="Arial"/>
          <w:bCs/>
          <w:sz w:val="22"/>
          <w:szCs w:val="22"/>
        </w:rPr>
      </w:pPr>
      <w:r w:rsidRPr="00CB63CE">
        <w:rPr>
          <w:rFonts w:ascii="Corbel" w:hAnsi="Corbel" w:cs="Arial"/>
          <w:bCs/>
          <w:sz w:val="22"/>
          <w:szCs w:val="22"/>
        </w:rPr>
        <w:t xml:space="preserve">A purposive sample of interviewees and virtual </w:t>
      </w:r>
      <w:r w:rsidRPr="00CB63CE" w:rsidR="00000A0B">
        <w:rPr>
          <w:rFonts w:ascii="Corbel" w:hAnsi="Corbel" w:cs="Arial"/>
          <w:bCs/>
          <w:sz w:val="22"/>
          <w:szCs w:val="22"/>
        </w:rPr>
        <w:t>focus</w:t>
      </w:r>
      <w:r w:rsidR="0050149B">
        <w:rPr>
          <w:rFonts w:ascii="Corbel" w:hAnsi="Corbel" w:cs="Arial"/>
          <w:bCs/>
          <w:sz w:val="22"/>
          <w:szCs w:val="22"/>
        </w:rPr>
        <w:t xml:space="preserve"> </w:t>
      </w:r>
      <w:r w:rsidRPr="00CB63CE">
        <w:rPr>
          <w:rFonts w:ascii="Corbel" w:hAnsi="Corbel" w:cs="Arial"/>
          <w:bCs/>
          <w:sz w:val="22"/>
          <w:szCs w:val="22"/>
        </w:rPr>
        <w:t xml:space="preserve">group participants will be selected, with respondents drawn from across the museum field, including individuals associated with institutions included in the IMLS Museum Data Files and the Official Museum Directory. PPG and IMLS will partner to recruit interview and </w:t>
      </w:r>
      <w:r w:rsidRPr="00CB63CE" w:rsidR="00000A0B">
        <w:rPr>
          <w:rFonts w:ascii="Corbel" w:hAnsi="Corbel" w:cs="Arial"/>
          <w:bCs/>
          <w:sz w:val="22"/>
          <w:szCs w:val="22"/>
        </w:rPr>
        <w:t>focus</w:t>
      </w:r>
      <w:r w:rsidR="0050149B">
        <w:rPr>
          <w:rFonts w:ascii="Corbel" w:hAnsi="Corbel" w:cs="Arial"/>
          <w:bCs/>
          <w:sz w:val="22"/>
          <w:szCs w:val="22"/>
        </w:rPr>
        <w:t xml:space="preserve"> </w:t>
      </w:r>
      <w:r w:rsidRPr="00CB63CE">
        <w:rPr>
          <w:rFonts w:ascii="Corbel" w:hAnsi="Corbel" w:cs="Arial"/>
          <w:bCs/>
          <w:sz w:val="22"/>
          <w:szCs w:val="22"/>
        </w:rPr>
        <w:t xml:space="preserve">group participants. IMLS will make primary contact, as invitations from </w:t>
      </w:r>
      <w:r w:rsidRPr="00CB63CE">
        <w:rPr>
          <w:rFonts w:ascii="Corbel" w:hAnsi="Corbel" w:cs="Arial"/>
          <w:bCs/>
          <w:sz w:val="22"/>
          <w:szCs w:val="22"/>
        </w:rPr>
        <w:lastRenderedPageBreak/>
        <w:t>such a well-respected institution may encourage participation. PPG will follow-up with non-respondents, schedule, and answer any questions participants may have.</w:t>
      </w:r>
    </w:p>
    <w:p w:rsidR="00FD3C2A" w:rsidP="00FD3C2A" w:rsidRDefault="00FD3C2A" w14:paraId="015E9027" w14:textId="77777777">
      <w:pPr>
        <w:tabs>
          <w:tab w:val="clear" w:pos="1069"/>
          <w:tab w:val="left" w:pos="1080"/>
        </w:tabs>
        <w:rPr>
          <w:rFonts w:ascii="Corbel" w:hAnsi="Corbel" w:cs="Arial"/>
          <w:bCs/>
          <w:sz w:val="22"/>
          <w:szCs w:val="22"/>
        </w:rPr>
      </w:pPr>
    </w:p>
    <w:p w:rsidR="00FD3C2A" w:rsidP="00FD3C2A" w:rsidRDefault="00FD3C2A" w14:paraId="23CCCC5C" w14:textId="264C4B4C">
      <w:pPr>
        <w:tabs>
          <w:tab w:val="clear" w:pos="1069"/>
          <w:tab w:val="left" w:pos="1080"/>
        </w:tabs>
        <w:rPr>
          <w:rFonts w:ascii="Corbel" w:hAnsi="Corbel" w:cs="Arial"/>
          <w:bCs/>
          <w:sz w:val="22"/>
          <w:szCs w:val="22"/>
        </w:rPr>
      </w:pPr>
      <w:r w:rsidRPr="00FD4A53">
        <w:rPr>
          <w:rFonts w:ascii="Corbel" w:hAnsi="Corbel" w:cs="Arial"/>
          <w:bCs/>
          <w:sz w:val="22"/>
          <w:szCs w:val="22"/>
        </w:rPr>
        <w:t>Interviewees will be individuals at foundations</w:t>
      </w:r>
      <w:r w:rsidRPr="00FD4A53" w:rsidR="00F91EE2">
        <w:rPr>
          <w:rFonts w:ascii="Corbel" w:hAnsi="Corbel" w:cs="Arial"/>
          <w:bCs/>
          <w:sz w:val="22"/>
          <w:szCs w:val="22"/>
        </w:rPr>
        <w:t>/</w:t>
      </w:r>
      <w:r w:rsidRPr="00FD4A53">
        <w:rPr>
          <w:rFonts w:ascii="Corbel" w:hAnsi="Corbel" w:cs="Arial"/>
          <w:bCs/>
          <w:sz w:val="22"/>
          <w:szCs w:val="22"/>
        </w:rPr>
        <w:t xml:space="preserve">funders of </w:t>
      </w:r>
      <w:r w:rsidRPr="00FD4A53" w:rsidR="00A04BA3">
        <w:rPr>
          <w:rFonts w:ascii="Corbel" w:hAnsi="Corbel" w:cs="Arial"/>
          <w:bCs/>
          <w:sz w:val="22"/>
          <w:szCs w:val="22"/>
        </w:rPr>
        <w:t>capacity building for non-profit organizations</w:t>
      </w:r>
      <w:r w:rsidRPr="00FD4A53" w:rsidR="00FD4A53">
        <w:rPr>
          <w:rFonts w:ascii="Corbel" w:hAnsi="Corbel" w:cs="Arial"/>
          <w:bCs/>
          <w:sz w:val="22"/>
          <w:szCs w:val="22"/>
        </w:rPr>
        <w:t>, in general, a sector that includes museums. Some of these</w:t>
      </w:r>
      <w:r w:rsidRPr="00FD4A53" w:rsidR="00853ED2">
        <w:rPr>
          <w:rFonts w:ascii="Corbel" w:hAnsi="Corbel" w:cs="Arial"/>
          <w:bCs/>
          <w:sz w:val="22"/>
          <w:szCs w:val="22"/>
        </w:rPr>
        <w:t xml:space="preserve"> interviewees </w:t>
      </w:r>
      <w:r w:rsidRPr="00FD4A53" w:rsidR="00FD4A53">
        <w:rPr>
          <w:rFonts w:ascii="Corbel" w:hAnsi="Corbel" w:cs="Arial"/>
          <w:bCs/>
          <w:sz w:val="22"/>
          <w:szCs w:val="22"/>
        </w:rPr>
        <w:t>may</w:t>
      </w:r>
      <w:r w:rsidRPr="00FD4A53" w:rsidR="00853ED2">
        <w:rPr>
          <w:rFonts w:ascii="Corbel" w:hAnsi="Corbel" w:cs="Arial"/>
          <w:bCs/>
          <w:sz w:val="22"/>
          <w:szCs w:val="22"/>
        </w:rPr>
        <w:t xml:space="preserve"> be museum practitioners familiar with </w:t>
      </w:r>
      <w:r w:rsidR="006D4C33">
        <w:rPr>
          <w:rFonts w:ascii="Corbel" w:hAnsi="Corbel" w:cs="Arial"/>
          <w:bCs/>
          <w:sz w:val="22"/>
          <w:szCs w:val="22"/>
        </w:rPr>
        <w:t>capacity-building</w:t>
      </w:r>
      <w:r w:rsidRPr="00FD4A53" w:rsidR="00853ED2">
        <w:rPr>
          <w:rFonts w:ascii="Corbel" w:hAnsi="Corbel" w:cs="Arial"/>
          <w:bCs/>
          <w:sz w:val="22"/>
          <w:szCs w:val="22"/>
        </w:rPr>
        <w:t xml:space="preserve"> offerings. </w:t>
      </w:r>
      <w:r w:rsidRPr="00FD4A53">
        <w:rPr>
          <w:rFonts w:ascii="Corbel" w:hAnsi="Corbel" w:cs="Arial"/>
          <w:bCs/>
          <w:sz w:val="22"/>
          <w:szCs w:val="22"/>
        </w:rPr>
        <w:t xml:space="preserve">The virtual focus groups will engage with a different segment of stakeholders, museum directors and staff, who will be able to assess the survey findings and discuss the challenges associated with capacity building. </w:t>
      </w:r>
    </w:p>
    <w:p w:rsidRPr="007F10D9" w:rsidR="00FD3C2A" w:rsidP="00EA45F3" w:rsidRDefault="00FD3C2A" w14:paraId="0C19F95D" w14:textId="77777777">
      <w:pPr>
        <w:tabs>
          <w:tab w:val="left" w:pos="504"/>
        </w:tabs>
        <w:rPr>
          <w:rFonts w:ascii="Corbel" w:hAnsi="Corbel" w:cs="Arial"/>
          <w:sz w:val="22"/>
          <w:szCs w:val="22"/>
        </w:rPr>
      </w:pPr>
    </w:p>
    <w:p w:rsidRPr="007F10D9" w:rsidR="00EA45F3" w:rsidP="00EA45F3" w:rsidRDefault="00EA45F3" w14:paraId="60B2D7FA" w14:textId="027F39A5">
      <w:pPr>
        <w:tabs>
          <w:tab w:val="left" w:pos="504"/>
        </w:tabs>
        <w:rPr>
          <w:rFonts w:ascii="Corbel" w:hAnsi="Corbel" w:cs="Arial"/>
          <w:sz w:val="22"/>
          <w:szCs w:val="22"/>
        </w:rPr>
      </w:pPr>
      <w:r w:rsidRPr="007F10D9">
        <w:rPr>
          <w:rFonts w:ascii="Corbel" w:hAnsi="Corbel" w:cs="Calibri"/>
          <w:b/>
          <w:sz w:val="22"/>
          <w:szCs w:val="22"/>
        </w:rPr>
        <w:t xml:space="preserve">Table </w:t>
      </w:r>
      <w:r w:rsidR="00991957">
        <w:rPr>
          <w:rFonts w:ascii="Corbel" w:hAnsi="Corbel" w:cs="Calibri"/>
          <w:b/>
          <w:sz w:val="22"/>
          <w:szCs w:val="22"/>
        </w:rPr>
        <w:t>4</w:t>
      </w:r>
      <w:r w:rsidRPr="007F10D9">
        <w:rPr>
          <w:rFonts w:ascii="Corbel" w:hAnsi="Corbel" w:cs="Calibri"/>
          <w:b/>
          <w:sz w:val="22"/>
          <w:szCs w:val="22"/>
        </w:rPr>
        <w:t xml:space="preserve">. Simple Stratified </w:t>
      </w:r>
      <w:r w:rsidR="00040A0F">
        <w:rPr>
          <w:rFonts w:ascii="Corbel" w:hAnsi="Corbel" w:cs="Calibri"/>
          <w:b/>
          <w:sz w:val="22"/>
          <w:szCs w:val="22"/>
        </w:rPr>
        <w:t xml:space="preserve">Random </w:t>
      </w:r>
      <w:r w:rsidRPr="007F10D9">
        <w:rPr>
          <w:rFonts w:ascii="Corbel" w:hAnsi="Corbel" w:cs="Calibri"/>
          <w:b/>
          <w:sz w:val="22"/>
          <w:szCs w:val="22"/>
        </w:rPr>
        <w:t xml:space="preserve">Sample </w:t>
      </w:r>
    </w:p>
    <w:tbl>
      <w:tblPr>
        <w:tblStyle w:val="TableGridLight"/>
        <w:tblW w:w="100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4"/>
        <w:gridCol w:w="599"/>
        <w:gridCol w:w="755"/>
        <w:gridCol w:w="703"/>
        <w:gridCol w:w="600"/>
        <w:gridCol w:w="755"/>
        <w:gridCol w:w="703"/>
        <w:gridCol w:w="600"/>
        <w:gridCol w:w="755"/>
        <w:gridCol w:w="703"/>
        <w:gridCol w:w="605"/>
        <w:gridCol w:w="755"/>
        <w:gridCol w:w="703"/>
        <w:gridCol w:w="740"/>
      </w:tblGrid>
      <w:tr w:rsidRPr="004731DD" w:rsidR="00EA45F3" w:rsidTr="00EA45F3" w14:paraId="5DF9F1EF" w14:textId="77777777">
        <w:trPr>
          <w:trHeight w:val="359"/>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tcPr>
          <w:p w:rsidRPr="004731DD" w:rsidR="00EA45F3" w:rsidP="00EA45F3" w:rsidRDefault="00EA45F3" w14:paraId="557E0105" w14:textId="77777777">
            <w:pPr>
              <w:rPr>
                <w:rFonts w:ascii="Corbel" w:hAnsi="Corbel"/>
                <w:color w:val="FFFFFF" w:themeColor="background1"/>
                <w:sz w:val="22"/>
                <w:szCs w:val="22"/>
              </w:rPr>
            </w:pPr>
            <w:r w:rsidRPr="004731DD">
              <w:rPr>
                <w:rFonts w:ascii="Corbel" w:hAnsi="Corbel"/>
                <w:b/>
                <w:bCs/>
                <w:color w:val="FFFFFF" w:themeColor="background1"/>
                <w:sz w:val="22"/>
                <w:szCs w:val="22"/>
              </w:rPr>
              <w:t>Art, History, and Natural History</w:t>
            </w:r>
          </w:p>
        </w:tc>
      </w:tr>
      <w:tr w:rsidRPr="00BC50F3" w:rsidR="00EA45F3" w:rsidTr="00EA45F3" w14:paraId="75B3B32E" w14:textId="77777777">
        <w:trPr>
          <w:trHeight w:val="30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58C344D9" w14:textId="77777777">
            <w:pPr>
              <w:rPr>
                <w:rFonts w:ascii="Corbel" w:hAnsi="Corbel"/>
                <w:b/>
                <w:bCs/>
                <w:color w:val="FFFFFF" w:themeColor="background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CC485F" w14:paraId="56352FAB" w14:textId="31B2B7FA">
            <w:pPr>
              <w:jc w:val="center"/>
              <w:rPr>
                <w:rFonts w:ascii="Corbel" w:hAnsi="Corbel"/>
                <w:b/>
                <w:bCs/>
                <w:color w:val="FFFFFF" w:themeColor="background1"/>
                <w:sz w:val="18"/>
                <w:szCs w:val="18"/>
              </w:rPr>
            </w:pPr>
            <w:r>
              <w:rPr>
                <w:rFonts w:ascii="Corbel" w:hAnsi="Corbel"/>
                <w:b/>
                <w:bCs/>
                <w:color w:val="FFFFFF" w:themeColor="background1"/>
                <w:sz w:val="18"/>
                <w:szCs w:val="18"/>
              </w:rPr>
              <w:t>New England</w:t>
            </w:r>
            <w:r w:rsidRPr="004731DD"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5172901B"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330F459C"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6BEE376E" w14:textId="77777777">
            <w:pPr>
              <w:jc w:val="center"/>
              <w:rPr>
                <w:rFonts w:ascii="Corbel" w:hAnsi="Corbel"/>
                <w:b/>
                <w:bCs/>
                <w:color w:val="FFFFFF" w:themeColor="background1"/>
                <w:sz w:val="18"/>
                <w:szCs w:val="18"/>
              </w:rPr>
            </w:pPr>
            <w:r w:rsidRPr="004731DD">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BC50F3" w:rsidR="00EA45F3" w:rsidP="00EA45F3" w:rsidRDefault="00EA45F3" w14:paraId="2CD154EC" w14:textId="77777777">
            <w:pPr>
              <w:jc w:val="right"/>
              <w:rPr>
                <w:rFonts w:ascii="Corbel" w:hAnsi="Corbel"/>
                <w:b/>
                <w:bCs/>
                <w:color w:val="FFFFFF" w:themeColor="background1"/>
                <w:sz w:val="18"/>
                <w:szCs w:val="18"/>
              </w:rPr>
            </w:pPr>
            <w:r w:rsidRPr="004731DD">
              <w:rPr>
                <w:rFonts w:ascii="Corbel" w:hAnsi="Corbel"/>
                <w:b/>
                <w:bCs/>
                <w:color w:val="FFFFFF" w:themeColor="background1"/>
                <w:sz w:val="18"/>
                <w:szCs w:val="18"/>
              </w:rPr>
              <w:t>Total</w:t>
            </w:r>
          </w:p>
        </w:tc>
      </w:tr>
      <w:tr w:rsidRPr="00BC50F3" w:rsidR="00EA45F3" w:rsidTr="00FE333E" w14:paraId="3E0362BC" w14:textId="77777777">
        <w:trPr>
          <w:trHeight w:val="223"/>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9EDD690" w14:textId="77777777">
            <w:pPr>
              <w:rPr>
                <w:rFonts w:ascii="Corbel" w:hAnsi="Corbel"/>
                <w:b/>
                <w:bCs/>
                <w:color w:val="FFFFFF" w:themeColor="background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44D06B1"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A066681"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297312B"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7D45EAFA"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7E54670A"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0701E2E6"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6E6A3332"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7B3AF45B"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1FBD362E"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38D44493"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42578847"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hideMark/>
          </w:tcPr>
          <w:p w:rsidRPr="004731DD" w:rsidR="00EA45F3" w:rsidP="00EA45F3" w:rsidRDefault="00EA45F3" w14:paraId="3313F392" w14:textId="77777777">
            <w:pPr>
              <w:jc w:val="center"/>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hideMark/>
          </w:tcPr>
          <w:p w:rsidRPr="004731DD" w:rsidR="00EA45F3" w:rsidP="00EA45F3" w:rsidRDefault="00EA45F3" w14:paraId="1F73F179" w14:textId="77777777">
            <w:pPr>
              <w:jc w:val="right"/>
              <w:rPr>
                <w:rFonts w:ascii="Corbel" w:hAnsi="Corbel"/>
                <w:b/>
                <w:bCs/>
                <w:color w:val="FFFFFF" w:themeColor="background1"/>
                <w:sz w:val="18"/>
                <w:szCs w:val="18"/>
              </w:rPr>
            </w:pPr>
          </w:p>
        </w:tc>
      </w:tr>
      <w:tr w:rsidRPr="004731DD" w:rsidR="00867C75" w:rsidTr="00867C75" w14:paraId="33FAA3A0" w14:textId="77777777">
        <w:trPr>
          <w:trHeight w:val="115"/>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22EF8D7B" w14:textId="5739ED76">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5B137096" w14:textId="77777777">
            <w:pPr>
              <w:jc w:val="right"/>
              <w:rPr>
                <w:rFonts w:ascii="Corbel" w:hAnsi="Corbel"/>
                <w:color w:val="000000" w:themeColor="text1"/>
                <w:sz w:val="18"/>
                <w:szCs w:val="18"/>
              </w:rPr>
            </w:pPr>
            <w:r w:rsidRPr="00BC50F3">
              <w:rPr>
                <w:rFonts w:ascii="Corbel" w:hAnsi="Corbel" w:cs="Arial"/>
                <w:color w:val="000000"/>
                <w:sz w:val="18"/>
                <w:szCs w:val="18"/>
              </w:rPr>
              <w:t>18</w:t>
            </w:r>
          </w:p>
        </w:tc>
        <w:tc>
          <w:tcPr>
            <w:tcW w:w="755"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13D32095" w14:textId="77777777">
            <w:pPr>
              <w:jc w:val="right"/>
              <w:rPr>
                <w:rFonts w:ascii="Corbel" w:hAnsi="Corbel"/>
                <w:color w:val="000000" w:themeColor="text1"/>
                <w:sz w:val="18"/>
                <w:szCs w:val="18"/>
              </w:rPr>
            </w:pPr>
            <w:r w:rsidRPr="00BC50F3">
              <w:rPr>
                <w:rFonts w:ascii="Corbel" w:hAnsi="Corbel" w:cs="Arial"/>
                <w:color w:val="000000"/>
                <w:sz w:val="18"/>
                <w:szCs w:val="18"/>
              </w:rPr>
              <w:t>24</w:t>
            </w:r>
          </w:p>
        </w:tc>
        <w:tc>
          <w:tcPr>
            <w:tcW w:w="703"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2595B1CC" w14:textId="77777777">
            <w:pPr>
              <w:jc w:val="right"/>
              <w:rPr>
                <w:rFonts w:ascii="Corbel" w:hAnsi="Corbel"/>
                <w:color w:val="000000" w:themeColor="text1"/>
                <w:sz w:val="18"/>
                <w:szCs w:val="18"/>
              </w:rPr>
            </w:pPr>
            <w:r w:rsidRPr="00BC50F3">
              <w:rPr>
                <w:rFonts w:ascii="Corbel" w:hAnsi="Corbel" w:cs="Arial"/>
                <w:color w:val="000000"/>
                <w:sz w:val="18"/>
                <w:szCs w:val="18"/>
              </w:rPr>
              <w:t>22</w:t>
            </w:r>
          </w:p>
        </w:tc>
        <w:tc>
          <w:tcPr>
            <w:tcW w:w="600"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7AD2A564" w14:textId="77777777">
            <w:pPr>
              <w:jc w:val="right"/>
              <w:rPr>
                <w:rFonts w:ascii="Corbel" w:hAnsi="Corbel"/>
                <w:color w:val="000000" w:themeColor="text1"/>
                <w:sz w:val="18"/>
                <w:szCs w:val="18"/>
              </w:rPr>
            </w:pPr>
            <w:r w:rsidRPr="00BC50F3">
              <w:rPr>
                <w:rFonts w:ascii="Corbel" w:hAnsi="Corbel" w:cs="Arial"/>
                <w:color w:val="000000"/>
                <w:sz w:val="18"/>
                <w:szCs w:val="18"/>
              </w:rPr>
              <w:t>25</w:t>
            </w:r>
          </w:p>
        </w:tc>
        <w:tc>
          <w:tcPr>
            <w:tcW w:w="755"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7E1FD5B3" w14:textId="77777777">
            <w:pPr>
              <w:jc w:val="right"/>
              <w:rPr>
                <w:rFonts w:ascii="Corbel" w:hAnsi="Corbel"/>
                <w:color w:val="000000" w:themeColor="text1"/>
                <w:sz w:val="18"/>
                <w:szCs w:val="18"/>
              </w:rPr>
            </w:pPr>
            <w:r w:rsidRPr="00BC50F3">
              <w:rPr>
                <w:rFonts w:ascii="Corbel" w:hAnsi="Corbel" w:cs="Arial"/>
                <w:color w:val="000000"/>
                <w:sz w:val="18"/>
                <w:szCs w:val="18"/>
              </w:rPr>
              <w:t>14</w:t>
            </w:r>
          </w:p>
        </w:tc>
        <w:tc>
          <w:tcPr>
            <w:tcW w:w="703"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26563548" w14:textId="77777777">
            <w:pPr>
              <w:jc w:val="right"/>
              <w:rPr>
                <w:rFonts w:ascii="Corbel" w:hAnsi="Corbel"/>
                <w:color w:val="000000" w:themeColor="text1"/>
                <w:sz w:val="18"/>
                <w:szCs w:val="18"/>
              </w:rPr>
            </w:pPr>
            <w:r w:rsidRPr="00BC50F3">
              <w:rPr>
                <w:rFonts w:ascii="Corbel" w:hAnsi="Corbel" w:cs="Arial"/>
                <w:color w:val="000000"/>
                <w:sz w:val="18"/>
                <w:szCs w:val="18"/>
              </w:rPr>
              <w:t>38</w:t>
            </w:r>
          </w:p>
        </w:tc>
        <w:tc>
          <w:tcPr>
            <w:tcW w:w="600"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5446CB5E" w14:textId="77777777">
            <w:pPr>
              <w:jc w:val="right"/>
              <w:rPr>
                <w:rFonts w:ascii="Corbel" w:hAnsi="Corbel"/>
                <w:color w:val="000000" w:themeColor="text1"/>
                <w:sz w:val="18"/>
                <w:szCs w:val="18"/>
              </w:rPr>
            </w:pPr>
            <w:r w:rsidRPr="00BC50F3">
              <w:rPr>
                <w:rFonts w:ascii="Corbel" w:hAnsi="Corbel" w:cs="Arial"/>
                <w:color w:val="000000"/>
                <w:sz w:val="18"/>
                <w:szCs w:val="18"/>
              </w:rPr>
              <w:t>19</w:t>
            </w:r>
          </w:p>
        </w:tc>
        <w:tc>
          <w:tcPr>
            <w:tcW w:w="755"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3AF4C88A" w14:textId="77777777">
            <w:pPr>
              <w:jc w:val="right"/>
              <w:rPr>
                <w:rFonts w:ascii="Corbel" w:hAnsi="Corbel"/>
                <w:color w:val="000000" w:themeColor="text1"/>
                <w:sz w:val="18"/>
                <w:szCs w:val="18"/>
              </w:rPr>
            </w:pPr>
            <w:r w:rsidRPr="00BC50F3">
              <w:rPr>
                <w:rFonts w:ascii="Corbel" w:hAnsi="Corbel" w:cs="Arial"/>
                <w:color w:val="000000"/>
                <w:sz w:val="18"/>
                <w:szCs w:val="18"/>
              </w:rPr>
              <w:t>12</w:t>
            </w:r>
          </w:p>
        </w:tc>
        <w:tc>
          <w:tcPr>
            <w:tcW w:w="703"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5BBE257B" w14:textId="77777777">
            <w:pPr>
              <w:jc w:val="right"/>
              <w:rPr>
                <w:rFonts w:ascii="Corbel" w:hAnsi="Corbel"/>
                <w:color w:val="000000" w:themeColor="text1"/>
                <w:sz w:val="18"/>
                <w:szCs w:val="18"/>
              </w:rPr>
            </w:pPr>
            <w:r w:rsidRPr="00BC50F3">
              <w:rPr>
                <w:rFonts w:ascii="Corbel" w:hAnsi="Corbel" w:cs="Arial"/>
                <w:color w:val="000000"/>
                <w:sz w:val="18"/>
                <w:szCs w:val="18"/>
              </w:rPr>
              <w:t>31</w:t>
            </w:r>
          </w:p>
        </w:tc>
        <w:tc>
          <w:tcPr>
            <w:tcW w:w="605"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28B0C73C" w14:textId="77777777">
            <w:pPr>
              <w:jc w:val="right"/>
              <w:rPr>
                <w:rFonts w:ascii="Corbel" w:hAnsi="Corbel"/>
                <w:color w:val="000000" w:themeColor="text1"/>
                <w:sz w:val="18"/>
                <w:szCs w:val="18"/>
              </w:rPr>
            </w:pPr>
            <w:r w:rsidRPr="00BC50F3">
              <w:rPr>
                <w:rFonts w:ascii="Corbel" w:hAnsi="Corbel" w:cs="Arial"/>
                <w:color w:val="000000"/>
                <w:sz w:val="18"/>
                <w:szCs w:val="18"/>
              </w:rPr>
              <w:t>43</w:t>
            </w:r>
          </w:p>
        </w:tc>
        <w:tc>
          <w:tcPr>
            <w:tcW w:w="755"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20D823B0" w14:textId="77777777">
            <w:pPr>
              <w:jc w:val="right"/>
              <w:rPr>
                <w:rFonts w:ascii="Corbel" w:hAnsi="Corbel"/>
                <w:color w:val="000000" w:themeColor="text1"/>
                <w:sz w:val="18"/>
                <w:szCs w:val="18"/>
              </w:rPr>
            </w:pPr>
            <w:r w:rsidRPr="00BC50F3">
              <w:rPr>
                <w:rFonts w:ascii="Corbel" w:hAnsi="Corbel" w:cs="Arial"/>
                <w:color w:val="000000"/>
                <w:sz w:val="18"/>
                <w:szCs w:val="18"/>
              </w:rPr>
              <w:t>21</w:t>
            </w:r>
          </w:p>
        </w:tc>
        <w:tc>
          <w:tcPr>
            <w:tcW w:w="703"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1EDDD714" w14:textId="77777777">
            <w:pPr>
              <w:jc w:val="right"/>
              <w:rPr>
                <w:rFonts w:ascii="Corbel" w:hAnsi="Corbel"/>
                <w:color w:val="000000" w:themeColor="text1"/>
                <w:sz w:val="18"/>
                <w:szCs w:val="18"/>
              </w:rPr>
            </w:pPr>
            <w:r w:rsidRPr="00BC50F3">
              <w:rPr>
                <w:rFonts w:ascii="Corbel" w:hAnsi="Corbel" w:cs="Arial"/>
                <w:color w:val="000000"/>
                <w:sz w:val="18"/>
                <w:szCs w:val="18"/>
              </w:rPr>
              <w:t>58</w:t>
            </w:r>
          </w:p>
        </w:tc>
        <w:tc>
          <w:tcPr>
            <w:tcW w:w="740" w:type="dxa"/>
            <w:tcBorders>
              <w:top w:val="single" w:color="FFFFFF" w:themeColor="background1" w:sz="8" w:space="0"/>
              <w:left w:val="single" w:color="000000" w:sz="8" w:space="0"/>
              <w:bottom w:val="single" w:color="000000" w:sz="8" w:space="0"/>
              <w:right w:val="single" w:color="000000" w:sz="8" w:space="0"/>
            </w:tcBorders>
            <w:noWrap/>
            <w:vAlign w:val="center"/>
            <w:hideMark/>
          </w:tcPr>
          <w:p w:rsidRPr="004731DD" w:rsidR="00867C75" w:rsidP="00867C75" w:rsidRDefault="00867C75" w14:paraId="3F90E053" w14:textId="77777777">
            <w:pPr>
              <w:jc w:val="right"/>
              <w:rPr>
                <w:rFonts w:ascii="Corbel" w:hAnsi="Corbel"/>
                <w:b/>
                <w:bCs/>
                <w:color w:val="000000" w:themeColor="text1"/>
                <w:sz w:val="18"/>
                <w:szCs w:val="18"/>
              </w:rPr>
            </w:pPr>
            <w:r w:rsidRPr="00BC50F3">
              <w:rPr>
                <w:rFonts w:ascii="Corbel" w:hAnsi="Corbel"/>
                <w:b/>
                <w:bCs/>
                <w:color w:val="000000"/>
                <w:sz w:val="18"/>
                <w:szCs w:val="18"/>
              </w:rPr>
              <w:t>325</w:t>
            </w:r>
          </w:p>
        </w:tc>
      </w:tr>
      <w:tr w:rsidRPr="004731DD" w:rsidR="00867C75" w:rsidTr="00867C75" w14:paraId="5AA2B0D0" w14:textId="77777777">
        <w:trPr>
          <w:trHeight w:val="160"/>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3163F1F0" w14:textId="154D1B9B">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62456298" w14:textId="77777777">
            <w:pPr>
              <w:jc w:val="right"/>
              <w:rPr>
                <w:rFonts w:ascii="Corbel" w:hAnsi="Corbel"/>
                <w:color w:val="000000" w:themeColor="text1"/>
                <w:sz w:val="18"/>
                <w:szCs w:val="18"/>
              </w:rPr>
            </w:pPr>
            <w:r w:rsidRPr="00BC50F3">
              <w:rPr>
                <w:rFonts w:ascii="Corbel" w:hAnsi="Corbel"/>
                <w:color w:val="000000"/>
                <w:sz w:val="18"/>
                <w:szCs w:val="18"/>
              </w:rPr>
              <w:t>5</w:t>
            </w:r>
          </w:p>
        </w:tc>
        <w:tc>
          <w:tcPr>
            <w:tcW w:w="755"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1AE45C54" w14:textId="77777777">
            <w:pPr>
              <w:jc w:val="right"/>
              <w:rPr>
                <w:rFonts w:ascii="Corbel" w:hAnsi="Corbel"/>
                <w:color w:val="000000" w:themeColor="text1"/>
                <w:sz w:val="18"/>
                <w:szCs w:val="18"/>
              </w:rPr>
            </w:pPr>
            <w:r w:rsidRPr="00BC50F3">
              <w:rPr>
                <w:rFonts w:ascii="Corbel" w:hAnsi="Corbel"/>
                <w:color w:val="000000"/>
                <w:sz w:val="18"/>
                <w:szCs w:val="18"/>
              </w:rPr>
              <w:t>5</w:t>
            </w:r>
          </w:p>
        </w:tc>
        <w:tc>
          <w:tcPr>
            <w:tcW w:w="703"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45B6C6B3" w14:textId="77777777">
            <w:pPr>
              <w:jc w:val="right"/>
              <w:rPr>
                <w:rFonts w:ascii="Corbel" w:hAnsi="Corbel"/>
                <w:color w:val="000000" w:themeColor="text1"/>
                <w:sz w:val="18"/>
                <w:szCs w:val="18"/>
              </w:rPr>
            </w:pPr>
            <w:r w:rsidRPr="00BC50F3">
              <w:rPr>
                <w:rFonts w:ascii="Corbel" w:hAnsi="Corbel"/>
                <w:color w:val="000000"/>
                <w:sz w:val="18"/>
                <w:szCs w:val="18"/>
              </w:rPr>
              <w:t>6</w:t>
            </w:r>
          </w:p>
        </w:tc>
        <w:tc>
          <w:tcPr>
            <w:tcW w:w="600"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0FF1A61C" w14:textId="77777777">
            <w:pPr>
              <w:jc w:val="right"/>
              <w:rPr>
                <w:rFonts w:ascii="Corbel" w:hAnsi="Corbel"/>
                <w:color w:val="000000" w:themeColor="text1"/>
                <w:sz w:val="18"/>
                <w:szCs w:val="18"/>
              </w:rPr>
            </w:pPr>
            <w:r w:rsidRPr="00BC50F3">
              <w:rPr>
                <w:rFonts w:ascii="Corbel" w:hAnsi="Corbel"/>
                <w:color w:val="000000"/>
                <w:sz w:val="18"/>
                <w:szCs w:val="18"/>
              </w:rPr>
              <w:t>9</w:t>
            </w:r>
          </w:p>
        </w:tc>
        <w:tc>
          <w:tcPr>
            <w:tcW w:w="755"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447E34EC" w14:textId="77777777">
            <w:pPr>
              <w:jc w:val="right"/>
              <w:rPr>
                <w:rFonts w:ascii="Corbel" w:hAnsi="Corbel"/>
                <w:color w:val="000000" w:themeColor="text1"/>
                <w:sz w:val="18"/>
                <w:szCs w:val="18"/>
              </w:rPr>
            </w:pPr>
            <w:r w:rsidRPr="00BC50F3">
              <w:rPr>
                <w:rFonts w:ascii="Corbel" w:hAnsi="Corbel"/>
                <w:color w:val="000000"/>
                <w:sz w:val="18"/>
                <w:szCs w:val="18"/>
              </w:rPr>
              <w:t>3</w:t>
            </w:r>
          </w:p>
        </w:tc>
        <w:tc>
          <w:tcPr>
            <w:tcW w:w="703"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38C116C7" w14:textId="77777777">
            <w:pPr>
              <w:jc w:val="right"/>
              <w:rPr>
                <w:rFonts w:ascii="Corbel" w:hAnsi="Corbel"/>
                <w:color w:val="000000" w:themeColor="text1"/>
                <w:sz w:val="18"/>
                <w:szCs w:val="18"/>
              </w:rPr>
            </w:pPr>
            <w:r w:rsidRPr="00BC50F3">
              <w:rPr>
                <w:rFonts w:ascii="Corbel" w:hAnsi="Corbel"/>
                <w:color w:val="000000"/>
                <w:sz w:val="18"/>
                <w:szCs w:val="18"/>
              </w:rPr>
              <w:t>4</w:t>
            </w:r>
          </w:p>
        </w:tc>
        <w:tc>
          <w:tcPr>
            <w:tcW w:w="600"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6293B059" w14:textId="77777777">
            <w:pPr>
              <w:jc w:val="right"/>
              <w:rPr>
                <w:rFonts w:ascii="Corbel" w:hAnsi="Corbel"/>
                <w:color w:val="000000" w:themeColor="text1"/>
                <w:sz w:val="18"/>
                <w:szCs w:val="18"/>
              </w:rPr>
            </w:pPr>
            <w:r w:rsidRPr="00BC50F3">
              <w:rPr>
                <w:rFonts w:ascii="Corbel" w:hAnsi="Corbel"/>
                <w:color w:val="000000"/>
                <w:sz w:val="18"/>
                <w:szCs w:val="18"/>
              </w:rPr>
              <w:t>7</w:t>
            </w:r>
          </w:p>
        </w:tc>
        <w:tc>
          <w:tcPr>
            <w:tcW w:w="755"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56E1414A" w14:textId="77777777">
            <w:pPr>
              <w:jc w:val="right"/>
              <w:rPr>
                <w:rFonts w:ascii="Corbel" w:hAnsi="Corbel"/>
                <w:color w:val="000000" w:themeColor="text1"/>
                <w:sz w:val="18"/>
                <w:szCs w:val="18"/>
              </w:rPr>
            </w:pPr>
            <w:r w:rsidRPr="00BC50F3">
              <w:rPr>
                <w:rFonts w:ascii="Corbel" w:hAnsi="Corbel"/>
                <w:color w:val="000000"/>
                <w:sz w:val="18"/>
                <w:szCs w:val="18"/>
              </w:rPr>
              <w:t>2</w:t>
            </w:r>
          </w:p>
        </w:tc>
        <w:tc>
          <w:tcPr>
            <w:tcW w:w="703"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1A92907F" w14:textId="77777777">
            <w:pPr>
              <w:jc w:val="right"/>
              <w:rPr>
                <w:rFonts w:ascii="Corbel" w:hAnsi="Corbel"/>
                <w:color w:val="000000" w:themeColor="text1"/>
                <w:sz w:val="18"/>
                <w:szCs w:val="18"/>
              </w:rPr>
            </w:pPr>
            <w:r w:rsidRPr="00BC50F3">
              <w:rPr>
                <w:rFonts w:ascii="Corbel" w:hAnsi="Corbel"/>
                <w:color w:val="000000"/>
                <w:sz w:val="18"/>
                <w:szCs w:val="18"/>
              </w:rPr>
              <w:t>4</w:t>
            </w:r>
          </w:p>
        </w:tc>
        <w:tc>
          <w:tcPr>
            <w:tcW w:w="605"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03BE1F19" w14:textId="77777777">
            <w:pPr>
              <w:jc w:val="right"/>
              <w:rPr>
                <w:rFonts w:ascii="Corbel" w:hAnsi="Corbel"/>
                <w:color w:val="000000" w:themeColor="text1"/>
                <w:sz w:val="18"/>
                <w:szCs w:val="18"/>
              </w:rPr>
            </w:pPr>
            <w:r w:rsidRPr="00BC50F3">
              <w:rPr>
                <w:rFonts w:ascii="Corbel" w:hAnsi="Corbel"/>
                <w:color w:val="000000"/>
                <w:sz w:val="18"/>
                <w:szCs w:val="18"/>
              </w:rPr>
              <w:t>13</w:t>
            </w:r>
          </w:p>
        </w:tc>
        <w:tc>
          <w:tcPr>
            <w:tcW w:w="755"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2FBBB615" w14:textId="77777777">
            <w:pPr>
              <w:jc w:val="right"/>
              <w:rPr>
                <w:rFonts w:ascii="Corbel" w:hAnsi="Corbel"/>
                <w:color w:val="000000" w:themeColor="text1"/>
                <w:sz w:val="18"/>
                <w:szCs w:val="18"/>
              </w:rPr>
            </w:pPr>
            <w:r w:rsidRPr="00BC50F3">
              <w:rPr>
                <w:rFonts w:ascii="Corbel" w:hAnsi="Corbel"/>
                <w:color w:val="000000"/>
                <w:sz w:val="18"/>
                <w:szCs w:val="18"/>
              </w:rPr>
              <w:t>4</w:t>
            </w:r>
          </w:p>
        </w:tc>
        <w:tc>
          <w:tcPr>
            <w:tcW w:w="703"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4F451FB7" w14:textId="77777777">
            <w:pPr>
              <w:jc w:val="right"/>
              <w:rPr>
                <w:rFonts w:ascii="Corbel" w:hAnsi="Corbel"/>
                <w:color w:val="000000" w:themeColor="text1"/>
                <w:sz w:val="18"/>
                <w:szCs w:val="18"/>
              </w:rPr>
            </w:pPr>
            <w:r w:rsidRPr="00BC50F3">
              <w:rPr>
                <w:rFonts w:ascii="Corbel" w:hAnsi="Corbel"/>
                <w:color w:val="000000"/>
                <w:sz w:val="18"/>
                <w:szCs w:val="18"/>
              </w:rPr>
              <w:t>11</w:t>
            </w:r>
          </w:p>
        </w:tc>
        <w:tc>
          <w:tcPr>
            <w:tcW w:w="740" w:type="dxa"/>
            <w:tcBorders>
              <w:top w:val="single" w:color="000000" w:sz="8" w:space="0"/>
              <w:left w:val="single" w:color="000000" w:sz="8" w:space="0"/>
              <w:bottom w:val="single" w:color="FFFFFF" w:themeColor="background1" w:sz="8" w:space="0"/>
              <w:right w:val="single" w:color="000000" w:sz="8" w:space="0"/>
            </w:tcBorders>
            <w:noWrap/>
            <w:vAlign w:val="center"/>
            <w:hideMark/>
          </w:tcPr>
          <w:p w:rsidRPr="004731DD" w:rsidR="00867C75" w:rsidP="00867C75" w:rsidRDefault="00867C75" w14:paraId="29DE9263" w14:textId="77777777">
            <w:pPr>
              <w:jc w:val="right"/>
              <w:rPr>
                <w:rFonts w:ascii="Corbel" w:hAnsi="Corbel"/>
                <w:b/>
                <w:bCs/>
                <w:color w:val="000000" w:themeColor="text1"/>
                <w:sz w:val="18"/>
                <w:szCs w:val="18"/>
              </w:rPr>
            </w:pPr>
            <w:r w:rsidRPr="00BC50F3">
              <w:rPr>
                <w:rFonts w:ascii="Corbel" w:hAnsi="Corbel"/>
                <w:b/>
                <w:bCs/>
                <w:color w:val="000000"/>
                <w:sz w:val="18"/>
                <w:szCs w:val="18"/>
              </w:rPr>
              <w:t>71</w:t>
            </w:r>
          </w:p>
        </w:tc>
      </w:tr>
      <w:tr w:rsidRPr="004731DD" w:rsidR="00EA45F3" w:rsidTr="00EA45F3" w14:paraId="1875E2BD" w14:textId="77777777">
        <w:trPr>
          <w:trHeight w:val="360"/>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2E65F507" w14:textId="57F16047">
            <w:pPr>
              <w:rPr>
                <w:rFonts w:ascii="Corbel" w:hAnsi="Corbel"/>
                <w:b/>
                <w:bCs/>
                <w:color w:val="000000" w:themeColor="text1"/>
                <w:sz w:val="22"/>
                <w:szCs w:val="22"/>
              </w:rPr>
            </w:pPr>
            <w:r w:rsidRPr="004731DD">
              <w:rPr>
                <w:rFonts w:ascii="Corbel" w:hAnsi="Corbel"/>
                <w:b/>
                <w:bCs/>
                <w:color w:val="FFFFFF" w:themeColor="background1"/>
                <w:sz w:val="22"/>
                <w:szCs w:val="22"/>
              </w:rPr>
              <w:t xml:space="preserve">Botanic </w:t>
            </w:r>
            <w:r w:rsidR="002F41C1">
              <w:rPr>
                <w:rFonts w:ascii="Corbel" w:hAnsi="Corbel"/>
                <w:b/>
                <w:bCs/>
                <w:color w:val="FFFFFF" w:themeColor="background1"/>
                <w:sz w:val="22"/>
                <w:szCs w:val="22"/>
              </w:rPr>
              <w:t>G</w:t>
            </w:r>
            <w:r w:rsidRPr="004731DD" w:rsidR="002F41C1">
              <w:rPr>
                <w:rFonts w:ascii="Corbel" w:hAnsi="Corbel"/>
                <w:b/>
                <w:bCs/>
                <w:color w:val="FFFFFF" w:themeColor="background1"/>
                <w:sz w:val="22"/>
                <w:szCs w:val="22"/>
              </w:rPr>
              <w:t>ardens</w:t>
            </w:r>
            <w:r w:rsidRPr="004731DD">
              <w:rPr>
                <w:rFonts w:ascii="Corbel" w:hAnsi="Corbel"/>
                <w:b/>
                <w:bCs/>
                <w:color w:val="FFFFFF" w:themeColor="background1"/>
                <w:sz w:val="22"/>
                <w:szCs w:val="22"/>
              </w:rPr>
              <w:t>, Aquariums, and Zoos</w:t>
            </w:r>
          </w:p>
        </w:tc>
      </w:tr>
      <w:tr w:rsidRPr="009805FC" w:rsidR="00EA45F3" w:rsidTr="00EA45F3" w14:paraId="6B6B16AC" w14:textId="77777777">
        <w:trPr>
          <w:trHeight w:val="45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9805FC" w:rsidR="00EA45F3" w:rsidP="00EA45F3" w:rsidRDefault="00EA45F3" w14:paraId="7D88344A" w14:textId="77777777">
            <w:pPr>
              <w:jc w:val="center"/>
              <w:rPr>
                <w:rFonts w:ascii="Corbel" w:hAnsi="Corbel"/>
                <w:color w:val="FFFFFF" w:themeColor="background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CC485F" w14:paraId="6D4AED98" w14:textId="58FD0399">
            <w:pPr>
              <w:jc w:val="center"/>
              <w:rPr>
                <w:rFonts w:ascii="Corbel" w:hAnsi="Corbel"/>
                <w:color w:val="FFFFFF" w:themeColor="background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6E89E404"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3AFD5AC6"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9805FC" w:rsidR="00EA45F3" w:rsidP="00EA45F3" w:rsidRDefault="00EA45F3" w14:paraId="2490385F" w14:textId="77777777">
            <w:pPr>
              <w:jc w:val="center"/>
              <w:rPr>
                <w:rFonts w:ascii="Corbel" w:hAnsi="Corbel"/>
                <w:color w:val="FFFFFF" w:themeColor="background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4BCF5134" w14:textId="77777777">
            <w:pPr>
              <w:jc w:val="right"/>
              <w:rPr>
                <w:rFonts w:ascii="Corbel" w:hAnsi="Corbel"/>
                <w:b/>
                <w:bCs/>
                <w:color w:val="FFFFFF" w:themeColor="background1"/>
                <w:sz w:val="18"/>
                <w:szCs w:val="18"/>
              </w:rPr>
            </w:pPr>
            <w:r w:rsidRPr="004731DD">
              <w:rPr>
                <w:rFonts w:ascii="Corbel" w:hAnsi="Corbel"/>
                <w:b/>
                <w:bCs/>
                <w:color w:val="FFFFFF" w:themeColor="background1"/>
                <w:sz w:val="18"/>
                <w:szCs w:val="18"/>
              </w:rPr>
              <w:t>Total</w:t>
            </w:r>
          </w:p>
        </w:tc>
      </w:tr>
      <w:tr w:rsidRPr="004731DD" w:rsidR="00EA45F3" w:rsidTr="00FE333E" w14:paraId="6C66CC48" w14:textId="77777777">
        <w:trPr>
          <w:trHeight w:val="205"/>
        </w:trPr>
        <w:tc>
          <w:tcPr>
            <w:tcW w:w="1114" w:type="dxa"/>
            <w:vMerge/>
            <w:tcBorders>
              <w:left w:val="single" w:color="FFFFFF" w:themeColor="background1" w:sz="8" w:space="0"/>
              <w:bottom w:val="single" w:color="000000" w:themeColor="text1" w:sz="8" w:space="0"/>
              <w:right w:val="single" w:color="FFFFFF" w:themeColor="background1" w:sz="8" w:space="0"/>
            </w:tcBorders>
            <w:shd w:val="clear" w:color="auto" w:fill="2D2C7C"/>
          </w:tcPr>
          <w:p w:rsidRPr="009805FC" w:rsidR="00EA45F3" w:rsidP="00EA45F3" w:rsidRDefault="00EA45F3" w14:paraId="0651BC13" w14:textId="77777777">
            <w:pPr>
              <w:rPr>
                <w:rFonts w:ascii="Corbel" w:hAnsi="Corbel"/>
                <w:color w:val="FFFFFF" w:themeColor="background1"/>
                <w:sz w:val="18"/>
                <w:szCs w:val="18"/>
              </w:rPr>
            </w:pPr>
          </w:p>
        </w:tc>
        <w:tc>
          <w:tcPr>
            <w:tcW w:w="599"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08A8D47C"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4FEC59A2"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39378BB8"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22F7F2F4"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1D303DB4"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5EBBEBAB"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6A4CF1AF"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24E0BC5D"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5CA703F1"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0E4F0B52"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0972094E"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76DBB7DF" w14:textId="77777777">
            <w:pPr>
              <w:jc w:val="right"/>
              <w:rPr>
                <w:rFonts w:ascii="Corbel" w:hAnsi="Corbel"/>
                <w:color w:val="FFFFFF" w:themeColor="background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BC50F3" w:rsidR="00EA45F3" w:rsidP="00EA45F3" w:rsidRDefault="00EA45F3" w14:paraId="6629CB3D" w14:textId="77777777">
            <w:pPr>
              <w:jc w:val="right"/>
              <w:rPr>
                <w:rFonts w:ascii="Corbel" w:hAnsi="Corbel"/>
                <w:color w:val="FFFFFF" w:themeColor="background1"/>
                <w:sz w:val="18"/>
                <w:szCs w:val="18"/>
              </w:rPr>
            </w:pPr>
          </w:p>
        </w:tc>
      </w:tr>
      <w:tr w:rsidRPr="004731DD" w:rsidR="00867C75" w:rsidTr="00867C75" w14:paraId="31352357" w14:textId="77777777">
        <w:trPr>
          <w:trHeight w:val="88"/>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3EB7E04A" w14:textId="78CF643E">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2F2453B8" w14:textId="77777777">
            <w:pPr>
              <w:jc w:val="right"/>
              <w:rPr>
                <w:rFonts w:ascii="Corbel" w:hAnsi="Corbel"/>
                <w:color w:val="000000" w:themeColor="text1"/>
                <w:sz w:val="18"/>
                <w:szCs w:val="18"/>
              </w:rPr>
            </w:pPr>
            <w:r w:rsidRPr="00BC50F3">
              <w:rPr>
                <w:rFonts w:ascii="Corbel" w:hAnsi="Corbel"/>
                <w:sz w:val="18"/>
                <w:szCs w:val="18"/>
              </w:rPr>
              <w:t>7</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1FAC95B5" w14:textId="77777777">
            <w:pPr>
              <w:jc w:val="right"/>
              <w:rPr>
                <w:rFonts w:ascii="Corbel" w:hAnsi="Corbel"/>
                <w:color w:val="000000" w:themeColor="text1"/>
                <w:sz w:val="18"/>
                <w:szCs w:val="18"/>
              </w:rPr>
            </w:pPr>
            <w:r w:rsidRPr="00BC50F3">
              <w:rPr>
                <w:rFonts w:ascii="Corbel" w:hAnsi="Corbel"/>
                <w:sz w:val="18"/>
                <w:szCs w:val="18"/>
              </w:rPr>
              <w:t>8</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3AF80EC1" w14:textId="77777777">
            <w:pPr>
              <w:jc w:val="right"/>
              <w:rPr>
                <w:rFonts w:ascii="Corbel" w:hAnsi="Corbel"/>
                <w:color w:val="000000" w:themeColor="text1"/>
                <w:sz w:val="18"/>
                <w:szCs w:val="18"/>
              </w:rPr>
            </w:pPr>
            <w:r w:rsidRPr="00BC50F3">
              <w:rPr>
                <w:rFonts w:ascii="Corbel" w:hAnsi="Corbel"/>
                <w:sz w:val="18"/>
                <w:szCs w:val="18"/>
              </w:rPr>
              <w:t>9</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595ADF53" w14:textId="77777777">
            <w:pPr>
              <w:jc w:val="right"/>
              <w:rPr>
                <w:rFonts w:ascii="Corbel" w:hAnsi="Corbel"/>
                <w:color w:val="000000" w:themeColor="text1"/>
                <w:sz w:val="18"/>
                <w:szCs w:val="18"/>
              </w:rPr>
            </w:pPr>
            <w:r w:rsidRPr="00BC50F3">
              <w:rPr>
                <w:rFonts w:ascii="Corbel" w:hAnsi="Corbel"/>
                <w:sz w:val="18"/>
                <w:szCs w:val="18"/>
              </w:rPr>
              <w:t>8</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0E364B7F" w14:textId="77777777">
            <w:pPr>
              <w:jc w:val="right"/>
              <w:rPr>
                <w:rFonts w:ascii="Corbel" w:hAnsi="Corbel"/>
                <w:color w:val="000000" w:themeColor="text1"/>
                <w:sz w:val="18"/>
                <w:szCs w:val="18"/>
              </w:rPr>
            </w:pPr>
            <w:r w:rsidRPr="00BC50F3">
              <w:rPr>
                <w:rFonts w:ascii="Corbel" w:hAnsi="Corbel"/>
                <w:sz w:val="18"/>
                <w:szCs w:val="18"/>
              </w:rPr>
              <w:t>6</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53FB0088" w14:textId="77777777">
            <w:pPr>
              <w:jc w:val="right"/>
              <w:rPr>
                <w:rFonts w:ascii="Corbel" w:hAnsi="Corbel"/>
                <w:color w:val="000000" w:themeColor="text1"/>
                <w:sz w:val="18"/>
                <w:szCs w:val="18"/>
              </w:rPr>
            </w:pPr>
            <w:r w:rsidRPr="00BC50F3">
              <w:rPr>
                <w:rFonts w:ascii="Corbel" w:hAnsi="Corbel"/>
                <w:sz w:val="18"/>
                <w:szCs w:val="18"/>
              </w:rPr>
              <w:t>12</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5F50407D" w14:textId="77777777">
            <w:pPr>
              <w:jc w:val="right"/>
              <w:rPr>
                <w:rFonts w:ascii="Corbel" w:hAnsi="Corbel"/>
                <w:color w:val="000000" w:themeColor="text1"/>
                <w:sz w:val="18"/>
                <w:szCs w:val="18"/>
              </w:rPr>
            </w:pPr>
            <w:r w:rsidRPr="00BC50F3">
              <w:rPr>
                <w:rFonts w:ascii="Corbel" w:hAnsi="Corbel"/>
                <w:sz w:val="18"/>
                <w:szCs w:val="18"/>
              </w:rPr>
              <w:t>7</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24C6E882" w14:textId="77777777">
            <w:pPr>
              <w:jc w:val="right"/>
              <w:rPr>
                <w:rFonts w:ascii="Corbel" w:hAnsi="Corbel"/>
                <w:color w:val="000000" w:themeColor="text1"/>
                <w:sz w:val="18"/>
                <w:szCs w:val="18"/>
              </w:rPr>
            </w:pPr>
            <w:r w:rsidRPr="00BC50F3">
              <w:rPr>
                <w:rFonts w:ascii="Corbel" w:hAnsi="Corbel"/>
                <w:sz w:val="18"/>
                <w:szCs w:val="18"/>
              </w:rPr>
              <w:t>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7DD288AF" w14:textId="77777777">
            <w:pPr>
              <w:jc w:val="right"/>
              <w:rPr>
                <w:rFonts w:ascii="Corbel" w:hAnsi="Corbel"/>
                <w:color w:val="000000" w:themeColor="text1"/>
                <w:sz w:val="18"/>
                <w:szCs w:val="18"/>
              </w:rPr>
            </w:pPr>
            <w:r w:rsidRPr="00BC50F3">
              <w:rPr>
                <w:rFonts w:ascii="Corbel" w:hAnsi="Corbel"/>
                <w:sz w:val="18"/>
                <w:szCs w:val="18"/>
              </w:rPr>
              <w:t>13</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10D28A07" w14:textId="77777777">
            <w:pPr>
              <w:jc w:val="right"/>
              <w:rPr>
                <w:rFonts w:ascii="Corbel" w:hAnsi="Corbel"/>
                <w:color w:val="000000" w:themeColor="text1"/>
                <w:sz w:val="18"/>
                <w:szCs w:val="18"/>
              </w:rPr>
            </w:pPr>
            <w:r w:rsidRPr="00BC50F3">
              <w:rPr>
                <w:rFonts w:ascii="Corbel" w:hAnsi="Corbel"/>
                <w:sz w:val="18"/>
                <w:szCs w:val="18"/>
              </w:rPr>
              <w:t>14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7805EA1C" w14:textId="77777777">
            <w:pPr>
              <w:jc w:val="right"/>
              <w:rPr>
                <w:rFonts w:ascii="Corbel" w:hAnsi="Corbel"/>
                <w:color w:val="000000" w:themeColor="text1"/>
                <w:sz w:val="18"/>
                <w:szCs w:val="18"/>
              </w:rPr>
            </w:pPr>
            <w:r w:rsidRPr="00BC50F3">
              <w:rPr>
                <w:rFonts w:ascii="Corbel" w:hAnsi="Corbel"/>
                <w:sz w:val="18"/>
                <w:szCs w:val="18"/>
              </w:rPr>
              <w:t>6</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15F31D86" w14:textId="77777777">
            <w:pPr>
              <w:jc w:val="right"/>
              <w:rPr>
                <w:rFonts w:ascii="Corbel" w:hAnsi="Corbel"/>
                <w:color w:val="000000" w:themeColor="text1"/>
                <w:sz w:val="18"/>
                <w:szCs w:val="18"/>
              </w:rPr>
            </w:pPr>
            <w:r w:rsidRPr="00BC50F3">
              <w:rPr>
                <w:rFonts w:ascii="Corbel" w:hAnsi="Corbel"/>
                <w:sz w:val="18"/>
                <w:szCs w:val="18"/>
              </w:rPr>
              <w:t>18</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4731DD" w:rsidR="00867C75" w:rsidP="00867C75" w:rsidRDefault="00867C75" w14:paraId="2AC06025" w14:textId="77777777">
            <w:pPr>
              <w:jc w:val="right"/>
              <w:rPr>
                <w:rFonts w:ascii="Corbel" w:hAnsi="Corbel"/>
                <w:b/>
                <w:bCs/>
                <w:color w:val="000000" w:themeColor="text1"/>
                <w:sz w:val="18"/>
                <w:szCs w:val="18"/>
              </w:rPr>
            </w:pPr>
            <w:r w:rsidRPr="00BC50F3">
              <w:rPr>
                <w:rFonts w:ascii="Corbel" w:hAnsi="Corbel"/>
                <w:b/>
                <w:bCs/>
                <w:sz w:val="18"/>
                <w:szCs w:val="18"/>
              </w:rPr>
              <w:t>113</w:t>
            </w:r>
          </w:p>
        </w:tc>
      </w:tr>
      <w:tr w:rsidRPr="004731DD" w:rsidR="00867C75" w:rsidTr="00867C75" w14:paraId="000ADFDC" w14:textId="77777777">
        <w:trPr>
          <w:trHeight w:val="60"/>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5E998769" w14:textId="5406E167">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42ECB9EF" w14:textId="77777777">
            <w:pPr>
              <w:jc w:val="right"/>
              <w:rPr>
                <w:rFonts w:ascii="Corbel" w:hAnsi="Corbel"/>
                <w:color w:val="000000" w:themeColor="text1"/>
                <w:sz w:val="18"/>
                <w:szCs w:val="18"/>
              </w:rPr>
            </w:pPr>
            <w:r w:rsidRPr="00BC50F3">
              <w:rPr>
                <w:rFonts w:ascii="Corbel" w:hAnsi="Corbel"/>
                <w:sz w:val="18"/>
                <w:szCs w:val="18"/>
              </w:rPr>
              <w:t>2</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0EA5EA28" w14:textId="77777777">
            <w:pPr>
              <w:jc w:val="right"/>
              <w:rPr>
                <w:rFonts w:ascii="Corbel" w:hAnsi="Corbel"/>
                <w:color w:val="000000" w:themeColor="text1"/>
                <w:sz w:val="18"/>
                <w:szCs w:val="18"/>
              </w:rPr>
            </w:pPr>
            <w:r w:rsidRPr="00BC50F3">
              <w:rPr>
                <w:rFonts w:ascii="Corbel" w:hAnsi="Corbel"/>
                <w:sz w:val="18"/>
                <w:szCs w:val="18"/>
              </w:rPr>
              <w:t>3</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0E14BC54" w14:textId="77777777">
            <w:pPr>
              <w:jc w:val="right"/>
              <w:rPr>
                <w:rFonts w:ascii="Corbel" w:hAnsi="Corbel"/>
                <w:color w:val="000000" w:themeColor="text1"/>
                <w:sz w:val="18"/>
                <w:szCs w:val="18"/>
              </w:rPr>
            </w:pPr>
            <w:r w:rsidRPr="00BC50F3">
              <w:rPr>
                <w:rFonts w:ascii="Corbel" w:hAnsi="Corbel"/>
                <w:sz w:val="18"/>
                <w:szCs w:val="18"/>
              </w:rPr>
              <w:t>2</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4C89940B" w14:textId="77777777">
            <w:pPr>
              <w:jc w:val="right"/>
              <w:rPr>
                <w:rFonts w:ascii="Corbel" w:hAnsi="Corbel"/>
                <w:color w:val="000000" w:themeColor="text1"/>
                <w:sz w:val="18"/>
                <w:szCs w:val="18"/>
              </w:rPr>
            </w:pPr>
            <w:r w:rsidRPr="00BC50F3">
              <w:rPr>
                <w:rFonts w:ascii="Corbel" w:hAnsi="Corbel"/>
                <w:sz w:val="18"/>
                <w:szCs w:val="18"/>
              </w:rPr>
              <w:t>2</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5501464F" w14:textId="77777777">
            <w:pPr>
              <w:jc w:val="right"/>
              <w:rPr>
                <w:rFonts w:ascii="Corbel" w:hAnsi="Corbel"/>
                <w:color w:val="000000" w:themeColor="text1"/>
                <w:sz w:val="18"/>
                <w:szCs w:val="18"/>
              </w:rPr>
            </w:pPr>
            <w:r w:rsidRPr="00BC50F3">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2CF31626" w14:textId="77777777">
            <w:pPr>
              <w:jc w:val="right"/>
              <w:rPr>
                <w:rFonts w:ascii="Corbel" w:hAnsi="Corbel"/>
                <w:color w:val="000000" w:themeColor="text1"/>
                <w:sz w:val="18"/>
                <w:szCs w:val="18"/>
              </w:rPr>
            </w:pPr>
            <w:r w:rsidRPr="00BC50F3">
              <w:rPr>
                <w:rFonts w:ascii="Corbel" w:hAnsi="Corbel"/>
                <w:sz w:val="18"/>
                <w:szCs w:val="18"/>
              </w:rPr>
              <w:t>1</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04A5744B" w14:textId="77777777">
            <w:pPr>
              <w:jc w:val="right"/>
              <w:rPr>
                <w:rFonts w:ascii="Corbel" w:hAnsi="Corbel"/>
                <w:color w:val="000000" w:themeColor="text1"/>
                <w:sz w:val="18"/>
                <w:szCs w:val="18"/>
              </w:rPr>
            </w:pPr>
            <w:r w:rsidRPr="00BC50F3">
              <w:rPr>
                <w:rFonts w:ascii="Corbel" w:hAnsi="Corbel"/>
                <w:sz w:val="18"/>
                <w:szCs w:val="18"/>
              </w:rPr>
              <w:t>2</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5A6B1578" w14:textId="77777777">
            <w:pPr>
              <w:jc w:val="right"/>
              <w:rPr>
                <w:rFonts w:ascii="Corbel" w:hAnsi="Corbel"/>
                <w:color w:val="000000" w:themeColor="text1"/>
                <w:sz w:val="18"/>
                <w:szCs w:val="18"/>
              </w:rPr>
            </w:pPr>
            <w:r w:rsidRPr="00BC50F3">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59238D96" w14:textId="77777777">
            <w:pPr>
              <w:jc w:val="right"/>
              <w:rPr>
                <w:rFonts w:ascii="Corbel" w:hAnsi="Corbel"/>
                <w:color w:val="000000" w:themeColor="text1"/>
                <w:sz w:val="18"/>
                <w:szCs w:val="18"/>
              </w:rPr>
            </w:pPr>
            <w:r w:rsidRPr="00BC50F3">
              <w:rPr>
                <w:rFonts w:ascii="Corbel" w:hAnsi="Corbel"/>
                <w:sz w:val="18"/>
                <w:szCs w:val="18"/>
              </w:rPr>
              <w:t>3</w:t>
            </w:r>
          </w:p>
        </w:tc>
        <w:tc>
          <w:tcPr>
            <w:tcW w:w="60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43FB8A09" w14:textId="77777777">
            <w:pPr>
              <w:jc w:val="right"/>
              <w:rPr>
                <w:rFonts w:ascii="Corbel" w:hAnsi="Corbel"/>
                <w:color w:val="000000" w:themeColor="text1"/>
                <w:sz w:val="18"/>
                <w:szCs w:val="18"/>
              </w:rPr>
            </w:pPr>
            <w:r w:rsidRPr="00BC50F3">
              <w:rPr>
                <w:rFonts w:ascii="Corbel" w:hAnsi="Corbel"/>
                <w:sz w:val="18"/>
                <w:szCs w:val="18"/>
              </w:rPr>
              <w:t>4</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23EB4D3E" w14:textId="77777777">
            <w:pPr>
              <w:jc w:val="right"/>
              <w:rPr>
                <w:rFonts w:ascii="Corbel" w:hAnsi="Corbel"/>
                <w:color w:val="000000" w:themeColor="text1"/>
                <w:sz w:val="18"/>
                <w:szCs w:val="18"/>
              </w:rPr>
            </w:pPr>
            <w:r w:rsidRPr="00BC50F3">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14FF126D" w14:textId="77777777">
            <w:pPr>
              <w:jc w:val="right"/>
              <w:rPr>
                <w:rFonts w:ascii="Corbel" w:hAnsi="Corbel"/>
                <w:color w:val="000000" w:themeColor="text1"/>
                <w:sz w:val="18"/>
                <w:szCs w:val="18"/>
              </w:rPr>
            </w:pPr>
            <w:r w:rsidRPr="00BC50F3">
              <w:rPr>
                <w:rFonts w:ascii="Corbel" w:hAnsi="Corbel"/>
                <w:sz w:val="18"/>
                <w:szCs w:val="18"/>
              </w:rPr>
              <w:t>5</w:t>
            </w:r>
          </w:p>
        </w:tc>
        <w:tc>
          <w:tcPr>
            <w:tcW w:w="74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4731DD" w:rsidR="00867C75" w:rsidP="00867C75" w:rsidRDefault="00867C75" w14:paraId="18729D57" w14:textId="77777777">
            <w:pPr>
              <w:jc w:val="right"/>
              <w:rPr>
                <w:rFonts w:ascii="Corbel" w:hAnsi="Corbel"/>
                <w:b/>
                <w:bCs/>
                <w:color w:val="000000" w:themeColor="text1"/>
                <w:sz w:val="18"/>
                <w:szCs w:val="18"/>
              </w:rPr>
            </w:pPr>
            <w:r w:rsidRPr="00BC50F3">
              <w:rPr>
                <w:rFonts w:ascii="Corbel" w:hAnsi="Corbel"/>
                <w:b/>
                <w:bCs/>
                <w:sz w:val="18"/>
                <w:szCs w:val="18"/>
              </w:rPr>
              <w:t>26</w:t>
            </w:r>
          </w:p>
        </w:tc>
      </w:tr>
      <w:tr w:rsidRPr="004731DD" w:rsidR="00EA45F3" w:rsidTr="00EA45F3" w14:paraId="33D0DEC1" w14:textId="77777777">
        <w:trPr>
          <w:trHeight w:val="412"/>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3C3AB8D0" w14:textId="77777777">
            <w:pPr>
              <w:rPr>
                <w:rFonts w:ascii="Corbel" w:hAnsi="Corbel"/>
                <w:b/>
                <w:bCs/>
                <w:color w:val="000000" w:themeColor="text1"/>
                <w:sz w:val="22"/>
                <w:szCs w:val="22"/>
              </w:rPr>
            </w:pPr>
            <w:r w:rsidRPr="004731DD">
              <w:rPr>
                <w:rFonts w:ascii="Corbel" w:hAnsi="Corbel"/>
                <w:b/>
                <w:bCs/>
                <w:color w:val="FFFFFF" w:themeColor="background1"/>
                <w:sz w:val="22"/>
                <w:szCs w:val="22"/>
              </w:rPr>
              <w:t>Children's Museums and Science Centers</w:t>
            </w:r>
          </w:p>
        </w:tc>
      </w:tr>
      <w:tr w:rsidRPr="009805FC" w:rsidR="00EA45F3" w:rsidTr="00EA45F3" w14:paraId="0F60BBF4" w14:textId="77777777">
        <w:trPr>
          <w:trHeight w:val="468"/>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6EFE5565"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2E1F083E" w14:textId="3548CB08">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78BF26F"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EE08A34"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722CCBA"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2D14BB43"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FE333E" w14:paraId="3F58A226" w14:textId="77777777">
        <w:trPr>
          <w:trHeight w:val="313"/>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0D17457A"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50D117E2"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008E2CA5"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69536CDD"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40843998"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2BA26352"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0FC9183C"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30B3684D"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6DB515C8"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57118241"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55BEE755"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17BD7B0D"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5B266D06"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vAlign w:val="center"/>
          </w:tcPr>
          <w:p w:rsidRPr="00572E1E" w:rsidR="00EA45F3" w:rsidP="00EA45F3" w:rsidRDefault="00EA45F3" w14:paraId="6C316E12" w14:textId="77777777">
            <w:pPr>
              <w:jc w:val="right"/>
              <w:rPr>
                <w:rFonts w:ascii="Corbel" w:hAnsi="Corbel"/>
                <w:color w:val="000000" w:themeColor="text1"/>
                <w:sz w:val="18"/>
                <w:szCs w:val="18"/>
              </w:rPr>
            </w:pPr>
          </w:p>
        </w:tc>
      </w:tr>
      <w:tr w:rsidRPr="004731DD" w:rsidR="00867C75" w:rsidTr="00867C75" w14:paraId="07907E7C" w14:textId="77777777">
        <w:trPr>
          <w:trHeight w:val="60"/>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46515E27" w14:textId="3B97CA5C">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A95C98C" w14:textId="77777777">
            <w:pPr>
              <w:jc w:val="right"/>
              <w:rPr>
                <w:rFonts w:ascii="Corbel" w:hAnsi="Corbel"/>
                <w:color w:val="000000" w:themeColor="text1"/>
                <w:sz w:val="18"/>
                <w:szCs w:val="18"/>
              </w:rPr>
            </w:pPr>
            <w:r w:rsidRPr="00572E1E">
              <w:rPr>
                <w:rFonts w:ascii="Corbel" w:hAnsi="Corbel"/>
                <w:sz w:val="18"/>
                <w:szCs w:val="18"/>
              </w:rPr>
              <w:t>7</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F61CF5C" w14:textId="77777777">
            <w:pPr>
              <w:jc w:val="right"/>
              <w:rPr>
                <w:rFonts w:ascii="Corbel" w:hAnsi="Corbel"/>
                <w:color w:val="000000" w:themeColor="text1"/>
                <w:sz w:val="18"/>
                <w:szCs w:val="18"/>
              </w:rPr>
            </w:pPr>
            <w:r w:rsidRPr="00572E1E">
              <w:rPr>
                <w:rFonts w:ascii="Corbel" w:hAnsi="Corbel"/>
                <w:sz w:val="18"/>
                <w:szCs w:val="18"/>
              </w:rPr>
              <w:t>7</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065CCB8D" w14:textId="77777777">
            <w:pPr>
              <w:jc w:val="right"/>
              <w:rPr>
                <w:rFonts w:ascii="Corbel" w:hAnsi="Corbel"/>
                <w:color w:val="000000" w:themeColor="text1"/>
                <w:sz w:val="18"/>
                <w:szCs w:val="18"/>
              </w:rPr>
            </w:pPr>
            <w:r w:rsidRPr="00572E1E">
              <w:rPr>
                <w:rFonts w:ascii="Corbel" w:hAnsi="Corbel"/>
                <w:sz w:val="18"/>
                <w:szCs w:val="18"/>
              </w:rPr>
              <w:t>7</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0F98C82" w14:textId="77777777">
            <w:pPr>
              <w:jc w:val="right"/>
              <w:rPr>
                <w:rFonts w:ascii="Corbel" w:hAnsi="Corbel"/>
                <w:color w:val="000000" w:themeColor="text1"/>
                <w:sz w:val="18"/>
                <w:szCs w:val="18"/>
              </w:rPr>
            </w:pPr>
            <w:r w:rsidRPr="00572E1E">
              <w:rPr>
                <w:rFonts w:ascii="Corbel" w:hAnsi="Corbel"/>
                <w:sz w:val="18"/>
                <w:szCs w:val="18"/>
              </w:rPr>
              <w:t>9</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090181D" w14:textId="77777777">
            <w:pPr>
              <w:jc w:val="right"/>
              <w:rPr>
                <w:rFonts w:ascii="Corbel" w:hAnsi="Corbel"/>
                <w:color w:val="000000" w:themeColor="text1"/>
                <w:sz w:val="18"/>
                <w:szCs w:val="18"/>
              </w:rPr>
            </w:pPr>
            <w:r w:rsidRPr="00572E1E">
              <w:rPr>
                <w:rFonts w:ascii="Corbel" w:hAnsi="Corbel"/>
                <w:sz w:val="18"/>
                <w:szCs w:val="18"/>
              </w:rPr>
              <w:t>5</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2F9F5E9" w14:textId="77777777">
            <w:pPr>
              <w:jc w:val="right"/>
              <w:rPr>
                <w:rFonts w:ascii="Corbel" w:hAnsi="Corbel"/>
                <w:color w:val="000000" w:themeColor="text1"/>
                <w:sz w:val="18"/>
                <w:szCs w:val="18"/>
              </w:rPr>
            </w:pPr>
            <w:r w:rsidRPr="00572E1E">
              <w:rPr>
                <w:rFonts w:ascii="Corbel" w:hAnsi="Corbel"/>
                <w:sz w:val="18"/>
                <w:szCs w:val="18"/>
              </w:rPr>
              <w:t>9</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A5BE2B5" w14:textId="77777777">
            <w:pPr>
              <w:jc w:val="right"/>
              <w:rPr>
                <w:rFonts w:ascii="Corbel" w:hAnsi="Corbel"/>
                <w:color w:val="000000" w:themeColor="text1"/>
                <w:sz w:val="18"/>
                <w:szCs w:val="18"/>
              </w:rPr>
            </w:pPr>
            <w:r w:rsidRPr="00572E1E">
              <w:rPr>
                <w:rFonts w:ascii="Corbel" w:hAnsi="Corbel"/>
                <w:sz w:val="18"/>
                <w:szCs w:val="18"/>
              </w:rPr>
              <w:t>6</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2150549" w14:textId="77777777">
            <w:pPr>
              <w:jc w:val="right"/>
              <w:rPr>
                <w:rFonts w:ascii="Corbel" w:hAnsi="Corbel"/>
                <w:color w:val="000000" w:themeColor="text1"/>
                <w:sz w:val="18"/>
                <w:szCs w:val="18"/>
              </w:rPr>
            </w:pPr>
            <w:r w:rsidRPr="00572E1E">
              <w:rPr>
                <w:rFonts w:ascii="Corbel" w:hAnsi="Corbel"/>
                <w:sz w:val="18"/>
                <w:szCs w:val="18"/>
              </w:rPr>
              <w:t>3</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B787898" w14:textId="77777777">
            <w:pPr>
              <w:jc w:val="right"/>
              <w:rPr>
                <w:rFonts w:ascii="Corbel" w:hAnsi="Corbel"/>
                <w:color w:val="000000" w:themeColor="text1"/>
                <w:sz w:val="18"/>
                <w:szCs w:val="18"/>
              </w:rPr>
            </w:pPr>
            <w:r w:rsidRPr="00572E1E">
              <w:rPr>
                <w:rFonts w:ascii="Corbel" w:hAnsi="Corbel"/>
                <w:sz w:val="18"/>
                <w:szCs w:val="18"/>
              </w:rPr>
              <w:t>7</w:t>
            </w:r>
          </w:p>
        </w:tc>
        <w:tc>
          <w:tcPr>
            <w:tcW w:w="60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7B72619" w14:textId="77777777">
            <w:pPr>
              <w:jc w:val="right"/>
              <w:rPr>
                <w:rFonts w:ascii="Corbel" w:hAnsi="Corbel"/>
                <w:color w:val="000000" w:themeColor="text1"/>
                <w:sz w:val="18"/>
                <w:szCs w:val="18"/>
              </w:rPr>
            </w:pPr>
            <w:r w:rsidRPr="00572E1E">
              <w:rPr>
                <w:rFonts w:ascii="Corbel" w:hAnsi="Corbel"/>
                <w:sz w:val="18"/>
                <w:szCs w:val="18"/>
              </w:rPr>
              <w:t>16</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83D86D7" w14:textId="77777777">
            <w:pPr>
              <w:jc w:val="right"/>
              <w:rPr>
                <w:rFonts w:ascii="Corbel" w:hAnsi="Corbel"/>
                <w:color w:val="000000" w:themeColor="text1"/>
                <w:sz w:val="18"/>
                <w:szCs w:val="18"/>
              </w:rPr>
            </w:pPr>
            <w:r w:rsidRPr="00572E1E">
              <w:rPr>
                <w:rFonts w:ascii="Corbel" w:hAnsi="Corbel"/>
                <w:sz w:val="18"/>
                <w:szCs w:val="18"/>
              </w:rPr>
              <w:t>5</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B6AC663" w14:textId="77777777">
            <w:pPr>
              <w:jc w:val="right"/>
              <w:rPr>
                <w:rFonts w:ascii="Corbel" w:hAnsi="Corbel"/>
                <w:color w:val="000000" w:themeColor="text1"/>
                <w:sz w:val="18"/>
                <w:szCs w:val="18"/>
              </w:rPr>
            </w:pPr>
            <w:r w:rsidRPr="00572E1E">
              <w:rPr>
                <w:rFonts w:ascii="Corbel" w:hAnsi="Corbel"/>
                <w:sz w:val="18"/>
                <w:szCs w:val="18"/>
              </w:rPr>
              <w:t>17</w:t>
            </w:r>
          </w:p>
        </w:tc>
        <w:tc>
          <w:tcPr>
            <w:tcW w:w="74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A49AD77" w14:textId="77777777">
            <w:pPr>
              <w:jc w:val="right"/>
              <w:rPr>
                <w:rFonts w:ascii="Corbel" w:hAnsi="Corbel"/>
                <w:b/>
                <w:bCs/>
                <w:color w:val="000000" w:themeColor="text1"/>
                <w:sz w:val="18"/>
                <w:szCs w:val="18"/>
              </w:rPr>
            </w:pPr>
            <w:r w:rsidRPr="00572E1E">
              <w:rPr>
                <w:rFonts w:ascii="Corbel" w:hAnsi="Corbel"/>
                <w:b/>
                <w:bCs/>
                <w:sz w:val="18"/>
                <w:szCs w:val="18"/>
              </w:rPr>
              <w:t>97</w:t>
            </w:r>
          </w:p>
        </w:tc>
      </w:tr>
      <w:tr w:rsidRPr="004731DD" w:rsidR="00867C75" w:rsidTr="00867C75" w14:paraId="737CB13A" w14:textId="77777777">
        <w:trPr>
          <w:trHeight w:val="60"/>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4D50FCC4" w14:textId="79AA1CF9">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6FDBB01" w14:textId="77777777">
            <w:pPr>
              <w:jc w:val="right"/>
              <w:rPr>
                <w:rFonts w:ascii="Corbel" w:hAnsi="Corbel"/>
                <w:color w:val="000000" w:themeColor="text1"/>
                <w:sz w:val="18"/>
                <w:szCs w:val="18"/>
              </w:rPr>
            </w:pPr>
            <w:r w:rsidRPr="00572E1E">
              <w:rPr>
                <w:rFonts w:ascii="Corbel" w:hAnsi="Corbel"/>
                <w:sz w:val="18"/>
                <w:szCs w:val="18"/>
              </w:rPr>
              <w:t>2</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EFBD9FF" w14:textId="77777777">
            <w:pPr>
              <w:jc w:val="right"/>
              <w:rPr>
                <w:rFonts w:ascii="Corbel" w:hAnsi="Corbel"/>
                <w:color w:val="000000" w:themeColor="text1"/>
                <w:sz w:val="18"/>
                <w:szCs w:val="18"/>
              </w:rPr>
            </w:pPr>
            <w:r w:rsidRPr="00572E1E">
              <w:rPr>
                <w:rFonts w:ascii="Corbel" w:hAnsi="Corbel"/>
                <w:sz w:val="18"/>
                <w:szCs w:val="18"/>
              </w:rPr>
              <w:t>2</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5EE6F429" w14:textId="77777777">
            <w:pPr>
              <w:jc w:val="right"/>
              <w:rPr>
                <w:rFonts w:ascii="Corbel" w:hAnsi="Corbel"/>
                <w:color w:val="000000" w:themeColor="text1"/>
                <w:sz w:val="18"/>
                <w:szCs w:val="18"/>
              </w:rPr>
            </w:pPr>
            <w:r w:rsidRPr="00572E1E">
              <w:rPr>
                <w:rFonts w:ascii="Corbel" w:hAnsi="Corbel"/>
                <w:sz w:val="18"/>
                <w:szCs w:val="18"/>
              </w:rPr>
              <w:t>1</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5D31B1A5" w14:textId="77777777">
            <w:pPr>
              <w:jc w:val="right"/>
              <w:rPr>
                <w:rFonts w:ascii="Corbel" w:hAnsi="Corbel"/>
                <w:color w:val="000000" w:themeColor="text1"/>
                <w:sz w:val="18"/>
                <w:szCs w:val="18"/>
              </w:rPr>
            </w:pPr>
            <w:r w:rsidRPr="00572E1E">
              <w:rPr>
                <w:rFonts w:ascii="Corbel" w:hAnsi="Corbel"/>
                <w:sz w:val="18"/>
                <w:szCs w:val="18"/>
              </w:rPr>
              <w:t>6</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5678DE3B" w14:textId="77777777">
            <w:pPr>
              <w:jc w:val="right"/>
              <w:rPr>
                <w:rFonts w:ascii="Corbel" w:hAnsi="Corbel"/>
                <w:color w:val="000000" w:themeColor="text1"/>
                <w:sz w:val="18"/>
                <w:szCs w:val="18"/>
              </w:rPr>
            </w:pPr>
            <w:r w:rsidRPr="00572E1E">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75F26EB9" w14:textId="77777777">
            <w:pPr>
              <w:jc w:val="right"/>
              <w:rPr>
                <w:rFonts w:ascii="Corbel" w:hAnsi="Corbel"/>
                <w:color w:val="000000" w:themeColor="text1"/>
                <w:sz w:val="18"/>
                <w:szCs w:val="18"/>
              </w:rPr>
            </w:pPr>
            <w:r w:rsidRPr="00572E1E">
              <w:rPr>
                <w:rFonts w:ascii="Corbel" w:hAnsi="Corbel"/>
                <w:sz w:val="18"/>
                <w:szCs w:val="18"/>
              </w:rPr>
              <w:t>1</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708EA19F" w14:textId="77777777">
            <w:pPr>
              <w:jc w:val="right"/>
              <w:rPr>
                <w:rFonts w:ascii="Corbel" w:hAnsi="Corbel"/>
                <w:color w:val="000000" w:themeColor="text1"/>
                <w:sz w:val="18"/>
                <w:szCs w:val="18"/>
              </w:rPr>
            </w:pPr>
            <w:r w:rsidRPr="00572E1E">
              <w:rPr>
                <w:rFonts w:ascii="Corbel" w:hAnsi="Corbel"/>
                <w:sz w:val="18"/>
                <w:szCs w:val="18"/>
              </w:rPr>
              <w:t>4</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2ADB38B0" w14:textId="77777777">
            <w:pPr>
              <w:jc w:val="right"/>
              <w:rPr>
                <w:rFonts w:ascii="Corbel" w:hAnsi="Corbel"/>
                <w:color w:val="000000" w:themeColor="text1"/>
                <w:sz w:val="18"/>
                <w:szCs w:val="18"/>
              </w:rPr>
            </w:pPr>
            <w:r w:rsidRPr="00572E1E">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71A8F61" w14:textId="77777777">
            <w:pPr>
              <w:jc w:val="right"/>
              <w:rPr>
                <w:rFonts w:ascii="Corbel" w:hAnsi="Corbel"/>
                <w:color w:val="000000" w:themeColor="text1"/>
                <w:sz w:val="18"/>
                <w:szCs w:val="18"/>
              </w:rPr>
            </w:pPr>
            <w:r w:rsidRPr="00572E1E">
              <w:rPr>
                <w:rFonts w:ascii="Corbel" w:hAnsi="Corbel"/>
                <w:sz w:val="18"/>
                <w:szCs w:val="18"/>
              </w:rPr>
              <w:t>1</w:t>
            </w:r>
          </w:p>
        </w:tc>
        <w:tc>
          <w:tcPr>
            <w:tcW w:w="60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10FB551B" w14:textId="77777777">
            <w:pPr>
              <w:jc w:val="right"/>
              <w:rPr>
                <w:rFonts w:ascii="Corbel" w:hAnsi="Corbel"/>
                <w:color w:val="000000" w:themeColor="text1"/>
                <w:sz w:val="18"/>
                <w:szCs w:val="18"/>
              </w:rPr>
            </w:pPr>
            <w:r w:rsidRPr="00572E1E">
              <w:rPr>
                <w:rFonts w:ascii="Corbel" w:hAnsi="Corbel"/>
                <w:sz w:val="18"/>
                <w:szCs w:val="18"/>
              </w:rPr>
              <w:t>5</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14FCB09F" w14:textId="77777777">
            <w:pPr>
              <w:jc w:val="right"/>
              <w:rPr>
                <w:rFonts w:ascii="Corbel" w:hAnsi="Corbel"/>
                <w:color w:val="000000" w:themeColor="text1"/>
                <w:sz w:val="18"/>
                <w:szCs w:val="18"/>
              </w:rPr>
            </w:pPr>
            <w:r w:rsidRPr="00572E1E">
              <w:rPr>
                <w:rFonts w:ascii="Corbel" w:hAnsi="Corbel"/>
                <w:sz w:val="18"/>
                <w:szCs w:val="18"/>
              </w:rPr>
              <w:t>1</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D108600" w14:textId="77777777">
            <w:pPr>
              <w:jc w:val="right"/>
              <w:rPr>
                <w:rFonts w:ascii="Corbel" w:hAnsi="Corbel"/>
                <w:color w:val="000000" w:themeColor="text1"/>
                <w:sz w:val="18"/>
                <w:szCs w:val="18"/>
              </w:rPr>
            </w:pPr>
            <w:r w:rsidRPr="00572E1E">
              <w:rPr>
                <w:rFonts w:ascii="Corbel" w:hAnsi="Corbel"/>
                <w:sz w:val="18"/>
                <w:szCs w:val="18"/>
              </w:rPr>
              <w:t>1</w:t>
            </w:r>
          </w:p>
        </w:tc>
        <w:tc>
          <w:tcPr>
            <w:tcW w:w="74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DF1775B" w14:textId="77777777">
            <w:pPr>
              <w:jc w:val="right"/>
              <w:rPr>
                <w:rFonts w:ascii="Corbel" w:hAnsi="Corbel"/>
                <w:b/>
                <w:bCs/>
                <w:color w:val="000000" w:themeColor="text1"/>
                <w:sz w:val="18"/>
                <w:szCs w:val="18"/>
              </w:rPr>
            </w:pPr>
            <w:r w:rsidRPr="00572E1E">
              <w:rPr>
                <w:rFonts w:ascii="Corbel" w:hAnsi="Corbel"/>
                <w:b/>
                <w:bCs/>
                <w:sz w:val="18"/>
                <w:szCs w:val="18"/>
              </w:rPr>
              <w:t>26</w:t>
            </w:r>
          </w:p>
        </w:tc>
      </w:tr>
      <w:tr w:rsidRPr="004731DD" w:rsidR="00EA45F3" w:rsidTr="00EA45F3" w14:paraId="72A4EE43" w14:textId="77777777">
        <w:trPr>
          <w:trHeight w:val="493"/>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11A7EFBD" w14:textId="77777777">
            <w:pPr>
              <w:rPr>
                <w:rFonts w:ascii="Corbel" w:hAnsi="Corbel"/>
                <w:b/>
                <w:bCs/>
                <w:color w:val="000000" w:themeColor="text1"/>
                <w:sz w:val="22"/>
                <w:szCs w:val="22"/>
              </w:rPr>
            </w:pPr>
            <w:r w:rsidRPr="004731DD">
              <w:rPr>
                <w:rFonts w:ascii="Corbel" w:hAnsi="Corbel"/>
                <w:b/>
                <w:bCs/>
                <w:color w:val="FFFFFF" w:themeColor="background1"/>
                <w:sz w:val="22"/>
                <w:szCs w:val="22"/>
              </w:rPr>
              <w:t>Other Museum</w:t>
            </w:r>
            <w:r w:rsidRPr="009805FC">
              <w:rPr>
                <w:rFonts w:ascii="Corbel" w:hAnsi="Corbel"/>
                <w:b/>
                <w:bCs/>
                <w:color w:val="FFFFFF" w:themeColor="background1"/>
                <w:sz w:val="22"/>
                <w:szCs w:val="22"/>
              </w:rPr>
              <w:t>s</w:t>
            </w:r>
          </w:p>
        </w:tc>
      </w:tr>
      <w:tr w:rsidRPr="004731DD" w:rsidR="00EA45F3" w:rsidTr="00EA45F3" w14:paraId="7C3C4697" w14:textId="77777777">
        <w:trPr>
          <w:trHeight w:val="540"/>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3C5580EB"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373F8586" w14:textId="07665601">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AF22A77"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753E754"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8DE6206"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16635839"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FE333E" w14:paraId="7DBC176F" w14:textId="77777777">
        <w:trPr>
          <w:trHeight w:val="250"/>
        </w:trPr>
        <w:tc>
          <w:tcPr>
            <w:tcW w:w="1114" w:type="dxa"/>
            <w:vMerge/>
            <w:tcBorders>
              <w:left w:val="single" w:color="FFFFFF" w:themeColor="background1" w:sz="8" w:space="0"/>
              <w:bottom w:val="single" w:color="000000" w:themeColor="text1" w:sz="8" w:space="0"/>
              <w:right w:val="single" w:color="FFFFFF" w:themeColor="background1" w:sz="8" w:space="0"/>
            </w:tcBorders>
            <w:shd w:val="clear" w:color="auto" w:fill="2D2C7C"/>
          </w:tcPr>
          <w:p w:rsidRPr="004731DD" w:rsidR="00EA45F3" w:rsidP="00EA45F3" w:rsidRDefault="00EA45F3" w14:paraId="2F6CFE6D"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036960E9"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7CB77ECB"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26881BC6"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4E9E2F4E"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25899BE7"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2B2EBB38"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3AD12611"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04AE2209"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275C6E2A"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1FFB1242" w14:textId="77777777">
            <w:pPr>
              <w:jc w:val="right"/>
              <w:rPr>
                <w:rFonts w:ascii="Corbel" w:hAnsi="Corbel"/>
                <w:color w:val="000000" w:themeColor="text1"/>
                <w:sz w:val="18"/>
                <w:szCs w:val="18"/>
              </w:rPr>
            </w:pPr>
            <w:r w:rsidRPr="00572E1E">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7DF82F03" w14:textId="77777777">
            <w:pPr>
              <w:jc w:val="right"/>
              <w:rPr>
                <w:rFonts w:ascii="Corbel" w:hAnsi="Corbel"/>
                <w:color w:val="000000" w:themeColor="text1"/>
                <w:sz w:val="18"/>
                <w:szCs w:val="18"/>
              </w:rPr>
            </w:pPr>
            <w:r w:rsidRPr="00572E1E">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35307968" w14:textId="77777777">
            <w:pPr>
              <w:jc w:val="right"/>
              <w:rPr>
                <w:rFonts w:ascii="Corbel" w:hAnsi="Corbel"/>
                <w:color w:val="000000" w:themeColor="text1"/>
                <w:sz w:val="18"/>
                <w:szCs w:val="18"/>
              </w:rPr>
            </w:pPr>
            <w:r w:rsidRPr="00572E1E">
              <w:rPr>
                <w:rFonts w:ascii="Corbel" w:hAnsi="Corbel"/>
                <w:color w:val="FFFFFF" w:themeColor="background1"/>
                <w:sz w:val="18"/>
                <w:szCs w:val="18"/>
              </w:rPr>
              <w:t>Rural*</w:t>
            </w:r>
          </w:p>
        </w:tc>
        <w:tc>
          <w:tcPr>
            <w:tcW w:w="740" w:type="dxa"/>
            <w:vMerge/>
            <w:tcBorders>
              <w:left w:val="single" w:color="FFFFFF" w:themeColor="background1" w:sz="8" w:space="0"/>
              <w:bottom w:val="single" w:color="000000" w:themeColor="text1" w:sz="8" w:space="0"/>
              <w:right w:val="single" w:color="FFFFFF" w:themeColor="background1" w:sz="8" w:space="0"/>
            </w:tcBorders>
            <w:shd w:val="clear" w:color="auto" w:fill="2D2C7C"/>
            <w:noWrap/>
            <w:vAlign w:val="center"/>
          </w:tcPr>
          <w:p w:rsidRPr="00572E1E" w:rsidR="00EA45F3" w:rsidP="00EA45F3" w:rsidRDefault="00EA45F3" w14:paraId="1FAE533D" w14:textId="77777777">
            <w:pPr>
              <w:jc w:val="right"/>
              <w:rPr>
                <w:rFonts w:ascii="Corbel" w:hAnsi="Corbel"/>
                <w:color w:val="000000" w:themeColor="text1"/>
                <w:sz w:val="18"/>
                <w:szCs w:val="18"/>
              </w:rPr>
            </w:pPr>
          </w:p>
        </w:tc>
      </w:tr>
      <w:tr w:rsidRPr="004731DD" w:rsidR="00867C75" w:rsidTr="00867C75" w14:paraId="182A0657" w14:textId="77777777">
        <w:trPr>
          <w:trHeight w:val="60"/>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1915BBBE" w14:textId="7D1C2CE3">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1D01FC4" w14:textId="77777777">
            <w:pPr>
              <w:jc w:val="right"/>
              <w:rPr>
                <w:rFonts w:ascii="Corbel" w:hAnsi="Corbel"/>
                <w:color w:val="000000" w:themeColor="text1"/>
                <w:sz w:val="18"/>
                <w:szCs w:val="18"/>
              </w:rPr>
            </w:pPr>
            <w:r w:rsidRPr="00572E1E">
              <w:rPr>
                <w:rFonts w:ascii="Corbel" w:hAnsi="Corbel"/>
                <w:sz w:val="18"/>
                <w:szCs w:val="18"/>
              </w:rPr>
              <w:t>50</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585FA7CD" w14:textId="77777777">
            <w:pPr>
              <w:jc w:val="right"/>
              <w:rPr>
                <w:rFonts w:ascii="Corbel" w:hAnsi="Corbel"/>
                <w:color w:val="000000" w:themeColor="text1"/>
                <w:sz w:val="18"/>
                <w:szCs w:val="18"/>
              </w:rPr>
            </w:pPr>
            <w:r w:rsidRPr="00572E1E">
              <w:rPr>
                <w:rFonts w:ascii="Corbel" w:hAnsi="Corbel"/>
                <w:sz w:val="18"/>
                <w:szCs w:val="18"/>
              </w:rPr>
              <w:t>55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8B53837" w14:textId="77777777">
            <w:pPr>
              <w:jc w:val="right"/>
              <w:rPr>
                <w:rFonts w:ascii="Corbel" w:hAnsi="Corbel"/>
                <w:color w:val="000000" w:themeColor="text1"/>
                <w:sz w:val="18"/>
                <w:szCs w:val="18"/>
              </w:rPr>
            </w:pPr>
            <w:r w:rsidRPr="00572E1E">
              <w:rPr>
                <w:rFonts w:ascii="Corbel" w:hAnsi="Corbel"/>
                <w:sz w:val="18"/>
                <w:szCs w:val="18"/>
              </w:rPr>
              <w:t>49</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0B3A8088" w14:textId="77777777">
            <w:pPr>
              <w:jc w:val="right"/>
              <w:rPr>
                <w:rFonts w:ascii="Corbel" w:hAnsi="Corbel"/>
                <w:color w:val="000000" w:themeColor="text1"/>
                <w:sz w:val="18"/>
                <w:szCs w:val="18"/>
              </w:rPr>
            </w:pPr>
            <w:r w:rsidRPr="00572E1E">
              <w:rPr>
                <w:rFonts w:ascii="Corbel" w:hAnsi="Corbel"/>
                <w:sz w:val="18"/>
                <w:szCs w:val="18"/>
              </w:rPr>
              <w:t>52</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5E61A01F" w14:textId="77777777">
            <w:pPr>
              <w:jc w:val="right"/>
              <w:rPr>
                <w:rFonts w:ascii="Corbel" w:hAnsi="Corbel"/>
                <w:color w:val="000000" w:themeColor="text1"/>
                <w:sz w:val="18"/>
                <w:szCs w:val="18"/>
              </w:rPr>
            </w:pPr>
            <w:r w:rsidRPr="00572E1E">
              <w:rPr>
                <w:rFonts w:ascii="Corbel" w:hAnsi="Corbel"/>
                <w:sz w:val="18"/>
                <w:szCs w:val="18"/>
              </w:rPr>
              <w:t>31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248A05F" w14:textId="77777777">
            <w:pPr>
              <w:jc w:val="right"/>
              <w:rPr>
                <w:rFonts w:ascii="Corbel" w:hAnsi="Corbel"/>
                <w:color w:val="000000" w:themeColor="text1"/>
                <w:sz w:val="18"/>
                <w:szCs w:val="18"/>
              </w:rPr>
            </w:pPr>
            <w:r w:rsidRPr="00572E1E">
              <w:rPr>
                <w:rFonts w:ascii="Corbel" w:hAnsi="Corbel"/>
                <w:sz w:val="18"/>
                <w:szCs w:val="18"/>
              </w:rPr>
              <w:t>76</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73D57EC" w14:textId="77777777">
            <w:pPr>
              <w:jc w:val="right"/>
              <w:rPr>
                <w:rFonts w:ascii="Corbel" w:hAnsi="Corbel"/>
                <w:color w:val="000000" w:themeColor="text1"/>
                <w:sz w:val="18"/>
                <w:szCs w:val="18"/>
              </w:rPr>
            </w:pPr>
            <w:r w:rsidRPr="00572E1E">
              <w:rPr>
                <w:rFonts w:ascii="Corbel" w:hAnsi="Corbel"/>
                <w:sz w:val="18"/>
                <w:szCs w:val="18"/>
              </w:rPr>
              <w:t>36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762B26E" w14:textId="77777777">
            <w:pPr>
              <w:jc w:val="right"/>
              <w:rPr>
                <w:rFonts w:ascii="Corbel" w:hAnsi="Corbel"/>
                <w:color w:val="000000" w:themeColor="text1"/>
                <w:sz w:val="18"/>
                <w:szCs w:val="18"/>
              </w:rPr>
            </w:pPr>
            <w:r w:rsidRPr="00572E1E">
              <w:rPr>
                <w:rFonts w:ascii="Corbel" w:hAnsi="Corbel"/>
                <w:sz w:val="18"/>
                <w:szCs w:val="18"/>
              </w:rPr>
              <w:t>30</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063FA8F" w14:textId="77777777">
            <w:pPr>
              <w:jc w:val="right"/>
              <w:rPr>
                <w:rFonts w:ascii="Corbel" w:hAnsi="Corbel"/>
                <w:color w:val="000000" w:themeColor="text1"/>
                <w:sz w:val="18"/>
                <w:szCs w:val="18"/>
              </w:rPr>
            </w:pPr>
            <w:r w:rsidRPr="00572E1E">
              <w:rPr>
                <w:rFonts w:ascii="Corbel" w:hAnsi="Corbel"/>
                <w:sz w:val="18"/>
                <w:szCs w:val="18"/>
              </w:rPr>
              <w:t>75</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68FF632" w14:textId="77777777">
            <w:pPr>
              <w:jc w:val="right"/>
              <w:rPr>
                <w:rFonts w:ascii="Corbel" w:hAnsi="Corbel"/>
                <w:color w:val="000000" w:themeColor="text1"/>
                <w:sz w:val="18"/>
                <w:szCs w:val="18"/>
              </w:rPr>
            </w:pPr>
            <w:r w:rsidRPr="00572E1E">
              <w:rPr>
                <w:rFonts w:ascii="Corbel" w:hAnsi="Corbel"/>
                <w:sz w:val="18"/>
                <w:szCs w:val="18"/>
              </w:rPr>
              <w:t>87</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BE4C97C" w14:textId="77777777">
            <w:pPr>
              <w:jc w:val="right"/>
              <w:rPr>
                <w:rFonts w:ascii="Corbel" w:hAnsi="Corbel"/>
                <w:color w:val="000000" w:themeColor="text1"/>
                <w:sz w:val="18"/>
                <w:szCs w:val="18"/>
              </w:rPr>
            </w:pPr>
            <w:r w:rsidRPr="00572E1E">
              <w:rPr>
                <w:rFonts w:ascii="Corbel" w:hAnsi="Corbel"/>
                <w:sz w:val="18"/>
                <w:szCs w:val="18"/>
              </w:rPr>
              <w:t>38</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53127469" w14:textId="77777777">
            <w:pPr>
              <w:jc w:val="right"/>
              <w:rPr>
                <w:rFonts w:ascii="Corbel" w:hAnsi="Corbel"/>
                <w:color w:val="000000" w:themeColor="text1"/>
                <w:sz w:val="18"/>
                <w:szCs w:val="18"/>
              </w:rPr>
            </w:pPr>
            <w:r w:rsidRPr="00572E1E">
              <w:rPr>
                <w:rFonts w:ascii="Corbel" w:hAnsi="Corbel"/>
                <w:sz w:val="18"/>
                <w:szCs w:val="18"/>
              </w:rPr>
              <w:t>139</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0608BC3C" w14:textId="77777777">
            <w:pPr>
              <w:jc w:val="right"/>
              <w:rPr>
                <w:rFonts w:ascii="Corbel" w:hAnsi="Corbel"/>
                <w:b/>
                <w:bCs/>
                <w:color w:val="000000" w:themeColor="text1"/>
                <w:sz w:val="18"/>
                <w:szCs w:val="18"/>
              </w:rPr>
            </w:pPr>
            <w:r w:rsidRPr="00572E1E">
              <w:rPr>
                <w:rFonts w:ascii="Corbel" w:hAnsi="Corbel"/>
                <w:b/>
                <w:bCs/>
                <w:sz w:val="18"/>
                <w:szCs w:val="18"/>
              </w:rPr>
              <w:t>719</w:t>
            </w:r>
          </w:p>
        </w:tc>
      </w:tr>
      <w:tr w:rsidRPr="004731DD" w:rsidR="00867C75" w:rsidTr="00867C75" w14:paraId="3D392545" w14:textId="77777777">
        <w:trPr>
          <w:trHeight w:val="205"/>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1F420875" w14:textId="4E7F33B2">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434B239B" w14:textId="77777777">
            <w:pPr>
              <w:jc w:val="right"/>
              <w:rPr>
                <w:rFonts w:ascii="Corbel" w:hAnsi="Corbel"/>
                <w:color w:val="000000" w:themeColor="text1"/>
                <w:sz w:val="18"/>
                <w:szCs w:val="18"/>
              </w:rPr>
            </w:pPr>
            <w:r w:rsidRPr="00572E1E">
              <w:rPr>
                <w:rFonts w:ascii="Corbel" w:hAnsi="Corbel"/>
                <w:sz w:val="18"/>
                <w:szCs w:val="18"/>
              </w:rPr>
              <w:t>10</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4A1C681" w14:textId="77777777">
            <w:pPr>
              <w:jc w:val="right"/>
              <w:rPr>
                <w:rFonts w:ascii="Corbel" w:hAnsi="Corbel"/>
                <w:color w:val="000000" w:themeColor="text1"/>
                <w:sz w:val="18"/>
                <w:szCs w:val="18"/>
              </w:rPr>
            </w:pPr>
            <w:r w:rsidRPr="00572E1E">
              <w:rPr>
                <w:rFonts w:ascii="Corbel" w:hAnsi="Corbel"/>
                <w:sz w:val="18"/>
                <w:szCs w:val="18"/>
              </w:rPr>
              <w:t>6</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D490A7F" w14:textId="77777777">
            <w:pPr>
              <w:jc w:val="right"/>
              <w:rPr>
                <w:rFonts w:ascii="Corbel" w:hAnsi="Corbel"/>
                <w:color w:val="000000" w:themeColor="text1"/>
                <w:sz w:val="18"/>
                <w:szCs w:val="18"/>
              </w:rPr>
            </w:pPr>
            <w:r w:rsidRPr="00572E1E">
              <w:rPr>
                <w:rFonts w:ascii="Corbel" w:hAnsi="Corbel"/>
                <w:sz w:val="18"/>
                <w:szCs w:val="18"/>
              </w:rPr>
              <w:t>7</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3624767D" w14:textId="77777777">
            <w:pPr>
              <w:jc w:val="right"/>
              <w:rPr>
                <w:rFonts w:ascii="Corbel" w:hAnsi="Corbel"/>
                <w:color w:val="000000" w:themeColor="text1"/>
                <w:sz w:val="18"/>
                <w:szCs w:val="18"/>
              </w:rPr>
            </w:pPr>
            <w:r w:rsidRPr="00572E1E">
              <w:rPr>
                <w:rFonts w:ascii="Corbel" w:hAnsi="Corbel"/>
                <w:sz w:val="18"/>
                <w:szCs w:val="18"/>
              </w:rPr>
              <w:t>7</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2FE276C6" w14:textId="77777777">
            <w:pPr>
              <w:jc w:val="right"/>
              <w:rPr>
                <w:rFonts w:ascii="Corbel" w:hAnsi="Corbel"/>
                <w:color w:val="000000" w:themeColor="text1"/>
                <w:sz w:val="18"/>
                <w:szCs w:val="18"/>
              </w:rPr>
            </w:pPr>
            <w:r w:rsidRPr="00572E1E">
              <w:rPr>
                <w:rFonts w:ascii="Corbel" w:hAnsi="Corbel"/>
                <w:sz w:val="18"/>
                <w:szCs w:val="18"/>
              </w:rPr>
              <w:t>3</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1DF349D9" w14:textId="77777777">
            <w:pPr>
              <w:jc w:val="right"/>
              <w:rPr>
                <w:rFonts w:ascii="Corbel" w:hAnsi="Corbel"/>
                <w:color w:val="000000" w:themeColor="text1"/>
                <w:sz w:val="18"/>
                <w:szCs w:val="18"/>
              </w:rPr>
            </w:pPr>
            <w:r w:rsidRPr="00572E1E">
              <w:rPr>
                <w:rFonts w:ascii="Corbel" w:hAnsi="Corbel"/>
                <w:sz w:val="18"/>
                <w:szCs w:val="18"/>
              </w:rPr>
              <w:t>6</w:t>
            </w:r>
          </w:p>
        </w:tc>
        <w:tc>
          <w:tcPr>
            <w:tcW w:w="60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1964BAFD" w14:textId="77777777">
            <w:pPr>
              <w:jc w:val="right"/>
              <w:rPr>
                <w:rFonts w:ascii="Corbel" w:hAnsi="Corbel"/>
                <w:color w:val="000000" w:themeColor="text1"/>
                <w:sz w:val="18"/>
                <w:szCs w:val="18"/>
              </w:rPr>
            </w:pPr>
            <w:r w:rsidRPr="00572E1E">
              <w:rPr>
                <w:rFonts w:ascii="Corbel" w:hAnsi="Corbel"/>
                <w:sz w:val="18"/>
                <w:szCs w:val="18"/>
              </w:rPr>
              <w:t>7</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48663561" w14:textId="77777777">
            <w:pPr>
              <w:jc w:val="right"/>
              <w:rPr>
                <w:rFonts w:ascii="Corbel" w:hAnsi="Corbel"/>
                <w:color w:val="000000" w:themeColor="text1"/>
                <w:sz w:val="18"/>
                <w:szCs w:val="18"/>
              </w:rPr>
            </w:pPr>
            <w:r w:rsidRPr="00572E1E">
              <w:rPr>
                <w:rFonts w:ascii="Corbel" w:hAnsi="Corbel"/>
                <w:sz w:val="18"/>
                <w:szCs w:val="18"/>
              </w:rPr>
              <w:t>3</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141AB04B" w14:textId="77777777">
            <w:pPr>
              <w:jc w:val="right"/>
              <w:rPr>
                <w:rFonts w:ascii="Corbel" w:hAnsi="Corbel"/>
                <w:color w:val="000000" w:themeColor="text1"/>
                <w:sz w:val="18"/>
                <w:szCs w:val="18"/>
              </w:rPr>
            </w:pPr>
            <w:r w:rsidRPr="00572E1E">
              <w:rPr>
                <w:rFonts w:ascii="Corbel" w:hAnsi="Corbel"/>
                <w:sz w:val="18"/>
                <w:szCs w:val="18"/>
              </w:rPr>
              <w:t>7</w:t>
            </w:r>
          </w:p>
        </w:tc>
        <w:tc>
          <w:tcPr>
            <w:tcW w:w="60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5EE9EFDB" w14:textId="77777777">
            <w:pPr>
              <w:jc w:val="right"/>
              <w:rPr>
                <w:rFonts w:ascii="Corbel" w:hAnsi="Corbel"/>
                <w:color w:val="000000" w:themeColor="text1"/>
                <w:sz w:val="18"/>
                <w:szCs w:val="18"/>
              </w:rPr>
            </w:pPr>
            <w:r w:rsidRPr="00572E1E">
              <w:rPr>
                <w:rFonts w:ascii="Corbel" w:hAnsi="Corbel"/>
                <w:sz w:val="18"/>
                <w:szCs w:val="18"/>
              </w:rPr>
              <w:t>16</w:t>
            </w:r>
          </w:p>
        </w:tc>
        <w:tc>
          <w:tcPr>
            <w:tcW w:w="755"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4FA390C1" w14:textId="77777777">
            <w:pPr>
              <w:jc w:val="right"/>
              <w:rPr>
                <w:rFonts w:ascii="Corbel" w:hAnsi="Corbel"/>
                <w:color w:val="000000" w:themeColor="text1"/>
                <w:sz w:val="18"/>
                <w:szCs w:val="18"/>
              </w:rPr>
            </w:pPr>
            <w:r w:rsidRPr="00572E1E">
              <w:rPr>
                <w:rFonts w:ascii="Corbel" w:hAnsi="Corbel"/>
                <w:sz w:val="18"/>
                <w:szCs w:val="18"/>
              </w:rPr>
              <w:t>4</w:t>
            </w:r>
          </w:p>
        </w:tc>
        <w:tc>
          <w:tcPr>
            <w:tcW w:w="703"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50F5210A" w14:textId="77777777">
            <w:pPr>
              <w:jc w:val="right"/>
              <w:rPr>
                <w:rFonts w:ascii="Corbel" w:hAnsi="Corbel"/>
                <w:color w:val="000000" w:themeColor="text1"/>
                <w:sz w:val="18"/>
                <w:szCs w:val="18"/>
              </w:rPr>
            </w:pPr>
            <w:r w:rsidRPr="00572E1E">
              <w:rPr>
                <w:rFonts w:ascii="Corbel" w:hAnsi="Corbel"/>
                <w:sz w:val="18"/>
                <w:szCs w:val="18"/>
              </w:rPr>
              <w:t>9</w:t>
            </w:r>
          </w:p>
        </w:tc>
        <w:tc>
          <w:tcPr>
            <w:tcW w:w="740" w:type="dxa"/>
            <w:tcBorders>
              <w:top w:val="single" w:color="000000" w:themeColor="text1" w:sz="8" w:space="0"/>
              <w:left w:val="single" w:color="000000" w:themeColor="text1" w:sz="8" w:space="0"/>
              <w:bottom w:val="single" w:color="FFFFFF" w:themeColor="background1" w:sz="8" w:space="0"/>
              <w:right w:val="single" w:color="000000" w:themeColor="text1" w:sz="8" w:space="0"/>
            </w:tcBorders>
            <w:noWrap/>
            <w:vAlign w:val="center"/>
            <w:hideMark/>
          </w:tcPr>
          <w:p w:rsidRPr="00572E1E" w:rsidR="00867C75" w:rsidP="00867C75" w:rsidRDefault="00867C75" w14:paraId="6701702C" w14:textId="77777777">
            <w:pPr>
              <w:jc w:val="right"/>
              <w:rPr>
                <w:rFonts w:ascii="Corbel" w:hAnsi="Corbel"/>
                <w:b/>
                <w:bCs/>
                <w:color w:val="000000" w:themeColor="text1"/>
                <w:sz w:val="18"/>
                <w:szCs w:val="18"/>
              </w:rPr>
            </w:pPr>
            <w:r w:rsidRPr="00572E1E">
              <w:rPr>
                <w:rFonts w:ascii="Corbel" w:hAnsi="Corbel"/>
                <w:b/>
                <w:bCs/>
                <w:sz w:val="18"/>
                <w:szCs w:val="18"/>
              </w:rPr>
              <w:t>85</w:t>
            </w:r>
          </w:p>
        </w:tc>
      </w:tr>
      <w:tr w:rsidRPr="004731DD" w:rsidR="00EA45F3" w:rsidTr="00EA45F3" w14:paraId="41BCE983" w14:textId="77777777">
        <w:trPr>
          <w:trHeight w:val="412"/>
        </w:trPr>
        <w:tc>
          <w:tcPr>
            <w:tcW w:w="10090" w:type="dxa"/>
            <w:gridSpan w:val="1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vAlign w:val="center"/>
            <w:hideMark/>
          </w:tcPr>
          <w:p w:rsidRPr="004731DD" w:rsidR="00EA45F3" w:rsidP="00EA45F3" w:rsidRDefault="00EA45F3" w14:paraId="5457A760" w14:textId="77777777">
            <w:pPr>
              <w:rPr>
                <w:rFonts w:ascii="Corbel" w:hAnsi="Corbel"/>
                <w:b/>
                <w:bCs/>
                <w:color w:val="FFFFFF" w:themeColor="background1"/>
                <w:sz w:val="22"/>
                <w:szCs w:val="22"/>
              </w:rPr>
            </w:pPr>
            <w:r w:rsidRPr="004731DD">
              <w:rPr>
                <w:rFonts w:ascii="Corbel" w:hAnsi="Corbel"/>
                <w:b/>
                <w:bCs/>
                <w:color w:val="FFFFFF" w:themeColor="background1"/>
                <w:sz w:val="22"/>
                <w:szCs w:val="22"/>
              </w:rPr>
              <w:t>Historical Societies</w:t>
            </w:r>
          </w:p>
        </w:tc>
      </w:tr>
      <w:tr w:rsidRPr="004731DD" w:rsidR="00EA45F3" w:rsidTr="00EA45F3" w14:paraId="3DE8DE93" w14:textId="77777777">
        <w:trPr>
          <w:trHeight w:val="531"/>
        </w:trPr>
        <w:tc>
          <w:tcPr>
            <w:tcW w:w="111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tcPr>
          <w:p w:rsidRPr="004731DD" w:rsidR="00EA45F3" w:rsidP="00EA45F3" w:rsidRDefault="00EA45F3" w14:paraId="0757260D" w14:textId="77777777">
            <w:pPr>
              <w:jc w:val="center"/>
              <w:rPr>
                <w:rFonts w:ascii="Corbel" w:hAnsi="Corbel"/>
                <w:color w:val="000000" w:themeColor="text1"/>
                <w:sz w:val="18"/>
                <w:szCs w:val="18"/>
              </w:rPr>
            </w:pPr>
          </w:p>
        </w:tc>
        <w:tc>
          <w:tcPr>
            <w:tcW w:w="2057"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CC485F" w14:paraId="355B83EF" w14:textId="199F20DC">
            <w:pPr>
              <w:jc w:val="center"/>
              <w:rPr>
                <w:rFonts w:ascii="Corbel" w:hAnsi="Corbel"/>
                <w:color w:val="000000" w:themeColor="text1"/>
                <w:sz w:val="18"/>
                <w:szCs w:val="18"/>
              </w:rPr>
            </w:pPr>
            <w:r>
              <w:rPr>
                <w:rFonts w:ascii="Corbel" w:hAnsi="Corbel"/>
                <w:b/>
                <w:bCs/>
                <w:color w:val="FFFFFF" w:themeColor="background1"/>
                <w:sz w:val="18"/>
                <w:szCs w:val="18"/>
              </w:rPr>
              <w:t>New England</w:t>
            </w:r>
            <w:r w:rsidRPr="009805FC" w:rsidR="00EA45F3">
              <w:rPr>
                <w:rFonts w:ascii="Corbel" w:hAnsi="Corbel"/>
                <w:b/>
                <w:bCs/>
                <w:color w:val="FFFFFF" w:themeColor="background1"/>
                <w:sz w:val="18"/>
                <w:szCs w:val="18"/>
              </w:rPr>
              <w:t xml:space="preserve"> and Mid-Atlantic</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2E13F0B"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Southeast</w:t>
            </w:r>
          </w:p>
        </w:tc>
        <w:tc>
          <w:tcPr>
            <w:tcW w:w="2058"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63C4CF4"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Midwest</w:t>
            </w:r>
          </w:p>
        </w:tc>
        <w:tc>
          <w:tcPr>
            <w:tcW w:w="2063"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3261232E" w14:textId="77777777">
            <w:pPr>
              <w:jc w:val="center"/>
              <w:rPr>
                <w:rFonts w:ascii="Corbel" w:hAnsi="Corbel"/>
                <w:color w:val="000000" w:themeColor="text1"/>
                <w:sz w:val="18"/>
                <w:szCs w:val="18"/>
              </w:rPr>
            </w:pPr>
            <w:r w:rsidRPr="009805FC">
              <w:rPr>
                <w:rFonts w:ascii="Corbel" w:hAnsi="Corbel"/>
                <w:b/>
                <w:bCs/>
                <w:color w:val="FFFFFF" w:themeColor="background1"/>
                <w:sz w:val="18"/>
                <w:szCs w:val="18"/>
              </w:rPr>
              <w:t>Mountain Plains and West</w:t>
            </w:r>
          </w:p>
        </w:tc>
        <w:tc>
          <w:tcPr>
            <w:tcW w:w="74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2D2C7C"/>
            <w:noWrap/>
            <w:vAlign w:val="center"/>
          </w:tcPr>
          <w:p w:rsidRPr="009805FC" w:rsidR="00EA45F3" w:rsidP="00EA45F3" w:rsidRDefault="00EA45F3" w14:paraId="538F5CD3" w14:textId="77777777">
            <w:pPr>
              <w:jc w:val="right"/>
              <w:rPr>
                <w:rFonts w:ascii="Corbel" w:hAnsi="Corbel"/>
                <w:b/>
                <w:bCs/>
                <w:color w:val="000000" w:themeColor="text1"/>
                <w:sz w:val="18"/>
                <w:szCs w:val="18"/>
              </w:rPr>
            </w:pPr>
            <w:r w:rsidRPr="004731DD">
              <w:rPr>
                <w:rFonts w:ascii="Corbel" w:hAnsi="Corbel"/>
                <w:b/>
                <w:bCs/>
                <w:color w:val="FFFFFF" w:themeColor="background1"/>
                <w:sz w:val="18"/>
                <w:szCs w:val="18"/>
              </w:rPr>
              <w:t>Total</w:t>
            </w:r>
          </w:p>
        </w:tc>
      </w:tr>
      <w:tr w:rsidRPr="004731DD" w:rsidR="00EA45F3" w:rsidTr="00FE333E" w14:paraId="13EB0072" w14:textId="77777777">
        <w:trPr>
          <w:trHeight w:val="250"/>
        </w:trPr>
        <w:tc>
          <w:tcPr>
            <w:tcW w:w="1114"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tcPr>
          <w:p w:rsidRPr="004731DD" w:rsidR="00EA45F3" w:rsidP="00EA45F3" w:rsidRDefault="00EA45F3" w14:paraId="29AF71AA" w14:textId="77777777">
            <w:pPr>
              <w:rPr>
                <w:rFonts w:ascii="Corbel" w:hAnsi="Corbel"/>
                <w:color w:val="000000" w:themeColor="text1"/>
                <w:sz w:val="18"/>
                <w:szCs w:val="18"/>
              </w:rPr>
            </w:pPr>
          </w:p>
        </w:tc>
        <w:tc>
          <w:tcPr>
            <w:tcW w:w="59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4AA84C71"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3589620B"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2831569"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29D9600C"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3466C6D"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0FBA50B1"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9B64787"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0E2ECD8"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7CA4FC66"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6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6073BE67" w14:textId="77777777">
            <w:pPr>
              <w:jc w:val="right"/>
              <w:rPr>
                <w:rFonts w:ascii="Corbel" w:hAnsi="Corbel"/>
                <w:color w:val="000000" w:themeColor="text1"/>
                <w:sz w:val="18"/>
                <w:szCs w:val="18"/>
              </w:rPr>
            </w:pPr>
            <w:r w:rsidRPr="004731DD">
              <w:rPr>
                <w:rFonts w:ascii="Corbel" w:hAnsi="Corbel"/>
                <w:color w:val="FFFFFF" w:themeColor="background1"/>
                <w:sz w:val="18"/>
                <w:szCs w:val="18"/>
              </w:rPr>
              <w:t>City</w:t>
            </w:r>
          </w:p>
        </w:tc>
        <w:tc>
          <w:tcPr>
            <w:tcW w:w="75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535C5E3E" w14:textId="77777777">
            <w:pPr>
              <w:jc w:val="right"/>
              <w:rPr>
                <w:rFonts w:ascii="Corbel" w:hAnsi="Corbel"/>
                <w:color w:val="000000" w:themeColor="text1"/>
                <w:sz w:val="18"/>
                <w:szCs w:val="18"/>
              </w:rPr>
            </w:pPr>
            <w:r w:rsidRPr="004731DD">
              <w:rPr>
                <w:rFonts w:ascii="Corbel" w:hAnsi="Corbel"/>
                <w:color w:val="FFFFFF" w:themeColor="background1"/>
                <w:sz w:val="18"/>
                <w:szCs w:val="18"/>
              </w:rPr>
              <w:t>Suburb</w:t>
            </w:r>
          </w:p>
        </w:tc>
        <w:tc>
          <w:tcPr>
            <w:tcW w:w="70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19984EC9" w14:textId="77777777">
            <w:pPr>
              <w:jc w:val="right"/>
              <w:rPr>
                <w:rFonts w:ascii="Corbel" w:hAnsi="Corbel"/>
                <w:color w:val="000000" w:themeColor="text1"/>
                <w:sz w:val="18"/>
                <w:szCs w:val="18"/>
              </w:rPr>
            </w:pPr>
            <w:r w:rsidRPr="004731DD">
              <w:rPr>
                <w:rFonts w:ascii="Corbel" w:hAnsi="Corbel"/>
                <w:color w:val="FFFFFF" w:themeColor="background1"/>
                <w:sz w:val="18"/>
                <w:szCs w:val="18"/>
              </w:rPr>
              <w:t>Rural*</w:t>
            </w:r>
          </w:p>
        </w:tc>
        <w:tc>
          <w:tcPr>
            <w:tcW w:w="740" w:type="dxa"/>
            <w:vMerge/>
            <w:tcBorders>
              <w:left w:val="single" w:color="FFFFFF" w:themeColor="background1" w:sz="8" w:space="0"/>
              <w:bottom w:val="single" w:color="FFFFFF" w:themeColor="background1" w:sz="8" w:space="0"/>
              <w:right w:val="single" w:color="FFFFFF" w:themeColor="background1" w:sz="8" w:space="0"/>
            </w:tcBorders>
            <w:shd w:val="clear" w:color="auto" w:fill="2D2C7C"/>
            <w:noWrap/>
          </w:tcPr>
          <w:p w:rsidRPr="004731DD" w:rsidR="00EA45F3" w:rsidP="00EA45F3" w:rsidRDefault="00EA45F3" w14:paraId="03133BD5" w14:textId="77777777">
            <w:pPr>
              <w:jc w:val="right"/>
              <w:rPr>
                <w:rFonts w:ascii="Corbel" w:hAnsi="Corbel"/>
                <w:color w:val="000000" w:themeColor="text1"/>
                <w:sz w:val="18"/>
                <w:szCs w:val="18"/>
              </w:rPr>
            </w:pPr>
          </w:p>
        </w:tc>
      </w:tr>
      <w:tr w:rsidRPr="004731DD" w:rsidR="00867C75" w:rsidTr="00867C75" w14:paraId="191CCFB4" w14:textId="77777777">
        <w:trPr>
          <w:trHeight w:val="178"/>
        </w:trPr>
        <w:tc>
          <w:tcPr>
            <w:tcW w:w="1114" w:type="dxa"/>
            <w:tcBorders>
              <w:top w:val="single" w:color="FFFFFF" w:themeColor="background1" w:sz="8" w:space="0"/>
              <w:left w:val="single" w:color="000000" w:sz="8" w:space="0"/>
              <w:bottom w:val="single" w:color="000000" w:sz="8" w:space="0"/>
              <w:right w:val="single" w:color="000000" w:sz="8" w:space="0"/>
            </w:tcBorders>
            <w:hideMark/>
          </w:tcPr>
          <w:p w:rsidRPr="004731DD" w:rsidR="00867C75" w:rsidP="00867C75" w:rsidRDefault="00867C75" w14:paraId="397CD362" w14:textId="5826B161">
            <w:pPr>
              <w:rPr>
                <w:rFonts w:ascii="Corbel" w:hAnsi="Corbel"/>
                <w:color w:val="000000" w:themeColor="text1"/>
                <w:sz w:val="18"/>
                <w:szCs w:val="18"/>
              </w:rPr>
            </w:pPr>
            <w:r>
              <w:rPr>
                <w:rFonts w:ascii="Corbel" w:hAnsi="Corbel"/>
                <w:color w:val="000000" w:themeColor="text1"/>
                <w:sz w:val="18"/>
                <w:szCs w:val="18"/>
              </w:rPr>
              <w:t>Small</w:t>
            </w:r>
          </w:p>
        </w:tc>
        <w:tc>
          <w:tcPr>
            <w:tcW w:w="599"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04C62967" w14:textId="77777777">
            <w:pPr>
              <w:jc w:val="right"/>
              <w:rPr>
                <w:rFonts w:ascii="Corbel" w:hAnsi="Corbel"/>
                <w:color w:val="000000" w:themeColor="text1"/>
                <w:sz w:val="18"/>
                <w:szCs w:val="18"/>
              </w:rPr>
            </w:pPr>
            <w:r w:rsidRPr="00572E1E">
              <w:rPr>
                <w:rFonts w:ascii="Corbel" w:hAnsi="Corbel"/>
                <w:sz w:val="18"/>
                <w:szCs w:val="18"/>
              </w:rPr>
              <w:t>52</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12EFCE1" w14:textId="77777777">
            <w:pPr>
              <w:jc w:val="right"/>
              <w:rPr>
                <w:rFonts w:ascii="Corbel" w:hAnsi="Corbel"/>
                <w:color w:val="000000" w:themeColor="text1"/>
                <w:sz w:val="18"/>
                <w:szCs w:val="18"/>
              </w:rPr>
            </w:pPr>
            <w:r w:rsidRPr="00572E1E">
              <w:rPr>
                <w:rFonts w:ascii="Corbel" w:hAnsi="Corbel"/>
                <w:sz w:val="18"/>
                <w:szCs w:val="18"/>
              </w:rPr>
              <w:t>156</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2A820E0" w14:textId="77777777">
            <w:pPr>
              <w:jc w:val="right"/>
              <w:rPr>
                <w:rFonts w:ascii="Corbel" w:hAnsi="Corbel"/>
                <w:color w:val="000000" w:themeColor="text1"/>
                <w:sz w:val="18"/>
                <w:szCs w:val="18"/>
              </w:rPr>
            </w:pPr>
            <w:r w:rsidRPr="00572E1E">
              <w:rPr>
                <w:rFonts w:ascii="Corbel" w:hAnsi="Corbel"/>
                <w:sz w:val="18"/>
                <w:szCs w:val="18"/>
              </w:rPr>
              <w:t>195</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70202BF" w14:textId="77777777">
            <w:pPr>
              <w:jc w:val="right"/>
              <w:rPr>
                <w:rFonts w:ascii="Corbel" w:hAnsi="Corbel"/>
                <w:color w:val="000000" w:themeColor="text1"/>
                <w:sz w:val="18"/>
                <w:szCs w:val="18"/>
              </w:rPr>
            </w:pPr>
            <w:r w:rsidRPr="00572E1E">
              <w:rPr>
                <w:rFonts w:ascii="Corbel" w:hAnsi="Corbel"/>
                <w:sz w:val="18"/>
                <w:szCs w:val="18"/>
              </w:rPr>
              <w:t>61</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3303D44" w14:textId="77777777">
            <w:pPr>
              <w:jc w:val="right"/>
              <w:rPr>
                <w:rFonts w:ascii="Corbel" w:hAnsi="Corbel"/>
                <w:color w:val="000000" w:themeColor="text1"/>
                <w:sz w:val="18"/>
                <w:szCs w:val="18"/>
              </w:rPr>
            </w:pPr>
            <w:r w:rsidRPr="00572E1E">
              <w:rPr>
                <w:rFonts w:ascii="Corbel" w:hAnsi="Corbel"/>
                <w:sz w:val="18"/>
                <w:szCs w:val="18"/>
              </w:rPr>
              <w:t>52</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5CAB3869" w14:textId="77777777">
            <w:pPr>
              <w:jc w:val="right"/>
              <w:rPr>
                <w:rFonts w:ascii="Corbel" w:hAnsi="Corbel"/>
                <w:color w:val="000000" w:themeColor="text1"/>
                <w:sz w:val="18"/>
                <w:szCs w:val="18"/>
              </w:rPr>
            </w:pPr>
            <w:r w:rsidRPr="00572E1E">
              <w:rPr>
                <w:rFonts w:ascii="Corbel" w:hAnsi="Corbel"/>
                <w:sz w:val="18"/>
                <w:szCs w:val="18"/>
              </w:rPr>
              <w:t>144</w:t>
            </w:r>
          </w:p>
        </w:tc>
        <w:tc>
          <w:tcPr>
            <w:tcW w:w="60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FA004C3" w14:textId="77777777">
            <w:pPr>
              <w:jc w:val="right"/>
              <w:rPr>
                <w:rFonts w:ascii="Corbel" w:hAnsi="Corbel"/>
                <w:color w:val="000000" w:themeColor="text1"/>
                <w:sz w:val="18"/>
                <w:szCs w:val="18"/>
              </w:rPr>
            </w:pPr>
            <w:r w:rsidRPr="00572E1E">
              <w:rPr>
                <w:rFonts w:ascii="Corbel" w:hAnsi="Corbel"/>
                <w:sz w:val="18"/>
                <w:szCs w:val="18"/>
              </w:rPr>
              <w:t>48</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8E386E8" w14:textId="77777777">
            <w:pPr>
              <w:jc w:val="right"/>
              <w:rPr>
                <w:rFonts w:ascii="Corbel" w:hAnsi="Corbel"/>
                <w:color w:val="000000" w:themeColor="text1"/>
                <w:sz w:val="18"/>
                <w:szCs w:val="18"/>
              </w:rPr>
            </w:pPr>
            <w:r w:rsidRPr="00572E1E">
              <w:rPr>
                <w:rFonts w:ascii="Corbel" w:hAnsi="Corbel"/>
                <w:sz w:val="18"/>
                <w:szCs w:val="18"/>
              </w:rPr>
              <w:t>85</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BBB327F" w14:textId="77777777">
            <w:pPr>
              <w:jc w:val="right"/>
              <w:rPr>
                <w:rFonts w:ascii="Corbel" w:hAnsi="Corbel"/>
                <w:color w:val="000000" w:themeColor="text1"/>
                <w:sz w:val="18"/>
                <w:szCs w:val="18"/>
              </w:rPr>
            </w:pPr>
            <w:r w:rsidRPr="00572E1E">
              <w:rPr>
                <w:rFonts w:ascii="Corbel" w:hAnsi="Corbel"/>
                <w:sz w:val="18"/>
                <w:szCs w:val="18"/>
              </w:rPr>
              <w:t>232</w:t>
            </w:r>
          </w:p>
        </w:tc>
        <w:tc>
          <w:tcPr>
            <w:tcW w:w="60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78CFF2A" w14:textId="77777777">
            <w:pPr>
              <w:jc w:val="right"/>
              <w:rPr>
                <w:rFonts w:ascii="Corbel" w:hAnsi="Corbel"/>
                <w:color w:val="000000" w:themeColor="text1"/>
                <w:sz w:val="18"/>
                <w:szCs w:val="18"/>
              </w:rPr>
            </w:pPr>
            <w:r w:rsidRPr="00572E1E">
              <w:rPr>
                <w:rFonts w:ascii="Corbel" w:hAnsi="Corbel"/>
                <w:sz w:val="18"/>
                <w:szCs w:val="18"/>
              </w:rPr>
              <w:t>91</w:t>
            </w:r>
          </w:p>
        </w:tc>
        <w:tc>
          <w:tcPr>
            <w:tcW w:w="755"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725BD9C" w14:textId="77777777">
            <w:pPr>
              <w:jc w:val="right"/>
              <w:rPr>
                <w:rFonts w:ascii="Corbel" w:hAnsi="Corbel"/>
                <w:color w:val="000000" w:themeColor="text1"/>
                <w:sz w:val="18"/>
                <w:szCs w:val="18"/>
              </w:rPr>
            </w:pPr>
            <w:r w:rsidRPr="00572E1E">
              <w:rPr>
                <w:rFonts w:ascii="Corbel" w:hAnsi="Corbel"/>
                <w:sz w:val="18"/>
                <w:szCs w:val="18"/>
              </w:rPr>
              <w:t>67</w:t>
            </w:r>
          </w:p>
        </w:tc>
        <w:tc>
          <w:tcPr>
            <w:tcW w:w="703"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1DE7CADD" w14:textId="77777777">
            <w:pPr>
              <w:jc w:val="right"/>
              <w:rPr>
                <w:rFonts w:ascii="Corbel" w:hAnsi="Corbel"/>
                <w:color w:val="000000" w:themeColor="text1"/>
                <w:sz w:val="18"/>
                <w:szCs w:val="18"/>
              </w:rPr>
            </w:pPr>
            <w:r w:rsidRPr="00572E1E">
              <w:rPr>
                <w:rFonts w:ascii="Corbel" w:hAnsi="Corbel"/>
                <w:sz w:val="18"/>
                <w:szCs w:val="18"/>
              </w:rPr>
              <w:t>226</w:t>
            </w:r>
          </w:p>
        </w:tc>
        <w:tc>
          <w:tcPr>
            <w:tcW w:w="740" w:type="dxa"/>
            <w:tcBorders>
              <w:top w:val="single" w:color="FFFFFF" w:themeColor="background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05E34CF" w14:textId="77777777">
            <w:pPr>
              <w:jc w:val="right"/>
              <w:rPr>
                <w:rFonts w:ascii="Corbel" w:hAnsi="Corbel"/>
                <w:b/>
                <w:bCs/>
                <w:color w:val="000000" w:themeColor="text1"/>
                <w:sz w:val="18"/>
                <w:szCs w:val="18"/>
              </w:rPr>
            </w:pPr>
            <w:r w:rsidRPr="00572E1E">
              <w:rPr>
                <w:rFonts w:ascii="Corbel" w:hAnsi="Corbel"/>
                <w:b/>
                <w:bCs/>
                <w:sz w:val="18"/>
                <w:szCs w:val="18"/>
              </w:rPr>
              <w:t>1410</w:t>
            </w:r>
          </w:p>
        </w:tc>
      </w:tr>
      <w:tr w:rsidRPr="004731DD" w:rsidR="00867C75" w:rsidTr="00867C75" w14:paraId="0B99EC55" w14:textId="77777777">
        <w:trPr>
          <w:trHeight w:val="268"/>
        </w:trPr>
        <w:tc>
          <w:tcPr>
            <w:tcW w:w="1114" w:type="dxa"/>
            <w:tcBorders>
              <w:top w:val="single" w:color="000000" w:sz="8" w:space="0"/>
              <w:left w:val="single" w:color="000000" w:sz="8" w:space="0"/>
              <w:bottom w:val="single" w:color="FFFFFF" w:themeColor="background1" w:sz="8" w:space="0"/>
              <w:right w:val="single" w:color="000000" w:sz="8" w:space="0"/>
            </w:tcBorders>
            <w:hideMark/>
          </w:tcPr>
          <w:p w:rsidRPr="004731DD" w:rsidR="00867C75" w:rsidP="00867C75" w:rsidRDefault="00867C75" w14:paraId="0158F274" w14:textId="5CB6EA6F">
            <w:pPr>
              <w:rPr>
                <w:rFonts w:ascii="Corbel" w:hAnsi="Corbel"/>
                <w:color w:val="000000" w:themeColor="text1"/>
                <w:sz w:val="18"/>
                <w:szCs w:val="18"/>
              </w:rPr>
            </w:pPr>
            <w:r>
              <w:rPr>
                <w:rFonts w:ascii="Corbel" w:hAnsi="Corbel"/>
                <w:color w:val="000000" w:themeColor="text1"/>
                <w:sz w:val="18"/>
                <w:szCs w:val="18"/>
              </w:rPr>
              <w:t>Medium</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4C59F93F" w14:textId="77777777">
            <w:pPr>
              <w:jc w:val="right"/>
              <w:rPr>
                <w:rFonts w:ascii="Corbel" w:hAnsi="Corbel"/>
                <w:color w:val="000000" w:themeColor="text1"/>
                <w:sz w:val="18"/>
                <w:szCs w:val="18"/>
              </w:rPr>
            </w:pPr>
            <w:r w:rsidRPr="00572E1E">
              <w:rPr>
                <w:rFonts w:ascii="Corbel" w:hAnsi="Corbel"/>
                <w:sz w:val="18"/>
                <w:szCs w:val="18"/>
              </w:rPr>
              <w:t>14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2BBCD11" w14:textId="77777777">
            <w:pPr>
              <w:jc w:val="right"/>
              <w:rPr>
                <w:rFonts w:ascii="Corbel" w:hAnsi="Corbel"/>
                <w:color w:val="000000" w:themeColor="text1"/>
                <w:sz w:val="18"/>
                <w:szCs w:val="18"/>
              </w:rPr>
            </w:pPr>
            <w:r w:rsidRPr="00572E1E">
              <w:rPr>
                <w:rFonts w:ascii="Corbel" w:hAnsi="Corbel"/>
                <w:sz w:val="18"/>
                <w:szCs w:val="18"/>
              </w:rPr>
              <w:t>18</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9B6C8AF" w14:textId="77777777">
            <w:pPr>
              <w:jc w:val="right"/>
              <w:rPr>
                <w:rFonts w:ascii="Corbel" w:hAnsi="Corbel"/>
                <w:color w:val="000000" w:themeColor="text1"/>
                <w:sz w:val="18"/>
                <w:szCs w:val="18"/>
              </w:rPr>
            </w:pPr>
            <w:r w:rsidRPr="00572E1E">
              <w:rPr>
                <w:rFonts w:ascii="Corbel" w:hAnsi="Corbel"/>
                <w:sz w:val="18"/>
                <w:szCs w:val="18"/>
              </w:rPr>
              <w:t>13</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43DD4AB" w14:textId="77777777">
            <w:pPr>
              <w:jc w:val="right"/>
              <w:rPr>
                <w:rFonts w:ascii="Corbel" w:hAnsi="Corbel"/>
                <w:color w:val="000000" w:themeColor="text1"/>
                <w:sz w:val="18"/>
                <w:szCs w:val="18"/>
              </w:rPr>
            </w:pPr>
            <w:r w:rsidRPr="00572E1E">
              <w:rPr>
                <w:rFonts w:ascii="Corbel" w:hAnsi="Corbel"/>
                <w:sz w:val="18"/>
                <w:szCs w:val="18"/>
              </w:rPr>
              <w:t>12</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3145798" w14:textId="77777777">
            <w:pPr>
              <w:jc w:val="right"/>
              <w:rPr>
                <w:rFonts w:ascii="Corbel" w:hAnsi="Corbel"/>
                <w:color w:val="000000" w:themeColor="text1"/>
                <w:sz w:val="18"/>
                <w:szCs w:val="18"/>
              </w:rPr>
            </w:pPr>
            <w:r w:rsidRPr="00572E1E">
              <w:rPr>
                <w:rFonts w:ascii="Corbel" w:hAnsi="Corbel"/>
                <w:sz w:val="18"/>
                <w:szCs w:val="18"/>
              </w:rPr>
              <w:t>4</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E715A40" w14:textId="77777777">
            <w:pPr>
              <w:jc w:val="right"/>
              <w:rPr>
                <w:rFonts w:ascii="Corbel" w:hAnsi="Corbel"/>
                <w:color w:val="000000" w:themeColor="text1"/>
                <w:sz w:val="18"/>
                <w:szCs w:val="18"/>
              </w:rPr>
            </w:pPr>
            <w:r w:rsidRPr="00572E1E">
              <w:rPr>
                <w:rFonts w:ascii="Corbel" w:hAnsi="Corbel"/>
                <w:sz w:val="18"/>
                <w:szCs w:val="18"/>
              </w:rPr>
              <w:t>7</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0DA04928" w14:textId="77777777">
            <w:pPr>
              <w:jc w:val="right"/>
              <w:rPr>
                <w:rFonts w:ascii="Corbel" w:hAnsi="Corbel"/>
                <w:color w:val="000000" w:themeColor="text1"/>
                <w:sz w:val="18"/>
                <w:szCs w:val="18"/>
              </w:rPr>
            </w:pPr>
            <w:r w:rsidRPr="00572E1E">
              <w:rPr>
                <w:rFonts w:ascii="Corbel" w:hAnsi="Corbel"/>
                <w:sz w:val="18"/>
                <w:szCs w:val="18"/>
              </w:rPr>
              <w:t>11</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59233967" w14:textId="77777777">
            <w:pPr>
              <w:jc w:val="right"/>
              <w:rPr>
                <w:rFonts w:ascii="Corbel" w:hAnsi="Corbel"/>
                <w:color w:val="000000" w:themeColor="text1"/>
                <w:sz w:val="18"/>
                <w:szCs w:val="18"/>
              </w:rPr>
            </w:pPr>
            <w:r w:rsidRPr="00572E1E">
              <w:rPr>
                <w:rFonts w:ascii="Corbel" w:hAnsi="Corbel"/>
                <w:sz w:val="18"/>
                <w:szCs w:val="18"/>
              </w:rPr>
              <w:t>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75E1543" w14:textId="77777777">
            <w:pPr>
              <w:jc w:val="right"/>
              <w:rPr>
                <w:rFonts w:ascii="Corbel" w:hAnsi="Corbel"/>
                <w:color w:val="000000" w:themeColor="text1"/>
                <w:sz w:val="18"/>
                <w:szCs w:val="18"/>
              </w:rPr>
            </w:pPr>
            <w:r w:rsidRPr="00572E1E">
              <w:rPr>
                <w:rFonts w:ascii="Corbel" w:hAnsi="Corbel"/>
                <w:sz w:val="18"/>
                <w:szCs w:val="18"/>
              </w:rPr>
              <w:t>10</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2F6273F2" w14:textId="77777777">
            <w:pPr>
              <w:jc w:val="right"/>
              <w:rPr>
                <w:rFonts w:ascii="Corbel" w:hAnsi="Corbel"/>
                <w:color w:val="000000" w:themeColor="text1"/>
                <w:sz w:val="18"/>
                <w:szCs w:val="18"/>
              </w:rPr>
            </w:pPr>
            <w:r w:rsidRPr="00572E1E">
              <w:rPr>
                <w:rFonts w:ascii="Corbel" w:hAnsi="Corbel"/>
                <w:sz w:val="18"/>
                <w:szCs w:val="18"/>
              </w:rPr>
              <w:t>15</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6F06E520" w14:textId="77777777">
            <w:pPr>
              <w:jc w:val="right"/>
              <w:rPr>
                <w:rFonts w:ascii="Corbel" w:hAnsi="Corbel"/>
                <w:color w:val="000000" w:themeColor="text1"/>
                <w:sz w:val="18"/>
                <w:szCs w:val="18"/>
              </w:rPr>
            </w:pPr>
            <w:r w:rsidRPr="00572E1E">
              <w:rPr>
                <w:rFonts w:ascii="Corbel" w:hAnsi="Corbel"/>
                <w:sz w:val="18"/>
                <w:szCs w:val="18"/>
              </w:rPr>
              <w:t>4</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7690F123" w14:textId="77777777">
            <w:pPr>
              <w:jc w:val="right"/>
              <w:rPr>
                <w:rFonts w:ascii="Corbel" w:hAnsi="Corbel"/>
                <w:color w:val="000000" w:themeColor="text1"/>
                <w:sz w:val="18"/>
                <w:szCs w:val="18"/>
              </w:rPr>
            </w:pPr>
            <w:r w:rsidRPr="00572E1E">
              <w:rPr>
                <w:rFonts w:ascii="Corbel" w:hAnsi="Corbel"/>
                <w:sz w:val="18"/>
                <w:szCs w:val="18"/>
              </w:rPr>
              <w:t>15</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noWrap/>
            <w:vAlign w:val="center"/>
            <w:hideMark/>
          </w:tcPr>
          <w:p w:rsidRPr="00572E1E" w:rsidR="00867C75" w:rsidP="00867C75" w:rsidRDefault="00867C75" w14:paraId="317FB6F0" w14:textId="77777777">
            <w:pPr>
              <w:jc w:val="right"/>
              <w:rPr>
                <w:rFonts w:ascii="Corbel" w:hAnsi="Corbel"/>
                <w:b/>
                <w:bCs/>
                <w:color w:val="000000" w:themeColor="text1"/>
                <w:sz w:val="18"/>
                <w:szCs w:val="18"/>
              </w:rPr>
            </w:pPr>
            <w:r w:rsidRPr="00572E1E">
              <w:rPr>
                <w:rFonts w:ascii="Corbel" w:hAnsi="Corbel"/>
                <w:b/>
                <w:bCs/>
                <w:sz w:val="18"/>
                <w:szCs w:val="18"/>
              </w:rPr>
              <w:t>129</w:t>
            </w:r>
          </w:p>
        </w:tc>
      </w:tr>
      <w:tr w:rsidRPr="004731DD" w:rsidR="00EA45F3" w:rsidTr="00EA45F3" w14:paraId="3B04E2B6" w14:textId="77777777">
        <w:trPr>
          <w:trHeight w:val="260"/>
        </w:trPr>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4731DD" w:rsidR="00EA45F3" w:rsidP="00EA45F3" w:rsidRDefault="00EA45F3" w14:paraId="2B0C35DF" w14:textId="77777777">
            <w:pPr>
              <w:jc w:val="right"/>
              <w:rPr>
                <w:rFonts w:ascii="Corbel" w:hAnsi="Corbel"/>
                <w:b/>
                <w:bCs/>
                <w:color w:val="000000" w:themeColor="text1"/>
                <w:sz w:val="18"/>
                <w:szCs w:val="18"/>
              </w:rPr>
            </w:pPr>
            <w:r w:rsidRPr="004731DD">
              <w:rPr>
                <w:rFonts w:ascii="Corbel" w:hAnsi="Corbel"/>
                <w:b/>
                <w:bCs/>
                <w:color w:val="000000" w:themeColor="text1"/>
                <w:sz w:val="18"/>
                <w:szCs w:val="18"/>
              </w:rPr>
              <w:t>Total</w:t>
            </w:r>
          </w:p>
        </w:tc>
        <w:tc>
          <w:tcPr>
            <w:tcW w:w="5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0E7B804F" w14:textId="77777777">
            <w:pPr>
              <w:jc w:val="right"/>
              <w:rPr>
                <w:rFonts w:ascii="Corbel" w:hAnsi="Corbel"/>
                <w:b/>
                <w:bCs/>
                <w:color w:val="000000" w:themeColor="text1"/>
                <w:sz w:val="18"/>
                <w:szCs w:val="18"/>
              </w:rPr>
            </w:pPr>
            <w:r w:rsidRPr="00572E1E">
              <w:rPr>
                <w:rFonts w:ascii="Corbel" w:hAnsi="Corbel"/>
                <w:sz w:val="18"/>
                <w:szCs w:val="18"/>
              </w:rPr>
              <w:t>166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32F61770" w14:textId="77777777">
            <w:pPr>
              <w:jc w:val="right"/>
              <w:rPr>
                <w:rFonts w:ascii="Corbel" w:hAnsi="Corbel"/>
                <w:b/>
                <w:bCs/>
                <w:color w:val="000000" w:themeColor="text1"/>
                <w:sz w:val="18"/>
                <w:szCs w:val="18"/>
              </w:rPr>
            </w:pPr>
            <w:r w:rsidRPr="00572E1E">
              <w:rPr>
                <w:rFonts w:ascii="Corbel" w:hAnsi="Corbel"/>
                <w:sz w:val="18"/>
                <w:szCs w:val="18"/>
              </w:rPr>
              <w:t>285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25EDFB21" w14:textId="77777777">
            <w:pPr>
              <w:jc w:val="right"/>
              <w:rPr>
                <w:rFonts w:ascii="Corbel" w:hAnsi="Corbel"/>
                <w:b/>
                <w:bCs/>
                <w:color w:val="000000" w:themeColor="text1"/>
                <w:sz w:val="18"/>
                <w:szCs w:val="18"/>
              </w:rPr>
            </w:pPr>
            <w:r w:rsidRPr="00572E1E">
              <w:rPr>
                <w:rFonts w:ascii="Corbel" w:hAnsi="Corbel"/>
                <w:sz w:val="18"/>
                <w:szCs w:val="18"/>
              </w:rPr>
              <w:t>311</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35C7F9DB" w14:textId="77777777">
            <w:pPr>
              <w:jc w:val="right"/>
              <w:rPr>
                <w:rFonts w:ascii="Corbel" w:hAnsi="Corbel"/>
                <w:b/>
                <w:bCs/>
                <w:color w:val="000000" w:themeColor="text1"/>
                <w:sz w:val="18"/>
                <w:szCs w:val="18"/>
              </w:rPr>
            </w:pPr>
            <w:r w:rsidRPr="00572E1E">
              <w:rPr>
                <w:rFonts w:ascii="Corbel" w:hAnsi="Corbel"/>
                <w:sz w:val="18"/>
                <w:szCs w:val="18"/>
              </w:rPr>
              <w:t>190</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53C90A5E" w14:textId="77777777">
            <w:pPr>
              <w:jc w:val="right"/>
              <w:rPr>
                <w:rFonts w:ascii="Corbel" w:hAnsi="Corbel"/>
                <w:b/>
                <w:bCs/>
                <w:color w:val="000000" w:themeColor="text1"/>
                <w:sz w:val="18"/>
                <w:szCs w:val="18"/>
              </w:rPr>
            </w:pPr>
            <w:r w:rsidRPr="00572E1E">
              <w:rPr>
                <w:rFonts w:ascii="Corbel" w:hAnsi="Corbel"/>
                <w:sz w:val="18"/>
                <w:szCs w:val="18"/>
              </w:rPr>
              <w:t>121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629FA0BF" w14:textId="77777777">
            <w:pPr>
              <w:jc w:val="right"/>
              <w:rPr>
                <w:rFonts w:ascii="Corbel" w:hAnsi="Corbel"/>
                <w:b/>
                <w:bCs/>
                <w:color w:val="000000" w:themeColor="text1"/>
                <w:sz w:val="18"/>
                <w:szCs w:val="18"/>
              </w:rPr>
            </w:pPr>
            <w:r w:rsidRPr="00572E1E">
              <w:rPr>
                <w:rFonts w:ascii="Corbel" w:hAnsi="Corbel"/>
                <w:sz w:val="18"/>
                <w:szCs w:val="18"/>
              </w:rPr>
              <w:t>298</w:t>
            </w:r>
          </w:p>
        </w:tc>
        <w:tc>
          <w:tcPr>
            <w:tcW w:w="6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20E6AF1B" w14:textId="77777777">
            <w:pPr>
              <w:jc w:val="right"/>
              <w:rPr>
                <w:rFonts w:ascii="Corbel" w:hAnsi="Corbel"/>
                <w:b/>
                <w:bCs/>
                <w:color w:val="000000" w:themeColor="text1"/>
                <w:sz w:val="18"/>
                <w:szCs w:val="18"/>
              </w:rPr>
            </w:pPr>
            <w:r w:rsidRPr="00572E1E">
              <w:rPr>
                <w:rFonts w:ascii="Corbel" w:hAnsi="Corbel"/>
                <w:sz w:val="18"/>
                <w:szCs w:val="18"/>
              </w:rPr>
              <w:t>146</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4CD871FB" w14:textId="77777777">
            <w:pPr>
              <w:jc w:val="right"/>
              <w:rPr>
                <w:rFonts w:ascii="Corbel" w:hAnsi="Corbel"/>
                <w:b/>
                <w:bCs/>
                <w:color w:val="000000" w:themeColor="text1"/>
                <w:sz w:val="18"/>
                <w:szCs w:val="18"/>
              </w:rPr>
            </w:pPr>
            <w:r w:rsidRPr="00572E1E">
              <w:rPr>
                <w:rFonts w:ascii="Corbel" w:hAnsi="Corbel"/>
                <w:sz w:val="18"/>
                <w:szCs w:val="18"/>
              </w:rPr>
              <w:t>145</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2699757D" w14:textId="77777777">
            <w:pPr>
              <w:jc w:val="right"/>
              <w:rPr>
                <w:rFonts w:ascii="Corbel" w:hAnsi="Corbel"/>
                <w:b/>
                <w:bCs/>
                <w:color w:val="000000" w:themeColor="text1"/>
                <w:sz w:val="18"/>
                <w:szCs w:val="18"/>
              </w:rPr>
            </w:pPr>
            <w:r w:rsidRPr="00572E1E">
              <w:rPr>
                <w:rFonts w:ascii="Corbel" w:hAnsi="Corbel"/>
                <w:sz w:val="18"/>
                <w:szCs w:val="18"/>
              </w:rPr>
              <w:t>383</w:t>
            </w:r>
          </w:p>
        </w:tc>
        <w:tc>
          <w:tcPr>
            <w:tcW w:w="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683D04F0" w14:textId="77777777">
            <w:pPr>
              <w:jc w:val="right"/>
              <w:rPr>
                <w:rFonts w:ascii="Corbel" w:hAnsi="Corbel"/>
                <w:b/>
                <w:bCs/>
                <w:color w:val="000000" w:themeColor="text1"/>
                <w:sz w:val="18"/>
                <w:szCs w:val="18"/>
              </w:rPr>
            </w:pPr>
            <w:r w:rsidRPr="00572E1E">
              <w:rPr>
                <w:rFonts w:ascii="Corbel" w:hAnsi="Corbel"/>
                <w:sz w:val="18"/>
                <w:szCs w:val="18"/>
              </w:rPr>
              <w:t>304</w:t>
            </w:r>
          </w:p>
        </w:tc>
        <w:tc>
          <w:tcPr>
            <w:tcW w:w="7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07F364CD" w14:textId="77777777">
            <w:pPr>
              <w:jc w:val="right"/>
              <w:rPr>
                <w:rFonts w:ascii="Corbel" w:hAnsi="Corbel"/>
                <w:b/>
                <w:bCs/>
                <w:color w:val="000000" w:themeColor="text1"/>
                <w:sz w:val="18"/>
                <w:szCs w:val="18"/>
              </w:rPr>
            </w:pPr>
            <w:r w:rsidRPr="00572E1E">
              <w:rPr>
                <w:rFonts w:ascii="Corbel" w:hAnsi="Corbel"/>
                <w:sz w:val="18"/>
                <w:szCs w:val="18"/>
              </w:rPr>
              <w:t>151</w:t>
            </w:r>
          </w:p>
        </w:tc>
        <w:tc>
          <w:tcPr>
            <w:tcW w:w="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1F6EB862" w14:textId="77777777">
            <w:pPr>
              <w:jc w:val="right"/>
              <w:rPr>
                <w:rFonts w:ascii="Corbel" w:hAnsi="Corbel"/>
                <w:b/>
                <w:bCs/>
                <w:color w:val="000000" w:themeColor="text1"/>
                <w:sz w:val="18"/>
                <w:szCs w:val="18"/>
              </w:rPr>
            </w:pPr>
            <w:r w:rsidRPr="00572E1E">
              <w:rPr>
                <w:rFonts w:ascii="Corbel" w:hAnsi="Corbel"/>
                <w:sz w:val="18"/>
                <w:szCs w:val="18"/>
              </w:rPr>
              <w:t>500</w:t>
            </w:r>
          </w:p>
        </w:tc>
        <w:tc>
          <w:tcPr>
            <w:tcW w:w="7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noWrap/>
            <w:hideMark/>
          </w:tcPr>
          <w:p w:rsidRPr="00572E1E" w:rsidR="00EA45F3" w:rsidP="00EA45F3" w:rsidRDefault="00EA45F3" w14:paraId="75A44C02" w14:textId="77777777">
            <w:pPr>
              <w:jc w:val="right"/>
              <w:rPr>
                <w:rFonts w:ascii="Corbel" w:hAnsi="Corbel"/>
                <w:b/>
                <w:bCs/>
                <w:color w:val="000000" w:themeColor="text1"/>
                <w:sz w:val="18"/>
                <w:szCs w:val="18"/>
              </w:rPr>
            </w:pPr>
            <w:r w:rsidRPr="00572E1E">
              <w:rPr>
                <w:rFonts w:ascii="Corbel" w:hAnsi="Corbel"/>
                <w:sz w:val="18"/>
                <w:szCs w:val="18"/>
              </w:rPr>
              <w:t>3000</w:t>
            </w:r>
          </w:p>
        </w:tc>
      </w:tr>
      <w:tr w:rsidRPr="004731DD" w:rsidR="00EA45F3" w:rsidTr="00EA45F3" w14:paraId="07A86774" w14:textId="77777777">
        <w:trPr>
          <w:trHeight w:val="260"/>
        </w:trPr>
        <w:tc>
          <w:tcPr>
            <w:tcW w:w="10090" w:type="dxa"/>
            <w:gridSpan w:val="1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C50F3" w:rsidR="00EA45F3" w:rsidP="00EA45F3" w:rsidRDefault="00EA45F3" w14:paraId="65ABB76B" w14:textId="77777777">
            <w:pPr>
              <w:rPr>
                <w:rFonts w:ascii="Corbel" w:hAnsi="Corbel"/>
                <w:i/>
                <w:iCs/>
                <w:color w:val="000000" w:themeColor="text1"/>
                <w:sz w:val="18"/>
                <w:szCs w:val="18"/>
              </w:rPr>
            </w:pPr>
            <w:r w:rsidRPr="00BC50F3">
              <w:rPr>
                <w:rFonts w:ascii="Corbel" w:hAnsi="Corbel"/>
                <w:i/>
                <w:iCs/>
                <w:color w:val="000000" w:themeColor="text1"/>
                <w:sz w:val="18"/>
                <w:szCs w:val="18"/>
              </w:rPr>
              <w:t>*Rural includes towns, both of which are defined relative to distance from urban areas.</w:t>
            </w:r>
          </w:p>
        </w:tc>
      </w:tr>
    </w:tbl>
    <w:p w:rsidR="00FE333E" w:rsidP="00B82642" w:rsidRDefault="00FE333E" w14:paraId="7B5C7DA1" w14:textId="77777777">
      <w:pPr>
        <w:pStyle w:val="Heading3"/>
        <w:rPr>
          <w:rFonts w:ascii="Corbel" w:hAnsi="Corbel"/>
          <w:b w:val="0"/>
          <w:bCs/>
        </w:rPr>
      </w:pPr>
    </w:p>
    <w:p w:rsidRPr="00B82642" w:rsidR="00EA45F3" w:rsidP="00B82642" w:rsidRDefault="00EA45F3" w14:paraId="403E4905" w14:textId="048D7F19">
      <w:pPr>
        <w:pStyle w:val="Heading3"/>
        <w:rPr>
          <w:rFonts w:ascii="Corbel" w:hAnsi="Corbel"/>
          <w:b w:val="0"/>
          <w:bCs/>
        </w:rPr>
      </w:pPr>
      <w:r w:rsidRPr="00B82642">
        <w:rPr>
          <w:rFonts w:ascii="Corbel" w:hAnsi="Corbel"/>
          <w:b w:val="0"/>
          <w:bCs/>
        </w:rPr>
        <w:lastRenderedPageBreak/>
        <w:t>B.1.4</w:t>
      </w:r>
      <w:r w:rsidR="00D41FE8">
        <w:rPr>
          <w:rFonts w:ascii="Corbel" w:hAnsi="Corbel"/>
          <w:b w:val="0"/>
          <w:bCs/>
        </w:rPr>
        <w:tab/>
      </w:r>
      <w:r w:rsidRPr="00B82642">
        <w:rPr>
          <w:rFonts w:ascii="Corbel" w:hAnsi="Corbel"/>
          <w:b w:val="0"/>
          <w:bCs/>
        </w:rPr>
        <w:t>Prior Data Collection</w:t>
      </w:r>
    </w:p>
    <w:p w:rsidRPr="00CC324D" w:rsidR="00EA45F3" w:rsidP="00EA45F3" w:rsidRDefault="00EA45F3" w14:paraId="30841C1C" w14:textId="77777777">
      <w:pPr>
        <w:tabs>
          <w:tab w:val="clear" w:pos="1069"/>
          <w:tab w:val="left" w:pos="1080"/>
        </w:tabs>
        <w:rPr>
          <w:rFonts w:ascii="Corbel" w:hAnsi="Corbel" w:cs="Arial"/>
          <w:b/>
          <w:sz w:val="22"/>
          <w:szCs w:val="22"/>
        </w:rPr>
      </w:pPr>
    </w:p>
    <w:p w:rsidRPr="00CC324D" w:rsidR="00EA45F3" w:rsidP="00EA45F3" w:rsidRDefault="00EA45F3" w14:paraId="57372919" w14:textId="0FD674FB">
      <w:pPr>
        <w:tabs>
          <w:tab w:val="clear" w:pos="1069"/>
          <w:tab w:val="left" w:pos="1080"/>
        </w:tabs>
        <w:rPr>
          <w:rFonts w:ascii="Corbel" w:hAnsi="Corbel" w:cs="Arial"/>
          <w:sz w:val="22"/>
          <w:szCs w:val="22"/>
        </w:rPr>
      </w:pPr>
      <w:r>
        <w:rPr>
          <w:rFonts w:ascii="Corbel" w:hAnsi="Corbel" w:cs="Arial"/>
          <w:sz w:val="22"/>
          <w:szCs w:val="22"/>
        </w:rPr>
        <w:t xml:space="preserve">Except for the Heritage Health Information Survey (HHIS) 2014 survey, which included sampling of museums, IMLS has not collected </w:t>
      </w:r>
      <w:r w:rsidRPr="00CC324D">
        <w:rPr>
          <w:rFonts w:ascii="Corbel" w:hAnsi="Corbel" w:cs="Arial"/>
          <w:sz w:val="22"/>
          <w:szCs w:val="22"/>
        </w:rPr>
        <w:t xml:space="preserve">data </w:t>
      </w:r>
      <w:r>
        <w:rPr>
          <w:rFonts w:ascii="Corbel" w:hAnsi="Corbel" w:cs="Arial"/>
          <w:sz w:val="22"/>
          <w:szCs w:val="22"/>
        </w:rPr>
        <w:t xml:space="preserve">from </w:t>
      </w:r>
      <w:r w:rsidRPr="00CC324D">
        <w:rPr>
          <w:rFonts w:ascii="Corbel" w:hAnsi="Corbel" w:cs="Arial"/>
          <w:sz w:val="22"/>
          <w:szCs w:val="22"/>
        </w:rPr>
        <w:t>th</w:t>
      </w:r>
      <w:r>
        <w:rPr>
          <w:rFonts w:ascii="Corbel" w:hAnsi="Corbel" w:cs="Arial"/>
          <w:sz w:val="22"/>
          <w:szCs w:val="22"/>
        </w:rPr>
        <w:t>is universe</w:t>
      </w:r>
      <w:r w:rsidRPr="00CC324D">
        <w:rPr>
          <w:rFonts w:ascii="Corbel" w:hAnsi="Corbel" w:cs="Arial"/>
          <w:sz w:val="22"/>
          <w:szCs w:val="22"/>
        </w:rPr>
        <w:t xml:space="preserve"> </w:t>
      </w:r>
      <w:r>
        <w:rPr>
          <w:rFonts w:ascii="Corbel" w:hAnsi="Corbel" w:cs="Arial"/>
          <w:sz w:val="22"/>
          <w:szCs w:val="22"/>
        </w:rPr>
        <w:t xml:space="preserve">of </w:t>
      </w:r>
      <w:r w:rsidRPr="00CC324D">
        <w:rPr>
          <w:rFonts w:ascii="Corbel" w:hAnsi="Corbel" w:cs="Arial"/>
          <w:sz w:val="22"/>
          <w:szCs w:val="22"/>
        </w:rPr>
        <w:t xml:space="preserve">respondents.  </w:t>
      </w:r>
    </w:p>
    <w:p w:rsidR="00EA45F3" w:rsidP="00EA45F3" w:rsidRDefault="00EA45F3" w14:paraId="7A30967F" w14:textId="77777777">
      <w:pPr>
        <w:keepNext/>
        <w:tabs>
          <w:tab w:val="clear" w:pos="1069"/>
          <w:tab w:val="left" w:pos="1080"/>
        </w:tabs>
        <w:rPr>
          <w:rFonts w:ascii="Corbel" w:hAnsi="Corbel" w:cs="Arial"/>
          <w:b/>
          <w:sz w:val="22"/>
          <w:szCs w:val="22"/>
        </w:rPr>
      </w:pPr>
    </w:p>
    <w:p w:rsidRPr="00CC324D" w:rsidR="00EA45F3" w:rsidP="00EA45F3" w:rsidRDefault="00EA45F3" w14:paraId="6C2A5375" w14:textId="2DF728B2">
      <w:pPr>
        <w:pStyle w:val="Heading2"/>
        <w:rPr>
          <w:rFonts w:ascii="Corbel" w:hAnsi="Corbel" w:cs="Arial"/>
        </w:rPr>
      </w:pPr>
      <w:r w:rsidRPr="00CC324D">
        <w:rPr>
          <w:rFonts w:ascii="Corbel" w:hAnsi="Corbel" w:cs="Arial"/>
        </w:rPr>
        <w:t>B.2.</w:t>
      </w:r>
      <w:r w:rsidR="00D41FE8">
        <w:rPr>
          <w:rFonts w:ascii="Corbel" w:hAnsi="Corbel" w:cs="Arial"/>
        </w:rPr>
        <w:tab/>
      </w:r>
      <w:r w:rsidRPr="00CC324D">
        <w:rPr>
          <w:rFonts w:ascii="Corbel" w:hAnsi="Corbel" w:cs="Arial"/>
        </w:rPr>
        <w:t>Procedures for the Collection of Information</w:t>
      </w:r>
    </w:p>
    <w:p w:rsidR="00EA45F3" w:rsidP="00EA45F3" w:rsidRDefault="00EA45F3" w14:paraId="2ED09376" w14:textId="77777777">
      <w:pPr>
        <w:tabs>
          <w:tab w:val="clear" w:pos="1069"/>
          <w:tab w:val="left" w:pos="1080"/>
        </w:tabs>
        <w:rPr>
          <w:rFonts w:ascii="Corbel" w:hAnsi="Corbel" w:cs="Arial"/>
          <w:b/>
          <w:bCs/>
        </w:rPr>
      </w:pPr>
    </w:p>
    <w:p w:rsidRPr="00066860" w:rsidR="005177DA" w:rsidP="00EA45F3" w:rsidRDefault="005177DA" w14:paraId="3DC2ACFD" w14:textId="02EDC012">
      <w:pPr>
        <w:tabs>
          <w:tab w:val="clear" w:pos="1069"/>
          <w:tab w:val="left" w:pos="1080"/>
        </w:tabs>
        <w:rPr>
          <w:rFonts w:ascii="Corbel" w:hAnsi="Corbel" w:cs="Arial"/>
          <w:bCs/>
          <w:sz w:val="22"/>
          <w:szCs w:val="22"/>
        </w:rPr>
      </w:pPr>
      <w:r w:rsidRPr="00066860">
        <w:rPr>
          <w:rFonts w:ascii="Corbel" w:hAnsi="Corbel" w:cs="Arial"/>
          <w:bCs/>
          <w:sz w:val="22"/>
          <w:szCs w:val="22"/>
        </w:rPr>
        <w:t>There are three components of the data that will be collected:</w:t>
      </w:r>
    </w:p>
    <w:p w:rsidRPr="00066860" w:rsidR="005177DA" w:rsidP="005177DA" w:rsidRDefault="005177DA" w14:paraId="25CB4A4A" w14:textId="39851652">
      <w:pPr>
        <w:pStyle w:val="ListParagraph"/>
        <w:numPr>
          <w:ilvl w:val="0"/>
          <w:numId w:val="10"/>
        </w:numPr>
        <w:tabs>
          <w:tab w:val="clear" w:pos="1069"/>
          <w:tab w:val="left" w:pos="1080"/>
        </w:tabs>
        <w:rPr>
          <w:rFonts w:ascii="Corbel" w:hAnsi="Corbel" w:cs="Arial"/>
          <w:bCs/>
          <w:sz w:val="22"/>
          <w:szCs w:val="22"/>
        </w:rPr>
      </w:pPr>
      <w:r w:rsidRPr="00066860">
        <w:rPr>
          <w:rFonts w:ascii="Corbel" w:hAnsi="Corbel" w:cs="Arial"/>
          <w:bCs/>
          <w:sz w:val="22"/>
          <w:szCs w:val="22"/>
        </w:rPr>
        <w:t>A survey of a stratified random sample of  professionals at 3,000 museums;</w:t>
      </w:r>
    </w:p>
    <w:p w:rsidRPr="00066860" w:rsidR="005177DA" w:rsidP="005177DA" w:rsidRDefault="005177DA" w14:paraId="080A3009" w14:textId="4C2A15C8">
      <w:pPr>
        <w:pStyle w:val="ListParagraph"/>
        <w:numPr>
          <w:ilvl w:val="0"/>
          <w:numId w:val="10"/>
        </w:numPr>
        <w:tabs>
          <w:tab w:val="clear" w:pos="1069"/>
          <w:tab w:val="left" w:pos="1080"/>
        </w:tabs>
        <w:rPr>
          <w:rFonts w:ascii="Corbel" w:hAnsi="Corbel" w:cs="Arial"/>
          <w:bCs/>
          <w:sz w:val="22"/>
          <w:szCs w:val="22"/>
        </w:rPr>
      </w:pPr>
      <w:r w:rsidRPr="00066860">
        <w:rPr>
          <w:rFonts w:ascii="Corbel" w:hAnsi="Corbel" w:cs="Arial"/>
          <w:bCs/>
          <w:sz w:val="22"/>
          <w:szCs w:val="22"/>
        </w:rPr>
        <w:t xml:space="preserve">Interviews with up to 22 </w:t>
      </w:r>
      <w:r w:rsidRPr="00066860" w:rsidR="00CC485F">
        <w:rPr>
          <w:rFonts w:ascii="Corbel" w:hAnsi="Corbel" w:cs="Arial"/>
          <w:bCs/>
          <w:sz w:val="22"/>
          <w:szCs w:val="22"/>
        </w:rPr>
        <w:t>individuals</w:t>
      </w:r>
      <w:r w:rsidRPr="00066860">
        <w:rPr>
          <w:rFonts w:ascii="Corbel" w:hAnsi="Corbel" w:cs="Arial"/>
          <w:bCs/>
          <w:sz w:val="22"/>
          <w:szCs w:val="22"/>
        </w:rPr>
        <w:t>; and</w:t>
      </w:r>
    </w:p>
    <w:p w:rsidRPr="00066860" w:rsidR="005177DA" w:rsidP="005177DA" w:rsidRDefault="005177DA" w14:paraId="41B6078E" w14:textId="50FF506C">
      <w:pPr>
        <w:pStyle w:val="ListParagraph"/>
        <w:numPr>
          <w:ilvl w:val="0"/>
          <w:numId w:val="10"/>
        </w:numPr>
        <w:tabs>
          <w:tab w:val="clear" w:pos="1069"/>
          <w:tab w:val="left" w:pos="1080"/>
        </w:tabs>
        <w:rPr>
          <w:rFonts w:ascii="Corbel" w:hAnsi="Corbel" w:cs="Arial"/>
          <w:bCs/>
          <w:sz w:val="22"/>
          <w:szCs w:val="22"/>
        </w:rPr>
      </w:pPr>
      <w:r w:rsidRPr="00066860">
        <w:rPr>
          <w:rFonts w:ascii="Corbel" w:hAnsi="Corbel" w:cs="Arial"/>
          <w:bCs/>
          <w:sz w:val="22"/>
          <w:szCs w:val="22"/>
        </w:rPr>
        <w:t>Two virtual focus groups</w:t>
      </w:r>
      <w:r w:rsidRPr="00066860" w:rsidR="00CC485F">
        <w:rPr>
          <w:rFonts w:ascii="Corbel" w:hAnsi="Corbel" w:cs="Arial"/>
          <w:bCs/>
          <w:sz w:val="22"/>
          <w:szCs w:val="22"/>
        </w:rPr>
        <w:t xml:space="preserve"> with an expected 14 participants total</w:t>
      </w:r>
      <w:r w:rsidRPr="00066860">
        <w:rPr>
          <w:rFonts w:ascii="Corbel" w:hAnsi="Corbel" w:cs="Arial"/>
          <w:bCs/>
          <w:sz w:val="22"/>
          <w:szCs w:val="22"/>
        </w:rPr>
        <w:t xml:space="preserve">. </w:t>
      </w:r>
    </w:p>
    <w:p w:rsidRPr="00066860" w:rsidR="00A4799B" w:rsidP="00A4799B" w:rsidRDefault="00A4799B" w14:paraId="7016AF2C" w14:textId="1F02C61D">
      <w:pPr>
        <w:tabs>
          <w:tab w:val="clear" w:pos="1069"/>
          <w:tab w:val="left" w:pos="1080"/>
        </w:tabs>
        <w:rPr>
          <w:sz w:val="22"/>
          <w:szCs w:val="22"/>
        </w:rPr>
      </w:pPr>
    </w:p>
    <w:p w:rsidRPr="00D41FE8" w:rsidR="005177DA" w:rsidP="005177DA" w:rsidRDefault="005177DA" w14:paraId="415863C1" w14:textId="77777777">
      <w:pPr>
        <w:pStyle w:val="Heading3"/>
        <w:rPr>
          <w:rFonts w:ascii="Corbel" w:hAnsi="Corbel" w:cs="Arial"/>
          <w:b w:val="0"/>
          <w:bCs/>
        </w:rPr>
      </w:pPr>
      <w:r w:rsidRPr="00D41FE8">
        <w:rPr>
          <w:rFonts w:ascii="Corbel" w:hAnsi="Corbel" w:cs="Arial"/>
          <w:b w:val="0"/>
          <w:bCs/>
        </w:rPr>
        <w:t>B.2.1.</w:t>
      </w:r>
      <w:r>
        <w:rPr>
          <w:rFonts w:ascii="Corbel" w:hAnsi="Corbel" w:cs="Arial"/>
          <w:b w:val="0"/>
          <w:bCs/>
        </w:rPr>
        <w:tab/>
      </w:r>
      <w:r w:rsidRPr="00D41FE8">
        <w:rPr>
          <w:rFonts w:ascii="Corbel" w:hAnsi="Corbel" w:cs="Arial"/>
          <w:b w:val="0"/>
          <w:bCs/>
        </w:rPr>
        <w:t>Data Collection</w:t>
      </w:r>
    </w:p>
    <w:p w:rsidRPr="005177DA" w:rsidR="005177DA" w:rsidP="005177DA" w:rsidRDefault="005177DA" w14:paraId="6AF373D6" w14:textId="77777777">
      <w:pPr>
        <w:tabs>
          <w:tab w:val="clear" w:pos="1069"/>
          <w:tab w:val="left" w:pos="1080"/>
        </w:tabs>
        <w:rPr>
          <w:rFonts w:ascii="Corbel" w:hAnsi="Corbel" w:cs="Arial"/>
          <w:bCs/>
        </w:rPr>
      </w:pPr>
    </w:p>
    <w:p w:rsidRPr="00B37CD8" w:rsidR="00B37CD8" w:rsidP="00EA45F3" w:rsidRDefault="00B37CD8" w14:paraId="552AC6D0" w14:textId="5728693F">
      <w:pPr>
        <w:tabs>
          <w:tab w:val="clear" w:pos="1069"/>
          <w:tab w:val="left" w:pos="1080"/>
        </w:tabs>
        <w:rPr>
          <w:rFonts w:ascii="Corbel" w:hAnsi="Corbel" w:cs="Arial"/>
          <w:i/>
          <w:sz w:val="22"/>
          <w:szCs w:val="22"/>
        </w:rPr>
      </w:pPr>
      <w:r w:rsidRPr="00B37CD8">
        <w:rPr>
          <w:rFonts w:ascii="Corbel" w:hAnsi="Corbel" w:cs="Arial"/>
          <w:i/>
          <w:sz w:val="22"/>
          <w:szCs w:val="22"/>
        </w:rPr>
        <w:t>Survey</w:t>
      </w:r>
    </w:p>
    <w:p w:rsidR="00807CD7" w:rsidP="00EA45F3" w:rsidRDefault="00807CD7" w14:paraId="2A220688" w14:textId="77777777">
      <w:pPr>
        <w:tabs>
          <w:tab w:val="clear" w:pos="1069"/>
          <w:tab w:val="left" w:pos="1080"/>
        </w:tabs>
        <w:rPr>
          <w:rFonts w:ascii="Corbel" w:hAnsi="Corbel" w:cs="Arial"/>
          <w:sz w:val="22"/>
          <w:szCs w:val="22"/>
        </w:rPr>
      </w:pPr>
      <w:r>
        <w:rPr>
          <w:rFonts w:ascii="Corbel" w:hAnsi="Corbel" w:cs="Arial"/>
          <w:sz w:val="22"/>
          <w:szCs w:val="22"/>
        </w:rPr>
        <w:t>The survey instrument in Appendix B was reviewed by the Steering Committee, which made suggestions about clarifying skip logic. The Steering Committee was very positive about the survey, as shown, with members citing its structure (i.e., the three mains sections with institutional characteristics followed by a self-assessment of capacity building and concluding with experience with capacity building) as a strength.</w:t>
      </w:r>
    </w:p>
    <w:p w:rsidR="00807CD7" w:rsidP="00EA45F3" w:rsidRDefault="00807CD7" w14:paraId="0D24043B" w14:textId="77777777">
      <w:pPr>
        <w:tabs>
          <w:tab w:val="clear" w:pos="1069"/>
          <w:tab w:val="left" w:pos="1080"/>
        </w:tabs>
        <w:rPr>
          <w:rFonts w:ascii="Corbel" w:hAnsi="Corbel" w:cs="Arial"/>
          <w:sz w:val="22"/>
          <w:szCs w:val="22"/>
        </w:rPr>
      </w:pPr>
    </w:p>
    <w:p w:rsidRPr="002A68DD" w:rsidR="00EA45F3" w:rsidP="00EA45F3" w:rsidRDefault="00EA45F3" w14:paraId="12B5D556" w14:textId="7661486A">
      <w:pPr>
        <w:tabs>
          <w:tab w:val="clear" w:pos="1069"/>
          <w:tab w:val="left" w:pos="1080"/>
        </w:tabs>
        <w:rPr>
          <w:rFonts w:ascii="Corbel" w:hAnsi="Corbel" w:cs="Arial"/>
          <w:sz w:val="22"/>
          <w:szCs w:val="22"/>
        </w:rPr>
      </w:pPr>
      <w:r w:rsidRPr="002A68DD">
        <w:rPr>
          <w:rFonts w:ascii="Corbel" w:hAnsi="Corbel" w:cs="Arial"/>
          <w:sz w:val="22"/>
          <w:szCs w:val="22"/>
        </w:rPr>
        <w:t xml:space="preserve">After receiving Office of Management and Budget (OMB) approval, PPG will prepare to administer the survey. Preparation for administration includes: </w:t>
      </w:r>
    </w:p>
    <w:p w:rsidRPr="002A68DD" w:rsidR="00EA45F3" w:rsidP="005177DA" w:rsidRDefault="00040A0F" w14:paraId="64C5F1F2" w14:textId="66021B2F">
      <w:pPr>
        <w:pStyle w:val="ListParagraph"/>
        <w:numPr>
          <w:ilvl w:val="0"/>
          <w:numId w:val="6"/>
        </w:numPr>
        <w:tabs>
          <w:tab w:val="clear" w:pos="1069"/>
          <w:tab w:val="left" w:pos="1080"/>
        </w:tabs>
        <w:rPr>
          <w:rFonts w:ascii="Corbel" w:hAnsi="Corbel" w:cs="Arial"/>
          <w:sz w:val="22"/>
          <w:szCs w:val="22"/>
        </w:rPr>
      </w:pPr>
      <w:r>
        <w:rPr>
          <w:rFonts w:ascii="Corbel" w:hAnsi="Corbel" w:cs="Arial"/>
          <w:sz w:val="22"/>
          <w:szCs w:val="22"/>
        </w:rPr>
        <w:t>Finaliz</w:t>
      </w:r>
      <w:r w:rsidR="008213FF">
        <w:rPr>
          <w:rFonts w:ascii="Corbel" w:hAnsi="Corbel" w:cs="Arial"/>
          <w:sz w:val="22"/>
          <w:szCs w:val="22"/>
        </w:rPr>
        <w:t>ing</w:t>
      </w:r>
      <w:r w:rsidRPr="002A68DD">
        <w:rPr>
          <w:rFonts w:ascii="Corbel" w:hAnsi="Corbel" w:cs="Arial"/>
          <w:sz w:val="22"/>
          <w:szCs w:val="22"/>
        </w:rPr>
        <w:t xml:space="preserve"> </w:t>
      </w:r>
      <w:r w:rsidRPr="002A68DD" w:rsidR="00EA45F3">
        <w:rPr>
          <w:rFonts w:ascii="Corbel" w:hAnsi="Corbel" w:cs="Arial"/>
          <w:sz w:val="22"/>
          <w:szCs w:val="22"/>
        </w:rPr>
        <w:t xml:space="preserve">the survey into the </w:t>
      </w:r>
      <w:proofErr w:type="spellStart"/>
      <w:r w:rsidRPr="002A68DD" w:rsidR="00EA45F3">
        <w:rPr>
          <w:rFonts w:ascii="Corbel" w:hAnsi="Corbel" w:cs="Arial"/>
          <w:sz w:val="22"/>
          <w:szCs w:val="22"/>
        </w:rPr>
        <w:t>SoGoSurvey</w:t>
      </w:r>
      <w:proofErr w:type="spellEnd"/>
      <w:r w:rsidRPr="002A68DD" w:rsidR="00EA45F3">
        <w:rPr>
          <w:rFonts w:ascii="Corbel" w:hAnsi="Corbel" w:cs="Arial"/>
          <w:sz w:val="22"/>
          <w:szCs w:val="22"/>
        </w:rPr>
        <w:t xml:space="preserve"> platform;</w:t>
      </w:r>
    </w:p>
    <w:p w:rsidRPr="002A68DD" w:rsidR="00EA45F3" w:rsidP="005177DA" w:rsidRDefault="00040A0F" w14:paraId="18DFC97A" w14:textId="2C4CC335">
      <w:pPr>
        <w:pStyle w:val="ListParagraph"/>
        <w:numPr>
          <w:ilvl w:val="0"/>
          <w:numId w:val="6"/>
        </w:numPr>
        <w:tabs>
          <w:tab w:val="clear" w:pos="1069"/>
          <w:tab w:val="left" w:pos="1080"/>
        </w:tabs>
        <w:rPr>
          <w:rFonts w:ascii="Corbel" w:hAnsi="Corbel" w:cs="Arial"/>
          <w:sz w:val="22"/>
          <w:szCs w:val="22"/>
        </w:rPr>
      </w:pPr>
      <w:r>
        <w:rPr>
          <w:rFonts w:ascii="Corbel" w:hAnsi="Corbel" w:cs="Arial"/>
          <w:sz w:val="22"/>
          <w:szCs w:val="22"/>
        </w:rPr>
        <w:t>Draw</w:t>
      </w:r>
      <w:r w:rsidR="008213FF">
        <w:rPr>
          <w:rFonts w:ascii="Corbel" w:hAnsi="Corbel" w:cs="Arial"/>
          <w:sz w:val="22"/>
          <w:szCs w:val="22"/>
        </w:rPr>
        <w:t>ing</w:t>
      </w:r>
      <w:r>
        <w:rPr>
          <w:rFonts w:ascii="Corbel" w:hAnsi="Corbel" w:cs="Arial"/>
          <w:sz w:val="22"/>
          <w:szCs w:val="22"/>
        </w:rPr>
        <w:t xml:space="preserve"> a </w:t>
      </w:r>
      <w:r w:rsidRPr="002A68DD" w:rsidR="00EA45F3">
        <w:rPr>
          <w:rFonts w:ascii="Corbel" w:hAnsi="Corbel" w:cs="Arial"/>
          <w:sz w:val="22"/>
          <w:szCs w:val="22"/>
        </w:rPr>
        <w:t xml:space="preserve">simple stratified </w:t>
      </w:r>
      <w:r>
        <w:rPr>
          <w:rFonts w:ascii="Corbel" w:hAnsi="Corbel" w:cs="Arial"/>
          <w:sz w:val="22"/>
          <w:szCs w:val="22"/>
        </w:rPr>
        <w:t xml:space="preserve">random </w:t>
      </w:r>
      <w:r w:rsidRPr="002A68DD" w:rsidR="00EA45F3">
        <w:rPr>
          <w:rFonts w:ascii="Corbel" w:hAnsi="Corbel" w:cs="Arial"/>
          <w:sz w:val="22"/>
          <w:szCs w:val="22"/>
        </w:rPr>
        <w:t xml:space="preserve">sample </w:t>
      </w:r>
      <w:r>
        <w:rPr>
          <w:rFonts w:ascii="Corbel" w:hAnsi="Corbel" w:cs="Arial"/>
          <w:sz w:val="22"/>
          <w:szCs w:val="22"/>
        </w:rPr>
        <w:t xml:space="preserve">according to </w:t>
      </w:r>
      <w:r w:rsidRPr="002A68DD" w:rsidR="00EA45F3">
        <w:rPr>
          <w:rFonts w:ascii="Corbel" w:hAnsi="Corbel" w:cs="Arial"/>
          <w:sz w:val="22"/>
          <w:szCs w:val="22"/>
        </w:rPr>
        <w:t xml:space="preserve">Table </w:t>
      </w:r>
      <w:r>
        <w:rPr>
          <w:rFonts w:ascii="Corbel" w:hAnsi="Corbel" w:cs="Arial"/>
          <w:sz w:val="22"/>
          <w:szCs w:val="22"/>
        </w:rPr>
        <w:t>4. For each selected institution</w:t>
      </w:r>
      <w:r w:rsidRPr="002A68DD" w:rsidR="00EA45F3">
        <w:rPr>
          <w:rFonts w:ascii="Corbel" w:hAnsi="Corbel" w:cs="Arial"/>
          <w:sz w:val="22"/>
          <w:szCs w:val="22"/>
        </w:rPr>
        <w:t>, PPG will finalize the contact information from the Official Museum Directory</w:t>
      </w:r>
      <w:r w:rsidRPr="002A68DD" w:rsidR="00EA45F3">
        <w:rPr>
          <w:rStyle w:val="FootnoteReference"/>
          <w:rFonts w:ascii="Corbel" w:hAnsi="Corbel" w:cs="Arial"/>
          <w:sz w:val="22"/>
          <w:szCs w:val="22"/>
        </w:rPr>
        <w:footnoteReference w:id="5"/>
      </w:r>
      <w:r>
        <w:rPr>
          <w:rFonts w:ascii="Corbel" w:hAnsi="Corbel" w:cs="Arial"/>
          <w:sz w:val="22"/>
          <w:szCs w:val="22"/>
        </w:rPr>
        <w:t xml:space="preserve">, including contact information for up to two </w:t>
      </w:r>
      <w:r w:rsidRPr="002A68DD" w:rsidR="00EA45F3">
        <w:rPr>
          <w:rFonts w:ascii="Corbel" w:hAnsi="Corbel" w:cs="Arial"/>
          <w:sz w:val="22"/>
          <w:szCs w:val="22"/>
        </w:rPr>
        <w:t xml:space="preserve"> individuals within </w:t>
      </w:r>
      <w:r>
        <w:rPr>
          <w:rFonts w:ascii="Corbel" w:hAnsi="Corbel" w:cs="Arial"/>
          <w:sz w:val="22"/>
          <w:szCs w:val="22"/>
        </w:rPr>
        <w:t>each</w:t>
      </w:r>
      <w:r w:rsidRPr="002A68DD">
        <w:rPr>
          <w:rFonts w:ascii="Corbel" w:hAnsi="Corbel" w:cs="Arial"/>
          <w:sz w:val="22"/>
          <w:szCs w:val="22"/>
        </w:rPr>
        <w:t xml:space="preserve"> </w:t>
      </w:r>
      <w:r w:rsidRPr="002A68DD" w:rsidR="00EA45F3">
        <w:rPr>
          <w:rFonts w:ascii="Corbel" w:hAnsi="Corbel" w:cs="Arial"/>
          <w:sz w:val="22"/>
          <w:szCs w:val="22"/>
        </w:rPr>
        <w:t xml:space="preserve">museum who </w:t>
      </w:r>
      <w:r>
        <w:rPr>
          <w:rFonts w:ascii="Corbel" w:hAnsi="Corbel" w:cs="Arial"/>
          <w:sz w:val="22"/>
          <w:szCs w:val="22"/>
        </w:rPr>
        <w:t>can</w:t>
      </w:r>
      <w:r w:rsidRPr="002A68DD">
        <w:rPr>
          <w:rFonts w:ascii="Corbel" w:hAnsi="Corbel" w:cs="Arial"/>
          <w:sz w:val="22"/>
          <w:szCs w:val="22"/>
        </w:rPr>
        <w:t xml:space="preserve"> </w:t>
      </w:r>
      <w:r w:rsidRPr="002A68DD" w:rsidR="00EA45F3">
        <w:rPr>
          <w:rFonts w:ascii="Corbel" w:hAnsi="Corbel" w:cs="Arial"/>
          <w:sz w:val="22"/>
          <w:szCs w:val="22"/>
        </w:rPr>
        <w:t>be contacted to complete the survey;</w:t>
      </w:r>
    </w:p>
    <w:p w:rsidRPr="002A68DD" w:rsidR="00EA45F3" w:rsidP="005177DA" w:rsidRDefault="00EA45F3" w14:paraId="5C410AC3" w14:textId="77777777">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t>Conducting final preparations for storing, cleaning, and analyzing data, including any necessary coding protocol for qualitative analysis;</w:t>
      </w:r>
    </w:p>
    <w:p w:rsidRPr="002A68DD" w:rsidR="00EA45F3" w:rsidP="005177DA" w:rsidRDefault="00EA45F3" w14:paraId="4646B295" w14:textId="1E68686B">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t xml:space="preserve">Following a communication schedule with </w:t>
      </w:r>
      <w:r w:rsidR="00170357">
        <w:rPr>
          <w:rFonts w:ascii="Corbel" w:hAnsi="Corbel" w:cs="Arial"/>
          <w:sz w:val="22"/>
          <w:szCs w:val="22"/>
        </w:rPr>
        <w:t xml:space="preserve">the </w:t>
      </w:r>
      <w:r w:rsidRPr="002A68DD">
        <w:rPr>
          <w:rFonts w:ascii="Corbel" w:hAnsi="Corbel" w:cs="Arial"/>
          <w:sz w:val="22"/>
          <w:szCs w:val="22"/>
        </w:rPr>
        <w:t xml:space="preserve">sample of </w:t>
      </w:r>
      <w:r w:rsidRPr="006127CF">
        <w:rPr>
          <w:rFonts w:ascii="Corbel" w:hAnsi="Corbel" w:cs="Arial"/>
          <w:sz w:val="22"/>
          <w:szCs w:val="22"/>
        </w:rPr>
        <w:t>museums (see Part A.16.) including</w:t>
      </w:r>
      <w:r w:rsidR="00FE4609">
        <w:rPr>
          <w:rFonts w:ascii="Corbel" w:hAnsi="Corbel" w:cs="Arial"/>
          <w:sz w:val="22"/>
          <w:szCs w:val="22"/>
        </w:rPr>
        <w:t xml:space="preserve"> an in</w:t>
      </w:r>
      <w:r w:rsidR="00295AE0">
        <w:rPr>
          <w:rFonts w:ascii="Corbel" w:hAnsi="Corbel" w:cs="Arial"/>
          <w:sz w:val="22"/>
          <w:szCs w:val="22"/>
        </w:rPr>
        <w:t>i</w:t>
      </w:r>
      <w:r w:rsidR="00FE4609">
        <w:rPr>
          <w:rFonts w:ascii="Corbel" w:hAnsi="Corbel" w:cs="Arial"/>
          <w:sz w:val="22"/>
          <w:szCs w:val="22"/>
        </w:rPr>
        <w:t>tial e-mail and up to four</w:t>
      </w:r>
      <w:r w:rsidRPr="002A68DD">
        <w:rPr>
          <w:rFonts w:ascii="Corbel" w:hAnsi="Corbel" w:cs="Arial"/>
          <w:sz w:val="22"/>
          <w:szCs w:val="22"/>
        </w:rPr>
        <w:t xml:space="preserve"> reminders</w:t>
      </w:r>
      <w:r w:rsidR="00FE4609">
        <w:rPr>
          <w:rFonts w:ascii="Corbel" w:hAnsi="Corbel" w:cs="Arial"/>
          <w:sz w:val="22"/>
          <w:szCs w:val="22"/>
        </w:rPr>
        <w:t xml:space="preserve"> and a thank-you</w:t>
      </w:r>
      <w:r w:rsidRPr="002A68DD">
        <w:rPr>
          <w:rFonts w:ascii="Corbel" w:hAnsi="Corbel" w:cs="Arial"/>
          <w:sz w:val="22"/>
          <w:szCs w:val="22"/>
        </w:rPr>
        <w:t>;</w:t>
      </w:r>
    </w:p>
    <w:p w:rsidRPr="002A68DD" w:rsidR="00EA45F3" w:rsidP="005177DA" w:rsidRDefault="00170357" w14:paraId="213DCC82" w14:textId="4F6CA1AD">
      <w:pPr>
        <w:pStyle w:val="ListParagraph"/>
        <w:numPr>
          <w:ilvl w:val="0"/>
          <w:numId w:val="6"/>
        </w:numPr>
        <w:tabs>
          <w:tab w:val="clear" w:pos="1069"/>
          <w:tab w:val="left" w:pos="1080"/>
        </w:tabs>
        <w:spacing w:after="200"/>
        <w:rPr>
          <w:rFonts w:ascii="Corbel" w:hAnsi="Corbel" w:cs="Arial"/>
          <w:sz w:val="22"/>
          <w:szCs w:val="22"/>
        </w:rPr>
      </w:pPr>
      <w:r>
        <w:rPr>
          <w:rFonts w:ascii="Corbel" w:hAnsi="Corbel" w:cs="Arial"/>
          <w:sz w:val="22"/>
          <w:szCs w:val="22"/>
        </w:rPr>
        <w:t>Requesting assistance from</w:t>
      </w:r>
      <w:r w:rsidRPr="002A68DD" w:rsidR="00EA45F3">
        <w:rPr>
          <w:rFonts w:ascii="Corbel" w:hAnsi="Corbel" w:cs="Arial"/>
          <w:sz w:val="22"/>
          <w:szCs w:val="22"/>
        </w:rPr>
        <w:t xml:space="preserve"> </w:t>
      </w:r>
      <w:r w:rsidR="001260FD">
        <w:rPr>
          <w:rFonts w:ascii="Corbel" w:hAnsi="Corbel" w:cs="Arial"/>
          <w:sz w:val="22"/>
          <w:szCs w:val="22"/>
        </w:rPr>
        <w:t>m</w:t>
      </w:r>
      <w:r w:rsidRPr="002A68DD" w:rsidR="001260FD">
        <w:rPr>
          <w:rFonts w:ascii="Corbel" w:hAnsi="Corbel" w:cs="Arial"/>
          <w:sz w:val="22"/>
          <w:szCs w:val="22"/>
        </w:rPr>
        <w:t xml:space="preserve">useum </w:t>
      </w:r>
      <w:r w:rsidR="001260FD">
        <w:rPr>
          <w:rFonts w:ascii="Corbel" w:hAnsi="Corbel" w:cs="Arial"/>
          <w:sz w:val="22"/>
          <w:szCs w:val="22"/>
        </w:rPr>
        <w:t>a</w:t>
      </w:r>
      <w:r w:rsidRPr="002A68DD" w:rsidR="001260FD">
        <w:rPr>
          <w:rFonts w:ascii="Corbel" w:hAnsi="Corbel" w:cs="Arial"/>
          <w:sz w:val="22"/>
          <w:szCs w:val="22"/>
        </w:rPr>
        <w:t xml:space="preserve">ssociations </w:t>
      </w:r>
      <w:r w:rsidR="005113EB">
        <w:rPr>
          <w:rFonts w:ascii="Corbel" w:hAnsi="Corbel" w:cs="Arial"/>
          <w:sz w:val="22"/>
          <w:szCs w:val="22"/>
        </w:rPr>
        <w:t>i</w:t>
      </w:r>
      <w:r w:rsidRPr="002A68DD" w:rsidR="00EA45F3">
        <w:rPr>
          <w:rFonts w:ascii="Corbel" w:hAnsi="Corbel" w:cs="Arial"/>
          <w:sz w:val="22"/>
          <w:szCs w:val="22"/>
        </w:rPr>
        <w:t xml:space="preserve">n collaboration with IMLS, such as American Alliance of Museums (AAM), American Association for State and Local History (AASLH), Association of Science-Technology Centers (ASTC), </w:t>
      </w:r>
      <w:r w:rsidR="00DD2387">
        <w:rPr>
          <w:rFonts w:ascii="Corbel" w:hAnsi="Corbel" w:cs="Arial"/>
          <w:sz w:val="22"/>
          <w:szCs w:val="22"/>
        </w:rPr>
        <w:t xml:space="preserve">Association of </w:t>
      </w:r>
      <w:r w:rsidRPr="002A68DD" w:rsidR="00EA45F3">
        <w:rPr>
          <w:rFonts w:ascii="Corbel" w:hAnsi="Corbel" w:cs="Arial"/>
          <w:sz w:val="22"/>
          <w:szCs w:val="22"/>
        </w:rPr>
        <w:t xml:space="preserve">Art Museum Directors (AAMD), the Association of Children’s Museums (ACM), the Association of Science Museum Directors (ASMD), the Association of Zoos </w:t>
      </w:r>
      <w:r w:rsidR="000D2EFD">
        <w:rPr>
          <w:rFonts w:ascii="Corbel" w:hAnsi="Corbel" w:cs="Arial"/>
          <w:sz w:val="22"/>
          <w:szCs w:val="22"/>
        </w:rPr>
        <w:t>&amp;</w:t>
      </w:r>
      <w:r w:rsidRPr="002A68DD" w:rsidR="00EA45F3">
        <w:rPr>
          <w:rFonts w:ascii="Corbel" w:hAnsi="Corbel" w:cs="Arial"/>
          <w:sz w:val="22"/>
          <w:szCs w:val="22"/>
        </w:rPr>
        <w:t xml:space="preserve"> Aquariums (AZA), and the </w:t>
      </w:r>
      <w:r w:rsidR="00DD2387">
        <w:rPr>
          <w:rFonts w:ascii="Corbel" w:hAnsi="Corbel" w:cs="Arial"/>
          <w:sz w:val="22"/>
          <w:szCs w:val="22"/>
        </w:rPr>
        <w:t>Coalition of State Museum Associations (COSMA)</w:t>
      </w:r>
      <w:r w:rsidRPr="002A68DD" w:rsidR="00EA45F3">
        <w:rPr>
          <w:rFonts w:ascii="Corbel" w:hAnsi="Corbel" w:cs="Arial"/>
          <w:sz w:val="22"/>
          <w:szCs w:val="22"/>
        </w:rPr>
        <w:t xml:space="preserve">, and the six </w:t>
      </w:r>
      <w:r w:rsidR="005E17AE">
        <w:rPr>
          <w:rFonts w:ascii="Corbel" w:hAnsi="Corbel" w:cs="Arial"/>
          <w:sz w:val="22"/>
          <w:szCs w:val="22"/>
        </w:rPr>
        <w:t>regional museum associations</w:t>
      </w:r>
      <w:r w:rsidRPr="002A68DD" w:rsidR="00EA45F3">
        <w:rPr>
          <w:rFonts w:ascii="Corbel" w:hAnsi="Corbel" w:cs="Arial"/>
          <w:sz w:val="22"/>
          <w:szCs w:val="22"/>
        </w:rPr>
        <w:t xml:space="preserve">, so they can encourage their membership </w:t>
      </w:r>
      <w:r w:rsidR="007C0D1A">
        <w:rPr>
          <w:rFonts w:ascii="Corbel" w:hAnsi="Corbel" w:cs="Arial"/>
          <w:sz w:val="22"/>
          <w:szCs w:val="22"/>
        </w:rPr>
        <w:t>to</w:t>
      </w:r>
      <w:r w:rsidRPr="002A68DD" w:rsidR="007C0D1A">
        <w:rPr>
          <w:rFonts w:ascii="Corbel" w:hAnsi="Corbel" w:cs="Arial"/>
          <w:sz w:val="22"/>
          <w:szCs w:val="22"/>
        </w:rPr>
        <w:t xml:space="preserve"> </w:t>
      </w:r>
      <w:r w:rsidRPr="002A68DD" w:rsidR="00EA45F3">
        <w:rPr>
          <w:rFonts w:ascii="Corbel" w:hAnsi="Corbel" w:cs="Arial"/>
          <w:sz w:val="22"/>
          <w:szCs w:val="22"/>
        </w:rPr>
        <w:t>participat</w:t>
      </w:r>
      <w:r w:rsidR="007C0D1A">
        <w:rPr>
          <w:rFonts w:ascii="Corbel" w:hAnsi="Corbel" w:cs="Arial"/>
          <w:sz w:val="22"/>
          <w:szCs w:val="22"/>
        </w:rPr>
        <w:t>e</w:t>
      </w:r>
      <w:r w:rsidRPr="002A68DD" w:rsidR="00EA45F3">
        <w:rPr>
          <w:rFonts w:ascii="Corbel" w:hAnsi="Corbel" w:cs="Arial"/>
          <w:sz w:val="22"/>
          <w:szCs w:val="22"/>
        </w:rPr>
        <w:t xml:space="preserve"> in the survey;</w:t>
      </w:r>
    </w:p>
    <w:p w:rsidRPr="002A68DD" w:rsidR="00EA45F3" w:rsidP="005177DA" w:rsidRDefault="00EA45F3" w14:paraId="5ADB4A8D" w14:textId="77777777">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lastRenderedPageBreak/>
        <w:t>Administering the survey and tracking participation;</w:t>
      </w:r>
    </w:p>
    <w:p w:rsidRPr="002A68DD" w:rsidR="00EA45F3" w:rsidP="005177DA" w:rsidRDefault="00EA45F3" w14:paraId="6A95B0B5" w14:textId="2AC48BAC">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t>Compiling survey data and performing preliminary analysis;</w:t>
      </w:r>
    </w:p>
    <w:p w:rsidRPr="002A68DD" w:rsidR="00EA45F3" w:rsidP="005177DA" w:rsidRDefault="00EA45F3" w14:paraId="0BA90911" w14:textId="31255AAE">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t>Conferring with Steering Committee and Subject Matter Expert</w:t>
      </w:r>
      <w:r w:rsidR="005113EB">
        <w:rPr>
          <w:rFonts w:ascii="Corbel" w:hAnsi="Corbel" w:cs="Arial"/>
          <w:sz w:val="22"/>
          <w:szCs w:val="22"/>
        </w:rPr>
        <w:t xml:space="preserve"> Committee</w:t>
      </w:r>
      <w:r w:rsidRPr="002A68DD" w:rsidR="005113EB">
        <w:rPr>
          <w:rFonts w:ascii="Corbel" w:hAnsi="Corbel" w:cs="Arial"/>
          <w:sz w:val="22"/>
          <w:szCs w:val="22"/>
        </w:rPr>
        <w:t xml:space="preserve"> </w:t>
      </w:r>
      <w:r w:rsidRPr="002A68DD">
        <w:rPr>
          <w:rFonts w:ascii="Corbel" w:hAnsi="Corbel" w:cs="Arial"/>
          <w:sz w:val="22"/>
          <w:szCs w:val="22"/>
        </w:rPr>
        <w:t xml:space="preserve">formed for this study as outlined in Part A.2. to guide further data analysis and </w:t>
      </w:r>
      <w:r w:rsidR="002F645F">
        <w:rPr>
          <w:rFonts w:ascii="Corbel" w:hAnsi="Corbel" w:cs="Arial"/>
          <w:sz w:val="22"/>
          <w:szCs w:val="22"/>
        </w:rPr>
        <w:t xml:space="preserve">the </w:t>
      </w:r>
      <w:r w:rsidRPr="002A68DD">
        <w:rPr>
          <w:rFonts w:ascii="Corbel" w:hAnsi="Corbel" w:cs="Arial"/>
          <w:sz w:val="22"/>
          <w:szCs w:val="22"/>
        </w:rPr>
        <w:t>subsequent findings report;</w:t>
      </w:r>
      <w:r w:rsidR="00B84B08">
        <w:rPr>
          <w:rFonts w:ascii="Corbel" w:hAnsi="Corbel" w:cs="Arial"/>
          <w:sz w:val="22"/>
          <w:szCs w:val="22"/>
        </w:rPr>
        <w:t xml:space="preserve"> and</w:t>
      </w:r>
    </w:p>
    <w:p w:rsidRPr="002A68DD" w:rsidR="00EA45F3" w:rsidP="005177DA" w:rsidRDefault="00EA45F3" w14:paraId="6ECD8792" w14:textId="6E72398B">
      <w:pPr>
        <w:pStyle w:val="ListParagraph"/>
        <w:numPr>
          <w:ilvl w:val="0"/>
          <w:numId w:val="6"/>
        </w:numPr>
        <w:tabs>
          <w:tab w:val="clear" w:pos="1069"/>
          <w:tab w:val="left" w:pos="1080"/>
        </w:tabs>
        <w:rPr>
          <w:rFonts w:ascii="Corbel" w:hAnsi="Corbel" w:cs="Arial"/>
          <w:sz w:val="22"/>
          <w:szCs w:val="22"/>
        </w:rPr>
      </w:pPr>
      <w:r w:rsidRPr="002A68DD">
        <w:rPr>
          <w:rFonts w:ascii="Corbel" w:hAnsi="Corbel" w:cs="Arial"/>
          <w:sz w:val="22"/>
          <w:szCs w:val="22"/>
        </w:rPr>
        <w:t>Developing</w:t>
      </w:r>
      <w:r w:rsidR="00B4509F">
        <w:rPr>
          <w:rFonts w:ascii="Corbel" w:hAnsi="Corbel" w:cs="Arial"/>
          <w:sz w:val="22"/>
          <w:szCs w:val="22"/>
        </w:rPr>
        <w:t xml:space="preserve"> </w:t>
      </w:r>
      <w:r w:rsidRPr="002A68DD">
        <w:rPr>
          <w:rFonts w:ascii="Corbel" w:hAnsi="Corbel" w:cs="Arial"/>
          <w:sz w:val="22"/>
          <w:szCs w:val="22"/>
        </w:rPr>
        <w:t>final recommendations</w:t>
      </w:r>
      <w:r w:rsidR="00E9697E">
        <w:rPr>
          <w:rFonts w:ascii="Corbel" w:hAnsi="Corbel" w:cs="Arial"/>
          <w:sz w:val="22"/>
          <w:szCs w:val="22"/>
        </w:rPr>
        <w:t xml:space="preserve"> and a</w:t>
      </w:r>
      <w:r w:rsidRPr="002A68DD">
        <w:rPr>
          <w:rFonts w:ascii="Corbel" w:hAnsi="Corbel" w:cs="Arial"/>
          <w:sz w:val="22"/>
          <w:szCs w:val="22"/>
        </w:rPr>
        <w:t xml:space="preserve"> repor</w:t>
      </w:r>
      <w:r w:rsidR="00056D8C">
        <w:rPr>
          <w:rFonts w:ascii="Corbel" w:hAnsi="Corbel" w:cs="Arial"/>
          <w:sz w:val="22"/>
          <w:szCs w:val="22"/>
        </w:rPr>
        <w:t>t</w:t>
      </w:r>
      <w:r w:rsidRPr="002A68DD">
        <w:rPr>
          <w:rFonts w:ascii="Corbel" w:hAnsi="Corbel" w:cs="Arial"/>
          <w:sz w:val="22"/>
          <w:szCs w:val="22"/>
        </w:rPr>
        <w:t xml:space="preserve"> incorporating survey analysis and findings</w:t>
      </w:r>
      <w:r w:rsidR="00B84B08">
        <w:rPr>
          <w:rFonts w:ascii="Corbel" w:hAnsi="Corbel" w:cs="Arial"/>
          <w:sz w:val="22"/>
          <w:szCs w:val="22"/>
        </w:rPr>
        <w:t>.</w:t>
      </w:r>
    </w:p>
    <w:p w:rsidRPr="00066860" w:rsidR="002A68DD" w:rsidP="00B37CD8" w:rsidRDefault="002A68DD" w14:paraId="1547B513" w14:textId="77777777">
      <w:pPr>
        <w:tabs>
          <w:tab w:val="clear" w:pos="1069"/>
          <w:tab w:val="left" w:pos="1080"/>
        </w:tabs>
        <w:rPr>
          <w:rFonts w:ascii="Corbel" w:hAnsi="Corbel" w:cs="Arial"/>
          <w:sz w:val="22"/>
          <w:szCs w:val="22"/>
        </w:rPr>
      </w:pPr>
    </w:p>
    <w:p w:rsidRPr="00066860" w:rsidR="005177DA" w:rsidP="005177DA" w:rsidRDefault="005177DA" w14:paraId="0F5117AA" w14:textId="77777777">
      <w:pPr>
        <w:rPr>
          <w:rFonts w:ascii="Corbel" w:hAnsi="Corbel" w:cs="Arial"/>
          <w:i/>
          <w:sz w:val="22"/>
          <w:szCs w:val="22"/>
        </w:rPr>
      </w:pPr>
      <w:r w:rsidRPr="00066860">
        <w:rPr>
          <w:rFonts w:ascii="Corbel" w:hAnsi="Corbel" w:cs="Arial"/>
          <w:i/>
          <w:sz w:val="22"/>
          <w:szCs w:val="22"/>
        </w:rPr>
        <w:t>Survey Design/Data Collection Tools</w:t>
      </w:r>
    </w:p>
    <w:p w:rsidRPr="00066860" w:rsidR="005177DA" w:rsidP="005177DA" w:rsidRDefault="005177DA" w14:paraId="28517B7F" w14:textId="1583542C">
      <w:pPr>
        <w:tabs>
          <w:tab w:val="clear" w:pos="1069"/>
          <w:tab w:val="left" w:pos="1080"/>
        </w:tabs>
        <w:rPr>
          <w:rFonts w:ascii="Corbel" w:hAnsi="Corbel" w:cs="Arial"/>
          <w:sz w:val="22"/>
          <w:szCs w:val="22"/>
        </w:rPr>
      </w:pPr>
      <w:r w:rsidRPr="00066860">
        <w:rPr>
          <w:rFonts w:ascii="Corbel" w:hAnsi="Corbel" w:cs="Arial"/>
          <w:sz w:val="22"/>
          <w:szCs w:val="22"/>
        </w:rPr>
        <w:t xml:space="preserve">The survey data will be collected via </w:t>
      </w:r>
      <w:proofErr w:type="spellStart"/>
      <w:r w:rsidRPr="00066860">
        <w:rPr>
          <w:rFonts w:ascii="Corbel" w:hAnsi="Corbel" w:cs="Arial"/>
          <w:sz w:val="22"/>
          <w:szCs w:val="22"/>
        </w:rPr>
        <w:t>SoGoSurvey</w:t>
      </w:r>
      <w:proofErr w:type="spellEnd"/>
      <w:r w:rsidRPr="00066860">
        <w:rPr>
          <w:rFonts w:ascii="Corbel" w:hAnsi="Corbel" w:cs="Arial"/>
          <w:sz w:val="22"/>
          <w:szCs w:val="22"/>
        </w:rPr>
        <w:t xml:space="preserve">, which minimizes user technology requirements for both hardware and software, </w:t>
      </w:r>
      <w:r w:rsidRPr="00066860" w:rsidR="00381346">
        <w:rPr>
          <w:rFonts w:ascii="Corbel" w:hAnsi="Corbel" w:cs="Arial"/>
          <w:sz w:val="22"/>
          <w:szCs w:val="22"/>
        </w:rPr>
        <w:t xml:space="preserve">so </w:t>
      </w:r>
      <w:r w:rsidRPr="00066860">
        <w:rPr>
          <w:rFonts w:ascii="Corbel" w:hAnsi="Corbel" w:cs="Arial"/>
          <w:sz w:val="22"/>
          <w:szCs w:val="22"/>
        </w:rPr>
        <w:t xml:space="preserve">respondents can participate via personal computers, laptops, tablets, or smart phones. </w:t>
      </w:r>
      <w:proofErr w:type="spellStart"/>
      <w:r w:rsidRPr="00066860">
        <w:rPr>
          <w:rFonts w:ascii="Corbel" w:hAnsi="Corbel" w:cs="Arial"/>
          <w:sz w:val="22"/>
          <w:szCs w:val="22"/>
        </w:rPr>
        <w:t>SoGoSurvey</w:t>
      </w:r>
      <w:proofErr w:type="spellEnd"/>
      <w:r w:rsidRPr="00066860">
        <w:rPr>
          <w:rFonts w:ascii="Corbel" w:hAnsi="Corbel" w:cs="Arial"/>
          <w:sz w:val="22"/>
          <w:szCs w:val="22"/>
        </w:rPr>
        <w:t xml:space="preserve"> prioritizes security to ensure participant data remains confidential and protected. Additionally, </w:t>
      </w:r>
      <w:proofErr w:type="spellStart"/>
      <w:r w:rsidRPr="00066860">
        <w:rPr>
          <w:rFonts w:ascii="Corbel" w:hAnsi="Corbel" w:cs="Arial"/>
          <w:sz w:val="22"/>
          <w:szCs w:val="22"/>
        </w:rPr>
        <w:t>SoGoSurvey</w:t>
      </w:r>
      <w:proofErr w:type="spellEnd"/>
      <w:r w:rsidRPr="00066860">
        <w:rPr>
          <w:rFonts w:ascii="Corbel" w:hAnsi="Corbel" w:cs="Arial"/>
          <w:sz w:val="22"/>
          <w:szCs w:val="22"/>
        </w:rPr>
        <w:t xml:space="preserve"> helps to minimize response burden, restricts multiple survey responses, ensures timely submissions, and provides necessary paradata for tracking and subsequent analyses associated with response propensity. To minimize response burden, PPG will instruct survey takers to respond by selecting the appropriate response of “Don’t know,” “Not applicable,” or “Prefer not to answer” response options (as appropriate). PPG will administer data collection and will be responsible for data cleaning and editing, data analysis, and report writing.</w:t>
      </w:r>
    </w:p>
    <w:p w:rsidRPr="00066860" w:rsidR="005177DA" w:rsidP="005177DA" w:rsidRDefault="005177DA" w14:paraId="28A36FC0" w14:textId="77777777">
      <w:pPr>
        <w:tabs>
          <w:tab w:val="clear" w:pos="1069"/>
          <w:tab w:val="left" w:pos="1080"/>
        </w:tabs>
        <w:rPr>
          <w:rFonts w:ascii="Corbel" w:hAnsi="Corbel" w:cs="Arial"/>
          <w:sz w:val="22"/>
          <w:szCs w:val="22"/>
        </w:rPr>
      </w:pPr>
    </w:p>
    <w:p w:rsidRPr="00066860" w:rsidR="00B37CD8" w:rsidP="00B37CD8" w:rsidRDefault="00B37CD8" w14:paraId="73101E95" w14:textId="4651883B">
      <w:pPr>
        <w:tabs>
          <w:tab w:val="clear" w:pos="1069"/>
          <w:tab w:val="left" w:pos="1080"/>
        </w:tabs>
        <w:rPr>
          <w:rFonts w:ascii="Corbel" w:hAnsi="Corbel" w:cs="Arial"/>
          <w:i/>
          <w:sz w:val="22"/>
          <w:szCs w:val="22"/>
        </w:rPr>
      </w:pPr>
      <w:r w:rsidRPr="00066860">
        <w:rPr>
          <w:rFonts w:ascii="Corbel" w:hAnsi="Corbel" w:cs="Arial"/>
          <w:i/>
          <w:sz w:val="22"/>
          <w:szCs w:val="22"/>
        </w:rPr>
        <w:t>Interviews</w:t>
      </w:r>
    </w:p>
    <w:p w:rsidRPr="00066860" w:rsidR="00B37CD8" w:rsidP="00B37CD8" w:rsidRDefault="00FD4A53" w14:paraId="02BA761A" w14:textId="359CF045">
      <w:pPr>
        <w:tabs>
          <w:tab w:val="clear" w:pos="1069"/>
          <w:tab w:val="left" w:pos="1080"/>
        </w:tabs>
        <w:rPr>
          <w:rFonts w:ascii="Corbel" w:hAnsi="Corbel" w:cs="Arial"/>
          <w:sz w:val="22"/>
          <w:szCs w:val="22"/>
        </w:rPr>
      </w:pPr>
      <w:r w:rsidRPr="00066860">
        <w:rPr>
          <w:rFonts w:ascii="Corbel" w:hAnsi="Corbel" w:cs="Arial"/>
          <w:sz w:val="22"/>
          <w:szCs w:val="22"/>
        </w:rPr>
        <w:t xml:space="preserve">Up to </w:t>
      </w:r>
      <w:r w:rsidRPr="00066860" w:rsidR="0050725F">
        <w:rPr>
          <w:rFonts w:ascii="Corbel" w:hAnsi="Corbel" w:cs="Arial"/>
          <w:sz w:val="22"/>
          <w:szCs w:val="22"/>
        </w:rPr>
        <w:t>22</w:t>
      </w:r>
      <w:r w:rsidRPr="00066860">
        <w:rPr>
          <w:rFonts w:ascii="Corbel" w:hAnsi="Corbel" w:cs="Arial"/>
          <w:sz w:val="22"/>
          <w:szCs w:val="22"/>
        </w:rPr>
        <w:t xml:space="preserve"> interviewees will be individuals at foundations/funders of capacity building for non-profit organizations, in general, a sector that includes museums. Interviews of approximately 60 minutes in length </w:t>
      </w:r>
      <w:r w:rsidRPr="00066860" w:rsidR="009A7CA4">
        <w:rPr>
          <w:rFonts w:ascii="Corbel" w:hAnsi="Corbel" w:cs="Arial"/>
          <w:sz w:val="22"/>
          <w:szCs w:val="22"/>
        </w:rPr>
        <w:t xml:space="preserve">will be </w:t>
      </w:r>
      <w:r w:rsidRPr="00066860">
        <w:rPr>
          <w:rFonts w:ascii="Corbel" w:hAnsi="Corbel" w:cs="Arial"/>
          <w:sz w:val="22"/>
          <w:szCs w:val="22"/>
        </w:rPr>
        <w:t xml:space="preserve">conducted via </w:t>
      </w:r>
      <w:r w:rsidRPr="00066860" w:rsidR="009A7CA4">
        <w:rPr>
          <w:rFonts w:ascii="Corbel" w:hAnsi="Corbel" w:cs="Arial"/>
          <w:sz w:val="22"/>
          <w:szCs w:val="22"/>
        </w:rPr>
        <w:t>phone</w:t>
      </w:r>
      <w:r w:rsidRPr="00066860" w:rsidR="00D5451C">
        <w:rPr>
          <w:rFonts w:ascii="Corbel" w:hAnsi="Corbel" w:cs="Arial"/>
          <w:sz w:val="22"/>
          <w:szCs w:val="22"/>
        </w:rPr>
        <w:t xml:space="preserve"> or Zoom video conference</w:t>
      </w:r>
      <w:r w:rsidRPr="00066860" w:rsidR="005177DA">
        <w:rPr>
          <w:rFonts w:ascii="Corbel" w:hAnsi="Corbel" w:cs="Arial"/>
          <w:sz w:val="22"/>
          <w:szCs w:val="22"/>
        </w:rPr>
        <w:t>.</w:t>
      </w:r>
      <w:r w:rsidRPr="00066860" w:rsidR="005177DA">
        <w:rPr>
          <w:sz w:val="22"/>
          <w:szCs w:val="22"/>
        </w:rPr>
        <w:t xml:space="preserve"> </w:t>
      </w:r>
      <w:r w:rsidRPr="00066860" w:rsidR="005177DA">
        <w:rPr>
          <w:rFonts w:ascii="Corbel" w:hAnsi="Corbel" w:cs="Arial"/>
          <w:sz w:val="22"/>
          <w:szCs w:val="22"/>
        </w:rPr>
        <w:t>Highly trained and skilled interviewers will conduct the interviews</w:t>
      </w:r>
      <w:r w:rsidRPr="00066860" w:rsidR="009A7CA4">
        <w:rPr>
          <w:rFonts w:ascii="Corbel" w:hAnsi="Corbel" w:cs="Arial"/>
          <w:sz w:val="22"/>
          <w:szCs w:val="22"/>
        </w:rPr>
        <w:t>. During the phone interviews, notes will be taken</w:t>
      </w:r>
      <w:r w:rsidRPr="00066860" w:rsidR="00D5451C">
        <w:rPr>
          <w:rFonts w:ascii="Corbel" w:hAnsi="Corbel" w:cs="Arial"/>
          <w:sz w:val="22"/>
          <w:szCs w:val="22"/>
        </w:rPr>
        <w:t>. Additionally, a digital recording will be made to ensure all interviewee contributions are synthesized verbatim for further analysis</w:t>
      </w:r>
      <w:r w:rsidRPr="00066860" w:rsidR="009A7CA4">
        <w:rPr>
          <w:rFonts w:ascii="Corbel" w:hAnsi="Corbel" w:cs="Arial"/>
          <w:sz w:val="22"/>
          <w:szCs w:val="22"/>
        </w:rPr>
        <w:t xml:space="preserve">. Appendix A shows the questions that will guide the interviews, with interviewers striving for a conversational experience. </w:t>
      </w:r>
      <w:r w:rsidRPr="00066860" w:rsidR="00D5451C">
        <w:rPr>
          <w:rFonts w:ascii="Corbel" w:hAnsi="Corbel" w:cs="Arial"/>
          <w:sz w:val="22"/>
          <w:szCs w:val="22"/>
        </w:rPr>
        <w:t xml:space="preserve">PPG’s formally trained interviewers will ask probing questions to clarify interpretation of interviewee responses and verify that the interviewer properly understood the meaning of the interviewee’s contributions. </w:t>
      </w:r>
      <w:r w:rsidRPr="00066860" w:rsidR="009A7CA4">
        <w:rPr>
          <w:rFonts w:ascii="Corbel" w:hAnsi="Corbel" w:cs="Arial"/>
          <w:sz w:val="22"/>
          <w:szCs w:val="22"/>
        </w:rPr>
        <w:t>Names and identifying information will be redacted from the post-interview short narrative summaries. However, PPG will seek permission to use identifying information from the respondents</w:t>
      </w:r>
      <w:r w:rsidRPr="00066860" w:rsidR="003572A4">
        <w:rPr>
          <w:rFonts w:ascii="Corbel" w:hAnsi="Corbel" w:cs="Arial"/>
          <w:sz w:val="22"/>
          <w:szCs w:val="22"/>
        </w:rPr>
        <w:t xml:space="preserve"> in case they wish to be acknowledged or to have their ideas properly attributed. </w:t>
      </w:r>
    </w:p>
    <w:p w:rsidRPr="00066860" w:rsidR="009A7CA4" w:rsidP="00B37CD8" w:rsidRDefault="009A7CA4" w14:paraId="136CA888" w14:textId="77777777">
      <w:pPr>
        <w:tabs>
          <w:tab w:val="clear" w:pos="1069"/>
          <w:tab w:val="left" w:pos="1080"/>
        </w:tabs>
        <w:rPr>
          <w:rFonts w:ascii="Corbel" w:hAnsi="Corbel" w:cs="Arial"/>
          <w:sz w:val="22"/>
          <w:szCs w:val="22"/>
        </w:rPr>
      </w:pPr>
    </w:p>
    <w:p w:rsidRPr="00066860" w:rsidR="00B37CD8" w:rsidP="00B37CD8" w:rsidRDefault="00B37CD8" w14:paraId="6C7FC558" w14:textId="15A1EF34">
      <w:pPr>
        <w:tabs>
          <w:tab w:val="clear" w:pos="1069"/>
          <w:tab w:val="left" w:pos="1080"/>
        </w:tabs>
        <w:rPr>
          <w:rFonts w:ascii="Corbel" w:hAnsi="Corbel" w:cs="Arial"/>
          <w:i/>
          <w:sz w:val="22"/>
          <w:szCs w:val="22"/>
        </w:rPr>
      </w:pPr>
      <w:r w:rsidRPr="00066860">
        <w:rPr>
          <w:rFonts w:ascii="Corbel" w:hAnsi="Corbel" w:cs="Arial"/>
          <w:i/>
          <w:sz w:val="22"/>
          <w:szCs w:val="22"/>
        </w:rPr>
        <w:t>Virtual Focus Groups</w:t>
      </w:r>
    </w:p>
    <w:p w:rsidRPr="00066860" w:rsidR="00447044" w:rsidP="00B37CD8" w:rsidRDefault="00EA0B30" w14:paraId="179FD74B" w14:textId="48881252">
      <w:pPr>
        <w:tabs>
          <w:tab w:val="clear" w:pos="1069"/>
          <w:tab w:val="left" w:pos="1080"/>
        </w:tabs>
        <w:rPr>
          <w:rFonts w:ascii="Corbel" w:hAnsi="Corbel" w:cs="Arial"/>
          <w:sz w:val="22"/>
          <w:szCs w:val="22"/>
        </w:rPr>
      </w:pPr>
      <w:r w:rsidRPr="00066860">
        <w:rPr>
          <w:rFonts w:ascii="Corbel" w:hAnsi="Corbel" w:cs="Arial"/>
          <w:sz w:val="22"/>
          <w:szCs w:val="22"/>
        </w:rPr>
        <w:t>Up to 20 directors and staff at museums will be contacted to participate in one of two v</w:t>
      </w:r>
      <w:r w:rsidRPr="00066860" w:rsidR="009A7CA4">
        <w:rPr>
          <w:rFonts w:ascii="Corbel" w:hAnsi="Corbel" w:cs="Arial"/>
          <w:sz w:val="22"/>
          <w:szCs w:val="22"/>
        </w:rPr>
        <w:t>irtual focus group</w:t>
      </w:r>
      <w:r w:rsidRPr="00066860">
        <w:rPr>
          <w:rFonts w:ascii="Corbel" w:hAnsi="Corbel" w:cs="Arial"/>
          <w:sz w:val="22"/>
          <w:szCs w:val="22"/>
        </w:rPr>
        <w:t xml:space="preserve">s. A </w:t>
      </w:r>
      <w:r w:rsidRPr="00066860" w:rsidR="009A7CA4">
        <w:rPr>
          <w:rFonts w:ascii="Corbel" w:hAnsi="Corbel" w:cs="Arial"/>
          <w:sz w:val="22"/>
          <w:szCs w:val="22"/>
        </w:rPr>
        <w:t xml:space="preserve">time </w:t>
      </w:r>
      <w:r w:rsidRPr="00066860">
        <w:rPr>
          <w:rFonts w:ascii="Corbel" w:hAnsi="Corbel" w:cs="Arial"/>
          <w:sz w:val="22"/>
          <w:szCs w:val="22"/>
        </w:rPr>
        <w:t xml:space="preserve">for each group will be </w:t>
      </w:r>
      <w:r w:rsidRPr="00066860" w:rsidR="009A7CA4">
        <w:rPr>
          <w:rFonts w:ascii="Corbel" w:hAnsi="Corbel" w:cs="Arial"/>
          <w:sz w:val="22"/>
          <w:szCs w:val="22"/>
        </w:rPr>
        <w:t xml:space="preserve">set up that is convenient for the most people. PPG </w:t>
      </w:r>
      <w:r w:rsidRPr="00066860">
        <w:rPr>
          <w:rFonts w:ascii="Corbel" w:hAnsi="Corbel" w:cs="Arial"/>
          <w:sz w:val="22"/>
          <w:szCs w:val="22"/>
        </w:rPr>
        <w:t>expects that of the 20 people,</w:t>
      </w:r>
      <w:r w:rsidRPr="00066860">
        <w:rPr>
          <w:rStyle w:val="FootnoteReference"/>
          <w:rFonts w:ascii="Corbel" w:hAnsi="Corbel" w:cs="Arial"/>
          <w:sz w:val="22"/>
          <w:szCs w:val="22"/>
        </w:rPr>
        <w:footnoteReference w:id="6"/>
      </w:r>
      <w:r w:rsidRPr="00066860">
        <w:rPr>
          <w:rFonts w:ascii="Corbel" w:hAnsi="Corbel" w:cs="Arial"/>
          <w:sz w:val="22"/>
          <w:szCs w:val="22"/>
        </w:rPr>
        <w:t xml:space="preserve"> 14 people will participate in the two groups, given the usual scheduling challenges. In PPG’s experience, </w:t>
      </w:r>
      <w:r w:rsidRPr="00066860" w:rsidR="00E2005C">
        <w:rPr>
          <w:rFonts w:ascii="Corbel" w:hAnsi="Corbel" w:cs="Arial"/>
          <w:sz w:val="22"/>
          <w:szCs w:val="22"/>
        </w:rPr>
        <w:t>this strategy w</w:t>
      </w:r>
      <w:r w:rsidRPr="00066860" w:rsidR="009A7CA4">
        <w:rPr>
          <w:rFonts w:ascii="Corbel" w:hAnsi="Corbel" w:cs="Arial"/>
          <w:sz w:val="22"/>
          <w:szCs w:val="22"/>
        </w:rPr>
        <w:t xml:space="preserve">ill </w:t>
      </w:r>
      <w:r w:rsidRPr="00066860" w:rsidR="00E2005C">
        <w:rPr>
          <w:rFonts w:ascii="Corbel" w:hAnsi="Corbel" w:cs="Arial"/>
          <w:sz w:val="22"/>
          <w:szCs w:val="22"/>
        </w:rPr>
        <w:t xml:space="preserve">yield sufficient participants </w:t>
      </w:r>
      <w:r w:rsidRPr="00066860" w:rsidR="009A7CA4">
        <w:rPr>
          <w:rFonts w:ascii="Corbel" w:hAnsi="Corbel" w:cs="Arial"/>
          <w:sz w:val="22"/>
          <w:szCs w:val="22"/>
        </w:rPr>
        <w:t xml:space="preserve">necessary for the synergy of thought </w:t>
      </w:r>
      <w:r w:rsidRPr="00066860" w:rsidR="009A7CA4">
        <w:rPr>
          <w:rFonts w:ascii="Corbel" w:hAnsi="Corbel" w:cs="Arial"/>
          <w:sz w:val="22"/>
          <w:szCs w:val="22"/>
        </w:rPr>
        <w:lastRenderedPageBreak/>
        <w:t xml:space="preserve">and ideas that are the hallmark of the focus group method. </w:t>
      </w:r>
      <w:r w:rsidRPr="00066860" w:rsidR="00447044">
        <w:rPr>
          <w:rFonts w:ascii="Corbel" w:hAnsi="Corbel" w:cs="Arial"/>
          <w:sz w:val="22"/>
          <w:szCs w:val="22"/>
        </w:rPr>
        <w:t>Consistent with research by Ochieng (2018)</w:t>
      </w:r>
      <w:r w:rsidRPr="00066860" w:rsidR="00A830E5">
        <w:rPr>
          <w:rFonts w:ascii="Corbel" w:hAnsi="Corbel" w:cs="Arial"/>
          <w:sz w:val="22"/>
          <w:szCs w:val="22"/>
        </w:rPr>
        <w:t>,</w:t>
      </w:r>
      <w:r w:rsidRPr="00066860" w:rsidR="003132EB">
        <w:rPr>
          <w:rStyle w:val="FootnoteReference"/>
          <w:rFonts w:ascii="Corbel" w:hAnsi="Corbel" w:cs="Arial"/>
          <w:sz w:val="22"/>
          <w:szCs w:val="22"/>
        </w:rPr>
        <w:footnoteReference w:id="7"/>
      </w:r>
      <w:r w:rsidRPr="00066860" w:rsidR="00447044">
        <w:rPr>
          <w:rFonts w:ascii="Corbel" w:hAnsi="Corbel" w:cs="Arial"/>
          <w:sz w:val="22"/>
          <w:szCs w:val="22"/>
        </w:rPr>
        <w:t xml:space="preserve"> the virtual focus group</w:t>
      </w:r>
      <w:r w:rsidRPr="00066860" w:rsidR="00BF75D4">
        <w:rPr>
          <w:rFonts w:ascii="Corbel" w:hAnsi="Corbel" w:cs="Arial"/>
          <w:sz w:val="22"/>
          <w:szCs w:val="22"/>
        </w:rPr>
        <w:t xml:space="preserve"> session</w:t>
      </w:r>
      <w:r w:rsidRPr="00066860" w:rsidR="00447044">
        <w:rPr>
          <w:rFonts w:ascii="Corbel" w:hAnsi="Corbel" w:cs="Arial"/>
          <w:sz w:val="22"/>
          <w:szCs w:val="22"/>
        </w:rPr>
        <w:t xml:space="preserve">s will be 90 minutes in length. </w:t>
      </w:r>
    </w:p>
    <w:p w:rsidRPr="00066860" w:rsidR="00447044" w:rsidP="00B37CD8" w:rsidRDefault="00447044" w14:paraId="7BB7BBB5" w14:textId="77777777">
      <w:pPr>
        <w:tabs>
          <w:tab w:val="clear" w:pos="1069"/>
          <w:tab w:val="left" w:pos="1080"/>
        </w:tabs>
        <w:rPr>
          <w:rFonts w:ascii="Corbel" w:hAnsi="Corbel" w:cs="Arial"/>
          <w:sz w:val="22"/>
          <w:szCs w:val="22"/>
        </w:rPr>
      </w:pPr>
    </w:p>
    <w:p w:rsidRPr="00066860" w:rsidR="00B37CD8" w:rsidP="00B37CD8" w:rsidRDefault="009A7CA4" w14:paraId="7CC2AC0A" w14:textId="38F55C50">
      <w:pPr>
        <w:tabs>
          <w:tab w:val="clear" w:pos="1069"/>
          <w:tab w:val="left" w:pos="1080"/>
        </w:tabs>
        <w:rPr>
          <w:rFonts w:ascii="Corbel" w:hAnsi="Corbel" w:cs="Arial"/>
          <w:sz w:val="22"/>
          <w:szCs w:val="22"/>
        </w:rPr>
      </w:pPr>
      <w:r w:rsidRPr="00066860">
        <w:rPr>
          <w:rFonts w:ascii="Corbel" w:hAnsi="Corbel" w:cs="Arial"/>
          <w:sz w:val="22"/>
          <w:szCs w:val="22"/>
        </w:rPr>
        <w:t>During the focus group, a skilled facilitator who understands the findings from the survey and the interviews will guide the group to add more details and garner more ideas about how to build capacity, especially for small</w:t>
      </w:r>
      <w:r w:rsidRPr="00066860" w:rsidR="004B3C87">
        <w:rPr>
          <w:rFonts w:ascii="Corbel" w:hAnsi="Corbel" w:cs="Arial"/>
          <w:sz w:val="22"/>
          <w:szCs w:val="22"/>
        </w:rPr>
        <w:t>-</w:t>
      </w:r>
      <w:r w:rsidRPr="00066860">
        <w:rPr>
          <w:rFonts w:ascii="Corbel" w:hAnsi="Corbel" w:cs="Arial"/>
          <w:sz w:val="22"/>
          <w:szCs w:val="22"/>
        </w:rPr>
        <w:t xml:space="preserve"> and medium-sized museums.</w:t>
      </w:r>
      <w:r w:rsidRPr="00066860" w:rsidR="003572A4">
        <w:rPr>
          <w:rFonts w:ascii="Corbel" w:hAnsi="Corbel" w:cs="Arial"/>
          <w:sz w:val="22"/>
          <w:szCs w:val="22"/>
        </w:rPr>
        <w:t xml:space="preserve"> Participants will be asked at the end of the virtual focus group whether they wish to have their names and other identifying information redacted or preserved in report materials</w:t>
      </w:r>
      <w:r w:rsidRPr="00066860" w:rsidR="005144DE">
        <w:rPr>
          <w:rFonts w:ascii="Corbel" w:hAnsi="Corbel" w:cs="Arial"/>
          <w:sz w:val="22"/>
          <w:szCs w:val="22"/>
        </w:rPr>
        <w:t>, including an acknowledgement statement for the report</w:t>
      </w:r>
      <w:r w:rsidRPr="00066860" w:rsidR="003572A4">
        <w:rPr>
          <w:rFonts w:ascii="Corbel" w:hAnsi="Corbel" w:cs="Arial"/>
          <w:sz w:val="22"/>
          <w:szCs w:val="22"/>
        </w:rPr>
        <w:t xml:space="preserve">. </w:t>
      </w:r>
      <w:r w:rsidRPr="00066860">
        <w:rPr>
          <w:rFonts w:ascii="Corbel" w:hAnsi="Corbel" w:cs="Arial"/>
          <w:sz w:val="22"/>
          <w:szCs w:val="22"/>
        </w:rPr>
        <w:t xml:space="preserve">  </w:t>
      </w:r>
    </w:p>
    <w:p w:rsidRPr="00066860" w:rsidR="005C7DDA" w:rsidP="00B37CD8" w:rsidRDefault="005C7DDA" w14:paraId="5E333F02" w14:textId="223B722E">
      <w:pPr>
        <w:tabs>
          <w:tab w:val="clear" w:pos="1069"/>
          <w:tab w:val="left" w:pos="1080"/>
        </w:tabs>
        <w:rPr>
          <w:rFonts w:ascii="Corbel" w:hAnsi="Corbel" w:cs="Arial"/>
          <w:sz w:val="22"/>
          <w:szCs w:val="22"/>
        </w:rPr>
      </w:pPr>
    </w:p>
    <w:p w:rsidRPr="00066860" w:rsidR="005C7DDA" w:rsidP="00B37CD8" w:rsidRDefault="005C7DDA" w14:paraId="42070444" w14:textId="57B0A202">
      <w:pPr>
        <w:tabs>
          <w:tab w:val="clear" w:pos="1069"/>
          <w:tab w:val="left" w:pos="1080"/>
        </w:tabs>
        <w:rPr>
          <w:rFonts w:ascii="Corbel" w:hAnsi="Corbel" w:cs="Arial"/>
          <w:sz w:val="22"/>
          <w:szCs w:val="22"/>
        </w:rPr>
      </w:pPr>
      <w:r w:rsidRPr="00066860">
        <w:rPr>
          <w:rFonts w:ascii="Corbel" w:hAnsi="Corbel" w:cs="Arial"/>
          <w:sz w:val="22"/>
          <w:szCs w:val="22"/>
        </w:rPr>
        <w:t xml:space="preserve">The documented advantages of </w:t>
      </w:r>
      <w:r w:rsidRPr="00066860" w:rsidR="00A04BA3">
        <w:rPr>
          <w:rFonts w:ascii="Corbel" w:hAnsi="Corbel" w:cs="Arial"/>
          <w:sz w:val="22"/>
          <w:szCs w:val="22"/>
        </w:rPr>
        <w:t xml:space="preserve">the </w:t>
      </w:r>
      <w:r w:rsidRPr="00066860">
        <w:rPr>
          <w:rFonts w:ascii="Corbel" w:hAnsi="Corbel" w:cs="Arial"/>
          <w:sz w:val="22"/>
          <w:szCs w:val="22"/>
        </w:rPr>
        <w:t xml:space="preserve">focus group </w:t>
      </w:r>
      <w:r w:rsidRPr="00066860" w:rsidR="00A04BA3">
        <w:rPr>
          <w:rFonts w:ascii="Corbel" w:hAnsi="Corbel" w:cs="Arial"/>
          <w:sz w:val="22"/>
          <w:szCs w:val="22"/>
        </w:rPr>
        <w:t xml:space="preserve">methodology </w:t>
      </w:r>
      <w:r w:rsidRPr="00066860">
        <w:rPr>
          <w:rFonts w:ascii="Corbel" w:hAnsi="Corbel" w:cs="Arial"/>
          <w:sz w:val="22"/>
          <w:szCs w:val="22"/>
        </w:rPr>
        <w:t>include providing the opportunity to build on the group dynamics to explore the issues in context, depth and detail, freely without imposing a conceptual framework compared with a structured individual interview.</w:t>
      </w:r>
      <w:r w:rsidRPr="00066860">
        <w:rPr>
          <w:rStyle w:val="FootnoteReference"/>
          <w:rFonts w:ascii="Corbel" w:hAnsi="Corbel" w:cs="Arial"/>
          <w:sz w:val="22"/>
          <w:szCs w:val="22"/>
        </w:rPr>
        <w:footnoteReference w:id="8"/>
      </w:r>
      <w:r w:rsidRPr="00066860">
        <w:rPr>
          <w:rFonts w:ascii="Corbel" w:hAnsi="Corbel" w:cs="Arial"/>
          <w:sz w:val="22"/>
          <w:szCs w:val="22"/>
        </w:rPr>
        <w:t xml:space="preserve"> In this particular case, engaging directors and staff from different types of museums in a facilitated conversation about the survey findings will be valuable in shedding light on the motivations and barriers that drive participation in capacity building as well as a more nuanced understanding of </w:t>
      </w:r>
      <w:r w:rsidRPr="00066860" w:rsidR="006D4C33">
        <w:rPr>
          <w:rFonts w:ascii="Corbel" w:hAnsi="Corbel" w:cs="Arial"/>
          <w:sz w:val="22"/>
          <w:szCs w:val="22"/>
        </w:rPr>
        <w:t>capacity-building</w:t>
      </w:r>
      <w:r w:rsidRPr="00066860">
        <w:rPr>
          <w:rFonts w:ascii="Corbel" w:hAnsi="Corbel" w:cs="Arial"/>
          <w:sz w:val="22"/>
          <w:szCs w:val="22"/>
        </w:rPr>
        <w:t xml:space="preserve"> participant</w:t>
      </w:r>
      <w:r w:rsidRPr="00066860" w:rsidR="00A04BA3">
        <w:rPr>
          <w:rFonts w:ascii="Corbel" w:hAnsi="Corbel" w:cs="Arial"/>
          <w:sz w:val="22"/>
          <w:szCs w:val="22"/>
        </w:rPr>
        <w:t>s</w:t>
      </w:r>
      <w:r w:rsidRPr="00066860">
        <w:rPr>
          <w:rFonts w:ascii="Corbel" w:hAnsi="Corbel" w:cs="Arial"/>
          <w:sz w:val="22"/>
          <w:szCs w:val="22"/>
        </w:rPr>
        <w:t xml:space="preserve">’ ability to adopt, sustain, and evaluate their </w:t>
      </w:r>
      <w:r w:rsidRPr="00066860" w:rsidR="006D4C33">
        <w:rPr>
          <w:rFonts w:ascii="Corbel" w:hAnsi="Corbel" w:cs="Arial"/>
          <w:sz w:val="22"/>
          <w:szCs w:val="22"/>
        </w:rPr>
        <w:t>capacity-building</w:t>
      </w:r>
      <w:r w:rsidRPr="00066860">
        <w:rPr>
          <w:rFonts w:ascii="Corbel" w:hAnsi="Corbel" w:cs="Arial"/>
          <w:sz w:val="22"/>
          <w:szCs w:val="22"/>
        </w:rPr>
        <w:t xml:space="preserve"> initiatives. </w:t>
      </w:r>
    </w:p>
    <w:p w:rsidRPr="000409DA" w:rsidR="003572A4" w:rsidP="00EA45F3" w:rsidRDefault="005177DA" w14:paraId="3240FD48" w14:textId="03ADED34">
      <w:pPr>
        <w:autoSpaceDE w:val="0"/>
        <w:autoSpaceDN w:val="0"/>
        <w:adjustRightInd w:val="0"/>
        <w:rPr>
          <w:rFonts w:ascii="Corbel" w:hAnsi="Corbel" w:cs="Arial"/>
          <w:i/>
          <w:iCs/>
          <w:sz w:val="22"/>
          <w:szCs w:val="22"/>
        </w:rPr>
      </w:pPr>
      <w:r w:rsidRPr="00066860">
        <w:rPr>
          <w:rFonts w:ascii="Corbel" w:hAnsi="Corbel" w:cs="Arial"/>
          <w:sz w:val="22"/>
          <w:szCs w:val="22"/>
        </w:rPr>
        <w:t xml:space="preserve"> </w:t>
      </w:r>
    </w:p>
    <w:p w:rsidRPr="00066860" w:rsidR="003572A4" w:rsidP="00EA45F3" w:rsidRDefault="003572A4" w14:paraId="7AB577CE" w14:textId="00F37692">
      <w:pPr>
        <w:autoSpaceDE w:val="0"/>
        <w:autoSpaceDN w:val="0"/>
        <w:adjustRightInd w:val="0"/>
        <w:rPr>
          <w:rFonts w:ascii="Corbel" w:hAnsi="Corbel" w:cs="Arial"/>
          <w:sz w:val="22"/>
          <w:szCs w:val="22"/>
        </w:rPr>
      </w:pPr>
      <w:r w:rsidRPr="00066860">
        <w:rPr>
          <w:rFonts w:ascii="Corbel" w:hAnsi="Corbel" w:cs="Arial"/>
          <w:sz w:val="22"/>
          <w:szCs w:val="22"/>
        </w:rPr>
        <w:t xml:space="preserve">PPG will conduct the virtual focus groups using </w:t>
      </w:r>
      <w:r w:rsidRPr="00066860" w:rsidR="003C3FF5">
        <w:rPr>
          <w:rFonts w:ascii="Corbel" w:hAnsi="Corbel" w:cs="Arial"/>
          <w:sz w:val="22"/>
          <w:szCs w:val="22"/>
        </w:rPr>
        <w:t xml:space="preserve">Zoom video conference or via phone. A skilled PPG facilitator with extensive focus group experience will run the groups and manage the conversation, while a separate PPG consultant with training in qualitative data collection will take notes. </w:t>
      </w:r>
      <w:r w:rsidRPr="00066860" w:rsidR="00646957">
        <w:rPr>
          <w:rFonts w:ascii="Corbel" w:hAnsi="Corbel" w:cs="Arial"/>
          <w:sz w:val="22"/>
          <w:szCs w:val="22"/>
        </w:rPr>
        <w:t xml:space="preserve">Focus groups will not be recorded. Based on PPG’s extensive experience with focus groups, participants appear to open up a bit more if they know they are not being recorded. </w:t>
      </w:r>
      <w:r w:rsidRPr="00066860" w:rsidR="003C3FF5">
        <w:rPr>
          <w:rFonts w:ascii="Corbel" w:hAnsi="Corbel" w:cs="Arial"/>
          <w:sz w:val="22"/>
          <w:szCs w:val="22"/>
        </w:rPr>
        <w:t>PPG consultants have been trained in third-party facilitation and will not guide or lead the conversation in a particular direction, but stick to the thoughtfully constructed interview guide, asking probing questions as needed</w:t>
      </w:r>
      <w:r w:rsidRPr="00066860" w:rsidR="005C7DDA">
        <w:rPr>
          <w:rFonts w:ascii="Corbel" w:hAnsi="Corbel" w:cs="Arial"/>
          <w:sz w:val="22"/>
          <w:szCs w:val="22"/>
        </w:rPr>
        <w:t>.</w:t>
      </w:r>
      <w:r w:rsidRPr="00066860" w:rsidR="003C3FF5">
        <w:rPr>
          <w:rFonts w:ascii="Corbel" w:hAnsi="Corbel" w:cs="Arial"/>
          <w:sz w:val="22"/>
          <w:szCs w:val="22"/>
        </w:rPr>
        <w:t xml:space="preserve"> </w:t>
      </w:r>
    </w:p>
    <w:p w:rsidRPr="00066860" w:rsidR="00EA45F3" w:rsidP="00EA45F3" w:rsidRDefault="00EA45F3" w14:paraId="7A6CE929" w14:textId="77777777">
      <w:pPr>
        <w:tabs>
          <w:tab w:val="clear" w:pos="1069"/>
          <w:tab w:val="left" w:pos="1080"/>
        </w:tabs>
        <w:rPr>
          <w:rFonts w:ascii="Corbel" w:hAnsi="Corbel" w:cs="Arial"/>
          <w:sz w:val="22"/>
          <w:szCs w:val="22"/>
        </w:rPr>
      </w:pPr>
    </w:p>
    <w:p w:rsidRPr="005A1AD5" w:rsidR="00EA45F3" w:rsidP="00EA45F3" w:rsidRDefault="00EA45F3" w14:paraId="3F39C9F3" w14:textId="1432B48D">
      <w:pPr>
        <w:tabs>
          <w:tab w:val="clear" w:pos="1069"/>
          <w:tab w:val="left" w:pos="1080"/>
        </w:tabs>
        <w:spacing w:line="360" w:lineRule="auto"/>
        <w:rPr>
          <w:rFonts w:ascii="Corbel" w:hAnsi="Corbel" w:cs="Arial"/>
          <w:i/>
        </w:rPr>
      </w:pPr>
      <w:r w:rsidRPr="00F01FB4">
        <w:rPr>
          <w:rFonts w:ascii="Corbel" w:hAnsi="Corbel" w:cs="Arial"/>
          <w:i/>
        </w:rPr>
        <w:t>Contacting Respondents</w:t>
      </w:r>
      <w:r w:rsidR="003572A4">
        <w:rPr>
          <w:rFonts w:ascii="Corbel" w:hAnsi="Corbel" w:cs="Arial"/>
          <w:i/>
        </w:rPr>
        <w:t>, Interviewees and Virtual Focus Group Participants</w:t>
      </w:r>
    </w:p>
    <w:p w:rsidR="00EA45F3" w:rsidP="00EA45F3" w:rsidRDefault="002B3147" w14:paraId="27053317" w14:textId="446412CE">
      <w:pPr>
        <w:tabs>
          <w:tab w:val="clear" w:pos="1069"/>
          <w:tab w:val="left" w:pos="1080"/>
        </w:tabs>
        <w:rPr>
          <w:rFonts w:ascii="Corbel" w:hAnsi="Corbel" w:cs="Arial"/>
          <w:sz w:val="22"/>
          <w:szCs w:val="22"/>
        </w:rPr>
      </w:pPr>
      <w:r>
        <w:rPr>
          <w:rFonts w:ascii="Corbel" w:hAnsi="Corbel" w:cs="Arial"/>
          <w:sz w:val="22"/>
          <w:szCs w:val="22"/>
        </w:rPr>
        <w:t>See Appendix C for s</w:t>
      </w:r>
      <w:r w:rsidRPr="006127CF" w:rsidR="00EA45F3">
        <w:rPr>
          <w:rFonts w:ascii="Corbel" w:hAnsi="Corbel" w:cs="Arial"/>
          <w:sz w:val="22"/>
          <w:szCs w:val="22"/>
        </w:rPr>
        <w:t>ample communications.</w:t>
      </w:r>
      <w:r w:rsidR="00EA45F3">
        <w:rPr>
          <w:rFonts w:ascii="Corbel" w:hAnsi="Corbel" w:cs="Arial"/>
          <w:sz w:val="22"/>
          <w:szCs w:val="22"/>
        </w:rPr>
        <w:t xml:space="preserve"> </w:t>
      </w:r>
    </w:p>
    <w:p w:rsidR="00EA45F3" w:rsidP="00EA45F3" w:rsidRDefault="00EA45F3" w14:paraId="0D85BB98" w14:textId="77777777">
      <w:pPr>
        <w:tabs>
          <w:tab w:val="clear" w:pos="1069"/>
          <w:tab w:val="left" w:pos="1080"/>
        </w:tabs>
        <w:rPr>
          <w:rFonts w:ascii="Corbel" w:hAnsi="Corbel" w:cs="Arial"/>
          <w:sz w:val="22"/>
          <w:szCs w:val="22"/>
        </w:rPr>
      </w:pPr>
    </w:p>
    <w:p w:rsidRPr="00066860" w:rsidR="002A68DD" w:rsidP="00CA2B93" w:rsidRDefault="00EA45F3" w14:paraId="41D9B2ED" w14:textId="57B1FC79">
      <w:pPr>
        <w:pStyle w:val="ListParagraph"/>
        <w:numPr>
          <w:ilvl w:val="0"/>
          <w:numId w:val="12"/>
        </w:numPr>
        <w:tabs>
          <w:tab w:val="clear" w:pos="1069"/>
          <w:tab w:val="left" w:pos="720"/>
        </w:tabs>
        <w:ind w:hanging="720"/>
        <w:rPr>
          <w:rFonts w:ascii="Corbel" w:hAnsi="Corbel" w:cs="Arial"/>
          <w:bCs/>
          <w:i/>
          <w:sz w:val="22"/>
          <w:szCs w:val="22"/>
        </w:rPr>
      </w:pPr>
      <w:r w:rsidRPr="00066860">
        <w:rPr>
          <w:rFonts w:ascii="Corbel" w:hAnsi="Corbel" w:cs="Arial"/>
          <w:bCs/>
          <w:i/>
          <w:sz w:val="22"/>
          <w:szCs w:val="22"/>
        </w:rPr>
        <w:t>Survey Communications</w:t>
      </w:r>
    </w:p>
    <w:p w:rsidRPr="00C63033" w:rsidR="00EA45F3" w:rsidP="00CA2B93" w:rsidRDefault="00EA45F3" w14:paraId="1C7CFD93" w14:textId="7D7E6BE1">
      <w:pPr>
        <w:pStyle w:val="ListParagraph"/>
        <w:tabs>
          <w:tab w:val="clear" w:pos="1069"/>
          <w:tab w:val="left" w:pos="1080"/>
        </w:tabs>
        <w:rPr>
          <w:rFonts w:ascii="Corbel" w:hAnsi="Corbel" w:cs="Arial"/>
          <w:sz w:val="22"/>
          <w:szCs w:val="22"/>
        </w:rPr>
      </w:pPr>
      <w:r w:rsidRPr="000409DA">
        <w:rPr>
          <w:rFonts w:ascii="Corbel" w:hAnsi="Corbel" w:cs="Arial"/>
          <w:sz w:val="22"/>
          <w:szCs w:val="22"/>
        </w:rPr>
        <w:t xml:space="preserve">Because of the large sample, and to relieve IMLS of administrative responsibility, PPG will issue all communications to survey participants. PPG is the primary point of contact for questions about the questionnaire, and its contact information is enclosed </w:t>
      </w:r>
      <w:r w:rsidRPr="001B241A">
        <w:rPr>
          <w:rFonts w:ascii="Corbel" w:hAnsi="Corbel" w:cs="Arial"/>
          <w:sz w:val="22"/>
          <w:szCs w:val="22"/>
        </w:rPr>
        <w:t xml:space="preserve">herein. </w:t>
      </w:r>
      <w:r w:rsidRPr="00D17131" w:rsidR="003572A4">
        <w:rPr>
          <w:rFonts w:ascii="Corbel" w:hAnsi="Corbel" w:cs="Arial"/>
          <w:sz w:val="22"/>
          <w:szCs w:val="22"/>
        </w:rPr>
        <w:t xml:space="preserve">Survey respondents will receive an introductory email, a second email with a unique link to the </w:t>
      </w:r>
      <w:proofErr w:type="spellStart"/>
      <w:r w:rsidRPr="00D17131" w:rsidR="003572A4">
        <w:rPr>
          <w:rFonts w:ascii="Corbel" w:hAnsi="Corbel" w:cs="Arial"/>
          <w:sz w:val="22"/>
          <w:szCs w:val="22"/>
        </w:rPr>
        <w:t>SoGoSurvey</w:t>
      </w:r>
      <w:proofErr w:type="spellEnd"/>
      <w:r w:rsidRPr="00D17131" w:rsidR="003572A4">
        <w:rPr>
          <w:rFonts w:ascii="Corbel" w:hAnsi="Corbel" w:cs="Arial"/>
          <w:sz w:val="22"/>
          <w:szCs w:val="22"/>
        </w:rPr>
        <w:t xml:space="preserve"> system, and up to four reminder emails. Only participants who have not completed the survey will receive reminders. </w:t>
      </w:r>
    </w:p>
    <w:p w:rsidRPr="00597203" w:rsidR="00EA45F3" w:rsidP="00CA2B93" w:rsidRDefault="00EA45F3" w14:paraId="32D8BF20" w14:textId="0FEBF50C">
      <w:pPr>
        <w:pStyle w:val="ListParagraph"/>
        <w:numPr>
          <w:ilvl w:val="0"/>
          <w:numId w:val="11"/>
        </w:numPr>
        <w:tabs>
          <w:tab w:val="clear" w:pos="1069"/>
          <w:tab w:val="left" w:pos="1080"/>
        </w:tabs>
        <w:ind w:left="1440"/>
        <w:rPr>
          <w:rFonts w:ascii="Corbel" w:hAnsi="Corbel" w:cs="Arial"/>
          <w:sz w:val="22"/>
          <w:szCs w:val="22"/>
        </w:rPr>
      </w:pPr>
      <w:r w:rsidRPr="00066860">
        <w:rPr>
          <w:rFonts w:ascii="Corbel" w:hAnsi="Corbel" w:cs="Arial"/>
          <w:i/>
          <w:iCs/>
          <w:sz w:val="22"/>
          <w:szCs w:val="22"/>
        </w:rPr>
        <w:lastRenderedPageBreak/>
        <w:t>Association/Network Reminder Emails</w:t>
      </w:r>
      <w:r w:rsidRPr="00066860" w:rsidR="003D2F47">
        <w:rPr>
          <w:rFonts w:ascii="Corbel" w:hAnsi="Corbel" w:cs="Arial"/>
          <w:i/>
          <w:iCs/>
          <w:sz w:val="22"/>
          <w:szCs w:val="22"/>
        </w:rPr>
        <w:t xml:space="preserve">: </w:t>
      </w:r>
      <w:r w:rsidRPr="00066860" w:rsidR="000012E8">
        <w:rPr>
          <w:rFonts w:ascii="Corbel" w:hAnsi="Corbel" w:cs="Arial"/>
          <w:sz w:val="22"/>
          <w:szCs w:val="22"/>
        </w:rPr>
        <w:t xml:space="preserve">IMLS and </w:t>
      </w:r>
      <w:r w:rsidRPr="000409DA">
        <w:rPr>
          <w:rFonts w:ascii="Corbel" w:hAnsi="Corbel" w:cs="Arial"/>
          <w:sz w:val="22"/>
          <w:szCs w:val="22"/>
        </w:rPr>
        <w:t>PPG will reach out to regional, state, and local association/network organizations as needed to encourag</w:t>
      </w:r>
      <w:r w:rsidRPr="001B241A" w:rsidR="003D2F47">
        <w:rPr>
          <w:rFonts w:ascii="Corbel" w:hAnsi="Corbel" w:cs="Arial"/>
          <w:sz w:val="22"/>
          <w:szCs w:val="22"/>
        </w:rPr>
        <w:t>e participation. See Part B.3.1</w:t>
      </w:r>
      <w:r w:rsidRPr="00C63033">
        <w:rPr>
          <w:rFonts w:ascii="Corbel" w:hAnsi="Corbel" w:cs="Arial"/>
          <w:sz w:val="22"/>
          <w:szCs w:val="22"/>
        </w:rPr>
        <w:t xml:space="preserve"> for </w:t>
      </w:r>
      <w:r w:rsidRPr="00DD0304" w:rsidR="003D2F47">
        <w:rPr>
          <w:rFonts w:ascii="Corbel" w:hAnsi="Corbel" w:cs="Arial"/>
          <w:sz w:val="22"/>
          <w:szCs w:val="22"/>
        </w:rPr>
        <w:t xml:space="preserve">a </w:t>
      </w:r>
      <w:r w:rsidRPr="0078327C">
        <w:rPr>
          <w:rFonts w:ascii="Corbel" w:hAnsi="Corbel" w:cs="Arial"/>
          <w:sz w:val="22"/>
          <w:szCs w:val="22"/>
        </w:rPr>
        <w:t xml:space="preserve">list of potential association/network organizations. </w:t>
      </w:r>
    </w:p>
    <w:p w:rsidRPr="00C63033" w:rsidR="00EA45F3" w:rsidP="00CA2B93" w:rsidRDefault="00EA45F3" w14:paraId="29402CC2" w14:textId="13103904">
      <w:pPr>
        <w:pStyle w:val="ListParagraph"/>
        <w:numPr>
          <w:ilvl w:val="0"/>
          <w:numId w:val="11"/>
        </w:numPr>
        <w:tabs>
          <w:tab w:val="clear" w:pos="1069"/>
          <w:tab w:val="left" w:pos="1080"/>
        </w:tabs>
        <w:ind w:left="1440"/>
        <w:rPr>
          <w:rFonts w:ascii="Corbel" w:hAnsi="Corbel" w:cs="Arial"/>
          <w:sz w:val="22"/>
          <w:szCs w:val="22"/>
        </w:rPr>
      </w:pPr>
      <w:r w:rsidRPr="00066860">
        <w:rPr>
          <w:rFonts w:ascii="Corbel" w:hAnsi="Corbel" w:cs="Arial"/>
          <w:i/>
          <w:iCs/>
          <w:sz w:val="22"/>
          <w:szCs w:val="22"/>
        </w:rPr>
        <w:t>Reminder Phone Calls</w:t>
      </w:r>
      <w:r w:rsidRPr="00066860" w:rsidR="003D2F47">
        <w:rPr>
          <w:rFonts w:ascii="Corbel" w:hAnsi="Corbel" w:cs="Arial"/>
          <w:i/>
          <w:iCs/>
          <w:sz w:val="22"/>
          <w:szCs w:val="22"/>
        </w:rPr>
        <w:t xml:space="preserve">: </w:t>
      </w:r>
      <w:r w:rsidRPr="000409DA">
        <w:rPr>
          <w:rFonts w:ascii="Corbel" w:hAnsi="Corbel" w:cs="Arial"/>
          <w:sz w:val="22"/>
          <w:szCs w:val="22"/>
        </w:rPr>
        <w:t>PPG will reach o</w:t>
      </w:r>
      <w:r w:rsidRPr="001B241A">
        <w:rPr>
          <w:rFonts w:ascii="Corbel" w:hAnsi="Corbel" w:cs="Arial"/>
          <w:sz w:val="22"/>
          <w:szCs w:val="22"/>
        </w:rPr>
        <w:t>ut to non-responders via telephone to encourage participation as needed. No museum will be contacted more than once via telephone unless they specifically request additional communication.</w:t>
      </w:r>
    </w:p>
    <w:p w:rsidRPr="00C63033" w:rsidR="00EA45F3" w:rsidP="00CA2B93" w:rsidRDefault="00EA45F3" w14:paraId="70DCDD76" w14:textId="4201544C">
      <w:pPr>
        <w:pStyle w:val="ListParagraph"/>
        <w:numPr>
          <w:ilvl w:val="0"/>
          <w:numId w:val="11"/>
        </w:numPr>
        <w:tabs>
          <w:tab w:val="clear" w:pos="1069"/>
          <w:tab w:val="left" w:pos="1080"/>
        </w:tabs>
        <w:ind w:left="1440"/>
        <w:rPr>
          <w:rFonts w:ascii="Corbel" w:hAnsi="Corbel" w:cs="Arial"/>
          <w:sz w:val="22"/>
          <w:szCs w:val="22"/>
        </w:rPr>
      </w:pPr>
      <w:r w:rsidRPr="00066860">
        <w:rPr>
          <w:rFonts w:ascii="Corbel" w:hAnsi="Corbel" w:cs="Arial"/>
          <w:i/>
          <w:iCs/>
          <w:sz w:val="22"/>
          <w:szCs w:val="22"/>
        </w:rPr>
        <w:t>Thank You Email</w:t>
      </w:r>
      <w:r w:rsidRPr="00066860" w:rsidR="003D2F47">
        <w:rPr>
          <w:rFonts w:ascii="Corbel" w:hAnsi="Corbel" w:cs="Arial"/>
          <w:i/>
          <w:iCs/>
          <w:sz w:val="22"/>
          <w:szCs w:val="22"/>
        </w:rPr>
        <w:t xml:space="preserve">: </w:t>
      </w:r>
      <w:r w:rsidRPr="000409DA">
        <w:rPr>
          <w:rFonts w:ascii="Corbel" w:hAnsi="Corbel" w:cs="Arial"/>
          <w:sz w:val="22"/>
          <w:szCs w:val="22"/>
        </w:rPr>
        <w:t>All respondents will receive a thank you note from</w:t>
      </w:r>
      <w:r w:rsidRPr="001B241A">
        <w:rPr>
          <w:rFonts w:ascii="Corbel" w:hAnsi="Corbel" w:cs="Arial"/>
          <w:sz w:val="22"/>
          <w:szCs w:val="22"/>
        </w:rPr>
        <w:t xml:space="preserve"> PPG and will be sent a link to the final report when it is available on the IMLS website. </w:t>
      </w:r>
    </w:p>
    <w:p w:rsidRPr="00066860" w:rsidR="002A68DD" w:rsidP="00CA2B93" w:rsidRDefault="002A68DD" w14:paraId="72D2CD3D" w14:textId="77777777">
      <w:pPr>
        <w:pStyle w:val="ListParagraph"/>
        <w:tabs>
          <w:tab w:val="clear" w:pos="1069"/>
          <w:tab w:val="left" w:pos="1080"/>
        </w:tabs>
        <w:ind w:left="1440"/>
        <w:rPr>
          <w:rFonts w:ascii="Corbel" w:hAnsi="Corbel" w:cs="Arial"/>
          <w:sz w:val="22"/>
          <w:szCs w:val="22"/>
        </w:rPr>
      </w:pPr>
    </w:p>
    <w:p w:rsidRPr="00066860" w:rsidR="002A68DD" w:rsidP="00CA2B93" w:rsidRDefault="00EA45F3" w14:paraId="49D75F46" w14:textId="38B9BB07">
      <w:pPr>
        <w:pStyle w:val="ListParagraph"/>
        <w:numPr>
          <w:ilvl w:val="0"/>
          <w:numId w:val="11"/>
        </w:numPr>
        <w:tabs>
          <w:tab w:val="clear" w:pos="1069"/>
          <w:tab w:val="left" w:pos="1080"/>
        </w:tabs>
        <w:rPr>
          <w:rFonts w:ascii="Corbel" w:hAnsi="Corbel" w:cs="Arial"/>
          <w:bCs/>
          <w:i/>
          <w:sz w:val="22"/>
          <w:szCs w:val="22"/>
        </w:rPr>
      </w:pPr>
      <w:r w:rsidRPr="00066860">
        <w:rPr>
          <w:rFonts w:ascii="Corbel" w:hAnsi="Corbel" w:cs="Arial"/>
          <w:bCs/>
          <w:i/>
          <w:sz w:val="22"/>
          <w:szCs w:val="22"/>
        </w:rPr>
        <w:t xml:space="preserve">Interview and </w:t>
      </w:r>
      <w:r w:rsidRPr="00066860" w:rsidR="003572A4">
        <w:rPr>
          <w:rFonts w:ascii="Corbel" w:hAnsi="Corbel" w:cs="Arial"/>
          <w:bCs/>
          <w:i/>
          <w:sz w:val="22"/>
          <w:szCs w:val="22"/>
        </w:rPr>
        <w:t xml:space="preserve">Virtual </w:t>
      </w:r>
      <w:r w:rsidRPr="00066860">
        <w:rPr>
          <w:rFonts w:ascii="Corbel" w:hAnsi="Corbel" w:cs="Arial"/>
          <w:bCs/>
          <w:i/>
          <w:sz w:val="22"/>
          <w:szCs w:val="22"/>
        </w:rPr>
        <w:t>Focus Group Communications</w:t>
      </w:r>
    </w:p>
    <w:p w:rsidRPr="00066860" w:rsidR="00A067BE" w:rsidP="00CA2B93" w:rsidRDefault="00EA45F3" w14:paraId="3A5A5DFF" w14:textId="0F41C0C3">
      <w:pPr>
        <w:tabs>
          <w:tab w:val="clear" w:pos="1069"/>
          <w:tab w:val="left" w:pos="1080"/>
        </w:tabs>
        <w:ind w:left="720"/>
        <w:rPr>
          <w:rFonts w:ascii="Corbel" w:hAnsi="Corbel" w:cs="Arial"/>
          <w:bCs/>
          <w:sz w:val="22"/>
          <w:szCs w:val="22"/>
        </w:rPr>
      </w:pPr>
      <w:r w:rsidRPr="000409DA">
        <w:rPr>
          <w:rFonts w:ascii="Corbel" w:hAnsi="Corbel" w:cs="Arial"/>
          <w:sz w:val="22"/>
          <w:szCs w:val="22"/>
        </w:rPr>
        <w:t>PPG and IMLS will partner to recruit interview and focus group participants. IMLS will make primary contact</w:t>
      </w:r>
      <w:r w:rsidRPr="001B241A" w:rsidR="00F258DE">
        <w:rPr>
          <w:rFonts w:ascii="Corbel" w:hAnsi="Corbel" w:cs="Arial"/>
          <w:sz w:val="22"/>
          <w:szCs w:val="22"/>
        </w:rPr>
        <w:t>s</w:t>
      </w:r>
      <w:r w:rsidRPr="00D17131">
        <w:rPr>
          <w:rFonts w:ascii="Corbel" w:hAnsi="Corbel" w:cs="Arial"/>
          <w:sz w:val="22"/>
          <w:szCs w:val="22"/>
        </w:rPr>
        <w:t xml:space="preserve">, as </w:t>
      </w:r>
      <w:r w:rsidRPr="00C63033" w:rsidR="00987E03">
        <w:rPr>
          <w:rFonts w:ascii="Corbel" w:hAnsi="Corbel" w:cs="Arial"/>
          <w:sz w:val="22"/>
          <w:szCs w:val="22"/>
        </w:rPr>
        <w:t>its position as a federal agency</w:t>
      </w:r>
      <w:r w:rsidRPr="00DD0304">
        <w:rPr>
          <w:rFonts w:ascii="Corbel" w:hAnsi="Corbel" w:cs="Arial"/>
          <w:sz w:val="22"/>
          <w:szCs w:val="22"/>
        </w:rPr>
        <w:t xml:space="preserve"> may encourage participation. PPG may follow-up with non-respondents, schedule, and answer any questions partici</w:t>
      </w:r>
      <w:r w:rsidRPr="0078327C">
        <w:rPr>
          <w:rFonts w:ascii="Corbel" w:hAnsi="Corbel" w:cs="Arial"/>
          <w:sz w:val="22"/>
          <w:szCs w:val="22"/>
        </w:rPr>
        <w:t>pants may have.</w:t>
      </w:r>
      <w:r w:rsidRPr="00597203" w:rsidR="003D2F47">
        <w:rPr>
          <w:rFonts w:ascii="Corbel" w:hAnsi="Corbel" w:cs="Arial"/>
          <w:sz w:val="22"/>
          <w:szCs w:val="22"/>
        </w:rPr>
        <w:t xml:space="preserve"> </w:t>
      </w:r>
      <w:r w:rsidRPr="00066860" w:rsidR="003572A4">
        <w:rPr>
          <w:rFonts w:ascii="Corbel" w:hAnsi="Corbel" w:cs="Arial"/>
          <w:bCs/>
          <w:sz w:val="22"/>
          <w:szCs w:val="22"/>
        </w:rPr>
        <w:t xml:space="preserve">All interviewees </w:t>
      </w:r>
      <w:r w:rsidRPr="00066860" w:rsidR="00D113E0">
        <w:rPr>
          <w:rFonts w:ascii="Corbel" w:hAnsi="Corbel" w:cs="Arial"/>
          <w:bCs/>
          <w:sz w:val="22"/>
          <w:szCs w:val="22"/>
        </w:rPr>
        <w:t xml:space="preserve">and virtual focus group participants </w:t>
      </w:r>
      <w:r w:rsidRPr="00066860" w:rsidR="003572A4">
        <w:rPr>
          <w:rFonts w:ascii="Corbel" w:hAnsi="Corbel" w:cs="Arial"/>
          <w:bCs/>
          <w:sz w:val="22"/>
          <w:szCs w:val="22"/>
        </w:rPr>
        <w:t xml:space="preserve">will receive a copy of key findings from the survey in advance of their interview to which they can refer. </w:t>
      </w:r>
    </w:p>
    <w:p w:rsidRPr="000409DA" w:rsidR="00CA2B93" w:rsidP="00EA45F3" w:rsidRDefault="00CA2B93" w14:paraId="31F51A4A" w14:textId="77777777">
      <w:pPr>
        <w:tabs>
          <w:tab w:val="clear" w:pos="1069"/>
          <w:tab w:val="left" w:pos="1080"/>
        </w:tabs>
        <w:rPr>
          <w:rFonts w:ascii="Corbel" w:hAnsi="Corbel" w:cs="Arial"/>
          <w:sz w:val="22"/>
          <w:szCs w:val="22"/>
        </w:rPr>
      </w:pPr>
    </w:p>
    <w:p w:rsidRPr="002A68DD" w:rsidR="00EA45F3" w:rsidP="00EA45F3" w:rsidRDefault="00EA45F3" w14:paraId="1D869BF2" w14:textId="61D3A7F4">
      <w:pPr>
        <w:pStyle w:val="Heading3"/>
        <w:rPr>
          <w:rFonts w:ascii="Corbel" w:hAnsi="Corbel" w:cs="Arial"/>
          <w:b w:val="0"/>
          <w:bCs/>
        </w:rPr>
      </w:pPr>
      <w:r w:rsidRPr="002A68DD">
        <w:rPr>
          <w:rFonts w:ascii="Corbel" w:hAnsi="Corbel" w:cs="Arial"/>
          <w:b w:val="0"/>
          <w:bCs/>
        </w:rPr>
        <w:t>B.2.2.</w:t>
      </w:r>
      <w:r w:rsidR="00D41FE8">
        <w:rPr>
          <w:rFonts w:ascii="Corbel" w:hAnsi="Corbel" w:cs="Arial"/>
          <w:b w:val="0"/>
          <w:bCs/>
        </w:rPr>
        <w:tab/>
      </w:r>
      <w:r w:rsidRPr="002A68DD">
        <w:rPr>
          <w:rFonts w:ascii="Corbel" w:hAnsi="Corbel" w:cs="Arial"/>
          <w:b w:val="0"/>
          <w:bCs/>
        </w:rPr>
        <w:t>Statistical Methodology</w:t>
      </w:r>
    </w:p>
    <w:p w:rsidRPr="00CC324D" w:rsidR="00EA45F3" w:rsidP="00EA45F3" w:rsidRDefault="00EA45F3" w14:paraId="5019609D" w14:textId="77777777">
      <w:pPr>
        <w:tabs>
          <w:tab w:val="clear" w:pos="1069"/>
          <w:tab w:val="left" w:pos="1080"/>
        </w:tabs>
        <w:rPr>
          <w:rFonts w:ascii="Corbel" w:hAnsi="Corbel" w:cs="Arial"/>
        </w:rPr>
      </w:pPr>
    </w:p>
    <w:p w:rsidR="00EA45F3" w:rsidP="00EA45F3" w:rsidRDefault="00807CD7" w14:paraId="789C4EBC" w14:textId="55474FD5">
      <w:pPr>
        <w:rPr>
          <w:rFonts w:ascii="Corbel" w:hAnsi="Corbel" w:cs="Arial"/>
          <w:sz w:val="22"/>
          <w:szCs w:val="22"/>
        </w:rPr>
      </w:pPr>
      <w:r>
        <w:rPr>
          <w:rFonts w:ascii="Corbel" w:hAnsi="Corbel" w:cs="Arial"/>
          <w:sz w:val="22"/>
          <w:szCs w:val="22"/>
        </w:rPr>
        <w:t xml:space="preserve">PPG </w:t>
      </w:r>
      <w:r w:rsidRPr="00A601F5" w:rsidR="00EA45F3">
        <w:rPr>
          <w:rFonts w:ascii="Corbel" w:hAnsi="Corbel" w:cs="Arial"/>
          <w:sz w:val="22"/>
          <w:szCs w:val="22"/>
        </w:rPr>
        <w:t>will summarize survey data by calculating descriptive statistics and coding qualitative responses, which will be organized and presented in the report.</w:t>
      </w:r>
      <w:r w:rsidR="00EA45F3">
        <w:rPr>
          <w:rFonts w:ascii="Corbel" w:hAnsi="Corbel" w:cs="Arial"/>
          <w:sz w:val="22"/>
          <w:szCs w:val="22"/>
        </w:rPr>
        <w:t xml:space="preserve"> </w:t>
      </w:r>
      <w:r w:rsidR="00EB7E2B">
        <w:rPr>
          <w:rFonts w:ascii="Corbel" w:hAnsi="Corbel" w:cs="Arial"/>
          <w:sz w:val="22"/>
          <w:szCs w:val="22"/>
        </w:rPr>
        <w:t>IMLS and PPG will collaborate on data presentations for results reporting. A</w:t>
      </w:r>
      <w:r w:rsidRPr="002C230B" w:rsidR="00EA45F3">
        <w:rPr>
          <w:rFonts w:ascii="Corbel" w:hAnsi="Corbel" w:cs="Arial"/>
          <w:sz w:val="22"/>
          <w:szCs w:val="22"/>
        </w:rPr>
        <w:t xml:space="preserve"> series of analyses </w:t>
      </w:r>
      <w:r w:rsidR="00EB7E2B">
        <w:rPr>
          <w:rFonts w:ascii="Corbel" w:hAnsi="Corbel" w:cs="Arial"/>
          <w:sz w:val="22"/>
          <w:szCs w:val="22"/>
        </w:rPr>
        <w:t xml:space="preserve">will be performed </w:t>
      </w:r>
      <w:r w:rsidRPr="002C230B" w:rsidR="00EA45F3">
        <w:rPr>
          <w:rFonts w:ascii="Corbel" w:hAnsi="Corbel" w:cs="Arial"/>
          <w:sz w:val="22"/>
          <w:szCs w:val="22"/>
        </w:rPr>
        <w:t xml:space="preserve">to produce descriptive statistics, </w:t>
      </w:r>
      <w:r w:rsidR="00EA45F3">
        <w:rPr>
          <w:rFonts w:ascii="Corbel" w:hAnsi="Corbel" w:cs="Arial"/>
          <w:sz w:val="22"/>
          <w:szCs w:val="22"/>
        </w:rPr>
        <w:t xml:space="preserve">using appropriate statistical analyses such as </w:t>
      </w:r>
      <w:r w:rsidRPr="002C230B" w:rsidR="00EA45F3">
        <w:rPr>
          <w:rFonts w:ascii="Corbel" w:hAnsi="Corbel" w:cs="Arial"/>
          <w:sz w:val="22"/>
          <w:szCs w:val="22"/>
        </w:rPr>
        <w:t xml:space="preserve">regression analysis, </w:t>
      </w:r>
      <w:r w:rsidR="00EA45F3">
        <w:rPr>
          <w:rFonts w:ascii="Corbel" w:hAnsi="Corbel" w:cs="Arial"/>
          <w:sz w:val="22"/>
          <w:szCs w:val="22"/>
        </w:rPr>
        <w:t>analysis of</w:t>
      </w:r>
      <w:r w:rsidRPr="002C230B" w:rsidR="00EA45F3">
        <w:rPr>
          <w:rFonts w:ascii="Corbel" w:hAnsi="Corbel" w:cs="Arial"/>
          <w:sz w:val="22"/>
          <w:szCs w:val="22"/>
        </w:rPr>
        <w:t xml:space="preserve"> variance and</w:t>
      </w:r>
      <w:r w:rsidR="00DF3F2E">
        <w:rPr>
          <w:rFonts w:ascii="Corbel" w:hAnsi="Corbel" w:cs="Arial"/>
          <w:sz w:val="22"/>
          <w:szCs w:val="22"/>
        </w:rPr>
        <w:t>,</w:t>
      </w:r>
      <w:r w:rsidRPr="002C230B" w:rsidR="00EA45F3">
        <w:rPr>
          <w:rFonts w:ascii="Corbel" w:hAnsi="Corbel" w:cs="Arial"/>
          <w:sz w:val="22"/>
          <w:szCs w:val="22"/>
        </w:rPr>
        <w:t xml:space="preserve"> depending on quality, parametric and non-parametric tests.</w:t>
      </w:r>
      <w:r w:rsidR="00D02FED">
        <w:rPr>
          <w:rFonts w:ascii="Corbel" w:hAnsi="Corbel" w:cs="Arial"/>
          <w:sz w:val="22"/>
          <w:szCs w:val="22"/>
        </w:rPr>
        <w:t xml:space="preserve"> Each case will have a sampling weight based on likelihood of selection and response propensity. Analyses will be weighted appropriately to represent the universe. </w:t>
      </w:r>
    </w:p>
    <w:p w:rsidR="00EA45F3" w:rsidP="00EA45F3" w:rsidRDefault="00EA45F3" w14:paraId="1F856B20" w14:textId="77777777">
      <w:pPr>
        <w:rPr>
          <w:rFonts w:ascii="Corbel" w:hAnsi="Corbel" w:cs="Arial"/>
          <w:sz w:val="22"/>
          <w:szCs w:val="22"/>
        </w:rPr>
      </w:pPr>
    </w:p>
    <w:p w:rsidR="00EA45F3" w:rsidP="00EA45F3" w:rsidRDefault="00EA45F3" w14:paraId="5C6B6298" w14:textId="563EC2DF">
      <w:pPr>
        <w:rPr>
          <w:rFonts w:ascii="Corbel" w:hAnsi="Corbel" w:cs="Arial"/>
          <w:sz w:val="22"/>
          <w:szCs w:val="22"/>
        </w:rPr>
      </w:pPr>
      <w:r w:rsidRPr="00A601F5">
        <w:rPr>
          <w:rFonts w:ascii="Corbel" w:hAnsi="Corbel" w:cs="Arial"/>
          <w:sz w:val="22"/>
          <w:szCs w:val="22"/>
        </w:rPr>
        <w:t>Most questions</w:t>
      </w:r>
      <w:r w:rsidR="00690569">
        <w:rPr>
          <w:rFonts w:ascii="Corbel" w:hAnsi="Corbel" w:cs="Arial"/>
          <w:sz w:val="22"/>
          <w:szCs w:val="22"/>
        </w:rPr>
        <w:t xml:space="preserve"> in the survey</w:t>
      </w:r>
      <w:r w:rsidRPr="00A601F5">
        <w:rPr>
          <w:rFonts w:ascii="Corbel" w:hAnsi="Corbel" w:cs="Arial"/>
          <w:sz w:val="22"/>
          <w:szCs w:val="22"/>
        </w:rPr>
        <w:t xml:space="preserve"> are fixed-choice items, but there are </w:t>
      </w:r>
      <w:r>
        <w:rPr>
          <w:rFonts w:ascii="Corbel" w:hAnsi="Corbel" w:cs="Arial"/>
          <w:sz w:val="22"/>
          <w:szCs w:val="22"/>
        </w:rPr>
        <w:t>three</w:t>
      </w:r>
      <w:r w:rsidRPr="00A601F5">
        <w:rPr>
          <w:rFonts w:ascii="Corbel" w:hAnsi="Corbel" w:cs="Arial"/>
          <w:sz w:val="22"/>
          <w:szCs w:val="22"/>
        </w:rPr>
        <w:t xml:space="preserve"> open</w:t>
      </w:r>
      <w:r>
        <w:rPr>
          <w:rFonts w:ascii="Corbel" w:hAnsi="Corbel" w:cs="Arial"/>
          <w:sz w:val="22"/>
          <w:szCs w:val="22"/>
        </w:rPr>
        <w:t>-</w:t>
      </w:r>
      <w:r w:rsidRPr="00A601F5">
        <w:rPr>
          <w:rFonts w:ascii="Corbel" w:hAnsi="Corbel" w:cs="Arial"/>
          <w:sz w:val="22"/>
          <w:szCs w:val="22"/>
        </w:rPr>
        <w:t>ended items and ten items allow</w:t>
      </w:r>
      <w:r>
        <w:rPr>
          <w:rFonts w:ascii="Corbel" w:hAnsi="Corbel" w:cs="Arial"/>
          <w:sz w:val="22"/>
          <w:szCs w:val="22"/>
        </w:rPr>
        <w:t>ing</w:t>
      </w:r>
      <w:r w:rsidRPr="00A601F5">
        <w:rPr>
          <w:rFonts w:ascii="Corbel" w:hAnsi="Corbel" w:cs="Arial"/>
          <w:sz w:val="22"/>
          <w:szCs w:val="22"/>
        </w:rPr>
        <w:t xml:space="preserve"> respondents to supply details about an “other” category associated with the question stem. </w:t>
      </w:r>
      <w:r>
        <w:rPr>
          <w:rFonts w:ascii="Corbel" w:hAnsi="Corbel" w:cs="Arial"/>
          <w:sz w:val="22"/>
          <w:szCs w:val="22"/>
        </w:rPr>
        <w:t xml:space="preserve">There are also </w:t>
      </w:r>
      <w:r w:rsidR="00754256">
        <w:rPr>
          <w:rFonts w:ascii="Corbel" w:hAnsi="Corbel" w:cs="Arial"/>
          <w:sz w:val="22"/>
          <w:szCs w:val="22"/>
        </w:rPr>
        <w:t>four</w:t>
      </w:r>
      <w:r>
        <w:rPr>
          <w:rFonts w:ascii="Corbel" w:hAnsi="Corbel" w:cs="Arial"/>
          <w:sz w:val="22"/>
          <w:szCs w:val="22"/>
        </w:rPr>
        <w:t xml:space="preserve"> questions asking the respondent to fill in a number for number of staff. All “other” category and open-response questions</w:t>
      </w:r>
      <w:r w:rsidRPr="00A601F5">
        <w:rPr>
          <w:rFonts w:ascii="Corbel" w:hAnsi="Corbel" w:cs="Arial"/>
          <w:sz w:val="22"/>
          <w:szCs w:val="22"/>
        </w:rPr>
        <w:t xml:space="preserve"> will be thematically analyzed. Any quotes from these open-ended responses will be redacted to remove any identifying information if </w:t>
      </w:r>
      <w:r>
        <w:rPr>
          <w:rFonts w:ascii="Corbel" w:hAnsi="Corbel" w:cs="Arial"/>
          <w:sz w:val="22"/>
          <w:szCs w:val="22"/>
        </w:rPr>
        <w:t xml:space="preserve">they </w:t>
      </w:r>
      <w:r w:rsidRPr="00A601F5">
        <w:rPr>
          <w:rFonts w:ascii="Corbel" w:hAnsi="Corbel" w:cs="Arial"/>
          <w:sz w:val="22"/>
          <w:szCs w:val="22"/>
        </w:rPr>
        <w:t xml:space="preserve">are to be used to illustrate points in the report. </w:t>
      </w:r>
    </w:p>
    <w:p w:rsidR="00EA45F3" w:rsidP="00EA45F3" w:rsidRDefault="00EA45F3" w14:paraId="1EB2555C" w14:textId="77777777">
      <w:pPr>
        <w:rPr>
          <w:rFonts w:ascii="Corbel" w:hAnsi="Corbel" w:cs="Arial"/>
          <w:sz w:val="22"/>
          <w:szCs w:val="22"/>
        </w:rPr>
      </w:pPr>
    </w:p>
    <w:p w:rsidRPr="00CC324D" w:rsidR="00EA45F3" w:rsidP="00EA45F3" w:rsidRDefault="00EA45F3" w14:paraId="3A8172BA" w14:textId="71E35F65">
      <w:pPr>
        <w:rPr>
          <w:rFonts w:ascii="Corbel" w:hAnsi="Corbel" w:cs="Arial"/>
          <w:sz w:val="22"/>
          <w:szCs w:val="22"/>
        </w:rPr>
      </w:pPr>
      <w:r w:rsidRPr="00D113E0">
        <w:rPr>
          <w:rFonts w:ascii="Corbel" w:hAnsi="Corbel" w:cs="Arial"/>
          <w:sz w:val="22"/>
          <w:szCs w:val="22"/>
        </w:rPr>
        <w:t xml:space="preserve">PPG will also thematically analyze all qualitative data from the interviews and focus groups. </w:t>
      </w:r>
      <w:r w:rsidRPr="00D113E0" w:rsidR="00D113E0">
        <w:rPr>
          <w:rFonts w:ascii="Corbel" w:hAnsi="Corbel" w:cs="Arial"/>
          <w:sz w:val="22"/>
          <w:szCs w:val="22"/>
        </w:rPr>
        <w:t>This includes the digital recordings and interviewer notes from the individual interviews</w:t>
      </w:r>
      <w:r w:rsidR="00447044">
        <w:rPr>
          <w:rStyle w:val="FootnoteReference"/>
          <w:rFonts w:ascii="Corbel" w:hAnsi="Corbel" w:cs="Arial"/>
          <w:sz w:val="22"/>
          <w:szCs w:val="22"/>
        </w:rPr>
        <w:footnoteReference w:id="9"/>
      </w:r>
      <w:r w:rsidRPr="00D113E0" w:rsidR="00D113E0">
        <w:rPr>
          <w:rFonts w:ascii="Corbel" w:hAnsi="Corbel" w:cs="Arial"/>
          <w:sz w:val="22"/>
          <w:szCs w:val="22"/>
        </w:rPr>
        <w:t xml:space="preserve"> as well as the note-taker notes from the virtual focus groups. </w:t>
      </w:r>
      <w:r w:rsidRPr="00D113E0">
        <w:rPr>
          <w:rFonts w:ascii="Corbel" w:hAnsi="Corbel" w:cs="Arial"/>
          <w:sz w:val="22"/>
          <w:szCs w:val="22"/>
        </w:rPr>
        <w:t xml:space="preserve">All qualitative data will be analyzed using </w:t>
      </w:r>
      <w:proofErr w:type="spellStart"/>
      <w:r w:rsidRPr="00D113E0">
        <w:rPr>
          <w:rFonts w:ascii="Corbel" w:hAnsi="Corbel" w:cs="Arial"/>
          <w:sz w:val="22"/>
          <w:szCs w:val="22"/>
        </w:rPr>
        <w:t>NViVO</w:t>
      </w:r>
      <w:proofErr w:type="spellEnd"/>
      <w:r w:rsidRPr="00D113E0">
        <w:rPr>
          <w:rFonts w:ascii="Corbel" w:hAnsi="Corbel" w:cs="Arial"/>
          <w:sz w:val="22"/>
          <w:szCs w:val="22"/>
        </w:rPr>
        <w:t xml:space="preserve"> qualitative analysis software to identify themes and then displayed in tables and graphs with special consideration </w:t>
      </w:r>
      <w:r w:rsidRPr="00D113E0">
        <w:rPr>
          <w:rFonts w:ascii="Corbel" w:hAnsi="Corbel" w:cs="Arial"/>
          <w:sz w:val="22"/>
          <w:szCs w:val="22"/>
        </w:rPr>
        <w:lastRenderedPageBreak/>
        <w:t>to protecting respondent confidentiality. The draft and final reports will include redaction of any identifying information.</w:t>
      </w:r>
    </w:p>
    <w:p w:rsidRPr="00CC324D" w:rsidR="00EA45F3" w:rsidP="00EA45F3" w:rsidRDefault="00EA45F3" w14:paraId="131B2E47" w14:textId="77777777">
      <w:pPr>
        <w:rPr>
          <w:rFonts w:ascii="Corbel" w:hAnsi="Corbel" w:cs="Arial"/>
          <w:sz w:val="22"/>
          <w:szCs w:val="22"/>
        </w:rPr>
      </w:pPr>
    </w:p>
    <w:p w:rsidRPr="00CC324D" w:rsidR="00EA45F3" w:rsidP="00EA45F3" w:rsidRDefault="00EA45F3" w14:paraId="14CB1211" w14:textId="7CE8DA1C">
      <w:pPr>
        <w:pStyle w:val="Heading2"/>
        <w:rPr>
          <w:rFonts w:ascii="Corbel" w:hAnsi="Corbel" w:cs="Arial"/>
        </w:rPr>
      </w:pPr>
      <w:r w:rsidRPr="00CC324D">
        <w:rPr>
          <w:rFonts w:ascii="Corbel" w:hAnsi="Corbel" w:cs="Arial"/>
        </w:rPr>
        <w:t>B.3.</w:t>
      </w:r>
      <w:r w:rsidR="00D41FE8">
        <w:rPr>
          <w:rFonts w:ascii="Corbel" w:hAnsi="Corbel" w:cs="Arial"/>
        </w:rPr>
        <w:tab/>
      </w:r>
      <w:r w:rsidRPr="00CC324D">
        <w:rPr>
          <w:rFonts w:ascii="Corbel" w:hAnsi="Corbel" w:cs="Arial"/>
        </w:rPr>
        <w:t>Methods to Maximize Response Rates and to Deal with Non-Response</w:t>
      </w:r>
    </w:p>
    <w:p w:rsidRPr="00CC324D" w:rsidR="00EA45F3" w:rsidP="00EA45F3" w:rsidRDefault="00EA45F3" w14:paraId="4D80D976" w14:textId="77777777">
      <w:pPr>
        <w:tabs>
          <w:tab w:val="clear" w:pos="1069"/>
          <w:tab w:val="left" w:pos="1080"/>
        </w:tabs>
        <w:rPr>
          <w:rFonts w:ascii="Corbel" w:hAnsi="Corbel" w:cs="Arial"/>
        </w:rPr>
      </w:pPr>
    </w:p>
    <w:p w:rsidRPr="002A68DD" w:rsidR="00EA45F3" w:rsidP="00EA45F3" w:rsidRDefault="00EA45F3" w14:paraId="6323620D" w14:textId="1F634A6F">
      <w:pPr>
        <w:pStyle w:val="Heading3"/>
        <w:rPr>
          <w:rFonts w:ascii="Corbel" w:hAnsi="Corbel" w:cs="Arial"/>
          <w:b w:val="0"/>
          <w:bCs/>
          <w:sz w:val="22"/>
          <w:szCs w:val="22"/>
        </w:rPr>
      </w:pPr>
      <w:r w:rsidRPr="002A68DD">
        <w:rPr>
          <w:rFonts w:ascii="Corbel" w:hAnsi="Corbel" w:cs="Arial"/>
          <w:b w:val="0"/>
          <w:bCs/>
          <w:sz w:val="22"/>
          <w:szCs w:val="22"/>
        </w:rPr>
        <w:t>B.3.1.</w:t>
      </w:r>
      <w:r w:rsidR="00D41FE8">
        <w:rPr>
          <w:rFonts w:ascii="Corbel" w:hAnsi="Corbel" w:cs="Arial"/>
          <w:b w:val="0"/>
          <w:bCs/>
          <w:sz w:val="22"/>
          <w:szCs w:val="22"/>
        </w:rPr>
        <w:tab/>
      </w:r>
      <w:r w:rsidRPr="002A68DD">
        <w:rPr>
          <w:rFonts w:ascii="Corbel" w:hAnsi="Corbel" w:cs="Arial"/>
          <w:b w:val="0"/>
          <w:bCs/>
          <w:sz w:val="22"/>
          <w:szCs w:val="22"/>
        </w:rPr>
        <w:t>Maximizing Response Rates</w:t>
      </w:r>
    </w:p>
    <w:p w:rsidRPr="00CC324D" w:rsidR="00EA45F3" w:rsidP="00EA45F3" w:rsidRDefault="00EA45F3" w14:paraId="5F7572EC" w14:textId="77777777">
      <w:pPr>
        <w:tabs>
          <w:tab w:val="clear" w:pos="1069"/>
          <w:tab w:val="left" w:pos="1080"/>
        </w:tabs>
        <w:rPr>
          <w:rFonts w:ascii="Corbel" w:hAnsi="Corbel" w:cs="Arial"/>
        </w:rPr>
      </w:pPr>
    </w:p>
    <w:p w:rsidRPr="00CC324D" w:rsidR="00EA45F3" w:rsidP="00EA45F3" w:rsidRDefault="00B95850" w14:paraId="37C6BEA5" w14:textId="587AA82A">
      <w:pPr>
        <w:tabs>
          <w:tab w:val="clear" w:pos="1069"/>
          <w:tab w:val="left" w:pos="1080"/>
        </w:tabs>
        <w:rPr>
          <w:rFonts w:ascii="Corbel" w:hAnsi="Corbel" w:cs="Arial"/>
          <w:sz w:val="22"/>
          <w:szCs w:val="22"/>
        </w:rPr>
      </w:pPr>
      <w:r>
        <w:rPr>
          <w:rFonts w:ascii="Corbel" w:hAnsi="Corbel" w:cs="Arial"/>
          <w:sz w:val="22"/>
          <w:szCs w:val="22"/>
        </w:rPr>
        <w:t xml:space="preserve">IMLS and </w:t>
      </w:r>
      <w:r w:rsidRPr="00CC324D" w:rsidR="00EA45F3">
        <w:rPr>
          <w:rFonts w:ascii="Corbel" w:hAnsi="Corbel" w:cs="Arial"/>
          <w:sz w:val="22"/>
          <w:szCs w:val="22"/>
        </w:rPr>
        <w:t xml:space="preserve">PPG will </w:t>
      </w:r>
      <w:r w:rsidR="00A067BE">
        <w:rPr>
          <w:rFonts w:ascii="Corbel" w:hAnsi="Corbel" w:cs="Arial"/>
          <w:sz w:val="22"/>
          <w:szCs w:val="22"/>
        </w:rPr>
        <w:t>seek</w:t>
      </w:r>
      <w:r w:rsidRPr="00CC324D" w:rsidR="00EA45F3">
        <w:rPr>
          <w:rFonts w:ascii="Corbel" w:hAnsi="Corbel" w:cs="Arial"/>
          <w:sz w:val="22"/>
          <w:szCs w:val="22"/>
        </w:rPr>
        <w:t xml:space="preserve"> to maximize response rates </w:t>
      </w:r>
      <w:r w:rsidR="00EA45F3">
        <w:rPr>
          <w:rFonts w:ascii="Corbel" w:hAnsi="Corbel" w:cs="Arial"/>
          <w:sz w:val="22"/>
          <w:szCs w:val="22"/>
        </w:rPr>
        <w:t xml:space="preserve">using the tactics below, all of which are </w:t>
      </w:r>
      <w:r w:rsidRPr="0060773C" w:rsidR="00EA45F3">
        <w:rPr>
          <w:rFonts w:ascii="Corbel" w:hAnsi="Corbel" w:cs="Arial"/>
          <w:sz w:val="22"/>
          <w:szCs w:val="22"/>
        </w:rPr>
        <w:t xml:space="preserve">expected to facilitate higher levels of response in the face of the general </w:t>
      </w:r>
      <w:r w:rsidR="00EA45F3">
        <w:rPr>
          <w:rFonts w:ascii="Corbel" w:hAnsi="Corbel" w:cs="Arial"/>
          <w:sz w:val="22"/>
          <w:szCs w:val="22"/>
        </w:rPr>
        <w:t xml:space="preserve">decline </w:t>
      </w:r>
      <w:r w:rsidRPr="0060773C" w:rsidR="00EA45F3">
        <w:rPr>
          <w:rFonts w:ascii="Corbel" w:hAnsi="Corbel" w:cs="Arial"/>
          <w:sz w:val="22"/>
          <w:szCs w:val="22"/>
        </w:rPr>
        <w:t xml:space="preserve">over the past 20 years of </w:t>
      </w:r>
      <w:r w:rsidR="00EA45F3">
        <w:rPr>
          <w:rFonts w:ascii="Corbel" w:hAnsi="Corbel" w:cs="Arial"/>
          <w:sz w:val="22"/>
          <w:szCs w:val="22"/>
        </w:rPr>
        <w:t xml:space="preserve">response </w:t>
      </w:r>
      <w:r w:rsidRPr="0060773C" w:rsidR="00EA45F3">
        <w:rPr>
          <w:rFonts w:ascii="Corbel" w:hAnsi="Corbel" w:cs="Arial"/>
          <w:sz w:val="22"/>
          <w:szCs w:val="22"/>
        </w:rPr>
        <w:t>rates (National Research Council 2013).</w:t>
      </w:r>
      <w:r w:rsidR="006E3556">
        <w:rPr>
          <w:rStyle w:val="FootnoteReference"/>
          <w:rFonts w:ascii="Corbel" w:hAnsi="Corbel" w:cs="Arial"/>
          <w:sz w:val="22"/>
          <w:szCs w:val="22"/>
        </w:rPr>
        <w:footnoteReference w:id="10"/>
      </w:r>
      <w:r w:rsidRPr="00A067BE" w:rsidR="00A067BE">
        <w:rPr>
          <w:rFonts w:ascii="Corbel" w:hAnsi="Corbel" w:cs="Arial"/>
          <w:sz w:val="22"/>
          <w:szCs w:val="22"/>
        </w:rPr>
        <w:t xml:space="preserve"> </w:t>
      </w:r>
      <w:r w:rsidR="00A067BE">
        <w:rPr>
          <w:rFonts w:ascii="Corbel" w:hAnsi="Corbel" w:cs="Arial"/>
          <w:sz w:val="22"/>
          <w:szCs w:val="22"/>
        </w:rPr>
        <w:t xml:space="preserve">See A.1.6 for a complete communication schedule. Sample </w:t>
      </w:r>
      <w:r w:rsidRPr="006127CF" w:rsidR="00A067BE">
        <w:rPr>
          <w:rFonts w:ascii="Corbel" w:hAnsi="Corbel" w:cs="Arial"/>
          <w:sz w:val="22"/>
          <w:szCs w:val="22"/>
        </w:rPr>
        <w:t>communications are provided in Appendix C.</w:t>
      </w:r>
    </w:p>
    <w:p w:rsidR="00EA45F3" w:rsidP="00EA45F3" w:rsidRDefault="00EA45F3" w14:paraId="54786DDE" w14:textId="77777777">
      <w:pPr>
        <w:tabs>
          <w:tab w:val="clear" w:pos="1069"/>
          <w:tab w:val="left" w:pos="1080"/>
        </w:tabs>
        <w:rPr>
          <w:rFonts w:ascii="Corbel" w:hAnsi="Corbel" w:cs="Arial"/>
          <w:sz w:val="22"/>
          <w:szCs w:val="22"/>
        </w:rPr>
      </w:pPr>
    </w:p>
    <w:p w:rsidRPr="00C5501F" w:rsidR="00EA45F3" w:rsidP="003D2F47" w:rsidRDefault="00EA45F3" w14:paraId="2B1BCA25" w14:textId="2D1ADFD2">
      <w:pPr>
        <w:tabs>
          <w:tab w:val="clear" w:pos="1069"/>
          <w:tab w:val="left" w:pos="1080"/>
        </w:tabs>
        <w:rPr>
          <w:rFonts w:ascii="Corbel" w:hAnsi="Corbel" w:cs="Arial"/>
          <w:i/>
          <w:iCs/>
          <w:sz w:val="22"/>
          <w:szCs w:val="22"/>
        </w:rPr>
      </w:pPr>
      <w:r>
        <w:rPr>
          <w:rFonts w:ascii="Corbel" w:hAnsi="Corbel" w:cs="Arial"/>
          <w:i/>
          <w:iCs/>
          <w:sz w:val="22"/>
          <w:szCs w:val="22"/>
        </w:rPr>
        <w:t>Clear Communication</w:t>
      </w:r>
      <w:r w:rsidR="00A067BE">
        <w:rPr>
          <w:rFonts w:ascii="Corbel" w:hAnsi="Corbel" w:cs="Arial"/>
          <w:i/>
          <w:iCs/>
          <w:sz w:val="22"/>
          <w:szCs w:val="22"/>
        </w:rPr>
        <w:t>s to Survey Respondents, Interviewees and Virtual Focus Group Participants</w:t>
      </w:r>
    </w:p>
    <w:p w:rsidR="00EA45F3" w:rsidP="003D2F47" w:rsidRDefault="00EA45F3" w14:paraId="6426C7E1" w14:textId="61EA7705">
      <w:pPr>
        <w:tabs>
          <w:tab w:val="clear" w:pos="1069"/>
          <w:tab w:val="left" w:pos="1080"/>
        </w:tabs>
        <w:rPr>
          <w:rFonts w:ascii="Corbel" w:hAnsi="Corbel" w:cs="Arial"/>
          <w:sz w:val="22"/>
          <w:szCs w:val="22"/>
        </w:rPr>
      </w:pPr>
      <w:r w:rsidRPr="00CC324D">
        <w:rPr>
          <w:rFonts w:ascii="Corbel" w:hAnsi="Corbel" w:cs="Arial"/>
          <w:sz w:val="22"/>
          <w:szCs w:val="22"/>
        </w:rPr>
        <w:t xml:space="preserve">PPG will carefully plan its </w:t>
      </w:r>
      <w:r w:rsidRPr="00F21C77">
        <w:rPr>
          <w:rFonts w:ascii="Corbel" w:hAnsi="Corbel" w:cs="Arial"/>
          <w:sz w:val="22"/>
          <w:szCs w:val="22"/>
        </w:rPr>
        <w:t>communications, including the initial</w:t>
      </w:r>
      <w:r>
        <w:rPr>
          <w:rFonts w:ascii="Corbel" w:hAnsi="Corbel" w:cs="Arial"/>
          <w:sz w:val="22"/>
          <w:szCs w:val="22"/>
        </w:rPr>
        <w:t xml:space="preserve"> email</w:t>
      </w:r>
      <w:r w:rsidRPr="00F21C77">
        <w:rPr>
          <w:rFonts w:ascii="Corbel" w:hAnsi="Corbel" w:cs="Arial"/>
          <w:sz w:val="22"/>
          <w:szCs w:val="22"/>
        </w:rPr>
        <w:t xml:space="preserve">, </w:t>
      </w:r>
      <w:r>
        <w:rPr>
          <w:rFonts w:ascii="Corbel" w:hAnsi="Corbel" w:cs="Arial"/>
          <w:sz w:val="22"/>
          <w:szCs w:val="22"/>
        </w:rPr>
        <w:t xml:space="preserve">email with the </w:t>
      </w:r>
      <w:r w:rsidRPr="00F21C77">
        <w:rPr>
          <w:rFonts w:ascii="Corbel" w:hAnsi="Corbel" w:cs="Arial"/>
          <w:sz w:val="22"/>
          <w:szCs w:val="22"/>
        </w:rPr>
        <w:t xml:space="preserve">survey link, and reminder emails. </w:t>
      </w:r>
      <w:r w:rsidR="00D975D3">
        <w:rPr>
          <w:rFonts w:ascii="Corbel" w:hAnsi="Corbel" w:cs="Arial"/>
          <w:sz w:val="22"/>
          <w:szCs w:val="22"/>
        </w:rPr>
        <w:t xml:space="preserve">IMLS and </w:t>
      </w:r>
      <w:r w:rsidRPr="00F21C77">
        <w:rPr>
          <w:rFonts w:ascii="Corbel" w:hAnsi="Corbel" w:cs="Arial"/>
          <w:sz w:val="22"/>
          <w:szCs w:val="22"/>
        </w:rPr>
        <w:t>PPG will ensure communications are clear and concise and that adequate information is given to each respondent for their full participation.</w:t>
      </w:r>
      <w:r>
        <w:rPr>
          <w:rFonts w:ascii="Corbel" w:hAnsi="Corbel" w:cs="Arial"/>
          <w:sz w:val="22"/>
          <w:szCs w:val="22"/>
        </w:rPr>
        <w:t xml:space="preserve"> </w:t>
      </w:r>
    </w:p>
    <w:p w:rsidR="00EA45F3" w:rsidP="003D2F47" w:rsidRDefault="00EA45F3" w14:paraId="3ECEE5CB" w14:textId="77777777">
      <w:pPr>
        <w:tabs>
          <w:tab w:val="clear" w:pos="1069"/>
          <w:tab w:val="left" w:pos="1080"/>
        </w:tabs>
        <w:rPr>
          <w:rFonts w:ascii="Corbel" w:hAnsi="Corbel" w:cs="Arial"/>
          <w:sz w:val="22"/>
          <w:szCs w:val="22"/>
        </w:rPr>
      </w:pPr>
    </w:p>
    <w:p w:rsidR="00EA45F3" w:rsidP="003D2F47" w:rsidRDefault="00EA45F3" w14:paraId="22527B88" w14:textId="77777777">
      <w:pPr>
        <w:tabs>
          <w:tab w:val="clear" w:pos="1069"/>
          <w:tab w:val="left" w:pos="1080"/>
        </w:tabs>
        <w:rPr>
          <w:rFonts w:ascii="Corbel" w:hAnsi="Corbel" w:cs="Arial"/>
          <w:i/>
          <w:iCs/>
          <w:sz w:val="22"/>
          <w:szCs w:val="22"/>
        </w:rPr>
      </w:pPr>
      <w:r>
        <w:rPr>
          <w:rFonts w:ascii="Corbel" w:hAnsi="Corbel" w:cs="Arial"/>
          <w:i/>
          <w:iCs/>
          <w:sz w:val="22"/>
          <w:szCs w:val="22"/>
        </w:rPr>
        <w:t>Reminders from PPG</w:t>
      </w:r>
    </w:p>
    <w:p w:rsidRPr="00A171AF" w:rsidR="00EA45F3" w:rsidP="003D2F47" w:rsidRDefault="00A067BE" w14:paraId="0031B36F" w14:textId="17185E5D">
      <w:pPr>
        <w:tabs>
          <w:tab w:val="clear" w:pos="1069"/>
          <w:tab w:val="left" w:pos="1080"/>
        </w:tabs>
        <w:rPr>
          <w:rFonts w:ascii="Corbel" w:hAnsi="Corbel" w:cs="Arial"/>
          <w:sz w:val="22"/>
          <w:szCs w:val="22"/>
        </w:rPr>
      </w:pPr>
      <w:r>
        <w:rPr>
          <w:rFonts w:ascii="Corbel" w:hAnsi="Corbel" w:cs="Arial"/>
          <w:sz w:val="22"/>
          <w:szCs w:val="22"/>
        </w:rPr>
        <w:t xml:space="preserve">As noted, </w:t>
      </w:r>
      <w:r w:rsidRPr="00C5501F" w:rsidR="00EA45F3">
        <w:rPr>
          <w:rFonts w:ascii="Corbel" w:hAnsi="Corbel" w:cs="Arial"/>
          <w:sz w:val="22"/>
          <w:szCs w:val="22"/>
        </w:rPr>
        <w:t xml:space="preserve">PPG will track who has and has not </w:t>
      </w:r>
      <w:r w:rsidRPr="00115ADC" w:rsidR="00EA45F3">
        <w:rPr>
          <w:rFonts w:ascii="Corbel" w:hAnsi="Corbel" w:cs="Arial"/>
          <w:sz w:val="22"/>
          <w:szCs w:val="22"/>
        </w:rPr>
        <w:t xml:space="preserve">completed the survey via the </w:t>
      </w:r>
      <w:proofErr w:type="spellStart"/>
      <w:r w:rsidRPr="00115ADC" w:rsidR="00EA45F3">
        <w:rPr>
          <w:rFonts w:ascii="Corbel" w:hAnsi="Corbel" w:cs="Arial"/>
          <w:sz w:val="22"/>
          <w:szCs w:val="22"/>
        </w:rPr>
        <w:t>SoGoSurvey</w:t>
      </w:r>
      <w:proofErr w:type="spellEnd"/>
      <w:r w:rsidRPr="00115ADC" w:rsidR="00EA45F3">
        <w:rPr>
          <w:rFonts w:ascii="Corbel" w:hAnsi="Corbel" w:cs="Arial"/>
          <w:sz w:val="22"/>
          <w:szCs w:val="22"/>
        </w:rPr>
        <w:t xml:space="preserve"> platform</w:t>
      </w:r>
      <w:r>
        <w:rPr>
          <w:rFonts w:ascii="Corbel" w:hAnsi="Corbel" w:cs="Arial"/>
          <w:sz w:val="22"/>
          <w:szCs w:val="22"/>
        </w:rPr>
        <w:t xml:space="preserve"> and send up to four reminders to those who have not yet completed the survey at one-week intervals from the initial date the link is shared.</w:t>
      </w:r>
      <w:r w:rsidRPr="00115ADC" w:rsidR="00EA45F3">
        <w:rPr>
          <w:rStyle w:val="FootnoteReference"/>
          <w:rFonts w:ascii="Corbel" w:hAnsi="Corbel" w:cs="Arial"/>
          <w:u w:val="single"/>
        </w:rPr>
        <w:footnoteReference w:id="11"/>
      </w:r>
      <w:r w:rsidRPr="00115ADC" w:rsidR="00EA45F3">
        <w:rPr>
          <w:rFonts w:ascii="Corbel" w:hAnsi="Corbel" w:cs="Arial"/>
        </w:rPr>
        <w:t xml:space="preserve"> </w:t>
      </w:r>
      <w:r>
        <w:rPr>
          <w:rFonts w:ascii="Corbel" w:hAnsi="Corbel" w:cs="Arial"/>
          <w:sz w:val="22"/>
          <w:szCs w:val="22"/>
        </w:rPr>
        <w:t>If necessary,</w:t>
      </w:r>
      <w:r w:rsidRPr="006127CF" w:rsidR="00EA45F3">
        <w:rPr>
          <w:rFonts w:ascii="Corbel" w:hAnsi="Corbel" w:cs="Arial"/>
          <w:sz w:val="22"/>
          <w:szCs w:val="22"/>
        </w:rPr>
        <w:t xml:space="preserve"> PPG will also call those who have not completed the survey. Sample communications for both reminder emails and phone calls can be found in Appendix C.</w:t>
      </w:r>
      <w:r w:rsidR="00EA45F3">
        <w:rPr>
          <w:rFonts w:ascii="Corbel" w:hAnsi="Corbel" w:cs="Arial"/>
          <w:sz w:val="22"/>
          <w:szCs w:val="22"/>
        </w:rPr>
        <w:t xml:space="preserve"> </w:t>
      </w:r>
      <w:r w:rsidRPr="00C5501F" w:rsidR="00EA45F3">
        <w:rPr>
          <w:rFonts w:ascii="Corbel" w:hAnsi="Corbel" w:cs="Arial"/>
          <w:sz w:val="22"/>
          <w:szCs w:val="22"/>
        </w:rPr>
        <w:t xml:space="preserve"> </w:t>
      </w:r>
    </w:p>
    <w:p w:rsidRPr="00B9305F" w:rsidR="00EA45F3" w:rsidP="00D41FE8" w:rsidRDefault="00EA45F3" w14:paraId="0DBD69EA" w14:textId="77777777">
      <w:pPr>
        <w:ind w:left="720"/>
        <w:rPr>
          <w:rFonts w:ascii="Corbel" w:hAnsi="Corbel" w:cs="Arial"/>
          <w:u w:val="single"/>
        </w:rPr>
      </w:pPr>
    </w:p>
    <w:p w:rsidRPr="00C353B9" w:rsidR="00EA45F3" w:rsidP="003D2F47" w:rsidRDefault="00EA45F3" w14:paraId="3694FF84" w14:textId="77777777">
      <w:pPr>
        <w:tabs>
          <w:tab w:val="clear" w:pos="1069"/>
          <w:tab w:val="left" w:pos="1080"/>
        </w:tabs>
        <w:rPr>
          <w:rFonts w:ascii="Corbel" w:hAnsi="Corbel" w:cs="Arial"/>
          <w:i/>
          <w:iCs/>
          <w:sz w:val="22"/>
          <w:szCs w:val="22"/>
        </w:rPr>
      </w:pPr>
      <w:r w:rsidRPr="00C353B9">
        <w:rPr>
          <w:rFonts w:ascii="Corbel" w:hAnsi="Corbel" w:cs="Arial"/>
          <w:i/>
          <w:iCs/>
          <w:sz w:val="22"/>
          <w:szCs w:val="22"/>
        </w:rPr>
        <w:t>Email reminders from Associations/Networks</w:t>
      </w:r>
    </w:p>
    <w:p w:rsidRPr="00CC324D" w:rsidR="00B82642" w:rsidP="003D2F47" w:rsidRDefault="4AE1F536" w14:paraId="0A269F2B" w14:textId="00738DC9">
      <w:pPr>
        <w:tabs>
          <w:tab w:val="clear" w:pos="1069"/>
          <w:tab w:val="left" w:pos="1080"/>
        </w:tabs>
        <w:rPr>
          <w:rFonts w:ascii="Corbel" w:hAnsi="Corbel" w:cs="Arial"/>
          <w:sz w:val="22"/>
          <w:szCs w:val="22"/>
        </w:rPr>
      </w:pPr>
      <w:r w:rsidRPr="4AE1F536">
        <w:rPr>
          <w:rFonts w:ascii="Corbel" w:hAnsi="Corbel" w:cs="Arial"/>
          <w:sz w:val="22"/>
          <w:szCs w:val="22"/>
        </w:rPr>
        <w:t xml:space="preserve">The survey response rate will likely be enhanced </w:t>
      </w:r>
      <w:r w:rsidR="00332710">
        <w:rPr>
          <w:rFonts w:ascii="Corbel" w:hAnsi="Corbel" w:cs="Arial"/>
          <w:sz w:val="22"/>
          <w:szCs w:val="22"/>
        </w:rPr>
        <w:t>by</w:t>
      </w:r>
      <w:r w:rsidRPr="4AE1F536" w:rsidR="00332710">
        <w:rPr>
          <w:rFonts w:ascii="Corbel" w:hAnsi="Corbel" w:cs="Arial"/>
          <w:sz w:val="22"/>
          <w:szCs w:val="22"/>
        </w:rPr>
        <w:t xml:space="preserve"> collaboration</w:t>
      </w:r>
      <w:r w:rsidRPr="4AE1F536">
        <w:rPr>
          <w:rFonts w:ascii="Corbel" w:hAnsi="Corbel" w:cs="Arial"/>
          <w:sz w:val="22"/>
          <w:szCs w:val="22"/>
        </w:rPr>
        <w:t xml:space="preserve"> with museum associations/networks. This includes associations such as the American Alliance of Museums (AAM), American Association for State and Local History (AASLH), Association of Science-Technology Centers (ASTC), Association of Art Museum Directors (AAMD), the Association of Children’s Museums (ACM), the Association of Science Museum Directors (ASMD), the Association of Zoos </w:t>
      </w:r>
      <w:r w:rsidR="00C757FB">
        <w:rPr>
          <w:rFonts w:ascii="Corbel" w:hAnsi="Corbel" w:cs="Arial"/>
          <w:sz w:val="22"/>
          <w:szCs w:val="22"/>
        </w:rPr>
        <w:t>&amp;</w:t>
      </w:r>
      <w:r w:rsidRPr="4AE1F536">
        <w:rPr>
          <w:rFonts w:ascii="Corbel" w:hAnsi="Corbel" w:cs="Arial"/>
          <w:sz w:val="22"/>
          <w:szCs w:val="22"/>
        </w:rPr>
        <w:t xml:space="preserve"> Aquariums (AZA), and the Coalition of State Museum Associations (COSMA), and the six </w:t>
      </w:r>
      <w:r w:rsidR="00E33091">
        <w:rPr>
          <w:rFonts w:ascii="Corbel" w:hAnsi="Corbel" w:cs="Arial"/>
          <w:sz w:val="22"/>
          <w:szCs w:val="22"/>
        </w:rPr>
        <w:t>r</w:t>
      </w:r>
      <w:r w:rsidRPr="4AE1F536" w:rsidR="00E33091">
        <w:rPr>
          <w:rFonts w:ascii="Corbel" w:hAnsi="Corbel" w:cs="Arial"/>
          <w:sz w:val="22"/>
          <w:szCs w:val="22"/>
        </w:rPr>
        <w:t xml:space="preserve">egional </w:t>
      </w:r>
      <w:r w:rsidR="00E33091">
        <w:rPr>
          <w:rFonts w:ascii="Corbel" w:hAnsi="Corbel" w:cs="Arial"/>
          <w:sz w:val="22"/>
          <w:szCs w:val="22"/>
        </w:rPr>
        <w:t>m</w:t>
      </w:r>
      <w:r w:rsidRPr="4AE1F536" w:rsidR="00E33091">
        <w:rPr>
          <w:rFonts w:ascii="Corbel" w:hAnsi="Corbel" w:cs="Arial"/>
          <w:sz w:val="22"/>
          <w:szCs w:val="22"/>
        </w:rPr>
        <w:t xml:space="preserve">useum </w:t>
      </w:r>
      <w:r w:rsidR="00E33091">
        <w:rPr>
          <w:rFonts w:ascii="Corbel" w:hAnsi="Corbel" w:cs="Arial"/>
          <w:sz w:val="22"/>
          <w:szCs w:val="22"/>
        </w:rPr>
        <w:t>a</w:t>
      </w:r>
      <w:r w:rsidRPr="4AE1F536" w:rsidR="00E33091">
        <w:rPr>
          <w:rFonts w:ascii="Corbel" w:hAnsi="Corbel" w:cs="Arial"/>
          <w:sz w:val="22"/>
          <w:szCs w:val="22"/>
        </w:rPr>
        <w:t>ssociations</w:t>
      </w:r>
      <w:r w:rsidRPr="4AE1F536">
        <w:rPr>
          <w:rFonts w:ascii="Corbel" w:hAnsi="Corbel" w:cs="Arial"/>
          <w:sz w:val="22"/>
          <w:szCs w:val="22"/>
        </w:rPr>
        <w:t xml:space="preserve">. </w:t>
      </w:r>
      <w:r w:rsidR="00C757FB">
        <w:rPr>
          <w:rFonts w:ascii="Corbel" w:hAnsi="Corbel" w:cs="Arial"/>
          <w:sz w:val="22"/>
          <w:szCs w:val="22"/>
        </w:rPr>
        <w:t>IMLS</w:t>
      </w:r>
      <w:r w:rsidRPr="4AE1F536">
        <w:rPr>
          <w:rFonts w:ascii="Corbel" w:hAnsi="Corbel" w:cs="Arial"/>
          <w:sz w:val="22"/>
          <w:szCs w:val="22"/>
        </w:rPr>
        <w:t xml:space="preserve"> will reach out to these associations, as needed, to inform and encourage museums to participate in the survey. To maintain respondent confidentiality, museum associations/networks will not be informed of which respondents complete the survey. </w:t>
      </w:r>
    </w:p>
    <w:p w:rsidR="005A4A35" w:rsidRDefault="005A4A35" w14:paraId="207F5D0F" w14:textId="77777777"/>
    <w:p w:rsidR="4AE1F536" w:rsidP="4AE1F536" w:rsidRDefault="4AE1F536" w14:paraId="6F865C5D" w14:textId="6D0369E2">
      <w:pPr>
        <w:pStyle w:val="Heading3"/>
        <w:rPr>
          <w:rFonts w:ascii="Corbel" w:hAnsi="Corbel" w:eastAsia="Corbel" w:cs="Corbel"/>
          <w:bCs/>
        </w:rPr>
      </w:pPr>
      <w:r w:rsidRPr="4AE1F536">
        <w:rPr>
          <w:rFonts w:ascii="Corbel" w:hAnsi="Corbel" w:eastAsia="Corbel" w:cs="Corbel"/>
          <w:b w:val="0"/>
        </w:rPr>
        <w:t>B.3.2.</w:t>
      </w:r>
      <w:r w:rsidR="00FA0C38">
        <w:rPr>
          <w:rFonts w:ascii="Corbel" w:hAnsi="Corbel" w:eastAsia="Corbel" w:cs="Corbel"/>
          <w:b w:val="0"/>
        </w:rPr>
        <w:t xml:space="preserve"> </w:t>
      </w:r>
      <w:r w:rsidRPr="4AE1F536">
        <w:rPr>
          <w:rFonts w:ascii="Corbel" w:hAnsi="Corbel" w:eastAsia="Corbel" w:cs="Corbel"/>
          <w:b w:val="0"/>
        </w:rPr>
        <w:t>Approaches to Non-responders</w:t>
      </w:r>
    </w:p>
    <w:p w:rsidR="4AE1F536" w:rsidP="4AE1F536" w:rsidRDefault="4AE1F536" w14:paraId="7332ABEA" w14:textId="79CE9AEA">
      <w:pPr>
        <w:rPr>
          <w:rFonts w:ascii="Corbel" w:hAnsi="Corbel" w:eastAsia="Corbel" w:cs="Corbel"/>
          <w:sz w:val="22"/>
          <w:szCs w:val="22"/>
        </w:rPr>
      </w:pPr>
    </w:p>
    <w:p w:rsidRPr="00CE7853" w:rsidR="00CE7853" w:rsidP="00CE7853" w:rsidRDefault="00CE7853" w14:paraId="39254473" w14:textId="71589B59">
      <w:pPr>
        <w:rPr>
          <w:rFonts w:ascii="Corbel" w:hAnsi="Corbel" w:eastAsia="Corbel"/>
          <w:color w:val="D13438"/>
          <w:sz w:val="22"/>
          <w:szCs w:val="22"/>
        </w:rPr>
      </w:pPr>
      <w:r>
        <w:rPr>
          <w:rFonts w:ascii="Corbel" w:hAnsi="Corbel" w:eastAsia="Corbel"/>
          <w:sz w:val="22"/>
          <w:szCs w:val="22"/>
        </w:rPr>
        <w:lastRenderedPageBreak/>
        <w:t xml:space="preserve">A </w:t>
      </w:r>
      <w:r w:rsidRPr="00CE7853" w:rsidR="4AE1F536">
        <w:rPr>
          <w:rFonts w:ascii="Corbel" w:hAnsi="Corbel" w:eastAsia="Corbel"/>
          <w:sz w:val="22"/>
          <w:szCs w:val="22"/>
        </w:rPr>
        <w:t>unique identifier will be used to track respondents so that only non-respondents will receive subsequent reminders</w:t>
      </w:r>
      <w:r w:rsidR="005A4A35">
        <w:rPr>
          <w:rFonts w:ascii="Corbel" w:hAnsi="Corbel" w:eastAsia="Corbel"/>
          <w:sz w:val="22"/>
          <w:szCs w:val="22"/>
        </w:rPr>
        <w:t xml:space="preserve">. Starting one week after the initial survey link is sent, there will be a maximum of four e-mailed reminders, each sent about one week apart, until the survey is closed (the survey will be open for about a month). Additionally, should it be necessary to do so, PPG will make follow-up phone calls to non-responders during the third week of the survey period. </w:t>
      </w:r>
    </w:p>
    <w:p w:rsidR="00CE7853" w:rsidP="4AE1F536" w:rsidRDefault="00CE7853" w14:paraId="0D715877" w14:textId="77777777">
      <w:pPr>
        <w:pStyle w:val="Heading3"/>
        <w:rPr>
          <w:rFonts w:ascii="Corbel" w:hAnsi="Corbel" w:eastAsia="Corbel" w:cs="Corbel"/>
          <w:color w:val="D13438"/>
          <w:sz w:val="22"/>
          <w:szCs w:val="22"/>
        </w:rPr>
      </w:pPr>
    </w:p>
    <w:p w:rsidR="4AE1F536" w:rsidP="4AE1F536" w:rsidRDefault="4AE1F536" w14:paraId="41C2B0C4" w14:textId="3701E901">
      <w:pPr>
        <w:pStyle w:val="Heading3"/>
        <w:rPr>
          <w:rFonts w:ascii="Corbel" w:hAnsi="Corbel" w:eastAsia="Corbel" w:cs="Corbel"/>
          <w:bCs/>
        </w:rPr>
      </w:pPr>
      <w:r w:rsidRPr="4AE1F536">
        <w:rPr>
          <w:rFonts w:ascii="Corbel" w:hAnsi="Corbel" w:eastAsia="Corbel" w:cs="Corbel"/>
          <w:b w:val="0"/>
        </w:rPr>
        <w:t>B.3.3.</w:t>
      </w:r>
      <w:r w:rsidR="00FA0C38">
        <w:rPr>
          <w:rFonts w:ascii="Corbel" w:hAnsi="Corbel" w:eastAsia="Corbel" w:cs="Corbel"/>
          <w:b w:val="0"/>
        </w:rPr>
        <w:t xml:space="preserve"> </w:t>
      </w:r>
      <w:r w:rsidRPr="4AE1F536">
        <w:rPr>
          <w:rFonts w:ascii="Corbel" w:hAnsi="Corbel" w:eastAsia="Corbel" w:cs="Corbel"/>
          <w:b w:val="0"/>
        </w:rPr>
        <w:t>Assessment of Non-Response Bias</w:t>
      </w:r>
    </w:p>
    <w:p w:rsidR="4AE1F536" w:rsidP="4AE1F536" w:rsidRDefault="4AE1F536" w14:paraId="234E4243" w14:textId="7509B2F2">
      <w:pPr>
        <w:rPr>
          <w:rFonts w:ascii="Corbel" w:hAnsi="Corbel" w:eastAsia="Corbel" w:cs="Corbel"/>
        </w:rPr>
      </w:pPr>
    </w:p>
    <w:p w:rsidR="4AE1F536" w:rsidP="4AE1F536" w:rsidRDefault="4AE1F536" w14:paraId="2EF67249" w14:textId="337A67C0">
      <w:pPr>
        <w:rPr>
          <w:rFonts w:ascii="Corbel" w:hAnsi="Corbel" w:eastAsia="Corbel" w:cs="Corbel"/>
          <w:sz w:val="22"/>
          <w:szCs w:val="22"/>
        </w:rPr>
      </w:pPr>
      <w:r w:rsidRPr="4AE1F536">
        <w:rPr>
          <w:rFonts w:ascii="Corbel" w:hAnsi="Corbel" w:eastAsia="Corbel" w:cs="Corbel"/>
          <w:sz w:val="22"/>
          <w:szCs w:val="22"/>
        </w:rPr>
        <w:t xml:space="preserve">Survey nonresponse has been the subject of much robust research (for a comprehensive review, see National Research Council 2013). PPG will run a series of tests to account for time response bias including comparing scores of the early responders to those of the late responders to understand if the responses are the same or if they include a time response bias. This will be conducted through t-tests comparing the two groups on the key dependent variables outlined in B.1.3 (region, income </w:t>
      </w:r>
      <w:r w:rsidR="006A4569">
        <w:rPr>
          <w:rFonts w:ascii="Corbel" w:hAnsi="Corbel" w:eastAsia="Corbel" w:cs="Corbel"/>
          <w:sz w:val="22"/>
          <w:szCs w:val="22"/>
        </w:rPr>
        <w:t>[</w:t>
      </w:r>
      <w:r w:rsidRPr="4AE1F536">
        <w:rPr>
          <w:rFonts w:ascii="Corbel" w:hAnsi="Corbel" w:eastAsia="Corbel" w:cs="Corbel"/>
          <w:sz w:val="22"/>
          <w:szCs w:val="22"/>
        </w:rPr>
        <w:t>as a proxy for institutional size</w:t>
      </w:r>
      <w:r w:rsidR="006A4569">
        <w:rPr>
          <w:rFonts w:ascii="Corbel" w:hAnsi="Corbel" w:eastAsia="Corbel" w:cs="Corbel"/>
          <w:sz w:val="22"/>
          <w:szCs w:val="22"/>
        </w:rPr>
        <w:t>]</w:t>
      </w:r>
      <w:r w:rsidRPr="4AE1F536" w:rsidR="006A4569">
        <w:rPr>
          <w:rFonts w:ascii="Corbel" w:hAnsi="Corbel" w:eastAsia="Corbel" w:cs="Corbel"/>
          <w:sz w:val="22"/>
          <w:szCs w:val="22"/>
        </w:rPr>
        <w:t xml:space="preserve">, </w:t>
      </w:r>
      <w:r w:rsidRPr="4AE1F536">
        <w:rPr>
          <w:rFonts w:ascii="Corbel" w:hAnsi="Corbel" w:eastAsia="Corbel" w:cs="Corbel"/>
          <w:sz w:val="22"/>
          <w:szCs w:val="22"/>
        </w:rPr>
        <w:t xml:space="preserve">type of museum, and place types </w:t>
      </w:r>
      <w:r w:rsidR="006A4569">
        <w:rPr>
          <w:rFonts w:ascii="Corbel" w:hAnsi="Corbel" w:eastAsia="Corbel" w:cs="Corbel"/>
          <w:sz w:val="22"/>
          <w:szCs w:val="22"/>
        </w:rPr>
        <w:t>[</w:t>
      </w:r>
      <w:r w:rsidR="00B76ECB">
        <w:rPr>
          <w:rFonts w:ascii="Corbel" w:hAnsi="Corbel" w:eastAsia="Corbel" w:cs="Corbel"/>
          <w:sz w:val="22"/>
          <w:szCs w:val="22"/>
        </w:rPr>
        <w:t xml:space="preserve">e.g., </w:t>
      </w:r>
      <w:r w:rsidRPr="4AE1F536">
        <w:rPr>
          <w:rFonts w:ascii="Corbel" w:hAnsi="Corbel" w:eastAsia="Corbel" w:cs="Corbel"/>
          <w:sz w:val="22"/>
          <w:szCs w:val="22"/>
        </w:rPr>
        <w:t xml:space="preserve">rural, suburban, </w:t>
      </w:r>
      <w:r w:rsidR="00CE7853">
        <w:rPr>
          <w:rFonts w:ascii="Corbel" w:hAnsi="Corbel" w:eastAsia="Corbel" w:cs="Corbel"/>
          <w:sz w:val="22"/>
          <w:szCs w:val="22"/>
        </w:rPr>
        <w:t>city</w:t>
      </w:r>
      <w:r w:rsidR="006A4569">
        <w:rPr>
          <w:rFonts w:ascii="Corbel" w:hAnsi="Corbel" w:eastAsia="Corbel" w:cs="Corbel"/>
          <w:sz w:val="22"/>
          <w:szCs w:val="22"/>
        </w:rPr>
        <w:t>]</w:t>
      </w:r>
      <w:r w:rsidRPr="4AE1F536" w:rsidR="006A4569">
        <w:rPr>
          <w:rFonts w:ascii="Corbel" w:hAnsi="Corbel" w:eastAsia="Corbel" w:cs="Corbel"/>
          <w:sz w:val="22"/>
          <w:szCs w:val="22"/>
        </w:rPr>
        <w:t xml:space="preserve">) </w:t>
      </w:r>
      <w:r w:rsidRPr="4AE1F536">
        <w:rPr>
          <w:rFonts w:ascii="Corbel" w:hAnsi="Corbel" w:eastAsia="Corbel" w:cs="Corbel"/>
          <w:sz w:val="22"/>
          <w:szCs w:val="22"/>
        </w:rPr>
        <w:t xml:space="preserve">and the response propensity hypotheses such as: </w:t>
      </w:r>
    </w:p>
    <w:p w:rsidR="4AE1F536" w:rsidP="005A4A35" w:rsidRDefault="4AE1F536" w14:paraId="21FE88C1" w14:textId="20F2876C">
      <w:pPr>
        <w:pStyle w:val="ListParagraph"/>
        <w:numPr>
          <w:ilvl w:val="0"/>
          <w:numId w:val="1"/>
        </w:numPr>
        <w:tabs>
          <w:tab w:val="clear" w:pos="1069"/>
          <w:tab w:val="left" w:pos="630"/>
        </w:tabs>
        <w:spacing w:after="200"/>
        <w:ind w:left="630" w:hanging="270"/>
        <w:rPr>
          <w:sz w:val="22"/>
          <w:szCs w:val="22"/>
        </w:rPr>
      </w:pPr>
      <w:r w:rsidRPr="4AE1F536">
        <w:rPr>
          <w:rFonts w:ascii="Corbel" w:hAnsi="Corbel" w:eastAsia="Corbel" w:cs="Corbel"/>
          <w:sz w:val="22"/>
          <w:szCs w:val="22"/>
        </w:rPr>
        <w:t xml:space="preserve">Respondents are more likely to be </w:t>
      </w:r>
      <w:r w:rsidRPr="00FA5CEF">
        <w:rPr>
          <w:rFonts w:ascii="Corbel" w:hAnsi="Corbel" w:eastAsia="Corbel" w:cs="Corbel"/>
          <w:sz w:val="22"/>
          <w:szCs w:val="22"/>
        </w:rPr>
        <w:t>prior participants in IMLS’</w:t>
      </w:r>
      <w:r w:rsidR="006A4569">
        <w:rPr>
          <w:rFonts w:ascii="Corbel" w:hAnsi="Corbel" w:eastAsia="Corbel" w:cs="Corbel"/>
          <w:sz w:val="22"/>
          <w:szCs w:val="22"/>
        </w:rPr>
        <w:t>s</w:t>
      </w:r>
      <w:r w:rsidRPr="00FA5CEF">
        <w:rPr>
          <w:rFonts w:ascii="Corbel" w:hAnsi="Corbel" w:eastAsia="Corbel" w:cs="Corbel"/>
          <w:sz w:val="22"/>
          <w:szCs w:val="22"/>
        </w:rPr>
        <w:t xml:space="preserve"> MAP</w:t>
      </w:r>
      <w:r w:rsidR="00297833">
        <w:rPr>
          <w:rFonts w:ascii="Corbel" w:hAnsi="Corbel" w:eastAsia="Corbel" w:cs="Corbel"/>
          <w:sz w:val="22"/>
          <w:szCs w:val="22"/>
        </w:rPr>
        <w:t xml:space="preserve"> or</w:t>
      </w:r>
      <w:r w:rsidRPr="00FA5CEF">
        <w:rPr>
          <w:rFonts w:ascii="Corbel" w:hAnsi="Corbel" w:eastAsia="Corbel" w:cs="Corbel"/>
          <w:sz w:val="22"/>
          <w:szCs w:val="22"/>
        </w:rPr>
        <w:t xml:space="preserve"> CAP </w:t>
      </w:r>
      <w:r w:rsidRPr="4AE1F536">
        <w:rPr>
          <w:rFonts w:ascii="Corbel" w:hAnsi="Corbel" w:eastAsia="Corbel" w:cs="Corbel"/>
          <w:sz w:val="22"/>
          <w:szCs w:val="22"/>
        </w:rPr>
        <w:t>program</w:t>
      </w:r>
      <w:r w:rsidRPr="4AE1F536">
        <w:rPr>
          <w:rFonts w:ascii="Corbel" w:hAnsi="Corbel" w:eastAsia="Corbel" w:cs="Corbel"/>
          <w:color w:val="D13438"/>
          <w:sz w:val="22"/>
          <w:szCs w:val="22"/>
        </w:rPr>
        <w:t>s</w:t>
      </w:r>
      <w:r w:rsidRPr="4AE1F536">
        <w:rPr>
          <w:rFonts w:ascii="Corbel" w:hAnsi="Corbel" w:eastAsia="Corbel" w:cs="Corbel"/>
          <w:sz w:val="22"/>
          <w:szCs w:val="22"/>
        </w:rPr>
        <w:t xml:space="preserve"> (please see questions 27 through 30 in the survey in Appendix B). </w:t>
      </w:r>
    </w:p>
    <w:p w:rsidR="4AE1F536" w:rsidP="005A4A35" w:rsidRDefault="4AE1F536" w14:paraId="10FA8C81" w14:textId="56BC76F3">
      <w:pPr>
        <w:pStyle w:val="ListParagraph"/>
        <w:numPr>
          <w:ilvl w:val="0"/>
          <w:numId w:val="1"/>
        </w:numPr>
        <w:tabs>
          <w:tab w:val="clear" w:pos="1069"/>
          <w:tab w:val="left" w:pos="630"/>
        </w:tabs>
        <w:spacing w:after="200"/>
        <w:ind w:left="630" w:hanging="270"/>
        <w:rPr>
          <w:sz w:val="22"/>
          <w:szCs w:val="22"/>
        </w:rPr>
      </w:pPr>
      <w:r w:rsidRPr="4AE1F536">
        <w:rPr>
          <w:rFonts w:ascii="Corbel" w:hAnsi="Corbel" w:eastAsia="Corbel" w:cs="Corbel"/>
          <w:sz w:val="22"/>
          <w:szCs w:val="22"/>
        </w:rPr>
        <w:t>Response propensity will follow a U-shaped distribution as a function of museums’ size (please see dependent variable in B.1.3.)</w:t>
      </w:r>
    </w:p>
    <w:p w:rsidR="4AE1F536" w:rsidP="4AE1F536" w:rsidRDefault="4AE1F536" w14:paraId="11A13562" w14:textId="2BE58456">
      <w:pPr>
        <w:rPr>
          <w:rFonts w:ascii="Corbel" w:hAnsi="Corbel" w:eastAsia="Corbel" w:cs="Corbel"/>
          <w:sz w:val="22"/>
          <w:szCs w:val="22"/>
        </w:rPr>
      </w:pPr>
      <w:r w:rsidRPr="4AE1F536">
        <w:rPr>
          <w:rFonts w:ascii="Corbel" w:hAnsi="Corbel" w:eastAsia="Corbel" w:cs="Corbel"/>
          <w:sz w:val="22"/>
          <w:szCs w:val="22"/>
        </w:rPr>
        <w:t xml:space="preserve">PPG will also analyze the likelihood of response based on the four </w:t>
      </w:r>
      <w:r w:rsidR="005A4A35">
        <w:rPr>
          <w:rFonts w:ascii="Corbel" w:hAnsi="Corbel" w:eastAsia="Corbel" w:cs="Corbel"/>
          <w:sz w:val="22"/>
          <w:szCs w:val="22"/>
        </w:rPr>
        <w:t xml:space="preserve">stratification </w:t>
      </w:r>
      <w:r w:rsidRPr="4AE1F536">
        <w:rPr>
          <w:rFonts w:ascii="Corbel" w:hAnsi="Corbel" w:eastAsia="Corbel" w:cs="Corbel"/>
          <w:sz w:val="22"/>
          <w:szCs w:val="22"/>
        </w:rPr>
        <w:t xml:space="preserve">variables outlined in B.1.3 including region, income, type of museum, and place type to ensure that </w:t>
      </w:r>
      <w:r w:rsidR="009F0BB2">
        <w:rPr>
          <w:rFonts w:ascii="Corbel" w:hAnsi="Corbel" w:eastAsia="Corbel" w:cs="Corbel"/>
          <w:sz w:val="22"/>
          <w:szCs w:val="22"/>
        </w:rPr>
        <w:t>the</w:t>
      </w:r>
      <w:r w:rsidRPr="4AE1F536" w:rsidR="009F0BB2">
        <w:rPr>
          <w:rFonts w:ascii="Corbel" w:hAnsi="Corbel" w:eastAsia="Corbel" w:cs="Corbel"/>
          <w:sz w:val="22"/>
          <w:szCs w:val="22"/>
        </w:rPr>
        <w:t xml:space="preserve"> </w:t>
      </w:r>
      <w:r w:rsidRPr="4AE1F536">
        <w:rPr>
          <w:rFonts w:ascii="Corbel" w:hAnsi="Corbel" w:eastAsia="Corbel" w:cs="Corbel"/>
          <w:sz w:val="22"/>
          <w:szCs w:val="22"/>
        </w:rPr>
        <w:t xml:space="preserve">sample is representative of the universe of </w:t>
      </w:r>
      <w:r w:rsidR="005A4A35">
        <w:rPr>
          <w:rFonts w:ascii="Corbel" w:hAnsi="Corbel" w:eastAsia="Corbel" w:cs="Corbel"/>
          <w:sz w:val="22"/>
          <w:szCs w:val="22"/>
        </w:rPr>
        <w:t xml:space="preserve">U.S. </w:t>
      </w:r>
      <w:r w:rsidRPr="4AE1F536">
        <w:rPr>
          <w:rFonts w:ascii="Corbel" w:hAnsi="Corbel" w:eastAsia="Corbel" w:cs="Corbel"/>
          <w:sz w:val="22"/>
          <w:szCs w:val="22"/>
        </w:rPr>
        <w:t>museums.</w:t>
      </w:r>
      <w:r w:rsidRPr="4AE1F536">
        <w:rPr>
          <w:rFonts w:eastAsia="Franklin Gothic Book" w:cs="Franklin Gothic Book"/>
          <w:sz w:val="22"/>
          <w:szCs w:val="22"/>
        </w:rPr>
        <w:t xml:space="preserve"> </w:t>
      </w:r>
      <w:r w:rsidRPr="4AE1F536">
        <w:rPr>
          <w:rFonts w:ascii="Corbel" w:hAnsi="Corbel" w:eastAsia="Corbel" w:cs="Corbel"/>
          <w:sz w:val="22"/>
          <w:szCs w:val="22"/>
        </w:rPr>
        <w:t>PPG will address factors with smaller than desired numbers by conducting “bootstrap analyses” by running data through an analytic set multiple times (approximately 1,000), looking each time at the likelihood that a significant effect for the factor would occur based on the data collected.</w:t>
      </w:r>
    </w:p>
    <w:p w:rsidR="00015A85" w:rsidP="4AE1F536" w:rsidRDefault="00015A85" w14:paraId="3207426D" w14:textId="043D4106">
      <w:pPr>
        <w:rPr>
          <w:rFonts w:ascii="Corbel" w:hAnsi="Corbel" w:eastAsia="Corbel" w:cs="Corbel"/>
        </w:rPr>
      </w:pPr>
    </w:p>
    <w:p w:rsidR="4AE1F536" w:rsidP="4AE1F536" w:rsidRDefault="4AE1F536" w14:paraId="0B5FA9F2" w14:textId="2FFC12FE">
      <w:pPr>
        <w:pStyle w:val="Heading2"/>
        <w:rPr>
          <w:rFonts w:ascii="Corbel" w:hAnsi="Corbel" w:eastAsia="Corbel" w:cs="Corbel"/>
          <w:bCs/>
        </w:rPr>
      </w:pPr>
      <w:r w:rsidRPr="4AE1F536">
        <w:rPr>
          <w:rFonts w:ascii="Corbel" w:hAnsi="Corbel" w:eastAsia="Corbel" w:cs="Corbel"/>
          <w:bCs/>
        </w:rPr>
        <w:t>B.4.</w:t>
      </w:r>
      <w:r w:rsidR="005D788A">
        <w:rPr>
          <w:rFonts w:ascii="Corbel" w:hAnsi="Corbel" w:eastAsia="Corbel" w:cs="Corbel"/>
          <w:bCs/>
        </w:rPr>
        <w:t xml:space="preserve"> </w:t>
      </w:r>
      <w:r w:rsidRPr="4AE1F536">
        <w:rPr>
          <w:rFonts w:ascii="Corbel" w:hAnsi="Corbel" w:eastAsia="Corbel" w:cs="Corbel"/>
          <w:bCs/>
        </w:rPr>
        <w:t>Steps to Minimize Burden and to Improve Utility</w:t>
      </w:r>
    </w:p>
    <w:p w:rsidR="4AE1F536" w:rsidP="4AE1F536" w:rsidRDefault="4AE1F536" w14:paraId="061EF171" w14:textId="46617934">
      <w:pPr>
        <w:rPr>
          <w:rFonts w:ascii="Corbel" w:hAnsi="Corbel" w:eastAsia="Corbel" w:cs="Corbel"/>
        </w:rPr>
      </w:pPr>
    </w:p>
    <w:p w:rsidR="4AE1F536" w:rsidP="4AE1F536" w:rsidRDefault="00015A85" w14:paraId="71221781" w14:textId="350E404D">
      <w:pPr>
        <w:rPr>
          <w:rFonts w:ascii="Corbel" w:hAnsi="Corbel" w:eastAsia="Corbel" w:cs="Corbel"/>
          <w:sz w:val="22"/>
          <w:szCs w:val="22"/>
        </w:rPr>
      </w:pPr>
      <w:r>
        <w:rPr>
          <w:rFonts w:ascii="Corbel" w:hAnsi="Corbel" w:eastAsia="Corbel" w:cs="Corbel"/>
          <w:sz w:val="22"/>
          <w:szCs w:val="22"/>
        </w:rPr>
        <w:t xml:space="preserve">IMLS and </w:t>
      </w:r>
      <w:r w:rsidRPr="4AE1F536" w:rsidR="4AE1F536">
        <w:rPr>
          <w:rFonts w:ascii="Corbel" w:hAnsi="Corbel" w:eastAsia="Corbel" w:cs="Corbel"/>
          <w:sz w:val="22"/>
          <w:szCs w:val="22"/>
        </w:rPr>
        <w:t xml:space="preserve">PPG </w:t>
      </w:r>
      <w:r>
        <w:rPr>
          <w:rFonts w:ascii="Corbel" w:hAnsi="Corbel" w:eastAsia="Corbel" w:cs="Corbel"/>
          <w:sz w:val="22"/>
          <w:szCs w:val="22"/>
        </w:rPr>
        <w:t xml:space="preserve">considered </w:t>
      </w:r>
      <w:r w:rsidRPr="00FA5CEF" w:rsidR="4AE1F536">
        <w:rPr>
          <w:rFonts w:ascii="Corbel" w:hAnsi="Corbel" w:eastAsia="Corbel" w:cs="Corbel"/>
          <w:sz w:val="22"/>
          <w:szCs w:val="22"/>
        </w:rPr>
        <w:t xml:space="preserve">how </w:t>
      </w:r>
      <w:r>
        <w:rPr>
          <w:rFonts w:ascii="Corbel" w:hAnsi="Corbel" w:eastAsia="Corbel" w:cs="Corbel"/>
          <w:sz w:val="22"/>
          <w:szCs w:val="22"/>
        </w:rPr>
        <w:t xml:space="preserve">to </w:t>
      </w:r>
      <w:r w:rsidRPr="00FA5CEF" w:rsidR="4AE1F536">
        <w:rPr>
          <w:rFonts w:ascii="Corbel" w:hAnsi="Corbel" w:eastAsia="Corbel" w:cs="Corbel"/>
          <w:sz w:val="22"/>
          <w:szCs w:val="22"/>
        </w:rPr>
        <w:t>minimize the burden on study</w:t>
      </w:r>
      <w:r w:rsidRPr="00FA5CEF" w:rsidR="00FA5CEF">
        <w:rPr>
          <w:rFonts w:ascii="Corbel" w:hAnsi="Corbel" w:eastAsia="Corbel" w:cs="Corbel"/>
          <w:sz w:val="22"/>
          <w:szCs w:val="22"/>
        </w:rPr>
        <w:t xml:space="preserve"> </w:t>
      </w:r>
      <w:r w:rsidRPr="00FA5CEF" w:rsidR="4AE1F536">
        <w:rPr>
          <w:rFonts w:ascii="Corbel" w:hAnsi="Corbel" w:eastAsia="Corbel" w:cs="Corbel"/>
          <w:sz w:val="22"/>
          <w:szCs w:val="22"/>
        </w:rPr>
        <w:t xml:space="preserve">participants while improving the utility of the information. </w:t>
      </w:r>
    </w:p>
    <w:p w:rsidRPr="00FA5CEF" w:rsidR="006E3556" w:rsidP="4AE1F536" w:rsidRDefault="006E3556" w14:paraId="7C597920" w14:textId="77777777">
      <w:pPr>
        <w:rPr>
          <w:rFonts w:ascii="Corbel" w:hAnsi="Corbel" w:eastAsia="Corbel" w:cs="Corbel"/>
          <w:sz w:val="22"/>
          <w:szCs w:val="22"/>
        </w:rPr>
      </w:pPr>
    </w:p>
    <w:p w:rsidRPr="00AE5ECB" w:rsidR="4AE1F536" w:rsidP="003132EB" w:rsidRDefault="4AE1F536" w14:paraId="14555E44" w14:textId="2B1D2832">
      <w:pPr>
        <w:tabs>
          <w:tab w:val="clear" w:pos="1069"/>
        </w:tabs>
        <w:spacing w:line="240" w:lineRule="auto"/>
        <w:rPr>
          <w:rFonts w:ascii="Corbel" w:hAnsi="Corbel" w:eastAsia="Corbel" w:cs="Corbel"/>
          <w:sz w:val="22"/>
          <w:szCs w:val="22"/>
        </w:rPr>
      </w:pPr>
      <w:r w:rsidRPr="00AE5ECB">
        <w:rPr>
          <w:rFonts w:ascii="Corbel" w:hAnsi="Corbel" w:eastAsia="Corbel" w:cs="Corbel"/>
          <w:i/>
          <w:iCs/>
          <w:sz w:val="22"/>
          <w:szCs w:val="22"/>
        </w:rPr>
        <w:t>Survey (</w:t>
      </w:r>
      <w:r w:rsidRPr="00AE5ECB" w:rsidR="00FA5CEF">
        <w:rPr>
          <w:rFonts w:ascii="Corbel" w:hAnsi="Corbel" w:eastAsia="Corbel" w:cs="Corbel"/>
          <w:i/>
          <w:iCs/>
          <w:sz w:val="22"/>
          <w:szCs w:val="22"/>
        </w:rPr>
        <w:t xml:space="preserve">See </w:t>
      </w:r>
      <w:r w:rsidRPr="00AE5ECB">
        <w:rPr>
          <w:rFonts w:ascii="Corbel" w:hAnsi="Corbel" w:eastAsia="Corbel" w:cs="Corbel"/>
          <w:i/>
          <w:iCs/>
          <w:sz w:val="22"/>
          <w:szCs w:val="22"/>
        </w:rPr>
        <w:t>Appendix B)</w:t>
      </w:r>
    </w:p>
    <w:p w:rsidRPr="00AE5ECB" w:rsidR="4AE1F536" w:rsidP="4AE1F536" w:rsidRDefault="4AE1F536" w14:paraId="17BFD2E0" w14:textId="0F6C1701">
      <w:pPr>
        <w:rPr>
          <w:rFonts w:ascii="Corbel" w:hAnsi="Corbel" w:eastAsia="Corbel" w:cs="Corbel"/>
          <w:sz w:val="22"/>
          <w:szCs w:val="22"/>
        </w:rPr>
      </w:pPr>
      <w:r w:rsidRPr="4AE1F536">
        <w:rPr>
          <w:rFonts w:ascii="Corbel" w:hAnsi="Corbel" w:eastAsia="Corbel" w:cs="Corbel"/>
          <w:sz w:val="22"/>
          <w:szCs w:val="22"/>
        </w:rPr>
        <w:t xml:space="preserve">First, </w:t>
      </w:r>
      <w:r w:rsidR="00444200">
        <w:rPr>
          <w:rFonts w:ascii="Corbel" w:hAnsi="Corbel" w:eastAsia="Corbel" w:cs="Corbel"/>
          <w:sz w:val="22"/>
          <w:szCs w:val="22"/>
        </w:rPr>
        <w:t xml:space="preserve">IMLS and </w:t>
      </w:r>
      <w:r w:rsidRPr="4AE1F536">
        <w:rPr>
          <w:rFonts w:ascii="Corbel" w:hAnsi="Corbel" w:eastAsia="Corbel" w:cs="Corbel"/>
          <w:sz w:val="22"/>
          <w:szCs w:val="22"/>
        </w:rPr>
        <w:t>PPG ha</w:t>
      </w:r>
      <w:r w:rsidR="00444200">
        <w:rPr>
          <w:rFonts w:ascii="Corbel" w:hAnsi="Corbel" w:eastAsia="Corbel" w:cs="Corbel"/>
          <w:sz w:val="22"/>
          <w:szCs w:val="22"/>
        </w:rPr>
        <w:t>ve</w:t>
      </w:r>
      <w:r w:rsidRPr="4AE1F536">
        <w:rPr>
          <w:rFonts w:ascii="Corbel" w:hAnsi="Corbel" w:eastAsia="Corbel" w:cs="Corbel"/>
          <w:sz w:val="22"/>
          <w:szCs w:val="22"/>
        </w:rPr>
        <w:t xml:space="preserve"> taken careful consideration in the design of the survey questions by grouping similar items into thematic categories and pre-testing the survey with Steering Committee members (Part A 8.2.) to identify potentially confusing questions or other issues that may impact the reliability and validity of the </w:t>
      </w:r>
      <w:r w:rsidRPr="00AE5ECB">
        <w:rPr>
          <w:rFonts w:ascii="Corbel" w:hAnsi="Corbel" w:eastAsia="Corbel" w:cs="Corbel"/>
          <w:sz w:val="22"/>
          <w:szCs w:val="22"/>
        </w:rPr>
        <w:t xml:space="preserve">data. As such, the survey has been streamlined </w:t>
      </w:r>
      <w:r w:rsidRPr="00AE5ECB" w:rsidR="005C6850">
        <w:rPr>
          <w:rFonts w:ascii="Corbel" w:hAnsi="Corbel" w:eastAsia="Corbel" w:cs="Corbel"/>
          <w:sz w:val="22"/>
          <w:szCs w:val="22"/>
        </w:rPr>
        <w:t>t</w:t>
      </w:r>
      <w:r w:rsidRPr="00AE5ECB">
        <w:rPr>
          <w:rFonts w:ascii="Corbel" w:hAnsi="Corbel" w:eastAsia="Corbel" w:cs="Corbel"/>
          <w:sz w:val="22"/>
          <w:szCs w:val="22"/>
        </w:rPr>
        <w:t>o include only necessary survey items and minimizing the number of open-ended questions</w:t>
      </w:r>
      <w:r w:rsidRPr="00AE5ECB" w:rsidR="005C6850">
        <w:rPr>
          <w:rFonts w:ascii="Corbel" w:hAnsi="Corbel" w:eastAsia="Corbel" w:cs="Corbel"/>
          <w:sz w:val="22"/>
          <w:szCs w:val="22"/>
        </w:rPr>
        <w:t>, relying instead on</w:t>
      </w:r>
      <w:r w:rsidRPr="00AE5ECB">
        <w:rPr>
          <w:rFonts w:ascii="Corbel" w:hAnsi="Corbel" w:eastAsia="Corbel" w:cs="Corbel"/>
          <w:sz w:val="22"/>
          <w:szCs w:val="22"/>
        </w:rPr>
        <w:t xml:space="preserve"> closed-ended questions</w:t>
      </w:r>
      <w:r w:rsidRPr="00AE5ECB" w:rsidR="005C6850">
        <w:rPr>
          <w:rFonts w:ascii="Corbel" w:hAnsi="Corbel" w:eastAsia="Corbel" w:cs="Corbel"/>
          <w:sz w:val="22"/>
          <w:szCs w:val="22"/>
        </w:rPr>
        <w:t xml:space="preserve">. The use of </w:t>
      </w:r>
      <w:r w:rsidRPr="00AE5ECB">
        <w:rPr>
          <w:rFonts w:ascii="Corbel" w:hAnsi="Corbel" w:eastAsia="Corbel" w:cs="Corbel"/>
          <w:sz w:val="22"/>
          <w:szCs w:val="22"/>
        </w:rPr>
        <w:t xml:space="preserve">options </w:t>
      </w:r>
      <w:r w:rsidRPr="00AE5ECB" w:rsidR="005C6850">
        <w:rPr>
          <w:rFonts w:ascii="Corbel" w:hAnsi="Corbel" w:eastAsia="Corbel" w:cs="Corbel"/>
          <w:sz w:val="22"/>
          <w:szCs w:val="22"/>
        </w:rPr>
        <w:t xml:space="preserve">like </w:t>
      </w:r>
      <w:r w:rsidRPr="00AE5ECB">
        <w:rPr>
          <w:rFonts w:ascii="Corbel" w:hAnsi="Corbel" w:eastAsia="Corbel" w:cs="Corbel"/>
          <w:sz w:val="22"/>
          <w:szCs w:val="22"/>
        </w:rPr>
        <w:t>“don’t know” or “not applicable” responses reduce</w:t>
      </w:r>
      <w:r w:rsidRPr="00AE5ECB" w:rsidR="005C6850">
        <w:rPr>
          <w:rFonts w:ascii="Corbel" w:hAnsi="Corbel" w:eastAsia="Corbel" w:cs="Corbel"/>
          <w:sz w:val="22"/>
          <w:szCs w:val="22"/>
        </w:rPr>
        <w:t>s</w:t>
      </w:r>
      <w:r w:rsidRPr="00AE5ECB">
        <w:rPr>
          <w:rFonts w:ascii="Corbel" w:hAnsi="Corbel" w:eastAsia="Corbel" w:cs="Corbel"/>
          <w:sz w:val="22"/>
          <w:szCs w:val="22"/>
        </w:rPr>
        <w:t xml:space="preserve"> cognitive burden of the </w:t>
      </w:r>
      <w:r w:rsidRPr="00AE5ECB">
        <w:rPr>
          <w:rFonts w:ascii="Corbel" w:hAnsi="Corbel" w:eastAsia="Corbel" w:cs="Corbel"/>
          <w:sz w:val="22"/>
          <w:szCs w:val="22"/>
        </w:rPr>
        <w:lastRenderedPageBreak/>
        <w:t>survey (for a review, see Krosnick and Presser 2009)</w:t>
      </w:r>
      <w:r w:rsidR="003132EB">
        <w:rPr>
          <w:rFonts w:ascii="Corbel" w:hAnsi="Corbel" w:eastAsia="Corbel" w:cs="Corbel"/>
          <w:sz w:val="22"/>
          <w:szCs w:val="22"/>
        </w:rPr>
        <w:t>.</w:t>
      </w:r>
      <w:r w:rsidR="003132EB">
        <w:rPr>
          <w:rStyle w:val="FootnoteReference"/>
          <w:rFonts w:ascii="Corbel" w:hAnsi="Corbel" w:eastAsia="Corbel" w:cs="Corbel"/>
          <w:sz w:val="22"/>
          <w:szCs w:val="22"/>
        </w:rPr>
        <w:footnoteReference w:id="12"/>
      </w:r>
      <w:r w:rsidRPr="00AE5ECB">
        <w:rPr>
          <w:rFonts w:ascii="Corbel" w:hAnsi="Corbel" w:eastAsia="Corbel" w:cs="Corbel"/>
          <w:sz w:val="22"/>
          <w:szCs w:val="22"/>
        </w:rPr>
        <w:t xml:space="preserve"> Several questionnaire items were directly taken from other IMLS surveys</w:t>
      </w:r>
      <w:r w:rsidR="00E602A9">
        <w:rPr>
          <w:rFonts w:ascii="Corbel" w:hAnsi="Corbel" w:eastAsia="Corbel" w:cs="Corbel"/>
          <w:sz w:val="22"/>
          <w:szCs w:val="22"/>
        </w:rPr>
        <w:t>;</w:t>
      </w:r>
      <w:r w:rsidRPr="00AE5ECB" w:rsidR="00E602A9">
        <w:rPr>
          <w:rFonts w:ascii="Corbel" w:hAnsi="Corbel" w:eastAsia="Corbel" w:cs="Corbel"/>
          <w:sz w:val="22"/>
          <w:szCs w:val="22"/>
        </w:rPr>
        <w:t xml:space="preserve"> </w:t>
      </w:r>
      <w:r w:rsidRPr="00AE5ECB">
        <w:rPr>
          <w:rFonts w:ascii="Corbel" w:hAnsi="Corbel" w:eastAsia="Corbel" w:cs="Corbel"/>
          <w:sz w:val="22"/>
          <w:szCs w:val="22"/>
        </w:rPr>
        <w:t xml:space="preserve">therefore, there are known response profiles, including </w:t>
      </w:r>
      <w:r w:rsidR="00B07F6C">
        <w:rPr>
          <w:rFonts w:ascii="Corbel" w:hAnsi="Corbel" w:eastAsia="Corbel" w:cs="Corbel"/>
          <w:sz w:val="22"/>
          <w:szCs w:val="22"/>
        </w:rPr>
        <w:t xml:space="preserve">those </w:t>
      </w:r>
      <w:r w:rsidRPr="00AE5ECB">
        <w:rPr>
          <w:rFonts w:ascii="Corbel" w:hAnsi="Corbel" w:eastAsia="Corbel" w:cs="Corbel"/>
          <w:sz w:val="22"/>
          <w:szCs w:val="22"/>
        </w:rPr>
        <w:t xml:space="preserve">for different types and sizes of cultural institutions. PPG has included skip logic where appropriate to ensure survey takers are only exposed to necessary and relevant questions. Based on the </w:t>
      </w:r>
      <w:proofErr w:type="spellStart"/>
      <w:r w:rsidRPr="00AE5ECB">
        <w:rPr>
          <w:rFonts w:ascii="Corbel" w:hAnsi="Corbel" w:eastAsia="Corbel" w:cs="Corbel"/>
          <w:sz w:val="22"/>
          <w:szCs w:val="22"/>
        </w:rPr>
        <w:t>SoGoSurvey</w:t>
      </w:r>
      <w:proofErr w:type="spellEnd"/>
      <w:r w:rsidRPr="00AE5ECB">
        <w:rPr>
          <w:rFonts w:ascii="Corbel" w:hAnsi="Corbel" w:eastAsia="Corbel" w:cs="Corbel"/>
          <w:sz w:val="22"/>
          <w:szCs w:val="22"/>
        </w:rPr>
        <w:t xml:space="preserve"> calculation, the survey should take 16 minutes to complete. Because of the thought and reflection required to complete some of the survey items, PPG estimates an average response time to be 20 minutes.</w:t>
      </w:r>
      <w:r w:rsidR="000B7B4D">
        <w:rPr>
          <w:rStyle w:val="FootnoteReference"/>
          <w:rFonts w:ascii="Corbel" w:hAnsi="Corbel" w:eastAsia="Corbel" w:cs="Corbel"/>
          <w:sz w:val="22"/>
          <w:szCs w:val="22"/>
        </w:rPr>
        <w:footnoteReference w:id="13"/>
      </w:r>
      <w:r w:rsidRPr="00AE5ECB" w:rsidDel="000B7B4D" w:rsidR="000B7B4D">
        <w:rPr>
          <w:rFonts w:ascii="Corbel" w:hAnsi="Corbel" w:eastAsia="Corbel" w:cs="Corbel"/>
          <w:sz w:val="22"/>
          <w:szCs w:val="22"/>
          <w:vertAlign w:val="superscript"/>
        </w:rPr>
        <w:t xml:space="preserve"> </w:t>
      </w:r>
    </w:p>
    <w:p w:rsidR="4AE1F536" w:rsidP="4AE1F536" w:rsidRDefault="4AE1F536" w14:paraId="5EFEEE71" w14:textId="20DACBAF">
      <w:pPr>
        <w:rPr>
          <w:rFonts w:ascii="Corbel" w:hAnsi="Corbel" w:eastAsia="Corbel" w:cs="Corbel"/>
          <w:sz w:val="22"/>
          <w:szCs w:val="22"/>
        </w:rPr>
      </w:pPr>
    </w:p>
    <w:p w:rsidR="4AE1F536" w:rsidP="4AE1F536" w:rsidRDefault="4AE1F536" w14:paraId="1475D6FD" w14:textId="69E3E265">
      <w:pPr>
        <w:rPr>
          <w:rFonts w:ascii="Corbel" w:hAnsi="Corbel" w:eastAsia="Corbel" w:cs="Corbel"/>
          <w:sz w:val="22"/>
          <w:szCs w:val="22"/>
        </w:rPr>
      </w:pPr>
      <w:r w:rsidRPr="4AE1F536">
        <w:rPr>
          <w:rFonts w:ascii="Corbel" w:hAnsi="Corbel" w:eastAsia="Corbel" w:cs="Corbel"/>
          <w:sz w:val="22"/>
          <w:szCs w:val="22"/>
        </w:rPr>
        <w:t xml:space="preserve">This survey instrument was reviewed by </w:t>
      </w:r>
      <w:r w:rsidR="00A236EA">
        <w:rPr>
          <w:rFonts w:ascii="Corbel" w:hAnsi="Corbel" w:eastAsia="Corbel" w:cs="Corbel"/>
          <w:sz w:val="22"/>
          <w:szCs w:val="22"/>
        </w:rPr>
        <w:t>the project</w:t>
      </w:r>
      <w:r w:rsidRPr="4AE1F536">
        <w:rPr>
          <w:rFonts w:ascii="Corbel" w:hAnsi="Corbel" w:eastAsia="Corbel" w:cs="Corbel"/>
          <w:sz w:val="22"/>
          <w:szCs w:val="22"/>
        </w:rPr>
        <w:t xml:space="preserve"> Steering Committee to ensure the utility of survey questions and clarity of framing. Additionally, other surveys about similar topics with which IMLS is familiar were used as a means of determining how best to pose establishment-level questions in a way that would minimize respondent cognitive burden and increase response reliability and validity. IMLS administers the Public Libraries Survey annually and implemented the 2014 Heritage Health Information Survey in collaboration with Heritage Preservation and RMC Research Corporation. These other instruments contributed several items to the survey. Finally, PPG used a statistically validated survey tool, the Core Capacity Assessment Tool (</w:t>
      </w:r>
      <w:hyperlink w:history="1" r:id="rId12">
        <w:r w:rsidRPr="4AE1F536">
          <w:rPr>
            <w:rStyle w:val="Hyperlink"/>
            <w:rFonts w:ascii="Corbel" w:hAnsi="Corbel" w:eastAsia="Corbel" w:cs="Corbel"/>
            <w:sz w:val="22"/>
            <w:szCs w:val="22"/>
          </w:rPr>
          <w:t>https://www.tccgrp.com/resource/ccat/</w:t>
        </w:r>
      </w:hyperlink>
      <w:r w:rsidRPr="4AE1F536">
        <w:rPr>
          <w:rFonts w:ascii="Corbel" w:hAnsi="Corbel" w:eastAsia="Corbel" w:cs="Corbel"/>
          <w:sz w:val="22"/>
          <w:szCs w:val="22"/>
        </w:rPr>
        <w:t xml:space="preserve">), taken by </w:t>
      </w:r>
      <w:r w:rsidR="000329F1">
        <w:rPr>
          <w:rFonts w:ascii="Corbel" w:hAnsi="Corbel" w:eastAsia="Corbel" w:cs="Corbel"/>
          <w:sz w:val="22"/>
          <w:szCs w:val="22"/>
        </w:rPr>
        <w:t>more than</w:t>
      </w:r>
      <w:r w:rsidRPr="4AE1F536" w:rsidR="000329F1">
        <w:rPr>
          <w:rFonts w:ascii="Corbel" w:hAnsi="Corbel" w:eastAsia="Corbel" w:cs="Corbel"/>
          <w:sz w:val="22"/>
          <w:szCs w:val="22"/>
        </w:rPr>
        <w:t xml:space="preserve"> </w:t>
      </w:r>
      <w:r w:rsidRPr="4AE1F536">
        <w:rPr>
          <w:rFonts w:ascii="Corbel" w:hAnsi="Corbel" w:eastAsia="Corbel" w:cs="Corbel"/>
          <w:sz w:val="22"/>
          <w:szCs w:val="22"/>
        </w:rPr>
        <w:t>6,000 nonprofits to inform the design of many questions in the Organizational Capacity Assessment section of the survey.</w:t>
      </w:r>
    </w:p>
    <w:p w:rsidR="4AE1F536" w:rsidP="4AE1F536" w:rsidRDefault="4AE1F536" w14:paraId="2D1C136B" w14:textId="4D737A1D">
      <w:pPr>
        <w:rPr>
          <w:rFonts w:ascii="Corbel" w:hAnsi="Corbel" w:eastAsia="Corbel" w:cs="Corbel"/>
          <w:sz w:val="22"/>
          <w:szCs w:val="22"/>
        </w:rPr>
      </w:pPr>
    </w:p>
    <w:p w:rsidR="4AE1F536" w:rsidP="4AE1F536" w:rsidRDefault="4AE1F536" w14:paraId="3F967D19" w14:textId="2FDEEED6">
      <w:pPr>
        <w:rPr>
          <w:rFonts w:ascii="Corbel" w:hAnsi="Corbel" w:eastAsia="Corbel" w:cs="Corbel"/>
          <w:sz w:val="22"/>
          <w:szCs w:val="22"/>
        </w:rPr>
      </w:pPr>
      <w:r w:rsidRPr="00015A85">
        <w:rPr>
          <w:rFonts w:ascii="Corbel" w:hAnsi="Corbel" w:eastAsia="Corbel" w:cs="Corbel"/>
          <w:sz w:val="22"/>
          <w:szCs w:val="22"/>
        </w:rPr>
        <w:t>Third,</w:t>
      </w:r>
      <w:r w:rsidRPr="00015A85" w:rsidR="002C0089">
        <w:rPr>
          <w:rFonts w:ascii="Corbel" w:hAnsi="Corbel" w:eastAsia="Corbel" w:cs="Corbel"/>
          <w:sz w:val="22"/>
          <w:szCs w:val="22"/>
        </w:rPr>
        <w:t xml:space="preserve"> there are no irrelevant questions on the survey, </w:t>
      </w:r>
      <w:r w:rsidRPr="00015A85">
        <w:rPr>
          <w:rFonts w:ascii="Corbel" w:hAnsi="Corbel" w:eastAsia="Corbel" w:cs="Corbel"/>
          <w:sz w:val="22"/>
          <w:szCs w:val="22"/>
        </w:rPr>
        <w:t xml:space="preserve">all </w:t>
      </w:r>
      <w:r w:rsidRPr="00015A85" w:rsidR="002C0089">
        <w:rPr>
          <w:rFonts w:ascii="Corbel" w:hAnsi="Corbel" w:eastAsia="Corbel" w:cs="Corbel"/>
          <w:sz w:val="22"/>
          <w:szCs w:val="22"/>
        </w:rPr>
        <w:t xml:space="preserve">of which </w:t>
      </w:r>
      <w:r w:rsidRPr="00015A85">
        <w:rPr>
          <w:rFonts w:ascii="Corbel" w:hAnsi="Corbel" w:eastAsia="Corbel" w:cs="Corbel"/>
          <w:sz w:val="22"/>
          <w:szCs w:val="22"/>
        </w:rPr>
        <w:t>will be used in the survey analysis</w:t>
      </w:r>
      <w:r w:rsidRPr="00015A85" w:rsidR="002C0089">
        <w:rPr>
          <w:rFonts w:ascii="Corbel" w:hAnsi="Corbel" w:eastAsia="Corbel" w:cs="Corbel"/>
          <w:sz w:val="22"/>
          <w:szCs w:val="22"/>
        </w:rPr>
        <w:t xml:space="preserve">. All survey questions are </w:t>
      </w:r>
      <w:r w:rsidRPr="00015A85">
        <w:rPr>
          <w:rFonts w:ascii="Corbel" w:hAnsi="Corbel" w:eastAsia="Corbel" w:cs="Corbel"/>
          <w:sz w:val="22"/>
          <w:szCs w:val="22"/>
        </w:rPr>
        <w:t>therefore germane to the study</w:t>
      </w:r>
      <w:r w:rsidR="00AE3F5F">
        <w:rPr>
          <w:rFonts w:ascii="Corbel" w:hAnsi="Corbel" w:eastAsia="Corbel" w:cs="Corbel"/>
          <w:sz w:val="22"/>
          <w:szCs w:val="22"/>
        </w:rPr>
        <w:t>,</w:t>
      </w:r>
      <w:r w:rsidRPr="00015A85">
        <w:rPr>
          <w:rFonts w:ascii="Corbel" w:hAnsi="Corbel" w:eastAsia="Corbel" w:cs="Corbel"/>
          <w:sz w:val="22"/>
          <w:szCs w:val="22"/>
        </w:rPr>
        <w:t xml:space="preserve"> particularly Questions 9 through 13. As</w:t>
      </w:r>
      <w:r w:rsidRPr="4AE1F536">
        <w:rPr>
          <w:rFonts w:ascii="Corbel" w:hAnsi="Corbel" w:eastAsia="Corbel" w:cs="Corbel"/>
          <w:sz w:val="22"/>
          <w:szCs w:val="22"/>
        </w:rPr>
        <w:t xml:space="preserve"> there have been </w:t>
      </w:r>
      <w:r w:rsidR="00AE3F5F">
        <w:rPr>
          <w:rFonts w:ascii="Corbel" w:hAnsi="Corbel" w:eastAsia="Corbel" w:cs="Corbel"/>
          <w:sz w:val="22"/>
          <w:szCs w:val="22"/>
        </w:rPr>
        <w:t xml:space="preserve">no </w:t>
      </w:r>
      <w:r w:rsidRPr="4AE1F536">
        <w:rPr>
          <w:rFonts w:ascii="Corbel" w:hAnsi="Corbel" w:eastAsia="Corbel" w:cs="Corbel"/>
          <w:sz w:val="22"/>
          <w:szCs w:val="22"/>
        </w:rPr>
        <w:t>previous studies explicitly surveying museums’ perceptions of capacity, this research will be shared with the wider museum and nonprofit field</w:t>
      </w:r>
      <w:r w:rsidR="00AE3F5F">
        <w:rPr>
          <w:rFonts w:ascii="Corbel" w:hAnsi="Corbel" w:eastAsia="Corbel" w:cs="Corbel"/>
          <w:sz w:val="22"/>
          <w:szCs w:val="22"/>
        </w:rPr>
        <w:t xml:space="preserve">, </w:t>
      </w:r>
      <w:r w:rsidRPr="4AE1F536">
        <w:rPr>
          <w:rFonts w:ascii="Corbel" w:hAnsi="Corbel" w:eastAsia="Corbel" w:cs="Corbel"/>
          <w:sz w:val="22"/>
          <w:szCs w:val="22"/>
        </w:rPr>
        <w:t>building on previous studies of capacity building.</w:t>
      </w:r>
      <w:r w:rsidR="000B7B4D">
        <w:rPr>
          <w:rStyle w:val="FootnoteReference"/>
          <w:rFonts w:ascii="Corbel" w:hAnsi="Corbel" w:eastAsia="Corbel" w:cs="Corbel"/>
          <w:sz w:val="22"/>
          <w:szCs w:val="22"/>
        </w:rPr>
        <w:footnoteReference w:id="14"/>
      </w:r>
      <w:r w:rsidRPr="4AE1F536">
        <w:rPr>
          <w:rFonts w:ascii="Corbel" w:hAnsi="Corbel" w:eastAsia="Corbel" w:cs="Corbel"/>
          <w:sz w:val="22"/>
          <w:szCs w:val="22"/>
        </w:rPr>
        <w:t xml:space="preserve"> In addition, </w:t>
      </w:r>
      <w:r w:rsidRPr="4AE1F536" w:rsidR="00A477FD">
        <w:rPr>
          <w:rFonts w:ascii="Corbel" w:hAnsi="Corbel" w:eastAsia="Corbel" w:cs="Corbel"/>
          <w:sz w:val="22"/>
          <w:szCs w:val="22"/>
        </w:rPr>
        <w:t>th</w:t>
      </w:r>
      <w:r w:rsidR="00A477FD">
        <w:rPr>
          <w:rFonts w:ascii="Corbel" w:hAnsi="Corbel" w:eastAsia="Corbel" w:cs="Corbel"/>
          <w:sz w:val="22"/>
          <w:szCs w:val="22"/>
        </w:rPr>
        <w:t>ese</w:t>
      </w:r>
      <w:r w:rsidRPr="4AE1F536" w:rsidR="00A477FD">
        <w:rPr>
          <w:rFonts w:ascii="Corbel" w:hAnsi="Corbel" w:eastAsia="Corbel" w:cs="Corbel"/>
          <w:sz w:val="22"/>
          <w:szCs w:val="22"/>
        </w:rPr>
        <w:t xml:space="preserve"> </w:t>
      </w:r>
      <w:r w:rsidRPr="4AE1F536">
        <w:rPr>
          <w:rFonts w:ascii="Corbel" w:hAnsi="Corbel" w:eastAsia="Corbel" w:cs="Corbel"/>
          <w:sz w:val="22"/>
          <w:szCs w:val="22"/>
        </w:rPr>
        <w:t>data can be leveraged alongside of TCC Group’s CCAT</w:t>
      </w:r>
      <w:r w:rsidR="000B7B4D">
        <w:rPr>
          <w:rStyle w:val="FootnoteReference"/>
          <w:rFonts w:ascii="Corbel" w:hAnsi="Corbel" w:eastAsia="Corbel" w:cs="Corbel"/>
          <w:sz w:val="22"/>
          <w:szCs w:val="22"/>
        </w:rPr>
        <w:footnoteReference w:id="15"/>
      </w:r>
      <w:r w:rsidRPr="4AE1F536">
        <w:rPr>
          <w:rFonts w:ascii="Corbel" w:hAnsi="Corbel" w:eastAsia="Corbel" w:cs="Corbel"/>
          <w:sz w:val="22"/>
          <w:szCs w:val="22"/>
        </w:rPr>
        <w:t xml:space="preserve"> database of 6,000 nonprofits to better understand the state of nonprofit capacity building. This will ensure that no questions are unnecessary or irrelevant to </w:t>
      </w:r>
      <w:r w:rsidR="009F0BB2">
        <w:rPr>
          <w:rFonts w:ascii="Corbel" w:hAnsi="Corbel" w:eastAsia="Corbel" w:cs="Corbel"/>
          <w:sz w:val="22"/>
          <w:szCs w:val="22"/>
        </w:rPr>
        <w:t>the</w:t>
      </w:r>
      <w:r w:rsidRPr="4AE1F536" w:rsidR="009F0BB2">
        <w:rPr>
          <w:rFonts w:ascii="Corbel" w:hAnsi="Corbel" w:eastAsia="Corbel" w:cs="Corbel"/>
          <w:sz w:val="22"/>
          <w:szCs w:val="22"/>
        </w:rPr>
        <w:t xml:space="preserve"> </w:t>
      </w:r>
      <w:r w:rsidRPr="4AE1F536">
        <w:rPr>
          <w:rFonts w:ascii="Corbel" w:hAnsi="Corbel" w:eastAsia="Corbel" w:cs="Corbel"/>
          <w:sz w:val="22"/>
          <w:szCs w:val="22"/>
        </w:rPr>
        <w:t xml:space="preserve">analysis. </w:t>
      </w:r>
    </w:p>
    <w:p w:rsidR="0050725F" w:rsidP="4AE1F536" w:rsidRDefault="0050725F" w14:paraId="6BDB9040" w14:textId="77777777">
      <w:pPr>
        <w:rPr>
          <w:rFonts w:ascii="Corbel" w:hAnsi="Corbel" w:eastAsia="Corbel" w:cs="Corbel"/>
          <w:sz w:val="22"/>
          <w:szCs w:val="22"/>
        </w:rPr>
      </w:pPr>
    </w:p>
    <w:p w:rsidRPr="00D3302B" w:rsidR="4AE1F536" w:rsidP="4AE1F536" w:rsidRDefault="4AE1F536" w14:paraId="14D8CB3C" w14:textId="7FE3EE21">
      <w:pPr>
        <w:rPr>
          <w:rFonts w:ascii="Corbel" w:hAnsi="Corbel" w:eastAsia="Corbel" w:cs="Corbel"/>
          <w:sz w:val="22"/>
          <w:szCs w:val="22"/>
        </w:rPr>
      </w:pPr>
      <w:r w:rsidRPr="00D3302B">
        <w:rPr>
          <w:rFonts w:ascii="Corbel" w:hAnsi="Corbel" w:eastAsia="Corbel" w:cs="Corbel"/>
          <w:i/>
          <w:iCs/>
          <w:sz w:val="22"/>
          <w:szCs w:val="22"/>
        </w:rPr>
        <w:t>Interviews and Virtual Focus Groups</w:t>
      </w:r>
      <w:r w:rsidRPr="00D3302B" w:rsidR="008F3FD0">
        <w:rPr>
          <w:rFonts w:ascii="Corbel" w:hAnsi="Corbel" w:eastAsia="Corbel" w:cs="Corbel"/>
          <w:i/>
          <w:iCs/>
          <w:sz w:val="22"/>
          <w:szCs w:val="22"/>
        </w:rPr>
        <w:t xml:space="preserve"> (See Appendix A for Guiding Questions)</w:t>
      </w:r>
    </w:p>
    <w:p w:rsidRPr="00D3302B" w:rsidR="4AE1F536" w:rsidP="4AE1F536" w:rsidRDefault="00DC26E7" w14:paraId="69E92F84" w14:textId="19775959">
      <w:pPr>
        <w:rPr>
          <w:rFonts w:ascii="Corbel" w:hAnsi="Corbel" w:eastAsia="Corbel" w:cs="Corbel"/>
          <w:sz w:val="22"/>
          <w:szCs w:val="22"/>
        </w:rPr>
      </w:pPr>
      <w:r>
        <w:rPr>
          <w:rFonts w:ascii="Corbel" w:hAnsi="Corbel" w:eastAsia="Corbel" w:cs="Corbel"/>
          <w:sz w:val="22"/>
          <w:szCs w:val="22"/>
        </w:rPr>
        <w:t xml:space="preserve">IMLS and </w:t>
      </w:r>
      <w:r w:rsidRPr="00D3302B" w:rsidR="00AE5ECB">
        <w:rPr>
          <w:rFonts w:ascii="Corbel" w:hAnsi="Corbel" w:eastAsia="Corbel" w:cs="Corbel"/>
          <w:sz w:val="22"/>
          <w:szCs w:val="22"/>
        </w:rPr>
        <w:t xml:space="preserve">PPG will take a variety of steps to minimize burden on </w:t>
      </w:r>
      <w:r w:rsidRPr="00D3302B" w:rsidR="4AE1F536">
        <w:rPr>
          <w:rFonts w:ascii="Corbel" w:hAnsi="Corbel" w:eastAsia="Corbel" w:cs="Corbel"/>
          <w:sz w:val="22"/>
          <w:szCs w:val="22"/>
        </w:rPr>
        <w:t>interview</w:t>
      </w:r>
      <w:r w:rsidRPr="00D3302B" w:rsidR="00AE5ECB">
        <w:rPr>
          <w:rFonts w:ascii="Corbel" w:hAnsi="Corbel" w:eastAsia="Corbel" w:cs="Corbel"/>
          <w:sz w:val="22"/>
          <w:szCs w:val="22"/>
        </w:rPr>
        <w:t xml:space="preserve"> </w:t>
      </w:r>
      <w:r w:rsidRPr="00D3302B" w:rsidR="4AE1F536">
        <w:rPr>
          <w:rFonts w:ascii="Corbel" w:hAnsi="Corbel" w:eastAsia="Corbel" w:cs="Corbel"/>
          <w:sz w:val="22"/>
          <w:szCs w:val="22"/>
        </w:rPr>
        <w:t xml:space="preserve">and focus groups </w:t>
      </w:r>
      <w:r w:rsidRPr="00D3302B" w:rsidR="00AE5ECB">
        <w:rPr>
          <w:rFonts w:ascii="Corbel" w:hAnsi="Corbel" w:eastAsia="Corbel" w:cs="Corbel"/>
          <w:sz w:val="22"/>
          <w:szCs w:val="22"/>
        </w:rPr>
        <w:t>participants.</w:t>
      </w:r>
      <w:r w:rsidRPr="00D3302B" w:rsidR="4AE1F536">
        <w:rPr>
          <w:rFonts w:ascii="Corbel" w:hAnsi="Corbel" w:eastAsia="Corbel" w:cs="Corbel"/>
          <w:sz w:val="22"/>
          <w:szCs w:val="22"/>
        </w:rPr>
        <w:t xml:space="preserve"> First, </w:t>
      </w:r>
      <w:r>
        <w:rPr>
          <w:rFonts w:ascii="Corbel" w:hAnsi="Corbel" w:eastAsia="Corbel" w:cs="Corbel"/>
          <w:sz w:val="22"/>
          <w:szCs w:val="22"/>
        </w:rPr>
        <w:t>we</w:t>
      </w:r>
      <w:r w:rsidRPr="00D3302B" w:rsidR="4AE1F536">
        <w:rPr>
          <w:rFonts w:ascii="Corbel" w:hAnsi="Corbel" w:eastAsia="Corbel" w:cs="Corbel"/>
          <w:sz w:val="22"/>
          <w:szCs w:val="22"/>
        </w:rPr>
        <w:t xml:space="preserve"> will leverage secondary data from IMLS, the American Alliance of Museums, the Official Museum Directory, and others to minimize the need for redundant questions. Second, PPG will vet interview protocols with IMLS</w:t>
      </w:r>
      <w:r w:rsidR="00222006">
        <w:rPr>
          <w:rFonts w:ascii="Corbel" w:hAnsi="Corbel" w:eastAsia="Corbel" w:cs="Corbel"/>
          <w:sz w:val="22"/>
          <w:szCs w:val="22"/>
        </w:rPr>
        <w:t xml:space="preserve"> staff</w:t>
      </w:r>
      <w:r w:rsidRPr="00D3302B" w:rsidR="4AE1F536">
        <w:rPr>
          <w:rFonts w:ascii="Corbel" w:hAnsi="Corbel" w:eastAsia="Corbel" w:cs="Corbel"/>
          <w:sz w:val="22"/>
          <w:szCs w:val="22"/>
        </w:rPr>
        <w:t xml:space="preserve"> and confer with Steering Committee members within the </w:t>
      </w:r>
      <w:r w:rsidRPr="00D3302B" w:rsidR="4AE1F536">
        <w:rPr>
          <w:rFonts w:ascii="Corbel" w:hAnsi="Corbel" w:eastAsia="Corbel" w:cs="Corbel"/>
          <w:sz w:val="22"/>
          <w:szCs w:val="22"/>
        </w:rPr>
        <w:lastRenderedPageBreak/>
        <w:t>context of the survey findings to ensure relevancy of questions. All interviews and virtual focus groups will take place after the initial analysis of the survey data to build on the analysis and clarify findings. Finally, all interview and virtual focus group protocols are semi-structured discussions to allow for flexibility and ensure relevancy of conversation to the participants.</w:t>
      </w:r>
    </w:p>
    <w:p w:rsidR="00D3302B" w:rsidP="4AE1F536" w:rsidRDefault="00D3302B" w14:paraId="7959F878" w14:textId="77777777">
      <w:pPr>
        <w:rPr>
          <w:rFonts w:ascii="Corbel" w:hAnsi="Corbel" w:eastAsia="Corbel" w:cs="Corbel"/>
          <w:sz w:val="22"/>
          <w:szCs w:val="22"/>
        </w:rPr>
      </w:pPr>
    </w:p>
    <w:p w:rsidR="4AE1F536" w:rsidP="4AE1F536" w:rsidRDefault="4AE1F536" w14:paraId="46853DBF" w14:textId="544F2D69">
      <w:pPr>
        <w:pStyle w:val="Heading2"/>
        <w:rPr>
          <w:rFonts w:ascii="Corbel" w:hAnsi="Corbel" w:eastAsia="Corbel" w:cs="Corbel"/>
          <w:bCs/>
        </w:rPr>
      </w:pPr>
      <w:r w:rsidRPr="4AE1F536">
        <w:rPr>
          <w:rFonts w:ascii="Corbel" w:hAnsi="Corbel" w:eastAsia="Corbel" w:cs="Corbel"/>
          <w:bCs/>
        </w:rPr>
        <w:t>B.5.</w:t>
      </w:r>
      <w:r w:rsidR="00234978">
        <w:rPr>
          <w:rFonts w:ascii="Corbel" w:hAnsi="Corbel" w:eastAsia="Corbel" w:cs="Corbel"/>
          <w:bCs/>
        </w:rPr>
        <w:t xml:space="preserve"> </w:t>
      </w:r>
      <w:r w:rsidRPr="4AE1F536">
        <w:rPr>
          <w:rFonts w:ascii="Corbel" w:hAnsi="Corbel" w:eastAsia="Corbel" w:cs="Corbel"/>
          <w:bCs/>
        </w:rPr>
        <w:t>Individuals Responsible for Study Design and Performance</w:t>
      </w:r>
    </w:p>
    <w:p w:rsidR="4AE1F536" w:rsidP="4AE1F536" w:rsidRDefault="4AE1F536" w14:paraId="28983500" w14:textId="7FB047A2">
      <w:pPr>
        <w:rPr>
          <w:rFonts w:ascii="Corbel" w:hAnsi="Corbel" w:eastAsia="Corbel" w:cs="Corbel"/>
          <w:sz w:val="22"/>
          <w:szCs w:val="22"/>
        </w:rPr>
      </w:pPr>
    </w:p>
    <w:p w:rsidR="4AE1F536" w:rsidP="4AE1F536" w:rsidRDefault="4AE1F536" w14:paraId="12CB8CE1" w14:textId="6AABD6FE">
      <w:pPr>
        <w:rPr>
          <w:rFonts w:ascii="Corbel" w:hAnsi="Corbel" w:eastAsia="Corbel" w:cs="Corbel"/>
          <w:sz w:val="22"/>
          <w:szCs w:val="22"/>
        </w:rPr>
      </w:pPr>
      <w:r w:rsidRPr="4AE1F536">
        <w:rPr>
          <w:rFonts w:ascii="Corbel" w:hAnsi="Corbel" w:eastAsia="Corbel" w:cs="Corbel"/>
          <w:sz w:val="22"/>
          <w:szCs w:val="22"/>
        </w:rPr>
        <w:t xml:space="preserve">The following individuals are responsible for the study design and </w:t>
      </w:r>
      <w:r w:rsidR="006E3556">
        <w:rPr>
          <w:rFonts w:ascii="Corbel" w:hAnsi="Corbel" w:eastAsia="Corbel" w:cs="Corbel"/>
          <w:sz w:val="22"/>
          <w:szCs w:val="22"/>
        </w:rPr>
        <w:t xml:space="preserve">data </w:t>
      </w:r>
      <w:r w:rsidRPr="4AE1F536">
        <w:rPr>
          <w:rFonts w:ascii="Corbel" w:hAnsi="Corbel" w:eastAsia="Corbel" w:cs="Corbel"/>
          <w:sz w:val="22"/>
          <w:szCs w:val="22"/>
        </w:rPr>
        <w:t>collection and analysis.</w:t>
      </w:r>
    </w:p>
    <w:p w:rsidR="003A2FF0" w:rsidP="4AE1F536" w:rsidRDefault="003A2FF0" w14:paraId="204554ED" w14:textId="2E2A2EB5">
      <w:pPr>
        <w:rPr>
          <w:rFonts w:ascii="Corbel" w:hAnsi="Corbel" w:eastAsia="Corbel" w:cs="Corbel"/>
          <w:sz w:val="22"/>
          <w:szCs w:val="22"/>
        </w:rPr>
      </w:pPr>
    </w:p>
    <w:tbl>
      <w:tblPr>
        <w:tblStyle w:val="TableGrid"/>
        <w:tblW w:w="9360" w:type="dxa"/>
        <w:tblLayout w:type="fixed"/>
        <w:tblLook w:val="04A0" w:firstRow="1" w:lastRow="0" w:firstColumn="1" w:lastColumn="0" w:noHBand="0" w:noVBand="1"/>
      </w:tblPr>
      <w:tblGrid>
        <w:gridCol w:w="3120"/>
        <w:gridCol w:w="3120"/>
        <w:gridCol w:w="3120"/>
      </w:tblGrid>
      <w:tr w:rsidR="4AE1F536" w:rsidTr="002C0089" w14:paraId="01D714E7" w14:textId="77777777">
        <w:tc>
          <w:tcPr>
            <w:tcW w:w="3120" w:type="dxa"/>
          </w:tcPr>
          <w:p w:rsidR="4AE1F536" w:rsidP="4AE1F536" w:rsidRDefault="4AE1F536" w14:paraId="6FA241A7" w14:textId="4FED9050">
            <w:pPr>
              <w:rPr>
                <w:rFonts w:ascii="Corbel" w:hAnsi="Corbel" w:eastAsia="Corbel" w:cs="Corbel"/>
                <w:sz w:val="22"/>
                <w:szCs w:val="22"/>
              </w:rPr>
            </w:pPr>
            <w:r w:rsidRPr="4AE1F536">
              <w:rPr>
                <w:rFonts w:ascii="Corbel" w:hAnsi="Corbel" w:eastAsia="Corbel" w:cs="Corbel"/>
                <w:b/>
                <w:bCs/>
                <w:sz w:val="22"/>
                <w:szCs w:val="22"/>
              </w:rPr>
              <w:t>Person</w:t>
            </w:r>
          </w:p>
        </w:tc>
        <w:tc>
          <w:tcPr>
            <w:tcW w:w="3120" w:type="dxa"/>
          </w:tcPr>
          <w:p w:rsidR="4AE1F536" w:rsidP="4AE1F536" w:rsidRDefault="4AE1F536" w14:paraId="2342EC4B" w14:textId="048898A2">
            <w:pPr>
              <w:rPr>
                <w:rFonts w:ascii="Corbel" w:hAnsi="Corbel" w:eastAsia="Corbel" w:cs="Corbel"/>
                <w:sz w:val="22"/>
                <w:szCs w:val="22"/>
              </w:rPr>
            </w:pPr>
            <w:r w:rsidRPr="4AE1F536">
              <w:rPr>
                <w:rFonts w:ascii="Corbel" w:hAnsi="Corbel" w:eastAsia="Corbel" w:cs="Corbel"/>
                <w:b/>
                <w:bCs/>
                <w:sz w:val="22"/>
                <w:szCs w:val="22"/>
              </w:rPr>
              <w:t>Address</w:t>
            </w:r>
          </w:p>
        </w:tc>
        <w:tc>
          <w:tcPr>
            <w:tcW w:w="3120" w:type="dxa"/>
          </w:tcPr>
          <w:p w:rsidR="4AE1F536" w:rsidP="4AE1F536" w:rsidRDefault="4AE1F536" w14:paraId="715E46FF" w14:textId="0873E343">
            <w:pPr>
              <w:rPr>
                <w:rFonts w:ascii="Corbel" w:hAnsi="Corbel" w:eastAsia="Corbel" w:cs="Corbel"/>
                <w:sz w:val="22"/>
                <w:szCs w:val="22"/>
              </w:rPr>
            </w:pPr>
            <w:r w:rsidRPr="4AE1F536">
              <w:rPr>
                <w:rFonts w:ascii="Corbel" w:hAnsi="Corbel" w:eastAsia="Corbel" w:cs="Corbel"/>
                <w:b/>
                <w:bCs/>
                <w:sz w:val="22"/>
                <w:szCs w:val="22"/>
              </w:rPr>
              <w:t>Email / Phone</w:t>
            </w:r>
          </w:p>
        </w:tc>
      </w:tr>
      <w:tr w:rsidR="4AE1F536" w:rsidTr="002C0089" w14:paraId="05F11F66" w14:textId="77777777">
        <w:tc>
          <w:tcPr>
            <w:tcW w:w="3120" w:type="dxa"/>
          </w:tcPr>
          <w:p w:rsidR="4AE1F536" w:rsidP="003A2FF0" w:rsidRDefault="4AE1F536" w14:paraId="1B74AE3D" w14:textId="57AED165">
            <w:pPr>
              <w:spacing w:line="240" w:lineRule="auto"/>
              <w:rPr>
                <w:rFonts w:ascii="Corbel" w:hAnsi="Corbel" w:eastAsia="Corbel" w:cs="Corbel"/>
                <w:sz w:val="22"/>
                <w:szCs w:val="22"/>
              </w:rPr>
            </w:pPr>
            <w:r w:rsidRPr="4AE1F536">
              <w:rPr>
                <w:rFonts w:ascii="Corbel" w:hAnsi="Corbel" w:eastAsia="Corbel" w:cs="Corbel"/>
                <w:b/>
                <w:bCs/>
                <w:sz w:val="22"/>
                <w:szCs w:val="22"/>
                <w:u w:val="single"/>
              </w:rPr>
              <w:t>Institute of Museum and Library Services</w:t>
            </w:r>
          </w:p>
          <w:p w:rsidR="4AE1F536" w:rsidP="003A2FF0" w:rsidRDefault="4AE1F536" w14:paraId="4ED8AD93" w14:textId="7BD49199">
            <w:pPr>
              <w:spacing w:line="240" w:lineRule="auto"/>
              <w:rPr>
                <w:rFonts w:ascii="Corbel" w:hAnsi="Corbel" w:eastAsia="Corbel" w:cs="Corbel"/>
                <w:sz w:val="22"/>
                <w:szCs w:val="22"/>
              </w:rPr>
            </w:pPr>
            <w:r w:rsidRPr="4AE1F536">
              <w:rPr>
                <w:rFonts w:ascii="Corbel" w:hAnsi="Corbel" w:eastAsia="Corbel" w:cs="Corbel"/>
                <w:b/>
                <w:bCs/>
                <w:sz w:val="22"/>
                <w:szCs w:val="22"/>
              </w:rPr>
              <w:t>Christopher J. Reich</w:t>
            </w:r>
          </w:p>
          <w:p w:rsidR="4AE1F536" w:rsidP="003A2FF0" w:rsidRDefault="4AE1F536" w14:paraId="7A3CD787" w14:textId="2223B9E1">
            <w:pPr>
              <w:spacing w:line="240" w:lineRule="auto"/>
              <w:rPr>
                <w:rFonts w:ascii="Corbel" w:hAnsi="Corbel" w:eastAsia="Corbel" w:cs="Corbel"/>
                <w:sz w:val="22"/>
                <w:szCs w:val="22"/>
              </w:rPr>
            </w:pPr>
            <w:r w:rsidRPr="4AE1F536">
              <w:rPr>
                <w:rFonts w:ascii="Corbel" w:hAnsi="Corbel" w:eastAsia="Corbel" w:cs="Corbel"/>
                <w:sz w:val="22"/>
                <w:szCs w:val="22"/>
              </w:rPr>
              <w:t>Chief Administrator, Office of Museum Services</w:t>
            </w:r>
          </w:p>
        </w:tc>
        <w:tc>
          <w:tcPr>
            <w:tcW w:w="3120" w:type="dxa"/>
          </w:tcPr>
          <w:p w:rsidR="4AE1F536" w:rsidP="003A2FF0" w:rsidRDefault="4AE1F536" w14:paraId="1F93A07A" w14:textId="097F6C5B">
            <w:pPr>
              <w:spacing w:line="240" w:lineRule="auto"/>
              <w:rPr>
                <w:rFonts w:ascii="Corbel" w:hAnsi="Corbel" w:eastAsia="Corbel" w:cs="Corbel"/>
                <w:sz w:val="22"/>
                <w:szCs w:val="22"/>
              </w:rPr>
            </w:pPr>
            <w:r w:rsidRPr="4AE1F536">
              <w:rPr>
                <w:rFonts w:ascii="Corbel" w:hAnsi="Corbel" w:eastAsia="Corbel" w:cs="Corbel"/>
                <w:sz w:val="22"/>
                <w:szCs w:val="22"/>
              </w:rPr>
              <w:t>955 L’Enfant Plaza North, SW</w:t>
            </w:r>
            <w:r>
              <w:br/>
            </w:r>
            <w:r w:rsidRPr="4AE1F536">
              <w:rPr>
                <w:rFonts w:ascii="Corbel" w:hAnsi="Corbel" w:eastAsia="Corbel" w:cs="Corbel"/>
                <w:sz w:val="22"/>
                <w:szCs w:val="22"/>
              </w:rPr>
              <w:t>Suite 4000</w:t>
            </w:r>
            <w:r>
              <w:br/>
            </w:r>
            <w:r w:rsidRPr="4AE1F536">
              <w:rPr>
                <w:rFonts w:ascii="Corbel" w:hAnsi="Corbel" w:eastAsia="Corbel" w:cs="Corbel"/>
                <w:sz w:val="22"/>
                <w:szCs w:val="22"/>
              </w:rPr>
              <w:t>Washington, DC 20024-2135</w:t>
            </w:r>
          </w:p>
          <w:p w:rsidR="4AE1F536" w:rsidP="003A2FF0" w:rsidRDefault="4AE1F536" w14:paraId="43CC3A75" w14:textId="4FCEDED5">
            <w:pPr>
              <w:spacing w:line="240" w:lineRule="auto"/>
              <w:rPr>
                <w:rFonts w:ascii="Corbel" w:hAnsi="Corbel" w:eastAsia="Corbel" w:cs="Corbel"/>
                <w:sz w:val="22"/>
                <w:szCs w:val="22"/>
              </w:rPr>
            </w:pPr>
          </w:p>
        </w:tc>
        <w:tc>
          <w:tcPr>
            <w:tcW w:w="3120" w:type="dxa"/>
          </w:tcPr>
          <w:p w:rsidR="4AE1F536" w:rsidP="4AE1F536" w:rsidRDefault="00572387" w14:paraId="7842EA17" w14:textId="21A4BBCB">
            <w:pPr>
              <w:rPr>
                <w:rFonts w:ascii="Corbel" w:hAnsi="Corbel" w:eastAsia="Corbel" w:cs="Corbel"/>
                <w:sz w:val="22"/>
                <w:szCs w:val="22"/>
              </w:rPr>
            </w:pPr>
            <w:hyperlink w:history="1" r:id="rId13">
              <w:r w:rsidRPr="4AE1F536" w:rsidR="4AE1F536">
                <w:rPr>
                  <w:rStyle w:val="Hyperlink"/>
                  <w:rFonts w:ascii="Corbel" w:hAnsi="Corbel" w:eastAsia="Corbel" w:cs="Corbel"/>
                  <w:sz w:val="22"/>
                  <w:szCs w:val="22"/>
                </w:rPr>
                <w:t>creich@imls.gov</w:t>
              </w:r>
            </w:hyperlink>
          </w:p>
          <w:p w:rsidR="4AE1F536" w:rsidP="4AE1F536" w:rsidRDefault="4AE1F536" w14:paraId="09358CAE" w14:textId="2F50F5C0">
            <w:pPr>
              <w:rPr>
                <w:rFonts w:ascii="Corbel" w:hAnsi="Corbel" w:eastAsia="Corbel" w:cs="Corbel"/>
                <w:sz w:val="22"/>
                <w:szCs w:val="22"/>
              </w:rPr>
            </w:pPr>
            <w:r w:rsidRPr="4AE1F536">
              <w:rPr>
                <w:rFonts w:ascii="Corbel" w:hAnsi="Corbel" w:eastAsia="Corbel" w:cs="Corbel"/>
                <w:sz w:val="22"/>
                <w:szCs w:val="22"/>
              </w:rPr>
              <w:t>202-653-4685</w:t>
            </w:r>
          </w:p>
        </w:tc>
      </w:tr>
      <w:tr w:rsidR="4AE1F536" w:rsidTr="002C0089" w14:paraId="7E3674F4" w14:textId="77777777">
        <w:tc>
          <w:tcPr>
            <w:tcW w:w="3120" w:type="dxa"/>
          </w:tcPr>
          <w:p w:rsidR="4AE1F536" w:rsidP="003A2FF0" w:rsidRDefault="4AE1F536" w14:paraId="7CABCC1F" w14:textId="261B604F">
            <w:pPr>
              <w:spacing w:line="240" w:lineRule="auto"/>
              <w:rPr>
                <w:rFonts w:ascii="Corbel" w:hAnsi="Corbel" w:eastAsia="Corbel" w:cs="Corbel"/>
                <w:sz w:val="22"/>
                <w:szCs w:val="22"/>
              </w:rPr>
            </w:pPr>
            <w:r w:rsidRPr="4AE1F536">
              <w:rPr>
                <w:rFonts w:ascii="Corbel" w:hAnsi="Corbel" w:eastAsia="Corbel" w:cs="Corbel"/>
                <w:b/>
                <w:bCs/>
                <w:sz w:val="22"/>
                <w:szCs w:val="22"/>
                <w:u w:val="single"/>
              </w:rPr>
              <w:t>Institute of Museum and Library Services</w:t>
            </w:r>
          </w:p>
          <w:p w:rsidR="4AE1F536" w:rsidP="003A2FF0" w:rsidRDefault="4AE1F536" w14:paraId="6CD4C1B5" w14:textId="45DA6607">
            <w:pPr>
              <w:spacing w:line="240" w:lineRule="auto"/>
              <w:rPr>
                <w:rFonts w:ascii="Corbel" w:hAnsi="Corbel" w:eastAsia="Corbel" w:cs="Corbel"/>
                <w:sz w:val="22"/>
                <w:szCs w:val="22"/>
              </w:rPr>
            </w:pPr>
            <w:r w:rsidRPr="4AE1F536">
              <w:rPr>
                <w:rFonts w:ascii="Corbel" w:hAnsi="Corbel" w:eastAsia="Corbel" w:cs="Corbel"/>
                <w:b/>
                <w:bCs/>
                <w:sz w:val="22"/>
                <w:szCs w:val="22"/>
              </w:rPr>
              <w:t>Lisa Frehill</w:t>
            </w:r>
          </w:p>
          <w:p w:rsidR="4AE1F536" w:rsidP="003A2FF0" w:rsidRDefault="4AE1F536" w14:paraId="0C8C4B4F" w14:textId="07F0CCF5">
            <w:pPr>
              <w:spacing w:line="240" w:lineRule="auto"/>
              <w:rPr>
                <w:rFonts w:ascii="Corbel" w:hAnsi="Corbel" w:eastAsia="Corbel" w:cs="Corbel"/>
                <w:sz w:val="22"/>
                <w:szCs w:val="22"/>
              </w:rPr>
            </w:pPr>
            <w:r w:rsidRPr="4AE1F536">
              <w:rPr>
                <w:rFonts w:ascii="Corbel" w:hAnsi="Corbel" w:eastAsia="Corbel" w:cs="Corbel"/>
                <w:sz w:val="22"/>
                <w:szCs w:val="22"/>
              </w:rPr>
              <w:t>Senior Statistician</w:t>
            </w:r>
          </w:p>
        </w:tc>
        <w:tc>
          <w:tcPr>
            <w:tcW w:w="3120" w:type="dxa"/>
          </w:tcPr>
          <w:p w:rsidR="4AE1F536" w:rsidP="003A2FF0" w:rsidRDefault="4AE1F536" w14:paraId="7EB572A9" w14:textId="5C77093B">
            <w:pPr>
              <w:spacing w:line="240" w:lineRule="auto"/>
              <w:rPr>
                <w:rFonts w:ascii="Corbel" w:hAnsi="Corbel" w:eastAsia="Corbel" w:cs="Corbel"/>
                <w:sz w:val="22"/>
                <w:szCs w:val="22"/>
              </w:rPr>
            </w:pPr>
            <w:r w:rsidRPr="4AE1F536">
              <w:rPr>
                <w:rFonts w:ascii="Corbel" w:hAnsi="Corbel" w:eastAsia="Corbel" w:cs="Corbel"/>
                <w:sz w:val="22"/>
                <w:szCs w:val="22"/>
              </w:rPr>
              <w:t>955 L’Enfant Plaza North, SW</w:t>
            </w:r>
            <w:r>
              <w:br/>
            </w:r>
            <w:r w:rsidRPr="4AE1F536">
              <w:rPr>
                <w:rFonts w:ascii="Corbel" w:hAnsi="Corbel" w:eastAsia="Corbel" w:cs="Corbel"/>
                <w:sz w:val="22"/>
                <w:szCs w:val="22"/>
              </w:rPr>
              <w:t>Suite 4000</w:t>
            </w:r>
            <w:r>
              <w:br/>
            </w:r>
            <w:r w:rsidRPr="4AE1F536">
              <w:rPr>
                <w:rFonts w:ascii="Corbel" w:hAnsi="Corbel" w:eastAsia="Corbel" w:cs="Corbel"/>
                <w:sz w:val="22"/>
                <w:szCs w:val="22"/>
              </w:rPr>
              <w:t>Washington, DC 20024-2135</w:t>
            </w:r>
          </w:p>
          <w:p w:rsidR="4AE1F536" w:rsidP="003A2FF0" w:rsidRDefault="4AE1F536" w14:paraId="34CBDCE4" w14:textId="2245251C">
            <w:pPr>
              <w:spacing w:line="240" w:lineRule="auto"/>
              <w:rPr>
                <w:rFonts w:ascii="Corbel" w:hAnsi="Corbel" w:eastAsia="Corbel" w:cs="Corbel"/>
                <w:sz w:val="22"/>
                <w:szCs w:val="22"/>
              </w:rPr>
            </w:pPr>
          </w:p>
        </w:tc>
        <w:tc>
          <w:tcPr>
            <w:tcW w:w="3120" w:type="dxa"/>
          </w:tcPr>
          <w:p w:rsidR="4AE1F536" w:rsidP="4AE1F536" w:rsidRDefault="00572387" w14:paraId="44F8AD47" w14:textId="6E39D386">
            <w:pPr>
              <w:rPr>
                <w:rFonts w:ascii="Corbel" w:hAnsi="Corbel" w:eastAsia="Corbel" w:cs="Corbel"/>
                <w:sz w:val="22"/>
                <w:szCs w:val="22"/>
              </w:rPr>
            </w:pPr>
            <w:hyperlink w:history="1" r:id="rId14">
              <w:r w:rsidRPr="4AE1F536" w:rsidR="4AE1F536">
                <w:rPr>
                  <w:rStyle w:val="Hyperlink"/>
                  <w:rFonts w:ascii="Corbel" w:hAnsi="Corbel" w:eastAsia="Corbel" w:cs="Corbel"/>
                  <w:sz w:val="22"/>
                  <w:szCs w:val="22"/>
                </w:rPr>
                <w:t>lfrehill@imls.gov</w:t>
              </w:r>
            </w:hyperlink>
            <w:r w:rsidRPr="4AE1F536" w:rsidR="4AE1F536">
              <w:rPr>
                <w:rFonts w:ascii="Corbel" w:hAnsi="Corbel" w:eastAsia="Corbel" w:cs="Corbel"/>
                <w:sz w:val="22"/>
                <w:szCs w:val="22"/>
              </w:rPr>
              <w:t xml:space="preserve"> </w:t>
            </w:r>
          </w:p>
          <w:p w:rsidRPr="00066860" w:rsidR="4AE1F536" w:rsidP="4AE1F536" w:rsidRDefault="4AE1F536" w14:paraId="7FA39E9D" w14:textId="106A9AC0">
            <w:pPr>
              <w:rPr>
                <w:rFonts w:ascii="Corbel" w:hAnsi="Corbel" w:eastAsia="Corbel" w:cs="Corbel"/>
                <w:b/>
                <w:sz w:val="22"/>
                <w:szCs w:val="22"/>
              </w:rPr>
            </w:pPr>
            <w:r w:rsidRPr="00066860">
              <w:rPr>
                <w:rStyle w:val="Strong"/>
                <w:rFonts w:ascii="Corbel" w:hAnsi="Corbel" w:eastAsia="Corbel" w:cs="Corbel"/>
                <w:b w:val="0"/>
                <w:bCs w:val="0"/>
                <w:sz w:val="22"/>
                <w:szCs w:val="22"/>
              </w:rPr>
              <w:t>202-653-4649</w:t>
            </w:r>
          </w:p>
        </w:tc>
      </w:tr>
      <w:tr w:rsidR="4AE1F536" w:rsidTr="002C0089" w14:paraId="00153CF8" w14:textId="77777777">
        <w:tc>
          <w:tcPr>
            <w:tcW w:w="3120" w:type="dxa"/>
          </w:tcPr>
          <w:p w:rsidR="4AE1F536" w:rsidP="003A2FF0" w:rsidRDefault="4AE1F536" w14:paraId="0A8195D6" w14:textId="73A448EF">
            <w:pPr>
              <w:spacing w:line="240" w:lineRule="auto"/>
              <w:rPr>
                <w:rFonts w:ascii="Corbel" w:hAnsi="Corbel" w:eastAsia="Corbel" w:cs="Corbel"/>
                <w:sz w:val="22"/>
                <w:szCs w:val="22"/>
              </w:rPr>
            </w:pPr>
            <w:r w:rsidRPr="4AE1F536">
              <w:rPr>
                <w:rFonts w:ascii="Corbel" w:hAnsi="Corbel" w:eastAsia="Corbel" w:cs="Corbel"/>
                <w:b/>
                <w:bCs/>
                <w:sz w:val="22"/>
                <w:szCs w:val="22"/>
                <w:u w:val="single"/>
              </w:rPr>
              <w:t>Partners for Public Good</w:t>
            </w:r>
          </w:p>
          <w:p w:rsidR="4AE1F536" w:rsidP="003A2FF0" w:rsidRDefault="4AE1F536" w14:paraId="4583035C" w14:textId="0805C9A4">
            <w:pPr>
              <w:spacing w:line="240" w:lineRule="auto"/>
              <w:rPr>
                <w:rFonts w:ascii="Corbel" w:hAnsi="Corbel" w:eastAsia="Corbel" w:cs="Corbel"/>
                <w:sz w:val="22"/>
                <w:szCs w:val="22"/>
              </w:rPr>
            </w:pPr>
            <w:r w:rsidRPr="0085735C">
              <w:rPr>
                <w:rFonts w:ascii="Corbel" w:hAnsi="Corbel" w:eastAsia="Corbel" w:cs="Corbel"/>
                <w:b/>
                <w:sz w:val="22"/>
                <w:szCs w:val="22"/>
              </w:rPr>
              <w:t>Tim Hausmann</w:t>
            </w:r>
            <w:r>
              <w:br/>
            </w:r>
            <w:r w:rsidRPr="0085735C">
              <w:rPr>
                <w:rFonts w:ascii="Corbel" w:hAnsi="Corbel" w:eastAsia="Corbel" w:cs="Corbel"/>
                <w:sz w:val="22"/>
                <w:szCs w:val="22"/>
              </w:rPr>
              <w:t>Associate Consultant</w:t>
            </w:r>
          </w:p>
        </w:tc>
        <w:tc>
          <w:tcPr>
            <w:tcW w:w="3120" w:type="dxa"/>
          </w:tcPr>
          <w:p w:rsidR="4AE1F536" w:rsidP="003A2FF0" w:rsidRDefault="4AE1F536" w14:paraId="6B6F2EC7" w14:textId="28DC0788">
            <w:pPr>
              <w:spacing w:line="240" w:lineRule="auto"/>
              <w:rPr>
                <w:rFonts w:ascii="Corbel" w:hAnsi="Corbel" w:eastAsia="Corbel" w:cs="Corbel"/>
                <w:sz w:val="22"/>
                <w:szCs w:val="22"/>
              </w:rPr>
            </w:pPr>
            <w:r w:rsidRPr="4AE1F536">
              <w:rPr>
                <w:rFonts w:ascii="Corbel" w:hAnsi="Corbel" w:eastAsia="Corbel" w:cs="Corbel"/>
                <w:sz w:val="22"/>
                <w:szCs w:val="22"/>
              </w:rPr>
              <w:t>333 7</w:t>
            </w:r>
            <w:r w:rsidRPr="4AE1F536">
              <w:rPr>
                <w:rFonts w:ascii="Corbel" w:hAnsi="Corbel" w:eastAsia="Corbel" w:cs="Corbel"/>
                <w:sz w:val="22"/>
                <w:szCs w:val="22"/>
                <w:vertAlign w:val="superscript"/>
              </w:rPr>
              <w:t>th</w:t>
            </w:r>
            <w:r w:rsidRPr="4AE1F536">
              <w:rPr>
                <w:rFonts w:ascii="Corbel" w:hAnsi="Corbel" w:eastAsia="Corbel" w:cs="Corbel"/>
                <w:sz w:val="22"/>
                <w:szCs w:val="22"/>
              </w:rPr>
              <w:t xml:space="preserve"> Avenue</w:t>
            </w:r>
          </w:p>
          <w:p w:rsidR="4AE1F536" w:rsidP="003A2FF0" w:rsidRDefault="4AE1F536" w14:paraId="46D2413C" w14:textId="2659E61D">
            <w:pPr>
              <w:spacing w:line="240" w:lineRule="auto"/>
              <w:rPr>
                <w:rFonts w:ascii="Corbel" w:hAnsi="Corbel" w:eastAsia="Corbel" w:cs="Corbel"/>
                <w:sz w:val="22"/>
                <w:szCs w:val="22"/>
              </w:rPr>
            </w:pPr>
            <w:r w:rsidRPr="4AE1F536">
              <w:rPr>
                <w:rFonts w:ascii="Corbel" w:hAnsi="Corbel" w:eastAsia="Corbel" w:cs="Corbel"/>
                <w:sz w:val="22"/>
                <w:szCs w:val="22"/>
              </w:rPr>
              <w:t>9</w:t>
            </w:r>
            <w:r w:rsidRPr="4AE1F536">
              <w:rPr>
                <w:rFonts w:ascii="Corbel" w:hAnsi="Corbel" w:eastAsia="Corbel" w:cs="Corbel"/>
                <w:sz w:val="22"/>
                <w:szCs w:val="22"/>
                <w:vertAlign w:val="superscript"/>
              </w:rPr>
              <w:t>th</w:t>
            </w:r>
            <w:r w:rsidRPr="4AE1F536">
              <w:rPr>
                <w:rFonts w:ascii="Corbel" w:hAnsi="Corbel" w:eastAsia="Corbel" w:cs="Corbel"/>
                <w:sz w:val="22"/>
                <w:szCs w:val="22"/>
              </w:rPr>
              <w:t xml:space="preserve"> Floor</w:t>
            </w:r>
          </w:p>
          <w:p w:rsidR="4AE1F536" w:rsidP="003A2FF0" w:rsidRDefault="4AE1F536" w14:paraId="2192F86C" w14:textId="2C6BBC7C">
            <w:pPr>
              <w:spacing w:line="240" w:lineRule="auto"/>
              <w:rPr>
                <w:rFonts w:ascii="Corbel" w:hAnsi="Corbel" w:eastAsia="Corbel" w:cs="Corbel"/>
                <w:sz w:val="22"/>
                <w:szCs w:val="22"/>
              </w:rPr>
            </w:pPr>
            <w:r w:rsidRPr="4AE1F536">
              <w:rPr>
                <w:rFonts w:ascii="Corbel" w:hAnsi="Corbel" w:eastAsia="Corbel" w:cs="Corbel"/>
                <w:sz w:val="22"/>
                <w:szCs w:val="22"/>
              </w:rPr>
              <w:t>New York, NY 10001</w:t>
            </w:r>
          </w:p>
        </w:tc>
        <w:tc>
          <w:tcPr>
            <w:tcW w:w="3120" w:type="dxa"/>
          </w:tcPr>
          <w:p w:rsidR="4AE1F536" w:rsidP="4AE1F536" w:rsidRDefault="00572387" w14:paraId="1E859C8A" w14:textId="716BC600">
            <w:pPr>
              <w:rPr>
                <w:rFonts w:ascii="Corbel" w:hAnsi="Corbel" w:eastAsia="Corbel" w:cs="Corbel"/>
                <w:sz w:val="22"/>
                <w:szCs w:val="22"/>
              </w:rPr>
            </w:pPr>
            <w:hyperlink w:history="1" r:id="rId15">
              <w:r w:rsidRPr="4AE1F536" w:rsidR="4AE1F536">
                <w:rPr>
                  <w:rStyle w:val="Hyperlink"/>
                  <w:rFonts w:ascii="Corbel" w:hAnsi="Corbel" w:eastAsia="Corbel" w:cs="Corbel"/>
                  <w:sz w:val="22"/>
                  <w:szCs w:val="22"/>
                </w:rPr>
                <w:t>thausmann@tccgrp.com</w:t>
              </w:r>
            </w:hyperlink>
            <w:r w:rsidRPr="4AE1F536" w:rsidR="4AE1F536">
              <w:rPr>
                <w:rFonts w:ascii="Corbel" w:hAnsi="Corbel" w:eastAsia="Corbel" w:cs="Corbel"/>
                <w:sz w:val="22"/>
                <w:szCs w:val="22"/>
              </w:rPr>
              <w:t xml:space="preserve"> </w:t>
            </w:r>
          </w:p>
          <w:p w:rsidR="4AE1F536" w:rsidP="4AE1F536" w:rsidRDefault="4AE1F536" w14:paraId="26A0BACE" w14:textId="5CB3DEEE">
            <w:pPr>
              <w:rPr>
                <w:rFonts w:ascii="Corbel" w:hAnsi="Corbel" w:eastAsia="Corbel" w:cs="Corbel"/>
                <w:sz w:val="22"/>
                <w:szCs w:val="22"/>
              </w:rPr>
            </w:pPr>
            <w:r w:rsidRPr="4AE1F536">
              <w:rPr>
                <w:rFonts w:ascii="Corbel" w:hAnsi="Corbel" w:eastAsia="Corbel" w:cs="Corbel"/>
                <w:sz w:val="22"/>
                <w:szCs w:val="22"/>
              </w:rPr>
              <w:t>646-214-0516</w:t>
            </w:r>
          </w:p>
        </w:tc>
      </w:tr>
      <w:tr w:rsidR="4AE1F536" w:rsidTr="003A2FF0" w14:paraId="00A523FE" w14:textId="77777777">
        <w:trPr>
          <w:trHeight w:val="737"/>
        </w:trPr>
        <w:tc>
          <w:tcPr>
            <w:tcW w:w="3120" w:type="dxa"/>
          </w:tcPr>
          <w:p w:rsidR="4AE1F536" w:rsidP="003A2FF0" w:rsidRDefault="4AE1F536" w14:paraId="4E15C67C" w14:textId="128A15FA">
            <w:pPr>
              <w:spacing w:line="240" w:lineRule="auto"/>
              <w:rPr>
                <w:rFonts w:ascii="Corbel" w:hAnsi="Corbel" w:eastAsia="Corbel" w:cs="Corbel"/>
                <w:sz w:val="22"/>
                <w:szCs w:val="22"/>
              </w:rPr>
            </w:pPr>
            <w:r w:rsidRPr="4AE1F536">
              <w:rPr>
                <w:rFonts w:ascii="Corbel" w:hAnsi="Corbel" w:eastAsia="Corbel" w:cs="Corbel"/>
                <w:b/>
                <w:bCs/>
                <w:sz w:val="22"/>
                <w:szCs w:val="22"/>
                <w:u w:val="single"/>
              </w:rPr>
              <w:t>Partners for Public Good</w:t>
            </w:r>
          </w:p>
          <w:p w:rsidR="4AE1F536" w:rsidP="003A2FF0" w:rsidRDefault="4AE1F536" w14:paraId="6E5EEECD" w14:textId="235C83A2">
            <w:pPr>
              <w:spacing w:line="240" w:lineRule="auto"/>
              <w:rPr>
                <w:rFonts w:ascii="Corbel" w:hAnsi="Corbel" w:eastAsia="Corbel" w:cs="Corbel"/>
                <w:sz w:val="22"/>
                <w:szCs w:val="22"/>
              </w:rPr>
            </w:pPr>
            <w:r w:rsidRPr="4AE1F536">
              <w:rPr>
                <w:rFonts w:ascii="Corbel" w:hAnsi="Corbel" w:eastAsia="Corbel" w:cs="Corbel"/>
                <w:b/>
                <w:bCs/>
                <w:sz w:val="22"/>
                <w:szCs w:val="22"/>
              </w:rPr>
              <w:t>Samantha Hackney</w:t>
            </w:r>
            <w:r>
              <w:br/>
            </w:r>
            <w:r w:rsidRPr="0085735C">
              <w:rPr>
                <w:rFonts w:ascii="Corbel" w:hAnsi="Corbel" w:eastAsia="Corbel" w:cs="Corbel"/>
                <w:sz w:val="22"/>
                <w:szCs w:val="22"/>
              </w:rPr>
              <w:t>Consultant</w:t>
            </w:r>
          </w:p>
        </w:tc>
        <w:tc>
          <w:tcPr>
            <w:tcW w:w="3120" w:type="dxa"/>
          </w:tcPr>
          <w:p w:rsidR="4AE1F536" w:rsidP="003A2FF0" w:rsidRDefault="4AE1F536" w14:paraId="729ABCCD" w14:textId="5675D26D">
            <w:pPr>
              <w:spacing w:line="240" w:lineRule="auto"/>
              <w:rPr>
                <w:rFonts w:ascii="Corbel" w:hAnsi="Corbel" w:eastAsia="Corbel" w:cs="Corbel"/>
                <w:sz w:val="22"/>
                <w:szCs w:val="22"/>
              </w:rPr>
            </w:pPr>
            <w:r w:rsidRPr="4AE1F536">
              <w:rPr>
                <w:rFonts w:ascii="Corbel" w:hAnsi="Corbel" w:eastAsia="Corbel" w:cs="Corbel"/>
                <w:sz w:val="22"/>
                <w:szCs w:val="22"/>
              </w:rPr>
              <w:t>333 7</w:t>
            </w:r>
            <w:r w:rsidRPr="4AE1F536">
              <w:rPr>
                <w:rFonts w:ascii="Corbel" w:hAnsi="Corbel" w:eastAsia="Corbel" w:cs="Corbel"/>
                <w:sz w:val="22"/>
                <w:szCs w:val="22"/>
                <w:vertAlign w:val="superscript"/>
              </w:rPr>
              <w:t>th</w:t>
            </w:r>
            <w:r w:rsidRPr="4AE1F536">
              <w:rPr>
                <w:rFonts w:ascii="Corbel" w:hAnsi="Corbel" w:eastAsia="Corbel" w:cs="Corbel"/>
                <w:sz w:val="22"/>
                <w:szCs w:val="22"/>
              </w:rPr>
              <w:t xml:space="preserve"> Avenue</w:t>
            </w:r>
          </w:p>
          <w:p w:rsidR="4AE1F536" w:rsidP="003A2FF0" w:rsidRDefault="4AE1F536" w14:paraId="442C77B1" w14:textId="61429E2E">
            <w:pPr>
              <w:spacing w:line="240" w:lineRule="auto"/>
              <w:rPr>
                <w:rFonts w:ascii="Corbel" w:hAnsi="Corbel" w:eastAsia="Corbel" w:cs="Corbel"/>
                <w:sz w:val="22"/>
                <w:szCs w:val="22"/>
              </w:rPr>
            </w:pPr>
            <w:r w:rsidRPr="4AE1F536">
              <w:rPr>
                <w:rFonts w:ascii="Corbel" w:hAnsi="Corbel" w:eastAsia="Corbel" w:cs="Corbel"/>
                <w:sz w:val="22"/>
                <w:szCs w:val="22"/>
              </w:rPr>
              <w:t>9</w:t>
            </w:r>
            <w:r w:rsidRPr="4AE1F536">
              <w:rPr>
                <w:rFonts w:ascii="Corbel" w:hAnsi="Corbel" w:eastAsia="Corbel" w:cs="Corbel"/>
                <w:sz w:val="22"/>
                <w:szCs w:val="22"/>
                <w:vertAlign w:val="superscript"/>
              </w:rPr>
              <w:t>th</w:t>
            </w:r>
            <w:r w:rsidRPr="4AE1F536">
              <w:rPr>
                <w:rFonts w:ascii="Corbel" w:hAnsi="Corbel" w:eastAsia="Corbel" w:cs="Corbel"/>
                <w:sz w:val="22"/>
                <w:szCs w:val="22"/>
              </w:rPr>
              <w:t xml:space="preserve"> Floor</w:t>
            </w:r>
          </w:p>
          <w:p w:rsidR="4AE1F536" w:rsidP="003A2FF0" w:rsidRDefault="4AE1F536" w14:paraId="14A111B8" w14:textId="04E7B36F">
            <w:pPr>
              <w:spacing w:line="240" w:lineRule="auto"/>
              <w:rPr>
                <w:rFonts w:ascii="Corbel" w:hAnsi="Corbel" w:eastAsia="Corbel" w:cs="Corbel"/>
                <w:sz w:val="22"/>
                <w:szCs w:val="22"/>
              </w:rPr>
            </w:pPr>
            <w:r w:rsidRPr="4AE1F536">
              <w:rPr>
                <w:rFonts w:ascii="Corbel" w:hAnsi="Corbel" w:eastAsia="Corbel" w:cs="Corbel"/>
                <w:sz w:val="22"/>
                <w:szCs w:val="22"/>
              </w:rPr>
              <w:t>New York, NY 10001</w:t>
            </w:r>
          </w:p>
        </w:tc>
        <w:tc>
          <w:tcPr>
            <w:tcW w:w="3120" w:type="dxa"/>
          </w:tcPr>
          <w:p w:rsidR="4AE1F536" w:rsidP="4AE1F536" w:rsidRDefault="00572387" w14:paraId="140DB225" w14:textId="3EF4515B">
            <w:pPr>
              <w:rPr>
                <w:rFonts w:ascii="Corbel" w:hAnsi="Corbel" w:eastAsia="Corbel" w:cs="Corbel"/>
                <w:sz w:val="22"/>
                <w:szCs w:val="22"/>
              </w:rPr>
            </w:pPr>
            <w:hyperlink w:history="1" r:id="rId16">
              <w:r w:rsidRPr="4AE1F536" w:rsidR="4AE1F536">
                <w:rPr>
                  <w:rStyle w:val="Hyperlink"/>
                  <w:rFonts w:ascii="Corbel" w:hAnsi="Corbel" w:eastAsia="Corbel" w:cs="Corbel"/>
                  <w:sz w:val="22"/>
                  <w:szCs w:val="22"/>
                </w:rPr>
                <w:t>shackney@tccgrp.com</w:t>
              </w:r>
            </w:hyperlink>
          </w:p>
          <w:p w:rsidR="4AE1F536" w:rsidP="4AE1F536" w:rsidRDefault="4AE1F536" w14:paraId="07319C56" w14:textId="76FA9C87">
            <w:pPr>
              <w:rPr>
                <w:rFonts w:ascii="Corbel" w:hAnsi="Corbel" w:eastAsia="Corbel" w:cs="Corbel"/>
                <w:sz w:val="22"/>
                <w:szCs w:val="22"/>
              </w:rPr>
            </w:pPr>
            <w:r w:rsidRPr="4AE1F536">
              <w:rPr>
                <w:rFonts w:ascii="Corbel" w:hAnsi="Corbel" w:eastAsia="Corbel" w:cs="Corbel"/>
                <w:sz w:val="22"/>
                <w:szCs w:val="22"/>
              </w:rPr>
              <w:t>212-949-0941</w:t>
            </w:r>
          </w:p>
        </w:tc>
      </w:tr>
    </w:tbl>
    <w:p w:rsidRPr="00332063" w:rsidR="00332063" w:rsidP="003A2FF0" w:rsidRDefault="00332063" w14:paraId="53F0714D" w14:textId="101F5923">
      <w:pPr>
        <w:tabs>
          <w:tab w:val="clear" w:pos="1069"/>
          <w:tab w:val="left" w:pos="288"/>
        </w:tabs>
        <w:spacing w:after="60"/>
      </w:pPr>
    </w:p>
    <w:sectPr w:rsidRPr="00332063" w:rsidR="00332063" w:rsidSect="003132EB">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C0550" w14:textId="77777777" w:rsidR="00572387" w:rsidRDefault="00572387" w:rsidP="00E65A3C">
      <w:r>
        <w:separator/>
      </w:r>
    </w:p>
  </w:endnote>
  <w:endnote w:type="continuationSeparator" w:id="0">
    <w:p w14:paraId="5DF9E4AD" w14:textId="77777777" w:rsidR="00572387" w:rsidRDefault="00572387" w:rsidP="00E65A3C">
      <w:r>
        <w:continuationSeparator/>
      </w:r>
    </w:p>
  </w:endnote>
  <w:endnote w:type="continuationNotice" w:id="1">
    <w:p w14:paraId="1E458B4C" w14:textId="77777777" w:rsidR="00572387" w:rsidRDefault="005723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ED68" w14:textId="55FAB758" w:rsidR="008675B2" w:rsidRPr="007734F9" w:rsidRDefault="008675B2"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w:t>
    </w:r>
    <w:r>
      <w:rPr>
        <w:rStyle w:val="PageNumber"/>
        <w:rFonts w:ascii="Franklin Gothic Book" w:hAnsi="Franklin Gothic Book"/>
        <w:sz w:val="20"/>
        <w:szCs w:val="20"/>
      </w:rPr>
      <w:t>PPG</w:t>
    </w:r>
    <w:r w:rsidRPr="007734F9">
      <w:rPr>
        <w:rStyle w:val="PageNumber"/>
        <w:rFonts w:ascii="Franklin Gothic Book" w:hAnsi="Franklin Gothic Book"/>
        <w:sz w:val="20"/>
        <w:szCs w:val="20"/>
      </w:rPr>
      <w:t xml:space="preserve">: Supporting Statement </w:t>
    </w:r>
    <w:r>
      <w:rPr>
        <w:rStyle w:val="PageNumber"/>
        <w:rFonts w:ascii="Franklin Gothic Book" w:hAnsi="Franklin Gothic Book"/>
        <w:sz w:val="20"/>
        <w:szCs w:val="20"/>
      </w:rPr>
      <w:t>B</w:t>
    </w:r>
    <w:r w:rsidRPr="007734F9">
      <w:rPr>
        <w:rStyle w:val="PageNumber"/>
        <w:rFonts w:ascii="Franklin Gothic Book" w:hAnsi="Franklin Gothic Book"/>
        <w:sz w:val="20"/>
        <w:szCs w:val="20"/>
      </w:rPr>
      <w:t xml:space="preserve">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EE25D7">
      <w:rPr>
        <w:rStyle w:val="PageNumber"/>
        <w:rFonts w:ascii="Franklin Gothic Book" w:hAnsi="Franklin Gothic Book"/>
        <w:noProof/>
        <w:sz w:val="20"/>
        <w:szCs w:val="20"/>
      </w:rPr>
      <w:t>11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B7226" w14:textId="77777777" w:rsidR="00572387" w:rsidRDefault="00572387" w:rsidP="00E65A3C">
      <w:r>
        <w:separator/>
      </w:r>
    </w:p>
  </w:footnote>
  <w:footnote w:type="continuationSeparator" w:id="0">
    <w:p w14:paraId="42DB450E" w14:textId="77777777" w:rsidR="00572387" w:rsidRDefault="00572387" w:rsidP="00E65A3C">
      <w:r>
        <w:continuationSeparator/>
      </w:r>
    </w:p>
  </w:footnote>
  <w:footnote w:type="continuationNotice" w:id="1">
    <w:p w14:paraId="0450B981" w14:textId="77777777" w:rsidR="00572387" w:rsidRDefault="00572387">
      <w:pPr>
        <w:spacing w:line="240" w:lineRule="auto"/>
      </w:pPr>
    </w:p>
  </w:footnote>
  <w:footnote w:id="2">
    <w:p w14:paraId="700FC16F" w14:textId="77777777" w:rsidR="008675B2" w:rsidRPr="00E00313" w:rsidRDefault="008675B2" w:rsidP="00C12D7A">
      <w:pPr>
        <w:pStyle w:val="FootnoteText"/>
        <w:spacing w:line="240" w:lineRule="auto"/>
        <w:rPr>
          <w:rFonts w:ascii="Corbel" w:hAnsi="Corbel"/>
          <w:sz w:val="18"/>
          <w:szCs w:val="18"/>
        </w:rPr>
      </w:pPr>
      <w:r w:rsidRPr="00E00313">
        <w:rPr>
          <w:rStyle w:val="FootnoteReference"/>
          <w:rFonts w:ascii="Corbel" w:hAnsi="Corbel"/>
          <w:sz w:val="18"/>
          <w:szCs w:val="18"/>
        </w:rPr>
        <w:footnoteRef/>
      </w:r>
      <w:r w:rsidRPr="00E00313">
        <w:rPr>
          <w:rFonts w:ascii="Corbel" w:hAnsi="Corbel"/>
          <w:sz w:val="18"/>
          <w:szCs w:val="18"/>
        </w:rPr>
        <w:t xml:space="preserve"> According to recent research, even a response rate below 10% is not uncommon for web surveys (Conrad, Couper, Tourangeau, &amp; </w:t>
      </w:r>
      <w:proofErr w:type="spellStart"/>
      <w:r w:rsidRPr="00E00313">
        <w:rPr>
          <w:rFonts w:ascii="Corbel" w:hAnsi="Corbel"/>
          <w:sz w:val="18"/>
          <w:szCs w:val="18"/>
        </w:rPr>
        <w:t>Peytchev</w:t>
      </w:r>
      <w:proofErr w:type="spellEnd"/>
      <w:r w:rsidRPr="00E00313">
        <w:rPr>
          <w:rFonts w:ascii="Corbel" w:hAnsi="Corbel"/>
          <w:sz w:val="18"/>
          <w:szCs w:val="18"/>
        </w:rPr>
        <w:t xml:space="preserve">, 2010; Fricker, 2008; </w:t>
      </w:r>
      <w:proofErr w:type="spellStart"/>
      <w:r w:rsidRPr="00E00313">
        <w:rPr>
          <w:rFonts w:ascii="Corbel" w:hAnsi="Corbel"/>
          <w:sz w:val="18"/>
          <w:szCs w:val="18"/>
        </w:rPr>
        <w:t>Heerwegh</w:t>
      </w:r>
      <w:proofErr w:type="spellEnd"/>
      <w:r w:rsidRPr="00E00313">
        <w:rPr>
          <w:rFonts w:ascii="Corbel" w:hAnsi="Corbel"/>
          <w:sz w:val="18"/>
          <w:szCs w:val="18"/>
        </w:rPr>
        <w:t xml:space="preserve">, </w:t>
      </w:r>
      <w:proofErr w:type="spellStart"/>
      <w:r w:rsidRPr="00E00313">
        <w:rPr>
          <w:rFonts w:ascii="Corbel" w:hAnsi="Corbel"/>
          <w:sz w:val="18"/>
          <w:szCs w:val="18"/>
        </w:rPr>
        <w:t>Vanhove</w:t>
      </w:r>
      <w:proofErr w:type="spellEnd"/>
      <w:r w:rsidRPr="00E00313">
        <w:rPr>
          <w:rFonts w:ascii="Corbel" w:hAnsi="Corbel"/>
          <w:sz w:val="18"/>
          <w:szCs w:val="18"/>
        </w:rPr>
        <w:t xml:space="preserve">, </w:t>
      </w:r>
      <w:proofErr w:type="spellStart"/>
      <w:r w:rsidRPr="00E00313">
        <w:rPr>
          <w:rFonts w:ascii="Corbel" w:hAnsi="Corbel"/>
          <w:sz w:val="18"/>
          <w:szCs w:val="18"/>
        </w:rPr>
        <w:t>Loosveldt</w:t>
      </w:r>
      <w:proofErr w:type="spellEnd"/>
      <w:r w:rsidRPr="00E00313">
        <w:rPr>
          <w:rFonts w:ascii="Corbel" w:hAnsi="Corbel"/>
          <w:sz w:val="18"/>
          <w:szCs w:val="18"/>
        </w:rPr>
        <w:t>, &amp; Matthijs, 2004; Muñoz-</w:t>
      </w:r>
      <w:proofErr w:type="spellStart"/>
      <w:r w:rsidRPr="00E00313">
        <w:rPr>
          <w:rFonts w:ascii="Corbel" w:hAnsi="Corbel"/>
          <w:sz w:val="18"/>
          <w:szCs w:val="18"/>
        </w:rPr>
        <w:t>Leiva</w:t>
      </w:r>
      <w:proofErr w:type="spellEnd"/>
      <w:r w:rsidRPr="00E00313">
        <w:rPr>
          <w:rFonts w:ascii="Corbel" w:hAnsi="Corbel"/>
          <w:sz w:val="18"/>
          <w:szCs w:val="18"/>
        </w:rPr>
        <w:t xml:space="preserve">, Sánchez-Fernández, Montoro-Ríos, &amp; Ibáñez-Zapata, 2010; Porter, 2004; Smyth &amp; Pearson, 2011). Several meta-analyses reveal, for example, that web surveys generally get a 6 to 15% lower response rate compared to other survey modes (Fan &amp; Yan, 2010; Smyth &amp; Pearson, 2011; </w:t>
      </w:r>
      <w:proofErr w:type="spellStart"/>
      <w:r w:rsidRPr="00E00313">
        <w:rPr>
          <w:rFonts w:ascii="Corbel" w:hAnsi="Corbel"/>
          <w:sz w:val="18"/>
          <w:szCs w:val="18"/>
        </w:rPr>
        <w:t>Vehovar</w:t>
      </w:r>
      <w:proofErr w:type="spellEnd"/>
      <w:r w:rsidRPr="00E00313">
        <w:rPr>
          <w:rFonts w:ascii="Corbel" w:hAnsi="Corbel"/>
          <w:sz w:val="18"/>
          <w:szCs w:val="18"/>
        </w:rPr>
        <w:t xml:space="preserve"> &amp; </w:t>
      </w:r>
      <w:proofErr w:type="spellStart"/>
      <w:r w:rsidRPr="00E00313">
        <w:rPr>
          <w:rFonts w:ascii="Corbel" w:hAnsi="Corbel"/>
          <w:sz w:val="18"/>
          <w:szCs w:val="18"/>
        </w:rPr>
        <w:t>Lozar</w:t>
      </w:r>
      <w:proofErr w:type="spellEnd"/>
      <w:r w:rsidRPr="00E00313">
        <w:rPr>
          <w:rFonts w:ascii="Corbel" w:hAnsi="Corbel"/>
          <w:sz w:val="18"/>
          <w:szCs w:val="18"/>
        </w:rPr>
        <w:t xml:space="preserve"> </w:t>
      </w:r>
      <w:proofErr w:type="spellStart"/>
      <w:r w:rsidRPr="00E00313">
        <w:rPr>
          <w:rFonts w:ascii="Corbel" w:hAnsi="Corbel"/>
          <w:sz w:val="18"/>
          <w:szCs w:val="18"/>
        </w:rPr>
        <w:t>Manfreda</w:t>
      </w:r>
      <w:proofErr w:type="spellEnd"/>
      <w:r w:rsidRPr="00E00313">
        <w:rPr>
          <w:rFonts w:ascii="Corbel" w:hAnsi="Corbel"/>
          <w:sz w:val="18"/>
          <w:szCs w:val="18"/>
        </w:rPr>
        <w:t>, 2008).</w:t>
      </w:r>
    </w:p>
  </w:footnote>
  <w:footnote w:id="3">
    <w:p w14:paraId="70DF0D28" w14:textId="00C19629" w:rsidR="008675B2" w:rsidRPr="006E3556" w:rsidRDefault="008675B2" w:rsidP="00E00313">
      <w:pPr>
        <w:pStyle w:val="FootnoteText"/>
        <w:spacing w:line="240" w:lineRule="auto"/>
        <w:rPr>
          <w:rFonts w:asciiTheme="minorHAnsi" w:hAnsiTheme="minorHAnsi"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National Research Council. (2013). </w:t>
      </w:r>
      <w:r w:rsidRPr="00E00313">
        <w:rPr>
          <w:rFonts w:ascii="Corbel" w:hAnsi="Corbel" w:cstheme="minorHAnsi"/>
          <w:i/>
          <w:sz w:val="18"/>
          <w:szCs w:val="18"/>
        </w:rPr>
        <w:t xml:space="preserve">Nonresponse in Social Science Surveys: A Research Agenda. </w:t>
      </w:r>
      <w:r w:rsidRPr="00E00313">
        <w:rPr>
          <w:rFonts w:ascii="Corbel" w:hAnsi="Corbel" w:cstheme="minorHAnsi"/>
          <w:sz w:val="18"/>
          <w:szCs w:val="18"/>
        </w:rPr>
        <w:t>Washington, DC: National Academies Press.</w:t>
      </w:r>
    </w:p>
  </w:footnote>
  <w:footnote w:id="4">
    <w:p w14:paraId="062ADA09" w14:textId="77777777" w:rsidR="008675B2" w:rsidRDefault="008675B2" w:rsidP="00EA45F3">
      <w:pPr>
        <w:pStyle w:val="FootnoteText"/>
        <w:spacing w:line="240" w:lineRule="auto"/>
      </w:pPr>
      <w:r w:rsidRPr="00BC50F3">
        <w:rPr>
          <w:rStyle w:val="FootnoteReference"/>
          <w:rFonts w:ascii="Corbel" w:hAnsi="Corbel"/>
        </w:rPr>
        <w:footnoteRef/>
      </w:r>
      <w:r w:rsidRPr="00BC50F3">
        <w:rPr>
          <w:rFonts w:ascii="Corbel" w:hAnsi="Corbel"/>
        </w:rPr>
        <w:t xml:space="preserve"> NCES Rural Code includes Towns</w:t>
      </w:r>
      <w:r>
        <w:rPr>
          <w:rFonts w:ascii="Corbel" w:hAnsi="Corbel"/>
        </w:rPr>
        <w:t xml:space="preserve">, </w:t>
      </w:r>
      <w:r w:rsidRPr="00BC50F3">
        <w:rPr>
          <w:rFonts w:ascii="Corbel" w:hAnsi="Corbel"/>
        </w:rPr>
        <w:t>both of which are defined relative to distance from urban areas.</w:t>
      </w:r>
      <w:r>
        <w:rPr>
          <w:rFonts w:ascii="Corbel" w:hAnsi="Corbel"/>
        </w:rPr>
        <w:t xml:space="preserve"> </w:t>
      </w:r>
      <w:hyperlink r:id="rId1" w:history="1">
        <w:r w:rsidRPr="00747084">
          <w:rPr>
            <w:rStyle w:val="Hyperlink"/>
            <w:rFonts w:ascii="Corbel" w:hAnsi="Corbel"/>
          </w:rPr>
          <w:t>https://nces.ed.gov/surveys/ruraled/definitions.asp</w:t>
        </w:r>
      </w:hyperlink>
      <w:r>
        <w:rPr>
          <w:rFonts w:ascii="Corbel" w:hAnsi="Corbel"/>
        </w:rPr>
        <w:t xml:space="preserve">. </w:t>
      </w:r>
    </w:p>
  </w:footnote>
  <w:footnote w:id="5">
    <w:p w14:paraId="34FB4F01" w14:textId="77777777" w:rsidR="008675B2" w:rsidRPr="00CB1632" w:rsidRDefault="008675B2" w:rsidP="00EA45F3">
      <w:pPr>
        <w:pStyle w:val="FootnoteText"/>
        <w:rPr>
          <w:rFonts w:ascii="Corbel" w:hAnsi="Corbel"/>
          <w:sz w:val="18"/>
          <w:szCs w:val="18"/>
        </w:rPr>
      </w:pPr>
      <w:r w:rsidRPr="00CB1632">
        <w:rPr>
          <w:rStyle w:val="FootnoteReference"/>
          <w:rFonts w:ascii="Corbel" w:hAnsi="Corbel"/>
          <w:sz w:val="18"/>
          <w:szCs w:val="18"/>
        </w:rPr>
        <w:footnoteRef/>
      </w:r>
      <w:r w:rsidRPr="00CB1632">
        <w:rPr>
          <w:rFonts w:ascii="Corbel" w:hAnsi="Corbel"/>
          <w:sz w:val="18"/>
          <w:szCs w:val="18"/>
        </w:rPr>
        <w:t xml:space="preserve"> Official Museum Directory (OMD) available from: </w:t>
      </w:r>
      <w:hyperlink r:id="rId2" w:history="1">
        <w:r w:rsidRPr="00CB1632">
          <w:rPr>
            <w:rStyle w:val="Hyperlink"/>
            <w:rFonts w:ascii="Corbel" w:hAnsi="Corbel"/>
            <w:sz w:val="18"/>
            <w:szCs w:val="18"/>
          </w:rPr>
          <w:t>http://www.officialmuseumdirectory.com/OMD/home</w:t>
        </w:r>
      </w:hyperlink>
      <w:r>
        <w:rPr>
          <w:rFonts w:ascii="Corbel" w:hAnsi="Corbel"/>
          <w:sz w:val="18"/>
          <w:szCs w:val="18"/>
        </w:rPr>
        <w:t xml:space="preserve">. </w:t>
      </w:r>
      <w:r w:rsidRPr="00CB1632">
        <w:rPr>
          <w:rFonts w:ascii="Corbel" w:hAnsi="Corbel"/>
          <w:sz w:val="18"/>
          <w:szCs w:val="18"/>
        </w:rPr>
        <w:t xml:space="preserve"> </w:t>
      </w:r>
    </w:p>
  </w:footnote>
  <w:footnote w:id="6">
    <w:p w14:paraId="1E08B579" w14:textId="167D4D47" w:rsidR="008675B2" w:rsidRPr="00E00313" w:rsidRDefault="008675B2" w:rsidP="00E00313">
      <w:pPr>
        <w:pStyle w:val="FootnoteText"/>
        <w:spacing w:line="240" w:lineRule="auto"/>
        <w:rPr>
          <w:rFonts w:ascii="Corbel" w:hAnsi="Corbel"/>
          <w:sz w:val="18"/>
          <w:szCs w:val="18"/>
        </w:rPr>
      </w:pPr>
      <w:r w:rsidRPr="00E00313">
        <w:rPr>
          <w:rStyle w:val="FootnoteReference"/>
          <w:rFonts w:ascii="Corbel" w:hAnsi="Corbel"/>
          <w:sz w:val="18"/>
          <w:szCs w:val="18"/>
        </w:rPr>
        <w:footnoteRef/>
      </w:r>
      <w:r w:rsidRPr="00E00313">
        <w:rPr>
          <w:rFonts w:ascii="Corbel" w:hAnsi="Corbel"/>
          <w:sz w:val="18"/>
          <w:szCs w:val="18"/>
        </w:rPr>
        <w:t xml:space="preserve"> According to (Krueger, 1994), </w:t>
      </w:r>
      <w:r w:rsidR="002D1334">
        <w:rPr>
          <w:rFonts w:ascii="Corbel" w:hAnsi="Corbel"/>
          <w:sz w:val="18"/>
          <w:szCs w:val="18"/>
        </w:rPr>
        <w:t xml:space="preserve">a group of </w:t>
      </w:r>
      <w:r w:rsidRPr="00E00313">
        <w:rPr>
          <w:rFonts w:ascii="Corbel" w:hAnsi="Corbel"/>
          <w:sz w:val="18"/>
          <w:szCs w:val="18"/>
        </w:rPr>
        <w:t xml:space="preserve">ten participants </w:t>
      </w:r>
      <w:r w:rsidR="002D1334">
        <w:rPr>
          <w:rFonts w:ascii="Corbel" w:hAnsi="Corbel"/>
          <w:sz w:val="18"/>
          <w:szCs w:val="18"/>
        </w:rPr>
        <w:t>is</w:t>
      </w:r>
      <w:r w:rsidR="002D1334" w:rsidRPr="00E00313">
        <w:rPr>
          <w:rFonts w:ascii="Corbel" w:hAnsi="Corbel"/>
          <w:sz w:val="18"/>
          <w:szCs w:val="18"/>
        </w:rPr>
        <w:t xml:space="preserve"> </w:t>
      </w:r>
      <w:r w:rsidRPr="00E00313">
        <w:rPr>
          <w:rFonts w:ascii="Corbel" w:hAnsi="Corbel"/>
          <w:sz w:val="18"/>
          <w:szCs w:val="18"/>
        </w:rPr>
        <w:t xml:space="preserve">considered large enough to gain a variety of perspectives and small enough not to become disorderly or fragmented. With more than 12 members, the group becomes difficult to manage. (Krueger, R. A. (1994). </w:t>
      </w:r>
      <w:r w:rsidRPr="00E00313">
        <w:rPr>
          <w:rFonts w:ascii="Corbel" w:hAnsi="Corbel"/>
          <w:i/>
          <w:sz w:val="18"/>
          <w:szCs w:val="18"/>
        </w:rPr>
        <w:t>Focus groups: A practical guide for applied research</w:t>
      </w:r>
      <w:r w:rsidRPr="00E00313">
        <w:rPr>
          <w:rFonts w:ascii="Corbel" w:hAnsi="Corbel"/>
          <w:sz w:val="18"/>
          <w:szCs w:val="18"/>
        </w:rPr>
        <w:t>. Thousand Oaks, CA: Sage Publications Inc.)</w:t>
      </w:r>
    </w:p>
  </w:footnote>
  <w:footnote w:id="7">
    <w:p w14:paraId="6B145016" w14:textId="1B58BC84" w:rsidR="008675B2" w:rsidRPr="00E00313" w:rsidRDefault="008675B2" w:rsidP="00E00313">
      <w:pPr>
        <w:pStyle w:val="FootnoteText"/>
        <w:spacing w:line="240" w:lineRule="auto"/>
        <w:rPr>
          <w:rFonts w:ascii="Corbel" w:hAnsi="Corbel"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Ochieng, NT, Wilson, K, Derrick, CJ, Mukherjee, N. </w:t>
      </w:r>
      <w:r>
        <w:rPr>
          <w:rFonts w:ascii="Corbel" w:hAnsi="Corbel" w:cstheme="minorHAnsi"/>
          <w:sz w:val="18"/>
          <w:szCs w:val="18"/>
        </w:rPr>
        <w:t>“</w:t>
      </w:r>
      <w:r w:rsidRPr="00E00313">
        <w:rPr>
          <w:rFonts w:ascii="Corbel" w:hAnsi="Corbel" w:cstheme="minorHAnsi"/>
          <w:sz w:val="18"/>
          <w:szCs w:val="18"/>
        </w:rPr>
        <w:t>The use of focus group discussion methodology: Insights from two decades of application in conservation.</w:t>
      </w:r>
      <w:r>
        <w:rPr>
          <w:rFonts w:ascii="Corbel" w:hAnsi="Corbel" w:cstheme="minorHAnsi"/>
          <w:sz w:val="18"/>
          <w:szCs w:val="18"/>
        </w:rPr>
        <w:t>”</w:t>
      </w:r>
      <w:r w:rsidRPr="00E00313">
        <w:rPr>
          <w:rFonts w:ascii="Corbel" w:hAnsi="Corbel" w:cstheme="minorHAnsi"/>
          <w:sz w:val="18"/>
          <w:szCs w:val="18"/>
        </w:rPr>
        <w:t xml:space="preserve"> </w:t>
      </w:r>
      <w:r w:rsidRPr="00E00313">
        <w:rPr>
          <w:rFonts w:ascii="Corbel" w:hAnsi="Corbel" w:cstheme="minorHAnsi"/>
          <w:i/>
          <w:sz w:val="18"/>
          <w:szCs w:val="18"/>
        </w:rPr>
        <w:t xml:space="preserve">Methods </w:t>
      </w:r>
      <w:proofErr w:type="spellStart"/>
      <w:r w:rsidRPr="00E00313">
        <w:rPr>
          <w:rFonts w:ascii="Corbel" w:hAnsi="Corbel" w:cstheme="minorHAnsi"/>
          <w:i/>
          <w:sz w:val="18"/>
          <w:szCs w:val="18"/>
        </w:rPr>
        <w:t>Ecol</w:t>
      </w:r>
      <w:proofErr w:type="spellEnd"/>
      <w:r w:rsidRPr="00E00313">
        <w:rPr>
          <w:rFonts w:ascii="Corbel" w:hAnsi="Corbel" w:cstheme="minorHAnsi"/>
          <w:i/>
          <w:sz w:val="18"/>
          <w:szCs w:val="18"/>
        </w:rPr>
        <w:t xml:space="preserve"> </w:t>
      </w:r>
      <w:proofErr w:type="spellStart"/>
      <w:r w:rsidRPr="00E00313">
        <w:rPr>
          <w:rFonts w:ascii="Corbel" w:hAnsi="Corbel" w:cstheme="minorHAnsi"/>
          <w:i/>
          <w:sz w:val="18"/>
          <w:szCs w:val="18"/>
        </w:rPr>
        <w:t>Evol</w:t>
      </w:r>
      <w:proofErr w:type="spellEnd"/>
      <w:r w:rsidRPr="00E00313">
        <w:rPr>
          <w:rFonts w:ascii="Corbel" w:hAnsi="Corbel" w:cstheme="minorHAnsi"/>
          <w:sz w:val="18"/>
          <w:szCs w:val="18"/>
        </w:rPr>
        <w:t>. 2018; 9: 20– 32. https://doi.org/10.1111/2041-210X.12860</w:t>
      </w:r>
    </w:p>
  </w:footnote>
  <w:footnote w:id="8">
    <w:p w14:paraId="3ED2A044" w14:textId="26E2A490" w:rsidR="008675B2" w:rsidRPr="00447044" w:rsidRDefault="008675B2" w:rsidP="00E00313">
      <w:pPr>
        <w:pStyle w:val="FootnoteText"/>
        <w:spacing w:line="240" w:lineRule="auto"/>
        <w:rPr>
          <w:rFonts w:ascii="Corbel" w:hAnsi="Corbel"/>
          <w:sz w:val="18"/>
          <w:szCs w:val="18"/>
        </w:rPr>
      </w:pPr>
      <w:r w:rsidRPr="00E00313">
        <w:rPr>
          <w:rStyle w:val="FootnoteReference"/>
          <w:rFonts w:ascii="Corbel" w:hAnsi="Corbel"/>
          <w:sz w:val="18"/>
          <w:szCs w:val="18"/>
        </w:rPr>
        <w:footnoteRef/>
      </w:r>
      <w:r w:rsidRPr="00E00313">
        <w:rPr>
          <w:rFonts w:ascii="Corbel" w:hAnsi="Corbel"/>
          <w:sz w:val="18"/>
          <w:szCs w:val="18"/>
        </w:rPr>
        <w:t xml:space="preserve"> For more information on focus group methodology, see: Krueger, R. A. (1994). </w:t>
      </w:r>
      <w:r w:rsidRPr="00E00313">
        <w:rPr>
          <w:rFonts w:ascii="Corbel" w:hAnsi="Corbel"/>
          <w:i/>
          <w:sz w:val="18"/>
          <w:szCs w:val="18"/>
        </w:rPr>
        <w:t>Focus groups: A practical guide for applied research</w:t>
      </w:r>
      <w:r w:rsidRPr="00E00313">
        <w:rPr>
          <w:rFonts w:ascii="Corbel" w:hAnsi="Corbel"/>
          <w:sz w:val="18"/>
          <w:szCs w:val="18"/>
        </w:rPr>
        <w:t xml:space="preserve">. Thousand Oaks, CA: Sage Publications Inc.; Ochieng, NT, Wilson, K, Derrick, CJ, Mukherjee, N. </w:t>
      </w:r>
      <w:r>
        <w:rPr>
          <w:rFonts w:ascii="Corbel" w:hAnsi="Corbel"/>
          <w:sz w:val="18"/>
          <w:szCs w:val="18"/>
        </w:rPr>
        <w:t>“</w:t>
      </w:r>
      <w:r w:rsidRPr="00E00313">
        <w:rPr>
          <w:rFonts w:ascii="Corbel" w:hAnsi="Corbel"/>
          <w:sz w:val="18"/>
          <w:szCs w:val="18"/>
        </w:rPr>
        <w:t>The use of focus group discussion methodology: Insights from two decades of application in conservation.</w:t>
      </w:r>
      <w:r>
        <w:rPr>
          <w:rFonts w:ascii="Corbel" w:hAnsi="Corbel"/>
          <w:sz w:val="18"/>
          <w:szCs w:val="18"/>
        </w:rPr>
        <w:t>”</w:t>
      </w:r>
      <w:r w:rsidRPr="00E00313">
        <w:rPr>
          <w:rFonts w:ascii="Corbel" w:hAnsi="Corbel"/>
          <w:sz w:val="18"/>
          <w:szCs w:val="18"/>
        </w:rPr>
        <w:t xml:space="preserve"> </w:t>
      </w:r>
      <w:r w:rsidRPr="00E00313">
        <w:rPr>
          <w:rFonts w:ascii="Corbel" w:hAnsi="Corbel"/>
          <w:i/>
          <w:sz w:val="18"/>
          <w:szCs w:val="18"/>
        </w:rPr>
        <w:t xml:space="preserve">Methods </w:t>
      </w:r>
      <w:proofErr w:type="spellStart"/>
      <w:r w:rsidRPr="00E00313">
        <w:rPr>
          <w:rFonts w:ascii="Corbel" w:hAnsi="Corbel"/>
          <w:i/>
          <w:sz w:val="18"/>
          <w:szCs w:val="18"/>
        </w:rPr>
        <w:t>Ecol</w:t>
      </w:r>
      <w:proofErr w:type="spellEnd"/>
      <w:r w:rsidRPr="00E00313">
        <w:rPr>
          <w:rFonts w:ascii="Corbel" w:hAnsi="Corbel"/>
          <w:i/>
          <w:sz w:val="18"/>
          <w:szCs w:val="18"/>
        </w:rPr>
        <w:t xml:space="preserve"> </w:t>
      </w:r>
      <w:proofErr w:type="spellStart"/>
      <w:r w:rsidRPr="00E00313">
        <w:rPr>
          <w:rFonts w:ascii="Corbel" w:hAnsi="Corbel"/>
          <w:i/>
          <w:sz w:val="18"/>
          <w:szCs w:val="18"/>
        </w:rPr>
        <w:t>Evol</w:t>
      </w:r>
      <w:proofErr w:type="spellEnd"/>
      <w:r w:rsidRPr="00E00313">
        <w:rPr>
          <w:rFonts w:ascii="Corbel" w:hAnsi="Corbel"/>
          <w:sz w:val="18"/>
          <w:szCs w:val="18"/>
        </w:rPr>
        <w:t xml:space="preserve">. 2018; 9: 20– 32. </w:t>
      </w:r>
      <w:hyperlink r:id="rId3" w:history="1">
        <w:r w:rsidRPr="00E00313">
          <w:rPr>
            <w:rStyle w:val="Hyperlink"/>
            <w:rFonts w:ascii="Corbel" w:hAnsi="Corbel"/>
            <w:sz w:val="18"/>
            <w:szCs w:val="18"/>
          </w:rPr>
          <w:t>https://doi.org/10.1111/2041-210X.12860</w:t>
        </w:r>
      </w:hyperlink>
      <w:r w:rsidRPr="00E00313">
        <w:rPr>
          <w:rFonts w:ascii="Corbel" w:hAnsi="Corbel"/>
          <w:sz w:val="18"/>
          <w:szCs w:val="18"/>
        </w:rPr>
        <w:t xml:space="preserve">; and Morgan, D.L., Krueger, R.A., &amp; King, J.A. (1998). </w:t>
      </w:r>
      <w:r w:rsidRPr="00E00313">
        <w:rPr>
          <w:rFonts w:ascii="Corbel" w:hAnsi="Corbel"/>
          <w:i/>
          <w:sz w:val="18"/>
          <w:szCs w:val="18"/>
        </w:rPr>
        <w:t>The focus group kit (Vols. 1–6)</w:t>
      </w:r>
      <w:r w:rsidRPr="00E00313">
        <w:rPr>
          <w:rFonts w:ascii="Corbel" w:hAnsi="Corbel"/>
          <w:sz w:val="18"/>
          <w:szCs w:val="18"/>
        </w:rPr>
        <w:t>. Thousand Oaks, CA: Sage Publications Inc.</w:t>
      </w:r>
    </w:p>
  </w:footnote>
  <w:footnote w:id="9">
    <w:p w14:paraId="2FC8D527" w14:textId="72379102" w:rsidR="008675B2" w:rsidRPr="00E00313" w:rsidRDefault="008675B2">
      <w:pPr>
        <w:pStyle w:val="FootnoteText"/>
        <w:rPr>
          <w:rFonts w:ascii="Corbel" w:hAnsi="Corbel"/>
          <w:sz w:val="18"/>
          <w:szCs w:val="18"/>
        </w:rPr>
      </w:pPr>
      <w:r w:rsidRPr="00E00313">
        <w:rPr>
          <w:rStyle w:val="FootnoteReference"/>
          <w:rFonts w:ascii="Corbel" w:hAnsi="Corbel"/>
          <w:sz w:val="18"/>
          <w:szCs w:val="18"/>
        </w:rPr>
        <w:footnoteRef/>
      </w:r>
      <w:r w:rsidRPr="00E00313">
        <w:rPr>
          <w:rFonts w:ascii="Corbel" w:hAnsi="Corbel"/>
          <w:sz w:val="18"/>
          <w:szCs w:val="18"/>
        </w:rPr>
        <w:t xml:space="preserve"> See, for example: Young, JC, Rose, DC, </w:t>
      </w:r>
      <w:proofErr w:type="spellStart"/>
      <w:r w:rsidRPr="00E00313">
        <w:rPr>
          <w:rFonts w:ascii="Corbel" w:hAnsi="Corbel"/>
          <w:sz w:val="18"/>
          <w:szCs w:val="18"/>
        </w:rPr>
        <w:t>Mumby</w:t>
      </w:r>
      <w:proofErr w:type="spellEnd"/>
      <w:r w:rsidRPr="00E00313">
        <w:rPr>
          <w:rFonts w:ascii="Corbel" w:hAnsi="Corbel"/>
          <w:sz w:val="18"/>
          <w:szCs w:val="18"/>
        </w:rPr>
        <w:t xml:space="preserve">, HS, et al. A methodological guide to using and reporting on interviews in conservation science research. </w:t>
      </w:r>
      <w:r w:rsidRPr="00E00313">
        <w:rPr>
          <w:rFonts w:ascii="Corbel" w:hAnsi="Corbel"/>
          <w:i/>
          <w:sz w:val="18"/>
          <w:szCs w:val="18"/>
        </w:rPr>
        <w:t xml:space="preserve">Methods </w:t>
      </w:r>
      <w:proofErr w:type="spellStart"/>
      <w:r w:rsidRPr="00E00313">
        <w:rPr>
          <w:rFonts w:ascii="Corbel" w:hAnsi="Corbel"/>
          <w:i/>
          <w:sz w:val="18"/>
          <w:szCs w:val="18"/>
        </w:rPr>
        <w:t>Ecol</w:t>
      </w:r>
      <w:proofErr w:type="spellEnd"/>
      <w:r w:rsidRPr="00E00313">
        <w:rPr>
          <w:rFonts w:ascii="Corbel" w:hAnsi="Corbel"/>
          <w:i/>
          <w:sz w:val="18"/>
          <w:szCs w:val="18"/>
        </w:rPr>
        <w:t xml:space="preserve"> </w:t>
      </w:r>
      <w:proofErr w:type="spellStart"/>
      <w:r w:rsidRPr="00E00313">
        <w:rPr>
          <w:rFonts w:ascii="Corbel" w:hAnsi="Corbel"/>
          <w:i/>
          <w:sz w:val="18"/>
          <w:szCs w:val="18"/>
        </w:rPr>
        <w:t>Evol</w:t>
      </w:r>
      <w:proofErr w:type="spellEnd"/>
      <w:r w:rsidRPr="00E00313">
        <w:rPr>
          <w:rFonts w:ascii="Corbel" w:hAnsi="Corbel"/>
          <w:i/>
          <w:sz w:val="18"/>
          <w:szCs w:val="18"/>
        </w:rPr>
        <w:t>.</w:t>
      </w:r>
      <w:r w:rsidRPr="00E00313">
        <w:rPr>
          <w:rFonts w:ascii="Corbel" w:hAnsi="Corbel"/>
          <w:sz w:val="18"/>
          <w:szCs w:val="18"/>
        </w:rPr>
        <w:t xml:space="preserve"> 2018; 9: 10– 19. https://doi.org/10.1111/2041-210X.12828</w:t>
      </w:r>
    </w:p>
  </w:footnote>
  <w:footnote w:id="10">
    <w:p w14:paraId="749241B3" w14:textId="2A55920A" w:rsidR="008675B2" w:rsidRPr="00E00313" w:rsidRDefault="008675B2">
      <w:pPr>
        <w:pStyle w:val="FootnoteText"/>
        <w:rPr>
          <w:rFonts w:ascii="Corbel" w:hAnsi="Corbel"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National Research Council. (2013). </w:t>
      </w:r>
      <w:r w:rsidRPr="00E00313">
        <w:rPr>
          <w:rFonts w:ascii="Corbel" w:hAnsi="Corbel" w:cstheme="minorHAnsi"/>
          <w:i/>
          <w:sz w:val="18"/>
          <w:szCs w:val="18"/>
        </w:rPr>
        <w:t>Nonresponse in Social Science Surveys: A Research Agenda</w:t>
      </w:r>
      <w:r w:rsidRPr="00E00313">
        <w:rPr>
          <w:rFonts w:ascii="Corbel" w:hAnsi="Corbel" w:cstheme="minorHAnsi"/>
          <w:sz w:val="18"/>
          <w:szCs w:val="18"/>
        </w:rPr>
        <w:t>. Washington, DC: National Academies Press.</w:t>
      </w:r>
    </w:p>
  </w:footnote>
  <w:footnote w:id="11">
    <w:p w14:paraId="2812BAFF" w14:textId="5FCFEF58" w:rsidR="008675B2" w:rsidRPr="003132EB" w:rsidRDefault="008675B2" w:rsidP="00EA45F3">
      <w:pPr>
        <w:pStyle w:val="FootnoteText"/>
        <w:rPr>
          <w:rFonts w:ascii="Corbel" w:hAnsi="Corbel"/>
          <w:sz w:val="18"/>
          <w:szCs w:val="18"/>
        </w:rPr>
      </w:pPr>
      <w:r w:rsidRPr="00E00313">
        <w:rPr>
          <w:rStyle w:val="FootnoteReference"/>
          <w:rFonts w:ascii="Corbel" w:hAnsi="Corbel"/>
          <w:sz w:val="18"/>
          <w:szCs w:val="18"/>
        </w:rPr>
        <w:footnoteRef/>
      </w:r>
      <w:r w:rsidRPr="00E00313">
        <w:rPr>
          <w:rFonts w:ascii="Corbel" w:hAnsi="Corbel"/>
          <w:sz w:val="18"/>
          <w:szCs w:val="18"/>
        </w:rPr>
        <w:t xml:space="preserve"> Recent literature demonstrates an increase in response rates alongside the number of reminders (</w:t>
      </w:r>
      <w:r w:rsidR="00B76ECB">
        <w:rPr>
          <w:rFonts w:ascii="Corbel" w:hAnsi="Corbel"/>
          <w:sz w:val="18"/>
          <w:szCs w:val="18"/>
        </w:rPr>
        <w:t xml:space="preserve">e.g., </w:t>
      </w:r>
      <w:r w:rsidRPr="00E00313">
        <w:rPr>
          <w:rFonts w:ascii="Corbel" w:hAnsi="Corbel"/>
          <w:sz w:val="18"/>
          <w:szCs w:val="18"/>
        </w:rPr>
        <w:t>Fan &amp; Yan, 2010; Sheehan, 2001), with, however, a maximum of three or four messages (Muñoz-</w:t>
      </w:r>
      <w:proofErr w:type="spellStart"/>
      <w:r w:rsidRPr="00E00313">
        <w:rPr>
          <w:rFonts w:ascii="Corbel" w:hAnsi="Corbel"/>
          <w:sz w:val="18"/>
          <w:szCs w:val="18"/>
        </w:rPr>
        <w:t>Leiva</w:t>
      </w:r>
      <w:proofErr w:type="spellEnd"/>
      <w:r w:rsidRPr="00E00313">
        <w:rPr>
          <w:rFonts w:ascii="Corbel" w:hAnsi="Corbel"/>
          <w:sz w:val="18"/>
          <w:szCs w:val="18"/>
        </w:rPr>
        <w:t xml:space="preserve"> et al., 2010).</w:t>
      </w:r>
    </w:p>
  </w:footnote>
  <w:footnote w:id="12">
    <w:p w14:paraId="49320E6E" w14:textId="60CC35F0" w:rsidR="008675B2" w:rsidRPr="00E00313" w:rsidRDefault="008675B2">
      <w:pPr>
        <w:pStyle w:val="FootnoteText"/>
        <w:rPr>
          <w:rFonts w:ascii="Corbel" w:hAnsi="Corbel"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Krosnick, J. A. and S. Presser. (2009). “Question and Questionnaire Design” draft (15 February 2009) chapter for J.D. Wright and P.V. Marsden.</w:t>
      </w:r>
      <w:r w:rsidRPr="00E00313">
        <w:rPr>
          <w:rFonts w:ascii="Corbel" w:hAnsi="Corbel" w:cstheme="minorHAnsi"/>
          <w:i/>
          <w:sz w:val="18"/>
          <w:szCs w:val="18"/>
        </w:rPr>
        <w:t xml:space="preserve"> Handbook of Survey Research (2nd edition)</w:t>
      </w:r>
      <w:r w:rsidRPr="00E00313">
        <w:rPr>
          <w:rFonts w:ascii="Corbel" w:hAnsi="Corbel" w:cstheme="minorHAnsi"/>
          <w:sz w:val="18"/>
          <w:szCs w:val="18"/>
        </w:rPr>
        <w:t>. San Diego, CA: Elsevier.</w:t>
      </w:r>
    </w:p>
  </w:footnote>
  <w:footnote w:id="13">
    <w:p w14:paraId="4596645A" w14:textId="63A17087" w:rsidR="008675B2" w:rsidRPr="000B7B4D" w:rsidRDefault="008675B2">
      <w:pPr>
        <w:pStyle w:val="FootnoteText"/>
        <w:rPr>
          <w:rFonts w:asciiTheme="minorHAnsi" w:hAnsiTheme="minorHAnsi"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Recent research demonstrates (</w:t>
      </w:r>
      <w:proofErr w:type="spellStart"/>
      <w:r w:rsidRPr="00E00313">
        <w:rPr>
          <w:rFonts w:ascii="Corbel" w:hAnsi="Corbel" w:cstheme="minorHAnsi"/>
          <w:sz w:val="18"/>
          <w:szCs w:val="18"/>
        </w:rPr>
        <w:t>Peytchev</w:t>
      </w:r>
      <w:proofErr w:type="spellEnd"/>
      <w:r w:rsidRPr="00E00313">
        <w:rPr>
          <w:rFonts w:ascii="Corbel" w:hAnsi="Corbel" w:cstheme="minorHAnsi"/>
          <w:sz w:val="18"/>
          <w:szCs w:val="18"/>
        </w:rPr>
        <w:t xml:space="preserve"> (2009)) the importance of providing respondents with an adequate estimation of the time they will need to complete the survey</w:t>
      </w:r>
      <w:r w:rsidRPr="000B7B4D">
        <w:rPr>
          <w:rFonts w:asciiTheme="minorHAnsi" w:hAnsiTheme="minorHAnsi" w:cstheme="minorHAnsi"/>
          <w:sz w:val="18"/>
          <w:szCs w:val="18"/>
        </w:rPr>
        <w:t>.</w:t>
      </w:r>
    </w:p>
  </w:footnote>
  <w:footnote w:id="14">
    <w:p w14:paraId="7897E9E3" w14:textId="1E21A073" w:rsidR="008675B2" w:rsidRPr="00E00313" w:rsidRDefault="008675B2">
      <w:pPr>
        <w:pStyle w:val="FootnoteText"/>
        <w:rPr>
          <w:rFonts w:ascii="Corbel" w:hAnsi="Corbel"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See: Connolly, Paul and Carol Lukas. (2004). </w:t>
      </w:r>
      <w:r w:rsidRPr="00E00313">
        <w:rPr>
          <w:rFonts w:ascii="Corbel" w:hAnsi="Corbel" w:cstheme="minorHAnsi"/>
          <w:i/>
          <w:sz w:val="18"/>
          <w:szCs w:val="18"/>
        </w:rPr>
        <w:t>Strengthening Nonprofit Performance: A Funder’s Guide to Capacity Building. (2nd Edition)</w:t>
      </w:r>
      <w:r w:rsidRPr="00E00313">
        <w:rPr>
          <w:rFonts w:ascii="Corbel" w:hAnsi="Corbel" w:cstheme="minorHAnsi"/>
          <w:sz w:val="18"/>
          <w:szCs w:val="18"/>
        </w:rPr>
        <w:t>. Saint Paul, MN: Wilder Publishing Center; Brothers, John and Anne Sherman. (2012)</w:t>
      </w:r>
      <w:r w:rsidRPr="00E00313">
        <w:rPr>
          <w:rFonts w:ascii="Corbel" w:hAnsi="Corbel" w:cstheme="minorHAnsi"/>
          <w:i/>
          <w:sz w:val="18"/>
          <w:szCs w:val="18"/>
        </w:rPr>
        <w:t xml:space="preserve"> Building Nonprofit Capacity: A Guide to Managing Change through Organizational Lifecycles</w:t>
      </w:r>
      <w:r w:rsidRPr="00E00313">
        <w:rPr>
          <w:rFonts w:ascii="Corbel" w:hAnsi="Corbel" w:cstheme="minorHAnsi"/>
          <w:sz w:val="18"/>
          <w:szCs w:val="18"/>
        </w:rPr>
        <w:t>. (San Francisco, CA): Jossey-Bass: A Wiley Imprint; and Foundation Center. (2015).</w:t>
      </w:r>
      <w:r w:rsidRPr="00E00313">
        <w:rPr>
          <w:rFonts w:ascii="Corbel" w:hAnsi="Corbel" w:cstheme="minorHAnsi"/>
          <w:i/>
          <w:sz w:val="18"/>
          <w:szCs w:val="18"/>
        </w:rPr>
        <w:t xml:space="preserve"> Supporting Grantee Capacity: Strengthening Effectiveness Together</w:t>
      </w:r>
      <w:r w:rsidRPr="00E00313">
        <w:rPr>
          <w:rFonts w:ascii="Corbel" w:hAnsi="Corbel" w:cstheme="minorHAnsi"/>
          <w:sz w:val="18"/>
          <w:szCs w:val="18"/>
        </w:rPr>
        <w:t xml:space="preserve">. Grantcraft. Available from: https://grantcraft.org/content/guides/supporting-grantee-capacity/#highlights.    </w:t>
      </w:r>
    </w:p>
  </w:footnote>
  <w:footnote w:id="15">
    <w:p w14:paraId="39E590D6" w14:textId="6999A2EF" w:rsidR="008675B2" w:rsidRPr="000B7B4D" w:rsidRDefault="008675B2">
      <w:pPr>
        <w:pStyle w:val="FootnoteText"/>
        <w:rPr>
          <w:rFonts w:asciiTheme="minorHAnsi" w:hAnsiTheme="minorHAnsi" w:cstheme="minorHAnsi"/>
          <w:sz w:val="18"/>
          <w:szCs w:val="18"/>
        </w:rPr>
      </w:pPr>
      <w:r w:rsidRPr="00E00313">
        <w:rPr>
          <w:rStyle w:val="FootnoteReference"/>
          <w:rFonts w:ascii="Corbel" w:hAnsi="Corbel" w:cstheme="minorHAnsi"/>
          <w:sz w:val="18"/>
          <w:szCs w:val="18"/>
        </w:rPr>
        <w:footnoteRef/>
      </w:r>
      <w:r w:rsidRPr="00E00313">
        <w:rPr>
          <w:rFonts w:ascii="Corbel" w:hAnsi="Corbel" w:cstheme="minorHAnsi"/>
          <w:sz w:val="18"/>
          <w:szCs w:val="18"/>
        </w:rPr>
        <w:t xml:space="preserve"> The Core Capacity Assessment Tool (CCAT) is an online, survey-based tool designed to collect information from key decision-makers in your organization and create prioritized recommendations for building organizational capacity. It has been used by nonprofits more than 6,000 times, the CCAT is a leading assessment tool for measuring a nonprofit’s effectiveness.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F3CA3"/>
    <w:multiLevelType w:val="hybridMultilevel"/>
    <w:tmpl w:val="FE0EF9BC"/>
    <w:lvl w:ilvl="0" w:tplc="793202B4">
      <w:start w:val="1"/>
      <w:numFmt w:val="bullet"/>
      <w:lvlText w:val=""/>
      <w:lvlJc w:val="left"/>
      <w:pPr>
        <w:ind w:left="864" w:hanging="360"/>
      </w:pPr>
      <w:rPr>
        <w:rFonts w:ascii="Symbol" w:hAnsi="Symbol" w:hint="default"/>
        <w:color w:val="000000" w:themeColor="text1"/>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9156658"/>
    <w:multiLevelType w:val="hybridMultilevel"/>
    <w:tmpl w:val="28EA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927AD"/>
    <w:multiLevelType w:val="hybridMultilevel"/>
    <w:tmpl w:val="7312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B6CA5"/>
    <w:multiLevelType w:val="hybridMultilevel"/>
    <w:tmpl w:val="898ADA5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B4FA9"/>
    <w:multiLevelType w:val="hybridMultilevel"/>
    <w:tmpl w:val="8E6411FE"/>
    <w:lvl w:ilvl="0" w:tplc="9EA835DC">
      <w:start w:val="1"/>
      <w:numFmt w:val="bullet"/>
      <w:lvlText w:val=""/>
      <w:lvlJc w:val="left"/>
      <w:pPr>
        <w:ind w:left="720" w:hanging="360"/>
      </w:pPr>
      <w:rPr>
        <w:rFonts w:ascii="Symbol" w:hAnsi="Symbol" w:hint="default"/>
      </w:rPr>
    </w:lvl>
    <w:lvl w:ilvl="1" w:tplc="97844E0C">
      <w:start w:val="1"/>
      <w:numFmt w:val="bullet"/>
      <w:lvlText w:val="o"/>
      <w:lvlJc w:val="left"/>
      <w:pPr>
        <w:ind w:left="1440" w:hanging="360"/>
      </w:pPr>
      <w:rPr>
        <w:rFonts w:ascii="Courier New" w:hAnsi="Courier New" w:hint="default"/>
      </w:rPr>
    </w:lvl>
    <w:lvl w:ilvl="2" w:tplc="BA1071FC">
      <w:start w:val="1"/>
      <w:numFmt w:val="bullet"/>
      <w:lvlText w:val=""/>
      <w:lvlJc w:val="left"/>
      <w:pPr>
        <w:ind w:left="2160" w:hanging="360"/>
      </w:pPr>
      <w:rPr>
        <w:rFonts w:ascii="Wingdings" w:hAnsi="Wingdings" w:hint="default"/>
      </w:rPr>
    </w:lvl>
    <w:lvl w:ilvl="3" w:tplc="5ACE1D0C">
      <w:start w:val="1"/>
      <w:numFmt w:val="bullet"/>
      <w:lvlText w:val=""/>
      <w:lvlJc w:val="left"/>
      <w:pPr>
        <w:ind w:left="2880" w:hanging="360"/>
      </w:pPr>
      <w:rPr>
        <w:rFonts w:ascii="Symbol" w:hAnsi="Symbol" w:hint="default"/>
      </w:rPr>
    </w:lvl>
    <w:lvl w:ilvl="4" w:tplc="CEE8175C">
      <w:start w:val="1"/>
      <w:numFmt w:val="bullet"/>
      <w:lvlText w:val="o"/>
      <w:lvlJc w:val="left"/>
      <w:pPr>
        <w:ind w:left="3600" w:hanging="360"/>
      </w:pPr>
      <w:rPr>
        <w:rFonts w:ascii="Courier New" w:hAnsi="Courier New" w:hint="default"/>
      </w:rPr>
    </w:lvl>
    <w:lvl w:ilvl="5" w:tplc="9D8A352E">
      <w:start w:val="1"/>
      <w:numFmt w:val="bullet"/>
      <w:lvlText w:val=""/>
      <w:lvlJc w:val="left"/>
      <w:pPr>
        <w:ind w:left="4320" w:hanging="360"/>
      </w:pPr>
      <w:rPr>
        <w:rFonts w:ascii="Wingdings" w:hAnsi="Wingdings" w:hint="default"/>
      </w:rPr>
    </w:lvl>
    <w:lvl w:ilvl="6" w:tplc="849604DA">
      <w:start w:val="1"/>
      <w:numFmt w:val="bullet"/>
      <w:lvlText w:val=""/>
      <w:lvlJc w:val="left"/>
      <w:pPr>
        <w:ind w:left="5040" w:hanging="360"/>
      </w:pPr>
      <w:rPr>
        <w:rFonts w:ascii="Symbol" w:hAnsi="Symbol" w:hint="default"/>
      </w:rPr>
    </w:lvl>
    <w:lvl w:ilvl="7" w:tplc="705E4A28">
      <w:start w:val="1"/>
      <w:numFmt w:val="bullet"/>
      <w:lvlText w:val="o"/>
      <w:lvlJc w:val="left"/>
      <w:pPr>
        <w:ind w:left="5760" w:hanging="360"/>
      </w:pPr>
      <w:rPr>
        <w:rFonts w:ascii="Courier New" w:hAnsi="Courier New" w:hint="default"/>
      </w:rPr>
    </w:lvl>
    <w:lvl w:ilvl="8" w:tplc="5C8E49EC">
      <w:start w:val="1"/>
      <w:numFmt w:val="bullet"/>
      <w:lvlText w:val=""/>
      <w:lvlJc w:val="left"/>
      <w:pPr>
        <w:ind w:left="6480" w:hanging="360"/>
      </w:pPr>
      <w:rPr>
        <w:rFonts w:ascii="Wingdings" w:hAnsi="Wingdings" w:hint="default"/>
      </w:rPr>
    </w:lvl>
  </w:abstractNum>
  <w:abstractNum w:abstractNumId="5" w15:restartNumberingAfterBreak="0">
    <w:nsid w:val="39FA7216"/>
    <w:multiLevelType w:val="hybridMultilevel"/>
    <w:tmpl w:val="E6FA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06D4"/>
    <w:multiLevelType w:val="hybridMultilevel"/>
    <w:tmpl w:val="2BEE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00F46"/>
    <w:multiLevelType w:val="hybridMultilevel"/>
    <w:tmpl w:val="C934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63FAE"/>
    <w:multiLevelType w:val="multilevel"/>
    <w:tmpl w:val="B2F6247C"/>
    <w:name w:val="TCC Multi-tier List"/>
    <w:lvl w:ilvl="0">
      <w:start w:val="1"/>
      <w:numFmt w:val="bullet"/>
      <w:lvlText w:val=""/>
      <w:lvlJc w:val="left"/>
      <w:pPr>
        <w:ind w:left="648" w:hanging="360"/>
      </w:pPr>
      <w:rPr>
        <w:rFonts w:ascii="Symbol" w:hAnsi="Symbol" w:hint="default"/>
        <w:color w:val="2D2C7C"/>
      </w:rPr>
    </w:lvl>
    <w:lvl w:ilvl="1">
      <w:start w:val="1"/>
      <w:numFmt w:val="bullet"/>
      <w:lvlText w:val="o"/>
      <w:lvlJc w:val="left"/>
      <w:pPr>
        <w:ind w:left="1224" w:hanging="360"/>
      </w:pPr>
      <w:rPr>
        <w:rFonts w:ascii="Corbel" w:hAnsi="Corbel" w:hint="default"/>
        <w:color w:val="2D2C7C"/>
      </w:rPr>
    </w:lvl>
    <w:lvl w:ilvl="2">
      <w:start w:val="1"/>
      <w:numFmt w:val="bullet"/>
      <w:lvlText w:val=""/>
      <w:lvlJc w:val="left"/>
      <w:pPr>
        <w:ind w:left="1800" w:hanging="360"/>
      </w:pPr>
      <w:rPr>
        <w:rFonts w:ascii="Wingdings" w:hAnsi="Wingdings" w:hint="default"/>
        <w:color w:val="2D2C7C"/>
      </w:rPr>
    </w:lvl>
    <w:lvl w:ilvl="3">
      <w:start w:val="1"/>
      <w:numFmt w:val="bullet"/>
      <w:lvlText w:val=""/>
      <w:lvlJc w:val="left"/>
      <w:pPr>
        <w:ind w:left="2376" w:hanging="360"/>
      </w:pPr>
      <w:rPr>
        <w:rFonts w:ascii="Symbol" w:hAnsi="Symbol" w:hint="default"/>
        <w:color w:val="2D2C7C"/>
      </w:rPr>
    </w:lvl>
    <w:lvl w:ilvl="4">
      <w:start w:val="1"/>
      <w:numFmt w:val="bullet"/>
      <w:lvlText w:val="o"/>
      <w:lvlJc w:val="left"/>
      <w:pPr>
        <w:ind w:left="2952" w:hanging="360"/>
      </w:pPr>
      <w:rPr>
        <w:rFonts w:ascii="Corbel" w:hAnsi="Corbel" w:hint="default"/>
        <w:color w:val="2D2C7C"/>
      </w:rPr>
    </w:lvl>
    <w:lvl w:ilvl="5">
      <w:start w:val="1"/>
      <w:numFmt w:val="bullet"/>
      <w:lvlText w:val=""/>
      <w:lvlJc w:val="left"/>
      <w:pPr>
        <w:ind w:left="3528" w:hanging="360"/>
      </w:pPr>
      <w:rPr>
        <w:rFonts w:ascii="Wingdings" w:hAnsi="Wingdings" w:hint="default"/>
        <w:color w:val="2D2C7C"/>
      </w:rPr>
    </w:lvl>
    <w:lvl w:ilvl="6">
      <w:start w:val="1"/>
      <w:numFmt w:val="bullet"/>
      <w:lvlText w:val=""/>
      <w:lvlJc w:val="left"/>
      <w:pPr>
        <w:ind w:left="4392" w:hanging="648"/>
      </w:pPr>
      <w:rPr>
        <w:rFonts w:ascii="Symbol" w:hAnsi="Symbol" w:hint="default"/>
        <w:color w:val="2D2C7C"/>
      </w:rPr>
    </w:lvl>
    <w:lvl w:ilvl="7">
      <w:start w:val="1"/>
      <w:numFmt w:val="bullet"/>
      <w:lvlText w:val="o"/>
      <w:lvlJc w:val="left"/>
      <w:pPr>
        <w:ind w:left="4680" w:hanging="360"/>
      </w:pPr>
      <w:rPr>
        <w:rFonts w:ascii="Corbel" w:hAnsi="Corbel" w:hint="default"/>
        <w:color w:val="2D2C7C"/>
      </w:rPr>
    </w:lvl>
    <w:lvl w:ilvl="8">
      <w:start w:val="1"/>
      <w:numFmt w:val="bullet"/>
      <w:lvlText w:val=""/>
      <w:lvlJc w:val="left"/>
      <w:pPr>
        <w:ind w:left="5256" w:hanging="360"/>
      </w:pPr>
      <w:rPr>
        <w:rFonts w:ascii="Wingdings" w:hAnsi="Wingdings" w:hint="default"/>
        <w:color w:val="2D2C7C"/>
      </w:rPr>
    </w:lvl>
  </w:abstractNum>
  <w:abstractNum w:abstractNumId="10" w15:restartNumberingAfterBreak="0">
    <w:nsid w:val="50F4662A"/>
    <w:multiLevelType w:val="hybridMultilevel"/>
    <w:tmpl w:val="353C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46321"/>
    <w:multiLevelType w:val="hybridMultilevel"/>
    <w:tmpl w:val="5ED81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B32D7"/>
    <w:multiLevelType w:val="hybridMultilevel"/>
    <w:tmpl w:val="274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E5473"/>
    <w:multiLevelType w:val="hybridMultilevel"/>
    <w:tmpl w:val="AA6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F6FB4"/>
    <w:multiLevelType w:val="hybridMultilevel"/>
    <w:tmpl w:val="38DE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16D8A"/>
    <w:multiLevelType w:val="hybridMultilevel"/>
    <w:tmpl w:val="3AB49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14"/>
  </w:num>
  <w:num w:numId="5">
    <w:abstractNumId w:val="10"/>
  </w:num>
  <w:num w:numId="6">
    <w:abstractNumId w:val="5"/>
  </w:num>
  <w:num w:numId="7">
    <w:abstractNumId w:val="0"/>
  </w:num>
  <w:num w:numId="8">
    <w:abstractNumId w:val="13"/>
  </w:num>
  <w:num w:numId="9">
    <w:abstractNumId w:val="12"/>
  </w:num>
  <w:num w:numId="10">
    <w:abstractNumId w:val="7"/>
  </w:num>
  <w:num w:numId="11">
    <w:abstractNumId w:val="2"/>
  </w:num>
  <w:num w:numId="12">
    <w:abstractNumId w:val="11"/>
  </w:num>
  <w:num w:numId="13">
    <w:abstractNumId w:val="3"/>
  </w:num>
  <w:num w:numId="14">
    <w:abstractNumId w:val="1"/>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6B"/>
    <w:rsid w:val="00000A0B"/>
    <w:rsid w:val="000012E8"/>
    <w:rsid w:val="000021CE"/>
    <w:rsid w:val="00002B95"/>
    <w:rsid w:val="00003028"/>
    <w:rsid w:val="0000356E"/>
    <w:rsid w:val="0000377D"/>
    <w:rsid w:val="00003BED"/>
    <w:rsid w:val="0000421C"/>
    <w:rsid w:val="00004D39"/>
    <w:rsid w:val="000060EF"/>
    <w:rsid w:val="00006C2A"/>
    <w:rsid w:val="00007190"/>
    <w:rsid w:val="00007ADF"/>
    <w:rsid w:val="00010A15"/>
    <w:rsid w:val="00012DC2"/>
    <w:rsid w:val="00015A85"/>
    <w:rsid w:val="0001777C"/>
    <w:rsid w:val="00020A22"/>
    <w:rsid w:val="00021732"/>
    <w:rsid w:val="00021C84"/>
    <w:rsid w:val="00023320"/>
    <w:rsid w:val="000242D3"/>
    <w:rsid w:val="00024E13"/>
    <w:rsid w:val="00024EF4"/>
    <w:rsid w:val="000255A5"/>
    <w:rsid w:val="000259F5"/>
    <w:rsid w:val="00025EF9"/>
    <w:rsid w:val="000309CD"/>
    <w:rsid w:val="00031E5D"/>
    <w:rsid w:val="000329F1"/>
    <w:rsid w:val="000337BA"/>
    <w:rsid w:val="00035B58"/>
    <w:rsid w:val="00035CF4"/>
    <w:rsid w:val="00035D46"/>
    <w:rsid w:val="00036418"/>
    <w:rsid w:val="00037342"/>
    <w:rsid w:val="00037F68"/>
    <w:rsid w:val="000409DA"/>
    <w:rsid w:val="00040A0F"/>
    <w:rsid w:val="000414E9"/>
    <w:rsid w:val="0004160E"/>
    <w:rsid w:val="00042589"/>
    <w:rsid w:val="0004367A"/>
    <w:rsid w:val="00043BB4"/>
    <w:rsid w:val="00047AF0"/>
    <w:rsid w:val="000510AD"/>
    <w:rsid w:val="00051A3D"/>
    <w:rsid w:val="0005290E"/>
    <w:rsid w:val="00053EE9"/>
    <w:rsid w:val="00054874"/>
    <w:rsid w:val="00055042"/>
    <w:rsid w:val="000565E2"/>
    <w:rsid w:val="00056D8C"/>
    <w:rsid w:val="000600C9"/>
    <w:rsid w:val="00060D63"/>
    <w:rsid w:val="000620CB"/>
    <w:rsid w:val="00064612"/>
    <w:rsid w:val="000649C1"/>
    <w:rsid w:val="00064F3B"/>
    <w:rsid w:val="000657A5"/>
    <w:rsid w:val="0006666A"/>
    <w:rsid w:val="00066860"/>
    <w:rsid w:val="000678CF"/>
    <w:rsid w:val="000706B1"/>
    <w:rsid w:val="00070A99"/>
    <w:rsid w:val="00071437"/>
    <w:rsid w:val="0007240E"/>
    <w:rsid w:val="000726F3"/>
    <w:rsid w:val="00072C4B"/>
    <w:rsid w:val="00072F5D"/>
    <w:rsid w:val="000740AF"/>
    <w:rsid w:val="00074175"/>
    <w:rsid w:val="00076CB4"/>
    <w:rsid w:val="00077170"/>
    <w:rsid w:val="00077663"/>
    <w:rsid w:val="00081AC9"/>
    <w:rsid w:val="000829C2"/>
    <w:rsid w:val="00082C7E"/>
    <w:rsid w:val="00084019"/>
    <w:rsid w:val="00084B05"/>
    <w:rsid w:val="00087982"/>
    <w:rsid w:val="0009031C"/>
    <w:rsid w:val="00092237"/>
    <w:rsid w:val="00092259"/>
    <w:rsid w:val="00092DB9"/>
    <w:rsid w:val="0009467E"/>
    <w:rsid w:val="00094929"/>
    <w:rsid w:val="0009565B"/>
    <w:rsid w:val="000A1E1D"/>
    <w:rsid w:val="000A25F1"/>
    <w:rsid w:val="000A507F"/>
    <w:rsid w:val="000A77D4"/>
    <w:rsid w:val="000A7D2D"/>
    <w:rsid w:val="000B1352"/>
    <w:rsid w:val="000B2435"/>
    <w:rsid w:val="000B2B59"/>
    <w:rsid w:val="000B3DD9"/>
    <w:rsid w:val="000B4144"/>
    <w:rsid w:val="000B5AF4"/>
    <w:rsid w:val="000B6484"/>
    <w:rsid w:val="000B7A17"/>
    <w:rsid w:val="000B7B4D"/>
    <w:rsid w:val="000B7EF9"/>
    <w:rsid w:val="000C0CB8"/>
    <w:rsid w:val="000C24DE"/>
    <w:rsid w:val="000C2D75"/>
    <w:rsid w:val="000C3091"/>
    <w:rsid w:val="000C30DA"/>
    <w:rsid w:val="000C328B"/>
    <w:rsid w:val="000C3E8A"/>
    <w:rsid w:val="000C563C"/>
    <w:rsid w:val="000C56CC"/>
    <w:rsid w:val="000C6EA2"/>
    <w:rsid w:val="000C7C6A"/>
    <w:rsid w:val="000D065A"/>
    <w:rsid w:val="000D2021"/>
    <w:rsid w:val="000D2D97"/>
    <w:rsid w:val="000D2DC8"/>
    <w:rsid w:val="000D2EFD"/>
    <w:rsid w:val="000D3EBF"/>
    <w:rsid w:val="000D4563"/>
    <w:rsid w:val="000D4BB3"/>
    <w:rsid w:val="000D50BB"/>
    <w:rsid w:val="000D7037"/>
    <w:rsid w:val="000E0691"/>
    <w:rsid w:val="000E06A3"/>
    <w:rsid w:val="000E2A5D"/>
    <w:rsid w:val="000E3A00"/>
    <w:rsid w:val="000E432F"/>
    <w:rsid w:val="000E48AE"/>
    <w:rsid w:val="000E4EAF"/>
    <w:rsid w:val="000E602F"/>
    <w:rsid w:val="000E639D"/>
    <w:rsid w:val="000E6426"/>
    <w:rsid w:val="000E67D3"/>
    <w:rsid w:val="000E6CF7"/>
    <w:rsid w:val="000E77E6"/>
    <w:rsid w:val="000F1CB4"/>
    <w:rsid w:val="000F2776"/>
    <w:rsid w:val="000F2F30"/>
    <w:rsid w:val="000F6CD6"/>
    <w:rsid w:val="000F7B36"/>
    <w:rsid w:val="001002CB"/>
    <w:rsid w:val="0010091D"/>
    <w:rsid w:val="00101AC4"/>
    <w:rsid w:val="00101FFA"/>
    <w:rsid w:val="0010246E"/>
    <w:rsid w:val="001026E1"/>
    <w:rsid w:val="00102B76"/>
    <w:rsid w:val="00104795"/>
    <w:rsid w:val="00105031"/>
    <w:rsid w:val="00106276"/>
    <w:rsid w:val="00106F56"/>
    <w:rsid w:val="00106F62"/>
    <w:rsid w:val="0010764C"/>
    <w:rsid w:val="001077FF"/>
    <w:rsid w:val="00110E6E"/>
    <w:rsid w:val="001127FC"/>
    <w:rsid w:val="00112C2A"/>
    <w:rsid w:val="00113470"/>
    <w:rsid w:val="00113D66"/>
    <w:rsid w:val="001155EF"/>
    <w:rsid w:val="001156BA"/>
    <w:rsid w:val="001172E5"/>
    <w:rsid w:val="001214B3"/>
    <w:rsid w:val="00122B17"/>
    <w:rsid w:val="00122B26"/>
    <w:rsid w:val="0012335D"/>
    <w:rsid w:val="001242EE"/>
    <w:rsid w:val="001260FD"/>
    <w:rsid w:val="00126161"/>
    <w:rsid w:val="00127DE2"/>
    <w:rsid w:val="001311CF"/>
    <w:rsid w:val="00131755"/>
    <w:rsid w:val="00131A3B"/>
    <w:rsid w:val="00132CE3"/>
    <w:rsid w:val="00135D57"/>
    <w:rsid w:val="001360E5"/>
    <w:rsid w:val="001367F9"/>
    <w:rsid w:val="00137117"/>
    <w:rsid w:val="001374F1"/>
    <w:rsid w:val="00137FA4"/>
    <w:rsid w:val="00140BFF"/>
    <w:rsid w:val="00140DD2"/>
    <w:rsid w:val="00140E7D"/>
    <w:rsid w:val="00143094"/>
    <w:rsid w:val="00143C58"/>
    <w:rsid w:val="00144FDE"/>
    <w:rsid w:val="00145877"/>
    <w:rsid w:val="00146A17"/>
    <w:rsid w:val="00146CA4"/>
    <w:rsid w:val="001474D5"/>
    <w:rsid w:val="001474F6"/>
    <w:rsid w:val="00147633"/>
    <w:rsid w:val="00150D5C"/>
    <w:rsid w:val="001519E0"/>
    <w:rsid w:val="00151EED"/>
    <w:rsid w:val="00152BFB"/>
    <w:rsid w:val="001559BB"/>
    <w:rsid w:val="0015626A"/>
    <w:rsid w:val="00156633"/>
    <w:rsid w:val="00156943"/>
    <w:rsid w:val="00156B14"/>
    <w:rsid w:val="00156C71"/>
    <w:rsid w:val="00156CFB"/>
    <w:rsid w:val="001611AE"/>
    <w:rsid w:val="00161612"/>
    <w:rsid w:val="00163C70"/>
    <w:rsid w:val="00163D28"/>
    <w:rsid w:val="001646B9"/>
    <w:rsid w:val="001676BC"/>
    <w:rsid w:val="00170357"/>
    <w:rsid w:val="00170816"/>
    <w:rsid w:val="00171040"/>
    <w:rsid w:val="001735B9"/>
    <w:rsid w:val="001740CB"/>
    <w:rsid w:val="00174740"/>
    <w:rsid w:val="00174FD1"/>
    <w:rsid w:val="001750A0"/>
    <w:rsid w:val="00175187"/>
    <w:rsid w:val="00175E94"/>
    <w:rsid w:val="00177759"/>
    <w:rsid w:val="00180A53"/>
    <w:rsid w:val="00181C6C"/>
    <w:rsid w:val="001825CE"/>
    <w:rsid w:val="00182E5E"/>
    <w:rsid w:val="00183196"/>
    <w:rsid w:val="001835E2"/>
    <w:rsid w:val="00183766"/>
    <w:rsid w:val="00185209"/>
    <w:rsid w:val="00191788"/>
    <w:rsid w:val="00192282"/>
    <w:rsid w:val="00192D1D"/>
    <w:rsid w:val="0019390B"/>
    <w:rsid w:val="00194232"/>
    <w:rsid w:val="00195114"/>
    <w:rsid w:val="00195447"/>
    <w:rsid w:val="00196539"/>
    <w:rsid w:val="001966DB"/>
    <w:rsid w:val="001968C0"/>
    <w:rsid w:val="001A08E9"/>
    <w:rsid w:val="001A506E"/>
    <w:rsid w:val="001B204D"/>
    <w:rsid w:val="001B241A"/>
    <w:rsid w:val="001B316A"/>
    <w:rsid w:val="001B3542"/>
    <w:rsid w:val="001B35DB"/>
    <w:rsid w:val="001B3ABE"/>
    <w:rsid w:val="001B40BF"/>
    <w:rsid w:val="001B443C"/>
    <w:rsid w:val="001B5318"/>
    <w:rsid w:val="001B6B35"/>
    <w:rsid w:val="001C0238"/>
    <w:rsid w:val="001C21AA"/>
    <w:rsid w:val="001C258A"/>
    <w:rsid w:val="001C41A0"/>
    <w:rsid w:val="001C4915"/>
    <w:rsid w:val="001C4C82"/>
    <w:rsid w:val="001C67BC"/>
    <w:rsid w:val="001C71E8"/>
    <w:rsid w:val="001C786C"/>
    <w:rsid w:val="001C78CC"/>
    <w:rsid w:val="001D1E88"/>
    <w:rsid w:val="001D2A7B"/>
    <w:rsid w:val="001D507E"/>
    <w:rsid w:val="001D6670"/>
    <w:rsid w:val="001D6BB5"/>
    <w:rsid w:val="001D7998"/>
    <w:rsid w:val="001E011B"/>
    <w:rsid w:val="001E1E88"/>
    <w:rsid w:val="001E2199"/>
    <w:rsid w:val="001E2F5C"/>
    <w:rsid w:val="001E3F09"/>
    <w:rsid w:val="001E4ABD"/>
    <w:rsid w:val="001E7122"/>
    <w:rsid w:val="001F071D"/>
    <w:rsid w:val="001F0F73"/>
    <w:rsid w:val="001F1BCD"/>
    <w:rsid w:val="001F1F18"/>
    <w:rsid w:val="001F3315"/>
    <w:rsid w:val="001F39E0"/>
    <w:rsid w:val="001F6219"/>
    <w:rsid w:val="00200435"/>
    <w:rsid w:val="002005C6"/>
    <w:rsid w:val="00200D9C"/>
    <w:rsid w:val="00200E93"/>
    <w:rsid w:val="00201CB4"/>
    <w:rsid w:val="00202AD5"/>
    <w:rsid w:val="0020309F"/>
    <w:rsid w:val="002066B0"/>
    <w:rsid w:val="002111D2"/>
    <w:rsid w:val="00211456"/>
    <w:rsid w:val="00212B2B"/>
    <w:rsid w:val="00213A66"/>
    <w:rsid w:val="002143CD"/>
    <w:rsid w:val="0021549F"/>
    <w:rsid w:val="002155E7"/>
    <w:rsid w:val="00216254"/>
    <w:rsid w:val="002177F3"/>
    <w:rsid w:val="002178AF"/>
    <w:rsid w:val="00217FD4"/>
    <w:rsid w:val="0022013A"/>
    <w:rsid w:val="0022078E"/>
    <w:rsid w:val="0022110E"/>
    <w:rsid w:val="00222006"/>
    <w:rsid w:val="00222C44"/>
    <w:rsid w:val="00223F1C"/>
    <w:rsid w:val="002253C8"/>
    <w:rsid w:val="002306D9"/>
    <w:rsid w:val="00232896"/>
    <w:rsid w:val="00232980"/>
    <w:rsid w:val="00233FC5"/>
    <w:rsid w:val="00234978"/>
    <w:rsid w:val="002406AA"/>
    <w:rsid w:val="00240DCC"/>
    <w:rsid w:val="0024375C"/>
    <w:rsid w:val="00245634"/>
    <w:rsid w:val="0024709A"/>
    <w:rsid w:val="0024752A"/>
    <w:rsid w:val="00247595"/>
    <w:rsid w:val="00250435"/>
    <w:rsid w:val="00250FE1"/>
    <w:rsid w:val="002510AE"/>
    <w:rsid w:val="00251383"/>
    <w:rsid w:val="00253359"/>
    <w:rsid w:val="002542CA"/>
    <w:rsid w:val="002542DE"/>
    <w:rsid w:val="00257EB0"/>
    <w:rsid w:val="00260238"/>
    <w:rsid w:val="00260411"/>
    <w:rsid w:val="00264780"/>
    <w:rsid w:val="00265F71"/>
    <w:rsid w:val="002670E9"/>
    <w:rsid w:val="0026710D"/>
    <w:rsid w:val="00270497"/>
    <w:rsid w:val="00271005"/>
    <w:rsid w:val="00271012"/>
    <w:rsid w:val="0027140D"/>
    <w:rsid w:val="00272641"/>
    <w:rsid w:val="002743AB"/>
    <w:rsid w:val="0027455A"/>
    <w:rsid w:val="0027692E"/>
    <w:rsid w:val="00276CAD"/>
    <w:rsid w:val="00277CB6"/>
    <w:rsid w:val="0028079A"/>
    <w:rsid w:val="0028119F"/>
    <w:rsid w:val="00282BF5"/>
    <w:rsid w:val="00282EAC"/>
    <w:rsid w:val="002838A3"/>
    <w:rsid w:val="002850F0"/>
    <w:rsid w:val="0028698B"/>
    <w:rsid w:val="00286AC0"/>
    <w:rsid w:val="00287617"/>
    <w:rsid w:val="00295AE0"/>
    <w:rsid w:val="00297833"/>
    <w:rsid w:val="002A13F0"/>
    <w:rsid w:val="002A2777"/>
    <w:rsid w:val="002A28D9"/>
    <w:rsid w:val="002A2E99"/>
    <w:rsid w:val="002A4889"/>
    <w:rsid w:val="002A5523"/>
    <w:rsid w:val="002A68DD"/>
    <w:rsid w:val="002A74D1"/>
    <w:rsid w:val="002B0528"/>
    <w:rsid w:val="002B19DF"/>
    <w:rsid w:val="002B3147"/>
    <w:rsid w:val="002B40C3"/>
    <w:rsid w:val="002B4AD6"/>
    <w:rsid w:val="002B5063"/>
    <w:rsid w:val="002C0089"/>
    <w:rsid w:val="002C0614"/>
    <w:rsid w:val="002C0627"/>
    <w:rsid w:val="002C092D"/>
    <w:rsid w:val="002C0EF0"/>
    <w:rsid w:val="002C1797"/>
    <w:rsid w:val="002C2434"/>
    <w:rsid w:val="002C4DD2"/>
    <w:rsid w:val="002C5F65"/>
    <w:rsid w:val="002C7FA5"/>
    <w:rsid w:val="002D0DEC"/>
    <w:rsid w:val="002D1334"/>
    <w:rsid w:val="002D1670"/>
    <w:rsid w:val="002D2EF5"/>
    <w:rsid w:val="002D3508"/>
    <w:rsid w:val="002D4815"/>
    <w:rsid w:val="002D5B89"/>
    <w:rsid w:val="002D5DBD"/>
    <w:rsid w:val="002D62C6"/>
    <w:rsid w:val="002D6918"/>
    <w:rsid w:val="002D6AF9"/>
    <w:rsid w:val="002D72AF"/>
    <w:rsid w:val="002D766B"/>
    <w:rsid w:val="002D7FBA"/>
    <w:rsid w:val="002E09F0"/>
    <w:rsid w:val="002E28A7"/>
    <w:rsid w:val="002E2E0A"/>
    <w:rsid w:val="002E41D7"/>
    <w:rsid w:val="002E4603"/>
    <w:rsid w:val="002E4D9D"/>
    <w:rsid w:val="002E58A0"/>
    <w:rsid w:val="002E5A06"/>
    <w:rsid w:val="002E7A31"/>
    <w:rsid w:val="002F1F2D"/>
    <w:rsid w:val="002F41C1"/>
    <w:rsid w:val="002F49D9"/>
    <w:rsid w:val="002F4B07"/>
    <w:rsid w:val="002F5A39"/>
    <w:rsid w:val="002F645F"/>
    <w:rsid w:val="002F64D5"/>
    <w:rsid w:val="002F67C1"/>
    <w:rsid w:val="002F68CB"/>
    <w:rsid w:val="002F7DCB"/>
    <w:rsid w:val="002F7E25"/>
    <w:rsid w:val="0030313B"/>
    <w:rsid w:val="0030611A"/>
    <w:rsid w:val="00306318"/>
    <w:rsid w:val="00310F00"/>
    <w:rsid w:val="00312657"/>
    <w:rsid w:val="00312BF9"/>
    <w:rsid w:val="003132E9"/>
    <w:rsid w:val="003132EB"/>
    <w:rsid w:val="003137D4"/>
    <w:rsid w:val="0031614F"/>
    <w:rsid w:val="003163CA"/>
    <w:rsid w:val="00317D5E"/>
    <w:rsid w:val="003200F6"/>
    <w:rsid w:val="00320124"/>
    <w:rsid w:val="00321B88"/>
    <w:rsid w:val="003231F1"/>
    <w:rsid w:val="003232C8"/>
    <w:rsid w:val="003245EE"/>
    <w:rsid w:val="00325649"/>
    <w:rsid w:val="00326F5A"/>
    <w:rsid w:val="00330A56"/>
    <w:rsid w:val="00332034"/>
    <w:rsid w:val="00332063"/>
    <w:rsid w:val="00332390"/>
    <w:rsid w:val="003323B3"/>
    <w:rsid w:val="00332710"/>
    <w:rsid w:val="00334A37"/>
    <w:rsid w:val="0033600A"/>
    <w:rsid w:val="00336E15"/>
    <w:rsid w:val="003376C2"/>
    <w:rsid w:val="00340D3D"/>
    <w:rsid w:val="00341D1F"/>
    <w:rsid w:val="00343B3C"/>
    <w:rsid w:val="0034421B"/>
    <w:rsid w:val="00344A5F"/>
    <w:rsid w:val="00345799"/>
    <w:rsid w:val="00345AD0"/>
    <w:rsid w:val="00345E46"/>
    <w:rsid w:val="003463A3"/>
    <w:rsid w:val="00347B90"/>
    <w:rsid w:val="00353186"/>
    <w:rsid w:val="003533DC"/>
    <w:rsid w:val="003542D2"/>
    <w:rsid w:val="0035503A"/>
    <w:rsid w:val="003572A4"/>
    <w:rsid w:val="00357DB1"/>
    <w:rsid w:val="00361963"/>
    <w:rsid w:val="0036216D"/>
    <w:rsid w:val="0036354E"/>
    <w:rsid w:val="003645BC"/>
    <w:rsid w:val="00364BD9"/>
    <w:rsid w:val="00364D03"/>
    <w:rsid w:val="003652ED"/>
    <w:rsid w:val="00366F2A"/>
    <w:rsid w:val="00367CCF"/>
    <w:rsid w:val="003708F2"/>
    <w:rsid w:val="00370F55"/>
    <w:rsid w:val="00371C59"/>
    <w:rsid w:val="00372CF5"/>
    <w:rsid w:val="003734B0"/>
    <w:rsid w:val="00373E18"/>
    <w:rsid w:val="00374F01"/>
    <w:rsid w:val="0037710B"/>
    <w:rsid w:val="0038022E"/>
    <w:rsid w:val="00380AE4"/>
    <w:rsid w:val="00380B2C"/>
    <w:rsid w:val="00380F2C"/>
    <w:rsid w:val="00381346"/>
    <w:rsid w:val="003830D0"/>
    <w:rsid w:val="003836D2"/>
    <w:rsid w:val="00386D6C"/>
    <w:rsid w:val="00390E59"/>
    <w:rsid w:val="003924DA"/>
    <w:rsid w:val="00392585"/>
    <w:rsid w:val="00392FC8"/>
    <w:rsid w:val="003948C7"/>
    <w:rsid w:val="00395001"/>
    <w:rsid w:val="00395A3F"/>
    <w:rsid w:val="0039658F"/>
    <w:rsid w:val="00396E3D"/>
    <w:rsid w:val="00397558"/>
    <w:rsid w:val="00397C51"/>
    <w:rsid w:val="003A1909"/>
    <w:rsid w:val="003A2A1D"/>
    <w:rsid w:val="003A2FF0"/>
    <w:rsid w:val="003A584B"/>
    <w:rsid w:val="003A58F0"/>
    <w:rsid w:val="003A5D0F"/>
    <w:rsid w:val="003A6F4B"/>
    <w:rsid w:val="003A6F84"/>
    <w:rsid w:val="003A78F9"/>
    <w:rsid w:val="003B2EB4"/>
    <w:rsid w:val="003B3577"/>
    <w:rsid w:val="003B3B29"/>
    <w:rsid w:val="003B4224"/>
    <w:rsid w:val="003B44C7"/>
    <w:rsid w:val="003B45D2"/>
    <w:rsid w:val="003B4DD7"/>
    <w:rsid w:val="003B6E0A"/>
    <w:rsid w:val="003B7769"/>
    <w:rsid w:val="003B7C5A"/>
    <w:rsid w:val="003C16A3"/>
    <w:rsid w:val="003C29C2"/>
    <w:rsid w:val="003C3930"/>
    <w:rsid w:val="003C3FF5"/>
    <w:rsid w:val="003C4884"/>
    <w:rsid w:val="003C4EA6"/>
    <w:rsid w:val="003D05E2"/>
    <w:rsid w:val="003D084C"/>
    <w:rsid w:val="003D1B75"/>
    <w:rsid w:val="003D2DF0"/>
    <w:rsid w:val="003D2F47"/>
    <w:rsid w:val="003D3D41"/>
    <w:rsid w:val="003D434A"/>
    <w:rsid w:val="003D53E0"/>
    <w:rsid w:val="003D5503"/>
    <w:rsid w:val="003D5634"/>
    <w:rsid w:val="003D5BC1"/>
    <w:rsid w:val="003D600C"/>
    <w:rsid w:val="003E0720"/>
    <w:rsid w:val="003E0C6A"/>
    <w:rsid w:val="003E1166"/>
    <w:rsid w:val="003E2C6D"/>
    <w:rsid w:val="003E3E0A"/>
    <w:rsid w:val="003E40E3"/>
    <w:rsid w:val="003E54DC"/>
    <w:rsid w:val="003F117E"/>
    <w:rsid w:val="003F2982"/>
    <w:rsid w:val="003F3976"/>
    <w:rsid w:val="003F683D"/>
    <w:rsid w:val="003F6CF9"/>
    <w:rsid w:val="003F76E1"/>
    <w:rsid w:val="00400A60"/>
    <w:rsid w:val="00400FD3"/>
    <w:rsid w:val="00401728"/>
    <w:rsid w:val="00402E69"/>
    <w:rsid w:val="00403487"/>
    <w:rsid w:val="00404733"/>
    <w:rsid w:val="00405479"/>
    <w:rsid w:val="00407526"/>
    <w:rsid w:val="00407B2E"/>
    <w:rsid w:val="0041082A"/>
    <w:rsid w:val="00410D0C"/>
    <w:rsid w:val="00410EC6"/>
    <w:rsid w:val="00413020"/>
    <w:rsid w:val="004132A3"/>
    <w:rsid w:val="004140EB"/>
    <w:rsid w:val="004153A9"/>
    <w:rsid w:val="004157AB"/>
    <w:rsid w:val="00416228"/>
    <w:rsid w:val="00416BDA"/>
    <w:rsid w:val="00416FC7"/>
    <w:rsid w:val="00417F24"/>
    <w:rsid w:val="004201C5"/>
    <w:rsid w:val="00420A14"/>
    <w:rsid w:val="00422F86"/>
    <w:rsid w:val="00424EEF"/>
    <w:rsid w:val="0042578D"/>
    <w:rsid w:val="00426885"/>
    <w:rsid w:val="00432E08"/>
    <w:rsid w:val="00433614"/>
    <w:rsid w:val="00436365"/>
    <w:rsid w:val="004367AC"/>
    <w:rsid w:val="00440157"/>
    <w:rsid w:val="00441D38"/>
    <w:rsid w:val="00443150"/>
    <w:rsid w:val="00443BC5"/>
    <w:rsid w:val="00444200"/>
    <w:rsid w:val="00444802"/>
    <w:rsid w:val="004448C2"/>
    <w:rsid w:val="00444B5C"/>
    <w:rsid w:val="00445760"/>
    <w:rsid w:val="00445963"/>
    <w:rsid w:val="004466E3"/>
    <w:rsid w:val="00447044"/>
    <w:rsid w:val="00447A8C"/>
    <w:rsid w:val="00450251"/>
    <w:rsid w:val="00454C60"/>
    <w:rsid w:val="00456051"/>
    <w:rsid w:val="00456970"/>
    <w:rsid w:val="004576EA"/>
    <w:rsid w:val="00457756"/>
    <w:rsid w:val="00457B1E"/>
    <w:rsid w:val="00460BAF"/>
    <w:rsid w:val="00460DBD"/>
    <w:rsid w:val="00461775"/>
    <w:rsid w:val="004624E7"/>
    <w:rsid w:val="00462F22"/>
    <w:rsid w:val="00463BC5"/>
    <w:rsid w:val="00465F0D"/>
    <w:rsid w:val="0046609E"/>
    <w:rsid w:val="0046691B"/>
    <w:rsid w:val="004669FF"/>
    <w:rsid w:val="00466A64"/>
    <w:rsid w:val="00472F64"/>
    <w:rsid w:val="004742CB"/>
    <w:rsid w:val="00474AEB"/>
    <w:rsid w:val="0047680F"/>
    <w:rsid w:val="0047739F"/>
    <w:rsid w:val="00480ADD"/>
    <w:rsid w:val="004820F8"/>
    <w:rsid w:val="004828FC"/>
    <w:rsid w:val="0048320A"/>
    <w:rsid w:val="004846A6"/>
    <w:rsid w:val="00484BCF"/>
    <w:rsid w:val="00484BE7"/>
    <w:rsid w:val="00485966"/>
    <w:rsid w:val="0048615E"/>
    <w:rsid w:val="0048634B"/>
    <w:rsid w:val="00486A92"/>
    <w:rsid w:val="00487C61"/>
    <w:rsid w:val="00490721"/>
    <w:rsid w:val="0049144B"/>
    <w:rsid w:val="004919CB"/>
    <w:rsid w:val="004922B1"/>
    <w:rsid w:val="0049230B"/>
    <w:rsid w:val="004932A3"/>
    <w:rsid w:val="00493914"/>
    <w:rsid w:val="00494E45"/>
    <w:rsid w:val="0049592D"/>
    <w:rsid w:val="00495E12"/>
    <w:rsid w:val="00497302"/>
    <w:rsid w:val="004978A6"/>
    <w:rsid w:val="00497A80"/>
    <w:rsid w:val="004A060A"/>
    <w:rsid w:val="004A21D8"/>
    <w:rsid w:val="004A2900"/>
    <w:rsid w:val="004A4875"/>
    <w:rsid w:val="004A604A"/>
    <w:rsid w:val="004B2A97"/>
    <w:rsid w:val="004B2CFB"/>
    <w:rsid w:val="004B2FE4"/>
    <w:rsid w:val="004B308D"/>
    <w:rsid w:val="004B3C87"/>
    <w:rsid w:val="004B5162"/>
    <w:rsid w:val="004B5584"/>
    <w:rsid w:val="004B5BA2"/>
    <w:rsid w:val="004B642E"/>
    <w:rsid w:val="004B7EF3"/>
    <w:rsid w:val="004C0349"/>
    <w:rsid w:val="004C06A4"/>
    <w:rsid w:val="004C294B"/>
    <w:rsid w:val="004C3C1D"/>
    <w:rsid w:val="004C61B2"/>
    <w:rsid w:val="004C777E"/>
    <w:rsid w:val="004D1AAD"/>
    <w:rsid w:val="004D1DFD"/>
    <w:rsid w:val="004D1F15"/>
    <w:rsid w:val="004D2735"/>
    <w:rsid w:val="004D2E11"/>
    <w:rsid w:val="004D5609"/>
    <w:rsid w:val="004D5643"/>
    <w:rsid w:val="004D7294"/>
    <w:rsid w:val="004D7632"/>
    <w:rsid w:val="004D7975"/>
    <w:rsid w:val="004E1C21"/>
    <w:rsid w:val="004E2A26"/>
    <w:rsid w:val="004E2A6F"/>
    <w:rsid w:val="004F006E"/>
    <w:rsid w:val="004F0C0A"/>
    <w:rsid w:val="004F0EE8"/>
    <w:rsid w:val="004F2DAE"/>
    <w:rsid w:val="004F3856"/>
    <w:rsid w:val="004F3BDB"/>
    <w:rsid w:val="004F4023"/>
    <w:rsid w:val="004F4C21"/>
    <w:rsid w:val="004F6618"/>
    <w:rsid w:val="004F6FEC"/>
    <w:rsid w:val="004F7302"/>
    <w:rsid w:val="004F7492"/>
    <w:rsid w:val="004F7975"/>
    <w:rsid w:val="00500727"/>
    <w:rsid w:val="00500DD7"/>
    <w:rsid w:val="0050149B"/>
    <w:rsid w:val="00501A7A"/>
    <w:rsid w:val="005029B9"/>
    <w:rsid w:val="00504B24"/>
    <w:rsid w:val="005070F8"/>
    <w:rsid w:val="0050725F"/>
    <w:rsid w:val="00510063"/>
    <w:rsid w:val="00510462"/>
    <w:rsid w:val="005113EB"/>
    <w:rsid w:val="00512030"/>
    <w:rsid w:val="0051219A"/>
    <w:rsid w:val="005127E8"/>
    <w:rsid w:val="00513DE5"/>
    <w:rsid w:val="005144DE"/>
    <w:rsid w:val="00515280"/>
    <w:rsid w:val="00515859"/>
    <w:rsid w:val="00515CB9"/>
    <w:rsid w:val="00515E66"/>
    <w:rsid w:val="00515F79"/>
    <w:rsid w:val="005161E9"/>
    <w:rsid w:val="005177DA"/>
    <w:rsid w:val="00517EE7"/>
    <w:rsid w:val="005213E1"/>
    <w:rsid w:val="005217CA"/>
    <w:rsid w:val="00521F5A"/>
    <w:rsid w:val="005228EE"/>
    <w:rsid w:val="00522B7F"/>
    <w:rsid w:val="00526372"/>
    <w:rsid w:val="0053089A"/>
    <w:rsid w:val="005316A9"/>
    <w:rsid w:val="00532467"/>
    <w:rsid w:val="00533A30"/>
    <w:rsid w:val="005342F3"/>
    <w:rsid w:val="00534DDF"/>
    <w:rsid w:val="005357A7"/>
    <w:rsid w:val="00540A18"/>
    <w:rsid w:val="00540AB1"/>
    <w:rsid w:val="00540D12"/>
    <w:rsid w:val="0054239A"/>
    <w:rsid w:val="005437C6"/>
    <w:rsid w:val="0054414A"/>
    <w:rsid w:val="00544768"/>
    <w:rsid w:val="005466AC"/>
    <w:rsid w:val="00546FAE"/>
    <w:rsid w:val="00547C70"/>
    <w:rsid w:val="00547FD1"/>
    <w:rsid w:val="00552094"/>
    <w:rsid w:val="00552EF3"/>
    <w:rsid w:val="00555EE0"/>
    <w:rsid w:val="00556E45"/>
    <w:rsid w:val="00562767"/>
    <w:rsid w:val="00563CE7"/>
    <w:rsid w:val="00566EA0"/>
    <w:rsid w:val="0056763C"/>
    <w:rsid w:val="00571121"/>
    <w:rsid w:val="00571634"/>
    <w:rsid w:val="00572387"/>
    <w:rsid w:val="00576AF1"/>
    <w:rsid w:val="00576BFF"/>
    <w:rsid w:val="00577047"/>
    <w:rsid w:val="0058297F"/>
    <w:rsid w:val="00582C3A"/>
    <w:rsid w:val="00583DA1"/>
    <w:rsid w:val="005858DA"/>
    <w:rsid w:val="00590982"/>
    <w:rsid w:val="00590A5C"/>
    <w:rsid w:val="00591AAD"/>
    <w:rsid w:val="005934A2"/>
    <w:rsid w:val="00595AC0"/>
    <w:rsid w:val="00595DC5"/>
    <w:rsid w:val="005966AA"/>
    <w:rsid w:val="00597079"/>
    <w:rsid w:val="00597203"/>
    <w:rsid w:val="005A0426"/>
    <w:rsid w:val="005A11FD"/>
    <w:rsid w:val="005A2A75"/>
    <w:rsid w:val="005A3E56"/>
    <w:rsid w:val="005A4A35"/>
    <w:rsid w:val="005B27DC"/>
    <w:rsid w:val="005B4572"/>
    <w:rsid w:val="005B4863"/>
    <w:rsid w:val="005B53D9"/>
    <w:rsid w:val="005B6189"/>
    <w:rsid w:val="005B66A3"/>
    <w:rsid w:val="005C45F4"/>
    <w:rsid w:val="005C4D04"/>
    <w:rsid w:val="005C59AC"/>
    <w:rsid w:val="005C6537"/>
    <w:rsid w:val="005C6850"/>
    <w:rsid w:val="005C6B86"/>
    <w:rsid w:val="005C7007"/>
    <w:rsid w:val="005C7846"/>
    <w:rsid w:val="005C7DDA"/>
    <w:rsid w:val="005D16EC"/>
    <w:rsid w:val="005D4108"/>
    <w:rsid w:val="005D547D"/>
    <w:rsid w:val="005D5761"/>
    <w:rsid w:val="005D6D29"/>
    <w:rsid w:val="005D788A"/>
    <w:rsid w:val="005E0201"/>
    <w:rsid w:val="005E0A8C"/>
    <w:rsid w:val="005E1210"/>
    <w:rsid w:val="005E150F"/>
    <w:rsid w:val="005E17AE"/>
    <w:rsid w:val="005E1C35"/>
    <w:rsid w:val="005E23C8"/>
    <w:rsid w:val="005E2A74"/>
    <w:rsid w:val="005E393D"/>
    <w:rsid w:val="005E4446"/>
    <w:rsid w:val="005E4D03"/>
    <w:rsid w:val="005E529C"/>
    <w:rsid w:val="005E6CC5"/>
    <w:rsid w:val="005E74A2"/>
    <w:rsid w:val="005E7F3E"/>
    <w:rsid w:val="005F0407"/>
    <w:rsid w:val="005F0676"/>
    <w:rsid w:val="005F06DA"/>
    <w:rsid w:val="005F099F"/>
    <w:rsid w:val="005F15D9"/>
    <w:rsid w:val="005F24B0"/>
    <w:rsid w:val="005F256A"/>
    <w:rsid w:val="005F32D6"/>
    <w:rsid w:val="005F5299"/>
    <w:rsid w:val="005F5736"/>
    <w:rsid w:val="005F590B"/>
    <w:rsid w:val="005F78B5"/>
    <w:rsid w:val="005F7CFD"/>
    <w:rsid w:val="005F7F1C"/>
    <w:rsid w:val="006000BD"/>
    <w:rsid w:val="00600ABD"/>
    <w:rsid w:val="006014EA"/>
    <w:rsid w:val="006021C2"/>
    <w:rsid w:val="006029CB"/>
    <w:rsid w:val="00602BF6"/>
    <w:rsid w:val="006032E4"/>
    <w:rsid w:val="00605A0B"/>
    <w:rsid w:val="00605FEB"/>
    <w:rsid w:val="00606CFE"/>
    <w:rsid w:val="0060704B"/>
    <w:rsid w:val="0060748A"/>
    <w:rsid w:val="00610F4B"/>
    <w:rsid w:val="006127CF"/>
    <w:rsid w:val="00612812"/>
    <w:rsid w:val="00612A40"/>
    <w:rsid w:val="00613F84"/>
    <w:rsid w:val="006155A8"/>
    <w:rsid w:val="0061784F"/>
    <w:rsid w:val="006209DB"/>
    <w:rsid w:val="006226E6"/>
    <w:rsid w:val="006239E6"/>
    <w:rsid w:val="00623C1F"/>
    <w:rsid w:val="00624828"/>
    <w:rsid w:val="00625196"/>
    <w:rsid w:val="00625E1C"/>
    <w:rsid w:val="00630A60"/>
    <w:rsid w:val="0063206A"/>
    <w:rsid w:val="00632DD9"/>
    <w:rsid w:val="0063381E"/>
    <w:rsid w:val="00634BC7"/>
    <w:rsid w:val="00635F6E"/>
    <w:rsid w:val="00637330"/>
    <w:rsid w:val="006400DF"/>
    <w:rsid w:val="00641514"/>
    <w:rsid w:val="00641A06"/>
    <w:rsid w:val="00645346"/>
    <w:rsid w:val="00646957"/>
    <w:rsid w:val="006469C1"/>
    <w:rsid w:val="006478BA"/>
    <w:rsid w:val="006478D8"/>
    <w:rsid w:val="00647B57"/>
    <w:rsid w:val="00651388"/>
    <w:rsid w:val="00651809"/>
    <w:rsid w:val="00652F5A"/>
    <w:rsid w:val="00654D06"/>
    <w:rsid w:val="006550FD"/>
    <w:rsid w:val="006566C0"/>
    <w:rsid w:val="00656963"/>
    <w:rsid w:val="00657270"/>
    <w:rsid w:val="00657AE8"/>
    <w:rsid w:val="00657F14"/>
    <w:rsid w:val="00657F7A"/>
    <w:rsid w:val="006610B8"/>
    <w:rsid w:val="0066464A"/>
    <w:rsid w:val="00666E13"/>
    <w:rsid w:val="00667C65"/>
    <w:rsid w:val="00671223"/>
    <w:rsid w:val="00672610"/>
    <w:rsid w:val="00673141"/>
    <w:rsid w:val="006746EC"/>
    <w:rsid w:val="006753A3"/>
    <w:rsid w:val="0067640E"/>
    <w:rsid w:val="006771A9"/>
    <w:rsid w:val="00681D1D"/>
    <w:rsid w:val="00685ACC"/>
    <w:rsid w:val="00686070"/>
    <w:rsid w:val="00687153"/>
    <w:rsid w:val="0068760F"/>
    <w:rsid w:val="00690569"/>
    <w:rsid w:val="00691374"/>
    <w:rsid w:val="006924CC"/>
    <w:rsid w:val="00692C1F"/>
    <w:rsid w:val="00692C3C"/>
    <w:rsid w:val="0069551B"/>
    <w:rsid w:val="00695983"/>
    <w:rsid w:val="00696CBD"/>
    <w:rsid w:val="00697880"/>
    <w:rsid w:val="00697B39"/>
    <w:rsid w:val="00697ED5"/>
    <w:rsid w:val="006A047A"/>
    <w:rsid w:val="006A06AC"/>
    <w:rsid w:val="006A260C"/>
    <w:rsid w:val="006A320A"/>
    <w:rsid w:val="006A3E67"/>
    <w:rsid w:val="006A4569"/>
    <w:rsid w:val="006A597C"/>
    <w:rsid w:val="006A5BD3"/>
    <w:rsid w:val="006A6810"/>
    <w:rsid w:val="006A6B1F"/>
    <w:rsid w:val="006A7409"/>
    <w:rsid w:val="006A7B19"/>
    <w:rsid w:val="006B01BF"/>
    <w:rsid w:val="006B05A3"/>
    <w:rsid w:val="006B23D1"/>
    <w:rsid w:val="006B382F"/>
    <w:rsid w:val="006B4C71"/>
    <w:rsid w:val="006B4C9C"/>
    <w:rsid w:val="006B684E"/>
    <w:rsid w:val="006C074B"/>
    <w:rsid w:val="006C205A"/>
    <w:rsid w:val="006C2B7F"/>
    <w:rsid w:val="006C3132"/>
    <w:rsid w:val="006C31CE"/>
    <w:rsid w:val="006C3F3A"/>
    <w:rsid w:val="006C4A9F"/>
    <w:rsid w:val="006C5E37"/>
    <w:rsid w:val="006C5F8C"/>
    <w:rsid w:val="006C63AA"/>
    <w:rsid w:val="006C74C6"/>
    <w:rsid w:val="006D099A"/>
    <w:rsid w:val="006D0E0D"/>
    <w:rsid w:val="006D103E"/>
    <w:rsid w:val="006D15C5"/>
    <w:rsid w:val="006D19DD"/>
    <w:rsid w:val="006D4C33"/>
    <w:rsid w:val="006D5CD1"/>
    <w:rsid w:val="006D7249"/>
    <w:rsid w:val="006D7F00"/>
    <w:rsid w:val="006E1EF0"/>
    <w:rsid w:val="006E2061"/>
    <w:rsid w:val="006E3556"/>
    <w:rsid w:val="006E5450"/>
    <w:rsid w:val="006E5ED7"/>
    <w:rsid w:val="006E66E7"/>
    <w:rsid w:val="006E7C9B"/>
    <w:rsid w:val="006F0814"/>
    <w:rsid w:val="006F0A68"/>
    <w:rsid w:val="006F0AA7"/>
    <w:rsid w:val="006F0D8C"/>
    <w:rsid w:val="006F2156"/>
    <w:rsid w:val="006F31DC"/>
    <w:rsid w:val="006F3FD0"/>
    <w:rsid w:val="006F41AD"/>
    <w:rsid w:val="006F5739"/>
    <w:rsid w:val="006F5F3A"/>
    <w:rsid w:val="006F7638"/>
    <w:rsid w:val="007029B7"/>
    <w:rsid w:val="00703376"/>
    <w:rsid w:val="0070455D"/>
    <w:rsid w:val="00705D59"/>
    <w:rsid w:val="00706342"/>
    <w:rsid w:val="00707B1F"/>
    <w:rsid w:val="00710395"/>
    <w:rsid w:val="00710ABB"/>
    <w:rsid w:val="00712230"/>
    <w:rsid w:val="007127E6"/>
    <w:rsid w:val="00715ACE"/>
    <w:rsid w:val="00715C29"/>
    <w:rsid w:val="007161B8"/>
    <w:rsid w:val="0071666E"/>
    <w:rsid w:val="00716BC6"/>
    <w:rsid w:val="00716EDE"/>
    <w:rsid w:val="0072167E"/>
    <w:rsid w:val="00722F65"/>
    <w:rsid w:val="0072332B"/>
    <w:rsid w:val="007233AB"/>
    <w:rsid w:val="00723CAF"/>
    <w:rsid w:val="007247D5"/>
    <w:rsid w:val="00725DDC"/>
    <w:rsid w:val="00725DF4"/>
    <w:rsid w:val="00732138"/>
    <w:rsid w:val="00733657"/>
    <w:rsid w:val="0073446E"/>
    <w:rsid w:val="007351AA"/>
    <w:rsid w:val="007358BD"/>
    <w:rsid w:val="007365FD"/>
    <w:rsid w:val="00736962"/>
    <w:rsid w:val="00737588"/>
    <w:rsid w:val="00740D86"/>
    <w:rsid w:val="00740F4B"/>
    <w:rsid w:val="007410D5"/>
    <w:rsid w:val="007426BE"/>
    <w:rsid w:val="00743C20"/>
    <w:rsid w:val="00743FEB"/>
    <w:rsid w:val="007449CE"/>
    <w:rsid w:val="00744A8E"/>
    <w:rsid w:val="00744B69"/>
    <w:rsid w:val="00745A43"/>
    <w:rsid w:val="00746485"/>
    <w:rsid w:val="007511E5"/>
    <w:rsid w:val="007513F2"/>
    <w:rsid w:val="007527CE"/>
    <w:rsid w:val="00752E24"/>
    <w:rsid w:val="00754256"/>
    <w:rsid w:val="007549EF"/>
    <w:rsid w:val="007552D3"/>
    <w:rsid w:val="0075645C"/>
    <w:rsid w:val="00756A1C"/>
    <w:rsid w:val="0075730B"/>
    <w:rsid w:val="00757511"/>
    <w:rsid w:val="00762D9A"/>
    <w:rsid w:val="007636BE"/>
    <w:rsid w:val="00763902"/>
    <w:rsid w:val="00764471"/>
    <w:rsid w:val="0076469A"/>
    <w:rsid w:val="00766686"/>
    <w:rsid w:val="00770B88"/>
    <w:rsid w:val="00771998"/>
    <w:rsid w:val="00772D13"/>
    <w:rsid w:val="007734F9"/>
    <w:rsid w:val="007754EC"/>
    <w:rsid w:val="00775A9C"/>
    <w:rsid w:val="00775BD7"/>
    <w:rsid w:val="007772F6"/>
    <w:rsid w:val="00777E14"/>
    <w:rsid w:val="00782F67"/>
    <w:rsid w:val="0078327C"/>
    <w:rsid w:val="0078403D"/>
    <w:rsid w:val="007848FA"/>
    <w:rsid w:val="0078595E"/>
    <w:rsid w:val="00785AB9"/>
    <w:rsid w:val="00785B0F"/>
    <w:rsid w:val="00787D8F"/>
    <w:rsid w:val="00790909"/>
    <w:rsid w:val="00791365"/>
    <w:rsid w:val="00791A90"/>
    <w:rsid w:val="00792741"/>
    <w:rsid w:val="00792808"/>
    <w:rsid w:val="0079332F"/>
    <w:rsid w:val="007933E9"/>
    <w:rsid w:val="007937D7"/>
    <w:rsid w:val="007940D1"/>
    <w:rsid w:val="007961BB"/>
    <w:rsid w:val="00797B50"/>
    <w:rsid w:val="00797E82"/>
    <w:rsid w:val="00797F6F"/>
    <w:rsid w:val="007A01DB"/>
    <w:rsid w:val="007A14EA"/>
    <w:rsid w:val="007A1B64"/>
    <w:rsid w:val="007A1EA0"/>
    <w:rsid w:val="007A50B9"/>
    <w:rsid w:val="007A5381"/>
    <w:rsid w:val="007A539A"/>
    <w:rsid w:val="007A5A8D"/>
    <w:rsid w:val="007A6354"/>
    <w:rsid w:val="007A66A5"/>
    <w:rsid w:val="007A7711"/>
    <w:rsid w:val="007A7A5E"/>
    <w:rsid w:val="007B0F81"/>
    <w:rsid w:val="007B2EE8"/>
    <w:rsid w:val="007B508A"/>
    <w:rsid w:val="007B6268"/>
    <w:rsid w:val="007B6656"/>
    <w:rsid w:val="007B6909"/>
    <w:rsid w:val="007B7041"/>
    <w:rsid w:val="007B7336"/>
    <w:rsid w:val="007B75BB"/>
    <w:rsid w:val="007C0964"/>
    <w:rsid w:val="007C0A50"/>
    <w:rsid w:val="007C0D1A"/>
    <w:rsid w:val="007C30DC"/>
    <w:rsid w:val="007C4B3A"/>
    <w:rsid w:val="007C4C47"/>
    <w:rsid w:val="007D0BB9"/>
    <w:rsid w:val="007D1E95"/>
    <w:rsid w:val="007D345A"/>
    <w:rsid w:val="007D44B9"/>
    <w:rsid w:val="007D6485"/>
    <w:rsid w:val="007D64CB"/>
    <w:rsid w:val="007D77B3"/>
    <w:rsid w:val="007E3D37"/>
    <w:rsid w:val="007E4B97"/>
    <w:rsid w:val="007E57EB"/>
    <w:rsid w:val="007E5990"/>
    <w:rsid w:val="007F2074"/>
    <w:rsid w:val="007F2832"/>
    <w:rsid w:val="007F34AD"/>
    <w:rsid w:val="007F3CD2"/>
    <w:rsid w:val="007F42A6"/>
    <w:rsid w:val="007F4748"/>
    <w:rsid w:val="007F65B9"/>
    <w:rsid w:val="007F7089"/>
    <w:rsid w:val="007F7B0F"/>
    <w:rsid w:val="00800C34"/>
    <w:rsid w:val="00800DAF"/>
    <w:rsid w:val="00801883"/>
    <w:rsid w:val="00801F46"/>
    <w:rsid w:val="0080584B"/>
    <w:rsid w:val="00805D17"/>
    <w:rsid w:val="00807CD7"/>
    <w:rsid w:val="00810345"/>
    <w:rsid w:val="008127FA"/>
    <w:rsid w:val="00812DA8"/>
    <w:rsid w:val="00812DAD"/>
    <w:rsid w:val="00813FDD"/>
    <w:rsid w:val="0081626B"/>
    <w:rsid w:val="00820342"/>
    <w:rsid w:val="00820540"/>
    <w:rsid w:val="008213FF"/>
    <w:rsid w:val="0082299C"/>
    <w:rsid w:val="00822C31"/>
    <w:rsid w:val="00823ECB"/>
    <w:rsid w:val="00824B9D"/>
    <w:rsid w:val="00824C83"/>
    <w:rsid w:val="00826591"/>
    <w:rsid w:val="00826A7B"/>
    <w:rsid w:val="00827988"/>
    <w:rsid w:val="0083147A"/>
    <w:rsid w:val="00831A4B"/>
    <w:rsid w:val="0083350F"/>
    <w:rsid w:val="0083586D"/>
    <w:rsid w:val="00836892"/>
    <w:rsid w:val="00840083"/>
    <w:rsid w:val="00840648"/>
    <w:rsid w:val="00840E24"/>
    <w:rsid w:val="0084275A"/>
    <w:rsid w:val="0084284F"/>
    <w:rsid w:val="00842A19"/>
    <w:rsid w:val="00843244"/>
    <w:rsid w:val="0084334F"/>
    <w:rsid w:val="00843CB7"/>
    <w:rsid w:val="008473C6"/>
    <w:rsid w:val="00847956"/>
    <w:rsid w:val="00850361"/>
    <w:rsid w:val="00850389"/>
    <w:rsid w:val="008535FC"/>
    <w:rsid w:val="00853721"/>
    <w:rsid w:val="00853ED2"/>
    <w:rsid w:val="0085518F"/>
    <w:rsid w:val="008551E3"/>
    <w:rsid w:val="0085735C"/>
    <w:rsid w:val="00860680"/>
    <w:rsid w:val="00860E2A"/>
    <w:rsid w:val="00862F9B"/>
    <w:rsid w:val="00864327"/>
    <w:rsid w:val="008662A5"/>
    <w:rsid w:val="00866FC3"/>
    <w:rsid w:val="008675B2"/>
    <w:rsid w:val="00867C75"/>
    <w:rsid w:val="00871212"/>
    <w:rsid w:val="0087127D"/>
    <w:rsid w:val="00871C93"/>
    <w:rsid w:val="00872124"/>
    <w:rsid w:val="00873829"/>
    <w:rsid w:val="00873EE4"/>
    <w:rsid w:val="00880934"/>
    <w:rsid w:val="0088178D"/>
    <w:rsid w:val="00882CFF"/>
    <w:rsid w:val="0088363B"/>
    <w:rsid w:val="008870FC"/>
    <w:rsid w:val="00890445"/>
    <w:rsid w:val="00890688"/>
    <w:rsid w:val="008908EB"/>
    <w:rsid w:val="008913D9"/>
    <w:rsid w:val="00892CDB"/>
    <w:rsid w:val="00893788"/>
    <w:rsid w:val="00893CAA"/>
    <w:rsid w:val="00895C96"/>
    <w:rsid w:val="00896B0B"/>
    <w:rsid w:val="0089759B"/>
    <w:rsid w:val="008A0D97"/>
    <w:rsid w:val="008A2227"/>
    <w:rsid w:val="008A254F"/>
    <w:rsid w:val="008A4734"/>
    <w:rsid w:val="008A4D51"/>
    <w:rsid w:val="008A50C9"/>
    <w:rsid w:val="008A50F5"/>
    <w:rsid w:val="008B0E39"/>
    <w:rsid w:val="008B2A00"/>
    <w:rsid w:val="008B38C3"/>
    <w:rsid w:val="008B53C5"/>
    <w:rsid w:val="008B599E"/>
    <w:rsid w:val="008C064F"/>
    <w:rsid w:val="008C400B"/>
    <w:rsid w:val="008C4F82"/>
    <w:rsid w:val="008C52A5"/>
    <w:rsid w:val="008D1127"/>
    <w:rsid w:val="008D17D4"/>
    <w:rsid w:val="008D18CA"/>
    <w:rsid w:val="008D3469"/>
    <w:rsid w:val="008D4BF5"/>
    <w:rsid w:val="008D590F"/>
    <w:rsid w:val="008D5AB2"/>
    <w:rsid w:val="008D6563"/>
    <w:rsid w:val="008D7D09"/>
    <w:rsid w:val="008E0B7E"/>
    <w:rsid w:val="008E0C21"/>
    <w:rsid w:val="008E1C3C"/>
    <w:rsid w:val="008E3704"/>
    <w:rsid w:val="008E3D61"/>
    <w:rsid w:val="008E4BB6"/>
    <w:rsid w:val="008E60D5"/>
    <w:rsid w:val="008E68F3"/>
    <w:rsid w:val="008F15EF"/>
    <w:rsid w:val="008F3FD0"/>
    <w:rsid w:val="008F47B1"/>
    <w:rsid w:val="008F4DF0"/>
    <w:rsid w:val="008F5BE8"/>
    <w:rsid w:val="008F6D0A"/>
    <w:rsid w:val="008F7D78"/>
    <w:rsid w:val="008F7DC3"/>
    <w:rsid w:val="009030B1"/>
    <w:rsid w:val="009037A5"/>
    <w:rsid w:val="00903A0D"/>
    <w:rsid w:val="00904383"/>
    <w:rsid w:val="009045A3"/>
    <w:rsid w:val="00906976"/>
    <w:rsid w:val="00906EAF"/>
    <w:rsid w:val="00906EDC"/>
    <w:rsid w:val="009070A1"/>
    <w:rsid w:val="00910EB8"/>
    <w:rsid w:val="00911851"/>
    <w:rsid w:val="00912D7B"/>
    <w:rsid w:val="0091364F"/>
    <w:rsid w:val="009142F2"/>
    <w:rsid w:val="009149E0"/>
    <w:rsid w:val="00921E71"/>
    <w:rsid w:val="00921EDD"/>
    <w:rsid w:val="0092229E"/>
    <w:rsid w:val="00923B0B"/>
    <w:rsid w:val="009242F1"/>
    <w:rsid w:val="00925939"/>
    <w:rsid w:val="00926F73"/>
    <w:rsid w:val="00927A23"/>
    <w:rsid w:val="00930E9E"/>
    <w:rsid w:val="009332D9"/>
    <w:rsid w:val="00935E0C"/>
    <w:rsid w:val="00936BD6"/>
    <w:rsid w:val="00937095"/>
    <w:rsid w:val="00937192"/>
    <w:rsid w:val="00937AA7"/>
    <w:rsid w:val="00937AB1"/>
    <w:rsid w:val="00942BB5"/>
    <w:rsid w:val="00942C07"/>
    <w:rsid w:val="00943DC2"/>
    <w:rsid w:val="009465F8"/>
    <w:rsid w:val="009507FA"/>
    <w:rsid w:val="0095203E"/>
    <w:rsid w:val="00952856"/>
    <w:rsid w:val="00954263"/>
    <w:rsid w:val="009549E3"/>
    <w:rsid w:val="00954E50"/>
    <w:rsid w:val="009559EB"/>
    <w:rsid w:val="00956D1E"/>
    <w:rsid w:val="00956F49"/>
    <w:rsid w:val="00957C58"/>
    <w:rsid w:val="00960732"/>
    <w:rsid w:val="009616D0"/>
    <w:rsid w:val="0096382B"/>
    <w:rsid w:val="0096591C"/>
    <w:rsid w:val="009663B2"/>
    <w:rsid w:val="009674C2"/>
    <w:rsid w:val="00970CC4"/>
    <w:rsid w:val="009718CD"/>
    <w:rsid w:val="0097489F"/>
    <w:rsid w:val="00975389"/>
    <w:rsid w:val="00975932"/>
    <w:rsid w:val="00975C49"/>
    <w:rsid w:val="00977C34"/>
    <w:rsid w:val="00977EF6"/>
    <w:rsid w:val="00980BD2"/>
    <w:rsid w:val="00980DBA"/>
    <w:rsid w:val="0098526E"/>
    <w:rsid w:val="0098580A"/>
    <w:rsid w:val="0098608F"/>
    <w:rsid w:val="009862AD"/>
    <w:rsid w:val="0098631E"/>
    <w:rsid w:val="0098735D"/>
    <w:rsid w:val="00987795"/>
    <w:rsid w:val="0098797D"/>
    <w:rsid w:val="00987E03"/>
    <w:rsid w:val="00990E4B"/>
    <w:rsid w:val="0099166D"/>
    <w:rsid w:val="00991957"/>
    <w:rsid w:val="00991F19"/>
    <w:rsid w:val="00993224"/>
    <w:rsid w:val="00994395"/>
    <w:rsid w:val="009A084A"/>
    <w:rsid w:val="009A0993"/>
    <w:rsid w:val="009A0BFA"/>
    <w:rsid w:val="009A2FF9"/>
    <w:rsid w:val="009A34AA"/>
    <w:rsid w:val="009A4D74"/>
    <w:rsid w:val="009A4F2F"/>
    <w:rsid w:val="009A593D"/>
    <w:rsid w:val="009A6161"/>
    <w:rsid w:val="009A7CA4"/>
    <w:rsid w:val="009B1C58"/>
    <w:rsid w:val="009B3B74"/>
    <w:rsid w:val="009B62C6"/>
    <w:rsid w:val="009B631F"/>
    <w:rsid w:val="009B6C51"/>
    <w:rsid w:val="009B7D74"/>
    <w:rsid w:val="009C08E8"/>
    <w:rsid w:val="009C14C1"/>
    <w:rsid w:val="009C197C"/>
    <w:rsid w:val="009C1D63"/>
    <w:rsid w:val="009C26A0"/>
    <w:rsid w:val="009C4C77"/>
    <w:rsid w:val="009C4E75"/>
    <w:rsid w:val="009C65F3"/>
    <w:rsid w:val="009C7C2E"/>
    <w:rsid w:val="009D12E4"/>
    <w:rsid w:val="009D1AC6"/>
    <w:rsid w:val="009D1C01"/>
    <w:rsid w:val="009D2132"/>
    <w:rsid w:val="009D2735"/>
    <w:rsid w:val="009D2B07"/>
    <w:rsid w:val="009D3BE8"/>
    <w:rsid w:val="009D428E"/>
    <w:rsid w:val="009D4844"/>
    <w:rsid w:val="009D493B"/>
    <w:rsid w:val="009D502B"/>
    <w:rsid w:val="009D5C3A"/>
    <w:rsid w:val="009D71A0"/>
    <w:rsid w:val="009E118C"/>
    <w:rsid w:val="009E3FB9"/>
    <w:rsid w:val="009E403B"/>
    <w:rsid w:val="009E4DEE"/>
    <w:rsid w:val="009E538C"/>
    <w:rsid w:val="009E5A29"/>
    <w:rsid w:val="009E680D"/>
    <w:rsid w:val="009E6EAD"/>
    <w:rsid w:val="009F0471"/>
    <w:rsid w:val="009F04D1"/>
    <w:rsid w:val="009F0BB2"/>
    <w:rsid w:val="009F2012"/>
    <w:rsid w:val="009F2B8B"/>
    <w:rsid w:val="009F4966"/>
    <w:rsid w:val="009F4E6B"/>
    <w:rsid w:val="009F5357"/>
    <w:rsid w:val="009F7200"/>
    <w:rsid w:val="009F7A6F"/>
    <w:rsid w:val="00A049A5"/>
    <w:rsid w:val="00A04BA3"/>
    <w:rsid w:val="00A0524C"/>
    <w:rsid w:val="00A067BE"/>
    <w:rsid w:val="00A07A26"/>
    <w:rsid w:val="00A07AC8"/>
    <w:rsid w:val="00A11109"/>
    <w:rsid w:val="00A1256B"/>
    <w:rsid w:val="00A1280F"/>
    <w:rsid w:val="00A128FE"/>
    <w:rsid w:val="00A13818"/>
    <w:rsid w:val="00A1577B"/>
    <w:rsid w:val="00A16813"/>
    <w:rsid w:val="00A171AF"/>
    <w:rsid w:val="00A17E0F"/>
    <w:rsid w:val="00A2026F"/>
    <w:rsid w:val="00A21948"/>
    <w:rsid w:val="00A23287"/>
    <w:rsid w:val="00A236EA"/>
    <w:rsid w:val="00A23B6F"/>
    <w:rsid w:val="00A24E51"/>
    <w:rsid w:val="00A24F8D"/>
    <w:rsid w:val="00A25901"/>
    <w:rsid w:val="00A2595D"/>
    <w:rsid w:val="00A25EB9"/>
    <w:rsid w:val="00A301C7"/>
    <w:rsid w:val="00A32F04"/>
    <w:rsid w:val="00A32F59"/>
    <w:rsid w:val="00A33BF0"/>
    <w:rsid w:val="00A33C6D"/>
    <w:rsid w:val="00A34366"/>
    <w:rsid w:val="00A35013"/>
    <w:rsid w:val="00A35D14"/>
    <w:rsid w:val="00A36FC7"/>
    <w:rsid w:val="00A37FC1"/>
    <w:rsid w:val="00A41325"/>
    <w:rsid w:val="00A41354"/>
    <w:rsid w:val="00A445C3"/>
    <w:rsid w:val="00A44A9F"/>
    <w:rsid w:val="00A4517D"/>
    <w:rsid w:val="00A45EC1"/>
    <w:rsid w:val="00A469F4"/>
    <w:rsid w:val="00A46A15"/>
    <w:rsid w:val="00A477FD"/>
    <w:rsid w:val="00A4799B"/>
    <w:rsid w:val="00A51401"/>
    <w:rsid w:val="00A554EC"/>
    <w:rsid w:val="00A60C73"/>
    <w:rsid w:val="00A60DEF"/>
    <w:rsid w:val="00A61A8B"/>
    <w:rsid w:val="00A62F91"/>
    <w:rsid w:val="00A67C1B"/>
    <w:rsid w:val="00A708A5"/>
    <w:rsid w:val="00A717C6"/>
    <w:rsid w:val="00A717EF"/>
    <w:rsid w:val="00A73A68"/>
    <w:rsid w:val="00A74A11"/>
    <w:rsid w:val="00A75B37"/>
    <w:rsid w:val="00A75C48"/>
    <w:rsid w:val="00A75C67"/>
    <w:rsid w:val="00A80480"/>
    <w:rsid w:val="00A809C8"/>
    <w:rsid w:val="00A80C6D"/>
    <w:rsid w:val="00A81C8A"/>
    <w:rsid w:val="00A823EF"/>
    <w:rsid w:val="00A828B6"/>
    <w:rsid w:val="00A82C53"/>
    <w:rsid w:val="00A830E5"/>
    <w:rsid w:val="00A84378"/>
    <w:rsid w:val="00A84A64"/>
    <w:rsid w:val="00A84D98"/>
    <w:rsid w:val="00A861D2"/>
    <w:rsid w:val="00A862CD"/>
    <w:rsid w:val="00A905D2"/>
    <w:rsid w:val="00A927B5"/>
    <w:rsid w:val="00A92D2C"/>
    <w:rsid w:val="00A92F22"/>
    <w:rsid w:val="00A94CED"/>
    <w:rsid w:val="00A94F85"/>
    <w:rsid w:val="00A95510"/>
    <w:rsid w:val="00A95EE4"/>
    <w:rsid w:val="00A96282"/>
    <w:rsid w:val="00A96ABB"/>
    <w:rsid w:val="00A97598"/>
    <w:rsid w:val="00AA0261"/>
    <w:rsid w:val="00AA02D7"/>
    <w:rsid w:val="00AA32B3"/>
    <w:rsid w:val="00AA3790"/>
    <w:rsid w:val="00AA415A"/>
    <w:rsid w:val="00AA636B"/>
    <w:rsid w:val="00AA6426"/>
    <w:rsid w:val="00AA676E"/>
    <w:rsid w:val="00AA686A"/>
    <w:rsid w:val="00AB0602"/>
    <w:rsid w:val="00AB0FE3"/>
    <w:rsid w:val="00AB1677"/>
    <w:rsid w:val="00AB1FD5"/>
    <w:rsid w:val="00AB26D6"/>
    <w:rsid w:val="00AB2F57"/>
    <w:rsid w:val="00AB3AFD"/>
    <w:rsid w:val="00AB3E46"/>
    <w:rsid w:val="00AB3F07"/>
    <w:rsid w:val="00AB4014"/>
    <w:rsid w:val="00AB6BCA"/>
    <w:rsid w:val="00AB77A7"/>
    <w:rsid w:val="00AC1017"/>
    <w:rsid w:val="00AC2333"/>
    <w:rsid w:val="00AC29B1"/>
    <w:rsid w:val="00AC2DCC"/>
    <w:rsid w:val="00AC3A8B"/>
    <w:rsid w:val="00AC5883"/>
    <w:rsid w:val="00AC5A81"/>
    <w:rsid w:val="00AC5DC8"/>
    <w:rsid w:val="00AC67E6"/>
    <w:rsid w:val="00AC74EE"/>
    <w:rsid w:val="00AD140B"/>
    <w:rsid w:val="00AD24C7"/>
    <w:rsid w:val="00AD257C"/>
    <w:rsid w:val="00AD3A1D"/>
    <w:rsid w:val="00AD4CDA"/>
    <w:rsid w:val="00AD7352"/>
    <w:rsid w:val="00AE0D18"/>
    <w:rsid w:val="00AE108B"/>
    <w:rsid w:val="00AE23D7"/>
    <w:rsid w:val="00AE28C6"/>
    <w:rsid w:val="00AE3147"/>
    <w:rsid w:val="00AE3EC5"/>
    <w:rsid w:val="00AE3F5F"/>
    <w:rsid w:val="00AE5D54"/>
    <w:rsid w:val="00AE5E17"/>
    <w:rsid w:val="00AE5ECB"/>
    <w:rsid w:val="00AE7652"/>
    <w:rsid w:val="00AE7E15"/>
    <w:rsid w:val="00AF0C18"/>
    <w:rsid w:val="00AF0FEB"/>
    <w:rsid w:val="00AF367A"/>
    <w:rsid w:val="00AF37DE"/>
    <w:rsid w:val="00AF4472"/>
    <w:rsid w:val="00AF47E2"/>
    <w:rsid w:val="00AF4C0F"/>
    <w:rsid w:val="00AF4DD4"/>
    <w:rsid w:val="00AF5558"/>
    <w:rsid w:val="00AF569E"/>
    <w:rsid w:val="00AF69EC"/>
    <w:rsid w:val="00B013D3"/>
    <w:rsid w:val="00B018AE"/>
    <w:rsid w:val="00B01F0F"/>
    <w:rsid w:val="00B03A91"/>
    <w:rsid w:val="00B04356"/>
    <w:rsid w:val="00B043AA"/>
    <w:rsid w:val="00B062B9"/>
    <w:rsid w:val="00B068A6"/>
    <w:rsid w:val="00B06DAA"/>
    <w:rsid w:val="00B07350"/>
    <w:rsid w:val="00B07500"/>
    <w:rsid w:val="00B07F6C"/>
    <w:rsid w:val="00B13CE4"/>
    <w:rsid w:val="00B15811"/>
    <w:rsid w:val="00B15F4C"/>
    <w:rsid w:val="00B16271"/>
    <w:rsid w:val="00B17D48"/>
    <w:rsid w:val="00B217D1"/>
    <w:rsid w:val="00B22C09"/>
    <w:rsid w:val="00B23E19"/>
    <w:rsid w:val="00B2459D"/>
    <w:rsid w:val="00B24AFC"/>
    <w:rsid w:val="00B24E97"/>
    <w:rsid w:val="00B2597C"/>
    <w:rsid w:val="00B25DE4"/>
    <w:rsid w:val="00B26689"/>
    <w:rsid w:val="00B31D23"/>
    <w:rsid w:val="00B34471"/>
    <w:rsid w:val="00B355D7"/>
    <w:rsid w:val="00B36042"/>
    <w:rsid w:val="00B37CD8"/>
    <w:rsid w:val="00B40A9C"/>
    <w:rsid w:val="00B40C3D"/>
    <w:rsid w:val="00B40E1C"/>
    <w:rsid w:val="00B413EB"/>
    <w:rsid w:val="00B41720"/>
    <w:rsid w:val="00B43825"/>
    <w:rsid w:val="00B43982"/>
    <w:rsid w:val="00B44098"/>
    <w:rsid w:val="00B44739"/>
    <w:rsid w:val="00B44DF1"/>
    <w:rsid w:val="00B4509F"/>
    <w:rsid w:val="00B45A50"/>
    <w:rsid w:val="00B4678B"/>
    <w:rsid w:val="00B4679B"/>
    <w:rsid w:val="00B476B0"/>
    <w:rsid w:val="00B4776A"/>
    <w:rsid w:val="00B47F78"/>
    <w:rsid w:val="00B51CF7"/>
    <w:rsid w:val="00B51D6F"/>
    <w:rsid w:val="00B544FE"/>
    <w:rsid w:val="00B556CB"/>
    <w:rsid w:val="00B56128"/>
    <w:rsid w:val="00B579D2"/>
    <w:rsid w:val="00B603FF"/>
    <w:rsid w:val="00B61B55"/>
    <w:rsid w:val="00B636AC"/>
    <w:rsid w:val="00B64152"/>
    <w:rsid w:val="00B64AC7"/>
    <w:rsid w:val="00B64EB3"/>
    <w:rsid w:val="00B66C15"/>
    <w:rsid w:val="00B703A4"/>
    <w:rsid w:val="00B714F2"/>
    <w:rsid w:val="00B71CA5"/>
    <w:rsid w:val="00B72B5D"/>
    <w:rsid w:val="00B7499D"/>
    <w:rsid w:val="00B75123"/>
    <w:rsid w:val="00B76ECB"/>
    <w:rsid w:val="00B76FF5"/>
    <w:rsid w:val="00B77967"/>
    <w:rsid w:val="00B803C1"/>
    <w:rsid w:val="00B81C1B"/>
    <w:rsid w:val="00B820AC"/>
    <w:rsid w:val="00B82642"/>
    <w:rsid w:val="00B83F40"/>
    <w:rsid w:val="00B84324"/>
    <w:rsid w:val="00B84B08"/>
    <w:rsid w:val="00B84DBB"/>
    <w:rsid w:val="00B8605A"/>
    <w:rsid w:val="00B86E44"/>
    <w:rsid w:val="00B8785E"/>
    <w:rsid w:val="00B91628"/>
    <w:rsid w:val="00B920C0"/>
    <w:rsid w:val="00B9383A"/>
    <w:rsid w:val="00B940D2"/>
    <w:rsid w:val="00B9470D"/>
    <w:rsid w:val="00B951FE"/>
    <w:rsid w:val="00B95850"/>
    <w:rsid w:val="00B9749D"/>
    <w:rsid w:val="00B976E9"/>
    <w:rsid w:val="00BA27E2"/>
    <w:rsid w:val="00BA2EEE"/>
    <w:rsid w:val="00BA5BD5"/>
    <w:rsid w:val="00BA7579"/>
    <w:rsid w:val="00BA7709"/>
    <w:rsid w:val="00BB0FF5"/>
    <w:rsid w:val="00BB14AC"/>
    <w:rsid w:val="00BB26BE"/>
    <w:rsid w:val="00BB2F77"/>
    <w:rsid w:val="00BB546C"/>
    <w:rsid w:val="00BB6953"/>
    <w:rsid w:val="00BC3D1C"/>
    <w:rsid w:val="00BC5FEA"/>
    <w:rsid w:val="00BC6888"/>
    <w:rsid w:val="00BC7399"/>
    <w:rsid w:val="00BC7645"/>
    <w:rsid w:val="00BD07E2"/>
    <w:rsid w:val="00BD17F3"/>
    <w:rsid w:val="00BD2738"/>
    <w:rsid w:val="00BD2C19"/>
    <w:rsid w:val="00BD5290"/>
    <w:rsid w:val="00BD5757"/>
    <w:rsid w:val="00BD57C2"/>
    <w:rsid w:val="00BD5F09"/>
    <w:rsid w:val="00BE0DA4"/>
    <w:rsid w:val="00BE13C4"/>
    <w:rsid w:val="00BE2B82"/>
    <w:rsid w:val="00BE31BB"/>
    <w:rsid w:val="00BE38F5"/>
    <w:rsid w:val="00BE5D4F"/>
    <w:rsid w:val="00BE5DA2"/>
    <w:rsid w:val="00BE67DB"/>
    <w:rsid w:val="00BE6813"/>
    <w:rsid w:val="00BE754C"/>
    <w:rsid w:val="00BE7C5B"/>
    <w:rsid w:val="00BF2ABC"/>
    <w:rsid w:val="00BF354E"/>
    <w:rsid w:val="00BF47F7"/>
    <w:rsid w:val="00BF4E66"/>
    <w:rsid w:val="00BF5C55"/>
    <w:rsid w:val="00BF5CCE"/>
    <w:rsid w:val="00BF6E5A"/>
    <w:rsid w:val="00BF75D4"/>
    <w:rsid w:val="00C00A72"/>
    <w:rsid w:val="00C01DEF"/>
    <w:rsid w:val="00C0570A"/>
    <w:rsid w:val="00C07938"/>
    <w:rsid w:val="00C07A9D"/>
    <w:rsid w:val="00C10320"/>
    <w:rsid w:val="00C109F3"/>
    <w:rsid w:val="00C10AD3"/>
    <w:rsid w:val="00C12D7A"/>
    <w:rsid w:val="00C1411C"/>
    <w:rsid w:val="00C159B2"/>
    <w:rsid w:val="00C16ED6"/>
    <w:rsid w:val="00C177E7"/>
    <w:rsid w:val="00C21526"/>
    <w:rsid w:val="00C21AFA"/>
    <w:rsid w:val="00C21C90"/>
    <w:rsid w:val="00C22E84"/>
    <w:rsid w:val="00C22F43"/>
    <w:rsid w:val="00C24221"/>
    <w:rsid w:val="00C24FC6"/>
    <w:rsid w:val="00C25E5E"/>
    <w:rsid w:val="00C2653B"/>
    <w:rsid w:val="00C30491"/>
    <w:rsid w:val="00C32B55"/>
    <w:rsid w:val="00C3317E"/>
    <w:rsid w:val="00C3350E"/>
    <w:rsid w:val="00C344E0"/>
    <w:rsid w:val="00C359FD"/>
    <w:rsid w:val="00C36DD5"/>
    <w:rsid w:val="00C36FCB"/>
    <w:rsid w:val="00C40056"/>
    <w:rsid w:val="00C40070"/>
    <w:rsid w:val="00C422F5"/>
    <w:rsid w:val="00C42AF8"/>
    <w:rsid w:val="00C42C2E"/>
    <w:rsid w:val="00C46AE7"/>
    <w:rsid w:val="00C47322"/>
    <w:rsid w:val="00C50641"/>
    <w:rsid w:val="00C50F98"/>
    <w:rsid w:val="00C50FED"/>
    <w:rsid w:val="00C526FC"/>
    <w:rsid w:val="00C55D34"/>
    <w:rsid w:val="00C55F64"/>
    <w:rsid w:val="00C57240"/>
    <w:rsid w:val="00C578C6"/>
    <w:rsid w:val="00C6026C"/>
    <w:rsid w:val="00C6084E"/>
    <w:rsid w:val="00C60E8D"/>
    <w:rsid w:val="00C61C67"/>
    <w:rsid w:val="00C62C78"/>
    <w:rsid w:val="00C62D5C"/>
    <w:rsid w:val="00C63033"/>
    <w:rsid w:val="00C64046"/>
    <w:rsid w:val="00C65F32"/>
    <w:rsid w:val="00C71753"/>
    <w:rsid w:val="00C725C9"/>
    <w:rsid w:val="00C72E26"/>
    <w:rsid w:val="00C72FF2"/>
    <w:rsid w:val="00C736B7"/>
    <w:rsid w:val="00C74404"/>
    <w:rsid w:val="00C748DB"/>
    <w:rsid w:val="00C74C0E"/>
    <w:rsid w:val="00C757FB"/>
    <w:rsid w:val="00C75900"/>
    <w:rsid w:val="00C773E6"/>
    <w:rsid w:val="00C7748C"/>
    <w:rsid w:val="00C803C3"/>
    <w:rsid w:val="00C80D88"/>
    <w:rsid w:val="00C81466"/>
    <w:rsid w:val="00C8280E"/>
    <w:rsid w:val="00C83891"/>
    <w:rsid w:val="00C8490B"/>
    <w:rsid w:val="00C84EAD"/>
    <w:rsid w:val="00C84EF3"/>
    <w:rsid w:val="00C86371"/>
    <w:rsid w:val="00C87391"/>
    <w:rsid w:val="00C914A2"/>
    <w:rsid w:val="00C918B0"/>
    <w:rsid w:val="00C91BC1"/>
    <w:rsid w:val="00C91E64"/>
    <w:rsid w:val="00C92554"/>
    <w:rsid w:val="00C92F92"/>
    <w:rsid w:val="00C9428B"/>
    <w:rsid w:val="00C9479B"/>
    <w:rsid w:val="00C9597E"/>
    <w:rsid w:val="00C96285"/>
    <w:rsid w:val="00C96696"/>
    <w:rsid w:val="00CA1896"/>
    <w:rsid w:val="00CA2310"/>
    <w:rsid w:val="00CA2528"/>
    <w:rsid w:val="00CA2B93"/>
    <w:rsid w:val="00CA2EFC"/>
    <w:rsid w:val="00CA330A"/>
    <w:rsid w:val="00CA3DC2"/>
    <w:rsid w:val="00CA6452"/>
    <w:rsid w:val="00CA7B2F"/>
    <w:rsid w:val="00CB157B"/>
    <w:rsid w:val="00CB1F40"/>
    <w:rsid w:val="00CB4D16"/>
    <w:rsid w:val="00CB4E9E"/>
    <w:rsid w:val="00CB5B58"/>
    <w:rsid w:val="00CB606C"/>
    <w:rsid w:val="00CB63CE"/>
    <w:rsid w:val="00CC0D3B"/>
    <w:rsid w:val="00CC106C"/>
    <w:rsid w:val="00CC1362"/>
    <w:rsid w:val="00CC1481"/>
    <w:rsid w:val="00CC2296"/>
    <w:rsid w:val="00CC485F"/>
    <w:rsid w:val="00CC4BBC"/>
    <w:rsid w:val="00CC60E0"/>
    <w:rsid w:val="00CC6D7B"/>
    <w:rsid w:val="00CC7DA0"/>
    <w:rsid w:val="00CD0C6E"/>
    <w:rsid w:val="00CD0FB2"/>
    <w:rsid w:val="00CD2A6D"/>
    <w:rsid w:val="00CD5CB2"/>
    <w:rsid w:val="00CD5F91"/>
    <w:rsid w:val="00CD63A0"/>
    <w:rsid w:val="00CD7484"/>
    <w:rsid w:val="00CD7AF5"/>
    <w:rsid w:val="00CE0DA8"/>
    <w:rsid w:val="00CE2B95"/>
    <w:rsid w:val="00CE4471"/>
    <w:rsid w:val="00CE456F"/>
    <w:rsid w:val="00CE4E20"/>
    <w:rsid w:val="00CE59ED"/>
    <w:rsid w:val="00CE66B4"/>
    <w:rsid w:val="00CE6BD4"/>
    <w:rsid w:val="00CE7853"/>
    <w:rsid w:val="00CF0095"/>
    <w:rsid w:val="00CF01B4"/>
    <w:rsid w:val="00CF17CF"/>
    <w:rsid w:val="00CF4A3E"/>
    <w:rsid w:val="00CF4E4B"/>
    <w:rsid w:val="00CF4F91"/>
    <w:rsid w:val="00CF7FC4"/>
    <w:rsid w:val="00D0241D"/>
    <w:rsid w:val="00D0244B"/>
    <w:rsid w:val="00D02534"/>
    <w:rsid w:val="00D02FED"/>
    <w:rsid w:val="00D0431A"/>
    <w:rsid w:val="00D047C9"/>
    <w:rsid w:val="00D0524A"/>
    <w:rsid w:val="00D06DEA"/>
    <w:rsid w:val="00D07CC1"/>
    <w:rsid w:val="00D102FB"/>
    <w:rsid w:val="00D10F40"/>
    <w:rsid w:val="00D113E0"/>
    <w:rsid w:val="00D11A4F"/>
    <w:rsid w:val="00D11BA6"/>
    <w:rsid w:val="00D12B8C"/>
    <w:rsid w:val="00D1419C"/>
    <w:rsid w:val="00D145E4"/>
    <w:rsid w:val="00D14C6B"/>
    <w:rsid w:val="00D16E2C"/>
    <w:rsid w:val="00D17131"/>
    <w:rsid w:val="00D17312"/>
    <w:rsid w:val="00D22B83"/>
    <w:rsid w:val="00D23718"/>
    <w:rsid w:val="00D23FD5"/>
    <w:rsid w:val="00D25214"/>
    <w:rsid w:val="00D262BD"/>
    <w:rsid w:val="00D268EC"/>
    <w:rsid w:val="00D3214A"/>
    <w:rsid w:val="00D32214"/>
    <w:rsid w:val="00D3230F"/>
    <w:rsid w:val="00D32786"/>
    <w:rsid w:val="00D329D1"/>
    <w:rsid w:val="00D3302B"/>
    <w:rsid w:val="00D3322F"/>
    <w:rsid w:val="00D34027"/>
    <w:rsid w:val="00D34DFE"/>
    <w:rsid w:val="00D35480"/>
    <w:rsid w:val="00D40A2C"/>
    <w:rsid w:val="00D41FE8"/>
    <w:rsid w:val="00D42F04"/>
    <w:rsid w:val="00D44B38"/>
    <w:rsid w:val="00D457F9"/>
    <w:rsid w:val="00D51500"/>
    <w:rsid w:val="00D525DB"/>
    <w:rsid w:val="00D52C88"/>
    <w:rsid w:val="00D535C7"/>
    <w:rsid w:val="00D536ED"/>
    <w:rsid w:val="00D5451C"/>
    <w:rsid w:val="00D54E54"/>
    <w:rsid w:val="00D551F3"/>
    <w:rsid w:val="00D5528C"/>
    <w:rsid w:val="00D5559D"/>
    <w:rsid w:val="00D55958"/>
    <w:rsid w:val="00D56E2D"/>
    <w:rsid w:val="00D573D7"/>
    <w:rsid w:val="00D5766D"/>
    <w:rsid w:val="00D60FED"/>
    <w:rsid w:val="00D6180F"/>
    <w:rsid w:val="00D61A4B"/>
    <w:rsid w:val="00D6286A"/>
    <w:rsid w:val="00D62D16"/>
    <w:rsid w:val="00D638B7"/>
    <w:rsid w:val="00D6448B"/>
    <w:rsid w:val="00D65201"/>
    <w:rsid w:val="00D67274"/>
    <w:rsid w:val="00D67F24"/>
    <w:rsid w:val="00D70E2C"/>
    <w:rsid w:val="00D72294"/>
    <w:rsid w:val="00D7281E"/>
    <w:rsid w:val="00D749B3"/>
    <w:rsid w:val="00D813F1"/>
    <w:rsid w:val="00D818C6"/>
    <w:rsid w:val="00D82E48"/>
    <w:rsid w:val="00D83962"/>
    <w:rsid w:val="00D83B76"/>
    <w:rsid w:val="00D84D8F"/>
    <w:rsid w:val="00D85141"/>
    <w:rsid w:val="00D903CF"/>
    <w:rsid w:val="00D90831"/>
    <w:rsid w:val="00D918D0"/>
    <w:rsid w:val="00D936B3"/>
    <w:rsid w:val="00D93710"/>
    <w:rsid w:val="00D95734"/>
    <w:rsid w:val="00D968CA"/>
    <w:rsid w:val="00D96BAE"/>
    <w:rsid w:val="00D97217"/>
    <w:rsid w:val="00D975A3"/>
    <w:rsid w:val="00D975D3"/>
    <w:rsid w:val="00DA1963"/>
    <w:rsid w:val="00DA2DE9"/>
    <w:rsid w:val="00DA4160"/>
    <w:rsid w:val="00DA4C60"/>
    <w:rsid w:val="00DA4FAA"/>
    <w:rsid w:val="00DA7271"/>
    <w:rsid w:val="00DB0F77"/>
    <w:rsid w:val="00DB12C8"/>
    <w:rsid w:val="00DB3F5D"/>
    <w:rsid w:val="00DB4373"/>
    <w:rsid w:val="00DB5528"/>
    <w:rsid w:val="00DB7239"/>
    <w:rsid w:val="00DB7CDB"/>
    <w:rsid w:val="00DC0941"/>
    <w:rsid w:val="00DC18EA"/>
    <w:rsid w:val="00DC1B82"/>
    <w:rsid w:val="00DC26E7"/>
    <w:rsid w:val="00DC356C"/>
    <w:rsid w:val="00DC37D5"/>
    <w:rsid w:val="00DC3EEE"/>
    <w:rsid w:val="00DC54C4"/>
    <w:rsid w:val="00DC7927"/>
    <w:rsid w:val="00DC7C80"/>
    <w:rsid w:val="00DD003A"/>
    <w:rsid w:val="00DD0304"/>
    <w:rsid w:val="00DD2387"/>
    <w:rsid w:val="00DD350F"/>
    <w:rsid w:val="00DE016B"/>
    <w:rsid w:val="00DE0367"/>
    <w:rsid w:val="00DE06E6"/>
    <w:rsid w:val="00DE06EE"/>
    <w:rsid w:val="00DE15D8"/>
    <w:rsid w:val="00DE1A92"/>
    <w:rsid w:val="00DE3A3A"/>
    <w:rsid w:val="00DE4769"/>
    <w:rsid w:val="00DE47B0"/>
    <w:rsid w:val="00DE4F79"/>
    <w:rsid w:val="00DE6CAA"/>
    <w:rsid w:val="00DF0BCA"/>
    <w:rsid w:val="00DF3F2E"/>
    <w:rsid w:val="00DF42D8"/>
    <w:rsid w:val="00DF59BA"/>
    <w:rsid w:val="00DF6927"/>
    <w:rsid w:val="00E00313"/>
    <w:rsid w:val="00E013D9"/>
    <w:rsid w:val="00E014F0"/>
    <w:rsid w:val="00E0252D"/>
    <w:rsid w:val="00E04543"/>
    <w:rsid w:val="00E04A43"/>
    <w:rsid w:val="00E06CF2"/>
    <w:rsid w:val="00E07D44"/>
    <w:rsid w:val="00E10167"/>
    <w:rsid w:val="00E14898"/>
    <w:rsid w:val="00E16E54"/>
    <w:rsid w:val="00E17161"/>
    <w:rsid w:val="00E2005C"/>
    <w:rsid w:val="00E2541F"/>
    <w:rsid w:val="00E27868"/>
    <w:rsid w:val="00E278CA"/>
    <w:rsid w:val="00E30EDE"/>
    <w:rsid w:val="00E321DE"/>
    <w:rsid w:val="00E32794"/>
    <w:rsid w:val="00E33091"/>
    <w:rsid w:val="00E359CE"/>
    <w:rsid w:val="00E36A2F"/>
    <w:rsid w:val="00E36D8C"/>
    <w:rsid w:val="00E404A1"/>
    <w:rsid w:val="00E405DD"/>
    <w:rsid w:val="00E415A0"/>
    <w:rsid w:val="00E41911"/>
    <w:rsid w:val="00E41A0B"/>
    <w:rsid w:val="00E42641"/>
    <w:rsid w:val="00E443C5"/>
    <w:rsid w:val="00E443D9"/>
    <w:rsid w:val="00E44605"/>
    <w:rsid w:val="00E4790B"/>
    <w:rsid w:val="00E50220"/>
    <w:rsid w:val="00E533DE"/>
    <w:rsid w:val="00E541B1"/>
    <w:rsid w:val="00E541F8"/>
    <w:rsid w:val="00E54AEB"/>
    <w:rsid w:val="00E55BA1"/>
    <w:rsid w:val="00E55BAD"/>
    <w:rsid w:val="00E56128"/>
    <w:rsid w:val="00E56352"/>
    <w:rsid w:val="00E602A9"/>
    <w:rsid w:val="00E605A0"/>
    <w:rsid w:val="00E615EF"/>
    <w:rsid w:val="00E63768"/>
    <w:rsid w:val="00E65417"/>
    <w:rsid w:val="00E656A4"/>
    <w:rsid w:val="00E658E2"/>
    <w:rsid w:val="00E65A3C"/>
    <w:rsid w:val="00E65D3B"/>
    <w:rsid w:val="00E676B4"/>
    <w:rsid w:val="00E67ECC"/>
    <w:rsid w:val="00E73CC7"/>
    <w:rsid w:val="00E745C4"/>
    <w:rsid w:val="00E765A4"/>
    <w:rsid w:val="00E7683C"/>
    <w:rsid w:val="00E77C8A"/>
    <w:rsid w:val="00E804C1"/>
    <w:rsid w:val="00E80B73"/>
    <w:rsid w:val="00E82D28"/>
    <w:rsid w:val="00E8623E"/>
    <w:rsid w:val="00E867B9"/>
    <w:rsid w:val="00E86E75"/>
    <w:rsid w:val="00E87477"/>
    <w:rsid w:val="00E907AF"/>
    <w:rsid w:val="00E90AAF"/>
    <w:rsid w:val="00E90B6F"/>
    <w:rsid w:val="00E93A9E"/>
    <w:rsid w:val="00E93B37"/>
    <w:rsid w:val="00E93CDC"/>
    <w:rsid w:val="00E944B6"/>
    <w:rsid w:val="00E959EB"/>
    <w:rsid w:val="00E9697E"/>
    <w:rsid w:val="00EA076B"/>
    <w:rsid w:val="00EA0B30"/>
    <w:rsid w:val="00EA19C2"/>
    <w:rsid w:val="00EA45F3"/>
    <w:rsid w:val="00EA53D3"/>
    <w:rsid w:val="00EA6DFA"/>
    <w:rsid w:val="00EB04B1"/>
    <w:rsid w:val="00EB0DAD"/>
    <w:rsid w:val="00EB127E"/>
    <w:rsid w:val="00EB188F"/>
    <w:rsid w:val="00EB2A6D"/>
    <w:rsid w:val="00EB3DE2"/>
    <w:rsid w:val="00EB5EBB"/>
    <w:rsid w:val="00EB65AA"/>
    <w:rsid w:val="00EB6A1E"/>
    <w:rsid w:val="00EB6A79"/>
    <w:rsid w:val="00EB7A91"/>
    <w:rsid w:val="00EB7E2B"/>
    <w:rsid w:val="00EC302D"/>
    <w:rsid w:val="00EC36B1"/>
    <w:rsid w:val="00EC5E6F"/>
    <w:rsid w:val="00EC60D9"/>
    <w:rsid w:val="00EC6FF0"/>
    <w:rsid w:val="00ED1618"/>
    <w:rsid w:val="00ED2F3C"/>
    <w:rsid w:val="00ED3CF2"/>
    <w:rsid w:val="00ED5578"/>
    <w:rsid w:val="00ED7873"/>
    <w:rsid w:val="00ED7AAA"/>
    <w:rsid w:val="00EE12C4"/>
    <w:rsid w:val="00EE1B8E"/>
    <w:rsid w:val="00EE25D7"/>
    <w:rsid w:val="00EE2E79"/>
    <w:rsid w:val="00EE3032"/>
    <w:rsid w:val="00EE5124"/>
    <w:rsid w:val="00EE51B7"/>
    <w:rsid w:val="00EE639D"/>
    <w:rsid w:val="00EE7BAD"/>
    <w:rsid w:val="00EF0D44"/>
    <w:rsid w:val="00EF12AC"/>
    <w:rsid w:val="00EF2FD6"/>
    <w:rsid w:val="00EF31D9"/>
    <w:rsid w:val="00EF4047"/>
    <w:rsid w:val="00EF44FA"/>
    <w:rsid w:val="00EF474A"/>
    <w:rsid w:val="00EF6144"/>
    <w:rsid w:val="00EF6A18"/>
    <w:rsid w:val="00EF6DB5"/>
    <w:rsid w:val="00F00CCB"/>
    <w:rsid w:val="00F044A0"/>
    <w:rsid w:val="00F1049B"/>
    <w:rsid w:val="00F10F60"/>
    <w:rsid w:val="00F1171F"/>
    <w:rsid w:val="00F12852"/>
    <w:rsid w:val="00F13F44"/>
    <w:rsid w:val="00F14EFD"/>
    <w:rsid w:val="00F16FB0"/>
    <w:rsid w:val="00F16FD6"/>
    <w:rsid w:val="00F170B9"/>
    <w:rsid w:val="00F17363"/>
    <w:rsid w:val="00F17D3A"/>
    <w:rsid w:val="00F22171"/>
    <w:rsid w:val="00F228A0"/>
    <w:rsid w:val="00F243DA"/>
    <w:rsid w:val="00F258DE"/>
    <w:rsid w:val="00F265CC"/>
    <w:rsid w:val="00F26CCB"/>
    <w:rsid w:val="00F271C2"/>
    <w:rsid w:val="00F325C1"/>
    <w:rsid w:val="00F3318E"/>
    <w:rsid w:val="00F33396"/>
    <w:rsid w:val="00F33F68"/>
    <w:rsid w:val="00F34CF1"/>
    <w:rsid w:val="00F34DF7"/>
    <w:rsid w:val="00F359B4"/>
    <w:rsid w:val="00F36D63"/>
    <w:rsid w:val="00F36DAC"/>
    <w:rsid w:val="00F40451"/>
    <w:rsid w:val="00F40B18"/>
    <w:rsid w:val="00F431DD"/>
    <w:rsid w:val="00F43E93"/>
    <w:rsid w:val="00F43FC8"/>
    <w:rsid w:val="00F454F6"/>
    <w:rsid w:val="00F459A4"/>
    <w:rsid w:val="00F46732"/>
    <w:rsid w:val="00F4786C"/>
    <w:rsid w:val="00F47D7C"/>
    <w:rsid w:val="00F500FB"/>
    <w:rsid w:val="00F509E1"/>
    <w:rsid w:val="00F511CB"/>
    <w:rsid w:val="00F51541"/>
    <w:rsid w:val="00F52448"/>
    <w:rsid w:val="00F53AE9"/>
    <w:rsid w:val="00F60062"/>
    <w:rsid w:val="00F61B4C"/>
    <w:rsid w:val="00F6419F"/>
    <w:rsid w:val="00F64F46"/>
    <w:rsid w:val="00F7026D"/>
    <w:rsid w:val="00F72786"/>
    <w:rsid w:val="00F7377A"/>
    <w:rsid w:val="00F73E94"/>
    <w:rsid w:val="00F7435E"/>
    <w:rsid w:val="00F74D67"/>
    <w:rsid w:val="00F750A1"/>
    <w:rsid w:val="00F751A7"/>
    <w:rsid w:val="00F75267"/>
    <w:rsid w:val="00F75D97"/>
    <w:rsid w:val="00F75DFA"/>
    <w:rsid w:val="00F75EB7"/>
    <w:rsid w:val="00F77452"/>
    <w:rsid w:val="00F80B55"/>
    <w:rsid w:val="00F80B7F"/>
    <w:rsid w:val="00F838B0"/>
    <w:rsid w:val="00F861F2"/>
    <w:rsid w:val="00F86F79"/>
    <w:rsid w:val="00F91EE2"/>
    <w:rsid w:val="00F92F68"/>
    <w:rsid w:val="00F961BF"/>
    <w:rsid w:val="00F97046"/>
    <w:rsid w:val="00FA0C38"/>
    <w:rsid w:val="00FA0E00"/>
    <w:rsid w:val="00FA1169"/>
    <w:rsid w:val="00FA1B11"/>
    <w:rsid w:val="00FA344A"/>
    <w:rsid w:val="00FA4342"/>
    <w:rsid w:val="00FA4E10"/>
    <w:rsid w:val="00FA5404"/>
    <w:rsid w:val="00FA5CEF"/>
    <w:rsid w:val="00FA5DA8"/>
    <w:rsid w:val="00FA6884"/>
    <w:rsid w:val="00FA7F45"/>
    <w:rsid w:val="00FB22F0"/>
    <w:rsid w:val="00FB3DE2"/>
    <w:rsid w:val="00FB4446"/>
    <w:rsid w:val="00FB4491"/>
    <w:rsid w:val="00FB4CCD"/>
    <w:rsid w:val="00FB5301"/>
    <w:rsid w:val="00FB616D"/>
    <w:rsid w:val="00FC031B"/>
    <w:rsid w:val="00FC17B6"/>
    <w:rsid w:val="00FC43FE"/>
    <w:rsid w:val="00FC45F3"/>
    <w:rsid w:val="00FC5582"/>
    <w:rsid w:val="00FC5EA1"/>
    <w:rsid w:val="00FC6492"/>
    <w:rsid w:val="00FC742E"/>
    <w:rsid w:val="00FD0EB9"/>
    <w:rsid w:val="00FD1103"/>
    <w:rsid w:val="00FD12BB"/>
    <w:rsid w:val="00FD3C2A"/>
    <w:rsid w:val="00FD481A"/>
    <w:rsid w:val="00FD4A53"/>
    <w:rsid w:val="00FD51D0"/>
    <w:rsid w:val="00FD6937"/>
    <w:rsid w:val="00FD7F45"/>
    <w:rsid w:val="00FE1983"/>
    <w:rsid w:val="00FE333E"/>
    <w:rsid w:val="00FE4609"/>
    <w:rsid w:val="00FE5AB8"/>
    <w:rsid w:val="00FE72E3"/>
    <w:rsid w:val="00FF12E4"/>
    <w:rsid w:val="00FF3358"/>
    <w:rsid w:val="00FF3414"/>
    <w:rsid w:val="00FF463C"/>
    <w:rsid w:val="00FF52F1"/>
    <w:rsid w:val="00FF684C"/>
    <w:rsid w:val="00FF69C1"/>
    <w:rsid w:val="020B8354"/>
    <w:rsid w:val="035802A0"/>
    <w:rsid w:val="0396A09B"/>
    <w:rsid w:val="03B1F2A3"/>
    <w:rsid w:val="0B7E8244"/>
    <w:rsid w:val="0CA4853B"/>
    <w:rsid w:val="10D8DFBC"/>
    <w:rsid w:val="22B0477C"/>
    <w:rsid w:val="25800DC5"/>
    <w:rsid w:val="25FD1F24"/>
    <w:rsid w:val="2799215B"/>
    <w:rsid w:val="2D0F1141"/>
    <w:rsid w:val="2E345924"/>
    <w:rsid w:val="2F9708A3"/>
    <w:rsid w:val="30FB9575"/>
    <w:rsid w:val="38E68D76"/>
    <w:rsid w:val="3B4F5A36"/>
    <w:rsid w:val="3CEA5530"/>
    <w:rsid w:val="4023C778"/>
    <w:rsid w:val="4AE1F536"/>
    <w:rsid w:val="4C1EBA69"/>
    <w:rsid w:val="5016318C"/>
    <w:rsid w:val="5140EBE2"/>
    <w:rsid w:val="518F311D"/>
    <w:rsid w:val="56A24A7C"/>
    <w:rsid w:val="60474868"/>
    <w:rsid w:val="64245F67"/>
    <w:rsid w:val="686E6614"/>
    <w:rsid w:val="6B585298"/>
    <w:rsid w:val="6E5BF15E"/>
    <w:rsid w:val="6FEF83A0"/>
    <w:rsid w:val="72165CC1"/>
    <w:rsid w:val="77CC1843"/>
    <w:rsid w:val="78CEA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8Char">
    <w:name w:val="Heading 8 Char"/>
    <w:link w:val="Heading8"/>
    <w:uiPriority w:val="9"/>
    <w:rsid w:val="00FD7F45"/>
    <w:rPr>
      <w:rFonts w:ascii="Cambria" w:eastAsia="Times New Roman" w:hAnsi="Cambria" w:cs="Times New Roman"/>
      <w:sz w:val="20"/>
      <w:szCs w:val="20"/>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uiPriority w:val="99"/>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link w:val="ListParagraphChar"/>
    <w:uiPriority w:val="34"/>
    <w:qFormat/>
    <w:rsid w:val="00FD7F45"/>
    <w:pPr>
      <w:ind w:left="720"/>
      <w:contextualSpacing/>
    </w:pPr>
  </w:style>
  <w:style w:type="character" w:customStyle="1" w:styleId="ListParagraphChar">
    <w:name w:val="List Paragraph Char"/>
    <w:basedOn w:val="DefaultParagraphFont"/>
    <w:link w:val="ListParagraph"/>
    <w:uiPriority w:val="34"/>
    <w:locked/>
    <w:rsid w:val="003948C7"/>
    <w:rPr>
      <w:rFonts w:ascii="Franklin Gothic Book" w:hAnsi="Franklin Gothic Book"/>
      <w:sz w:val="24"/>
      <w:szCs w:val="24"/>
      <w:lang w:bidi="en-US"/>
    </w:r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character" w:customStyle="1" w:styleId="boldredChar">
    <w:name w:val="bold red Char"/>
    <w:link w:val="boldred"/>
    <w:rsid w:val="00FD7F45"/>
    <w:rPr>
      <w:b/>
      <w:color w:val="FF0000"/>
    </w:rPr>
  </w:style>
  <w:style w:type="paragraph" w:styleId="Caption">
    <w:name w:val="caption"/>
    <w:basedOn w:val="Normal"/>
    <w:next w:val="Normal"/>
    <w:uiPriority w:val="35"/>
    <w:qFormat/>
    <w:rsid w:val="000D4BB3"/>
    <w:rPr>
      <w:rFonts w:eastAsia="Calibri"/>
      <w:b/>
      <w:bCs/>
      <w:sz w:val="20"/>
      <w:szCs w:val="20"/>
      <w:lang w:bidi="ar-SA"/>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table" w:customStyle="1" w:styleId="ShadedStyle2-TCC1">
    <w:name w:val="Shaded Style 2 - TCC1"/>
    <w:basedOn w:val="TableNormal"/>
    <w:uiPriority w:val="99"/>
    <w:rsid w:val="00196539"/>
    <w:rPr>
      <w:rFonts w:ascii="Corbel" w:eastAsiaTheme="minorHAnsi" w:hAnsi="Corbel" w:cstheme="minorBidi"/>
      <w:sz w:val="22"/>
      <w:szCs w:val="22"/>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orbel" w:hAnsi="Corbel"/>
        <w:b/>
        <w:color w:val="FFFFFF" w:themeColor="background1"/>
        <w:sz w:val="22"/>
      </w:rPr>
      <w:tblPr/>
      <w:tcPr>
        <w:shd w:val="clear" w:color="auto" w:fill="2D2C7C" w:themeFill="text2"/>
      </w:tcPr>
    </w:tblStylePr>
    <w:tblStylePr w:type="firstCol">
      <w:pPr>
        <w:jc w:val="left"/>
      </w:pPr>
      <w:rPr>
        <w:rFonts w:ascii="Corbel" w:hAnsi="Corbel"/>
        <w:b/>
        <w:color w:val="auto"/>
        <w:sz w:val="22"/>
      </w:rPr>
    </w:tblStylePr>
    <w:tblStylePr w:type="band1Horz">
      <w:pPr>
        <w:jc w:val="left"/>
      </w:pPr>
      <w:tblPr/>
      <w:tcPr>
        <w:tcBorders>
          <w:top w:val="nil"/>
          <w:left w:val="nil"/>
          <w:bottom w:val="nil"/>
          <w:right w:val="nil"/>
          <w:insideH w:val="nil"/>
          <w:insideV w:val="nil"/>
          <w:tl2br w:val="nil"/>
          <w:tr2bl w:val="nil"/>
        </w:tcBorders>
        <w:shd w:val="clear" w:color="auto" w:fill="FFFFFF" w:themeFill="background1"/>
      </w:tcPr>
    </w:tblStylePr>
    <w:tblStylePr w:type="band2Horz">
      <w:pPr>
        <w:jc w:val="left"/>
      </w:pPr>
      <w:tblPr/>
      <w:tcPr>
        <w:shd w:val="clear" w:color="auto" w:fill="CCCCED" w:themeFill="text2" w:themeFillTint="33"/>
      </w:tcPr>
    </w:tblStylePr>
  </w:style>
  <w:style w:type="character" w:customStyle="1" w:styleId="font1">
    <w:name w:val="font1"/>
    <w:basedOn w:val="DefaultParagraphFont"/>
    <w:rsid w:val="004669FF"/>
    <w:rPr>
      <w:rFonts w:ascii="Verdana" w:hAnsi="Verdana" w:hint="default"/>
      <w:color w:val="595E59"/>
      <w:sz w:val="18"/>
      <w:szCs w:val="18"/>
    </w:rPr>
  </w:style>
  <w:style w:type="paragraph" w:styleId="TOC1">
    <w:name w:val="toc 1"/>
    <w:basedOn w:val="Normal"/>
    <w:next w:val="Normal"/>
    <w:autoRedefine/>
    <w:uiPriority w:val="39"/>
    <w:unhideWhenUsed/>
    <w:rsid w:val="00EA45F3"/>
    <w:pPr>
      <w:tabs>
        <w:tab w:val="clear" w:pos="1069"/>
      </w:tabs>
      <w:spacing w:after="100"/>
    </w:pPr>
  </w:style>
  <w:style w:type="paragraph" w:styleId="TOC3">
    <w:name w:val="toc 3"/>
    <w:basedOn w:val="Normal"/>
    <w:next w:val="Normal"/>
    <w:autoRedefine/>
    <w:uiPriority w:val="39"/>
    <w:unhideWhenUsed/>
    <w:rsid w:val="00EA45F3"/>
    <w:pPr>
      <w:tabs>
        <w:tab w:val="clear" w:pos="1069"/>
      </w:tabs>
      <w:spacing w:after="100"/>
      <w:ind w:left="480"/>
    </w:pPr>
  </w:style>
  <w:style w:type="paragraph" w:styleId="TOC2">
    <w:name w:val="toc 2"/>
    <w:basedOn w:val="Normal"/>
    <w:next w:val="Normal"/>
    <w:autoRedefine/>
    <w:uiPriority w:val="39"/>
    <w:unhideWhenUsed/>
    <w:rsid w:val="00EA45F3"/>
    <w:pPr>
      <w:tabs>
        <w:tab w:val="clear" w:pos="1069"/>
      </w:tabs>
      <w:spacing w:after="100"/>
      <w:ind w:left="240"/>
    </w:pPr>
  </w:style>
  <w:style w:type="character" w:customStyle="1" w:styleId="apple-style-span">
    <w:name w:val="apple-style-span"/>
    <w:basedOn w:val="DefaultParagraphFont"/>
    <w:rsid w:val="00EA45F3"/>
  </w:style>
  <w:style w:type="character" w:styleId="PlaceholderText">
    <w:name w:val="Placeholder Text"/>
    <w:basedOn w:val="DefaultParagraphFont"/>
    <w:uiPriority w:val="99"/>
    <w:semiHidden/>
    <w:rsid w:val="00EA45F3"/>
    <w:rPr>
      <w:color w:val="808080"/>
    </w:rPr>
  </w:style>
  <w:style w:type="table" w:styleId="TableGridLight">
    <w:name w:val="Grid Table Light"/>
    <w:basedOn w:val="TableNormal"/>
    <w:uiPriority w:val="40"/>
    <w:rsid w:val="00EA45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6D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89662306">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134495407">
      <w:bodyDiv w:val="1"/>
      <w:marLeft w:val="0"/>
      <w:marRight w:val="0"/>
      <w:marTop w:val="0"/>
      <w:marBottom w:val="0"/>
      <w:divBdr>
        <w:top w:val="none" w:sz="0" w:space="0" w:color="auto"/>
        <w:left w:val="none" w:sz="0" w:space="0" w:color="auto"/>
        <w:bottom w:val="none" w:sz="0" w:space="0" w:color="auto"/>
        <w:right w:val="none" w:sz="0" w:space="0" w:color="auto"/>
      </w:divBdr>
    </w:div>
    <w:div w:id="154223636">
      <w:bodyDiv w:val="1"/>
      <w:marLeft w:val="0"/>
      <w:marRight w:val="0"/>
      <w:marTop w:val="0"/>
      <w:marBottom w:val="0"/>
      <w:divBdr>
        <w:top w:val="none" w:sz="0" w:space="0" w:color="auto"/>
        <w:left w:val="none" w:sz="0" w:space="0" w:color="auto"/>
        <w:bottom w:val="none" w:sz="0" w:space="0" w:color="auto"/>
        <w:right w:val="none" w:sz="0" w:space="0" w:color="auto"/>
      </w:divBdr>
    </w:div>
    <w:div w:id="212887812">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47370053">
      <w:bodyDiv w:val="1"/>
      <w:marLeft w:val="0"/>
      <w:marRight w:val="0"/>
      <w:marTop w:val="0"/>
      <w:marBottom w:val="0"/>
      <w:divBdr>
        <w:top w:val="none" w:sz="0" w:space="0" w:color="auto"/>
        <w:left w:val="none" w:sz="0" w:space="0" w:color="auto"/>
        <w:bottom w:val="none" w:sz="0" w:space="0" w:color="auto"/>
        <w:right w:val="none" w:sz="0" w:space="0" w:color="auto"/>
      </w:divBdr>
    </w:div>
    <w:div w:id="388265271">
      <w:bodyDiv w:val="1"/>
      <w:marLeft w:val="0"/>
      <w:marRight w:val="0"/>
      <w:marTop w:val="0"/>
      <w:marBottom w:val="0"/>
      <w:divBdr>
        <w:top w:val="none" w:sz="0" w:space="0" w:color="auto"/>
        <w:left w:val="none" w:sz="0" w:space="0" w:color="auto"/>
        <w:bottom w:val="none" w:sz="0" w:space="0" w:color="auto"/>
        <w:right w:val="none" w:sz="0" w:space="0" w:color="auto"/>
      </w:divBdr>
    </w:div>
    <w:div w:id="392780560">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00479553">
      <w:bodyDiv w:val="1"/>
      <w:marLeft w:val="0"/>
      <w:marRight w:val="0"/>
      <w:marTop w:val="0"/>
      <w:marBottom w:val="0"/>
      <w:divBdr>
        <w:top w:val="none" w:sz="0" w:space="0" w:color="auto"/>
        <w:left w:val="none" w:sz="0" w:space="0" w:color="auto"/>
        <w:bottom w:val="none" w:sz="0" w:space="0" w:color="auto"/>
        <w:right w:val="none" w:sz="0" w:space="0" w:color="auto"/>
      </w:divBdr>
    </w:div>
    <w:div w:id="793403766">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02952844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264919701">
      <w:bodyDiv w:val="1"/>
      <w:marLeft w:val="0"/>
      <w:marRight w:val="0"/>
      <w:marTop w:val="0"/>
      <w:marBottom w:val="0"/>
      <w:divBdr>
        <w:top w:val="none" w:sz="0" w:space="0" w:color="auto"/>
        <w:left w:val="none" w:sz="0" w:space="0" w:color="auto"/>
        <w:bottom w:val="none" w:sz="0" w:space="0" w:color="auto"/>
        <w:right w:val="none" w:sz="0" w:space="0" w:color="auto"/>
      </w:divBdr>
    </w:div>
    <w:div w:id="131846020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68426283">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498812405">
      <w:bodyDiv w:val="1"/>
      <w:marLeft w:val="0"/>
      <w:marRight w:val="0"/>
      <w:marTop w:val="0"/>
      <w:marBottom w:val="0"/>
      <w:divBdr>
        <w:top w:val="none" w:sz="0" w:space="0" w:color="auto"/>
        <w:left w:val="none" w:sz="0" w:space="0" w:color="auto"/>
        <w:bottom w:val="none" w:sz="0" w:space="0" w:color="auto"/>
        <w:right w:val="none" w:sz="0" w:space="0" w:color="auto"/>
      </w:divBdr>
    </w:div>
    <w:div w:id="1823617833">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 w:id="21113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reich@im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ccgrp.com/resource/c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ackney@tccgr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hausmann@tccgrp.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frehill@iml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2041-210X.12860" TargetMode="External"/><Relationship Id="rId2" Type="http://schemas.openxmlformats.org/officeDocument/2006/relationships/hyperlink" Target="http://www.officialmuseumdirectory.com/OMD/home" TargetMode="External"/><Relationship Id="rId1" Type="http://schemas.openxmlformats.org/officeDocument/2006/relationships/hyperlink" Target="https://nces.ed.gov/surveys/ruraled/definitions.asp" TargetMode="External"/></Relationships>
</file>

<file path=word/theme/theme1.xml><?xml version="1.0" encoding="utf-8"?>
<a:theme xmlns:a="http://schemas.openxmlformats.org/drawingml/2006/main" name="Office Theme">
  <a:themeElements>
    <a:clrScheme name="TCC Group">
      <a:dk1>
        <a:sysClr val="windowText" lastClr="000000"/>
      </a:dk1>
      <a:lt1>
        <a:srgbClr val="FFFFFF"/>
      </a:lt1>
      <a:dk2>
        <a:srgbClr val="2D2C7C"/>
      </a:dk2>
      <a:lt2>
        <a:srgbClr val="6E6F71"/>
      </a:lt2>
      <a:accent1>
        <a:srgbClr val="419BC0"/>
      </a:accent1>
      <a:accent2>
        <a:srgbClr val="FDB73D"/>
      </a:accent2>
      <a:accent3>
        <a:srgbClr val="5B4999"/>
      </a:accent3>
      <a:accent4>
        <a:srgbClr val="E08027"/>
      </a:accent4>
      <a:accent5>
        <a:srgbClr val="538349"/>
      </a:accent5>
      <a:accent6>
        <a:srgbClr val="8A2E6C"/>
      </a:accent6>
      <a:hlink>
        <a:srgbClr val="2D2C7C"/>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UserInfo>
        <DisplayName>Christopher Reich</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2476-AEB5-451F-8153-5EF5C1C5E23A}"/>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4.xml><?xml version="1.0" encoding="utf-8"?>
<ds:datastoreItem xmlns:ds="http://schemas.openxmlformats.org/officeDocument/2006/customXml" ds:itemID="{D525F6B9-4365-4A06-95BF-04E34D7E80EB}">
  <ds:schemaRefs>
    <ds:schemaRef ds:uri="http://schemas.openxmlformats.org/officeDocument/2006/bibliography"/>
  </ds:schemaRefs>
</ds:datastoreItem>
</file>

<file path=customXml/itemProps5.xml><?xml version="1.0" encoding="utf-8"?>
<ds:datastoreItem xmlns:ds="http://schemas.openxmlformats.org/officeDocument/2006/customXml" ds:itemID="{2EA38AF1-9A5F-4624-B3AD-87FCC7F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Links>
    <vt:vector size="48" baseType="variant">
      <vt:variant>
        <vt:i4>4456562</vt:i4>
      </vt:variant>
      <vt:variant>
        <vt:i4>12</vt:i4>
      </vt:variant>
      <vt:variant>
        <vt:i4>0</vt:i4>
      </vt:variant>
      <vt:variant>
        <vt:i4>5</vt:i4>
      </vt:variant>
      <vt:variant>
        <vt:lpwstr>mailto:shackney@tccgrp.com</vt:lpwstr>
      </vt:variant>
      <vt:variant>
        <vt:lpwstr/>
      </vt:variant>
      <vt:variant>
        <vt:i4>3080195</vt:i4>
      </vt:variant>
      <vt:variant>
        <vt:i4>9</vt:i4>
      </vt:variant>
      <vt:variant>
        <vt:i4>0</vt:i4>
      </vt:variant>
      <vt:variant>
        <vt:i4>5</vt:i4>
      </vt:variant>
      <vt:variant>
        <vt:lpwstr>mailto:thausmann@tccgrp.com</vt:lpwstr>
      </vt:variant>
      <vt:variant>
        <vt:lpwstr/>
      </vt:variant>
      <vt:variant>
        <vt:i4>3604488</vt:i4>
      </vt:variant>
      <vt:variant>
        <vt:i4>6</vt:i4>
      </vt:variant>
      <vt:variant>
        <vt:i4>0</vt:i4>
      </vt:variant>
      <vt:variant>
        <vt:i4>5</vt:i4>
      </vt:variant>
      <vt:variant>
        <vt:lpwstr>mailto:lfrehill@imls.gov</vt:lpwstr>
      </vt:variant>
      <vt:variant>
        <vt:lpwstr/>
      </vt:variant>
      <vt:variant>
        <vt:i4>4718717</vt:i4>
      </vt:variant>
      <vt:variant>
        <vt:i4>3</vt:i4>
      </vt:variant>
      <vt:variant>
        <vt:i4>0</vt:i4>
      </vt:variant>
      <vt:variant>
        <vt:i4>5</vt:i4>
      </vt:variant>
      <vt:variant>
        <vt:lpwstr>mailto:creich@imls.gov</vt:lpwstr>
      </vt:variant>
      <vt:variant>
        <vt:lpwstr/>
      </vt:variant>
      <vt:variant>
        <vt:i4>1900628</vt:i4>
      </vt:variant>
      <vt:variant>
        <vt:i4>0</vt:i4>
      </vt:variant>
      <vt:variant>
        <vt:i4>0</vt:i4>
      </vt:variant>
      <vt:variant>
        <vt:i4>5</vt:i4>
      </vt:variant>
      <vt:variant>
        <vt:lpwstr>https://www.tccgrp.com/resource/ccat/</vt:lpwstr>
      </vt:variant>
      <vt:variant>
        <vt:lpwstr/>
      </vt:variant>
      <vt:variant>
        <vt:i4>3866673</vt:i4>
      </vt:variant>
      <vt:variant>
        <vt:i4>6</vt:i4>
      </vt:variant>
      <vt:variant>
        <vt:i4>0</vt:i4>
      </vt:variant>
      <vt:variant>
        <vt:i4>5</vt:i4>
      </vt:variant>
      <vt:variant>
        <vt:lpwstr>https://doi.org/10.1111/2041-210X.12860</vt:lpwstr>
      </vt:variant>
      <vt:variant>
        <vt:lpwstr/>
      </vt:variant>
      <vt:variant>
        <vt:i4>2621550</vt:i4>
      </vt:variant>
      <vt:variant>
        <vt:i4>3</vt:i4>
      </vt:variant>
      <vt:variant>
        <vt:i4>0</vt:i4>
      </vt:variant>
      <vt:variant>
        <vt:i4>5</vt:i4>
      </vt:variant>
      <vt:variant>
        <vt:lpwstr>http://www.officialmuseumdirectory.com/OMD/home</vt:lpwstr>
      </vt:variant>
      <vt:variant>
        <vt:lpwstr/>
      </vt: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2020-07-30T11:37:00Z</dcterms:created>
  <dcterms:modified xsi:type="dcterms:W3CDTF">2020-07-30T11:38:00Z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