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604384" w:rsidRDefault="00F06866" w14:paraId="2B04DE81" w14:textId="5094F493">
      <w:pPr>
        <w:pStyle w:val="Heading2"/>
        <w:tabs>
          <w:tab w:val="left" w:pos="900"/>
          <w:tab w:val="left" w:pos="9099"/>
        </w:tabs>
      </w:pPr>
      <w:bookmarkStart w:name="_GoBack" w:id="0"/>
      <w:bookmarkEnd w:id="0"/>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B71904">
        <w:rPr>
          <w:sz w:val="28"/>
        </w:rPr>
        <w:t>08</w:t>
      </w:r>
      <w:r w:rsidR="00723E1A">
        <w:rPr>
          <w:sz w:val="28"/>
        </w:rPr>
        <w:t>7</w:t>
      </w:r>
      <w:r w:rsidR="00B71904">
        <w:rPr>
          <w:sz w:val="28"/>
        </w:rPr>
        <w:t>6</w:t>
      </w:r>
      <w:r>
        <w:rPr>
          <w:sz w:val="28"/>
        </w:rPr>
        <w:t>)</w:t>
      </w:r>
    </w:p>
    <w:p w:rsidR="008B2E1F" w:rsidP="00604384" w:rsidRDefault="00E70B07" w14:paraId="74D8C09E" w14:textId="77777777">
      <w:pPr>
        <w:tabs>
          <w:tab w:val="left" w:pos="9099"/>
        </w:tabs>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604384" w:rsidRDefault="005E714A" w14:paraId="3A6271B9" w14:textId="1DDD88D4">
      <w:pPr>
        <w:tabs>
          <w:tab w:val="left" w:pos="9099"/>
        </w:tabs>
        <w:rPr>
          <w:b/>
        </w:rPr>
      </w:pPr>
      <w:r w:rsidRPr="00434E33">
        <w:rPr>
          <w:b/>
        </w:rPr>
        <w:t>TITLE OF INFORMATION COLLECTION:</w:t>
      </w:r>
      <w:r>
        <w:t xml:space="preserve">  </w:t>
      </w:r>
      <w:r w:rsidR="00493858">
        <w:t>Education Services</w:t>
      </w:r>
      <w:r w:rsidR="00E97386">
        <w:t xml:space="preserve"> </w:t>
      </w:r>
      <w:r w:rsidR="00CE3AD5">
        <w:t>Survey</w:t>
      </w:r>
    </w:p>
    <w:p w:rsidR="005E714A" w:rsidP="00604384" w:rsidRDefault="005E714A" w14:paraId="6DB197A7" w14:textId="77777777">
      <w:pPr>
        <w:tabs>
          <w:tab w:val="left" w:pos="9099"/>
        </w:tabs>
      </w:pPr>
    </w:p>
    <w:p w:rsidR="008B2E1F" w:rsidP="00604384" w:rsidRDefault="008B2E1F" w14:paraId="5113CC84" w14:textId="77777777">
      <w:pPr>
        <w:tabs>
          <w:tab w:val="left" w:pos="9099"/>
        </w:tabs>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8"/>
      </w:tblGrid>
      <w:tr w:rsidRPr="00493858" w:rsidR="00493858" w:rsidTr="00604384" w14:paraId="18C5A32D" w14:textId="77777777">
        <w:trPr>
          <w:trHeight w:val="512"/>
        </w:trPr>
        <w:tc>
          <w:tcPr>
            <w:tcW w:w="10188" w:type="dxa"/>
          </w:tcPr>
          <w:p w:rsidRPr="00544D95" w:rsidR="00D76C55" w:rsidP="00604384" w:rsidRDefault="00F15956" w14:paraId="6B9C50D4" w14:textId="77777777">
            <w:pPr>
              <w:tabs>
                <w:tab w:val="left" w:pos="9099"/>
              </w:tabs>
            </w:pPr>
            <w:r>
              <w:rPr>
                <w:b/>
              </w:rPr>
              <w:t>PURPOSE</w:t>
            </w:r>
            <w:r w:rsidRPr="009239AA">
              <w:rPr>
                <w:b/>
              </w:rPr>
              <w:t>:</w:t>
            </w:r>
            <w:r w:rsidRPr="009239AA" w:rsidR="00C14CC4">
              <w:rPr>
                <w:b/>
              </w:rPr>
              <w:t xml:space="preserve">  </w:t>
            </w:r>
            <w:r w:rsidRPr="00493858" w:rsidR="00493858">
              <w:rPr>
                <w:rFonts w:ascii="Calibri" w:hAnsi="Calibri" w:cs="Calibri"/>
                <w:color w:val="000000"/>
              </w:rPr>
              <w:t xml:space="preserve"> </w:t>
            </w:r>
            <w:r w:rsidRPr="00D76C55" w:rsidR="00493858">
              <w:rPr>
                <w:rFonts w:ascii="Times" w:hAnsi="Times" w:cs="Calibri"/>
                <w:color w:val="000000"/>
              </w:rPr>
              <w:t>The Veterans Benefit Administration Education Service will use the CX survey data to identify the actionable insights that will improve current processes and better meet the needs of GI Bill beneficiaries.</w:t>
            </w:r>
            <w:r w:rsidRPr="00493858" w:rsidR="00493858">
              <w:rPr>
                <w:rFonts w:ascii="Calibri" w:hAnsi="Calibri" w:cs="Calibri"/>
                <w:color w:val="000000"/>
                <w:sz w:val="22"/>
                <w:szCs w:val="22"/>
              </w:rPr>
              <w:t xml:space="preserve"> </w:t>
            </w:r>
            <w:r w:rsidRPr="00544D95" w:rsidR="00D76C55">
              <w:t xml:space="preserve">The </w:t>
            </w:r>
            <w:r w:rsidRPr="00B12E53" w:rsidR="00D76C55">
              <w:t>Education Service Survey</w:t>
            </w:r>
            <w:r w:rsidRPr="00544D95" w:rsidR="00D76C55">
              <w:t xml:space="preserve"> is designed to measure customer experience </w:t>
            </w:r>
            <w:r w:rsidR="00D76C55">
              <w:t xml:space="preserve">of beneficiaries at three key touch points or moments that matter: 1) after applying for benefits, 2) after enrollment, and 3) after processing of payments. These three moments that matter will constitute the three Survey Types. </w:t>
            </w:r>
          </w:p>
          <w:p w:rsidR="00D76C55" w:rsidP="00604384" w:rsidRDefault="00D76C55" w14:paraId="116BC3BD" w14:textId="77777777">
            <w:pPr>
              <w:tabs>
                <w:tab w:val="left" w:pos="9099"/>
              </w:tabs>
            </w:pPr>
          </w:p>
          <w:p w:rsidR="00D76C55" w:rsidP="00604384" w:rsidRDefault="00D76C55" w14:paraId="66D5B9DE" w14:textId="33F67824">
            <w:pPr>
              <w:tabs>
                <w:tab w:val="left" w:pos="9099"/>
              </w:tabs>
            </w:pPr>
            <w:r w:rsidRPr="00544D95">
              <w:t xml:space="preserve">Veterans experience data </w:t>
            </w:r>
            <w:r>
              <w:t>will be</w:t>
            </w:r>
            <w:r w:rsidRPr="00544D95">
              <w:t xml:space="preserve"> collected using an online transactional survey disseminated via an invitation email sent to selected </w:t>
            </w:r>
            <w:r>
              <w:t>beneficiary</w:t>
            </w:r>
            <w:r w:rsidRPr="00544D95">
              <w:t xml:space="preserve">. </w:t>
            </w:r>
            <w:r>
              <w:t>T</w:t>
            </w:r>
            <w:r w:rsidRPr="00544D95">
              <w:t xml:space="preserve">he data collection </w:t>
            </w:r>
            <w:r>
              <w:t xml:space="preserve">will occur every two weeks for most Benefit Types and Survey Types. For the Montgomery GI Bill (Chapter 30 and Chapter 1606), enrollment data will only be available for extract once a month. Therefore, enrollment Beneficiaries for these Benefit Types and Survey Type will only be surveyed once a month. </w:t>
            </w:r>
          </w:p>
          <w:p w:rsidR="00D76C55" w:rsidP="00604384" w:rsidRDefault="00D76C55" w14:paraId="4B16E660" w14:textId="77777777">
            <w:pPr>
              <w:tabs>
                <w:tab w:val="left" w:pos="9099"/>
              </w:tabs>
            </w:pPr>
          </w:p>
          <w:p w:rsidRPr="001248EE" w:rsidR="00D76C55" w:rsidP="00604384" w:rsidRDefault="00D76C55" w14:paraId="3048665F" w14:textId="6E40E826">
            <w:pPr>
              <w:tabs>
                <w:tab w:val="left" w:pos="9099"/>
              </w:tabs>
              <w:rPr>
                <w:lang w:bidi="en-US"/>
              </w:rPr>
            </w:pPr>
            <w:r w:rsidRPr="00544D95">
              <w:t xml:space="preserve">The </w:t>
            </w:r>
            <w:r>
              <w:t xml:space="preserve">survey </w:t>
            </w:r>
            <w:r w:rsidRPr="00544D95">
              <w:t xml:space="preserve">questionnaire is brief and contains general Likert-scale (a scale of 1-5 from Strongly Disagree to Strongly Agree) questions to assess customer satisfaction as well as questions assessing the knowledge, speed, and manner of the interaction. </w:t>
            </w:r>
            <w:r>
              <w:t xml:space="preserve">These questions have been mapped to the OMB A-11 Customer Experience drivers.  </w:t>
            </w:r>
            <w:r w:rsidRPr="00544D95">
              <w:t>After the survey has been distributed, recipients have two weeks to complete the survey</w:t>
            </w:r>
            <w:r>
              <w:t xml:space="preserve">. Invitees </w:t>
            </w:r>
            <w:r w:rsidRPr="00544D95">
              <w:t>will receive a reminder email after one week.</w:t>
            </w:r>
            <w:r>
              <w:t xml:space="preserve"> </w:t>
            </w:r>
          </w:p>
          <w:p w:rsidRPr="00493858" w:rsidR="00493858" w:rsidP="00604384" w:rsidRDefault="00493858" w14:paraId="437C75F2" w14:textId="14B71DA1">
            <w:pPr>
              <w:tabs>
                <w:tab w:val="left" w:pos="9099"/>
              </w:tabs>
              <w:autoSpaceDE w:val="0"/>
              <w:autoSpaceDN w:val="0"/>
              <w:adjustRightInd w:val="0"/>
              <w:rPr>
                <w:rFonts w:ascii="Calibri" w:hAnsi="Calibri" w:cs="Calibri"/>
                <w:color w:val="000000"/>
                <w:sz w:val="22"/>
                <w:szCs w:val="22"/>
              </w:rPr>
            </w:pPr>
          </w:p>
        </w:tc>
      </w:tr>
    </w:tbl>
    <w:p w:rsidR="00C8488C" w:rsidP="00604384" w:rsidRDefault="00C8488C" w14:paraId="412704F3" w14:textId="77777777">
      <w:pPr>
        <w:pStyle w:val="Header"/>
        <w:tabs>
          <w:tab w:val="clear" w:pos="4320"/>
          <w:tab w:val="clear" w:pos="8640"/>
          <w:tab w:val="left" w:pos="9099"/>
        </w:tabs>
        <w:rPr>
          <w:b/>
        </w:rPr>
      </w:pPr>
    </w:p>
    <w:p w:rsidRPr="000B4953" w:rsidR="00584917" w:rsidP="00604384" w:rsidRDefault="00434E33" w14:paraId="28A03B01" w14:textId="57FD480E">
      <w:pPr>
        <w:tabs>
          <w:tab w:val="left" w:pos="9099"/>
        </w:tabs>
        <w:spacing w:after="240"/>
      </w:pPr>
      <w:r w:rsidRPr="00434E33">
        <w:rPr>
          <w:b/>
        </w:rPr>
        <w:t>DESCRIPTION OF RESPONDENTS</w:t>
      </w:r>
      <w:r>
        <w:t xml:space="preserve">: </w:t>
      </w:r>
      <w:r w:rsidRPr="000B4953" w:rsidR="00584917">
        <w:t xml:space="preserve">The target population of the Education </w:t>
      </w:r>
      <w:r w:rsidR="00584917">
        <w:t xml:space="preserve">Service </w:t>
      </w:r>
      <w:r w:rsidRPr="000B4953" w:rsidR="00584917">
        <w:t xml:space="preserve">Survey is defined as any </w:t>
      </w:r>
      <w:r w:rsidR="00584917">
        <w:t>beneficiary</w:t>
      </w:r>
      <w:r w:rsidRPr="000B4953" w:rsidR="00584917">
        <w:t xml:space="preserve"> with one of the following interactions with VBA education benefits </w:t>
      </w:r>
      <w:r w:rsidR="00584917">
        <w:t xml:space="preserve"> beneficiaries</w:t>
      </w:r>
      <w:r w:rsidRPr="000B4953" w:rsidR="00584917">
        <w:t xml:space="preserve"> who applied for an education benefits program OR had their school enrollment certified OR received a tuition/stipend payment in </w:t>
      </w:r>
      <w:r w:rsidRPr="00447AA1" w:rsidR="00584917">
        <w:t>the past two to four weeks are</w:t>
      </w:r>
      <w:r w:rsidRPr="000B4953" w:rsidR="00584917">
        <w:t xml:space="preserve"> eligible for participation.  </w:t>
      </w:r>
    </w:p>
    <w:p w:rsidR="00E26329" w:rsidP="00604384" w:rsidRDefault="00E26329" w14:paraId="45BB4DEF" w14:textId="77777777">
      <w:pPr>
        <w:tabs>
          <w:tab w:val="left" w:pos="9099"/>
        </w:tabs>
        <w:rPr>
          <w:b/>
        </w:rPr>
      </w:pPr>
    </w:p>
    <w:p w:rsidRPr="00F06866" w:rsidR="00F06866" w:rsidP="00604384" w:rsidRDefault="00F06866" w14:paraId="3DA9A41D" w14:textId="77777777">
      <w:pPr>
        <w:tabs>
          <w:tab w:val="left" w:pos="9099"/>
        </w:tabs>
        <w:rPr>
          <w:b/>
        </w:rPr>
      </w:pPr>
      <w:r>
        <w:rPr>
          <w:b/>
        </w:rPr>
        <w:t>TYPE OF COLLECTION:</w:t>
      </w:r>
      <w:r w:rsidRPr="00F06866">
        <w:t xml:space="preserve"> (Check one)</w:t>
      </w:r>
    </w:p>
    <w:p w:rsidRPr="00434E33" w:rsidR="00441434" w:rsidP="00604384" w:rsidRDefault="00441434" w14:paraId="3009C1A8" w14:textId="77777777">
      <w:pPr>
        <w:pStyle w:val="BodyTextIndent"/>
        <w:tabs>
          <w:tab w:val="left" w:pos="360"/>
          <w:tab w:val="left" w:pos="9099"/>
        </w:tabs>
        <w:ind w:left="0"/>
        <w:rPr>
          <w:bCs/>
          <w:sz w:val="16"/>
          <w:szCs w:val="16"/>
        </w:rPr>
      </w:pPr>
    </w:p>
    <w:p w:rsidRPr="00F06866" w:rsidR="00F06866" w:rsidP="00604384" w:rsidRDefault="0096108F" w14:paraId="01570AB3" w14:textId="76EEBE2D">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604384" w:rsidRDefault="0096108F" w14:paraId="03421F24" w14:textId="77777777">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604384" w:rsidRDefault="00935ADA" w14:paraId="1AB15EB4" w14:textId="77777777">
      <w:pPr>
        <w:pStyle w:val="BodyTextIndent"/>
        <w:tabs>
          <w:tab w:val="left" w:pos="450"/>
          <w:tab w:val="left" w:pos="4950"/>
          <w:tab w:val="left" w:pos="5400"/>
          <w:tab w:val="left" w:pos="9099"/>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604384" w:rsidRDefault="00434E33" w14:paraId="218AEE54" w14:textId="77777777">
      <w:pPr>
        <w:pStyle w:val="Header"/>
        <w:tabs>
          <w:tab w:val="clear" w:pos="4320"/>
          <w:tab w:val="clear" w:pos="8640"/>
          <w:tab w:val="left" w:pos="450"/>
          <w:tab w:val="left" w:pos="5400"/>
          <w:tab w:val="left" w:pos="9099"/>
        </w:tabs>
      </w:pPr>
    </w:p>
    <w:p w:rsidR="00CA2650" w:rsidP="00604384" w:rsidRDefault="00441434" w14:paraId="69E5C9EB" w14:textId="77777777">
      <w:pPr>
        <w:tabs>
          <w:tab w:val="left" w:pos="9099"/>
        </w:tabs>
        <w:rPr>
          <w:b/>
        </w:rPr>
      </w:pPr>
      <w:r>
        <w:rPr>
          <w:b/>
        </w:rPr>
        <w:t>C</w:t>
      </w:r>
      <w:r w:rsidR="009C13B9">
        <w:rPr>
          <w:b/>
        </w:rPr>
        <w:t>ERTIFICATION:</w:t>
      </w:r>
    </w:p>
    <w:p w:rsidR="00441434" w:rsidP="00604384" w:rsidRDefault="00441434" w14:paraId="2F8023D0" w14:textId="77777777">
      <w:pPr>
        <w:tabs>
          <w:tab w:val="left" w:pos="9099"/>
        </w:tabs>
        <w:rPr>
          <w:sz w:val="16"/>
          <w:szCs w:val="16"/>
        </w:rPr>
      </w:pPr>
    </w:p>
    <w:p w:rsidRPr="009C13B9" w:rsidR="008101A5" w:rsidP="00604384" w:rsidRDefault="008101A5" w14:paraId="61EA9FDA" w14:textId="77777777">
      <w:pPr>
        <w:tabs>
          <w:tab w:val="left" w:pos="9099"/>
        </w:tabs>
      </w:pPr>
      <w:r>
        <w:t xml:space="preserve">I certify the following to be true: </w:t>
      </w:r>
    </w:p>
    <w:p w:rsidR="008101A5" w:rsidP="00604384" w:rsidRDefault="008101A5" w14:paraId="01035E5E" w14:textId="77777777">
      <w:pPr>
        <w:pStyle w:val="ListParagraph"/>
        <w:numPr>
          <w:ilvl w:val="0"/>
          <w:numId w:val="1"/>
        </w:numPr>
        <w:tabs>
          <w:tab w:val="left" w:pos="9099"/>
        </w:tabs>
      </w:pPr>
      <w:r>
        <w:t>The collection is voluntary.</w:t>
      </w:r>
      <w:r w:rsidRPr="00C14CC4">
        <w:t xml:space="preserve"> </w:t>
      </w:r>
    </w:p>
    <w:p w:rsidR="008101A5" w:rsidP="00604384" w:rsidRDefault="008101A5" w14:paraId="7947EC66" w14:textId="77777777">
      <w:pPr>
        <w:pStyle w:val="ListParagraph"/>
        <w:numPr>
          <w:ilvl w:val="0"/>
          <w:numId w:val="1"/>
        </w:numPr>
        <w:tabs>
          <w:tab w:val="left" w:pos="9099"/>
        </w:tabs>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604384" w:rsidRDefault="008101A5" w14:paraId="5745045C" w14:textId="77777777">
      <w:pPr>
        <w:pStyle w:val="ListParagraph"/>
        <w:numPr>
          <w:ilvl w:val="0"/>
          <w:numId w:val="1"/>
        </w:numPr>
        <w:tabs>
          <w:tab w:val="left" w:pos="9099"/>
        </w:tabs>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604384" w:rsidRDefault="00760A8D" w14:paraId="0DC513D1" w14:textId="77777777">
      <w:pPr>
        <w:pStyle w:val="ListParagraph"/>
        <w:numPr>
          <w:ilvl w:val="0"/>
          <w:numId w:val="1"/>
        </w:numPr>
        <w:tabs>
          <w:tab w:val="left" w:pos="9099"/>
        </w:tabs>
      </w:pPr>
      <w:proofErr w:type="gramStart"/>
      <w:r w:rsidRPr="00FC38C8">
        <w:t>Personally</w:t>
      </w:r>
      <w:proofErr w:type="gramEnd"/>
      <w:r w:rsidRPr="00FC38C8">
        <w:t xml:space="preserve"> identifiable information (PII) is collected only to the extent necessary and is not retained</w:t>
      </w:r>
      <w:r>
        <w:t>.</w:t>
      </w:r>
    </w:p>
    <w:p w:rsidR="008101A5" w:rsidP="00604384" w:rsidRDefault="008101A5" w14:paraId="5C95FCF6" w14:textId="77777777">
      <w:pPr>
        <w:pStyle w:val="ListParagraph"/>
        <w:numPr>
          <w:ilvl w:val="0"/>
          <w:numId w:val="1"/>
        </w:numPr>
        <w:tabs>
          <w:tab w:val="left" w:pos="9099"/>
        </w:tabs>
      </w:pPr>
      <w:r>
        <w:t xml:space="preserve">Information gathered </w:t>
      </w:r>
      <w:r w:rsidRPr="00FC38C8" w:rsidR="00FC1F83">
        <w:t>is intended to be used for general service improvement and program management purposes</w:t>
      </w:r>
      <w:r w:rsidR="00FC1F83">
        <w:t>.</w:t>
      </w:r>
      <w:r>
        <w:t xml:space="preserve"> </w:t>
      </w:r>
    </w:p>
    <w:p w:rsidR="008101A5" w:rsidP="00604384" w:rsidRDefault="008101A5" w14:paraId="01164083" w14:textId="77777777">
      <w:pPr>
        <w:pStyle w:val="ListParagraph"/>
        <w:numPr>
          <w:ilvl w:val="0"/>
          <w:numId w:val="1"/>
        </w:numPr>
        <w:tabs>
          <w:tab w:val="left" w:pos="9099"/>
        </w:tabs>
      </w:pPr>
      <w:r>
        <w:t>The collection is targeted to the solicitation of opinions from respondents who have experience with the program or may have experience with the program in the future.</w:t>
      </w:r>
    </w:p>
    <w:p w:rsidR="00FC1F83" w:rsidP="00604384" w:rsidRDefault="00FC1F83" w14:paraId="4DB59E95" w14:textId="77777777">
      <w:pPr>
        <w:pStyle w:val="ListParagraph"/>
        <w:numPr>
          <w:ilvl w:val="0"/>
          <w:numId w:val="1"/>
        </w:numPr>
        <w:tabs>
          <w:tab w:val="left" w:pos="9099"/>
        </w:tabs>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604384" w:rsidRDefault="009C13B9" w14:paraId="4B918E6D" w14:textId="77777777">
      <w:pPr>
        <w:tabs>
          <w:tab w:val="left" w:pos="9099"/>
        </w:tabs>
      </w:pPr>
    </w:p>
    <w:p w:rsidRPr="00B1490A" w:rsidR="000F5228" w:rsidP="00604384" w:rsidRDefault="009C13B9" w14:paraId="79D86647" w14:textId="039736C4">
      <w:pPr>
        <w:tabs>
          <w:tab w:val="left" w:pos="9099"/>
        </w:tabs>
        <w:rPr>
          <w:rStyle w:val="Hyperlink"/>
          <w:color w:val="auto"/>
          <w:u w:val="none"/>
        </w:rPr>
      </w:pPr>
      <w:r>
        <w:t>Name:</w:t>
      </w:r>
      <w:r w:rsidR="000F5228">
        <w:t xml:space="preserve"> </w:t>
      </w:r>
      <w:r w:rsidR="003155D9">
        <w:t>Evan Albert, Director of Measurement and Data Analytics (Acting), Veterans Experience Off</w:t>
      </w:r>
      <w:r w:rsidR="00B1490A">
        <w:t xml:space="preserve">ice </w:t>
      </w:r>
      <w:r w:rsidR="000F5228">
        <w:t xml:space="preserve"> </w:t>
      </w:r>
      <w:hyperlink w:history="1" r:id="rId10">
        <w:r w:rsidRPr="00F3634D" w:rsidR="000F5228">
          <w:rPr>
            <w:rStyle w:val="Hyperlink"/>
          </w:rPr>
          <w:t>Evan.Albert@va.gov</w:t>
        </w:r>
      </w:hyperlink>
      <w:r w:rsidR="00B1490A">
        <w:rPr>
          <w:rStyle w:val="Hyperlink"/>
        </w:rPr>
        <w:t xml:space="preserve"> (202) 875-478</w:t>
      </w:r>
    </w:p>
    <w:p w:rsidR="00B1490A" w:rsidP="00604384" w:rsidRDefault="00B1490A" w14:paraId="6BB5A7A6" w14:textId="4B7184CA">
      <w:pPr>
        <w:tabs>
          <w:tab w:val="left" w:pos="9099"/>
        </w:tabs>
      </w:pPr>
      <w:r w:rsidRPr="00B1490A">
        <w:rPr>
          <w:rStyle w:val="Hyperlink"/>
          <w:u w:val="none"/>
        </w:rPr>
        <w:t xml:space="preserve">            </w:t>
      </w:r>
    </w:p>
    <w:p w:rsidR="009C13B9" w:rsidP="00604384" w:rsidRDefault="009C13B9" w14:paraId="04C502E7" w14:textId="77777777">
      <w:pPr>
        <w:pStyle w:val="ListParagraph"/>
        <w:tabs>
          <w:tab w:val="left" w:pos="9099"/>
        </w:tabs>
        <w:ind w:left="360"/>
      </w:pPr>
    </w:p>
    <w:p w:rsidR="009C13B9" w:rsidP="00604384" w:rsidRDefault="009C13B9" w14:paraId="150CF9B7" w14:textId="77777777">
      <w:pPr>
        <w:tabs>
          <w:tab w:val="left" w:pos="9099"/>
        </w:tabs>
      </w:pPr>
      <w:r>
        <w:t>To assist review, please provide answers to the following question:</w:t>
      </w:r>
    </w:p>
    <w:p w:rsidR="009C13B9" w:rsidP="00604384" w:rsidRDefault="009C13B9" w14:paraId="2DD491E3" w14:textId="77777777">
      <w:pPr>
        <w:pStyle w:val="ListParagraph"/>
        <w:tabs>
          <w:tab w:val="left" w:pos="9099"/>
        </w:tabs>
        <w:ind w:left="360"/>
      </w:pPr>
    </w:p>
    <w:p w:rsidRPr="00C86E91" w:rsidR="009C13B9" w:rsidP="00604384" w:rsidRDefault="00C86E91" w14:paraId="4EED71FA" w14:textId="77777777">
      <w:pPr>
        <w:tabs>
          <w:tab w:val="left" w:pos="9099"/>
        </w:tabs>
        <w:rPr>
          <w:b/>
        </w:rPr>
      </w:pPr>
      <w:proofErr w:type="gramStart"/>
      <w:r w:rsidRPr="00C86E91">
        <w:rPr>
          <w:b/>
        </w:rPr>
        <w:t>Personally</w:t>
      </w:r>
      <w:proofErr w:type="gramEnd"/>
      <w:r w:rsidRPr="00C86E91">
        <w:rPr>
          <w:b/>
        </w:rPr>
        <w:t xml:space="preserve"> Identifiable Information:</w:t>
      </w:r>
    </w:p>
    <w:p w:rsidR="00B918A5" w:rsidP="00604384" w:rsidRDefault="00B918A5" w14:paraId="063A6CB9" w14:textId="58D272EF">
      <w:pPr>
        <w:pStyle w:val="ListParagraph"/>
        <w:numPr>
          <w:ilvl w:val="0"/>
          <w:numId w:val="3"/>
        </w:numPr>
        <w:tabs>
          <w:tab w:val="left" w:pos="9099"/>
        </w:tabs>
      </w:pPr>
      <w:r>
        <w:t xml:space="preserve">Will this survey use individualized links, through which VA can identify particular respondents even if they do not provide their name or other personally identifiable information on the survey? </w:t>
      </w:r>
      <w:proofErr w:type="gramStart"/>
      <w:r>
        <w:t>[  ]</w:t>
      </w:r>
      <w:proofErr w:type="gramEnd"/>
      <w:r>
        <w:t xml:space="preserve"> Yes  [</w:t>
      </w:r>
      <w:r w:rsidR="00F14D46">
        <w:t>X</w:t>
      </w:r>
      <w:r>
        <w:t>]  No</w:t>
      </w:r>
    </w:p>
    <w:p w:rsidR="00C86E91" w:rsidP="00604384" w:rsidRDefault="009C13B9" w14:paraId="0A69B413" w14:textId="61B44A0E">
      <w:pPr>
        <w:pStyle w:val="ListParagraph"/>
        <w:numPr>
          <w:ilvl w:val="0"/>
          <w:numId w:val="3"/>
        </w:numPr>
        <w:tabs>
          <w:tab w:val="left" w:pos="9099"/>
        </w:tabs>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604384" w:rsidRDefault="009C13B9" w14:paraId="142DFF97" w14:textId="7C4E5991">
      <w:pPr>
        <w:pStyle w:val="ListParagraph"/>
        <w:numPr>
          <w:ilvl w:val="0"/>
          <w:numId w:val="3"/>
        </w:numPr>
        <w:tabs>
          <w:tab w:val="left" w:pos="9099"/>
        </w:tabs>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604384" w:rsidRDefault="00C86E91" w14:paraId="43B310A8" w14:textId="78383AED">
      <w:pPr>
        <w:pStyle w:val="ListParagraph"/>
        <w:numPr>
          <w:ilvl w:val="0"/>
          <w:numId w:val="3"/>
        </w:numPr>
        <w:tabs>
          <w:tab w:val="left" w:pos="9099"/>
        </w:tabs>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604384" w:rsidRDefault="00CF6542" w14:paraId="4792DDD7" w14:textId="77777777">
      <w:pPr>
        <w:pStyle w:val="ListParagraph"/>
        <w:tabs>
          <w:tab w:val="left" w:pos="9099"/>
        </w:tabs>
        <w:ind w:left="0"/>
        <w:rPr>
          <w:b/>
        </w:rPr>
      </w:pPr>
    </w:p>
    <w:p w:rsidRPr="00C86E91" w:rsidR="00C86E91" w:rsidP="00604384" w:rsidRDefault="00CB1078" w14:paraId="68554EA7" w14:textId="77777777">
      <w:pPr>
        <w:pStyle w:val="ListParagraph"/>
        <w:tabs>
          <w:tab w:val="left" w:pos="9099"/>
        </w:tabs>
        <w:ind w:left="0"/>
        <w:rPr>
          <w:b/>
        </w:rPr>
      </w:pPr>
      <w:r>
        <w:rPr>
          <w:b/>
        </w:rPr>
        <w:t>Gifts or Payments</w:t>
      </w:r>
      <w:r w:rsidR="00C86E91">
        <w:rPr>
          <w:b/>
        </w:rPr>
        <w:t>:</w:t>
      </w:r>
    </w:p>
    <w:p w:rsidR="00C86E91" w:rsidP="00604384" w:rsidRDefault="00C86E91" w14:paraId="2BB75CCC" w14:textId="1A5D773C">
      <w:pPr>
        <w:tabs>
          <w:tab w:val="left" w:pos="9099"/>
        </w:tabs>
      </w:pPr>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P="00604384" w:rsidRDefault="00C86E91" w14:paraId="346FC8D0" w14:textId="77777777">
      <w:pPr>
        <w:tabs>
          <w:tab w:val="left" w:pos="9099"/>
        </w:tabs>
        <w:rPr>
          <w:b/>
        </w:rPr>
      </w:pPr>
    </w:p>
    <w:p w:rsidR="00C86E91" w:rsidP="00604384" w:rsidRDefault="00C86E91" w14:paraId="3F77B113" w14:textId="77777777">
      <w:pPr>
        <w:tabs>
          <w:tab w:val="left" w:pos="9099"/>
        </w:tabs>
        <w:rPr>
          <w:b/>
        </w:rPr>
      </w:pPr>
    </w:p>
    <w:p w:rsidR="005E714A" w:rsidP="00604384" w:rsidRDefault="005E714A" w14:paraId="6DD0F3C0" w14:textId="77777777">
      <w:pPr>
        <w:tabs>
          <w:tab w:val="left" w:pos="9099"/>
        </w:tabs>
        <w:rPr>
          <w:i/>
        </w:rPr>
      </w:pPr>
      <w:r>
        <w:rPr>
          <w:b/>
        </w:rPr>
        <w:t>BURDEN HOUR</w:t>
      </w:r>
      <w:r w:rsidR="00441434">
        <w:rPr>
          <w:b/>
        </w:rPr>
        <w:t>S</w:t>
      </w:r>
      <w:r>
        <w:t xml:space="preserve"> </w:t>
      </w:r>
    </w:p>
    <w:p w:rsidRPr="006832D9" w:rsidR="006832D9" w:rsidP="00604384" w:rsidRDefault="006832D9" w14:paraId="04240264" w14:textId="77777777">
      <w:pPr>
        <w:keepNext/>
        <w:keepLines/>
        <w:tabs>
          <w:tab w:val="left" w:pos="9099"/>
        </w:tab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954"/>
        <w:gridCol w:w="1736"/>
        <w:gridCol w:w="1723"/>
      </w:tblGrid>
      <w:tr w:rsidR="00EF2095" w:rsidTr="00CC3680" w14:paraId="0AAD7A50" w14:textId="77777777">
        <w:trPr>
          <w:trHeight w:val="827"/>
        </w:trPr>
        <w:tc>
          <w:tcPr>
            <w:tcW w:w="4248" w:type="dxa"/>
            <w:vAlign w:val="center"/>
          </w:tcPr>
          <w:p w:rsidRPr="008B2E1F" w:rsidR="006832D9" w:rsidP="00604384" w:rsidRDefault="00E40B50" w14:paraId="747C70B2" w14:textId="77777777">
            <w:pPr>
              <w:tabs>
                <w:tab w:val="left" w:pos="9099"/>
              </w:tabs>
              <w:rPr>
                <w:b/>
                <w:sz w:val="22"/>
                <w:szCs w:val="22"/>
              </w:rPr>
            </w:pPr>
            <w:r w:rsidRPr="008B2E1F">
              <w:rPr>
                <w:b/>
                <w:sz w:val="22"/>
                <w:szCs w:val="22"/>
              </w:rPr>
              <w:t>Category of Respondent</w:t>
            </w:r>
          </w:p>
        </w:tc>
        <w:tc>
          <w:tcPr>
            <w:tcW w:w="1954" w:type="dxa"/>
            <w:vAlign w:val="center"/>
          </w:tcPr>
          <w:p w:rsidRPr="008B2E1F" w:rsidR="006832D9" w:rsidP="00604384" w:rsidRDefault="006832D9" w14:paraId="64FC499C" w14:textId="21581B3F">
            <w:pPr>
              <w:tabs>
                <w:tab w:val="left" w:pos="9099"/>
              </w:tabs>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1736" w:type="dxa"/>
            <w:vAlign w:val="center"/>
          </w:tcPr>
          <w:p w:rsidRPr="00CA71E5" w:rsidR="006832D9" w:rsidP="00604384" w:rsidRDefault="006832D9" w14:paraId="3DA0C3B5" w14:textId="77777777">
            <w:pPr>
              <w:tabs>
                <w:tab w:val="left" w:pos="9099"/>
              </w:tabs>
              <w:spacing w:after="60"/>
              <w:rPr>
                <w:b/>
                <w:sz w:val="22"/>
                <w:szCs w:val="22"/>
              </w:rPr>
            </w:pPr>
            <w:r w:rsidRPr="00CA71E5">
              <w:rPr>
                <w:b/>
                <w:sz w:val="22"/>
                <w:szCs w:val="22"/>
              </w:rPr>
              <w:t>Participation Time</w:t>
            </w:r>
          </w:p>
          <w:p w:rsidRPr="002430D9" w:rsidR="008B2E1F" w:rsidP="00604384" w:rsidRDefault="008B2E1F" w14:paraId="5B80CF05" w14:textId="77777777">
            <w:pPr>
              <w:tabs>
                <w:tab w:val="left" w:pos="9099"/>
              </w:tabs>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604384" w:rsidRDefault="006832D9" w14:paraId="7792CB9A" w14:textId="77777777">
            <w:pPr>
              <w:tabs>
                <w:tab w:val="left" w:pos="9099"/>
              </w:tabs>
              <w:spacing w:after="60"/>
              <w:jc w:val="center"/>
              <w:rPr>
                <w:b/>
                <w:sz w:val="22"/>
                <w:szCs w:val="22"/>
              </w:rPr>
            </w:pPr>
            <w:r w:rsidRPr="00CA71E5">
              <w:rPr>
                <w:b/>
                <w:sz w:val="22"/>
                <w:szCs w:val="22"/>
              </w:rPr>
              <w:t>Burden</w:t>
            </w:r>
          </w:p>
          <w:p w:rsidRPr="002430D9" w:rsidR="008B2E1F" w:rsidP="00604384" w:rsidRDefault="008B2E1F" w14:paraId="5599DC83" w14:textId="77777777">
            <w:pPr>
              <w:tabs>
                <w:tab w:val="left" w:pos="9099"/>
              </w:tabs>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CC3680" w14:paraId="17475A44" w14:textId="77777777">
        <w:trPr>
          <w:trHeight w:val="274"/>
        </w:trPr>
        <w:tc>
          <w:tcPr>
            <w:tcW w:w="4248" w:type="dxa"/>
          </w:tcPr>
          <w:p w:rsidR="006832D9" w:rsidP="00604384" w:rsidRDefault="008B2E1F" w14:paraId="3C3A180B" w14:textId="77777777">
            <w:pPr>
              <w:tabs>
                <w:tab w:val="left" w:pos="9099"/>
              </w:tabs>
            </w:pPr>
            <w:r>
              <w:t>Individuals &amp; Households</w:t>
            </w:r>
          </w:p>
        </w:tc>
        <w:tc>
          <w:tcPr>
            <w:tcW w:w="1954" w:type="dxa"/>
          </w:tcPr>
          <w:p w:rsidRPr="0055291C" w:rsidR="006832D9" w:rsidP="00604384" w:rsidRDefault="00CC3680" w14:paraId="1BB934B1" w14:textId="2B74AD1F">
            <w:pPr>
              <w:tabs>
                <w:tab w:val="left" w:pos="9099"/>
              </w:tabs>
              <w:rPr>
                <w:b/>
                <w:color w:val="002060"/>
              </w:rPr>
            </w:pPr>
            <w:r>
              <w:rPr>
                <w:rFonts w:cs="Calibri"/>
                <w:b/>
                <w:bCs/>
                <w:color w:val="000000"/>
              </w:rPr>
              <w:t xml:space="preserve">42,924 </w:t>
            </w:r>
            <w:r w:rsidRPr="001037EB" w:rsidR="00A92FA6">
              <w:rPr>
                <w:b/>
              </w:rPr>
              <w:t>Annual</w:t>
            </w:r>
          </w:p>
        </w:tc>
        <w:tc>
          <w:tcPr>
            <w:tcW w:w="1736" w:type="dxa"/>
          </w:tcPr>
          <w:p w:rsidRPr="001037EB" w:rsidR="006832D9" w:rsidP="00604384" w:rsidRDefault="00401A70" w14:paraId="2B2723D9" w14:textId="7AE9DEBE">
            <w:pPr>
              <w:tabs>
                <w:tab w:val="left" w:pos="9099"/>
              </w:tabs>
              <w:jc w:val="center"/>
              <w:rPr>
                <w:b/>
              </w:rPr>
            </w:pPr>
            <w:r w:rsidRPr="001037EB">
              <w:rPr>
                <w:b/>
              </w:rPr>
              <w:t>3</w:t>
            </w:r>
          </w:p>
        </w:tc>
        <w:tc>
          <w:tcPr>
            <w:tcW w:w="1723" w:type="dxa"/>
          </w:tcPr>
          <w:p w:rsidRPr="001037EB" w:rsidR="006832D9" w:rsidP="00604384" w:rsidRDefault="00CE6770" w14:paraId="1797027E" w14:textId="688D41A9">
            <w:pPr>
              <w:tabs>
                <w:tab w:val="left" w:pos="9099"/>
              </w:tabs>
              <w:jc w:val="center"/>
              <w:rPr>
                <w:b/>
              </w:rPr>
            </w:pPr>
            <w:r>
              <w:rPr>
                <w:b/>
              </w:rPr>
              <w:t>2</w:t>
            </w:r>
            <w:r w:rsidR="0098678D">
              <w:rPr>
                <w:b/>
              </w:rPr>
              <w:t>,</w:t>
            </w:r>
            <w:r>
              <w:rPr>
                <w:b/>
              </w:rPr>
              <w:t>146</w:t>
            </w:r>
            <w:r w:rsidR="001037EB">
              <w:rPr>
                <w:b/>
              </w:rPr>
              <w:t xml:space="preserve"> hours</w:t>
            </w:r>
          </w:p>
        </w:tc>
      </w:tr>
      <w:tr w:rsidR="00EF2095" w:rsidTr="00CC3680" w14:paraId="78CE9E5E" w14:textId="77777777">
        <w:trPr>
          <w:trHeight w:val="274"/>
        </w:trPr>
        <w:tc>
          <w:tcPr>
            <w:tcW w:w="4248" w:type="dxa"/>
          </w:tcPr>
          <w:p w:rsidR="006832D9" w:rsidP="00604384" w:rsidRDefault="008B2E1F" w14:paraId="275EA8EA" w14:textId="77777777">
            <w:pPr>
              <w:tabs>
                <w:tab w:val="left" w:pos="9099"/>
              </w:tabs>
            </w:pPr>
            <w:r>
              <w:t>VA Form</w:t>
            </w:r>
            <w:r w:rsidR="002430D9">
              <w:t xml:space="preserve"> </w:t>
            </w:r>
            <w:r w:rsidRPr="002430D9" w:rsidR="002430D9">
              <w:rPr>
                <w:i/>
              </w:rPr>
              <w:t>(if applicable)</w:t>
            </w:r>
            <w:r w:rsidRPr="002430D9" w:rsidR="00CA71E5">
              <w:rPr>
                <w:i/>
              </w:rPr>
              <w:t xml:space="preserve"> </w:t>
            </w:r>
          </w:p>
        </w:tc>
        <w:tc>
          <w:tcPr>
            <w:tcW w:w="1954" w:type="dxa"/>
          </w:tcPr>
          <w:p w:rsidRPr="0055291C" w:rsidR="006832D9" w:rsidP="00604384" w:rsidRDefault="006832D9" w14:paraId="7582D40C" w14:textId="77777777">
            <w:pPr>
              <w:tabs>
                <w:tab w:val="left" w:pos="9099"/>
              </w:tabs>
              <w:rPr>
                <w:color w:val="002060"/>
              </w:rPr>
            </w:pPr>
          </w:p>
        </w:tc>
        <w:tc>
          <w:tcPr>
            <w:tcW w:w="1736" w:type="dxa"/>
          </w:tcPr>
          <w:p w:rsidRPr="001037EB" w:rsidR="006832D9" w:rsidP="00604384" w:rsidRDefault="006832D9" w14:paraId="370DD5A8" w14:textId="77777777">
            <w:pPr>
              <w:tabs>
                <w:tab w:val="left" w:pos="9099"/>
              </w:tabs>
            </w:pPr>
          </w:p>
        </w:tc>
        <w:tc>
          <w:tcPr>
            <w:tcW w:w="1723" w:type="dxa"/>
          </w:tcPr>
          <w:p w:rsidRPr="001037EB" w:rsidR="006832D9" w:rsidP="00604384" w:rsidRDefault="006832D9" w14:paraId="28CA6D44" w14:textId="77777777">
            <w:pPr>
              <w:tabs>
                <w:tab w:val="left" w:pos="9099"/>
              </w:tabs>
            </w:pPr>
          </w:p>
        </w:tc>
      </w:tr>
      <w:tr w:rsidR="00EF2095" w:rsidTr="00CC3680" w14:paraId="67F9B858" w14:textId="77777777">
        <w:trPr>
          <w:trHeight w:val="289"/>
        </w:trPr>
        <w:tc>
          <w:tcPr>
            <w:tcW w:w="4248" w:type="dxa"/>
          </w:tcPr>
          <w:p w:rsidRPr="0001027E" w:rsidR="006832D9" w:rsidP="00604384" w:rsidRDefault="006832D9" w14:paraId="299E8618" w14:textId="77777777">
            <w:pPr>
              <w:tabs>
                <w:tab w:val="left" w:pos="9099"/>
              </w:tabs>
              <w:rPr>
                <w:b/>
              </w:rPr>
            </w:pPr>
            <w:r w:rsidRPr="0001027E">
              <w:rPr>
                <w:b/>
              </w:rPr>
              <w:t>Totals</w:t>
            </w:r>
          </w:p>
        </w:tc>
        <w:tc>
          <w:tcPr>
            <w:tcW w:w="1954" w:type="dxa"/>
          </w:tcPr>
          <w:p w:rsidRPr="0055291C" w:rsidR="006832D9" w:rsidP="00604384" w:rsidRDefault="00CC3680" w14:paraId="418B09A1" w14:textId="059D1E01">
            <w:pPr>
              <w:tabs>
                <w:tab w:val="left" w:pos="9099"/>
              </w:tabs>
              <w:rPr>
                <w:b/>
                <w:color w:val="002060"/>
              </w:rPr>
            </w:pPr>
            <w:r>
              <w:rPr>
                <w:rFonts w:cs="Calibri"/>
                <w:b/>
                <w:bCs/>
                <w:color w:val="000000"/>
              </w:rPr>
              <w:t xml:space="preserve">42,924 </w:t>
            </w:r>
            <w:r w:rsidRPr="001037EB" w:rsidR="00A92FA6">
              <w:rPr>
                <w:b/>
              </w:rPr>
              <w:t>Annual</w:t>
            </w:r>
          </w:p>
        </w:tc>
        <w:tc>
          <w:tcPr>
            <w:tcW w:w="1736" w:type="dxa"/>
          </w:tcPr>
          <w:p w:rsidRPr="001037EB" w:rsidR="006832D9" w:rsidP="00604384" w:rsidRDefault="00667AC4" w14:paraId="0DFD4733" w14:textId="00873A9F">
            <w:pPr>
              <w:tabs>
                <w:tab w:val="left" w:pos="9099"/>
              </w:tabs>
              <w:rPr>
                <w:b/>
                <w:bCs/>
              </w:rPr>
            </w:pPr>
            <w:r w:rsidRPr="001037EB">
              <w:t xml:space="preserve">            </w:t>
            </w:r>
            <w:r w:rsidRPr="001037EB">
              <w:rPr>
                <w:b/>
                <w:bCs/>
              </w:rPr>
              <w:t>3</w:t>
            </w:r>
          </w:p>
        </w:tc>
        <w:tc>
          <w:tcPr>
            <w:tcW w:w="1723" w:type="dxa"/>
          </w:tcPr>
          <w:p w:rsidRPr="001037EB" w:rsidR="006832D9" w:rsidP="00604384" w:rsidRDefault="00667AC4" w14:paraId="48A11D9C" w14:textId="0E1CD002">
            <w:pPr>
              <w:tabs>
                <w:tab w:val="left" w:pos="9099"/>
              </w:tabs>
              <w:rPr>
                <w:b/>
              </w:rPr>
            </w:pPr>
            <w:r w:rsidRPr="001037EB">
              <w:rPr>
                <w:b/>
              </w:rPr>
              <w:t xml:space="preserve">  </w:t>
            </w:r>
            <w:r w:rsidR="00CE6770">
              <w:rPr>
                <w:b/>
              </w:rPr>
              <w:t>2</w:t>
            </w:r>
            <w:r w:rsidR="0098678D">
              <w:rPr>
                <w:b/>
              </w:rPr>
              <w:t>,</w:t>
            </w:r>
            <w:r w:rsidR="00CE6770">
              <w:rPr>
                <w:b/>
              </w:rPr>
              <w:t>146</w:t>
            </w:r>
            <w:r w:rsidR="001037EB">
              <w:rPr>
                <w:b/>
              </w:rPr>
              <w:t xml:space="preserve"> hours</w:t>
            </w:r>
          </w:p>
        </w:tc>
      </w:tr>
    </w:tbl>
    <w:p w:rsidR="00F3170F" w:rsidP="00604384" w:rsidRDefault="00F3170F" w14:paraId="7221FD87" w14:textId="77777777">
      <w:pPr>
        <w:tabs>
          <w:tab w:val="left" w:pos="9099"/>
        </w:tabs>
      </w:pPr>
    </w:p>
    <w:p w:rsidR="004F25D2" w:rsidP="00604384" w:rsidRDefault="004F25D2" w14:paraId="1D082406" w14:textId="77777777">
      <w:pPr>
        <w:tabs>
          <w:tab w:val="left" w:pos="9099"/>
        </w:tabs>
        <w:rPr>
          <w:b/>
          <w:bCs/>
          <w:u w:val="single"/>
        </w:rPr>
      </w:pPr>
      <w:r>
        <w:rPr>
          <w:b/>
          <w:bCs/>
          <w:u w:val="single"/>
        </w:rPr>
        <w:t>Please answer the following questions.</w:t>
      </w:r>
    </w:p>
    <w:p w:rsidR="004F25D2" w:rsidP="00604384" w:rsidRDefault="004F25D2" w14:paraId="5C5AB6F2" w14:textId="77777777">
      <w:pPr>
        <w:tabs>
          <w:tab w:val="left" w:pos="9099"/>
        </w:tabs>
        <w:rPr>
          <w:b/>
          <w:bCs/>
          <w:u w:val="single"/>
        </w:rPr>
      </w:pPr>
    </w:p>
    <w:p w:rsidR="006633E0" w:rsidP="00604384" w:rsidRDefault="004F25D2" w14:paraId="1F2947AB" w14:textId="77777777">
      <w:pPr>
        <w:pStyle w:val="ListParagraph"/>
        <w:numPr>
          <w:ilvl w:val="0"/>
          <w:numId w:val="2"/>
        </w:numPr>
        <w:tabs>
          <w:tab w:val="left" w:pos="9099"/>
        </w:tabs>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604384" w:rsidRDefault="006633E0" w14:paraId="0DAF383A" w14:textId="6334528A">
      <w:pPr>
        <w:pStyle w:val="ListParagraph"/>
        <w:tabs>
          <w:tab w:val="left" w:pos="9099"/>
        </w:tabs>
        <w:ind w:left="4680" w:firstLine="360"/>
      </w:pPr>
      <w:proofErr w:type="gramStart"/>
      <w:r>
        <w:t>[ ]</w:t>
      </w:r>
      <w:proofErr w:type="gramEnd"/>
      <w:r>
        <w:t xml:space="preserve"> Yes</w:t>
      </w:r>
      <w:r>
        <w:tab/>
        <w:t>[</w:t>
      </w:r>
      <w:r w:rsidR="00C72F86">
        <w:t>X</w:t>
      </w:r>
      <w:r>
        <w:t>] No</w:t>
      </w:r>
    </w:p>
    <w:p w:rsidR="00BD2FDE" w:rsidP="00604384" w:rsidRDefault="00BD2FDE" w14:paraId="160CB907" w14:textId="77777777">
      <w:pPr>
        <w:pStyle w:val="ListParagraph"/>
        <w:tabs>
          <w:tab w:val="left" w:pos="9099"/>
        </w:tabs>
        <w:ind w:left="360"/>
      </w:pPr>
      <w:r>
        <w:t xml:space="preserve">If </w:t>
      </w:r>
      <w:r>
        <w:rPr>
          <w:u w:val="single"/>
        </w:rPr>
        <w:t>Yes</w:t>
      </w:r>
      <w:r>
        <w:t>, please answer questions 1a-1</w:t>
      </w:r>
      <w:r w:rsidR="00C668C3">
        <w:t>c, 2</w:t>
      </w:r>
      <w:r>
        <w:t xml:space="preserve"> </w:t>
      </w:r>
      <w:r w:rsidR="00C668C3">
        <w:t>and 3</w:t>
      </w:r>
      <w:r>
        <w:t>.</w:t>
      </w:r>
    </w:p>
    <w:p w:rsidR="006633E0" w:rsidP="00604384" w:rsidRDefault="006633E0" w14:paraId="0122FE9D" w14:textId="77777777">
      <w:pPr>
        <w:pStyle w:val="ListParagraph"/>
        <w:tabs>
          <w:tab w:val="left" w:pos="9099"/>
        </w:tabs>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04384" w:rsidRDefault="006633E0" w14:paraId="368E81EF" w14:textId="77777777">
      <w:pPr>
        <w:pStyle w:val="ListParagraph"/>
        <w:numPr>
          <w:ilvl w:val="1"/>
          <w:numId w:val="2"/>
        </w:numPr>
        <w:tabs>
          <w:tab w:val="left" w:pos="9099"/>
        </w:tabs>
      </w:pPr>
      <w:r>
        <w:t>Please provide a description of how you plan to identify your potential group of respondents and how you will select them.</w:t>
      </w:r>
    </w:p>
    <w:p w:rsidR="006633E0" w:rsidP="00604384" w:rsidRDefault="006633E0" w14:paraId="141B90CF" w14:textId="77777777">
      <w:pPr>
        <w:tabs>
          <w:tab w:val="left" w:pos="9099"/>
        </w:tabs>
      </w:pPr>
    </w:p>
    <w:p w:rsidR="006633E0" w:rsidP="00604384" w:rsidRDefault="006633E0" w14:paraId="004533EF" w14:textId="77777777">
      <w:pPr>
        <w:tabs>
          <w:tab w:val="left" w:pos="9099"/>
        </w:tabs>
      </w:pPr>
    </w:p>
    <w:p w:rsidR="006633E0" w:rsidP="00604384" w:rsidRDefault="006633E0" w14:paraId="79E61407" w14:textId="77777777">
      <w:pPr>
        <w:pStyle w:val="ListParagraph"/>
        <w:numPr>
          <w:ilvl w:val="1"/>
          <w:numId w:val="2"/>
        </w:numPr>
        <w:tabs>
          <w:tab w:val="left" w:pos="9099"/>
        </w:tabs>
      </w:pPr>
      <w:r>
        <w:t>How will you collect the information? (Check all that apply)</w:t>
      </w:r>
    </w:p>
    <w:p w:rsidR="006633E0" w:rsidP="00604384" w:rsidRDefault="006633E0" w14:paraId="0A9B3B95" w14:textId="77777777">
      <w:pPr>
        <w:tabs>
          <w:tab w:val="left" w:pos="9099"/>
        </w:tabs>
        <w:ind w:left="720"/>
      </w:pPr>
      <w:proofErr w:type="gramStart"/>
      <w:r>
        <w:t>[  ]</w:t>
      </w:r>
      <w:proofErr w:type="gramEnd"/>
      <w:r>
        <w:t xml:space="preserve"> Web-based or other forms of Social Media </w:t>
      </w:r>
    </w:p>
    <w:p w:rsidR="006633E0" w:rsidP="00604384" w:rsidRDefault="006633E0" w14:paraId="00498419" w14:textId="77777777">
      <w:pPr>
        <w:tabs>
          <w:tab w:val="left" w:pos="9099"/>
        </w:tabs>
        <w:ind w:left="720"/>
      </w:pPr>
      <w:proofErr w:type="gramStart"/>
      <w:r>
        <w:t>[  ]</w:t>
      </w:r>
      <w:proofErr w:type="gramEnd"/>
      <w:r>
        <w:t xml:space="preserve"> Telephone</w:t>
      </w:r>
      <w:r>
        <w:tab/>
      </w:r>
    </w:p>
    <w:p w:rsidR="006633E0" w:rsidP="00604384" w:rsidRDefault="006633E0" w14:paraId="1F5D52B4" w14:textId="77777777">
      <w:pPr>
        <w:tabs>
          <w:tab w:val="left" w:pos="9099"/>
        </w:tabs>
        <w:ind w:left="720"/>
      </w:pPr>
      <w:proofErr w:type="gramStart"/>
      <w:r>
        <w:t>[  ]</w:t>
      </w:r>
      <w:proofErr w:type="gramEnd"/>
      <w:r>
        <w:t xml:space="preserve"> In-person</w:t>
      </w:r>
      <w:r>
        <w:tab/>
      </w:r>
    </w:p>
    <w:p w:rsidR="006633E0" w:rsidP="00604384" w:rsidRDefault="006633E0" w14:paraId="5A3A8FE5" w14:textId="77777777">
      <w:pPr>
        <w:tabs>
          <w:tab w:val="left" w:pos="9099"/>
        </w:tabs>
        <w:ind w:left="720"/>
      </w:pPr>
      <w:proofErr w:type="gramStart"/>
      <w:r>
        <w:t>[  ]</w:t>
      </w:r>
      <w:proofErr w:type="gramEnd"/>
      <w:r>
        <w:t xml:space="preserve"> Mail </w:t>
      </w:r>
    </w:p>
    <w:p w:rsidR="006633E0" w:rsidP="00604384" w:rsidRDefault="006633E0" w14:paraId="13AF1784" w14:textId="24FF4DAF">
      <w:pPr>
        <w:tabs>
          <w:tab w:val="left" w:pos="9099"/>
        </w:tabs>
        <w:ind w:left="720"/>
      </w:pPr>
      <w:r>
        <w:t>[</w:t>
      </w:r>
      <w:r w:rsidR="007645CF">
        <w:t>X</w:t>
      </w:r>
      <w:r>
        <w:t>] Other</w:t>
      </w:r>
      <w:r w:rsidR="007645CF">
        <w:t xml:space="preserve">- E-mail-based surveys </w:t>
      </w:r>
    </w:p>
    <w:p w:rsidR="006633E0" w:rsidP="00604384" w:rsidRDefault="006633E0" w14:paraId="3F25D5D4" w14:textId="77777777">
      <w:pPr>
        <w:tabs>
          <w:tab w:val="left" w:pos="9099"/>
        </w:tabs>
        <w:ind w:left="720"/>
      </w:pPr>
    </w:p>
    <w:p w:rsidRPr="00C668C3" w:rsidR="006633E0" w:rsidP="00604384" w:rsidRDefault="006633E0" w14:paraId="29890CAB" w14:textId="7153F46F">
      <w:pPr>
        <w:pStyle w:val="ListParagraph"/>
        <w:numPr>
          <w:ilvl w:val="1"/>
          <w:numId w:val="2"/>
        </w:numPr>
        <w:tabs>
          <w:tab w:val="left" w:pos="9099"/>
        </w:tabs>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604384" w:rsidRDefault="00C668C3" w14:paraId="09B7D01F" w14:textId="77777777">
      <w:pPr>
        <w:pStyle w:val="ListParagraph"/>
        <w:tabs>
          <w:tab w:val="left" w:pos="9099"/>
        </w:tabs>
        <w:ind w:left="1080"/>
        <w:rPr>
          <w:bCs/>
        </w:rPr>
      </w:pPr>
    </w:p>
    <w:p w:rsidR="006633E0" w:rsidP="00604384" w:rsidRDefault="00C668C3" w14:paraId="6BB7DA20" w14:textId="3C1B1A56">
      <w:pPr>
        <w:pStyle w:val="ListParagraph"/>
        <w:numPr>
          <w:ilvl w:val="0"/>
          <w:numId w:val="2"/>
        </w:numPr>
        <w:tabs>
          <w:tab w:val="left" w:pos="9099"/>
        </w:tabs>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604384" w:rsidRDefault="00C668C3" w14:paraId="0737E58E" w14:textId="77777777">
      <w:pPr>
        <w:pStyle w:val="ListParagraph"/>
        <w:tabs>
          <w:tab w:val="left" w:pos="9099"/>
        </w:tabs>
        <w:ind w:left="360"/>
      </w:pPr>
    </w:p>
    <w:p w:rsidRPr="00E814B6" w:rsidR="006633E0" w:rsidP="00604384" w:rsidRDefault="00C668C3" w14:paraId="066E29AB" w14:textId="36AF7D7D">
      <w:pPr>
        <w:pStyle w:val="ListParagraph"/>
        <w:numPr>
          <w:ilvl w:val="0"/>
          <w:numId w:val="2"/>
        </w:numPr>
        <w:tabs>
          <w:tab w:val="left" w:pos="9099"/>
        </w:tabs>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604384" w:rsidRDefault="00E814B6" w14:paraId="6452F65D" w14:textId="77777777">
      <w:pPr>
        <w:pStyle w:val="ListParagraph"/>
        <w:tabs>
          <w:tab w:val="left" w:pos="9099"/>
        </w:tabs>
      </w:pPr>
    </w:p>
    <w:p w:rsidRPr="00C668C3" w:rsidR="00E814B6" w:rsidP="00604384" w:rsidRDefault="00E814B6" w14:paraId="056DE766" w14:textId="1037CF5A">
      <w:pPr>
        <w:tabs>
          <w:tab w:val="left" w:pos="9099"/>
        </w:tabs>
        <w:ind w:left="360"/>
      </w:pPr>
      <w:r>
        <w:t>-Done</w:t>
      </w:r>
    </w:p>
    <w:p w:rsidR="00C668C3" w:rsidP="00604384" w:rsidRDefault="00C668C3" w14:paraId="4B41379F" w14:textId="77777777">
      <w:pPr>
        <w:tabs>
          <w:tab w:val="left" w:pos="9099"/>
        </w:tabs>
      </w:pPr>
    </w:p>
    <w:p w:rsidRPr="00B77E6B" w:rsidR="006633E0" w:rsidP="00604384" w:rsidRDefault="00C668C3" w14:paraId="1FFFB8F0" w14:textId="77777777">
      <w:pPr>
        <w:pStyle w:val="ListParagraph"/>
        <w:numPr>
          <w:ilvl w:val="0"/>
          <w:numId w:val="2"/>
        </w:numPr>
        <w:tabs>
          <w:tab w:val="left" w:pos="9099"/>
        </w:tabs>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604384" w:rsidRDefault="00C668C3" w14:paraId="3066916D" w14:textId="481A6891">
      <w:pPr>
        <w:tabs>
          <w:tab w:val="left" w:pos="9099"/>
        </w:tabs>
      </w:pPr>
    </w:p>
    <w:p w:rsidR="00E814B6" w:rsidP="00604384" w:rsidRDefault="006331A3" w14:paraId="382A6E59" w14:textId="6BE5419D">
      <w:pPr>
        <w:tabs>
          <w:tab w:val="left" w:pos="9099"/>
        </w:tabs>
        <w:ind w:left="360"/>
      </w:pPr>
      <w:bookmarkStart w:name="_Hlk38383458" w:id="1"/>
      <w:r>
        <w:t>-</w:t>
      </w:r>
      <w:r w:rsidRPr="00043946" w:rsidR="00043946">
        <w:t xml:space="preserve"> Please see Statistical Sample Plan in the Appendix.</w:t>
      </w:r>
    </w:p>
    <w:bookmarkEnd w:id="1"/>
    <w:p w:rsidRPr="00E61DF2" w:rsidR="00E814B6" w:rsidP="00604384" w:rsidRDefault="00E814B6" w14:paraId="5557167E" w14:textId="77777777">
      <w:pPr>
        <w:tabs>
          <w:tab w:val="left" w:pos="9099"/>
        </w:tabs>
      </w:pPr>
    </w:p>
    <w:p w:rsidRPr="00B77E6B" w:rsidR="00C668C3" w:rsidP="00604384" w:rsidRDefault="00C668C3" w14:paraId="69E5CBF3" w14:textId="77777777">
      <w:pPr>
        <w:pStyle w:val="ListParagraph"/>
        <w:numPr>
          <w:ilvl w:val="0"/>
          <w:numId w:val="2"/>
        </w:numPr>
        <w:tabs>
          <w:tab w:val="left" w:pos="9099"/>
        </w:tabs>
      </w:pPr>
      <w:bookmarkStart w:name="_Hlk36821134" w:id="2"/>
      <w:r w:rsidRPr="00B77E6B">
        <w:t>Describe the procedures for the collection of information, including:</w:t>
      </w:r>
    </w:p>
    <w:p w:rsidRPr="00B77E6B" w:rsidR="00C668C3" w:rsidP="00604384" w:rsidRDefault="00C668C3" w14:paraId="2FCE22D0" w14:textId="77777777">
      <w:pPr>
        <w:pStyle w:val="ListParagraph"/>
        <w:numPr>
          <w:ilvl w:val="1"/>
          <w:numId w:val="2"/>
        </w:numPr>
        <w:tabs>
          <w:tab w:val="left" w:pos="9099"/>
        </w:tabs>
      </w:pPr>
      <w:r w:rsidRPr="00B77E6B">
        <w:t>Statistical methodology for stratification and sample selection.</w:t>
      </w:r>
    </w:p>
    <w:p w:rsidRPr="00B77E6B" w:rsidR="00C668C3" w:rsidP="00604384" w:rsidRDefault="00C668C3" w14:paraId="121A50DE" w14:textId="77777777">
      <w:pPr>
        <w:pStyle w:val="ListParagraph"/>
        <w:numPr>
          <w:ilvl w:val="1"/>
          <w:numId w:val="2"/>
        </w:numPr>
        <w:tabs>
          <w:tab w:val="left" w:pos="9099"/>
        </w:tabs>
      </w:pPr>
      <w:r w:rsidRPr="00B77E6B">
        <w:t>Estimation procedure.</w:t>
      </w:r>
    </w:p>
    <w:p w:rsidRPr="00B77E6B" w:rsidR="00C668C3" w:rsidP="00604384" w:rsidRDefault="00C668C3" w14:paraId="169D1D2F" w14:textId="77777777">
      <w:pPr>
        <w:pStyle w:val="ListParagraph"/>
        <w:numPr>
          <w:ilvl w:val="1"/>
          <w:numId w:val="2"/>
        </w:numPr>
        <w:tabs>
          <w:tab w:val="left" w:pos="9099"/>
        </w:tabs>
      </w:pPr>
      <w:r w:rsidRPr="00B77E6B">
        <w:t>Degree of accuracy needed for the purpose described in the justification.</w:t>
      </w:r>
    </w:p>
    <w:p w:rsidRPr="00B77E6B" w:rsidR="00C668C3" w:rsidP="00604384" w:rsidRDefault="00C668C3" w14:paraId="247540F5" w14:textId="77777777">
      <w:pPr>
        <w:pStyle w:val="ListParagraph"/>
        <w:numPr>
          <w:ilvl w:val="1"/>
          <w:numId w:val="2"/>
        </w:numPr>
        <w:tabs>
          <w:tab w:val="left" w:pos="9099"/>
        </w:tabs>
      </w:pPr>
      <w:r w:rsidRPr="00B77E6B">
        <w:t>Unusual problems requiring specialized sampling procedures.</w:t>
      </w:r>
    </w:p>
    <w:p w:rsidRPr="00B77E6B" w:rsidR="006633E0" w:rsidP="00604384" w:rsidRDefault="00C668C3" w14:paraId="4149C947" w14:textId="77777777">
      <w:pPr>
        <w:pStyle w:val="ListParagraph"/>
        <w:numPr>
          <w:ilvl w:val="1"/>
          <w:numId w:val="2"/>
        </w:numPr>
        <w:tabs>
          <w:tab w:val="left" w:pos="9099"/>
        </w:tabs>
      </w:pPr>
      <w:r w:rsidRPr="00B77E6B">
        <w:t>Any use of periodic (less frequent than annual) data collection cycles to reduce burden.</w:t>
      </w:r>
    </w:p>
    <w:bookmarkEnd w:id="2"/>
    <w:p w:rsidR="00C668C3" w:rsidP="00604384" w:rsidRDefault="00C668C3" w14:paraId="46BB6D34" w14:textId="4CE167AE">
      <w:pPr>
        <w:tabs>
          <w:tab w:val="left" w:pos="9099"/>
        </w:tabs>
      </w:pPr>
    </w:p>
    <w:p w:rsidR="00071EB4" w:rsidP="00604384" w:rsidRDefault="00071EB4" w14:paraId="40B3332D" w14:textId="77777777">
      <w:pPr>
        <w:tabs>
          <w:tab w:val="left" w:pos="9099"/>
        </w:tabs>
        <w:ind w:left="360"/>
      </w:pPr>
      <w:r>
        <w:t>-</w:t>
      </w:r>
      <w:r w:rsidRPr="00043946">
        <w:t xml:space="preserve"> Please see Statistical Sample Plan in the Appendix.</w:t>
      </w:r>
    </w:p>
    <w:p w:rsidRPr="00E61DF2" w:rsidR="00071EB4" w:rsidP="00604384" w:rsidRDefault="00071EB4" w14:paraId="7E318132" w14:textId="77777777">
      <w:pPr>
        <w:tabs>
          <w:tab w:val="left" w:pos="9099"/>
        </w:tabs>
      </w:pPr>
    </w:p>
    <w:p w:rsidR="00C668C3" w:rsidP="00604384" w:rsidRDefault="00C668C3" w14:paraId="1F593783" w14:textId="460696CC">
      <w:pPr>
        <w:pStyle w:val="ListParagraph"/>
        <w:numPr>
          <w:ilvl w:val="0"/>
          <w:numId w:val="2"/>
        </w:numPr>
        <w:tabs>
          <w:tab w:val="left" w:pos="9099"/>
        </w:tabs>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604384" w:rsidRDefault="00C354C5" w14:paraId="05D3E262" w14:textId="4181D62B">
      <w:pPr>
        <w:pStyle w:val="ListParagraph"/>
        <w:tabs>
          <w:tab w:val="left" w:pos="9099"/>
        </w:tabs>
        <w:ind w:left="360"/>
      </w:pPr>
    </w:p>
    <w:p w:rsidR="0007737D" w:rsidP="00604384" w:rsidRDefault="0007737D" w14:paraId="2D020929" w14:textId="1CB6CA36">
      <w:pPr>
        <w:pStyle w:val="ListParagraph"/>
        <w:tabs>
          <w:tab w:val="left" w:pos="9099"/>
        </w:tabs>
        <w:ind w:left="360"/>
      </w:pPr>
      <w:r w:rsidRPr="0007737D">
        <w:t>Please see Statistical Sample Plan in the Appendix.</w:t>
      </w:r>
    </w:p>
    <w:p w:rsidRPr="00B77E6B" w:rsidR="0007737D" w:rsidP="00604384" w:rsidRDefault="0007737D" w14:paraId="515A70F5" w14:textId="77777777">
      <w:pPr>
        <w:pStyle w:val="ListParagraph"/>
        <w:tabs>
          <w:tab w:val="left" w:pos="9099"/>
        </w:tabs>
        <w:ind w:left="360"/>
      </w:pPr>
    </w:p>
    <w:p w:rsidR="00C668C3" w:rsidP="00604384" w:rsidRDefault="00C668C3" w14:paraId="3CB36B57" w14:textId="2B784E23">
      <w:pPr>
        <w:pStyle w:val="ListParagraph"/>
        <w:numPr>
          <w:ilvl w:val="0"/>
          <w:numId w:val="2"/>
        </w:numPr>
        <w:tabs>
          <w:tab w:val="left" w:pos="9099"/>
        </w:tabs>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604384" w:rsidRDefault="0007737D" w14:paraId="415A6A5C" w14:textId="32B72B77">
      <w:pPr>
        <w:tabs>
          <w:tab w:val="left" w:pos="9099"/>
        </w:tabs>
      </w:pPr>
    </w:p>
    <w:p w:rsidRPr="00E61DF2" w:rsidR="0007737D" w:rsidP="00604384" w:rsidRDefault="0007737D" w14:paraId="380B3D5C" w14:textId="26E659ED">
      <w:pPr>
        <w:tabs>
          <w:tab w:val="left" w:pos="9099"/>
        </w:tabs>
      </w:pPr>
      <w:r>
        <w:t xml:space="preserve">       Please see Statistical Sample Plan in the Appendix.</w:t>
      </w:r>
    </w:p>
    <w:p w:rsidRPr="00E61DF2" w:rsidR="00C668C3" w:rsidP="00604384" w:rsidRDefault="00C668C3" w14:paraId="4A29BEC6" w14:textId="77777777">
      <w:pPr>
        <w:tabs>
          <w:tab w:val="left" w:pos="9099"/>
        </w:tabs>
      </w:pPr>
    </w:p>
    <w:p w:rsidRPr="00E61DF2" w:rsidR="0069403B" w:rsidP="00604384" w:rsidRDefault="00C668C3" w14:paraId="3E88876C" w14:textId="77777777">
      <w:pPr>
        <w:pStyle w:val="ListParagraph"/>
        <w:numPr>
          <w:ilvl w:val="0"/>
          <w:numId w:val="2"/>
        </w:numPr>
        <w:tabs>
          <w:tab w:val="left" w:pos="9099"/>
        </w:tabs>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604384" w:rsidRDefault="00E61DF2" w14:paraId="6341BDE4" w14:textId="5141E1FC">
      <w:pPr>
        <w:pStyle w:val="ListParagraph"/>
        <w:tabs>
          <w:tab w:val="left" w:pos="9099"/>
        </w:tabs>
        <w:ind w:left="360"/>
      </w:pPr>
    </w:p>
    <w:p w:rsidR="0032245E" w:rsidP="00604384" w:rsidRDefault="00143AE8" w14:paraId="67876AF1" w14:textId="1DC786B0">
      <w:pPr>
        <w:pStyle w:val="ListParagraph"/>
        <w:tabs>
          <w:tab w:val="left" w:pos="9099"/>
        </w:tabs>
        <w:ind w:left="360"/>
      </w:pPr>
      <w:r>
        <w:t xml:space="preserve">Statistical Aspects: </w:t>
      </w:r>
      <w:r w:rsidR="00727C63">
        <w:t xml:space="preserve">         </w:t>
      </w:r>
      <w:r>
        <w:t>Michael Jacobsen, Statistician, Veterans Experience Office, VA. (</w:t>
      </w:r>
      <w:r w:rsidR="00FD74DF">
        <w:t>202) 461-6729</w:t>
      </w:r>
    </w:p>
    <w:p w:rsidR="003C4458" w:rsidP="00604384" w:rsidRDefault="003C4458" w14:paraId="6965D201" w14:textId="6AEFBC31">
      <w:pPr>
        <w:pStyle w:val="ListParagraph"/>
        <w:tabs>
          <w:tab w:val="left" w:pos="9099"/>
        </w:tabs>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w:t>
      </w:r>
      <w:r w:rsidR="00B1490A">
        <w:t xml:space="preserve"> 875-9478</w:t>
      </w:r>
    </w:p>
    <w:p w:rsidR="00FD360F" w:rsidP="00604384" w:rsidRDefault="00DF616F" w14:paraId="7BADCAE7" w14:textId="57C7E447">
      <w:pPr>
        <w:pStyle w:val="ListParagraph"/>
        <w:tabs>
          <w:tab w:val="left" w:pos="9099"/>
        </w:tabs>
        <w:ind w:left="360"/>
      </w:pPr>
      <w:r>
        <w:t xml:space="preserve">                                       </w:t>
      </w:r>
      <w:r w:rsidR="00727C63">
        <w:t xml:space="preserve">  M</w:t>
      </w:r>
      <w:r w:rsidR="00E937F1">
        <w:t>r. Donald Ortega, Assistant Director, Operations Management, Veterans Benefits Administration. (202)</w:t>
      </w:r>
      <w:r w:rsidRPr="00FD74DF" w:rsidR="00FD74DF">
        <w:t xml:space="preserve"> </w:t>
      </w:r>
      <w:r w:rsidR="00FD74DF">
        <w:t>4</w:t>
      </w:r>
      <w:r w:rsidRPr="00FD74DF" w:rsidR="00FD74DF">
        <w:t>61-8364</w:t>
      </w:r>
    </w:p>
    <w:p w:rsidR="0032245E" w:rsidP="00604384" w:rsidRDefault="0032245E" w14:paraId="1E7C0571" w14:textId="2C5E52BC">
      <w:pPr>
        <w:pStyle w:val="ListParagraph"/>
        <w:tabs>
          <w:tab w:val="left" w:pos="9099"/>
        </w:tabs>
        <w:ind w:left="360"/>
      </w:pPr>
    </w:p>
    <w:p w:rsidRPr="00653288" w:rsidR="000550DA" w:rsidP="00604384" w:rsidRDefault="000550DA" w14:paraId="3998BDC7" w14:textId="33B56013">
      <w:pPr>
        <w:pStyle w:val="ListParagraph"/>
        <w:tabs>
          <w:tab w:val="left" w:pos="9099"/>
        </w:tabs>
        <w:ind w:left="360"/>
        <w:rPr>
          <w:b/>
          <w:bCs/>
          <w:color w:val="FF0000"/>
          <w:sz w:val="26"/>
          <w:szCs w:val="26"/>
          <w:u w:val="single"/>
        </w:rPr>
      </w:pPr>
    </w:p>
    <w:p w:rsidR="000550DA" w:rsidP="00604384" w:rsidRDefault="00D80208" w14:paraId="50337824" w14:textId="18CBB842">
      <w:pPr>
        <w:pStyle w:val="ListParagraph"/>
        <w:tabs>
          <w:tab w:val="left" w:pos="9099"/>
        </w:tabs>
        <w:ind w:left="6120"/>
        <w:rPr>
          <w:b/>
          <w:bCs/>
          <w:color w:val="FF0000"/>
          <w:sz w:val="26"/>
          <w:szCs w:val="26"/>
          <w:u w:val="single"/>
        </w:rPr>
      </w:pPr>
      <w:r w:rsidRPr="00653288">
        <w:rPr>
          <w:b/>
          <w:bCs/>
          <w:color w:val="FF0000"/>
          <w:sz w:val="26"/>
          <w:szCs w:val="26"/>
          <w:u w:val="single"/>
        </w:rPr>
        <w:t>APPENDIX- STATISTICAL SAMPLE PLAN</w:t>
      </w:r>
    </w:p>
    <w:p w:rsidR="00CC7A3F" w:rsidP="00604384" w:rsidRDefault="00CC7A3F" w14:paraId="5A6887E1" w14:textId="77319CA6">
      <w:pPr>
        <w:pStyle w:val="ListParagraph"/>
        <w:tabs>
          <w:tab w:val="left" w:pos="9099"/>
        </w:tabs>
        <w:ind w:left="6120"/>
        <w:rPr>
          <w:b/>
          <w:bCs/>
          <w:color w:val="FF0000"/>
          <w:sz w:val="26"/>
          <w:szCs w:val="26"/>
          <w:u w:val="single"/>
        </w:rPr>
      </w:pPr>
    </w:p>
    <w:p w:rsidRPr="00C85DEE" w:rsidR="002C009C" w:rsidP="00604384" w:rsidRDefault="002C009C" w14:paraId="73D23BAA" w14:textId="77777777">
      <w:pPr>
        <w:pStyle w:val="Title"/>
        <w:tabs>
          <w:tab w:val="left" w:pos="9099"/>
        </w:tabs>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Service Level Measurements</w:t>
      </w:r>
      <w:bookmarkStart w:name="_Toc478120907" w:id="3"/>
      <w:bookmarkStart w:name="_Toc478123130" w:id="4"/>
      <w:r w:rsidRPr="00C85DEE">
        <w:rPr>
          <w:rStyle w:val="GridTable1Light1"/>
          <w:rFonts w:ascii="Times New Roman" w:hAnsi="Times New Roman"/>
          <w:sz w:val="56"/>
          <w:szCs w:val="56"/>
        </w:rPr>
        <w:t xml:space="preserve"> </w:t>
      </w:r>
      <w:r w:rsidRPr="00C85DEE">
        <w:rPr>
          <w:rFonts w:ascii="Times New Roman" w:hAnsi="Times New Roman"/>
          <w:sz w:val="56"/>
          <w:szCs w:val="56"/>
        </w:rPr>
        <w:t xml:space="preserve">– </w:t>
      </w:r>
      <w:r w:rsidRPr="00C82927">
        <w:rPr>
          <w:rFonts w:ascii="Times New Roman" w:hAnsi="Times New Roman"/>
          <w:b w:val="0"/>
          <w:bCs w:val="0"/>
          <w:sz w:val="56"/>
          <w:szCs w:val="56"/>
        </w:rPr>
        <w:t>Education Service Survey</w:t>
      </w:r>
    </w:p>
    <w:p w:rsidRPr="00C85DEE" w:rsidR="002C009C" w:rsidP="00604384" w:rsidRDefault="002C009C" w14:paraId="6347EA15" w14:textId="77777777">
      <w:pPr>
        <w:pStyle w:val="Title"/>
        <w:tabs>
          <w:tab w:val="left" w:pos="9099"/>
        </w:tabs>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 xml:space="preserve">Sampling Methodology </w:t>
      </w:r>
      <w:bookmarkEnd w:id="3"/>
      <w:bookmarkEnd w:id="4"/>
      <w:r w:rsidRPr="00C85DEE">
        <w:rPr>
          <w:rStyle w:val="GridTable1Light1"/>
          <w:rFonts w:ascii="Times New Roman" w:hAnsi="Times New Roman"/>
          <w:sz w:val="56"/>
          <w:szCs w:val="56"/>
        </w:rPr>
        <w:t>Report</w:t>
      </w:r>
    </w:p>
    <w:p w:rsidRPr="00C85DEE" w:rsidR="002C009C" w:rsidP="00604384" w:rsidRDefault="002C009C" w14:paraId="58EC153F" w14:textId="77777777">
      <w:pPr>
        <w:tabs>
          <w:tab w:val="left" w:pos="9099"/>
        </w:tabs>
        <w:jc w:val="center"/>
        <w:rPr>
          <w:sz w:val="56"/>
          <w:szCs w:val="56"/>
        </w:rPr>
      </w:pPr>
    </w:p>
    <w:p w:rsidRPr="00C85DEE" w:rsidR="002C009C" w:rsidP="00604384" w:rsidRDefault="002C009C" w14:paraId="73F8081F" w14:textId="77777777">
      <w:pPr>
        <w:tabs>
          <w:tab w:val="left" w:pos="9099"/>
        </w:tabs>
        <w:spacing w:before="100" w:beforeAutospacing="1" w:after="100" w:afterAutospacing="1"/>
        <w:ind w:firstLine="720"/>
        <w:jc w:val="center"/>
        <w:rPr>
          <w:sz w:val="36"/>
          <w:szCs w:val="36"/>
        </w:rPr>
      </w:pPr>
      <w:r w:rsidRPr="00C85DEE">
        <w:rPr>
          <w:sz w:val="36"/>
          <w:szCs w:val="36"/>
        </w:rPr>
        <w:t>Prepared by</w:t>
      </w:r>
    </w:p>
    <w:p w:rsidRPr="00C85DEE" w:rsidR="002C009C" w:rsidP="00604384" w:rsidRDefault="002C009C" w14:paraId="0D5C7F3B" w14:textId="77777777">
      <w:pPr>
        <w:tabs>
          <w:tab w:val="left" w:pos="9099"/>
        </w:tabs>
        <w:spacing w:before="100" w:beforeAutospacing="1" w:after="100" w:afterAutospacing="1"/>
        <w:ind w:firstLine="720"/>
        <w:jc w:val="center"/>
        <w:rPr>
          <w:sz w:val="36"/>
          <w:szCs w:val="36"/>
        </w:rPr>
      </w:pPr>
      <w:r w:rsidRPr="00C85DEE">
        <w:rPr>
          <w:sz w:val="36"/>
          <w:szCs w:val="36"/>
        </w:rPr>
        <w:t>Veteran Experience Office</w:t>
      </w:r>
    </w:p>
    <w:p w:rsidR="002C009C" w:rsidP="00604384" w:rsidRDefault="002C009C" w14:paraId="3089B88D" w14:textId="77777777">
      <w:pPr>
        <w:tabs>
          <w:tab w:val="left" w:pos="9099"/>
        </w:tabs>
        <w:spacing w:before="100" w:beforeAutospacing="1" w:after="100" w:afterAutospacing="1"/>
        <w:ind w:firstLine="720"/>
        <w:jc w:val="center"/>
        <w:rPr>
          <w:sz w:val="30"/>
          <w:szCs w:val="30"/>
        </w:rPr>
      </w:pPr>
      <w:r w:rsidRPr="00C85DEE">
        <w:rPr>
          <w:sz w:val="30"/>
          <w:szCs w:val="30"/>
        </w:rPr>
        <w:t>Version 1</w:t>
      </w:r>
    </w:p>
    <w:p w:rsidR="002C009C" w:rsidP="00604384" w:rsidRDefault="00C46011" w14:paraId="2E79C2F4" w14:textId="7E69455C">
      <w:pPr>
        <w:tabs>
          <w:tab w:val="left" w:pos="9099"/>
        </w:tabs>
        <w:spacing w:before="100" w:beforeAutospacing="1" w:after="100" w:afterAutospacing="1"/>
        <w:ind w:firstLine="720"/>
        <w:jc w:val="center"/>
        <w:rPr>
          <w:color w:val="2E74B5"/>
          <w:sz w:val="32"/>
          <w:szCs w:val="32"/>
        </w:rPr>
      </w:pPr>
      <w:r>
        <w:rPr>
          <w:sz w:val="30"/>
          <w:szCs w:val="30"/>
        </w:rPr>
        <w:t>June</w:t>
      </w:r>
      <w:r w:rsidRPr="00C85DEE" w:rsidR="002C009C">
        <w:rPr>
          <w:sz w:val="30"/>
          <w:szCs w:val="30"/>
        </w:rPr>
        <w:t xml:space="preserve"> 20</w:t>
      </w:r>
      <w:r w:rsidR="002C009C">
        <w:rPr>
          <w:sz w:val="30"/>
          <w:szCs w:val="30"/>
        </w:rPr>
        <w:t>20</w:t>
      </w:r>
      <w:r w:rsidR="002C009C">
        <w:br w:type="page"/>
      </w:r>
    </w:p>
    <w:p w:rsidRPr="00C85DEE" w:rsidR="002C009C" w:rsidP="00604384" w:rsidRDefault="002C009C" w14:paraId="1038DA4B" w14:textId="77777777">
      <w:pPr>
        <w:pStyle w:val="GridTable31"/>
        <w:tabs>
          <w:tab w:val="left" w:pos="9099"/>
        </w:tabs>
        <w:rPr>
          <w:rFonts w:ascii="Times New Roman" w:hAnsi="Times New Roman"/>
        </w:rPr>
      </w:pPr>
      <w:r w:rsidRPr="00C85DEE">
        <w:rPr>
          <w:rFonts w:ascii="Times New Roman" w:hAnsi="Times New Roman"/>
        </w:rPr>
        <w:t>Contents</w:t>
      </w:r>
    </w:p>
    <w:p w:rsidR="002C009C" w:rsidP="00604384" w:rsidRDefault="002C009C" w14:paraId="701B25F1" w14:textId="77777777">
      <w:pPr>
        <w:pStyle w:val="TOC1"/>
        <w:tabs>
          <w:tab w:val="left" w:pos="9099"/>
        </w:tabs>
        <w:rPr>
          <w:rFonts w:asciiTheme="minorHAnsi" w:hAnsiTheme="minorHAnsi" w:eastAsiaTheme="minorEastAsia" w:cstheme="minorBidi"/>
          <w:noProof/>
        </w:rPr>
      </w:pPr>
      <w:r w:rsidRPr="00C85DEE">
        <w:rPr>
          <w:rFonts w:eastAsia="Calibri"/>
          <w:b/>
          <w:color w:val="000000" w:themeColor="text1"/>
          <w:sz w:val="20"/>
          <w:szCs w:val="20"/>
        </w:rPr>
        <w:fldChar w:fldCharType="begin"/>
      </w:r>
      <w:r w:rsidRPr="00DE6C4E">
        <w:rPr>
          <w:sz w:val="20"/>
          <w:szCs w:val="20"/>
        </w:rPr>
        <w:instrText xml:space="preserve"> TOC \o "1-3" \h \z \u </w:instrText>
      </w:r>
      <w:r w:rsidRPr="00C85DEE">
        <w:rPr>
          <w:rFonts w:eastAsia="Calibri"/>
          <w:b/>
          <w:color w:val="000000" w:themeColor="text1"/>
          <w:sz w:val="20"/>
          <w:szCs w:val="20"/>
        </w:rPr>
        <w:fldChar w:fldCharType="separate"/>
      </w:r>
      <w:hyperlink w:history="1" w:anchor="_Toc40865810">
        <w:r w:rsidRPr="00D0079D">
          <w:rPr>
            <w:rStyle w:val="Hyperlink"/>
            <w:noProof/>
          </w:rPr>
          <w:t>Executive Summary</w:t>
        </w:r>
        <w:r>
          <w:rPr>
            <w:noProof/>
            <w:webHidden/>
          </w:rPr>
          <w:tab/>
        </w:r>
        <w:r>
          <w:rPr>
            <w:noProof/>
            <w:webHidden/>
          </w:rPr>
          <w:fldChar w:fldCharType="begin"/>
        </w:r>
        <w:r>
          <w:rPr>
            <w:noProof/>
            <w:webHidden/>
          </w:rPr>
          <w:instrText xml:space="preserve"> PAGEREF _Toc40865810 \h </w:instrText>
        </w:r>
        <w:r>
          <w:rPr>
            <w:noProof/>
            <w:webHidden/>
          </w:rPr>
        </w:r>
        <w:r>
          <w:rPr>
            <w:noProof/>
            <w:webHidden/>
          </w:rPr>
          <w:fldChar w:fldCharType="separate"/>
        </w:r>
        <w:r>
          <w:rPr>
            <w:noProof/>
            <w:webHidden/>
          </w:rPr>
          <w:t>3</w:t>
        </w:r>
        <w:r>
          <w:rPr>
            <w:noProof/>
            <w:webHidden/>
          </w:rPr>
          <w:fldChar w:fldCharType="end"/>
        </w:r>
      </w:hyperlink>
    </w:p>
    <w:p w:rsidR="002C009C" w:rsidP="00604384" w:rsidRDefault="008D51C2" w14:paraId="5C8B7F51" w14:textId="77777777">
      <w:pPr>
        <w:pStyle w:val="TOC1"/>
        <w:tabs>
          <w:tab w:val="left" w:pos="9099"/>
        </w:tabs>
        <w:rPr>
          <w:rFonts w:asciiTheme="minorHAnsi" w:hAnsiTheme="minorHAnsi" w:eastAsiaTheme="minorEastAsia" w:cstheme="minorBidi"/>
          <w:noProof/>
        </w:rPr>
      </w:pPr>
      <w:hyperlink w:history="1" w:anchor="_Toc40865811">
        <w:r w:rsidRPr="00D0079D" w:rsidR="002C009C">
          <w:rPr>
            <w:rStyle w:val="Hyperlink"/>
            <w:noProof/>
          </w:rPr>
          <w:t>Part I – Introduction</w:t>
        </w:r>
        <w:r w:rsidR="002C009C">
          <w:rPr>
            <w:noProof/>
            <w:webHidden/>
          </w:rPr>
          <w:tab/>
        </w:r>
        <w:r w:rsidR="002C009C">
          <w:rPr>
            <w:noProof/>
            <w:webHidden/>
          </w:rPr>
          <w:fldChar w:fldCharType="begin"/>
        </w:r>
        <w:r w:rsidR="002C009C">
          <w:rPr>
            <w:noProof/>
            <w:webHidden/>
          </w:rPr>
          <w:instrText xml:space="preserve"> PAGEREF _Toc40865811 \h </w:instrText>
        </w:r>
        <w:r w:rsidR="002C009C">
          <w:rPr>
            <w:noProof/>
            <w:webHidden/>
          </w:rPr>
        </w:r>
        <w:r w:rsidR="002C009C">
          <w:rPr>
            <w:noProof/>
            <w:webHidden/>
          </w:rPr>
          <w:fldChar w:fldCharType="separate"/>
        </w:r>
        <w:r w:rsidR="002C009C">
          <w:rPr>
            <w:noProof/>
            <w:webHidden/>
          </w:rPr>
          <w:t>4</w:t>
        </w:r>
        <w:r w:rsidR="002C009C">
          <w:rPr>
            <w:noProof/>
            <w:webHidden/>
          </w:rPr>
          <w:fldChar w:fldCharType="end"/>
        </w:r>
      </w:hyperlink>
    </w:p>
    <w:p w:rsidR="002C009C" w:rsidP="00604384" w:rsidRDefault="008D51C2" w14:paraId="6EA02E80" w14:textId="77777777">
      <w:pPr>
        <w:pStyle w:val="TOC2"/>
        <w:tabs>
          <w:tab w:val="left" w:pos="9099"/>
        </w:tabs>
        <w:rPr>
          <w:rFonts w:asciiTheme="minorHAnsi" w:hAnsiTheme="minorHAnsi" w:eastAsiaTheme="minorEastAsia" w:cstheme="minorBidi"/>
          <w:noProof/>
        </w:rPr>
      </w:pPr>
      <w:hyperlink w:history="1" w:anchor="_Toc40865812">
        <w:r w:rsidRPr="00D0079D" w:rsidR="002C009C">
          <w:rPr>
            <w:rStyle w:val="Hyperlink"/>
            <w:rFonts w:ascii="Times New Roman" w:hAnsi="Times New Roman"/>
            <w:noProof/>
          </w:rPr>
          <w:t>A. Background</w:t>
        </w:r>
        <w:r w:rsidR="002C009C">
          <w:rPr>
            <w:noProof/>
            <w:webHidden/>
          </w:rPr>
          <w:tab/>
        </w:r>
        <w:r w:rsidR="002C009C">
          <w:rPr>
            <w:noProof/>
            <w:webHidden/>
          </w:rPr>
          <w:fldChar w:fldCharType="begin"/>
        </w:r>
        <w:r w:rsidR="002C009C">
          <w:rPr>
            <w:noProof/>
            <w:webHidden/>
          </w:rPr>
          <w:instrText xml:space="preserve"> PAGEREF _Toc40865812 \h </w:instrText>
        </w:r>
        <w:r w:rsidR="002C009C">
          <w:rPr>
            <w:noProof/>
            <w:webHidden/>
          </w:rPr>
        </w:r>
        <w:r w:rsidR="002C009C">
          <w:rPr>
            <w:noProof/>
            <w:webHidden/>
          </w:rPr>
          <w:fldChar w:fldCharType="separate"/>
        </w:r>
        <w:r w:rsidR="002C009C">
          <w:rPr>
            <w:noProof/>
            <w:webHidden/>
          </w:rPr>
          <w:t>4</w:t>
        </w:r>
        <w:r w:rsidR="002C009C">
          <w:rPr>
            <w:noProof/>
            <w:webHidden/>
          </w:rPr>
          <w:fldChar w:fldCharType="end"/>
        </w:r>
      </w:hyperlink>
    </w:p>
    <w:p w:rsidR="002C009C" w:rsidP="00604384" w:rsidRDefault="008D51C2" w14:paraId="1224C9CE" w14:textId="77777777">
      <w:pPr>
        <w:pStyle w:val="TOC2"/>
        <w:tabs>
          <w:tab w:val="left" w:pos="9099"/>
        </w:tabs>
        <w:rPr>
          <w:rFonts w:asciiTheme="minorHAnsi" w:hAnsiTheme="minorHAnsi" w:eastAsiaTheme="minorEastAsia" w:cstheme="minorBidi"/>
          <w:noProof/>
        </w:rPr>
      </w:pPr>
      <w:hyperlink w:history="1" w:anchor="_Toc40865813">
        <w:r w:rsidRPr="00D0079D" w:rsidR="002C009C">
          <w:rPr>
            <w:rStyle w:val="Hyperlink"/>
            <w:rFonts w:ascii="Times New Roman" w:hAnsi="Times New Roman"/>
            <w:noProof/>
          </w:rPr>
          <w:t>B. Basic Definitions</w:t>
        </w:r>
        <w:r w:rsidR="002C009C">
          <w:rPr>
            <w:noProof/>
            <w:webHidden/>
          </w:rPr>
          <w:tab/>
        </w:r>
        <w:r w:rsidR="002C009C">
          <w:rPr>
            <w:noProof/>
            <w:webHidden/>
          </w:rPr>
          <w:fldChar w:fldCharType="begin"/>
        </w:r>
        <w:r w:rsidR="002C009C">
          <w:rPr>
            <w:noProof/>
            <w:webHidden/>
          </w:rPr>
          <w:instrText xml:space="preserve"> PAGEREF _Toc40865813 \h </w:instrText>
        </w:r>
        <w:r w:rsidR="002C009C">
          <w:rPr>
            <w:noProof/>
            <w:webHidden/>
          </w:rPr>
        </w:r>
        <w:r w:rsidR="002C009C">
          <w:rPr>
            <w:noProof/>
            <w:webHidden/>
          </w:rPr>
          <w:fldChar w:fldCharType="separate"/>
        </w:r>
        <w:r w:rsidR="002C009C">
          <w:rPr>
            <w:noProof/>
            <w:webHidden/>
          </w:rPr>
          <w:t>5</w:t>
        </w:r>
        <w:r w:rsidR="002C009C">
          <w:rPr>
            <w:noProof/>
            <w:webHidden/>
          </w:rPr>
          <w:fldChar w:fldCharType="end"/>
        </w:r>
      </w:hyperlink>
    </w:p>
    <w:p w:rsidR="002C009C" w:rsidP="00604384" w:rsidRDefault="008D51C2" w14:paraId="285EAD7E" w14:textId="77777777">
      <w:pPr>
        <w:pStyle w:val="TOC2"/>
        <w:tabs>
          <w:tab w:val="left" w:pos="9099"/>
        </w:tabs>
        <w:rPr>
          <w:rFonts w:asciiTheme="minorHAnsi" w:hAnsiTheme="minorHAnsi" w:eastAsiaTheme="minorEastAsia" w:cstheme="minorBidi"/>
          <w:noProof/>
        </w:rPr>
      </w:pPr>
      <w:hyperlink w:history="1" w:anchor="_Toc40865814">
        <w:r w:rsidRPr="00D0079D" w:rsidR="002C009C">
          <w:rPr>
            <w:rStyle w:val="Hyperlink"/>
            <w:rFonts w:ascii="Times New Roman" w:hAnsi="Times New Roman"/>
            <w:noProof/>
          </w:rPr>
          <w:t>C. Application to Veterans Affairs</w:t>
        </w:r>
        <w:r w:rsidR="002C009C">
          <w:rPr>
            <w:noProof/>
            <w:webHidden/>
          </w:rPr>
          <w:tab/>
        </w:r>
        <w:r w:rsidR="002C009C">
          <w:rPr>
            <w:noProof/>
            <w:webHidden/>
          </w:rPr>
          <w:fldChar w:fldCharType="begin"/>
        </w:r>
        <w:r w:rsidR="002C009C">
          <w:rPr>
            <w:noProof/>
            <w:webHidden/>
          </w:rPr>
          <w:instrText xml:space="preserve"> PAGEREF _Toc40865814 \h </w:instrText>
        </w:r>
        <w:r w:rsidR="002C009C">
          <w:rPr>
            <w:noProof/>
            <w:webHidden/>
          </w:rPr>
        </w:r>
        <w:r w:rsidR="002C009C">
          <w:rPr>
            <w:noProof/>
            <w:webHidden/>
          </w:rPr>
          <w:fldChar w:fldCharType="separate"/>
        </w:r>
        <w:r w:rsidR="002C009C">
          <w:rPr>
            <w:noProof/>
            <w:webHidden/>
          </w:rPr>
          <w:t>5</w:t>
        </w:r>
        <w:r w:rsidR="002C009C">
          <w:rPr>
            <w:noProof/>
            <w:webHidden/>
          </w:rPr>
          <w:fldChar w:fldCharType="end"/>
        </w:r>
      </w:hyperlink>
    </w:p>
    <w:p w:rsidR="002C009C" w:rsidP="00604384" w:rsidRDefault="008D51C2" w14:paraId="53328374" w14:textId="77777777">
      <w:pPr>
        <w:pStyle w:val="TOC1"/>
        <w:tabs>
          <w:tab w:val="left" w:pos="9099"/>
        </w:tabs>
        <w:rPr>
          <w:rFonts w:asciiTheme="minorHAnsi" w:hAnsiTheme="minorHAnsi" w:eastAsiaTheme="minorEastAsia" w:cstheme="minorBidi"/>
          <w:noProof/>
        </w:rPr>
      </w:pPr>
      <w:hyperlink w:history="1" w:anchor="_Toc40865815">
        <w:r w:rsidRPr="00D0079D" w:rsidR="002C009C">
          <w:rPr>
            <w:rStyle w:val="Hyperlink"/>
            <w:noProof/>
          </w:rPr>
          <w:t>Part II – Methodology</w:t>
        </w:r>
        <w:r w:rsidR="002C009C">
          <w:rPr>
            <w:noProof/>
            <w:webHidden/>
          </w:rPr>
          <w:tab/>
        </w:r>
        <w:r w:rsidR="002C009C">
          <w:rPr>
            <w:noProof/>
            <w:webHidden/>
          </w:rPr>
          <w:fldChar w:fldCharType="begin"/>
        </w:r>
        <w:r w:rsidR="002C009C">
          <w:rPr>
            <w:noProof/>
            <w:webHidden/>
          </w:rPr>
          <w:instrText xml:space="preserve"> PAGEREF _Toc40865815 \h </w:instrText>
        </w:r>
        <w:r w:rsidR="002C009C">
          <w:rPr>
            <w:noProof/>
            <w:webHidden/>
          </w:rPr>
        </w:r>
        <w:r w:rsidR="002C009C">
          <w:rPr>
            <w:noProof/>
            <w:webHidden/>
          </w:rPr>
          <w:fldChar w:fldCharType="separate"/>
        </w:r>
        <w:r w:rsidR="002C009C">
          <w:rPr>
            <w:noProof/>
            <w:webHidden/>
          </w:rPr>
          <w:t>5</w:t>
        </w:r>
        <w:r w:rsidR="002C009C">
          <w:rPr>
            <w:noProof/>
            <w:webHidden/>
          </w:rPr>
          <w:fldChar w:fldCharType="end"/>
        </w:r>
      </w:hyperlink>
    </w:p>
    <w:p w:rsidR="002C009C" w:rsidP="00604384" w:rsidRDefault="008D51C2" w14:paraId="53E9DA52" w14:textId="77777777">
      <w:pPr>
        <w:pStyle w:val="TOC2"/>
        <w:tabs>
          <w:tab w:val="left" w:pos="9099"/>
        </w:tabs>
        <w:rPr>
          <w:rFonts w:asciiTheme="minorHAnsi" w:hAnsiTheme="minorHAnsi" w:eastAsiaTheme="minorEastAsia" w:cstheme="minorBidi"/>
          <w:noProof/>
        </w:rPr>
      </w:pPr>
      <w:hyperlink w:history="1" w:anchor="_Toc40865816">
        <w:r w:rsidRPr="00D0079D" w:rsidR="002C009C">
          <w:rPr>
            <w:rStyle w:val="Hyperlink"/>
            <w:rFonts w:ascii="Times New Roman" w:hAnsi="Times New Roman"/>
            <w:noProof/>
          </w:rPr>
          <w:t>A.  Target Population, Frame, and Stratification</w:t>
        </w:r>
        <w:r w:rsidR="002C009C">
          <w:rPr>
            <w:noProof/>
            <w:webHidden/>
          </w:rPr>
          <w:tab/>
        </w:r>
        <w:r w:rsidR="002C009C">
          <w:rPr>
            <w:noProof/>
            <w:webHidden/>
          </w:rPr>
          <w:fldChar w:fldCharType="begin"/>
        </w:r>
        <w:r w:rsidR="002C009C">
          <w:rPr>
            <w:noProof/>
            <w:webHidden/>
          </w:rPr>
          <w:instrText xml:space="preserve"> PAGEREF _Toc40865816 \h </w:instrText>
        </w:r>
        <w:r w:rsidR="002C009C">
          <w:rPr>
            <w:noProof/>
            <w:webHidden/>
          </w:rPr>
        </w:r>
        <w:r w:rsidR="002C009C">
          <w:rPr>
            <w:noProof/>
            <w:webHidden/>
          </w:rPr>
          <w:fldChar w:fldCharType="separate"/>
        </w:r>
        <w:r w:rsidR="002C009C">
          <w:rPr>
            <w:noProof/>
            <w:webHidden/>
          </w:rPr>
          <w:t>5</w:t>
        </w:r>
        <w:r w:rsidR="002C009C">
          <w:rPr>
            <w:noProof/>
            <w:webHidden/>
          </w:rPr>
          <w:fldChar w:fldCharType="end"/>
        </w:r>
      </w:hyperlink>
    </w:p>
    <w:p w:rsidR="002C009C" w:rsidP="00604384" w:rsidRDefault="008D51C2" w14:paraId="4D696C2E" w14:textId="77777777">
      <w:pPr>
        <w:pStyle w:val="TOC2"/>
        <w:tabs>
          <w:tab w:val="left" w:pos="9099"/>
        </w:tabs>
        <w:rPr>
          <w:rFonts w:asciiTheme="minorHAnsi" w:hAnsiTheme="minorHAnsi" w:eastAsiaTheme="minorEastAsia" w:cstheme="minorBidi"/>
          <w:noProof/>
        </w:rPr>
      </w:pPr>
      <w:hyperlink w:history="1" w:anchor="_Toc40865817">
        <w:r w:rsidRPr="00D0079D" w:rsidR="002C009C">
          <w:rPr>
            <w:rStyle w:val="Hyperlink"/>
            <w:rFonts w:ascii="Times New Roman" w:hAnsi="Times New Roman"/>
            <w:noProof/>
          </w:rPr>
          <w:t>B.</w:t>
        </w:r>
        <w:r w:rsidR="002C009C">
          <w:rPr>
            <w:rFonts w:asciiTheme="minorHAnsi" w:hAnsiTheme="minorHAnsi" w:eastAsiaTheme="minorEastAsia" w:cstheme="minorBidi"/>
            <w:noProof/>
          </w:rPr>
          <w:tab/>
        </w:r>
        <w:r w:rsidRPr="00D0079D" w:rsidR="002C009C">
          <w:rPr>
            <w:rStyle w:val="Hyperlink"/>
            <w:rFonts w:ascii="Times New Roman" w:hAnsi="Times New Roman"/>
            <w:noProof/>
          </w:rPr>
          <w:t>Sample Size Determination</w:t>
        </w:r>
        <w:r w:rsidR="002C009C">
          <w:rPr>
            <w:noProof/>
            <w:webHidden/>
          </w:rPr>
          <w:tab/>
        </w:r>
        <w:r w:rsidR="002C009C">
          <w:rPr>
            <w:noProof/>
            <w:webHidden/>
          </w:rPr>
          <w:fldChar w:fldCharType="begin"/>
        </w:r>
        <w:r w:rsidR="002C009C">
          <w:rPr>
            <w:noProof/>
            <w:webHidden/>
          </w:rPr>
          <w:instrText xml:space="preserve"> PAGEREF _Toc40865817 \h </w:instrText>
        </w:r>
        <w:r w:rsidR="002C009C">
          <w:rPr>
            <w:noProof/>
            <w:webHidden/>
          </w:rPr>
        </w:r>
        <w:r w:rsidR="002C009C">
          <w:rPr>
            <w:noProof/>
            <w:webHidden/>
          </w:rPr>
          <w:fldChar w:fldCharType="separate"/>
        </w:r>
        <w:r w:rsidR="002C009C">
          <w:rPr>
            <w:noProof/>
            <w:webHidden/>
          </w:rPr>
          <w:t>6</w:t>
        </w:r>
        <w:r w:rsidR="002C009C">
          <w:rPr>
            <w:noProof/>
            <w:webHidden/>
          </w:rPr>
          <w:fldChar w:fldCharType="end"/>
        </w:r>
      </w:hyperlink>
    </w:p>
    <w:p w:rsidR="002C009C" w:rsidP="00604384" w:rsidRDefault="008D51C2" w14:paraId="60680C3B" w14:textId="77777777">
      <w:pPr>
        <w:pStyle w:val="TOC2"/>
        <w:tabs>
          <w:tab w:val="left" w:pos="9099"/>
        </w:tabs>
        <w:rPr>
          <w:rFonts w:asciiTheme="minorHAnsi" w:hAnsiTheme="minorHAnsi" w:eastAsiaTheme="minorEastAsia" w:cstheme="minorBidi"/>
          <w:noProof/>
        </w:rPr>
      </w:pPr>
      <w:hyperlink w:history="1" w:anchor="_Toc40865818">
        <w:r w:rsidRPr="00D0079D" w:rsidR="002C009C">
          <w:rPr>
            <w:rStyle w:val="Hyperlink"/>
            <w:rFonts w:ascii="Times New Roman" w:hAnsi="Times New Roman"/>
            <w:noProof/>
          </w:rPr>
          <w:t>C.</w:t>
        </w:r>
        <w:r w:rsidR="002C009C">
          <w:rPr>
            <w:rFonts w:asciiTheme="minorHAnsi" w:hAnsiTheme="minorHAnsi" w:eastAsiaTheme="minorEastAsia" w:cstheme="minorBidi"/>
            <w:noProof/>
          </w:rPr>
          <w:tab/>
        </w:r>
        <w:r w:rsidRPr="00D0079D" w:rsidR="002C009C">
          <w:rPr>
            <w:rStyle w:val="Hyperlink"/>
            <w:rFonts w:ascii="Times New Roman" w:hAnsi="Times New Roman"/>
            <w:noProof/>
          </w:rPr>
          <w:t>Data Collection Methods</w:t>
        </w:r>
        <w:r w:rsidR="002C009C">
          <w:rPr>
            <w:noProof/>
            <w:webHidden/>
          </w:rPr>
          <w:tab/>
        </w:r>
        <w:r w:rsidR="002C009C">
          <w:rPr>
            <w:noProof/>
            <w:webHidden/>
          </w:rPr>
          <w:fldChar w:fldCharType="begin"/>
        </w:r>
        <w:r w:rsidR="002C009C">
          <w:rPr>
            <w:noProof/>
            <w:webHidden/>
          </w:rPr>
          <w:instrText xml:space="preserve"> PAGEREF _Toc40865818 \h </w:instrText>
        </w:r>
        <w:r w:rsidR="002C009C">
          <w:rPr>
            <w:noProof/>
            <w:webHidden/>
          </w:rPr>
        </w:r>
        <w:r w:rsidR="002C009C">
          <w:rPr>
            <w:noProof/>
            <w:webHidden/>
          </w:rPr>
          <w:fldChar w:fldCharType="separate"/>
        </w:r>
        <w:r w:rsidR="002C009C">
          <w:rPr>
            <w:noProof/>
            <w:webHidden/>
          </w:rPr>
          <w:t>8</w:t>
        </w:r>
        <w:r w:rsidR="002C009C">
          <w:rPr>
            <w:noProof/>
            <w:webHidden/>
          </w:rPr>
          <w:fldChar w:fldCharType="end"/>
        </w:r>
      </w:hyperlink>
    </w:p>
    <w:p w:rsidR="002C009C" w:rsidP="00604384" w:rsidRDefault="008D51C2" w14:paraId="12AA2660" w14:textId="77777777">
      <w:pPr>
        <w:pStyle w:val="TOC2"/>
        <w:tabs>
          <w:tab w:val="left" w:pos="9099"/>
        </w:tabs>
        <w:rPr>
          <w:rFonts w:asciiTheme="minorHAnsi" w:hAnsiTheme="minorHAnsi" w:eastAsiaTheme="minorEastAsia" w:cstheme="minorBidi"/>
          <w:noProof/>
        </w:rPr>
      </w:pPr>
      <w:hyperlink w:history="1" w:anchor="_Toc40865819">
        <w:r w:rsidRPr="00D0079D" w:rsidR="002C009C">
          <w:rPr>
            <w:rStyle w:val="Hyperlink"/>
            <w:rFonts w:ascii="Times New Roman" w:hAnsi="Times New Roman"/>
            <w:noProof/>
          </w:rPr>
          <w:t>D.</w:t>
        </w:r>
        <w:r w:rsidR="002C009C">
          <w:rPr>
            <w:rFonts w:asciiTheme="minorHAnsi" w:hAnsiTheme="minorHAnsi" w:eastAsiaTheme="minorEastAsia" w:cstheme="minorBidi"/>
            <w:noProof/>
          </w:rPr>
          <w:tab/>
        </w:r>
        <w:r w:rsidRPr="00D0079D" w:rsidR="002C009C">
          <w:rPr>
            <w:rStyle w:val="Hyperlink"/>
            <w:rFonts w:ascii="Times New Roman" w:hAnsi="Times New Roman"/>
            <w:noProof/>
          </w:rPr>
          <w:t>Reporting</w:t>
        </w:r>
        <w:r w:rsidR="002C009C">
          <w:rPr>
            <w:noProof/>
            <w:webHidden/>
          </w:rPr>
          <w:tab/>
        </w:r>
        <w:r w:rsidR="002C009C">
          <w:rPr>
            <w:noProof/>
            <w:webHidden/>
          </w:rPr>
          <w:fldChar w:fldCharType="begin"/>
        </w:r>
        <w:r w:rsidR="002C009C">
          <w:rPr>
            <w:noProof/>
            <w:webHidden/>
          </w:rPr>
          <w:instrText xml:space="preserve"> PAGEREF _Toc40865819 \h </w:instrText>
        </w:r>
        <w:r w:rsidR="002C009C">
          <w:rPr>
            <w:noProof/>
            <w:webHidden/>
          </w:rPr>
        </w:r>
        <w:r w:rsidR="002C009C">
          <w:rPr>
            <w:noProof/>
            <w:webHidden/>
          </w:rPr>
          <w:fldChar w:fldCharType="separate"/>
        </w:r>
        <w:r w:rsidR="002C009C">
          <w:rPr>
            <w:noProof/>
            <w:webHidden/>
          </w:rPr>
          <w:t>8</w:t>
        </w:r>
        <w:r w:rsidR="002C009C">
          <w:rPr>
            <w:noProof/>
            <w:webHidden/>
          </w:rPr>
          <w:fldChar w:fldCharType="end"/>
        </w:r>
      </w:hyperlink>
    </w:p>
    <w:p w:rsidR="002C009C" w:rsidP="00604384" w:rsidRDefault="008D51C2" w14:paraId="248EFCC8" w14:textId="77777777">
      <w:pPr>
        <w:pStyle w:val="TOC2"/>
        <w:tabs>
          <w:tab w:val="left" w:pos="9099"/>
        </w:tabs>
        <w:rPr>
          <w:rFonts w:asciiTheme="minorHAnsi" w:hAnsiTheme="minorHAnsi" w:eastAsiaTheme="minorEastAsia" w:cstheme="minorBidi"/>
          <w:noProof/>
        </w:rPr>
      </w:pPr>
      <w:hyperlink w:history="1" w:anchor="_Toc40865820">
        <w:r w:rsidRPr="00D0079D" w:rsidR="002C009C">
          <w:rPr>
            <w:rStyle w:val="Hyperlink"/>
            <w:rFonts w:ascii="Times New Roman" w:hAnsi="Times New Roman"/>
            <w:noProof/>
          </w:rPr>
          <w:t>E.</w:t>
        </w:r>
        <w:r w:rsidR="002C009C">
          <w:rPr>
            <w:rFonts w:asciiTheme="minorHAnsi" w:hAnsiTheme="minorHAnsi" w:eastAsiaTheme="minorEastAsia" w:cstheme="minorBidi"/>
            <w:noProof/>
          </w:rPr>
          <w:tab/>
        </w:r>
        <w:r w:rsidRPr="00D0079D" w:rsidR="002C009C">
          <w:rPr>
            <w:rStyle w:val="Hyperlink"/>
            <w:rFonts w:ascii="Times New Roman" w:hAnsi="Times New Roman"/>
            <w:noProof/>
          </w:rPr>
          <w:t>Quality Control</w:t>
        </w:r>
        <w:r w:rsidR="002C009C">
          <w:rPr>
            <w:noProof/>
            <w:webHidden/>
          </w:rPr>
          <w:tab/>
        </w:r>
        <w:r w:rsidR="002C009C">
          <w:rPr>
            <w:noProof/>
            <w:webHidden/>
          </w:rPr>
          <w:fldChar w:fldCharType="begin"/>
        </w:r>
        <w:r w:rsidR="002C009C">
          <w:rPr>
            <w:noProof/>
            <w:webHidden/>
          </w:rPr>
          <w:instrText xml:space="preserve"> PAGEREF _Toc40865820 \h </w:instrText>
        </w:r>
        <w:r w:rsidR="002C009C">
          <w:rPr>
            <w:noProof/>
            <w:webHidden/>
          </w:rPr>
        </w:r>
        <w:r w:rsidR="002C009C">
          <w:rPr>
            <w:noProof/>
            <w:webHidden/>
          </w:rPr>
          <w:fldChar w:fldCharType="separate"/>
        </w:r>
        <w:r w:rsidR="002C009C">
          <w:rPr>
            <w:noProof/>
            <w:webHidden/>
          </w:rPr>
          <w:t>9</w:t>
        </w:r>
        <w:r w:rsidR="002C009C">
          <w:rPr>
            <w:noProof/>
            <w:webHidden/>
          </w:rPr>
          <w:fldChar w:fldCharType="end"/>
        </w:r>
      </w:hyperlink>
    </w:p>
    <w:p w:rsidR="002C009C" w:rsidP="00604384" w:rsidRDefault="008D51C2" w14:paraId="1C843836" w14:textId="77777777">
      <w:pPr>
        <w:pStyle w:val="TOC2"/>
        <w:tabs>
          <w:tab w:val="left" w:pos="9099"/>
        </w:tabs>
        <w:rPr>
          <w:rFonts w:asciiTheme="minorHAnsi" w:hAnsiTheme="minorHAnsi" w:eastAsiaTheme="minorEastAsia" w:cstheme="minorBidi"/>
          <w:noProof/>
        </w:rPr>
      </w:pPr>
      <w:hyperlink w:history="1" w:anchor="_Toc40865821">
        <w:r w:rsidRPr="00D0079D" w:rsidR="002C009C">
          <w:rPr>
            <w:rStyle w:val="Hyperlink"/>
            <w:rFonts w:ascii="Times New Roman" w:hAnsi="Times New Roman"/>
            <w:noProof/>
          </w:rPr>
          <w:t>F.</w:t>
        </w:r>
        <w:r w:rsidR="002C009C">
          <w:rPr>
            <w:rFonts w:asciiTheme="minorHAnsi" w:hAnsiTheme="minorHAnsi" w:eastAsiaTheme="minorEastAsia" w:cstheme="minorBidi"/>
            <w:noProof/>
          </w:rPr>
          <w:tab/>
        </w:r>
        <w:r w:rsidRPr="00D0079D" w:rsidR="002C009C">
          <w:rPr>
            <w:rStyle w:val="Hyperlink"/>
            <w:rFonts w:ascii="Times New Roman" w:hAnsi="Times New Roman"/>
            <w:noProof/>
          </w:rPr>
          <w:t>Sample Weighting, Coverage Bias, and Non-Response Bias</w:t>
        </w:r>
        <w:r w:rsidR="002C009C">
          <w:rPr>
            <w:noProof/>
            <w:webHidden/>
          </w:rPr>
          <w:tab/>
        </w:r>
        <w:r w:rsidR="002C009C">
          <w:rPr>
            <w:noProof/>
            <w:webHidden/>
          </w:rPr>
          <w:fldChar w:fldCharType="begin"/>
        </w:r>
        <w:r w:rsidR="002C009C">
          <w:rPr>
            <w:noProof/>
            <w:webHidden/>
          </w:rPr>
          <w:instrText xml:space="preserve"> PAGEREF _Toc40865821 \h </w:instrText>
        </w:r>
        <w:r w:rsidR="002C009C">
          <w:rPr>
            <w:noProof/>
            <w:webHidden/>
          </w:rPr>
        </w:r>
        <w:r w:rsidR="002C009C">
          <w:rPr>
            <w:noProof/>
            <w:webHidden/>
          </w:rPr>
          <w:fldChar w:fldCharType="separate"/>
        </w:r>
        <w:r w:rsidR="002C009C">
          <w:rPr>
            <w:noProof/>
            <w:webHidden/>
          </w:rPr>
          <w:t>9</w:t>
        </w:r>
        <w:r w:rsidR="002C009C">
          <w:rPr>
            <w:noProof/>
            <w:webHidden/>
          </w:rPr>
          <w:fldChar w:fldCharType="end"/>
        </w:r>
      </w:hyperlink>
    </w:p>
    <w:p w:rsidR="002C009C" w:rsidP="00604384" w:rsidRDefault="008D51C2" w14:paraId="176D21E6" w14:textId="77777777">
      <w:pPr>
        <w:pStyle w:val="TOC2"/>
        <w:tabs>
          <w:tab w:val="left" w:pos="9099"/>
        </w:tabs>
        <w:rPr>
          <w:rFonts w:asciiTheme="minorHAnsi" w:hAnsiTheme="minorHAnsi" w:eastAsiaTheme="minorEastAsia" w:cstheme="minorBidi"/>
          <w:noProof/>
        </w:rPr>
      </w:pPr>
      <w:hyperlink w:history="1" w:anchor="_Toc40865822">
        <w:r w:rsidRPr="00D0079D" w:rsidR="002C009C">
          <w:rPr>
            <w:rStyle w:val="Hyperlink"/>
            <w:rFonts w:ascii="Times New Roman" w:hAnsi="Times New Roman"/>
            <w:noProof/>
          </w:rPr>
          <w:t>G.</w:t>
        </w:r>
        <w:r w:rsidR="002C009C">
          <w:rPr>
            <w:rFonts w:asciiTheme="minorHAnsi" w:hAnsiTheme="minorHAnsi" w:eastAsiaTheme="minorEastAsia" w:cstheme="minorBidi"/>
            <w:noProof/>
          </w:rPr>
          <w:tab/>
        </w:r>
        <w:r w:rsidRPr="00D0079D" w:rsidR="002C009C">
          <w:rPr>
            <w:rStyle w:val="Hyperlink"/>
            <w:rFonts w:ascii="Times New Roman" w:hAnsi="Times New Roman"/>
            <w:noProof/>
          </w:rPr>
          <w:t>Quarantine Rules</w:t>
        </w:r>
        <w:r w:rsidR="002C009C">
          <w:rPr>
            <w:noProof/>
            <w:webHidden/>
          </w:rPr>
          <w:tab/>
        </w:r>
        <w:r w:rsidR="002C009C">
          <w:rPr>
            <w:noProof/>
            <w:webHidden/>
          </w:rPr>
          <w:fldChar w:fldCharType="begin"/>
        </w:r>
        <w:r w:rsidR="002C009C">
          <w:rPr>
            <w:noProof/>
            <w:webHidden/>
          </w:rPr>
          <w:instrText xml:space="preserve"> PAGEREF _Toc40865822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002C009C" w:rsidP="00604384" w:rsidRDefault="008D51C2" w14:paraId="50BA2376" w14:textId="77777777">
      <w:pPr>
        <w:pStyle w:val="TOC1"/>
        <w:tabs>
          <w:tab w:val="left" w:pos="9099"/>
        </w:tabs>
        <w:rPr>
          <w:rFonts w:asciiTheme="minorHAnsi" w:hAnsiTheme="minorHAnsi" w:eastAsiaTheme="minorEastAsia" w:cstheme="minorBidi"/>
          <w:noProof/>
        </w:rPr>
      </w:pPr>
      <w:hyperlink w:history="1" w:anchor="_Toc40865823">
        <w:r w:rsidRPr="00D0079D" w:rsidR="002C009C">
          <w:rPr>
            <w:rStyle w:val="Hyperlink"/>
            <w:noProof/>
          </w:rPr>
          <w:t>Part III – Assumptions and Limitations</w:t>
        </w:r>
        <w:r w:rsidR="002C009C">
          <w:rPr>
            <w:noProof/>
            <w:webHidden/>
          </w:rPr>
          <w:tab/>
        </w:r>
        <w:r w:rsidR="002C009C">
          <w:rPr>
            <w:noProof/>
            <w:webHidden/>
          </w:rPr>
          <w:fldChar w:fldCharType="begin"/>
        </w:r>
        <w:r w:rsidR="002C009C">
          <w:rPr>
            <w:noProof/>
            <w:webHidden/>
          </w:rPr>
          <w:instrText xml:space="preserve"> PAGEREF _Toc40865823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002C009C" w:rsidP="00604384" w:rsidRDefault="008D51C2" w14:paraId="0FEF3478" w14:textId="77777777">
      <w:pPr>
        <w:pStyle w:val="TOC2"/>
        <w:tabs>
          <w:tab w:val="left" w:pos="9099"/>
        </w:tabs>
        <w:rPr>
          <w:rFonts w:asciiTheme="minorHAnsi" w:hAnsiTheme="minorHAnsi" w:eastAsiaTheme="minorEastAsia" w:cstheme="minorBidi"/>
          <w:noProof/>
        </w:rPr>
      </w:pPr>
      <w:hyperlink w:history="1" w:anchor="_Toc40865824">
        <w:r w:rsidRPr="00D0079D" w:rsidR="002C009C">
          <w:rPr>
            <w:rStyle w:val="Hyperlink"/>
            <w:rFonts w:ascii="Times New Roman" w:hAnsi="Times New Roman"/>
            <w:noProof/>
          </w:rPr>
          <w:t>Coverage Bias due to Email-Only Data Collection</w:t>
        </w:r>
        <w:r w:rsidR="002C009C">
          <w:rPr>
            <w:noProof/>
            <w:webHidden/>
          </w:rPr>
          <w:tab/>
        </w:r>
        <w:r w:rsidR="002C009C">
          <w:rPr>
            <w:noProof/>
            <w:webHidden/>
          </w:rPr>
          <w:fldChar w:fldCharType="begin"/>
        </w:r>
        <w:r w:rsidR="002C009C">
          <w:rPr>
            <w:noProof/>
            <w:webHidden/>
          </w:rPr>
          <w:instrText xml:space="preserve"> PAGEREF _Toc40865824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002C009C" w:rsidP="00604384" w:rsidRDefault="008D51C2" w14:paraId="66BCA7D3" w14:textId="77777777">
      <w:pPr>
        <w:pStyle w:val="TOC2"/>
        <w:tabs>
          <w:tab w:val="left" w:pos="9099"/>
        </w:tabs>
        <w:rPr>
          <w:rFonts w:asciiTheme="minorHAnsi" w:hAnsiTheme="minorHAnsi" w:eastAsiaTheme="minorEastAsia" w:cstheme="minorBidi"/>
          <w:noProof/>
        </w:rPr>
      </w:pPr>
      <w:hyperlink w:history="1" w:anchor="_Toc40865825">
        <w:r w:rsidRPr="00D0079D" w:rsidR="002C009C">
          <w:rPr>
            <w:rStyle w:val="Hyperlink"/>
            <w:rFonts w:ascii="Times New Roman" w:hAnsi="Times New Roman"/>
            <w:b/>
            <w:noProof/>
          </w:rPr>
          <w:t>Appendix 1. List of Data Extraction Variables</w:t>
        </w:r>
        <w:r w:rsidR="002C009C">
          <w:rPr>
            <w:noProof/>
            <w:webHidden/>
          </w:rPr>
          <w:tab/>
        </w:r>
        <w:r w:rsidR="002C009C">
          <w:rPr>
            <w:noProof/>
            <w:webHidden/>
          </w:rPr>
          <w:fldChar w:fldCharType="begin"/>
        </w:r>
        <w:r w:rsidR="002C009C">
          <w:rPr>
            <w:noProof/>
            <w:webHidden/>
          </w:rPr>
          <w:instrText xml:space="preserve"> PAGEREF _Toc40865825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002C009C" w:rsidP="00604384" w:rsidRDefault="008D51C2" w14:paraId="6E7F2763" w14:textId="77777777">
      <w:pPr>
        <w:pStyle w:val="TOC2"/>
        <w:tabs>
          <w:tab w:val="left" w:pos="9099"/>
        </w:tabs>
        <w:rPr>
          <w:rFonts w:asciiTheme="minorHAnsi" w:hAnsiTheme="minorHAnsi" w:eastAsiaTheme="minorEastAsia" w:cstheme="minorBidi"/>
          <w:noProof/>
        </w:rPr>
      </w:pPr>
      <w:hyperlink w:history="1" w:anchor="_Toc40865826">
        <w:r w:rsidRPr="00D0079D" w:rsidR="002C009C">
          <w:rPr>
            <w:rStyle w:val="Hyperlink"/>
            <w:rFonts w:ascii="Times New Roman" w:hAnsi="Times New Roman"/>
            <w:b/>
            <w:noProof/>
          </w:rPr>
          <w:t>Appendix 2. Survey Questions</w:t>
        </w:r>
        <w:r w:rsidR="002C009C">
          <w:rPr>
            <w:noProof/>
            <w:webHidden/>
          </w:rPr>
          <w:tab/>
        </w:r>
        <w:r w:rsidR="002C009C">
          <w:rPr>
            <w:noProof/>
            <w:webHidden/>
          </w:rPr>
          <w:fldChar w:fldCharType="begin"/>
        </w:r>
        <w:r w:rsidR="002C009C">
          <w:rPr>
            <w:noProof/>
            <w:webHidden/>
          </w:rPr>
          <w:instrText xml:space="preserve"> PAGEREF _Toc40865826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002C009C" w:rsidP="00604384" w:rsidRDefault="008D51C2" w14:paraId="1F16E3B9" w14:textId="77777777">
      <w:pPr>
        <w:pStyle w:val="TOC2"/>
        <w:tabs>
          <w:tab w:val="left" w:pos="9099"/>
        </w:tabs>
        <w:rPr>
          <w:rFonts w:asciiTheme="minorHAnsi" w:hAnsiTheme="minorHAnsi" w:eastAsiaTheme="minorEastAsia" w:cstheme="minorBidi"/>
          <w:noProof/>
        </w:rPr>
      </w:pPr>
      <w:hyperlink w:history="1" w:anchor="_Toc40865827">
        <w:r w:rsidRPr="00D0079D" w:rsidR="002C009C">
          <w:rPr>
            <w:rStyle w:val="Hyperlink"/>
            <w:rFonts w:ascii="Times New Roman" w:hAnsi="Times New Roman" w:eastAsia="Calibri"/>
            <w:b/>
            <w:noProof/>
          </w:rPr>
          <w:t>Appendix 3. References</w:t>
        </w:r>
        <w:r w:rsidR="002C009C">
          <w:rPr>
            <w:noProof/>
            <w:webHidden/>
          </w:rPr>
          <w:tab/>
        </w:r>
        <w:r w:rsidR="002C009C">
          <w:rPr>
            <w:noProof/>
            <w:webHidden/>
          </w:rPr>
          <w:fldChar w:fldCharType="begin"/>
        </w:r>
        <w:r w:rsidR="002C009C">
          <w:rPr>
            <w:noProof/>
            <w:webHidden/>
          </w:rPr>
          <w:instrText xml:space="preserve"> PAGEREF _Toc40865827 \h </w:instrText>
        </w:r>
        <w:r w:rsidR="002C009C">
          <w:rPr>
            <w:noProof/>
            <w:webHidden/>
          </w:rPr>
        </w:r>
        <w:r w:rsidR="002C009C">
          <w:rPr>
            <w:noProof/>
            <w:webHidden/>
          </w:rPr>
          <w:fldChar w:fldCharType="separate"/>
        </w:r>
        <w:r w:rsidR="002C009C">
          <w:rPr>
            <w:noProof/>
            <w:webHidden/>
          </w:rPr>
          <w:t>11</w:t>
        </w:r>
        <w:r w:rsidR="002C009C">
          <w:rPr>
            <w:noProof/>
            <w:webHidden/>
          </w:rPr>
          <w:fldChar w:fldCharType="end"/>
        </w:r>
      </w:hyperlink>
    </w:p>
    <w:p w:rsidRPr="00C85DEE" w:rsidR="002C009C" w:rsidP="00604384" w:rsidRDefault="002C009C" w14:paraId="4C2AF344" w14:textId="77777777">
      <w:pPr>
        <w:pStyle w:val="Heading1"/>
        <w:tabs>
          <w:tab w:val="left" w:pos="9099"/>
          <w:tab w:val="center" w:leader="dot" w:pos="9346"/>
          <w:tab w:val="right" w:leader="dot" w:pos="11520"/>
          <w:tab w:val="center" w:leader="dot" w:pos="12226"/>
        </w:tabs>
        <w:spacing w:after="240"/>
        <w:ind w:right="0"/>
        <w:jc w:val="center"/>
        <w:rPr>
          <w:noProof/>
          <w:sz w:val="20"/>
          <w:szCs w:val="20"/>
        </w:rPr>
        <w:sectPr w:rsidRPr="00C85DEE" w:rsidR="002C009C" w:rsidSect="00604384">
          <w:footerReference w:type="default" r:id="rId11"/>
          <w:type w:val="continuous"/>
          <w:pgSz w:w="12240" w:h="15840"/>
          <w:pgMar w:top="1440" w:right="1080" w:bottom="1440" w:left="1080" w:header="720" w:footer="720" w:gutter="0"/>
          <w:cols w:space="720"/>
          <w:docGrid w:linePitch="360"/>
        </w:sectPr>
      </w:pPr>
      <w:r w:rsidRPr="00C85DEE">
        <w:rPr>
          <w:noProof/>
          <w:sz w:val="20"/>
          <w:szCs w:val="20"/>
        </w:rPr>
        <w:fldChar w:fldCharType="end"/>
      </w:r>
    </w:p>
    <w:p w:rsidRPr="00C85DEE" w:rsidR="002C009C" w:rsidP="00604384" w:rsidRDefault="002C009C" w14:paraId="26C36759" w14:textId="77777777">
      <w:pPr>
        <w:pStyle w:val="Heading1"/>
        <w:tabs>
          <w:tab w:val="left" w:pos="9099"/>
          <w:tab w:val="right" w:leader="dot" w:pos="9346"/>
          <w:tab w:val="right" w:leader="dot" w:pos="11520"/>
        </w:tabs>
        <w:spacing w:after="240"/>
        <w:ind w:right="0"/>
        <w:jc w:val="center"/>
      </w:pPr>
      <w:bookmarkStart w:name="_Toc40865810" w:id="5"/>
      <w:r w:rsidRPr="00C85DEE">
        <w:t>Executive Summary</w:t>
      </w:r>
      <w:bookmarkEnd w:id="5"/>
    </w:p>
    <w:p w:rsidRPr="00544D95" w:rsidR="002C009C" w:rsidP="00604384" w:rsidRDefault="002C009C" w14:paraId="31608D89" w14:textId="77777777">
      <w:pPr>
        <w:tabs>
          <w:tab w:val="left" w:pos="9099"/>
        </w:tabs>
        <w:ind w:firstLine="720"/>
      </w:pPr>
      <w:r w:rsidRPr="00544D95">
        <w:t xml:space="preserve">The </w:t>
      </w:r>
      <w:r w:rsidRPr="00B12E53">
        <w:t>Education Service Survey</w:t>
      </w:r>
      <w:r w:rsidRPr="00544D95">
        <w:t xml:space="preserve"> is designed to measure customer experience </w:t>
      </w:r>
      <w:r>
        <w:t xml:space="preserve">of beneficiaries at three key touch points or moments that matter: 1) after applying for benefits, 2) after enrollment, and 3) after processing of payments. These three moments that matter will constitute the three Survey Types. </w:t>
      </w:r>
    </w:p>
    <w:p w:rsidR="002C009C" w:rsidP="00604384" w:rsidRDefault="002C009C" w14:paraId="60229031" w14:textId="77777777">
      <w:pPr>
        <w:tabs>
          <w:tab w:val="left" w:pos="9099"/>
        </w:tabs>
        <w:ind w:firstLine="720"/>
      </w:pPr>
      <w:r w:rsidRPr="00544D95">
        <w:t xml:space="preserve">Veterans experience data </w:t>
      </w:r>
      <w:r>
        <w:t>will be</w:t>
      </w:r>
      <w:r w:rsidRPr="00544D95">
        <w:t xml:space="preserve"> collected using an online transactional survey disseminated via an invitation email sent to selected </w:t>
      </w:r>
      <w:r>
        <w:t>beneficiary</w:t>
      </w:r>
      <w:r w:rsidRPr="00544D95">
        <w:t xml:space="preserve">. </w:t>
      </w:r>
      <w:r>
        <w:t>T</w:t>
      </w:r>
      <w:r w:rsidRPr="00544D95">
        <w:t xml:space="preserve">he data collection </w:t>
      </w:r>
      <w:r>
        <w:t xml:space="preserve">will occur every two weeks for most Benefit Types and Survey Types. For the Montgomery GI Bill (Chapter 30 and Chapter 1606), enrollment data will only be available for extract once a month. Therefore, enrollment Beneficiaries for these Benefit Types and Survey Type will only be surveyed once a month. </w:t>
      </w:r>
    </w:p>
    <w:p w:rsidRPr="001248EE" w:rsidR="002C009C" w:rsidP="00604384" w:rsidRDefault="002C009C" w14:paraId="29029652" w14:textId="77777777">
      <w:pPr>
        <w:tabs>
          <w:tab w:val="left" w:pos="9099"/>
        </w:tabs>
        <w:ind w:firstLine="720"/>
        <w:rPr>
          <w:lang w:bidi="en-US"/>
        </w:rPr>
      </w:pPr>
      <w:r w:rsidRPr="00544D95">
        <w:t xml:space="preserve">The </w:t>
      </w:r>
      <w:r>
        <w:t xml:space="preserve">survey </w:t>
      </w:r>
      <w:r w:rsidRPr="00544D95">
        <w:t xml:space="preserve">questionnaire is brief and contains general Likert-scale (a scale of 1-5 from Strongly Disagree to Strongly Agree) questions to assess customer satisfaction as well as questions assessing the knowledge, speed, and manner of the interaction. </w:t>
      </w:r>
      <w:r>
        <w:t xml:space="preserve">These questions have been mapped to the OMB A-11 Customer Experience drivers.  </w:t>
      </w:r>
      <w:r w:rsidRPr="00544D95">
        <w:t>After the survey has been distributed, recipients have two weeks to complete the survey</w:t>
      </w:r>
      <w:r>
        <w:t xml:space="preserve">. Invitees </w:t>
      </w:r>
      <w:r w:rsidRPr="00544D95">
        <w:t>will receive a reminder email after one week.</w:t>
      </w:r>
      <w:r>
        <w:t xml:space="preserve"> </w:t>
      </w:r>
    </w:p>
    <w:p w:rsidRPr="00B43741" w:rsidR="002C009C" w:rsidP="00604384" w:rsidRDefault="002C009C" w14:paraId="634D9E8E" w14:textId="77777777">
      <w:pPr>
        <w:tabs>
          <w:tab w:val="left" w:pos="9099"/>
        </w:tabs>
        <w:spacing w:after="120"/>
        <w:ind w:firstLine="720"/>
      </w:pPr>
      <w:r w:rsidRPr="00B43741">
        <w:t xml:space="preserve">The </w:t>
      </w:r>
      <w:r>
        <w:t>sample will be distributed across three Education Benefit Programs (</w:t>
      </w:r>
      <w:r w:rsidRPr="00B562F0">
        <w:t>Post</w:t>
      </w:r>
      <w:r>
        <w:t>-</w:t>
      </w:r>
      <w:r w:rsidRPr="00B562F0">
        <w:t>9/11 GI Bill</w:t>
      </w:r>
      <w:r>
        <w:t xml:space="preserve"> (Chapter 33), </w:t>
      </w:r>
      <w:r w:rsidRPr="00B562F0">
        <w:t>Montgomery GI Bill</w:t>
      </w:r>
      <w:r>
        <w:t xml:space="preserve"> – Active Duty (Chapter 30), Montgomery GI Bill – Selected Reserve (Chapter 1606)). Since the </w:t>
      </w:r>
      <w:r w:rsidRPr="00B562F0">
        <w:t>Post</w:t>
      </w:r>
      <w:r>
        <w:t>-</w:t>
      </w:r>
      <w:r w:rsidRPr="00B562F0">
        <w:t>9/11 GI Bill</w:t>
      </w:r>
      <w:r w:rsidRPr="00B562F0" w:rsidDel="00B562F0">
        <w:t xml:space="preserve"> </w:t>
      </w:r>
      <w:r>
        <w:t>covers most of the Beneficiaries, the s</w:t>
      </w:r>
      <w:r w:rsidRPr="00B43741">
        <w:t xml:space="preserve">ample size </w:t>
      </w:r>
      <w:r>
        <w:t xml:space="preserve">for this benefit type </w:t>
      </w:r>
      <w:r w:rsidRPr="00B43741">
        <w:t>is determined so that the reliab</w:t>
      </w:r>
      <w:r>
        <w:t>ility of monthly survey estimate</w:t>
      </w:r>
      <w:r w:rsidRPr="00B43741">
        <w:t xml:space="preserve"> </w:t>
      </w:r>
      <w:r>
        <w:t>is 3</w:t>
      </w:r>
      <w:r w:rsidRPr="00B43741">
        <w:t xml:space="preserve">% Margin of Error at </w:t>
      </w:r>
      <w:r>
        <w:t>a</w:t>
      </w:r>
      <w:r w:rsidRPr="00B43741">
        <w:t xml:space="preserve"> 95% Confidence Level</w:t>
      </w:r>
      <w:r>
        <w:t xml:space="preserve"> for each of the three encounter types</w:t>
      </w:r>
      <w:r w:rsidRPr="00B43741">
        <w:t xml:space="preserve">. </w:t>
      </w:r>
      <w:r>
        <w:rPr>
          <w:lang w:bidi="en-US"/>
        </w:rPr>
        <w:t xml:space="preserve">The remaining benefit type will be treated as a census where all available sample will be used. This is required in order to secure </w:t>
      </w:r>
      <w:proofErr w:type="gramStart"/>
      <w:r>
        <w:rPr>
          <w:lang w:bidi="en-US"/>
        </w:rPr>
        <w:t>sufficient</w:t>
      </w:r>
      <w:proofErr w:type="gramEnd"/>
      <w:r>
        <w:rPr>
          <w:lang w:bidi="en-US"/>
        </w:rPr>
        <w:t xml:space="preserve"> sample for stable comparisons over time. </w:t>
      </w:r>
    </w:p>
    <w:p w:rsidRPr="00B43741" w:rsidR="002C009C" w:rsidP="00604384" w:rsidRDefault="002C009C" w14:paraId="33C89477" w14:textId="77777777">
      <w:pPr>
        <w:tabs>
          <w:tab w:val="left" w:pos="9099"/>
        </w:tabs>
        <w:spacing w:after="120"/>
        <w:ind w:firstLine="720"/>
        <w:sectPr w:rsidRPr="00B43741" w:rsidR="002C009C" w:rsidSect="00604384">
          <w:type w:val="continuous"/>
          <w:pgSz w:w="12240" w:h="15840"/>
          <w:pgMar w:top="1440" w:right="1080" w:bottom="1440" w:left="1080" w:header="720" w:footer="720" w:gutter="0"/>
          <w:cols w:space="720"/>
          <w:docGrid w:linePitch="360"/>
        </w:sectPr>
      </w:pPr>
      <w:r w:rsidRPr="00B43741">
        <w:t xml:space="preserve"> This report describes the methodology used to conduct the </w:t>
      </w:r>
      <w:r w:rsidRPr="00B12E53">
        <w:t>Education Service Survey</w:t>
      </w:r>
      <w:r w:rsidRPr="00B43741">
        <w:t>. Information about quality assurance protocols, as well as limitations of the survey methodology, is also included in this report</w:t>
      </w:r>
      <w:r>
        <w:t>.</w:t>
      </w:r>
    </w:p>
    <w:p w:rsidRPr="00C85DEE" w:rsidR="002C009C" w:rsidP="00604384" w:rsidRDefault="002C009C" w14:paraId="30F45BC5" w14:textId="77777777">
      <w:pPr>
        <w:pStyle w:val="Heading1"/>
        <w:tabs>
          <w:tab w:val="left" w:pos="9099"/>
        </w:tabs>
        <w:spacing w:after="240"/>
        <w:ind w:right="0"/>
      </w:pPr>
      <w:bookmarkStart w:name="_Toc40865811" w:id="6"/>
      <w:r w:rsidRPr="00C85DEE">
        <w:t>Part I – Introduction</w:t>
      </w:r>
      <w:bookmarkEnd w:id="6"/>
    </w:p>
    <w:p w:rsidRPr="00C85DEE" w:rsidR="002C009C" w:rsidP="00604384" w:rsidRDefault="002C009C" w14:paraId="2971536F" w14:textId="77777777">
      <w:pPr>
        <w:pStyle w:val="Heading2"/>
        <w:tabs>
          <w:tab w:val="left" w:pos="9099"/>
        </w:tabs>
        <w:spacing w:after="240"/>
      </w:pPr>
      <w:bookmarkStart w:name="_Toc40865812" w:id="7"/>
      <w:bookmarkStart w:name="_Hlk511300100" w:id="8"/>
      <w:r w:rsidRPr="00C85DEE">
        <w:t>A. Background</w:t>
      </w:r>
      <w:bookmarkEnd w:id="7"/>
      <w:r w:rsidRPr="00C85DEE">
        <w:t xml:space="preserve"> </w:t>
      </w:r>
    </w:p>
    <w:p w:rsidR="002C009C" w:rsidP="00604384" w:rsidRDefault="002C009C" w14:paraId="7B9A8C02" w14:textId="77777777">
      <w:pPr>
        <w:tabs>
          <w:tab w:val="left" w:pos="9099"/>
        </w:tabs>
      </w:pPr>
      <w:r w:rsidRPr="00C85DEE">
        <w:tab/>
      </w:r>
      <w:bookmarkStart w:name="_Toc490572151" w:id="9"/>
      <w:bookmarkStart w:name="_Hlk511314360" w:id="10"/>
      <w:bookmarkEnd w:id="8"/>
      <w:r w:rsidRPr="00C85DEE">
        <w:t xml:space="preserve">The </w:t>
      </w:r>
      <w:r w:rsidRPr="00C85DEE">
        <w:rPr>
          <w:b/>
        </w:rPr>
        <w:t xml:space="preserve">Enterprise Measurement </w:t>
      </w:r>
      <w:r>
        <w:rPr>
          <w:b/>
        </w:rPr>
        <w:t>and Design</w:t>
      </w:r>
      <w:r w:rsidRPr="00C85DEE">
        <w:rPr>
          <w:i/>
        </w:rPr>
        <w:t xml:space="preserve"> </w:t>
      </w:r>
      <w:r>
        <w:t>team (EMD</w:t>
      </w:r>
      <w:r w:rsidRPr="00C85DEE">
        <w:t xml:space="preserve">) is part of the </w:t>
      </w:r>
      <w:r w:rsidRPr="00C85DEE">
        <w:rPr>
          <w:b/>
        </w:rPr>
        <w:t xml:space="preserve">Veterans Experience Office </w:t>
      </w:r>
      <w:r w:rsidRPr="00C85DEE">
        <w:t>(VEO). The</w:t>
      </w:r>
      <w:r w:rsidRPr="00C85DEE">
        <w:rPr>
          <w:b/>
        </w:rPr>
        <w:t xml:space="preserve"> </w:t>
      </w:r>
      <w:r>
        <w:t>EMD</w:t>
      </w:r>
      <w:r w:rsidRPr="00C85DEE">
        <w:t xml:space="preserve"> team is tasked with conducting transactional surveys of the </w:t>
      </w:r>
      <w:r>
        <w:t>Veteran and Beneficiary</w:t>
      </w:r>
      <w:r w:rsidRPr="00C85DEE">
        <w:t xml:space="preserve">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Pr>
          <w:i/>
        </w:rPr>
        <w:t>probability</w:t>
      </w:r>
      <w:r w:rsidRPr="00C85DEE">
        <w:t xml:space="preserve"> samples which only contact minimal numbers of </w:t>
      </w:r>
      <w:r>
        <w:t xml:space="preserve">beneficiaries </w:t>
      </w:r>
      <w:r w:rsidRPr="00C85DEE">
        <w:t xml:space="preserve">necessary to obtain reliable estimates. This information is subsequently used by internal stakeholders to monitor, evaluate, and improve beneficiary processes. </w:t>
      </w:r>
      <w:r>
        <w:t>Beneficiaries</w:t>
      </w:r>
      <w:r w:rsidRPr="00C85DEE">
        <w:t xml:space="preserve"> are always able to decline participation</w:t>
      </w:r>
      <w:r>
        <w:t xml:space="preserve"> </w:t>
      </w:r>
      <w:r w:rsidRPr="00C85DEE">
        <w:t xml:space="preserve">and </w:t>
      </w:r>
      <w:proofErr w:type="gramStart"/>
      <w:r w:rsidRPr="00C85DEE">
        <w:t>have the ability to</w:t>
      </w:r>
      <w:proofErr w:type="gramEnd"/>
      <w:r w:rsidRPr="00C85DEE">
        <w:t xml:space="preserve"> opt out of future invitations. A </w:t>
      </w:r>
      <w:r w:rsidRPr="00C85DEE">
        <w:rPr>
          <w:i/>
        </w:rPr>
        <w:t>quarantine</w:t>
      </w:r>
      <w:r w:rsidRPr="00C85DEE">
        <w:t xml:space="preserve"> protocol is maintained to limit the number of times a </w:t>
      </w:r>
      <w:r>
        <w:t>beneficiary</w:t>
      </w:r>
      <w:r w:rsidRPr="00C85DEE">
        <w:t xml:space="preserve"> may be contacted, in order to prevent survey fatigue, across all VEO surveys. </w:t>
      </w:r>
    </w:p>
    <w:p w:rsidRPr="00C82927" w:rsidR="002C009C" w:rsidP="00604384" w:rsidRDefault="002C009C" w14:paraId="72FA1BE3" w14:textId="77777777">
      <w:pPr>
        <w:tabs>
          <w:tab w:val="left" w:pos="9099"/>
        </w:tabs>
        <w:ind w:firstLine="720"/>
      </w:pPr>
      <w:r w:rsidRPr="00C82927">
        <w:t>The VA provides educational benefits to Veterans</w:t>
      </w:r>
      <w:r>
        <w:t xml:space="preserve">, </w:t>
      </w:r>
      <w:r w:rsidRPr="00C82927">
        <w:t>servicemembers</w:t>
      </w:r>
      <w:r>
        <w:t>,</w:t>
      </w:r>
      <w:r w:rsidRPr="00C82927">
        <w:t xml:space="preserve"> </w:t>
      </w:r>
      <w:r>
        <w:t xml:space="preserve">and qualified family members, </w:t>
      </w:r>
      <w:r w:rsidRPr="00C82927">
        <w:t xml:space="preserve">to ensure they have a full and fair opportunity to advance their skills. VBA oversees several programs that support active and former Armed Forces personnel with furthering their education and/or receiving approved training. </w:t>
      </w:r>
      <w:r w:rsidRPr="00B6438A">
        <w:rPr>
          <w:highlight w:val="yellow"/>
        </w:rPr>
        <w:t>Statistics show that 909,320 beneficiaries took advantage of these programs in fiscal year 2019.</w:t>
      </w:r>
      <w:r>
        <w:t xml:space="preserve"> </w:t>
      </w:r>
    </w:p>
    <w:p w:rsidRPr="00C82927" w:rsidR="002C009C" w:rsidP="00604384" w:rsidRDefault="002C009C" w14:paraId="000CDAB7" w14:textId="77777777">
      <w:pPr>
        <w:tabs>
          <w:tab w:val="left" w:pos="9099"/>
        </w:tabs>
        <w:ind w:firstLine="720"/>
      </w:pPr>
      <w:r w:rsidRPr="00C82927">
        <w:t xml:space="preserve">In order to continue to provide quality service to </w:t>
      </w:r>
      <w:r>
        <w:t>beneficiaries</w:t>
      </w:r>
      <w:r w:rsidRPr="00C82927">
        <w:t xml:space="preserve">, VEO has been commissioned to measure the satisfaction of the VA </w:t>
      </w:r>
      <w:r>
        <w:t>e</w:t>
      </w:r>
      <w:r w:rsidRPr="00C82927">
        <w:t xml:space="preserve">ducation beneficiaries. To complete this goal, VEO proposed to conduct a brief transactional survey on selected </w:t>
      </w:r>
      <w:r>
        <w:t>beneficiaries</w:t>
      </w:r>
      <w:r w:rsidRPr="00C82927">
        <w:t xml:space="preserve"> who used the </w:t>
      </w:r>
      <w:r>
        <w:t>education benefits</w:t>
      </w:r>
      <w:r w:rsidRPr="00C82927">
        <w:t xml:space="preserve">. Any </w:t>
      </w:r>
      <w:r>
        <w:t>beneficiary</w:t>
      </w:r>
      <w:r w:rsidRPr="00C82927">
        <w:t xml:space="preserve"> who interacted with </w:t>
      </w:r>
      <w:r>
        <w:t>the three covered programs (Chapter 1606, Chapter 33, and Chapter 30)</w:t>
      </w:r>
      <w:r w:rsidRPr="00C82927">
        <w:t xml:space="preserve"> within the </w:t>
      </w:r>
      <w:r w:rsidRPr="00447AA1">
        <w:t>past two to four weeks</w:t>
      </w:r>
      <w:r w:rsidRPr="00447AA1">
        <w:rPr>
          <w:rStyle w:val="EndnoteReference"/>
        </w:rPr>
        <w:endnoteReference w:id="2"/>
      </w:r>
      <w:r w:rsidRPr="00C82927">
        <w:t xml:space="preserve"> are eligible for </w:t>
      </w:r>
      <w:r>
        <w:t xml:space="preserve">participation in </w:t>
      </w:r>
      <w:r w:rsidRPr="00C82927">
        <w:t xml:space="preserve">the </w:t>
      </w:r>
      <w:r>
        <w:t>Education Service Survey</w:t>
      </w:r>
      <w:r w:rsidRPr="00C82927">
        <w:t>. The survey</w:t>
      </w:r>
      <w:r>
        <w:t>s</w:t>
      </w:r>
      <w:r w:rsidRPr="00C82927">
        <w:t xml:space="preserve"> consist of </w:t>
      </w:r>
      <w:r>
        <w:t>five to seven</w:t>
      </w:r>
      <w:r w:rsidRPr="00C82927">
        <w:t xml:space="preserve"> questions </w:t>
      </w:r>
      <w:r>
        <w:t>that were developed from</w:t>
      </w:r>
      <w:r w:rsidRPr="00C82927">
        <w:t xml:space="preserve"> a human-centered design, focusing on </w:t>
      </w:r>
      <w:r>
        <w:t>beneficiaries</w:t>
      </w:r>
      <w:r w:rsidRPr="00C82927">
        <w:t xml:space="preserve">’ experience with regard to their recent encounter pertaining to the notions of </w:t>
      </w:r>
      <w:r>
        <w:t>the seven OMB A-11 Customer Experience Drivers (Trust/Confidence, Ease/Simplicity, Efficiency/Speed, Quality, Employee Helpfulness, Equity/Transparency, and Satisfaction)</w:t>
      </w:r>
      <w:r w:rsidRPr="00C82927">
        <w:t xml:space="preserve"> These Likert-scale (a scale of 1-5) questions are designed through extensive </w:t>
      </w:r>
      <w:r>
        <w:t>beneficiary</w:t>
      </w:r>
      <w:r w:rsidRPr="00C82927">
        <w:t xml:space="preserve"> input and recommendations from subject matter experts in the VA.</w:t>
      </w:r>
    </w:p>
    <w:p w:rsidRPr="00161659" w:rsidR="002C009C" w:rsidP="00604384" w:rsidRDefault="002C009C" w14:paraId="082F4CB7" w14:textId="77777777">
      <w:pPr>
        <w:tabs>
          <w:tab w:val="left" w:pos="9099"/>
        </w:tabs>
        <w:ind w:firstLine="720"/>
      </w:pPr>
      <w:r>
        <w:t>Beneficiaries</w:t>
      </w:r>
      <w:r w:rsidRPr="00C82927">
        <w:t xml:space="preserve"> are selected to participate in the survey via an invitation email. A link is enclosed so the survey may be completed using an online interface, with customized participant information. The data is collected on a biweekly </w:t>
      </w:r>
      <w:r>
        <w:t xml:space="preserve">or monthly </w:t>
      </w:r>
      <w:r w:rsidRPr="00C82927">
        <w:t>basis</w:t>
      </w:r>
      <w:r>
        <w:t>.</w:t>
      </w:r>
      <w:r w:rsidRPr="00C82927">
        <w:t xml:space="preserve"> </w:t>
      </w:r>
      <w:r>
        <w:t xml:space="preserve">The </w:t>
      </w:r>
      <w:r w:rsidRPr="00C82927">
        <w:t xml:space="preserve">purpose of this document is to outline the planned sample design and provide a description of the data collection and sample sizes necessary for proper reporting. </w:t>
      </w:r>
      <w:r w:rsidRPr="00C85DEE">
        <w:t xml:space="preserve"> </w:t>
      </w:r>
    </w:p>
    <w:p w:rsidR="002C009C" w:rsidP="00604384" w:rsidRDefault="002C009C" w14:paraId="199EBEBC" w14:textId="77777777">
      <w:pPr>
        <w:tabs>
          <w:tab w:val="left" w:pos="9099"/>
        </w:tabs>
        <w:rPr>
          <w:color w:val="2E74B5"/>
          <w:sz w:val="26"/>
          <w:szCs w:val="26"/>
        </w:rPr>
      </w:pPr>
      <w:bookmarkStart w:name="_Toc511750800" w:id="11"/>
      <w:r>
        <w:br w:type="page"/>
      </w:r>
    </w:p>
    <w:p w:rsidRPr="00C85DEE" w:rsidR="002C009C" w:rsidP="00604384" w:rsidRDefault="002C009C" w14:paraId="7A07E08B" w14:textId="77777777">
      <w:pPr>
        <w:pStyle w:val="Heading2"/>
        <w:tabs>
          <w:tab w:val="left" w:pos="9099"/>
        </w:tabs>
        <w:spacing w:after="240"/>
      </w:pPr>
      <w:bookmarkStart w:name="_Toc40865813" w:id="12"/>
      <w:r w:rsidRPr="00C85DEE">
        <w:t>B. Basic Definitions</w:t>
      </w:r>
      <w:bookmarkEnd w:id="11"/>
      <w:bookmarkEnd w:id="12"/>
    </w:p>
    <w:tbl>
      <w:tblPr>
        <w:tblStyle w:val="ListTable1Light-Accent1"/>
        <w:tblW w:w="8640" w:type="dxa"/>
        <w:tblLook w:val="04A0" w:firstRow="1" w:lastRow="0" w:firstColumn="1" w:lastColumn="0" w:noHBand="0" w:noVBand="1"/>
      </w:tblPr>
      <w:tblGrid>
        <w:gridCol w:w="2430"/>
        <w:gridCol w:w="6210"/>
      </w:tblGrid>
      <w:tr w:rsidR="002C009C" w:rsidTr="004708EA" w14:paraId="48039619"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1B3E2FA0" w14:textId="77777777">
            <w:pPr>
              <w:tabs>
                <w:tab w:val="left" w:pos="9099"/>
              </w:tabs>
              <w:rPr>
                <w:rFonts w:ascii="Times New Roman" w:hAnsi="Times New Roman" w:cs="Times New Roman"/>
              </w:rPr>
            </w:pPr>
            <w:bookmarkStart w:name="_Toc511750801" w:id="13"/>
            <w:r w:rsidRPr="009A5D28">
              <w:rPr>
                <w:rFonts w:ascii="Times New Roman" w:hAnsi="Times New Roman" w:cs="Times New Roman"/>
              </w:rPr>
              <w:t>Coverage</w:t>
            </w:r>
          </w:p>
        </w:tc>
        <w:tc>
          <w:tcPr>
            <w:tcW w:w="6210" w:type="dxa"/>
            <w:hideMark/>
          </w:tcPr>
          <w:p w:rsidRPr="0079271E" w:rsidR="002C009C" w:rsidP="00604384" w:rsidRDefault="002C009C" w14:paraId="3BB5C998" w14:textId="77777777">
            <w:pPr>
              <w:tabs>
                <w:tab w:val="left" w:pos="909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9271E">
              <w:rPr>
                <w:rFonts w:ascii="Times New Roman" w:hAnsi="Times New Roman" w:cs="Times New Roman"/>
                <w:b w:val="0"/>
                <w:bCs w:val="0"/>
              </w:rPr>
              <w:t>The percentage of the population of interest that is included in the sampling frame.</w:t>
            </w:r>
          </w:p>
        </w:tc>
      </w:tr>
      <w:tr w:rsidR="002C009C" w:rsidTr="004708EA" w14:paraId="6BD976B4"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4CA21AAB" w14:textId="77777777">
            <w:pPr>
              <w:tabs>
                <w:tab w:val="left" w:pos="9099"/>
              </w:tabs>
              <w:rPr>
                <w:rFonts w:ascii="Times New Roman" w:hAnsi="Times New Roman" w:cs="Times New Roman"/>
              </w:rPr>
            </w:pPr>
            <w:r w:rsidRPr="009A5D28">
              <w:rPr>
                <w:rFonts w:ascii="Times New Roman" w:hAnsi="Times New Roman" w:cs="Times New Roman"/>
              </w:rPr>
              <w:t>Measurement Error</w:t>
            </w:r>
          </w:p>
        </w:tc>
        <w:tc>
          <w:tcPr>
            <w:tcW w:w="6210" w:type="dxa"/>
            <w:hideMark/>
          </w:tcPr>
          <w:p w:rsidRPr="009A5D28" w:rsidR="002C009C" w:rsidP="00604384" w:rsidRDefault="002C009C" w14:paraId="01E5E6F2"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rsidR="002C009C" w:rsidTr="004708EA" w14:paraId="0016E6FC"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10ABB85A" w14:textId="77777777">
            <w:pPr>
              <w:tabs>
                <w:tab w:val="left" w:pos="9099"/>
              </w:tabs>
              <w:rPr>
                <w:rFonts w:ascii="Times New Roman" w:hAnsi="Times New Roman" w:cs="Times New Roman"/>
              </w:rPr>
            </w:pPr>
            <w:r w:rsidRPr="009A5D28">
              <w:rPr>
                <w:rFonts w:ascii="Times New Roman" w:hAnsi="Times New Roman" w:cs="Times New Roman"/>
              </w:rPr>
              <w:t>Non-Response</w:t>
            </w:r>
          </w:p>
        </w:tc>
        <w:tc>
          <w:tcPr>
            <w:tcW w:w="6210" w:type="dxa"/>
            <w:hideMark/>
          </w:tcPr>
          <w:p w:rsidRPr="009A5D28" w:rsidR="002C009C" w:rsidP="00604384" w:rsidRDefault="002C009C" w14:paraId="26CC20E6"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rsidR="002C009C" w:rsidTr="004708EA" w14:paraId="2B065C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09A7F358" w14:textId="77777777">
            <w:pPr>
              <w:tabs>
                <w:tab w:val="left" w:pos="9099"/>
              </w:tabs>
              <w:rPr>
                <w:rFonts w:ascii="Times New Roman" w:hAnsi="Times New Roman" w:cs="Times New Roman"/>
              </w:rPr>
            </w:pPr>
            <w:r w:rsidRPr="009A5D28">
              <w:rPr>
                <w:rFonts w:ascii="Times New Roman" w:hAnsi="Times New Roman" w:cs="Times New Roman"/>
              </w:rPr>
              <w:t>Transaction</w:t>
            </w:r>
          </w:p>
        </w:tc>
        <w:tc>
          <w:tcPr>
            <w:tcW w:w="6210" w:type="dxa"/>
            <w:hideMark/>
          </w:tcPr>
          <w:p w:rsidRPr="009A5D28" w:rsidR="002C009C" w:rsidP="00604384" w:rsidRDefault="002C009C" w14:paraId="0B2F2761"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w:t>
            </w:r>
            <w:r>
              <w:rPr>
                <w:rFonts w:ascii="Times New Roman" w:hAnsi="Times New Roman" w:cs="Times New Roman"/>
              </w:rPr>
              <w:t>beneficiary</w:t>
            </w:r>
            <w:r w:rsidRPr="009A5D28">
              <w:rPr>
                <w:rFonts w:ascii="Times New Roman" w:hAnsi="Times New Roman" w:cs="Times New Roman"/>
              </w:rPr>
              <w:t xml:space="preserve"> interacts with the VA that impacts the </w:t>
            </w:r>
            <w:r>
              <w:rPr>
                <w:rFonts w:ascii="Times New Roman" w:hAnsi="Times New Roman" w:cs="Times New Roman"/>
              </w:rPr>
              <w:t xml:space="preserve">beneficiary’s </w:t>
            </w:r>
            <w:r w:rsidRPr="009A5D28">
              <w:rPr>
                <w:rFonts w:ascii="Times New Roman" w:hAnsi="Times New Roman" w:cs="Times New Roman"/>
              </w:rPr>
              <w:t xml:space="preserve">journey and their perception of VA’s effectiveness in caring for </w:t>
            </w:r>
            <w:r>
              <w:rPr>
                <w:rFonts w:ascii="Times New Roman" w:hAnsi="Times New Roman" w:cs="Times New Roman"/>
              </w:rPr>
              <w:t>beneficiaries.</w:t>
            </w:r>
          </w:p>
        </w:tc>
      </w:tr>
      <w:tr w:rsidR="002C009C" w:rsidTr="004708EA" w14:paraId="5C7AB6A0"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2E05F54C" w14:textId="77777777">
            <w:pPr>
              <w:tabs>
                <w:tab w:val="left" w:pos="9099"/>
              </w:tabs>
              <w:rPr>
                <w:rFonts w:ascii="Times New Roman" w:hAnsi="Times New Roman" w:cs="Times New Roman"/>
              </w:rPr>
            </w:pPr>
            <w:r w:rsidRPr="009A5D28">
              <w:rPr>
                <w:rFonts w:ascii="Times New Roman" w:hAnsi="Times New Roman" w:cs="Times New Roman"/>
              </w:rPr>
              <w:t>Response Rate</w:t>
            </w:r>
          </w:p>
        </w:tc>
        <w:tc>
          <w:tcPr>
            <w:tcW w:w="6210" w:type="dxa"/>
            <w:hideMark/>
          </w:tcPr>
          <w:p w:rsidRPr="009A5D28" w:rsidR="002C009C" w:rsidP="00604384" w:rsidRDefault="002C009C" w14:paraId="35A02A12"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rsidR="002C009C" w:rsidTr="004708EA" w14:paraId="2642BB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6ABCF9E7" w14:textId="77777777">
            <w:pPr>
              <w:tabs>
                <w:tab w:val="left" w:pos="9099"/>
              </w:tabs>
              <w:rPr>
                <w:rFonts w:ascii="Times New Roman" w:hAnsi="Times New Roman" w:cs="Times New Roman"/>
              </w:rPr>
            </w:pPr>
            <w:r w:rsidRPr="009A5D28">
              <w:rPr>
                <w:rFonts w:ascii="Times New Roman" w:hAnsi="Times New Roman" w:cs="Times New Roman"/>
              </w:rPr>
              <w:t>Sample</w:t>
            </w:r>
          </w:p>
        </w:tc>
        <w:tc>
          <w:tcPr>
            <w:tcW w:w="6210" w:type="dxa"/>
            <w:hideMark/>
          </w:tcPr>
          <w:p w:rsidRPr="009A5D28" w:rsidR="002C009C" w:rsidP="00604384" w:rsidRDefault="002C009C" w14:paraId="6ECC14B1"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rsidR="002C009C" w:rsidTr="004708EA" w14:paraId="057978A6"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691522FE" w14:textId="77777777">
            <w:pPr>
              <w:tabs>
                <w:tab w:val="left" w:pos="9099"/>
              </w:tabs>
              <w:rPr>
                <w:rFonts w:ascii="Times New Roman" w:hAnsi="Times New Roman" w:cs="Times New Roman"/>
              </w:rPr>
            </w:pPr>
            <w:r w:rsidRPr="009A5D28">
              <w:rPr>
                <w:rFonts w:ascii="Times New Roman" w:hAnsi="Times New Roman" w:cs="Times New Roman"/>
              </w:rPr>
              <w:t>Sampling Error</w:t>
            </w:r>
          </w:p>
        </w:tc>
        <w:tc>
          <w:tcPr>
            <w:tcW w:w="6210" w:type="dxa"/>
            <w:hideMark/>
          </w:tcPr>
          <w:p w:rsidRPr="009A5D28" w:rsidR="002C009C" w:rsidP="00604384" w:rsidRDefault="002C009C" w14:paraId="6AEC4755"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Error due to taking a </w:t>
            </w:r>
            <w:proofErr w:type="gramStart"/>
            <w:r w:rsidRPr="009A5D28">
              <w:rPr>
                <w:rFonts w:ascii="Times New Roman" w:hAnsi="Times New Roman" w:cs="Times New Roman"/>
              </w:rPr>
              <w:t>particular sample</w:t>
            </w:r>
            <w:proofErr w:type="gramEnd"/>
            <w:r w:rsidRPr="009A5D28">
              <w:rPr>
                <w:rFonts w:ascii="Times New Roman" w:hAnsi="Times New Roman" w:cs="Times New Roman"/>
              </w:rPr>
              <w:t xml:space="preserv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rsidR="002C009C" w:rsidTr="004708EA" w14:paraId="500A2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20163A05" w14:textId="77777777">
            <w:pPr>
              <w:tabs>
                <w:tab w:val="left" w:pos="9099"/>
              </w:tabs>
              <w:rPr>
                <w:rFonts w:ascii="Times New Roman" w:hAnsi="Times New Roman" w:cs="Times New Roman"/>
              </w:rPr>
            </w:pPr>
            <w:r w:rsidRPr="009A5D28">
              <w:rPr>
                <w:rFonts w:ascii="Times New Roman" w:hAnsi="Times New Roman" w:cs="Times New Roman"/>
              </w:rPr>
              <w:t>Sampling Frame</w:t>
            </w:r>
          </w:p>
        </w:tc>
        <w:tc>
          <w:tcPr>
            <w:tcW w:w="6210" w:type="dxa"/>
            <w:hideMark/>
          </w:tcPr>
          <w:p w:rsidRPr="009A5D28" w:rsidR="002C009C" w:rsidP="00604384" w:rsidRDefault="002C009C" w14:paraId="0FBC90C2"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rsidR="002C009C" w:rsidTr="004708EA" w14:paraId="1FDF0563"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2C009C" w:rsidP="00604384" w:rsidRDefault="002C009C" w14:paraId="314BDD09" w14:textId="77777777">
            <w:pPr>
              <w:tabs>
                <w:tab w:val="left" w:pos="9099"/>
              </w:tabs>
              <w:rPr>
                <w:rFonts w:ascii="Times New Roman" w:hAnsi="Times New Roman" w:cs="Times New Roman"/>
              </w:rPr>
            </w:pPr>
            <w:r w:rsidRPr="009A5D28">
              <w:rPr>
                <w:rFonts w:ascii="Times New Roman" w:hAnsi="Times New Roman" w:cs="Times New Roman"/>
              </w:rPr>
              <w:t>Reliability</w:t>
            </w:r>
          </w:p>
        </w:tc>
        <w:tc>
          <w:tcPr>
            <w:tcW w:w="6210" w:type="dxa"/>
            <w:hideMark/>
          </w:tcPr>
          <w:p w:rsidRPr="009A5D28" w:rsidR="002C009C" w:rsidP="00604384" w:rsidRDefault="002C009C" w14:paraId="466B5D17"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002C009C" w:rsidP="00604384" w:rsidRDefault="002C009C" w14:paraId="49DE6C20" w14:textId="77777777">
      <w:pPr>
        <w:pStyle w:val="Heading2"/>
        <w:tabs>
          <w:tab w:val="left" w:pos="9099"/>
        </w:tabs>
        <w:spacing w:after="240"/>
      </w:pPr>
      <w:bookmarkStart w:name="_Toc40865814" w:id="14"/>
    </w:p>
    <w:p w:rsidRPr="00C85DEE" w:rsidR="002C009C" w:rsidP="00604384" w:rsidRDefault="002C009C" w14:paraId="74E6D433" w14:textId="77777777">
      <w:pPr>
        <w:pStyle w:val="Heading2"/>
        <w:tabs>
          <w:tab w:val="left" w:pos="9099"/>
        </w:tabs>
        <w:spacing w:after="240"/>
      </w:pPr>
      <w:r w:rsidRPr="00C85DEE">
        <w:t>C. Application to Veterans Affairs</w:t>
      </w:r>
      <w:bookmarkEnd w:id="13"/>
      <w:bookmarkEnd w:id="14"/>
    </w:p>
    <w:p w:rsidRPr="00C85DEE" w:rsidR="002C009C" w:rsidP="00604384" w:rsidRDefault="002C009C" w14:paraId="56679ACB" w14:textId="77777777">
      <w:pPr>
        <w:tabs>
          <w:tab w:val="left" w:pos="9099"/>
        </w:tabs>
        <w:spacing w:after="240"/>
        <w:ind w:firstLine="720"/>
      </w:pPr>
      <w:r>
        <w:t>C</w:t>
      </w:r>
      <w:r w:rsidRPr="00C85DEE">
        <w:t>ustomer experience and satisfaction are usually measured at three levels</w:t>
      </w:r>
      <w:r>
        <w:t xml:space="preserve"> to: 1) provide</w:t>
      </w:r>
      <w:r w:rsidRPr="00C85DEE">
        <w:t xml:space="preserve"> enterprise</w:t>
      </w:r>
      <w:r>
        <w:t xml:space="preserve">s the ability to track, monitor, and incentivize service quality; 2) provide </w:t>
      </w:r>
      <w:r w:rsidRPr="00C85DEE">
        <w:t>service level</w:t>
      </w:r>
      <w:r>
        <w:t xml:space="preserve"> monitoring and insights;</w:t>
      </w:r>
      <w:r w:rsidRPr="00C85DEE">
        <w:t xml:space="preserve"> and </w:t>
      </w:r>
      <w:r>
        <w:t xml:space="preserve">3) give direct </w:t>
      </w:r>
      <w:r w:rsidRPr="00C85DEE">
        <w:t xml:space="preserve">point-of-service feedback. This measurement may bring insights and value to all stakeholders at VA. Front-line VA leaders can resolve individual feedback from </w:t>
      </w:r>
      <w:r>
        <w:t>beneficiaries</w:t>
      </w:r>
      <w:r w:rsidRPr="00C85DEE">
        <w:t xml:space="preserve"> and take steps to improve the customer experience; meanwhile VA executives can receive real-time updates on systematic trends that allow them to make changes.</w:t>
      </w:r>
    </w:p>
    <w:p w:rsidRPr="00C85DEE" w:rsidR="002C009C" w:rsidP="00604384" w:rsidRDefault="002C009C" w14:paraId="5FAA37BC" w14:textId="77777777">
      <w:pPr>
        <w:pStyle w:val="Heading1"/>
        <w:tabs>
          <w:tab w:val="left" w:pos="9099"/>
        </w:tabs>
        <w:spacing w:after="240"/>
        <w:ind w:right="0"/>
      </w:pPr>
      <w:bookmarkStart w:name="_Toc511750802" w:id="15"/>
      <w:bookmarkStart w:name="_Toc40865815" w:id="16"/>
      <w:r w:rsidRPr="00C85DEE">
        <w:t>Part II – Methodology</w:t>
      </w:r>
      <w:bookmarkEnd w:id="15"/>
      <w:bookmarkEnd w:id="16"/>
    </w:p>
    <w:p w:rsidRPr="00C85DEE" w:rsidR="002C009C" w:rsidP="00604384" w:rsidRDefault="002C009C" w14:paraId="202906E8" w14:textId="77777777">
      <w:pPr>
        <w:pStyle w:val="Heading2"/>
        <w:tabs>
          <w:tab w:val="left" w:pos="9099"/>
        </w:tabs>
        <w:spacing w:after="240"/>
      </w:pPr>
      <w:bookmarkStart w:name="_Toc483228672" w:id="17"/>
      <w:bookmarkStart w:name="_Toc511750803" w:id="18"/>
      <w:bookmarkStart w:name="_Toc40865816" w:id="19"/>
      <w:r>
        <w:t xml:space="preserve">A.  Target Population, </w:t>
      </w:r>
      <w:r w:rsidRPr="00C85DEE">
        <w:t>Frame</w:t>
      </w:r>
      <w:bookmarkEnd w:id="17"/>
      <w:bookmarkEnd w:id="18"/>
      <w:r>
        <w:t>, and Stratification</w:t>
      </w:r>
      <w:bookmarkEnd w:id="19"/>
    </w:p>
    <w:p w:rsidRPr="000B4953" w:rsidR="002C009C" w:rsidP="00604384" w:rsidRDefault="002C009C" w14:paraId="60FAC36D" w14:textId="77777777">
      <w:pPr>
        <w:tabs>
          <w:tab w:val="left" w:pos="9099"/>
        </w:tabs>
        <w:spacing w:after="240"/>
        <w:ind w:firstLine="720"/>
      </w:pPr>
      <w:r w:rsidRPr="000B4953">
        <w:t xml:space="preserve">The target population of the Education </w:t>
      </w:r>
      <w:r>
        <w:t xml:space="preserve">Service </w:t>
      </w:r>
      <w:r w:rsidRPr="000B4953">
        <w:t xml:space="preserve">Survey is defined as any </w:t>
      </w:r>
      <w:r>
        <w:t>beneficiary</w:t>
      </w:r>
      <w:r w:rsidRPr="000B4953">
        <w:t xml:space="preserve"> with one of the following interactions with VBA education benefits (see Table 1)</w:t>
      </w:r>
      <w:r>
        <w:t>: beneficiaries</w:t>
      </w:r>
      <w:r w:rsidRPr="000B4953">
        <w:t xml:space="preserve"> who applied for an education benefits program OR had their school enrollment certified OR received a tuition/stipend payment in </w:t>
      </w:r>
      <w:r w:rsidRPr="00447AA1">
        <w:t>the past two to four weeks are</w:t>
      </w:r>
      <w:r w:rsidRPr="000B4953">
        <w:t xml:space="preserve"> eligible for participation.  </w:t>
      </w:r>
    </w:p>
    <w:p w:rsidRPr="000B4953" w:rsidR="002C009C" w:rsidP="00604384" w:rsidRDefault="002C009C" w14:paraId="0F2821F0" w14:textId="77777777">
      <w:pPr>
        <w:tabs>
          <w:tab w:val="left" w:pos="9099"/>
        </w:tabs>
        <w:spacing w:after="240"/>
        <w:ind w:firstLine="720"/>
      </w:pPr>
      <w:r w:rsidRPr="000B4953">
        <w:t xml:space="preserve">The sample frame is prepared by extracting population information directly from the VBA Enterprise Data-Warehouse (EDW). These extracts are also used to obtain universe figures for the sample weighting process. </w:t>
      </w:r>
      <w:r>
        <w:t xml:space="preserve">All qualifying Montgomery GI Bill beneficiaries will be contacted (a census). For Post-9/11 GI Bill beneficiaries, a random sample of beneficiaries will be sampled.  </w:t>
      </w:r>
      <w:r w:rsidRPr="000B4953">
        <w:t xml:space="preserve">The education </w:t>
      </w:r>
      <w:r>
        <w:t>b</w:t>
      </w:r>
      <w:r w:rsidRPr="000B4953">
        <w:t xml:space="preserve">eneficiary is the primary sampling unit and is randomly selected from the population according to a stratified design with </w:t>
      </w:r>
      <w:r>
        <w:t>a fixed allocation.</w:t>
      </w:r>
      <w:r w:rsidRPr="000B4953">
        <w:t xml:space="preserve"> The strata consist of Education Benefit and Interaction Type, as listed in Table 1. These strata are defined explicitly and contain allocation targets which may fluctuate with monthly changes in the population due to the seasonality of the university related coursework. For instance, more education interaction may be observed </w:t>
      </w:r>
      <w:r>
        <w:t>prior to the beginning of each semester</w:t>
      </w:r>
      <w:r w:rsidRPr="000B4953">
        <w:t xml:space="preserve"> than other time</w:t>
      </w:r>
      <w:r>
        <w:t>s</w:t>
      </w:r>
      <w:r w:rsidRPr="000B4953">
        <w:t xml:space="preserve"> of the year. To ensure demographic representation, the sampling within each stratum is also proportional </w:t>
      </w:r>
      <w:proofErr w:type="gramStart"/>
      <w:r w:rsidRPr="000B4953">
        <w:t>with regard to</w:t>
      </w:r>
      <w:proofErr w:type="gramEnd"/>
      <w:r w:rsidRPr="000B4953">
        <w:t xml:space="preserve"> Age Group</w:t>
      </w:r>
      <w:r>
        <w:t xml:space="preserve"> and</w:t>
      </w:r>
      <w:r w:rsidRPr="000B4953">
        <w:t xml:space="preserve"> Gender</w:t>
      </w:r>
      <w:r>
        <w:t xml:space="preserve">, and additional balancing variables (e.g. geographic region) can be added if deemed appropriate </w:t>
      </w:r>
    </w:p>
    <w:p w:rsidRPr="00F22C0E" w:rsidR="002C009C" w:rsidP="00604384" w:rsidRDefault="002C009C" w14:paraId="11AAB8E6" w14:textId="77777777">
      <w:pPr>
        <w:tabs>
          <w:tab w:val="left" w:pos="9099"/>
        </w:tabs>
        <w:rPr>
          <w:rFonts w:cs="Calibri"/>
          <w:b/>
          <w:color w:val="4F81BD" w:themeColor="accent1"/>
        </w:rPr>
      </w:pPr>
      <w:r w:rsidRPr="00F22C0E">
        <w:rPr>
          <w:rFonts w:cs="Calibri"/>
          <w:b/>
          <w:color w:val="4F81BD" w:themeColor="accent1"/>
        </w:rPr>
        <w:t>Table 1. Target Population</w:t>
      </w:r>
    </w:p>
    <w:tbl>
      <w:tblPr>
        <w:tblStyle w:val="GridTable4-Accent11"/>
        <w:tblW w:w="0" w:type="auto"/>
        <w:jc w:val="center"/>
        <w:tblLook w:val="04A0" w:firstRow="1" w:lastRow="0" w:firstColumn="1" w:lastColumn="0" w:noHBand="0" w:noVBand="1"/>
      </w:tblPr>
      <w:tblGrid>
        <w:gridCol w:w="4314"/>
        <w:gridCol w:w="5036"/>
      </w:tblGrid>
      <w:tr w:rsidRPr="00F22C0E" w:rsidR="002C009C" w:rsidTr="004708EA" w14:paraId="36E621D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14" w:type="dxa"/>
            <w:vAlign w:val="center"/>
          </w:tcPr>
          <w:p w:rsidRPr="00F22C0E" w:rsidR="002C009C" w:rsidP="00604384" w:rsidRDefault="002C009C" w14:paraId="5D8418AF" w14:textId="77777777">
            <w:pPr>
              <w:tabs>
                <w:tab w:val="left" w:pos="9099"/>
              </w:tabs>
              <w:jc w:val="center"/>
              <w:rPr>
                <w:rFonts w:cs="Calibri"/>
              </w:rPr>
            </w:pPr>
            <w:r>
              <w:rPr>
                <w:rFonts w:cs="Calibri"/>
              </w:rPr>
              <w:t>Survey</w:t>
            </w:r>
            <w:r w:rsidRPr="00F22C0E">
              <w:rPr>
                <w:rFonts w:cs="Calibri"/>
              </w:rPr>
              <w:t xml:space="preserve"> Type</w:t>
            </w:r>
          </w:p>
          <w:p w:rsidRPr="00F22C0E" w:rsidR="002C009C" w:rsidP="00604384" w:rsidRDefault="002C009C" w14:paraId="2FB3D634" w14:textId="77777777">
            <w:pPr>
              <w:tabs>
                <w:tab w:val="left" w:pos="9099"/>
              </w:tabs>
              <w:jc w:val="center"/>
              <w:rPr>
                <w:rFonts w:cs="Calibri"/>
              </w:rPr>
            </w:pPr>
            <w:r w:rsidRPr="00F22C0E">
              <w:rPr>
                <w:rFonts w:cs="Calibri"/>
              </w:rPr>
              <w:t>(Measured Across All Benefits)</w:t>
            </w:r>
          </w:p>
        </w:tc>
        <w:tc>
          <w:tcPr>
            <w:tcW w:w="5036" w:type="dxa"/>
            <w:vAlign w:val="center"/>
          </w:tcPr>
          <w:p w:rsidRPr="00F22C0E" w:rsidR="002C009C" w:rsidP="00604384" w:rsidRDefault="002C009C" w14:paraId="212D608F"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rPr>
            </w:pPr>
            <w:r w:rsidRPr="00F22C0E">
              <w:rPr>
                <w:rFonts w:cs="Calibri"/>
              </w:rPr>
              <w:t>Education Benefit</w:t>
            </w:r>
            <w:r>
              <w:rPr>
                <w:rFonts w:cs="Calibri"/>
              </w:rPr>
              <w:t xml:space="preserve"> Type</w:t>
            </w:r>
            <w:r w:rsidRPr="00F22C0E">
              <w:rPr>
                <w:rFonts w:cs="Calibri"/>
              </w:rPr>
              <w:t xml:space="preserve"> (Chapter)</w:t>
            </w:r>
          </w:p>
          <w:p w:rsidRPr="00F22C0E" w:rsidR="002C009C" w:rsidP="00604384" w:rsidRDefault="002C009C" w14:paraId="64DE155B"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rPr>
            </w:pPr>
            <w:r w:rsidRPr="00F22C0E">
              <w:rPr>
                <w:rFonts w:cs="Calibri"/>
              </w:rPr>
              <w:t>(Measured Across All Interactions)</w:t>
            </w:r>
          </w:p>
        </w:tc>
      </w:tr>
      <w:tr w:rsidRPr="00F22C0E" w:rsidR="002C009C" w:rsidTr="004708EA" w14:paraId="63DD44D8" w14:textId="77777777">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4314" w:type="dxa"/>
            <w:vMerge w:val="restart"/>
            <w:vAlign w:val="center"/>
          </w:tcPr>
          <w:p w:rsidRPr="00F22C0E" w:rsidR="002C009C" w:rsidP="00604384" w:rsidRDefault="002C009C" w14:paraId="35AE2B60" w14:textId="77777777">
            <w:pPr>
              <w:tabs>
                <w:tab w:val="left" w:pos="9099"/>
              </w:tabs>
              <w:jc w:val="center"/>
              <w:rPr>
                <w:rFonts w:cs="Calibri"/>
                <w:color w:val="000000" w:themeColor="text1"/>
              </w:rPr>
            </w:pPr>
            <w:r w:rsidRPr="00F22C0E">
              <w:rPr>
                <w:rFonts w:cs="Calibri"/>
                <w:color w:val="000000" w:themeColor="text1"/>
              </w:rPr>
              <w:t>Application</w:t>
            </w:r>
          </w:p>
          <w:p w:rsidRPr="00F22C0E" w:rsidR="002C009C" w:rsidP="00604384" w:rsidRDefault="002C009C" w14:paraId="75C2C0A9" w14:textId="77777777">
            <w:pPr>
              <w:tabs>
                <w:tab w:val="left" w:pos="9099"/>
              </w:tabs>
              <w:jc w:val="center"/>
              <w:rPr>
                <w:rFonts w:cs="Calibri"/>
                <w:color w:val="000000" w:themeColor="text1"/>
              </w:rPr>
            </w:pPr>
            <w:r w:rsidRPr="00F22C0E">
              <w:rPr>
                <w:rFonts w:cs="Calibri"/>
                <w:color w:val="000000" w:themeColor="text1"/>
              </w:rPr>
              <w:t>Enrollment</w:t>
            </w:r>
          </w:p>
          <w:p w:rsidRPr="00F22C0E" w:rsidR="002C009C" w:rsidP="00604384" w:rsidRDefault="002C009C" w14:paraId="4B661BD7" w14:textId="77777777">
            <w:pPr>
              <w:tabs>
                <w:tab w:val="left" w:pos="9099"/>
              </w:tabs>
              <w:jc w:val="center"/>
              <w:rPr>
                <w:rFonts w:cs="Calibri"/>
                <w:b w:val="0"/>
                <w:color w:val="4F81BD" w:themeColor="accent1"/>
              </w:rPr>
            </w:pPr>
            <w:r w:rsidRPr="00F22C0E">
              <w:rPr>
                <w:rFonts w:cs="Calibri"/>
                <w:color w:val="000000" w:themeColor="text1"/>
              </w:rPr>
              <w:t>Payment Receipt</w:t>
            </w:r>
          </w:p>
        </w:tc>
        <w:tc>
          <w:tcPr>
            <w:tcW w:w="5036" w:type="dxa"/>
            <w:vAlign w:val="center"/>
          </w:tcPr>
          <w:p w:rsidRPr="00F22C0E" w:rsidR="002C009C" w:rsidP="00604384" w:rsidRDefault="002C009C" w14:paraId="2746D81B"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b/>
                <w:color w:val="4F81BD" w:themeColor="accent1"/>
              </w:rPr>
            </w:pPr>
            <w:r w:rsidRPr="00F22C0E">
              <w:rPr>
                <w:rFonts w:cs="Calibri"/>
              </w:rPr>
              <w:t>Post</w:t>
            </w:r>
            <w:r>
              <w:rPr>
                <w:rFonts w:cs="Calibri"/>
              </w:rPr>
              <w:t>-</w:t>
            </w:r>
            <w:r w:rsidRPr="00F22C0E">
              <w:rPr>
                <w:rFonts w:cs="Calibri"/>
              </w:rPr>
              <w:t>9/11 GI Bill (Ch. 33)</w:t>
            </w:r>
          </w:p>
        </w:tc>
      </w:tr>
      <w:tr w:rsidRPr="00F22C0E" w:rsidR="002C009C" w:rsidTr="004708EA" w14:paraId="6ED00CB9" w14:textId="77777777">
        <w:trPr>
          <w:trHeight w:val="398"/>
          <w:jc w:val="center"/>
        </w:trPr>
        <w:tc>
          <w:tcPr>
            <w:cnfStyle w:val="001000000000" w:firstRow="0" w:lastRow="0" w:firstColumn="1" w:lastColumn="0" w:oddVBand="0" w:evenVBand="0" w:oddHBand="0" w:evenHBand="0" w:firstRowFirstColumn="0" w:firstRowLastColumn="0" w:lastRowFirstColumn="0" w:lastRowLastColumn="0"/>
            <w:tcW w:w="4314" w:type="dxa"/>
            <w:vMerge/>
            <w:vAlign w:val="center"/>
          </w:tcPr>
          <w:p w:rsidRPr="00F22C0E" w:rsidR="002C009C" w:rsidP="00604384" w:rsidRDefault="002C009C" w14:paraId="3AA705C9" w14:textId="77777777">
            <w:pPr>
              <w:tabs>
                <w:tab w:val="left" w:pos="9099"/>
              </w:tabs>
              <w:jc w:val="center"/>
              <w:rPr>
                <w:rFonts w:cs="Calibri"/>
                <w:b w:val="0"/>
                <w:color w:val="4F81BD" w:themeColor="accent1"/>
              </w:rPr>
            </w:pPr>
          </w:p>
        </w:tc>
        <w:tc>
          <w:tcPr>
            <w:tcW w:w="5036" w:type="dxa"/>
            <w:shd w:val="clear" w:color="auto" w:fill="auto"/>
            <w:vAlign w:val="center"/>
          </w:tcPr>
          <w:p w:rsidRPr="00447AA1" w:rsidR="002C009C" w:rsidP="00604384" w:rsidRDefault="002C009C" w14:paraId="3495B867"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b/>
                <w:color w:val="4F81BD" w:themeColor="accent1"/>
              </w:rPr>
            </w:pPr>
            <w:r w:rsidRPr="00447AA1">
              <w:rPr>
                <w:rStyle w:val="Strong"/>
                <w:rFonts w:cs="Calibri"/>
              </w:rPr>
              <w:t xml:space="preserve">Montgomery GI Bill (Ch. 30 and </w:t>
            </w:r>
            <w:r>
              <w:rPr>
                <w:rStyle w:val="Strong"/>
                <w:rFonts w:cs="Calibri"/>
              </w:rPr>
              <w:t xml:space="preserve">Ch. </w:t>
            </w:r>
            <w:r w:rsidRPr="00447AA1">
              <w:rPr>
                <w:rStyle w:val="Strong"/>
                <w:rFonts w:cs="Calibri"/>
              </w:rPr>
              <w:t>1606)</w:t>
            </w:r>
          </w:p>
        </w:tc>
      </w:tr>
    </w:tbl>
    <w:p w:rsidRPr="00A97BE2" w:rsidR="002C009C" w:rsidP="00604384" w:rsidRDefault="002C009C" w14:paraId="3E851616" w14:textId="77777777">
      <w:pPr>
        <w:tabs>
          <w:tab w:val="left" w:pos="9099"/>
        </w:tabs>
        <w:spacing w:after="120"/>
        <w:rPr>
          <w:rFonts w:cstheme="minorHAnsi"/>
        </w:rPr>
      </w:pPr>
    </w:p>
    <w:p w:rsidR="002C009C" w:rsidP="00604384" w:rsidRDefault="002C009C" w14:paraId="12AD0DA8" w14:textId="77777777">
      <w:pPr>
        <w:pStyle w:val="Heading2"/>
        <w:keepLines/>
        <w:numPr>
          <w:ilvl w:val="0"/>
          <w:numId w:val="4"/>
        </w:numPr>
        <w:tabs>
          <w:tab w:val="left" w:pos="9099"/>
        </w:tabs>
        <w:spacing w:after="120"/>
        <w:jc w:val="left"/>
      </w:pPr>
      <w:bookmarkStart w:name="_Toc511750804" w:id="20"/>
      <w:bookmarkStart w:name="_Toc40865817" w:id="21"/>
      <w:r w:rsidRPr="00C85DEE">
        <w:t>Sample Size Determination</w:t>
      </w:r>
      <w:bookmarkEnd w:id="20"/>
      <w:bookmarkEnd w:id="21"/>
    </w:p>
    <w:p w:rsidR="002C009C" w:rsidP="00604384" w:rsidRDefault="002C009C" w14:paraId="13F19A56" w14:textId="77777777">
      <w:pPr>
        <w:tabs>
          <w:tab w:val="left" w:pos="9099"/>
        </w:tabs>
        <w:spacing w:after="120"/>
        <w:ind w:firstLine="720"/>
      </w:pPr>
      <w:r>
        <w:t>To achieve a certain level of reliability, the sample size for a given level of reliability is calculated below (</w:t>
      </w:r>
      <w:proofErr w:type="spellStart"/>
      <w:r w:rsidRPr="00C85DEE">
        <w:t>Lohr</w:t>
      </w:r>
      <w:proofErr w:type="spellEnd"/>
      <w:r w:rsidRPr="00C85DEE">
        <w:t>, 1999</w:t>
      </w:r>
      <w:r>
        <w:t>):</w:t>
      </w:r>
    </w:p>
    <w:p w:rsidRPr="00C85DEE" w:rsidR="002C009C" w:rsidP="00604384" w:rsidRDefault="002C009C" w14:paraId="36BA807A" w14:textId="77777777">
      <w:pPr>
        <w:tabs>
          <w:tab w:val="left" w:pos="9099"/>
        </w:tabs>
        <w:ind w:firstLine="720"/>
      </w:pPr>
      <w:r w:rsidRPr="00C85DEE">
        <w:t xml:space="preserve">For </w:t>
      </w:r>
      <w:r>
        <w:t xml:space="preserve">a </w:t>
      </w:r>
      <w:r w:rsidRPr="00C85DEE">
        <w:t xml:space="preserve">population that is </w:t>
      </w:r>
      <w:r w:rsidRPr="00C85DEE">
        <w:rPr>
          <w:i/>
        </w:rPr>
        <w:t>large</w:t>
      </w:r>
      <w:r w:rsidRPr="00C85DEE">
        <w:t>, the equation below is used to yield a representative sample for proportions:</w:t>
      </w:r>
    </w:p>
    <w:p w:rsidRPr="003F24C3" w:rsidR="002C009C" w:rsidP="00604384" w:rsidRDefault="008D51C2" w14:paraId="2BDF9ABE" w14:textId="77777777">
      <w:pPr>
        <w:tabs>
          <w:tab w:val="left" w:pos="9099"/>
        </w:tabs>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p w:rsidRPr="00C85DEE" w:rsidR="002C009C" w:rsidP="00604384" w:rsidRDefault="002C009C" w14:paraId="3C403D5F" w14:textId="77777777">
      <w:pPr>
        <w:tabs>
          <w:tab w:val="left" w:pos="9099"/>
        </w:tabs>
        <w:spacing w:after="120"/>
      </w:pPr>
      <w:r>
        <w:t>where</w:t>
      </w:r>
    </w:p>
    <w:p w:rsidRPr="00C85DEE" w:rsidR="002C009C" w:rsidP="00604384" w:rsidRDefault="008D51C2" w14:paraId="077F30E5" w14:textId="77777777">
      <w:pPr>
        <w:pStyle w:val="ListParagraph"/>
        <w:numPr>
          <w:ilvl w:val="0"/>
          <w:numId w:val="5"/>
        </w:numPr>
        <w:tabs>
          <w:tab w:val="left" w:pos="9099"/>
        </w:tabs>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2C009C">
        <w:t xml:space="preserve">= is the critical Z score </w:t>
      </w:r>
      <w:r w:rsidR="002C009C">
        <w:t>which is 1.96</w:t>
      </w:r>
      <w:r w:rsidRPr="00C85DEE" w:rsidR="002C009C">
        <w:t xml:space="preserve"> under the normal distribution when using a 95% confidence level (α = 0.05).</w:t>
      </w:r>
    </w:p>
    <w:p w:rsidR="002C009C" w:rsidP="00604384" w:rsidRDefault="002C009C" w14:paraId="35836A54" w14:textId="77777777">
      <w:pPr>
        <w:pStyle w:val="ListParagraph"/>
        <w:numPr>
          <w:ilvl w:val="0"/>
          <w:numId w:val="5"/>
        </w:numPr>
        <w:tabs>
          <w:tab w:val="left" w:pos="9099"/>
        </w:tabs>
        <w:spacing w:after="120"/>
        <w:jc w:val="both"/>
        <w:rPr>
          <w:lang w:eastAsia="zh-CN"/>
        </w:rPr>
      </w:pPr>
      <w:r w:rsidRPr="000B4953">
        <w:rPr>
          <w:b/>
          <w:i/>
          <w:iCs/>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Pr="004202EB" w:rsidR="002C009C" w:rsidP="00604384" w:rsidRDefault="002C009C" w14:paraId="0D92E7A5" w14:textId="77777777">
      <w:pPr>
        <w:pStyle w:val="ListParagraph"/>
        <w:numPr>
          <w:ilvl w:val="0"/>
          <w:numId w:val="7"/>
        </w:numPr>
        <w:tabs>
          <w:tab w:val="left" w:pos="9099"/>
        </w:tabs>
        <w:spacing w:after="120"/>
        <w:jc w:val="both"/>
        <w:rPr>
          <w:lang w:eastAsia="zh-CN"/>
        </w:rPr>
      </w:pPr>
      <w:r w:rsidRPr="004202EB">
        <w:rPr>
          <w:lang w:eastAsia="zh-CN"/>
        </w:rPr>
        <w:t xml:space="preserve">Note that </w:t>
      </w:r>
      <w:proofErr w:type="spellStart"/>
      <w:r w:rsidRPr="004202EB">
        <w:rPr>
          <w:lang w:eastAsia="zh-CN"/>
        </w:rPr>
        <w:t>pq</w:t>
      </w:r>
      <w:proofErr w:type="spellEnd"/>
      <w:r w:rsidRPr="004202EB">
        <w:rPr>
          <w:lang w:eastAsia="zh-CN"/>
        </w:rPr>
        <w:t xml:space="preserve"> attains its maximum when value p=0.5</w:t>
      </w:r>
      <w:r>
        <w:rPr>
          <w:lang w:eastAsia="zh-CN"/>
        </w:rPr>
        <w:t xml:space="preserve"> or 50%. This is what is typically reported in surveys where multiple measures are of interest.</w:t>
      </w:r>
      <w:r w:rsidRPr="004202EB">
        <w:rPr>
          <w:lang w:eastAsia="zh-CN"/>
        </w:rPr>
        <w:t xml:space="preserve"> </w:t>
      </w:r>
      <w:r>
        <w:rPr>
          <w:lang w:eastAsia="zh-CN"/>
        </w:rPr>
        <w:t>When examining measures closer to 100% or 0% less sample is needed to achieve the same margin of error.</w:t>
      </w:r>
    </w:p>
    <w:p w:rsidRPr="00001AA3" w:rsidR="002C009C" w:rsidP="00604384" w:rsidRDefault="002C009C" w14:paraId="57CD5139" w14:textId="77777777">
      <w:pPr>
        <w:pStyle w:val="ListParagraph"/>
        <w:numPr>
          <w:ilvl w:val="0"/>
          <w:numId w:val="5"/>
        </w:numPr>
        <w:tabs>
          <w:tab w:val="left" w:pos="9099"/>
        </w:tabs>
        <w:spacing w:after="160" w:line="259" w:lineRule="auto"/>
        <w:jc w:val="both"/>
      </w:pPr>
      <w:r w:rsidRPr="00C85DEE">
        <w:rPr>
          <w:b/>
        </w:rPr>
        <w:t>e</w:t>
      </w:r>
      <w:r w:rsidRPr="00C85DEE">
        <w:t xml:space="preserve"> = the desired level of precision</w:t>
      </w:r>
      <w:r>
        <w:t xml:space="preserve"> or margin of error. For example, for the Post-9/11 GI Bill survey</w:t>
      </w:r>
      <w:r w:rsidRPr="00C85DEE">
        <w:t xml:space="preserve"> the </w:t>
      </w:r>
      <w:r>
        <w:t xml:space="preserve">targeted </w:t>
      </w:r>
      <w:r w:rsidRPr="00C85DEE">
        <w:t xml:space="preserve">margin of error </w:t>
      </w:r>
      <w:r>
        <w:t xml:space="preserve">is </w:t>
      </w:r>
      <w:r w:rsidRPr="00C85DEE">
        <w:t xml:space="preserve">e = 0.03, or </w:t>
      </w:r>
      <w:r>
        <w:t>+/-</w:t>
      </w:r>
      <w:r w:rsidRPr="00C85DEE">
        <w:t xml:space="preserve">3%. </w:t>
      </w:r>
    </w:p>
    <w:p w:rsidRPr="00C85DEE" w:rsidR="002C009C" w:rsidP="00604384" w:rsidRDefault="002C009C" w14:paraId="7AB1DEF4" w14:textId="77777777">
      <w:pPr>
        <w:tabs>
          <w:tab w:val="left" w:pos="9099"/>
        </w:tabs>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Pr="00001AA3" w:rsidR="002C009C" w:rsidP="00604384" w:rsidRDefault="002C009C" w14:paraId="14C34263" w14:textId="77777777">
      <w:pPr>
        <w:tabs>
          <w:tab w:val="left" w:pos="9099"/>
        </w:tabs>
        <w:jc w:val="center"/>
      </w:pPr>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p w:rsidRPr="00C85DEE" w:rsidR="002C009C" w:rsidP="00604384" w:rsidRDefault="002C009C" w14:paraId="21D67A4D" w14:textId="77777777">
      <w:pPr>
        <w:tabs>
          <w:tab w:val="left" w:pos="9099"/>
        </w:tabs>
        <w:spacing w:after="120"/>
      </w:pPr>
      <w:r>
        <w:t>Where</w:t>
      </w:r>
    </w:p>
    <w:p w:rsidRPr="00001AA3" w:rsidR="002C009C" w:rsidP="00604384" w:rsidRDefault="008D51C2" w14:paraId="3C1EA780" w14:textId="77777777">
      <w:pPr>
        <w:pStyle w:val="ListParagraph"/>
        <w:numPr>
          <w:ilvl w:val="0"/>
          <w:numId w:val="6"/>
        </w:numPr>
        <w:tabs>
          <w:tab w:val="left" w:pos="9099"/>
        </w:tabs>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sidR="002C009C">
        <w:rPr>
          <w:b/>
        </w:rPr>
        <w:t xml:space="preserve"> </w:t>
      </w:r>
      <w:r w:rsidRPr="00001AA3" w:rsidR="002C009C">
        <w:t>= Representative sample for proportions when the population is large.</w:t>
      </w:r>
    </w:p>
    <w:p w:rsidR="002C009C" w:rsidP="00604384" w:rsidRDefault="002C009C" w14:paraId="7F0CB6EF" w14:textId="77777777">
      <w:pPr>
        <w:pStyle w:val="ListParagraph"/>
        <w:numPr>
          <w:ilvl w:val="0"/>
          <w:numId w:val="6"/>
        </w:numPr>
        <w:tabs>
          <w:tab w:val="left" w:pos="9099"/>
        </w:tabs>
        <w:spacing w:after="120"/>
        <w:ind w:left="0" w:firstLine="0"/>
      </w:pPr>
      <w:r w:rsidRPr="00001AA3">
        <w:rPr>
          <w:b/>
        </w:rPr>
        <w:t>N</w:t>
      </w:r>
      <w:r w:rsidRPr="00001AA3">
        <w:t xml:space="preserve"> = Population size</w:t>
      </w:r>
      <w:r>
        <w:t>.</w:t>
      </w:r>
    </w:p>
    <w:p w:rsidR="002C009C" w:rsidP="00604384" w:rsidRDefault="002C009C" w14:paraId="25D2DC12" w14:textId="77777777">
      <w:pPr>
        <w:pStyle w:val="ListParagraph"/>
        <w:tabs>
          <w:tab w:val="left" w:pos="9099"/>
        </w:tabs>
        <w:spacing w:after="120"/>
        <w:ind w:left="0"/>
      </w:pPr>
    </w:p>
    <w:p w:rsidRPr="00001AA3" w:rsidR="002C009C" w:rsidP="00604384" w:rsidRDefault="002C009C" w14:paraId="25517216" w14:textId="77777777">
      <w:pPr>
        <w:pStyle w:val="ListParagraph"/>
        <w:tabs>
          <w:tab w:val="left" w:pos="9099"/>
        </w:tabs>
        <w:spacing w:after="120"/>
        <w:ind w:left="0"/>
      </w:pPr>
      <w:r w:rsidRPr="00001AA3">
        <w:t xml:space="preserve">The margin of error surrounding the baseline proportion </w:t>
      </w:r>
      <w:r>
        <w:t>is</w:t>
      </w:r>
      <w:r w:rsidRPr="00001AA3">
        <w:t xml:space="preserve"> calculated as</w:t>
      </w:r>
      <w:r>
        <w:t>:</w:t>
      </w:r>
    </w:p>
    <w:p w:rsidRPr="00DF4931" w:rsidR="002C009C" w:rsidP="00604384" w:rsidRDefault="002C009C" w14:paraId="40927DC6" w14:textId="77777777">
      <w:pPr>
        <w:pStyle w:val="ListParagraph"/>
        <w:tabs>
          <w:tab w:val="left" w:pos="9099"/>
        </w:tabs>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Pr="00001AA3" w:rsidR="002C009C" w:rsidP="00604384" w:rsidRDefault="002C009C" w14:paraId="4EEFEF38" w14:textId="77777777">
      <w:pPr>
        <w:pStyle w:val="ListParagraph"/>
        <w:tabs>
          <w:tab w:val="left" w:pos="9099"/>
        </w:tabs>
        <w:spacing w:after="120"/>
        <w:ind w:left="0"/>
      </w:pPr>
      <w:r>
        <w:t>Where</w:t>
      </w:r>
    </w:p>
    <w:p w:rsidRPr="00001AA3" w:rsidR="002C009C" w:rsidP="00604384" w:rsidRDefault="008D51C2" w14:paraId="65B90C76" w14:textId="77777777">
      <w:pPr>
        <w:pStyle w:val="ListParagraph"/>
        <w:numPr>
          <w:ilvl w:val="0"/>
          <w:numId w:val="6"/>
        </w:numPr>
        <w:tabs>
          <w:tab w:val="left" w:pos="9099"/>
        </w:tabs>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2C009C">
        <w:t>= 1.96, which is the critical Z score value under the normal distribution when using a 95% confidence level (α = 0.05).</w:t>
      </w:r>
    </w:p>
    <w:p w:rsidR="002C009C" w:rsidP="00604384" w:rsidRDefault="002C009C" w14:paraId="071FF1E6" w14:textId="77777777">
      <w:pPr>
        <w:pStyle w:val="ListParagraph"/>
        <w:numPr>
          <w:ilvl w:val="0"/>
          <w:numId w:val="6"/>
        </w:numPr>
        <w:tabs>
          <w:tab w:val="left" w:pos="9099"/>
        </w:tabs>
        <w:spacing w:after="120"/>
        <w:ind w:left="0" w:firstLine="0"/>
      </w:pPr>
      <w:r w:rsidRPr="00001AA3">
        <w:rPr>
          <w:b/>
        </w:rPr>
        <w:t>N</w:t>
      </w:r>
      <w:r w:rsidRPr="00001AA3">
        <w:t xml:space="preserve"> = Population size</w:t>
      </w:r>
      <w:r>
        <w:t>.</w:t>
      </w:r>
    </w:p>
    <w:p w:rsidRPr="00E56D3D" w:rsidR="002C009C" w:rsidP="00604384" w:rsidRDefault="002C009C" w14:paraId="6F8FAEA9" w14:textId="77777777">
      <w:pPr>
        <w:pStyle w:val="ListParagraph"/>
        <w:numPr>
          <w:ilvl w:val="0"/>
          <w:numId w:val="6"/>
        </w:numPr>
        <w:tabs>
          <w:tab w:val="left" w:pos="9099"/>
        </w:tabs>
        <w:spacing w:after="120"/>
        <w:ind w:left="0" w:firstLine="0"/>
      </w:pPr>
      <w:r w:rsidRPr="00E56D3D">
        <w:rPr>
          <w:b/>
        </w:rPr>
        <w:t>n</w:t>
      </w:r>
      <w:r w:rsidRPr="00E56D3D">
        <w:t xml:space="preserve"> = Representative sample</w:t>
      </w:r>
      <w:r>
        <w:t>.</w:t>
      </w:r>
    </w:p>
    <w:p w:rsidRPr="00154D63" w:rsidR="002C009C" w:rsidP="00604384" w:rsidRDefault="002C009C" w14:paraId="762C8CBE" w14:textId="77777777">
      <w:pPr>
        <w:pStyle w:val="ListParagraph"/>
        <w:numPr>
          <w:ilvl w:val="0"/>
          <w:numId w:val="6"/>
        </w:numPr>
        <w:tabs>
          <w:tab w:val="left" w:pos="9099"/>
        </w:tabs>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Pr="00154D63" w:rsidR="002C009C" w:rsidP="00604384" w:rsidRDefault="002C009C" w14:paraId="26203EE6" w14:textId="77777777">
      <w:pPr>
        <w:pStyle w:val="ListParagraph"/>
        <w:tabs>
          <w:tab w:val="left" w:pos="9099"/>
        </w:tabs>
        <w:spacing w:after="120"/>
        <w:ind w:left="0"/>
      </w:pPr>
    </w:p>
    <w:p w:rsidRPr="00514526" w:rsidR="002C009C" w:rsidP="00604384" w:rsidRDefault="002C009C" w14:paraId="3E19CA5B" w14:textId="77777777">
      <w:pPr>
        <w:tabs>
          <w:tab w:val="left" w:pos="9099"/>
        </w:tabs>
        <w:spacing w:after="240"/>
        <w:ind w:firstLine="720"/>
      </w:pPr>
      <w:r w:rsidRPr="00514526">
        <w:t xml:space="preserve">Table 2 depicts the population and sample figures for the </w:t>
      </w:r>
      <w:r>
        <w:t>e</w:t>
      </w:r>
      <w:r w:rsidRPr="00514526">
        <w:t>ducation benefit population. The Sample sizes are calculated to ensure monthly reports have at least 3% Margin of Error at a 95% Confidence Leve</w:t>
      </w:r>
      <w:r>
        <w:t>l</w:t>
      </w:r>
      <w:r w:rsidRPr="00514526">
        <w:t xml:space="preserve"> for the Post</w:t>
      </w:r>
      <w:r>
        <w:t>-</w:t>
      </w:r>
      <w:r w:rsidRPr="00514526">
        <w:t>9/11 GI Bill for each contact type. This represents a standard for reliability widely used in the survey industry (</w:t>
      </w:r>
      <w:proofErr w:type="spellStart"/>
      <w:r w:rsidRPr="00514526">
        <w:t>Lohr</w:t>
      </w:r>
      <w:proofErr w:type="spellEnd"/>
      <w:r w:rsidRPr="00514526">
        <w:t xml:space="preserve">, 1999). The </w:t>
      </w:r>
      <w:r>
        <w:t>e</w:t>
      </w:r>
      <w:r w:rsidRPr="00514526">
        <w:t>ducation survey aims to collect data on approximately 4,046 respondents every month, on average. Due to the seasonality of university-related coursework, monthly sample sizes will fluctuate over the year.</w:t>
      </w:r>
    </w:p>
    <w:p w:rsidR="002C009C" w:rsidP="00604384" w:rsidRDefault="002C009C" w14:paraId="7E74E5DD" w14:textId="77777777">
      <w:pPr>
        <w:tabs>
          <w:tab w:val="left" w:pos="9099"/>
        </w:tabs>
        <w:spacing w:after="240"/>
        <w:ind w:firstLine="720"/>
        <w:sectPr w:rsidR="002C009C" w:rsidSect="00604384">
          <w:type w:val="continuous"/>
          <w:pgSz w:w="12240" w:h="15840"/>
          <w:pgMar w:top="1440" w:right="1080" w:bottom="1440" w:left="1080" w:header="720" w:footer="720" w:gutter="0"/>
          <w:cols w:space="720"/>
          <w:docGrid w:linePitch="360"/>
        </w:sectPr>
      </w:pPr>
      <w:r w:rsidRPr="00514526">
        <w:t xml:space="preserve">For this study, we assume a </w:t>
      </w:r>
      <w:proofErr w:type="gramStart"/>
      <w:r w:rsidRPr="00514526">
        <w:t>fairly low</w:t>
      </w:r>
      <w:proofErr w:type="gramEnd"/>
      <w:r w:rsidRPr="00514526">
        <w:t xml:space="preserve"> response rate of 5%. This is due to </w:t>
      </w:r>
      <w:proofErr w:type="gramStart"/>
      <w:r w:rsidRPr="00514526">
        <w:t>past experience</w:t>
      </w:r>
      <w:proofErr w:type="gramEnd"/>
      <w:r w:rsidRPr="00514526">
        <w:t xml:space="preserve"> with surveying this relatively young population for the Education Contact Center (ECC) Survey. Because of non-response</w:t>
      </w:r>
      <w:r>
        <w:t>,</w:t>
      </w:r>
      <w:r w:rsidRPr="00514526">
        <w:t xml:space="preserve"> VEO will initiate contact with about 81,000 </w:t>
      </w:r>
      <w:r>
        <w:t>b</w:t>
      </w:r>
      <w:r w:rsidRPr="00514526">
        <w:t>eneficiaries per month to attain these targets</w:t>
      </w:r>
    </w:p>
    <w:p w:rsidRPr="00855901" w:rsidR="002C009C" w:rsidP="00604384" w:rsidRDefault="002C009C" w14:paraId="65A34332" w14:textId="77777777">
      <w:pPr>
        <w:tabs>
          <w:tab w:val="left" w:pos="9099"/>
        </w:tabs>
        <w:rPr>
          <w:rFonts w:cs="Calibri"/>
        </w:rPr>
      </w:pPr>
      <w:bookmarkStart w:name="_Hlk41395348" w:id="22"/>
      <w:bookmarkStart w:name="_Hlk41399776" w:id="23"/>
      <w:r w:rsidRPr="00855901">
        <w:rPr>
          <w:rFonts w:cs="Calibri"/>
          <w:b/>
          <w:color w:val="4F81BD" w:themeColor="accent1"/>
        </w:rPr>
        <w:t>Table 2A. Target Population Figures</w:t>
      </w:r>
    </w:p>
    <w:tbl>
      <w:tblPr>
        <w:tblStyle w:val="GridTable4-Accent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9"/>
        <w:gridCol w:w="684"/>
        <w:gridCol w:w="1647"/>
        <w:gridCol w:w="1819"/>
        <w:gridCol w:w="1468"/>
        <w:gridCol w:w="1259"/>
        <w:gridCol w:w="979"/>
        <w:gridCol w:w="1045"/>
      </w:tblGrid>
      <w:tr w:rsidRPr="000B4953" w:rsidR="002C009C" w:rsidTr="004708EA" w14:paraId="460794BF" w14:textId="77777777">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2C009C" w:rsidP="00604384" w:rsidRDefault="002C009C" w14:paraId="4355D55E" w14:textId="77777777">
            <w:pPr>
              <w:tabs>
                <w:tab w:val="left" w:pos="9099"/>
              </w:tabs>
              <w:jc w:val="center"/>
              <w:rPr>
                <w:rFonts w:cs="Calibri"/>
                <w:sz w:val="20"/>
                <w:szCs w:val="20"/>
              </w:rPr>
            </w:pPr>
            <w:bookmarkStart w:name="_Hlk519160614" w:id="24"/>
            <w:r w:rsidRPr="000B4953">
              <w:rPr>
                <w:rFonts w:cs="Calibri"/>
                <w:sz w:val="20"/>
                <w:szCs w:val="20"/>
              </w:rPr>
              <w:t>Education</w:t>
            </w:r>
            <w:r w:rsidRPr="000B4953">
              <w:rPr>
                <w:rFonts w:cs="Calibri"/>
                <w:sz w:val="20"/>
                <w:szCs w:val="20"/>
              </w:rPr>
              <w:br/>
              <w:t>Benefit</w:t>
            </w:r>
          </w:p>
        </w:tc>
        <w:tc>
          <w:tcPr>
            <w:tcW w:w="339" w:type="pct"/>
            <w:vAlign w:val="center"/>
          </w:tcPr>
          <w:p w:rsidRPr="000B4953" w:rsidR="002C009C" w:rsidP="00604384" w:rsidRDefault="002C009C" w14:paraId="4EE748D2"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Chapter</w:t>
            </w:r>
          </w:p>
        </w:tc>
        <w:tc>
          <w:tcPr>
            <w:tcW w:w="818" w:type="pct"/>
            <w:vAlign w:val="center"/>
          </w:tcPr>
          <w:p w:rsidRPr="000B4953" w:rsidR="002C009C" w:rsidP="00604384" w:rsidRDefault="002C009C" w14:paraId="19E179AE"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C</w:t>
            </w:r>
            <w:r w:rsidRPr="000B4953">
              <w:rPr>
                <w:rFonts w:cs="Calibri"/>
                <w:sz w:val="20"/>
                <w:szCs w:val="20"/>
              </w:rPr>
              <w:t>Y 201</w:t>
            </w:r>
            <w:r>
              <w:rPr>
                <w:rFonts w:cs="Calibri"/>
                <w:sz w:val="20"/>
                <w:szCs w:val="20"/>
              </w:rPr>
              <w:t>9</w:t>
            </w:r>
            <w:r w:rsidRPr="000B4953">
              <w:rPr>
                <w:rFonts w:cs="Calibri"/>
                <w:sz w:val="20"/>
                <w:szCs w:val="20"/>
              </w:rPr>
              <w:br/>
              <w:t xml:space="preserve">Annual </w:t>
            </w:r>
            <w:r>
              <w:rPr>
                <w:rFonts w:cs="Calibri"/>
                <w:sz w:val="20"/>
                <w:szCs w:val="20"/>
              </w:rPr>
              <w:t>Transactions**</w:t>
            </w:r>
          </w:p>
        </w:tc>
        <w:tc>
          <w:tcPr>
            <w:tcW w:w="903" w:type="pct"/>
            <w:vAlign w:val="center"/>
          </w:tcPr>
          <w:p w:rsidRPr="000B4953" w:rsidR="002C009C" w:rsidP="00604384" w:rsidRDefault="002C009C" w14:paraId="7A05D66F"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Pr>
                <w:rFonts w:cs="Calibri"/>
                <w:sz w:val="20"/>
                <w:szCs w:val="20"/>
              </w:rPr>
              <w:t>C</w:t>
            </w:r>
            <w:r w:rsidRPr="000B4953">
              <w:rPr>
                <w:rFonts w:cs="Calibri"/>
                <w:sz w:val="20"/>
                <w:szCs w:val="20"/>
              </w:rPr>
              <w:t>Y 201</w:t>
            </w:r>
            <w:r>
              <w:rPr>
                <w:rFonts w:cs="Calibri"/>
                <w:sz w:val="20"/>
                <w:szCs w:val="20"/>
              </w:rPr>
              <w:t xml:space="preserve">9 </w:t>
            </w:r>
            <w:r w:rsidRPr="000B4953">
              <w:rPr>
                <w:rFonts w:cs="Calibri"/>
                <w:sz w:val="20"/>
                <w:szCs w:val="20"/>
              </w:rPr>
              <w:t xml:space="preserve">Monthly </w:t>
            </w:r>
            <w:r>
              <w:rPr>
                <w:rFonts w:cs="Calibri"/>
                <w:sz w:val="20"/>
                <w:szCs w:val="20"/>
              </w:rPr>
              <w:t>Transactions</w:t>
            </w:r>
          </w:p>
        </w:tc>
        <w:tc>
          <w:tcPr>
            <w:tcW w:w="729" w:type="pct"/>
            <w:vAlign w:val="center"/>
          </w:tcPr>
          <w:p w:rsidRPr="000B4953" w:rsidR="002C009C" w:rsidP="00604384" w:rsidRDefault="002C009C" w14:paraId="4D005271"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Est. Monthly </w:t>
            </w:r>
            <w:r>
              <w:rPr>
                <w:rFonts w:cs="Calibri"/>
                <w:sz w:val="20"/>
                <w:szCs w:val="20"/>
              </w:rPr>
              <w:t xml:space="preserve">Transactions </w:t>
            </w:r>
            <w:r w:rsidRPr="000B4953">
              <w:rPr>
                <w:rFonts w:cs="Calibri"/>
                <w:sz w:val="20"/>
                <w:szCs w:val="20"/>
              </w:rPr>
              <w:t>with Email on Record</w:t>
            </w:r>
          </w:p>
        </w:tc>
        <w:tc>
          <w:tcPr>
            <w:tcW w:w="625" w:type="pct"/>
            <w:vAlign w:val="center"/>
          </w:tcPr>
          <w:p w:rsidRPr="000B4953" w:rsidR="002C009C" w:rsidP="00604384" w:rsidRDefault="002C009C" w14:paraId="2067851B"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Est. Monthly </w:t>
            </w:r>
            <w:r>
              <w:rPr>
                <w:rFonts w:cs="Calibri"/>
                <w:sz w:val="20"/>
                <w:szCs w:val="20"/>
              </w:rPr>
              <w:t xml:space="preserve">Transactions </w:t>
            </w:r>
            <w:r w:rsidRPr="000B4953">
              <w:rPr>
                <w:rFonts w:cs="Calibri"/>
                <w:sz w:val="20"/>
                <w:szCs w:val="20"/>
              </w:rPr>
              <w:t>w/</w:t>
            </w:r>
            <w:r>
              <w:rPr>
                <w:rFonts w:cs="Calibri"/>
                <w:sz w:val="20"/>
                <w:szCs w:val="20"/>
              </w:rPr>
              <w:t xml:space="preserve"> </w:t>
            </w:r>
            <w:r w:rsidRPr="000B4953">
              <w:rPr>
                <w:rFonts w:cs="Calibri"/>
                <w:sz w:val="20"/>
                <w:szCs w:val="20"/>
              </w:rPr>
              <w:t>Email after Subtractions</w:t>
            </w:r>
          </w:p>
        </w:tc>
        <w:tc>
          <w:tcPr>
            <w:tcW w:w="486" w:type="pct"/>
            <w:vAlign w:val="center"/>
          </w:tcPr>
          <w:p w:rsidRPr="000B4953" w:rsidR="002C009C" w:rsidP="00604384" w:rsidRDefault="002C009C" w14:paraId="3E6A1E4C"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Proposed Monthly Respondent Size</w:t>
            </w:r>
            <w:r>
              <w:rPr>
                <w:rFonts w:cs="Calibri"/>
                <w:sz w:val="20"/>
                <w:szCs w:val="20"/>
              </w:rPr>
              <w:t>*</w:t>
            </w:r>
          </w:p>
        </w:tc>
        <w:tc>
          <w:tcPr>
            <w:tcW w:w="519" w:type="pct"/>
            <w:vAlign w:val="center"/>
          </w:tcPr>
          <w:p w:rsidRPr="000B4953" w:rsidR="002C009C" w:rsidP="00604384" w:rsidRDefault="002C009C" w14:paraId="08191A03"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Monthly Recruitment Sizes</w:t>
            </w:r>
          </w:p>
        </w:tc>
      </w:tr>
      <w:tr w:rsidRPr="000B4953" w:rsidR="002C009C" w:rsidTr="004708EA" w14:paraId="04ED3F41" w14:textId="77777777">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2C009C" w:rsidP="00604384" w:rsidRDefault="002C009C" w14:paraId="2BE22AF2" w14:textId="77777777">
            <w:pPr>
              <w:tabs>
                <w:tab w:val="left" w:pos="9099"/>
              </w:tabs>
              <w:jc w:val="center"/>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Pr>
                <w:rFonts w:cs="Calibri"/>
                <w:color w:val="000000" w:themeColor="text1"/>
                <w:sz w:val="20"/>
                <w:szCs w:val="20"/>
              </w:rPr>
              <w:t>9/11 GI Bill</w:t>
            </w:r>
          </w:p>
        </w:tc>
        <w:tc>
          <w:tcPr>
            <w:tcW w:w="339" w:type="pct"/>
            <w:vAlign w:val="center"/>
          </w:tcPr>
          <w:p w:rsidRPr="000B4953" w:rsidR="002C009C" w:rsidP="00604384" w:rsidRDefault="002C009C" w14:paraId="1E964B4D"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818" w:type="pct"/>
            <w:shd w:val="clear" w:color="000000" w:fill="DBE5F1"/>
            <w:vAlign w:val="center"/>
          </w:tcPr>
          <w:p w:rsidRPr="000B4953" w:rsidR="002C009C" w:rsidP="00604384" w:rsidRDefault="002C009C" w14:paraId="06D38418"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5,661,100</w:t>
            </w:r>
          </w:p>
        </w:tc>
        <w:tc>
          <w:tcPr>
            <w:tcW w:w="903" w:type="pct"/>
            <w:shd w:val="clear" w:color="000000" w:fill="DBE5F1"/>
            <w:vAlign w:val="center"/>
          </w:tcPr>
          <w:p w:rsidRPr="000B4953" w:rsidR="002C009C" w:rsidP="00604384" w:rsidRDefault="002C009C" w14:paraId="7B7F4C41"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471,758</w:t>
            </w:r>
          </w:p>
        </w:tc>
        <w:tc>
          <w:tcPr>
            <w:tcW w:w="729" w:type="pct"/>
            <w:shd w:val="clear" w:color="000000" w:fill="DBE5F1"/>
            <w:vAlign w:val="center"/>
          </w:tcPr>
          <w:p w:rsidRPr="000B4953" w:rsidR="002C009C" w:rsidP="00604384" w:rsidRDefault="002C009C" w14:paraId="5D9D5B03"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430,595</w:t>
            </w:r>
          </w:p>
        </w:tc>
        <w:tc>
          <w:tcPr>
            <w:tcW w:w="625" w:type="pct"/>
            <w:shd w:val="clear" w:color="000000" w:fill="DBE5F1"/>
            <w:vAlign w:val="center"/>
          </w:tcPr>
          <w:p w:rsidRPr="000B4953" w:rsidR="002C009C" w:rsidP="00604384" w:rsidRDefault="002C009C" w14:paraId="78B9769A"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344,476</w:t>
            </w:r>
          </w:p>
        </w:tc>
        <w:tc>
          <w:tcPr>
            <w:tcW w:w="486" w:type="pct"/>
            <w:vAlign w:val="center"/>
          </w:tcPr>
          <w:p w:rsidRPr="000B4953" w:rsidR="002C009C" w:rsidP="00604384" w:rsidRDefault="002C009C" w14:paraId="7E07DD17"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3,300</w:t>
            </w:r>
          </w:p>
        </w:tc>
        <w:tc>
          <w:tcPr>
            <w:tcW w:w="519" w:type="pct"/>
            <w:vAlign w:val="center"/>
          </w:tcPr>
          <w:p w:rsidRPr="000B4953" w:rsidR="002C009C" w:rsidP="00604384" w:rsidRDefault="002C009C" w14:paraId="0EB9B1F8"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66,000</w:t>
            </w:r>
          </w:p>
        </w:tc>
      </w:tr>
      <w:tr w:rsidRPr="000B4953" w:rsidR="002C009C" w:rsidTr="004708EA" w14:paraId="1262549C" w14:textId="77777777">
        <w:trPr>
          <w:trHeight w:val="487"/>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2C009C" w:rsidP="00604384" w:rsidRDefault="002C009C" w14:paraId="1CA05105" w14:textId="77777777">
            <w:pPr>
              <w:tabs>
                <w:tab w:val="left" w:pos="9099"/>
              </w:tabs>
              <w:jc w:val="center"/>
              <w:rPr>
                <w:rFonts w:cs="Calibri"/>
                <w:b w:val="0"/>
                <w:color w:val="000000" w:themeColor="text1"/>
                <w:sz w:val="20"/>
                <w:szCs w:val="20"/>
              </w:rPr>
            </w:pPr>
            <w:r w:rsidRPr="000B4953">
              <w:rPr>
                <w:rFonts w:cs="Calibri"/>
                <w:color w:val="000000" w:themeColor="text1"/>
                <w:sz w:val="20"/>
                <w:szCs w:val="20"/>
              </w:rPr>
              <w:t>Montgomery GI Bill</w:t>
            </w:r>
          </w:p>
        </w:tc>
        <w:tc>
          <w:tcPr>
            <w:tcW w:w="339" w:type="pct"/>
            <w:vAlign w:val="center"/>
          </w:tcPr>
          <w:p w:rsidRPr="000B4953" w:rsidR="002C009C" w:rsidP="00604384" w:rsidRDefault="002C009C" w14:paraId="4D50ED54"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818" w:type="pct"/>
            <w:shd w:val="clear" w:color="auto" w:fill="auto"/>
            <w:vAlign w:val="center"/>
          </w:tcPr>
          <w:p w:rsidRPr="000B4953" w:rsidR="002C009C" w:rsidP="00604384" w:rsidRDefault="002C009C" w14:paraId="34AD986B"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95,706</w:t>
            </w:r>
          </w:p>
        </w:tc>
        <w:tc>
          <w:tcPr>
            <w:tcW w:w="903" w:type="pct"/>
            <w:shd w:val="clear" w:color="auto" w:fill="auto"/>
            <w:vAlign w:val="center"/>
          </w:tcPr>
          <w:p w:rsidRPr="000B4953" w:rsidR="002C009C" w:rsidP="00604384" w:rsidRDefault="002C009C" w14:paraId="02BCFFBD"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7,975</w:t>
            </w:r>
          </w:p>
        </w:tc>
        <w:tc>
          <w:tcPr>
            <w:tcW w:w="729" w:type="pct"/>
            <w:shd w:val="clear" w:color="auto" w:fill="auto"/>
            <w:vAlign w:val="center"/>
          </w:tcPr>
          <w:p w:rsidRPr="000B4953" w:rsidR="002C009C" w:rsidP="00604384" w:rsidRDefault="002C009C" w14:paraId="27ABB859"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6,912</w:t>
            </w:r>
          </w:p>
        </w:tc>
        <w:tc>
          <w:tcPr>
            <w:tcW w:w="625" w:type="pct"/>
            <w:shd w:val="clear" w:color="auto" w:fill="auto"/>
            <w:vAlign w:val="center"/>
          </w:tcPr>
          <w:p w:rsidRPr="00514526" w:rsidR="002C009C" w:rsidP="00604384" w:rsidRDefault="002C009C" w14:paraId="01CBFB24"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514526">
              <w:rPr>
                <w:rFonts w:cs="Calibri"/>
                <w:color w:val="000000"/>
                <w:sz w:val="20"/>
                <w:szCs w:val="20"/>
              </w:rPr>
              <w:t>5,530</w:t>
            </w:r>
          </w:p>
        </w:tc>
        <w:tc>
          <w:tcPr>
            <w:tcW w:w="486" w:type="pct"/>
            <w:shd w:val="clear" w:color="auto" w:fill="auto"/>
            <w:vAlign w:val="center"/>
          </w:tcPr>
          <w:p w:rsidRPr="000B4953" w:rsidR="002C009C" w:rsidP="00604384" w:rsidRDefault="002C009C" w14:paraId="096E3F2A"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27</w:t>
            </w:r>
            <w:r w:rsidRPr="000B4953">
              <w:rPr>
                <w:rFonts w:cs="Calibri"/>
                <w:color w:val="000000"/>
                <w:sz w:val="20"/>
                <w:szCs w:val="20"/>
              </w:rPr>
              <w:t>7</w:t>
            </w:r>
          </w:p>
        </w:tc>
        <w:tc>
          <w:tcPr>
            <w:tcW w:w="519" w:type="pct"/>
            <w:shd w:val="clear" w:color="auto" w:fill="auto"/>
            <w:vAlign w:val="center"/>
          </w:tcPr>
          <w:p w:rsidRPr="000B4953" w:rsidR="002C009C" w:rsidP="00604384" w:rsidRDefault="002C009C" w14:paraId="6579F2BE"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5,530</w:t>
            </w:r>
          </w:p>
        </w:tc>
      </w:tr>
    </w:tbl>
    <w:bookmarkEnd w:id="24"/>
    <w:p w:rsidRPr="00BE2A3B" w:rsidR="002C009C" w:rsidP="00604384" w:rsidRDefault="002C009C" w14:paraId="615496F2" w14:textId="77777777">
      <w:pPr>
        <w:tabs>
          <w:tab w:val="left" w:pos="9099"/>
        </w:tabs>
      </w:pPr>
      <w:r w:rsidRPr="00BE2A3B">
        <w:t>*Average Month assuming 5% response rate</w:t>
      </w:r>
    </w:p>
    <w:p w:rsidRPr="00BE2A3B" w:rsidR="002C009C" w:rsidP="00604384" w:rsidRDefault="002C009C" w14:paraId="052FBD8D" w14:textId="77777777">
      <w:pPr>
        <w:tabs>
          <w:tab w:val="left" w:pos="9099"/>
        </w:tabs>
      </w:pPr>
      <w:r w:rsidRPr="00BE2A3B">
        <w:t>**</w:t>
      </w:r>
      <w:r>
        <w:t>Transaction</w:t>
      </w:r>
      <w:r w:rsidRPr="00BE2A3B">
        <w:t xml:space="preserve"> data is extracted from the Enterprise Data Warehouse</w:t>
      </w:r>
      <w:r>
        <w:t xml:space="preserve"> by a VBA data analyst</w:t>
      </w:r>
      <w:r w:rsidRPr="00BE2A3B">
        <w:t xml:space="preserve">. These numbers provide total </w:t>
      </w:r>
      <w:r>
        <w:t>transactions</w:t>
      </w:r>
      <w:r w:rsidRPr="00BE2A3B">
        <w:t xml:space="preserve"> with applications, enrollments, and payments.</w:t>
      </w:r>
      <w:r>
        <w:t xml:space="preserve"> Generally, the number of yearly transactions is about 4-5 time greater than the number of beneficiaries. </w:t>
      </w:r>
    </w:p>
    <w:bookmarkEnd w:id="22"/>
    <w:p w:rsidR="002C009C" w:rsidP="00604384" w:rsidRDefault="002C009C" w14:paraId="13877276" w14:textId="77777777">
      <w:pPr>
        <w:tabs>
          <w:tab w:val="left" w:pos="9099"/>
        </w:tabs>
        <w:rPr>
          <w:rFonts w:cs="Calibri"/>
          <w:b/>
          <w:color w:val="4F81BD" w:themeColor="accent1"/>
        </w:rPr>
      </w:pPr>
    </w:p>
    <w:p w:rsidRPr="00855901" w:rsidR="002C009C" w:rsidP="00604384" w:rsidRDefault="002C009C" w14:paraId="4E3EE119" w14:textId="77777777">
      <w:pPr>
        <w:tabs>
          <w:tab w:val="left" w:pos="9099"/>
        </w:tabs>
        <w:rPr>
          <w:rFonts w:cs="Calibri"/>
        </w:rPr>
      </w:pPr>
      <w:bookmarkStart w:name="_Hlk41395503" w:id="25"/>
      <w:r w:rsidRPr="00855901">
        <w:rPr>
          <w:rFonts w:cs="Calibri"/>
          <w:b/>
          <w:color w:val="4F81BD" w:themeColor="accent1"/>
        </w:rPr>
        <w:t>Table 2B. Monthly Sample Targets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2C009C" w:rsidTr="004708EA" w14:paraId="221C347A"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2C009C" w:rsidP="00604384" w:rsidRDefault="002C009C" w14:paraId="5D4E59D1" w14:textId="77777777">
            <w:pPr>
              <w:tabs>
                <w:tab w:val="left" w:pos="9099"/>
              </w:tabs>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2C009C" w:rsidP="00604384" w:rsidRDefault="002C009C" w14:paraId="21D889AF"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2C009C" w:rsidP="00604384" w:rsidRDefault="002C009C" w14:paraId="0B26C17D"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Recruitment Sizes</w:t>
            </w:r>
          </w:p>
        </w:tc>
        <w:tc>
          <w:tcPr>
            <w:tcW w:w="1440" w:type="dxa"/>
            <w:tcBorders>
              <w:top w:val="none" w:color="auto" w:sz="0" w:space="0"/>
              <w:left w:val="none" w:color="auto" w:sz="0" w:space="0"/>
              <w:bottom w:val="none" w:color="auto" w:sz="0" w:space="0"/>
              <w:right w:val="none" w:color="auto" w:sz="0" w:space="0"/>
            </w:tcBorders>
          </w:tcPr>
          <w:p w:rsidRPr="000B4953" w:rsidR="002C009C" w:rsidP="00604384" w:rsidRDefault="002C009C" w14:paraId="68D993C0"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2C009C" w:rsidP="00604384" w:rsidRDefault="002C009C" w14:paraId="7E06278E"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2C009C" w:rsidP="00604384" w:rsidRDefault="002C009C" w14:paraId="4D2867A0"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2C009C" w:rsidTr="004708EA" w14:paraId="5B9CFF6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2F15ED82" w14:textId="77777777">
            <w:pPr>
              <w:tabs>
                <w:tab w:val="left" w:pos="9099"/>
              </w:tabs>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Pr>
                <w:rFonts w:cs="Calibri"/>
                <w:color w:val="000000" w:themeColor="text1"/>
                <w:sz w:val="20"/>
                <w:szCs w:val="20"/>
              </w:rPr>
              <w:t>9/11 GI Bill</w:t>
            </w:r>
          </w:p>
        </w:tc>
        <w:tc>
          <w:tcPr>
            <w:tcW w:w="1496" w:type="dxa"/>
          </w:tcPr>
          <w:p w:rsidRPr="000B4953" w:rsidR="002C009C" w:rsidP="00604384" w:rsidRDefault="002C009C" w14:paraId="77456F1D"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tcPr>
          <w:p w:rsidRPr="000B4953" w:rsidR="002C009C" w:rsidP="00604384" w:rsidRDefault="002C009C" w14:paraId="3DC4920A"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66,000</w:t>
            </w:r>
          </w:p>
        </w:tc>
        <w:tc>
          <w:tcPr>
            <w:tcW w:w="1440" w:type="dxa"/>
          </w:tcPr>
          <w:p w:rsidRPr="000B4953" w:rsidR="002C009C" w:rsidP="00604384" w:rsidRDefault="002C009C" w14:paraId="39234FB1"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c>
          <w:tcPr>
            <w:tcW w:w="1620" w:type="dxa"/>
          </w:tcPr>
          <w:p w:rsidRPr="000B4953" w:rsidR="002C009C" w:rsidP="00604384" w:rsidRDefault="002C009C" w14:paraId="1AB50CC6"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c>
          <w:tcPr>
            <w:tcW w:w="1586" w:type="dxa"/>
          </w:tcPr>
          <w:p w:rsidRPr="000B4953" w:rsidR="002C009C" w:rsidP="00604384" w:rsidRDefault="002C009C" w14:paraId="2EB7C8BE"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r>
      <w:tr w:rsidRPr="000B4953" w:rsidR="002C009C" w:rsidTr="004708EA" w14:paraId="08C3790D"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31001A12" w14:textId="77777777">
            <w:pPr>
              <w:tabs>
                <w:tab w:val="left" w:pos="9099"/>
              </w:tabs>
              <w:rPr>
                <w:rFonts w:cs="Calibri"/>
                <w:b w:val="0"/>
                <w:color w:val="000000" w:themeColor="text1"/>
                <w:sz w:val="20"/>
                <w:szCs w:val="20"/>
              </w:rPr>
            </w:pPr>
            <w:r w:rsidRPr="000B4953">
              <w:rPr>
                <w:rFonts w:cs="Calibri"/>
                <w:color w:val="000000" w:themeColor="text1"/>
                <w:sz w:val="20"/>
                <w:szCs w:val="20"/>
              </w:rPr>
              <w:t xml:space="preserve">Montgomery GI Bill </w:t>
            </w:r>
          </w:p>
        </w:tc>
        <w:tc>
          <w:tcPr>
            <w:tcW w:w="1496" w:type="dxa"/>
          </w:tcPr>
          <w:p w:rsidRPr="000B4953" w:rsidR="002C009C" w:rsidP="00604384" w:rsidRDefault="002C009C" w14:paraId="6BF4E8B9"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tcPr>
          <w:p w:rsidRPr="000B4953" w:rsidR="002C009C" w:rsidP="00604384" w:rsidRDefault="002C009C" w14:paraId="2D90E649"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5,530</w:t>
            </w:r>
          </w:p>
        </w:tc>
        <w:tc>
          <w:tcPr>
            <w:tcW w:w="1440" w:type="dxa"/>
            <w:shd w:val="clear" w:color="auto" w:fill="auto"/>
            <w:vAlign w:val="center"/>
          </w:tcPr>
          <w:p w:rsidRPr="000B4953" w:rsidR="002C009C" w:rsidP="00604384" w:rsidRDefault="002C009C" w14:paraId="2ADF59B5"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3,054</w:t>
            </w:r>
          </w:p>
        </w:tc>
        <w:tc>
          <w:tcPr>
            <w:tcW w:w="1620" w:type="dxa"/>
            <w:shd w:val="clear" w:color="auto" w:fill="auto"/>
            <w:vAlign w:val="center"/>
          </w:tcPr>
          <w:p w:rsidRPr="000B4953" w:rsidR="002C009C" w:rsidP="00604384" w:rsidRDefault="002C009C" w14:paraId="558150C4"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1,595</w:t>
            </w:r>
          </w:p>
        </w:tc>
        <w:tc>
          <w:tcPr>
            <w:tcW w:w="1586" w:type="dxa"/>
            <w:shd w:val="clear" w:color="auto" w:fill="auto"/>
            <w:vAlign w:val="center"/>
          </w:tcPr>
          <w:p w:rsidRPr="000B4953" w:rsidR="002C009C" w:rsidP="00604384" w:rsidRDefault="002C009C" w14:paraId="5D044B24"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881</w:t>
            </w:r>
          </w:p>
        </w:tc>
      </w:tr>
    </w:tbl>
    <w:p w:rsidRPr="00855901" w:rsidR="002C009C" w:rsidP="00604384" w:rsidRDefault="002C009C" w14:paraId="4E079A73" w14:textId="77777777">
      <w:pPr>
        <w:tabs>
          <w:tab w:val="left" w:pos="9099"/>
        </w:tabs>
        <w:rPr>
          <w:rFonts w:cs="Calibri"/>
          <w:highlight w:val="yellow"/>
        </w:rPr>
      </w:pPr>
    </w:p>
    <w:p w:rsidRPr="00855901" w:rsidR="002C009C" w:rsidP="00604384" w:rsidRDefault="002C009C" w14:paraId="14BD067F" w14:textId="77777777">
      <w:pPr>
        <w:tabs>
          <w:tab w:val="left" w:pos="9099"/>
        </w:tabs>
        <w:rPr>
          <w:rFonts w:cs="Calibri"/>
        </w:rPr>
      </w:pPr>
      <w:r w:rsidRPr="00855901">
        <w:rPr>
          <w:rFonts w:cs="Calibri"/>
          <w:b/>
          <w:color w:val="4F81BD" w:themeColor="accent1"/>
        </w:rPr>
        <w:t>Table 2B. Biweekly Sample Targets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2C009C" w:rsidTr="004708EA" w14:paraId="1D2CBDC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2C009C" w:rsidP="00604384" w:rsidRDefault="002C009C" w14:paraId="32AEEC03" w14:textId="77777777">
            <w:pPr>
              <w:tabs>
                <w:tab w:val="left" w:pos="9099"/>
              </w:tabs>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2C009C" w:rsidP="00604384" w:rsidRDefault="002C009C" w14:paraId="7BA0F991"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2C009C" w:rsidP="00604384" w:rsidRDefault="002C009C" w14:paraId="69931EA4"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Recruitment Sizes</w:t>
            </w:r>
          </w:p>
        </w:tc>
        <w:tc>
          <w:tcPr>
            <w:tcW w:w="1440" w:type="dxa"/>
            <w:tcBorders>
              <w:top w:val="none" w:color="auto" w:sz="0" w:space="0"/>
              <w:left w:val="none" w:color="auto" w:sz="0" w:space="0"/>
              <w:bottom w:val="none" w:color="auto" w:sz="0" w:space="0"/>
              <w:right w:val="none" w:color="auto" w:sz="0" w:space="0"/>
            </w:tcBorders>
          </w:tcPr>
          <w:p w:rsidRPr="000B4953" w:rsidR="002C009C" w:rsidP="00604384" w:rsidRDefault="002C009C" w14:paraId="4C0B7A3B"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2C009C" w:rsidP="00604384" w:rsidRDefault="002C009C" w14:paraId="6F5CFE8D"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2C009C" w:rsidP="00604384" w:rsidRDefault="002C009C" w14:paraId="5D9E4E3F"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2C009C" w:rsidTr="004708EA" w14:paraId="5D3B42B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587A1F10" w14:textId="77777777">
            <w:pPr>
              <w:tabs>
                <w:tab w:val="left" w:pos="9099"/>
              </w:tabs>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Pr>
                <w:rFonts w:cs="Calibri"/>
                <w:color w:val="000000" w:themeColor="text1"/>
                <w:sz w:val="20"/>
                <w:szCs w:val="20"/>
              </w:rPr>
              <w:t>9/11 GI Bill</w:t>
            </w:r>
          </w:p>
        </w:tc>
        <w:tc>
          <w:tcPr>
            <w:tcW w:w="1496" w:type="dxa"/>
          </w:tcPr>
          <w:p w:rsidRPr="000B4953" w:rsidR="002C009C" w:rsidP="00604384" w:rsidRDefault="002C009C" w14:paraId="60068E7D"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shd w:val="clear" w:color="000000" w:fill="DBE5F1"/>
            <w:vAlign w:val="center"/>
          </w:tcPr>
          <w:p w:rsidRPr="000B4953" w:rsidR="002C009C" w:rsidP="00604384" w:rsidRDefault="002C009C" w14:paraId="76953DE7"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30,</w:t>
            </w:r>
            <w:r w:rsidRPr="000B4953">
              <w:rPr>
                <w:rFonts w:cs="Calibri"/>
                <w:color w:val="000000"/>
                <w:sz w:val="20"/>
                <w:szCs w:val="20"/>
              </w:rPr>
              <w:t>450</w:t>
            </w:r>
          </w:p>
        </w:tc>
        <w:tc>
          <w:tcPr>
            <w:tcW w:w="1440" w:type="dxa"/>
            <w:shd w:val="clear" w:color="000000" w:fill="DBE5F1"/>
            <w:vAlign w:val="center"/>
          </w:tcPr>
          <w:p w:rsidRPr="000B4953" w:rsidR="002C009C" w:rsidP="00604384" w:rsidRDefault="002C009C" w14:paraId="5674C7B8"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10,1</w:t>
            </w:r>
            <w:r w:rsidRPr="000B4953">
              <w:rPr>
                <w:rFonts w:cs="Calibri"/>
                <w:color w:val="000000"/>
                <w:sz w:val="20"/>
                <w:szCs w:val="20"/>
              </w:rPr>
              <w:t>50</w:t>
            </w:r>
          </w:p>
        </w:tc>
        <w:tc>
          <w:tcPr>
            <w:tcW w:w="1620" w:type="dxa"/>
            <w:shd w:val="clear" w:color="000000" w:fill="DBE5F1"/>
            <w:vAlign w:val="center"/>
          </w:tcPr>
          <w:p w:rsidRPr="000B4953" w:rsidR="002C009C" w:rsidP="00604384" w:rsidRDefault="002C009C" w14:paraId="591EC0F9"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10,1</w:t>
            </w:r>
            <w:r w:rsidRPr="000B4953">
              <w:rPr>
                <w:rFonts w:cs="Calibri"/>
                <w:color w:val="000000"/>
                <w:sz w:val="20"/>
                <w:szCs w:val="20"/>
              </w:rPr>
              <w:t>50</w:t>
            </w:r>
          </w:p>
        </w:tc>
        <w:tc>
          <w:tcPr>
            <w:tcW w:w="1586" w:type="dxa"/>
            <w:shd w:val="clear" w:color="000000" w:fill="DBE5F1"/>
            <w:vAlign w:val="center"/>
          </w:tcPr>
          <w:p w:rsidRPr="000B4953" w:rsidR="002C009C" w:rsidP="00604384" w:rsidRDefault="002C009C" w14:paraId="0BDDF637"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rPr>
            </w:pPr>
            <w:r w:rsidRPr="00514526">
              <w:rPr>
                <w:rFonts w:cs="Calibri"/>
                <w:color w:val="000000"/>
                <w:sz w:val="20"/>
                <w:szCs w:val="20"/>
              </w:rPr>
              <w:t>10,1</w:t>
            </w:r>
            <w:r w:rsidRPr="000B4953">
              <w:rPr>
                <w:rFonts w:cs="Calibri"/>
                <w:color w:val="000000"/>
                <w:sz w:val="20"/>
                <w:szCs w:val="20"/>
              </w:rPr>
              <w:t>50</w:t>
            </w:r>
          </w:p>
        </w:tc>
      </w:tr>
      <w:tr w:rsidRPr="000B4953" w:rsidR="002C009C" w:rsidTr="004708EA" w14:paraId="6C69F813"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457B6329" w14:textId="77777777">
            <w:pPr>
              <w:tabs>
                <w:tab w:val="left" w:pos="9099"/>
              </w:tabs>
              <w:rPr>
                <w:rFonts w:cs="Calibri"/>
                <w:b w:val="0"/>
                <w:color w:val="000000" w:themeColor="text1"/>
                <w:sz w:val="20"/>
                <w:szCs w:val="20"/>
              </w:rPr>
            </w:pPr>
            <w:bookmarkStart w:name="_Hlk40800055" w:id="26"/>
            <w:r w:rsidRPr="000B4953">
              <w:rPr>
                <w:rFonts w:cs="Calibri"/>
                <w:color w:val="000000" w:themeColor="text1"/>
                <w:sz w:val="20"/>
                <w:szCs w:val="20"/>
              </w:rPr>
              <w:t xml:space="preserve">Montgomery GI Bill </w:t>
            </w:r>
          </w:p>
        </w:tc>
        <w:tc>
          <w:tcPr>
            <w:tcW w:w="1496" w:type="dxa"/>
          </w:tcPr>
          <w:p w:rsidRPr="000B4953" w:rsidR="002C009C" w:rsidP="00604384" w:rsidRDefault="002C009C" w14:paraId="2997FF53"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shd w:val="clear" w:color="auto" w:fill="auto"/>
            <w:vAlign w:val="center"/>
          </w:tcPr>
          <w:p w:rsidRPr="000B4953" w:rsidR="002C009C" w:rsidP="00604384" w:rsidRDefault="002C009C" w14:paraId="472AEE6A"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2,545</w:t>
            </w:r>
          </w:p>
        </w:tc>
        <w:tc>
          <w:tcPr>
            <w:tcW w:w="1440" w:type="dxa"/>
            <w:shd w:val="clear" w:color="auto" w:fill="auto"/>
            <w:vAlign w:val="center"/>
          </w:tcPr>
          <w:p w:rsidRPr="000B4953" w:rsidR="002C009C" w:rsidP="00604384" w:rsidRDefault="002C009C" w14:paraId="55093B7D"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1,406</w:t>
            </w:r>
          </w:p>
        </w:tc>
        <w:tc>
          <w:tcPr>
            <w:tcW w:w="1620" w:type="dxa"/>
            <w:shd w:val="clear" w:color="auto" w:fill="auto"/>
            <w:vAlign w:val="center"/>
          </w:tcPr>
          <w:p w:rsidRPr="000B4953" w:rsidR="002C009C" w:rsidP="00604384" w:rsidRDefault="002C009C" w14:paraId="5E3C0239"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734</w:t>
            </w:r>
          </w:p>
        </w:tc>
        <w:tc>
          <w:tcPr>
            <w:tcW w:w="1586" w:type="dxa"/>
            <w:shd w:val="clear" w:color="auto" w:fill="auto"/>
            <w:vAlign w:val="center"/>
          </w:tcPr>
          <w:p w:rsidRPr="000B4953" w:rsidR="002C009C" w:rsidP="00604384" w:rsidRDefault="002C009C" w14:paraId="3F2E406A"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r w:rsidRPr="00514526">
              <w:rPr>
                <w:rFonts w:cs="Calibri"/>
                <w:color w:val="000000"/>
                <w:sz w:val="20"/>
                <w:szCs w:val="20"/>
              </w:rPr>
              <w:t>406</w:t>
            </w:r>
          </w:p>
        </w:tc>
      </w:tr>
    </w:tbl>
    <w:bookmarkEnd w:id="25"/>
    <w:bookmarkEnd w:id="26"/>
    <w:p w:rsidRPr="00D55E12" w:rsidR="002C009C" w:rsidP="00604384" w:rsidRDefault="002C009C" w14:paraId="385EDB60" w14:textId="77777777">
      <w:pPr>
        <w:tabs>
          <w:tab w:val="left" w:pos="9099"/>
        </w:tabs>
        <w:ind w:left="-360"/>
      </w:pPr>
      <w:r w:rsidRPr="00D55E12">
        <w:rPr>
          <w:b/>
        </w:rPr>
        <w:t>Note</w:t>
      </w:r>
      <w:r w:rsidRPr="00D55E12">
        <w:t>: The monthly email population sizes for the Montgomery GI Bill programs will vary from month-to-month because all beneficiaries who meet the eligibility criteria are contacted to participate in the survey.</w:t>
      </w:r>
    </w:p>
    <w:p w:rsidR="002C009C" w:rsidP="00604384" w:rsidRDefault="002C009C" w14:paraId="2A12D010" w14:textId="77777777">
      <w:pPr>
        <w:tabs>
          <w:tab w:val="left" w:pos="9099"/>
        </w:tabs>
        <w:ind w:left="-360"/>
        <w:rPr>
          <w:rFonts w:cs="Calibri"/>
        </w:rPr>
      </w:pPr>
    </w:p>
    <w:p w:rsidRPr="00855901" w:rsidR="002C009C" w:rsidP="00604384" w:rsidRDefault="002C009C" w14:paraId="2EC4B5A7" w14:textId="77777777">
      <w:pPr>
        <w:tabs>
          <w:tab w:val="left" w:pos="9099"/>
        </w:tabs>
        <w:rPr>
          <w:rFonts w:cs="Calibri"/>
        </w:rPr>
      </w:pPr>
      <w:r w:rsidRPr="00855901">
        <w:rPr>
          <w:rFonts w:cs="Calibri"/>
          <w:b/>
          <w:color w:val="4F81BD" w:themeColor="accent1"/>
        </w:rPr>
        <w:t>Table 2C. Expected Monthly Responses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2C009C" w:rsidTr="004708EA" w14:paraId="406D3AA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2C009C" w:rsidP="00604384" w:rsidRDefault="002C009C" w14:paraId="4B799837" w14:textId="77777777">
            <w:pPr>
              <w:tabs>
                <w:tab w:val="left" w:pos="9099"/>
              </w:tabs>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2C009C" w:rsidP="00604384" w:rsidRDefault="002C009C" w14:paraId="12D159F0"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2C009C" w:rsidP="00604384" w:rsidRDefault="002C009C" w14:paraId="04740B82"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Responses</w:t>
            </w:r>
          </w:p>
        </w:tc>
        <w:tc>
          <w:tcPr>
            <w:tcW w:w="1440" w:type="dxa"/>
            <w:tcBorders>
              <w:top w:val="none" w:color="auto" w:sz="0" w:space="0"/>
              <w:left w:val="none" w:color="auto" w:sz="0" w:space="0"/>
              <w:bottom w:val="none" w:color="auto" w:sz="0" w:space="0"/>
              <w:right w:val="none" w:color="auto" w:sz="0" w:space="0"/>
            </w:tcBorders>
          </w:tcPr>
          <w:p w:rsidRPr="000B4953" w:rsidR="002C009C" w:rsidP="00604384" w:rsidRDefault="002C009C" w14:paraId="72EA19FE"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2C009C" w:rsidP="00604384" w:rsidRDefault="002C009C" w14:paraId="19F42614"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2C009C" w:rsidP="00604384" w:rsidRDefault="002C009C" w14:paraId="46658A08"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2C009C" w:rsidTr="004708EA" w14:paraId="461B2EC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3970327F" w14:textId="77777777">
            <w:pPr>
              <w:tabs>
                <w:tab w:val="left" w:pos="9099"/>
              </w:tabs>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Pr>
                <w:rFonts w:cs="Calibri"/>
                <w:color w:val="000000" w:themeColor="text1"/>
                <w:sz w:val="20"/>
                <w:szCs w:val="20"/>
              </w:rPr>
              <w:t>9/11 GI Bill</w:t>
            </w:r>
          </w:p>
        </w:tc>
        <w:tc>
          <w:tcPr>
            <w:tcW w:w="1496" w:type="dxa"/>
          </w:tcPr>
          <w:p w:rsidRPr="000B4953" w:rsidR="002C009C" w:rsidP="00604384" w:rsidRDefault="002C009C" w14:paraId="204E0875"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tcPr>
          <w:p w:rsidRPr="000B4953" w:rsidR="002C009C" w:rsidP="00604384" w:rsidRDefault="002C009C" w14:paraId="6CA72D91"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3,300</w:t>
            </w:r>
          </w:p>
        </w:tc>
        <w:tc>
          <w:tcPr>
            <w:tcW w:w="1440" w:type="dxa"/>
          </w:tcPr>
          <w:p w:rsidRPr="000B4953" w:rsidR="002C009C" w:rsidP="00604384" w:rsidRDefault="002C009C" w14:paraId="648C154D"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1,100</w:t>
            </w:r>
          </w:p>
        </w:tc>
        <w:tc>
          <w:tcPr>
            <w:tcW w:w="1620" w:type="dxa"/>
          </w:tcPr>
          <w:p w:rsidRPr="000B4953" w:rsidR="002C009C" w:rsidP="00604384" w:rsidRDefault="002C009C" w14:paraId="6D1A0E1A"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1,100</w:t>
            </w:r>
          </w:p>
        </w:tc>
        <w:tc>
          <w:tcPr>
            <w:tcW w:w="1586" w:type="dxa"/>
          </w:tcPr>
          <w:p w:rsidRPr="000B4953" w:rsidR="002C009C" w:rsidP="00604384" w:rsidRDefault="002C009C" w14:paraId="1B9BE133"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rPr>
            </w:pPr>
            <w:r w:rsidRPr="000B4953">
              <w:rPr>
                <w:rFonts w:cs="Calibri"/>
                <w:sz w:val="20"/>
                <w:szCs w:val="20"/>
              </w:rPr>
              <w:t>1,100</w:t>
            </w:r>
          </w:p>
        </w:tc>
      </w:tr>
      <w:tr w:rsidRPr="000B4953" w:rsidR="002C009C" w:rsidTr="004708EA" w14:paraId="7C34931B"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2C009C" w:rsidP="00604384" w:rsidRDefault="002C009C" w14:paraId="1BDE6C8D" w14:textId="77777777">
            <w:pPr>
              <w:tabs>
                <w:tab w:val="left" w:pos="9099"/>
              </w:tabs>
              <w:rPr>
                <w:rFonts w:cs="Calibri"/>
                <w:b w:val="0"/>
                <w:color w:val="000000" w:themeColor="text1"/>
                <w:sz w:val="20"/>
                <w:szCs w:val="20"/>
              </w:rPr>
            </w:pPr>
            <w:r w:rsidRPr="000B4953">
              <w:rPr>
                <w:rFonts w:cs="Calibri"/>
                <w:color w:val="000000" w:themeColor="text1"/>
                <w:sz w:val="20"/>
                <w:szCs w:val="20"/>
              </w:rPr>
              <w:t xml:space="preserve">Montgomery GI Bill </w:t>
            </w:r>
          </w:p>
        </w:tc>
        <w:tc>
          <w:tcPr>
            <w:tcW w:w="1496" w:type="dxa"/>
          </w:tcPr>
          <w:p w:rsidRPr="000B4953" w:rsidR="002C009C" w:rsidP="00604384" w:rsidRDefault="002C009C" w14:paraId="3EF7120C"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shd w:val="clear" w:color="auto" w:fill="auto"/>
            <w:vAlign w:val="center"/>
          </w:tcPr>
          <w:p w:rsidRPr="000B4953" w:rsidR="002C009C" w:rsidP="00604384" w:rsidRDefault="002C009C" w14:paraId="277C3260"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277</w:t>
            </w:r>
          </w:p>
        </w:tc>
        <w:tc>
          <w:tcPr>
            <w:tcW w:w="1440" w:type="dxa"/>
            <w:shd w:val="clear" w:color="auto" w:fill="auto"/>
            <w:vAlign w:val="center"/>
          </w:tcPr>
          <w:p w:rsidRPr="000B4953" w:rsidR="002C009C" w:rsidP="00604384" w:rsidRDefault="002C009C" w14:paraId="62A54272"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153</w:t>
            </w:r>
          </w:p>
        </w:tc>
        <w:tc>
          <w:tcPr>
            <w:tcW w:w="1620" w:type="dxa"/>
            <w:shd w:val="clear" w:color="auto" w:fill="auto"/>
            <w:vAlign w:val="center"/>
          </w:tcPr>
          <w:p w:rsidRPr="000B4953" w:rsidR="002C009C" w:rsidP="00604384" w:rsidRDefault="002C009C" w14:paraId="78F30ABE"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80</w:t>
            </w:r>
          </w:p>
        </w:tc>
        <w:tc>
          <w:tcPr>
            <w:tcW w:w="1586" w:type="dxa"/>
            <w:shd w:val="clear" w:color="auto" w:fill="auto"/>
            <w:vAlign w:val="center"/>
          </w:tcPr>
          <w:p w:rsidRPr="000B4953" w:rsidR="002C009C" w:rsidP="00604384" w:rsidRDefault="002C009C" w14:paraId="1EF01A7B"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r w:rsidRPr="00514526">
              <w:rPr>
                <w:rFonts w:cs="Calibri"/>
                <w:color w:val="000000"/>
                <w:sz w:val="20"/>
                <w:szCs w:val="20"/>
              </w:rPr>
              <w:t>44</w:t>
            </w:r>
          </w:p>
        </w:tc>
      </w:tr>
    </w:tbl>
    <w:p w:rsidR="002C009C" w:rsidP="00604384" w:rsidRDefault="002C009C" w14:paraId="07FC7C61" w14:textId="77777777">
      <w:pPr>
        <w:tabs>
          <w:tab w:val="left" w:pos="9099"/>
        </w:tabs>
        <w:rPr>
          <w:lang w:bidi="en-US"/>
        </w:rPr>
      </w:pPr>
    </w:p>
    <w:bookmarkEnd w:id="23"/>
    <w:p w:rsidR="002C009C" w:rsidP="00604384" w:rsidRDefault="002C009C" w14:paraId="7C3C5B98" w14:textId="77777777">
      <w:pPr>
        <w:tabs>
          <w:tab w:val="left" w:pos="9099"/>
        </w:tabs>
        <w:sectPr w:rsidR="002C009C" w:rsidSect="00604384">
          <w:type w:val="continuous"/>
          <w:pgSz w:w="12240" w:h="15840"/>
          <w:pgMar w:top="1440" w:right="1080" w:bottom="1440" w:left="1080" w:header="720" w:footer="720" w:gutter="0"/>
          <w:cols w:space="720"/>
          <w:docGrid w:linePitch="360"/>
        </w:sectPr>
      </w:pPr>
    </w:p>
    <w:p w:rsidR="002C009C" w:rsidP="00604384" w:rsidRDefault="002C009C" w14:paraId="3292C590" w14:textId="77777777">
      <w:pPr>
        <w:tabs>
          <w:tab w:val="left" w:pos="9099"/>
        </w:tabs>
        <w:spacing w:after="240"/>
        <w:ind w:firstLine="720"/>
      </w:pPr>
      <w:r>
        <w:t>The sample will be drawn using a systematic sampling methodology. This statistical valid approach allows the team to balance the sample across several variables such as age, gender, and geographic location, if desirable. This balancing variable are often referred to as implicit strata. In the coming wave, the VEO team will begin to leverage this capability because, though the effect on margin of error is difficult to measure, this methodology has been proven to improve the accuracy of estimates, stabilize weights, and reduce the variability that make trends difficult to interpret.</w:t>
      </w:r>
    </w:p>
    <w:p w:rsidR="002C009C" w:rsidP="00604384" w:rsidRDefault="002C009C" w14:paraId="43B1FC28" w14:textId="77777777">
      <w:pPr>
        <w:tabs>
          <w:tab w:val="left" w:pos="9099"/>
        </w:tabs>
        <w:spacing w:after="240"/>
        <w:rPr>
          <w:lang w:bidi="en-US"/>
        </w:rPr>
      </w:pPr>
      <w:r>
        <w:rPr>
          <w:lang w:bidi="en-US"/>
        </w:rPr>
        <w:t>Each email address encountered is validated in several ways:</w:t>
      </w:r>
    </w:p>
    <w:p w:rsidR="002C009C" w:rsidP="00604384" w:rsidRDefault="002C009C" w14:paraId="1E235204" w14:textId="77777777">
      <w:pPr>
        <w:pStyle w:val="ListParagraph"/>
        <w:numPr>
          <w:ilvl w:val="0"/>
          <w:numId w:val="11"/>
        </w:numPr>
        <w:tabs>
          <w:tab w:val="left" w:pos="9099"/>
        </w:tabs>
        <w:spacing w:after="240"/>
        <w:rPr>
          <w:lang w:bidi="en-US"/>
        </w:rPr>
      </w:pPr>
      <w:r>
        <w:rPr>
          <w:lang w:bidi="en-US"/>
        </w:rPr>
        <w:t>Validation that the email address has a valid structure</w:t>
      </w:r>
    </w:p>
    <w:p w:rsidR="002C009C" w:rsidP="00604384" w:rsidRDefault="002C009C" w14:paraId="4C0E21DE" w14:textId="77777777">
      <w:pPr>
        <w:pStyle w:val="ListParagraph"/>
        <w:numPr>
          <w:ilvl w:val="0"/>
          <w:numId w:val="11"/>
        </w:numPr>
        <w:tabs>
          <w:tab w:val="left" w:pos="9099"/>
        </w:tabs>
        <w:spacing w:after="240"/>
        <w:rPr>
          <w:lang w:bidi="en-US"/>
        </w:rPr>
      </w:pPr>
      <w:r>
        <w:rPr>
          <w:lang w:bidi="en-US"/>
        </w:rPr>
        <w:t>Comparison with a database of bad domains</w:t>
      </w:r>
    </w:p>
    <w:p w:rsidR="002C009C" w:rsidP="00604384" w:rsidRDefault="002C009C" w14:paraId="55362740" w14:textId="77777777">
      <w:pPr>
        <w:pStyle w:val="ListParagraph"/>
        <w:numPr>
          <w:ilvl w:val="0"/>
          <w:numId w:val="11"/>
        </w:numPr>
        <w:tabs>
          <w:tab w:val="left" w:pos="9099"/>
        </w:tabs>
        <w:spacing w:after="240"/>
        <w:rPr>
          <w:lang w:bidi="en-US"/>
        </w:rPr>
      </w:pPr>
      <w:r>
        <w:rPr>
          <w:lang w:bidi="en-US"/>
        </w:rPr>
        <w:t>Correction of common domain spellings</w:t>
      </w:r>
    </w:p>
    <w:p w:rsidR="002C009C" w:rsidP="00604384" w:rsidRDefault="002C009C" w14:paraId="198CA7C8" w14:textId="77777777">
      <w:pPr>
        <w:pStyle w:val="ListParagraph"/>
        <w:numPr>
          <w:ilvl w:val="0"/>
          <w:numId w:val="11"/>
        </w:numPr>
        <w:tabs>
          <w:tab w:val="left" w:pos="9099"/>
        </w:tabs>
        <w:spacing w:after="240"/>
        <w:rPr>
          <w:lang w:bidi="en-US"/>
        </w:rPr>
      </w:pPr>
      <w:r>
        <w:rPr>
          <w:lang w:bidi="en-US"/>
        </w:rPr>
        <w:t>Comparison with a database of bad emails including</w:t>
      </w:r>
    </w:p>
    <w:p w:rsidR="002C009C" w:rsidP="00604384" w:rsidRDefault="002C009C" w14:paraId="440D5BDA" w14:textId="77777777">
      <w:pPr>
        <w:pStyle w:val="ListParagraph"/>
        <w:numPr>
          <w:ilvl w:val="1"/>
          <w:numId w:val="11"/>
        </w:numPr>
        <w:tabs>
          <w:tab w:val="left" w:pos="9099"/>
        </w:tabs>
        <w:spacing w:after="240"/>
        <w:rPr>
          <w:lang w:bidi="en-US"/>
        </w:rPr>
      </w:pPr>
      <w:proofErr w:type="spellStart"/>
      <w:r>
        <w:rPr>
          <w:lang w:bidi="en-US"/>
        </w:rPr>
        <w:t>Opt</w:t>
      </w:r>
      <w:proofErr w:type="spellEnd"/>
      <w:r>
        <w:rPr>
          <w:lang w:bidi="en-US"/>
        </w:rPr>
        <w:t xml:space="preserve"> outs</w:t>
      </w:r>
    </w:p>
    <w:p w:rsidRPr="009D7D46" w:rsidR="002C009C" w:rsidP="00604384" w:rsidRDefault="002C009C" w14:paraId="4F899CE0" w14:textId="77777777">
      <w:pPr>
        <w:pStyle w:val="ListParagraph"/>
        <w:numPr>
          <w:ilvl w:val="1"/>
          <w:numId w:val="11"/>
        </w:numPr>
        <w:tabs>
          <w:tab w:val="left" w:pos="9099"/>
        </w:tabs>
        <w:spacing w:after="240"/>
        <w:rPr>
          <w:lang w:bidi="en-US"/>
        </w:rPr>
      </w:pPr>
      <w:r>
        <w:rPr>
          <w:lang w:bidi="en-US"/>
        </w:rPr>
        <w:t>Email held by multiple beneficiaries</w:t>
      </w:r>
    </w:p>
    <w:p w:rsidR="002C009C" w:rsidP="00604384" w:rsidRDefault="002C009C" w14:paraId="6D541FAE" w14:textId="77777777">
      <w:pPr>
        <w:pStyle w:val="ListParagraph"/>
        <w:numPr>
          <w:ilvl w:val="0"/>
          <w:numId w:val="11"/>
        </w:numPr>
        <w:tabs>
          <w:tab w:val="left" w:pos="9099"/>
        </w:tabs>
        <w:spacing w:after="240"/>
        <w:rPr>
          <w:lang w:bidi="en-US"/>
        </w:rPr>
      </w:pPr>
      <w:r>
        <w:rPr>
          <w:lang w:bidi="en-US"/>
        </w:rPr>
        <w:t>Comparison to a database of valid TDLs (e.g. “.com”, “.</w:t>
      </w:r>
      <w:proofErr w:type="spellStart"/>
      <w:r>
        <w:rPr>
          <w:lang w:bidi="en-US"/>
        </w:rPr>
        <w:t>edu</w:t>
      </w:r>
      <w:proofErr w:type="spellEnd"/>
      <w:r>
        <w:rPr>
          <w:lang w:bidi="en-US"/>
        </w:rPr>
        <w:t>”)</w:t>
      </w:r>
    </w:p>
    <w:p w:rsidR="002C009C" w:rsidP="00604384" w:rsidRDefault="002C009C" w14:paraId="4F503C0A" w14:textId="77777777">
      <w:pPr>
        <w:tabs>
          <w:tab w:val="left" w:pos="9099"/>
        </w:tabs>
        <w:spacing w:after="240"/>
        <w:ind w:firstLine="720"/>
      </w:pPr>
      <w:r>
        <w:t>Beneficiaries’ email addresses come from one of three sources prioritized in the following order. Validated email addresses provided in the sample file are prioritized first. If no valid email address is available, the second source is the VBA’s Enterprise Data Warehouse (EDW) followed by the VHA’s Corporate Data Warehouse (CDW)—non-Veteran emails must come from the original sample files. The resulting over sampling of Veterans will be adjusted through weights.</w:t>
      </w:r>
    </w:p>
    <w:p w:rsidR="002C009C" w:rsidP="00604384" w:rsidRDefault="002C009C" w14:paraId="541C1FC7" w14:textId="77777777">
      <w:pPr>
        <w:tabs>
          <w:tab w:val="left" w:pos="9099"/>
        </w:tabs>
      </w:pPr>
      <w:r>
        <w:br w:type="page"/>
      </w:r>
    </w:p>
    <w:p w:rsidRPr="00C85DEE" w:rsidR="002C009C" w:rsidP="00604384" w:rsidRDefault="002C009C" w14:paraId="55FBEE75" w14:textId="77777777">
      <w:pPr>
        <w:pStyle w:val="Heading2"/>
        <w:keepLines/>
        <w:numPr>
          <w:ilvl w:val="0"/>
          <w:numId w:val="4"/>
        </w:numPr>
        <w:tabs>
          <w:tab w:val="left" w:pos="9099"/>
        </w:tabs>
        <w:spacing w:after="240"/>
        <w:jc w:val="left"/>
      </w:pPr>
      <w:bookmarkStart w:name="_Toc511750805" w:id="27"/>
      <w:bookmarkStart w:name="_Toc40865818" w:id="28"/>
      <w:r w:rsidRPr="00C85DEE">
        <w:t>Data Collection Methods</w:t>
      </w:r>
      <w:bookmarkEnd w:id="27"/>
      <w:bookmarkEnd w:id="28"/>
    </w:p>
    <w:p w:rsidRPr="00943FAF" w:rsidR="002C009C" w:rsidP="00604384" w:rsidRDefault="002C009C" w14:paraId="3CF7DE30" w14:textId="77777777">
      <w:pPr>
        <w:tabs>
          <w:tab w:val="left" w:pos="9099"/>
        </w:tabs>
        <w:spacing w:after="240"/>
        <w:ind w:firstLine="720"/>
      </w:pPr>
      <w:r w:rsidRPr="00943FAF">
        <w:t>Recruitment occurs every two weeks</w:t>
      </w:r>
      <w:r>
        <w:t xml:space="preserve"> for all Benefit Types (chapters) and Survey Types except for Chapter 30 and Chapter 1606 enrollment beneficiaries—data for this Survey Type and these Benefit Types are only available on a monthly basis; recruitment will therefore occur on a monthly data for this Survey Type and these Benefit Types. VEO uses </w:t>
      </w:r>
      <w:r w:rsidRPr="00943FAF">
        <w:t>data extracted directly from the VBA data warehouse (EDW).  Beneficiaries will have two weeks to complete the survey. A reminder email is sent after one week to non-respondents</w:t>
      </w:r>
      <w:r>
        <w:t>,</w:t>
      </w:r>
      <w:r w:rsidRPr="00943FAF">
        <w:t xml:space="preserve"> to remind them that the survey is available for another week. Once the beneficiary completes the survey, their response data is immediately available within Veterans Signals (VSignals). </w:t>
      </w:r>
    </w:p>
    <w:p w:rsidRPr="00724443" w:rsidR="002C009C" w:rsidP="00604384" w:rsidRDefault="002C009C" w14:paraId="0C13AF8F" w14:textId="77777777">
      <w:pPr>
        <w:tabs>
          <w:tab w:val="left" w:pos="9099"/>
        </w:tabs>
        <w:spacing w:after="240"/>
        <w:jc w:val="both"/>
        <w:rPr>
          <w:rFonts w:cs="Calibri"/>
          <w:b/>
          <w:color w:val="4F81BD" w:themeColor="accent1"/>
        </w:rPr>
      </w:pPr>
      <w:r w:rsidRPr="00724443">
        <w:rPr>
          <w:rFonts w:cs="Calibri"/>
          <w:b/>
          <w:color w:val="4F81BD" w:themeColor="accent1"/>
        </w:rPr>
        <w:t>Table 3. Survey Mode</w:t>
      </w:r>
    </w:p>
    <w:tbl>
      <w:tblPr>
        <w:tblStyle w:val="GridTable4-Accent11"/>
        <w:tblW w:w="0" w:type="auto"/>
        <w:jc w:val="center"/>
        <w:tblLook w:val="04A0" w:firstRow="1" w:lastRow="0" w:firstColumn="1" w:lastColumn="0" w:noHBand="0" w:noVBand="1"/>
      </w:tblPr>
      <w:tblGrid>
        <w:gridCol w:w="2120"/>
        <w:gridCol w:w="2200"/>
        <w:gridCol w:w="1608"/>
        <w:gridCol w:w="1903"/>
        <w:gridCol w:w="1519"/>
      </w:tblGrid>
      <w:tr w:rsidRPr="000B4953" w:rsidR="002C009C" w:rsidTr="004708EA" w14:paraId="78CEC4A0"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2C009C" w:rsidP="00604384" w:rsidRDefault="002C009C" w14:paraId="6A42A570" w14:textId="77777777">
            <w:pPr>
              <w:tabs>
                <w:tab w:val="left" w:pos="9099"/>
              </w:tabs>
              <w:jc w:val="center"/>
              <w:rPr>
                <w:rFonts w:cs="Calibri"/>
                <w:sz w:val="20"/>
                <w:szCs w:val="20"/>
              </w:rPr>
            </w:pPr>
            <w:r>
              <w:rPr>
                <w:rFonts w:cs="Calibri"/>
                <w:sz w:val="20"/>
                <w:szCs w:val="20"/>
              </w:rPr>
              <w:t>Benefit and Survey Type</w:t>
            </w:r>
          </w:p>
        </w:tc>
        <w:tc>
          <w:tcPr>
            <w:tcW w:w="2200" w:type="dxa"/>
            <w:vAlign w:val="center"/>
          </w:tcPr>
          <w:p w:rsidRPr="000B4953" w:rsidR="002C009C" w:rsidP="00604384" w:rsidRDefault="002C009C" w14:paraId="19D1A523" w14:textId="77777777">
            <w:pPr>
              <w:tabs>
                <w:tab w:val="left" w:pos="9099"/>
              </w:tabs>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Mode of Data Collection</w:t>
            </w:r>
          </w:p>
        </w:tc>
        <w:tc>
          <w:tcPr>
            <w:tcW w:w="1608" w:type="dxa"/>
            <w:vAlign w:val="center"/>
          </w:tcPr>
          <w:p w:rsidRPr="000B4953" w:rsidR="002C009C" w:rsidP="00604384" w:rsidRDefault="002C009C" w14:paraId="1AB8F553"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Recruitment Method</w:t>
            </w:r>
          </w:p>
        </w:tc>
        <w:tc>
          <w:tcPr>
            <w:tcW w:w="1903" w:type="dxa"/>
            <w:vAlign w:val="center"/>
          </w:tcPr>
          <w:p w:rsidRPr="000B4953" w:rsidR="002C009C" w:rsidP="00604384" w:rsidRDefault="002C009C" w14:paraId="44A8412D"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Time After Transaction</w:t>
            </w:r>
          </w:p>
        </w:tc>
        <w:tc>
          <w:tcPr>
            <w:tcW w:w="1519" w:type="dxa"/>
            <w:vAlign w:val="center"/>
          </w:tcPr>
          <w:p w:rsidRPr="000B4953" w:rsidR="002C009C" w:rsidP="00604384" w:rsidRDefault="002C009C" w14:paraId="05D934E4" w14:textId="77777777">
            <w:pPr>
              <w:tabs>
                <w:tab w:val="left" w:pos="9099"/>
              </w:tabs>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proofErr w:type="gramStart"/>
            <w:r w:rsidRPr="000B4953">
              <w:rPr>
                <w:rFonts w:cs="Calibri"/>
                <w:sz w:val="20"/>
                <w:szCs w:val="20"/>
              </w:rPr>
              <w:t>Recruitment  Period</w:t>
            </w:r>
            <w:proofErr w:type="gramEnd"/>
          </w:p>
        </w:tc>
      </w:tr>
      <w:tr w:rsidRPr="000B4953" w:rsidR="002C009C" w:rsidTr="004708EA" w14:paraId="0371AD1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2C009C" w:rsidP="00604384" w:rsidRDefault="002C009C" w14:paraId="2F5A1800" w14:textId="77777777">
            <w:pPr>
              <w:tabs>
                <w:tab w:val="left" w:pos="9099"/>
              </w:tabs>
              <w:jc w:val="center"/>
              <w:rPr>
                <w:rFonts w:cs="Calibri"/>
                <w:color w:val="000000" w:themeColor="text1"/>
                <w:sz w:val="20"/>
                <w:szCs w:val="20"/>
              </w:rPr>
            </w:pPr>
            <w:r>
              <w:rPr>
                <w:rFonts w:cs="Calibri"/>
                <w:color w:val="000000" w:themeColor="text1"/>
                <w:sz w:val="20"/>
                <w:szCs w:val="20"/>
              </w:rPr>
              <w:t>Montgomery GI Bill (Chapter 1606 &amp; Chapter 30) Enrollment Survey</w:t>
            </w:r>
          </w:p>
        </w:tc>
        <w:tc>
          <w:tcPr>
            <w:tcW w:w="2200" w:type="dxa"/>
            <w:vAlign w:val="center"/>
          </w:tcPr>
          <w:p w:rsidRPr="000B4953" w:rsidR="002C009C" w:rsidP="00604384" w:rsidRDefault="002C009C" w14:paraId="2E5784CE"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color w:val="000000" w:themeColor="text1"/>
                <w:sz w:val="20"/>
                <w:szCs w:val="20"/>
              </w:rPr>
              <w:t>Online Survey</w:t>
            </w:r>
          </w:p>
        </w:tc>
        <w:tc>
          <w:tcPr>
            <w:tcW w:w="1608" w:type="dxa"/>
            <w:vAlign w:val="center"/>
          </w:tcPr>
          <w:p w:rsidRPr="000B4953" w:rsidR="002C009C" w:rsidP="00604384" w:rsidRDefault="002C009C" w14:paraId="6E8E8D47"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Email Recruitment</w:t>
            </w:r>
          </w:p>
        </w:tc>
        <w:tc>
          <w:tcPr>
            <w:tcW w:w="1903" w:type="dxa"/>
            <w:vAlign w:val="center"/>
          </w:tcPr>
          <w:p w:rsidRPr="000B4953" w:rsidR="002C009C" w:rsidP="00604384" w:rsidRDefault="002C009C" w14:paraId="6DCED0B4"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Up to one month after Education Service Encounter</w:t>
            </w:r>
          </w:p>
        </w:tc>
        <w:tc>
          <w:tcPr>
            <w:tcW w:w="1519" w:type="dxa"/>
            <w:vAlign w:val="center"/>
          </w:tcPr>
          <w:p w:rsidRPr="000B4953" w:rsidR="002C009C" w:rsidP="00604384" w:rsidRDefault="002C009C" w14:paraId="32298998"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14 Days</w:t>
            </w:r>
          </w:p>
          <w:p w:rsidRPr="000B4953" w:rsidR="002C009C" w:rsidP="00604384" w:rsidRDefault="002C009C" w14:paraId="7E905DF6" w14:textId="77777777">
            <w:pPr>
              <w:tabs>
                <w:tab w:val="left" w:pos="9099"/>
              </w:tabs>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(Reminder after 7 Days)</w:t>
            </w:r>
          </w:p>
        </w:tc>
      </w:tr>
      <w:tr w:rsidRPr="000B4953" w:rsidR="002C009C" w:rsidTr="004708EA" w14:paraId="58272A26" w14:textId="77777777">
        <w:trPr>
          <w:trHeight w:val="602"/>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2C009C" w:rsidP="00604384" w:rsidRDefault="002C009C" w14:paraId="3B0A159C" w14:textId="77777777">
            <w:pPr>
              <w:tabs>
                <w:tab w:val="left" w:pos="9099"/>
              </w:tabs>
              <w:jc w:val="center"/>
              <w:rPr>
                <w:rFonts w:cs="Calibri"/>
                <w:color w:val="000000" w:themeColor="text1"/>
                <w:sz w:val="20"/>
                <w:szCs w:val="20"/>
              </w:rPr>
            </w:pPr>
            <w:r>
              <w:rPr>
                <w:rFonts w:cs="Calibri"/>
                <w:color w:val="000000" w:themeColor="text1"/>
                <w:sz w:val="20"/>
                <w:szCs w:val="20"/>
              </w:rPr>
              <w:t>All Other Benefits and Survey Types</w:t>
            </w:r>
          </w:p>
        </w:tc>
        <w:tc>
          <w:tcPr>
            <w:tcW w:w="2200" w:type="dxa"/>
            <w:vAlign w:val="center"/>
          </w:tcPr>
          <w:p w:rsidRPr="000B4953" w:rsidR="002C009C" w:rsidP="00604384" w:rsidRDefault="002C009C" w14:paraId="0CEBDBBD"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Online Survey</w:t>
            </w:r>
          </w:p>
        </w:tc>
        <w:tc>
          <w:tcPr>
            <w:tcW w:w="1608" w:type="dxa"/>
            <w:vAlign w:val="center"/>
          </w:tcPr>
          <w:p w:rsidRPr="000B4953" w:rsidR="002C009C" w:rsidP="00604384" w:rsidRDefault="002C009C" w14:paraId="4F59A1E0"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Email Recruitment</w:t>
            </w:r>
          </w:p>
        </w:tc>
        <w:tc>
          <w:tcPr>
            <w:tcW w:w="1903" w:type="dxa"/>
            <w:vAlign w:val="center"/>
          </w:tcPr>
          <w:p w:rsidRPr="000B4953" w:rsidR="002C009C" w:rsidP="00604384" w:rsidRDefault="002C009C" w14:paraId="3CA3DB67"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Up to two weeks after Education Service Encounter</w:t>
            </w:r>
          </w:p>
        </w:tc>
        <w:tc>
          <w:tcPr>
            <w:tcW w:w="1519" w:type="dxa"/>
            <w:vAlign w:val="center"/>
          </w:tcPr>
          <w:p w:rsidRPr="000B4953" w:rsidR="002C009C" w:rsidP="00604384" w:rsidRDefault="002C009C" w14:paraId="7524CDC4"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14 Days</w:t>
            </w:r>
          </w:p>
          <w:p w:rsidRPr="000B4953" w:rsidR="002C009C" w:rsidP="00604384" w:rsidRDefault="002C009C" w14:paraId="1FF6BFC2" w14:textId="77777777">
            <w:pPr>
              <w:tabs>
                <w:tab w:val="left" w:pos="9099"/>
              </w:tabs>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(Reminder after 7 Days)</w:t>
            </w:r>
          </w:p>
        </w:tc>
      </w:tr>
    </w:tbl>
    <w:p w:rsidRPr="00A22FA4" w:rsidR="002C009C" w:rsidP="00604384" w:rsidRDefault="002C009C" w14:paraId="7188E83E" w14:textId="77777777">
      <w:pPr>
        <w:tabs>
          <w:tab w:val="left" w:pos="9099"/>
        </w:tabs>
      </w:pPr>
      <w:r>
        <w:rPr>
          <w:b/>
          <w:color w:val="4F81BD" w:themeColor="accent1"/>
        </w:rPr>
        <w:t xml:space="preserve"> </w:t>
      </w:r>
    </w:p>
    <w:p w:rsidRPr="00C85DEE" w:rsidR="002C009C" w:rsidP="00604384" w:rsidRDefault="002C009C" w14:paraId="2C4276B4" w14:textId="77777777">
      <w:pPr>
        <w:pStyle w:val="Heading2"/>
        <w:keepLines/>
        <w:numPr>
          <w:ilvl w:val="0"/>
          <w:numId w:val="4"/>
        </w:numPr>
        <w:tabs>
          <w:tab w:val="left" w:pos="9099"/>
        </w:tabs>
        <w:spacing w:before="40" w:after="240"/>
        <w:jc w:val="left"/>
      </w:pPr>
      <w:bookmarkStart w:name="_Toc511750806" w:id="29"/>
      <w:bookmarkStart w:name="_Toc40865819" w:id="30"/>
      <w:r w:rsidRPr="00C85DEE">
        <w:t>Reporting</w:t>
      </w:r>
      <w:bookmarkEnd w:id="29"/>
      <w:bookmarkEnd w:id="30"/>
    </w:p>
    <w:p w:rsidR="002C009C" w:rsidP="00604384" w:rsidRDefault="002C009C" w14:paraId="0CD0ABB0" w14:textId="77777777">
      <w:pPr>
        <w:tabs>
          <w:tab w:val="left" w:pos="9099"/>
        </w:tabs>
        <w:spacing w:after="240"/>
        <w:ind w:left="58" w:firstLine="662"/>
      </w:pPr>
      <w:r>
        <w:t xml:space="preserve">Researchers will be able to use the </w:t>
      </w:r>
      <w:r w:rsidRPr="00A538BF">
        <w:t>Veteran Signals (VSignals)</w:t>
      </w:r>
      <w:r>
        <w:t xml:space="preserve"> system for interactive reporting and data visualization. VA employees with a PIV card may access the system at </w:t>
      </w:r>
      <w:hyperlink w:history="1" r:id="rId12">
        <w:r>
          <w:rPr>
            <w:rStyle w:val="Hyperlink"/>
          </w:rPr>
          <w:t>https://va.voice.medallia.com/sso/va/</w:t>
        </w:r>
      </w:hyperlink>
      <w:r>
        <w:rPr>
          <w:color w:val="1F497D"/>
        </w:rPr>
        <w:t>.</w:t>
      </w:r>
      <w:r>
        <w:t xml:space="preserve"> Access to the Education Dashboards within VSignals will be approved by the Education Service stakeholders. The scores may be viewed by Age Group, Gender, and self-reported Race/Ethnicity in various charts for different perspective. They are also depicted within time series plots to investigate trends. Finally, filter options are available to assess scores at varying time periods and within the context of other collected variable information.</w:t>
      </w:r>
    </w:p>
    <w:p w:rsidRPr="00C85DEE" w:rsidR="002C009C" w:rsidP="00604384" w:rsidRDefault="002C009C" w14:paraId="3C573FAD" w14:textId="77777777">
      <w:pPr>
        <w:tabs>
          <w:tab w:val="left" w:pos="9099"/>
        </w:tabs>
        <w:spacing w:after="240"/>
        <w:ind w:left="58" w:firstLine="662"/>
      </w:pPr>
      <w:r>
        <w:t>Recruitment is once every two weeks for most Survey Types and Benefit Types, but the sample is optimized for monthly analysis. Therefore, results should be analyzed where at least four weeks (2 waves) of data are available. Short interval estimates are less reliable for small domains, (i.e., VAMC-level) and should only be considered for aggregated populations. Monthly estimates will have larger sample sizes, and therefore higher reliability. Estimates over longer periods are the most precise but will take the greatest amount of time to obtain and are less dynamic in that trends and short-term fluctuation in service delivery may be missed. Users examining subpopulations should be particularly diligent in assuring that insights stem from analysis with sufficient sample in the subpopulations being examined or compared.</w:t>
      </w:r>
    </w:p>
    <w:p w:rsidRPr="00C85DEE" w:rsidR="002C009C" w:rsidP="00604384" w:rsidRDefault="002C009C" w14:paraId="7A32A749" w14:textId="77777777">
      <w:pPr>
        <w:pStyle w:val="Heading2"/>
        <w:keepLines/>
        <w:numPr>
          <w:ilvl w:val="0"/>
          <w:numId w:val="4"/>
        </w:numPr>
        <w:tabs>
          <w:tab w:val="left" w:pos="9099"/>
        </w:tabs>
        <w:spacing w:after="240"/>
        <w:jc w:val="left"/>
      </w:pPr>
      <w:bookmarkStart w:name="_Toc40865820" w:id="31"/>
      <w:bookmarkStart w:name="_Toc511750807" w:id="32"/>
      <w:r w:rsidRPr="00C85DEE">
        <w:t>Quality Control</w:t>
      </w:r>
      <w:bookmarkEnd w:id="31"/>
    </w:p>
    <w:p w:rsidRPr="00C34DFE" w:rsidR="002C009C" w:rsidP="00604384" w:rsidRDefault="002C009C" w14:paraId="04489AC0" w14:textId="77777777">
      <w:pPr>
        <w:tabs>
          <w:tab w:val="left" w:pos="9099"/>
        </w:tabs>
        <w:spacing w:after="240"/>
        <w:ind w:firstLine="720"/>
      </w:pPr>
      <w:r w:rsidRPr="00C34DFE">
        <w:t xml:space="preserve">To ensure the prevention of errors and inconsistencies in the data and the analysis, quality control procedures will be instituted in several steps of the survey process. Records will undergo a cleaning </w:t>
      </w:r>
      <w:r w:rsidRPr="00C34DFE">
        <w:rPr>
          <w:u w:val="single"/>
        </w:rPr>
        <w:t>during the population file creation</w:t>
      </w:r>
      <w:r w:rsidRPr="00C34DFE">
        <w:t>.  The quality control steps are as follows.</w:t>
      </w:r>
    </w:p>
    <w:p w:rsidRPr="0014589C" w:rsidR="002C009C" w:rsidP="00604384" w:rsidRDefault="002C009C" w14:paraId="70657BB5" w14:textId="77777777">
      <w:pPr>
        <w:pStyle w:val="ListParagraph"/>
        <w:numPr>
          <w:ilvl w:val="0"/>
          <w:numId w:val="8"/>
        </w:numPr>
        <w:tabs>
          <w:tab w:val="left" w:pos="9099"/>
        </w:tabs>
        <w:spacing w:after="120"/>
      </w:pPr>
      <w:r w:rsidRPr="0014589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2C009C" w:rsidP="00604384" w:rsidRDefault="002C009C" w14:paraId="0047C54B" w14:textId="77777777">
      <w:pPr>
        <w:pStyle w:val="ListParagraph"/>
        <w:numPr>
          <w:ilvl w:val="0"/>
          <w:numId w:val="8"/>
        </w:numPr>
        <w:tabs>
          <w:tab w:val="left" w:pos="9099"/>
        </w:tabs>
        <w:spacing w:after="100" w:afterAutospacing="1"/>
        <w:rPr>
          <w:rFonts w:eastAsia="Calibri"/>
        </w:rPr>
      </w:pPr>
      <w:r w:rsidRPr="0014589C">
        <w:rPr>
          <w:rFonts w:eastAsia="Calibri"/>
        </w:rPr>
        <w:t xml:space="preserve">Any duplicate records will be removed from the population file to both maintain the probabilities of selection and prevent the double sampling of the same </w:t>
      </w:r>
      <w:r>
        <w:rPr>
          <w:rFonts w:eastAsia="Calibri"/>
        </w:rPr>
        <w:t>beneficiary</w:t>
      </w:r>
      <w:r w:rsidRPr="0014589C">
        <w:rPr>
          <w:rFonts w:eastAsia="Calibri"/>
        </w:rPr>
        <w:t>.</w:t>
      </w:r>
    </w:p>
    <w:p w:rsidRPr="0014589C" w:rsidR="002C009C" w:rsidP="00604384" w:rsidRDefault="002C009C" w14:paraId="5C688F82" w14:textId="77777777">
      <w:pPr>
        <w:pStyle w:val="ListParagraph"/>
        <w:numPr>
          <w:ilvl w:val="0"/>
          <w:numId w:val="8"/>
        </w:numPr>
        <w:tabs>
          <w:tab w:val="left" w:pos="9099"/>
        </w:tabs>
        <w:spacing w:after="100" w:afterAutospacing="1"/>
        <w:rPr>
          <w:rFonts w:eastAsia="Calibri"/>
        </w:rPr>
      </w:pPr>
      <w:r w:rsidRPr="0014589C">
        <w:rPr>
          <w:rFonts w:eastAsia="Calibri"/>
        </w:rPr>
        <w:t>Invalid emails will be removed.</w:t>
      </w:r>
    </w:p>
    <w:p w:rsidRPr="00C34DFE" w:rsidR="002C009C" w:rsidP="00604384" w:rsidRDefault="002C009C" w14:paraId="32565016" w14:textId="77777777">
      <w:pPr>
        <w:tabs>
          <w:tab w:val="left" w:pos="9099"/>
        </w:tabs>
        <w:spacing w:after="120"/>
        <w:ind w:firstLine="720"/>
      </w:pPr>
      <w:r w:rsidRPr="00C34DFE">
        <w:t xml:space="preserve">The survey sample </w:t>
      </w:r>
      <w:r w:rsidRPr="00C34DFE">
        <w:rPr>
          <w:u w:val="single"/>
        </w:rPr>
        <w:t>loading and administration processes will</w:t>
      </w:r>
      <w:r w:rsidRPr="00C34DFE">
        <w:t xml:space="preserve"> have quality control measures built into them.</w:t>
      </w:r>
    </w:p>
    <w:p w:rsidRPr="0014589C" w:rsidR="002C009C" w:rsidP="00604384" w:rsidRDefault="002C009C" w14:paraId="344B2666" w14:textId="77777777">
      <w:pPr>
        <w:pStyle w:val="ListParagraph"/>
        <w:numPr>
          <w:ilvl w:val="0"/>
          <w:numId w:val="9"/>
        </w:numPr>
        <w:tabs>
          <w:tab w:val="left" w:pos="9099"/>
        </w:tabs>
        <w:spacing w:after="120"/>
      </w:pPr>
      <w:r w:rsidRPr="0014589C">
        <w:t xml:space="preserve">The survey load process will be rigorously tested prior to the induction of the </w:t>
      </w:r>
      <w:r>
        <w:t>survey</w:t>
      </w:r>
      <w:r w:rsidRPr="0014589C">
        <w:t xml:space="preserve"> to ensure that sampled </w:t>
      </w:r>
      <w:r>
        <w:t>beneficiaries are</w:t>
      </w:r>
      <w:r w:rsidRPr="0014589C">
        <w:t xml:space="preserve"> not inadvertently dropped or sent multiple emails.</w:t>
      </w:r>
    </w:p>
    <w:p w:rsidRPr="0014589C" w:rsidR="002C009C" w:rsidP="00604384" w:rsidRDefault="002C009C" w14:paraId="420CD8B1" w14:textId="77777777">
      <w:pPr>
        <w:pStyle w:val="ListParagraph"/>
        <w:numPr>
          <w:ilvl w:val="0"/>
          <w:numId w:val="9"/>
        </w:numPr>
        <w:tabs>
          <w:tab w:val="left" w:pos="9099"/>
        </w:tabs>
        <w:spacing w:after="240"/>
      </w:pPr>
      <w:r w:rsidRPr="0014589C">
        <w:t xml:space="preserve">The email delivery process is monitored to ensure that bounce-back records will not hold up the email delivery process.  </w:t>
      </w:r>
    </w:p>
    <w:p w:rsidRPr="00C34DFE" w:rsidR="002C009C" w:rsidP="00604384" w:rsidRDefault="002C009C" w14:paraId="01E1DCA4" w14:textId="77777777">
      <w:pPr>
        <w:tabs>
          <w:tab w:val="left" w:pos="9099"/>
        </w:tabs>
        <w:spacing w:after="240"/>
        <w:ind w:firstLine="720"/>
      </w:pPr>
      <w:r w:rsidRPr="00C34DFE">
        <w:t xml:space="preserve">The </w:t>
      </w:r>
      <w:r w:rsidRPr="00C34DFE">
        <w:rPr>
          <w:u w:val="single"/>
        </w:rPr>
        <w:t>weighting and data management quality</w:t>
      </w:r>
      <w:r w:rsidRPr="00C34DFE">
        <w:t xml:space="preserve"> control checks are as follows:</w:t>
      </w:r>
    </w:p>
    <w:p w:rsidRPr="0014589C" w:rsidR="002C009C" w:rsidP="00604384" w:rsidRDefault="002C009C" w14:paraId="50DA26FD" w14:textId="77777777">
      <w:pPr>
        <w:pStyle w:val="ListParagraph"/>
        <w:numPr>
          <w:ilvl w:val="0"/>
          <w:numId w:val="10"/>
        </w:numPr>
        <w:tabs>
          <w:tab w:val="left" w:pos="9099"/>
        </w:tabs>
        <w:spacing w:after="120"/>
      </w:pPr>
      <w:r w:rsidRPr="0014589C">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2C009C" w:rsidP="00604384" w:rsidRDefault="002C009C" w14:paraId="5C16A695" w14:textId="77777777">
      <w:pPr>
        <w:pStyle w:val="ListParagraph"/>
        <w:numPr>
          <w:ilvl w:val="0"/>
          <w:numId w:val="10"/>
        </w:numPr>
        <w:tabs>
          <w:tab w:val="left" w:pos="9099"/>
        </w:tabs>
        <w:spacing w:after="240"/>
      </w:pPr>
      <w:r w:rsidRPr="0014589C">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2C009C" w:rsidP="00604384" w:rsidRDefault="002C009C" w14:paraId="6C017778" w14:textId="77777777">
      <w:pPr>
        <w:pStyle w:val="Heading2"/>
        <w:keepLines/>
        <w:numPr>
          <w:ilvl w:val="0"/>
          <w:numId w:val="4"/>
        </w:numPr>
        <w:tabs>
          <w:tab w:val="left" w:pos="9099"/>
        </w:tabs>
        <w:spacing w:after="240"/>
        <w:jc w:val="left"/>
      </w:pPr>
      <w:bookmarkStart w:name="_Toc40865821" w:id="33"/>
      <w:r w:rsidRPr="00C85DEE">
        <w:t>Sample Weighting, Coverage Bias, and Non-Response Bias</w:t>
      </w:r>
      <w:bookmarkEnd w:id="32"/>
      <w:bookmarkEnd w:id="33"/>
    </w:p>
    <w:p w:rsidR="002C009C" w:rsidP="00604384" w:rsidRDefault="002C009C" w14:paraId="0F513287" w14:textId="77777777">
      <w:pPr>
        <w:tabs>
          <w:tab w:val="left" w:pos="9099"/>
        </w:tabs>
        <w:spacing w:after="120"/>
        <w:ind w:firstLine="720"/>
      </w:pPr>
      <w:r>
        <w:t xml:space="preserve">Weighting is commonly applied in surveys, to adjust for nonresponse bias and/or coverage bias. Nonresponse is defined as failure of selected persons in the sample to provide responses. This is observed virtually in all surveys, in that some groups </w:t>
      </w:r>
      <w:proofErr w:type="gramStart"/>
      <w:r>
        <w:t>are more or less</w:t>
      </w:r>
      <w:proofErr w:type="gramEnd"/>
      <w:r>
        <w:t xml:space="preserve"> prone to complete the survey. The nonresponse issue may cause some groups to be over- or under-represented. Coverage bias is another common survey problem in which certain groups of interest in the population are not included in the sampling frame. The reason that these beneficiaries cannot participate is because they cannot be contacted (no email address available). In both cases, the exclusion of these portions of beneficiaries from the survey contributes to the measurement error. The extent that the final survey estimates are skewed depends on the nature of the data collection processes within an individual line of business and the potential alignment between beneficiary sentiment and their likelihood to respond.</w:t>
      </w:r>
    </w:p>
    <w:p w:rsidR="002C009C" w:rsidP="00604384" w:rsidRDefault="002C009C" w14:paraId="390C294E" w14:textId="77777777">
      <w:pPr>
        <w:tabs>
          <w:tab w:val="left" w:pos="9099"/>
        </w:tabs>
        <w:spacing w:after="120"/>
        <w:ind w:firstLine="720"/>
      </w:pPr>
      <w:r>
        <w:t>Survey practitioners recommend the use of sample weighting to improve inference on the population so that the final respondent sample more closely resembles the true population. It is likely that differential response rates may be observed across different age and gender groups. Weighting can help adjust for the demographic representation by assigning larger weights to underrepresented group and smaller weights to over-represented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2C009C" w:rsidP="00604384" w:rsidRDefault="002C009C" w14:paraId="22995B05" w14:textId="77777777">
      <w:pPr>
        <w:tabs>
          <w:tab w:val="left" w:pos="9099"/>
        </w:tabs>
        <w:spacing w:after="120"/>
        <w:ind w:firstLine="720"/>
      </w:pPr>
      <w:r>
        <w:t xml:space="preserve">The Education Service Survey will also rely on what are often referred to as design weights—weights that correct for disproportional sampling where respondents have different probabilities of selection. Therefore, the weights are applied to make the explicit strata (the Survey Type and Benefit Type) proportional to the number of beneficiaries. </w:t>
      </w:r>
    </w:p>
    <w:p w:rsidR="002C009C" w:rsidP="00604384" w:rsidRDefault="002C009C" w14:paraId="7045A5CE" w14:textId="77777777">
      <w:pPr>
        <w:tabs>
          <w:tab w:val="left" w:pos="9099"/>
        </w:tabs>
        <w:spacing w:after="120"/>
        <w:ind w:firstLine="720"/>
      </w:pPr>
      <w:r>
        <w:t>Weights are updated live within the VSignals reporting platform</w:t>
      </w:r>
      <w:r>
        <w:rPr>
          <w:rStyle w:val="FootnoteReference"/>
        </w:rPr>
        <w:footnoteReference w:id="2"/>
      </w:r>
      <w:r>
        <w:t>. Proportions are set based on the monthly distribution of the previous month.</w:t>
      </w:r>
      <w:r>
        <w:rPr>
          <w:rStyle w:val="FootnoteReference"/>
        </w:rPr>
        <w:footnoteReference w:id="3"/>
      </w:r>
    </w:p>
    <w:p w:rsidR="002C009C" w:rsidP="00604384" w:rsidRDefault="002C009C" w14:paraId="3AF6CB9E" w14:textId="77777777">
      <w:pPr>
        <w:tabs>
          <w:tab w:val="left" w:pos="9099"/>
        </w:tabs>
        <w:spacing w:after="120"/>
        <w:ind w:firstLine="720"/>
        <w:rPr>
          <w:b/>
          <w:color w:val="4F81BD" w:themeColor="accent1"/>
        </w:rPr>
      </w:pPr>
      <w:r>
        <w:t xml:space="preserve">If we let </w:t>
      </w:r>
      <w:proofErr w:type="spellStart"/>
      <w:r>
        <w:t>w</w:t>
      </w:r>
      <w:r>
        <w:rPr>
          <w:vertAlign w:val="subscript"/>
        </w:rPr>
        <w:t>ij</w:t>
      </w:r>
      <w:proofErr w:type="spellEnd"/>
      <w:r>
        <w:t xml:space="preserve"> denote the sample weight for the </w:t>
      </w:r>
      <w:proofErr w:type="spellStart"/>
      <w:r>
        <w:t>i</w:t>
      </w:r>
      <w:r>
        <w:rPr>
          <w:vertAlign w:val="superscript"/>
        </w:rPr>
        <w:t>th</w:t>
      </w:r>
      <w:proofErr w:type="spellEnd"/>
      <w:r>
        <w:t xml:space="preserve"> person in group j (j=1, 2, and 3), then the CW formula is:</w:t>
      </w:r>
    </w:p>
    <w:p w:rsidR="002C009C" w:rsidP="00604384" w:rsidRDefault="002C009C" w14:paraId="28EE48F0" w14:textId="77777777">
      <w:pPr>
        <w:tabs>
          <w:tab w:val="left" w:pos="9099"/>
        </w:tabs>
        <w:spacing w:after="120"/>
        <w:jc w:val="center"/>
        <w:rPr>
          <w:b/>
          <w:sz w:val="28"/>
          <w:szCs w:val="28"/>
        </w:rPr>
      </w:pPr>
      <w:r>
        <w:rPr>
          <w:b/>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ij</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 Veterans in population in group j</m:t>
            </m:r>
          </m:num>
          <m:den>
            <m:r>
              <w:rPr>
                <w:rFonts w:ascii="Cambria Math" w:hAnsi="Cambria Math"/>
                <w:sz w:val="28"/>
                <w:szCs w:val="28"/>
              </w:rPr>
              <m:t># Veterans in group j in the sample</m:t>
            </m:r>
          </m:den>
        </m:f>
      </m:oMath>
    </w:p>
    <w:p w:rsidR="002C009C" w:rsidP="00604384" w:rsidRDefault="002C009C" w14:paraId="5870DF2D" w14:textId="77777777">
      <w:pPr>
        <w:tabs>
          <w:tab w:val="left" w:pos="9099"/>
        </w:tabs>
        <w:spacing w:after="240"/>
        <w:ind w:firstLine="720"/>
      </w:pPr>
      <w:r>
        <w:t xml:space="preserve">As part of the weighting validation process, the weights of persons in an age and gender group are summed and verified that they match the universe estimates (i.e., population proportion). Additionally, we calculate the </w:t>
      </w:r>
      <w:r>
        <w:rPr>
          <w:i/>
        </w:rPr>
        <w:t>unequal weighting effect</w:t>
      </w:r>
      <w: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2C009C" w:rsidP="00604384" w:rsidRDefault="002C009C" w14:paraId="7D2E9FD4" w14:textId="77777777">
      <w:pPr>
        <w:tabs>
          <w:tab w:val="left" w:pos="9099"/>
        </w:tabs>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C009C" w:rsidP="00604384" w:rsidRDefault="002C009C" w14:paraId="00B68A18" w14:textId="77777777">
      <w:pPr>
        <w:tabs>
          <w:tab w:val="left" w:pos="9099"/>
        </w:tabs>
        <w:spacing w:after="120"/>
      </w:pPr>
      <w:r>
        <w:t xml:space="preserve">where </w:t>
      </w:r>
    </w:p>
    <w:p w:rsidR="002C009C" w:rsidP="00604384" w:rsidRDefault="002C009C" w14:paraId="75DC7AC8" w14:textId="77777777">
      <w:pPr>
        <w:pStyle w:val="ListParagraph"/>
        <w:numPr>
          <w:ilvl w:val="0"/>
          <w:numId w:val="5"/>
        </w:numPr>
        <w:tabs>
          <w:tab w:val="left" w:pos="9099"/>
        </w:tabs>
        <w:spacing w:after="120"/>
        <w:jc w:val="both"/>
      </w:pPr>
      <w:r>
        <w:rPr>
          <w:b/>
        </w:rPr>
        <w:t>cv</w:t>
      </w:r>
      <w:r>
        <w:t xml:space="preserve"> = 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002C009C" w:rsidP="00604384" w:rsidRDefault="002C009C" w14:paraId="265F301D" w14:textId="77777777">
      <w:pPr>
        <w:pStyle w:val="ListParagraph"/>
        <w:numPr>
          <w:ilvl w:val="0"/>
          <w:numId w:val="5"/>
        </w:numPr>
        <w:tabs>
          <w:tab w:val="left" w:pos="9099"/>
        </w:tabs>
        <w:spacing w:after="120"/>
        <w:jc w:val="both"/>
      </w:pPr>
      <w:r>
        <w:rPr>
          <w:b/>
        </w:rPr>
        <w:t xml:space="preserve">s = </w:t>
      </w:r>
      <w:r>
        <w:t>sample standard deviation of weights.</w:t>
      </w:r>
    </w:p>
    <w:p w:rsidR="002C009C" w:rsidP="00604384" w:rsidRDefault="008D51C2" w14:paraId="2CC5854E" w14:textId="77777777">
      <w:pPr>
        <w:pStyle w:val="ListParagraph"/>
        <w:numPr>
          <w:ilvl w:val="0"/>
          <w:numId w:val="5"/>
        </w:numPr>
        <w:tabs>
          <w:tab w:val="left" w:pos="9099"/>
        </w:tabs>
        <w:spacing w:after="240"/>
        <w:jc w:val="both"/>
      </w:pPr>
      <m:oMath>
        <m:acc>
          <m:accPr>
            <m:chr m:val="̅"/>
            <m:ctrlPr>
              <w:rPr>
                <w:rFonts w:ascii="Cambria Math" w:hAnsi="Cambria Math"/>
                <w:i/>
              </w:rPr>
            </m:ctrlPr>
          </m:accPr>
          <m:e>
            <m:r>
              <m:rPr>
                <m:sty m:val="bi"/>
              </m:rPr>
              <w:rPr>
                <w:rFonts w:ascii="Cambria Math" w:hAnsi="Cambria Math"/>
              </w:rPr>
              <m:t>w</m:t>
            </m:r>
          </m:e>
        </m:acc>
      </m:oMath>
      <w:r w:rsidR="002C009C">
        <w:t xml:space="preserve"> = 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002C009C">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ij</m:t>
            </m:r>
          </m:sub>
          <m:sup/>
          <m:e>
            <m:r>
              <w:rPr>
                <w:rFonts w:ascii="Cambria Math" w:hAnsi="Cambria Math"/>
              </w:rPr>
              <m:t>w</m:t>
            </m:r>
          </m:e>
        </m:nary>
      </m:oMath>
      <w:r w:rsidR="002C009C">
        <w:rPr>
          <w:vertAlign w:val="subscript"/>
        </w:rPr>
        <w:t>ij</w:t>
      </w:r>
      <w:r w:rsidR="002C009C">
        <w:t>.</w:t>
      </w:r>
    </w:p>
    <w:p w:rsidR="002C009C" w:rsidP="00604384" w:rsidRDefault="002C009C" w14:paraId="3097C0BA" w14:textId="77777777">
      <w:pPr>
        <w:tabs>
          <w:tab w:val="left" w:pos="9099"/>
        </w:tabs>
      </w:pPr>
      <w:r>
        <w:br w:type="page"/>
      </w:r>
    </w:p>
    <w:p w:rsidR="002C009C" w:rsidP="00604384" w:rsidRDefault="002C009C" w14:paraId="48C96CAC" w14:textId="77777777">
      <w:pPr>
        <w:tabs>
          <w:tab w:val="left" w:pos="9099"/>
        </w:tabs>
        <w:spacing w:after="120"/>
        <w:ind w:firstLine="720"/>
      </w:pPr>
    </w:p>
    <w:p w:rsidRPr="00C85DEE" w:rsidR="002C009C" w:rsidP="00604384" w:rsidRDefault="002C009C" w14:paraId="725AD8CD" w14:textId="77777777">
      <w:pPr>
        <w:pStyle w:val="Heading2"/>
        <w:keepLines/>
        <w:numPr>
          <w:ilvl w:val="0"/>
          <w:numId w:val="4"/>
        </w:numPr>
        <w:tabs>
          <w:tab w:val="left" w:pos="9099"/>
        </w:tabs>
        <w:spacing w:after="240"/>
        <w:jc w:val="left"/>
      </w:pPr>
      <w:bookmarkStart w:name="_Toc40865822" w:id="34"/>
      <w:r>
        <w:t>Quarantine Rules</w:t>
      </w:r>
      <w:bookmarkEnd w:id="34"/>
    </w:p>
    <w:p w:rsidR="002C009C" w:rsidP="00604384" w:rsidRDefault="002C009C" w14:paraId="223C13E8" w14:textId="77777777">
      <w:pPr>
        <w:tabs>
          <w:tab w:val="left" w:pos="9099"/>
        </w:tabs>
        <w:spacing w:after="240"/>
        <w:ind w:firstLine="720"/>
      </w:pPr>
      <w:r w:rsidRPr="00C85DEE">
        <w:t xml:space="preserve">VEO seeks to limit contact with Veterans as much as possible, and only as needed to achieve measurement goals. </w:t>
      </w:r>
      <w:r w:rsidRPr="00DD1D5E">
        <w:t xml:space="preserve">These rules are enacted to prevent excessive recruitment attempts upon </w:t>
      </w:r>
      <w:r>
        <w:t>Veterans</w:t>
      </w:r>
      <w:r w:rsidRPr="00DD1D5E">
        <w:t xml:space="preserve">. VEO also monitors </w:t>
      </w:r>
      <w:r>
        <w:t>V</w:t>
      </w:r>
      <w:r w:rsidRPr="00DD1D5E">
        <w:t xml:space="preserve">eteran participation within other surveys, to ensure </w:t>
      </w:r>
      <w:r>
        <w:t>V</w:t>
      </w:r>
      <w:r w:rsidRPr="00DD1D5E">
        <w:t>eterans do not experience survey fatigue. All VEO surveys offer options for respondents to opt out, and ensure they are no longer contacted for a specific survey.</w:t>
      </w:r>
      <w:r>
        <w:t xml:space="preserve"> </w:t>
      </w:r>
    </w:p>
    <w:p w:rsidRPr="00C85DEE" w:rsidR="002C009C" w:rsidP="00604384" w:rsidRDefault="002C009C" w14:paraId="75D46041" w14:textId="77777777">
      <w:pPr>
        <w:tabs>
          <w:tab w:val="left" w:pos="9099"/>
        </w:tabs>
      </w:pPr>
      <w:r>
        <w:rPr>
          <w:b/>
          <w:color w:val="4F81BD" w:themeColor="accent1"/>
        </w:rPr>
        <w:t>Table 5</w:t>
      </w:r>
      <w:r w:rsidRPr="00C85DEE">
        <w:rPr>
          <w:b/>
          <w:color w:val="4F81BD" w:themeColor="accent1"/>
        </w:rPr>
        <w:t>. Proposed Quarantine Protocol</w:t>
      </w:r>
    </w:p>
    <w:tbl>
      <w:tblPr>
        <w:tblStyle w:val="GridTable4-Accent12"/>
        <w:tblW w:w="9360" w:type="dxa"/>
        <w:jc w:val="center"/>
        <w:tblLayout w:type="fixed"/>
        <w:tblLook w:val="04A0" w:firstRow="1" w:lastRow="0" w:firstColumn="1" w:lastColumn="0" w:noHBand="0" w:noVBand="1"/>
      </w:tblPr>
      <w:tblGrid>
        <w:gridCol w:w="2173"/>
        <w:gridCol w:w="5524"/>
        <w:gridCol w:w="1663"/>
      </w:tblGrid>
      <w:tr w:rsidR="002C009C" w:rsidTr="004708EA" w14:paraId="0F36401E"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tcPr>
          <w:p w:rsidRPr="00F8080F" w:rsidR="002C009C" w:rsidP="00604384" w:rsidRDefault="002C009C" w14:paraId="6F7D878F" w14:textId="77777777">
            <w:pPr>
              <w:tabs>
                <w:tab w:val="left" w:pos="9099"/>
              </w:tabs>
              <w:rPr>
                <w:rFonts w:ascii="Times New Roman" w:hAnsi="Times New Roman" w:cs="Times New Roman"/>
                <w:b w:val="0"/>
              </w:rPr>
            </w:pPr>
            <w:r w:rsidRPr="00F8080F">
              <w:rPr>
                <w:rFonts w:ascii="Times New Roman" w:hAnsi="Times New Roman" w:cs="Times New Roman"/>
              </w:rPr>
              <w:t>Quarantine Rule</w:t>
            </w:r>
          </w:p>
        </w:tc>
        <w:tc>
          <w:tcPr>
            <w:tcW w:w="5524" w:type="dxa"/>
          </w:tcPr>
          <w:p w:rsidRPr="00F8080F" w:rsidR="002C009C" w:rsidP="00604384" w:rsidRDefault="002C009C" w14:paraId="3DC67328" w14:textId="77777777">
            <w:pPr>
              <w:tabs>
                <w:tab w:val="left" w:pos="909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Description</w:t>
            </w:r>
          </w:p>
        </w:tc>
        <w:tc>
          <w:tcPr>
            <w:tcW w:w="1663" w:type="dxa"/>
          </w:tcPr>
          <w:p w:rsidRPr="00F8080F" w:rsidR="002C009C" w:rsidP="00604384" w:rsidRDefault="002C009C" w14:paraId="013CA944" w14:textId="77777777">
            <w:pPr>
              <w:tabs>
                <w:tab w:val="left" w:pos="909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 xml:space="preserve">Elapsed Time </w:t>
            </w:r>
          </w:p>
        </w:tc>
      </w:tr>
      <w:tr w:rsidR="002C009C" w:rsidTr="004708EA" w14:paraId="6D0A41D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tcPr>
          <w:p w:rsidRPr="00F8080F" w:rsidR="002C009C" w:rsidP="00604384" w:rsidRDefault="002C009C" w14:paraId="2F466B09" w14:textId="77777777">
            <w:pPr>
              <w:tabs>
                <w:tab w:val="left" w:pos="9099"/>
              </w:tabs>
              <w:rPr>
                <w:rFonts w:ascii="Times New Roman" w:hAnsi="Times New Roman" w:cs="Times New Roman"/>
                <w:lang w:eastAsia="zh-CN"/>
              </w:rPr>
            </w:pPr>
            <w:r w:rsidRPr="00F8080F">
              <w:rPr>
                <w:rFonts w:ascii="Times New Roman" w:hAnsi="Times New Roman" w:cs="Times New Roman"/>
              </w:rPr>
              <w:t xml:space="preserve">Repeated Sampling for </w:t>
            </w:r>
            <w:r>
              <w:rPr>
                <w:rFonts w:ascii="Times New Roman" w:hAnsi="Times New Roman" w:cs="Times New Roman"/>
              </w:rPr>
              <w:t>the Education Survey</w:t>
            </w:r>
          </w:p>
        </w:tc>
        <w:tc>
          <w:tcPr>
            <w:tcW w:w="5524" w:type="dxa"/>
            <w:shd w:val="clear" w:color="auto" w:fill="DEEAF6"/>
          </w:tcPr>
          <w:p w:rsidRPr="00F8080F" w:rsidR="002C009C" w:rsidP="00604384" w:rsidRDefault="002C009C" w14:paraId="3B84F6B9"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 xml:space="preserve">Number of days between </w:t>
            </w:r>
            <w:r>
              <w:rPr>
                <w:rFonts w:ascii="Times New Roman" w:hAnsi="Times New Roman" w:cs="Times New Roman"/>
              </w:rPr>
              <w:t>receiving one invite</w:t>
            </w:r>
            <w:r w:rsidRPr="00F8080F">
              <w:rPr>
                <w:rFonts w:ascii="Times New Roman" w:hAnsi="Times New Roman" w:cs="Times New Roman"/>
              </w:rPr>
              <w:t xml:space="preserve"> and receiving another </w:t>
            </w:r>
            <w:r>
              <w:rPr>
                <w:rFonts w:ascii="Times New Roman" w:hAnsi="Times New Roman" w:cs="Times New Roman"/>
              </w:rPr>
              <w:t>for the Education Service Survey</w:t>
            </w:r>
            <w:r w:rsidRPr="00F8080F">
              <w:rPr>
                <w:rFonts w:ascii="Times New Roman" w:hAnsi="Times New Roman" w:cs="Times New Roman"/>
              </w:rPr>
              <w:t>.</w:t>
            </w:r>
          </w:p>
        </w:tc>
        <w:tc>
          <w:tcPr>
            <w:tcW w:w="1663" w:type="dxa"/>
            <w:shd w:val="clear" w:color="auto" w:fill="DEEAF6"/>
          </w:tcPr>
          <w:p w:rsidRPr="00F8080F" w:rsidR="002C009C" w:rsidP="00604384" w:rsidRDefault="002C009C" w14:paraId="76F9ED1C"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weeks</w:t>
            </w:r>
          </w:p>
        </w:tc>
      </w:tr>
      <w:tr w:rsidR="002C009C" w:rsidTr="004708EA" w14:paraId="0A8B0A41" w14:textId="77777777">
        <w:trPr>
          <w:jc w:val="center"/>
        </w:trPr>
        <w:tc>
          <w:tcPr>
            <w:cnfStyle w:val="001000000000" w:firstRow="0" w:lastRow="0" w:firstColumn="1" w:lastColumn="0" w:oddVBand="0" w:evenVBand="0" w:oddHBand="0" w:evenHBand="0" w:firstRowFirstColumn="0" w:firstRowLastColumn="0" w:lastRowFirstColumn="0" w:lastRowLastColumn="0"/>
            <w:tcW w:w="2173" w:type="dxa"/>
          </w:tcPr>
          <w:p w:rsidRPr="00F8080F" w:rsidR="002C009C" w:rsidP="00604384" w:rsidRDefault="002C009C" w14:paraId="3D8D63F9" w14:textId="77777777">
            <w:pPr>
              <w:tabs>
                <w:tab w:val="left" w:pos="9099"/>
              </w:tabs>
              <w:rPr>
                <w:rFonts w:ascii="Times New Roman" w:hAnsi="Times New Roman" w:cs="Times New Roman"/>
              </w:rPr>
            </w:pPr>
            <w:r w:rsidRPr="00F8080F">
              <w:rPr>
                <w:rFonts w:ascii="Times New Roman" w:hAnsi="Times New Roman" w:cs="Times New Roman"/>
              </w:rPr>
              <w:t>Other Surveys</w:t>
            </w:r>
          </w:p>
        </w:tc>
        <w:tc>
          <w:tcPr>
            <w:tcW w:w="5524" w:type="dxa"/>
          </w:tcPr>
          <w:p w:rsidRPr="00F8080F" w:rsidR="002C009C" w:rsidP="00604384" w:rsidRDefault="002C009C" w14:paraId="74411335"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Veterans engaged that have recently completed other VEO surveys will not be selected for 30 days.</w:t>
            </w:r>
          </w:p>
        </w:tc>
        <w:tc>
          <w:tcPr>
            <w:tcW w:w="1663" w:type="dxa"/>
          </w:tcPr>
          <w:p w:rsidRPr="00F8080F" w:rsidR="002C009C" w:rsidP="00604384" w:rsidRDefault="002C009C" w14:paraId="7F8ACA97" w14:textId="77777777">
            <w:pPr>
              <w:tabs>
                <w:tab w:val="left" w:pos="909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30 Days</w:t>
            </w:r>
          </w:p>
        </w:tc>
      </w:tr>
      <w:tr w:rsidRPr="00447AA1" w:rsidR="002C009C" w:rsidTr="004708EA" w14:paraId="7B09EA9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tcPr>
          <w:p w:rsidRPr="00447AA1" w:rsidR="002C009C" w:rsidP="00604384" w:rsidRDefault="002C009C" w14:paraId="13151BC9" w14:textId="77777777">
            <w:pPr>
              <w:tabs>
                <w:tab w:val="left" w:pos="9099"/>
              </w:tabs>
              <w:rPr>
                <w:rFonts w:ascii="Times New Roman" w:hAnsi="Times New Roman" w:cs="Times New Roman"/>
              </w:rPr>
            </w:pPr>
            <w:proofErr w:type="spellStart"/>
            <w:r w:rsidRPr="00447AA1">
              <w:rPr>
                <w:rFonts w:ascii="Times New Roman" w:hAnsi="Times New Roman" w:cs="Times New Roman"/>
              </w:rPr>
              <w:t>Opt</w:t>
            </w:r>
            <w:proofErr w:type="spellEnd"/>
            <w:r w:rsidRPr="00447AA1">
              <w:rPr>
                <w:rFonts w:ascii="Times New Roman" w:hAnsi="Times New Roman" w:cs="Times New Roman"/>
              </w:rPr>
              <w:t xml:space="preserve"> Outs</w:t>
            </w:r>
          </w:p>
        </w:tc>
        <w:tc>
          <w:tcPr>
            <w:tcW w:w="5524" w:type="dxa"/>
            <w:shd w:val="clear" w:color="auto" w:fill="DEEAF6"/>
          </w:tcPr>
          <w:p w:rsidRPr="00447AA1" w:rsidR="002C009C" w:rsidP="00604384" w:rsidRDefault="002C009C" w14:paraId="2BD79C07"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AA1">
              <w:rPr>
                <w:rFonts w:ascii="Times New Roman" w:hAnsi="Times New Roman" w:cs="Times New Roman"/>
              </w:rPr>
              <w:t>Persons indicating their wish to opt out of either phone or online survey will no longer be contacted.</w:t>
            </w:r>
          </w:p>
        </w:tc>
        <w:tc>
          <w:tcPr>
            <w:tcW w:w="1663" w:type="dxa"/>
            <w:shd w:val="clear" w:color="auto" w:fill="DEEAF6"/>
          </w:tcPr>
          <w:p w:rsidRPr="00447AA1" w:rsidR="002C009C" w:rsidP="00604384" w:rsidRDefault="002C009C" w14:paraId="09898041" w14:textId="77777777">
            <w:pPr>
              <w:tabs>
                <w:tab w:val="left" w:pos="909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AA1">
              <w:rPr>
                <w:rFonts w:ascii="Times New Roman" w:hAnsi="Times New Roman" w:cs="Times New Roman"/>
              </w:rPr>
              <w:t>Indefinite</w:t>
            </w:r>
          </w:p>
        </w:tc>
      </w:tr>
    </w:tbl>
    <w:p w:rsidRPr="00D432C0" w:rsidR="002C009C" w:rsidP="00604384" w:rsidRDefault="002C009C" w14:paraId="4678BC47" w14:textId="77777777">
      <w:pPr>
        <w:pStyle w:val="Heading1"/>
        <w:tabs>
          <w:tab w:val="left" w:pos="9099"/>
        </w:tabs>
        <w:spacing w:after="240"/>
        <w:ind w:right="0"/>
        <w:rPr>
          <w:highlight w:val="yellow"/>
        </w:rPr>
      </w:pPr>
      <w:bookmarkStart w:name="_Toc490572153" w:id="35"/>
      <w:bookmarkEnd w:id="9"/>
    </w:p>
    <w:p w:rsidRPr="00243F55" w:rsidR="002C009C" w:rsidP="00604384" w:rsidRDefault="002C009C" w14:paraId="20DBD686" w14:textId="77777777">
      <w:pPr>
        <w:pStyle w:val="Heading1"/>
        <w:tabs>
          <w:tab w:val="left" w:pos="9099"/>
        </w:tabs>
        <w:spacing w:after="240"/>
        <w:ind w:right="0"/>
      </w:pPr>
      <w:bookmarkStart w:name="_Toc40865823" w:id="36"/>
      <w:r w:rsidRPr="00243F55">
        <w:t>Part III – Assumptions and Limitations</w:t>
      </w:r>
      <w:bookmarkEnd w:id="36"/>
    </w:p>
    <w:p w:rsidRPr="00C535DC" w:rsidR="002C009C" w:rsidP="00604384" w:rsidRDefault="002C009C" w14:paraId="2CC18748" w14:textId="77777777">
      <w:pPr>
        <w:pStyle w:val="Heading2"/>
        <w:tabs>
          <w:tab w:val="left" w:pos="9099"/>
        </w:tabs>
        <w:spacing w:after="240"/>
      </w:pPr>
      <w:bookmarkStart w:name="_Toc40865824" w:id="37"/>
      <w:bookmarkEnd w:id="35"/>
      <w:r>
        <w:t>Coverage Bias due to Email-Only Data Collection</w:t>
      </w:r>
      <w:bookmarkEnd w:id="37"/>
    </w:p>
    <w:p w:rsidRPr="00DE08F9" w:rsidR="002C009C" w:rsidP="00604384" w:rsidRDefault="002C009C" w14:paraId="176F9C44" w14:textId="77777777">
      <w:pPr>
        <w:tabs>
          <w:tab w:val="left" w:pos="9099"/>
        </w:tabs>
        <w:spacing w:after="120"/>
        <w:ind w:firstLine="720"/>
      </w:pPr>
      <w:r>
        <w:t>Since the Education Service Survey is email-only, there is a segment of the population of VBA recipients that cannot be reached by the survey. This will correspond to persons that lack access to the Internet, and those who do not have an email address, or elect to not share their email address with VBA. Such beneficiaries may have different levels of general satisfaction with their service they received. Moreover, email addresses are currently obtained from VHA health records, and this process may also contribute to coverage bias because only Veterans who happen to have accessed VA Healthcare in the last are contacted.</w:t>
      </w:r>
    </w:p>
    <w:p w:rsidR="002C009C" w:rsidP="00604384" w:rsidRDefault="002C009C" w14:paraId="2FCA9EA4" w14:textId="77777777">
      <w:pPr>
        <w:pStyle w:val="Heading2"/>
        <w:tabs>
          <w:tab w:val="left" w:pos="9099"/>
        </w:tabs>
        <w:spacing w:after="240"/>
      </w:pPr>
      <w:bookmarkStart w:name="_Toc40865825" w:id="38"/>
      <w:r>
        <w:t>Data Availability for Chapter 1606 and 30 Enrollment Beneficiaries</w:t>
      </w:r>
    </w:p>
    <w:p w:rsidRPr="0048567F" w:rsidR="002C009C" w:rsidP="00604384" w:rsidRDefault="002C009C" w14:paraId="0B34CD6D" w14:textId="77777777">
      <w:pPr>
        <w:tabs>
          <w:tab w:val="left" w:pos="9099"/>
        </w:tabs>
        <w:spacing w:after="120"/>
        <w:ind w:firstLine="720"/>
      </w:pPr>
      <w:r w:rsidRPr="0048567F">
        <w:t xml:space="preserve">As described in this document, VEO will send survey invitations on a biweekly basis for most Chapters and Survey Type. However, data for the Montgomery GI Bill programs (Chapter 1606 and Chapter 30) is only available </w:t>
      </w:r>
      <w:r>
        <w:t>on a monthly basis</w:t>
      </w:r>
      <w:r w:rsidRPr="0048567F">
        <w:t xml:space="preserve"> to VEO. Therefore, VEO will only be able to send monthly survey invitations to these beneficiaries. </w:t>
      </w:r>
    </w:p>
    <w:p w:rsidR="002C009C" w:rsidP="00604384" w:rsidRDefault="002C009C" w14:paraId="03B98BE5" w14:textId="77777777">
      <w:pPr>
        <w:tabs>
          <w:tab w:val="left" w:pos="9099"/>
        </w:tabs>
        <w:rPr>
          <w:b/>
          <w:color w:val="2E74B5"/>
          <w:sz w:val="26"/>
          <w:szCs w:val="26"/>
        </w:rPr>
      </w:pPr>
      <w:r>
        <w:rPr>
          <w:b/>
        </w:rPr>
        <w:br w:type="page"/>
      </w:r>
    </w:p>
    <w:p w:rsidR="002C009C" w:rsidP="00604384" w:rsidRDefault="002C009C" w14:paraId="003873A3" w14:textId="77777777">
      <w:pPr>
        <w:pStyle w:val="Heading2"/>
        <w:tabs>
          <w:tab w:val="left" w:pos="9099"/>
        </w:tabs>
        <w:rPr>
          <w:b w:val="0"/>
        </w:rPr>
      </w:pPr>
      <w:r w:rsidRPr="00243F55">
        <w:t>Appendix 1. List of Data Extraction Variables</w:t>
      </w:r>
      <w:bookmarkEnd w:id="38"/>
    </w:p>
    <w:p w:rsidR="002C009C" w:rsidP="00604384" w:rsidRDefault="002C009C" w14:paraId="10B8E479" w14:textId="77777777">
      <w:pPr>
        <w:pStyle w:val="Heading2"/>
        <w:tabs>
          <w:tab w:val="left" w:pos="9099"/>
        </w:tabs>
        <w:rPr>
          <w:b w:val="0"/>
        </w:rPr>
      </w:pPr>
    </w:p>
    <w:tbl>
      <w:tblPr>
        <w:tblStyle w:val="GridTable6Colorful-Accent5"/>
        <w:tblW w:w="2430" w:type="dxa"/>
        <w:tblLook w:val="04A0" w:firstRow="1" w:lastRow="0" w:firstColumn="1" w:lastColumn="0" w:noHBand="0" w:noVBand="1"/>
      </w:tblPr>
      <w:tblGrid>
        <w:gridCol w:w="2430"/>
      </w:tblGrid>
      <w:tr w:rsidRPr="002604CF" w:rsidR="002C009C" w:rsidTr="004708EA" w14:paraId="464B68EA"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2021A88A" w14:textId="77777777">
            <w:pPr>
              <w:tabs>
                <w:tab w:val="left" w:pos="9099"/>
              </w:tabs>
              <w:rPr>
                <w:rFonts w:ascii="Times New Roman" w:hAnsi="Times New Roman" w:cs="Times New Roman"/>
              </w:rPr>
            </w:pPr>
            <w:r w:rsidRPr="002604CF">
              <w:rPr>
                <w:rFonts w:ascii="Times New Roman" w:hAnsi="Times New Roman" w:cs="Times New Roman"/>
              </w:rPr>
              <w:t>Variables</w:t>
            </w:r>
          </w:p>
        </w:tc>
      </w:tr>
      <w:tr w:rsidRPr="002604CF" w:rsidR="002C009C" w:rsidTr="004708EA" w14:paraId="0F5C08D7"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5604C08F" w14:textId="77777777">
            <w:pPr>
              <w:tabs>
                <w:tab w:val="left" w:pos="9099"/>
              </w:tabs>
              <w:rPr>
                <w:rFonts w:ascii="Times New Roman" w:hAnsi="Times New Roman" w:cs="Times New Roman"/>
              </w:rPr>
            </w:pPr>
            <w:r w:rsidRPr="002604CF">
              <w:rPr>
                <w:rFonts w:cs="Calibri"/>
                <w:color w:val="000000"/>
              </w:rPr>
              <w:t> SURVEY_TYPE</w:t>
            </w:r>
          </w:p>
        </w:tc>
      </w:tr>
      <w:tr w:rsidRPr="002604CF" w:rsidR="002C009C" w:rsidTr="004708EA" w14:paraId="206696F2"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58CBE03E" w14:textId="77777777">
            <w:pPr>
              <w:tabs>
                <w:tab w:val="left" w:pos="9099"/>
              </w:tabs>
              <w:rPr>
                <w:rFonts w:ascii="Times New Roman" w:hAnsi="Times New Roman" w:cs="Times New Roman"/>
              </w:rPr>
            </w:pPr>
            <w:r w:rsidRPr="002604CF">
              <w:rPr>
                <w:rFonts w:cs="Calibri"/>
                <w:color w:val="000000"/>
              </w:rPr>
              <w:t> FIRST_NM</w:t>
            </w:r>
          </w:p>
        </w:tc>
      </w:tr>
      <w:tr w:rsidRPr="002604CF" w:rsidR="002C009C" w:rsidTr="004708EA" w14:paraId="5CA4B7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1AB99563" w14:textId="77777777">
            <w:pPr>
              <w:tabs>
                <w:tab w:val="left" w:pos="9099"/>
              </w:tabs>
              <w:rPr>
                <w:rFonts w:ascii="Times New Roman" w:hAnsi="Times New Roman" w:cs="Times New Roman"/>
              </w:rPr>
            </w:pPr>
            <w:r w:rsidRPr="002604CF">
              <w:rPr>
                <w:rFonts w:cs="Calibri"/>
                <w:color w:val="000000"/>
              </w:rPr>
              <w:t> LAST_NM</w:t>
            </w:r>
          </w:p>
        </w:tc>
      </w:tr>
      <w:tr w:rsidRPr="002604CF" w:rsidR="002C009C" w:rsidTr="004708EA" w14:paraId="31386D23"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362B2BB4" w14:textId="77777777">
            <w:pPr>
              <w:tabs>
                <w:tab w:val="left" w:pos="9099"/>
              </w:tabs>
              <w:rPr>
                <w:rFonts w:ascii="Times New Roman" w:hAnsi="Times New Roman" w:cs="Times New Roman"/>
              </w:rPr>
            </w:pPr>
            <w:r w:rsidRPr="002604CF">
              <w:rPr>
                <w:rFonts w:cs="Calibri"/>
                <w:color w:val="000000"/>
              </w:rPr>
              <w:t> BENEFIT</w:t>
            </w:r>
          </w:p>
        </w:tc>
      </w:tr>
      <w:tr w:rsidRPr="002604CF" w:rsidR="002C009C" w:rsidTr="004708EA" w14:paraId="3DCCAB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5CBF9BE6" w14:textId="77777777">
            <w:pPr>
              <w:tabs>
                <w:tab w:val="left" w:pos="9099"/>
              </w:tabs>
              <w:rPr>
                <w:rFonts w:ascii="Times New Roman" w:hAnsi="Times New Roman" w:cs="Times New Roman"/>
              </w:rPr>
            </w:pPr>
            <w:r w:rsidRPr="002604CF">
              <w:rPr>
                <w:rFonts w:cs="Calibri"/>
                <w:color w:val="000000"/>
              </w:rPr>
              <w:t> BENE_TYPE</w:t>
            </w:r>
          </w:p>
        </w:tc>
      </w:tr>
      <w:tr w:rsidRPr="002604CF" w:rsidR="002C009C" w:rsidTr="004708EA" w14:paraId="2F8618C7"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6FE140F6" w14:textId="77777777">
            <w:pPr>
              <w:tabs>
                <w:tab w:val="left" w:pos="9099"/>
              </w:tabs>
              <w:rPr>
                <w:rFonts w:ascii="Times New Roman" w:hAnsi="Times New Roman" w:cs="Times New Roman"/>
              </w:rPr>
            </w:pPr>
            <w:r w:rsidRPr="002604CF">
              <w:rPr>
                <w:rFonts w:cs="Calibri"/>
                <w:color w:val="000000"/>
              </w:rPr>
              <w:t> SERVICE_DATE</w:t>
            </w:r>
          </w:p>
        </w:tc>
      </w:tr>
      <w:tr w:rsidRPr="002604CF" w:rsidR="002C009C" w:rsidTr="004708EA" w14:paraId="024CF561"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C009C" w:rsidP="00604384" w:rsidRDefault="002C009C" w14:paraId="46714410" w14:textId="77777777">
            <w:pPr>
              <w:tabs>
                <w:tab w:val="left" w:pos="9099"/>
              </w:tabs>
              <w:rPr>
                <w:rFonts w:ascii="Times New Roman" w:hAnsi="Times New Roman" w:cs="Times New Roman"/>
              </w:rPr>
            </w:pPr>
            <w:r w:rsidRPr="002604CF">
              <w:rPr>
                <w:rFonts w:cs="Calibri"/>
                <w:color w:val="000000"/>
              </w:rPr>
              <w:t> RPO</w:t>
            </w:r>
          </w:p>
        </w:tc>
      </w:tr>
      <w:tr w:rsidRPr="002604CF" w:rsidR="002C009C" w:rsidTr="004708EA" w14:paraId="690EA97B"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C009C" w:rsidP="00604384" w:rsidRDefault="002C009C" w14:paraId="5D6E3C5D" w14:textId="77777777">
            <w:pPr>
              <w:tabs>
                <w:tab w:val="left" w:pos="9099"/>
              </w:tabs>
              <w:rPr>
                <w:rFonts w:ascii="Times New Roman" w:hAnsi="Times New Roman" w:cs="Times New Roman"/>
              </w:rPr>
            </w:pPr>
            <w:r w:rsidRPr="002604CF">
              <w:rPr>
                <w:rFonts w:cs="Calibri"/>
                <w:color w:val="000000"/>
              </w:rPr>
              <w:t> DOB </w:t>
            </w:r>
          </w:p>
        </w:tc>
      </w:tr>
      <w:tr w:rsidRPr="002604CF" w:rsidR="002C009C" w:rsidTr="004708EA" w14:paraId="03753CD3"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C009C" w:rsidP="00604384" w:rsidRDefault="002C009C" w14:paraId="7288C187" w14:textId="77777777">
            <w:pPr>
              <w:tabs>
                <w:tab w:val="left" w:pos="9099"/>
              </w:tabs>
              <w:rPr>
                <w:rFonts w:ascii="Times New Roman" w:hAnsi="Times New Roman" w:cs="Times New Roman"/>
              </w:rPr>
            </w:pPr>
            <w:r w:rsidRPr="002604CF">
              <w:rPr>
                <w:rFonts w:cs="Calibri"/>
                <w:color w:val="000000"/>
              </w:rPr>
              <w:t> GENDER</w:t>
            </w:r>
          </w:p>
        </w:tc>
      </w:tr>
      <w:tr w:rsidRPr="002604CF" w:rsidR="002C009C" w:rsidTr="004708EA" w14:paraId="1875D53B"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C009C" w:rsidP="00604384" w:rsidRDefault="002C009C" w14:paraId="43AB29F8" w14:textId="77777777">
            <w:pPr>
              <w:tabs>
                <w:tab w:val="left" w:pos="9099"/>
              </w:tabs>
              <w:rPr>
                <w:rFonts w:ascii="Times New Roman" w:hAnsi="Times New Roman" w:cs="Times New Roman"/>
              </w:rPr>
            </w:pPr>
            <w:r w:rsidRPr="002604CF">
              <w:rPr>
                <w:rFonts w:cs="Calibri"/>
                <w:color w:val="000000"/>
              </w:rPr>
              <w:t> POSTAL_CODE</w:t>
            </w:r>
          </w:p>
        </w:tc>
      </w:tr>
      <w:tr w:rsidRPr="002604CF" w:rsidR="002C009C" w:rsidTr="004708EA" w14:paraId="425B1A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C009C" w:rsidP="00604384" w:rsidRDefault="002C009C" w14:paraId="7B81EC81" w14:textId="77777777">
            <w:pPr>
              <w:tabs>
                <w:tab w:val="left" w:pos="9099"/>
              </w:tabs>
              <w:rPr>
                <w:rFonts w:ascii="Times New Roman" w:hAnsi="Times New Roman" w:cs="Times New Roman"/>
              </w:rPr>
            </w:pPr>
            <w:r w:rsidRPr="002604CF">
              <w:rPr>
                <w:rFonts w:cs="Calibri"/>
                <w:color w:val="000000"/>
              </w:rPr>
              <w:t> EMAIL</w:t>
            </w:r>
          </w:p>
        </w:tc>
      </w:tr>
    </w:tbl>
    <w:p w:rsidRPr="00243F55" w:rsidR="002C009C" w:rsidP="00604384" w:rsidRDefault="002C009C" w14:paraId="3C0C1B17" w14:textId="77777777">
      <w:pPr>
        <w:tabs>
          <w:tab w:val="left" w:pos="9099"/>
        </w:tabs>
      </w:pPr>
    </w:p>
    <w:p w:rsidR="002C009C" w:rsidP="00604384" w:rsidRDefault="002C009C" w14:paraId="37782084" w14:textId="77777777">
      <w:pPr>
        <w:pStyle w:val="Heading2"/>
        <w:tabs>
          <w:tab w:val="left" w:pos="9099"/>
        </w:tabs>
        <w:rPr>
          <w:b w:val="0"/>
        </w:rPr>
      </w:pPr>
      <w:bookmarkStart w:name="_Toc40865826" w:id="39"/>
      <w:r w:rsidRPr="00867F6C">
        <w:t>Appendix 2. Survey Questions</w:t>
      </w:r>
      <w:bookmarkEnd w:id="39"/>
    </w:p>
    <w:p w:rsidR="002C009C" w:rsidP="00604384" w:rsidRDefault="002C009C" w14:paraId="168435A8" w14:textId="77777777">
      <w:pPr>
        <w:pStyle w:val="Heading2"/>
        <w:tabs>
          <w:tab w:val="left" w:pos="9099"/>
        </w:tabs>
        <w:rPr>
          <w:b w:val="0"/>
        </w:rPr>
      </w:pPr>
    </w:p>
    <w:p w:rsidRPr="00447AA1" w:rsidR="002C009C" w:rsidP="00604384" w:rsidRDefault="002C009C" w14:paraId="690B2F5E" w14:textId="77777777">
      <w:pPr>
        <w:pStyle w:val="NoSpacing"/>
        <w:tabs>
          <w:tab w:val="left" w:pos="9099"/>
        </w:tabs>
        <w:rPr>
          <w:rFonts w:ascii="Times New Roman" w:hAnsi="Times New Roman" w:cs="Times New Roman"/>
          <w:b/>
          <w:bCs/>
        </w:rPr>
      </w:pPr>
      <w:bookmarkStart w:name="_Toc516125011" w:id="40"/>
      <w:r w:rsidRPr="00447AA1">
        <w:rPr>
          <w:rFonts w:ascii="Times New Roman" w:hAnsi="Times New Roman" w:cs="Times New Roman"/>
          <w:b/>
          <w:bCs/>
        </w:rPr>
        <w:t>Applying for Education Benefits</w:t>
      </w:r>
    </w:p>
    <w:tbl>
      <w:tblPr>
        <w:tblW w:w="10247" w:type="dxa"/>
        <w:tblInd w:w="-30" w:type="dxa"/>
        <w:tblLayout w:type="fixed"/>
        <w:tblCellMar>
          <w:left w:w="30" w:type="dxa"/>
          <w:right w:w="30" w:type="dxa"/>
        </w:tblCellMar>
        <w:tblLook w:val="0000" w:firstRow="0" w:lastRow="0" w:firstColumn="0" w:lastColumn="0" w:noHBand="0" w:noVBand="0"/>
      </w:tblPr>
      <w:tblGrid>
        <w:gridCol w:w="10247"/>
      </w:tblGrid>
      <w:tr w:rsidRPr="00447AA1" w:rsidR="002C009C" w:rsidTr="004708EA" w14:paraId="422F5BB8" w14:textId="77777777">
        <w:trPr>
          <w:trHeight w:val="302"/>
        </w:trPr>
        <w:tc>
          <w:tcPr>
            <w:tcW w:w="10247" w:type="dxa"/>
            <w:tcBorders>
              <w:top w:val="nil"/>
              <w:left w:val="nil"/>
              <w:bottom w:val="nil"/>
              <w:right w:val="nil"/>
            </w:tcBorders>
          </w:tcPr>
          <w:p w:rsidRPr="00447AA1" w:rsidR="002C009C" w:rsidP="00604384" w:rsidRDefault="002C009C" w14:paraId="6D2511F8" w14:textId="77777777">
            <w:pPr>
              <w:pStyle w:val="ListParagraph"/>
              <w:numPr>
                <w:ilvl w:val="0"/>
                <w:numId w:val="12"/>
              </w:numPr>
              <w:tabs>
                <w:tab w:val="left" w:pos="9099"/>
              </w:tabs>
              <w:autoSpaceDE w:val="0"/>
              <w:autoSpaceDN w:val="0"/>
              <w:adjustRightInd w:val="0"/>
              <w:rPr>
                <w:color w:val="000000"/>
              </w:rPr>
            </w:pPr>
            <w:r w:rsidRPr="00447AA1">
              <w:rPr>
                <w:color w:val="000000"/>
              </w:rPr>
              <w:t>After submitting my benefits application, I understood the education benefits I was entitled to. </w:t>
            </w:r>
          </w:p>
        </w:tc>
      </w:tr>
      <w:tr w:rsidRPr="00447AA1" w:rsidR="002C009C" w:rsidTr="004708EA" w14:paraId="48675AD6" w14:textId="77777777">
        <w:trPr>
          <w:trHeight w:val="302"/>
        </w:trPr>
        <w:tc>
          <w:tcPr>
            <w:tcW w:w="10247" w:type="dxa"/>
            <w:tcBorders>
              <w:top w:val="nil"/>
              <w:left w:val="nil"/>
              <w:bottom w:val="nil"/>
              <w:right w:val="nil"/>
            </w:tcBorders>
          </w:tcPr>
          <w:p w:rsidRPr="00447AA1" w:rsidR="002C009C" w:rsidP="00604384" w:rsidRDefault="002C009C" w14:paraId="2DDE68CD" w14:textId="77777777">
            <w:pPr>
              <w:pStyle w:val="ListParagraph"/>
              <w:numPr>
                <w:ilvl w:val="0"/>
                <w:numId w:val="12"/>
              </w:numPr>
              <w:tabs>
                <w:tab w:val="left" w:pos="9099"/>
              </w:tabs>
              <w:autoSpaceDE w:val="0"/>
              <w:autoSpaceDN w:val="0"/>
              <w:adjustRightInd w:val="0"/>
              <w:rPr>
                <w:color w:val="000000"/>
              </w:rPr>
            </w:pPr>
            <w:r w:rsidRPr="00447AA1">
              <w:rPr>
                <w:color w:val="000000"/>
              </w:rPr>
              <w:t>I found the process of applying for my benefits to be easy.</w:t>
            </w:r>
          </w:p>
        </w:tc>
      </w:tr>
      <w:tr w:rsidRPr="00447AA1" w:rsidR="002C009C" w:rsidTr="004708EA" w14:paraId="72446AEB" w14:textId="77777777">
        <w:trPr>
          <w:trHeight w:val="302"/>
        </w:trPr>
        <w:tc>
          <w:tcPr>
            <w:tcW w:w="10247" w:type="dxa"/>
            <w:tcBorders>
              <w:top w:val="nil"/>
              <w:left w:val="nil"/>
              <w:bottom w:val="nil"/>
              <w:right w:val="nil"/>
            </w:tcBorders>
          </w:tcPr>
          <w:p w:rsidRPr="00447AA1" w:rsidR="002C009C" w:rsidP="00604384" w:rsidRDefault="002C009C" w14:paraId="40149FD4" w14:textId="77777777">
            <w:pPr>
              <w:pStyle w:val="ListParagraph"/>
              <w:numPr>
                <w:ilvl w:val="0"/>
                <w:numId w:val="12"/>
              </w:numPr>
              <w:tabs>
                <w:tab w:val="left" w:pos="9099"/>
              </w:tabs>
              <w:autoSpaceDE w:val="0"/>
              <w:autoSpaceDN w:val="0"/>
              <w:adjustRightInd w:val="0"/>
              <w:rPr>
                <w:color w:val="000000"/>
              </w:rPr>
            </w:pPr>
            <w:r w:rsidRPr="00447AA1">
              <w:rPr>
                <w:color w:val="000000"/>
              </w:rPr>
              <w:t>After submitting my application, I understood how and when I would receive my benefits.</w:t>
            </w:r>
          </w:p>
        </w:tc>
      </w:tr>
      <w:tr w:rsidRPr="00447AA1" w:rsidR="002C009C" w:rsidTr="004708EA" w14:paraId="72711DAA" w14:textId="77777777">
        <w:trPr>
          <w:trHeight w:val="302"/>
        </w:trPr>
        <w:tc>
          <w:tcPr>
            <w:tcW w:w="10247" w:type="dxa"/>
            <w:tcBorders>
              <w:top w:val="nil"/>
              <w:left w:val="nil"/>
              <w:bottom w:val="nil"/>
              <w:right w:val="nil"/>
            </w:tcBorders>
          </w:tcPr>
          <w:p w:rsidRPr="00447AA1" w:rsidR="002C009C" w:rsidP="00604384" w:rsidRDefault="002C009C" w14:paraId="45C6B095" w14:textId="77777777">
            <w:pPr>
              <w:pStyle w:val="ListParagraph"/>
              <w:numPr>
                <w:ilvl w:val="0"/>
                <w:numId w:val="12"/>
              </w:numPr>
              <w:tabs>
                <w:tab w:val="left" w:pos="9099"/>
              </w:tabs>
              <w:autoSpaceDE w:val="0"/>
              <w:autoSpaceDN w:val="0"/>
              <w:adjustRightInd w:val="0"/>
              <w:rPr>
                <w:color w:val="000000"/>
              </w:rPr>
            </w:pPr>
            <w:r w:rsidRPr="00447AA1">
              <w:rPr>
                <w:color w:val="000000"/>
              </w:rPr>
              <w:t>I found the GI Bill Comparison Tool useful when planning my budget for school. </w:t>
            </w:r>
          </w:p>
        </w:tc>
      </w:tr>
      <w:tr w:rsidRPr="00447AA1" w:rsidR="002C009C" w:rsidTr="004708EA" w14:paraId="2EB3852E" w14:textId="77777777">
        <w:trPr>
          <w:trHeight w:val="302"/>
        </w:trPr>
        <w:tc>
          <w:tcPr>
            <w:tcW w:w="10247" w:type="dxa"/>
            <w:tcBorders>
              <w:top w:val="nil"/>
              <w:left w:val="nil"/>
              <w:bottom w:val="nil"/>
              <w:right w:val="nil"/>
            </w:tcBorders>
          </w:tcPr>
          <w:p w:rsidRPr="00447AA1" w:rsidR="002C009C" w:rsidP="00604384" w:rsidRDefault="002C009C" w14:paraId="788C0548" w14:textId="77777777">
            <w:pPr>
              <w:pStyle w:val="ListParagraph"/>
              <w:numPr>
                <w:ilvl w:val="0"/>
                <w:numId w:val="12"/>
              </w:numPr>
              <w:tabs>
                <w:tab w:val="left" w:pos="9099"/>
              </w:tabs>
              <w:autoSpaceDE w:val="0"/>
              <w:autoSpaceDN w:val="0"/>
              <w:adjustRightInd w:val="0"/>
              <w:rPr>
                <w:color w:val="000000"/>
              </w:rPr>
            </w:pPr>
            <w:r w:rsidRPr="00447AA1">
              <w:rPr>
                <w:color w:val="000000"/>
              </w:rPr>
              <w:t>I understood how to get information about the status of my education benefits application.</w:t>
            </w:r>
          </w:p>
        </w:tc>
      </w:tr>
      <w:tr w:rsidRPr="00447AA1" w:rsidR="002C009C" w:rsidTr="004708EA" w14:paraId="4EC8E458" w14:textId="77777777">
        <w:trPr>
          <w:trHeight w:val="302"/>
        </w:trPr>
        <w:tc>
          <w:tcPr>
            <w:tcW w:w="10247" w:type="dxa"/>
            <w:tcBorders>
              <w:top w:val="nil"/>
              <w:left w:val="nil"/>
              <w:bottom w:val="nil"/>
              <w:right w:val="nil"/>
            </w:tcBorders>
          </w:tcPr>
          <w:p w:rsidRPr="00447AA1" w:rsidR="002C009C" w:rsidP="00604384" w:rsidRDefault="002C009C" w14:paraId="38091073" w14:textId="77777777">
            <w:pPr>
              <w:pStyle w:val="ListParagraph"/>
              <w:numPr>
                <w:ilvl w:val="0"/>
                <w:numId w:val="12"/>
              </w:numPr>
              <w:tabs>
                <w:tab w:val="left" w:pos="9099"/>
              </w:tabs>
              <w:autoSpaceDE w:val="0"/>
              <w:autoSpaceDN w:val="0"/>
              <w:adjustRightInd w:val="0"/>
              <w:rPr>
                <w:color w:val="000000"/>
              </w:rPr>
            </w:pPr>
            <w:r w:rsidRPr="00447AA1">
              <w:rPr>
                <w:color w:val="000000"/>
              </w:rPr>
              <w:t>After I submitted my application for benefits, I received my Certificate of Eligibility within the expected time frame. </w:t>
            </w:r>
          </w:p>
        </w:tc>
      </w:tr>
      <w:tr w:rsidRPr="00447AA1" w:rsidR="002C009C" w:rsidTr="004708EA" w14:paraId="174B73CA" w14:textId="77777777">
        <w:trPr>
          <w:trHeight w:val="302"/>
        </w:trPr>
        <w:tc>
          <w:tcPr>
            <w:tcW w:w="10247" w:type="dxa"/>
            <w:tcBorders>
              <w:top w:val="nil"/>
              <w:left w:val="nil"/>
              <w:bottom w:val="nil"/>
              <w:right w:val="nil"/>
            </w:tcBorders>
          </w:tcPr>
          <w:p w:rsidRPr="00447AA1" w:rsidR="002C009C" w:rsidP="00604384" w:rsidRDefault="002C009C" w14:paraId="0BECD246" w14:textId="77777777">
            <w:pPr>
              <w:pStyle w:val="ListParagraph"/>
              <w:numPr>
                <w:ilvl w:val="0"/>
                <w:numId w:val="12"/>
              </w:numPr>
              <w:tabs>
                <w:tab w:val="left" w:pos="9099"/>
              </w:tabs>
              <w:autoSpaceDE w:val="0"/>
              <w:autoSpaceDN w:val="0"/>
              <w:adjustRightInd w:val="0"/>
              <w:rPr>
                <w:color w:val="000000"/>
              </w:rPr>
            </w:pPr>
            <w:r w:rsidRPr="00447AA1">
              <w:rPr>
                <w:color w:val="000000"/>
              </w:rPr>
              <w:t>I trust VA to effectively administer my education benefits.</w:t>
            </w:r>
          </w:p>
        </w:tc>
      </w:tr>
      <w:tr w:rsidRPr="00447AA1" w:rsidR="002C009C" w:rsidTr="004708EA" w14:paraId="28CC096B" w14:textId="77777777">
        <w:trPr>
          <w:trHeight w:val="282"/>
        </w:trPr>
        <w:tc>
          <w:tcPr>
            <w:tcW w:w="10247" w:type="dxa"/>
            <w:tcBorders>
              <w:top w:val="nil"/>
              <w:left w:val="nil"/>
              <w:bottom w:val="nil"/>
              <w:right w:val="nil"/>
            </w:tcBorders>
          </w:tcPr>
          <w:p w:rsidRPr="00447AA1" w:rsidR="002C009C" w:rsidP="00604384" w:rsidRDefault="002C009C" w14:paraId="44A5D43D" w14:textId="77777777">
            <w:pPr>
              <w:tabs>
                <w:tab w:val="left" w:pos="9099"/>
              </w:tabs>
              <w:autoSpaceDE w:val="0"/>
              <w:autoSpaceDN w:val="0"/>
              <w:adjustRightInd w:val="0"/>
              <w:jc w:val="right"/>
              <w:rPr>
                <w:color w:val="000000"/>
              </w:rPr>
            </w:pPr>
          </w:p>
        </w:tc>
      </w:tr>
      <w:tr w:rsidRPr="00447AA1" w:rsidR="002C009C" w:rsidTr="004708EA" w14:paraId="703C49AC" w14:textId="77777777">
        <w:trPr>
          <w:trHeight w:val="302"/>
        </w:trPr>
        <w:tc>
          <w:tcPr>
            <w:tcW w:w="10247" w:type="dxa"/>
            <w:tcBorders>
              <w:top w:val="nil"/>
              <w:left w:val="nil"/>
              <w:bottom w:val="nil"/>
              <w:right w:val="nil"/>
            </w:tcBorders>
          </w:tcPr>
          <w:p w:rsidRPr="00447AA1" w:rsidR="002C009C" w:rsidP="00604384" w:rsidRDefault="002C009C" w14:paraId="36921EDF" w14:textId="77777777">
            <w:pPr>
              <w:tabs>
                <w:tab w:val="left" w:pos="9099"/>
              </w:tabs>
              <w:autoSpaceDE w:val="0"/>
              <w:autoSpaceDN w:val="0"/>
              <w:adjustRightInd w:val="0"/>
              <w:rPr>
                <w:b/>
                <w:bCs/>
                <w:color w:val="000000"/>
              </w:rPr>
            </w:pPr>
            <w:r w:rsidRPr="00447AA1">
              <w:rPr>
                <w:b/>
                <w:bCs/>
                <w:color w:val="000000"/>
              </w:rPr>
              <w:t>Enrolling in School</w:t>
            </w:r>
          </w:p>
          <w:p w:rsidRPr="00447AA1" w:rsidR="002C009C" w:rsidP="00604384" w:rsidRDefault="002C009C" w14:paraId="1EB7120D" w14:textId="77777777">
            <w:pPr>
              <w:pStyle w:val="ListParagraph"/>
              <w:numPr>
                <w:ilvl w:val="0"/>
                <w:numId w:val="13"/>
              </w:numPr>
              <w:tabs>
                <w:tab w:val="left" w:pos="9099"/>
              </w:tabs>
              <w:autoSpaceDE w:val="0"/>
              <w:autoSpaceDN w:val="0"/>
              <w:adjustRightInd w:val="0"/>
              <w:rPr>
                <w:color w:val="000000"/>
              </w:rPr>
            </w:pPr>
            <w:r w:rsidRPr="00447AA1">
              <w:rPr>
                <w:color w:val="000000"/>
              </w:rPr>
              <w:t>I understood how to submit my Certificate of Eligibility to my school. </w:t>
            </w:r>
          </w:p>
        </w:tc>
      </w:tr>
      <w:tr w:rsidRPr="00447AA1" w:rsidR="002C009C" w:rsidTr="004708EA" w14:paraId="4F3DAEE4" w14:textId="77777777">
        <w:trPr>
          <w:trHeight w:val="302"/>
        </w:trPr>
        <w:tc>
          <w:tcPr>
            <w:tcW w:w="10247" w:type="dxa"/>
            <w:tcBorders>
              <w:top w:val="nil"/>
              <w:left w:val="nil"/>
              <w:bottom w:val="nil"/>
              <w:right w:val="nil"/>
            </w:tcBorders>
          </w:tcPr>
          <w:p w:rsidRPr="00447AA1" w:rsidR="002C009C" w:rsidP="00604384" w:rsidRDefault="002C009C" w14:paraId="53E33A3A" w14:textId="77777777">
            <w:pPr>
              <w:pStyle w:val="ListParagraph"/>
              <w:numPr>
                <w:ilvl w:val="0"/>
                <w:numId w:val="13"/>
              </w:numPr>
              <w:tabs>
                <w:tab w:val="left" w:pos="9099"/>
              </w:tabs>
              <w:autoSpaceDE w:val="0"/>
              <w:autoSpaceDN w:val="0"/>
              <w:adjustRightInd w:val="0"/>
              <w:rPr>
                <w:color w:val="000000"/>
              </w:rPr>
            </w:pPr>
            <w:r w:rsidRPr="00447AA1">
              <w:rPr>
                <w:color w:val="000000"/>
              </w:rPr>
              <w:t>I was satisfied with the assistance I received from my school when submitting my Certificate of Eligibility. </w:t>
            </w:r>
          </w:p>
        </w:tc>
      </w:tr>
      <w:tr w:rsidRPr="00447AA1" w:rsidR="002C009C" w:rsidTr="004708EA" w14:paraId="0AE70A94" w14:textId="77777777">
        <w:trPr>
          <w:trHeight w:val="302"/>
        </w:trPr>
        <w:tc>
          <w:tcPr>
            <w:tcW w:w="10247" w:type="dxa"/>
            <w:tcBorders>
              <w:top w:val="nil"/>
              <w:left w:val="nil"/>
              <w:bottom w:val="nil"/>
              <w:right w:val="nil"/>
            </w:tcBorders>
          </w:tcPr>
          <w:p w:rsidRPr="00447AA1" w:rsidR="002C009C" w:rsidP="00604384" w:rsidRDefault="002C009C" w14:paraId="0C6B4948" w14:textId="77777777">
            <w:pPr>
              <w:pStyle w:val="ListParagraph"/>
              <w:numPr>
                <w:ilvl w:val="0"/>
                <w:numId w:val="13"/>
              </w:numPr>
              <w:tabs>
                <w:tab w:val="left" w:pos="9099"/>
              </w:tabs>
              <w:autoSpaceDE w:val="0"/>
              <w:autoSpaceDN w:val="0"/>
              <w:adjustRightInd w:val="0"/>
              <w:rPr>
                <w:color w:val="000000"/>
              </w:rPr>
            </w:pPr>
            <w:r w:rsidRPr="00447AA1">
              <w:rPr>
                <w:color w:val="000000"/>
              </w:rPr>
              <w:t>I found the VA websites helpful in informing me about my education benefits.</w:t>
            </w:r>
          </w:p>
        </w:tc>
      </w:tr>
      <w:tr w:rsidRPr="00447AA1" w:rsidR="002C009C" w:rsidTr="004708EA" w14:paraId="3C2D107B" w14:textId="77777777">
        <w:trPr>
          <w:trHeight w:val="302"/>
        </w:trPr>
        <w:tc>
          <w:tcPr>
            <w:tcW w:w="10247" w:type="dxa"/>
            <w:tcBorders>
              <w:top w:val="nil"/>
              <w:left w:val="nil"/>
              <w:bottom w:val="nil"/>
              <w:right w:val="nil"/>
            </w:tcBorders>
          </w:tcPr>
          <w:p w:rsidRPr="00447AA1" w:rsidR="002C009C" w:rsidP="00604384" w:rsidRDefault="002C009C" w14:paraId="5C8D84D0" w14:textId="77777777">
            <w:pPr>
              <w:pStyle w:val="ListParagraph"/>
              <w:numPr>
                <w:ilvl w:val="0"/>
                <w:numId w:val="13"/>
              </w:numPr>
              <w:tabs>
                <w:tab w:val="left" w:pos="9099"/>
              </w:tabs>
              <w:autoSpaceDE w:val="0"/>
              <w:autoSpaceDN w:val="0"/>
              <w:adjustRightInd w:val="0"/>
              <w:rPr>
                <w:color w:val="000000"/>
              </w:rPr>
            </w:pPr>
            <w:r w:rsidRPr="00447AA1">
              <w:rPr>
                <w:color w:val="000000"/>
              </w:rPr>
              <w:t>After enrolling in school, I know how and when I will receive my benefits. </w:t>
            </w:r>
          </w:p>
        </w:tc>
      </w:tr>
      <w:tr w:rsidRPr="00447AA1" w:rsidR="002C009C" w:rsidTr="004708EA" w14:paraId="0CD5D013" w14:textId="77777777">
        <w:trPr>
          <w:trHeight w:val="302"/>
        </w:trPr>
        <w:tc>
          <w:tcPr>
            <w:tcW w:w="10247" w:type="dxa"/>
            <w:tcBorders>
              <w:top w:val="nil"/>
              <w:left w:val="nil"/>
              <w:bottom w:val="nil"/>
              <w:right w:val="nil"/>
            </w:tcBorders>
          </w:tcPr>
          <w:p w:rsidRPr="00447AA1" w:rsidR="002C009C" w:rsidP="00604384" w:rsidRDefault="002C009C" w14:paraId="27DE0E42" w14:textId="77777777">
            <w:pPr>
              <w:pStyle w:val="ListParagraph"/>
              <w:numPr>
                <w:ilvl w:val="0"/>
                <w:numId w:val="13"/>
              </w:numPr>
              <w:tabs>
                <w:tab w:val="left" w:pos="9099"/>
              </w:tabs>
              <w:autoSpaceDE w:val="0"/>
              <w:autoSpaceDN w:val="0"/>
              <w:adjustRightInd w:val="0"/>
              <w:rPr>
                <w:color w:val="000000"/>
              </w:rPr>
            </w:pPr>
            <w:r w:rsidRPr="00447AA1">
              <w:rPr>
                <w:color w:val="000000"/>
              </w:rPr>
              <w:t>I trust VA to effectively administer my education benefits. </w:t>
            </w:r>
          </w:p>
        </w:tc>
      </w:tr>
      <w:tr w:rsidRPr="00447AA1" w:rsidR="002C009C" w:rsidTr="004708EA" w14:paraId="5B477A70" w14:textId="77777777">
        <w:trPr>
          <w:trHeight w:val="282"/>
        </w:trPr>
        <w:tc>
          <w:tcPr>
            <w:tcW w:w="10247" w:type="dxa"/>
            <w:tcBorders>
              <w:top w:val="nil"/>
              <w:left w:val="nil"/>
              <w:bottom w:val="nil"/>
              <w:right w:val="nil"/>
            </w:tcBorders>
          </w:tcPr>
          <w:p w:rsidRPr="00447AA1" w:rsidR="002C009C" w:rsidP="00604384" w:rsidRDefault="002C009C" w14:paraId="019C1111" w14:textId="77777777">
            <w:pPr>
              <w:tabs>
                <w:tab w:val="left" w:pos="9099"/>
              </w:tabs>
              <w:autoSpaceDE w:val="0"/>
              <w:autoSpaceDN w:val="0"/>
              <w:adjustRightInd w:val="0"/>
              <w:jc w:val="right"/>
              <w:rPr>
                <w:color w:val="000000"/>
              </w:rPr>
            </w:pPr>
          </w:p>
        </w:tc>
      </w:tr>
      <w:tr w:rsidRPr="00447AA1" w:rsidR="002C009C" w:rsidTr="004708EA" w14:paraId="2DAB4463" w14:textId="77777777">
        <w:trPr>
          <w:trHeight w:val="302"/>
        </w:trPr>
        <w:tc>
          <w:tcPr>
            <w:tcW w:w="10247" w:type="dxa"/>
            <w:tcBorders>
              <w:top w:val="nil"/>
              <w:left w:val="nil"/>
              <w:bottom w:val="nil"/>
              <w:right w:val="nil"/>
            </w:tcBorders>
          </w:tcPr>
          <w:p w:rsidRPr="00447AA1" w:rsidR="002C009C" w:rsidP="00604384" w:rsidRDefault="002C009C" w14:paraId="6030FC8B" w14:textId="77777777">
            <w:pPr>
              <w:tabs>
                <w:tab w:val="left" w:pos="9099"/>
              </w:tabs>
              <w:autoSpaceDE w:val="0"/>
              <w:autoSpaceDN w:val="0"/>
              <w:adjustRightInd w:val="0"/>
              <w:rPr>
                <w:b/>
                <w:bCs/>
                <w:color w:val="000000"/>
              </w:rPr>
            </w:pPr>
            <w:r w:rsidRPr="00447AA1">
              <w:rPr>
                <w:b/>
                <w:bCs/>
                <w:color w:val="000000"/>
              </w:rPr>
              <w:t>Receiving Education Benefits</w:t>
            </w:r>
          </w:p>
          <w:p w:rsidRPr="00447AA1" w:rsidR="002C009C" w:rsidP="00604384" w:rsidRDefault="002C009C" w14:paraId="52554E57" w14:textId="77777777">
            <w:pPr>
              <w:pStyle w:val="ListParagraph"/>
              <w:numPr>
                <w:ilvl w:val="0"/>
                <w:numId w:val="14"/>
              </w:numPr>
              <w:tabs>
                <w:tab w:val="left" w:pos="9099"/>
              </w:tabs>
              <w:autoSpaceDE w:val="0"/>
              <w:autoSpaceDN w:val="0"/>
              <w:adjustRightInd w:val="0"/>
              <w:rPr>
                <w:color w:val="000000"/>
              </w:rPr>
            </w:pPr>
            <w:r w:rsidRPr="00447AA1">
              <w:rPr>
                <w:color w:val="000000"/>
              </w:rPr>
              <w:t>I receive my education benefits timely (i.e. Tuition &amp; Fees, Yellow Ribbon, BAH, and Books &amp; Supplies). </w:t>
            </w:r>
          </w:p>
        </w:tc>
      </w:tr>
      <w:tr w:rsidRPr="00447AA1" w:rsidR="002C009C" w:rsidTr="004708EA" w14:paraId="14E4356C" w14:textId="77777777">
        <w:trPr>
          <w:trHeight w:val="625"/>
        </w:trPr>
        <w:tc>
          <w:tcPr>
            <w:tcW w:w="10247" w:type="dxa"/>
            <w:tcBorders>
              <w:top w:val="nil"/>
              <w:left w:val="nil"/>
              <w:bottom w:val="nil"/>
              <w:right w:val="nil"/>
            </w:tcBorders>
          </w:tcPr>
          <w:p w:rsidRPr="00447AA1" w:rsidR="002C009C" w:rsidP="00604384" w:rsidRDefault="002C009C" w14:paraId="1E6B4935" w14:textId="77777777">
            <w:pPr>
              <w:pStyle w:val="ListParagraph"/>
              <w:numPr>
                <w:ilvl w:val="0"/>
                <w:numId w:val="14"/>
              </w:numPr>
              <w:tabs>
                <w:tab w:val="left" w:pos="9099"/>
              </w:tabs>
              <w:autoSpaceDE w:val="0"/>
              <w:autoSpaceDN w:val="0"/>
              <w:adjustRightInd w:val="0"/>
              <w:rPr>
                <w:color w:val="000000"/>
              </w:rPr>
            </w:pPr>
            <w:r w:rsidRPr="00447AA1">
              <w:rPr>
                <w:color w:val="000000"/>
              </w:rPr>
              <w:t>When I enrolled in school, I understood that my education benefits may vary depending on changes to my enrollment (i.e. adjusting my course level). </w:t>
            </w:r>
          </w:p>
        </w:tc>
      </w:tr>
      <w:tr w:rsidRPr="00447AA1" w:rsidR="002C009C" w:rsidTr="004708EA" w14:paraId="2C35E6A5" w14:textId="77777777">
        <w:trPr>
          <w:trHeight w:val="302"/>
        </w:trPr>
        <w:tc>
          <w:tcPr>
            <w:tcW w:w="10247" w:type="dxa"/>
            <w:tcBorders>
              <w:top w:val="nil"/>
              <w:left w:val="nil"/>
              <w:bottom w:val="nil"/>
              <w:right w:val="nil"/>
            </w:tcBorders>
          </w:tcPr>
          <w:p w:rsidRPr="00447AA1" w:rsidR="002C009C" w:rsidP="00604384" w:rsidRDefault="002C009C" w14:paraId="11E2286F" w14:textId="77777777">
            <w:pPr>
              <w:pStyle w:val="ListParagraph"/>
              <w:numPr>
                <w:ilvl w:val="0"/>
                <w:numId w:val="14"/>
              </w:numPr>
              <w:tabs>
                <w:tab w:val="left" w:pos="9099"/>
              </w:tabs>
              <w:autoSpaceDE w:val="0"/>
              <w:autoSpaceDN w:val="0"/>
              <w:adjustRightInd w:val="0"/>
              <w:rPr>
                <w:color w:val="000000"/>
              </w:rPr>
            </w:pPr>
            <w:r w:rsidRPr="00447AA1">
              <w:rPr>
                <w:color w:val="000000"/>
              </w:rPr>
              <w:t>I understand where to find information regarding the amount of my education benefits. </w:t>
            </w:r>
          </w:p>
        </w:tc>
      </w:tr>
      <w:tr w:rsidRPr="00447AA1" w:rsidR="002C009C" w:rsidTr="004708EA" w14:paraId="2247DAEE" w14:textId="77777777">
        <w:trPr>
          <w:trHeight w:val="302"/>
        </w:trPr>
        <w:tc>
          <w:tcPr>
            <w:tcW w:w="10247" w:type="dxa"/>
            <w:tcBorders>
              <w:top w:val="nil"/>
              <w:left w:val="nil"/>
              <w:bottom w:val="nil"/>
              <w:right w:val="nil"/>
            </w:tcBorders>
          </w:tcPr>
          <w:p w:rsidRPr="00447AA1" w:rsidR="002C009C" w:rsidP="00604384" w:rsidRDefault="002C009C" w14:paraId="2ADE03E3" w14:textId="77777777">
            <w:pPr>
              <w:pStyle w:val="ListParagraph"/>
              <w:numPr>
                <w:ilvl w:val="0"/>
                <w:numId w:val="14"/>
              </w:numPr>
              <w:tabs>
                <w:tab w:val="left" w:pos="9099"/>
              </w:tabs>
              <w:autoSpaceDE w:val="0"/>
              <w:autoSpaceDN w:val="0"/>
              <w:adjustRightInd w:val="0"/>
              <w:rPr>
                <w:color w:val="000000"/>
              </w:rPr>
            </w:pPr>
            <w:r w:rsidRPr="00447AA1">
              <w:rPr>
                <w:color w:val="000000"/>
              </w:rPr>
              <w:t>If I had an issue with my education benefits, I was satisfied with the assistance that I received from VA. </w:t>
            </w:r>
          </w:p>
        </w:tc>
      </w:tr>
      <w:tr w:rsidRPr="00447AA1" w:rsidR="002C009C" w:rsidTr="004708EA" w14:paraId="4ACF239A" w14:textId="77777777">
        <w:trPr>
          <w:trHeight w:val="302"/>
        </w:trPr>
        <w:tc>
          <w:tcPr>
            <w:tcW w:w="10247" w:type="dxa"/>
            <w:tcBorders>
              <w:top w:val="nil"/>
              <w:left w:val="nil"/>
              <w:bottom w:val="nil"/>
              <w:right w:val="nil"/>
            </w:tcBorders>
          </w:tcPr>
          <w:p w:rsidRPr="00447AA1" w:rsidR="002C009C" w:rsidP="00604384" w:rsidRDefault="002C009C" w14:paraId="39A6B088" w14:textId="77777777">
            <w:pPr>
              <w:pStyle w:val="ListParagraph"/>
              <w:numPr>
                <w:ilvl w:val="0"/>
                <w:numId w:val="14"/>
              </w:numPr>
              <w:tabs>
                <w:tab w:val="left" w:pos="9099"/>
              </w:tabs>
              <w:autoSpaceDE w:val="0"/>
              <w:autoSpaceDN w:val="0"/>
              <w:adjustRightInd w:val="0"/>
              <w:rPr>
                <w:color w:val="000000"/>
              </w:rPr>
            </w:pPr>
            <w:r w:rsidRPr="00447AA1">
              <w:rPr>
                <w:color w:val="000000"/>
              </w:rPr>
              <w:t xml:space="preserve">After receiving my </w:t>
            </w:r>
            <w:r>
              <w:rPr>
                <w:color w:val="000000"/>
              </w:rPr>
              <w:t>e</w:t>
            </w:r>
            <w:r w:rsidRPr="00447AA1">
              <w:rPr>
                <w:color w:val="000000"/>
              </w:rPr>
              <w:t>ducation benefits, I understand how to receive education benefits in the future.</w:t>
            </w:r>
          </w:p>
        </w:tc>
      </w:tr>
      <w:tr w:rsidRPr="00447AA1" w:rsidR="002C009C" w:rsidTr="004708EA" w14:paraId="145DD37E" w14:textId="77777777">
        <w:trPr>
          <w:trHeight w:val="302"/>
        </w:trPr>
        <w:tc>
          <w:tcPr>
            <w:tcW w:w="10247" w:type="dxa"/>
            <w:tcBorders>
              <w:top w:val="nil"/>
              <w:left w:val="nil"/>
              <w:bottom w:val="nil"/>
              <w:right w:val="nil"/>
            </w:tcBorders>
          </w:tcPr>
          <w:p w:rsidRPr="00447AA1" w:rsidR="002C009C" w:rsidP="00604384" w:rsidRDefault="002C009C" w14:paraId="0795AEC1" w14:textId="77777777">
            <w:pPr>
              <w:pStyle w:val="ListParagraph"/>
              <w:numPr>
                <w:ilvl w:val="0"/>
                <w:numId w:val="14"/>
              </w:numPr>
              <w:tabs>
                <w:tab w:val="left" w:pos="9099"/>
              </w:tabs>
              <w:autoSpaceDE w:val="0"/>
              <w:autoSpaceDN w:val="0"/>
              <w:adjustRightInd w:val="0"/>
              <w:rPr>
                <w:color w:val="000000"/>
              </w:rPr>
            </w:pPr>
            <w:r w:rsidRPr="00447AA1">
              <w:rPr>
                <w:color w:val="000000"/>
              </w:rPr>
              <w:t>I trust VA to effectively administer my education benefits.</w:t>
            </w:r>
          </w:p>
        </w:tc>
      </w:tr>
    </w:tbl>
    <w:p w:rsidR="002C009C" w:rsidP="00604384" w:rsidRDefault="002C009C" w14:paraId="6E875725" w14:textId="77777777">
      <w:pPr>
        <w:pStyle w:val="Heading2"/>
        <w:tabs>
          <w:tab w:val="left" w:pos="9099"/>
        </w:tabs>
        <w:spacing w:after="240"/>
        <w:rPr>
          <w:rFonts w:eastAsia="Calibri"/>
          <w:b w:val="0"/>
        </w:rPr>
      </w:pPr>
      <w:bookmarkStart w:name="_Toc40865827" w:id="41"/>
      <w:bookmarkEnd w:id="10"/>
      <w:bookmarkEnd w:id="40"/>
      <w:r w:rsidRPr="00C85DEE">
        <w:rPr>
          <w:rFonts w:eastAsia="Calibri"/>
        </w:rPr>
        <w:t xml:space="preserve">Appendix </w:t>
      </w:r>
      <w:r>
        <w:rPr>
          <w:rFonts w:eastAsia="Calibri"/>
        </w:rPr>
        <w:t>3</w:t>
      </w:r>
      <w:r w:rsidRPr="00C85DEE">
        <w:rPr>
          <w:rFonts w:eastAsia="Calibri"/>
        </w:rPr>
        <w:t>. References</w:t>
      </w:r>
      <w:bookmarkEnd w:id="41"/>
    </w:p>
    <w:p w:rsidR="002C009C" w:rsidP="00604384" w:rsidRDefault="002C009C" w14:paraId="5927267E" w14:textId="77777777">
      <w:pPr>
        <w:tabs>
          <w:tab w:val="left" w:pos="9099"/>
        </w:tabs>
        <w:spacing w:after="120"/>
        <w:ind w:left="720" w:hanging="720"/>
      </w:pPr>
      <w:r>
        <w:t>2018 Annual Benefits Report</w:t>
      </w:r>
      <w:r w:rsidRPr="00F36A1E">
        <w:t xml:space="preserve">. </w:t>
      </w:r>
      <w:r>
        <w:t>US Department of Veterans Affairs, Veterans Benefits Administration</w:t>
      </w:r>
      <w:r w:rsidRPr="00F36A1E">
        <w:t>, https://www.benefits.va.gov/REPORTS/abr/docs/2018-education.pdf</w:t>
      </w:r>
    </w:p>
    <w:p w:rsidRPr="00F91507" w:rsidR="002C009C" w:rsidP="00604384" w:rsidRDefault="002C009C" w14:paraId="4DFC99F2" w14:textId="77777777">
      <w:pPr>
        <w:tabs>
          <w:tab w:val="left" w:pos="9099"/>
        </w:tabs>
        <w:spacing w:after="120"/>
        <w:ind w:left="720" w:hanging="720"/>
      </w:pPr>
      <w:r w:rsidRPr="00F91507">
        <w:t xml:space="preserve">Choi, N.G. &amp; </w:t>
      </w:r>
      <w:proofErr w:type="spellStart"/>
      <w:r w:rsidRPr="00F91507">
        <w:t>Dinitto</w:t>
      </w:r>
      <w:proofErr w:type="spellEnd"/>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Pr="00C85DEE" w:rsidR="002C009C" w:rsidP="00604384" w:rsidRDefault="002C009C" w14:paraId="6EAAC183" w14:textId="77777777">
      <w:pPr>
        <w:tabs>
          <w:tab w:val="left" w:pos="9099"/>
        </w:tabs>
        <w:spacing w:after="120"/>
        <w:ind w:left="720" w:hanging="720"/>
      </w:pPr>
      <w:r w:rsidRPr="00C85DEE">
        <w:t>Kish, L. (1992). Weighting for unequal P. </w:t>
      </w:r>
      <w:r w:rsidRPr="00C85DEE">
        <w:rPr>
          <w:i/>
        </w:rPr>
        <w:t>Journal of Ofﬁcial Statistics</w:t>
      </w:r>
      <w:r w:rsidRPr="00C85DEE">
        <w:t>, 8(2), 183-200.</w:t>
      </w:r>
    </w:p>
    <w:p w:rsidRPr="00C85DEE" w:rsidR="002C009C" w:rsidP="00604384" w:rsidRDefault="002C009C" w14:paraId="27CEAE4F" w14:textId="77777777">
      <w:pPr>
        <w:tabs>
          <w:tab w:val="left" w:pos="9099"/>
        </w:tabs>
        <w:spacing w:after="120"/>
        <w:ind w:left="720" w:hanging="720"/>
      </w:pPr>
      <w:proofErr w:type="spellStart"/>
      <w:r w:rsidRPr="00C85DEE">
        <w:t>Lohr</w:t>
      </w:r>
      <w:proofErr w:type="spellEnd"/>
      <w:r w:rsidRPr="00C85DEE">
        <w:t xml:space="preserve">, S. (1999). </w:t>
      </w:r>
      <w:r w:rsidRPr="00C85DEE">
        <w:rPr>
          <w:i/>
        </w:rPr>
        <w:t>Sampling: Design and Analysis</w:t>
      </w:r>
      <w:r w:rsidRPr="00C85DEE">
        <w:t xml:space="preserve"> (Ed.). Boston, MA: Cengage Learning.</w:t>
      </w:r>
    </w:p>
    <w:p w:rsidR="002C009C" w:rsidP="00604384" w:rsidRDefault="002C009C" w14:paraId="3F01DFF2" w14:textId="77777777">
      <w:pPr>
        <w:tabs>
          <w:tab w:val="left" w:pos="9099"/>
        </w:tabs>
        <w:spacing w:after="120"/>
        <w:ind w:left="720" w:hanging="720"/>
      </w:pPr>
      <w:r w:rsidRPr="00C85DEE">
        <w:t xml:space="preserve">Liu, J., </w:t>
      </w:r>
      <w:proofErr w:type="spellStart"/>
      <w:r w:rsidRPr="00C85DEE">
        <w:t>Iannacchione</w:t>
      </w:r>
      <w:proofErr w:type="spellEnd"/>
      <w:r w:rsidRPr="00C85DEE">
        <w:t>, V., &amp; Byron, M. (2002). Decomposing design effects for stratified sampling. </w:t>
      </w:r>
      <w:r w:rsidRPr="00C85DEE">
        <w:rPr>
          <w:i/>
        </w:rPr>
        <w:t>Proceedings of the American Statistical Association’s Section on Survey Research Methods</w:t>
      </w:r>
      <w:r w:rsidRPr="00C85DEE">
        <w:t>.</w:t>
      </w:r>
    </w:p>
    <w:p w:rsidRPr="00C85DEE" w:rsidR="002C009C" w:rsidP="00604384" w:rsidRDefault="002C009C" w14:paraId="45F9192F" w14:textId="77777777">
      <w:pPr>
        <w:tabs>
          <w:tab w:val="left" w:pos="9099"/>
        </w:tabs>
        <w:spacing w:after="120"/>
        <w:ind w:left="720" w:hanging="720"/>
      </w:pPr>
    </w:p>
    <w:p w:rsidR="00CC7A3F" w:rsidP="00604384" w:rsidRDefault="00CC7A3F" w14:paraId="45538B4F" w14:textId="31142B0B">
      <w:pPr>
        <w:pStyle w:val="ListParagraph"/>
        <w:tabs>
          <w:tab w:val="left" w:pos="9099"/>
        </w:tabs>
        <w:ind w:left="6120"/>
        <w:rPr>
          <w:b/>
          <w:bCs/>
          <w:color w:val="FF0000"/>
          <w:sz w:val="26"/>
          <w:szCs w:val="26"/>
          <w:u w:val="single"/>
        </w:rPr>
      </w:pPr>
    </w:p>
    <w:p w:rsidR="00CC7A3F" w:rsidP="00604384" w:rsidRDefault="00CC7A3F" w14:paraId="6DC41A90" w14:textId="173BF0CA">
      <w:pPr>
        <w:pStyle w:val="ListParagraph"/>
        <w:tabs>
          <w:tab w:val="left" w:pos="9099"/>
        </w:tabs>
        <w:ind w:left="6120"/>
        <w:rPr>
          <w:b/>
          <w:bCs/>
          <w:color w:val="FF0000"/>
          <w:sz w:val="26"/>
          <w:szCs w:val="26"/>
          <w:u w:val="single"/>
        </w:rPr>
      </w:pPr>
    </w:p>
    <w:sectPr w:rsidR="00CC7A3F" w:rsidSect="00604384">
      <w:headerReference w:type="default" r:id="rId13"/>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6288" w14:textId="77777777" w:rsidR="008D51C2" w:rsidRDefault="008D51C2">
      <w:r>
        <w:separator/>
      </w:r>
    </w:p>
  </w:endnote>
  <w:endnote w:type="continuationSeparator" w:id="0">
    <w:p w14:paraId="32876676" w14:textId="77777777" w:rsidR="008D51C2" w:rsidRDefault="008D51C2">
      <w:r>
        <w:continuationSeparator/>
      </w:r>
    </w:p>
  </w:endnote>
  <w:endnote w:type="continuationNotice" w:id="1">
    <w:p w14:paraId="39011B74" w14:textId="77777777" w:rsidR="008D51C2" w:rsidRDefault="008D51C2"/>
  </w:endnote>
  <w:endnote w:id="2">
    <w:p w14:paraId="139902E5" w14:textId="77777777" w:rsidR="002C009C" w:rsidRDefault="002C009C" w:rsidP="002C009C">
      <w:pPr>
        <w:pStyle w:val="EndnoteText"/>
      </w:pPr>
      <w:r>
        <w:rPr>
          <w:rStyle w:val="EndnoteReference"/>
        </w:rPr>
        <w:endnoteRef/>
      </w:r>
      <w:r>
        <w:t xml:space="preserve"> Some of the data, Ch 30 and Ch 1606 Enrollment data in particular is only available once a month, therefore some invites will be sent to customers with transaction within the previous month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010C961" w14:textId="77777777" w:rsidR="002C009C" w:rsidRDefault="002C009C">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F0A854C" w14:textId="77777777" w:rsidR="002C009C" w:rsidRPr="00941F40" w:rsidRDefault="002C009C" w:rsidP="00941F40">
    <w:pPr>
      <w:pStyle w:val="Footer"/>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6B4D08" w:rsidRDefault="006B4D0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82B9" w14:textId="77777777" w:rsidR="008D51C2" w:rsidRDefault="008D51C2">
      <w:r>
        <w:separator/>
      </w:r>
    </w:p>
  </w:footnote>
  <w:footnote w:type="continuationSeparator" w:id="0">
    <w:p w14:paraId="624BD8C9" w14:textId="77777777" w:rsidR="008D51C2" w:rsidRDefault="008D51C2">
      <w:r>
        <w:continuationSeparator/>
      </w:r>
    </w:p>
  </w:footnote>
  <w:footnote w:type="continuationNotice" w:id="1">
    <w:p w14:paraId="2EC3D7EA" w14:textId="77777777" w:rsidR="008D51C2" w:rsidRDefault="008D51C2"/>
  </w:footnote>
  <w:footnote w:id="2">
    <w:p w14:paraId="00480ADA" w14:textId="77777777" w:rsidR="002C009C" w:rsidRPr="009D7D46" w:rsidRDefault="002C009C" w:rsidP="002C009C">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3">
    <w:p w14:paraId="66D4FA73" w14:textId="77777777" w:rsidR="002C009C" w:rsidRDefault="002C009C" w:rsidP="002C009C">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6B4D08" w:rsidRDefault="006B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3"/>
  </w:num>
  <w:num w:numId="4">
    <w:abstractNumId w:val="13"/>
  </w:num>
  <w:num w:numId="5">
    <w:abstractNumId w:val="0"/>
  </w:num>
  <w:num w:numId="6">
    <w:abstractNumId w:val="2"/>
  </w:num>
  <w:num w:numId="7">
    <w:abstractNumId w:val="5"/>
  </w:num>
  <w:num w:numId="8">
    <w:abstractNumId w:val="1"/>
  </w:num>
  <w:num w:numId="9">
    <w:abstractNumId w:val="8"/>
  </w:num>
  <w:num w:numId="10">
    <w:abstractNumId w:val="7"/>
  </w:num>
  <w:num w:numId="11">
    <w:abstractNumId w:val="10"/>
  </w:num>
  <w:num w:numId="12">
    <w:abstractNumId w:val="4"/>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3946"/>
    <w:rsid w:val="00047A64"/>
    <w:rsid w:val="000550DA"/>
    <w:rsid w:val="0006483D"/>
    <w:rsid w:val="00067329"/>
    <w:rsid w:val="00071EB4"/>
    <w:rsid w:val="0007737D"/>
    <w:rsid w:val="0008664B"/>
    <w:rsid w:val="000938A6"/>
    <w:rsid w:val="000B2838"/>
    <w:rsid w:val="000C64B3"/>
    <w:rsid w:val="000D2DBD"/>
    <w:rsid w:val="000D44CA"/>
    <w:rsid w:val="000E200B"/>
    <w:rsid w:val="000F5228"/>
    <w:rsid w:val="000F68BE"/>
    <w:rsid w:val="001037EB"/>
    <w:rsid w:val="001060EF"/>
    <w:rsid w:val="001110E7"/>
    <w:rsid w:val="00143AE8"/>
    <w:rsid w:val="001927A4"/>
    <w:rsid w:val="00194AC6"/>
    <w:rsid w:val="001A23B0"/>
    <w:rsid w:val="001A25CC"/>
    <w:rsid w:val="001B00B5"/>
    <w:rsid w:val="001B0AAA"/>
    <w:rsid w:val="001B3FD2"/>
    <w:rsid w:val="001C39F7"/>
    <w:rsid w:val="001D0AC4"/>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009C"/>
    <w:rsid w:val="002C6A3B"/>
    <w:rsid w:val="002D0B92"/>
    <w:rsid w:val="002E29D3"/>
    <w:rsid w:val="002F0171"/>
    <w:rsid w:val="002F4E27"/>
    <w:rsid w:val="003155D9"/>
    <w:rsid w:val="0032245E"/>
    <w:rsid w:val="00325E7F"/>
    <w:rsid w:val="00353FE7"/>
    <w:rsid w:val="0035517E"/>
    <w:rsid w:val="00355201"/>
    <w:rsid w:val="00363897"/>
    <w:rsid w:val="00366565"/>
    <w:rsid w:val="00370E36"/>
    <w:rsid w:val="003A100A"/>
    <w:rsid w:val="003A3887"/>
    <w:rsid w:val="003A7FA9"/>
    <w:rsid w:val="003C09B1"/>
    <w:rsid w:val="003C4458"/>
    <w:rsid w:val="003D466F"/>
    <w:rsid w:val="003D5BBE"/>
    <w:rsid w:val="003E3C61"/>
    <w:rsid w:val="003F1C5B"/>
    <w:rsid w:val="00401A70"/>
    <w:rsid w:val="00434E33"/>
    <w:rsid w:val="00441434"/>
    <w:rsid w:val="0045264C"/>
    <w:rsid w:val="00457AA0"/>
    <w:rsid w:val="004746DC"/>
    <w:rsid w:val="004876EC"/>
    <w:rsid w:val="00493858"/>
    <w:rsid w:val="00494911"/>
    <w:rsid w:val="004C30F4"/>
    <w:rsid w:val="004C4EA4"/>
    <w:rsid w:val="004D6E14"/>
    <w:rsid w:val="004F25D2"/>
    <w:rsid w:val="005009B0"/>
    <w:rsid w:val="0055291C"/>
    <w:rsid w:val="00555429"/>
    <w:rsid w:val="00584917"/>
    <w:rsid w:val="005A1006"/>
    <w:rsid w:val="005A16A6"/>
    <w:rsid w:val="005A1C15"/>
    <w:rsid w:val="005D4A5E"/>
    <w:rsid w:val="005D6472"/>
    <w:rsid w:val="005E714A"/>
    <w:rsid w:val="005F693D"/>
    <w:rsid w:val="00601616"/>
    <w:rsid w:val="00604384"/>
    <w:rsid w:val="006140A0"/>
    <w:rsid w:val="006331A3"/>
    <w:rsid w:val="00636621"/>
    <w:rsid w:val="00642B49"/>
    <w:rsid w:val="00653288"/>
    <w:rsid w:val="006633E0"/>
    <w:rsid w:val="00665E3C"/>
    <w:rsid w:val="00667AC4"/>
    <w:rsid w:val="006804D3"/>
    <w:rsid w:val="006832D9"/>
    <w:rsid w:val="0069403B"/>
    <w:rsid w:val="00695AE6"/>
    <w:rsid w:val="006A1CC4"/>
    <w:rsid w:val="006B267A"/>
    <w:rsid w:val="006B3130"/>
    <w:rsid w:val="006B4D08"/>
    <w:rsid w:val="006F3DDE"/>
    <w:rsid w:val="00702E29"/>
    <w:rsid w:val="00704678"/>
    <w:rsid w:val="0070746F"/>
    <w:rsid w:val="007207EB"/>
    <w:rsid w:val="00723E1A"/>
    <w:rsid w:val="00727C63"/>
    <w:rsid w:val="007425E7"/>
    <w:rsid w:val="00760A8D"/>
    <w:rsid w:val="0076375B"/>
    <w:rsid w:val="007645CF"/>
    <w:rsid w:val="00770CD5"/>
    <w:rsid w:val="00795EDB"/>
    <w:rsid w:val="007F7080"/>
    <w:rsid w:val="00802607"/>
    <w:rsid w:val="0080296D"/>
    <w:rsid w:val="008101A5"/>
    <w:rsid w:val="00822664"/>
    <w:rsid w:val="008315CE"/>
    <w:rsid w:val="00843796"/>
    <w:rsid w:val="008748DE"/>
    <w:rsid w:val="00895229"/>
    <w:rsid w:val="008B2E1F"/>
    <w:rsid w:val="008B2EB3"/>
    <w:rsid w:val="008D51C2"/>
    <w:rsid w:val="008F0203"/>
    <w:rsid w:val="008F50D4"/>
    <w:rsid w:val="009239AA"/>
    <w:rsid w:val="00935ADA"/>
    <w:rsid w:val="00946B6C"/>
    <w:rsid w:val="00955043"/>
    <w:rsid w:val="00955A71"/>
    <w:rsid w:val="0096108F"/>
    <w:rsid w:val="00962B13"/>
    <w:rsid w:val="00963FD7"/>
    <w:rsid w:val="0097684E"/>
    <w:rsid w:val="0098678D"/>
    <w:rsid w:val="009C13B9"/>
    <w:rsid w:val="009D01A2"/>
    <w:rsid w:val="009E132A"/>
    <w:rsid w:val="009F5923"/>
    <w:rsid w:val="009F5D26"/>
    <w:rsid w:val="00A403BB"/>
    <w:rsid w:val="00A6112A"/>
    <w:rsid w:val="00A63A4C"/>
    <w:rsid w:val="00A674DF"/>
    <w:rsid w:val="00A7228C"/>
    <w:rsid w:val="00A83AA6"/>
    <w:rsid w:val="00A92FA6"/>
    <w:rsid w:val="00A934D6"/>
    <w:rsid w:val="00AA2094"/>
    <w:rsid w:val="00AB16FE"/>
    <w:rsid w:val="00AD27BA"/>
    <w:rsid w:val="00AE1809"/>
    <w:rsid w:val="00AE7A8F"/>
    <w:rsid w:val="00AF49D0"/>
    <w:rsid w:val="00B1490A"/>
    <w:rsid w:val="00B21CF2"/>
    <w:rsid w:val="00B42A53"/>
    <w:rsid w:val="00B4753C"/>
    <w:rsid w:val="00B71904"/>
    <w:rsid w:val="00B77E6B"/>
    <w:rsid w:val="00B80D76"/>
    <w:rsid w:val="00B843A1"/>
    <w:rsid w:val="00B918A5"/>
    <w:rsid w:val="00BA2105"/>
    <w:rsid w:val="00BA75CC"/>
    <w:rsid w:val="00BA7E06"/>
    <w:rsid w:val="00BB43B5"/>
    <w:rsid w:val="00BB6219"/>
    <w:rsid w:val="00BD290F"/>
    <w:rsid w:val="00BD2FDE"/>
    <w:rsid w:val="00C14CC4"/>
    <w:rsid w:val="00C31057"/>
    <w:rsid w:val="00C33C52"/>
    <w:rsid w:val="00C354C5"/>
    <w:rsid w:val="00C354D0"/>
    <w:rsid w:val="00C40D8B"/>
    <w:rsid w:val="00C4449D"/>
    <w:rsid w:val="00C46011"/>
    <w:rsid w:val="00C668C3"/>
    <w:rsid w:val="00C72F86"/>
    <w:rsid w:val="00C75A4B"/>
    <w:rsid w:val="00C76572"/>
    <w:rsid w:val="00C8407A"/>
    <w:rsid w:val="00C8488C"/>
    <w:rsid w:val="00C86E91"/>
    <w:rsid w:val="00CA2650"/>
    <w:rsid w:val="00CA71E5"/>
    <w:rsid w:val="00CB1078"/>
    <w:rsid w:val="00CB23C9"/>
    <w:rsid w:val="00CC3680"/>
    <w:rsid w:val="00CC6FAF"/>
    <w:rsid w:val="00CC7A3F"/>
    <w:rsid w:val="00CD60BC"/>
    <w:rsid w:val="00CD7689"/>
    <w:rsid w:val="00CE3AD5"/>
    <w:rsid w:val="00CE6770"/>
    <w:rsid w:val="00CF6542"/>
    <w:rsid w:val="00D111E7"/>
    <w:rsid w:val="00D17A7B"/>
    <w:rsid w:val="00D20060"/>
    <w:rsid w:val="00D24698"/>
    <w:rsid w:val="00D6383F"/>
    <w:rsid w:val="00D76C55"/>
    <w:rsid w:val="00D80208"/>
    <w:rsid w:val="00DB59D0"/>
    <w:rsid w:val="00DC03CD"/>
    <w:rsid w:val="00DC33D3"/>
    <w:rsid w:val="00DC49C8"/>
    <w:rsid w:val="00DF616F"/>
    <w:rsid w:val="00E26329"/>
    <w:rsid w:val="00E40B50"/>
    <w:rsid w:val="00E45C14"/>
    <w:rsid w:val="00E50293"/>
    <w:rsid w:val="00E61DF2"/>
    <w:rsid w:val="00E65FFC"/>
    <w:rsid w:val="00E70B07"/>
    <w:rsid w:val="00E744EA"/>
    <w:rsid w:val="00E80951"/>
    <w:rsid w:val="00E814B6"/>
    <w:rsid w:val="00E86CC6"/>
    <w:rsid w:val="00E87DE6"/>
    <w:rsid w:val="00E937F1"/>
    <w:rsid w:val="00E97386"/>
    <w:rsid w:val="00EB552E"/>
    <w:rsid w:val="00EB56B3"/>
    <w:rsid w:val="00ED6492"/>
    <w:rsid w:val="00EF2095"/>
    <w:rsid w:val="00F02F97"/>
    <w:rsid w:val="00F06866"/>
    <w:rsid w:val="00F14D46"/>
    <w:rsid w:val="00F158F5"/>
    <w:rsid w:val="00F15956"/>
    <w:rsid w:val="00F24CFC"/>
    <w:rsid w:val="00F3170F"/>
    <w:rsid w:val="00F369EA"/>
    <w:rsid w:val="00F42BF1"/>
    <w:rsid w:val="00F502C8"/>
    <w:rsid w:val="00F52B4C"/>
    <w:rsid w:val="00F52E76"/>
    <w:rsid w:val="00F6707E"/>
    <w:rsid w:val="00F976B0"/>
    <w:rsid w:val="00FA6DE7"/>
    <w:rsid w:val="00FC0A8E"/>
    <w:rsid w:val="00FC1F83"/>
    <w:rsid w:val="00FD311D"/>
    <w:rsid w:val="00FD360F"/>
    <w:rsid w:val="00FD74D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0F5228"/>
    <w:rPr>
      <w:color w:val="605E5C"/>
      <w:shd w:val="clear" w:color="auto" w:fill="E1DFDD"/>
    </w:rPr>
  </w:style>
  <w:style w:type="character" w:customStyle="1" w:styleId="BalloonTextChar">
    <w:name w:val="Balloon Text Char"/>
    <w:link w:val="BalloonText"/>
    <w:uiPriority w:val="99"/>
    <w:semiHidden/>
    <w:rsid w:val="002C009C"/>
    <w:rPr>
      <w:rFonts w:ascii="Tahoma" w:hAnsi="Tahoma" w:cs="Tahoma"/>
      <w:sz w:val="16"/>
      <w:szCs w:val="16"/>
    </w:rPr>
  </w:style>
  <w:style w:type="character" w:customStyle="1" w:styleId="Heading2Char">
    <w:name w:val="Heading 2 Char"/>
    <w:link w:val="Heading2"/>
    <w:uiPriority w:val="9"/>
    <w:rsid w:val="002C009C"/>
    <w:rPr>
      <w:b/>
      <w:bCs/>
      <w:sz w:val="24"/>
      <w:szCs w:val="24"/>
    </w:rPr>
  </w:style>
  <w:style w:type="character" w:customStyle="1" w:styleId="Heading1Char">
    <w:name w:val="Heading 1 Char"/>
    <w:link w:val="Heading1"/>
    <w:uiPriority w:val="9"/>
    <w:rsid w:val="002C009C"/>
    <w:rPr>
      <w:b/>
      <w:bCs/>
      <w:sz w:val="24"/>
      <w:szCs w:val="24"/>
    </w:rPr>
  </w:style>
  <w:style w:type="character" w:styleId="FollowedHyperlink">
    <w:name w:val="FollowedHyperlink"/>
    <w:uiPriority w:val="99"/>
    <w:semiHidden/>
    <w:unhideWhenUsed/>
    <w:rsid w:val="002C009C"/>
    <w:rPr>
      <w:color w:val="954F72"/>
      <w:u w:val="single"/>
    </w:rPr>
  </w:style>
  <w:style w:type="paragraph" w:customStyle="1" w:styleId="msonormal0">
    <w:name w:val="msonormal"/>
    <w:basedOn w:val="Normal"/>
    <w:rsid w:val="002C009C"/>
    <w:pPr>
      <w:spacing w:before="100" w:beforeAutospacing="1" w:after="100" w:afterAutospacing="1"/>
    </w:pPr>
  </w:style>
  <w:style w:type="paragraph" w:customStyle="1" w:styleId="xl63">
    <w:name w:val="xl63"/>
    <w:basedOn w:val="Normal"/>
    <w:rsid w:val="002C009C"/>
    <w:pPr>
      <w:spacing w:before="100" w:beforeAutospacing="1" w:after="100" w:afterAutospacing="1"/>
    </w:pPr>
    <w:rPr>
      <w:b/>
      <w:bCs/>
    </w:rPr>
  </w:style>
  <w:style w:type="paragraph" w:customStyle="1" w:styleId="xl64">
    <w:name w:val="xl64"/>
    <w:basedOn w:val="Normal"/>
    <w:rsid w:val="002C009C"/>
    <w:pPr>
      <w:spacing w:before="100" w:beforeAutospacing="1" w:after="100" w:afterAutospacing="1"/>
    </w:pPr>
  </w:style>
  <w:style w:type="paragraph" w:customStyle="1" w:styleId="xl65">
    <w:name w:val="xl65"/>
    <w:basedOn w:val="Normal"/>
    <w:rsid w:val="002C009C"/>
    <w:pPr>
      <w:spacing w:before="100" w:beforeAutospacing="1" w:after="100" w:afterAutospacing="1"/>
      <w:jc w:val="center"/>
      <w:textAlignment w:val="center"/>
    </w:pPr>
  </w:style>
  <w:style w:type="paragraph" w:customStyle="1" w:styleId="xl66">
    <w:name w:val="xl66"/>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ColorfulShading-Accent11">
    <w:name w:val="Colorful Shading - Accent 11"/>
    <w:hidden/>
    <w:uiPriority w:val="99"/>
    <w:semiHidden/>
    <w:rsid w:val="002C009C"/>
    <w:rPr>
      <w:rFonts w:ascii="Calibri" w:eastAsia="SimSun" w:hAnsi="Calibri" w:cs="Arial"/>
      <w:sz w:val="22"/>
      <w:szCs w:val="22"/>
    </w:rPr>
  </w:style>
  <w:style w:type="paragraph" w:styleId="TOC3">
    <w:name w:val="toc 3"/>
    <w:basedOn w:val="Normal"/>
    <w:next w:val="Normal"/>
    <w:autoRedefine/>
    <w:uiPriority w:val="39"/>
    <w:unhideWhenUsed/>
    <w:rsid w:val="002C009C"/>
    <w:pPr>
      <w:spacing w:after="100" w:line="259" w:lineRule="auto"/>
      <w:ind w:left="440"/>
    </w:pPr>
    <w:rPr>
      <w:sz w:val="22"/>
      <w:szCs w:val="22"/>
    </w:rPr>
  </w:style>
  <w:style w:type="character" w:customStyle="1" w:styleId="PlainTable41">
    <w:name w:val="Plain Table 41"/>
    <w:uiPriority w:val="21"/>
    <w:qFormat/>
    <w:rsid w:val="002C009C"/>
    <w:rPr>
      <w:i/>
      <w:iCs/>
      <w:color w:val="5B9BD5"/>
    </w:rPr>
  </w:style>
  <w:style w:type="paragraph" w:styleId="EndnoteText">
    <w:name w:val="endnote text"/>
    <w:basedOn w:val="Normal"/>
    <w:link w:val="EndnoteTextChar"/>
    <w:uiPriority w:val="99"/>
    <w:semiHidden/>
    <w:unhideWhenUsed/>
    <w:rsid w:val="002C009C"/>
    <w:pPr>
      <w:spacing w:after="160" w:line="259"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2C009C"/>
    <w:rPr>
      <w:rFonts w:ascii="Calibri" w:eastAsia="SimSun" w:hAnsi="Calibri" w:cs="Arial"/>
    </w:rPr>
  </w:style>
  <w:style w:type="character" w:styleId="EndnoteReference">
    <w:name w:val="endnote reference"/>
    <w:uiPriority w:val="99"/>
    <w:semiHidden/>
    <w:unhideWhenUsed/>
    <w:rsid w:val="002C009C"/>
    <w:rPr>
      <w:vertAlign w:val="superscript"/>
    </w:rPr>
  </w:style>
  <w:style w:type="character" w:customStyle="1" w:styleId="ColorfulList-Accent1Char">
    <w:name w:val="Colorful List - Accent 1 Char"/>
    <w:link w:val="MediumGrid1-Accent2"/>
    <w:uiPriority w:val="34"/>
    <w:semiHidden/>
    <w:locked/>
    <w:rsid w:val="002C009C"/>
  </w:style>
  <w:style w:type="table" w:styleId="MediumGrid1-Accent2">
    <w:name w:val="Medium Grid 1 Accent 2"/>
    <w:basedOn w:val="TableNormal"/>
    <w:link w:val="ColorfulList-Accent1Char"/>
    <w:uiPriority w:val="34"/>
    <w:semiHidden/>
    <w:unhideWhenUsed/>
    <w:rsid w:val="002C009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2C009C"/>
    <w:rPr>
      <w:b/>
      <w:bCs/>
      <w:sz w:val="24"/>
      <w:szCs w:val="24"/>
    </w:rPr>
  </w:style>
  <w:style w:type="character" w:styleId="BookTitle">
    <w:name w:val="Book Title"/>
    <w:uiPriority w:val="33"/>
    <w:qFormat/>
    <w:rsid w:val="002C009C"/>
    <w:rPr>
      <w:b/>
      <w:bCs/>
      <w:i/>
      <w:iCs/>
      <w:spacing w:val="5"/>
    </w:rPr>
  </w:style>
  <w:style w:type="paragraph" w:styleId="TOCHeading">
    <w:name w:val="TOC Heading"/>
    <w:basedOn w:val="Heading1"/>
    <w:next w:val="Normal"/>
    <w:uiPriority w:val="39"/>
    <w:unhideWhenUsed/>
    <w:qFormat/>
    <w:rsid w:val="002C009C"/>
    <w:pPr>
      <w:keepLines/>
      <w:spacing w:before="240" w:line="259" w:lineRule="auto"/>
      <w:ind w:right="0"/>
      <w:outlineLvl w:val="9"/>
    </w:pPr>
    <w:rPr>
      <w:rFonts w:ascii="Calibri Light" w:hAnsi="Calibri Light"/>
      <w:b w:val="0"/>
      <w:bCs w:val="0"/>
      <w:color w:val="2E74B5"/>
      <w:sz w:val="32"/>
      <w:szCs w:val="32"/>
    </w:rPr>
  </w:style>
  <w:style w:type="paragraph" w:styleId="Revision">
    <w:name w:val="Revision"/>
    <w:hidden/>
    <w:uiPriority w:val="99"/>
    <w:semiHidden/>
    <w:rsid w:val="002C009C"/>
    <w:rPr>
      <w:rFonts w:ascii="Calibri" w:eastAsia="SimSun" w:hAnsi="Calibri" w:cs="Arial"/>
      <w:sz w:val="22"/>
      <w:szCs w:val="22"/>
    </w:rPr>
  </w:style>
  <w:style w:type="character" w:styleId="IntenseEmphasis">
    <w:name w:val="Intense Emphasis"/>
    <w:uiPriority w:val="21"/>
    <w:qFormat/>
    <w:rsid w:val="002C009C"/>
    <w:rPr>
      <w:i/>
      <w:iCs/>
      <w:color w:val="5B9BD5"/>
    </w:rPr>
  </w:style>
  <w:style w:type="table" w:customStyle="1" w:styleId="PlainTable11">
    <w:name w:val="Plain Table 11"/>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C009C"/>
    <w:rPr>
      <w:rFonts w:ascii="Calibri" w:eastAsia="SimSun"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2C009C"/>
    <w:rPr>
      <w:rFonts w:ascii="Calibri" w:eastAsia="SimSun" w:hAnsi="Calibri" w:cs="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C009C"/>
    <w:rPr>
      <w:rFonts w:ascii="Calibri" w:eastAsia="SimSun" w:hAnsi="Calibri" w:cs="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2C009C"/>
    <w:rPr>
      <w:rFonts w:ascii="Calibri" w:eastAsia="SimSun"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1">
    <w:name w:val="Normal1"/>
    <w:rsid w:val="002C009C"/>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2C009C"/>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2C009C"/>
    <w:rPr>
      <w:color w:val="808080"/>
    </w:rPr>
  </w:style>
  <w:style w:type="table" w:customStyle="1" w:styleId="GridTable41">
    <w:name w:val="Grid Table 41"/>
    <w:basedOn w:val="TableNormal"/>
    <w:uiPriority w:val="49"/>
    <w:rsid w:val="002C009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99"/>
    <w:rsid w:val="002C009C"/>
    <w:rPr>
      <w:i/>
      <w:iCs/>
      <w:snapToGrid w:val="0"/>
    </w:rPr>
  </w:style>
  <w:style w:type="paragraph" w:styleId="TableofFigures">
    <w:name w:val="table of figures"/>
    <w:basedOn w:val="Normal"/>
    <w:next w:val="Normal"/>
    <w:uiPriority w:val="99"/>
    <w:unhideWhenUsed/>
    <w:rsid w:val="002C009C"/>
    <w:pPr>
      <w:spacing w:line="259" w:lineRule="auto"/>
      <w:ind w:left="440" w:hanging="440"/>
    </w:pPr>
    <w:rPr>
      <w:rFonts w:asciiTheme="minorHAnsi" w:eastAsia="SimSun" w:hAnsiTheme="minorHAnsi" w:cstheme="minorHAnsi"/>
      <w:caps/>
      <w:sz w:val="20"/>
      <w:szCs w:val="20"/>
    </w:rPr>
  </w:style>
  <w:style w:type="table" w:customStyle="1" w:styleId="PlainTable12">
    <w:name w:val="Plain Table 12"/>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2C009C"/>
    <w:rPr>
      <w:b/>
      <w:bCs/>
    </w:rPr>
  </w:style>
  <w:style w:type="table" w:customStyle="1" w:styleId="ARTablePlain">
    <w:name w:val="AR Table Plain"/>
    <w:basedOn w:val="TableNormal"/>
    <w:rsid w:val="002C009C"/>
    <w:pPr>
      <w:widowControl w:val="0"/>
    </w:pPr>
    <w:rPr>
      <w:rFonts w:asciiTheme="minorHAnsi" w:hAnsiTheme="minorHAnsi"/>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2C009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fuvd">
    <w:name w:val="ilfuvd"/>
    <w:basedOn w:val="DefaultParagraphFont"/>
    <w:rsid w:val="002C009C"/>
  </w:style>
  <w:style w:type="character" w:customStyle="1" w:styleId="Heading4Char">
    <w:name w:val="Heading 4 Char"/>
    <w:basedOn w:val="DefaultParagraphFont"/>
    <w:link w:val="Heading4"/>
    <w:uiPriority w:val="9"/>
    <w:rsid w:val="002C009C"/>
    <w:rPr>
      <w:b/>
      <w:bCs/>
      <w:sz w:val="24"/>
      <w:szCs w:val="24"/>
      <w:u w:val="single"/>
    </w:rPr>
  </w:style>
  <w:style w:type="character" w:styleId="SubtleReference">
    <w:name w:val="Subtle Reference"/>
    <w:basedOn w:val="DefaultParagraphFont"/>
    <w:uiPriority w:val="31"/>
    <w:qFormat/>
    <w:rsid w:val="002C009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2C009C"/>
    <w:rPr>
      <w:i/>
      <w:iCs/>
      <w:color w:val="404040" w:themeColor="text1" w:themeTint="BF"/>
    </w:rPr>
  </w:style>
  <w:style w:type="character" w:customStyle="1" w:styleId="SectionTitleLevel3Char">
    <w:name w:val="Section Title Level 3 Char"/>
    <w:basedOn w:val="DefaultParagraphFont"/>
    <w:link w:val="SectionTitleLevel3"/>
    <w:rsid w:val="002C009C"/>
    <w:rPr>
      <w:rFonts w:ascii="Arial" w:hAnsi="Arial"/>
      <w:b/>
      <w:color w:val="365F91" w:themeColor="accent1" w:themeShade="BF"/>
    </w:rPr>
  </w:style>
  <w:style w:type="paragraph" w:customStyle="1" w:styleId="SectionTitleLevel3">
    <w:name w:val="Section Title Level 3"/>
    <w:basedOn w:val="Normal"/>
    <w:link w:val="SectionTitleLevel3Char"/>
    <w:qFormat/>
    <w:rsid w:val="002C009C"/>
    <w:pPr>
      <w:spacing w:before="240"/>
    </w:pPr>
    <w:rPr>
      <w:rFonts w:ascii="Arial" w:hAnsi="Arial"/>
      <w:b/>
      <w:color w:val="365F91" w:themeColor="accent1" w:themeShade="BF"/>
      <w:sz w:val="20"/>
      <w:szCs w:val="20"/>
    </w:rPr>
  </w:style>
  <w:style w:type="table" w:styleId="LightList-Accent1">
    <w:name w:val="Light List Accent 1"/>
    <w:basedOn w:val="TableNormal"/>
    <w:uiPriority w:val="61"/>
    <w:rsid w:val="002C009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1Light-Accent1">
    <w:name w:val="List Table 1 Light Accent 1"/>
    <w:basedOn w:val="TableNormal"/>
    <w:uiPriority w:val="46"/>
    <w:rsid w:val="002C009C"/>
    <w:rPr>
      <w:rFonts w:ascii="Calibri" w:eastAsia="SimSun" w:hAnsi="Calibri" w:cs="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2C009C"/>
    <w:rPr>
      <w:rFonts w:ascii="Calibri" w:eastAsia="SimSun" w:hAnsi="Calibri" w:cs="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2C009C"/>
    <w:rPr>
      <w:rFonts w:ascii="Calibri" w:eastAsia="SimSun" w:hAnsi="Calibri" w:cs="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voice.medallia.com/sso/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4AE8B3197B4EA56D02882EAEEF6E" ma:contentTypeVersion="7" ma:contentTypeDescription="Create a new document." ma:contentTypeScope="" ma:versionID="32acf9e5a617b60fc66ec389fd174c72">
  <xsd:schema xmlns:xsd="http://www.w3.org/2001/XMLSchema" xmlns:xs="http://www.w3.org/2001/XMLSchema" xmlns:p="http://schemas.microsoft.com/office/2006/metadata/properties" xmlns:ns3="bdf670d5-bbe9-4e9b-85a4-0d46885c6f24" targetNamespace="http://schemas.microsoft.com/office/2006/metadata/properties" ma:root="true" ma:fieldsID="f16fd4023f8f24aec8e6a0ca0ee1b96f" ns3:_="">
    <xsd:import namespace="bdf670d5-bbe9-4e9b-85a4-0d46885c6f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70d5-bbe9-4e9b-85a4-0d46885c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D9F2D-313D-46F5-A04B-61981BCF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70d5-bbe9-4e9b-85a4-0d46885c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3.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2</cp:revision>
  <cp:lastPrinted>2010-10-04T12:59:00Z</cp:lastPrinted>
  <dcterms:created xsi:type="dcterms:W3CDTF">2020-06-08T18:47:00Z</dcterms:created>
  <dcterms:modified xsi:type="dcterms:W3CDTF">2020-06-08T18:47:00Z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0x01010055E84AE8B3197B4EA56D02882EAEEF6E</vt:lpwstr>
  </property>
</Properties>
</file>