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79B4" w:rsidR="009E118C" w:rsidP="00FA2F70" w:rsidRDefault="009E118C" w14:paraId="489348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647C0E" w:rsidP="00FA2F70" w:rsidRDefault="00647C0E" w14:paraId="5561CEE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sz w:val="24"/>
          <w:szCs w:val="24"/>
        </w:rPr>
      </w:pPr>
    </w:p>
    <w:p w:rsidRPr="00A56A03" w:rsidR="00A56A03" w:rsidP="00FA2F70" w:rsidRDefault="00A56A03" w14:paraId="244BDBE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sz w:val="24"/>
          <w:szCs w:val="24"/>
        </w:rPr>
      </w:pPr>
      <w:r w:rsidRPr="00A56A03">
        <w:rPr>
          <w:rFonts w:ascii="Helvetica" w:hAnsi="Helvetica" w:cs="Helvetica"/>
          <w:b/>
          <w:sz w:val="24"/>
          <w:szCs w:val="24"/>
        </w:rPr>
        <w:t>Housing Counseling Federal Advisory Committee (HCFAC)</w:t>
      </w:r>
    </w:p>
    <w:p w:rsidRPr="00C879B4" w:rsidR="009E118C" w:rsidP="00FA2F70" w:rsidRDefault="0050120C" w14:paraId="0D3FC7D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72397A">
        <w:rPr>
          <w:rFonts w:ascii="Helvetica" w:hAnsi="Helvetica"/>
          <w:b/>
          <w:color w:val="000000"/>
          <w:sz w:val="24"/>
        </w:rPr>
        <w:t>:</w:t>
      </w:r>
      <w:r w:rsidRPr="00C879B4">
        <w:rPr>
          <w:rFonts w:ascii="Helvetica" w:hAnsi="Helvetica"/>
          <w:b/>
          <w:color w:val="000000"/>
          <w:sz w:val="24"/>
        </w:rPr>
        <w:t xml:space="preserve"> 2502-</w:t>
      </w:r>
      <w:r w:rsidR="00C00A12">
        <w:rPr>
          <w:rFonts w:ascii="Helvetica" w:hAnsi="Helvetica"/>
          <w:b/>
          <w:color w:val="000000"/>
          <w:sz w:val="24"/>
        </w:rPr>
        <w:t>0606</w:t>
      </w:r>
    </w:p>
    <w:p w:rsidRPr="00CC5CFF" w:rsidR="00C00A12" w:rsidP="00C00A12" w:rsidRDefault="0072397A" w14:paraId="62E17EC8" w14:textId="77777777">
      <w:pPr>
        <w:spacing w:after="0" w:line="240" w:lineRule="auto"/>
        <w:ind w:left="120" w:right="-120"/>
        <w:jc w:val="center"/>
        <w:rPr>
          <w:rFonts w:ascii="Helvetica" w:hAnsi="Helvetica"/>
          <w:sz w:val="24"/>
          <w:szCs w:val="24"/>
        </w:rPr>
      </w:pPr>
      <w:r>
        <w:rPr>
          <w:rFonts w:ascii="Helvetica" w:hAnsi="Helvetica"/>
          <w:b/>
          <w:color w:val="000000"/>
          <w:sz w:val="24"/>
        </w:rPr>
        <w:t xml:space="preserve">Forms: </w:t>
      </w:r>
      <w:r w:rsidR="00C00A12">
        <w:rPr>
          <w:rFonts w:ascii="Helvetica" w:hAnsi="Helvetica"/>
          <w:b/>
          <w:color w:val="000000"/>
          <w:sz w:val="24"/>
        </w:rPr>
        <w:t>HUD-</w:t>
      </w:r>
      <w:r w:rsidRPr="00C00A12" w:rsidR="00C00A12">
        <w:rPr>
          <w:rFonts w:ascii="Helvetica" w:hAnsi="Helvetica"/>
          <w:b/>
          <w:sz w:val="24"/>
          <w:szCs w:val="24"/>
        </w:rPr>
        <w:t>90005; OGE Form 450</w:t>
      </w:r>
    </w:p>
    <w:p w:rsidRPr="00C879B4" w:rsidR="009E118C" w:rsidP="00FA2F70" w:rsidRDefault="009E118C" w14:paraId="7FC9A10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p>
    <w:p w:rsidRPr="00C879B4" w:rsidR="009E118C" w:rsidP="00FA2F70" w:rsidRDefault="009E118C" w14:paraId="7533C31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5DCF331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70E9254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32F4BE34" w14:textId="77777777">
        <w:tc>
          <w:tcPr>
            <w:tcW w:w="9360" w:type="dxa"/>
            <w:shd w:val="clear" w:color="auto" w:fill="auto"/>
          </w:tcPr>
          <w:p w:rsidRPr="00C879B4" w:rsidR="00FA2F70" w:rsidP="001B4FB5" w:rsidRDefault="00FA2F70" w14:paraId="3B47AF5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Include a statement regarding the changes for this submission. </w:t>
            </w:r>
          </w:p>
          <w:p w:rsidRPr="00C879B4" w:rsidR="00FA2F70" w:rsidP="001B4FB5" w:rsidRDefault="00FA2F70" w14:paraId="481D9BF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D35DDB" w14:paraId="47353970" w14:textId="77777777">
        <w:tc>
          <w:tcPr>
            <w:tcW w:w="9360" w:type="dxa"/>
            <w:shd w:val="clear" w:color="auto" w:fill="auto"/>
          </w:tcPr>
          <w:p w:rsidRPr="00513AC4" w:rsidR="001432EF" w:rsidP="001B4FB5" w:rsidRDefault="001432EF" w14:paraId="72318D35" w14:textId="1AE174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B44827">
              <w:rPr>
                <w:rFonts w:ascii="Times New Roman" w:hAnsi="Times New Roman"/>
                <w:i/>
                <w:iCs/>
                <w:sz w:val="24"/>
                <w:szCs w:val="24"/>
              </w:rPr>
              <w:t>The Expand and Preserve Home</w:t>
            </w:r>
            <w:r w:rsidR="00B41D0F">
              <w:rPr>
                <w:rFonts w:ascii="Times New Roman" w:hAnsi="Times New Roman"/>
                <w:i/>
                <w:iCs/>
                <w:sz w:val="24"/>
                <w:szCs w:val="24"/>
              </w:rPr>
              <w:t xml:space="preserve"> O</w:t>
            </w:r>
            <w:r w:rsidRPr="00B44827">
              <w:rPr>
                <w:rFonts w:ascii="Times New Roman" w:hAnsi="Times New Roman"/>
                <w:i/>
                <w:iCs/>
                <w:sz w:val="24"/>
                <w:szCs w:val="24"/>
              </w:rPr>
              <w:t xml:space="preserve">wnership </w:t>
            </w:r>
            <w:r w:rsidR="00B41D0F">
              <w:rPr>
                <w:rFonts w:ascii="Times New Roman" w:hAnsi="Times New Roman"/>
                <w:i/>
                <w:iCs/>
                <w:sz w:val="24"/>
                <w:szCs w:val="24"/>
              </w:rPr>
              <w:t>T</w:t>
            </w:r>
            <w:r w:rsidRPr="00B44827">
              <w:rPr>
                <w:rFonts w:ascii="Times New Roman" w:hAnsi="Times New Roman"/>
                <w:i/>
                <w:iCs/>
                <w:sz w:val="24"/>
                <w:szCs w:val="24"/>
              </w:rPr>
              <w:t>hrough Counseling Act</w:t>
            </w:r>
            <w:r w:rsidRPr="00F36844">
              <w:rPr>
                <w:rFonts w:ascii="Times New Roman" w:hAnsi="Times New Roman"/>
                <w:sz w:val="24"/>
                <w:szCs w:val="24"/>
              </w:rPr>
              <w:t xml:space="preserve">, </w:t>
            </w:r>
            <w:r w:rsidRPr="00F36844" w:rsidR="00B41D0F">
              <w:rPr>
                <w:rFonts w:ascii="Times New Roman" w:hAnsi="Times New Roman"/>
                <w:sz w:val="24"/>
                <w:szCs w:val="24"/>
              </w:rPr>
              <w:t xml:space="preserve">title XIV, subtitle D of </w:t>
            </w:r>
            <w:r w:rsidRPr="00F36844">
              <w:rPr>
                <w:rFonts w:ascii="Times New Roman" w:hAnsi="Times New Roman"/>
                <w:sz w:val="24"/>
                <w:szCs w:val="24"/>
              </w:rPr>
              <w:t>Public Law 111–203</w:t>
            </w:r>
            <w:r w:rsidRPr="00F36844" w:rsidR="00670679">
              <w:rPr>
                <w:rFonts w:ascii="Times New Roman" w:hAnsi="Times New Roman"/>
                <w:sz w:val="24"/>
                <w:szCs w:val="24"/>
              </w:rPr>
              <w:t xml:space="preserve"> </w:t>
            </w:r>
            <w:r w:rsidRPr="00F36844">
              <w:rPr>
                <w:rFonts w:ascii="Times New Roman" w:hAnsi="Times New Roman"/>
                <w:bCs/>
                <w:sz w:val="24"/>
                <w:szCs w:val="24"/>
              </w:rPr>
              <w:t xml:space="preserve">(Act), </w:t>
            </w:r>
            <w:r w:rsidRPr="00F36844">
              <w:rPr>
                <w:rFonts w:ascii="Times New Roman" w:hAnsi="Times New Roman"/>
                <w:sz w:val="24"/>
                <w:szCs w:val="24"/>
              </w:rPr>
              <w:t>42 USC 3533(g)</w:t>
            </w:r>
            <w:r w:rsidRPr="00A47519">
              <w:rPr>
                <w:rFonts w:ascii="Times New Roman" w:hAnsi="Times New Roman"/>
                <w:sz w:val="24"/>
                <w:szCs w:val="24"/>
              </w:rPr>
              <w:t xml:space="preserve"> direc</w:t>
            </w:r>
            <w:r w:rsidRPr="0097056C">
              <w:rPr>
                <w:rFonts w:ascii="Times New Roman" w:hAnsi="Times New Roman"/>
                <w:sz w:val="24"/>
                <w:szCs w:val="24"/>
              </w:rPr>
              <w:t>ts the Office</w:t>
            </w:r>
            <w:r w:rsidRPr="00513AC4">
              <w:rPr>
                <w:rFonts w:ascii="Times New Roman" w:hAnsi="Times New Roman"/>
                <w:sz w:val="24"/>
                <w:szCs w:val="24"/>
              </w:rPr>
              <w:t xml:space="preserve"> of Housing Counseling</w:t>
            </w:r>
            <w:r w:rsidR="00C26836">
              <w:rPr>
                <w:rFonts w:ascii="Times New Roman" w:hAnsi="Times New Roman"/>
                <w:sz w:val="24"/>
                <w:szCs w:val="24"/>
              </w:rPr>
              <w:t xml:space="preserve"> (OHC) </w:t>
            </w:r>
            <w:r w:rsidRPr="00513AC4">
              <w:rPr>
                <w:rFonts w:ascii="Times New Roman" w:hAnsi="Times New Roman"/>
                <w:sz w:val="24"/>
                <w:szCs w:val="24"/>
              </w:rPr>
              <w:t xml:space="preserve"> to form a Housing Counseling Federal Advisory Committee (HCFAC) with up to 12 members representing the mortgage and real estate industries, consumers and housing counseling agencies. The HUD-90005 </w:t>
            </w:r>
            <w:r w:rsidR="00B41D0F">
              <w:rPr>
                <w:rFonts w:ascii="Times New Roman" w:hAnsi="Times New Roman"/>
                <w:sz w:val="24"/>
                <w:szCs w:val="24"/>
              </w:rPr>
              <w:t xml:space="preserve">Application for Membership on the HCFAC </w:t>
            </w:r>
            <w:r w:rsidRPr="00513AC4">
              <w:rPr>
                <w:rFonts w:ascii="Times New Roman" w:hAnsi="Times New Roman"/>
                <w:sz w:val="24"/>
                <w:szCs w:val="24"/>
              </w:rPr>
              <w:t>will collect information f</w:t>
            </w:r>
            <w:r w:rsidRPr="00513AC4" w:rsidR="00BA1CA0">
              <w:rPr>
                <w:rFonts w:ascii="Times New Roman" w:hAnsi="Times New Roman"/>
                <w:sz w:val="24"/>
                <w:szCs w:val="24"/>
              </w:rPr>
              <w:t>rom</w:t>
            </w:r>
            <w:r w:rsidRPr="00513AC4">
              <w:rPr>
                <w:rFonts w:ascii="Times New Roman" w:hAnsi="Times New Roman"/>
                <w:sz w:val="24"/>
                <w:szCs w:val="24"/>
              </w:rPr>
              <w:t xml:space="preserve"> individuals in those groups who want to serve on the HCFAC. </w:t>
            </w:r>
          </w:p>
          <w:p w:rsidRPr="00513AC4" w:rsidR="001432EF" w:rsidP="001B4FB5" w:rsidRDefault="001432EF" w14:paraId="72030C8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Pr="00513AC4" w:rsidR="00FA2F70" w:rsidP="00647C0E" w:rsidRDefault="001432EF" w14:paraId="7A05AFC6" w14:textId="0FE9ED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szCs w:val="24"/>
              </w:rPr>
            </w:pPr>
            <w:r w:rsidRPr="00513AC4">
              <w:rPr>
                <w:rFonts w:ascii="Times New Roman" w:hAnsi="Times New Roman"/>
                <w:sz w:val="24"/>
                <w:szCs w:val="24"/>
              </w:rPr>
              <w:t xml:space="preserve">The </w:t>
            </w:r>
            <w:r w:rsidR="00B41D0F">
              <w:rPr>
                <w:rFonts w:ascii="Times New Roman" w:hAnsi="Times New Roman"/>
                <w:sz w:val="24"/>
                <w:szCs w:val="24"/>
              </w:rPr>
              <w:t xml:space="preserve">current HCFAC </w:t>
            </w:r>
            <w:r w:rsidRPr="00513AC4">
              <w:rPr>
                <w:rFonts w:ascii="Times New Roman" w:hAnsi="Times New Roman"/>
                <w:sz w:val="24"/>
                <w:szCs w:val="24"/>
              </w:rPr>
              <w:t xml:space="preserve">was formed and is managed under the requirements of </w:t>
            </w:r>
            <w:r w:rsidR="00670679">
              <w:rPr>
                <w:rFonts w:ascii="Times New Roman" w:hAnsi="Times New Roman"/>
                <w:color w:val="444444"/>
                <w:sz w:val="24"/>
                <w:szCs w:val="24"/>
                <w:shd w:val="clear" w:color="auto" w:fill="FFFFFF"/>
              </w:rPr>
              <w:t>t</w:t>
            </w:r>
            <w:r w:rsidRPr="00513AC4">
              <w:rPr>
                <w:rFonts w:ascii="Times New Roman" w:hAnsi="Times New Roman"/>
                <w:color w:val="444444"/>
                <w:sz w:val="24"/>
                <w:szCs w:val="24"/>
                <w:shd w:val="clear" w:color="auto" w:fill="FFFFFF"/>
              </w:rPr>
              <w:t>he Federal Advisory Committee Act (</w:t>
            </w:r>
            <w:proofErr w:type="spellStart"/>
            <w:r w:rsidR="001E586F">
              <w:fldChar w:fldCharType="begin"/>
            </w:r>
            <w:r w:rsidR="001E586F">
              <w:instrText xml:space="preserve"> HYPERLINK "https://www.bing.com/search?q=Act</w:instrText>
            </w:r>
            <w:r w:rsidR="001E586F">
              <w:instrText xml:space="preserve">%20of%20Congress%20wikipedia" </w:instrText>
            </w:r>
            <w:r w:rsidR="001E586F">
              <w:fldChar w:fldCharType="separate"/>
            </w:r>
            <w:r w:rsidRPr="00513AC4">
              <w:rPr>
                <w:rStyle w:val="Hyperlink"/>
                <w:rFonts w:ascii="Times New Roman" w:hAnsi="Times New Roman"/>
                <w:color w:val="444444"/>
                <w:sz w:val="24"/>
                <w:szCs w:val="24"/>
                <w:u w:val="none"/>
                <w:shd w:val="clear" w:color="auto" w:fill="FFFFFF"/>
              </w:rPr>
              <w:t>Pub.L</w:t>
            </w:r>
            <w:proofErr w:type="spellEnd"/>
            <w:r w:rsidRPr="00513AC4">
              <w:rPr>
                <w:rStyle w:val="Hyperlink"/>
                <w:rFonts w:ascii="Times New Roman" w:hAnsi="Times New Roman"/>
                <w:color w:val="444444"/>
                <w:sz w:val="24"/>
                <w:szCs w:val="24"/>
                <w:u w:val="none"/>
                <w:shd w:val="clear" w:color="auto" w:fill="FFFFFF"/>
              </w:rPr>
              <w:t>.</w:t>
            </w:r>
            <w:r w:rsidR="001E586F">
              <w:rPr>
                <w:rStyle w:val="Hyperlink"/>
                <w:rFonts w:ascii="Times New Roman" w:hAnsi="Times New Roman"/>
                <w:color w:val="444444"/>
                <w:sz w:val="24"/>
                <w:szCs w:val="24"/>
                <w:u w:val="none"/>
                <w:shd w:val="clear" w:color="auto" w:fill="FFFFFF"/>
              </w:rPr>
              <w:fldChar w:fldCharType="end"/>
            </w:r>
            <w:r w:rsidRPr="00513AC4">
              <w:rPr>
                <w:rFonts w:ascii="Times New Roman" w:hAnsi="Times New Roman"/>
                <w:color w:val="444444"/>
                <w:sz w:val="24"/>
                <w:szCs w:val="24"/>
                <w:shd w:val="clear" w:color="auto" w:fill="FFFFFF"/>
              </w:rPr>
              <w:t> </w:t>
            </w:r>
            <w:hyperlink w:history="1" r:id="rId9">
              <w:r w:rsidRPr="00513AC4">
                <w:rPr>
                  <w:rStyle w:val="Hyperlink"/>
                  <w:rFonts w:ascii="Times New Roman" w:hAnsi="Times New Roman"/>
                  <w:color w:val="444444"/>
                  <w:sz w:val="24"/>
                  <w:szCs w:val="24"/>
                  <w:u w:val="none"/>
                  <w:shd w:val="clear" w:color="auto" w:fill="FFFFFF"/>
                </w:rPr>
                <w:t>92–463</w:t>
              </w:r>
            </w:hyperlink>
            <w:r w:rsidRPr="00513AC4">
              <w:rPr>
                <w:rFonts w:ascii="Times New Roman" w:hAnsi="Times New Roman"/>
                <w:color w:val="444444"/>
                <w:sz w:val="24"/>
                <w:szCs w:val="24"/>
                <w:shd w:val="clear" w:color="auto" w:fill="FFFFFF"/>
              </w:rPr>
              <w:t>, 86 </w:t>
            </w:r>
            <w:hyperlink w:history="1" r:id="rId10">
              <w:r w:rsidRPr="00513AC4">
                <w:rPr>
                  <w:rStyle w:val="Hyperlink"/>
                  <w:rFonts w:ascii="Times New Roman" w:hAnsi="Times New Roman"/>
                  <w:color w:val="444444"/>
                  <w:sz w:val="24"/>
                  <w:szCs w:val="24"/>
                  <w:u w:val="none"/>
                  <w:shd w:val="clear" w:color="auto" w:fill="FFFFFF"/>
                </w:rPr>
                <w:t>Stat.</w:t>
              </w:r>
            </w:hyperlink>
            <w:r w:rsidRPr="00513AC4">
              <w:rPr>
                <w:rFonts w:ascii="Times New Roman" w:hAnsi="Times New Roman"/>
                <w:color w:val="444444"/>
                <w:sz w:val="24"/>
                <w:szCs w:val="24"/>
                <w:shd w:val="clear" w:color="auto" w:fill="FFFFFF"/>
              </w:rPr>
              <w:t> </w:t>
            </w:r>
            <w:hyperlink w:history="1" r:id="rId11">
              <w:r w:rsidRPr="00513AC4">
                <w:rPr>
                  <w:rStyle w:val="Hyperlink"/>
                  <w:rFonts w:ascii="Times New Roman" w:hAnsi="Times New Roman"/>
                  <w:color w:val="444444"/>
                  <w:sz w:val="24"/>
                  <w:szCs w:val="24"/>
                  <w:u w:val="none"/>
                  <w:shd w:val="clear" w:color="auto" w:fill="FFFFFF"/>
                </w:rPr>
                <w:t>770</w:t>
              </w:r>
            </w:hyperlink>
            <w:r w:rsidRPr="00513AC4" w:rsidR="00513AC4">
              <w:rPr>
                <w:rFonts w:ascii="Times New Roman" w:hAnsi="Times New Roman"/>
                <w:sz w:val="24"/>
                <w:szCs w:val="24"/>
              </w:rPr>
              <w:t>)</w:t>
            </w:r>
            <w:r w:rsidRPr="00513AC4" w:rsidR="00BA1CA0">
              <w:rPr>
                <w:rFonts w:ascii="Times New Roman" w:hAnsi="Times New Roman"/>
                <w:sz w:val="24"/>
                <w:szCs w:val="24"/>
              </w:rPr>
              <w:t>.</w:t>
            </w:r>
            <w:r w:rsidR="00E46E07">
              <w:rPr>
                <w:rFonts w:ascii="Times New Roman" w:hAnsi="Times New Roman"/>
                <w:sz w:val="24"/>
                <w:szCs w:val="24"/>
              </w:rPr>
              <w:t xml:space="preserve"> The HCFAC Charter outlines membership requirements of the HCFA</w:t>
            </w:r>
            <w:r w:rsidR="00B61A63">
              <w:rPr>
                <w:rFonts w:ascii="Times New Roman" w:hAnsi="Times New Roman"/>
                <w:sz w:val="24"/>
                <w:szCs w:val="24"/>
              </w:rPr>
              <w:t>C</w:t>
            </w:r>
          </w:p>
        </w:tc>
      </w:tr>
    </w:tbl>
    <w:p w:rsidRPr="00C879B4" w:rsidR="00FA2F70" w:rsidP="00FA2F70" w:rsidRDefault="00FA2F70" w14:paraId="5FE956E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776559F5" w14:textId="77777777">
        <w:tc>
          <w:tcPr>
            <w:tcW w:w="9360" w:type="dxa"/>
            <w:shd w:val="clear" w:color="auto" w:fill="auto"/>
          </w:tcPr>
          <w:p w:rsidR="00FA2F70" w:rsidP="001B4FB5" w:rsidRDefault="00FA2F70" w14:paraId="15B8A8C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386819" w:rsidP="001B4FB5" w:rsidRDefault="00386819" w14:paraId="682EA1BE" w14:textId="77777777">
            <w:pPr>
              <w:spacing w:after="0" w:line="240" w:lineRule="auto"/>
              <w:rPr>
                <w:rFonts w:ascii="Times New Roman" w:hAnsi="Times New Roman"/>
                <w:b/>
                <w:color w:val="000000"/>
                <w:sz w:val="24"/>
                <w:szCs w:val="24"/>
              </w:rPr>
            </w:pPr>
          </w:p>
          <w:p w:rsidRPr="00C879B4" w:rsidR="00FA2F70" w:rsidP="00647C0E" w:rsidRDefault="00FF1F80" w14:paraId="5FFFE79D" w14:textId="41CCF950">
            <w:pPr>
              <w:spacing w:after="0" w:line="240" w:lineRule="auto"/>
              <w:ind w:left="120" w:right="-120"/>
              <w:rPr>
                <w:rFonts w:ascii="Courier" w:hAnsi="Courier"/>
                <w:color w:val="000000"/>
                <w:sz w:val="24"/>
              </w:rPr>
            </w:pPr>
            <w:r w:rsidRPr="00CC70CC">
              <w:rPr>
                <w:rFonts w:ascii="Times New Roman" w:hAnsi="Times New Roman"/>
                <w:bCs/>
                <w:sz w:val="24"/>
                <w:szCs w:val="24"/>
              </w:rPr>
              <w:t xml:space="preserve">The information will be used by HUD’s Office of Housing Counseling </w:t>
            </w:r>
            <w:r w:rsidR="00EB3461">
              <w:rPr>
                <w:rFonts w:ascii="Times New Roman" w:hAnsi="Times New Roman"/>
                <w:bCs/>
                <w:sz w:val="24"/>
                <w:szCs w:val="24"/>
              </w:rPr>
              <w:t>in</w:t>
            </w:r>
            <w:r w:rsidRPr="00CC70CC">
              <w:rPr>
                <w:rFonts w:ascii="Times New Roman" w:hAnsi="Times New Roman"/>
                <w:bCs/>
                <w:sz w:val="24"/>
                <w:szCs w:val="24"/>
              </w:rPr>
              <w:t xml:space="preserve"> </w:t>
            </w:r>
            <w:r w:rsidR="00B41D0F">
              <w:rPr>
                <w:rFonts w:ascii="Times New Roman" w:hAnsi="Times New Roman"/>
                <w:bCs/>
                <w:sz w:val="24"/>
                <w:szCs w:val="24"/>
              </w:rPr>
              <w:t xml:space="preserve">its </w:t>
            </w:r>
            <w:r w:rsidRPr="00CC70CC">
              <w:rPr>
                <w:rFonts w:ascii="Times New Roman" w:hAnsi="Times New Roman"/>
                <w:bCs/>
                <w:sz w:val="24"/>
                <w:szCs w:val="24"/>
              </w:rPr>
              <w:t>select</w:t>
            </w:r>
            <w:r w:rsidR="00EB3461">
              <w:rPr>
                <w:rFonts w:ascii="Times New Roman" w:hAnsi="Times New Roman"/>
                <w:bCs/>
                <w:sz w:val="24"/>
                <w:szCs w:val="24"/>
              </w:rPr>
              <w:t>ion process</w:t>
            </w:r>
            <w:r w:rsidRPr="00CC70CC">
              <w:rPr>
                <w:rFonts w:ascii="Times New Roman" w:hAnsi="Times New Roman"/>
                <w:bCs/>
                <w:sz w:val="24"/>
                <w:szCs w:val="24"/>
              </w:rPr>
              <w:t xml:space="preserve"> and recommend</w:t>
            </w:r>
            <w:r w:rsidR="00EB3461">
              <w:rPr>
                <w:rFonts w:ascii="Times New Roman" w:hAnsi="Times New Roman"/>
                <w:bCs/>
                <w:sz w:val="24"/>
                <w:szCs w:val="24"/>
              </w:rPr>
              <w:t>ation</w:t>
            </w:r>
            <w:r w:rsidRPr="00CC70CC">
              <w:rPr>
                <w:rFonts w:ascii="Times New Roman" w:hAnsi="Times New Roman"/>
                <w:bCs/>
                <w:sz w:val="24"/>
                <w:szCs w:val="24"/>
              </w:rPr>
              <w:t xml:space="preserve"> to the Secretary for </w:t>
            </w:r>
            <w:r w:rsidR="00B36CFD">
              <w:rPr>
                <w:rFonts w:ascii="Times New Roman" w:hAnsi="Times New Roman"/>
                <w:bCs/>
                <w:sz w:val="24"/>
                <w:szCs w:val="24"/>
              </w:rPr>
              <w:t xml:space="preserve">the </w:t>
            </w:r>
            <w:r w:rsidRPr="00CC70CC">
              <w:rPr>
                <w:rFonts w:ascii="Times New Roman" w:hAnsi="Times New Roman"/>
                <w:bCs/>
                <w:sz w:val="24"/>
                <w:szCs w:val="24"/>
              </w:rPr>
              <w:t xml:space="preserve">appointment </w:t>
            </w:r>
            <w:r w:rsidR="00B36CFD">
              <w:rPr>
                <w:rFonts w:ascii="Times New Roman" w:hAnsi="Times New Roman"/>
                <w:bCs/>
                <w:sz w:val="24"/>
                <w:szCs w:val="24"/>
              </w:rPr>
              <w:t>of</w:t>
            </w:r>
            <w:r w:rsidRPr="00CC70CC">
              <w:rPr>
                <w:rFonts w:ascii="Times New Roman" w:hAnsi="Times New Roman"/>
                <w:bCs/>
                <w:sz w:val="24"/>
                <w:szCs w:val="24"/>
              </w:rPr>
              <w:t xml:space="preserve"> members </w:t>
            </w:r>
            <w:r w:rsidR="00B36CFD">
              <w:rPr>
                <w:rFonts w:ascii="Times New Roman" w:hAnsi="Times New Roman"/>
                <w:bCs/>
                <w:sz w:val="24"/>
                <w:szCs w:val="24"/>
              </w:rPr>
              <w:t>to</w:t>
            </w:r>
            <w:r w:rsidRPr="00CC70CC">
              <w:rPr>
                <w:rFonts w:ascii="Times New Roman" w:hAnsi="Times New Roman"/>
                <w:bCs/>
                <w:sz w:val="24"/>
                <w:szCs w:val="24"/>
              </w:rPr>
              <w:t xml:space="preserve"> the </w:t>
            </w:r>
            <w:r w:rsidR="004F6061">
              <w:rPr>
                <w:rFonts w:ascii="Times New Roman" w:hAnsi="Times New Roman"/>
                <w:bCs/>
                <w:sz w:val="24"/>
                <w:szCs w:val="24"/>
              </w:rPr>
              <w:t xml:space="preserve">HCFAC </w:t>
            </w:r>
            <w:r w:rsidRPr="00CC70CC">
              <w:rPr>
                <w:rFonts w:ascii="Times New Roman" w:hAnsi="Times New Roman"/>
                <w:bCs/>
                <w:sz w:val="24"/>
                <w:szCs w:val="24"/>
              </w:rPr>
              <w:t xml:space="preserve">to ensure the members meet the requirements of the </w:t>
            </w:r>
            <w:r w:rsidRPr="00347F34">
              <w:rPr>
                <w:rFonts w:ascii="Times New Roman" w:hAnsi="Times New Roman"/>
                <w:i/>
                <w:iCs/>
                <w:sz w:val="24"/>
                <w:szCs w:val="24"/>
              </w:rPr>
              <w:t>Expand and Preserve Home</w:t>
            </w:r>
            <w:r w:rsidR="00B41D0F">
              <w:rPr>
                <w:rFonts w:ascii="Times New Roman" w:hAnsi="Times New Roman"/>
                <w:i/>
                <w:iCs/>
                <w:sz w:val="24"/>
                <w:szCs w:val="24"/>
              </w:rPr>
              <w:t xml:space="preserve"> O</w:t>
            </w:r>
            <w:r w:rsidRPr="00347F34">
              <w:rPr>
                <w:rFonts w:ascii="Times New Roman" w:hAnsi="Times New Roman"/>
                <w:i/>
                <w:iCs/>
                <w:sz w:val="24"/>
                <w:szCs w:val="24"/>
              </w:rPr>
              <w:t xml:space="preserve">wnership </w:t>
            </w:r>
            <w:r w:rsidR="00B41D0F">
              <w:rPr>
                <w:rFonts w:ascii="Times New Roman" w:hAnsi="Times New Roman"/>
                <w:i/>
                <w:iCs/>
                <w:sz w:val="24"/>
                <w:szCs w:val="24"/>
              </w:rPr>
              <w:t>T</w:t>
            </w:r>
            <w:r w:rsidRPr="00347F34">
              <w:rPr>
                <w:rFonts w:ascii="Times New Roman" w:hAnsi="Times New Roman"/>
                <w:i/>
                <w:iCs/>
                <w:sz w:val="24"/>
                <w:szCs w:val="24"/>
              </w:rPr>
              <w:t>hrough Counseling Act</w:t>
            </w:r>
            <w:r w:rsidRPr="00347F34">
              <w:rPr>
                <w:rFonts w:ascii="Times New Roman" w:hAnsi="Times New Roman"/>
                <w:bCs/>
                <w:i/>
                <w:iCs/>
                <w:sz w:val="24"/>
                <w:szCs w:val="24"/>
              </w:rPr>
              <w:t xml:space="preserve"> </w:t>
            </w:r>
            <w:r w:rsidRPr="00F36844">
              <w:rPr>
                <w:rFonts w:ascii="Times New Roman" w:hAnsi="Times New Roman"/>
                <w:bCs/>
                <w:sz w:val="24"/>
                <w:szCs w:val="24"/>
              </w:rPr>
              <w:t>and of the</w:t>
            </w:r>
            <w:r w:rsidRPr="00347F34">
              <w:rPr>
                <w:rFonts w:ascii="Times New Roman" w:hAnsi="Times New Roman"/>
                <w:bCs/>
                <w:i/>
                <w:iCs/>
                <w:sz w:val="24"/>
                <w:szCs w:val="24"/>
              </w:rPr>
              <w:t xml:space="preserve"> Federal Advisory Committee Act</w:t>
            </w:r>
            <w:r w:rsidRPr="00CC70CC">
              <w:rPr>
                <w:rFonts w:ascii="Times New Roman" w:hAnsi="Times New Roman"/>
                <w:bCs/>
                <w:sz w:val="24"/>
                <w:szCs w:val="24"/>
              </w:rPr>
              <w:t>.</w:t>
            </w:r>
            <w:r>
              <w:rPr>
                <w:rFonts w:ascii="Times New Roman" w:hAnsi="Times New Roman"/>
                <w:bCs/>
                <w:sz w:val="24"/>
                <w:szCs w:val="24"/>
              </w:rPr>
              <w:t xml:space="preserve"> </w:t>
            </w:r>
            <w:r w:rsidRPr="00CC70CC" w:rsidR="00386819">
              <w:rPr>
                <w:rFonts w:ascii="Times New Roman" w:hAnsi="Times New Roman"/>
                <w:bCs/>
                <w:sz w:val="24"/>
                <w:szCs w:val="24"/>
              </w:rPr>
              <w:t xml:space="preserve">The information </w:t>
            </w:r>
            <w:r w:rsidR="00187E90">
              <w:rPr>
                <w:rFonts w:ascii="Times New Roman" w:hAnsi="Times New Roman"/>
                <w:bCs/>
                <w:sz w:val="24"/>
                <w:szCs w:val="24"/>
              </w:rPr>
              <w:t xml:space="preserve">will </w:t>
            </w:r>
            <w:r w:rsidRPr="00CC70CC" w:rsidR="00386819">
              <w:rPr>
                <w:rFonts w:ascii="Times New Roman" w:hAnsi="Times New Roman"/>
                <w:bCs/>
                <w:sz w:val="24"/>
                <w:szCs w:val="24"/>
              </w:rPr>
              <w:t xml:space="preserve">be collected </w:t>
            </w:r>
            <w:r w:rsidRPr="00CC70CC" w:rsidR="00AD7F2E">
              <w:rPr>
                <w:rFonts w:ascii="Times New Roman" w:hAnsi="Times New Roman"/>
                <w:bCs/>
                <w:sz w:val="24"/>
                <w:szCs w:val="24"/>
              </w:rPr>
              <w:t>us</w:t>
            </w:r>
            <w:r w:rsidR="00AD7F2E">
              <w:rPr>
                <w:rFonts w:ascii="Times New Roman" w:hAnsi="Times New Roman"/>
                <w:bCs/>
                <w:sz w:val="24"/>
                <w:szCs w:val="24"/>
              </w:rPr>
              <w:t xml:space="preserve">ing </w:t>
            </w:r>
            <w:r w:rsidRPr="00CC70CC" w:rsidR="00AD7F2E">
              <w:rPr>
                <w:rFonts w:ascii="Times New Roman" w:hAnsi="Times New Roman"/>
                <w:bCs/>
                <w:sz w:val="24"/>
                <w:szCs w:val="24"/>
              </w:rPr>
              <w:t>HUD</w:t>
            </w:r>
            <w:r w:rsidR="00DD119C">
              <w:rPr>
                <w:rFonts w:ascii="Times New Roman" w:hAnsi="Times New Roman"/>
                <w:bCs/>
                <w:sz w:val="24"/>
                <w:szCs w:val="24"/>
              </w:rPr>
              <w:t>-</w:t>
            </w:r>
            <w:r w:rsidRPr="00CC70CC" w:rsidR="00DD119C">
              <w:rPr>
                <w:rFonts w:ascii="Times New Roman" w:hAnsi="Times New Roman"/>
                <w:sz w:val="24"/>
                <w:szCs w:val="24"/>
              </w:rPr>
              <w:t>90005</w:t>
            </w:r>
            <w:r w:rsidRPr="00CC70CC" w:rsidR="00DD119C">
              <w:rPr>
                <w:rFonts w:ascii="Times New Roman" w:hAnsi="Times New Roman"/>
                <w:bCs/>
                <w:sz w:val="24"/>
                <w:szCs w:val="24"/>
              </w:rPr>
              <w:t xml:space="preserve"> </w:t>
            </w:r>
            <w:r w:rsidR="004F6061">
              <w:rPr>
                <w:rFonts w:ascii="Times New Roman" w:hAnsi="Times New Roman"/>
                <w:bCs/>
                <w:sz w:val="24"/>
                <w:szCs w:val="24"/>
              </w:rPr>
              <w:t>Application for Membership on the HCFAC</w:t>
            </w:r>
            <w:r w:rsidRPr="00CC70CC" w:rsidR="00386819">
              <w:rPr>
                <w:rFonts w:ascii="Times New Roman" w:hAnsi="Times New Roman"/>
                <w:bCs/>
                <w:sz w:val="24"/>
                <w:szCs w:val="24"/>
              </w:rPr>
              <w:t xml:space="preserve">. </w:t>
            </w:r>
            <w:r w:rsidR="00285C96">
              <w:rPr>
                <w:rFonts w:ascii="Times New Roman" w:hAnsi="Times New Roman"/>
                <w:bCs/>
                <w:sz w:val="24"/>
                <w:szCs w:val="24"/>
              </w:rPr>
              <w:t>Individuals interested in serving on the HCFAC will be submitting the</w:t>
            </w:r>
            <w:r>
              <w:rPr>
                <w:rFonts w:ascii="Times New Roman" w:hAnsi="Times New Roman"/>
                <w:bCs/>
                <w:sz w:val="24"/>
                <w:szCs w:val="24"/>
              </w:rPr>
              <w:t xml:space="preserve"> </w:t>
            </w:r>
            <w:r w:rsidR="00285C96">
              <w:rPr>
                <w:rFonts w:ascii="Times New Roman" w:hAnsi="Times New Roman"/>
                <w:bCs/>
                <w:sz w:val="24"/>
                <w:szCs w:val="24"/>
              </w:rPr>
              <w:t>HUD-900</w:t>
            </w:r>
            <w:r w:rsidR="00B94993">
              <w:rPr>
                <w:rFonts w:ascii="Times New Roman" w:hAnsi="Times New Roman"/>
                <w:bCs/>
                <w:sz w:val="24"/>
                <w:szCs w:val="24"/>
              </w:rPr>
              <w:t>0</w:t>
            </w:r>
            <w:r w:rsidR="00285C96">
              <w:rPr>
                <w:rFonts w:ascii="Times New Roman" w:hAnsi="Times New Roman"/>
                <w:bCs/>
                <w:sz w:val="24"/>
                <w:szCs w:val="24"/>
              </w:rPr>
              <w:t>5</w:t>
            </w:r>
            <w:r w:rsidR="00B94993">
              <w:rPr>
                <w:rFonts w:ascii="Times New Roman" w:hAnsi="Times New Roman"/>
                <w:bCs/>
                <w:sz w:val="24"/>
                <w:szCs w:val="24"/>
              </w:rPr>
              <w:t xml:space="preserve">. </w:t>
            </w:r>
            <w:r>
              <w:rPr>
                <w:rFonts w:ascii="Times New Roman" w:hAnsi="Times New Roman"/>
                <w:bCs/>
                <w:sz w:val="24"/>
                <w:szCs w:val="24"/>
              </w:rPr>
              <w:t xml:space="preserve">The HUD-90005 asks for biographical and professional information on the </w:t>
            </w:r>
            <w:r w:rsidR="00AD7F2E">
              <w:rPr>
                <w:rFonts w:ascii="Times New Roman" w:hAnsi="Times New Roman"/>
                <w:bCs/>
                <w:sz w:val="24"/>
                <w:szCs w:val="24"/>
              </w:rPr>
              <w:t>individuals</w:t>
            </w:r>
            <w:r>
              <w:rPr>
                <w:rFonts w:ascii="Times New Roman" w:hAnsi="Times New Roman"/>
                <w:bCs/>
                <w:sz w:val="24"/>
                <w:szCs w:val="24"/>
              </w:rPr>
              <w:t xml:space="preserve"> submitting the form. </w:t>
            </w:r>
            <w:r w:rsidRPr="00CC70CC" w:rsidR="00386819">
              <w:rPr>
                <w:rFonts w:ascii="Times New Roman" w:hAnsi="Times New Roman"/>
                <w:bCs/>
                <w:sz w:val="24"/>
                <w:szCs w:val="24"/>
              </w:rPr>
              <w:t xml:space="preserve">Nominations </w:t>
            </w:r>
            <w:r w:rsidR="005335C0">
              <w:rPr>
                <w:rFonts w:ascii="Times New Roman" w:hAnsi="Times New Roman"/>
                <w:bCs/>
                <w:sz w:val="24"/>
                <w:szCs w:val="24"/>
              </w:rPr>
              <w:t xml:space="preserve">of individuals </w:t>
            </w:r>
            <w:r w:rsidRPr="00CC70CC" w:rsidR="00386819">
              <w:rPr>
                <w:rFonts w:ascii="Times New Roman" w:hAnsi="Times New Roman"/>
                <w:bCs/>
                <w:sz w:val="24"/>
                <w:szCs w:val="24"/>
              </w:rPr>
              <w:t>may be made by agency officials, members of Congress, the general public, professional organizations, and the nominee. Nominations can be made anywhere in the country</w:t>
            </w:r>
            <w:r w:rsidR="00386819">
              <w:rPr>
                <w:rFonts w:ascii="Times New Roman" w:hAnsi="Times New Roman"/>
                <w:bCs/>
                <w:sz w:val="24"/>
                <w:szCs w:val="24"/>
              </w:rPr>
              <w:t>. The HUD-90005 has been used two times in the past</w:t>
            </w:r>
            <w:r w:rsidR="007B56DF">
              <w:rPr>
                <w:rFonts w:ascii="Times New Roman" w:hAnsi="Times New Roman"/>
                <w:bCs/>
                <w:sz w:val="24"/>
                <w:szCs w:val="24"/>
              </w:rPr>
              <w:t xml:space="preserve"> (April 2015 and 2018) </w:t>
            </w:r>
            <w:r w:rsidR="00386819">
              <w:rPr>
                <w:rFonts w:ascii="Times New Roman" w:hAnsi="Times New Roman"/>
                <w:bCs/>
                <w:sz w:val="24"/>
                <w:szCs w:val="24"/>
              </w:rPr>
              <w:t>to form the initial HCFAC and to fill vacancie</w:t>
            </w:r>
            <w:r w:rsidR="00B56197">
              <w:rPr>
                <w:rFonts w:ascii="Times New Roman" w:hAnsi="Times New Roman"/>
                <w:bCs/>
                <w:sz w:val="24"/>
                <w:szCs w:val="24"/>
              </w:rPr>
              <w:t>s</w:t>
            </w:r>
            <w:r w:rsidR="00386819">
              <w:rPr>
                <w:rFonts w:ascii="Times New Roman" w:hAnsi="Times New Roman"/>
                <w:bCs/>
                <w:sz w:val="24"/>
                <w:szCs w:val="24"/>
              </w:rPr>
              <w:t>.</w:t>
            </w:r>
          </w:p>
        </w:tc>
      </w:tr>
      <w:tr w:rsidRPr="00C879B4" w:rsidR="00FA2F70" w:rsidTr="00D35DDB" w14:paraId="55374358" w14:textId="77777777">
        <w:tc>
          <w:tcPr>
            <w:tcW w:w="9360" w:type="dxa"/>
            <w:shd w:val="clear" w:color="auto" w:fill="auto"/>
          </w:tcPr>
          <w:p w:rsidRPr="00C879B4" w:rsidR="00FA2F70" w:rsidP="001B4FB5" w:rsidRDefault="00FA2F70" w14:paraId="063909B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441F5CD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67F92123" w14:textId="77777777">
        <w:tc>
          <w:tcPr>
            <w:tcW w:w="9360" w:type="dxa"/>
            <w:shd w:val="clear" w:color="auto" w:fill="auto"/>
          </w:tcPr>
          <w:p w:rsidR="00FA2F70" w:rsidP="001B4FB5" w:rsidRDefault="00FA2F70" w14:paraId="02395DB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86819" w:rsidP="001B4FB5" w:rsidRDefault="00386819" w14:paraId="6DCD7632" w14:textId="77777777">
            <w:pPr>
              <w:spacing w:after="0" w:line="240" w:lineRule="auto"/>
              <w:rPr>
                <w:rFonts w:ascii="Times New Roman" w:hAnsi="Times New Roman"/>
                <w:b/>
                <w:color w:val="000000"/>
                <w:sz w:val="24"/>
                <w:szCs w:val="24"/>
              </w:rPr>
            </w:pPr>
          </w:p>
          <w:p w:rsidRPr="00C879B4" w:rsidR="00FA2F70" w:rsidP="00B44827" w:rsidRDefault="00C43604" w14:paraId="7E3C3CE5" w14:textId="09460BEB">
            <w:pPr>
              <w:pStyle w:val="Default"/>
              <w:rPr>
                <w:rFonts w:ascii="Times New Roman" w:hAnsi="Times New Roman"/>
                <w:b/>
              </w:rPr>
            </w:pPr>
            <w:r w:rsidRPr="00CC70CC">
              <w:rPr>
                <w:rFonts w:ascii="Times New Roman" w:hAnsi="Times New Roman"/>
              </w:rPr>
              <w:lastRenderedPageBreak/>
              <w:t xml:space="preserve">Interested </w:t>
            </w:r>
            <w:r w:rsidR="00DD119C">
              <w:rPr>
                <w:rFonts w:ascii="Times New Roman" w:hAnsi="Times New Roman"/>
              </w:rPr>
              <w:t>individuals</w:t>
            </w:r>
            <w:r w:rsidRPr="00CC70CC">
              <w:rPr>
                <w:rFonts w:ascii="Times New Roman" w:hAnsi="Times New Roman"/>
              </w:rPr>
              <w:t xml:space="preserve"> will </w:t>
            </w:r>
            <w:r>
              <w:rPr>
                <w:rFonts w:ascii="Times New Roman" w:hAnsi="Times New Roman"/>
              </w:rPr>
              <w:t>s</w:t>
            </w:r>
            <w:r w:rsidRPr="00CC70CC">
              <w:rPr>
                <w:rFonts w:ascii="Times New Roman" w:hAnsi="Times New Roman"/>
              </w:rPr>
              <w:t xml:space="preserve">ubmit the </w:t>
            </w:r>
            <w:r>
              <w:rPr>
                <w:rFonts w:ascii="Times New Roman" w:hAnsi="Times New Roman"/>
              </w:rPr>
              <w:t xml:space="preserve">HUD-90005 </w:t>
            </w:r>
            <w:r w:rsidR="004F6061">
              <w:rPr>
                <w:rFonts w:ascii="Times New Roman" w:hAnsi="Times New Roman"/>
              </w:rPr>
              <w:t>Application for Membership on the Housing Counseling Advisory Committee</w:t>
            </w:r>
            <w:r w:rsidRPr="00CC70CC">
              <w:rPr>
                <w:rFonts w:ascii="Times New Roman" w:hAnsi="Times New Roman"/>
                <w:bCs/>
              </w:rPr>
              <w:t xml:space="preserve"> electronically through email as well as through regular mail. </w:t>
            </w:r>
            <w:r w:rsidRPr="009969FC">
              <w:rPr>
                <w:rFonts w:ascii="Times New Roman" w:hAnsi="Times New Roman"/>
              </w:rPr>
              <w:t xml:space="preserve">Nominations </w:t>
            </w:r>
            <w:r>
              <w:rPr>
                <w:rFonts w:ascii="Times New Roman" w:hAnsi="Times New Roman"/>
              </w:rPr>
              <w:t xml:space="preserve">are </w:t>
            </w:r>
            <w:r w:rsidRPr="009969FC">
              <w:rPr>
                <w:rFonts w:ascii="Times New Roman" w:hAnsi="Times New Roman"/>
              </w:rPr>
              <w:t xml:space="preserve">submitted via email to </w:t>
            </w:r>
            <w:hyperlink w:history="1" r:id="rId12">
              <w:r w:rsidRPr="009969FC">
                <w:rPr>
                  <w:rFonts w:ascii="Times New Roman" w:hAnsi="Times New Roman"/>
                </w:rPr>
                <w:t>HCFAC.application@hud.gov</w:t>
              </w:r>
            </w:hyperlink>
            <w:r w:rsidRPr="009969FC">
              <w:rPr>
                <w:rFonts w:ascii="Times New Roman" w:hAnsi="Times New Roman"/>
              </w:rPr>
              <w:t xml:space="preserve">. Individuals that do not have internet access may </w:t>
            </w:r>
            <w:r w:rsidR="005335C0">
              <w:rPr>
                <w:rFonts w:ascii="Times New Roman" w:hAnsi="Times New Roman"/>
              </w:rPr>
              <w:t>mail the HUD-90005</w:t>
            </w:r>
            <w:r w:rsidRPr="009969FC" w:rsidR="005335C0">
              <w:rPr>
                <w:rFonts w:ascii="Times New Roman" w:hAnsi="Times New Roman"/>
              </w:rPr>
              <w:t xml:space="preserve"> </w:t>
            </w:r>
            <w:r w:rsidRPr="009969FC">
              <w:rPr>
                <w:rFonts w:ascii="Times New Roman" w:hAnsi="Times New Roman"/>
              </w:rPr>
              <w:t>to the Office of the Deputy Assistant Secretary for Housing Counseling</w:t>
            </w:r>
            <w:r w:rsidR="007F348C">
              <w:rPr>
                <w:rFonts w:ascii="Times New Roman" w:hAnsi="Times New Roman"/>
              </w:rPr>
              <w:t xml:space="preserve">, </w:t>
            </w:r>
            <w:r w:rsidRPr="007F348C" w:rsidR="007F348C">
              <w:rPr>
                <w:rFonts w:ascii="Times New Roman" w:hAnsi="Times New Roman"/>
              </w:rPr>
              <w:t xml:space="preserve">HUD, 451 7th Street SW, </w:t>
            </w:r>
            <w:r w:rsidRPr="007F348C" w:rsidR="007F348C">
              <w:rPr>
                <w:rFonts w:ascii="Times New Roman" w:hAnsi="Times New Roman" w:cs="Times New Roman"/>
              </w:rPr>
              <w:t>Washington DC 20410.</w:t>
            </w:r>
            <w:r w:rsidRPr="00B44827" w:rsidR="007F348C">
              <w:rPr>
                <w:rFonts w:ascii="Times New Roman" w:hAnsi="Times New Roman" w:cs="Times New Roman"/>
              </w:rPr>
              <w:t xml:space="preserve"> The HUD-90005 is available at </w:t>
            </w:r>
            <w:hyperlink w:history="1" r:id="rId13">
              <w:r w:rsidRPr="00B44827" w:rsidR="007F348C">
                <w:rPr>
                  <w:rStyle w:val="Hyperlink"/>
                  <w:rFonts w:ascii="Times New Roman" w:hAnsi="Times New Roman" w:cs="Times New Roman"/>
                </w:rPr>
                <w:t>https://www.hudexchange.info/programs/housing-counseling/federal-advisory-committee/</w:t>
              </w:r>
            </w:hyperlink>
            <w:r w:rsidR="007F348C">
              <w:rPr>
                <w:rFonts w:ascii="Times New Roman" w:hAnsi="Times New Roman" w:cs="Times New Roman"/>
              </w:rPr>
              <w:t xml:space="preserve">. It can also be downloaded at </w:t>
            </w:r>
            <w:hyperlink w:history="1" r:id="rId14">
              <w:r w:rsidRPr="00B44827" w:rsidR="007F348C">
                <w:rPr>
                  <w:rStyle w:val="Hyperlink"/>
                  <w:rFonts w:ascii="Times New Roman" w:hAnsi="Times New Roman" w:cs="Times New Roman"/>
                </w:rPr>
                <w:t>https://www.hud.gov/program_offices/administration/hudclips</w:t>
              </w:r>
            </w:hyperlink>
            <w:r w:rsidR="007F348C">
              <w:rPr>
                <w:rFonts w:ascii="Times New Roman" w:hAnsi="Times New Roman" w:cs="Times New Roman"/>
              </w:rPr>
              <w:t xml:space="preserve">. </w:t>
            </w:r>
            <w:r w:rsidRPr="009562AE">
              <w:rPr>
                <w:rFonts w:ascii="Times New Roman" w:hAnsi="Times New Roman"/>
              </w:rPr>
              <w:t>The fillable HUD-90005 will be completed and saved as a PDF file</w:t>
            </w:r>
            <w:r w:rsidR="00CB7718">
              <w:rPr>
                <w:rFonts w:ascii="Times New Roman" w:hAnsi="Times New Roman"/>
              </w:rPr>
              <w:t xml:space="preserve"> for submission</w:t>
            </w:r>
            <w:r>
              <w:t xml:space="preserve">. </w:t>
            </w:r>
            <w:r w:rsidRPr="00CC70CC">
              <w:rPr>
                <w:rFonts w:ascii="Times New Roman" w:hAnsi="Times New Roman"/>
                <w:bCs/>
              </w:rPr>
              <w:t>No other automated or electronic methods will be used</w:t>
            </w:r>
            <w:r>
              <w:rPr>
                <w:rFonts w:ascii="Times New Roman" w:hAnsi="Times New Roman"/>
                <w:bCs/>
              </w:rPr>
              <w:t xml:space="preserve"> for the collection</w:t>
            </w:r>
            <w:r w:rsidRPr="00CC70CC">
              <w:rPr>
                <w:rFonts w:ascii="Times New Roman" w:hAnsi="Times New Roman"/>
                <w:bCs/>
              </w:rPr>
              <w:t xml:space="preserve">. </w:t>
            </w:r>
            <w:r w:rsidR="007F348C">
              <w:rPr>
                <w:rFonts w:ascii="Times New Roman" w:hAnsi="Times New Roman"/>
                <w:bCs/>
              </w:rPr>
              <w:t xml:space="preserve">The website </w:t>
            </w:r>
            <w:r w:rsidR="00C374A6">
              <w:rPr>
                <w:rFonts w:ascii="Times New Roman" w:hAnsi="Times New Roman"/>
                <w:bCs/>
              </w:rPr>
              <w:t xml:space="preserve"> </w:t>
            </w:r>
            <w:hyperlink w:history="1" r:id="rId15">
              <w:r w:rsidRPr="00192352" w:rsidR="00C374A6">
                <w:rPr>
                  <w:rStyle w:val="Hyperlink"/>
                  <w:rFonts w:ascii="Times New Roman" w:hAnsi="Times New Roman" w:cs="Times New Roman"/>
                </w:rPr>
                <w:t>https://www.hudexchange.info/programs/housing-counseling/federal-advisory-committee/</w:t>
              </w:r>
            </w:hyperlink>
            <w:r w:rsidR="00C374A6">
              <w:rPr>
                <w:rFonts w:ascii="Times New Roman" w:hAnsi="Times New Roman" w:cs="Times New Roman"/>
              </w:rPr>
              <w:t xml:space="preserve"> is not used for processing the HUD-90005. It is only a source of information on the HCFAC for the public. </w:t>
            </w:r>
            <w:r w:rsidRPr="00CC70CC">
              <w:rPr>
                <w:rFonts w:ascii="Times New Roman" w:hAnsi="Times New Roman"/>
                <w:bCs/>
              </w:rPr>
              <w:t xml:space="preserve">The Office of Housing Counseling </w:t>
            </w:r>
            <w:r w:rsidR="00A65BED">
              <w:rPr>
                <w:rFonts w:ascii="Times New Roman" w:hAnsi="Times New Roman"/>
                <w:bCs/>
              </w:rPr>
              <w:t xml:space="preserve">(OHC) </w:t>
            </w:r>
            <w:r w:rsidRPr="00CC70CC">
              <w:rPr>
                <w:rFonts w:ascii="Times New Roman" w:hAnsi="Times New Roman"/>
                <w:bCs/>
              </w:rPr>
              <w:t xml:space="preserve">determined the submission on the </w:t>
            </w:r>
            <w:r>
              <w:rPr>
                <w:rFonts w:ascii="Times New Roman" w:hAnsi="Times New Roman"/>
                <w:bCs/>
              </w:rPr>
              <w:t xml:space="preserve">HUD-90005 by email </w:t>
            </w:r>
            <w:r w:rsidR="00B36CFD">
              <w:rPr>
                <w:rFonts w:ascii="Times New Roman" w:hAnsi="Times New Roman"/>
                <w:bCs/>
              </w:rPr>
              <w:t xml:space="preserve">is </w:t>
            </w:r>
            <w:r w:rsidRPr="00CC70CC">
              <w:rPr>
                <w:rFonts w:ascii="Times New Roman" w:hAnsi="Times New Roman"/>
                <w:bCs/>
              </w:rPr>
              <w:t>easier and reduces burden</w:t>
            </w:r>
            <w:r>
              <w:rPr>
                <w:rFonts w:ascii="Times New Roman" w:hAnsi="Times New Roman"/>
                <w:bCs/>
              </w:rPr>
              <w:t xml:space="preserve"> to respondents and HUD</w:t>
            </w:r>
            <w:r w:rsidRPr="00CC70CC">
              <w:rPr>
                <w:rFonts w:ascii="Times New Roman" w:hAnsi="Times New Roman"/>
                <w:bCs/>
              </w:rPr>
              <w:t xml:space="preserve">. A SharePoint site </w:t>
            </w:r>
            <w:r>
              <w:rPr>
                <w:rFonts w:ascii="Times New Roman" w:hAnsi="Times New Roman"/>
                <w:bCs/>
              </w:rPr>
              <w:t>has been</w:t>
            </w:r>
            <w:r w:rsidRPr="00CC70CC">
              <w:rPr>
                <w:rFonts w:ascii="Times New Roman" w:hAnsi="Times New Roman"/>
                <w:bCs/>
              </w:rPr>
              <w:t xml:space="preserve"> established for the storage of these data.</w:t>
            </w:r>
            <w:r>
              <w:rPr>
                <w:rFonts w:ascii="Times New Roman" w:hAnsi="Times New Roman"/>
                <w:bCs/>
              </w:rPr>
              <w:t xml:space="preserve"> </w:t>
            </w:r>
            <w:r w:rsidRPr="009562AE">
              <w:rPr>
                <w:rFonts w:ascii="Times New Roman" w:hAnsi="Times New Roman"/>
                <w:bCs/>
              </w:rPr>
              <w:t xml:space="preserve">Routine EXCEL reports are pulled from SharePoint </w:t>
            </w:r>
            <w:r>
              <w:rPr>
                <w:rFonts w:ascii="Times New Roman" w:hAnsi="Times New Roman"/>
                <w:bCs/>
              </w:rPr>
              <w:t>for use by</w:t>
            </w:r>
            <w:r w:rsidRPr="009562AE">
              <w:rPr>
                <w:rFonts w:ascii="Times New Roman" w:hAnsi="Times New Roman"/>
                <w:bCs/>
              </w:rPr>
              <w:t xml:space="preserve"> OHC staff and Housing Management</w:t>
            </w:r>
            <w:r w:rsidR="00647C0E">
              <w:rPr>
                <w:rFonts w:ascii="Times New Roman" w:hAnsi="Times New Roman"/>
                <w:bCs/>
              </w:rPr>
              <w:t>.</w:t>
            </w:r>
          </w:p>
        </w:tc>
      </w:tr>
      <w:tr w:rsidRPr="00C879B4" w:rsidR="00FA2F70" w:rsidTr="00D35DDB" w14:paraId="543EC094" w14:textId="77777777">
        <w:tc>
          <w:tcPr>
            <w:tcW w:w="9360" w:type="dxa"/>
            <w:shd w:val="clear" w:color="auto" w:fill="auto"/>
          </w:tcPr>
          <w:p w:rsidRPr="00C879B4" w:rsidR="00FA2F70" w:rsidP="001B4FB5" w:rsidRDefault="00FA2F70" w14:paraId="5B7936F8" w14:textId="77777777">
            <w:pPr>
              <w:spacing w:after="0" w:line="240" w:lineRule="auto"/>
              <w:rPr>
                <w:rFonts w:ascii="Times New Roman" w:hAnsi="Times New Roman"/>
                <w:b/>
                <w:color w:val="000000"/>
                <w:sz w:val="24"/>
                <w:szCs w:val="24"/>
              </w:rPr>
            </w:pPr>
          </w:p>
        </w:tc>
      </w:tr>
      <w:tr w:rsidRPr="00C879B4" w:rsidR="00FA2F70" w:rsidTr="00B44827" w14:paraId="45164800" w14:textId="77777777">
        <w:trPr>
          <w:trHeight w:val="1413"/>
        </w:trPr>
        <w:tc>
          <w:tcPr>
            <w:tcW w:w="9360" w:type="dxa"/>
            <w:shd w:val="clear" w:color="auto" w:fill="auto"/>
          </w:tcPr>
          <w:p w:rsidR="00FA2F70" w:rsidP="00006538" w:rsidRDefault="00FA2F70" w14:paraId="066ECA9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006538" w:rsidP="00006538" w:rsidRDefault="00006538" w14:paraId="635F51CE" w14:textId="77777777">
            <w:pPr>
              <w:spacing w:after="0" w:line="240" w:lineRule="auto"/>
              <w:rPr>
                <w:rFonts w:ascii="Times New Roman" w:hAnsi="Times New Roman"/>
                <w:b/>
                <w:color w:val="000000"/>
                <w:sz w:val="24"/>
                <w:szCs w:val="24"/>
              </w:rPr>
            </w:pPr>
          </w:p>
          <w:p w:rsidR="00006538" w:rsidP="00006538" w:rsidRDefault="00006538" w14:paraId="5AD24033" w14:textId="0F67A3B4">
            <w:pPr>
              <w:autoSpaceDE w:val="0"/>
              <w:autoSpaceDN w:val="0"/>
              <w:adjustRightInd w:val="0"/>
              <w:spacing w:after="0" w:line="240" w:lineRule="auto"/>
              <w:rPr>
                <w:rFonts w:ascii="Times New Roman" w:hAnsi="Times New Roman"/>
                <w:b/>
                <w:color w:val="000000"/>
                <w:sz w:val="24"/>
                <w:szCs w:val="24"/>
              </w:rPr>
            </w:pPr>
            <w:r w:rsidRPr="00614427">
              <w:rPr>
                <w:rFonts w:ascii="Times New Roman" w:hAnsi="Times New Roman" w:eastAsia="Calibri"/>
                <w:sz w:val="24"/>
                <w:szCs w:val="24"/>
              </w:rPr>
              <w:t>This information is not collected in any</w:t>
            </w:r>
            <w:r w:rsidR="00C26836">
              <w:rPr>
                <w:rFonts w:ascii="Times New Roman" w:hAnsi="Times New Roman" w:eastAsia="Calibri"/>
                <w:sz w:val="24"/>
                <w:szCs w:val="24"/>
              </w:rPr>
              <w:t xml:space="preserve"> other </w:t>
            </w:r>
            <w:r w:rsidRPr="00614427" w:rsidR="00C26836">
              <w:rPr>
                <w:rFonts w:ascii="Times New Roman" w:hAnsi="Times New Roman" w:eastAsia="Calibri"/>
                <w:sz w:val="24"/>
                <w:szCs w:val="24"/>
              </w:rPr>
              <w:t>form</w:t>
            </w:r>
            <w:r w:rsidRPr="00614427">
              <w:rPr>
                <w:rFonts w:ascii="Times New Roman" w:hAnsi="Times New Roman" w:eastAsia="Calibri"/>
                <w:sz w:val="24"/>
                <w:szCs w:val="24"/>
              </w:rPr>
              <w:t>, and therefore is not duplicated elsewhere.</w:t>
            </w:r>
            <w:r w:rsidRPr="00C879B4">
              <w:rPr>
                <w:rFonts w:ascii="Times New Roman" w:hAnsi="Times New Roman"/>
                <w:b/>
                <w:color w:val="000000"/>
                <w:sz w:val="24"/>
                <w:szCs w:val="24"/>
              </w:rPr>
              <w:t xml:space="preserve"> </w:t>
            </w:r>
          </w:p>
          <w:p w:rsidRPr="00C879B4" w:rsidR="00006538" w:rsidP="00006538" w:rsidRDefault="00006538" w14:paraId="4EF5C1BD" w14:textId="77777777">
            <w:pPr>
              <w:autoSpaceDE w:val="0"/>
              <w:autoSpaceDN w:val="0"/>
              <w:adjustRightInd w:val="0"/>
              <w:spacing w:after="0" w:line="240" w:lineRule="auto"/>
              <w:rPr>
                <w:rFonts w:ascii="Times New Roman" w:hAnsi="Times New Roman"/>
                <w:b/>
                <w:color w:val="000000"/>
                <w:sz w:val="24"/>
                <w:szCs w:val="24"/>
              </w:rPr>
            </w:pPr>
          </w:p>
        </w:tc>
      </w:tr>
      <w:tr w:rsidRPr="00C879B4" w:rsidR="00FA2F70" w:rsidTr="00D35DDB" w14:paraId="016D3ED4" w14:textId="77777777">
        <w:tc>
          <w:tcPr>
            <w:tcW w:w="9360" w:type="dxa"/>
            <w:shd w:val="clear" w:color="auto" w:fill="auto"/>
          </w:tcPr>
          <w:p w:rsidR="00FA2F70" w:rsidP="001B4FB5" w:rsidRDefault="00FA2F70" w14:paraId="02D507C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B852CA" w:rsidP="00B852CA" w:rsidRDefault="00B852CA" w14:paraId="41977C90" w14:textId="77777777">
            <w:pPr>
              <w:pStyle w:val="ListParagraph"/>
              <w:ind w:left="0"/>
              <w:rPr>
                <w:bCs/>
              </w:rPr>
            </w:pPr>
          </w:p>
          <w:p w:rsidR="00FA2F70" w:rsidP="00647C0E" w:rsidRDefault="00B852CA" w14:paraId="6B92670B" w14:textId="77777777">
            <w:pPr>
              <w:pStyle w:val="ListParagraph"/>
              <w:ind w:left="0"/>
              <w:rPr>
                <w:bCs/>
              </w:rPr>
            </w:pPr>
            <w:r w:rsidRPr="00CC70CC">
              <w:rPr>
                <w:bCs/>
              </w:rPr>
              <w:t>There is no impact on small business or other small entities as the potential respondents are individuals.</w:t>
            </w:r>
            <w:r w:rsidR="00DD119C">
              <w:rPr>
                <w:bCs/>
              </w:rPr>
              <w:t xml:space="preserve"> Members do not represent their employer or other business.</w:t>
            </w:r>
          </w:p>
          <w:p w:rsidRPr="00C879B4" w:rsidR="00006538" w:rsidP="00647C0E" w:rsidRDefault="00006538" w14:paraId="6A8813D2" w14:textId="77777777">
            <w:pPr>
              <w:pStyle w:val="ListParagraph"/>
              <w:ind w:left="0"/>
              <w:rPr>
                <w:b/>
                <w:color w:val="000000"/>
              </w:rPr>
            </w:pPr>
          </w:p>
        </w:tc>
      </w:tr>
      <w:tr w:rsidRPr="00C879B4" w:rsidR="00FA2F70" w:rsidTr="00D35DDB" w14:paraId="0293F5E6" w14:textId="77777777">
        <w:tc>
          <w:tcPr>
            <w:tcW w:w="9360" w:type="dxa"/>
            <w:shd w:val="clear" w:color="auto" w:fill="auto"/>
          </w:tcPr>
          <w:p w:rsidR="00FA2F70" w:rsidP="001B4FB5" w:rsidRDefault="00FA2F70" w14:paraId="570FEED5"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B852CA" w:rsidP="001B4FB5" w:rsidRDefault="00B852CA" w14:paraId="194A347A" w14:textId="77777777">
            <w:pPr>
              <w:spacing w:after="0" w:line="240" w:lineRule="auto"/>
              <w:rPr>
                <w:rFonts w:ascii="Times New Roman" w:hAnsi="Times New Roman"/>
                <w:b/>
                <w:color w:val="000000"/>
                <w:sz w:val="24"/>
                <w:szCs w:val="24"/>
              </w:rPr>
            </w:pPr>
          </w:p>
          <w:p w:rsidRPr="00C879B4" w:rsidR="00FA2F70" w:rsidP="00647C0E" w:rsidRDefault="0079139C" w14:paraId="4ECBFC1E" w14:textId="1C36BB93">
            <w:pPr>
              <w:rPr>
                <w:rFonts w:ascii="Times New Roman" w:hAnsi="Times New Roman"/>
                <w:b/>
                <w:color w:val="000000"/>
                <w:sz w:val="24"/>
                <w:szCs w:val="24"/>
              </w:rPr>
            </w:pPr>
            <w:r w:rsidRPr="00B44827">
              <w:rPr>
                <w:rFonts w:ascii="Times New Roman" w:hAnsi="Times New Roman"/>
                <w:i/>
                <w:iCs/>
                <w:sz w:val="24"/>
                <w:szCs w:val="24"/>
              </w:rPr>
              <w:t>The Expand and Preserve Home</w:t>
            </w:r>
            <w:r w:rsidR="004F6061">
              <w:rPr>
                <w:rFonts w:ascii="Times New Roman" w:hAnsi="Times New Roman"/>
                <w:i/>
                <w:iCs/>
                <w:sz w:val="24"/>
                <w:szCs w:val="24"/>
              </w:rPr>
              <w:t xml:space="preserve"> O</w:t>
            </w:r>
            <w:r w:rsidRPr="00B44827">
              <w:rPr>
                <w:rFonts w:ascii="Times New Roman" w:hAnsi="Times New Roman"/>
                <w:i/>
                <w:iCs/>
                <w:sz w:val="24"/>
                <w:szCs w:val="24"/>
              </w:rPr>
              <w:t xml:space="preserve">wnership </w:t>
            </w:r>
            <w:r w:rsidR="004F6061">
              <w:rPr>
                <w:rFonts w:ascii="Times New Roman" w:hAnsi="Times New Roman"/>
                <w:i/>
                <w:iCs/>
                <w:sz w:val="24"/>
                <w:szCs w:val="24"/>
              </w:rPr>
              <w:t>T</w:t>
            </w:r>
            <w:r w:rsidRPr="00B44827">
              <w:rPr>
                <w:rFonts w:ascii="Times New Roman" w:hAnsi="Times New Roman"/>
                <w:i/>
                <w:iCs/>
                <w:sz w:val="24"/>
                <w:szCs w:val="24"/>
              </w:rPr>
              <w:t>hrough Counseling Act</w:t>
            </w:r>
            <w:r w:rsidRPr="00F36844">
              <w:rPr>
                <w:rFonts w:ascii="Times New Roman" w:hAnsi="Times New Roman"/>
                <w:sz w:val="24"/>
                <w:szCs w:val="24"/>
              </w:rPr>
              <w:t xml:space="preserve">, </w:t>
            </w:r>
            <w:r w:rsidRPr="00F36844" w:rsidR="004F6061">
              <w:rPr>
                <w:rFonts w:ascii="Times New Roman" w:hAnsi="Times New Roman"/>
                <w:sz w:val="24"/>
                <w:szCs w:val="24"/>
              </w:rPr>
              <w:t xml:space="preserve">title XIV, subtitle D of </w:t>
            </w:r>
            <w:r w:rsidRPr="00F36844">
              <w:rPr>
                <w:rFonts w:ascii="Times New Roman" w:hAnsi="Times New Roman"/>
                <w:sz w:val="24"/>
                <w:szCs w:val="24"/>
              </w:rPr>
              <w:t>Public Law 111–203</w:t>
            </w:r>
            <w:r w:rsidR="00670679">
              <w:rPr>
                <w:rFonts w:ascii="Times New Roman" w:hAnsi="Times New Roman"/>
                <w:sz w:val="24"/>
                <w:szCs w:val="24"/>
              </w:rPr>
              <w:t xml:space="preserve"> </w:t>
            </w:r>
            <w:r w:rsidRPr="00F36844">
              <w:rPr>
                <w:rFonts w:ascii="Times New Roman" w:hAnsi="Times New Roman"/>
                <w:bCs/>
                <w:sz w:val="24"/>
                <w:szCs w:val="24"/>
              </w:rPr>
              <w:t xml:space="preserve">(Act), </w:t>
            </w:r>
            <w:r w:rsidRPr="00F36844">
              <w:rPr>
                <w:rFonts w:ascii="Times New Roman" w:hAnsi="Times New Roman"/>
                <w:sz w:val="24"/>
                <w:szCs w:val="24"/>
              </w:rPr>
              <w:t>42 USC 3533(g)</w:t>
            </w:r>
            <w:r w:rsidRPr="00513AC4">
              <w:rPr>
                <w:rFonts w:ascii="Times New Roman" w:hAnsi="Times New Roman"/>
                <w:sz w:val="24"/>
                <w:szCs w:val="24"/>
              </w:rPr>
              <w:t xml:space="preserve"> </w:t>
            </w:r>
            <w:r>
              <w:rPr>
                <w:rFonts w:ascii="Times New Roman" w:hAnsi="Times New Roman"/>
                <w:sz w:val="24"/>
                <w:szCs w:val="24"/>
              </w:rPr>
              <w:t xml:space="preserve">requires the establishment of the </w:t>
            </w:r>
            <w:r w:rsidR="004F6061">
              <w:rPr>
                <w:rFonts w:ascii="Times New Roman" w:hAnsi="Times New Roman"/>
                <w:bCs/>
                <w:sz w:val="24"/>
                <w:szCs w:val="24"/>
              </w:rPr>
              <w:t>HCFAC</w:t>
            </w:r>
            <w:r>
              <w:rPr>
                <w:rFonts w:ascii="Times New Roman" w:hAnsi="Times New Roman"/>
                <w:bCs/>
                <w:sz w:val="24"/>
                <w:szCs w:val="24"/>
              </w:rPr>
              <w:t xml:space="preserve">. </w:t>
            </w:r>
            <w:r w:rsidRPr="00CC70CC">
              <w:rPr>
                <w:rFonts w:ascii="Times New Roman" w:hAnsi="Times New Roman"/>
                <w:bCs/>
                <w:sz w:val="24"/>
                <w:szCs w:val="24"/>
              </w:rPr>
              <w:t xml:space="preserve"> </w:t>
            </w:r>
            <w:r>
              <w:rPr>
                <w:rFonts w:ascii="Times New Roman" w:hAnsi="Times New Roman"/>
                <w:bCs/>
                <w:sz w:val="24"/>
                <w:szCs w:val="24"/>
              </w:rPr>
              <w:t xml:space="preserve">The information collected on the HUD-90005 will </w:t>
            </w:r>
            <w:r w:rsidRPr="00CC70CC">
              <w:rPr>
                <w:rFonts w:ascii="Times New Roman" w:hAnsi="Times New Roman"/>
                <w:bCs/>
                <w:sz w:val="24"/>
                <w:szCs w:val="24"/>
              </w:rPr>
              <w:t xml:space="preserve">ensure the members meet the requirements of </w:t>
            </w:r>
            <w:r>
              <w:rPr>
                <w:rFonts w:ascii="Times New Roman" w:hAnsi="Times New Roman"/>
                <w:bCs/>
                <w:sz w:val="24"/>
                <w:szCs w:val="24"/>
              </w:rPr>
              <w:t>this Act</w:t>
            </w:r>
            <w:r w:rsidR="00C26836">
              <w:rPr>
                <w:rFonts w:ascii="Times New Roman" w:hAnsi="Times New Roman"/>
                <w:bCs/>
                <w:sz w:val="24"/>
                <w:szCs w:val="24"/>
              </w:rPr>
              <w:t>,</w:t>
            </w:r>
            <w:r>
              <w:rPr>
                <w:rFonts w:ascii="Times New Roman" w:hAnsi="Times New Roman"/>
                <w:bCs/>
                <w:sz w:val="24"/>
                <w:szCs w:val="24"/>
              </w:rPr>
              <w:t xml:space="preserve"> </w:t>
            </w:r>
            <w:r w:rsidRPr="00CC70CC">
              <w:rPr>
                <w:rFonts w:ascii="Times New Roman" w:hAnsi="Times New Roman"/>
                <w:bCs/>
                <w:sz w:val="24"/>
                <w:szCs w:val="24"/>
              </w:rPr>
              <w:t xml:space="preserve">f </w:t>
            </w:r>
            <w:r w:rsidRPr="00C26836">
              <w:rPr>
                <w:rFonts w:ascii="Times New Roman" w:hAnsi="Times New Roman"/>
                <w:bCs/>
                <w:i/>
                <w:iCs/>
                <w:sz w:val="24"/>
                <w:szCs w:val="24"/>
              </w:rPr>
              <w:t xml:space="preserve">the Federal Advisory Committee </w:t>
            </w:r>
            <w:r w:rsidRPr="00C26836" w:rsidR="00AD7F2E">
              <w:rPr>
                <w:rFonts w:ascii="Times New Roman" w:hAnsi="Times New Roman"/>
                <w:bCs/>
                <w:i/>
                <w:iCs/>
                <w:sz w:val="24"/>
                <w:szCs w:val="24"/>
              </w:rPr>
              <w:t>Act</w:t>
            </w:r>
            <w:r w:rsidRPr="00CC70CC" w:rsidR="00AD7F2E">
              <w:rPr>
                <w:rFonts w:ascii="Times New Roman" w:hAnsi="Times New Roman"/>
                <w:bCs/>
                <w:sz w:val="24"/>
                <w:szCs w:val="24"/>
              </w:rPr>
              <w:t>.</w:t>
            </w:r>
            <w:r w:rsidR="00C26836">
              <w:rPr>
                <w:rFonts w:ascii="Times New Roman" w:hAnsi="Times New Roman"/>
                <w:bCs/>
                <w:sz w:val="24"/>
                <w:szCs w:val="24"/>
              </w:rPr>
              <w:t>, and the HCFAC Charter,</w:t>
            </w:r>
            <w:r w:rsidR="00AD7F2E">
              <w:rPr>
                <w:rFonts w:ascii="Times New Roman" w:hAnsi="Times New Roman"/>
                <w:bCs/>
                <w:sz w:val="24"/>
                <w:szCs w:val="24"/>
              </w:rPr>
              <w:t xml:space="preserve"> The</w:t>
            </w:r>
            <w:r w:rsidR="005E60C7">
              <w:rPr>
                <w:rFonts w:ascii="Times New Roman" w:hAnsi="Times New Roman"/>
                <w:bCs/>
                <w:sz w:val="24"/>
                <w:szCs w:val="24"/>
              </w:rPr>
              <w:t xml:space="preserve"> HUD-90005 requests information on individuals that these Acts call for.</w:t>
            </w:r>
            <w:r>
              <w:rPr>
                <w:rFonts w:ascii="Times New Roman" w:hAnsi="Times New Roman"/>
                <w:bCs/>
                <w:sz w:val="24"/>
                <w:szCs w:val="24"/>
              </w:rPr>
              <w:t xml:space="preserve"> </w:t>
            </w:r>
            <w:r w:rsidRPr="00CC70CC" w:rsidR="00B852CA">
              <w:rPr>
                <w:rFonts w:ascii="Times New Roman" w:hAnsi="Times New Roman"/>
                <w:bCs/>
                <w:sz w:val="24"/>
                <w:szCs w:val="24"/>
              </w:rPr>
              <w:t xml:space="preserve">If this information on the </w:t>
            </w:r>
            <w:r w:rsidR="00386819">
              <w:rPr>
                <w:rFonts w:ascii="Times New Roman" w:hAnsi="Times New Roman"/>
                <w:bCs/>
                <w:sz w:val="24"/>
                <w:szCs w:val="24"/>
              </w:rPr>
              <w:t>HUD-90005</w:t>
            </w:r>
            <w:r w:rsidR="00A47519">
              <w:rPr>
                <w:rFonts w:ascii="Times New Roman" w:hAnsi="Times New Roman"/>
                <w:bCs/>
                <w:sz w:val="24"/>
                <w:szCs w:val="24"/>
              </w:rPr>
              <w:t xml:space="preserve"> </w:t>
            </w:r>
            <w:r w:rsidRPr="00CC70CC" w:rsidR="00B852CA">
              <w:rPr>
                <w:rFonts w:ascii="Times New Roman" w:hAnsi="Times New Roman"/>
                <w:bCs/>
                <w:sz w:val="24"/>
                <w:szCs w:val="24"/>
              </w:rPr>
              <w:t>is not collected, HUD’s Office of Housing Counseling will not be able to select and recommend to the Secretary for appointment the members of the H</w:t>
            </w:r>
            <w:r w:rsidR="004F6061">
              <w:rPr>
                <w:rFonts w:ascii="Times New Roman" w:hAnsi="Times New Roman"/>
                <w:bCs/>
                <w:sz w:val="24"/>
                <w:szCs w:val="24"/>
              </w:rPr>
              <w:t>CFAC</w:t>
            </w:r>
            <w:r>
              <w:rPr>
                <w:rFonts w:ascii="Times New Roman" w:hAnsi="Times New Roman"/>
                <w:bCs/>
                <w:sz w:val="24"/>
                <w:szCs w:val="24"/>
              </w:rPr>
              <w:t xml:space="preserve"> in accordance with the </w:t>
            </w:r>
            <w:r w:rsidR="00AD7F2E">
              <w:rPr>
                <w:rFonts w:ascii="Times New Roman" w:hAnsi="Times New Roman"/>
                <w:bCs/>
                <w:sz w:val="24"/>
                <w:szCs w:val="24"/>
              </w:rPr>
              <w:t>Act.</w:t>
            </w:r>
            <w:r w:rsidR="00DD119C">
              <w:rPr>
                <w:rFonts w:ascii="Times New Roman" w:hAnsi="Times New Roman"/>
                <w:bCs/>
                <w:sz w:val="24"/>
                <w:szCs w:val="24"/>
              </w:rPr>
              <w:t xml:space="preserve"> </w:t>
            </w:r>
          </w:p>
        </w:tc>
      </w:tr>
      <w:tr w:rsidRPr="00C879B4" w:rsidR="00FA2F70" w:rsidTr="00D35DDB" w14:paraId="0AD2673C" w14:textId="77777777">
        <w:tc>
          <w:tcPr>
            <w:tcW w:w="9360" w:type="dxa"/>
            <w:shd w:val="clear" w:color="auto" w:fill="auto"/>
          </w:tcPr>
          <w:p w:rsidRPr="00C879B4" w:rsidR="00FA2F70" w:rsidP="001B4FB5" w:rsidRDefault="00FA2F70" w14:paraId="014D3AB8" w14:textId="77777777">
            <w:pPr>
              <w:spacing w:after="0" w:line="240" w:lineRule="auto"/>
              <w:rPr>
                <w:rFonts w:ascii="Times New Roman" w:hAnsi="Times New Roman"/>
                <w:b/>
                <w:color w:val="000000"/>
                <w:sz w:val="24"/>
                <w:szCs w:val="24"/>
              </w:rPr>
            </w:pPr>
          </w:p>
        </w:tc>
      </w:tr>
      <w:tr w:rsidRPr="00C879B4" w:rsidR="00FA2F70" w:rsidTr="00D35DDB" w14:paraId="1DC57B14" w14:textId="77777777">
        <w:tc>
          <w:tcPr>
            <w:tcW w:w="9360" w:type="dxa"/>
            <w:shd w:val="clear" w:color="auto" w:fill="auto"/>
          </w:tcPr>
          <w:p w:rsidRPr="00C879B4" w:rsidR="00FA2F70" w:rsidP="001B4FB5" w:rsidRDefault="00FA2F70" w14:paraId="44CF30B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7. Explain any special circumstances that would cause an information collection to be conducted in a manner</w:t>
            </w:r>
            <w:r w:rsidRPr="00C879B4" w:rsidR="0075467E">
              <w:rPr>
                <w:rFonts w:ascii="Times New Roman" w:hAnsi="Times New Roman"/>
                <w:b/>
                <w:color w:val="000000"/>
                <w:sz w:val="24"/>
                <w:szCs w:val="24"/>
              </w:rPr>
              <w:t>: (</w:t>
            </w:r>
            <w:r w:rsidRPr="00C879B4" w:rsidR="00695EEE">
              <w:rPr>
                <w:rFonts w:ascii="Times New Roman" w:hAnsi="Times New Roman"/>
                <w:b/>
                <w:color w:val="000000"/>
                <w:sz w:val="24"/>
                <w:szCs w:val="24"/>
              </w:rPr>
              <w:t>PLEASE ANSWER EACH BULLET SEPARATELY)</w:t>
            </w:r>
          </w:p>
          <w:p w:rsidRPr="00C879B4" w:rsidR="00FA2F70" w:rsidP="001B4FB5" w:rsidRDefault="00FA2F70" w14:paraId="5B8CFE4E" w14:textId="77777777">
            <w:pPr>
              <w:spacing w:after="0" w:line="240" w:lineRule="auto"/>
              <w:rPr>
                <w:rFonts w:ascii="Times New Roman" w:hAnsi="Times New Roman"/>
                <w:b/>
                <w:color w:val="000000"/>
                <w:sz w:val="24"/>
                <w:szCs w:val="24"/>
              </w:rPr>
            </w:pPr>
          </w:p>
          <w:p w:rsidR="00FA2F70" w:rsidP="001B4FB5" w:rsidRDefault="00FA2F70" w14:paraId="4B04E53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00B149A6" w:rsidP="001B4FB5" w:rsidRDefault="00B149A6" w14:paraId="15DADBAF" w14:textId="77777777">
            <w:pPr>
              <w:spacing w:after="0" w:line="240" w:lineRule="auto"/>
              <w:rPr>
                <w:rFonts w:ascii="Times New Roman" w:hAnsi="Times New Roman"/>
                <w:color w:val="000000"/>
                <w:sz w:val="24"/>
                <w:szCs w:val="24"/>
              </w:rPr>
            </w:pPr>
          </w:p>
          <w:p w:rsidRPr="00C879B4" w:rsidR="00B149A6" w:rsidP="001B4FB5" w:rsidRDefault="00B149A6" w14:paraId="082A747C"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Not applicable. The respondents only submit the HUD-9000</w:t>
            </w:r>
            <w:r w:rsidR="00DD119C">
              <w:rPr>
                <w:rFonts w:ascii="Times New Roman" w:hAnsi="Times New Roman"/>
                <w:color w:val="000000"/>
                <w:sz w:val="24"/>
                <w:szCs w:val="24"/>
              </w:rPr>
              <w:t>5</w:t>
            </w:r>
            <w:r>
              <w:rPr>
                <w:rFonts w:ascii="Times New Roman" w:hAnsi="Times New Roman"/>
                <w:color w:val="000000"/>
                <w:sz w:val="24"/>
                <w:szCs w:val="24"/>
              </w:rPr>
              <w:t xml:space="preserve"> only once during the selection process. The OGE-450 is required annually.</w:t>
            </w:r>
          </w:p>
          <w:p w:rsidRPr="00C879B4" w:rsidR="00D35DDB" w:rsidP="001B4FB5" w:rsidRDefault="00D35DDB" w14:paraId="5FC37D74" w14:textId="77777777">
            <w:pPr>
              <w:spacing w:after="0" w:line="240" w:lineRule="auto"/>
              <w:rPr>
                <w:rFonts w:ascii="Times New Roman" w:hAnsi="Times New Roman"/>
                <w:color w:val="000000"/>
                <w:sz w:val="24"/>
                <w:szCs w:val="24"/>
              </w:rPr>
            </w:pPr>
          </w:p>
          <w:p w:rsidR="00FA2F70" w:rsidP="001B4FB5" w:rsidRDefault="00FA2F70" w14:paraId="69B0C51F"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p>
          <w:p w:rsidR="00B149A6" w:rsidP="001B4FB5" w:rsidRDefault="00B149A6" w14:paraId="3D872B60" w14:textId="77777777">
            <w:pPr>
              <w:spacing w:after="0" w:line="240" w:lineRule="auto"/>
              <w:rPr>
                <w:rFonts w:ascii="Times New Roman" w:hAnsi="Times New Roman"/>
                <w:color w:val="000000"/>
                <w:sz w:val="24"/>
                <w:szCs w:val="24"/>
              </w:rPr>
            </w:pPr>
          </w:p>
          <w:p w:rsidRPr="00B149A6" w:rsidR="00B149A6" w:rsidP="001B4FB5" w:rsidRDefault="00B149A6" w14:paraId="0597D80C" w14:textId="77777777">
            <w:pPr>
              <w:spacing w:after="0" w:line="240" w:lineRule="auto"/>
              <w:rPr>
                <w:rFonts w:ascii="Times New Roman" w:hAnsi="Times New Roman"/>
                <w:color w:val="000000"/>
                <w:sz w:val="24"/>
                <w:szCs w:val="24"/>
              </w:rPr>
            </w:pPr>
            <w:r w:rsidRPr="00B149A6">
              <w:rPr>
                <w:rFonts w:ascii="Times New Roman" w:hAnsi="Times New Roman"/>
                <w:sz w:val="24"/>
                <w:szCs w:val="24"/>
              </w:rPr>
              <w:t>Not applicable. Respondents do not need to prepare any written response to collection</w:t>
            </w:r>
            <w:r>
              <w:rPr>
                <w:rFonts w:ascii="Times New Roman" w:hAnsi="Times New Roman"/>
                <w:sz w:val="24"/>
                <w:szCs w:val="24"/>
              </w:rPr>
              <w:t>.</w:t>
            </w:r>
          </w:p>
          <w:p w:rsidRPr="00C879B4" w:rsidR="00D35DDB" w:rsidP="001B4FB5" w:rsidRDefault="00D35DDB" w14:paraId="2D47F37E" w14:textId="77777777">
            <w:pPr>
              <w:spacing w:after="0" w:line="240" w:lineRule="auto"/>
              <w:rPr>
                <w:rFonts w:ascii="Times New Roman" w:hAnsi="Times New Roman"/>
                <w:color w:val="000000"/>
                <w:sz w:val="24"/>
                <w:szCs w:val="24"/>
              </w:rPr>
            </w:pPr>
          </w:p>
          <w:p w:rsidR="00695EEE" w:rsidP="001B4FB5" w:rsidRDefault="00FA2F70" w14:paraId="3C54E5EA"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00B149A6" w:rsidP="001B4FB5" w:rsidRDefault="00B149A6" w14:paraId="2005243E" w14:textId="77777777">
            <w:pPr>
              <w:spacing w:after="0" w:line="240" w:lineRule="auto"/>
              <w:rPr>
                <w:rFonts w:ascii="Times New Roman" w:hAnsi="Times New Roman"/>
                <w:color w:val="000000"/>
                <w:sz w:val="24"/>
                <w:szCs w:val="24"/>
              </w:rPr>
            </w:pPr>
          </w:p>
          <w:p w:rsidRPr="00DD119C" w:rsidR="00B149A6" w:rsidP="001B4FB5" w:rsidRDefault="00B149A6" w14:paraId="004C1706" w14:textId="77777777">
            <w:pPr>
              <w:spacing w:after="0" w:line="240" w:lineRule="auto"/>
              <w:rPr>
                <w:rFonts w:ascii="Times New Roman" w:hAnsi="Times New Roman"/>
                <w:color w:val="000000"/>
                <w:sz w:val="24"/>
                <w:szCs w:val="24"/>
              </w:rPr>
            </w:pPr>
            <w:r w:rsidRPr="00DD119C">
              <w:rPr>
                <w:rFonts w:ascii="Times New Roman" w:hAnsi="Times New Roman"/>
                <w:sz w:val="24"/>
                <w:szCs w:val="24"/>
              </w:rPr>
              <w:t>Not applicable. One copy of the HUD-90005 is submitted electronically via email or regular mail. No additional copies are required</w:t>
            </w:r>
          </w:p>
          <w:p w:rsidRPr="00DD119C" w:rsidR="00695EEE" w:rsidP="001B4FB5" w:rsidRDefault="00695EEE" w14:paraId="021BF303" w14:textId="77777777">
            <w:pPr>
              <w:spacing w:after="0" w:line="240" w:lineRule="auto"/>
              <w:rPr>
                <w:rFonts w:ascii="Times New Roman" w:hAnsi="Times New Roman"/>
                <w:color w:val="000000"/>
                <w:sz w:val="24"/>
                <w:szCs w:val="24"/>
              </w:rPr>
            </w:pPr>
          </w:p>
          <w:p w:rsidR="00FA2F70" w:rsidP="001B4FB5" w:rsidRDefault="00FA2F70" w14:paraId="0546658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B149A6" w:rsidP="001B4FB5" w:rsidRDefault="00B149A6" w14:paraId="78B2A18F" w14:textId="77777777">
            <w:pPr>
              <w:spacing w:after="0" w:line="240" w:lineRule="auto"/>
              <w:rPr>
                <w:rFonts w:ascii="Times New Roman" w:hAnsi="Times New Roman"/>
                <w:color w:val="000000"/>
                <w:sz w:val="24"/>
                <w:szCs w:val="24"/>
              </w:rPr>
            </w:pPr>
          </w:p>
          <w:p w:rsidRPr="00B149A6" w:rsidR="00B149A6" w:rsidP="001B4FB5" w:rsidRDefault="00B149A6" w14:paraId="77ECD29C" w14:textId="77777777">
            <w:pPr>
              <w:spacing w:after="0" w:line="240" w:lineRule="auto"/>
              <w:rPr>
                <w:rFonts w:ascii="Times New Roman" w:hAnsi="Times New Roman"/>
                <w:color w:val="000000"/>
                <w:sz w:val="24"/>
                <w:szCs w:val="24"/>
              </w:rPr>
            </w:pPr>
            <w:r w:rsidRPr="00B149A6">
              <w:rPr>
                <w:rFonts w:ascii="Times New Roman" w:hAnsi="Times New Roman"/>
                <w:sz w:val="24"/>
                <w:szCs w:val="24"/>
              </w:rPr>
              <w:t>Not applicable. Respondents are not required to retain records for more than three years</w:t>
            </w:r>
          </w:p>
          <w:p w:rsidRPr="00C879B4" w:rsidR="00D35DDB" w:rsidP="001B4FB5" w:rsidRDefault="00D35DDB" w14:paraId="5358A33B" w14:textId="77777777">
            <w:pPr>
              <w:spacing w:after="0" w:line="240" w:lineRule="auto"/>
              <w:rPr>
                <w:rFonts w:ascii="Times New Roman" w:hAnsi="Times New Roman"/>
                <w:color w:val="000000"/>
                <w:sz w:val="24"/>
                <w:szCs w:val="24"/>
              </w:rPr>
            </w:pPr>
          </w:p>
          <w:p w:rsidR="00B149A6" w:rsidP="001B4FB5" w:rsidRDefault="00FA2F70" w14:paraId="0A7AF25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B149A6" w:rsidP="00B149A6" w:rsidRDefault="00B149A6" w14:paraId="29AEC5C6" w14:textId="77777777">
            <w:pPr>
              <w:pStyle w:val="ListParagraph"/>
              <w:ind w:left="0"/>
            </w:pPr>
          </w:p>
          <w:p w:rsidRPr="00A72AFA" w:rsidR="00B149A6" w:rsidP="00B149A6" w:rsidRDefault="00B149A6" w14:paraId="30E6072F" w14:textId="77777777">
            <w:pPr>
              <w:pStyle w:val="ListParagraph"/>
              <w:ind w:left="0"/>
            </w:pPr>
            <w:r w:rsidRPr="00123C2C">
              <w:t>Not applicable.</w:t>
            </w:r>
            <w:r>
              <w:t xml:space="preserve"> </w:t>
            </w:r>
            <w:r w:rsidRPr="00A72AFA">
              <w:t>There is no statistical survey.</w:t>
            </w:r>
          </w:p>
          <w:p w:rsidR="00B149A6" w:rsidP="001B4FB5" w:rsidRDefault="00B149A6" w14:paraId="03AE7024" w14:textId="77777777">
            <w:pPr>
              <w:spacing w:after="0" w:line="240" w:lineRule="auto"/>
              <w:rPr>
                <w:rFonts w:ascii="Times New Roman" w:hAnsi="Times New Roman"/>
                <w:color w:val="000000"/>
                <w:sz w:val="24"/>
                <w:szCs w:val="24"/>
              </w:rPr>
            </w:pPr>
          </w:p>
          <w:p w:rsidR="00FA2F70" w:rsidP="001B4FB5" w:rsidRDefault="00FA2F70" w14:paraId="5610D54A"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00B149A6" w:rsidP="001B4FB5" w:rsidRDefault="00B149A6" w14:paraId="5ED36B45" w14:textId="77777777">
            <w:pPr>
              <w:spacing w:after="0" w:line="240" w:lineRule="auto"/>
              <w:rPr>
                <w:rFonts w:ascii="Times New Roman" w:hAnsi="Times New Roman"/>
                <w:color w:val="000000"/>
                <w:sz w:val="24"/>
                <w:szCs w:val="24"/>
              </w:rPr>
            </w:pPr>
          </w:p>
          <w:p w:rsidRPr="002449F7" w:rsidR="00B149A6" w:rsidP="00B149A6" w:rsidRDefault="00B149A6" w14:paraId="6FC72BC7" w14:textId="77777777">
            <w:pPr>
              <w:pStyle w:val="ListParagraph"/>
              <w:ind w:left="0"/>
              <w:rPr>
                <w:color w:val="00B050"/>
              </w:rPr>
            </w:pPr>
            <w:r w:rsidRPr="00123C2C">
              <w:t>Not applicable.</w:t>
            </w:r>
            <w:r>
              <w:t xml:space="preserve"> </w:t>
            </w:r>
            <w:r w:rsidRPr="00A72AFA">
              <w:t>There is no statistical survey or data classification.</w:t>
            </w:r>
          </w:p>
          <w:p w:rsidRPr="00C879B4" w:rsidR="00B149A6" w:rsidP="001B4FB5" w:rsidRDefault="00B149A6" w14:paraId="46E758D8" w14:textId="77777777">
            <w:pPr>
              <w:spacing w:after="0" w:line="240" w:lineRule="auto"/>
              <w:rPr>
                <w:rFonts w:ascii="Times New Roman" w:hAnsi="Times New Roman"/>
                <w:color w:val="000000"/>
                <w:sz w:val="24"/>
                <w:szCs w:val="24"/>
              </w:rPr>
            </w:pPr>
          </w:p>
          <w:p w:rsidR="00B149A6" w:rsidP="001B4FB5" w:rsidRDefault="00FA2F70" w14:paraId="3448318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B149A6" w:rsidP="001B4FB5" w:rsidRDefault="00B149A6" w14:paraId="50A0164D" w14:textId="77777777">
            <w:pPr>
              <w:spacing w:after="0" w:line="240" w:lineRule="auto"/>
              <w:rPr>
                <w:rFonts w:ascii="Times New Roman" w:hAnsi="Times New Roman"/>
                <w:color w:val="000000"/>
                <w:sz w:val="24"/>
                <w:szCs w:val="24"/>
              </w:rPr>
            </w:pPr>
          </w:p>
          <w:p w:rsidRPr="00123C2C" w:rsidR="00B149A6" w:rsidP="00B149A6" w:rsidRDefault="00B149A6" w14:paraId="28846C27" w14:textId="77777777">
            <w:pPr>
              <w:pStyle w:val="ListParagraph"/>
              <w:ind w:left="0"/>
            </w:pPr>
            <w:r w:rsidRPr="00123C2C">
              <w:t>Not applicable.</w:t>
            </w:r>
            <w:r>
              <w:t xml:space="preserve"> </w:t>
            </w:r>
            <w:r w:rsidRPr="00A72AFA">
              <w:t>There is no additional pledge of confidentiality</w:t>
            </w:r>
            <w:r>
              <w:t>.</w:t>
            </w:r>
          </w:p>
          <w:p w:rsidRPr="00C879B4" w:rsidR="00FA2F70" w:rsidP="001B4FB5" w:rsidRDefault="00FA2F70" w14:paraId="7B35E86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or </w:t>
            </w:r>
          </w:p>
          <w:p w:rsidRPr="00C879B4" w:rsidR="00D35DDB" w:rsidP="001B4FB5" w:rsidRDefault="00D35DDB" w14:paraId="5E20FE19" w14:textId="77777777">
            <w:pPr>
              <w:spacing w:after="0" w:line="240" w:lineRule="auto"/>
              <w:rPr>
                <w:rFonts w:ascii="Times New Roman" w:hAnsi="Times New Roman"/>
                <w:color w:val="000000"/>
                <w:sz w:val="24"/>
                <w:szCs w:val="24"/>
              </w:rPr>
            </w:pPr>
          </w:p>
          <w:p w:rsidR="00FA2F70" w:rsidP="001B4FB5" w:rsidRDefault="00FA2F70" w14:paraId="32C0E0B8"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B149A6" w:rsidP="001B4FB5" w:rsidRDefault="00B149A6" w14:paraId="2C79D24E" w14:textId="77777777">
            <w:pPr>
              <w:spacing w:after="0" w:line="240" w:lineRule="auto"/>
              <w:rPr>
                <w:rFonts w:ascii="Times New Roman" w:hAnsi="Times New Roman"/>
                <w:color w:val="000000"/>
                <w:sz w:val="24"/>
                <w:szCs w:val="24"/>
              </w:rPr>
            </w:pPr>
          </w:p>
          <w:p w:rsidRPr="00C879B4" w:rsidR="00FA2F70" w:rsidP="00647C0E" w:rsidRDefault="00B149A6" w14:paraId="5885BD8C" w14:textId="77777777">
            <w:pPr>
              <w:spacing w:after="0" w:line="240" w:lineRule="auto"/>
              <w:rPr>
                <w:rFonts w:ascii="Times New Roman" w:hAnsi="Times New Roman"/>
                <w:b/>
                <w:color w:val="000000"/>
                <w:sz w:val="24"/>
                <w:szCs w:val="24"/>
              </w:rPr>
            </w:pPr>
            <w:r>
              <w:rPr>
                <w:sz w:val="24"/>
                <w:szCs w:val="24"/>
              </w:rPr>
              <w:t xml:space="preserve">  </w:t>
            </w:r>
            <w:r w:rsidRPr="00B149A6">
              <w:rPr>
                <w:rFonts w:ascii="Times New Roman" w:hAnsi="Times New Roman"/>
                <w:sz w:val="24"/>
                <w:szCs w:val="24"/>
              </w:rPr>
              <w:t>Not applicable. There is no such requirement.</w:t>
            </w:r>
          </w:p>
        </w:tc>
      </w:tr>
      <w:tr w:rsidRPr="00C879B4" w:rsidR="00FA2F70" w:rsidTr="00D35DDB" w14:paraId="379DEB3F" w14:textId="77777777">
        <w:tc>
          <w:tcPr>
            <w:tcW w:w="9360" w:type="dxa"/>
            <w:shd w:val="clear" w:color="auto" w:fill="auto"/>
          </w:tcPr>
          <w:p w:rsidRPr="00C879B4" w:rsidR="00FA2F70" w:rsidP="00B149A6" w:rsidRDefault="00FA2F70" w14:paraId="3C0F723A" w14:textId="77777777">
            <w:pPr>
              <w:spacing w:after="0" w:line="240" w:lineRule="auto"/>
              <w:rPr>
                <w:rFonts w:ascii="Times New Roman" w:hAnsi="Times New Roman"/>
                <w:b/>
                <w:color w:val="000000"/>
                <w:sz w:val="24"/>
                <w:szCs w:val="24"/>
              </w:rPr>
            </w:pPr>
          </w:p>
        </w:tc>
      </w:tr>
    </w:tbl>
    <w:p w:rsidRPr="00C879B4" w:rsidR="00FA2F70" w:rsidP="00FA2F70" w:rsidRDefault="00FA2F70" w14:paraId="4056910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779FDC5E" w14:textId="77777777">
        <w:tc>
          <w:tcPr>
            <w:tcW w:w="9360" w:type="dxa"/>
            <w:shd w:val="clear" w:color="auto" w:fill="auto"/>
          </w:tcPr>
          <w:p w:rsidRPr="00C879B4" w:rsidR="0021340A" w:rsidP="001B4FB5" w:rsidRDefault="0021340A" w14:paraId="540580E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w:t>
            </w:r>
            <w:r w:rsidRPr="00C879B4">
              <w:rPr>
                <w:rFonts w:ascii="Times New Roman" w:hAnsi="Times New Roman"/>
                <w:b/>
                <w:color w:val="000000"/>
                <w:sz w:val="24"/>
                <w:szCs w:val="24"/>
              </w:rPr>
              <w:lastRenderedPageBreak/>
              <w:t xml:space="preserve">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879B4" w:rsidR="009B0365" w:rsidP="009B0365" w:rsidRDefault="009B0365" w14:paraId="722FA1FE" w14:textId="77777777">
            <w:pPr>
              <w:spacing w:after="0" w:line="240" w:lineRule="auto"/>
              <w:rPr>
                <w:rFonts w:ascii="Times New Roman" w:hAnsi="Times New Roman"/>
                <w:color w:val="000000"/>
              </w:rPr>
            </w:pPr>
          </w:p>
          <w:p w:rsidR="0084450B" w:rsidP="0084450B" w:rsidRDefault="0084450B" w14:paraId="7E4915ED" w14:textId="6C139B1E">
            <w:pPr>
              <w:tabs>
                <w:tab w:val="left" w:pos="1080"/>
              </w:tabs>
              <w:overflowPunct w:val="0"/>
              <w:autoSpaceDE w:val="0"/>
              <w:autoSpaceDN w:val="0"/>
              <w:adjustRightInd w:val="0"/>
              <w:spacing w:after="0" w:line="240" w:lineRule="auto"/>
              <w:rPr>
                <w:rFonts w:ascii="Times New Roman" w:hAnsi="Times New Roman"/>
                <w:sz w:val="24"/>
                <w:szCs w:val="20"/>
              </w:rPr>
            </w:pPr>
            <w:r w:rsidRPr="00FF66E1">
              <w:rPr>
                <w:rFonts w:ascii="Times New Roman" w:hAnsi="Times New Roman"/>
                <w:sz w:val="24"/>
                <w:szCs w:val="20"/>
              </w:rPr>
              <w:t xml:space="preserve">In accordance with 5 CFR 1320.8(d), a 60-day Federal Register Notice soliciting public comments was announced in the Federal Register on </w:t>
            </w:r>
            <w:r w:rsidR="004763F2">
              <w:rPr>
                <w:rFonts w:ascii="Times New Roman" w:hAnsi="Times New Roman"/>
                <w:sz w:val="24"/>
                <w:szCs w:val="20"/>
              </w:rPr>
              <w:t>January 6, 2020</w:t>
            </w:r>
            <w:r w:rsidRPr="00FF66E1">
              <w:rPr>
                <w:rFonts w:ascii="Times New Roman" w:hAnsi="Times New Roman"/>
                <w:sz w:val="24"/>
                <w:szCs w:val="20"/>
              </w:rPr>
              <w:t>, Volume</w:t>
            </w:r>
            <w:r w:rsidR="004763F2">
              <w:rPr>
                <w:rFonts w:ascii="Times New Roman" w:hAnsi="Times New Roman"/>
                <w:sz w:val="24"/>
                <w:szCs w:val="20"/>
              </w:rPr>
              <w:t xml:space="preserve"> 85</w:t>
            </w:r>
            <w:r w:rsidRPr="00FF66E1">
              <w:rPr>
                <w:rFonts w:ascii="Times New Roman" w:hAnsi="Times New Roman"/>
                <w:sz w:val="24"/>
                <w:szCs w:val="20"/>
              </w:rPr>
              <w:t xml:space="preserve">, Page </w:t>
            </w:r>
            <w:r w:rsidR="004763F2">
              <w:rPr>
                <w:rFonts w:ascii="Times New Roman" w:hAnsi="Times New Roman"/>
                <w:sz w:val="24"/>
                <w:szCs w:val="20"/>
              </w:rPr>
              <w:t>522</w:t>
            </w:r>
            <w:r w:rsidRPr="00FF66E1">
              <w:rPr>
                <w:rFonts w:ascii="Times New Roman" w:hAnsi="Times New Roman"/>
                <w:sz w:val="24"/>
                <w:szCs w:val="20"/>
              </w:rPr>
              <w:t>.  No comments were received.</w:t>
            </w:r>
          </w:p>
          <w:p w:rsidR="00FA2F70" w:rsidP="001B4FB5" w:rsidRDefault="00FA2F70" w14:paraId="42A71E8F" w14:textId="77777777">
            <w:pPr>
              <w:spacing w:after="0" w:line="240" w:lineRule="auto"/>
              <w:rPr>
                <w:rFonts w:ascii="Times New Roman" w:hAnsi="Times New Roman"/>
                <w:b/>
                <w:color w:val="000000"/>
                <w:sz w:val="24"/>
                <w:szCs w:val="24"/>
              </w:rPr>
            </w:pPr>
          </w:p>
          <w:p w:rsidR="005C60A7" w:rsidP="005C60A7" w:rsidRDefault="004763F2" w14:paraId="07785EA1" w14:textId="1F6C84F9">
            <w:pPr>
              <w:tabs>
                <w:tab w:val="left" w:pos="1080"/>
              </w:tabs>
              <w:overflowPunct w:val="0"/>
              <w:autoSpaceDE w:val="0"/>
              <w:autoSpaceDN w:val="0"/>
              <w:adjustRightInd w:val="0"/>
              <w:spacing w:after="0" w:line="240" w:lineRule="auto"/>
              <w:rPr>
                <w:rFonts w:ascii="Times New Roman" w:hAnsi="Times New Roman"/>
                <w:sz w:val="24"/>
                <w:szCs w:val="20"/>
              </w:rPr>
            </w:pPr>
            <w:r w:rsidRPr="00B039B6">
              <w:rPr>
                <w:rFonts w:ascii="Times New Roman" w:hAnsi="Times New Roman" w:eastAsia="Calibri"/>
                <w:color w:val="000000"/>
                <w:sz w:val="24"/>
                <w:szCs w:val="24"/>
              </w:rPr>
              <w:t xml:space="preserve">A 30-day Federal Register Notice inviting public comments was published </w:t>
            </w:r>
            <w:r w:rsidRPr="00B039B6">
              <w:rPr>
                <w:rFonts w:ascii="Times New Roman" w:hAnsi="Times New Roman" w:eastAsia="Calibri"/>
                <w:sz w:val="24"/>
                <w:szCs w:val="24"/>
              </w:rPr>
              <w:t>on</w:t>
            </w:r>
            <w:r w:rsidRPr="00B039B6">
              <w:rPr>
                <w:rFonts w:ascii="Times New Roman" w:hAnsi="Times New Roman" w:eastAsia="Calibri"/>
                <w:color w:val="000000"/>
                <w:sz w:val="24"/>
                <w:szCs w:val="24"/>
              </w:rPr>
              <w:t xml:space="preserve"> </w:t>
            </w:r>
            <w:r w:rsidR="003074AE">
              <w:rPr>
                <w:rFonts w:ascii="Times New Roman" w:hAnsi="Times New Roman" w:eastAsia="Calibri"/>
                <w:color w:val="000000"/>
                <w:sz w:val="24"/>
                <w:szCs w:val="24"/>
              </w:rPr>
              <w:t>March 4, 2020</w:t>
            </w:r>
            <w:r w:rsidRPr="00B039B6">
              <w:rPr>
                <w:rFonts w:ascii="Times New Roman" w:hAnsi="Times New Roman" w:eastAsia="Calibri"/>
                <w:color w:val="000000"/>
                <w:sz w:val="24"/>
                <w:szCs w:val="24"/>
              </w:rPr>
              <w:t xml:space="preserve">, Volume </w:t>
            </w:r>
            <w:r w:rsidR="003074AE">
              <w:rPr>
                <w:rFonts w:ascii="Times New Roman" w:hAnsi="Times New Roman" w:eastAsia="Calibri"/>
                <w:color w:val="000000"/>
                <w:sz w:val="24"/>
                <w:szCs w:val="24"/>
              </w:rPr>
              <w:t>85</w:t>
            </w:r>
            <w:r w:rsidRPr="00B039B6">
              <w:rPr>
                <w:rFonts w:ascii="Times New Roman" w:hAnsi="Times New Roman" w:eastAsia="Calibri"/>
                <w:color w:val="000000"/>
                <w:sz w:val="24"/>
                <w:szCs w:val="24"/>
              </w:rPr>
              <w:t xml:space="preserve">, Page </w:t>
            </w:r>
            <w:r w:rsidR="003074AE">
              <w:rPr>
                <w:rFonts w:ascii="Times New Roman" w:hAnsi="Times New Roman" w:eastAsia="Calibri"/>
                <w:color w:val="000000"/>
                <w:sz w:val="24"/>
                <w:szCs w:val="24"/>
              </w:rPr>
              <w:t>12803</w:t>
            </w:r>
            <w:r w:rsidRPr="00B039B6">
              <w:rPr>
                <w:rFonts w:ascii="Times New Roman" w:hAnsi="Times New Roman" w:eastAsia="Calibri"/>
                <w:color w:val="000000"/>
                <w:sz w:val="24"/>
                <w:szCs w:val="24"/>
              </w:rPr>
              <w:t xml:space="preserve">.  </w:t>
            </w:r>
            <w:r w:rsidR="005C60A7">
              <w:rPr>
                <w:rFonts w:ascii="Times New Roman" w:hAnsi="Times New Roman"/>
                <w:sz w:val="24"/>
                <w:szCs w:val="20"/>
              </w:rPr>
              <w:t>One comment was received asking for copies of materials submitted to OMB. The materials were sent</w:t>
            </w:r>
            <w:r w:rsidR="001E586F">
              <w:rPr>
                <w:rFonts w:ascii="Times New Roman" w:hAnsi="Times New Roman"/>
                <w:sz w:val="24"/>
                <w:szCs w:val="20"/>
              </w:rPr>
              <w:t xml:space="preserve"> to the requester on March 10, 2020</w:t>
            </w:r>
            <w:r w:rsidR="005C60A7">
              <w:rPr>
                <w:rFonts w:ascii="Times New Roman" w:hAnsi="Times New Roman"/>
                <w:sz w:val="24"/>
                <w:szCs w:val="20"/>
              </w:rPr>
              <w:t>.</w:t>
            </w:r>
          </w:p>
          <w:p w:rsidRPr="00C879B4" w:rsidR="004763F2" w:rsidP="004763F2" w:rsidRDefault="004763F2" w14:paraId="54DB2ED1" w14:textId="4D75B743">
            <w:pPr>
              <w:tabs>
                <w:tab w:val="left" w:pos="1080"/>
              </w:tabs>
              <w:overflowPunct w:val="0"/>
              <w:autoSpaceDE w:val="0"/>
              <w:autoSpaceDN w:val="0"/>
              <w:adjustRightInd w:val="0"/>
              <w:spacing w:after="0" w:line="240" w:lineRule="auto"/>
              <w:rPr>
                <w:rFonts w:ascii="Times New Roman" w:hAnsi="Times New Roman"/>
                <w:b/>
                <w:color w:val="000000"/>
                <w:sz w:val="24"/>
                <w:szCs w:val="24"/>
              </w:rPr>
            </w:pPr>
            <w:bookmarkStart w:name="_GoBack" w:id="0"/>
            <w:bookmarkEnd w:id="0"/>
          </w:p>
        </w:tc>
      </w:tr>
      <w:tr w:rsidRPr="00C879B4" w:rsidR="00FA2F70" w:rsidTr="00D35DDB" w14:paraId="0D78BBCA" w14:textId="77777777">
        <w:tc>
          <w:tcPr>
            <w:tcW w:w="9360" w:type="dxa"/>
            <w:shd w:val="clear" w:color="auto" w:fill="auto"/>
          </w:tcPr>
          <w:p w:rsidRPr="00624DF1" w:rsidR="00FA2F70" w:rsidP="001B4FB5" w:rsidRDefault="00FA2F70" w14:paraId="4AD5F730" w14:textId="77777777">
            <w:pPr>
              <w:spacing w:after="0" w:line="240" w:lineRule="auto"/>
              <w:rPr>
                <w:rFonts w:ascii="Times New Roman" w:hAnsi="Times New Roman"/>
                <w:b/>
                <w:color w:val="FF0000"/>
                <w:sz w:val="24"/>
                <w:szCs w:val="24"/>
              </w:rPr>
            </w:pPr>
          </w:p>
        </w:tc>
      </w:tr>
    </w:tbl>
    <w:p w:rsidR="001D7A22" w:rsidP="001D7A22" w:rsidRDefault="001D7A22" w14:paraId="6BC8F591" w14:textId="77777777">
      <w:pPr>
        <w:spacing w:after="0" w:line="240" w:lineRule="auto"/>
        <w:rPr>
          <w:rFonts w:ascii="Times New Roman" w:hAnsi="Times New Roman"/>
          <w:color w:val="000000"/>
          <w:sz w:val="24"/>
          <w:szCs w:val="24"/>
        </w:rPr>
      </w:pPr>
      <w:r w:rsidRPr="00BF5C68">
        <w:rPr>
          <w:rFonts w:ascii="Times New Roman" w:hAnsi="Times New Roman"/>
          <w:color w:val="000000"/>
          <w:sz w:val="24"/>
          <w:szCs w:val="24"/>
        </w:rPr>
        <w:t>Consultation with representatives</w:t>
      </w:r>
      <w:r>
        <w:rPr>
          <w:rFonts w:ascii="Times New Roman" w:hAnsi="Times New Roman"/>
          <w:color w:val="000000"/>
          <w:sz w:val="24"/>
          <w:szCs w:val="24"/>
        </w:rPr>
        <w:t xml:space="preserve">: </w:t>
      </w:r>
    </w:p>
    <w:p w:rsidR="00AD7F2E" w:rsidP="001D7A22" w:rsidRDefault="00AD7F2E" w14:paraId="1781BCEE" w14:textId="77777777">
      <w:pPr>
        <w:spacing w:after="0" w:line="240" w:lineRule="auto"/>
        <w:rPr>
          <w:rFonts w:ascii="Times New Roman" w:hAnsi="Times New Roman"/>
          <w:color w:val="000000"/>
          <w:sz w:val="24"/>
          <w:szCs w:val="24"/>
        </w:rPr>
      </w:pPr>
    </w:p>
    <w:p w:rsidR="00AD7F2E" w:rsidP="001D7A22" w:rsidRDefault="00AD7F2E" w14:paraId="6739B6AC" w14:textId="3150E2E0">
      <w:pPr>
        <w:spacing w:after="0" w:line="240" w:lineRule="auto"/>
        <w:rPr>
          <w:rFonts w:ascii="Times New Roman" w:hAnsi="Times New Roman"/>
          <w:color w:val="000000"/>
          <w:sz w:val="24"/>
          <w:szCs w:val="24"/>
        </w:rPr>
      </w:pPr>
      <w:r>
        <w:rPr>
          <w:rFonts w:ascii="Times New Roman" w:hAnsi="Times New Roman"/>
          <w:sz w:val="24"/>
          <w:szCs w:val="24"/>
        </w:rPr>
        <w:t xml:space="preserve">Information was gathered from the following 2018 </w:t>
      </w:r>
      <w:r w:rsidR="007E7932">
        <w:rPr>
          <w:rFonts w:ascii="Times New Roman" w:hAnsi="Times New Roman"/>
          <w:sz w:val="24"/>
          <w:szCs w:val="24"/>
        </w:rPr>
        <w:t>H</w:t>
      </w:r>
      <w:r>
        <w:rPr>
          <w:rFonts w:ascii="Times New Roman" w:hAnsi="Times New Roman"/>
          <w:sz w:val="24"/>
          <w:szCs w:val="24"/>
        </w:rPr>
        <w:t>CFAC applicants and members regarding</w:t>
      </w:r>
      <w:r>
        <w:rPr>
          <w:rFonts w:ascii="Times New Roman" w:hAnsi="Times New Roman"/>
          <w:color w:val="000000"/>
          <w:sz w:val="24"/>
          <w:szCs w:val="24"/>
        </w:rPr>
        <w:t xml:space="preserve"> the availability of data, frequency of collection, the clarity of instructions and recordkeeping, disclosure, or reporting format (if any), and cost and hour burden.</w:t>
      </w:r>
      <w:r w:rsidR="009C586F">
        <w:rPr>
          <w:rFonts w:ascii="Times New Roman" w:hAnsi="Times New Roman"/>
          <w:color w:val="000000"/>
          <w:sz w:val="24"/>
          <w:szCs w:val="24"/>
        </w:rPr>
        <w:t xml:space="preserve"> Consultation on the HUD-90005 occurs when Office of Housing management requests an update of the HCFAC Member Selection Process.</w:t>
      </w:r>
      <w:r w:rsidR="003856FF">
        <w:rPr>
          <w:rFonts w:ascii="Times New Roman" w:hAnsi="Times New Roman"/>
          <w:color w:val="000000"/>
          <w:sz w:val="24"/>
          <w:szCs w:val="24"/>
        </w:rPr>
        <w:t xml:space="preserve"> An update to the Process was most recently done in April 2018. There were no changes to the HUD-90005 based on the consultations</w:t>
      </w:r>
      <w:r w:rsidR="001F4E0D">
        <w:rPr>
          <w:rFonts w:ascii="Times New Roman" w:hAnsi="Times New Roman"/>
          <w:color w:val="000000"/>
          <w:sz w:val="24"/>
          <w:szCs w:val="24"/>
        </w:rPr>
        <w:t>. The following individual respondents were consulted.</w:t>
      </w:r>
    </w:p>
    <w:p w:rsidR="003856FF" w:rsidP="001D7A22" w:rsidRDefault="003856FF" w14:paraId="2C21D7E0" w14:textId="77777777">
      <w:pPr>
        <w:spacing w:after="0" w:line="240" w:lineRule="auto"/>
        <w:rPr>
          <w:rFonts w:ascii="Times New Roman" w:hAnsi="Times New Roman"/>
          <w:color w:val="000000"/>
          <w:sz w:val="24"/>
          <w:szCs w:val="24"/>
        </w:rPr>
      </w:pPr>
    </w:p>
    <w:p w:rsidR="003856FF" w:rsidP="00B44827" w:rsidRDefault="003856FF" w14:paraId="29637BBA" w14:textId="77777777">
      <w:pPr>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EJ Thomas – past Chair of the HCFAC </w:t>
      </w:r>
      <w:r w:rsidR="00006538">
        <w:rPr>
          <w:rFonts w:ascii="Times New Roman" w:hAnsi="Times New Roman"/>
          <w:color w:val="000000"/>
          <w:sz w:val="24"/>
          <w:szCs w:val="24"/>
        </w:rPr>
        <w:t xml:space="preserve">– </w:t>
      </w:r>
      <w:hyperlink w:history="1" r:id="rId16">
        <w:r w:rsidRPr="00E520E5">
          <w:rPr>
            <w:rStyle w:val="Hyperlink"/>
            <w:rFonts w:ascii="Times New Roman" w:hAnsi="Times New Roman"/>
            <w:sz w:val="24"/>
            <w:szCs w:val="24"/>
          </w:rPr>
          <w:t>ej@ejthomas.us</w:t>
        </w:r>
      </w:hyperlink>
    </w:p>
    <w:p w:rsidR="003856FF" w:rsidP="00B44827" w:rsidRDefault="003856FF" w14:paraId="688E4FC1" w14:textId="77777777">
      <w:pPr>
        <w:spacing w:after="0" w:line="240" w:lineRule="auto"/>
        <w:ind w:left="720"/>
        <w:rPr>
          <w:rFonts w:ascii="Times New Roman" w:hAnsi="Times New Roman"/>
          <w:color w:val="000000"/>
          <w:sz w:val="24"/>
          <w:szCs w:val="24"/>
        </w:rPr>
      </w:pPr>
    </w:p>
    <w:p w:rsidR="003856FF" w:rsidP="00B44827" w:rsidRDefault="003856FF" w14:paraId="3696A05E" w14:textId="77777777">
      <w:pPr>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Kelly Gill-Gordon – </w:t>
      </w:r>
      <w:r w:rsidR="0067556B">
        <w:rPr>
          <w:rFonts w:ascii="Times New Roman" w:hAnsi="Times New Roman"/>
          <w:color w:val="000000"/>
          <w:sz w:val="24"/>
          <w:szCs w:val="24"/>
        </w:rPr>
        <w:t xml:space="preserve">applicant </w:t>
      </w:r>
      <w:r w:rsidR="00006538">
        <w:rPr>
          <w:rFonts w:ascii="Times New Roman" w:hAnsi="Times New Roman"/>
          <w:color w:val="000000"/>
          <w:sz w:val="24"/>
          <w:szCs w:val="24"/>
        </w:rPr>
        <w:t xml:space="preserve">– </w:t>
      </w:r>
      <w:r>
        <w:rPr>
          <w:rFonts w:ascii="Times New Roman" w:hAnsi="Times New Roman"/>
          <w:color w:val="000000"/>
          <w:sz w:val="24"/>
          <w:szCs w:val="24"/>
        </w:rPr>
        <w:t xml:space="preserve">Virginia Housing Development Authority </w:t>
      </w:r>
      <w:r w:rsidR="00006538">
        <w:rPr>
          <w:rFonts w:ascii="Times New Roman" w:hAnsi="Times New Roman"/>
          <w:color w:val="000000"/>
          <w:sz w:val="24"/>
          <w:szCs w:val="24"/>
        </w:rPr>
        <w:t>–</w:t>
      </w:r>
      <w:r>
        <w:rPr>
          <w:rFonts w:ascii="Times New Roman" w:hAnsi="Times New Roman"/>
          <w:color w:val="000000"/>
          <w:sz w:val="24"/>
          <w:szCs w:val="24"/>
        </w:rPr>
        <w:t xml:space="preserve"> </w:t>
      </w:r>
      <w:hyperlink w:history="1" r:id="rId17">
        <w:r w:rsidRPr="00E520E5" w:rsidR="001F4E0D">
          <w:rPr>
            <w:rStyle w:val="Hyperlink"/>
            <w:rFonts w:ascii="Times New Roman" w:hAnsi="Times New Roman"/>
            <w:sz w:val="24"/>
            <w:szCs w:val="24"/>
          </w:rPr>
          <w:t>Kelly.Gill-Gordon@VHDA.com</w:t>
        </w:r>
      </w:hyperlink>
    </w:p>
    <w:p w:rsidR="0067556B" w:rsidP="00B44827" w:rsidRDefault="0067556B" w14:paraId="4B92F649" w14:textId="77777777">
      <w:pPr>
        <w:spacing w:after="0" w:line="240" w:lineRule="auto"/>
        <w:ind w:left="720"/>
        <w:rPr>
          <w:rFonts w:ascii="Times New Roman" w:hAnsi="Times New Roman"/>
          <w:color w:val="000000"/>
          <w:sz w:val="24"/>
          <w:szCs w:val="24"/>
        </w:rPr>
      </w:pPr>
    </w:p>
    <w:p w:rsidR="0067556B" w:rsidP="00B44827" w:rsidRDefault="0067556B" w14:paraId="5FFF3AF0" w14:textId="77777777">
      <w:pPr>
        <w:spacing w:after="0" w:line="240" w:lineRule="auto"/>
        <w:ind w:left="720"/>
        <w:rPr>
          <w:rFonts w:ascii="Times New Roman" w:hAnsi="Times New Roman"/>
          <w:color w:val="000000"/>
          <w:sz w:val="24"/>
          <w:szCs w:val="24"/>
        </w:rPr>
      </w:pPr>
      <w:r>
        <w:rPr>
          <w:rFonts w:ascii="Times New Roman" w:hAnsi="Times New Roman"/>
          <w:color w:val="000000"/>
          <w:sz w:val="24"/>
          <w:szCs w:val="24"/>
        </w:rPr>
        <w:t xml:space="preserve">Marjorie Leon – applicant </w:t>
      </w:r>
      <w:r w:rsidR="00006538">
        <w:rPr>
          <w:rFonts w:ascii="Times New Roman" w:hAnsi="Times New Roman"/>
          <w:color w:val="000000"/>
          <w:sz w:val="24"/>
          <w:szCs w:val="24"/>
        </w:rPr>
        <w:t xml:space="preserve">– </w:t>
      </w:r>
      <w:r>
        <w:rPr>
          <w:rFonts w:ascii="Times New Roman" w:hAnsi="Times New Roman"/>
          <w:color w:val="000000"/>
          <w:sz w:val="24"/>
          <w:szCs w:val="24"/>
        </w:rPr>
        <w:t xml:space="preserve">Virginia Cooperative Extension Service Prince William </w:t>
      </w:r>
      <w:r w:rsidR="00006538">
        <w:rPr>
          <w:rFonts w:ascii="Times New Roman" w:hAnsi="Times New Roman"/>
          <w:color w:val="000000"/>
          <w:sz w:val="24"/>
          <w:szCs w:val="24"/>
        </w:rPr>
        <w:t xml:space="preserve">– </w:t>
      </w:r>
      <w:hyperlink w:history="1" r:id="rId18">
        <w:r w:rsidRPr="00E520E5" w:rsidR="00B44827">
          <w:rPr>
            <w:rStyle w:val="Hyperlink"/>
            <w:rFonts w:ascii="Times New Roman" w:hAnsi="Times New Roman"/>
            <w:sz w:val="24"/>
            <w:szCs w:val="24"/>
          </w:rPr>
          <w:t>mleon@pwcgov.org</w:t>
        </w:r>
      </w:hyperlink>
    </w:p>
    <w:p w:rsidR="00B44827" w:rsidP="00B44827" w:rsidRDefault="00B44827" w14:paraId="5D850305" w14:textId="77777777">
      <w:pPr>
        <w:spacing w:after="0" w:line="240" w:lineRule="auto"/>
        <w:ind w:left="720"/>
        <w:rPr>
          <w:rFonts w:ascii="Times New Roman" w:hAnsi="Times New Roman"/>
          <w:color w:val="000000"/>
          <w:sz w:val="24"/>
          <w:szCs w:val="24"/>
        </w:rPr>
      </w:pPr>
    </w:p>
    <w:p w:rsidRPr="00C879B4" w:rsidR="001D7A22" w:rsidP="00B44827" w:rsidRDefault="001D7A22" w14:paraId="52D1BDFE" w14:textId="77777777">
      <w:pPr>
        <w:tabs>
          <w:tab w:val="left" w:pos="2089"/>
        </w:tabs>
        <w:spacing w:after="0" w:line="240" w:lineRule="auto"/>
        <w:ind w:firstLine="720"/>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188825A0" w14:textId="77777777">
        <w:tc>
          <w:tcPr>
            <w:tcW w:w="9360" w:type="dxa"/>
            <w:shd w:val="clear" w:color="auto" w:fill="auto"/>
          </w:tcPr>
          <w:p w:rsidR="0021340A" w:rsidP="001B4FB5" w:rsidRDefault="0021340A" w14:paraId="537297A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C879B4" w:rsidR="0075467E">
              <w:rPr>
                <w:rFonts w:ascii="Times New Roman" w:hAnsi="Times New Roman"/>
                <w:b/>
                <w:color w:val="000000"/>
                <w:sz w:val="24"/>
                <w:szCs w:val="24"/>
              </w:rPr>
              <w:t>remuneration</w:t>
            </w:r>
            <w:r w:rsidRPr="00C879B4">
              <w:rPr>
                <w:rFonts w:ascii="Times New Roman" w:hAnsi="Times New Roman"/>
                <w:b/>
                <w:color w:val="000000"/>
                <w:sz w:val="24"/>
                <w:szCs w:val="24"/>
              </w:rPr>
              <w:t xml:space="preserve"> of contractors or grantees. </w:t>
            </w:r>
          </w:p>
          <w:p w:rsidR="00006538" w:rsidP="001B4FB5" w:rsidRDefault="00006538" w14:paraId="6E31E951" w14:textId="77777777">
            <w:pPr>
              <w:spacing w:after="0" w:line="240" w:lineRule="auto"/>
              <w:rPr>
                <w:rFonts w:ascii="Times New Roman" w:hAnsi="Times New Roman"/>
                <w:b/>
                <w:color w:val="000000"/>
                <w:sz w:val="24"/>
                <w:szCs w:val="24"/>
              </w:rPr>
            </w:pPr>
          </w:p>
          <w:p w:rsidRPr="00C879B4" w:rsidR="0021340A" w:rsidP="00006538" w:rsidRDefault="009F46D7" w14:paraId="606EDFAF" w14:textId="7CE1CCF1">
            <w:pPr>
              <w:autoSpaceDE w:val="0"/>
              <w:autoSpaceDN w:val="0"/>
              <w:adjustRightInd w:val="0"/>
              <w:spacing w:after="0" w:line="240" w:lineRule="auto"/>
              <w:rPr>
                <w:rFonts w:ascii="Times New Roman" w:hAnsi="Times New Roman"/>
                <w:color w:val="000000"/>
                <w:sz w:val="24"/>
                <w:szCs w:val="24"/>
              </w:rPr>
            </w:pPr>
            <w:r w:rsidRPr="00CC70CC">
              <w:rPr>
                <w:rFonts w:ascii="Times New Roman" w:hAnsi="Times New Roman"/>
                <w:sz w:val="24"/>
                <w:szCs w:val="24"/>
              </w:rPr>
              <w:t xml:space="preserve">No payment or gifts will be provided to the respondents. </w:t>
            </w:r>
            <w:r>
              <w:rPr>
                <w:rFonts w:ascii="Times New Roman" w:hAnsi="Times New Roman"/>
                <w:sz w:val="24"/>
                <w:szCs w:val="24"/>
              </w:rPr>
              <w:t xml:space="preserve">According to the </w:t>
            </w:r>
            <w:r w:rsidRPr="009F46D7">
              <w:rPr>
                <w:rFonts w:ascii="Times New Roman" w:hAnsi="Times New Roman"/>
                <w:i/>
                <w:sz w:val="24"/>
                <w:szCs w:val="24"/>
              </w:rPr>
              <w:t>Expand and Preserve Home</w:t>
            </w:r>
            <w:r w:rsidR="004F6061">
              <w:rPr>
                <w:rFonts w:ascii="Times New Roman" w:hAnsi="Times New Roman"/>
                <w:i/>
                <w:sz w:val="24"/>
                <w:szCs w:val="24"/>
              </w:rPr>
              <w:t xml:space="preserve"> O</w:t>
            </w:r>
            <w:r w:rsidRPr="009F46D7">
              <w:rPr>
                <w:rFonts w:ascii="Times New Roman" w:hAnsi="Times New Roman"/>
                <w:i/>
                <w:sz w:val="24"/>
                <w:szCs w:val="24"/>
              </w:rPr>
              <w:t xml:space="preserve">wnership </w:t>
            </w:r>
            <w:r w:rsidR="00A023D4">
              <w:rPr>
                <w:rFonts w:ascii="Times New Roman" w:hAnsi="Times New Roman"/>
                <w:i/>
                <w:sz w:val="24"/>
                <w:szCs w:val="24"/>
              </w:rPr>
              <w:t>T</w:t>
            </w:r>
            <w:r w:rsidRPr="009F46D7">
              <w:rPr>
                <w:rFonts w:ascii="Times New Roman" w:hAnsi="Times New Roman"/>
                <w:i/>
                <w:sz w:val="24"/>
                <w:szCs w:val="24"/>
              </w:rPr>
              <w:t>hrough Counseling Act</w:t>
            </w:r>
            <w:r w:rsidR="00A023D4">
              <w:rPr>
                <w:rFonts w:ascii="Times New Roman" w:hAnsi="Times New Roman"/>
                <w:i/>
                <w:sz w:val="24"/>
                <w:szCs w:val="24"/>
              </w:rPr>
              <w:t xml:space="preserve"> </w:t>
            </w:r>
            <w:r w:rsidR="00A023D4">
              <w:rPr>
                <w:rFonts w:ascii="Times New Roman" w:hAnsi="Times New Roman"/>
                <w:iCs/>
                <w:sz w:val="24"/>
                <w:szCs w:val="24"/>
              </w:rPr>
              <w:t>(Act)</w:t>
            </w:r>
            <w:r w:rsidRPr="009F46D7">
              <w:rPr>
                <w:rFonts w:ascii="Times New Roman" w:hAnsi="Times New Roman"/>
                <w:i/>
                <w:sz w:val="24"/>
                <w:szCs w:val="24"/>
              </w:rPr>
              <w:t xml:space="preserve">, </w:t>
            </w:r>
            <w:r w:rsidRPr="00F36844">
              <w:rPr>
                <w:rFonts w:ascii="Times New Roman" w:hAnsi="Times New Roman"/>
                <w:iCs/>
                <w:sz w:val="24"/>
                <w:szCs w:val="24"/>
              </w:rPr>
              <w:t>Public Law 111–203</w:t>
            </w:r>
            <w:r w:rsidR="00A023D4">
              <w:rPr>
                <w:rFonts w:ascii="Times New Roman" w:hAnsi="Times New Roman"/>
                <w:iCs/>
                <w:sz w:val="24"/>
                <w:szCs w:val="24"/>
              </w:rPr>
              <w:t>, which</w:t>
            </w:r>
            <w:r w:rsidR="00A023D4">
              <w:rPr>
                <w:rFonts w:ascii="Times New Roman" w:hAnsi="Times New Roman"/>
                <w:i/>
                <w:sz w:val="24"/>
                <w:szCs w:val="24"/>
              </w:rPr>
              <w:t xml:space="preserve"> </w:t>
            </w:r>
            <w:r w:rsidR="00A023D4">
              <w:rPr>
                <w:rFonts w:ascii="Times New Roman" w:hAnsi="Times New Roman"/>
                <w:iCs/>
                <w:sz w:val="24"/>
                <w:szCs w:val="24"/>
              </w:rPr>
              <w:t>amended section 4 of the Department of Housing and Urban Development Act, the Act  provides that “</w:t>
            </w:r>
            <w:r w:rsidR="00A023D4">
              <w:rPr>
                <w:rFonts w:ascii="Times New Roman" w:hAnsi="Times New Roman"/>
                <w:sz w:val="24"/>
                <w:szCs w:val="24"/>
              </w:rPr>
              <w:t>[m]</w:t>
            </w:r>
            <w:r>
              <w:rPr>
                <w:rFonts w:ascii="Times New Roman" w:hAnsi="Times New Roman"/>
                <w:sz w:val="24"/>
                <w:szCs w:val="24"/>
              </w:rPr>
              <w:t>embers of the advisory committee shall serve without pay, but shall receive travel expenses, including per diem in lieu of subsistence, in accordance with</w:t>
            </w:r>
            <w:r w:rsidR="00A023D4">
              <w:rPr>
                <w:rFonts w:ascii="Times New Roman" w:hAnsi="Times New Roman"/>
                <w:sz w:val="24"/>
                <w:szCs w:val="24"/>
              </w:rPr>
              <w:t xml:space="preserve"> </w:t>
            </w:r>
            <w:r>
              <w:rPr>
                <w:rFonts w:ascii="Times New Roman" w:hAnsi="Times New Roman"/>
                <w:sz w:val="24"/>
                <w:szCs w:val="24"/>
              </w:rPr>
              <w:t>applicable provisions under subchapter I of chapter 57 of title 5, United States Code.</w:t>
            </w:r>
            <w:r w:rsidR="00A023D4">
              <w:rPr>
                <w:rFonts w:ascii="Times New Roman" w:hAnsi="Times New Roman"/>
                <w:sz w:val="24"/>
                <w:szCs w:val="24"/>
              </w:rPr>
              <w:t>”</w:t>
            </w:r>
            <w:r w:rsidRPr="00C879B4" w:rsidR="00006538">
              <w:rPr>
                <w:rFonts w:ascii="Times New Roman" w:hAnsi="Times New Roman"/>
                <w:color w:val="000000"/>
                <w:sz w:val="24"/>
                <w:szCs w:val="24"/>
              </w:rPr>
              <w:t xml:space="preserve"> </w:t>
            </w:r>
            <w:r w:rsidR="007E7932">
              <w:rPr>
                <w:rFonts w:ascii="Times New Roman" w:hAnsi="Times New Roman"/>
                <w:color w:val="000000"/>
                <w:sz w:val="24"/>
                <w:szCs w:val="24"/>
              </w:rPr>
              <w:t>42 USC 3533(g)(4)(E).</w:t>
            </w:r>
          </w:p>
        </w:tc>
      </w:tr>
      <w:tr w:rsidRPr="00C879B4" w:rsidR="0021340A" w:rsidTr="00D35DDB" w14:paraId="4E265FE8" w14:textId="77777777">
        <w:tc>
          <w:tcPr>
            <w:tcW w:w="9360" w:type="dxa"/>
            <w:shd w:val="clear" w:color="auto" w:fill="auto"/>
          </w:tcPr>
          <w:p w:rsidRPr="00C879B4" w:rsidR="0021340A" w:rsidP="001B4FB5" w:rsidRDefault="0021340A" w14:paraId="3A1837ED" w14:textId="77777777">
            <w:pPr>
              <w:spacing w:after="0" w:line="240" w:lineRule="auto"/>
              <w:rPr>
                <w:rFonts w:ascii="Times New Roman" w:hAnsi="Times New Roman"/>
                <w:color w:val="000000"/>
                <w:sz w:val="24"/>
                <w:szCs w:val="24"/>
              </w:rPr>
            </w:pPr>
          </w:p>
        </w:tc>
      </w:tr>
    </w:tbl>
    <w:p w:rsidRPr="00C879B4" w:rsidR="00FA2F70" w:rsidP="00FA2F70" w:rsidRDefault="00FA2F70" w14:paraId="313A14D5" w14:textId="77777777">
      <w:pPr>
        <w:spacing w:after="0" w:line="240" w:lineRule="auto"/>
        <w:rPr>
          <w:rFonts w:ascii="Times New Roman" w:hAnsi="Times New Roman"/>
          <w:b/>
          <w:color w:val="000000"/>
          <w:sz w:val="24"/>
          <w:szCs w:val="24"/>
        </w:rPr>
      </w:pPr>
    </w:p>
    <w:tbl>
      <w:tblPr>
        <w:tblW w:w="10440" w:type="dxa"/>
        <w:tblInd w:w="-342" w:type="dxa"/>
        <w:tblLayout w:type="fixed"/>
        <w:tblLook w:val="04A0" w:firstRow="1" w:lastRow="0" w:firstColumn="1" w:lastColumn="0" w:noHBand="0" w:noVBand="1"/>
      </w:tblPr>
      <w:tblGrid>
        <w:gridCol w:w="1260"/>
        <w:gridCol w:w="1350"/>
        <w:gridCol w:w="1287"/>
        <w:gridCol w:w="1091"/>
        <w:gridCol w:w="1177"/>
        <w:gridCol w:w="969"/>
        <w:gridCol w:w="738"/>
        <w:gridCol w:w="1218"/>
        <w:gridCol w:w="730"/>
        <w:gridCol w:w="620"/>
      </w:tblGrid>
      <w:tr w:rsidRPr="00C879B4" w:rsidR="0021340A" w:rsidTr="003B5A02" w14:paraId="4B1A4465" w14:textId="77777777">
        <w:trPr>
          <w:gridAfter w:val="1"/>
          <w:wAfter w:w="620" w:type="dxa"/>
        </w:trPr>
        <w:tc>
          <w:tcPr>
            <w:tcW w:w="9820" w:type="dxa"/>
            <w:gridSpan w:val="9"/>
            <w:shd w:val="clear" w:color="auto" w:fill="auto"/>
          </w:tcPr>
          <w:p w:rsidRPr="00260979" w:rsidR="0021340A" w:rsidP="001B4FB5" w:rsidRDefault="0021340A" w14:paraId="1C3E0925" w14:textId="77777777">
            <w:pPr>
              <w:spacing w:after="0" w:line="240" w:lineRule="auto"/>
              <w:rPr>
                <w:rFonts w:ascii="Times New Roman" w:hAnsi="Times New Roman"/>
                <w:b/>
                <w:color w:val="000000"/>
                <w:sz w:val="24"/>
                <w:szCs w:val="24"/>
              </w:rPr>
            </w:pPr>
            <w:r w:rsidRPr="00260979">
              <w:rPr>
                <w:rFonts w:ascii="Times New Roman" w:hAnsi="Times New Roman"/>
                <w:b/>
                <w:color w:val="000000"/>
                <w:sz w:val="24"/>
                <w:szCs w:val="24"/>
              </w:rPr>
              <w:lastRenderedPageBreak/>
              <w:t xml:space="preserve">10. Describe any assurance of confidentiality provided to respondents and the basis for the assurance in statute, regulation, or agency policy. </w:t>
            </w:r>
          </w:p>
          <w:p w:rsidRPr="00260979" w:rsidR="0021340A" w:rsidP="001B4FB5" w:rsidRDefault="0021340A" w14:paraId="12F19B26" w14:textId="77777777">
            <w:pPr>
              <w:spacing w:after="0" w:line="240" w:lineRule="auto"/>
              <w:rPr>
                <w:rFonts w:ascii="Times New Roman" w:hAnsi="Times New Roman"/>
                <w:b/>
                <w:color w:val="000000"/>
                <w:sz w:val="24"/>
                <w:szCs w:val="24"/>
              </w:rPr>
            </w:pPr>
          </w:p>
          <w:p w:rsidR="00FD3347" w:rsidP="00FD3347" w:rsidRDefault="00FD3347" w14:paraId="59D9B7F3" w14:textId="2C1A3D08">
            <w:pPr>
              <w:autoSpaceDE w:val="0"/>
              <w:autoSpaceDN w:val="0"/>
              <w:adjustRightInd w:val="0"/>
              <w:spacing w:after="0" w:line="240" w:lineRule="auto"/>
              <w:rPr>
                <w:rFonts w:ascii="Times New Roman" w:hAnsi="Times New Roman" w:eastAsia="Calibri"/>
                <w:color w:val="000000"/>
                <w:sz w:val="24"/>
                <w:szCs w:val="24"/>
              </w:rPr>
            </w:pPr>
            <w:r w:rsidRPr="00C307FA">
              <w:rPr>
                <w:rFonts w:ascii="Times New Roman" w:hAnsi="Times New Roman" w:eastAsia="Calibri"/>
                <w:bCs/>
                <w:color w:val="000000"/>
                <w:sz w:val="24"/>
                <w:szCs w:val="24"/>
              </w:rPr>
              <w:t xml:space="preserve">A Privacy Threshold Analysis (PTA) Form was completed and adjudicated by the HUD Privacy Office </w:t>
            </w:r>
            <w:r w:rsidRPr="00787EC8">
              <w:rPr>
                <w:rFonts w:ascii="Times New Roman" w:hAnsi="Times New Roman" w:eastAsia="Calibri"/>
                <w:bCs/>
                <w:color w:val="000000"/>
                <w:sz w:val="24"/>
                <w:szCs w:val="24"/>
              </w:rPr>
              <w:t xml:space="preserve">on </w:t>
            </w:r>
            <w:r w:rsidRPr="00787EC8" w:rsidR="00787EC8">
              <w:rPr>
                <w:rFonts w:ascii="Times New Roman" w:hAnsi="Times New Roman" w:eastAsia="Calibri"/>
                <w:bCs/>
                <w:color w:val="000000"/>
                <w:sz w:val="24"/>
                <w:szCs w:val="24"/>
              </w:rPr>
              <w:t>December 1, 2019</w:t>
            </w:r>
            <w:r w:rsidRPr="00787EC8">
              <w:rPr>
                <w:rFonts w:ascii="Times New Roman" w:hAnsi="Times New Roman" w:eastAsia="Calibri"/>
                <w:color w:val="000000"/>
                <w:sz w:val="24"/>
                <w:szCs w:val="24"/>
              </w:rPr>
              <w:t>.</w:t>
            </w:r>
            <w:r w:rsidRPr="00C307FA">
              <w:rPr>
                <w:rFonts w:ascii="Times New Roman" w:hAnsi="Times New Roman" w:eastAsia="Calibri"/>
                <w:color w:val="000000"/>
                <w:sz w:val="24"/>
                <w:szCs w:val="24"/>
              </w:rPr>
              <w:t xml:space="preserve"> </w:t>
            </w:r>
          </w:p>
          <w:p w:rsidRPr="00C307FA" w:rsidR="00FD3347" w:rsidP="00FD3347" w:rsidRDefault="00FD3347" w14:paraId="1072D97F" w14:textId="77777777">
            <w:pPr>
              <w:autoSpaceDE w:val="0"/>
              <w:autoSpaceDN w:val="0"/>
              <w:adjustRightInd w:val="0"/>
              <w:spacing w:after="0" w:line="240" w:lineRule="auto"/>
              <w:rPr>
                <w:rFonts w:ascii="Times New Roman" w:hAnsi="Times New Roman" w:eastAsia="Calibri"/>
                <w:color w:val="000000"/>
                <w:sz w:val="24"/>
                <w:szCs w:val="24"/>
              </w:rPr>
            </w:pPr>
          </w:p>
          <w:p w:rsidR="0099505F" w:rsidP="0099505F" w:rsidRDefault="0099505F" w14:paraId="210E860D" w14:textId="30618042">
            <w:pPr>
              <w:rPr>
                <w:rFonts w:ascii="Times New Roman" w:hAnsi="Times New Roman"/>
                <w:bCs/>
                <w:sz w:val="24"/>
                <w:szCs w:val="24"/>
              </w:rPr>
            </w:pPr>
            <w:r w:rsidRPr="00CC70CC">
              <w:rPr>
                <w:rFonts w:ascii="Times New Roman" w:hAnsi="Times New Roman"/>
                <w:sz w:val="24"/>
                <w:szCs w:val="24"/>
              </w:rPr>
              <w:t xml:space="preserve">The </w:t>
            </w:r>
            <w:r>
              <w:rPr>
                <w:rFonts w:ascii="Times New Roman" w:hAnsi="Times New Roman"/>
                <w:bCs/>
                <w:sz w:val="24"/>
                <w:szCs w:val="24"/>
              </w:rPr>
              <w:t>HUD-90005</w:t>
            </w:r>
            <w:r w:rsidRPr="00CC70CC">
              <w:rPr>
                <w:rFonts w:ascii="Times New Roman" w:hAnsi="Times New Roman"/>
                <w:bCs/>
                <w:sz w:val="24"/>
                <w:szCs w:val="24"/>
              </w:rPr>
              <w:t xml:space="preserve"> and instructions assures the respondents that all information will be kept confidential</w:t>
            </w:r>
            <w:r w:rsidR="00F36844">
              <w:rPr>
                <w:rFonts w:ascii="Times New Roman" w:hAnsi="Times New Roman"/>
                <w:bCs/>
                <w:sz w:val="24"/>
                <w:szCs w:val="24"/>
              </w:rPr>
              <w:t xml:space="preserve"> under the Privacy Act of 1974</w:t>
            </w:r>
            <w:r w:rsidRPr="00CC70CC">
              <w:rPr>
                <w:rFonts w:ascii="Times New Roman" w:hAnsi="Times New Roman"/>
                <w:bCs/>
                <w:sz w:val="24"/>
                <w:szCs w:val="24"/>
              </w:rPr>
              <w:t xml:space="preserve">. </w:t>
            </w:r>
            <w:r w:rsidR="00545D10">
              <w:rPr>
                <w:rFonts w:ascii="Times New Roman" w:hAnsi="Times New Roman"/>
                <w:bCs/>
                <w:sz w:val="24"/>
                <w:szCs w:val="24"/>
              </w:rPr>
              <w:t>The Privacy Statement is part of the HUD-90005.</w:t>
            </w:r>
            <w:r w:rsidR="00B56442">
              <w:rPr>
                <w:rFonts w:ascii="Times New Roman" w:hAnsi="Times New Roman"/>
                <w:bCs/>
                <w:sz w:val="24"/>
                <w:szCs w:val="24"/>
              </w:rPr>
              <w:t xml:space="preserve"> </w:t>
            </w:r>
            <w:r w:rsidRPr="00C26836" w:rsidR="00C26836">
              <w:rPr>
                <w:rFonts w:ascii="Times New Roman" w:hAnsi="Times New Roman"/>
                <w:bCs/>
                <w:sz w:val="24"/>
                <w:szCs w:val="24"/>
              </w:rPr>
              <w:t xml:space="preserve">The HUD-90005 asks </w:t>
            </w:r>
            <w:r w:rsidRPr="00C26836" w:rsidR="00C26836">
              <w:rPr>
                <w:rFonts w:ascii="Times New Roman" w:hAnsi="Times New Roman"/>
                <w:sz w:val="24"/>
                <w:szCs w:val="24"/>
              </w:rPr>
              <w:t>legal first and last name, mailing address, telephone number, cell phone number, personal email address, business email address, and employer with address. Applicants will provide demographic information:  race, ethnicity, and gender. Other biographical and professional information is requested</w:t>
            </w:r>
            <w:r w:rsidRPr="006D2FE5" w:rsidR="00C26836">
              <w:rPr>
                <w:b/>
                <w:bCs/>
              </w:rPr>
              <w:t>.</w:t>
            </w:r>
            <w:r w:rsidR="00C26836">
              <w:rPr>
                <w:rFonts w:ascii="Times New Roman" w:hAnsi="Times New Roman"/>
                <w:bCs/>
                <w:sz w:val="24"/>
                <w:szCs w:val="24"/>
              </w:rPr>
              <w:t xml:space="preserve"> The</w:t>
            </w:r>
            <w:r w:rsidR="00624DF1">
              <w:rPr>
                <w:rFonts w:ascii="Times New Roman" w:hAnsi="Times New Roman"/>
                <w:bCs/>
                <w:sz w:val="24"/>
                <w:szCs w:val="24"/>
              </w:rPr>
              <w:t xml:space="preserve"> OGE-450</w:t>
            </w:r>
            <w:r w:rsidR="00650207">
              <w:rPr>
                <w:rFonts w:ascii="Times New Roman" w:hAnsi="Times New Roman"/>
                <w:bCs/>
                <w:sz w:val="24"/>
                <w:szCs w:val="24"/>
              </w:rPr>
              <w:t xml:space="preserve">which is </w:t>
            </w:r>
            <w:r w:rsidR="00F36844">
              <w:rPr>
                <w:rFonts w:ascii="Times New Roman" w:hAnsi="Times New Roman"/>
                <w:bCs/>
                <w:sz w:val="24"/>
                <w:szCs w:val="24"/>
              </w:rPr>
              <w:t>submitted to OGC</w:t>
            </w:r>
            <w:r w:rsidR="00624DF1">
              <w:rPr>
                <w:rFonts w:ascii="Times New Roman" w:hAnsi="Times New Roman"/>
                <w:bCs/>
                <w:sz w:val="24"/>
                <w:szCs w:val="24"/>
              </w:rPr>
              <w:t xml:space="preserve"> does ask for some PII</w:t>
            </w:r>
            <w:r w:rsidR="00650207">
              <w:rPr>
                <w:rFonts w:ascii="Times New Roman" w:hAnsi="Times New Roman"/>
                <w:bCs/>
                <w:sz w:val="24"/>
                <w:szCs w:val="24"/>
              </w:rPr>
              <w:t>, however OHC has no access to this information.</w:t>
            </w:r>
          </w:p>
          <w:p w:rsidR="00545D10" w:rsidP="00545D10" w:rsidRDefault="00545D10" w14:paraId="45395AF1" w14:textId="65E90824">
            <w:pPr>
              <w:pStyle w:val="ListParagraph"/>
              <w:ind w:left="0"/>
            </w:pPr>
            <w:r w:rsidRPr="00CC70CC">
              <w:t xml:space="preserve">Applicants must state in their application that they agree to submit to these pre-appointment screenings which include the submission of form OGE-450 (Confidential Financial Disclosure Report). The Office of General Counsel </w:t>
            </w:r>
            <w:r w:rsidR="003B14DD">
              <w:t xml:space="preserve">(OGC) </w:t>
            </w:r>
            <w:r w:rsidRPr="00CC70CC">
              <w:t xml:space="preserve">will </w:t>
            </w:r>
            <w:r w:rsidR="00B56442">
              <w:t xml:space="preserve">request, </w:t>
            </w:r>
            <w:r w:rsidRPr="00CC70CC">
              <w:t>receive and review the submitted forms. Any information related to the screening will be kept confidential</w:t>
            </w:r>
            <w:r>
              <w:t xml:space="preserve"> by </w:t>
            </w:r>
            <w:r w:rsidR="003B14DD">
              <w:t>OGC</w:t>
            </w:r>
            <w:r w:rsidR="0057170F">
              <w:t>. OHC staff have no access to the OGE-450 information.</w:t>
            </w:r>
          </w:p>
          <w:p w:rsidR="00545D10" w:rsidP="00545D10" w:rsidRDefault="00545D10" w14:paraId="4462AE8F" w14:textId="77777777">
            <w:pPr>
              <w:pStyle w:val="ListParagraph"/>
              <w:ind w:left="0"/>
            </w:pPr>
          </w:p>
          <w:p w:rsidRPr="00CC70CC" w:rsidR="00545D10" w:rsidP="00545D10" w:rsidRDefault="00545D10" w14:paraId="18CF8A14" w14:textId="2AD19CCB">
            <w:pPr>
              <w:pStyle w:val="ListParagraph"/>
              <w:ind w:left="0"/>
            </w:pPr>
            <w:r w:rsidRPr="00CC70CC">
              <w:t xml:space="preserve">A SharePoint site has been set-up </w:t>
            </w:r>
            <w:r>
              <w:t>by OHC to</w:t>
            </w:r>
            <w:r w:rsidRPr="00CC70CC">
              <w:t xml:space="preserve"> store the </w:t>
            </w:r>
            <w:r>
              <w:t>HUD-900</w:t>
            </w:r>
            <w:r w:rsidR="00F03460">
              <w:t>0</w:t>
            </w:r>
            <w:r>
              <w:t>5</w:t>
            </w:r>
            <w:r w:rsidR="00F03460">
              <w:t>s</w:t>
            </w:r>
            <w:r>
              <w:t xml:space="preserve"> </w:t>
            </w:r>
            <w:r w:rsidRPr="00CC70CC">
              <w:t xml:space="preserve">and other member information, not including the OGE-450 which will be maintained by </w:t>
            </w:r>
            <w:r w:rsidR="003B14DD">
              <w:t>OGC</w:t>
            </w:r>
            <w:r w:rsidRPr="00CC70CC">
              <w:t>.</w:t>
            </w:r>
            <w:r w:rsidR="0057170F">
              <w:t xml:space="preserve"> Access to the SharePoint site is limited to those </w:t>
            </w:r>
            <w:r w:rsidR="00C26836">
              <w:t xml:space="preserve">OHC staff </w:t>
            </w:r>
            <w:r w:rsidR="0057170F">
              <w:t>assigned to the selection process.</w:t>
            </w:r>
          </w:p>
          <w:p w:rsidR="00545D10" w:rsidP="001B4FB5" w:rsidRDefault="00545D10" w14:paraId="6CF0EAD8" w14:textId="77777777">
            <w:pPr>
              <w:spacing w:after="0" w:line="240" w:lineRule="auto"/>
              <w:rPr>
                <w:rFonts w:ascii="Times New Roman" w:hAnsi="Times New Roman"/>
                <w:sz w:val="24"/>
                <w:szCs w:val="24"/>
              </w:rPr>
            </w:pPr>
          </w:p>
          <w:p w:rsidR="00260979" w:rsidP="001B4FB5" w:rsidRDefault="00260979" w14:paraId="716E488B" w14:textId="77777777">
            <w:pPr>
              <w:spacing w:after="0" w:line="240" w:lineRule="auto"/>
              <w:rPr>
                <w:rFonts w:ascii="Times New Roman" w:hAnsi="Times New Roman"/>
                <w:szCs w:val="20"/>
              </w:rPr>
            </w:pPr>
            <w:r w:rsidRPr="009E70DD">
              <w:rPr>
                <w:rFonts w:ascii="Times New Roman" w:hAnsi="Times New Roman"/>
                <w:sz w:val="24"/>
                <w:szCs w:val="24"/>
              </w:rPr>
              <w:t>OHC is taking the standard precautions regarding the electronic transfer of sensitive information such as client level data, including firewall protection, encryptions, and access security</w:t>
            </w:r>
            <w:r w:rsidRPr="00260979">
              <w:rPr>
                <w:rFonts w:ascii="Times New Roman" w:hAnsi="Times New Roman"/>
                <w:szCs w:val="20"/>
              </w:rPr>
              <w:t xml:space="preserve">.  </w:t>
            </w:r>
          </w:p>
          <w:p w:rsidR="00FD3347" w:rsidP="001B4FB5" w:rsidRDefault="00FD3347" w14:paraId="2EE1E1E0" w14:textId="77777777">
            <w:pPr>
              <w:spacing w:after="0" w:line="240" w:lineRule="auto"/>
              <w:rPr>
                <w:rFonts w:ascii="Times New Roman" w:hAnsi="Times New Roman"/>
                <w:szCs w:val="20"/>
              </w:rPr>
            </w:pPr>
          </w:p>
          <w:p w:rsidRPr="00FD3347" w:rsidR="00FD3347" w:rsidP="00FD3347" w:rsidRDefault="00FD3347" w14:paraId="2AA31F13" w14:textId="77777777">
            <w:pPr>
              <w:tabs>
                <w:tab w:val="left" w:pos="360"/>
              </w:tabs>
              <w:spacing w:after="0" w:line="240" w:lineRule="auto"/>
              <w:rPr>
                <w:rFonts w:ascii="Times New Roman" w:hAnsi="Times New Roman" w:eastAsia="Calibri"/>
                <w:sz w:val="24"/>
                <w:szCs w:val="24"/>
              </w:rPr>
            </w:pPr>
            <w:r w:rsidRPr="00C307FA">
              <w:rPr>
                <w:rFonts w:ascii="Times New Roman" w:hAnsi="Times New Roman"/>
                <w:sz w:val="24"/>
                <w:szCs w:val="24"/>
              </w:rPr>
              <w:t>There are no assurances of confidentiality provided to the respondents for this information collection</w:t>
            </w:r>
            <w:r w:rsidRPr="00C307FA">
              <w:rPr>
                <w:rFonts w:ascii="Times New Roman" w:hAnsi="Times New Roman"/>
                <w:color w:val="FF0000"/>
                <w:sz w:val="24"/>
                <w:szCs w:val="24"/>
              </w:rPr>
              <w:t xml:space="preserve">. </w:t>
            </w:r>
            <w:r w:rsidRPr="00FD3347">
              <w:rPr>
                <w:rFonts w:ascii="Times New Roman" w:hAnsi="Times New Roman" w:eastAsia="Calibri"/>
                <w:sz w:val="24"/>
                <w:szCs w:val="24"/>
              </w:rPr>
              <w:fldChar w:fldCharType="begin"/>
            </w:r>
            <w:r w:rsidRPr="00FD3347">
              <w:rPr>
                <w:rFonts w:ascii="Times New Roman" w:hAnsi="Times New Roman" w:eastAsia="Calibri"/>
                <w:sz w:val="24"/>
                <w:szCs w:val="24"/>
              </w:rPr>
              <w:instrText>ADVANCE \R 0.95</w:instrText>
            </w:r>
            <w:r w:rsidRPr="00FD3347">
              <w:rPr>
                <w:rFonts w:ascii="Times New Roman" w:hAnsi="Times New Roman" w:eastAsia="Calibri"/>
                <w:sz w:val="24"/>
                <w:szCs w:val="24"/>
              </w:rPr>
              <w:fldChar w:fldCharType="end"/>
            </w:r>
          </w:p>
          <w:p w:rsidRPr="00260979" w:rsidR="00FD3347" w:rsidP="001B4FB5" w:rsidRDefault="00FD3347" w14:paraId="4EEBE76E" w14:textId="77777777">
            <w:pPr>
              <w:spacing w:after="0" w:line="240" w:lineRule="auto"/>
              <w:rPr>
                <w:rFonts w:ascii="Times New Roman" w:hAnsi="Times New Roman"/>
                <w:b/>
                <w:color w:val="000000"/>
                <w:sz w:val="24"/>
                <w:szCs w:val="24"/>
              </w:rPr>
            </w:pPr>
          </w:p>
        </w:tc>
      </w:tr>
      <w:tr w:rsidRPr="00C879B4" w:rsidR="0021340A" w:rsidTr="003B5A02" w14:paraId="366FA195" w14:textId="77777777">
        <w:trPr>
          <w:gridAfter w:val="1"/>
          <w:wAfter w:w="620" w:type="dxa"/>
        </w:trPr>
        <w:tc>
          <w:tcPr>
            <w:tcW w:w="9820" w:type="dxa"/>
            <w:gridSpan w:val="9"/>
            <w:shd w:val="clear" w:color="auto" w:fill="auto"/>
          </w:tcPr>
          <w:p w:rsidRPr="00C879B4" w:rsidR="0021340A" w:rsidP="001B4FB5" w:rsidRDefault="0021340A" w14:paraId="49BEC3F0" w14:textId="77777777">
            <w:pPr>
              <w:spacing w:after="0" w:line="240" w:lineRule="auto"/>
              <w:rPr>
                <w:rFonts w:ascii="Times New Roman" w:hAnsi="Times New Roman"/>
                <w:b/>
                <w:color w:val="000000"/>
                <w:sz w:val="24"/>
                <w:szCs w:val="24"/>
              </w:rPr>
            </w:pPr>
          </w:p>
        </w:tc>
      </w:tr>
      <w:tr w:rsidRPr="00C879B4" w:rsidR="0021340A" w:rsidTr="003B5A02" w14:paraId="30A5E3BF" w14:textId="77777777">
        <w:trPr>
          <w:gridAfter w:val="1"/>
          <w:wAfter w:w="620" w:type="dxa"/>
        </w:trPr>
        <w:tc>
          <w:tcPr>
            <w:tcW w:w="9820" w:type="dxa"/>
            <w:gridSpan w:val="9"/>
            <w:shd w:val="clear" w:color="auto" w:fill="auto"/>
          </w:tcPr>
          <w:p w:rsidR="0021340A" w:rsidP="00C26836" w:rsidRDefault="0021340A" w14:paraId="7396B156" w14:textId="69E77433">
            <w:pPr>
              <w:spacing w:after="0" w:line="240" w:lineRule="auto"/>
              <w:jc w:val="center"/>
              <w:rPr>
                <w:rFonts w:ascii="Times New Roman" w:hAnsi="Times New Roman"/>
                <w:b/>
                <w:color w:val="000000"/>
                <w:sz w:val="24"/>
                <w:szCs w:val="24"/>
              </w:rPr>
            </w:pPr>
            <w:r w:rsidRPr="00C879B4">
              <w:rPr>
                <w:rFonts w:ascii="Times New Roman" w:hAnsi="Times New Roman"/>
                <w:b/>
                <w:color w:val="000000"/>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71769" w:rsidP="00C26836" w:rsidRDefault="00771769" w14:paraId="771E12C5" w14:textId="77777777">
            <w:pPr>
              <w:spacing w:after="0" w:line="240" w:lineRule="auto"/>
              <w:jc w:val="center"/>
              <w:rPr>
                <w:rFonts w:ascii="Times New Roman" w:hAnsi="Times New Roman"/>
                <w:b/>
                <w:color w:val="000000"/>
                <w:sz w:val="24"/>
                <w:szCs w:val="24"/>
              </w:rPr>
            </w:pPr>
          </w:p>
          <w:p w:rsidRPr="00C879B4" w:rsidR="00B62C5B" w:rsidP="00C26836" w:rsidRDefault="00771769" w14:paraId="57C30A5F" w14:textId="47BBACEE">
            <w:pPr>
              <w:spacing w:after="0" w:line="240" w:lineRule="auto"/>
              <w:jc w:val="center"/>
              <w:rPr>
                <w:rFonts w:ascii="Times New Roman" w:hAnsi="Times New Roman"/>
                <w:b/>
                <w:color w:val="000000"/>
                <w:sz w:val="24"/>
                <w:szCs w:val="24"/>
              </w:rPr>
            </w:pPr>
            <w:r w:rsidRPr="0057170F">
              <w:rPr>
                <w:rFonts w:ascii="Times New Roman" w:hAnsi="Times New Roman"/>
                <w:bCs/>
                <w:sz w:val="24"/>
                <w:szCs w:val="24"/>
              </w:rPr>
              <w:t>There are no questions of a sensitive nature</w:t>
            </w:r>
            <w:r w:rsidRPr="0057170F" w:rsidR="0057170F">
              <w:rPr>
                <w:rFonts w:ascii="Times New Roman" w:hAnsi="Times New Roman"/>
                <w:bCs/>
                <w:sz w:val="24"/>
                <w:szCs w:val="24"/>
              </w:rPr>
              <w:t xml:space="preserve"> described above</w:t>
            </w:r>
            <w:r w:rsidRPr="0057170F">
              <w:rPr>
                <w:rFonts w:ascii="Times New Roman" w:hAnsi="Times New Roman"/>
                <w:bCs/>
                <w:sz w:val="24"/>
                <w:szCs w:val="24"/>
              </w:rPr>
              <w:t xml:space="preserve">. </w:t>
            </w:r>
            <w:r w:rsidRPr="0057170F" w:rsidR="00F03460">
              <w:rPr>
                <w:rFonts w:ascii="Times New Roman" w:hAnsi="Times New Roman"/>
                <w:bCs/>
                <w:sz w:val="24"/>
                <w:szCs w:val="24"/>
              </w:rPr>
              <w:t xml:space="preserve"> </w:t>
            </w:r>
            <w:r w:rsidRPr="00C26836" w:rsidR="00C26836">
              <w:rPr>
                <w:rFonts w:ascii="Times New Roman" w:hAnsi="Times New Roman"/>
                <w:bCs/>
                <w:sz w:val="24"/>
                <w:szCs w:val="24"/>
              </w:rPr>
              <w:t xml:space="preserve">The HUD-90005 asks </w:t>
            </w:r>
            <w:r w:rsidRPr="00C26836" w:rsidR="00C26836">
              <w:rPr>
                <w:rFonts w:ascii="Times New Roman" w:hAnsi="Times New Roman"/>
                <w:sz w:val="24"/>
                <w:szCs w:val="24"/>
              </w:rPr>
              <w:t>legal first and last name, mailing address, telephone number, cell phone number, personal email address, business email address, and employer with address. Applicants will provide demographic information:  race, ethnicity, and gender. Other biographical and professional information is requested</w:t>
            </w:r>
            <w:r w:rsidRPr="006D2FE5" w:rsidR="00C26836">
              <w:rPr>
                <w:b/>
                <w:bCs/>
              </w:rPr>
              <w:t>.</w:t>
            </w:r>
            <w:r w:rsidR="00C26836">
              <w:rPr>
                <w:b/>
                <w:bCs/>
              </w:rPr>
              <w:t xml:space="preserve"> </w:t>
            </w:r>
            <w:r w:rsidRPr="0057170F" w:rsidR="0057170F">
              <w:rPr>
                <w:rFonts w:ascii="Times New Roman" w:hAnsi="Times New Roman"/>
                <w:sz w:val="24"/>
                <w:szCs w:val="24"/>
              </w:rPr>
              <w:t xml:space="preserve">Resumes are submitted as part of the </w:t>
            </w:r>
            <w:r w:rsidR="00624DF1">
              <w:rPr>
                <w:rFonts w:ascii="Times New Roman" w:hAnsi="Times New Roman"/>
                <w:sz w:val="24"/>
                <w:szCs w:val="24"/>
              </w:rPr>
              <w:t>HUD</w:t>
            </w:r>
            <w:r w:rsidRPr="0057170F" w:rsidR="0057170F">
              <w:rPr>
                <w:rFonts w:ascii="Times New Roman" w:hAnsi="Times New Roman"/>
                <w:sz w:val="24"/>
                <w:szCs w:val="24"/>
              </w:rPr>
              <w:t xml:space="preserve">-90005 and may provide </w:t>
            </w:r>
            <w:r w:rsidR="00670679">
              <w:rPr>
                <w:rFonts w:ascii="Times New Roman" w:hAnsi="Times New Roman"/>
                <w:sz w:val="24"/>
                <w:szCs w:val="24"/>
              </w:rPr>
              <w:t>personally identifiable information</w:t>
            </w:r>
            <w:r w:rsidRPr="0057170F" w:rsidR="0057170F">
              <w:rPr>
                <w:rFonts w:ascii="Times New Roman" w:hAnsi="Times New Roman"/>
                <w:sz w:val="24"/>
                <w:szCs w:val="24"/>
              </w:rPr>
              <w:t xml:space="preserve">. </w:t>
            </w:r>
          </w:p>
          <w:p w:rsidR="0057170F" w:rsidP="00C26836" w:rsidRDefault="0057170F" w14:paraId="7071D39F" w14:textId="77777777">
            <w:pPr>
              <w:spacing w:after="0" w:line="240" w:lineRule="auto"/>
              <w:jc w:val="center"/>
              <w:rPr>
                <w:rFonts w:ascii="Times New Roman" w:hAnsi="Times New Roman"/>
                <w:b/>
                <w:color w:val="000000"/>
                <w:sz w:val="24"/>
                <w:szCs w:val="24"/>
              </w:rPr>
            </w:pPr>
          </w:p>
          <w:p w:rsidRPr="00C879B4" w:rsidR="00B62C5B" w:rsidP="00C26836" w:rsidRDefault="00B62C5B" w14:paraId="59D0774B" w14:textId="6F61BD91">
            <w:pPr>
              <w:spacing w:after="0" w:line="240" w:lineRule="auto"/>
              <w:jc w:val="center"/>
              <w:rPr>
                <w:rFonts w:ascii="Times New Roman" w:hAnsi="Times New Roman"/>
                <w:b/>
                <w:color w:val="000000"/>
                <w:sz w:val="24"/>
                <w:szCs w:val="24"/>
              </w:rPr>
            </w:pPr>
            <w:r w:rsidRPr="00C879B4">
              <w:rPr>
                <w:rFonts w:ascii="Times New Roman" w:hAnsi="Times New Roman"/>
                <w:b/>
                <w:color w:val="000000"/>
                <w:sz w:val="24"/>
                <w:szCs w:val="24"/>
              </w:rPr>
              <w:t>12. Provide estimates of the hour burden of the collection of information. The statement should:</w:t>
            </w:r>
          </w:p>
          <w:p w:rsidRPr="00C879B4" w:rsidR="00B62C5B" w:rsidP="00C26836" w:rsidRDefault="00B62C5B" w14:paraId="2D7D4DE4" w14:textId="77777777">
            <w:pPr>
              <w:spacing w:after="0" w:line="240" w:lineRule="auto"/>
              <w:jc w:val="center"/>
              <w:rPr>
                <w:rFonts w:ascii="Times New Roman" w:hAnsi="Times New Roman"/>
                <w:b/>
                <w:color w:val="000000"/>
                <w:sz w:val="24"/>
                <w:szCs w:val="24"/>
              </w:rPr>
            </w:pPr>
          </w:p>
          <w:p w:rsidRPr="00C879B4" w:rsidR="00B62C5B" w:rsidP="00C26836" w:rsidRDefault="00B62C5B" w14:paraId="3B21EEE8" w14:textId="13B249E2">
            <w:pPr>
              <w:spacing w:after="0" w:line="240" w:lineRule="auto"/>
              <w:jc w:val="center"/>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w:t>
            </w:r>
            <w:r w:rsidRPr="00C879B4">
              <w:rPr>
                <w:rFonts w:ascii="Times New Roman" w:hAnsi="Times New Roman"/>
                <w:color w:val="000000"/>
                <w:sz w:val="24"/>
                <w:szCs w:val="24"/>
              </w:rPr>
              <w:lastRenderedPageBreak/>
              <w:t>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879B4" w:rsidR="00B62C5B" w:rsidP="00C26836" w:rsidRDefault="00B62C5B" w14:paraId="1FD71446" w14:textId="77777777">
            <w:pPr>
              <w:spacing w:after="0" w:line="240" w:lineRule="auto"/>
              <w:jc w:val="center"/>
              <w:rPr>
                <w:rFonts w:ascii="Times New Roman" w:hAnsi="Times New Roman"/>
                <w:color w:val="000000"/>
                <w:sz w:val="24"/>
                <w:szCs w:val="24"/>
              </w:rPr>
            </w:pPr>
          </w:p>
          <w:p w:rsidRPr="00C879B4" w:rsidR="00B62C5B" w:rsidP="00C26836" w:rsidRDefault="00B62C5B" w14:paraId="19317AAD" w14:textId="39C90D49">
            <w:pPr>
              <w:spacing w:after="0" w:line="240" w:lineRule="auto"/>
              <w:jc w:val="center"/>
              <w:rPr>
                <w:rFonts w:ascii="Times New Roman" w:hAnsi="Times New Roman"/>
                <w:color w:val="000000"/>
                <w:sz w:val="24"/>
                <w:szCs w:val="24"/>
              </w:rPr>
            </w:pPr>
            <w:r w:rsidRPr="00C879B4">
              <w:rPr>
                <w:rFonts w:ascii="Times New Roman" w:hAnsi="Times New Roman"/>
                <w:color w:val="000000"/>
                <w:sz w:val="24"/>
                <w:szCs w:val="24"/>
              </w:rPr>
              <w:t>* If this request for approval covers more than one form, provide separate hour burden estimates for each form and aggregate the hour burdens in Item 13 of OMB Form 83-I.</w:t>
            </w:r>
          </w:p>
          <w:p w:rsidRPr="00C879B4" w:rsidR="00B62C5B" w:rsidP="00C26836" w:rsidRDefault="00B62C5B" w14:paraId="1A3C0FFF" w14:textId="77777777">
            <w:pPr>
              <w:spacing w:after="0" w:line="240" w:lineRule="auto"/>
              <w:jc w:val="center"/>
              <w:rPr>
                <w:rFonts w:ascii="Times New Roman" w:hAnsi="Times New Roman"/>
                <w:color w:val="000000"/>
                <w:sz w:val="24"/>
                <w:szCs w:val="24"/>
              </w:rPr>
            </w:pPr>
          </w:p>
          <w:p w:rsidRPr="00C879B4" w:rsidR="009F46D7" w:rsidP="00C26836" w:rsidRDefault="00B62C5B" w14:paraId="0D3E789D" w14:textId="710F8D79">
            <w:pPr>
              <w:spacing w:after="0" w:line="240" w:lineRule="auto"/>
              <w:jc w:val="center"/>
              <w:rPr>
                <w:rFonts w:ascii="Times New Roman" w:hAnsi="Times New Roman"/>
                <w:b/>
                <w:color w:val="000000"/>
                <w:sz w:val="24"/>
                <w:szCs w:val="24"/>
              </w:rPr>
            </w:pPr>
            <w:r w:rsidRPr="00C879B4">
              <w:rPr>
                <w:rFonts w:ascii="Times New Roman" w:hAnsi="Times New Roman"/>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tc>
      </w:tr>
      <w:tr w:rsidRPr="00C879B4" w:rsidR="0021340A" w:rsidTr="003B5A02" w14:paraId="2671AF95" w14:textId="77777777">
        <w:trPr>
          <w:gridAfter w:val="1"/>
          <w:wAfter w:w="620" w:type="dxa"/>
        </w:trPr>
        <w:tc>
          <w:tcPr>
            <w:tcW w:w="9820" w:type="dxa"/>
            <w:gridSpan w:val="9"/>
            <w:shd w:val="clear" w:color="auto" w:fill="auto"/>
          </w:tcPr>
          <w:p w:rsidRPr="00C879B4" w:rsidR="0021340A" w:rsidP="001B4FB5" w:rsidRDefault="0021340A" w14:paraId="671EDF84" w14:textId="77777777">
            <w:pPr>
              <w:spacing w:after="0" w:line="240" w:lineRule="auto"/>
              <w:rPr>
                <w:rFonts w:ascii="Times New Roman" w:hAnsi="Times New Roman"/>
                <w:b/>
                <w:color w:val="000000"/>
                <w:sz w:val="24"/>
                <w:szCs w:val="24"/>
              </w:rPr>
            </w:pPr>
          </w:p>
        </w:tc>
      </w:tr>
      <w:tr w:rsidRPr="00C879B4" w:rsidR="006C1F71" w:rsidTr="003B5A02" w14:paraId="7DC58A6E" w14:textId="77777777">
        <w:tc>
          <w:tcPr>
            <w:tcW w:w="1260" w:type="dxa"/>
          </w:tcPr>
          <w:p w:rsidRPr="00C879B4" w:rsidR="006C1F71" w:rsidP="001B4FB5" w:rsidRDefault="006C1F71" w14:paraId="7269BECB" w14:textId="77777777">
            <w:pPr>
              <w:spacing w:after="0" w:line="240" w:lineRule="auto"/>
              <w:rPr>
                <w:rFonts w:ascii="Times New Roman" w:hAnsi="Times New Roman"/>
                <w:b/>
                <w:color w:val="000000"/>
                <w:sz w:val="24"/>
                <w:szCs w:val="24"/>
              </w:rPr>
            </w:pPr>
          </w:p>
        </w:tc>
        <w:tc>
          <w:tcPr>
            <w:tcW w:w="9180" w:type="dxa"/>
            <w:gridSpan w:val="9"/>
            <w:shd w:val="clear" w:color="auto" w:fill="auto"/>
          </w:tcPr>
          <w:p w:rsidR="000E5F6B" w:rsidP="009F46D7" w:rsidRDefault="000E5F6B" w14:paraId="5DC95F84" w14:textId="77777777">
            <w:pPr>
              <w:spacing w:after="0" w:line="240" w:lineRule="auto"/>
              <w:rPr>
                <w:rFonts w:ascii="Times New Roman" w:hAnsi="Times New Roman"/>
                <w:color w:val="000000"/>
                <w:sz w:val="24"/>
                <w:szCs w:val="24"/>
              </w:rPr>
            </w:pPr>
          </w:p>
          <w:p w:rsidRPr="00C879B4" w:rsidR="006C1F71" w:rsidP="009F46D7" w:rsidRDefault="006C1F71" w14:paraId="116228D7" w14:textId="77777777">
            <w:pPr>
              <w:spacing w:after="0" w:line="240" w:lineRule="auto"/>
              <w:rPr>
                <w:rFonts w:ascii="Times New Roman" w:hAnsi="Times New Roman"/>
                <w:b/>
                <w:color w:val="000000"/>
                <w:sz w:val="24"/>
                <w:szCs w:val="24"/>
              </w:rPr>
            </w:pPr>
          </w:p>
        </w:tc>
      </w:tr>
      <w:tr w:rsidRPr="00C879B4" w:rsidR="006C1F71" w:rsidTr="003B5A02" w14:paraId="3B12533A" w14:textId="77777777">
        <w:tc>
          <w:tcPr>
            <w:tcW w:w="1260" w:type="dxa"/>
            <w:tcBorders>
              <w:bottom w:val="single" w:color="auto" w:sz="4" w:space="0"/>
            </w:tcBorders>
          </w:tcPr>
          <w:p w:rsidRPr="00C879B4" w:rsidR="006C1F71" w:rsidP="001B4FB5" w:rsidRDefault="006C1F71" w14:paraId="1E5CA55C" w14:textId="77777777">
            <w:pPr>
              <w:spacing w:after="0" w:line="240" w:lineRule="auto"/>
              <w:rPr>
                <w:rFonts w:ascii="Times New Roman" w:hAnsi="Times New Roman"/>
                <w:b/>
                <w:color w:val="000000"/>
                <w:sz w:val="24"/>
                <w:szCs w:val="24"/>
              </w:rPr>
            </w:pPr>
          </w:p>
        </w:tc>
        <w:tc>
          <w:tcPr>
            <w:tcW w:w="9180" w:type="dxa"/>
            <w:gridSpan w:val="9"/>
            <w:tcBorders>
              <w:bottom w:val="single" w:color="auto" w:sz="4" w:space="0"/>
            </w:tcBorders>
            <w:shd w:val="clear" w:color="auto" w:fill="auto"/>
          </w:tcPr>
          <w:p w:rsidRPr="003B5A02" w:rsidR="006C1F71" w:rsidP="005A7FAF" w:rsidRDefault="005A7FAF" w14:paraId="63407696" w14:textId="77777777">
            <w:pPr>
              <w:spacing w:after="0" w:line="240" w:lineRule="auto"/>
              <w:jc w:val="center"/>
              <w:rPr>
                <w:rFonts w:ascii="Times New Roman" w:hAnsi="Times New Roman"/>
                <w:b/>
                <w:color w:val="000000"/>
                <w:sz w:val="20"/>
                <w:szCs w:val="20"/>
              </w:rPr>
            </w:pPr>
            <w:r w:rsidRPr="003B5A02">
              <w:rPr>
                <w:rFonts w:ascii="Arial" w:hAnsi="Arial" w:cs="Arial"/>
                <w:color w:val="000000"/>
                <w:sz w:val="20"/>
                <w:szCs w:val="20"/>
              </w:rPr>
              <w:t>Estimated Annualized Burden Hours and Costs</w:t>
            </w:r>
          </w:p>
        </w:tc>
      </w:tr>
      <w:tr w:rsidRPr="00C879B4" w:rsidR="003B5A02" w:rsidTr="003B5A02" w14:paraId="01C676E1" w14:textId="77777777">
        <w:tblPrEx>
          <w:tblLook w:val="0000" w:firstRow="0" w:lastRow="0" w:firstColumn="0" w:lastColumn="0" w:noHBand="0" w:noVBand="0"/>
        </w:tblPrEx>
        <w:tc>
          <w:tcPr>
            <w:tcW w:w="126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490F9FC7" w14:textId="77777777">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Type of Respondent</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6C1F71" w:rsidP="00A6656E" w:rsidRDefault="006C1F71" w14:paraId="7771689C" w14:textId="77777777">
            <w:pPr>
              <w:ind w:right="-108"/>
              <w:jc w:val="center"/>
              <w:rPr>
                <w:rFonts w:ascii="Helvetica" w:hAnsi="Helvetica"/>
                <w:b/>
                <w:bCs/>
                <w:color w:val="000000"/>
                <w:sz w:val="18"/>
              </w:rPr>
            </w:pPr>
          </w:p>
          <w:p w:rsidRPr="00C879B4" w:rsidR="006C1F71" w:rsidP="006C1F71" w:rsidRDefault="006C1F71" w14:paraId="54C72846" w14:textId="77777777">
            <w:pPr>
              <w:ind w:right="-108"/>
              <w:rPr>
                <w:rFonts w:ascii="Helvetica" w:hAnsi="Helvetica"/>
                <w:b/>
                <w:bCs/>
                <w:color w:val="000000"/>
                <w:sz w:val="18"/>
              </w:rPr>
            </w:pPr>
            <w:r>
              <w:rPr>
                <w:rFonts w:ascii="Helvetica" w:hAnsi="Helvetica"/>
                <w:b/>
                <w:bCs/>
                <w:color w:val="000000"/>
                <w:sz w:val="18"/>
              </w:rPr>
              <w:t xml:space="preserve">Form Name / Form Number </w:t>
            </w:r>
          </w:p>
        </w:tc>
        <w:tc>
          <w:tcPr>
            <w:tcW w:w="128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7760EC27"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091"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5C50957E"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6C1F71" w14:paraId="1A83F065"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969" w:type="dxa"/>
            <w:tcBorders>
              <w:top w:val="single" w:color="auto" w:sz="4" w:space="0"/>
              <w:left w:val="single" w:color="auto" w:sz="4" w:space="0"/>
              <w:bottom w:val="single" w:color="auto" w:sz="4" w:space="0"/>
              <w:right w:val="single" w:color="auto" w:sz="4" w:space="0"/>
            </w:tcBorders>
            <w:vAlign w:val="center"/>
          </w:tcPr>
          <w:p w:rsidRPr="00C879B4" w:rsidR="006C1F71" w:rsidP="00695EEE" w:rsidRDefault="006C1F71" w14:paraId="52AA2290"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738"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63FCE047"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218" w:type="dxa"/>
            <w:tcBorders>
              <w:top w:val="single" w:color="auto" w:sz="4" w:space="0"/>
              <w:left w:val="single" w:color="auto" w:sz="4" w:space="0"/>
              <w:bottom w:val="single" w:color="auto" w:sz="4" w:space="0"/>
              <w:right w:val="single" w:color="auto" w:sz="4" w:space="0"/>
            </w:tcBorders>
            <w:vAlign w:val="center"/>
          </w:tcPr>
          <w:p w:rsidR="006C1F71" w:rsidP="00B106EA" w:rsidRDefault="006C1F71" w14:paraId="7734E832"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Pr="00C879B4" w:rsidR="006C1F71" w:rsidP="00B106EA" w:rsidRDefault="006C1F71" w14:paraId="43BCAF4A"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350" w:type="dxa"/>
            <w:gridSpan w:val="2"/>
            <w:tcBorders>
              <w:top w:val="single" w:color="auto" w:sz="4" w:space="0"/>
              <w:left w:val="single" w:color="auto" w:sz="4" w:space="0"/>
              <w:bottom w:val="single" w:color="auto" w:sz="4" w:space="0"/>
              <w:right w:val="single" w:color="auto" w:sz="4" w:space="0"/>
            </w:tcBorders>
          </w:tcPr>
          <w:p w:rsidR="006C1F71" w:rsidP="006C1F71" w:rsidRDefault="006C1F71" w14:paraId="389D7DBA" w14:textId="77777777">
            <w:pPr>
              <w:ind w:right="-108"/>
              <w:jc w:val="center"/>
              <w:rPr>
                <w:rFonts w:ascii="Helvetica" w:hAnsi="Helvetica"/>
                <w:b/>
                <w:bCs/>
                <w:color w:val="000000"/>
                <w:sz w:val="18"/>
              </w:rPr>
            </w:pPr>
          </w:p>
          <w:p w:rsidRPr="00C879B4" w:rsidR="006C1F71" w:rsidP="006C1F71" w:rsidRDefault="006C1F71" w14:paraId="0CED2C3A"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rsidRPr="00C879B4" w:rsidR="003B5A02" w:rsidTr="003B5A02" w14:paraId="48913D31" w14:textId="77777777">
        <w:tblPrEx>
          <w:tblLook w:val="0000" w:firstRow="0" w:lastRow="0" w:firstColumn="0" w:lastColumn="0" w:noHBand="0" w:noVBand="0"/>
        </w:tblPrEx>
        <w:tc>
          <w:tcPr>
            <w:tcW w:w="1260" w:type="dxa"/>
            <w:tcBorders>
              <w:top w:val="single" w:color="auto" w:sz="4" w:space="0"/>
              <w:left w:val="single" w:color="auto" w:sz="4" w:space="0"/>
              <w:bottom w:val="single" w:color="auto" w:sz="4" w:space="0"/>
              <w:right w:val="single" w:color="auto" w:sz="4" w:space="0"/>
            </w:tcBorders>
            <w:vAlign w:val="center"/>
          </w:tcPr>
          <w:p w:rsidRPr="00C879B4" w:rsidR="0047332B" w:rsidP="0047332B" w:rsidRDefault="00647C0E" w14:paraId="35CB45FE" w14:textId="77777777">
            <w:pPr>
              <w:rPr>
                <w:rFonts w:ascii="Helvetica" w:hAnsi="Helvetica"/>
                <w:bCs/>
                <w:color w:val="000000"/>
                <w:sz w:val="18"/>
              </w:rPr>
            </w:pPr>
            <w:r>
              <w:rPr>
                <w:rFonts w:ascii="Helvetica" w:hAnsi="Helvetica"/>
                <w:bCs/>
                <w:color w:val="000000"/>
                <w:sz w:val="18"/>
              </w:rPr>
              <w:t xml:space="preserve">Individuals </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7332B" w:rsidP="0047332B" w:rsidRDefault="0047332B" w14:paraId="5248FA37" w14:textId="77777777">
            <w:pPr>
              <w:jc w:val="center"/>
              <w:rPr>
                <w:rFonts w:ascii="Helvetica" w:hAnsi="Helvetica"/>
                <w:bCs/>
                <w:color w:val="000000"/>
                <w:sz w:val="18"/>
              </w:rPr>
            </w:pPr>
            <w:r>
              <w:rPr>
                <w:rFonts w:ascii="Helvetica" w:hAnsi="Helvetica"/>
                <w:bCs/>
                <w:color w:val="000000"/>
                <w:sz w:val="18"/>
              </w:rPr>
              <w:t>HUD-90005</w:t>
            </w:r>
            <w:r w:rsidR="00647C0E">
              <w:rPr>
                <w:rFonts w:ascii="Helvetica" w:hAnsi="Helvetica"/>
                <w:bCs/>
                <w:color w:val="000000"/>
                <w:sz w:val="18"/>
              </w:rPr>
              <w:t xml:space="preserve"> / Application for Membership Housing Counseling Federal Advisory Committee (HCFAC)</w:t>
            </w:r>
          </w:p>
        </w:tc>
        <w:tc>
          <w:tcPr>
            <w:tcW w:w="128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7332B" w:rsidP="003B5A02" w:rsidRDefault="0047332B" w14:paraId="54B3F1C3" w14:textId="77777777">
            <w:pPr>
              <w:spacing w:after="0" w:line="240" w:lineRule="auto"/>
              <w:jc w:val="center"/>
              <w:rPr>
                <w:rFonts w:ascii="Helvetica" w:hAnsi="Helvetica"/>
                <w:bCs/>
                <w:color w:val="000000"/>
                <w:sz w:val="18"/>
              </w:rPr>
            </w:pPr>
            <w:r>
              <w:rPr>
                <w:rFonts w:ascii="Helvetica" w:hAnsi="Helvetica"/>
                <w:bCs/>
                <w:color w:val="000000"/>
                <w:sz w:val="18"/>
              </w:rPr>
              <w:t>150</w:t>
            </w:r>
          </w:p>
        </w:tc>
        <w:tc>
          <w:tcPr>
            <w:tcW w:w="1091" w:type="dxa"/>
            <w:tcBorders>
              <w:top w:val="single" w:color="auto" w:sz="4" w:space="0"/>
              <w:left w:val="single" w:color="auto" w:sz="4" w:space="0"/>
              <w:bottom w:val="single" w:color="auto" w:sz="4" w:space="0"/>
              <w:right w:val="single" w:color="auto" w:sz="4" w:space="0"/>
            </w:tcBorders>
            <w:vAlign w:val="center"/>
          </w:tcPr>
          <w:p w:rsidRPr="00C879B4" w:rsidR="0047332B" w:rsidP="003B5A02" w:rsidRDefault="0047332B" w14:paraId="164EA141" w14:textId="77777777">
            <w:pPr>
              <w:spacing w:after="0" w:line="240" w:lineRule="auto"/>
              <w:jc w:val="center"/>
              <w:rPr>
                <w:rFonts w:ascii="Helvetica" w:hAnsi="Helvetica"/>
                <w:bCs/>
                <w:color w:val="000000"/>
                <w:sz w:val="18"/>
              </w:rPr>
            </w:pPr>
            <w:r>
              <w:rPr>
                <w:rFonts w:ascii="Helvetica" w:hAnsi="Helvetica"/>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7332B" w:rsidP="003B5A02" w:rsidRDefault="0047332B" w14:paraId="618D052A" w14:textId="77777777">
            <w:pPr>
              <w:spacing w:after="0" w:line="240" w:lineRule="auto"/>
              <w:jc w:val="center"/>
              <w:rPr>
                <w:rFonts w:ascii="Helvetica" w:hAnsi="Helvetica"/>
                <w:bCs/>
                <w:color w:val="000000"/>
                <w:sz w:val="18"/>
              </w:rPr>
            </w:pPr>
            <w:r>
              <w:rPr>
                <w:rFonts w:ascii="Helvetica" w:hAnsi="Helvetica"/>
                <w:bCs/>
                <w:color w:val="000000"/>
                <w:sz w:val="18"/>
              </w:rPr>
              <w:t>150</w:t>
            </w:r>
          </w:p>
        </w:tc>
        <w:tc>
          <w:tcPr>
            <w:tcW w:w="969" w:type="dxa"/>
            <w:tcBorders>
              <w:top w:val="single" w:color="auto" w:sz="4" w:space="0"/>
              <w:left w:val="single" w:color="auto" w:sz="4" w:space="0"/>
              <w:bottom w:val="single" w:color="auto" w:sz="4" w:space="0"/>
              <w:right w:val="single" w:color="auto" w:sz="4" w:space="0"/>
            </w:tcBorders>
            <w:vAlign w:val="center"/>
          </w:tcPr>
          <w:p w:rsidRPr="00C879B4" w:rsidR="0047332B" w:rsidP="003B5A02" w:rsidRDefault="0047332B" w14:paraId="7A0C1231" w14:textId="77777777">
            <w:pPr>
              <w:spacing w:after="0" w:line="240" w:lineRule="auto"/>
              <w:jc w:val="center"/>
              <w:rPr>
                <w:rFonts w:ascii="Helvetica" w:hAnsi="Helvetica"/>
                <w:bCs/>
                <w:color w:val="000000"/>
                <w:sz w:val="18"/>
              </w:rPr>
            </w:pPr>
            <w:r>
              <w:rPr>
                <w:rFonts w:ascii="Helvetica" w:hAnsi="Helvetica"/>
                <w:bCs/>
                <w:color w:val="000000"/>
                <w:sz w:val="18"/>
              </w:rPr>
              <w:t>1</w:t>
            </w:r>
            <w:r w:rsidR="00CA0C95">
              <w:rPr>
                <w:rFonts w:ascii="Helvetica" w:hAnsi="Helvetica"/>
                <w:bCs/>
                <w:color w:val="000000"/>
                <w:sz w:val="18"/>
              </w:rPr>
              <w:t>.5</w:t>
            </w:r>
          </w:p>
        </w:tc>
        <w:tc>
          <w:tcPr>
            <w:tcW w:w="738"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47332B" w:rsidP="003B5A02" w:rsidRDefault="00A83C04" w14:paraId="3C22DE42" w14:textId="77777777">
            <w:pPr>
              <w:spacing w:after="0" w:line="240" w:lineRule="auto"/>
              <w:jc w:val="center"/>
              <w:rPr>
                <w:rFonts w:ascii="Helvetica" w:hAnsi="Helvetica"/>
                <w:bCs/>
                <w:color w:val="000000"/>
                <w:sz w:val="18"/>
              </w:rPr>
            </w:pPr>
            <w:r>
              <w:rPr>
                <w:rFonts w:ascii="Helvetica" w:hAnsi="Helvetica"/>
                <w:bCs/>
                <w:color w:val="000000"/>
                <w:sz w:val="18"/>
              </w:rPr>
              <w:t>225</w:t>
            </w:r>
          </w:p>
        </w:tc>
        <w:tc>
          <w:tcPr>
            <w:tcW w:w="1218" w:type="dxa"/>
            <w:tcBorders>
              <w:top w:val="single" w:color="auto" w:sz="4" w:space="0"/>
              <w:left w:val="single" w:color="auto" w:sz="4" w:space="0"/>
              <w:bottom w:val="single" w:color="auto" w:sz="4" w:space="0"/>
              <w:right w:val="single" w:color="auto" w:sz="4" w:space="0"/>
            </w:tcBorders>
            <w:vAlign w:val="center"/>
          </w:tcPr>
          <w:p w:rsidRPr="00C879B4" w:rsidR="0047332B" w:rsidP="003B5A02" w:rsidRDefault="008F6116" w14:paraId="20B55894" w14:textId="77777777">
            <w:pPr>
              <w:spacing w:after="0" w:line="240" w:lineRule="auto"/>
              <w:jc w:val="center"/>
              <w:rPr>
                <w:rFonts w:ascii="Helvetica" w:hAnsi="Helvetica"/>
                <w:bCs/>
                <w:color w:val="000000"/>
                <w:sz w:val="18"/>
              </w:rPr>
            </w:pPr>
            <w:r>
              <w:rPr>
                <w:rFonts w:ascii="Helvetica" w:hAnsi="Helvetica"/>
                <w:bCs/>
                <w:color w:val="000000"/>
                <w:sz w:val="18"/>
              </w:rPr>
              <w:t>$81.13</w:t>
            </w:r>
          </w:p>
        </w:tc>
        <w:tc>
          <w:tcPr>
            <w:tcW w:w="1350" w:type="dxa"/>
            <w:gridSpan w:val="2"/>
            <w:tcBorders>
              <w:top w:val="single" w:color="auto" w:sz="4" w:space="0"/>
              <w:left w:val="single" w:color="auto" w:sz="4" w:space="0"/>
              <w:bottom w:val="single" w:color="auto" w:sz="4" w:space="0"/>
              <w:right w:val="single" w:color="auto" w:sz="4" w:space="0"/>
            </w:tcBorders>
          </w:tcPr>
          <w:p w:rsidR="00647C0E" w:rsidP="003B5A02" w:rsidRDefault="00647C0E" w14:paraId="6813EDFF" w14:textId="77777777">
            <w:pPr>
              <w:spacing w:after="0" w:line="240" w:lineRule="auto"/>
              <w:jc w:val="center"/>
              <w:rPr>
                <w:rFonts w:ascii="Helvetica" w:hAnsi="Helvetica"/>
                <w:bCs/>
                <w:color w:val="000000"/>
                <w:sz w:val="18"/>
              </w:rPr>
            </w:pPr>
          </w:p>
          <w:p w:rsidR="00647C0E" w:rsidP="003B5A02" w:rsidRDefault="00647C0E" w14:paraId="5F9E2D5F" w14:textId="77777777">
            <w:pPr>
              <w:spacing w:after="0" w:line="240" w:lineRule="auto"/>
              <w:jc w:val="center"/>
              <w:rPr>
                <w:rFonts w:ascii="Helvetica" w:hAnsi="Helvetica"/>
                <w:bCs/>
                <w:color w:val="000000"/>
                <w:sz w:val="18"/>
              </w:rPr>
            </w:pPr>
          </w:p>
          <w:p w:rsidR="003B5A02" w:rsidP="003B5A02" w:rsidRDefault="003B5A02" w14:paraId="523F7844" w14:textId="77777777">
            <w:pPr>
              <w:spacing w:after="0" w:line="240" w:lineRule="auto"/>
              <w:jc w:val="center"/>
              <w:rPr>
                <w:rFonts w:ascii="Helvetica" w:hAnsi="Helvetica"/>
                <w:bCs/>
                <w:color w:val="000000"/>
                <w:sz w:val="18"/>
              </w:rPr>
            </w:pPr>
          </w:p>
          <w:p w:rsidR="003B5A02" w:rsidP="003B5A02" w:rsidRDefault="003B5A02" w14:paraId="67F5B1FA" w14:textId="77777777">
            <w:pPr>
              <w:spacing w:after="0" w:line="240" w:lineRule="auto"/>
              <w:jc w:val="center"/>
              <w:rPr>
                <w:rFonts w:ascii="Helvetica" w:hAnsi="Helvetica"/>
                <w:bCs/>
                <w:color w:val="000000"/>
                <w:sz w:val="18"/>
              </w:rPr>
            </w:pPr>
          </w:p>
          <w:p w:rsidR="003B5A02" w:rsidP="003B5A02" w:rsidRDefault="003B5A02" w14:paraId="57B9A587" w14:textId="77777777">
            <w:pPr>
              <w:spacing w:after="0" w:line="240" w:lineRule="auto"/>
              <w:jc w:val="center"/>
              <w:rPr>
                <w:rFonts w:ascii="Helvetica" w:hAnsi="Helvetica"/>
                <w:bCs/>
                <w:color w:val="000000"/>
                <w:sz w:val="18"/>
              </w:rPr>
            </w:pPr>
          </w:p>
          <w:p w:rsidR="003B5A02" w:rsidP="003B5A02" w:rsidRDefault="003B5A02" w14:paraId="0810007E" w14:textId="77777777">
            <w:pPr>
              <w:spacing w:after="0" w:line="240" w:lineRule="auto"/>
              <w:jc w:val="center"/>
              <w:rPr>
                <w:rFonts w:ascii="Helvetica" w:hAnsi="Helvetica"/>
                <w:bCs/>
                <w:color w:val="000000"/>
                <w:sz w:val="18"/>
              </w:rPr>
            </w:pPr>
          </w:p>
          <w:p w:rsidRPr="00C879B4" w:rsidR="0047332B" w:rsidP="003B5A02" w:rsidRDefault="008F6116" w14:paraId="68EF8A15" w14:textId="77777777">
            <w:pPr>
              <w:spacing w:after="0" w:line="240" w:lineRule="auto"/>
              <w:jc w:val="center"/>
              <w:rPr>
                <w:rFonts w:ascii="Helvetica" w:hAnsi="Helvetica"/>
                <w:bCs/>
                <w:color w:val="000000"/>
                <w:sz w:val="18"/>
              </w:rPr>
            </w:pPr>
            <w:r>
              <w:rPr>
                <w:rFonts w:ascii="Helvetica" w:hAnsi="Helvetica"/>
                <w:bCs/>
                <w:color w:val="000000"/>
                <w:sz w:val="18"/>
              </w:rPr>
              <w:t>$</w:t>
            </w:r>
            <w:r w:rsidR="00A83C04">
              <w:rPr>
                <w:rFonts w:ascii="Helvetica" w:hAnsi="Helvetica"/>
                <w:bCs/>
                <w:color w:val="000000"/>
                <w:sz w:val="18"/>
              </w:rPr>
              <w:t>18,254.25</w:t>
            </w:r>
          </w:p>
        </w:tc>
      </w:tr>
      <w:tr w:rsidRPr="00C879B4" w:rsidR="003B5A02" w:rsidTr="003B5A02" w14:paraId="06856A37" w14:textId="77777777">
        <w:tblPrEx>
          <w:tblLook w:val="0000" w:firstRow="0" w:lastRow="0" w:firstColumn="0" w:lastColumn="0" w:noHBand="0" w:noVBand="0"/>
        </w:tblPrEx>
        <w:tc>
          <w:tcPr>
            <w:tcW w:w="1260" w:type="dxa"/>
            <w:tcBorders>
              <w:top w:val="single" w:color="auto" w:sz="4" w:space="0"/>
              <w:left w:val="single" w:color="auto" w:sz="4" w:space="0"/>
              <w:bottom w:val="single" w:color="auto" w:sz="4" w:space="0"/>
              <w:right w:val="single" w:color="auto" w:sz="4" w:space="0"/>
            </w:tcBorders>
            <w:vAlign w:val="center"/>
          </w:tcPr>
          <w:p w:rsidRPr="00C879B4" w:rsidR="00647C0E" w:rsidP="00647C0E" w:rsidRDefault="00647C0E" w14:paraId="06E55A6B" w14:textId="77777777">
            <w:pPr>
              <w:rPr>
                <w:rFonts w:ascii="Helvetica" w:hAnsi="Helvetica"/>
                <w:bCs/>
                <w:color w:val="000000"/>
                <w:sz w:val="18"/>
              </w:rPr>
            </w:pPr>
            <w:r>
              <w:rPr>
                <w:rFonts w:ascii="Helvetica" w:hAnsi="Helvetica"/>
                <w:bCs/>
                <w:color w:val="000000"/>
                <w:sz w:val="18"/>
              </w:rPr>
              <w:t xml:space="preserve">Individuals </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tcPr>
          <w:p w:rsidR="00647C0E" w:rsidP="00647C0E" w:rsidRDefault="00647C0E" w14:paraId="27CA77A4" w14:textId="77777777">
            <w:pPr>
              <w:jc w:val="center"/>
              <w:rPr>
                <w:rFonts w:ascii="Helvetica" w:hAnsi="Helvetica"/>
                <w:bCs/>
                <w:color w:val="000000"/>
                <w:sz w:val="18"/>
              </w:rPr>
            </w:pPr>
            <w:r>
              <w:rPr>
                <w:rFonts w:ascii="Helvetica" w:hAnsi="Helvetica"/>
                <w:bCs/>
                <w:color w:val="000000"/>
                <w:sz w:val="18"/>
              </w:rPr>
              <w:t>OGE</w:t>
            </w:r>
            <w:r w:rsidR="003B5A02">
              <w:rPr>
                <w:rFonts w:ascii="Helvetica" w:hAnsi="Helvetica"/>
                <w:bCs/>
                <w:color w:val="000000"/>
                <w:sz w:val="18"/>
              </w:rPr>
              <w:t xml:space="preserve"> Form </w:t>
            </w:r>
            <w:r>
              <w:rPr>
                <w:rFonts w:ascii="Helvetica" w:hAnsi="Helvetica"/>
                <w:bCs/>
                <w:color w:val="000000"/>
                <w:sz w:val="18"/>
              </w:rPr>
              <w:t>450</w:t>
            </w:r>
            <w:r w:rsidR="003B5A02">
              <w:rPr>
                <w:rFonts w:ascii="Helvetica" w:hAnsi="Helvetica"/>
                <w:bCs/>
                <w:color w:val="000000"/>
                <w:sz w:val="18"/>
              </w:rPr>
              <w:t xml:space="preserve"> / Confidential Financial Disclosure Report (OMB 3209-0006)</w:t>
            </w:r>
          </w:p>
        </w:tc>
        <w:tc>
          <w:tcPr>
            <w:tcW w:w="1287" w:type="dxa"/>
            <w:tcBorders>
              <w:top w:val="single" w:color="auto" w:sz="4" w:space="0"/>
              <w:left w:val="single" w:color="auto" w:sz="4" w:space="0"/>
              <w:bottom w:val="single" w:color="auto" w:sz="4" w:space="0"/>
              <w:right w:val="single" w:color="auto" w:sz="4" w:space="0"/>
            </w:tcBorders>
            <w:shd w:val="clear" w:color="auto" w:fill="D9D9D9"/>
            <w:vAlign w:val="center"/>
          </w:tcPr>
          <w:p w:rsidR="00647C0E" w:rsidP="003B5A02" w:rsidRDefault="00647C0E" w14:paraId="1D5C8DF8" w14:textId="77777777">
            <w:pPr>
              <w:spacing w:after="0" w:line="240" w:lineRule="auto"/>
              <w:jc w:val="center"/>
              <w:rPr>
                <w:rFonts w:ascii="Helvetica" w:hAnsi="Helvetica"/>
                <w:bCs/>
                <w:color w:val="000000"/>
                <w:sz w:val="18"/>
              </w:rPr>
            </w:pPr>
            <w:r>
              <w:rPr>
                <w:rFonts w:ascii="Helvetica" w:hAnsi="Helvetica"/>
                <w:bCs/>
                <w:color w:val="000000"/>
                <w:sz w:val="18"/>
              </w:rPr>
              <w:t>12</w:t>
            </w:r>
          </w:p>
        </w:tc>
        <w:tc>
          <w:tcPr>
            <w:tcW w:w="1091" w:type="dxa"/>
            <w:tcBorders>
              <w:top w:val="single" w:color="auto" w:sz="4" w:space="0"/>
              <w:left w:val="single" w:color="auto" w:sz="4" w:space="0"/>
              <w:bottom w:val="single" w:color="auto" w:sz="4" w:space="0"/>
              <w:right w:val="single" w:color="auto" w:sz="4" w:space="0"/>
            </w:tcBorders>
            <w:vAlign w:val="center"/>
          </w:tcPr>
          <w:p w:rsidR="00647C0E" w:rsidP="003B5A02" w:rsidRDefault="00647C0E" w14:paraId="02BF3033" w14:textId="77777777">
            <w:pPr>
              <w:spacing w:after="0" w:line="240" w:lineRule="auto"/>
              <w:jc w:val="center"/>
              <w:rPr>
                <w:rFonts w:ascii="Helvetica" w:hAnsi="Helvetica"/>
                <w:bCs/>
                <w:color w:val="000000"/>
                <w:sz w:val="18"/>
              </w:rPr>
            </w:pPr>
            <w:r>
              <w:rPr>
                <w:rFonts w:ascii="Helvetica" w:hAnsi="Helvetica"/>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00647C0E" w:rsidP="003B5A02" w:rsidRDefault="00647C0E" w14:paraId="7BA8C47A" w14:textId="77777777">
            <w:pPr>
              <w:spacing w:after="0" w:line="240" w:lineRule="auto"/>
              <w:jc w:val="center"/>
              <w:rPr>
                <w:rFonts w:ascii="Helvetica" w:hAnsi="Helvetica"/>
                <w:bCs/>
                <w:color w:val="000000"/>
                <w:sz w:val="18"/>
              </w:rPr>
            </w:pPr>
            <w:r>
              <w:rPr>
                <w:rFonts w:ascii="Helvetica" w:hAnsi="Helvetica"/>
                <w:bCs/>
                <w:color w:val="000000"/>
                <w:sz w:val="18"/>
              </w:rPr>
              <w:t>12</w:t>
            </w:r>
          </w:p>
        </w:tc>
        <w:tc>
          <w:tcPr>
            <w:tcW w:w="969" w:type="dxa"/>
            <w:tcBorders>
              <w:top w:val="single" w:color="auto" w:sz="4" w:space="0"/>
              <w:left w:val="single" w:color="auto" w:sz="4" w:space="0"/>
              <w:bottom w:val="single" w:color="auto" w:sz="4" w:space="0"/>
              <w:right w:val="single" w:color="auto" w:sz="4" w:space="0"/>
            </w:tcBorders>
            <w:vAlign w:val="center"/>
          </w:tcPr>
          <w:p w:rsidR="00647C0E" w:rsidP="003B5A02" w:rsidRDefault="00F835D1" w14:paraId="1486861E" w14:textId="77777777">
            <w:pPr>
              <w:spacing w:after="0" w:line="240" w:lineRule="auto"/>
              <w:jc w:val="center"/>
              <w:rPr>
                <w:rFonts w:ascii="Helvetica" w:hAnsi="Helvetica"/>
                <w:bCs/>
                <w:color w:val="000000"/>
                <w:sz w:val="18"/>
              </w:rPr>
            </w:pPr>
            <w:r>
              <w:rPr>
                <w:rFonts w:ascii="Helvetica" w:hAnsi="Helvetica"/>
                <w:bCs/>
                <w:color w:val="000000"/>
                <w:sz w:val="18"/>
              </w:rPr>
              <w:t>3</w:t>
            </w:r>
          </w:p>
        </w:tc>
        <w:tc>
          <w:tcPr>
            <w:tcW w:w="738" w:type="dxa"/>
            <w:tcBorders>
              <w:top w:val="single" w:color="auto" w:sz="4" w:space="0"/>
              <w:left w:val="single" w:color="auto" w:sz="4" w:space="0"/>
              <w:bottom w:val="single" w:color="auto" w:sz="4" w:space="0"/>
              <w:right w:val="single" w:color="auto" w:sz="4" w:space="0"/>
            </w:tcBorders>
            <w:shd w:val="clear" w:color="auto" w:fill="D9D9D9"/>
            <w:vAlign w:val="center"/>
          </w:tcPr>
          <w:p w:rsidR="00647C0E" w:rsidP="003B5A02" w:rsidRDefault="00A83C04" w14:paraId="07D3F8CE" w14:textId="77777777">
            <w:pPr>
              <w:spacing w:after="0" w:line="240" w:lineRule="auto"/>
              <w:jc w:val="center"/>
              <w:rPr>
                <w:rFonts w:ascii="Helvetica" w:hAnsi="Helvetica"/>
                <w:bCs/>
                <w:color w:val="000000"/>
                <w:sz w:val="18"/>
              </w:rPr>
            </w:pPr>
            <w:r>
              <w:rPr>
                <w:rFonts w:ascii="Helvetica" w:hAnsi="Helvetica"/>
                <w:bCs/>
                <w:color w:val="000000"/>
                <w:sz w:val="18"/>
              </w:rPr>
              <w:t>36</w:t>
            </w:r>
          </w:p>
        </w:tc>
        <w:tc>
          <w:tcPr>
            <w:tcW w:w="1218" w:type="dxa"/>
            <w:tcBorders>
              <w:top w:val="single" w:color="auto" w:sz="4" w:space="0"/>
              <w:left w:val="single" w:color="auto" w:sz="4" w:space="0"/>
              <w:bottom w:val="single" w:color="auto" w:sz="4" w:space="0"/>
              <w:right w:val="single" w:color="auto" w:sz="4" w:space="0"/>
            </w:tcBorders>
            <w:vAlign w:val="center"/>
          </w:tcPr>
          <w:p w:rsidRPr="00C879B4" w:rsidR="00647C0E" w:rsidP="003B5A02" w:rsidRDefault="00647C0E" w14:paraId="69FCAA62" w14:textId="77777777">
            <w:pPr>
              <w:spacing w:after="0" w:line="240" w:lineRule="auto"/>
              <w:jc w:val="center"/>
              <w:rPr>
                <w:rFonts w:ascii="Helvetica" w:hAnsi="Helvetica"/>
                <w:bCs/>
                <w:color w:val="000000"/>
                <w:sz w:val="18"/>
              </w:rPr>
            </w:pPr>
            <w:r>
              <w:rPr>
                <w:rFonts w:ascii="Helvetica" w:hAnsi="Helvetica"/>
                <w:bCs/>
                <w:color w:val="000000"/>
                <w:sz w:val="18"/>
              </w:rPr>
              <w:t>$81.13</w:t>
            </w:r>
          </w:p>
        </w:tc>
        <w:tc>
          <w:tcPr>
            <w:tcW w:w="1350" w:type="dxa"/>
            <w:gridSpan w:val="2"/>
            <w:tcBorders>
              <w:top w:val="single" w:color="auto" w:sz="4" w:space="0"/>
              <w:left w:val="single" w:color="auto" w:sz="4" w:space="0"/>
              <w:bottom w:val="single" w:color="auto" w:sz="4" w:space="0"/>
              <w:right w:val="single" w:color="auto" w:sz="4" w:space="0"/>
            </w:tcBorders>
          </w:tcPr>
          <w:p w:rsidR="00647C0E" w:rsidP="003B5A02" w:rsidRDefault="00647C0E" w14:paraId="1D21709C" w14:textId="77777777">
            <w:pPr>
              <w:spacing w:after="0" w:line="240" w:lineRule="auto"/>
              <w:jc w:val="center"/>
              <w:rPr>
                <w:rFonts w:ascii="Helvetica" w:hAnsi="Helvetica"/>
                <w:bCs/>
                <w:color w:val="000000"/>
                <w:sz w:val="18"/>
              </w:rPr>
            </w:pPr>
          </w:p>
          <w:p w:rsidR="003B5A02" w:rsidP="003B5A02" w:rsidRDefault="003B5A02" w14:paraId="26E9BF94" w14:textId="77777777">
            <w:pPr>
              <w:spacing w:after="0" w:line="240" w:lineRule="auto"/>
              <w:jc w:val="center"/>
              <w:rPr>
                <w:rFonts w:ascii="Helvetica" w:hAnsi="Helvetica"/>
                <w:bCs/>
                <w:color w:val="000000"/>
                <w:sz w:val="18"/>
              </w:rPr>
            </w:pPr>
          </w:p>
          <w:p w:rsidR="003B5A02" w:rsidP="003B5A02" w:rsidRDefault="003B5A02" w14:paraId="70675F5D" w14:textId="77777777">
            <w:pPr>
              <w:spacing w:after="0" w:line="240" w:lineRule="auto"/>
              <w:jc w:val="center"/>
              <w:rPr>
                <w:rFonts w:ascii="Helvetica" w:hAnsi="Helvetica"/>
                <w:bCs/>
                <w:color w:val="000000"/>
                <w:sz w:val="18"/>
              </w:rPr>
            </w:pPr>
          </w:p>
          <w:p w:rsidR="003B5A02" w:rsidP="003B5A02" w:rsidRDefault="003B5A02" w14:paraId="48C26161" w14:textId="77777777">
            <w:pPr>
              <w:spacing w:after="0" w:line="240" w:lineRule="auto"/>
              <w:jc w:val="center"/>
              <w:rPr>
                <w:rFonts w:ascii="Helvetica" w:hAnsi="Helvetica"/>
                <w:bCs/>
                <w:color w:val="000000"/>
                <w:sz w:val="18"/>
              </w:rPr>
            </w:pPr>
          </w:p>
          <w:p w:rsidRPr="00C879B4" w:rsidR="00647C0E" w:rsidP="003B5A02" w:rsidRDefault="00647C0E" w14:paraId="641EA3F9" w14:textId="77777777">
            <w:pPr>
              <w:spacing w:after="0" w:line="240" w:lineRule="auto"/>
              <w:jc w:val="center"/>
              <w:rPr>
                <w:rFonts w:ascii="Helvetica" w:hAnsi="Helvetica"/>
                <w:bCs/>
                <w:color w:val="000000"/>
                <w:sz w:val="18"/>
              </w:rPr>
            </w:pPr>
            <w:r>
              <w:rPr>
                <w:rFonts w:ascii="Helvetica" w:hAnsi="Helvetica"/>
                <w:bCs/>
                <w:color w:val="000000"/>
                <w:sz w:val="18"/>
              </w:rPr>
              <w:t>$</w:t>
            </w:r>
            <w:r w:rsidR="00A83C04">
              <w:rPr>
                <w:rFonts w:ascii="Helvetica" w:hAnsi="Helvetica"/>
                <w:bCs/>
                <w:color w:val="000000"/>
                <w:sz w:val="18"/>
              </w:rPr>
              <w:t>2,920.68</w:t>
            </w:r>
          </w:p>
        </w:tc>
      </w:tr>
      <w:tr w:rsidRPr="00C879B4" w:rsidR="003B5A02" w:rsidTr="007E7A2E" w14:paraId="0FD01939" w14:textId="77777777">
        <w:tblPrEx>
          <w:tblLook w:val="0000" w:firstRow="0" w:lastRow="0" w:firstColumn="0" w:lastColumn="0" w:noHBand="0" w:noVBand="0"/>
        </w:tblPrEx>
        <w:tc>
          <w:tcPr>
            <w:tcW w:w="1260" w:type="dxa"/>
            <w:tcBorders>
              <w:top w:val="single" w:color="auto" w:sz="4" w:space="0"/>
              <w:left w:val="single" w:color="auto" w:sz="4" w:space="0"/>
              <w:bottom w:val="single" w:color="auto" w:sz="4" w:space="0"/>
              <w:right w:val="single" w:color="auto" w:sz="4" w:space="0"/>
            </w:tcBorders>
            <w:vAlign w:val="center"/>
          </w:tcPr>
          <w:p w:rsidRPr="00C879B4" w:rsidR="00647C0E" w:rsidP="00647C0E" w:rsidRDefault="00647C0E" w14:paraId="474882E4" w14:textId="77777777">
            <w:pPr>
              <w:rPr>
                <w:rFonts w:ascii="Helvetica" w:hAnsi="Helvetica"/>
                <w:b/>
                <w:bCs/>
                <w:color w:val="000000"/>
                <w:sz w:val="18"/>
              </w:rPr>
            </w:pPr>
            <w:r w:rsidRPr="00C879B4">
              <w:rPr>
                <w:rFonts w:ascii="Helvetica" w:hAnsi="Helvetica"/>
                <w:b/>
                <w:bCs/>
                <w:color w:val="000000"/>
                <w:sz w:val="18"/>
              </w:rPr>
              <w:t>TOTALS</w:t>
            </w:r>
          </w:p>
        </w:tc>
        <w:tc>
          <w:tcPr>
            <w:tcW w:w="1350" w:type="dxa"/>
            <w:tcBorders>
              <w:top w:val="single" w:color="auto" w:sz="4" w:space="0"/>
              <w:left w:val="single" w:color="auto" w:sz="4" w:space="0"/>
              <w:bottom w:val="single" w:color="auto" w:sz="4" w:space="0"/>
              <w:right w:val="single" w:color="auto" w:sz="4" w:space="0"/>
            </w:tcBorders>
            <w:shd w:val="clear" w:color="auto" w:fill="000000"/>
          </w:tcPr>
          <w:p w:rsidRPr="00C879B4" w:rsidR="00647C0E" w:rsidP="00647C0E" w:rsidRDefault="00647C0E" w14:paraId="43D24689" w14:textId="77777777">
            <w:pPr>
              <w:jc w:val="center"/>
              <w:rPr>
                <w:rFonts w:ascii="Helvetica" w:hAnsi="Helvetica"/>
                <w:bCs/>
                <w:color w:val="000000"/>
                <w:sz w:val="18"/>
              </w:rPr>
            </w:pPr>
          </w:p>
        </w:tc>
        <w:tc>
          <w:tcPr>
            <w:tcW w:w="1287" w:type="dxa"/>
            <w:tcBorders>
              <w:top w:val="single" w:color="auto" w:sz="4" w:space="0"/>
              <w:left w:val="single" w:color="auto" w:sz="4" w:space="0"/>
              <w:bottom w:val="single" w:color="auto" w:sz="4" w:space="0"/>
              <w:right w:val="single" w:color="auto" w:sz="4" w:space="0"/>
            </w:tcBorders>
            <w:shd w:val="clear" w:color="auto" w:fill="D9D9D9"/>
            <w:vAlign w:val="center"/>
          </w:tcPr>
          <w:p w:rsidRPr="003B5A02" w:rsidR="00647C0E" w:rsidP="00647C0E" w:rsidRDefault="00647C0E" w14:paraId="74E8CA36" w14:textId="77777777">
            <w:pPr>
              <w:jc w:val="center"/>
              <w:rPr>
                <w:rFonts w:ascii="Helvetica" w:hAnsi="Helvetica"/>
                <w:b/>
                <w:color w:val="000000"/>
                <w:sz w:val="18"/>
              </w:rPr>
            </w:pPr>
            <w:r w:rsidRPr="003B5A02">
              <w:rPr>
                <w:rFonts w:ascii="Helvetica" w:hAnsi="Helvetica"/>
                <w:b/>
                <w:color w:val="000000"/>
                <w:sz w:val="18"/>
              </w:rPr>
              <w:t>162</w:t>
            </w:r>
          </w:p>
        </w:tc>
        <w:tc>
          <w:tcPr>
            <w:tcW w:w="1091" w:type="dxa"/>
            <w:tcBorders>
              <w:top w:val="single" w:color="auto" w:sz="4" w:space="0"/>
              <w:left w:val="single" w:color="auto" w:sz="4" w:space="0"/>
              <w:bottom w:val="single" w:color="auto" w:sz="4" w:space="0"/>
              <w:right w:val="single" w:color="auto" w:sz="4" w:space="0"/>
            </w:tcBorders>
            <w:shd w:val="clear" w:color="auto" w:fill="000000"/>
            <w:vAlign w:val="center"/>
          </w:tcPr>
          <w:p w:rsidRPr="003B5A02" w:rsidR="00647C0E" w:rsidP="00647C0E" w:rsidRDefault="00647C0E" w14:paraId="21A26EA8" w14:textId="77777777">
            <w:pPr>
              <w:jc w:val="center"/>
              <w:rPr>
                <w:rFonts w:ascii="Helvetica" w:hAnsi="Helvetica"/>
                <w:b/>
                <w:color w:val="000000"/>
                <w:sz w:val="18"/>
              </w:rPr>
            </w:pP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3B5A02" w:rsidR="00647C0E" w:rsidP="00647C0E" w:rsidRDefault="00647C0E" w14:paraId="6F7BF261" w14:textId="77777777">
            <w:pPr>
              <w:jc w:val="center"/>
              <w:rPr>
                <w:rFonts w:ascii="Helvetica" w:hAnsi="Helvetica"/>
                <w:b/>
                <w:color w:val="000000"/>
                <w:sz w:val="18"/>
              </w:rPr>
            </w:pPr>
            <w:r w:rsidRPr="003B5A02">
              <w:rPr>
                <w:rFonts w:ascii="Helvetica" w:hAnsi="Helvetica"/>
                <w:b/>
                <w:color w:val="000000"/>
                <w:sz w:val="18"/>
              </w:rPr>
              <w:t>162</w:t>
            </w:r>
          </w:p>
        </w:tc>
        <w:tc>
          <w:tcPr>
            <w:tcW w:w="969" w:type="dxa"/>
            <w:tcBorders>
              <w:top w:val="single" w:color="auto" w:sz="4" w:space="0"/>
              <w:left w:val="single" w:color="auto" w:sz="4" w:space="0"/>
              <w:bottom w:val="single" w:color="auto" w:sz="4" w:space="0"/>
              <w:right w:val="single" w:color="auto" w:sz="4" w:space="0"/>
            </w:tcBorders>
            <w:shd w:val="clear" w:color="auto" w:fill="000000"/>
            <w:vAlign w:val="center"/>
          </w:tcPr>
          <w:p w:rsidRPr="003B5A02" w:rsidR="00647C0E" w:rsidP="00647C0E" w:rsidRDefault="00647C0E" w14:paraId="010E5ACB" w14:textId="77777777">
            <w:pPr>
              <w:jc w:val="center"/>
              <w:rPr>
                <w:rFonts w:ascii="Helvetica" w:hAnsi="Helvetica"/>
                <w:b/>
                <w:color w:val="000000"/>
                <w:sz w:val="18"/>
              </w:rPr>
            </w:pPr>
          </w:p>
        </w:tc>
        <w:tc>
          <w:tcPr>
            <w:tcW w:w="738" w:type="dxa"/>
            <w:tcBorders>
              <w:top w:val="single" w:color="auto" w:sz="4" w:space="0"/>
              <w:left w:val="single" w:color="auto" w:sz="4" w:space="0"/>
              <w:bottom w:val="single" w:color="auto" w:sz="4" w:space="0"/>
              <w:right w:val="single" w:color="auto" w:sz="4" w:space="0"/>
            </w:tcBorders>
            <w:shd w:val="clear" w:color="auto" w:fill="D9D9D9"/>
            <w:vAlign w:val="center"/>
          </w:tcPr>
          <w:p w:rsidRPr="003B5A02" w:rsidR="00647C0E" w:rsidP="00647C0E" w:rsidRDefault="00A83C04" w14:paraId="1EBDD26C" w14:textId="77777777">
            <w:pPr>
              <w:jc w:val="center"/>
              <w:rPr>
                <w:rFonts w:ascii="Helvetica" w:hAnsi="Helvetica"/>
                <w:b/>
                <w:color w:val="000000"/>
                <w:sz w:val="18"/>
              </w:rPr>
            </w:pPr>
            <w:r>
              <w:rPr>
                <w:rFonts w:ascii="Helvetica" w:hAnsi="Helvetica"/>
                <w:b/>
                <w:color w:val="000000"/>
                <w:sz w:val="18"/>
              </w:rPr>
              <w:t>261</w:t>
            </w:r>
          </w:p>
        </w:tc>
        <w:tc>
          <w:tcPr>
            <w:tcW w:w="1218" w:type="dxa"/>
            <w:tcBorders>
              <w:top w:val="single" w:color="auto" w:sz="4" w:space="0"/>
              <w:left w:val="single" w:color="auto" w:sz="4" w:space="0"/>
              <w:bottom w:val="single" w:color="auto" w:sz="4" w:space="0"/>
              <w:right w:val="single" w:color="auto" w:sz="4" w:space="0"/>
            </w:tcBorders>
            <w:shd w:val="clear" w:color="auto" w:fill="000000"/>
            <w:vAlign w:val="center"/>
          </w:tcPr>
          <w:p w:rsidRPr="003B5A02" w:rsidR="00647C0E" w:rsidP="00647C0E" w:rsidRDefault="00647C0E" w14:paraId="733E474F" w14:textId="77777777">
            <w:pPr>
              <w:jc w:val="right"/>
              <w:rPr>
                <w:rFonts w:ascii="Helvetica" w:hAnsi="Helvetica"/>
                <w:b/>
                <w:color w:val="000000"/>
                <w:sz w:val="18"/>
              </w:rPr>
            </w:pPr>
          </w:p>
        </w:tc>
        <w:tc>
          <w:tcPr>
            <w:tcW w:w="1350" w:type="dxa"/>
            <w:gridSpan w:val="2"/>
            <w:tcBorders>
              <w:top w:val="single" w:color="auto" w:sz="4" w:space="0"/>
              <w:left w:val="single" w:color="auto" w:sz="4" w:space="0"/>
              <w:bottom w:val="single" w:color="auto" w:sz="4" w:space="0"/>
              <w:right w:val="single" w:color="auto" w:sz="4" w:space="0"/>
            </w:tcBorders>
          </w:tcPr>
          <w:p w:rsidRPr="003B5A02" w:rsidR="00647C0E" w:rsidP="00647C0E" w:rsidRDefault="00647C0E" w14:paraId="37429161" w14:textId="77777777">
            <w:pPr>
              <w:jc w:val="center"/>
              <w:rPr>
                <w:rFonts w:ascii="Helvetica" w:hAnsi="Helvetica"/>
                <w:b/>
                <w:color w:val="000000"/>
                <w:sz w:val="18"/>
              </w:rPr>
            </w:pPr>
            <w:r w:rsidRPr="003B5A02">
              <w:rPr>
                <w:rFonts w:ascii="Helvetica" w:hAnsi="Helvetica"/>
                <w:b/>
                <w:color w:val="000000"/>
                <w:sz w:val="18"/>
              </w:rPr>
              <w:t>$</w:t>
            </w:r>
            <w:r w:rsidR="00A83C04">
              <w:rPr>
                <w:rFonts w:ascii="Helvetica" w:hAnsi="Helvetica"/>
                <w:b/>
                <w:color w:val="000000"/>
                <w:sz w:val="18"/>
              </w:rPr>
              <w:t>21,174.93</w:t>
            </w:r>
          </w:p>
        </w:tc>
      </w:tr>
    </w:tbl>
    <w:p w:rsidRPr="00C879B4" w:rsidR="00D35DDB" w:rsidP="00FA2F70" w:rsidRDefault="00D35DDB" w14:paraId="3D645129" w14:textId="77777777">
      <w:pPr>
        <w:spacing w:after="0" w:line="240" w:lineRule="auto"/>
        <w:rPr>
          <w:rFonts w:ascii="Times New Roman" w:hAnsi="Times New Roman"/>
          <w:b/>
          <w:color w:val="000000"/>
          <w:sz w:val="24"/>
          <w:szCs w:val="24"/>
        </w:rPr>
      </w:pPr>
    </w:p>
    <w:p w:rsidRPr="00DC0C8A" w:rsidR="00FA2F70" w:rsidP="00624DF1" w:rsidRDefault="00DC0C8A" w14:paraId="4C8A673D" w14:textId="77777777">
      <w:pPr>
        <w:spacing w:after="0" w:line="240" w:lineRule="auto"/>
        <w:rPr>
          <w:rFonts w:ascii="Times New Roman" w:hAnsi="Times New Roman"/>
          <w:color w:val="000000"/>
          <w:sz w:val="24"/>
          <w:szCs w:val="24"/>
        </w:rPr>
      </w:pPr>
      <w:r w:rsidRPr="00DC0C8A">
        <w:rPr>
          <w:rFonts w:ascii="Times New Roman" w:hAnsi="Times New Roman"/>
          <w:color w:val="000000"/>
          <w:sz w:val="24"/>
          <w:szCs w:val="24"/>
        </w:rPr>
        <w:t>The hours were based on the actual experience of past respondents.</w:t>
      </w:r>
      <w:r>
        <w:rPr>
          <w:rFonts w:ascii="Times New Roman" w:hAnsi="Times New Roman"/>
          <w:color w:val="000000"/>
          <w:sz w:val="24"/>
          <w:szCs w:val="24"/>
        </w:rPr>
        <w:t xml:space="preserve"> The information was   anecdotal during informal conversations.</w:t>
      </w:r>
    </w:p>
    <w:tbl>
      <w:tblPr>
        <w:tblW w:w="0" w:type="auto"/>
        <w:tblInd w:w="108" w:type="dxa"/>
        <w:tblLook w:val="04A0" w:firstRow="1" w:lastRow="0" w:firstColumn="1" w:lastColumn="0" w:noHBand="0" w:noVBand="1"/>
      </w:tblPr>
      <w:tblGrid>
        <w:gridCol w:w="9252"/>
      </w:tblGrid>
      <w:tr w:rsidRPr="00C879B4" w:rsidR="0021340A" w:rsidTr="00D35DDB" w14:paraId="4A6E71BE" w14:textId="77777777">
        <w:tc>
          <w:tcPr>
            <w:tcW w:w="9360" w:type="dxa"/>
            <w:shd w:val="clear" w:color="auto" w:fill="auto"/>
          </w:tcPr>
          <w:p w:rsidR="00FA55C8" w:rsidP="001B4FB5" w:rsidRDefault="00FA55C8" w14:paraId="74A764BA" w14:textId="77777777">
            <w:pPr>
              <w:spacing w:after="0" w:line="240" w:lineRule="auto"/>
              <w:rPr>
                <w:rFonts w:ascii="Times New Roman" w:hAnsi="Times New Roman"/>
                <w:b/>
                <w:color w:val="000000"/>
                <w:sz w:val="24"/>
                <w:szCs w:val="24"/>
              </w:rPr>
            </w:pPr>
          </w:p>
          <w:p w:rsidR="00FA55C8" w:rsidP="003B5A02" w:rsidRDefault="00FA55C8" w14:paraId="54D01E0B" w14:textId="77777777">
            <w:pPr>
              <w:rPr>
                <w:rFonts w:ascii="Times New Roman" w:hAnsi="Times New Roman"/>
                <w:b/>
                <w:color w:val="000000"/>
                <w:sz w:val="24"/>
                <w:szCs w:val="24"/>
              </w:rPr>
            </w:pPr>
            <w:r w:rsidRPr="005B2549">
              <w:rPr>
                <w:rFonts w:ascii="Times New Roman" w:hAnsi="Times New Roman"/>
                <w:sz w:val="24"/>
                <w:szCs w:val="24"/>
              </w:rPr>
              <w:t xml:space="preserve">According to the </w:t>
            </w:r>
            <w:r>
              <w:rPr>
                <w:rFonts w:ascii="Times New Roman" w:hAnsi="Times New Roman"/>
                <w:sz w:val="24"/>
                <w:szCs w:val="24"/>
              </w:rPr>
              <w:t xml:space="preserve">2018 </w:t>
            </w:r>
            <w:r w:rsidRPr="005B2549">
              <w:rPr>
                <w:rFonts w:ascii="Times New Roman" w:hAnsi="Times New Roman"/>
                <w:sz w:val="24"/>
                <w:szCs w:val="24"/>
              </w:rPr>
              <w:t>U.S. Department of Labor, Bureau of Labor Statistics website (</w:t>
            </w:r>
            <w:hyperlink w:history="1" r:id="rId19">
              <w:r w:rsidRPr="005B2549">
                <w:rPr>
                  <w:rStyle w:val="Hyperlink"/>
                  <w:rFonts w:ascii="Times New Roman" w:hAnsi="Times New Roman"/>
                </w:rPr>
                <w:t>https://www.bls.gov/oes/current/oes_nat.htm</w:t>
              </w:r>
            </w:hyperlink>
            <w:r w:rsidRPr="005B2549">
              <w:rPr>
                <w:rFonts w:ascii="Times New Roman" w:hAnsi="Times New Roman"/>
                <w:sz w:val="24"/>
                <w:szCs w:val="24"/>
              </w:rPr>
              <w:t xml:space="preserve">) the wage rate category </w:t>
            </w:r>
            <w:r w:rsidRPr="002C5338">
              <w:rPr>
                <w:rFonts w:ascii="Times New Roman" w:hAnsi="Times New Roman"/>
                <w:sz w:val="24"/>
                <w:szCs w:val="24"/>
              </w:rPr>
              <w:t xml:space="preserve">for </w:t>
            </w:r>
            <w:r w:rsidRPr="00FA55C8">
              <w:rPr>
                <w:rFonts w:ascii="Times New Roman" w:hAnsi="Times New Roman"/>
                <w:sz w:val="24"/>
                <w:szCs w:val="24"/>
              </w:rPr>
              <w:t xml:space="preserve">11-9199 Managers, All </w:t>
            </w:r>
            <w:r w:rsidRPr="00FA55C8">
              <w:rPr>
                <w:rFonts w:ascii="Times New Roman" w:hAnsi="Times New Roman"/>
                <w:sz w:val="24"/>
                <w:szCs w:val="24"/>
              </w:rPr>
              <w:lastRenderedPageBreak/>
              <w:t>Othe</w:t>
            </w:r>
            <w:r>
              <w:rPr>
                <w:rFonts w:ascii="Times New Roman" w:hAnsi="Times New Roman"/>
                <w:sz w:val="24"/>
                <w:szCs w:val="24"/>
              </w:rPr>
              <w:t xml:space="preserve">r </w:t>
            </w:r>
            <w:r w:rsidRPr="002C5338">
              <w:rPr>
                <w:rFonts w:ascii="Times New Roman" w:hAnsi="Times New Roman"/>
                <w:sz w:val="24"/>
                <w:szCs w:val="24"/>
              </w:rPr>
              <w:t xml:space="preserve">is estimated to be </w:t>
            </w:r>
            <w:r w:rsidRPr="0039084E">
              <w:rPr>
                <w:rFonts w:ascii="Times New Roman" w:hAnsi="Times New Roman"/>
                <w:sz w:val="24"/>
                <w:szCs w:val="24"/>
              </w:rPr>
              <w:t>$</w:t>
            </w:r>
            <w:r>
              <w:rPr>
                <w:rFonts w:ascii="Times New Roman" w:hAnsi="Times New Roman"/>
                <w:sz w:val="24"/>
                <w:szCs w:val="24"/>
              </w:rPr>
              <w:t>81</w:t>
            </w:r>
            <w:r w:rsidR="008F6116">
              <w:rPr>
                <w:rFonts w:ascii="Times New Roman" w:hAnsi="Times New Roman"/>
                <w:sz w:val="24"/>
                <w:szCs w:val="24"/>
              </w:rPr>
              <w:t>.</w:t>
            </w:r>
            <w:r>
              <w:rPr>
                <w:rFonts w:ascii="Times New Roman" w:hAnsi="Times New Roman"/>
                <w:sz w:val="24"/>
                <w:szCs w:val="24"/>
              </w:rPr>
              <w:t>13 ($55.57</w:t>
            </w:r>
            <w:r w:rsidR="008F6116">
              <w:rPr>
                <w:rFonts w:ascii="Times New Roman" w:hAnsi="Times New Roman"/>
                <w:sz w:val="24"/>
                <w:szCs w:val="24"/>
              </w:rPr>
              <w:t xml:space="preserve"> </w:t>
            </w:r>
            <w:r>
              <w:rPr>
                <w:rFonts w:ascii="Times New Roman" w:hAnsi="Times New Roman"/>
                <w:sz w:val="24"/>
                <w:szCs w:val="24"/>
              </w:rPr>
              <w:t>x 1.46) per hour</w:t>
            </w:r>
            <w:r w:rsidR="00A42FA1">
              <w:rPr>
                <w:rFonts w:ascii="Times New Roman" w:hAnsi="Times New Roman"/>
                <w:sz w:val="24"/>
                <w:szCs w:val="24"/>
              </w:rPr>
              <w:t>,</w:t>
            </w:r>
            <w:r w:rsidRPr="002C5338">
              <w:rPr>
                <w:rFonts w:ascii="Times New Roman" w:hAnsi="Times New Roman"/>
                <w:sz w:val="24"/>
                <w:szCs w:val="24"/>
              </w:rPr>
              <w:t xml:space="preserve"> therefore, the estimated burden hour cost to respondents </w:t>
            </w:r>
            <w:r w:rsidRPr="0039084E">
              <w:rPr>
                <w:rFonts w:ascii="Times New Roman" w:hAnsi="Times New Roman"/>
                <w:sz w:val="24"/>
                <w:szCs w:val="24"/>
              </w:rPr>
              <w:t>Manager-</w:t>
            </w:r>
            <w:r w:rsidR="008F6116">
              <w:rPr>
                <w:rFonts w:ascii="Times New Roman" w:hAnsi="Times New Roman"/>
                <w:sz w:val="24"/>
                <w:szCs w:val="24"/>
              </w:rPr>
              <w:t>O</w:t>
            </w:r>
            <w:r w:rsidRPr="0039084E">
              <w:rPr>
                <w:rFonts w:ascii="Times New Roman" w:hAnsi="Times New Roman"/>
                <w:sz w:val="24"/>
                <w:szCs w:val="24"/>
              </w:rPr>
              <w:t xml:space="preserve">ther </w:t>
            </w:r>
            <w:r w:rsidRPr="002C5338">
              <w:rPr>
                <w:rFonts w:ascii="Times New Roman" w:hAnsi="Times New Roman"/>
                <w:sz w:val="24"/>
                <w:szCs w:val="24"/>
              </w:rPr>
              <w:t>is estimated to be</w:t>
            </w:r>
            <w:r w:rsidRPr="0039084E">
              <w:rPr>
                <w:rFonts w:ascii="Times New Roman" w:hAnsi="Times New Roman"/>
                <w:sz w:val="24"/>
                <w:szCs w:val="24"/>
              </w:rPr>
              <w:t xml:space="preserve"> $</w:t>
            </w:r>
            <w:r w:rsidR="001160FE">
              <w:rPr>
                <w:rFonts w:ascii="Times New Roman" w:hAnsi="Times New Roman"/>
                <w:sz w:val="24"/>
                <w:szCs w:val="24"/>
              </w:rPr>
              <w:t xml:space="preserve"> $21,174.93</w:t>
            </w:r>
            <w:r w:rsidRPr="0039084E">
              <w:rPr>
                <w:rFonts w:ascii="Times New Roman" w:hAnsi="Times New Roman"/>
                <w:sz w:val="24"/>
                <w:szCs w:val="24"/>
              </w:rPr>
              <w:t xml:space="preserve"> </w:t>
            </w:r>
            <w:r w:rsidRPr="002C5338">
              <w:rPr>
                <w:rFonts w:ascii="Times New Roman" w:hAnsi="Times New Roman"/>
                <w:sz w:val="24"/>
                <w:szCs w:val="24"/>
              </w:rPr>
              <w:t>annually</w:t>
            </w:r>
            <w:r>
              <w:rPr>
                <w:rFonts w:ascii="Times New Roman" w:hAnsi="Times New Roman"/>
                <w:sz w:val="24"/>
                <w:szCs w:val="24"/>
              </w:rPr>
              <w:t>.</w:t>
            </w:r>
          </w:p>
          <w:p w:rsidR="00FA55C8" w:rsidP="001B4FB5" w:rsidRDefault="00FA55C8" w14:paraId="4F1D6A2E" w14:textId="77777777">
            <w:pPr>
              <w:spacing w:after="0" w:line="240" w:lineRule="auto"/>
              <w:rPr>
                <w:rFonts w:ascii="Times New Roman" w:hAnsi="Times New Roman"/>
                <w:b/>
                <w:color w:val="000000"/>
                <w:sz w:val="24"/>
                <w:szCs w:val="24"/>
              </w:rPr>
            </w:pPr>
          </w:p>
          <w:p w:rsidRPr="00C879B4" w:rsidR="0021340A" w:rsidP="001B4FB5" w:rsidRDefault="0021340A" w14:paraId="367F4CEA"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C879B4" w:rsidR="0021340A" w:rsidP="001B4FB5" w:rsidRDefault="0021340A" w14:paraId="4CB67D8E" w14:textId="77777777">
            <w:pPr>
              <w:spacing w:after="0" w:line="240" w:lineRule="auto"/>
              <w:rPr>
                <w:rFonts w:ascii="Times New Roman" w:hAnsi="Times New Roman"/>
                <w:b/>
                <w:color w:val="000000"/>
                <w:sz w:val="24"/>
                <w:szCs w:val="24"/>
              </w:rPr>
            </w:pPr>
          </w:p>
          <w:p w:rsidRPr="00C879B4" w:rsidR="0021340A" w:rsidP="001B4FB5" w:rsidRDefault="0021340A" w14:paraId="0FFB948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879B4" w:rsidR="0021340A" w:rsidP="001B4FB5" w:rsidRDefault="0021340A" w14:paraId="417E57D0" w14:textId="77777777">
            <w:pPr>
              <w:spacing w:after="0" w:line="240" w:lineRule="auto"/>
              <w:rPr>
                <w:rFonts w:ascii="Times New Roman" w:hAnsi="Times New Roman"/>
                <w:color w:val="000000"/>
                <w:sz w:val="24"/>
                <w:szCs w:val="24"/>
              </w:rPr>
            </w:pPr>
          </w:p>
          <w:p w:rsidRPr="00C879B4" w:rsidR="0021340A" w:rsidP="001B4FB5" w:rsidRDefault="0021340A" w14:paraId="26FB8CB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C879B4" w:rsidR="0021340A" w:rsidP="001B4FB5" w:rsidRDefault="0021340A" w14:paraId="1B51631B" w14:textId="77777777">
            <w:pPr>
              <w:spacing w:after="0" w:line="240" w:lineRule="auto"/>
              <w:rPr>
                <w:rFonts w:ascii="Times New Roman" w:hAnsi="Times New Roman"/>
                <w:color w:val="000000"/>
                <w:sz w:val="24"/>
                <w:szCs w:val="24"/>
              </w:rPr>
            </w:pPr>
          </w:p>
          <w:p w:rsidRPr="00C879B4" w:rsidR="0021340A" w:rsidP="001B4FB5" w:rsidRDefault="0021340A" w14:paraId="1C53BF8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C879B4" w:rsidR="0021340A" w:rsidP="001B4FB5" w:rsidRDefault="0021340A" w14:paraId="53E67049" w14:textId="77777777">
            <w:pPr>
              <w:spacing w:after="0" w:line="240" w:lineRule="auto"/>
              <w:rPr>
                <w:rFonts w:ascii="Times New Roman" w:hAnsi="Times New Roman"/>
                <w:b/>
                <w:color w:val="000000"/>
                <w:sz w:val="24"/>
                <w:szCs w:val="24"/>
              </w:rPr>
            </w:pPr>
          </w:p>
        </w:tc>
      </w:tr>
      <w:tr w:rsidRPr="00C879B4" w:rsidR="0021340A" w:rsidTr="00D35DDB" w14:paraId="63EAF9AE" w14:textId="77777777">
        <w:tc>
          <w:tcPr>
            <w:tcW w:w="9360" w:type="dxa"/>
            <w:shd w:val="clear" w:color="auto" w:fill="auto"/>
          </w:tcPr>
          <w:p w:rsidRPr="0084450B" w:rsidR="0021340A" w:rsidP="0084450B" w:rsidRDefault="0084450B" w14:paraId="0A0E5BF8" w14:textId="77777777">
            <w:pPr>
              <w:autoSpaceDE w:val="0"/>
              <w:autoSpaceDN w:val="0"/>
              <w:adjustRightInd w:val="0"/>
              <w:spacing w:after="0" w:line="240" w:lineRule="auto"/>
              <w:rPr>
                <w:rFonts w:ascii="Times New Roman" w:hAnsi="Times New Roman" w:eastAsia="Calibri"/>
                <w:sz w:val="24"/>
                <w:szCs w:val="24"/>
              </w:rPr>
            </w:pPr>
            <w:r w:rsidRPr="00191F5D">
              <w:rPr>
                <w:rFonts w:ascii="Times New Roman" w:hAnsi="Times New Roman" w:eastAsia="Calibri"/>
                <w:sz w:val="24"/>
                <w:szCs w:val="24"/>
              </w:rPr>
              <w:lastRenderedPageBreak/>
              <w:t>There are no recordkeeping, capital, start-up or maintenance costs associated with this information collection.</w:t>
            </w:r>
          </w:p>
        </w:tc>
      </w:tr>
    </w:tbl>
    <w:p w:rsidRPr="00C879B4" w:rsidR="0021340A" w:rsidP="00FA2F70" w:rsidRDefault="0021340A" w14:paraId="48797814"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C879B4" w:rsidR="0021340A" w:rsidTr="00D35DDB" w14:paraId="3EBACCAB" w14:textId="77777777">
        <w:tc>
          <w:tcPr>
            <w:tcW w:w="9360" w:type="dxa"/>
            <w:tcBorders>
              <w:top w:val="nil"/>
              <w:left w:val="nil"/>
              <w:bottom w:val="nil"/>
              <w:right w:val="nil"/>
            </w:tcBorders>
            <w:shd w:val="clear" w:color="auto" w:fill="auto"/>
          </w:tcPr>
          <w:p w:rsidRPr="00C879B4" w:rsidR="0021340A" w:rsidP="001B4FB5" w:rsidRDefault="0021340A" w14:paraId="7700785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646B7" w:rsidP="001B4FB5" w:rsidRDefault="000646B7" w14:paraId="6816BDEF" w14:textId="77777777">
            <w:pPr>
              <w:spacing w:after="0" w:line="240" w:lineRule="auto"/>
              <w:rPr>
                <w:rFonts w:ascii="Times New Roman" w:hAnsi="Times New Roman"/>
                <w:color w:val="000000"/>
                <w:sz w:val="24"/>
                <w:szCs w:val="24"/>
              </w:rPr>
            </w:pPr>
          </w:p>
          <w:p w:rsidRPr="00C879B4" w:rsidR="000646B7" w:rsidP="001B4FB5" w:rsidRDefault="000646B7" w14:paraId="4B81698B" w14:textId="77777777">
            <w:pPr>
              <w:spacing w:after="0" w:line="240" w:lineRule="auto"/>
              <w:rPr>
                <w:rFonts w:ascii="Times New Roman" w:hAnsi="Times New Roman"/>
                <w:color w:val="000000"/>
                <w:sz w:val="24"/>
                <w:szCs w:val="24"/>
              </w:rPr>
            </w:pPr>
          </w:p>
        </w:tc>
      </w:tr>
    </w:tbl>
    <w:p w:rsidRPr="000646B7" w:rsidR="000646B7" w:rsidP="000646B7" w:rsidRDefault="000646B7" w14:paraId="1F4A876D"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59B79211" w14:textId="77777777">
        <w:trPr>
          <w:trHeight w:val="70"/>
        </w:trPr>
        <w:tc>
          <w:tcPr>
            <w:tcW w:w="7680" w:type="dxa"/>
            <w:shd w:val="clear" w:color="auto" w:fill="A5A5A5"/>
            <w:noWrap/>
            <w:vAlign w:val="center"/>
          </w:tcPr>
          <w:p w:rsidRPr="000646B7" w:rsidR="000646B7" w:rsidP="000646B7" w:rsidRDefault="000646B7" w14:paraId="093A2922"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1748AA3D"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0646B7" w:rsidTr="00AA5516" w14:paraId="6E745980" w14:textId="77777777">
        <w:trPr>
          <w:trHeight w:val="495"/>
        </w:trPr>
        <w:tc>
          <w:tcPr>
            <w:tcW w:w="7680" w:type="dxa"/>
          </w:tcPr>
          <w:p w:rsidRPr="00B44827" w:rsidR="00A334F9" w:rsidP="00B44827" w:rsidRDefault="000646B7" w14:paraId="726B80F2" w14:textId="77777777">
            <w:pPr>
              <w:spacing w:after="0" w:line="240" w:lineRule="auto"/>
              <w:rPr>
                <w:rFonts w:ascii="Times New Roman" w:hAnsi="Times New Roman"/>
                <w:color w:val="000000"/>
                <w:sz w:val="18"/>
                <w:szCs w:val="18"/>
              </w:rPr>
            </w:pPr>
            <w:r w:rsidRPr="000646B7">
              <w:rPr>
                <w:rFonts w:ascii="Times New Roman" w:hAnsi="Times New Roman" w:eastAsia="Calibri"/>
                <w:sz w:val="18"/>
                <w:szCs w:val="18"/>
              </w:rPr>
              <w:t>Contract Costs</w:t>
            </w:r>
            <w:r w:rsidR="00A42FA1">
              <w:rPr>
                <w:rFonts w:ascii="Times New Roman" w:hAnsi="Times New Roman" w:eastAsia="Calibri"/>
                <w:sz w:val="18"/>
                <w:szCs w:val="18"/>
              </w:rPr>
              <w:t>:</w:t>
            </w:r>
            <w:r w:rsidR="005F2483">
              <w:rPr>
                <w:rFonts w:ascii="Times New Roman" w:hAnsi="Times New Roman" w:eastAsia="Calibri"/>
                <w:sz w:val="18"/>
                <w:szCs w:val="18"/>
              </w:rPr>
              <w:t xml:space="preserve"> </w:t>
            </w:r>
            <w:r w:rsidRPr="00A42FA1" w:rsidR="00A42FA1">
              <w:rPr>
                <w:rFonts w:ascii="Times New Roman" w:hAnsi="Times New Roman"/>
                <w:sz w:val="18"/>
                <w:szCs w:val="18"/>
              </w:rPr>
              <w:t xml:space="preserve">Federal Advisory </w:t>
            </w:r>
            <w:r w:rsidRPr="00A334F9" w:rsidR="00A42FA1">
              <w:rPr>
                <w:rFonts w:ascii="Times New Roman" w:hAnsi="Times New Roman"/>
                <w:sz w:val="18"/>
                <w:szCs w:val="18"/>
              </w:rPr>
              <w:t>Committee Support Services (FACSS) Housing Counseling Federal Advisory Committee</w:t>
            </w:r>
            <w:r w:rsidR="00A334F9">
              <w:rPr>
                <w:rFonts w:ascii="Times New Roman" w:hAnsi="Times New Roman"/>
                <w:sz w:val="18"/>
                <w:szCs w:val="18"/>
              </w:rPr>
              <w:t>.</w:t>
            </w:r>
            <w:r w:rsidR="00006538">
              <w:rPr>
                <w:rFonts w:ascii="Times New Roman" w:hAnsi="Times New Roman"/>
                <w:sz w:val="18"/>
                <w:szCs w:val="18"/>
              </w:rPr>
              <w:t xml:space="preserve"> </w:t>
            </w:r>
            <w:r w:rsidRPr="00006538" w:rsidR="00006538">
              <w:rPr>
                <w:rFonts w:ascii="Times New Roman" w:hAnsi="Times New Roman"/>
                <w:bCs/>
                <w:sz w:val="18"/>
                <w:szCs w:val="18"/>
              </w:rPr>
              <w:t>(</w:t>
            </w:r>
            <w:r w:rsidRPr="00B44827" w:rsidR="001160FE">
              <w:rPr>
                <w:rFonts w:ascii="Times New Roman" w:hAnsi="Times New Roman"/>
                <w:color w:val="40007F"/>
                <w:sz w:val="20"/>
                <w:szCs w:val="20"/>
              </w:rPr>
              <w:t>PAVR Software Solutions, LLC</w:t>
            </w:r>
            <w:r w:rsidRPr="00006538" w:rsidR="001160FE">
              <w:rPr>
                <w:rFonts w:ascii="Times New Roman" w:hAnsi="Times New Roman"/>
                <w:sz w:val="20"/>
                <w:szCs w:val="20"/>
              </w:rPr>
              <w:t xml:space="preserve"> i</w:t>
            </w:r>
            <w:r w:rsidRPr="00006538" w:rsidR="00A42FA1">
              <w:rPr>
                <w:rFonts w:ascii="Times New Roman" w:hAnsi="Times New Roman"/>
                <w:sz w:val="18"/>
                <w:szCs w:val="18"/>
              </w:rPr>
              <w:t>s</w:t>
            </w:r>
            <w:r w:rsidR="00006538">
              <w:rPr>
                <w:rFonts w:ascii="Times New Roman" w:hAnsi="Times New Roman"/>
                <w:sz w:val="18"/>
                <w:szCs w:val="18"/>
              </w:rPr>
              <w:t xml:space="preserve"> the</w:t>
            </w:r>
            <w:r w:rsidRPr="00A42FA1" w:rsidR="00A42FA1">
              <w:rPr>
                <w:rFonts w:ascii="Times New Roman" w:hAnsi="Times New Roman"/>
                <w:sz w:val="18"/>
                <w:szCs w:val="18"/>
              </w:rPr>
              <w:t xml:space="preserve"> contractor</w:t>
            </w:r>
            <w:r w:rsidR="00006538">
              <w:rPr>
                <w:rFonts w:ascii="Times New Roman" w:hAnsi="Times New Roman"/>
                <w:sz w:val="18"/>
                <w:szCs w:val="18"/>
              </w:rPr>
              <w:t>.</w:t>
            </w:r>
            <w:r w:rsidRPr="00A42FA1" w:rsidR="00A42FA1">
              <w:rPr>
                <w:rFonts w:ascii="Times New Roman" w:hAnsi="Times New Roman"/>
                <w:sz w:val="18"/>
                <w:szCs w:val="18"/>
              </w:rPr>
              <w:t>)</w:t>
            </w:r>
            <w:r w:rsidR="00A334F9">
              <w:rPr>
                <w:rFonts w:ascii="Times New Roman" w:hAnsi="Times New Roman"/>
                <w:sz w:val="18"/>
                <w:szCs w:val="18"/>
              </w:rPr>
              <w:t xml:space="preserve"> </w:t>
            </w:r>
            <w:r w:rsidRPr="00B44827" w:rsidR="00A334F9">
              <w:rPr>
                <w:rFonts w:ascii="Times New Roman" w:hAnsi="Times New Roman"/>
                <w:color w:val="000000"/>
                <w:sz w:val="18"/>
                <w:szCs w:val="18"/>
              </w:rPr>
              <w:t>The Contractor shall provide professional services in support of meetings of the Housing Counseling Federal Advisory Committee. These services shall include at a minimum:</w:t>
            </w:r>
            <w:r w:rsidR="00A334F9">
              <w:rPr>
                <w:rFonts w:ascii="Times New Roman" w:hAnsi="Times New Roman"/>
                <w:color w:val="000000"/>
                <w:sz w:val="18"/>
                <w:szCs w:val="18"/>
              </w:rPr>
              <w:t xml:space="preserve"> </w:t>
            </w:r>
            <w:r w:rsidRPr="00B44827" w:rsidR="00A334F9">
              <w:rPr>
                <w:rFonts w:ascii="Times New Roman" w:hAnsi="Times New Roman"/>
                <w:color w:val="000000"/>
                <w:sz w:val="18"/>
                <w:szCs w:val="18"/>
              </w:rPr>
              <w:t>Meeting notifications</w:t>
            </w:r>
            <w:r w:rsidR="00A334F9">
              <w:rPr>
                <w:rFonts w:ascii="Times New Roman" w:hAnsi="Times New Roman"/>
                <w:color w:val="000000"/>
                <w:sz w:val="18"/>
                <w:szCs w:val="18"/>
              </w:rPr>
              <w:t xml:space="preserve">; </w:t>
            </w:r>
            <w:r w:rsidRPr="00B44827" w:rsidR="00A334F9">
              <w:rPr>
                <w:rFonts w:ascii="Times New Roman" w:hAnsi="Times New Roman"/>
                <w:color w:val="000000"/>
                <w:sz w:val="18"/>
                <w:szCs w:val="18"/>
              </w:rPr>
              <w:t>Registration and Attendance Records</w:t>
            </w:r>
            <w:r w:rsidR="00A334F9">
              <w:rPr>
                <w:rFonts w:ascii="Times New Roman" w:hAnsi="Times New Roman"/>
                <w:color w:val="000000"/>
                <w:sz w:val="18"/>
                <w:szCs w:val="18"/>
              </w:rPr>
              <w:t xml:space="preserve">; </w:t>
            </w:r>
            <w:r w:rsidRPr="00B44827" w:rsidR="00A334F9">
              <w:rPr>
                <w:rFonts w:ascii="Times New Roman" w:hAnsi="Times New Roman"/>
                <w:color w:val="000000"/>
                <w:sz w:val="18"/>
                <w:szCs w:val="18"/>
              </w:rPr>
              <w:t>Preparation of meeting materials</w:t>
            </w:r>
            <w:r w:rsidR="00A334F9">
              <w:rPr>
                <w:rFonts w:ascii="Times New Roman" w:hAnsi="Times New Roman"/>
                <w:color w:val="000000"/>
                <w:sz w:val="18"/>
                <w:szCs w:val="18"/>
              </w:rPr>
              <w:t xml:space="preserve">; </w:t>
            </w:r>
            <w:r w:rsidRPr="00B44827" w:rsidR="00A334F9">
              <w:rPr>
                <w:rFonts w:ascii="Times New Roman" w:hAnsi="Times New Roman"/>
                <w:color w:val="000000"/>
                <w:sz w:val="18"/>
                <w:szCs w:val="18"/>
              </w:rPr>
              <w:t>Travel Management</w:t>
            </w:r>
            <w:r w:rsidR="00A334F9">
              <w:rPr>
                <w:rFonts w:ascii="Times New Roman" w:hAnsi="Times New Roman"/>
                <w:color w:val="000000"/>
                <w:sz w:val="18"/>
                <w:szCs w:val="18"/>
              </w:rPr>
              <w:t xml:space="preserve">; </w:t>
            </w:r>
            <w:r w:rsidRPr="00B44827" w:rsidR="00A334F9">
              <w:rPr>
                <w:rFonts w:ascii="Times New Roman" w:hAnsi="Times New Roman"/>
                <w:color w:val="000000"/>
                <w:sz w:val="18"/>
                <w:szCs w:val="18"/>
              </w:rPr>
              <w:t xml:space="preserve">Audio Recording of </w:t>
            </w:r>
            <w:r w:rsidRPr="00B44827" w:rsidR="00A334F9">
              <w:rPr>
                <w:rFonts w:ascii="Times New Roman" w:hAnsi="Times New Roman"/>
                <w:color w:val="000000"/>
                <w:sz w:val="18"/>
                <w:szCs w:val="18"/>
              </w:rPr>
              <w:lastRenderedPageBreak/>
              <w:t>meetings and written transcription of meeting minutes</w:t>
            </w:r>
            <w:r w:rsidR="00A334F9">
              <w:rPr>
                <w:rFonts w:ascii="Times New Roman" w:hAnsi="Times New Roman"/>
                <w:color w:val="000000"/>
                <w:sz w:val="18"/>
                <w:szCs w:val="18"/>
              </w:rPr>
              <w:t xml:space="preserve">; </w:t>
            </w:r>
            <w:r w:rsidRPr="00B44827" w:rsidR="00A334F9">
              <w:rPr>
                <w:rFonts w:ascii="Times New Roman" w:hAnsi="Times New Roman"/>
                <w:color w:val="000000"/>
                <w:sz w:val="18"/>
                <w:szCs w:val="18"/>
              </w:rPr>
              <w:t>Preparation and Distribution of required reports, minutes and other materials</w:t>
            </w:r>
            <w:r w:rsidR="00A334F9">
              <w:rPr>
                <w:rFonts w:ascii="Times New Roman" w:hAnsi="Times New Roman"/>
                <w:color w:val="000000"/>
                <w:sz w:val="18"/>
                <w:szCs w:val="18"/>
              </w:rPr>
              <w:t xml:space="preserve">; </w:t>
            </w:r>
            <w:r w:rsidRPr="00B44827" w:rsidR="00A334F9">
              <w:rPr>
                <w:rFonts w:ascii="Times New Roman" w:hAnsi="Times New Roman"/>
                <w:color w:val="000000"/>
                <w:sz w:val="18"/>
                <w:szCs w:val="18"/>
              </w:rPr>
              <w:t>Receiving from and tracking correspondence to the HCFAC</w:t>
            </w:r>
            <w:r w:rsidR="00A334F9">
              <w:rPr>
                <w:rFonts w:ascii="Times New Roman" w:hAnsi="Times New Roman"/>
                <w:color w:val="000000"/>
                <w:sz w:val="18"/>
                <w:szCs w:val="18"/>
              </w:rPr>
              <w:t xml:space="preserve">; and </w:t>
            </w:r>
            <w:r w:rsidRPr="00B44827" w:rsidR="00A334F9">
              <w:rPr>
                <w:rFonts w:ascii="Times New Roman" w:hAnsi="Times New Roman"/>
                <w:color w:val="000000"/>
                <w:sz w:val="18"/>
                <w:szCs w:val="18"/>
              </w:rPr>
              <w:t>Organizing Housing Counseling Agency and Industry in-person meetings, webinars and webcasts</w:t>
            </w:r>
            <w:r w:rsidR="00006538">
              <w:rPr>
                <w:rFonts w:ascii="Times New Roman" w:hAnsi="Times New Roman"/>
                <w:color w:val="000000"/>
                <w:sz w:val="18"/>
                <w:szCs w:val="18"/>
              </w:rPr>
              <w:t>.</w:t>
            </w:r>
            <w:r w:rsidRPr="00B44827" w:rsidR="00A334F9">
              <w:rPr>
                <w:rFonts w:ascii="Times New Roman" w:hAnsi="Times New Roman"/>
                <w:color w:val="000000"/>
                <w:sz w:val="18"/>
                <w:szCs w:val="18"/>
              </w:rPr>
              <w:t xml:space="preserve">                            </w:t>
            </w:r>
          </w:p>
          <w:p w:rsidRPr="000646B7" w:rsidR="000646B7" w:rsidP="00A334F9" w:rsidRDefault="000646B7" w14:paraId="213EBDE6" w14:textId="77777777">
            <w:pPr>
              <w:rPr>
                <w:rFonts w:ascii="Times New Roman" w:hAnsi="Times New Roman" w:eastAsia="Calibri"/>
                <w:sz w:val="18"/>
                <w:szCs w:val="18"/>
              </w:rPr>
            </w:pPr>
          </w:p>
        </w:tc>
        <w:tc>
          <w:tcPr>
            <w:tcW w:w="1518" w:type="dxa"/>
          </w:tcPr>
          <w:p w:rsidRPr="000646B7" w:rsidR="000646B7" w:rsidP="000646B7" w:rsidRDefault="000646B7" w14:paraId="7F07EF4D" w14:textId="77777777">
            <w:pPr>
              <w:rPr>
                <w:rFonts w:ascii="Times New Roman" w:hAnsi="Times New Roman" w:eastAsia="Calibri"/>
                <w:sz w:val="18"/>
                <w:szCs w:val="18"/>
              </w:rPr>
            </w:pPr>
            <w:r w:rsidRPr="000646B7">
              <w:rPr>
                <w:rFonts w:ascii="Times New Roman" w:hAnsi="Times New Roman" w:eastAsia="Calibri"/>
                <w:sz w:val="18"/>
                <w:szCs w:val="18"/>
              </w:rPr>
              <w:lastRenderedPageBreak/>
              <w:t> </w:t>
            </w:r>
            <w:r w:rsidR="00DA2FF8">
              <w:rPr>
                <w:rFonts w:ascii="Times New Roman" w:hAnsi="Times New Roman" w:eastAsia="Calibri"/>
                <w:sz w:val="18"/>
                <w:szCs w:val="18"/>
              </w:rPr>
              <w:t>$538,000</w:t>
            </w:r>
          </w:p>
        </w:tc>
      </w:tr>
      <w:tr w:rsidRPr="000646B7" w:rsidR="000646B7" w:rsidTr="00AA5516" w14:paraId="4307581E" w14:textId="77777777">
        <w:trPr>
          <w:trHeight w:val="510"/>
        </w:trPr>
        <w:tc>
          <w:tcPr>
            <w:tcW w:w="7680" w:type="dxa"/>
          </w:tcPr>
          <w:p w:rsidRPr="00A72AFA" w:rsidR="009E3A97" w:rsidP="009E3A97" w:rsidRDefault="000646B7" w14:paraId="009A7F83" w14:textId="77777777">
            <w:pPr>
              <w:rPr>
                <w:rFonts w:ascii="Times New Roman" w:hAnsi="Times New Roman" w:eastAsia="Calibri"/>
                <w:sz w:val="18"/>
                <w:szCs w:val="18"/>
              </w:rPr>
            </w:pPr>
            <w:r w:rsidRPr="000646B7">
              <w:rPr>
                <w:rFonts w:ascii="Times New Roman" w:hAnsi="Times New Roman" w:eastAsia="Calibri"/>
                <w:sz w:val="18"/>
                <w:szCs w:val="18"/>
              </w:rPr>
              <w:t>Staff Salaries</w:t>
            </w:r>
            <w:r w:rsidRPr="000646B7" w:rsidR="0075467E">
              <w:rPr>
                <w:rFonts w:ascii="Times New Roman" w:hAnsi="Times New Roman" w:eastAsia="Calibri"/>
                <w:sz w:val="18"/>
                <w:szCs w:val="18"/>
              </w:rPr>
              <w:t xml:space="preserve">* </w:t>
            </w:r>
            <w:r w:rsidR="0075467E">
              <w:rPr>
                <w:rFonts w:ascii="Times New Roman" w:hAnsi="Times New Roman" w:eastAsia="Calibri"/>
                <w:sz w:val="18"/>
                <w:szCs w:val="18"/>
              </w:rPr>
              <w:t>estimated</w:t>
            </w:r>
            <w:r w:rsidR="009E3A97">
              <w:rPr>
                <w:rFonts w:ascii="Times New Roman" w:hAnsi="Times New Roman" w:eastAsia="Calibri"/>
                <w:sz w:val="18"/>
                <w:szCs w:val="18"/>
              </w:rPr>
              <w:t xml:space="preserve"> 1.5 FTE for HCFAC support.</w:t>
            </w:r>
            <w:r w:rsidRPr="00A72AFA" w:rsidR="009E3A97">
              <w:rPr>
                <w:rFonts w:ascii="Times New Roman" w:hAnsi="Times New Roman" w:eastAsia="Calibri"/>
                <w:sz w:val="18"/>
                <w:szCs w:val="18"/>
              </w:rPr>
              <w:t xml:space="preserve"> The total number of hours will be </w:t>
            </w:r>
            <w:r w:rsidR="009E3A97">
              <w:rPr>
                <w:rFonts w:ascii="Times New Roman" w:hAnsi="Times New Roman" w:eastAsia="Calibri"/>
                <w:sz w:val="18"/>
                <w:szCs w:val="18"/>
              </w:rPr>
              <w:t>3,120</w:t>
            </w:r>
            <w:r w:rsidRPr="00A72AFA" w:rsidR="009E3A97">
              <w:rPr>
                <w:rFonts w:ascii="Times New Roman" w:hAnsi="Times New Roman" w:eastAsia="Calibri"/>
                <w:sz w:val="18"/>
                <w:szCs w:val="18"/>
              </w:rPr>
              <w:t>. Using (GS 13-10) hourly rate of $47.</w:t>
            </w:r>
            <w:r w:rsidR="009E3A97">
              <w:rPr>
                <w:rFonts w:ascii="Times New Roman" w:hAnsi="Times New Roman" w:eastAsia="Calibri"/>
                <w:sz w:val="18"/>
                <w:szCs w:val="18"/>
              </w:rPr>
              <w:t>77</w:t>
            </w:r>
            <w:r w:rsidRPr="00A72AFA" w:rsidR="009E3A97">
              <w:rPr>
                <w:rFonts w:ascii="Times New Roman" w:hAnsi="Times New Roman" w:eastAsia="Calibri"/>
                <w:sz w:val="18"/>
                <w:szCs w:val="18"/>
              </w:rPr>
              <w:t xml:space="preserve"> plus 1.46 multiplier for $</w:t>
            </w:r>
            <w:r w:rsidR="005F1BB6">
              <w:rPr>
                <w:rFonts w:ascii="Times New Roman" w:hAnsi="Times New Roman" w:eastAsia="Calibri"/>
                <w:sz w:val="18"/>
                <w:szCs w:val="18"/>
              </w:rPr>
              <w:t>69.</w:t>
            </w:r>
            <w:r w:rsidR="0075467E">
              <w:rPr>
                <w:rFonts w:ascii="Times New Roman" w:hAnsi="Times New Roman" w:eastAsia="Calibri"/>
                <w:sz w:val="18"/>
                <w:szCs w:val="18"/>
              </w:rPr>
              <w:t>74,</w:t>
            </w:r>
            <w:r w:rsidRPr="00A72AFA" w:rsidR="0075467E">
              <w:rPr>
                <w:rFonts w:ascii="Times New Roman" w:hAnsi="Times New Roman" w:eastAsia="Calibri"/>
                <w:sz w:val="18"/>
                <w:szCs w:val="18"/>
              </w:rPr>
              <w:t xml:space="preserve"> total</w:t>
            </w:r>
            <w:r w:rsidRPr="00A72AFA" w:rsidR="009E3A97">
              <w:rPr>
                <w:rFonts w:ascii="Times New Roman" w:hAnsi="Times New Roman" w:eastAsia="Calibri"/>
                <w:sz w:val="18"/>
                <w:szCs w:val="18"/>
              </w:rPr>
              <w:t xml:space="preserve"> cost is $11,555.</w:t>
            </w:r>
            <w:r w:rsidR="00A334F9">
              <w:rPr>
                <w:rFonts w:ascii="Times New Roman" w:hAnsi="Times New Roman" w:eastAsia="Calibri"/>
                <w:sz w:val="18"/>
                <w:szCs w:val="18"/>
              </w:rPr>
              <w:t xml:space="preserve"> The DSO for OHC, the Designated Federal Officer (DFO), Alternate DFO, the contract SME, and 8 other OHC staff spend time managing the meeting</w:t>
            </w:r>
            <w:r w:rsidR="006E45EF">
              <w:rPr>
                <w:rFonts w:ascii="Times New Roman" w:hAnsi="Times New Roman" w:eastAsia="Calibri"/>
                <w:sz w:val="18"/>
                <w:szCs w:val="18"/>
              </w:rPr>
              <w:t>s</w:t>
            </w:r>
            <w:r w:rsidR="00A334F9">
              <w:rPr>
                <w:rFonts w:ascii="Times New Roman" w:hAnsi="Times New Roman" w:eastAsia="Calibri"/>
                <w:sz w:val="18"/>
                <w:szCs w:val="18"/>
              </w:rPr>
              <w:t xml:space="preserve"> and activities of the HCFAC as well as managing the Member Selection Process.</w:t>
            </w:r>
          </w:p>
          <w:p w:rsidRPr="00AA5516" w:rsidR="000646B7" w:rsidP="000646B7" w:rsidRDefault="000646B7" w14:paraId="421A6961" w14:textId="77777777">
            <w:pPr>
              <w:rPr>
                <w:rFonts w:ascii="Times New Roman" w:hAnsi="Times New Roman" w:eastAsia="Calibri"/>
              </w:rPr>
            </w:pPr>
          </w:p>
        </w:tc>
        <w:tc>
          <w:tcPr>
            <w:tcW w:w="1518" w:type="dxa"/>
            <w:noWrap/>
          </w:tcPr>
          <w:p w:rsidRPr="000646B7" w:rsidR="000646B7" w:rsidP="000646B7" w:rsidRDefault="000646B7" w14:paraId="0A498F33" w14:textId="77777777">
            <w:pPr>
              <w:rPr>
                <w:rFonts w:ascii="Times New Roman" w:hAnsi="Times New Roman" w:eastAsia="Calibri"/>
                <w:sz w:val="18"/>
                <w:szCs w:val="18"/>
              </w:rPr>
            </w:pPr>
            <w:r w:rsidRPr="000646B7">
              <w:rPr>
                <w:rFonts w:ascii="Times New Roman" w:hAnsi="Times New Roman" w:eastAsia="Calibri"/>
                <w:sz w:val="18"/>
                <w:szCs w:val="18"/>
              </w:rPr>
              <w:t> </w:t>
            </w:r>
            <w:r w:rsidR="005F1BB6">
              <w:rPr>
                <w:rFonts w:ascii="Times New Roman" w:hAnsi="Times New Roman" w:eastAsia="Calibri"/>
                <w:sz w:val="18"/>
                <w:szCs w:val="18"/>
              </w:rPr>
              <w:t>$217,589</w:t>
            </w:r>
          </w:p>
        </w:tc>
      </w:tr>
      <w:tr w:rsidRPr="000646B7" w:rsidR="000646B7" w:rsidTr="00AA5516" w14:paraId="76E84E1A" w14:textId="77777777">
        <w:trPr>
          <w:trHeight w:val="270"/>
        </w:trPr>
        <w:tc>
          <w:tcPr>
            <w:tcW w:w="7680" w:type="dxa"/>
            <w:noWrap/>
          </w:tcPr>
          <w:p w:rsidRPr="000646B7" w:rsidR="000646B7" w:rsidP="000646B7" w:rsidRDefault="000646B7" w14:paraId="0BCC4068"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0646B7" w:rsidP="000646B7" w:rsidRDefault="000646B7" w14:paraId="35CF9087" w14:textId="77777777">
            <w:pPr>
              <w:rPr>
                <w:rFonts w:ascii="Times New Roman" w:hAnsi="Times New Roman" w:eastAsia="Calibri"/>
                <w:sz w:val="18"/>
                <w:szCs w:val="18"/>
              </w:rPr>
            </w:pPr>
            <w:r w:rsidRPr="000646B7">
              <w:rPr>
                <w:rFonts w:ascii="Times New Roman" w:hAnsi="Times New Roman" w:eastAsia="Calibri"/>
                <w:sz w:val="18"/>
                <w:szCs w:val="18"/>
              </w:rPr>
              <w:t> </w:t>
            </w:r>
            <w:r w:rsidR="00A42FA1">
              <w:rPr>
                <w:rFonts w:ascii="Times New Roman" w:hAnsi="Times New Roman" w:eastAsia="Calibri"/>
                <w:sz w:val="18"/>
                <w:szCs w:val="18"/>
              </w:rPr>
              <w:t>$0</w:t>
            </w:r>
          </w:p>
        </w:tc>
      </w:tr>
      <w:tr w:rsidRPr="000646B7" w:rsidR="000646B7" w:rsidTr="00AA5516" w14:paraId="0B34461E" w14:textId="77777777">
        <w:trPr>
          <w:trHeight w:val="240"/>
        </w:trPr>
        <w:tc>
          <w:tcPr>
            <w:tcW w:w="7680" w:type="dxa"/>
            <w:noWrap/>
          </w:tcPr>
          <w:p w:rsidRPr="000646B7" w:rsidR="000646B7" w:rsidP="000646B7" w:rsidRDefault="000646B7" w14:paraId="49092B17"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0646B7" w:rsidP="000646B7" w:rsidRDefault="000646B7" w14:paraId="7FC6DDB4" w14:textId="77777777">
            <w:pPr>
              <w:rPr>
                <w:rFonts w:ascii="Times New Roman" w:hAnsi="Times New Roman" w:eastAsia="Calibri"/>
                <w:sz w:val="18"/>
                <w:szCs w:val="18"/>
              </w:rPr>
            </w:pPr>
            <w:r w:rsidRPr="000646B7">
              <w:rPr>
                <w:rFonts w:ascii="Times New Roman" w:hAnsi="Times New Roman" w:eastAsia="Calibri"/>
                <w:sz w:val="18"/>
                <w:szCs w:val="18"/>
              </w:rPr>
              <w:t> </w:t>
            </w:r>
            <w:r w:rsidRPr="000646B7" w:rsidR="00A42FA1">
              <w:rPr>
                <w:rFonts w:ascii="Times New Roman" w:hAnsi="Times New Roman" w:eastAsia="Calibri"/>
                <w:sz w:val="18"/>
                <w:szCs w:val="18"/>
              </w:rPr>
              <w:t> </w:t>
            </w:r>
            <w:r w:rsidR="00A42FA1">
              <w:rPr>
                <w:rFonts w:ascii="Times New Roman" w:hAnsi="Times New Roman" w:eastAsia="Calibri"/>
                <w:sz w:val="18"/>
                <w:szCs w:val="18"/>
              </w:rPr>
              <w:t>$0</w:t>
            </w:r>
          </w:p>
        </w:tc>
      </w:tr>
      <w:tr w:rsidRPr="000646B7" w:rsidR="000646B7" w:rsidTr="00AA5516" w14:paraId="5D10D607" w14:textId="77777777">
        <w:trPr>
          <w:trHeight w:val="255"/>
        </w:trPr>
        <w:tc>
          <w:tcPr>
            <w:tcW w:w="7680" w:type="dxa"/>
            <w:noWrap/>
          </w:tcPr>
          <w:p w:rsidRPr="000646B7" w:rsidR="000646B7" w:rsidP="000646B7" w:rsidRDefault="000646B7" w14:paraId="6F72ACF6"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0646B7" w:rsidP="000646B7" w:rsidRDefault="000646B7" w14:paraId="1D623ED3" w14:textId="77777777">
            <w:pPr>
              <w:rPr>
                <w:rFonts w:ascii="Times New Roman" w:hAnsi="Times New Roman" w:eastAsia="Calibri"/>
                <w:sz w:val="18"/>
                <w:szCs w:val="18"/>
              </w:rPr>
            </w:pPr>
            <w:r w:rsidRPr="000646B7">
              <w:rPr>
                <w:rFonts w:ascii="Times New Roman" w:hAnsi="Times New Roman" w:eastAsia="Calibri"/>
                <w:sz w:val="18"/>
                <w:szCs w:val="18"/>
              </w:rPr>
              <w:t> </w:t>
            </w:r>
            <w:r w:rsidRPr="000646B7" w:rsidR="00A42FA1">
              <w:rPr>
                <w:rFonts w:ascii="Times New Roman" w:hAnsi="Times New Roman" w:eastAsia="Calibri"/>
                <w:sz w:val="18"/>
                <w:szCs w:val="18"/>
              </w:rPr>
              <w:t> </w:t>
            </w:r>
            <w:r w:rsidR="00A42FA1">
              <w:rPr>
                <w:rFonts w:ascii="Times New Roman" w:hAnsi="Times New Roman" w:eastAsia="Calibri"/>
                <w:sz w:val="18"/>
                <w:szCs w:val="18"/>
              </w:rPr>
              <w:t>$0</w:t>
            </w:r>
          </w:p>
        </w:tc>
      </w:tr>
      <w:tr w:rsidRPr="000646B7" w:rsidR="000646B7" w:rsidTr="00AA5516" w14:paraId="23357692" w14:textId="77777777">
        <w:trPr>
          <w:trHeight w:val="255"/>
        </w:trPr>
        <w:tc>
          <w:tcPr>
            <w:tcW w:w="7680" w:type="dxa"/>
            <w:noWrap/>
          </w:tcPr>
          <w:p w:rsidRPr="000646B7" w:rsidR="000646B7" w:rsidP="000646B7" w:rsidRDefault="000646B7" w14:paraId="69EFBF47" w14:textId="27822B16">
            <w:pPr>
              <w:rPr>
                <w:rFonts w:ascii="Times New Roman" w:hAnsi="Times New Roman" w:eastAsia="Calibri"/>
                <w:sz w:val="18"/>
                <w:szCs w:val="18"/>
              </w:rPr>
            </w:pPr>
            <w:r w:rsidRPr="000646B7">
              <w:rPr>
                <w:rFonts w:ascii="Times New Roman" w:hAnsi="Times New Roman" w:eastAsia="Calibri"/>
                <w:sz w:val="18"/>
                <w:szCs w:val="18"/>
              </w:rPr>
              <w:t xml:space="preserve">Travel </w:t>
            </w:r>
            <w:r w:rsidR="00DA2FF8">
              <w:rPr>
                <w:rFonts w:ascii="Times New Roman" w:hAnsi="Times New Roman" w:eastAsia="Calibri"/>
                <w:sz w:val="18"/>
                <w:szCs w:val="18"/>
              </w:rPr>
              <w:t>(staff</w:t>
            </w:r>
            <w:r w:rsidR="00006538">
              <w:rPr>
                <w:rFonts w:ascii="Times New Roman" w:hAnsi="Times New Roman" w:eastAsia="Calibri"/>
                <w:sz w:val="18"/>
                <w:szCs w:val="18"/>
              </w:rPr>
              <w:t xml:space="preserve">) – </w:t>
            </w:r>
            <w:r w:rsidR="00A334F9">
              <w:rPr>
                <w:rFonts w:ascii="Times New Roman" w:hAnsi="Times New Roman" w:eastAsia="Calibri"/>
                <w:sz w:val="18"/>
                <w:szCs w:val="18"/>
              </w:rPr>
              <w:t xml:space="preserve">travel of </w:t>
            </w:r>
            <w:r w:rsidR="00C26836">
              <w:rPr>
                <w:rFonts w:ascii="Times New Roman" w:hAnsi="Times New Roman" w:eastAsia="Calibri"/>
                <w:sz w:val="18"/>
                <w:szCs w:val="18"/>
              </w:rPr>
              <w:t>out stationed</w:t>
            </w:r>
            <w:r w:rsidR="00A334F9">
              <w:rPr>
                <w:rFonts w:ascii="Times New Roman" w:hAnsi="Times New Roman" w:eastAsia="Calibri"/>
                <w:sz w:val="18"/>
                <w:szCs w:val="18"/>
              </w:rPr>
              <w:t xml:space="preserve"> OHC staff to HUD HQ for HCFAC meet</w:t>
            </w:r>
            <w:r w:rsidR="006E45EF">
              <w:rPr>
                <w:rFonts w:ascii="Times New Roman" w:hAnsi="Times New Roman" w:eastAsia="Calibri"/>
                <w:sz w:val="18"/>
                <w:szCs w:val="18"/>
              </w:rPr>
              <w:t>in</w:t>
            </w:r>
            <w:r w:rsidR="00A334F9">
              <w:rPr>
                <w:rFonts w:ascii="Times New Roman" w:hAnsi="Times New Roman" w:eastAsia="Calibri"/>
                <w:sz w:val="18"/>
                <w:szCs w:val="18"/>
              </w:rPr>
              <w:t>gs</w:t>
            </w:r>
            <w:r w:rsidR="00006538">
              <w:rPr>
                <w:rFonts w:ascii="Times New Roman" w:hAnsi="Times New Roman" w:eastAsia="Calibri"/>
                <w:sz w:val="18"/>
                <w:szCs w:val="18"/>
              </w:rPr>
              <w:t>,</w:t>
            </w:r>
            <w:r w:rsidR="00A334F9">
              <w:rPr>
                <w:rFonts w:ascii="Times New Roman" w:hAnsi="Times New Roman" w:eastAsia="Calibri"/>
                <w:sz w:val="18"/>
                <w:szCs w:val="18"/>
              </w:rPr>
              <w:t xml:space="preserve"> 2 meetings per year</w:t>
            </w:r>
            <w:r w:rsidR="00006538">
              <w:rPr>
                <w:rFonts w:ascii="Times New Roman" w:hAnsi="Times New Roman" w:eastAsia="Calibri"/>
                <w:sz w:val="18"/>
                <w:szCs w:val="18"/>
              </w:rPr>
              <w:t>.</w:t>
            </w:r>
          </w:p>
        </w:tc>
        <w:tc>
          <w:tcPr>
            <w:tcW w:w="1518" w:type="dxa"/>
            <w:noWrap/>
          </w:tcPr>
          <w:p w:rsidRPr="000646B7" w:rsidR="000646B7" w:rsidP="000646B7" w:rsidRDefault="000646B7" w14:paraId="2D8A06D9" w14:textId="77777777">
            <w:pPr>
              <w:rPr>
                <w:rFonts w:ascii="Times New Roman" w:hAnsi="Times New Roman" w:eastAsia="Calibri"/>
                <w:sz w:val="18"/>
                <w:szCs w:val="18"/>
              </w:rPr>
            </w:pPr>
            <w:r w:rsidRPr="000646B7">
              <w:rPr>
                <w:rFonts w:ascii="Times New Roman" w:hAnsi="Times New Roman" w:eastAsia="Calibri"/>
                <w:sz w:val="18"/>
                <w:szCs w:val="18"/>
              </w:rPr>
              <w:t> </w:t>
            </w:r>
            <w:r w:rsidR="009E3A97">
              <w:rPr>
                <w:rFonts w:ascii="Times New Roman" w:hAnsi="Times New Roman" w:eastAsia="Calibri"/>
                <w:sz w:val="18"/>
                <w:szCs w:val="18"/>
              </w:rPr>
              <w:t>$7,500</w:t>
            </w:r>
          </w:p>
        </w:tc>
      </w:tr>
      <w:tr w:rsidRPr="000646B7" w:rsidR="000646B7" w:rsidTr="00AA5516" w14:paraId="10F2EF26" w14:textId="77777777">
        <w:trPr>
          <w:trHeight w:val="255"/>
        </w:trPr>
        <w:tc>
          <w:tcPr>
            <w:tcW w:w="7680" w:type="dxa"/>
            <w:noWrap/>
          </w:tcPr>
          <w:p w:rsidRPr="000646B7" w:rsidR="000646B7" w:rsidP="000646B7" w:rsidRDefault="000646B7" w14:paraId="55127A4E"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0646B7" w:rsidP="000646B7" w:rsidRDefault="000646B7" w14:paraId="40EAF62D" w14:textId="77777777">
            <w:pPr>
              <w:rPr>
                <w:rFonts w:ascii="Times New Roman" w:hAnsi="Times New Roman" w:eastAsia="Calibri"/>
                <w:sz w:val="18"/>
                <w:szCs w:val="18"/>
              </w:rPr>
            </w:pPr>
            <w:r w:rsidRPr="000646B7">
              <w:rPr>
                <w:rFonts w:ascii="Times New Roman" w:hAnsi="Times New Roman" w:eastAsia="Calibri"/>
                <w:sz w:val="18"/>
                <w:szCs w:val="18"/>
              </w:rPr>
              <w:t> </w:t>
            </w:r>
            <w:r w:rsidRPr="000646B7" w:rsidR="00A42FA1">
              <w:rPr>
                <w:rFonts w:ascii="Times New Roman" w:hAnsi="Times New Roman" w:eastAsia="Calibri"/>
                <w:sz w:val="18"/>
                <w:szCs w:val="18"/>
              </w:rPr>
              <w:t> </w:t>
            </w:r>
            <w:r w:rsidR="00A42FA1">
              <w:rPr>
                <w:rFonts w:ascii="Times New Roman" w:hAnsi="Times New Roman" w:eastAsia="Calibri"/>
                <w:sz w:val="18"/>
                <w:szCs w:val="18"/>
              </w:rPr>
              <w:t>$0</w:t>
            </w:r>
          </w:p>
        </w:tc>
      </w:tr>
      <w:tr w:rsidRPr="000646B7" w:rsidR="000646B7" w:rsidTr="00AA5516" w14:paraId="6ECC177A" w14:textId="77777777">
        <w:trPr>
          <w:trHeight w:val="255"/>
        </w:trPr>
        <w:tc>
          <w:tcPr>
            <w:tcW w:w="7680" w:type="dxa"/>
            <w:noWrap/>
          </w:tcPr>
          <w:p w:rsidRPr="000646B7" w:rsidR="000646B7" w:rsidP="000646B7" w:rsidRDefault="000646B7" w14:paraId="52CD2D44"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0646B7" w:rsidP="000646B7" w:rsidRDefault="000646B7" w14:paraId="244E66D7" w14:textId="77777777">
            <w:pPr>
              <w:rPr>
                <w:rFonts w:ascii="Times New Roman" w:hAnsi="Times New Roman" w:eastAsia="Calibri"/>
                <w:sz w:val="18"/>
                <w:szCs w:val="18"/>
              </w:rPr>
            </w:pPr>
            <w:r w:rsidRPr="000646B7">
              <w:rPr>
                <w:rFonts w:ascii="Times New Roman" w:hAnsi="Times New Roman" w:eastAsia="Calibri"/>
                <w:sz w:val="18"/>
                <w:szCs w:val="18"/>
              </w:rPr>
              <w:t> </w:t>
            </w:r>
            <w:r w:rsidRPr="000646B7" w:rsidR="00A42FA1">
              <w:rPr>
                <w:rFonts w:ascii="Times New Roman" w:hAnsi="Times New Roman" w:eastAsia="Calibri"/>
                <w:sz w:val="18"/>
                <w:szCs w:val="18"/>
              </w:rPr>
              <w:t> </w:t>
            </w:r>
            <w:r w:rsidR="00A42FA1">
              <w:rPr>
                <w:rFonts w:ascii="Times New Roman" w:hAnsi="Times New Roman" w:eastAsia="Calibri"/>
                <w:sz w:val="18"/>
                <w:szCs w:val="18"/>
              </w:rPr>
              <w:t>$0</w:t>
            </w:r>
          </w:p>
        </w:tc>
      </w:tr>
      <w:tr w:rsidRPr="000646B7" w:rsidR="000646B7" w:rsidTr="00AA5516" w14:paraId="30E86449" w14:textId="77777777">
        <w:trPr>
          <w:trHeight w:val="255"/>
        </w:trPr>
        <w:tc>
          <w:tcPr>
            <w:tcW w:w="7680" w:type="dxa"/>
            <w:noWrap/>
          </w:tcPr>
          <w:p w:rsidRPr="000646B7" w:rsidR="000646B7" w:rsidP="000646B7" w:rsidRDefault="000646B7" w14:paraId="26AD8734"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0646B7" w:rsidP="000646B7" w:rsidRDefault="000646B7" w14:paraId="6A288E4F" w14:textId="77777777">
            <w:pPr>
              <w:rPr>
                <w:rFonts w:ascii="Times New Roman" w:hAnsi="Times New Roman" w:eastAsia="Calibri"/>
                <w:sz w:val="18"/>
                <w:szCs w:val="18"/>
              </w:rPr>
            </w:pPr>
            <w:r w:rsidRPr="000646B7">
              <w:rPr>
                <w:rFonts w:ascii="Times New Roman" w:hAnsi="Times New Roman" w:eastAsia="Calibri"/>
                <w:sz w:val="18"/>
                <w:szCs w:val="18"/>
              </w:rPr>
              <w:t> </w:t>
            </w:r>
            <w:r w:rsidRPr="000646B7" w:rsidR="00A42FA1">
              <w:rPr>
                <w:rFonts w:ascii="Times New Roman" w:hAnsi="Times New Roman" w:eastAsia="Calibri"/>
                <w:sz w:val="18"/>
                <w:szCs w:val="18"/>
              </w:rPr>
              <w:t> </w:t>
            </w:r>
            <w:r w:rsidR="00A42FA1">
              <w:rPr>
                <w:rFonts w:ascii="Times New Roman" w:hAnsi="Times New Roman" w:eastAsia="Calibri"/>
                <w:sz w:val="18"/>
                <w:szCs w:val="18"/>
              </w:rPr>
              <w:t>$0</w:t>
            </w:r>
          </w:p>
        </w:tc>
      </w:tr>
      <w:tr w:rsidRPr="000646B7" w:rsidR="000646B7" w:rsidTr="00AA5516" w14:paraId="7AE8CCCA" w14:textId="77777777">
        <w:trPr>
          <w:trHeight w:val="270"/>
        </w:trPr>
        <w:tc>
          <w:tcPr>
            <w:tcW w:w="7680" w:type="dxa"/>
            <w:noWrap/>
          </w:tcPr>
          <w:p w:rsidRPr="000646B7" w:rsidR="000646B7" w:rsidP="000646B7" w:rsidRDefault="000646B7" w14:paraId="5E5C1A76"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0646B7" w:rsidP="000646B7" w:rsidRDefault="000646B7" w14:paraId="0E7007D2" w14:textId="77777777">
            <w:pPr>
              <w:rPr>
                <w:rFonts w:ascii="Times New Roman" w:hAnsi="Times New Roman" w:eastAsia="Calibri"/>
                <w:b/>
                <w:bCs/>
                <w:sz w:val="18"/>
                <w:szCs w:val="18"/>
              </w:rPr>
            </w:pPr>
            <w:r w:rsidRPr="000646B7">
              <w:rPr>
                <w:rFonts w:ascii="Times New Roman" w:hAnsi="Times New Roman" w:eastAsia="Calibri"/>
                <w:b/>
                <w:bCs/>
                <w:sz w:val="18"/>
                <w:szCs w:val="18"/>
              </w:rPr>
              <w:t>$</w:t>
            </w:r>
            <w:r w:rsidR="005F1BB6">
              <w:rPr>
                <w:rFonts w:ascii="Times New Roman" w:hAnsi="Times New Roman" w:eastAsia="Calibri"/>
                <w:b/>
                <w:bCs/>
                <w:sz w:val="18"/>
                <w:szCs w:val="18"/>
              </w:rPr>
              <w:t>763,089</w:t>
            </w:r>
          </w:p>
        </w:tc>
      </w:tr>
    </w:tbl>
    <w:p w:rsidRPr="000646B7" w:rsidR="000646B7" w:rsidP="000646B7" w:rsidRDefault="000646B7" w14:paraId="500568DA"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r w:rsidRPr="000646B7" w:rsidR="0075467E">
        <w:rPr>
          <w:rFonts w:eastAsia="Calibri"/>
          <w:sz w:val="16"/>
          <w:szCs w:val="16"/>
        </w:rPr>
        <w:t>fully loaded</w:t>
      </w:r>
      <w:r w:rsidRPr="000646B7">
        <w:rPr>
          <w:rFonts w:eastAsia="Calibri"/>
          <w:sz w:val="16"/>
          <w:szCs w:val="16"/>
        </w:rPr>
        <w:t xml:space="preserve"> wage rate.</w:t>
      </w:r>
    </w:p>
    <w:p w:rsidRPr="00C879B4" w:rsidR="00D35DDB" w:rsidP="00FA2F70" w:rsidRDefault="00D35DDB" w14:paraId="7A945C9E"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62B0ACFD" w14:textId="77777777">
        <w:tc>
          <w:tcPr>
            <w:tcW w:w="9360" w:type="dxa"/>
            <w:shd w:val="clear" w:color="auto" w:fill="auto"/>
          </w:tcPr>
          <w:p w:rsidR="00560E48" w:rsidP="004B03C6" w:rsidRDefault="0021340A" w14:paraId="28B2090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4B03C6" w:rsidP="004B03C6" w:rsidRDefault="004B03C6" w14:paraId="5111B759" w14:textId="77777777">
            <w:pPr>
              <w:spacing w:after="0" w:line="240" w:lineRule="auto"/>
              <w:rPr>
                <w:rFonts w:ascii="Times New Roman" w:hAnsi="Times New Roman"/>
                <w:b/>
                <w:color w:val="000000"/>
                <w:sz w:val="24"/>
                <w:szCs w:val="24"/>
              </w:rPr>
            </w:pPr>
          </w:p>
          <w:p w:rsidR="004B03C6" w:rsidP="004B03C6" w:rsidRDefault="004B03C6" w14:paraId="2FB3AEB2" w14:textId="77777777">
            <w:pPr>
              <w:spacing w:after="0" w:line="240" w:lineRule="auto"/>
              <w:rPr>
                <w:color w:val="00B050"/>
                <w:sz w:val="24"/>
              </w:rPr>
            </w:pPr>
            <w:r w:rsidRPr="004B03C6">
              <w:rPr>
                <w:rFonts w:ascii="Times New Roman" w:hAnsi="Times New Roman"/>
                <w:sz w:val="24"/>
              </w:rPr>
              <w:t xml:space="preserve">This is a </w:t>
            </w:r>
            <w:r w:rsidR="006E45EF">
              <w:rPr>
                <w:rFonts w:ascii="Times New Roman" w:hAnsi="Times New Roman"/>
                <w:sz w:val="24"/>
              </w:rPr>
              <w:t>revision</w:t>
            </w:r>
            <w:r w:rsidRPr="004B03C6" w:rsidR="006E45EF">
              <w:rPr>
                <w:rFonts w:ascii="Times New Roman" w:hAnsi="Times New Roman"/>
                <w:sz w:val="24"/>
              </w:rPr>
              <w:t xml:space="preserve"> </w:t>
            </w:r>
            <w:r w:rsidRPr="004B03C6">
              <w:rPr>
                <w:rFonts w:ascii="Times New Roman" w:hAnsi="Times New Roman"/>
                <w:sz w:val="24"/>
              </w:rPr>
              <w:t xml:space="preserve">of a currently approved collection. There are no changes </w:t>
            </w:r>
            <w:r>
              <w:rPr>
                <w:rFonts w:ascii="Times New Roman" w:hAnsi="Times New Roman"/>
                <w:sz w:val="24"/>
              </w:rPr>
              <w:t>in Items 13 or 14 on</w:t>
            </w:r>
            <w:r w:rsidRPr="004B03C6">
              <w:rPr>
                <w:rFonts w:ascii="Times New Roman" w:hAnsi="Times New Roman"/>
                <w:sz w:val="24"/>
              </w:rPr>
              <w:t xml:space="preserve"> information being collected or how it is being collected</w:t>
            </w:r>
            <w:r w:rsidRPr="002449F7">
              <w:rPr>
                <w:color w:val="00B050"/>
                <w:sz w:val="24"/>
              </w:rPr>
              <w:t xml:space="preserve">. </w:t>
            </w:r>
            <w:r w:rsidRPr="004149DD" w:rsidDel="004149DD">
              <w:rPr>
                <w:color w:val="00B050"/>
                <w:sz w:val="24"/>
              </w:rPr>
              <w:t xml:space="preserve"> </w:t>
            </w:r>
            <w:r w:rsidRPr="009F581B" w:rsidR="006E45EF">
              <w:rPr>
                <w:rFonts w:ascii="Times New Roman" w:hAnsi="Times New Roman"/>
                <w:sz w:val="24"/>
              </w:rPr>
              <w:t>There is an increase in the Burden Hours. Completion of the HUD-90005 has increased from 1 hour to 1.5 hours based on actual experience of sample of applicants. Completion of the OGE-450 had increased from 1.5 hours to 3 hours based on the Public Burden Statement</w:t>
            </w:r>
            <w:r w:rsidRPr="009F581B" w:rsidR="00F755AF">
              <w:rPr>
                <w:rFonts w:ascii="Times New Roman" w:hAnsi="Times New Roman"/>
                <w:sz w:val="24"/>
              </w:rPr>
              <w:t xml:space="preserve"> estimate</w:t>
            </w:r>
            <w:r w:rsidRPr="009F581B" w:rsidR="006E45EF">
              <w:rPr>
                <w:rFonts w:ascii="Times New Roman" w:hAnsi="Times New Roman"/>
                <w:sz w:val="24"/>
              </w:rPr>
              <w:t xml:space="preserve"> on the OGE-450.</w:t>
            </w:r>
          </w:p>
          <w:p w:rsidR="007626AB" w:rsidP="004B03C6" w:rsidRDefault="007626AB" w14:paraId="1B41A295" w14:textId="77777777">
            <w:pPr>
              <w:spacing w:after="0" w:line="240" w:lineRule="auto"/>
              <w:rPr>
                <w:color w:val="00B050"/>
                <w:sz w:val="24"/>
              </w:rPr>
            </w:pPr>
          </w:p>
          <w:p w:rsidRPr="00C879B4" w:rsidR="004B03C6" w:rsidP="004B03C6" w:rsidRDefault="004B03C6" w14:paraId="4006DF48" w14:textId="77777777">
            <w:pPr>
              <w:spacing w:after="0" w:line="240" w:lineRule="auto"/>
              <w:rPr>
                <w:rFonts w:ascii="Times New Roman" w:hAnsi="Times New Roman"/>
                <w:color w:val="000000"/>
                <w:sz w:val="24"/>
                <w:szCs w:val="24"/>
              </w:rPr>
            </w:pPr>
            <w:r w:rsidRPr="004D59C9">
              <w:rPr>
                <w:sz w:val="24"/>
              </w:rPr>
              <w:t xml:space="preserve">  </w:t>
            </w:r>
          </w:p>
        </w:tc>
      </w:tr>
      <w:tr w:rsidRPr="00C879B4" w:rsidR="003B5A02" w:rsidTr="007E7A2E" w14:paraId="661DC6CD" w14:textId="77777777">
        <w:tc>
          <w:tcPr>
            <w:tcW w:w="9360" w:type="dxa"/>
            <w:shd w:val="clear" w:color="auto" w:fill="auto"/>
          </w:tcPr>
          <w:p w:rsidRPr="00C879B4" w:rsidR="003B5A02" w:rsidP="007E7A2E" w:rsidRDefault="003B5A02" w14:paraId="2EE94BF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3B5A02" w:rsidP="007E7A2E" w:rsidRDefault="003B5A02" w14:paraId="47140557" w14:textId="77777777">
            <w:pPr>
              <w:spacing w:after="0" w:line="240" w:lineRule="auto"/>
              <w:rPr>
                <w:rFonts w:ascii="Times New Roman" w:hAnsi="Times New Roman"/>
                <w:b/>
                <w:color w:val="000000"/>
                <w:sz w:val="24"/>
                <w:szCs w:val="24"/>
              </w:rPr>
            </w:pPr>
          </w:p>
        </w:tc>
      </w:tr>
      <w:tr w:rsidRPr="00C879B4" w:rsidR="003B5A02" w:rsidTr="007E7A2E" w14:paraId="55D0BB98" w14:textId="77777777">
        <w:tc>
          <w:tcPr>
            <w:tcW w:w="9360" w:type="dxa"/>
            <w:shd w:val="clear" w:color="auto" w:fill="auto"/>
          </w:tcPr>
          <w:p w:rsidRPr="00C879B4" w:rsidR="003B5A02" w:rsidP="003B5A02" w:rsidRDefault="003B5A02" w14:paraId="1F608B67" w14:textId="77777777">
            <w:pPr>
              <w:tabs>
                <w:tab w:val="num" w:pos="1170"/>
              </w:tabs>
              <w:overflowPunct w:val="0"/>
              <w:autoSpaceDE w:val="0"/>
              <w:autoSpaceDN w:val="0"/>
              <w:adjustRightInd w:val="0"/>
              <w:spacing w:after="0" w:line="240" w:lineRule="auto"/>
              <w:rPr>
                <w:rFonts w:ascii="Times New Roman" w:hAnsi="Times New Roman"/>
                <w:b/>
                <w:color w:val="000000"/>
                <w:sz w:val="24"/>
                <w:szCs w:val="24"/>
              </w:rPr>
            </w:pPr>
            <w:r w:rsidRPr="006A3462">
              <w:rPr>
                <w:rFonts w:ascii="Times New Roman" w:hAnsi="Times New Roman"/>
                <w:sz w:val="24"/>
                <w:szCs w:val="20"/>
              </w:rPr>
              <w:t>The results of the information collection will not be published.</w:t>
            </w:r>
          </w:p>
        </w:tc>
      </w:tr>
    </w:tbl>
    <w:p w:rsidRPr="00C879B4" w:rsidR="003B5A02" w:rsidP="003B5A02" w:rsidRDefault="003B5A02" w14:paraId="43B9938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3B5A02" w:rsidTr="007E7A2E" w14:paraId="296C2D39" w14:textId="77777777">
        <w:tc>
          <w:tcPr>
            <w:tcW w:w="9360" w:type="dxa"/>
            <w:shd w:val="clear" w:color="auto" w:fill="auto"/>
          </w:tcPr>
          <w:p w:rsidRPr="00C879B4" w:rsidR="003B5A02" w:rsidP="007E7A2E" w:rsidRDefault="003B5A02" w14:paraId="415C9B2C"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C879B4" w:rsidR="003B5A02" w:rsidP="007E7A2E" w:rsidRDefault="003B5A02" w14:paraId="18B9C2A0" w14:textId="77777777">
            <w:pPr>
              <w:spacing w:after="0" w:line="240" w:lineRule="auto"/>
              <w:rPr>
                <w:rFonts w:ascii="Times New Roman" w:hAnsi="Times New Roman"/>
                <w:color w:val="000000"/>
                <w:sz w:val="24"/>
                <w:szCs w:val="24"/>
              </w:rPr>
            </w:pPr>
          </w:p>
        </w:tc>
      </w:tr>
      <w:tr w:rsidRPr="006A3462" w:rsidR="003B5A02" w:rsidTr="007E7A2E" w14:paraId="7783D0D0" w14:textId="77777777">
        <w:tc>
          <w:tcPr>
            <w:tcW w:w="9360" w:type="dxa"/>
            <w:shd w:val="clear" w:color="auto" w:fill="auto"/>
          </w:tcPr>
          <w:p w:rsidR="003B5A02" w:rsidP="007E7A2E" w:rsidRDefault="003B5A02" w14:paraId="360FA6EB" w14:textId="77777777">
            <w:pPr>
              <w:tabs>
                <w:tab w:val="num" w:pos="1170"/>
              </w:tabs>
              <w:overflowPunct w:val="0"/>
              <w:autoSpaceDE w:val="0"/>
              <w:autoSpaceDN w:val="0"/>
              <w:adjustRightInd w:val="0"/>
              <w:spacing w:after="0" w:line="240" w:lineRule="auto"/>
              <w:rPr>
                <w:rFonts w:ascii="Times New Roman" w:hAnsi="Times New Roman"/>
                <w:sz w:val="24"/>
                <w:szCs w:val="20"/>
              </w:rPr>
            </w:pPr>
            <w:r w:rsidRPr="006A3462">
              <w:rPr>
                <w:rFonts w:ascii="Times New Roman" w:hAnsi="Times New Roman"/>
                <w:sz w:val="24"/>
                <w:szCs w:val="20"/>
              </w:rPr>
              <w:lastRenderedPageBreak/>
              <w:t>HUD will display the expiration date for OMB approval of this information collection.</w:t>
            </w:r>
          </w:p>
          <w:p w:rsidRPr="006A3462" w:rsidR="003B5A02" w:rsidP="007E7A2E" w:rsidRDefault="003B5A02" w14:paraId="11835C97" w14:textId="77777777">
            <w:pPr>
              <w:tabs>
                <w:tab w:val="num" w:pos="1170"/>
              </w:tabs>
              <w:overflowPunct w:val="0"/>
              <w:autoSpaceDE w:val="0"/>
              <w:autoSpaceDN w:val="0"/>
              <w:adjustRightInd w:val="0"/>
              <w:spacing w:after="0" w:line="240" w:lineRule="auto"/>
              <w:rPr>
                <w:rFonts w:ascii="Times New Roman" w:hAnsi="Times New Roman"/>
                <w:sz w:val="24"/>
                <w:szCs w:val="20"/>
              </w:rPr>
            </w:pPr>
          </w:p>
        </w:tc>
      </w:tr>
    </w:tbl>
    <w:p w:rsidRPr="00C879B4" w:rsidR="003B5A02" w:rsidP="003B5A02" w:rsidRDefault="003B5A02" w14:paraId="16EEB21A"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3B5A02" w:rsidTr="007E7A2E" w14:paraId="71AC119C" w14:textId="77777777">
        <w:tc>
          <w:tcPr>
            <w:tcW w:w="9360" w:type="dxa"/>
            <w:shd w:val="clear" w:color="auto" w:fill="auto"/>
          </w:tcPr>
          <w:p w:rsidRPr="00C879B4" w:rsidR="003B5A02" w:rsidP="007E7A2E" w:rsidRDefault="003B5A02" w14:paraId="5E3350B5"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tc>
      </w:tr>
      <w:tr w:rsidRPr="00C879B4" w:rsidR="003B5A02" w:rsidTr="007E7A2E" w14:paraId="50D38F98" w14:textId="77777777">
        <w:tc>
          <w:tcPr>
            <w:tcW w:w="9360" w:type="dxa"/>
            <w:shd w:val="clear" w:color="auto" w:fill="auto"/>
          </w:tcPr>
          <w:p w:rsidRPr="00C879B4" w:rsidR="003B5A02" w:rsidP="007E7A2E" w:rsidRDefault="003B5A02" w14:paraId="712C700D" w14:textId="77777777">
            <w:pPr>
              <w:spacing w:after="0" w:line="240" w:lineRule="auto"/>
              <w:rPr>
                <w:rFonts w:ascii="Times New Roman" w:hAnsi="Times New Roman"/>
                <w:b/>
                <w:color w:val="000000"/>
                <w:sz w:val="24"/>
                <w:szCs w:val="24"/>
              </w:rPr>
            </w:pPr>
          </w:p>
        </w:tc>
      </w:tr>
    </w:tbl>
    <w:p w:rsidRPr="006A3462" w:rsidR="003B5A02" w:rsidP="003B5A02" w:rsidRDefault="003B5A02" w14:paraId="5F389135" w14:textId="77777777">
      <w:pPr>
        <w:tabs>
          <w:tab w:val="num" w:pos="1170"/>
        </w:tabs>
        <w:overflowPunct w:val="0"/>
        <w:autoSpaceDE w:val="0"/>
        <w:autoSpaceDN w:val="0"/>
        <w:adjustRightInd w:val="0"/>
        <w:spacing w:after="0" w:line="240" w:lineRule="auto"/>
        <w:rPr>
          <w:rFonts w:ascii="Times New Roman" w:hAnsi="Times New Roman"/>
          <w:sz w:val="24"/>
          <w:szCs w:val="20"/>
        </w:rPr>
      </w:pPr>
      <w:bookmarkStart w:name="_Hlk524082200" w:id="1"/>
      <w:r>
        <w:rPr>
          <w:rFonts w:ascii="Times New Roman" w:hAnsi="Times New Roman"/>
          <w:sz w:val="24"/>
          <w:szCs w:val="20"/>
        </w:rPr>
        <w:t xml:space="preserve"> </w:t>
      </w:r>
      <w:r w:rsidRPr="006A3462">
        <w:rPr>
          <w:rFonts w:ascii="Times New Roman" w:hAnsi="Times New Roman"/>
          <w:sz w:val="24"/>
          <w:szCs w:val="20"/>
        </w:rPr>
        <w:t xml:space="preserve">HUD </w:t>
      </w:r>
      <w:bookmarkEnd w:id="1"/>
      <w:r w:rsidRPr="006A3462">
        <w:rPr>
          <w:rFonts w:ascii="Times New Roman" w:hAnsi="Times New Roman"/>
          <w:sz w:val="24"/>
          <w:szCs w:val="20"/>
        </w:rPr>
        <w:t>does not request an exception to the certification of this information collection.</w:t>
      </w:r>
    </w:p>
    <w:p w:rsidRPr="006A3462" w:rsidR="003B5A02" w:rsidP="003B5A02" w:rsidRDefault="003B5A02" w14:paraId="18279A0A" w14:textId="77777777">
      <w:pPr>
        <w:tabs>
          <w:tab w:val="left" w:pos="360"/>
          <w:tab w:val="left" w:pos="720"/>
        </w:tabs>
        <w:overflowPunct w:val="0"/>
        <w:autoSpaceDE w:val="0"/>
        <w:autoSpaceDN w:val="0"/>
        <w:adjustRightInd w:val="0"/>
        <w:spacing w:after="0" w:line="240" w:lineRule="auto"/>
        <w:rPr>
          <w:rFonts w:ascii="Times New Roman" w:hAnsi="Times New Roman"/>
          <w:sz w:val="24"/>
          <w:szCs w:val="20"/>
        </w:rPr>
      </w:pPr>
    </w:p>
    <w:p w:rsidRPr="006A3462" w:rsidR="003B5A02" w:rsidP="003B5A02" w:rsidRDefault="003B5A02" w14:paraId="424D27CE" w14:textId="77777777">
      <w:pPr>
        <w:autoSpaceDN w:val="0"/>
        <w:spacing w:after="0" w:line="240" w:lineRule="auto"/>
        <w:rPr>
          <w:rFonts w:ascii="Times New Roman" w:hAnsi="Times New Roman"/>
          <w:b/>
          <w:color w:val="000000"/>
          <w:sz w:val="24"/>
          <w:szCs w:val="24"/>
        </w:rPr>
      </w:pPr>
      <w:r w:rsidRPr="006A3462">
        <w:rPr>
          <w:rFonts w:ascii="Times New Roman" w:hAnsi="Times New Roman"/>
          <w:b/>
          <w:color w:val="000000"/>
          <w:sz w:val="24"/>
          <w:szCs w:val="24"/>
        </w:rPr>
        <w:t>B.  Collections of Information Employing Statistical Methods.</w:t>
      </w:r>
    </w:p>
    <w:p w:rsidRPr="006A3462" w:rsidR="003B5A02" w:rsidP="003B5A02" w:rsidRDefault="003B5A02" w14:paraId="24FCF031" w14:textId="77777777">
      <w:pPr>
        <w:autoSpaceDN w:val="0"/>
        <w:spacing w:after="0" w:line="240" w:lineRule="auto"/>
        <w:rPr>
          <w:rFonts w:ascii="Times New Roman" w:hAnsi="Times New Roman"/>
          <w:b/>
          <w:color w:val="000000"/>
          <w:sz w:val="24"/>
          <w:szCs w:val="24"/>
        </w:rPr>
      </w:pPr>
    </w:p>
    <w:p w:rsidRPr="00C879B4" w:rsidR="00075224" w:rsidP="00006538" w:rsidRDefault="003B5A02" w14:paraId="16973FED" w14:textId="77777777">
      <w:pPr>
        <w:tabs>
          <w:tab w:val="num" w:pos="1170"/>
        </w:tabs>
        <w:overflowPunct w:val="0"/>
        <w:autoSpaceDE w:val="0"/>
        <w:autoSpaceDN w:val="0"/>
        <w:adjustRightInd w:val="0"/>
        <w:spacing w:after="0" w:line="240" w:lineRule="auto"/>
        <w:rPr>
          <w:rFonts w:ascii="Times New Roman" w:hAnsi="Times New Roman"/>
          <w:color w:val="000000"/>
          <w:sz w:val="24"/>
          <w:szCs w:val="24"/>
        </w:rPr>
      </w:pPr>
      <w:r w:rsidRPr="006A3462">
        <w:rPr>
          <w:rFonts w:ascii="Times New Roman" w:hAnsi="Times New Roman"/>
          <w:sz w:val="24"/>
          <w:szCs w:val="20"/>
        </w:rPr>
        <w:t>There is no statistical methodology involved in this collection.</w:t>
      </w:r>
    </w:p>
    <w:sectPr w:rsidRPr="00C879B4" w:rsidR="00075224" w:rsidSect="00075224">
      <w:footerReference w:type="even" r:id="rId20"/>
      <w:footerReference w:type="default" r:id="rId21"/>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E07C2" w14:textId="77777777" w:rsidR="00B64F5D" w:rsidRDefault="00B64F5D" w:rsidP="00075224">
      <w:pPr>
        <w:spacing w:after="0" w:line="240" w:lineRule="auto"/>
      </w:pPr>
      <w:r>
        <w:separator/>
      </w:r>
    </w:p>
  </w:endnote>
  <w:endnote w:type="continuationSeparator" w:id="0">
    <w:p w14:paraId="5E996D40" w14:textId="77777777" w:rsidR="00B64F5D" w:rsidRDefault="00B64F5D"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6B391"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7C13621E"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4ECE"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153D15F2"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892DD" w14:textId="77777777" w:rsidR="00B64F5D" w:rsidRDefault="00B64F5D" w:rsidP="00075224">
      <w:pPr>
        <w:spacing w:after="0" w:line="240" w:lineRule="auto"/>
      </w:pPr>
      <w:r>
        <w:separator/>
      </w:r>
    </w:p>
  </w:footnote>
  <w:footnote w:type="continuationSeparator" w:id="0">
    <w:p w14:paraId="3C0C3B92" w14:textId="77777777" w:rsidR="00B64F5D" w:rsidRDefault="00B64F5D"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56BD5D73"/>
    <w:multiLevelType w:val="multilevel"/>
    <w:tmpl w:val="C26671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5"/>
  </w:num>
  <w:num w:numId="3">
    <w:abstractNumId w:val="0"/>
  </w:num>
  <w:num w:numId="4">
    <w:abstractNumId w:val="4"/>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4803"/>
    <w:rsid w:val="00006538"/>
    <w:rsid w:val="00060866"/>
    <w:rsid w:val="000646B7"/>
    <w:rsid w:val="00075224"/>
    <w:rsid w:val="000B15D5"/>
    <w:rsid w:val="000B4874"/>
    <w:rsid w:val="000B6772"/>
    <w:rsid w:val="000C62BB"/>
    <w:rsid w:val="000D7FD0"/>
    <w:rsid w:val="000E32E0"/>
    <w:rsid w:val="000E55D1"/>
    <w:rsid w:val="000E5F6B"/>
    <w:rsid w:val="001160FE"/>
    <w:rsid w:val="00136216"/>
    <w:rsid w:val="001432EF"/>
    <w:rsid w:val="001529A5"/>
    <w:rsid w:val="00164BAE"/>
    <w:rsid w:val="001657EA"/>
    <w:rsid w:val="00167FD2"/>
    <w:rsid w:val="00172AF2"/>
    <w:rsid w:val="00174045"/>
    <w:rsid w:val="00187E90"/>
    <w:rsid w:val="001A7509"/>
    <w:rsid w:val="001B4FB5"/>
    <w:rsid w:val="001C2D47"/>
    <w:rsid w:val="001C6560"/>
    <w:rsid w:val="001D7A22"/>
    <w:rsid w:val="001E586F"/>
    <w:rsid w:val="001F4E0D"/>
    <w:rsid w:val="00210A36"/>
    <w:rsid w:val="00212740"/>
    <w:rsid w:val="0021340A"/>
    <w:rsid w:val="00223D5B"/>
    <w:rsid w:val="00260979"/>
    <w:rsid w:val="00276A7E"/>
    <w:rsid w:val="00280815"/>
    <w:rsid w:val="00285C96"/>
    <w:rsid w:val="00290177"/>
    <w:rsid w:val="0029110D"/>
    <w:rsid w:val="00296DF2"/>
    <w:rsid w:val="002C6572"/>
    <w:rsid w:val="002C7DF4"/>
    <w:rsid w:val="002E041E"/>
    <w:rsid w:val="003074AE"/>
    <w:rsid w:val="00314655"/>
    <w:rsid w:val="00320358"/>
    <w:rsid w:val="0037766D"/>
    <w:rsid w:val="003779A4"/>
    <w:rsid w:val="003856FF"/>
    <w:rsid w:val="00386819"/>
    <w:rsid w:val="00397DF1"/>
    <w:rsid w:val="003B14DD"/>
    <w:rsid w:val="003B5A02"/>
    <w:rsid w:val="003C400F"/>
    <w:rsid w:val="003D3048"/>
    <w:rsid w:val="003F4D24"/>
    <w:rsid w:val="0047332B"/>
    <w:rsid w:val="004763F2"/>
    <w:rsid w:val="004861B1"/>
    <w:rsid w:val="004939BF"/>
    <w:rsid w:val="004A29BE"/>
    <w:rsid w:val="004B03C6"/>
    <w:rsid w:val="004D0A64"/>
    <w:rsid w:val="004F6061"/>
    <w:rsid w:val="0050120C"/>
    <w:rsid w:val="00511407"/>
    <w:rsid w:val="00513AC4"/>
    <w:rsid w:val="00526ADC"/>
    <w:rsid w:val="005335C0"/>
    <w:rsid w:val="00545D10"/>
    <w:rsid w:val="00560E48"/>
    <w:rsid w:val="00566A56"/>
    <w:rsid w:val="00570139"/>
    <w:rsid w:val="0057170F"/>
    <w:rsid w:val="005A6EB8"/>
    <w:rsid w:val="005A7FAF"/>
    <w:rsid w:val="005C60A7"/>
    <w:rsid w:val="005D21A4"/>
    <w:rsid w:val="005E60C7"/>
    <w:rsid w:val="005F1BB6"/>
    <w:rsid w:val="005F2483"/>
    <w:rsid w:val="0060108C"/>
    <w:rsid w:val="00614427"/>
    <w:rsid w:val="00624DF1"/>
    <w:rsid w:val="00647C0E"/>
    <w:rsid w:val="00650207"/>
    <w:rsid w:val="00657739"/>
    <w:rsid w:val="0066398E"/>
    <w:rsid w:val="00666CF0"/>
    <w:rsid w:val="00670679"/>
    <w:rsid w:val="006717F4"/>
    <w:rsid w:val="0067556B"/>
    <w:rsid w:val="00695EEE"/>
    <w:rsid w:val="006C1F71"/>
    <w:rsid w:val="006C20C9"/>
    <w:rsid w:val="006D07E2"/>
    <w:rsid w:val="006D4B9F"/>
    <w:rsid w:val="006D57F2"/>
    <w:rsid w:val="006E45EF"/>
    <w:rsid w:val="00711F61"/>
    <w:rsid w:val="0072397A"/>
    <w:rsid w:val="00741B05"/>
    <w:rsid w:val="00752587"/>
    <w:rsid w:val="0075410C"/>
    <w:rsid w:val="0075467E"/>
    <w:rsid w:val="00760CC6"/>
    <w:rsid w:val="007626AB"/>
    <w:rsid w:val="00771769"/>
    <w:rsid w:val="00775121"/>
    <w:rsid w:val="00787EC8"/>
    <w:rsid w:val="00790557"/>
    <w:rsid w:val="0079139C"/>
    <w:rsid w:val="00797FB9"/>
    <w:rsid w:val="007B56DF"/>
    <w:rsid w:val="007E7932"/>
    <w:rsid w:val="007E7A2E"/>
    <w:rsid w:val="007F348C"/>
    <w:rsid w:val="00821A1A"/>
    <w:rsid w:val="0084450B"/>
    <w:rsid w:val="008514A2"/>
    <w:rsid w:val="0087206A"/>
    <w:rsid w:val="008F6116"/>
    <w:rsid w:val="00915A26"/>
    <w:rsid w:val="00922458"/>
    <w:rsid w:val="00934001"/>
    <w:rsid w:val="009418CE"/>
    <w:rsid w:val="009419D6"/>
    <w:rsid w:val="00955C22"/>
    <w:rsid w:val="0097056C"/>
    <w:rsid w:val="009814CB"/>
    <w:rsid w:val="00982371"/>
    <w:rsid w:val="0099505F"/>
    <w:rsid w:val="00995B54"/>
    <w:rsid w:val="009A0429"/>
    <w:rsid w:val="009A3A5E"/>
    <w:rsid w:val="009A4FD6"/>
    <w:rsid w:val="009B0365"/>
    <w:rsid w:val="009C586F"/>
    <w:rsid w:val="009C5AA3"/>
    <w:rsid w:val="009D6892"/>
    <w:rsid w:val="009E118C"/>
    <w:rsid w:val="009E3A97"/>
    <w:rsid w:val="009E70DD"/>
    <w:rsid w:val="009F46D7"/>
    <w:rsid w:val="009F581B"/>
    <w:rsid w:val="00A023D4"/>
    <w:rsid w:val="00A2523A"/>
    <w:rsid w:val="00A27555"/>
    <w:rsid w:val="00A334F9"/>
    <w:rsid w:val="00A33DED"/>
    <w:rsid w:val="00A352F3"/>
    <w:rsid w:val="00A42FA1"/>
    <w:rsid w:val="00A47519"/>
    <w:rsid w:val="00A56A03"/>
    <w:rsid w:val="00A65BED"/>
    <w:rsid w:val="00A6656E"/>
    <w:rsid w:val="00A80199"/>
    <w:rsid w:val="00A83C04"/>
    <w:rsid w:val="00AA04EA"/>
    <w:rsid w:val="00AA167B"/>
    <w:rsid w:val="00AA5516"/>
    <w:rsid w:val="00AD25ED"/>
    <w:rsid w:val="00AD7F2E"/>
    <w:rsid w:val="00AE2E96"/>
    <w:rsid w:val="00AF2AC8"/>
    <w:rsid w:val="00B004A7"/>
    <w:rsid w:val="00B02DFD"/>
    <w:rsid w:val="00B073F7"/>
    <w:rsid w:val="00B106EA"/>
    <w:rsid w:val="00B149A6"/>
    <w:rsid w:val="00B36CFD"/>
    <w:rsid w:val="00B41D0F"/>
    <w:rsid w:val="00B44827"/>
    <w:rsid w:val="00B506CC"/>
    <w:rsid w:val="00B56197"/>
    <w:rsid w:val="00B56442"/>
    <w:rsid w:val="00B61A63"/>
    <w:rsid w:val="00B62C5B"/>
    <w:rsid w:val="00B64F5D"/>
    <w:rsid w:val="00B65314"/>
    <w:rsid w:val="00B7253E"/>
    <w:rsid w:val="00B77876"/>
    <w:rsid w:val="00B83332"/>
    <w:rsid w:val="00B852CA"/>
    <w:rsid w:val="00B94993"/>
    <w:rsid w:val="00BA1CA0"/>
    <w:rsid w:val="00BB0640"/>
    <w:rsid w:val="00BB0F74"/>
    <w:rsid w:val="00BB1BD4"/>
    <w:rsid w:val="00BE47BD"/>
    <w:rsid w:val="00BF5AB3"/>
    <w:rsid w:val="00C00A12"/>
    <w:rsid w:val="00C26836"/>
    <w:rsid w:val="00C374A6"/>
    <w:rsid w:val="00C43604"/>
    <w:rsid w:val="00C70815"/>
    <w:rsid w:val="00C879B4"/>
    <w:rsid w:val="00C9284E"/>
    <w:rsid w:val="00CA0C95"/>
    <w:rsid w:val="00CB2A7A"/>
    <w:rsid w:val="00CB45ED"/>
    <w:rsid w:val="00CB7718"/>
    <w:rsid w:val="00CE2101"/>
    <w:rsid w:val="00CF512D"/>
    <w:rsid w:val="00D03BD2"/>
    <w:rsid w:val="00D127E8"/>
    <w:rsid w:val="00D35DDB"/>
    <w:rsid w:val="00D720B2"/>
    <w:rsid w:val="00D83926"/>
    <w:rsid w:val="00DA2FF8"/>
    <w:rsid w:val="00DB7657"/>
    <w:rsid w:val="00DC0C8A"/>
    <w:rsid w:val="00DC1834"/>
    <w:rsid w:val="00DC1E6C"/>
    <w:rsid w:val="00DD119C"/>
    <w:rsid w:val="00DE2ACB"/>
    <w:rsid w:val="00DF2652"/>
    <w:rsid w:val="00DF2C79"/>
    <w:rsid w:val="00E076E5"/>
    <w:rsid w:val="00E46E07"/>
    <w:rsid w:val="00E53DE7"/>
    <w:rsid w:val="00E565F8"/>
    <w:rsid w:val="00E8131D"/>
    <w:rsid w:val="00EA0AC4"/>
    <w:rsid w:val="00EA7C8E"/>
    <w:rsid w:val="00EB3461"/>
    <w:rsid w:val="00EC7A15"/>
    <w:rsid w:val="00EF54ED"/>
    <w:rsid w:val="00F03460"/>
    <w:rsid w:val="00F16F45"/>
    <w:rsid w:val="00F17541"/>
    <w:rsid w:val="00F36844"/>
    <w:rsid w:val="00F4160A"/>
    <w:rsid w:val="00F72AB3"/>
    <w:rsid w:val="00F755AF"/>
    <w:rsid w:val="00F835D1"/>
    <w:rsid w:val="00F96F10"/>
    <w:rsid w:val="00FA2F70"/>
    <w:rsid w:val="00FA55C8"/>
    <w:rsid w:val="00FA6210"/>
    <w:rsid w:val="00FC007E"/>
    <w:rsid w:val="00FD3347"/>
    <w:rsid w:val="00FE1CC8"/>
    <w:rsid w:val="00FF1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67F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55C8"/>
    <w:rPr>
      <w:color w:val="0563C1"/>
      <w:u w:val="single"/>
    </w:rPr>
  </w:style>
  <w:style w:type="paragraph" w:customStyle="1" w:styleId="Default">
    <w:name w:val="Default"/>
    <w:rsid w:val="009E70DD"/>
    <w:pPr>
      <w:autoSpaceDE w:val="0"/>
      <w:autoSpaceDN w:val="0"/>
      <w:adjustRightInd w:val="0"/>
    </w:pPr>
    <w:rPr>
      <w:rFonts w:cs="Calibri"/>
      <w:color w:val="000000"/>
      <w:sz w:val="24"/>
      <w:szCs w:val="24"/>
    </w:rPr>
  </w:style>
  <w:style w:type="paragraph" w:styleId="ListParagraph">
    <w:name w:val="List Paragraph"/>
    <w:basedOn w:val="Normal"/>
    <w:uiPriority w:val="34"/>
    <w:qFormat/>
    <w:rsid w:val="00545D10"/>
    <w:pPr>
      <w:spacing w:after="0" w:line="240" w:lineRule="auto"/>
      <w:ind w:left="720"/>
      <w:contextualSpacing/>
    </w:pPr>
    <w:rPr>
      <w:rFonts w:ascii="Times New Roman" w:hAnsi="Times New Roman"/>
      <w:sz w:val="24"/>
      <w:szCs w:val="24"/>
    </w:rPr>
  </w:style>
  <w:style w:type="character" w:styleId="CommentReference">
    <w:name w:val="annotation reference"/>
    <w:uiPriority w:val="99"/>
    <w:semiHidden/>
    <w:unhideWhenUsed/>
    <w:rsid w:val="0084450B"/>
    <w:rPr>
      <w:sz w:val="16"/>
      <w:szCs w:val="16"/>
    </w:rPr>
  </w:style>
  <w:style w:type="paragraph" w:styleId="CommentText">
    <w:name w:val="annotation text"/>
    <w:basedOn w:val="Normal"/>
    <w:link w:val="CommentTextChar"/>
    <w:uiPriority w:val="99"/>
    <w:semiHidden/>
    <w:unhideWhenUsed/>
    <w:rsid w:val="0084450B"/>
    <w:rPr>
      <w:sz w:val="20"/>
      <w:szCs w:val="20"/>
    </w:rPr>
  </w:style>
  <w:style w:type="character" w:customStyle="1" w:styleId="CommentTextChar">
    <w:name w:val="Comment Text Char"/>
    <w:basedOn w:val="DefaultParagraphFont"/>
    <w:link w:val="CommentText"/>
    <w:uiPriority w:val="99"/>
    <w:semiHidden/>
    <w:rsid w:val="0084450B"/>
  </w:style>
  <w:style w:type="paragraph" w:styleId="CommentSubject">
    <w:name w:val="annotation subject"/>
    <w:basedOn w:val="CommentText"/>
    <w:next w:val="CommentText"/>
    <w:link w:val="CommentSubjectChar"/>
    <w:uiPriority w:val="99"/>
    <w:semiHidden/>
    <w:unhideWhenUsed/>
    <w:rsid w:val="0084450B"/>
    <w:rPr>
      <w:b/>
      <w:bCs/>
    </w:rPr>
  </w:style>
  <w:style w:type="character" w:customStyle="1" w:styleId="CommentSubjectChar">
    <w:name w:val="Comment Subject Char"/>
    <w:link w:val="CommentSubject"/>
    <w:uiPriority w:val="99"/>
    <w:semiHidden/>
    <w:rsid w:val="0084450B"/>
    <w:rPr>
      <w:b/>
      <w:bCs/>
    </w:rPr>
  </w:style>
  <w:style w:type="character" w:styleId="UnresolvedMention">
    <w:name w:val="Unresolved Mention"/>
    <w:uiPriority w:val="99"/>
    <w:semiHidden/>
    <w:unhideWhenUsed/>
    <w:rsid w:val="007F348C"/>
    <w:rPr>
      <w:color w:val="605E5C"/>
      <w:shd w:val="clear" w:color="auto" w:fill="E1DFDD"/>
    </w:rPr>
  </w:style>
  <w:style w:type="paragraph" w:styleId="Revision">
    <w:name w:val="Revision"/>
    <w:hidden/>
    <w:uiPriority w:val="99"/>
    <w:semiHidden/>
    <w:rsid w:val="006E45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udexchange.info/programs/housing-counseling/federal-advisory-committee/" TargetMode="External"/><Relationship Id="rId18" Type="http://schemas.openxmlformats.org/officeDocument/2006/relationships/hyperlink" Target="mailto:mleon@pwcgov.org"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HCFAC.application@hud.gov" TargetMode="External"/><Relationship Id="rId17" Type="http://schemas.openxmlformats.org/officeDocument/2006/relationships/hyperlink" Target="mailto:Kelly.Gill-Gordon@VHDA.com" TargetMode="External"/><Relationship Id="rId2" Type="http://schemas.openxmlformats.org/officeDocument/2006/relationships/customXml" Target="../customXml/item2.xml"/><Relationship Id="rId16" Type="http://schemas.openxmlformats.org/officeDocument/2006/relationships/hyperlink" Target="mailto:ej@ejthomas.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islink.org/us/stat-86-770" TargetMode="External"/><Relationship Id="rId5" Type="http://schemas.openxmlformats.org/officeDocument/2006/relationships/settings" Target="settings.xml"/><Relationship Id="rId15" Type="http://schemas.openxmlformats.org/officeDocument/2006/relationships/hyperlink" Target="https://www.hudexchange.info/programs/housing-counseling/federal-advisory-committee/" TargetMode="External"/><Relationship Id="rId23" Type="http://schemas.openxmlformats.org/officeDocument/2006/relationships/theme" Target="theme/theme1.xml"/><Relationship Id="rId10" Type="http://schemas.openxmlformats.org/officeDocument/2006/relationships/hyperlink" Target="https://www.bing.com/search?q=United%20States%20Statutes%20at%20Large%20wikipedia" TargetMode="External"/><Relationship Id="rId19" Type="http://schemas.openxmlformats.org/officeDocument/2006/relationships/hyperlink" Target="https://www.bls.gov/oes/current/oes_nat.htm" TargetMode="External"/><Relationship Id="rId4" Type="http://schemas.openxmlformats.org/officeDocument/2006/relationships/styles" Target="styles.xml"/><Relationship Id="rId9" Type="http://schemas.openxmlformats.org/officeDocument/2006/relationships/hyperlink" Target="http://legislink.org/us/pl-92-463" TargetMode="External"/><Relationship Id="rId14" Type="http://schemas.openxmlformats.org/officeDocument/2006/relationships/hyperlink" Target="https://www.hud.gov/program_offices/administration/hudclip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694D-5A5A-4F64-ABDD-6AEAD983237B}">
  <ds:schemaRefs>
    <ds:schemaRef ds:uri="http://schemas.microsoft.com/office/2006/metadata/longProperties"/>
  </ds:schemaRefs>
</ds:datastoreItem>
</file>

<file path=customXml/itemProps2.xml><?xml version="1.0" encoding="utf-8"?>
<ds:datastoreItem xmlns:ds="http://schemas.openxmlformats.org/officeDocument/2006/customXml" ds:itemID="{7DD865AC-810D-472C-8513-84EDC281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22720</CharactersWithSpaces>
  <SharedDoc>false</SharedDoc>
  <HLinks>
    <vt:vector size="72" baseType="variant">
      <vt:variant>
        <vt:i4>4653106</vt:i4>
      </vt:variant>
      <vt:variant>
        <vt:i4>35</vt:i4>
      </vt:variant>
      <vt:variant>
        <vt:i4>0</vt:i4>
      </vt:variant>
      <vt:variant>
        <vt:i4>5</vt:i4>
      </vt:variant>
      <vt:variant>
        <vt:lpwstr>https://www.bls.gov/oes/current/oes_nat.htm</vt:lpwstr>
      </vt:variant>
      <vt:variant>
        <vt:lpwstr/>
      </vt:variant>
      <vt:variant>
        <vt:i4>2359296</vt:i4>
      </vt:variant>
      <vt:variant>
        <vt:i4>30</vt:i4>
      </vt:variant>
      <vt:variant>
        <vt:i4>0</vt:i4>
      </vt:variant>
      <vt:variant>
        <vt:i4>5</vt:i4>
      </vt:variant>
      <vt:variant>
        <vt:lpwstr>mailto:mleon@pwcgov.org</vt:lpwstr>
      </vt:variant>
      <vt:variant>
        <vt:lpwstr/>
      </vt:variant>
      <vt:variant>
        <vt:i4>786488</vt:i4>
      </vt:variant>
      <vt:variant>
        <vt:i4>27</vt:i4>
      </vt:variant>
      <vt:variant>
        <vt:i4>0</vt:i4>
      </vt:variant>
      <vt:variant>
        <vt:i4>5</vt:i4>
      </vt:variant>
      <vt:variant>
        <vt:lpwstr>mailto:Kelly.Gill-Gordon@VHDA.com</vt:lpwstr>
      </vt:variant>
      <vt:variant>
        <vt:lpwstr/>
      </vt:variant>
      <vt:variant>
        <vt:i4>3014673</vt:i4>
      </vt:variant>
      <vt:variant>
        <vt:i4>24</vt:i4>
      </vt:variant>
      <vt:variant>
        <vt:i4>0</vt:i4>
      </vt:variant>
      <vt:variant>
        <vt:i4>5</vt:i4>
      </vt:variant>
      <vt:variant>
        <vt:lpwstr>mailto:ej@ejthomas.us</vt:lpwstr>
      </vt:variant>
      <vt:variant>
        <vt:lpwstr/>
      </vt:variant>
      <vt:variant>
        <vt:i4>1245194</vt:i4>
      </vt:variant>
      <vt:variant>
        <vt:i4>21</vt:i4>
      </vt:variant>
      <vt:variant>
        <vt:i4>0</vt:i4>
      </vt:variant>
      <vt:variant>
        <vt:i4>5</vt:i4>
      </vt:variant>
      <vt:variant>
        <vt:lpwstr>https://www.hudexchange.info/programs/housing-counseling/federal-advisory-committee/</vt:lpwstr>
      </vt:variant>
      <vt:variant>
        <vt:lpwstr/>
      </vt:variant>
      <vt:variant>
        <vt:i4>5963884</vt:i4>
      </vt:variant>
      <vt:variant>
        <vt:i4>18</vt:i4>
      </vt:variant>
      <vt:variant>
        <vt:i4>0</vt:i4>
      </vt:variant>
      <vt:variant>
        <vt:i4>5</vt:i4>
      </vt:variant>
      <vt:variant>
        <vt:lpwstr>https://www.hud.gov/program_offices/administration/hudclips</vt:lpwstr>
      </vt:variant>
      <vt:variant>
        <vt:lpwstr/>
      </vt:variant>
      <vt:variant>
        <vt:i4>1245194</vt:i4>
      </vt:variant>
      <vt:variant>
        <vt:i4>15</vt:i4>
      </vt:variant>
      <vt:variant>
        <vt:i4>0</vt:i4>
      </vt:variant>
      <vt:variant>
        <vt:i4>5</vt:i4>
      </vt:variant>
      <vt:variant>
        <vt:lpwstr>https://www.hudexchange.info/programs/housing-counseling/federal-advisory-committee/</vt:lpwstr>
      </vt:variant>
      <vt:variant>
        <vt:lpwstr/>
      </vt:variant>
      <vt:variant>
        <vt:i4>786550</vt:i4>
      </vt:variant>
      <vt:variant>
        <vt:i4>12</vt:i4>
      </vt:variant>
      <vt:variant>
        <vt:i4>0</vt:i4>
      </vt:variant>
      <vt:variant>
        <vt:i4>5</vt:i4>
      </vt:variant>
      <vt:variant>
        <vt:lpwstr>mailto:HCFAC.application@hud.gov</vt:lpwstr>
      </vt:variant>
      <vt:variant>
        <vt:lpwstr/>
      </vt:variant>
      <vt:variant>
        <vt:i4>2162745</vt:i4>
      </vt:variant>
      <vt:variant>
        <vt:i4>9</vt:i4>
      </vt:variant>
      <vt:variant>
        <vt:i4>0</vt:i4>
      </vt:variant>
      <vt:variant>
        <vt:i4>5</vt:i4>
      </vt:variant>
      <vt:variant>
        <vt:lpwstr>http://legislink.org/us/stat-86-770</vt:lpwstr>
      </vt:variant>
      <vt:variant>
        <vt:lpwstr/>
      </vt:variant>
      <vt:variant>
        <vt:i4>4915217</vt:i4>
      </vt:variant>
      <vt:variant>
        <vt:i4>6</vt:i4>
      </vt:variant>
      <vt:variant>
        <vt:i4>0</vt:i4>
      </vt:variant>
      <vt:variant>
        <vt:i4>5</vt:i4>
      </vt:variant>
      <vt:variant>
        <vt:lpwstr>https://www.bing.com/search?q=United%20States%20Statutes%20at%20Large%20wikipedia</vt:lpwstr>
      </vt:variant>
      <vt:variant>
        <vt:lpwstr/>
      </vt:variant>
      <vt:variant>
        <vt:i4>5046364</vt:i4>
      </vt:variant>
      <vt:variant>
        <vt:i4>3</vt:i4>
      </vt:variant>
      <vt:variant>
        <vt:i4>0</vt:i4>
      </vt:variant>
      <vt:variant>
        <vt:i4>5</vt:i4>
      </vt:variant>
      <vt:variant>
        <vt:lpwstr>http://legislink.org/us/pl-92-463</vt:lpwstr>
      </vt:variant>
      <vt:variant>
        <vt:lpwstr/>
      </vt:variant>
      <vt:variant>
        <vt:i4>786517</vt:i4>
      </vt:variant>
      <vt:variant>
        <vt:i4>0</vt:i4>
      </vt:variant>
      <vt:variant>
        <vt:i4>0</vt:i4>
      </vt:variant>
      <vt:variant>
        <vt:i4>5</vt:i4>
      </vt:variant>
      <vt:variant>
        <vt:lpwstr>https://www.bing.com/search?q=Act%20of%20Congress%20wikipedia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2020-03-10T18:45:00Z</dcterms:created>
  <dcterms:modified xsi:type="dcterms:W3CDTF">2020-03-10T18:47:00Z</dcterms:modified>
</cp:coreProperties>
</file>