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C59" w:rsidP="0016719F" w:rsidRDefault="00637C59" w14:paraId="2D2DB1F8" w14:textId="74EEFBAA">
      <w:pPr>
        <w:jc w:val="center"/>
        <w:rPr>
          <w:b/>
        </w:rPr>
      </w:pPr>
      <w:bookmarkStart w:name="_Hlk34838559" w:id="0"/>
      <w:bookmarkStart w:name="_GoBack" w:id="1"/>
      <w:bookmarkEnd w:id="1"/>
      <w:r>
        <w:rPr>
          <w:bCs/>
        </w:rPr>
        <w:t>TSCA Existing Chemical Risk Evaluation and Management; Generic ICR for Interviews and Focus Groups (EPA ICR No. 2584.01 and OMB Control No. 2070-NEW) and TSCA Existing Chemical Risk Evaluation and Management; Generic ICR for Surveys (</w:t>
      </w:r>
      <w:r>
        <w:t xml:space="preserve">EPA ICR No. 2585.01 and OMB Control No. 2070-NEW) </w:t>
      </w:r>
    </w:p>
    <w:bookmarkEnd w:id="0"/>
    <w:p w:rsidR="00637C59" w:rsidP="0016719F" w:rsidRDefault="00637C59" w14:paraId="2C88B06E" w14:textId="77777777">
      <w:pPr>
        <w:jc w:val="center"/>
        <w:rPr>
          <w:b/>
        </w:rPr>
      </w:pPr>
    </w:p>
    <w:p w:rsidR="0016719F" w:rsidP="0016719F" w:rsidRDefault="00637C59" w14:paraId="6992AC89" w14:textId="0AF6EB82">
      <w:pPr>
        <w:jc w:val="center"/>
        <w:rPr>
          <w:b/>
        </w:rPr>
      </w:pPr>
      <w:r>
        <w:rPr>
          <w:b/>
        </w:rPr>
        <w:t xml:space="preserve">ICR SUPPORTING STATAMENT </w:t>
      </w:r>
      <w:r w:rsidR="0016719F">
        <w:rPr>
          <w:b/>
        </w:rPr>
        <w:t>ATTACHMENT B</w:t>
      </w:r>
    </w:p>
    <w:p w:rsidR="0016719F" w:rsidP="0016719F" w:rsidRDefault="0016719F" w14:paraId="3AF20206" w14:textId="77777777">
      <w:pPr>
        <w:jc w:val="center"/>
      </w:pPr>
      <w:r>
        <w:t>E-mails Sent for Consultation and List of Organizations Consulted</w:t>
      </w:r>
    </w:p>
    <w:p w:rsidR="0016719F" w:rsidP="0016719F" w:rsidRDefault="0016719F" w14:paraId="71447C7D" w14:textId="77777777">
      <w:pPr>
        <w:pStyle w:val="ListParagraph"/>
        <w:numPr>
          <w:ilvl w:val="0"/>
          <w:numId w:val="1"/>
        </w:numPr>
        <w:rPr>
          <w:b/>
          <w:u w:val="single"/>
        </w:rPr>
      </w:pPr>
      <w:r>
        <w:rPr>
          <w:b/>
          <w:u w:val="single"/>
        </w:rPr>
        <w:t>List of Organizations Consulted</w:t>
      </w:r>
    </w:p>
    <w:p w:rsidR="0016719F" w:rsidP="0016719F" w:rsidRDefault="00D347E0" w14:paraId="6B68BF38" w14:textId="77777777">
      <w:pPr>
        <w:pStyle w:val="ListParagraph"/>
        <w:numPr>
          <w:ilvl w:val="0"/>
          <w:numId w:val="2"/>
        </w:numPr>
      </w:pPr>
      <w:r w:rsidRPr="00D347E0">
        <w:t>Household and Commercial Products Association</w:t>
      </w:r>
      <w:r>
        <w:t xml:space="preserve"> (HCPA)</w:t>
      </w:r>
    </w:p>
    <w:p w:rsidR="00D347E0" w:rsidP="0016719F" w:rsidRDefault="00D347E0" w14:paraId="2C7CB245" w14:textId="77777777">
      <w:pPr>
        <w:pStyle w:val="ListParagraph"/>
        <w:numPr>
          <w:ilvl w:val="0"/>
          <w:numId w:val="2"/>
        </w:numPr>
      </w:pPr>
      <w:r>
        <w:t>Chemical Users Coalition (CUC)</w:t>
      </w:r>
    </w:p>
    <w:p w:rsidR="00D347E0" w:rsidP="0016719F" w:rsidRDefault="00D347E0" w14:paraId="46CFBC56" w14:textId="77777777">
      <w:pPr>
        <w:pStyle w:val="ListParagraph"/>
        <w:numPr>
          <w:ilvl w:val="0"/>
          <w:numId w:val="2"/>
        </w:numPr>
      </w:pPr>
      <w:r>
        <w:t>Aerospace Industries Association (AIA)</w:t>
      </w:r>
    </w:p>
    <w:p w:rsidR="00D347E0" w:rsidP="0016719F" w:rsidRDefault="00D347E0" w14:paraId="2A78FCB8" w14:textId="77777777">
      <w:pPr>
        <w:pStyle w:val="ListParagraph"/>
        <w:numPr>
          <w:ilvl w:val="0"/>
          <w:numId w:val="2"/>
        </w:numPr>
      </w:pPr>
      <w:r>
        <w:t>Society of Chemical Manufacturers and Affiliates (SOCMA)(did not respond)</w:t>
      </w:r>
    </w:p>
    <w:p w:rsidR="00D347E0" w:rsidP="0016719F" w:rsidRDefault="00D347E0" w14:paraId="7E83F1A3" w14:textId="77777777">
      <w:pPr>
        <w:pStyle w:val="ListParagraph"/>
        <w:numPr>
          <w:ilvl w:val="0"/>
          <w:numId w:val="2"/>
        </w:numPr>
      </w:pPr>
      <w:r>
        <w:t>Earthjustice</w:t>
      </w:r>
    </w:p>
    <w:p w:rsidR="00D347E0" w:rsidP="0016719F" w:rsidRDefault="00D347E0" w14:paraId="26D9EF68" w14:textId="77777777">
      <w:pPr>
        <w:pStyle w:val="ListParagraph"/>
        <w:numPr>
          <w:ilvl w:val="0"/>
          <w:numId w:val="2"/>
        </w:numPr>
      </w:pPr>
      <w:r>
        <w:t>Environmental Defense Fund (EDF)</w:t>
      </w:r>
    </w:p>
    <w:p w:rsidRPr="00D347E0" w:rsidR="00D347E0" w:rsidP="00D347E0" w:rsidRDefault="00D347E0" w14:paraId="11C21F8F" w14:textId="77777777">
      <w:pPr>
        <w:pStyle w:val="ListParagraph"/>
        <w:rPr>
          <w:b/>
          <w:u w:val="single"/>
        </w:rPr>
      </w:pPr>
    </w:p>
    <w:p w:rsidRPr="00D347E0" w:rsidR="00D347E0" w:rsidP="00D347E0" w:rsidRDefault="00D347E0" w14:paraId="5F415BF5" w14:textId="77777777">
      <w:pPr>
        <w:pStyle w:val="ListParagraph"/>
        <w:numPr>
          <w:ilvl w:val="0"/>
          <w:numId w:val="1"/>
        </w:numPr>
        <w:rPr>
          <w:b/>
          <w:u w:val="single"/>
        </w:rPr>
      </w:pPr>
      <w:r>
        <w:rPr>
          <w:b/>
          <w:u w:val="single"/>
        </w:rPr>
        <w:t>Example E-mail Sent for Consultation</w:t>
      </w:r>
    </w:p>
    <w:p w:rsidR="00D347E0" w:rsidP="00D347E0" w:rsidRDefault="00D347E0" w14:paraId="6971A9E2" w14:textId="77777777">
      <w:pPr>
        <w:ind w:left="360"/>
      </w:pPr>
      <w:r>
        <w:t>To Whom It May Concern:</w:t>
      </w:r>
    </w:p>
    <w:p w:rsidR="00D347E0" w:rsidP="00D347E0" w:rsidRDefault="00D347E0" w14:paraId="488F21D0" w14:textId="77777777">
      <w:r>
        <w:t xml:space="preserve">On August 5, 2019, the EPA published a request for comment in the Federal Register for the TSCA Existing Chemical Risk Evaluation and Management Generic ICRs for Interviews, Focus Groups, and Surveys.  The supporting statements and Federal Register notice for these ICRs are attached. Even though the comment period has closed, as part of the ICR consultation process we request comment on Generic ICRs from [Respondent].  We want to make sure that the Generic ICRs set up a structure under which we can obtain voluntary information from stakeholders to improve the quality of information used in risk evaluation and risk management under Section 6 of TSCA.  We are especially interested in comment from [Respondent] because the [Respondent] has commented on previous TSCA risk evaluations and we believe the perspective offered by </w:t>
      </w:r>
      <w:r w:rsidR="0015478E">
        <w:t xml:space="preserve">[the Respondent’s] </w:t>
      </w:r>
      <w:r>
        <w:t xml:space="preserve">members </w:t>
      </w:r>
      <w:proofErr w:type="gramStart"/>
      <w:r>
        <w:t>is</w:t>
      </w:r>
      <w:proofErr w:type="gramEnd"/>
      <w:r>
        <w:t xml:space="preserve"> an important voice that should be heard by the EPA when formulating chemical management policy.</w:t>
      </w:r>
    </w:p>
    <w:p w:rsidR="00D347E0" w:rsidP="0015478E" w:rsidRDefault="00D347E0" w14:paraId="3610F2D1" w14:textId="77777777">
      <w:r>
        <w:t>During the comment period, there was only one substantive comment on the Generic ICR, from the American Chemistry Council (ACC).  That comment is attached.</w:t>
      </w:r>
    </w:p>
    <w:p w:rsidR="00D347E0" w:rsidP="0015478E" w:rsidRDefault="00D347E0" w14:paraId="434015FD" w14:textId="77777777">
      <w:r>
        <w:t>Thanks,</w:t>
      </w:r>
    </w:p>
    <w:p w:rsidRPr="0015478E" w:rsidR="00D347E0" w:rsidP="0015478E" w:rsidRDefault="00D347E0" w14:paraId="0C98717E" w14:textId="77777777">
      <w:pPr>
        <w:rPr>
          <w:sz w:val="24"/>
          <w:szCs w:val="24"/>
        </w:rPr>
      </w:pPr>
      <w:r>
        <w:t>Albert Monroe, J.D., Ph.D.</w:t>
      </w:r>
    </w:p>
    <w:p w:rsidR="00D347E0" w:rsidP="0015478E" w:rsidRDefault="00D347E0" w14:paraId="4F469570" w14:textId="77777777">
      <w:r>
        <w:t>OCSPP/OPPT/CESSD/EPAB</w:t>
      </w:r>
    </w:p>
    <w:p w:rsidR="00D347E0" w:rsidP="0015478E" w:rsidRDefault="00D347E0" w14:paraId="61DFB909" w14:textId="77777777">
      <w:r>
        <w:t>Environmental Protection Agency</w:t>
      </w:r>
    </w:p>
    <w:p w:rsidR="00D347E0" w:rsidP="0015478E" w:rsidRDefault="00D347E0" w14:paraId="5ECA75D2" w14:textId="77777777">
      <w:r>
        <w:t>202.564.7116</w:t>
      </w:r>
    </w:p>
    <w:p w:rsidR="00D347E0" w:rsidP="0016719F" w:rsidRDefault="00D347E0" w14:paraId="1816D42E" w14:textId="77777777"/>
    <w:sectPr w:rsidR="00D34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6713C"/>
    <w:multiLevelType w:val="hybridMultilevel"/>
    <w:tmpl w:val="B43AC692"/>
    <w:lvl w:ilvl="0" w:tplc="2856DEC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773B3"/>
    <w:multiLevelType w:val="hybridMultilevel"/>
    <w:tmpl w:val="87BA6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9F"/>
    <w:rsid w:val="0015478E"/>
    <w:rsid w:val="0016719F"/>
    <w:rsid w:val="00637C59"/>
    <w:rsid w:val="009C4743"/>
    <w:rsid w:val="00C21F33"/>
    <w:rsid w:val="00D347E0"/>
    <w:rsid w:val="00F7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AA4A"/>
  <w15:chartTrackingRefBased/>
  <w15:docId w15:val="{D6FFC086-AB85-46B9-87C5-A48763D1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7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761038">
      <w:bodyDiv w:val="1"/>
      <w:marLeft w:val="0"/>
      <w:marRight w:val="0"/>
      <w:marTop w:val="0"/>
      <w:marBottom w:val="0"/>
      <w:divBdr>
        <w:top w:val="none" w:sz="0" w:space="0" w:color="auto"/>
        <w:left w:val="none" w:sz="0" w:space="0" w:color="auto"/>
        <w:bottom w:val="none" w:sz="0" w:space="0" w:color="auto"/>
        <w:right w:val="none" w:sz="0" w:space="0" w:color="auto"/>
      </w:divBdr>
    </w:div>
    <w:div w:id="12776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2019-12-09T22:28:58+00:00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D5009-30D8-486B-863B-CB62EB82C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0859D-2303-409E-8037-54C724FD605E}">
  <ds:schemaRefs>
    <ds:schemaRef ds:uri="Microsoft.SharePoint.Taxonomy.ContentTypeSync"/>
  </ds:schemaRefs>
</ds:datastoreItem>
</file>

<file path=customXml/itemProps3.xml><?xml version="1.0" encoding="utf-8"?>
<ds:datastoreItem xmlns:ds="http://schemas.openxmlformats.org/officeDocument/2006/customXml" ds:itemID="{90B1A979-DDF1-4369-A810-AF4389EB52D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4.xml><?xml version="1.0" encoding="utf-8"?>
<ds:datastoreItem xmlns:ds="http://schemas.openxmlformats.org/officeDocument/2006/customXml" ds:itemID="{BAAFC273-476F-4A51-8F3B-71EA85C02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Albert</dc:creator>
  <cp:keywords/>
  <dc:description/>
  <cp:lastModifiedBy>Schultz, Eric</cp:lastModifiedBy>
  <cp:revision>2</cp:revision>
  <dcterms:created xsi:type="dcterms:W3CDTF">2020-05-29T22:51:00Z</dcterms:created>
  <dcterms:modified xsi:type="dcterms:W3CDTF">2020-05-29T22:51:00Z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