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2CFDA" w14:textId="77777777" w:rsidR="006A4E6C" w:rsidRDefault="006A4E6C" w:rsidP="006A4E6C">
      <w:pPr>
        <w:pStyle w:val="Heading2"/>
        <w:tabs>
          <w:tab w:val="left" w:pos="900"/>
        </w:tabs>
        <w:ind w:right="-180"/>
        <w:jc w:val="left"/>
        <w:rPr>
          <w:sz w:val="28"/>
        </w:rPr>
      </w:pPr>
      <w:bookmarkStart w:id="0" w:name="_GoBack"/>
      <w:bookmarkEnd w:id="0"/>
      <w:r>
        <w:rPr>
          <w:sz w:val="28"/>
        </w:rPr>
        <w:t>Appendix K</w:t>
      </w:r>
    </w:p>
    <w:p w14:paraId="33FCD63B" w14:textId="77777777" w:rsidR="006A4E6C" w:rsidRPr="006A4E6C" w:rsidRDefault="006A4E6C" w:rsidP="006A4E6C"/>
    <w:p w14:paraId="05B36EFA" w14:textId="77777777" w:rsidR="00D7192A" w:rsidRPr="00D7192A" w:rsidRDefault="00F06866" w:rsidP="00D7192A">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7F20E8">
        <w:rPr>
          <w:sz w:val="28"/>
        </w:rPr>
        <w:t>1545-2256</w:t>
      </w:r>
      <w:r>
        <w:rPr>
          <w:sz w:val="28"/>
        </w:rPr>
        <w:t>)</w:t>
      </w:r>
    </w:p>
    <w:p w14:paraId="4FB5229E" w14:textId="77777777" w:rsidR="00951C74" w:rsidRPr="0002710F" w:rsidRDefault="00897A71" w:rsidP="00434E33">
      <w:pPr>
        <w:rPr>
          <w:rFonts w:cs="Calibri"/>
          <w:b/>
          <w:color w:val="5B9BD5"/>
        </w:rPr>
      </w:pPr>
      <w:r>
        <w:rPr>
          <w:b/>
          <w:noProof/>
        </w:rPr>
        <mc:AlternateContent>
          <mc:Choice Requires="wps">
            <w:drawing>
              <wp:anchor distT="0" distB="0" distL="114300" distR="114300" simplePos="0" relativeHeight="251657728" behindDoc="0" locked="0" layoutInCell="0" allowOverlap="1" wp14:anchorId="0710C805" wp14:editId="29D626C2">
                <wp:simplePos x="0" y="0"/>
                <wp:positionH relativeFrom="column">
                  <wp:posOffset>0</wp:posOffset>
                </wp:positionH>
                <wp:positionV relativeFrom="paragraph">
                  <wp:posOffset>25400</wp:posOffset>
                </wp:positionV>
                <wp:extent cx="5943600" cy="0"/>
                <wp:effectExtent l="0" t="1270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64D88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" o:allowincell="f" strokeweight="1.5pt">
                <o:lock v:ext="edit" shapetype="f"/>
              </v:line>
            </w:pict>
          </mc:Fallback>
        </mc:AlternateContent>
      </w:r>
    </w:p>
    <w:p w14:paraId="72FDF145" w14:textId="77777777" w:rsidR="00951C74" w:rsidRPr="00951C74" w:rsidRDefault="00951C74" w:rsidP="00434E33">
      <w:pPr>
        <w:rPr>
          <w:rFonts w:cs="Calibri"/>
        </w:rPr>
      </w:pPr>
    </w:p>
    <w:p w14:paraId="131DD729" w14:textId="77777777" w:rsidR="005202FA" w:rsidRPr="00FF4559" w:rsidRDefault="005E714A" w:rsidP="00434E33">
      <w:pPr>
        <w:rPr>
          <w:rStyle w:val="InstructionChar"/>
          <w:i w:val="0"/>
          <w:color w:val="auto"/>
          <w:sz w:val="24"/>
        </w:rPr>
      </w:pPr>
      <w:r w:rsidRPr="00434E33">
        <w:rPr>
          <w:b/>
        </w:rPr>
        <w:t xml:space="preserve">TITLE OF </w:t>
      </w:r>
      <w:r w:rsidR="005202FA">
        <w:rPr>
          <w:b/>
        </w:rPr>
        <w:t>THE STUDY</w:t>
      </w:r>
      <w:r w:rsidRPr="00434E33">
        <w:rPr>
          <w:b/>
        </w:rPr>
        <w:t>:</w:t>
      </w:r>
      <w:r>
        <w:t xml:space="preserve">  </w:t>
      </w:r>
    </w:p>
    <w:p w14:paraId="7AD3F35E" w14:textId="18D97543" w:rsidR="005202FA" w:rsidRPr="0075044C" w:rsidRDefault="0075044C" w:rsidP="00434E33">
      <w:pPr>
        <w:rPr>
          <w:color w:val="000000" w:themeColor="text1"/>
        </w:rPr>
      </w:pPr>
      <w:r>
        <w:rPr>
          <w:rFonts w:cs="Tahoma"/>
          <w:color w:val="000000" w:themeColor="text1"/>
        </w:rPr>
        <w:t>IRS OLS</w:t>
      </w:r>
      <w:r w:rsidRPr="0075044C">
        <w:rPr>
          <w:rFonts w:cs="Tahoma"/>
          <w:color w:val="000000" w:themeColor="text1"/>
        </w:rPr>
        <w:t xml:space="preserve"> </w:t>
      </w:r>
      <w:r w:rsidR="004902E6">
        <w:rPr>
          <w:rFonts w:cs="Tahoma"/>
          <w:color w:val="000000" w:themeColor="text1"/>
        </w:rPr>
        <w:t>Mobile Device</w:t>
      </w:r>
      <w:r w:rsidR="002F0293">
        <w:rPr>
          <w:rFonts w:cs="Tahoma"/>
          <w:color w:val="000000" w:themeColor="text1"/>
        </w:rPr>
        <w:t xml:space="preserve"> Attitudes </w:t>
      </w:r>
      <w:r w:rsidR="00FF4559" w:rsidRPr="0075044C">
        <w:rPr>
          <w:rFonts w:cs="Tahoma"/>
          <w:color w:val="000000" w:themeColor="text1"/>
        </w:rPr>
        <w:t>Survey</w:t>
      </w:r>
    </w:p>
    <w:p w14:paraId="302C552F" w14:textId="77777777" w:rsidR="005E714A" w:rsidRDefault="005E714A"/>
    <w:p w14:paraId="2FCCC59D" w14:textId="77777777" w:rsidR="00CA477C" w:rsidRDefault="00F15956">
      <w:pPr>
        <w:rPr>
          <w:b/>
        </w:rPr>
      </w:pPr>
      <w:r>
        <w:rPr>
          <w:b/>
        </w:rPr>
        <w:t>PURPOSE</w:t>
      </w:r>
      <w:r w:rsidRPr="009239AA">
        <w:rPr>
          <w:b/>
        </w:rPr>
        <w:t>:</w:t>
      </w:r>
      <w:r w:rsidR="00C14CC4" w:rsidRPr="009239AA">
        <w:rPr>
          <w:b/>
        </w:rPr>
        <w:t xml:space="preserve">  </w:t>
      </w:r>
    </w:p>
    <w:p w14:paraId="1EE68AB4" w14:textId="77777777" w:rsidR="00CE699C" w:rsidRDefault="00CE699C" w:rsidP="00CE699C">
      <w:r>
        <w:t xml:space="preserve">Thanks to the Connected Government Act (H.R.2331), federal government websites are moving towards a mobile-first approach to design and implementation. Over a quarter (27.7%) of current traffic to IRS.gov currently comes from mobile devices, and that percentage will continue to increase as the public shifts away from traditional computers and relies more and more on their tables, phones, and other mobile devices. As such, improving the user experience with the mobile version or IRS.gov is of utmost importance. </w:t>
      </w:r>
    </w:p>
    <w:p w14:paraId="0D63D0BE" w14:textId="77777777" w:rsidR="00CE699C" w:rsidRDefault="00CE699C" w:rsidP="00CE699C"/>
    <w:p w14:paraId="4A78A85C" w14:textId="1DD274C7" w:rsidR="00220D72" w:rsidRDefault="00CE699C">
      <w:r>
        <w:t xml:space="preserve">OLS will conduct an in-depth research </w:t>
      </w:r>
      <w:r w:rsidR="00E46F30">
        <w:t>overview</w:t>
      </w:r>
      <w:r>
        <w:t xml:space="preserve"> of the mobile version of IRS.gov</w:t>
      </w:r>
      <w:r w:rsidR="008B082C">
        <w:t>.</w:t>
      </w:r>
      <w:r w:rsidR="00E46F30">
        <w:t xml:space="preserve"> </w:t>
      </w:r>
      <w:r w:rsidR="00220D72" w:rsidRPr="00F500DC">
        <w:rPr>
          <w:color w:val="262626"/>
        </w:rPr>
        <w:t xml:space="preserve">The </w:t>
      </w:r>
      <w:r w:rsidR="00E46F30">
        <w:rPr>
          <w:color w:val="262626"/>
        </w:rPr>
        <w:t>current study</w:t>
      </w:r>
      <w:r w:rsidR="00220D72" w:rsidRPr="00F500DC">
        <w:rPr>
          <w:color w:val="262626"/>
        </w:rPr>
        <w:t xml:space="preserve"> will be conducted </w:t>
      </w:r>
      <w:r w:rsidR="00C31601">
        <w:rPr>
          <w:color w:val="262626"/>
        </w:rPr>
        <w:t>using</w:t>
      </w:r>
      <w:r w:rsidR="00220D72" w:rsidRPr="00F500DC">
        <w:rPr>
          <w:color w:val="262626"/>
        </w:rPr>
        <w:t xml:space="preserve"> an unmoderated</w:t>
      </w:r>
      <w:r w:rsidR="00C31601">
        <w:rPr>
          <w:color w:val="262626"/>
        </w:rPr>
        <w:t xml:space="preserve"> </w:t>
      </w:r>
      <w:r w:rsidR="00220D72">
        <w:rPr>
          <w:color w:val="262626"/>
        </w:rPr>
        <w:t>online survey</w:t>
      </w:r>
      <w:r w:rsidR="00220D72" w:rsidRPr="00F500DC">
        <w:rPr>
          <w:color w:val="262626"/>
        </w:rPr>
        <w:t xml:space="preserve"> with </w:t>
      </w:r>
      <w:r w:rsidR="00220D72">
        <w:rPr>
          <w:color w:val="262626"/>
        </w:rPr>
        <w:t>taxpayers</w:t>
      </w:r>
      <w:r w:rsidR="00C31601">
        <w:rPr>
          <w:color w:val="262626"/>
        </w:rPr>
        <w:t xml:space="preserve"> on certain </w:t>
      </w:r>
      <w:r w:rsidR="00D52278">
        <w:rPr>
          <w:color w:val="262626"/>
        </w:rPr>
        <w:t>content pages of</w:t>
      </w:r>
      <w:r w:rsidR="00C31601">
        <w:rPr>
          <w:color w:val="262626"/>
        </w:rPr>
        <w:t xml:space="preserve"> IRS.gov</w:t>
      </w:r>
      <w:r w:rsidR="00220D72" w:rsidRPr="00F500DC">
        <w:rPr>
          <w:color w:val="262626"/>
        </w:rPr>
        <w:t>. Participation is</w:t>
      </w:r>
      <w:r w:rsidR="00C31601">
        <w:rPr>
          <w:color w:val="262626"/>
        </w:rPr>
        <w:t xml:space="preserve"> completely</w:t>
      </w:r>
      <w:r w:rsidR="00220D72" w:rsidRPr="00F500DC">
        <w:rPr>
          <w:color w:val="262626"/>
        </w:rPr>
        <w:t xml:space="preserve"> voluntary and anonymous, and no personally identifiable information will be collected</w:t>
      </w:r>
      <w:r w:rsidR="00220D72">
        <w:rPr>
          <w:color w:val="262626"/>
        </w:rPr>
        <w:t xml:space="preserve">. </w:t>
      </w:r>
    </w:p>
    <w:p w14:paraId="11DFAB44" w14:textId="77777777" w:rsidR="00C8488C" w:rsidRDefault="00C8488C" w:rsidP="00951C74">
      <w:pPr>
        <w:pStyle w:val="Instruction"/>
      </w:pPr>
    </w:p>
    <w:p w14:paraId="4CB9FB03" w14:textId="77777777" w:rsidR="00CA477C" w:rsidRDefault="00434E33" w:rsidP="00434E33">
      <w:pPr>
        <w:pStyle w:val="Header"/>
        <w:tabs>
          <w:tab w:val="clear" w:pos="4320"/>
          <w:tab w:val="clear" w:pos="8640"/>
        </w:tabs>
      </w:pPr>
      <w:r w:rsidRPr="00434E33">
        <w:rPr>
          <w:b/>
        </w:rPr>
        <w:t>DESCRIPTION OF RESPONDENTS</w:t>
      </w:r>
      <w:r>
        <w:t xml:space="preserve">: </w:t>
      </w:r>
    </w:p>
    <w:p w14:paraId="3990EBE9" w14:textId="1B2A89BD" w:rsidR="00220D72" w:rsidRDefault="00C31601" w:rsidP="00C31601">
      <w:pPr>
        <w:rPr>
          <w:b/>
        </w:rPr>
      </w:pPr>
      <w:r>
        <w:rPr>
          <w:color w:val="262626"/>
        </w:rPr>
        <w:t>I</w:t>
      </w:r>
      <w:r w:rsidR="00220D72">
        <w:rPr>
          <w:color w:val="262626"/>
        </w:rPr>
        <w:t>ndividual taxpayers</w:t>
      </w:r>
      <w:r w:rsidR="00766EB5">
        <w:rPr>
          <w:color w:val="262626"/>
        </w:rPr>
        <w:t xml:space="preserve"> interacting with the </w:t>
      </w:r>
      <w:r w:rsidR="0036119B">
        <w:rPr>
          <w:color w:val="262626"/>
        </w:rPr>
        <w:t>mobile website version of IRS.gov</w:t>
      </w:r>
      <w:r w:rsidR="00D52278">
        <w:rPr>
          <w:color w:val="262626"/>
        </w:rPr>
        <w:t>.</w:t>
      </w:r>
    </w:p>
    <w:p w14:paraId="07B71567" w14:textId="77777777" w:rsidR="00E26329" w:rsidRDefault="00E26329">
      <w:pPr>
        <w:rPr>
          <w:b/>
        </w:rPr>
      </w:pPr>
    </w:p>
    <w:p w14:paraId="03A031CB" w14:textId="56A364A5" w:rsidR="00441434" w:rsidRPr="0075044C" w:rsidRDefault="00F06866" w:rsidP="0075044C">
      <w:r>
        <w:rPr>
          <w:b/>
        </w:rPr>
        <w:t>TYPE OF COLLECTION:</w:t>
      </w:r>
      <w:r w:rsidRPr="00F06866">
        <w:t xml:space="preserve"> (Check one)</w:t>
      </w:r>
      <w:r w:rsidR="004F318F">
        <w:t xml:space="preserve"> </w:t>
      </w:r>
    </w:p>
    <w:p w14:paraId="33A2E6E7"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B81019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B673E">
        <w:rPr>
          <w:bCs/>
          <w:sz w:val="24"/>
        </w:rPr>
        <w:tab/>
        <w:t xml:space="preserve">[ </w:t>
      </w:r>
      <w:r w:rsidR="00F06866">
        <w:rPr>
          <w:bCs/>
          <w:sz w:val="24"/>
        </w:rPr>
        <w:t>] Small Discussion Group</w:t>
      </w:r>
    </w:p>
    <w:p w14:paraId="6F25BC63"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D7192A">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220D72">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220D72">
        <w:rPr>
          <w:bCs/>
          <w:sz w:val="24"/>
          <w:u w:val="single"/>
        </w:rPr>
        <w:t>Online Survey</w:t>
      </w:r>
    </w:p>
    <w:p w14:paraId="15B92252" w14:textId="77777777" w:rsidR="00434E33" w:rsidRDefault="00434E33">
      <w:pPr>
        <w:pStyle w:val="Header"/>
        <w:tabs>
          <w:tab w:val="clear" w:pos="4320"/>
          <w:tab w:val="clear" w:pos="8640"/>
        </w:tabs>
      </w:pPr>
    </w:p>
    <w:p w14:paraId="440ED34A" w14:textId="67A98E71" w:rsidR="00220D72" w:rsidRPr="00220D72" w:rsidRDefault="00441434">
      <w:r>
        <w:rPr>
          <w:b/>
        </w:rPr>
        <w:t>C</w:t>
      </w:r>
      <w:r w:rsidR="009C13B9">
        <w:rPr>
          <w:b/>
        </w:rPr>
        <w:t>ERTIFICATION:</w:t>
      </w:r>
      <w:r w:rsidR="004F318F" w:rsidRPr="004F318F">
        <w:t xml:space="preserve"> </w:t>
      </w:r>
    </w:p>
    <w:p w14:paraId="07CC88BD" w14:textId="77777777" w:rsidR="008101A5" w:rsidRDefault="008101A5" w:rsidP="008101A5">
      <w:r>
        <w:t xml:space="preserve">I certify the following to be true: </w:t>
      </w:r>
    </w:p>
    <w:p w14:paraId="0DA0AA15" w14:textId="77777777" w:rsidR="0075044C" w:rsidRPr="009C13B9" w:rsidRDefault="0075044C" w:rsidP="008101A5"/>
    <w:p w14:paraId="4CA67FBE" w14:textId="77777777" w:rsidR="008101A5" w:rsidRDefault="008101A5" w:rsidP="008101A5">
      <w:pPr>
        <w:pStyle w:val="ListParagraph"/>
        <w:numPr>
          <w:ilvl w:val="0"/>
          <w:numId w:val="14"/>
        </w:numPr>
      </w:pPr>
      <w:r>
        <w:t>The collection is voluntary.</w:t>
      </w:r>
      <w:r w:rsidRPr="00C14CC4">
        <w:t xml:space="preserve"> </w:t>
      </w:r>
    </w:p>
    <w:p w14:paraId="2A7F87FF"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99111A8"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D5F59E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E0A020F"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0FDEA4B"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81207D9" w14:textId="77777777" w:rsidR="009C13B9" w:rsidRDefault="009C13B9" w:rsidP="009C13B9"/>
    <w:p w14:paraId="16C41069" w14:textId="77777777" w:rsidR="009C13B9" w:rsidRDefault="009C13B9" w:rsidP="009C13B9">
      <w:r>
        <w:t>Name:</w:t>
      </w:r>
      <w:r w:rsidR="00220D72">
        <w:t xml:space="preserve"> </w:t>
      </w:r>
      <w:r w:rsidR="003B673E">
        <w:t>Jill A. MacNeice (</w:t>
      </w:r>
      <w:hyperlink r:id="rId8" w:history="1">
        <w:r w:rsidR="003B673E" w:rsidRPr="00C84F3D">
          <w:rPr>
            <w:rStyle w:val="Hyperlink"/>
          </w:rPr>
          <w:t>Jill.A.MacNeice@irs.gov</w:t>
        </w:r>
      </w:hyperlink>
      <w:r w:rsidR="003B673E">
        <w:t xml:space="preserve">) </w:t>
      </w:r>
    </w:p>
    <w:p w14:paraId="5F348FC2" w14:textId="77777777" w:rsidR="00B56C48" w:rsidRDefault="00B56C48" w:rsidP="009C13B9"/>
    <w:p w14:paraId="7AB65A4B" w14:textId="77777777" w:rsidR="009C13B9" w:rsidRDefault="009C13B9" w:rsidP="009C13B9">
      <w:r>
        <w:t>To assist review, please provide answers to the following question:</w:t>
      </w:r>
    </w:p>
    <w:p w14:paraId="40B2DA65" w14:textId="77777777" w:rsidR="009C13B9" w:rsidRDefault="009C13B9" w:rsidP="009C13B9">
      <w:pPr>
        <w:pStyle w:val="ListParagraph"/>
        <w:ind w:left="360"/>
      </w:pPr>
    </w:p>
    <w:p w14:paraId="287124F1" w14:textId="77777777" w:rsidR="004F318F" w:rsidRPr="00C86E91" w:rsidRDefault="00C86E91" w:rsidP="00C86E91">
      <w:pPr>
        <w:rPr>
          <w:b/>
        </w:rPr>
      </w:pPr>
      <w:r w:rsidRPr="00C86E91">
        <w:rPr>
          <w:b/>
        </w:rPr>
        <w:t>Personally Identifiable Information:</w:t>
      </w:r>
    </w:p>
    <w:p w14:paraId="17A2F9A2" w14:textId="77777777"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3B673E">
        <w:t>[  ] Yes  [X</w:t>
      </w:r>
      <w:r w:rsidR="009239AA">
        <w:t xml:space="preserve">]  No </w:t>
      </w:r>
    </w:p>
    <w:p w14:paraId="624F8BA6"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20AD4A4E"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33085480" w14:textId="77777777" w:rsidR="00CF6542" w:rsidRDefault="00CF6542" w:rsidP="00C86E91">
      <w:pPr>
        <w:pStyle w:val="ListParagraph"/>
        <w:ind w:left="0"/>
        <w:rPr>
          <w:b/>
        </w:rPr>
      </w:pPr>
    </w:p>
    <w:p w14:paraId="619E74E2" w14:textId="77777777" w:rsidR="00C86E91" w:rsidRDefault="00CB1078" w:rsidP="00C86E91">
      <w:pPr>
        <w:pStyle w:val="ListParagraph"/>
        <w:ind w:left="0"/>
        <w:rPr>
          <w:b/>
        </w:rPr>
      </w:pPr>
      <w:r>
        <w:rPr>
          <w:b/>
        </w:rPr>
        <w:t>Gifts or Payments</w:t>
      </w:r>
      <w:r w:rsidR="00C86E91">
        <w:rPr>
          <w:b/>
        </w:rPr>
        <w:t>:</w:t>
      </w:r>
    </w:p>
    <w:p w14:paraId="16F6FFC2" w14:textId="23CD2FE9" w:rsidR="003B673E" w:rsidRPr="003B673E" w:rsidRDefault="00C86E91">
      <w:r>
        <w:t>Is an incentive (e.g., money or reimbursement of expenses, token of appreciation</w:t>
      </w:r>
      <w:r w:rsidR="003B673E">
        <w:t xml:space="preserve">) provided to participants?  [ </w:t>
      </w:r>
      <w:r>
        <w:t xml:space="preserve">] </w:t>
      </w:r>
      <w:r w:rsidR="003B673E">
        <w:t>Yes [X</w:t>
      </w:r>
      <w:r>
        <w:t xml:space="preserve">] No  </w:t>
      </w:r>
    </w:p>
    <w:p w14:paraId="1CBE8068" w14:textId="77777777" w:rsidR="00C86E91" w:rsidRDefault="00C86E91">
      <w:pPr>
        <w:rPr>
          <w:b/>
        </w:rPr>
      </w:pPr>
    </w:p>
    <w:p w14:paraId="5350E1D5" w14:textId="77777777" w:rsidR="005E714A" w:rsidRDefault="005E714A" w:rsidP="00C86E91">
      <w:r>
        <w:rPr>
          <w:b/>
        </w:rPr>
        <w:t>BURDEN HOUR</w:t>
      </w:r>
      <w:r w:rsidR="00441434">
        <w:rPr>
          <w:b/>
        </w:rPr>
        <w:t>S</w:t>
      </w:r>
      <w:r w:rsidR="007F20E8">
        <w:rPr>
          <w:b/>
        </w:rPr>
        <w:t>:</w:t>
      </w:r>
      <w:r>
        <w:t xml:space="preserve"> </w:t>
      </w:r>
    </w:p>
    <w:p w14:paraId="60F4903A" w14:textId="77777777" w:rsidR="004F318F" w:rsidRDefault="004F318F" w:rsidP="004F318F">
      <w:pPr>
        <w:pStyle w:val="Instruction"/>
      </w:pPr>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214DF7D5" w14:textId="77777777" w:rsidR="004F318F" w:rsidRDefault="004F318F" w:rsidP="004F318F">
      <w:pPr>
        <w:pStyle w:val="Instruction"/>
      </w:pPr>
      <w:r w:rsidRPr="008F50D4">
        <w:rPr>
          <w:b/>
        </w:rPr>
        <w:t>No</w:t>
      </w:r>
      <w:r>
        <w:rPr>
          <w:b/>
        </w:rPr>
        <w:t>.</w:t>
      </w:r>
      <w:r w:rsidRPr="008F50D4">
        <w:rPr>
          <w:b/>
        </w:rPr>
        <w:t xml:space="preserve"> of Respondents:</w:t>
      </w:r>
      <w:r>
        <w:t xml:space="preserve">  Provide an estimate of the Number of Respondents.</w:t>
      </w:r>
    </w:p>
    <w:p w14:paraId="47297C65" w14:textId="77777777" w:rsidR="004F318F" w:rsidRDefault="004F318F" w:rsidP="004F318F">
      <w:pPr>
        <w:pStyle w:val="Instruction"/>
      </w:pPr>
      <w:r>
        <w:rPr>
          <w:b/>
        </w:rPr>
        <w:t xml:space="preserve">Participation Time:  </w:t>
      </w:r>
      <w:r>
        <w:t>Provide an estimate of the amount of time (in minutes) required for a respondent to participate (e.g. fill out a survey or participate in a focus group)</w:t>
      </w:r>
    </w:p>
    <w:p w14:paraId="1D961C9D" w14:textId="77777777" w:rsidR="004F318F" w:rsidRDefault="004F318F" w:rsidP="004F318F">
      <w:pPr>
        <w:pStyle w:val="Instruction"/>
        <w:rPr>
          <w:rFonts w:cs="Calibri"/>
          <w:color w:val="FF00FF"/>
        </w:rPr>
      </w:pPr>
      <w:r w:rsidRPr="008F50D4">
        <w:rPr>
          <w:b/>
        </w:rPr>
        <w:t>Burden:</w:t>
      </w:r>
      <w:r>
        <w:t xml:space="preserve">  Provide the </w:t>
      </w:r>
      <w:r w:rsidRPr="008F50D4">
        <w:t xml:space="preserve">Annual burden </w:t>
      </w:r>
      <w:r>
        <w:t>hours:  Multiply the Number of R</w:t>
      </w:r>
      <w:r w:rsidRPr="008F50D4">
        <w:t>espon</w:t>
      </w:r>
      <w:r>
        <w:t>dents and the P</w:t>
      </w:r>
      <w:r w:rsidRPr="008F50D4">
        <w:t>articipat</w:t>
      </w:r>
      <w:r>
        <w:t>ion T</w:t>
      </w:r>
      <w:r w:rsidRPr="008F50D4">
        <w:t xml:space="preserve">ime </w:t>
      </w:r>
      <w:r>
        <w:t>then divide by 60.</w:t>
      </w:r>
      <w:r w:rsidR="00D7192A" w:rsidRPr="00D7192A">
        <w:rPr>
          <w:rFonts w:cs="Calibri"/>
          <w:color w:val="FF00FF"/>
        </w:rPr>
        <w:t xml:space="preserve"> </w:t>
      </w:r>
    </w:p>
    <w:p w14:paraId="22D4786C" w14:textId="77777777" w:rsidR="00D7192A" w:rsidRPr="008F50D4" w:rsidRDefault="00D7192A" w:rsidP="004F318F">
      <w:pPr>
        <w:pStyle w:val="Instruction"/>
      </w:pPr>
      <w:r w:rsidRPr="0002710F">
        <w:t xml:space="preserve">Remove </w:t>
      </w:r>
      <w:r w:rsidR="007F20E8" w:rsidRPr="007F20E8">
        <w:t>the</w:t>
      </w:r>
      <w:r w:rsidR="007F20E8">
        <w:rPr>
          <w:rFonts w:cs="Calibri"/>
          <w:i w:val="0"/>
          <w:color w:val="FF00FF"/>
        </w:rPr>
        <w:t xml:space="preserve"> </w:t>
      </w:r>
      <w:r w:rsidR="007F20E8" w:rsidRPr="007B26B4">
        <w:rPr>
          <w:rFonts w:cs="Calibri"/>
          <w:i w:val="0"/>
          <w:color w:val="767171"/>
        </w:rPr>
        <w:t>gray</w:t>
      </w:r>
      <w:r w:rsidRPr="0002710F">
        <w:t xml:space="preserve"> example text prior to </w:t>
      </w:r>
      <w:r>
        <w:t>submission.</w:t>
      </w:r>
    </w:p>
    <w:p w14:paraId="4C1C825A"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229049D9" w14:textId="77777777" w:rsidTr="0001027E">
        <w:trPr>
          <w:trHeight w:val="274"/>
        </w:trPr>
        <w:tc>
          <w:tcPr>
            <w:tcW w:w="5418" w:type="dxa"/>
          </w:tcPr>
          <w:p w14:paraId="7CC19C98"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2AA1749F"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0F03C5EA" w14:textId="77777777" w:rsidR="006832D9" w:rsidRPr="0001027E" w:rsidRDefault="006832D9" w:rsidP="00843796">
            <w:pPr>
              <w:rPr>
                <w:b/>
              </w:rPr>
            </w:pPr>
            <w:r w:rsidRPr="0001027E">
              <w:rPr>
                <w:b/>
              </w:rPr>
              <w:t>Participation Time</w:t>
            </w:r>
          </w:p>
        </w:tc>
        <w:tc>
          <w:tcPr>
            <w:tcW w:w="1003" w:type="dxa"/>
          </w:tcPr>
          <w:p w14:paraId="1ECC66CB" w14:textId="77777777" w:rsidR="006832D9" w:rsidRPr="0001027E" w:rsidRDefault="006832D9" w:rsidP="00843796">
            <w:pPr>
              <w:rPr>
                <w:b/>
              </w:rPr>
            </w:pPr>
            <w:r w:rsidRPr="0001027E">
              <w:rPr>
                <w:b/>
              </w:rPr>
              <w:t>Burden</w:t>
            </w:r>
          </w:p>
        </w:tc>
      </w:tr>
      <w:tr w:rsidR="00EF2095" w14:paraId="7C618508" w14:textId="77777777" w:rsidTr="0001027E">
        <w:trPr>
          <w:trHeight w:val="274"/>
        </w:trPr>
        <w:tc>
          <w:tcPr>
            <w:tcW w:w="5418" w:type="dxa"/>
          </w:tcPr>
          <w:p w14:paraId="146DC3FB" w14:textId="5416CC5A" w:rsidR="006832D9" w:rsidRPr="003C0C05" w:rsidRDefault="003B673E" w:rsidP="00843796">
            <w:pPr>
              <w:rPr>
                <w:rFonts w:cs="Calibri"/>
                <w:color w:val="000000" w:themeColor="text1"/>
                <w:sz w:val="20"/>
                <w:szCs w:val="20"/>
              </w:rPr>
            </w:pPr>
            <w:r w:rsidRPr="003C0C05">
              <w:rPr>
                <w:rFonts w:cs="Calibri"/>
                <w:color w:val="000000" w:themeColor="text1"/>
                <w:sz w:val="20"/>
                <w:szCs w:val="20"/>
              </w:rPr>
              <w:t>Unmoderated Survey</w:t>
            </w:r>
            <w:r w:rsidR="009E28C3" w:rsidRPr="003C0C05">
              <w:rPr>
                <w:rFonts w:cs="Calibri"/>
                <w:color w:val="000000" w:themeColor="text1"/>
                <w:sz w:val="20"/>
                <w:szCs w:val="20"/>
              </w:rPr>
              <w:t xml:space="preserve"> (Category 1, Individuals)</w:t>
            </w:r>
          </w:p>
        </w:tc>
        <w:tc>
          <w:tcPr>
            <w:tcW w:w="1530" w:type="dxa"/>
          </w:tcPr>
          <w:p w14:paraId="520425DC" w14:textId="67EF8125" w:rsidR="006832D9" w:rsidRPr="003C0C05" w:rsidRDefault="00D52278" w:rsidP="00B2720D">
            <w:pPr>
              <w:jc w:val="center"/>
              <w:rPr>
                <w:rFonts w:cs="Calibri"/>
                <w:color w:val="000000" w:themeColor="text1"/>
                <w:sz w:val="20"/>
                <w:szCs w:val="20"/>
              </w:rPr>
            </w:pPr>
            <w:r>
              <w:rPr>
                <w:rFonts w:cs="Calibri"/>
                <w:color w:val="000000" w:themeColor="text1"/>
                <w:sz w:val="20"/>
                <w:szCs w:val="20"/>
              </w:rPr>
              <w:t>385</w:t>
            </w:r>
          </w:p>
        </w:tc>
        <w:tc>
          <w:tcPr>
            <w:tcW w:w="1710" w:type="dxa"/>
          </w:tcPr>
          <w:p w14:paraId="042D532D" w14:textId="77777777" w:rsidR="006832D9" w:rsidRPr="003C0C05" w:rsidRDefault="003B673E" w:rsidP="00B2720D">
            <w:pPr>
              <w:jc w:val="center"/>
              <w:rPr>
                <w:rFonts w:cs="Calibri"/>
                <w:color w:val="000000" w:themeColor="text1"/>
                <w:sz w:val="20"/>
                <w:szCs w:val="20"/>
              </w:rPr>
            </w:pPr>
            <w:r w:rsidRPr="003C0C05">
              <w:rPr>
                <w:rFonts w:cs="Calibri"/>
                <w:color w:val="000000" w:themeColor="text1"/>
                <w:sz w:val="20"/>
                <w:szCs w:val="20"/>
              </w:rPr>
              <w:t>5 minutes</w:t>
            </w:r>
          </w:p>
        </w:tc>
        <w:tc>
          <w:tcPr>
            <w:tcW w:w="1003" w:type="dxa"/>
          </w:tcPr>
          <w:p w14:paraId="59DC8830" w14:textId="1DF62A4E" w:rsidR="006832D9" w:rsidRPr="003C0C05" w:rsidRDefault="00D52278" w:rsidP="00B2720D">
            <w:pPr>
              <w:jc w:val="center"/>
              <w:rPr>
                <w:rFonts w:cs="Calibri"/>
                <w:color w:val="000000" w:themeColor="text1"/>
                <w:sz w:val="20"/>
                <w:szCs w:val="20"/>
              </w:rPr>
            </w:pPr>
            <w:r>
              <w:rPr>
                <w:rFonts w:cs="Calibri"/>
                <w:color w:val="000000" w:themeColor="text1"/>
                <w:sz w:val="20"/>
                <w:szCs w:val="20"/>
              </w:rPr>
              <w:t xml:space="preserve">32.08 </w:t>
            </w:r>
            <w:r w:rsidR="003B673E" w:rsidRPr="003C0C05">
              <w:rPr>
                <w:rFonts w:cs="Calibri"/>
                <w:color w:val="000000" w:themeColor="text1"/>
                <w:sz w:val="20"/>
                <w:szCs w:val="20"/>
              </w:rPr>
              <w:t>hours</w:t>
            </w:r>
          </w:p>
        </w:tc>
      </w:tr>
      <w:tr w:rsidR="00EF2095" w14:paraId="708C14B8" w14:textId="77777777" w:rsidTr="0001027E">
        <w:trPr>
          <w:trHeight w:val="289"/>
        </w:trPr>
        <w:tc>
          <w:tcPr>
            <w:tcW w:w="5418" w:type="dxa"/>
          </w:tcPr>
          <w:p w14:paraId="4C4789EF" w14:textId="77777777" w:rsidR="006832D9" w:rsidRPr="0001027E" w:rsidRDefault="006832D9" w:rsidP="00843796">
            <w:pPr>
              <w:rPr>
                <w:b/>
              </w:rPr>
            </w:pPr>
            <w:r w:rsidRPr="0001027E">
              <w:rPr>
                <w:b/>
              </w:rPr>
              <w:t>Totals</w:t>
            </w:r>
          </w:p>
        </w:tc>
        <w:tc>
          <w:tcPr>
            <w:tcW w:w="1530" w:type="dxa"/>
          </w:tcPr>
          <w:p w14:paraId="6F838564" w14:textId="77777777" w:rsidR="006832D9" w:rsidRPr="0001027E" w:rsidRDefault="006832D9" w:rsidP="00B2720D">
            <w:pPr>
              <w:jc w:val="center"/>
              <w:rPr>
                <w:b/>
              </w:rPr>
            </w:pPr>
          </w:p>
        </w:tc>
        <w:tc>
          <w:tcPr>
            <w:tcW w:w="1710" w:type="dxa"/>
          </w:tcPr>
          <w:p w14:paraId="23A138ED" w14:textId="77777777" w:rsidR="006832D9" w:rsidRDefault="006832D9" w:rsidP="00B2720D">
            <w:pPr>
              <w:jc w:val="center"/>
            </w:pPr>
          </w:p>
        </w:tc>
        <w:tc>
          <w:tcPr>
            <w:tcW w:w="1003" w:type="dxa"/>
          </w:tcPr>
          <w:p w14:paraId="7B11AFA4" w14:textId="3C67B8B8" w:rsidR="006832D9" w:rsidRPr="00D52278" w:rsidRDefault="00D52278" w:rsidP="00B2720D">
            <w:pPr>
              <w:jc w:val="center"/>
              <w:rPr>
                <w:b/>
                <w:color w:val="767171"/>
                <w:sz w:val="20"/>
                <w:szCs w:val="20"/>
              </w:rPr>
            </w:pPr>
            <w:r w:rsidRPr="00D52278">
              <w:rPr>
                <w:rFonts w:cs="Calibri"/>
                <w:b/>
                <w:color w:val="000000" w:themeColor="text1"/>
                <w:sz w:val="20"/>
                <w:szCs w:val="20"/>
              </w:rPr>
              <w:t>32.08</w:t>
            </w:r>
            <w:r>
              <w:rPr>
                <w:rFonts w:cs="Calibri"/>
                <w:b/>
                <w:color w:val="000000" w:themeColor="text1"/>
                <w:sz w:val="20"/>
                <w:szCs w:val="20"/>
              </w:rPr>
              <w:t xml:space="preserve"> </w:t>
            </w:r>
            <w:r w:rsidR="003B673E" w:rsidRPr="00D52278">
              <w:rPr>
                <w:rFonts w:cs="Calibri"/>
                <w:b/>
                <w:color w:val="000000" w:themeColor="text1"/>
                <w:sz w:val="22"/>
                <w:szCs w:val="20"/>
              </w:rPr>
              <w:t>hours</w:t>
            </w:r>
          </w:p>
        </w:tc>
      </w:tr>
    </w:tbl>
    <w:p w14:paraId="4903D7A5" w14:textId="77777777" w:rsidR="00F3170F" w:rsidRDefault="00F3170F" w:rsidP="00F3170F"/>
    <w:p w14:paraId="3374B813" w14:textId="77777777" w:rsidR="009376FA" w:rsidRDefault="001C39F7">
      <w:pPr>
        <w:rPr>
          <w:b/>
        </w:rPr>
      </w:pPr>
      <w:r>
        <w:rPr>
          <w:b/>
        </w:rPr>
        <w:t xml:space="preserve">FEDERAL </w:t>
      </w:r>
      <w:r w:rsidR="009F5923">
        <w:rPr>
          <w:b/>
        </w:rPr>
        <w:t>COST</w:t>
      </w:r>
      <w:r w:rsidR="007F20E8">
        <w:rPr>
          <w:b/>
        </w:rPr>
        <w:t>:</w:t>
      </w:r>
      <w:r w:rsidR="00C86E91">
        <w:rPr>
          <w:b/>
        </w:rPr>
        <w:t xml:space="preserve"> </w:t>
      </w:r>
    </w:p>
    <w:p w14:paraId="1FC6704B" w14:textId="1FBB5F96" w:rsidR="00D37A87" w:rsidRDefault="00D37A87">
      <w:pPr>
        <w:rPr>
          <w:b/>
        </w:rPr>
      </w:pPr>
    </w:p>
    <w:p w14:paraId="724ED3A8" w14:textId="7CA8495D" w:rsidR="0085644B" w:rsidRDefault="00B748A7">
      <w:pPr>
        <w:rPr>
          <w:b/>
        </w:rPr>
      </w:pPr>
      <w:r>
        <w:t>The</w:t>
      </w:r>
      <w:r w:rsidR="0085644B">
        <w:t xml:space="preserve"> estimated annual c</w:t>
      </w:r>
      <w:r>
        <w:t xml:space="preserve">ost to the Federal government is </w:t>
      </w:r>
      <w:r w:rsidRPr="00B748A7">
        <w:rPr>
          <w:b/>
          <w:u w:val="single"/>
        </w:rPr>
        <w:t>$</w:t>
      </w:r>
      <w:r w:rsidR="009B4670">
        <w:rPr>
          <w:b/>
          <w:u w:val="single"/>
        </w:rPr>
        <w:t>0.00</w:t>
      </w:r>
    </w:p>
    <w:p w14:paraId="597BCCFC" w14:textId="77777777" w:rsidR="00ED6492" w:rsidRDefault="00ED6492">
      <w:pPr>
        <w:rPr>
          <w:b/>
          <w:bCs/>
          <w:u w:val="single"/>
        </w:rPr>
      </w:pPr>
    </w:p>
    <w:p w14:paraId="7D73CCCA" w14:textId="77777777" w:rsidR="00FD41F7" w:rsidRDefault="00FD41F7">
      <w:pPr>
        <w:rPr>
          <w:b/>
          <w:bCs/>
          <w:u w:val="single"/>
        </w:rPr>
      </w:pPr>
    </w:p>
    <w:p w14:paraId="5E845B24" w14:textId="536B5A7A" w:rsidR="0069403B" w:rsidRDefault="00AB4640" w:rsidP="00F06866">
      <w:pPr>
        <w:rPr>
          <w:b/>
        </w:rPr>
      </w:pPr>
      <w:r>
        <w:rPr>
          <w:b/>
          <w:bCs/>
          <w:u w:val="single"/>
        </w:rPr>
        <w:br w:type="page"/>
      </w:r>
      <w:r w:rsidR="00ED6492">
        <w:rPr>
          <w:b/>
          <w:bCs/>
          <w:u w:val="single"/>
        </w:rPr>
        <w:lastRenderedPageBreak/>
        <w:t xml:space="preserve">If you are conducting a focus group, survey, or plan to employ statistical methods, </w:t>
      </w:r>
      <w:r w:rsidR="004902E6">
        <w:rPr>
          <w:b/>
          <w:bCs/>
          <w:u w:val="single"/>
        </w:rPr>
        <w:t>please provide</w:t>
      </w:r>
      <w:r w:rsidR="0069403B">
        <w:rPr>
          <w:b/>
          <w:bCs/>
          <w:u w:val="single"/>
        </w:rPr>
        <w:t xml:space="preserve"> answers to the following questions:</w:t>
      </w:r>
    </w:p>
    <w:p w14:paraId="16A9545D" w14:textId="77777777" w:rsidR="0069403B" w:rsidRDefault="0069403B" w:rsidP="00F06866">
      <w:pPr>
        <w:rPr>
          <w:b/>
        </w:rPr>
      </w:pPr>
    </w:p>
    <w:p w14:paraId="791636EB" w14:textId="77777777" w:rsidR="00F06866" w:rsidRDefault="00636621" w:rsidP="00F06866">
      <w:pPr>
        <w:rPr>
          <w:b/>
        </w:rPr>
      </w:pPr>
      <w:r>
        <w:rPr>
          <w:b/>
        </w:rPr>
        <w:t>The</w:t>
      </w:r>
      <w:r w:rsidR="0069403B">
        <w:rPr>
          <w:b/>
        </w:rPr>
        <w:t xml:space="preserve"> select</w:t>
      </w:r>
      <w:r>
        <w:rPr>
          <w:b/>
        </w:rPr>
        <w:t>ion of your targeted respondents</w:t>
      </w:r>
    </w:p>
    <w:p w14:paraId="6445CBFB" w14:textId="77777777" w:rsidR="00DF113E" w:rsidRDefault="00DF113E" w:rsidP="00F06866">
      <w:pPr>
        <w:rPr>
          <w:b/>
        </w:rPr>
      </w:pPr>
    </w:p>
    <w:p w14:paraId="64AF4AB3" w14:textId="77777777" w:rsidR="00DF113E"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rsidR="00DF113E">
        <w:t>?</w:t>
      </w:r>
      <w:r w:rsidR="00DF113E">
        <w:tab/>
      </w:r>
      <w:r w:rsidR="00DF113E">
        <w:tab/>
      </w:r>
    </w:p>
    <w:p w14:paraId="33D1B229" w14:textId="0BF6D910" w:rsidR="0069403B" w:rsidRDefault="003B673E" w:rsidP="00DF113E">
      <w:pPr>
        <w:pStyle w:val="ListParagraph"/>
        <w:ind w:left="360"/>
      </w:pPr>
      <w:r>
        <w:t>[</w:t>
      </w:r>
      <w:r w:rsidR="009E28C3">
        <w:t>X</w:t>
      </w:r>
      <w:r>
        <w:t>] Yes</w:t>
      </w:r>
      <w:r>
        <w:tab/>
        <w:t>[</w:t>
      </w:r>
      <w:r w:rsidR="0069403B">
        <w:t>] No</w:t>
      </w:r>
    </w:p>
    <w:p w14:paraId="0EAC8F69" w14:textId="77777777" w:rsidR="00636621" w:rsidRDefault="00636621" w:rsidP="00636621">
      <w:pPr>
        <w:pStyle w:val="ListParagraph"/>
      </w:pPr>
    </w:p>
    <w:p w14:paraId="0D0671A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B440570" w14:textId="77777777" w:rsidR="003B673E" w:rsidRDefault="003B673E" w:rsidP="001B0AAA"/>
    <w:p w14:paraId="4DAEFAC0" w14:textId="065EE9F9" w:rsidR="0075044C" w:rsidRDefault="0075044C" w:rsidP="009E28C3">
      <w:pPr>
        <w:rPr>
          <w:color w:val="000000"/>
        </w:rPr>
      </w:pPr>
      <w:r>
        <w:rPr>
          <w:color w:val="000000"/>
        </w:rPr>
        <w:t>Two</w:t>
      </w:r>
      <w:r w:rsidR="009E28C3" w:rsidRPr="00C36170">
        <w:rPr>
          <w:color w:val="000000"/>
        </w:rPr>
        <w:t xml:space="preserve"> sources of recruiting: </w:t>
      </w:r>
    </w:p>
    <w:p w14:paraId="48C11746" w14:textId="540E505E" w:rsidR="0075044C" w:rsidRPr="0075044C" w:rsidRDefault="009E28C3" w:rsidP="0075044C">
      <w:pPr>
        <w:pStyle w:val="ListParagraph"/>
        <w:numPr>
          <w:ilvl w:val="0"/>
          <w:numId w:val="19"/>
        </w:numPr>
        <w:rPr>
          <w:color w:val="000000"/>
        </w:rPr>
      </w:pPr>
      <w:r w:rsidRPr="0075044C">
        <w:rPr>
          <w:color w:val="000000"/>
        </w:rPr>
        <w:t xml:space="preserve">A request for volunteers on </w:t>
      </w:r>
      <w:r w:rsidR="004902E6">
        <w:rPr>
          <w:color w:val="000000"/>
        </w:rPr>
        <w:t xml:space="preserve">multiple pages </w:t>
      </w:r>
      <w:r w:rsidR="00A154CF" w:rsidRPr="0075044C">
        <w:rPr>
          <w:color w:val="000000"/>
        </w:rPr>
        <w:t xml:space="preserve">of IRS.gov </w:t>
      </w:r>
    </w:p>
    <w:p w14:paraId="0B9182BE" w14:textId="67B520EA" w:rsidR="00A403BB" w:rsidRPr="004902E6" w:rsidRDefault="00A154CF" w:rsidP="00A403BB">
      <w:pPr>
        <w:pStyle w:val="ListParagraph"/>
        <w:numPr>
          <w:ilvl w:val="0"/>
          <w:numId w:val="19"/>
        </w:numPr>
        <w:rPr>
          <w:color w:val="000000"/>
        </w:rPr>
      </w:pPr>
      <w:r w:rsidRPr="0075044C">
        <w:rPr>
          <w:color w:val="000000"/>
        </w:rPr>
        <w:t xml:space="preserve">A request for volunteers through </w:t>
      </w:r>
      <w:r w:rsidR="003B6D80" w:rsidRPr="0075044C">
        <w:rPr>
          <w:color w:val="000000"/>
        </w:rPr>
        <w:t xml:space="preserve">our respondent database, </w:t>
      </w:r>
      <w:r w:rsidR="0075044C" w:rsidRPr="0075044C">
        <w:rPr>
          <w:color w:val="000000"/>
        </w:rPr>
        <w:t xml:space="preserve">professional and </w:t>
      </w:r>
      <w:r w:rsidRPr="0075044C">
        <w:rPr>
          <w:color w:val="000000"/>
        </w:rPr>
        <w:t>social media networks and online forums/job boards.</w:t>
      </w:r>
    </w:p>
    <w:p w14:paraId="68515976" w14:textId="77777777" w:rsidR="004D6E14" w:rsidRDefault="004D6E14" w:rsidP="00A403BB">
      <w:pPr>
        <w:rPr>
          <w:b/>
        </w:rPr>
      </w:pPr>
    </w:p>
    <w:p w14:paraId="13E1E4AD" w14:textId="77777777" w:rsidR="00A403BB" w:rsidRDefault="00A403BB" w:rsidP="00A403BB">
      <w:pPr>
        <w:rPr>
          <w:b/>
        </w:rPr>
      </w:pPr>
      <w:r>
        <w:rPr>
          <w:b/>
        </w:rPr>
        <w:t>Administration of the Instrument</w:t>
      </w:r>
    </w:p>
    <w:p w14:paraId="5C0E8E66" w14:textId="77777777" w:rsidR="00A403BB" w:rsidRDefault="001B0AAA" w:rsidP="00A403BB">
      <w:pPr>
        <w:pStyle w:val="ListParagraph"/>
        <w:numPr>
          <w:ilvl w:val="0"/>
          <w:numId w:val="17"/>
        </w:numPr>
      </w:pPr>
      <w:r>
        <w:t>H</w:t>
      </w:r>
      <w:r w:rsidR="00A403BB">
        <w:t>ow will you collect the information? (Check all that apply)</w:t>
      </w:r>
    </w:p>
    <w:p w14:paraId="3579B8D2" w14:textId="77777777" w:rsidR="001B0AAA" w:rsidRDefault="001D5BDE" w:rsidP="001B0AAA">
      <w:pPr>
        <w:ind w:left="720"/>
      </w:pPr>
      <w:r>
        <w:t>[X</w:t>
      </w:r>
      <w:r w:rsidR="00A403BB">
        <w:t>] Web-based</w:t>
      </w:r>
      <w:r w:rsidR="001B0AAA">
        <w:t xml:space="preserve"> or other forms of Social Media </w:t>
      </w:r>
    </w:p>
    <w:p w14:paraId="19B41AFF" w14:textId="77777777" w:rsidR="001B0AAA" w:rsidRDefault="00A403BB" w:rsidP="001B0AAA">
      <w:pPr>
        <w:ind w:left="720"/>
      </w:pPr>
      <w:r>
        <w:t xml:space="preserve">[ </w:t>
      </w:r>
      <w:r w:rsidR="001B0AAA">
        <w:t xml:space="preserve"> </w:t>
      </w:r>
      <w:r>
        <w:t>] Telephone</w:t>
      </w:r>
      <w:r>
        <w:tab/>
      </w:r>
    </w:p>
    <w:p w14:paraId="2D7C5FC9" w14:textId="77777777" w:rsidR="001B0AAA" w:rsidRDefault="00A403BB" w:rsidP="001B0AAA">
      <w:pPr>
        <w:ind w:left="720"/>
      </w:pPr>
      <w:r>
        <w:t>[</w:t>
      </w:r>
      <w:r w:rsidR="001B0AAA">
        <w:t xml:space="preserve"> </w:t>
      </w:r>
      <w:r>
        <w:t xml:space="preserve"> ] In-person</w:t>
      </w:r>
      <w:r>
        <w:tab/>
      </w:r>
    </w:p>
    <w:p w14:paraId="17736FDF" w14:textId="77777777" w:rsidR="001B0AAA" w:rsidRDefault="00A403BB" w:rsidP="001B0AAA">
      <w:pPr>
        <w:ind w:left="720"/>
      </w:pPr>
      <w:r>
        <w:t xml:space="preserve">[ </w:t>
      </w:r>
      <w:r w:rsidR="001B0AAA">
        <w:t xml:space="preserve"> </w:t>
      </w:r>
      <w:r>
        <w:t>] Mail</w:t>
      </w:r>
      <w:r w:rsidR="001B0AAA">
        <w:t xml:space="preserve"> </w:t>
      </w:r>
    </w:p>
    <w:p w14:paraId="42978D49" w14:textId="77777777" w:rsidR="001B0AAA" w:rsidRDefault="00A403BB" w:rsidP="001B0AAA">
      <w:pPr>
        <w:ind w:left="720"/>
      </w:pPr>
      <w:r>
        <w:t xml:space="preserve">[ </w:t>
      </w:r>
      <w:r w:rsidR="001B0AAA">
        <w:t xml:space="preserve"> </w:t>
      </w:r>
      <w:r>
        <w:t>] Other, Explain</w:t>
      </w:r>
    </w:p>
    <w:p w14:paraId="4B140A1A" w14:textId="77777777" w:rsidR="00F24CFC" w:rsidRDefault="00F24CFC" w:rsidP="00F24CFC">
      <w:pPr>
        <w:pStyle w:val="ListParagraph"/>
        <w:numPr>
          <w:ilvl w:val="0"/>
          <w:numId w:val="17"/>
        </w:numPr>
      </w:pPr>
      <w:r>
        <w:t>Will interviewers or facilitators be us</w:t>
      </w:r>
      <w:r w:rsidR="001D5BDE">
        <w:t>ed?  [  ] Yes [X</w:t>
      </w:r>
      <w:r>
        <w:t>] No</w:t>
      </w:r>
    </w:p>
    <w:p w14:paraId="5AD46674" w14:textId="77777777" w:rsidR="00F24CFC" w:rsidRDefault="00F24CFC" w:rsidP="00F24CFC">
      <w:pPr>
        <w:pStyle w:val="ListParagraph"/>
        <w:ind w:left="360"/>
      </w:pPr>
      <w:r>
        <w:t xml:space="preserve"> </w:t>
      </w:r>
    </w:p>
    <w:p w14:paraId="0242B7C6" w14:textId="232ADE60" w:rsidR="0075044C" w:rsidRPr="00FF51FC" w:rsidRDefault="00F24CFC">
      <w:pPr>
        <w:rPr>
          <w:b/>
        </w:rPr>
      </w:pPr>
      <w:r w:rsidRPr="00F24CFC">
        <w:rPr>
          <w:b/>
        </w:rPr>
        <w:t>Please make sure that all instruments, instructions, and scripts are submitted with the request.</w:t>
      </w:r>
    </w:p>
    <w:sectPr w:rsidR="0075044C" w:rsidRPr="00FF51F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2D85B" w14:textId="77777777" w:rsidR="009C33C0" w:rsidRDefault="009C33C0">
      <w:r>
        <w:separator/>
      </w:r>
    </w:p>
  </w:endnote>
  <w:endnote w:type="continuationSeparator" w:id="0">
    <w:p w14:paraId="25F418AF" w14:textId="77777777" w:rsidR="009C33C0" w:rsidRDefault="009C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DA155" w14:textId="46B0986D"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247C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C493F" w14:textId="77777777" w:rsidR="009C33C0" w:rsidRDefault="009C33C0">
      <w:r>
        <w:separator/>
      </w:r>
    </w:p>
  </w:footnote>
  <w:footnote w:type="continuationSeparator" w:id="0">
    <w:p w14:paraId="75D48E24" w14:textId="77777777" w:rsidR="009C33C0" w:rsidRDefault="009C3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0983C"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63D9"/>
    <w:multiLevelType w:val="multilevel"/>
    <w:tmpl w:val="AC7C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4C1DD5"/>
    <w:multiLevelType w:val="hybridMultilevel"/>
    <w:tmpl w:val="71B4A2DA"/>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0B9222A7"/>
    <w:multiLevelType w:val="hybridMultilevel"/>
    <w:tmpl w:val="1480D4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114A5"/>
    <w:multiLevelType w:val="multilevel"/>
    <w:tmpl w:val="41129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1A1193"/>
    <w:multiLevelType w:val="hybridMultilevel"/>
    <w:tmpl w:val="CF4AF1F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077DDE"/>
    <w:multiLevelType w:val="hybridMultilevel"/>
    <w:tmpl w:val="E238220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D8641B"/>
    <w:multiLevelType w:val="hybridMultilevel"/>
    <w:tmpl w:val="47260B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8F07EC"/>
    <w:multiLevelType w:val="hybridMultilevel"/>
    <w:tmpl w:val="3DD45AFA"/>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33CE1A3A"/>
    <w:multiLevelType w:val="multilevel"/>
    <w:tmpl w:val="C550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8316C5"/>
    <w:multiLevelType w:val="hybridMultilevel"/>
    <w:tmpl w:val="845C5804"/>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36260106"/>
    <w:multiLevelType w:val="hybridMultilevel"/>
    <w:tmpl w:val="69264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592A87"/>
    <w:multiLevelType w:val="multilevel"/>
    <w:tmpl w:val="175ED91E"/>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611939"/>
    <w:multiLevelType w:val="hybridMultilevel"/>
    <w:tmpl w:val="84A678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3C1EBD"/>
    <w:multiLevelType w:val="multilevel"/>
    <w:tmpl w:val="CDFE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8F2C5F"/>
    <w:multiLevelType w:val="multilevel"/>
    <w:tmpl w:val="D9E48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EB2170"/>
    <w:multiLevelType w:val="hybridMultilevel"/>
    <w:tmpl w:val="1EC258D8"/>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56927519"/>
    <w:multiLevelType w:val="multilevel"/>
    <w:tmpl w:val="352E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A01A4C"/>
    <w:multiLevelType w:val="hybridMultilevel"/>
    <w:tmpl w:val="0B0E6E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F972D5"/>
    <w:multiLevelType w:val="hybridMultilevel"/>
    <w:tmpl w:val="3C641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3DB0D13"/>
    <w:multiLevelType w:val="hybridMultilevel"/>
    <w:tmpl w:val="58CCF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030CCB"/>
    <w:multiLevelType w:val="multilevel"/>
    <w:tmpl w:val="EF006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6"/>
  </w:num>
  <w:num w:numId="3">
    <w:abstractNumId w:val="35"/>
  </w:num>
  <w:num w:numId="4">
    <w:abstractNumId w:val="37"/>
  </w:num>
  <w:num w:numId="5">
    <w:abstractNumId w:val="9"/>
  </w:num>
  <w:num w:numId="6">
    <w:abstractNumId w:val="2"/>
  </w:num>
  <w:num w:numId="7">
    <w:abstractNumId w:val="20"/>
  </w:num>
  <w:num w:numId="8">
    <w:abstractNumId w:val="32"/>
  </w:num>
  <w:num w:numId="9">
    <w:abstractNumId w:val="21"/>
  </w:num>
  <w:num w:numId="10">
    <w:abstractNumId w:val="3"/>
  </w:num>
  <w:num w:numId="11">
    <w:abstractNumId w:val="13"/>
  </w:num>
  <w:num w:numId="12">
    <w:abstractNumId w:val="14"/>
  </w:num>
  <w:num w:numId="13">
    <w:abstractNumId w:val="1"/>
  </w:num>
  <w:num w:numId="14">
    <w:abstractNumId w:val="33"/>
  </w:num>
  <w:num w:numId="15">
    <w:abstractNumId w:val="31"/>
  </w:num>
  <w:num w:numId="16">
    <w:abstractNumId w:val="26"/>
  </w:num>
  <w:num w:numId="17">
    <w:abstractNumId w:val="10"/>
  </w:num>
  <w:num w:numId="18">
    <w:abstractNumId w:val="12"/>
  </w:num>
  <w:num w:numId="19">
    <w:abstractNumId w:val="18"/>
  </w:num>
  <w:num w:numId="20">
    <w:abstractNumId w:val="28"/>
    <w:lvlOverride w:ilvl="0">
      <w:lvl w:ilvl="0">
        <w:numFmt w:val="upperLetter"/>
        <w:lvlText w:val="%1."/>
        <w:lvlJc w:val="left"/>
      </w:lvl>
    </w:lvlOverride>
  </w:num>
  <w:num w:numId="21">
    <w:abstractNumId w:val="16"/>
    <w:lvlOverride w:ilvl="0">
      <w:lvl w:ilvl="0">
        <w:numFmt w:val="upperLetter"/>
        <w:lvlText w:val="%1."/>
        <w:lvlJc w:val="left"/>
      </w:lvl>
    </w:lvlOverride>
  </w:num>
  <w:num w:numId="22">
    <w:abstractNumId w:val="25"/>
    <w:lvlOverride w:ilvl="0">
      <w:lvl w:ilvl="0">
        <w:numFmt w:val="upperLetter"/>
        <w:lvlText w:val="%1."/>
        <w:lvlJc w:val="left"/>
      </w:lvl>
    </w:lvlOverride>
  </w:num>
  <w:num w:numId="23">
    <w:abstractNumId w:val="34"/>
    <w:lvlOverride w:ilvl="0">
      <w:lvl w:ilvl="0">
        <w:numFmt w:val="upperLetter"/>
        <w:lvlText w:val="%1."/>
        <w:lvlJc w:val="left"/>
      </w:lvl>
    </w:lvlOverride>
  </w:num>
  <w:num w:numId="24">
    <w:abstractNumId w:val="0"/>
    <w:lvlOverride w:ilvl="0">
      <w:lvl w:ilvl="0">
        <w:numFmt w:val="upperLetter"/>
        <w:lvlText w:val="%1."/>
        <w:lvlJc w:val="left"/>
      </w:lvl>
    </w:lvlOverride>
  </w:num>
  <w:num w:numId="25">
    <w:abstractNumId w:val="24"/>
    <w:lvlOverride w:ilvl="0">
      <w:lvl w:ilvl="0">
        <w:numFmt w:val="upperLetter"/>
        <w:lvlText w:val="%1."/>
        <w:lvlJc w:val="left"/>
      </w:lvl>
    </w:lvlOverride>
  </w:num>
  <w:num w:numId="26">
    <w:abstractNumId w:val="6"/>
    <w:lvlOverride w:ilvl="0">
      <w:lvl w:ilvl="0">
        <w:numFmt w:val="upperLetter"/>
        <w:lvlText w:val="%1."/>
        <w:lvlJc w:val="left"/>
      </w:lvl>
    </w:lvlOverride>
  </w:num>
  <w:num w:numId="27">
    <w:abstractNumId w:val="19"/>
  </w:num>
  <w:num w:numId="28">
    <w:abstractNumId w:val="30"/>
  </w:num>
  <w:num w:numId="29">
    <w:abstractNumId w:val="8"/>
  </w:num>
  <w:num w:numId="30">
    <w:abstractNumId w:val="7"/>
  </w:num>
  <w:num w:numId="31">
    <w:abstractNumId w:val="5"/>
  </w:num>
  <w:num w:numId="32">
    <w:abstractNumId w:val="11"/>
  </w:num>
  <w:num w:numId="33">
    <w:abstractNumId w:val="27"/>
  </w:num>
  <w:num w:numId="34">
    <w:abstractNumId w:val="17"/>
  </w:num>
  <w:num w:numId="35">
    <w:abstractNumId w:val="15"/>
  </w:num>
  <w:num w:numId="36">
    <w:abstractNumId w:val="4"/>
  </w:num>
  <w:num w:numId="37">
    <w:abstractNumId w:val="29"/>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1E03"/>
    <w:rsid w:val="00023A57"/>
    <w:rsid w:val="0002710F"/>
    <w:rsid w:val="00047A64"/>
    <w:rsid w:val="00067329"/>
    <w:rsid w:val="00093A58"/>
    <w:rsid w:val="000B1677"/>
    <w:rsid w:val="000B2838"/>
    <w:rsid w:val="000D38A3"/>
    <w:rsid w:val="000D44CA"/>
    <w:rsid w:val="000E200B"/>
    <w:rsid w:val="000F68BE"/>
    <w:rsid w:val="00166416"/>
    <w:rsid w:val="001927A4"/>
    <w:rsid w:val="00194AC6"/>
    <w:rsid w:val="001A23B0"/>
    <w:rsid w:val="001A25CC"/>
    <w:rsid w:val="001A73DF"/>
    <w:rsid w:val="001B0AAA"/>
    <w:rsid w:val="001C39F7"/>
    <w:rsid w:val="001D5BDE"/>
    <w:rsid w:val="00220D72"/>
    <w:rsid w:val="00237B48"/>
    <w:rsid w:val="0024521E"/>
    <w:rsid w:val="00263C3D"/>
    <w:rsid w:val="00274D0B"/>
    <w:rsid w:val="002B052D"/>
    <w:rsid w:val="002B34CD"/>
    <w:rsid w:val="002B3C95"/>
    <w:rsid w:val="002D0B92"/>
    <w:rsid w:val="002F0293"/>
    <w:rsid w:val="00310302"/>
    <w:rsid w:val="0036119B"/>
    <w:rsid w:val="003B673E"/>
    <w:rsid w:val="003B6D80"/>
    <w:rsid w:val="003C0C05"/>
    <w:rsid w:val="003D5BBE"/>
    <w:rsid w:val="003E3C61"/>
    <w:rsid w:val="003F1C5B"/>
    <w:rsid w:val="0041242E"/>
    <w:rsid w:val="00434E33"/>
    <w:rsid w:val="00441434"/>
    <w:rsid w:val="0045264C"/>
    <w:rsid w:val="004876EC"/>
    <w:rsid w:val="004902E6"/>
    <w:rsid w:val="00496A35"/>
    <w:rsid w:val="004D6E14"/>
    <w:rsid w:val="004F318F"/>
    <w:rsid w:val="005009B0"/>
    <w:rsid w:val="005202FA"/>
    <w:rsid w:val="005A1006"/>
    <w:rsid w:val="005D6B9E"/>
    <w:rsid w:val="005E714A"/>
    <w:rsid w:val="005F693D"/>
    <w:rsid w:val="006140A0"/>
    <w:rsid w:val="00636621"/>
    <w:rsid w:val="006419C1"/>
    <w:rsid w:val="00642B49"/>
    <w:rsid w:val="006832D9"/>
    <w:rsid w:val="0068440F"/>
    <w:rsid w:val="0069403B"/>
    <w:rsid w:val="006A4E6C"/>
    <w:rsid w:val="006D43FE"/>
    <w:rsid w:val="006E791A"/>
    <w:rsid w:val="006F3DDE"/>
    <w:rsid w:val="00704678"/>
    <w:rsid w:val="007425E7"/>
    <w:rsid w:val="0075044C"/>
    <w:rsid w:val="00766EB5"/>
    <w:rsid w:val="00795451"/>
    <w:rsid w:val="007B26B4"/>
    <w:rsid w:val="007F20E8"/>
    <w:rsid w:val="007F7080"/>
    <w:rsid w:val="00802607"/>
    <w:rsid w:val="008101A5"/>
    <w:rsid w:val="00822664"/>
    <w:rsid w:val="008228C3"/>
    <w:rsid w:val="008247C8"/>
    <w:rsid w:val="00843796"/>
    <w:rsid w:val="0085644B"/>
    <w:rsid w:val="00895229"/>
    <w:rsid w:val="00897A71"/>
    <w:rsid w:val="008B082C"/>
    <w:rsid w:val="008B2EB3"/>
    <w:rsid w:val="008F0203"/>
    <w:rsid w:val="008F0978"/>
    <w:rsid w:val="008F0C07"/>
    <w:rsid w:val="008F50D4"/>
    <w:rsid w:val="008F63B5"/>
    <w:rsid w:val="009239AA"/>
    <w:rsid w:val="00935ADA"/>
    <w:rsid w:val="009376FA"/>
    <w:rsid w:val="00946B6C"/>
    <w:rsid w:val="00951C74"/>
    <w:rsid w:val="00955A71"/>
    <w:rsid w:val="0096108F"/>
    <w:rsid w:val="0096318D"/>
    <w:rsid w:val="0098404E"/>
    <w:rsid w:val="009B4670"/>
    <w:rsid w:val="009C0F23"/>
    <w:rsid w:val="009C13B9"/>
    <w:rsid w:val="009C33C0"/>
    <w:rsid w:val="009D01A2"/>
    <w:rsid w:val="009E28C3"/>
    <w:rsid w:val="009F5923"/>
    <w:rsid w:val="00A154CF"/>
    <w:rsid w:val="00A35CE2"/>
    <w:rsid w:val="00A403BB"/>
    <w:rsid w:val="00A674DF"/>
    <w:rsid w:val="00A77D01"/>
    <w:rsid w:val="00A83AA6"/>
    <w:rsid w:val="00A934D6"/>
    <w:rsid w:val="00AA4BF3"/>
    <w:rsid w:val="00AB0F3E"/>
    <w:rsid w:val="00AB4640"/>
    <w:rsid w:val="00AD491B"/>
    <w:rsid w:val="00AE1809"/>
    <w:rsid w:val="00B2720D"/>
    <w:rsid w:val="00B2725B"/>
    <w:rsid w:val="00B56C48"/>
    <w:rsid w:val="00B748A7"/>
    <w:rsid w:val="00B80D76"/>
    <w:rsid w:val="00B824F4"/>
    <w:rsid w:val="00BA2105"/>
    <w:rsid w:val="00BA7E06"/>
    <w:rsid w:val="00BB43B5"/>
    <w:rsid w:val="00BB5A8D"/>
    <w:rsid w:val="00BB6219"/>
    <w:rsid w:val="00BC50F3"/>
    <w:rsid w:val="00BD290F"/>
    <w:rsid w:val="00BD78CA"/>
    <w:rsid w:val="00C036EB"/>
    <w:rsid w:val="00C14CC4"/>
    <w:rsid w:val="00C31601"/>
    <w:rsid w:val="00C33C52"/>
    <w:rsid w:val="00C34E94"/>
    <w:rsid w:val="00C40D8B"/>
    <w:rsid w:val="00C8407A"/>
    <w:rsid w:val="00C8488C"/>
    <w:rsid w:val="00C86E91"/>
    <w:rsid w:val="00CA2650"/>
    <w:rsid w:val="00CA477C"/>
    <w:rsid w:val="00CB1078"/>
    <w:rsid w:val="00CC6FAF"/>
    <w:rsid w:val="00CE699C"/>
    <w:rsid w:val="00CF6542"/>
    <w:rsid w:val="00D12E59"/>
    <w:rsid w:val="00D24698"/>
    <w:rsid w:val="00D37A87"/>
    <w:rsid w:val="00D45B2E"/>
    <w:rsid w:val="00D52278"/>
    <w:rsid w:val="00D6383F"/>
    <w:rsid w:val="00D7192A"/>
    <w:rsid w:val="00D8444F"/>
    <w:rsid w:val="00DB59D0"/>
    <w:rsid w:val="00DC2D02"/>
    <w:rsid w:val="00DC33D3"/>
    <w:rsid w:val="00DC6DDF"/>
    <w:rsid w:val="00DF113E"/>
    <w:rsid w:val="00E258F5"/>
    <w:rsid w:val="00E26329"/>
    <w:rsid w:val="00E40B50"/>
    <w:rsid w:val="00E44645"/>
    <w:rsid w:val="00E46F30"/>
    <w:rsid w:val="00E50293"/>
    <w:rsid w:val="00E65FFC"/>
    <w:rsid w:val="00E744EA"/>
    <w:rsid w:val="00E80951"/>
    <w:rsid w:val="00E86CC6"/>
    <w:rsid w:val="00EB56B3"/>
    <w:rsid w:val="00ED6492"/>
    <w:rsid w:val="00EF2095"/>
    <w:rsid w:val="00F06866"/>
    <w:rsid w:val="00F15956"/>
    <w:rsid w:val="00F24CFC"/>
    <w:rsid w:val="00F3170F"/>
    <w:rsid w:val="00F35191"/>
    <w:rsid w:val="00F51AC7"/>
    <w:rsid w:val="00F976B0"/>
    <w:rsid w:val="00FA1188"/>
    <w:rsid w:val="00FA6DE7"/>
    <w:rsid w:val="00FC0A8E"/>
    <w:rsid w:val="00FD41F7"/>
    <w:rsid w:val="00FE2FA6"/>
    <w:rsid w:val="00FE3DF2"/>
    <w:rsid w:val="00FF4559"/>
    <w:rsid w:val="00FF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4A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Instruction">
    <w:name w:val="Instruction"/>
    <w:basedOn w:val="Normal"/>
    <w:link w:val="InstructionChar"/>
    <w:qFormat/>
    <w:rsid w:val="00951C74"/>
    <w:rPr>
      <w:i/>
      <w:color w:val="4472C4"/>
      <w:sz w:val="22"/>
    </w:rPr>
  </w:style>
  <w:style w:type="character" w:styleId="Hyperlink">
    <w:name w:val="Hyperlink"/>
    <w:rsid w:val="003B673E"/>
    <w:rPr>
      <w:color w:val="0563C1"/>
      <w:u w:val="single"/>
    </w:rPr>
  </w:style>
  <w:style w:type="character" w:customStyle="1" w:styleId="InstructionChar">
    <w:name w:val="Instruction Char"/>
    <w:link w:val="Instruction"/>
    <w:rsid w:val="00951C74"/>
    <w:rPr>
      <w:i/>
      <w:color w:val="4472C4"/>
      <w:sz w:val="22"/>
      <w:szCs w:val="24"/>
    </w:rPr>
  </w:style>
  <w:style w:type="character" w:customStyle="1" w:styleId="UnresolvedMention">
    <w:name w:val="Unresolved Mention"/>
    <w:uiPriority w:val="99"/>
    <w:semiHidden/>
    <w:unhideWhenUsed/>
    <w:rsid w:val="003B673E"/>
    <w:rPr>
      <w:color w:val="605E5C"/>
      <w:shd w:val="clear" w:color="auto" w:fill="E1DFDD"/>
    </w:rPr>
  </w:style>
  <w:style w:type="paragraph" w:styleId="Revision">
    <w:name w:val="Revision"/>
    <w:hidden/>
    <w:uiPriority w:val="99"/>
    <w:semiHidden/>
    <w:rsid w:val="00A154C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Instruction">
    <w:name w:val="Instruction"/>
    <w:basedOn w:val="Normal"/>
    <w:link w:val="InstructionChar"/>
    <w:qFormat/>
    <w:rsid w:val="00951C74"/>
    <w:rPr>
      <w:i/>
      <w:color w:val="4472C4"/>
      <w:sz w:val="22"/>
    </w:rPr>
  </w:style>
  <w:style w:type="character" w:styleId="Hyperlink">
    <w:name w:val="Hyperlink"/>
    <w:rsid w:val="003B673E"/>
    <w:rPr>
      <w:color w:val="0563C1"/>
      <w:u w:val="single"/>
    </w:rPr>
  </w:style>
  <w:style w:type="character" w:customStyle="1" w:styleId="InstructionChar">
    <w:name w:val="Instruction Char"/>
    <w:link w:val="Instruction"/>
    <w:rsid w:val="00951C74"/>
    <w:rPr>
      <w:i/>
      <w:color w:val="4472C4"/>
      <w:sz w:val="22"/>
      <w:szCs w:val="24"/>
    </w:rPr>
  </w:style>
  <w:style w:type="character" w:customStyle="1" w:styleId="UnresolvedMention">
    <w:name w:val="Unresolved Mention"/>
    <w:uiPriority w:val="99"/>
    <w:semiHidden/>
    <w:unhideWhenUsed/>
    <w:rsid w:val="003B673E"/>
    <w:rPr>
      <w:color w:val="605E5C"/>
      <w:shd w:val="clear" w:color="auto" w:fill="E1DFDD"/>
    </w:rPr>
  </w:style>
  <w:style w:type="paragraph" w:styleId="Revision">
    <w:name w:val="Revision"/>
    <w:hidden/>
    <w:uiPriority w:val="99"/>
    <w:semiHidden/>
    <w:rsid w:val="00A154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7298">
      <w:bodyDiv w:val="1"/>
      <w:marLeft w:val="0"/>
      <w:marRight w:val="0"/>
      <w:marTop w:val="0"/>
      <w:marBottom w:val="0"/>
      <w:divBdr>
        <w:top w:val="none" w:sz="0" w:space="0" w:color="auto"/>
        <w:left w:val="none" w:sz="0" w:space="0" w:color="auto"/>
        <w:bottom w:val="none" w:sz="0" w:space="0" w:color="auto"/>
        <w:right w:val="none" w:sz="0" w:space="0" w:color="auto"/>
      </w:divBdr>
    </w:div>
    <w:div w:id="356977106">
      <w:bodyDiv w:val="1"/>
      <w:marLeft w:val="0"/>
      <w:marRight w:val="0"/>
      <w:marTop w:val="0"/>
      <w:marBottom w:val="0"/>
      <w:divBdr>
        <w:top w:val="none" w:sz="0" w:space="0" w:color="auto"/>
        <w:left w:val="none" w:sz="0" w:space="0" w:color="auto"/>
        <w:bottom w:val="none" w:sz="0" w:space="0" w:color="auto"/>
        <w:right w:val="none" w:sz="0" w:space="0" w:color="auto"/>
      </w:divBdr>
      <w:divsChild>
        <w:div w:id="1304040972">
          <w:marLeft w:val="0"/>
          <w:marRight w:val="0"/>
          <w:marTop w:val="0"/>
          <w:marBottom w:val="0"/>
          <w:divBdr>
            <w:top w:val="none" w:sz="0" w:space="0" w:color="auto"/>
            <w:left w:val="none" w:sz="0" w:space="0" w:color="auto"/>
            <w:bottom w:val="none" w:sz="0" w:space="0" w:color="auto"/>
            <w:right w:val="none" w:sz="0" w:space="0" w:color="auto"/>
          </w:divBdr>
          <w:divsChild>
            <w:div w:id="168452248">
              <w:marLeft w:val="0"/>
              <w:marRight w:val="0"/>
              <w:marTop w:val="0"/>
              <w:marBottom w:val="0"/>
              <w:divBdr>
                <w:top w:val="none" w:sz="0" w:space="0" w:color="auto"/>
                <w:left w:val="none" w:sz="0" w:space="0" w:color="auto"/>
                <w:bottom w:val="none" w:sz="0" w:space="0" w:color="auto"/>
                <w:right w:val="none" w:sz="0" w:space="0" w:color="auto"/>
              </w:divBdr>
              <w:divsChild>
                <w:div w:id="1334528102">
                  <w:marLeft w:val="-225"/>
                  <w:marRight w:val="-225"/>
                  <w:marTop w:val="0"/>
                  <w:marBottom w:val="0"/>
                  <w:divBdr>
                    <w:top w:val="none" w:sz="0" w:space="0" w:color="auto"/>
                    <w:left w:val="none" w:sz="0" w:space="0" w:color="auto"/>
                    <w:bottom w:val="none" w:sz="0" w:space="0" w:color="auto"/>
                    <w:right w:val="none" w:sz="0" w:space="0" w:color="auto"/>
                  </w:divBdr>
                  <w:divsChild>
                    <w:div w:id="21203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28437">
          <w:marLeft w:val="0"/>
          <w:marRight w:val="0"/>
          <w:marTop w:val="0"/>
          <w:marBottom w:val="0"/>
          <w:divBdr>
            <w:top w:val="none" w:sz="0" w:space="0" w:color="auto"/>
            <w:left w:val="none" w:sz="0" w:space="0" w:color="auto"/>
            <w:bottom w:val="none" w:sz="0" w:space="0" w:color="auto"/>
            <w:right w:val="none" w:sz="0" w:space="0" w:color="auto"/>
          </w:divBdr>
          <w:divsChild>
            <w:div w:id="1336496325">
              <w:marLeft w:val="0"/>
              <w:marRight w:val="0"/>
              <w:marTop w:val="0"/>
              <w:marBottom w:val="0"/>
              <w:divBdr>
                <w:top w:val="none" w:sz="0" w:space="0" w:color="auto"/>
                <w:left w:val="none" w:sz="0" w:space="0" w:color="auto"/>
                <w:bottom w:val="none" w:sz="0" w:space="0" w:color="auto"/>
                <w:right w:val="none" w:sz="0" w:space="0" w:color="auto"/>
              </w:divBdr>
              <w:divsChild>
                <w:div w:id="363360940">
                  <w:marLeft w:val="-225"/>
                  <w:marRight w:val="-225"/>
                  <w:marTop w:val="0"/>
                  <w:marBottom w:val="0"/>
                  <w:divBdr>
                    <w:top w:val="none" w:sz="0" w:space="0" w:color="auto"/>
                    <w:left w:val="none" w:sz="0" w:space="0" w:color="auto"/>
                    <w:bottom w:val="none" w:sz="0" w:space="0" w:color="auto"/>
                    <w:right w:val="none" w:sz="0" w:space="0" w:color="auto"/>
                  </w:divBdr>
                  <w:divsChild>
                    <w:div w:id="15209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ll.A.MacNeice@ir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4818</CharactersWithSpaces>
  <SharedDoc>false</SharedDoc>
  <HLinks>
    <vt:vector size="6" baseType="variant">
      <vt:variant>
        <vt:i4>7077973</vt:i4>
      </vt:variant>
      <vt:variant>
        <vt:i4>0</vt:i4>
      </vt:variant>
      <vt:variant>
        <vt:i4>0</vt:i4>
      </vt:variant>
      <vt:variant>
        <vt:i4>5</vt:i4>
      </vt:variant>
      <vt:variant>
        <vt:lpwstr>mailto:Jill.A.MacNeice@irs.gov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2018-11-01T17:07:00Z</dcterms:created>
  <dcterms:modified xsi:type="dcterms:W3CDTF">2018-11-01T17:07:00Z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