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DE1E9" w14:textId="5BF09E04" w:rsidR="00BD0333" w:rsidRPr="00916C79" w:rsidRDefault="0056161C" w:rsidP="00AB2237">
      <w:pPr>
        <w:pStyle w:val="CoverTitle"/>
        <w:spacing w:before="1080" w:line="120" w:lineRule="exact"/>
        <w:rPr>
          <w:rFonts w:asciiTheme="minorHAnsi" w:hAnsiTheme="minorHAnsi" w:cstheme="minorHAnsi"/>
          <w:b/>
          <w:sz w:val="56"/>
          <w:szCs w:val="56"/>
        </w:rPr>
      </w:pPr>
      <w:bookmarkStart w:id="0" w:name="_GoBack"/>
      <w:bookmarkEnd w:id="0"/>
      <w:r>
        <w:rPr>
          <w:rFonts w:asciiTheme="minorHAnsi" w:hAnsiTheme="minorHAnsi" w:cstheme="minorHAnsi"/>
          <w:b/>
          <w:sz w:val="56"/>
          <w:szCs w:val="56"/>
        </w:rPr>
        <w:t>TDC-ON</w:t>
      </w:r>
      <w:r w:rsidR="00FB3AFE">
        <w:rPr>
          <w:rFonts w:asciiTheme="minorHAnsi" w:hAnsiTheme="minorHAnsi" w:cstheme="minorHAnsi"/>
          <w:b/>
          <w:sz w:val="56"/>
          <w:szCs w:val="56"/>
        </w:rPr>
        <w:t xml:space="preserve"> </w:t>
      </w:r>
      <w:r w:rsidR="00BD0333" w:rsidRPr="00916C79">
        <w:rPr>
          <w:rFonts w:asciiTheme="minorHAnsi" w:hAnsiTheme="minorHAnsi" w:cstheme="minorHAnsi"/>
          <w:b/>
          <w:sz w:val="56"/>
          <w:szCs w:val="56"/>
        </w:rPr>
        <w:t>Research Plan</w:t>
      </w:r>
    </w:p>
    <w:p w14:paraId="09808682" w14:textId="658BDF6B" w:rsidR="00BD0333" w:rsidRPr="00916C79" w:rsidRDefault="0056161C" w:rsidP="00BD0333">
      <w:pPr>
        <w:pStyle w:val="CoverSubtitle"/>
        <w:spacing w:before="120" w:after="0"/>
        <w:rPr>
          <w:rFonts w:cstheme="minorHAnsi"/>
        </w:rPr>
      </w:pPr>
      <w:r>
        <w:rPr>
          <w:rFonts w:cstheme="minorHAnsi"/>
        </w:rPr>
        <w:t>Taxpayer Digital Notifications – Outbound Notices</w:t>
      </w:r>
    </w:p>
    <w:p w14:paraId="22B4DB0E" w14:textId="77777777" w:rsidR="00BD0333" w:rsidRDefault="00BD0333" w:rsidP="00BD0333">
      <w:pPr>
        <w:pStyle w:val="SectionIntroduction"/>
        <w:spacing w:after="120" w:line="240" w:lineRule="auto"/>
      </w:pPr>
    </w:p>
    <w:p w14:paraId="0F4479E9" w14:textId="77777777" w:rsidR="00BD0333" w:rsidRDefault="00BD0333" w:rsidP="00BD0333">
      <w:pPr>
        <w:pStyle w:val="SectionIntroduction"/>
        <w:spacing w:after="120" w:line="240" w:lineRule="auto"/>
      </w:pPr>
    </w:p>
    <w:p w14:paraId="5105A09B" w14:textId="7E2CDC5D" w:rsidR="00FB3AFE" w:rsidRPr="00FB3AFE" w:rsidRDefault="0056161C" w:rsidP="00FB3AFE">
      <w:pPr>
        <w:pStyle w:val="SectionIntroduction"/>
        <w:spacing w:after="120" w:line="240" w:lineRule="auto"/>
        <w:rPr>
          <w:rFonts w:ascii="Arial" w:hAnsi="Arial" w:cs="Arial"/>
          <w:sz w:val="24"/>
          <w:szCs w:val="24"/>
        </w:rPr>
      </w:pPr>
      <w:r w:rsidRPr="0056161C">
        <w:rPr>
          <w:rFonts w:ascii="Arial" w:hAnsi="Arial" w:cs="Arial"/>
          <w:sz w:val="24"/>
          <w:szCs w:val="24"/>
        </w:rPr>
        <w:t>OLS UXD Researchers from Booz Allen Hamilton will conduct qualitative and quantitative research to obtain taxpayer feedback on approved features and functionality for the Taxpayer Digital Notifications Outbound Notices (TDC-ON) MVP application, which will integrate and be housed within Online Account. In an effort to build upon prior TDC-ON research efforts and validate the defined requirements, research will be broken into two tracks which will include understanding the needs of the target audience, concept terminology, and overall perceived usefulness of the application, as well as usability testing using static low-fidelity wireframes and/or interactive high-fidelity prototypes. Insights gathered aims to assist TDC-ON product owners and stakeholders to identify areas of opportunity on both the design and functional aspects of the application so that it is easy to use for all taxpayers</w:t>
      </w:r>
      <w:r w:rsidR="00FB3AFE">
        <w:rPr>
          <w:rFonts w:ascii="Arial" w:hAnsi="Arial" w:cs="Arial"/>
          <w:sz w:val="24"/>
          <w:szCs w:val="24"/>
        </w:rPr>
        <w:t xml:space="preserve">. </w:t>
      </w:r>
    </w:p>
    <w:p w14:paraId="065DBADF" w14:textId="0F773D57" w:rsidR="00BD0333" w:rsidRPr="00BC64FE" w:rsidRDefault="00BD0333" w:rsidP="00142D05">
      <w:pPr>
        <w:pStyle w:val="Heading1"/>
      </w:pPr>
      <w:r w:rsidRPr="00BC64FE">
        <w:t xml:space="preserve">Research Goals </w:t>
      </w:r>
    </w:p>
    <w:p w14:paraId="0DF2DDFC" w14:textId="77777777" w:rsidR="0056161C" w:rsidRPr="0056161C" w:rsidRDefault="0056161C" w:rsidP="0056161C">
      <w:pPr>
        <w:rPr>
          <w:sz w:val="20"/>
          <w:szCs w:val="20"/>
        </w:rPr>
      </w:pPr>
      <w:r w:rsidRPr="0056161C">
        <w:rPr>
          <w:rFonts w:ascii="Arial" w:hAnsi="Arial" w:cs="Arial"/>
          <w:color w:val="000000"/>
          <w:sz w:val="20"/>
          <w:szCs w:val="20"/>
        </w:rPr>
        <w:t xml:space="preserve">The goal of TDC-ON MVP is to improve the individual taxpayer experience of receiving communications from the IRS. Currently, the IRS communicates with taxpayers almost solely by physical mail; the MVP will attempt to ensure that taxpayers are able to easily and securely receive notices via physical mailings and digitally through a secure environment built into Online Account. The long-term vision of TDC-ON aims to allow taxpayers the capability to “opt into” digital-only communications if a digital channel is their preferred method of receiving communications, thereby eliminating the need for physical letters. As a result, this will significantly decrease the number of noticed mailed and will save the agency a significant amount of money on printing, mailing and postage costs. </w:t>
      </w:r>
    </w:p>
    <w:p w14:paraId="393AC9FD" w14:textId="77777777" w:rsidR="0056161C" w:rsidRPr="0056161C" w:rsidRDefault="0056161C" w:rsidP="0056161C">
      <w:pPr>
        <w:rPr>
          <w:sz w:val="20"/>
          <w:szCs w:val="20"/>
        </w:rPr>
      </w:pPr>
    </w:p>
    <w:p w14:paraId="1F63C6A7" w14:textId="77777777" w:rsidR="0056161C" w:rsidRPr="00810EAC" w:rsidRDefault="0056161C" w:rsidP="0056161C">
      <w:pPr>
        <w:rPr>
          <w:rFonts w:ascii="Arial" w:hAnsi="Arial" w:cs="Arial"/>
          <w:sz w:val="20"/>
          <w:szCs w:val="20"/>
        </w:rPr>
      </w:pPr>
      <w:r w:rsidRPr="0056161C">
        <w:rPr>
          <w:rFonts w:ascii="Arial" w:hAnsi="Arial" w:cs="Arial"/>
          <w:color w:val="000000"/>
          <w:sz w:val="20"/>
          <w:szCs w:val="20"/>
        </w:rPr>
        <w:t xml:space="preserve">The current goal is to </w:t>
      </w:r>
      <w:r w:rsidRPr="00810EAC">
        <w:rPr>
          <w:rFonts w:ascii="Arial" w:hAnsi="Arial" w:cs="Arial"/>
          <w:color w:val="000000"/>
          <w:sz w:val="20"/>
          <w:szCs w:val="20"/>
        </w:rPr>
        <w:t>understand how taxpayers envision receiving digital notices and communications from the IRS through a secure environment. As a result, research will be broken up into two tracks.</w:t>
      </w:r>
    </w:p>
    <w:p w14:paraId="51C8C30B" w14:textId="77777777" w:rsidR="0056161C" w:rsidRPr="00810EAC" w:rsidRDefault="0056161C" w:rsidP="0056161C">
      <w:pPr>
        <w:rPr>
          <w:rFonts w:ascii="Arial" w:hAnsi="Arial" w:cs="Arial"/>
          <w:sz w:val="20"/>
          <w:szCs w:val="20"/>
        </w:rPr>
      </w:pPr>
    </w:p>
    <w:p w14:paraId="01DD61AD" w14:textId="2B1E31F3" w:rsidR="0056161C" w:rsidRPr="00810EAC" w:rsidRDefault="0056161C" w:rsidP="0056161C">
      <w:pPr>
        <w:rPr>
          <w:rFonts w:ascii="Arial" w:hAnsi="Arial" w:cs="Arial"/>
          <w:sz w:val="20"/>
          <w:szCs w:val="20"/>
        </w:rPr>
      </w:pPr>
      <w:r w:rsidRPr="00810EAC">
        <w:rPr>
          <w:rFonts w:ascii="Arial" w:hAnsi="Arial" w:cs="Arial"/>
          <w:b/>
          <w:bCs/>
          <w:color w:val="000000"/>
          <w:sz w:val="20"/>
          <w:szCs w:val="20"/>
        </w:rPr>
        <w:t>Research Track One:</w:t>
      </w:r>
      <w:r w:rsidRPr="00810EAC">
        <w:rPr>
          <w:rFonts w:ascii="Arial" w:hAnsi="Arial" w:cs="Arial"/>
          <w:color w:val="000000"/>
          <w:sz w:val="20"/>
          <w:szCs w:val="20"/>
        </w:rPr>
        <w:t xml:space="preserve"> </w:t>
      </w:r>
      <w:r w:rsidRPr="00810EAC">
        <w:rPr>
          <w:rFonts w:ascii="Arial" w:hAnsi="Arial" w:cs="Arial"/>
          <w:sz w:val="20"/>
          <w:szCs w:val="20"/>
        </w:rPr>
        <w:t xml:space="preserve">Focuses on validating if taxpayers who are able to authenticate and log into Online Account would use a digital document repository of IRS notices. </w:t>
      </w:r>
      <w:r w:rsidRPr="00810EAC">
        <w:rPr>
          <w:rFonts w:ascii="Arial" w:hAnsi="Arial" w:cs="Arial"/>
          <w:sz w:val="20"/>
          <w:szCs w:val="20"/>
          <w:shd w:val="clear" w:color="auto" w:fill="FFFFFF"/>
        </w:rPr>
        <w:t>This will be conducted both quantitatively via an online survey link posted to IRS.gov and qualitatively via an online usability testing platform.</w:t>
      </w:r>
    </w:p>
    <w:p w14:paraId="24F8E51E" w14:textId="77777777" w:rsidR="0056161C" w:rsidRPr="00810EAC" w:rsidRDefault="0056161C" w:rsidP="0056161C">
      <w:pPr>
        <w:rPr>
          <w:rFonts w:ascii="Arial" w:hAnsi="Arial" w:cs="Arial"/>
          <w:sz w:val="20"/>
          <w:szCs w:val="20"/>
        </w:rPr>
      </w:pPr>
    </w:p>
    <w:p w14:paraId="30CF3817" w14:textId="1682674E" w:rsidR="00BD0333" w:rsidRPr="00810EAC" w:rsidRDefault="0056161C" w:rsidP="0056161C">
      <w:pPr>
        <w:rPr>
          <w:rFonts w:ascii="Arial" w:hAnsi="Arial" w:cs="Arial"/>
          <w:sz w:val="20"/>
          <w:szCs w:val="20"/>
          <w:shd w:val="clear" w:color="auto" w:fill="FFFFFF"/>
        </w:rPr>
      </w:pPr>
      <w:r w:rsidRPr="00810EAC">
        <w:rPr>
          <w:rFonts w:ascii="Arial" w:hAnsi="Arial" w:cs="Arial"/>
          <w:b/>
          <w:bCs/>
          <w:color w:val="000000"/>
          <w:sz w:val="20"/>
          <w:szCs w:val="20"/>
        </w:rPr>
        <w:t>Research Track Two:</w:t>
      </w:r>
      <w:r w:rsidRPr="00810EAC">
        <w:rPr>
          <w:rFonts w:ascii="Arial" w:hAnsi="Arial" w:cs="Arial"/>
          <w:color w:val="000000"/>
          <w:sz w:val="20"/>
          <w:szCs w:val="20"/>
        </w:rPr>
        <w:t xml:space="preserve"> </w:t>
      </w:r>
      <w:r w:rsidRPr="00810EAC">
        <w:rPr>
          <w:rFonts w:ascii="Arial" w:hAnsi="Arial" w:cs="Arial"/>
          <w:sz w:val="20"/>
          <w:szCs w:val="20"/>
          <w:shd w:val="clear" w:color="auto" w:fill="FFFFFF"/>
        </w:rPr>
        <w:t xml:space="preserve">Focuses on evaluating the TDC-ON application itself by ensuring that wireframes, prototypes, and final applications are understandable, usable, and useful to taxpayers. </w:t>
      </w:r>
    </w:p>
    <w:p w14:paraId="5CD476FC" w14:textId="38CCE77A" w:rsidR="0056161C" w:rsidRPr="00BC64FE" w:rsidRDefault="0056161C" w:rsidP="00142D05">
      <w:pPr>
        <w:pStyle w:val="Heading1"/>
      </w:pPr>
      <w:r w:rsidRPr="00BC64FE">
        <w:t xml:space="preserve">Research </w:t>
      </w:r>
      <w:r>
        <w:t>Objectives</w:t>
      </w:r>
      <w:r w:rsidRPr="00BC64FE">
        <w:t xml:space="preserve"> </w:t>
      </w:r>
    </w:p>
    <w:p w14:paraId="1C14F8E9" w14:textId="77777777" w:rsidR="0056161C" w:rsidRPr="0056161C" w:rsidRDefault="0056161C" w:rsidP="0056161C">
      <w:pPr>
        <w:pStyle w:val="NormalWeb"/>
        <w:numPr>
          <w:ilvl w:val="0"/>
          <w:numId w:val="25"/>
        </w:numPr>
        <w:spacing w:before="0" w:beforeAutospacing="0" w:after="0" w:afterAutospacing="0"/>
        <w:textAlignment w:val="baseline"/>
        <w:rPr>
          <w:rFonts w:ascii="Arial" w:hAnsi="Arial" w:cs="Arial"/>
          <w:color w:val="000000"/>
          <w:sz w:val="20"/>
          <w:szCs w:val="20"/>
        </w:rPr>
      </w:pPr>
      <w:r w:rsidRPr="0056161C">
        <w:rPr>
          <w:rFonts w:ascii="Arial" w:hAnsi="Arial" w:cs="Arial"/>
          <w:color w:val="000000"/>
          <w:sz w:val="20"/>
          <w:szCs w:val="20"/>
        </w:rPr>
        <w:t>Understand the mindset of taxpayers who want new ways to interact with the IRS and uncover what would motivate them to use some methods or tools over others.</w:t>
      </w:r>
    </w:p>
    <w:p w14:paraId="6B9DB73E" w14:textId="77777777" w:rsidR="0056161C" w:rsidRPr="0056161C" w:rsidRDefault="0056161C" w:rsidP="0056161C">
      <w:pPr>
        <w:pStyle w:val="NormalWeb"/>
        <w:numPr>
          <w:ilvl w:val="0"/>
          <w:numId w:val="25"/>
        </w:numPr>
        <w:spacing w:before="0" w:beforeAutospacing="0" w:after="0" w:afterAutospacing="0"/>
        <w:textAlignment w:val="baseline"/>
        <w:rPr>
          <w:rFonts w:ascii="Arial" w:hAnsi="Arial" w:cs="Arial"/>
          <w:color w:val="000000"/>
          <w:sz w:val="20"/>
          <w:szCs w:val="20"/>
        </w:rPr>
      </w:pPr>
      <w:r w:rsidRPr="0056161C">
        <w:rPr>
          <w:rFonts w:ascii="Arial" w:hAnsi="Arial" w:cs="Arial"/>
          <w:color w:val="000000"/>
          <w:sz w:val="20"/>
          <w:szCs w:val="20"/>
        </w:rPr>
        <w:t xml:space="preserve">Evaluate existing terminology used to describe the notices and ensure that they are understandable. </w:t>
      </w:r>
    </w:p>
    <w:p w14:paraId="1C8BB2FF" w14:textId="77777777" w:rsidR="0056161C" w:rsidRPr="0056161C" w:rsidRDefault="0056161C" w:rsidP="0056161C">
      <w:pPr>
        <w:pStyle w:val="NormalWeb"/>
        <w:numPr>
          <w:ilvl w:val="0"/>
          <w:numId w:val="25"/>
        </w:numPr>
        <w:spacing w:before="0" w:beforeAutospacing="0" w:after="0" w:afterAutospacing="0"/>
        <w:textAlignment w:val="baseline"/>
        <w:rPr>
          <w:rFonts w:ascii="Arial" w:hAnsi="Arial" w:cs="Arial"/>
          <w:color w:val="000000"/>
          <w:sz w:val="20"/>
          <w:szCs w:val="20"/>
        </w:rPr>
      </w:pPr>
      <w:r w:rsidRPr="0056161C">
        <w:rPr>
          <w:rFonts w:ascii="Arial" w:hAnsi="Arial" w:cs="Arial"/>
          <w:color w:val="000000"/>
          <w:sz w:val="20"/>
          <w:szCs w:val="20"/>
        </w:rPr>
        <w:t xml:space="preserve">Evaluate how taxpayers would use and/or interact with the new digital inbox within Online Account. </w:t>
      </w:r>
    </w:p>
    <w:p w14:paraId="365EA2A6" w14:textId="5DCEE31A" w:rsidR="0056161C" w:rsidRDefault="0056161C" w:rsidP="0056161C">
      <w:pPr>
        <w:pStyle w:val="NormalWeb"/>
        <w:numPr>
          <w:ilvl w:val="0"/>
          <w:numId w:val="25"/>
        </w:numPr>
        <w:spacing w:before="0" w:beforeAutospacing="0" w:after="0" w:afterAutospacing="0"/>
        <w:textAlignment w:val="baseline"/>
        <w:rPr>
          <w:rFonts w:ascii="Arial" w:hAnsi="Arial" w:cs="Arial"/>
          <w:color w:val="000000"/>
          <w:sz w:val="20"/>
          <w:szCs w:val="20"/>
        </w:rPr>
      </w:pPr>
      <w:r w:rsidRPr="0056161C">
        <w:rPr>
          <w:rFonts w:ascii="Arial" w:hAnsi="Arial" w:cs="Arial"/>
          <w:color w:val="000000"/>
          <w:sz w:val="20"/>
          <w:szCs w:val="20"/>
        </w:rPr>
        <w:t>Ensure that the eventual wireframes, prototypes, and applications are understandable, usable, and useful.</w:t>
      </w:r>
    </w:p>
    <w:p w14:paraId="31939D67" w14:textId="506D7C31" w:rsidR="007D42F6" w:rsidRPr="00BC64FE" w:rsidRDefault="007D42F6" w:rsidP="00142D05">
      <w:pPr>
        <w:pStyle w:val="Heading1"/>
      </w:pPr>
      <w:r>
        <w:lastRenderedPageBreak/>
        <w:t>Target Audience &amp; Qualification Criteria</w:t>
      </w:r>
    </w:p>
    <w:p w14:paraId="219DAAE3" w14:textId="77777777" w:rsidR="007D42F6" w:rsidRPr="007D42F6" w:rsidRDefault="007D42F6" w:rsidP="007D42F6">
      <w:pPr>
        <w:pStyle w:val="NormalWeb"/>
        <w:spacing w:before="0" w:beforeAutospacing="0" w:after="0" w:afterAutospacing="0"/>
        <w:rPr>
          <w:sz w:val="20"/>
          <w:szCs w:val="20"/>
        </w:rPr>
      </w:pPr>
      <w:r w:rsidRPr="007D42F6">
        <w:rPr>
          <w:rFonts w:ascii="Arial" w:hAnsi="Arial" w:cs="Arial"/>
          <w:color w:val="000000"/>
          <w:sz w:val="20"/>
          <w:szCs w:val="20"/>
        </w:rPr>
        <w:t xml:space="preserve">This research study targets individual taxpayers that have received notices from the IRS in the past and are familiar with Online Account. </w:t>
      </w:r>
    </w:p>
    <w:p w14:paraId="38B18209" w14:textId="77777777" w:rsidR="007D42F6" w:rsidRPr="007D42F6" w:rsidRDefault="007D42F6" w:rsidP="007D42F6">
      <w:pPr>
        <w:rPr>
          <w:sz w:val="20"/>
          <w:szCs w:val="20"/>
        </w:rPr>
      </w:pPr>
    </w:p>
    <w:p w14:paraId="15B7E44A" w14:textId="7D8919E1" w:rsidR="007D42F6" w:rsidRPr="007D42F6" w:rsidRDefault="007D42F6" w:rsidP="007662EE">
      <w:pPr>
        <w:pStyle w:val="NormalWeb"/>
        <w:spacing w:before="0" w:beforeAutospacing="0" w:after="0" w:afterAutospacing="0"/>
        <w:rPr>
          <w:sz w:val="20"/>
          <w:szCs w:val="20"/>
        </w:rPr>
      </w:pPr>
      <w:r w:rsidRPr="007D42F6">
        <w:rPr>
          <w:rFonts w:ascii="Arial" w:hAnsi="Arial" w:cs="Arial"/>
          <w:color w:val="000000"/>
          <w:sz w:val="20"/>
          <w:szCs w:val="20"/>
        </w:rPr>
        <w:t>Participants must be individual taxpayers who:</w:t>
      </w:r>
    </w:p>
    <w:p w14:paraId="4ABDBB35" w14:textId="77777777" w:rsidR="007D42F6" w:rsidRPr="007D42F6" w:rsidRDefault="007D42F6" w:rsidP="007D42F6">
      <w:pPr>
        <w:pStyle w:val="NormalWeb"/>
        <w:numPr>
          <w:ilvl w:val="0"/>
          <w:numId w:val="26"/>
        </w:numPr>
        <w:spacing w:before="0" w:beforeAutospacing="0" w:after="0" w:afterAutospacing="0"/>
        <w:textAlignment w:val="baseline"/>
        <w:rPr>
          <w:rFonts w:ascii="Arial" w:hAnsi="Arial" w:cs="Arial"/>
          <w:color w:val="000000"/>
          <w:sz w:val="20"/>
          <w:szCs w:val="20"/>
        </w:rPr>
      </w:pPr>
      <w:r w:rsidRPr="007D42F6">
        <w:rPr>
          <w:rFonts w:ascii="Arial" w:hAnsi="Arial" w:cs="Arial"/>
          <w:color w:val="000000"/>
          <w:sz w:val="20"/>
          <w:szCs w:val="20"/>
        </w:rPr>
        <w:t>Are at least 18 years old</w:t>
      </w:r>
    </w:p>
    <w:p w14:paraId="6BC3AF4D" w14:textId="77777777" w:rsidR="007D42F6" w:rsidRPr="007D42F6" w:rsidRDefault="007D42F6" w:rsidP="007D42F6">
      <w:pPr>
        <w:pStyle w:val="NormalWeb"/>
        <w:numPr>
          <w:ilvl w:val="0"/>
          <w:numId w:val="27"/>
        </w:numPr>
        <w:spacing w:before="0" w:beforeAutospacing="0" w:after="0" w:afterAutospacing="0"/>
        <w:textAlignment w:val="baseline"/>
        <w:rPr>
          <w:rFonts w:ascii="Arial" w:hAnsi="Arial" w:cs="Arial"/>
          <w:color w:val="000000"/>
          <w:sz w:val="20"/>
          <w:szCs w:val="20"/>
        </w:rPr>
      </w:pPr>
      <w:r w:rsidRPr="007D42F6">
        <w:rPr>
          <w:rFonts w:ascii="Arial" w:hAnsi="Arial" w:cs="Arial"/>
          <w:color w:val="000000"/>
          <w:sz w:val="20"/>
          <w:szCs w:val="20"/>
        </w:rPr>
        <w:t>Have filed taxes within the past 5 years</w:t>
      </w:r>
    </w:p>
    <w:p w14:paraId="6FF9257B" w14:textId="77777777" w:rsidR="007662EE" w:rsidRDefault="007D42F6" w:rsidP="007D42F6">
      <w:pPr>
        <w:pStyle w:val="NormalWeb"/>
        <w:numPr>
          <w:ilvl w:val="0"/>
          <w:numId w:val="27"/>
        </w:numPr>
        <w:spacing w:before="0" w:beforeAutospacing="0" w:after="0" w:afterAutospacing="0"/>
        <w:textAlignment w:val="baseline"/>
        <w:rPr>
          <w:rFonts w:ascii="Arial" w:hAnsi="Arial" w:cs="Arial"/>
          <w:color w:val="000000"/>
          <w:sz w:val="20"/>
          <w:szCs w:val="20"/>
        </w:rPr>
      </w:pPr>
      <w:r w:rsidRPr="007D42F6">
        <w:rPr>
          <w:rFonts w:ascii="Arial" w:hAnsi="Arial" w:cs="Arial"/>
          <w:color w:val="000000"/>
          <w:sz w:val="20"/>
          <w:szCs w:val="20"/>
        </w:rPr>
        <w:t>Does their own taxes (i.e., a family member or a tax professional does not do it for them)</w:t>
      </w:r>
    </w:p>
    <w:p w14:paraId="4D290F03" w14:textId="2967035F" w:rsidR="007D42F6" w:rsidRPr="007D42F6" w:rsidRDefault="007D42F6" w:rsidP="007662EE">
      <w:pPr>
        <w:pStyle w:val="NormalWeb"/>
        <w:spacing w:before="0" w:beforeAutospacing="0" w:after="0" w:afterAutospacing="0"/>
        <w:ind w:left="720"/>
        <w:textAlignment w:val="baseline"/>
        <w:rPr>
          <w:rFonts w:ascii="Arial" w:hAnsi="Arial" w:cs="Arial"/>
          <w:color w:val="000000"/>
          <w:sz w:val="20"/>
          <w:szCs w:val="20"/>
        </w:rPr>
      </w:pPr>
      <w:r w:rsidRPr="007D42F6">
        <w:rPr>
          <w:rFonts w:ascii="Arial" w:hAnsi="Arial" w:cs="Arial"/>
          <w:i/>
          <w:iCs/>
          <w:color w:val="000000"/>
          <w:sz w:val="20"/>
          <w:szCs w:val="20"/>
        </w:rPr>
        <w:t>OR</w:t>
      </w:r>
      <w:r w:rsidRPr="007D42F6">
        <w:rPr>
          <w:rFonts w:ascii="Arial" w:hAnsi="Arial" w:cs="Arial"/>
          <w:color w:val="000000"/>
          <w:sz w:val="20"/>
          <w:szCs w:val="20"/>
        </w:rPr>
        <w:t xml:space="preserve"> </w:t>
      </w:r>
    </w:p>
    <w:p w14:paraId="3B31D19D" w14:textId="77777777" w:rsidR="007D42F6" w:rsidRPr="007D42F6" w:rsidRDefault="007D42F6" w:rsidP="007D42F6">
      <w:pPr>
        <w:pStyle w:val="NormalWeb"/>
        <w:numPr>
          <w:ilvl w:val="0"/>
          <w:numId w:val="27"/>
        </w:numPr>
        <w:spacing w:before="0" w:beforeAutospacing="0" w:after="0" w:afterAutospacing="0"/>
        <w:textAlignment w:val="baseline"/>
        <w:rPr>
          <w:rFonts w:ascii="Arial" w:hAnsi="Arial" w:cs="Arial"/>
          <w:color w:val="000000"/>
          <w:sz w:val="20"/>
          <w:szCs w:val="20"/>
        </w:rPr>
      </w:pPr>
      <w:r w:rsidRPr="007D42F6">
        <w:rPr>
          <w:rFonts w:ascii="Arial" w:hAnsi="Arial" w:cs="Arial"/>
          <w:color w:val="000000"/>
          <w:sz w:val="20"/>
          <w:szCs w:val="20"/>
        </w:rPr>
        <w:t>Has a tax professional help them file their taxes (i.e. CPA, enrolled agent, family member, etc.)</w:t>
      </w:r>
    </w:p>
    <w:p w14:paraId="0143409E" w14:textId="77777777" w:rsidR="007D42F6" w:rsidRPr="007D42F6" w:rsidRDefault="007D42F6" w:rsidP="007D42F6">
      <w:pPr>
        <w:rPr>
          <w:sz w:val="20"/>
          <w:szCs w:val="20"/>
        </w:rPr>
      </w:pPr>
    </w:p>
    <w:p w14:paraId="0C1292F1" w14:textId="77777777" w:rsidR="007D42F6" w:rsidRPr="007D42F6" w:rsidRDefault="007D42F6" w:rsidP="007D42F6">
      <w:pPr>
        <w:pStyle w:val="NormalWeb"/>
        <w:spacing w:before="0" w:beforeAutospacing="0" w:after="0" w:afterAutospacing="0"/>
        <w:rPr>
          <w:sz w:val="20"/>
          <w:szCs w:val="20"/>
        </w:rPr>
      </w:pPr>
      <w:r w:rsidRPr="007D42F6">
        <w:rPr>
          <w:rFonts w:ascii="Arial" w:hAnsi="Arial" w:cs="Arial"/>
          <w:color w:val="000000"/>
          <w:sz w:val="20"/>
          <w:szCs w:val="20"/>
        </w:rPr>
        <w:t>In addition, participants should:</w:t>
      </w:r>
    </w:p>
    <w:p w14:paraId="3F9BDB1A" w14:textId="77777777" w:rsidR="007D42F6" w:rsidRPr="007D42F6" w:rsidRDefault="007D42F6" w:rsidP="007D42F6">
      <w:pPr>
        <w:pStyle w:val="NormalWeb"/>
        <w:numPr>
          <w:ilvl w:val="0"/>
          <w:numId w:val="28"/>
        </w:numPr>
        <w:spacing w:before="0" w:beforeAutospacing="0" w:after="0" w:afterAutospacing="0"/>
        <w:textAlignment w:val="baseline"/>
        <w:rPr>
          <w:rFonts w:ascii="Arial" w:hAnsi="Arial" w:cs="Arial"/>
          <w:color w:val="000000"/>
          <w:sz w:val="20"/>
          <w:szCs w:val="20"/>
        </w:rPr>
      </w:pPr>
      <w:r w:rsidRPr="007D42F6">
        <w:rPr>
          <w:rFonts w:ascii="Arial" w:hAnsi="Arial" w:cs="Arial"/>
          <w:color w:val="000000"/>
          <w:sz w:val="20"/>
          <w:szCs w:val="20"/>
        </w:rPr>
        <w:t>Have received notices in the mail from the IRS within the past five years AND</w:t>
      </w:r>
    </w:p>
    <w:p w14:paraId="59315896" w14:textId="705D68EF" w:rsidR="007D42F6" w:rsidRDefault="007D42F6" w:rsidP="007D42F6">
      <w:pPr>
        <w:pStyle w:val="NormalWeb"/>
        <w:numPr>
          <w:ilvl w:val="0"/>
          <w:numId w:val="28"/>
        </w:numPr>
        <w:spacing w:before="0" w:beforeAutospacing="0" w:after="0" w:afterAutospacing="0"/>
        <w:textAlignment w:val="baseline"/>
        <w:rPr>
          <w:rFonts w:ascii="Arial" w:hAnsi="Arial" w:cs="Arial"/>
          <w:color w:val="000000"/>
          <w:sz w:val="20"/>
          <w:szCs w:val="20"/>
        </w:rPr>
      </w:pPr>
      <w:r w:rsidRPr="007D42F6">
        <w:rPr>
          <w:rFonts w:ascii="Arial" w:hAnsi="Arial" w:cs="Arial"/>
          <w:color w:val="000000"/>
          <w:sz w:val="20"/>
          <w:szCs w:val="20"/>
        </w:rPr>
        <w:t>Be familiar with Online Account</w:t>
      </w:r>
    </w:p>
    <w:p w14:paraId="02DFE86E" w14:textId="71611C43" w:rsidR="007662EE" w:rsidRPr="00BC64FE" w:rsidRDefault="007662EE" w:rsidP="00142D05">
      <w:pPr>
        <w:pStyle w:val="Heading1"/>
      </w:pPr>
      <w:r>
        <w:t xml:space="preserve">Estimated Burden &amp; Compensation </w:t>
      </w:r>
    </w:p>
    <w:p w14:paraId="5AAF0BBE" w14:textId="3C8DB3EA" w:rsidR="007662EE" w:rsidRPr="007662EE" w:rsidRDefault="007662EE" w:rsidP="007662EE">
      <w:pPr>
        <w:pStyle w:val="NormalWeb"/>
        <w:spacing w:before="0" w:beforeAutospacing="0" w:after="0" w:afterAutospacing="0"/>
        <w:rPr>
          <w:sz w:val="20"/>
          <w:szCs w:val="20"/>
        </w:rPr>
      </w:pPr>
      <w:r w:rsidRPr="007662EE">
        <w:rPr>
          <w:rFonts w:ascii="Arial" w:hAnsi="Arial" w:cs="Arial"/>
          <w:color w:val="000000"/>
          <w:sz w:val="20"/>
          <w:szCs w:val="20"/>
        </w:rPr>
        <w:t>Within Research Track One, data will be collected through a survey via SurveyMonkey. The link to the survey is anticipated to display within the promotions box in Online Account</w:t>
      </w:r>
      <w:r w:rsidR="00810EAC">
        <w:rPr>
          <w:rFonts w:ascii="Arial" w:hAnsi="Arial" w:cs="Arial"/>
          <w:color w:val="000000"/>
          <w:sz w:val="20"/>
          <w:szCs w:val="20"/>
        </w:rPr>
        <w:t xml:space="preserve"> and on various pages on IRS.gov</w:t>
      </w:r>
      <w:r w:rsidRPr="007662EE">
        <w:rPr>
          <w:rFonts w:ascii="Arial" w:hAnsi="Arial" w:cs="Arial"/>
          <w:color w:val="000000"/>
          <w:sz w:val="20"/>
          <w:szCs w:val="20"/>
        </w:rPr>
        <w:t xml:space="preserve">. Soliciting taxpayer feedback through </w:t>
      </w:r>
      <w:r w:rsidR="00810EAC">
        <w:rPr>
          <w:rFonts w:ascii="Arial" w:hAnsi="Arial" w:cs="Arial"/>
          <w:color w:val="000000"/>
          <w:sz w:val="20"/>
          <w:szCs w:val="20"/>
        </w:rPr>
        <w:t xml:space="preserve">IRS.gov and </w:t>
      </w:r>
      <w:r w:rsidRPr="007662EE">
        <w:rPr>
          <w:rFonts w:ascii="Arial" w:hAnsi="Arial" w:cs="Arial"/>
          <w:color w:val="000000"/>
          <w:sz w:val="20"/>
          <w:szCs w:val="20"/>
        </w:rPr>
        <w:t xml:space="preserve">IRS applications like Online Account helps to ensure that the target population is recruited; however, to ensure statistically significant results, the survey should </w:t>
      </w:r>
      <w:r w:rsidR="00810EAC">
        <w:rPr>
          <w:rFonts w:ascii="Arial" w:hAnsi="Arial" w:cs="Arial"/>
          <w:color w:val="000000"/>
          <w:sz w:val="20"/>
          <w:szCs w:val="20"/>
        </w:rPr>
        <w:t>remain</w:t>
      </w:r>
      <w:r w:rsidRPr="007662EE">
        <w:rPr>
          <w:rFonts w:ascii="Arial" w:hAnsi="Arial" w:cs="Arial"/>
          <w:color w:val="000000"/>
          <w:sz w:val="20"/>
          <w:szCs w:val="20"/>
        </w:rPr>
        <w:t xml:space="preserve"> posted for at least three full weeks and/or until a minimum of 400 quality responses has been collected. Note: This number could change once the team collaborates with the business to identify survey questions and focus areas. Once live, the UXD Research Team will monitor the survey to see how many respondents have participated and as appropriate, clean the data set to certify quality responses. In addition, Personally Identifiable Information (PII) will neither be asked for nor gathered.  Due to the number of needed participants, the survey will need to obtain OMB PRA approval.</w:t>
      </w:r>
    </w:p>
    <w:p w14:paraId="0862705D" w14:textId="77777777" w:rsidR="007662EE" w:rsidRPr="007662EE" w:rsidRDefault="007662EE" w:rsidP="007662EE">
      <w:pPr>
        <w:pStyle w:val="NormalWeb"/>
        <w:spacing w:before="0" w:beforeAutospacing="0" w:after="0" w:afterAutospacing="0"/>
        <w:rPr>
          <w:sz w:val="20"/>
          <w:szCs w:val="20"/>
        </w:rPr>
      </w:pPr>
      <w:r w:rsidRPr="007662EE">
        <w:rPr>
          <w:rFonts w:ascii="Arial" w:hAnsi="Arial" w:cs="Arial"/>
          <w:color w:val="000000"/>
          <w:sz w:val="20"/>
          <w:szCs w:val="20"/>
        </w:rPr>
        <w:t xml:space="preserve">  </w:t>
      </w:r>
    </w:p>
    <w:p w14:paraId="437D4852" w14:textId="77777777" w:rsidR="007662EE" w:rsidRPr="007662EE" w:rsidRDefault="007662EE" w:rsidP="007662EE">
      <w:pPr>
        <w:pStyle w:val="NormalWeb"/>
        <w:spacing w:before="0" w:beforeAutospacing="0" w:after="0" w:afterAutospacing="0"/>
        <w:rPr>
          <w:sz w:val="20"/>
          <w:szCs w:val="20"/>
        </w:rPr>
      </w:pPr>
      <w:r w:rsidRPr="007662EE">
        <w:rPr>
          <w:rFonts w:ascii="Arial" w:hAnsi="Arial" w:cs="Arial"/>
          <w:color w:val="000000"/>
          <w:sz w:val="20"/>
          <w:szCs w:val="20"/>
        </w:rPr>
        <w:t>Depending on the total number of the questions and overall survey complexity, the survey could take anywhere from five to fifteen minutes to complete. The survey will close once a minimum of 400 quality responses has been collected. Based on previous surveys posted to IRS.gov, approximately 300-400 participants may get screened out at the beginning of the survey.</w:t>
      </w:r>
    </w:p>
    <w:p w14:paraId="384C55E5" w14:textId="77777777" w:rsidR="007662EE" w:rsidRPr="007662EE" w:rsidRDefault="007662EE" w:rsidP="007662EE">
      <w:pPr>
        <w:rPr>
          <w:sz w:val="20"/>
          <w:szCs w:val="20"/>
        </w:rPr>
      </w:pPr>
    </w:p>
    <w:p w14:paraId="6387FF71" w14:textId="77777777" w:rsidR="007662EE" w:rsidRPr="007662EE" w:rsidRDefault="007662EE" w:rsidP="007662EE">
      <w:pPr>
        <w:pStyle w:val="NormalWeb"/>
        <w:spacing w:before="0" w:beforeAutospacing="0" w:after="0" w:afterAutospacing="0"/>
        <w:rPr>
          <w:sz w:val="20"/>
          <w:szCs w:val="20"/>
        </w:rPr>
      </w:pPr>
      <w:r w:rsidRPr="007662EE">
        <w:rPr>
          <w:rFonts w:ascii="Arial" w:hAnsi="Arial" w:cs="Arial"/>
          <w:color w:val="000000"/>
          <w:sz w:val="20"/>
          <w:szCs w:val="20"/>
        </w:rPr>
        <w:t xml:space="preserve">Within Research Track Two, participants will be recruited to complete a remote unmoderated usability testing session through an online platform, Validately, via a link at the end of the quantitative survey from Research Track One. Participants will be told ahead of time that providing additional feedback will take up to twenty minutes and is completely optional, so only taxpayers who are willing and able are anticipated to participate. Similar to the quantitative survey, Personally Identifiable Information (PII) will neither be asked nor gathered. </w:t>
      </w:r>
    </w:p>
    <w:p w14:paraId="735F764D" w14:textId="77777777" w:rsidR="007662EE" w:rsidRPr="007662EE" w:rsidRDefault="007662EE" w:rsidP="007662EE">
      <w:pPr>
        <w:rPr>
          <w:sz w:val="20"/>
          <w:szCs w:val="20"/>
        </w:rPr>
      </w:pPr>
    </w:p>
    <w:p w14:paraId="31BF15C5" w14:textId="2DFE52D2" w:rsidR="007662EE" w:rsidRDefault="007662EE" w:rsidP="007662EE">
      <w:pPr>
        <w:pStyle w:val="NormalWeb"/>
        <w:spacing w:before="0" w:beforeAutospacing="0" w:after="0" w:afterAutospacing="0"/>
        <w:rPr>
          <w:rFonts w:ascii="Arial" w:hAnsi="Arial" w:cs="Arial"/>
          <w:color w:val="000000"/>
          <w:sz w:val="20"/>
          <w:szCs w:val="20"/>
        </w:rPr>
      </w:pPr>
      <w:r w:rsidRPr="007662EE">
        <w:rPr>
          <w:rFonts w:ascii="Arial" w:hAnsi="Arial" w:cs="Arial"/>
          <w:color w:val="000000"/>
          <w:sz w:val="20"/>
          <w:szCs w:val="20"/>
        </w:rPr>
        <w:t xml:space="preserve">Compensation will not be provided for either research track. </w:t>
      </w:r>
    </w:p>
    <w:p w14:paraId="1AFA7663" w14:textId="589F2BC7" w:rsidR="00785601" w:rsidRPr="00BC64FE" w:rsidRDefault="00785601" w:rsidP="00142D05">
      <w:pPr>
        <w:pStyle w:val="Heading1"/>
      </w:pPr>
      <w:r>
        <w:t>Research Methodology</w:t>
      </w:r>
    </w:p>
    <w:p w14:paraId="29B1B6DF" w14:textId="77777777" w:rsidR="00785601" w:rsidRPr="00785601" w:rsidRDefault="00785601" w:rsidP="00785601">
      <w:pPr>
        <w:pStyle w:val="NormalWeb"/>
        <w:spacing w:before="0" w:beforeAutospacing="0" w:after="0" w:afterAutospacing="0"/>
        <w:rPr>
          <w:sz w:val="20"/>
          <w:szCs w:val="20"/>
        </w:rPr>
      </w:pPr>
      <w:r w:rsidRPr="00785601">
        <w:rPr>
          <w:rFonts w:ascii="Arial" w:hAnsi="Arial" w:cs="Arial"/>
          <w:b/>
          <w:bCs/>
          <w:color w:val="000000"/>
          <w:sz w:val="20"/>
          <w:szCs w:val="20"/>
        </w:rPr>
        <w:t>Research Track One: Quantitative Survey</w:t>
      </w:r>
    </w:p>
    <w:p w14:paraId="21C15F42" w14:textId="77777777" w:rsidR="00785601" w:rsidRPr="00785601" w:rsidRDefault="00785601" w:rsidP="00785601">
      <w:pPr>
        <w:pStyle w:val="NormalWeb"/>
        <w:spacing w:before="0" w:beforeAutospacing="0" w:after="0" w:afterAutospacing="0"/>
        <w:rPr>
          <w:sz w:val="20"/>
          <w:szCs w:val="20"/>
        </w:rPr>
      </w:pPr>
      <w:r w:rsidRPr="00785601">
        <w:rPr>
          <w:rFonts w:ascii="Arial" w:hAnsi="Arial" w:cs="Arial"/>
          <w:color w:val="000000"/>
          <w:sz w:val="20"/>
          <w:szCs w:val="20"/>
        </w:rPr>
        <w:t xml:space="preserve">The quantitative survey will be used to obtain statistically significant information from at least 400 taxpayers. The survey is anticipated to be short, under 20 items, and will take respondents no more than fifteen minutes to complete. </w:t>
      </w:r>
    </w:p>
    <w:p w14:paraId="12701D14" w14:textId="77777777" w:rsidR="00785601" w:rsidRPr="00785601" w:rsidRDefault="00785601" w:rsidP="00785601">
      <w:pPr>
        <w:rPr>
          <w:sz w:val="20"/>
          <w:szCs w:val="20"/>
        </w:rPr>
      </w:pPr>
    </w:p>
    <w:p w14:paraId="72184149" w14:textId="77777777" w:rsidR="00785601" w:rsidRPr="00785601" w:rsidRDefault="00785601" w:rsidP="00785601">
      <w:pPr>
        <w:pStyle w:val="NormalWeb"/>
        <w:spacing w:before="0" w:beforeAutospacing="0" w:after="0" w:afterAutospacing="0"/>
        <w:rPr>
          <w:sz w:val="20"/>
          <w:szCs w:val="20"/>
        </w:rPr>
      </w:pPr>
      <w:r w:rsidRPr="00785601">
        <w:rPr>
          <w:rFonts w:ascii="Arial" w:hAnsi="Arial" w:cs="Arial"/>
          <w:b/>
          <w:bCs/>
          <w:color w:val="000000"/>
          <w:sz w:val="20"/>
          <w:szCs w:val="20"/>
        </w:rPr>
        <w:t>Research Track Two: Qualitative Usability Tests</w:t>
      </w:r>
    </w:p>
    <w:p w14:paraId="278D7021" w14:textId="367D52B5" w:rsidR="00785601" w:rsidRPr="00785601" w:rsidRDefault="00785601" w:rsidP="00785601">
      <w:pPr>
        <w:rPr>
          <w:sz w:val="20"/>
          <w:szCs w:val="20"/>
        </w:rPr>
      </w:pPr>
      <w:r w:rsidRPr="00785601">
        <w:rPr>
          <w:rFonts w:ascii="Arial" w:hAnsi="Arial" w:cs="Arial"/>
          <w:color w:val="000000"/>
          <w:sz w:val="20"/>
          <w:szCs w:val="20"/>
          <w:shd w:val="clear" w:color="auto" w:fill="FFFFFF"/>
        </w:rPr>
        <w:t xml:space="preserve">Conducted remotely, unmoderated usability tests will be used to obtain qualitative information from current users of Online Account who may or may not be interested in TDC-ON. Each usability test session will take an additional ten to twenty minutes to complete and will be recorded. </w:t>
      </w:r>
      <w:r w:rsidRPr="00785601">
        <w:rPr>
          <w:rFonts w:ascii="Arial" w:hAnsi="Arial" w:cs="Arial"/>
          <w:color w:val="000000"/>
          <w:sz w:val="20"/>
          <w:szCs w:val="20"/>
        </w:rPr>
        <w:t xml:space="preserve">Recordings will be available to IRS stakeholders and product owners for reference, upon request. </w:t>
      </w:r>
    </w:p>
    <w:p w14:paraId="18A78F98" w14:textId="1063E2B9" w:rsidR="00BD0333" w:rsidRPr="00BC64FE" w:rsidRDefault="00BD0333" w:rsidP="00142D05">
      <w:pPr>
        <w:pStyle w:val="Heading1"/>
      </w:pPr>
      <w:r w:rsidRPr="00BC64FE">
        <w:lastRenderedPageBreak/>
        <w:t>Deliverables and Timeline</w:t>
      </w:r>
    </w:p>
    <w:p w14:paraId="6F3C6766" w14:textId="2DC886DA" w:rsidR="00BD0333" w:rsidRDefault="00785601" w:rsidP="00BD0333">
      <w:pPr>
        <w:pStyle w:val="BodyText"/>
      </w:pPr>
      <w:r w:rsidRPr="00785601">
        <w:rPr>
          <w:rFonts w:asciiTheme="minorHAnsi" w:hAnsiTheme="minorHAnsi"/>
        </w:rPr>
        <w:t>This timeline is tentative and subject to change based on the UXD Research team’s workload, OLS priority shifts, design timelines, and OMB PRA approval timelines</w:t>
      </w:r>
      <w:r w:rsidR="00BD0333" w:rsidRPr="00BC64FE">
        <w:t>.</w:t>
      </w:r>
    </w:p>
    <w:p w14:paraId="7B57A232" w14:textId="77777777" w:rsidR="00BD0333" w:rsidRDefault="00BD0333" w:rsidP="00BD0333">
      <w:pPr>
        <w:pStyle w:val="BodyText"/>
      </w:pPr>
    </w:p>
    <w:tbl>
      <w:tblPr>
        <w:tblStyle w:val="ListTable3-Accent11"/>
        <w:tblW w:w="0" w:type="auto"/>
        <w:tblLook w:val="04A0" w:firstRow="1" w:lastRow="0" w:firstColumn="1" w:lastColumn="0" w:noHBand="0" w:noVBand="1"/>
      </w:tblPr>
      <w:tblGrid>
        <w:gridCol w:w="3015"/>
        <w:gridCol w:w="6335"/>
      </w:tblGrid>
      <w:tr w:rsidR="00BD0333" w14:paraId="2FD583C0" w14:textId="77777777" w:rsidTr="00FB3AF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15" w:type="dxa"/>
          </w:tcPr>
          <w:p w14:paraId="6BF658F7" w14:textId="77777777" w:rsidR="00BD0333" w:rsidRPr="005833DF" w:rsidRDefault="00BD0333" w:rsidP="00527C62">
            <w:pPr>
              <w:pStyle w:val="TableHeading"/>
            </w:pPr>
            <w:r w:rsidRPr="005833DF">
              <w:t>Dates</w:t>
            </w:r>
          </w:p>
        </w:tc>
        <w:tc>
          <w:tcPr>
            <w:tcW w:w="6335" w:type="dxa"/>
          </w:tcPr>
          <w:p w14:paraId="64BFDEDC" w14:textId="77777777" w:rsidR="00BD0333" w:rsidRPr="005833DF" w:rsidRDefault="00BD0333" w:rsidP="00527C62">
            <w:pPr>
              <w:pStyle w:val="TableHeading"/>
              <w:cnfStyle w:val="100000000000" w:firstRow="1" w:lastRow="0" w:firstColumn="0" w:lastColumn="0" w:oddVBand="0" w:evenVBand="0" w:oddHBand="0" w:evenHBand="0" w:firstRowFirstColumn="0" w:firstRowLastColumn="0" w:lastRowFirstColumn="0" w:lastRowLastColumn="0"/>
            </w:pPr>
            <w:r w:rsidRPr="005833DF">
              <w:t>Activity</w:t>
            </w:r>
          </w:p>
        </w:tc>
      </w:tr>
      <w:tr w:rsidR="00785601" w14:paraId="524422DF" w14:textId="77777777" w:rsidTr="00FB3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5" w:type="dxa"/>
          </w:tcPr>
          <w:p w14:paraId="573124EF" w14:textId="17E480FC" w:rsidR="00785601" w:rsidRPr="00785601" w:rsidRDefault="00785601" w:rsidP="00785601">
            <w:pPr>
              <w:pStyle w:val="TableBodyText"/>
              <w:rPr>
                <w:color w:val="000000" w:themeColor="text1"/>
                <w:szCs w:val="20"/>
              </w:rPr>
            </w:pPr>
            <w:r w:rsidRPr="00785601">
              <w:rPr>
                <w:color w:val="000000" w:themeColor="text1"/>
                <w:szCs w:val="20"/>
              </w:rPr>
              <w:t>Week of June 17</w:t>
            </w:r>
          </w:p>
        </w:tc>
        <w:tc>
          <w:tcPr>
            <w:tcW w:w="6335" w:type="dxa"/>
          </w:tcPr>
          <w:p w14:paraId="1362D9A4" w14:textId="3BDB4FB6" w:rsidR="00785601" w:rsidRPr="00785601" w:rsidRDefault="00785601" w:rsidP="00785601">
            <w:pPr>
              <w:pStyle w:val="TableBodyText"/>
              <w:cnfStyle w:val="000000100000" w:firstRow="0" w:lastRow="0" w:firstColumn="0" w:lastColumn="0" w:oddVBand="0" w:evenVBand="0" w:oddHBand="1" w:evenHBand="0" w:firstRowFirstColumn="0" w:firstRowLastColumn="0" w:lastRowFirstColumn="0" w:lastRowLastColumn="0"/>
              <w:rPr>
                <w:color w:val="000000" w:themeColor="text1"/>
                <w:szCs w:val="20"/>
              </w:rPr>
            </w:pPr>
            <w:r w:rsidRPr="00785601">
              <w:rPr>
                <w:color w:val="000000" w:themeColor="text1"/>
                <w:szCs w:val="20"/>
              </w:rPr>
              <w:t>Create and finalize research plan with product team (deliverable)</w:t>
            </w:r>
          </w:p>
        </w:tc>
      </w:tr>
      <w:tr w:rsidR="00785601" w14:paraId="1B173A54" w14:textId="77777777" w:rsidTr="00FB3AFE">
        <w:tc>
          <w:tcPr>
            <w:cnfStyle w:val="001000000000" w:firstRow="0" w:lastRow="0" w:firstColumn="1" w:lastColumn="0" w:oddVBand="0" w:evenVBand="0" w:oddHBand="0" w:evenHBand="0" w:firstRowFirstColumn="0" w:firstRowLastColumn="0" w:lastRowFirstColumn="0" w:lastRowLastColumn="0"/>
            <w:tcW w:w="3015" w:type="dxa"/>
          </w:tcPr>
          <w:p w14:paraId="1AFAAAFE" w14:textId="6F710D4A" w:rsidR="00785601" w:rsidRPr="00785601" w:rsidRDefault="00785601" w:rsidP="00785601">
            <w:pPr>
              <w:pStyle w:val="TableBodyText"/>
              <w:rPr>
                <w:color w:val="000000" w:themeColor="text1"/>
                <w:szCs w:val="20"/>
              </w:rPr>
            </w:pPr>
            <w:r w:rsidRPr="00785601">
              <w:rPr>
                <w:color w:val="000000" w:themeColor="text1"/>
                <w:szCs w:val="20"/>
              </w:rPr>
              <w:t>Week of June 24</w:t>
            </w:r>
          </w:p>
        </w:tc>
        <w:tc>
          <w:tcPr>
            <w:tcW w:w="6335" w:type="dxa"/>
          </w:tcPr>
          <w:p w14:paraId="1D7E8DEB" w14:textId="4692564C" w:rsidR="00785601" w:rsidRPr="00785601" w:rsidRDefault="00785601" w:rsidP="00785601">
            <w:pPr>
              <w:pStyle w:val="TableBodyText"/>
              <w:cnfStyle w:val="000000000000" w:firstRow="0" w:lastRow="0" w:firstColumn="0" w:lastColumn="0" w:oddVBand="0" w:evenVBand="0" w:oddHBand="0" w:evenHBand="0" w:firstRowFirstColumn="0" w:firstRowLastColumn="0" w:lastRowFirstColumn="0" w:lastRowLastColumn="0"/>
              <w:rPr>
                <w:color w:val="000000" w:themeColor="text1"/>
                <w:szCs w:val="20"/>
              </w:rPr>
            </w:pPr>
            <w:r w:rsidRPr="00785601">
              <w:rPr>
                <w:color w:val="000000" w:themeColor="text1"/>
                <w:szCs w:val="20"/>
              </w:rPr>
              <w:t>Create draft survey and distribute to team for feedback</w:t>
            </w:r>
          </w:p>
        </w:tc>
      </w:tr>
      <w:tr w:rsidR="00785601" w14:paraId="06EB73AC" w14:textId="77777777" w:rsidTr="00FB3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5" w:type="dxa"/>
          </w:tcPr>
          <w:p w14:paraId="652566B4" w14:textId="2BF63770" w:rsidR="00785601" w:rsidRPr="00785601" w:rsidRDefault="00785601" w:rsidP="00785601">
            <w:pPr>
              <w:pStyle w:val="TableBodyText"/>
              <w:rPr>
                <w:color w:val="000000" w:themeColor="text1"/>
                <w:szCs w:val="20"/>
              </w:rPr>
            </w:pPr>
            <w:r w:rsidRPr="00785601">
              <w:rPr>
                <w:color w:val="000000" w:themeColor="text1"/>
                <w:szCs w:val="20"/>
              </w:rPr>
              <w:t>Week of July 8</w:t>
            </w:r>
          </w:p>
        </w:tc>
        <w:tc>
          <w:tcPr>
            <w:tcW w:w="6335" w:type="dxa"/>
          </w:tcPr>
          <w:p w14:paraId="66E1FE73" w14:textId="2857FCB6" w:rsidR="00785601" w:rsidRPr="00785601" w:rsidRDefault="00785601" w:rsidP="00785601">
            <w:pPr>
              <w:pStyle w:val="TableBodyText"/>
              <w:cnfStyle w:val="000000100000" w:firstRow="0" w:lastRow="0" w:firstColumn="0" w:lastColumn="0" w:oddVBand="0" w:evenVBand="0" w:oddHBand="1" w:evenHBand="0" w:firstRowFirstColumn="0" w:firstRowLastColumn="0" w:lastRowFirstColumn="0" w:lastRowLastColumn="0"/>
              <w:rPr>
                <w:color w:val="000000" w:themeColor="text1"/>
                <w:szCs w:val="20"/>
              </w:rPr>
            </w:pPr>
            <w:r w:rsidRPr="00785601">
              <w:rPr>
                <w:color w:val="000000" w:themeColor="text1"/>
                <w:szCs w:val="20"/>
              </w:rPr>
              <w:t>Finalize survey with product team and input into SurveyMonkey</w:t>
            </w:r>
          </w:p>
        </w:tc>
      </w:tr>
      <w:tr w:rsidR="00785601" w14:paraId="664406C6" w14:textId="77777777" w:rsidTr="00FB3AFE">
        <w:tc>
          <w:tcPr>
            <w:cnfStyle w:val="001000000000" w:firstRow="0" w:lastRow="0" w:firstColumn="1" w:lastColumn="0" w:oddVBand="0" w:evenVBand="0" w:oddHBand="0" w:evenHBand="0" w:firstRowFirstColumn="0" w:firstRowLastColumn="0" w:lastRowFirstColumn="0" w:lastRowLastColumn="0"/>
            <w:tcW w:w="3015" w:type="dxa"/>
          </w:tcPr>
          <w:p w14:paraId="11C1448F" w14:textId="2D0E4A8A" w:rsidR="00785601" w:rsidRPr="00785601" w:rsidRDefault="00785601" w:rsidP="00785601">
            <w:pPr>
              <w:pStyle w:val="TableBodyText"/>
              <w:rPr>
                <w:color w:val="000000" w:themeColor="text1"/>
                <w:szCs w:val="20"/>
              </w:rPr>
            </w:pPr>
            <w:r w:rsidRPr="00785601">
              <w:rPr>
                <w:color w:val="000000" w:themeColor="text1"/>
                <w:szCs w:val="20"/>
              </w:rPr>
              <w:t>Week of July 8*</w:t>
            </w:r>
          </w:p>
        </w:tc>
        <w:tc>
          <w:tcPr>
            <w:tcW w:w="6335" w:type="dxa"/>
          </w:tcPr>
          <w:p w14:paraId="3E6FE8D5" w14:textId="0EEADC72" w:rsidR="00785601" w:rsidRPr="00785601" w:rsidRDefault="00785601" w:rsidP="00785601">
            <w:pPr>
              <w:pStyle w:val="TableBodyText"/>
              <w:cnfStyle w:val="000000000000" w:firstRow="0" w:lastRow="0" w:firstColumn="0" w:lastColumn="0" w:oddVBand="0" w:evenVBand="0" w:oddHBand="0" w:evenHBand="0" w:firstRowFirstColumn="0" w:firstRowLastColumn="0" w:lastRowFirstColumn="0" w:lastRowLastColumn="0"/>
              <w:rPr>
                <w:color w:val="000000" w:themeColor="text1"/>
                <w:szCs w:val="20"/>
              </w:rPr>
            </w:pPr>
            <w:r w:rsidRPr="00785601">
              <w:rPr>
                <w:color w:val="000000" w:themeColor="text1"/>
                <w:szCs w:val="20"/>
              </w:rPr>
              <w:t>Create draft unmoderated wireframe usability testing guide</w:t>
            </w:r>
          </w:p>
        </w:tc>
      </w:tr>
      <w:tr w:rsidR="00785601" w14:paraId="695A4C41" w14:textId="77777777" w:rsidTr="00FB3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5" w:type="dxa"/>
          </w:tcPr>
          <w:p w14:paraId="5AC4BA23" w14:textId="0F255698" w:rsidR="00785601" w:rsidRPr="00785601" w:rsidRDefault="00785601" w:rsidP="00785601">
            <w:pPr>
              <w:pStyle w:val="TableBodyText"/>
              <w:rPr>
                <w:color w:val="000000" w:themeColor="text1"/>
                <w:szCs w:val="20"/>
              </w:rPr>
            </w:pPr>
            <w:r w:rsidRPr="00785601">
              <w:rPr>
                <w:color w:val="000000" w:themeColor="text1"/>
                <w:szCs w:val="20"/>
              </w:rPr>
              <w:t>Week of July 15*</w:t>
            </w:r>
          </w:p>
        </w:tc>
        <w:tc>
          <w:tcPr>
            <w:tcW w:w="6335" w:type="dxa"/>
          </w:tcPr>
          <w:p w14:paraId="4825B33F" w14:textId="1E752CA9" w:rsidR="00785601" w:rsidRPr="00785601" w:rsidRDefault="00785601" w:rsidP="00785601">
            <w:pPr>
              <w:pStyle w:val="TableBodyText"/>
              <w:cnfStyle w:val="000000100000" w:firstRow="0" w:lastRow="0" w:firstColumn="0" w:lastColumn="0" w:oddVBand="0" w:evenVBand="0" w:oddHBand="1" w:evenHBand="0" w:firstRowFirstColumn="0" w:firstRowLastColumn="0" w:lastRowFirstColumn="0" w:lastRowLastColumn="0"/>
              <w:rPr>
                <w:color w:val="000000" w:themeColor="text1"/>
                <w:szCs w:val="20"/>
              </w:rPr>
            </w:pPr>
            <w:r w:rsidRPr="00785601">
              <w:rPr>
                <w:color w:val="000000" w:themeColor="text1"/>
                <w:szCs w:val="20"/>
              </w:rPr>
              <w:t>Finalize unmoderated wireframe usability testing guide (deliverable)</w:t>
            </w:r>
          </w:p>
        </w:tc>
      </w:tr>
      <w:tr w:rsidR="00785601" w14:paraId="16B05FB7" w14:textId="77777777" w:rsidTr="00FB3AFE">
        <w:tc>
          <w:tcPr>
            <w:cnfStyle w:val="001000000000" w:firstRow="0" w:lastRow="0" w:firstColumn="1" w:lastColumn="0" w:oddVBand="0" w:evenVBand="0" w:oddHBand="0" w:evenHBand="0" w:firstRowFirstColumn="0" w:firstRowLastColumn="0" w:lastRowFirstColumn="0" w:lastRowLastColumn="0"/>
            <w:tcW w:w="3015" w:type="dxa"/>
          </w:tcPr>
          <w:p w14:paraId="09E1F68C" w14:textId="2677C882" w:rsidR="00785601" w:rsidRPr="00785601" w:rsidRDefault="00785601" w:rsidP="00785601">
            <w:pPr>
              <w:pStyle w:val="TableBodyText"/>
              <w:rPr>
                <w:color w:val="000000" w:themeColor="text1"/>
                <w:szCs w:val="20"/>
              </w:rPr>
            </w:pPr>
            <w:r w:rsidRPr="00785601">
              <w:rPr>
                <w:color w:val="000000" w:themeColor="text1"/>
                <w:szCs w:val="20"/>
              </w:rPr>
              <w:t>Week of July 22*</w:t>
            </w:r>
          </w:p>
        </w:tc>
        <w:tc>
          <w:tcPr>
            <w:tcW w:w="6335" w:type="dxa"/>
          </w:tcPr>
          <w:p w14:paraId="3CBC164D" w14:textId="103F062C" w:rsidR="00785601" w:rsidRPr="00785601" w:rsidRDefault="00785601" w:rsidP="00785601">
            <w:pPr>
              <w:pStyle w:val="TableBodyText"/>
              <w:cnfStyle w:val="000000000000" w:firstRow="0" w:lastRow="0" w:firstColumn="0" w:lastColumn="0" w:oddVBand="0" w:evenVBand="0" w:oddHBand="0" w:evenHBand="0" w:firstRowFirstColumn="0" w:firstRowLastColumn="0" w:lastRowFirstColumn="0" w:lastRowLastColumn="0"/>
              <w:rPr>
                <w:color w:val="000000" w:themeColor="text1"/>
                <w:szCs w:val="20"/>
              </w:rPr>
            </w:pPr>
            <w:r w:rsidRPr="00785601">
              <w:rPr>
                <w:color w:val="000000" w:themeColor="text1"/>
                <w:szCs w:val="20"/>
              </w:rPr>
              <w:t>Set-up unmoderated testing in Validately</w:t>
            </w:r>
          </w:p>
        </w:tc>
      </w:tr>
      <w:tr w:rsidR="00785601" w14:paraId="46ABF130" w14:textId="77777777" w:rsidTr="00FB3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5" w:type="dxa"/>
          </w:tcPr>
          <w:p w14:paraId="1620DEFD" w14:textId="5C53DB0C" w:rsidR="00785601" w:rsidRPr="00785601" w:rsidRDefault="00785601" w:rsidP="00785601">
            <w:pPr>
              <w:pStyle w:val="TableBodyText"/>
              <w:rPr>
                <w:color w:val="000000" w:themeColor="text1"/>
                <w:szCs w:val="20"/>
              </w:rPr>
            </w:pPr>
            <w:r w:rsidRPr="00785601">
              <w:rPr>
                <w:color w:val="000000" w:themeColor="text1"/>
                <w:szCs w:val="20"/>
              </w:rPr>
              <w:t>Week of July 29*</w:t>
            </w:r>
          </w:p>
        </w:tc>
        <w:tc>
          <w:tcPr>
            <w:tcW w:w="6335" w:type="dxa"/>
          </w:tcPr>
          <w:p w14:paraId="06174B2F" w14:textId="31F2E157" w:rsidR="00785601" w:rsidRPr="00785601" w:rsidRDefault="00785601" w:rsidP="00785601">
            <w:pPr>
              <w:pStyle w:val="TableBodyText"/>
              <w:cnfStyle w:val="000000100000" w:firstRow="0" w:lastRow="0" w:firstColumn="0" w:lastColumn="0" w:oddVBand="0" w:evenVBand="0" w:oddHBand="1" w:evenHBand="0" w:firstRowFirstColumn="0" w:firstRowLastColumn="0" w:lastRowFirstColumn="0" w:lastRowLastColumn="0"/>
              <w:rPr>
                <w:color w:val="000000" w:themeColor="text1"/>
                <w:szCs w:val="20"/>
              </w:rPr>
            </w:pPr>
            <w:r w:rsidRPr="00785601">
              <w:rPr>
                <w:color w:val="000000" w:themeColor="text1"/>
                <w:szCs w:val="20"/>
              </w:rPr>
              <w:t>Submit OMB PRA package to Jill MacNiece (deliverable)</w:t>
            </w:r>
          </w:p>
        </w:tc>
      </w:tr>
      <w:tr w:rsidR="00785601" w14:paraId="11B61CFB" w14:textId="77777777" w:rsidTr="00FB3AFE">
        <w:tc>
          <w:tcPr>
            <w:cnfStyle w:val="001000000000" w:firstRow="0" w:lastRow="0" w:firstColumn="1" w:lastColumn="0" w:oddVBand="0" w:evenVBand="0" w:oddHBand="0" w:evenHBand="0" w:firstRowFirstColumn="0" w:firstRowLastColumn="0" w:lastRowFirstColumn="0" w:lastRowLastColumn="0"/>
            <w:tcW w:w="3015" w:type="dxa"/>
          </w:tcPr>
          <w:p w14:paraId="0CA6A5E7" w14:textId="18074190" w:rsidR="00785601" w:rsidRPr="00785601" w:rsidRDefault="00785601" w:rsidP="00785601">
            <w:pPr>
              <w:pStyle w:val="TableBodyText"/>
              <w:rPr>
                <w:color w:val="000000" w:themeColor="text1"/>
                <w:szCs w:val="20"/>
              </w:rPr>
            </w:pPr>
            <w:r w:rsidRPr="00785601">
              <w:rPr>
                <w:color w:val="000000" w:themeColor="text1"/>
                <w:szCs w:val="20"/>
              </w:rPr>
              <w:t>Week of August 26**</w:t>
            </w:r>
          </w:p>
        </w:tc>
        <w:tc>
          <w:tcPr>
            <w:tcW w:w="6335" w:type="dxa"/>
          </w:tcPr>
          <w:p w14:paraId="703739ED" w14:textId="0FE7A428" w:rsidR="00785601" w:rsidRPr="00785601" w:rsidRDefault="00785601" w:rsidP="00785601">
            <w:pPr>
              <w:pStyle w:val="TableBodyText"/>
              <w:cnfStyle w:val="000000000000" w:firstRow="0" w:lastRow="0" w:firstColumn="0" w:lastColumn="0" w:oddVBand="0" w:evenVBand="0" w:oddHBand="0" w:evenHBand="0" w:firstRowFirstColumn="0" w:firstRowLastColumn="0" w:lastRowFirstColumn="0" w:lastRowLastColumn="0"/>
              <w:rPr>
                <w:color w:val="000000" w:themeColor="text1"/>
                <w:szCs w:val="20"/>
              </w:rPr>
            </w:pPr>
            <w:r w:rsidRPr="00785601">
              <w:rPr>
                <w:color w:val="000000" w:themeColor="text1"/>
                <w:szCs w:val="20"/>
              </w:rPr>
              <w:t>Launch combined survey/unmoderated usability test</w:t>
            </w:r>
          </w:p>
        </w:tc>
      </w:tr>
      <w:tr w:rsidR="00785601" w14:paraId="341B9A2D" w14:textId="77777777" w:rsidTr="00FB3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5" w:type="dxa"/>
          </w:tcPr>
          <w:p w14:paraId="718F7F59" w14:textId="696B01DC" w:rsidR="00785601" w:rsidRPr="00785601" w:rsidRDefault="00785601" w:rsidP="00785601">
            <w:pPr>
              <w:pStyle w:val="TableBodyText"/>
              <w:rPr>
                <w:color w:val="000000" w:themeColor="text1"/>
                <w:szCs w:val="20"/>
              </w:rPr>
            </w:pPr>
            <w:r w:rsidRPr="00785601">
              <w:rPr>
                <w:color w:val="000000" w:themeColor="text1"/>
                <w:szCs w:val="20"/>
              </w:rPr>
              <w:t>Week of Sept 23***</w:t>
            </w:r>
          </w:p>
        </w:tc>
        <w:tc>
          <w:tcPr>
            <w:tcW w:w="6335" w:type="dxa"/>
          </w:tcPr>
          <w:p w14:paraId="29156049" w14:textId="44914AE1" w:rsidR="00785601" w:rsidRPr="00785601" w:rsidRDefault="00785601" w:rsidP="00785601">
            <w:pPr>
              <w:pStyle w:val="TableBodyText"/>
              <w:cnfStyle w:val="000000100000" w:firstRow="0" w:lastRow="0" w:firstColumn="0" w:lastColumn="0" w:oddVBand="0" w:evenVBand="0" w:oddHBand="1" w:evenHBand="0" w:firstRowFirstColumn="0" w:firstRowLastColumn="0" w:lastRowFirstColumn="0" w:lastRowLastColumn="0"/>
              <w:rPr>
                <w:color w:val="000000" w:themeColor="text1"/>
                <w:szCs w:val="20"/>
              </w:rPr>
            </w:pPr>
            <w:r w:rsidRPr="00785601">
              <w:rPr>
                <w:color w:val="000000" w:themeColor="text1"/>
                <w:szCs w:val="20"/>
              </w:rPr>
              <w:t>Write draft findings report</w:t>
            </w:r>
          </w:p>
        </w:tc>
      </w:tr>
      <w:tr w:rsidR="00785601" w14:paraId="7B9F83C8" w14:textId="77777777" w:rsidTr="00785601">
        <w:tc>
          <w:tcPr>
            <w:cnfStyle w:val="001000000000" w:firstRow="0" w:lastRow="0" w:firstColumn="1" w:lastColumn="0" w:oddVBand="0" w:evenVBand="0" w:oddHBand="0" w:evenHBand="0" w:firstRowFirstColumn="0" w:firstRowLastColumn="0" w:lastRowFirstColumn="0" w:lastRowLastColumn="0"/>
            <w:tcW w:w="3015" w:type="dxa"/>
            <w:vAlign w:val="center"/>
          </w:tcPr>
          <w:p w14:paraId="72291237" w14:textId="1F49D14C" w:rsidR="00785601" w:rsidRPr="00785601" w:rsidRDefault="00785601" w:rsidP="00785601">
            <w:pPr>
              <w:rPr>
                <w:color w:val="000000" w:themeColor="text1"/>
                <w:sz w:val="20"/>
                <w:szCs w:val="20"/>
              </w:rPr>
            </w:pPr>
            <w:r w:rsidRPr="00785601">
              <w:rPr>
                <w:rFonts w:ascii="Arial" w:hAnsi="Arial" w:cs="Arial"/>
                <w:color w:val="000000" w:themeColor="text1"/>
                <w:sz w:val="20"/>
                <w:szCs w:val="20"/>
              </w:rPr>
              <w:t>Week of Sept 30***</w:t>
            </w:r>
          </w:p>
        </w:tc>
        <w:tc>
          <w:tcPr>
            <w:tcW w:w="6335" w:type="dxa"/>
          </w:tcPr>
          <w:p w14:paraId="2CACC8C9" w14:textId="14F263FF" w:rsidR="00785601" w:rsidRPr="00785601" w:rsidRDefault="00785601" w:rsidP="00785601">
            <w:pPr>
              <w:pStyle w:val="TableBodyText"/>
              <w:cnfStyle w:val="000000000000" w:firstRow="0" w:lastRow="0" w:firstColumn="0" w:lastColumn="0" w:oddVBand="0" w:evenVBand="0" w:oddHBand="0" w:evenHBand="0" w:firstRowFirstColumn="0" w:firstRowLastColumn="0" w:lastRowFirstColumn="0" w:lastRowLastColumn="0"/>
              <w:rPr>
                <w:color w:val="000000" w:themeColor="text1"/>
                <w:szCs w:val="20"/>
              </w:rPr>
            </w:pPr>
            <w:r w:rsidRPr="00785601">
              <w:rPr>
                <w:color w:val="000000" w:themeColor="text1"/>
                <w:szCs w:val="20"/>
              </w:rPr>
              <w:t>Finalize findings report (deliverable)</w:t>
            </w:r>
          </w:p>
        </w:tc>
      </w:tr>
    </w:tbl>
    <w:p w14:paraId="76FAD5E6" w14:textId="77777777" w:rsidR="00785601" w:rsidRDefault="00785601" w:rsidP="00785601">
      <w:pPr>
        <w:pStyle w:val="NormalWeb"/>
        <w:spacing w:before="0" w:beforeAutospacing="0" w:after="0" w:afterAutospacing="0"/>
      </w:pPr>
      <w:bookmarkStart w:id="1" w:name="_g8tl9voc306d" w:colFirst="0" w:colLast="0"/>
      <w:bookmarkEnd w:id="1"/>
      <w:r>
        <w:rPr>
          <w:rFonts w:ascii="Arial" w:hAnsi="Arial" w:cs="Arial"/>
          <w:i/>
          <w:iCs/>
          <w:color w:val="000000"/>
          <w:sz w:val="16"/>
          <w:szCs w:val="16"/>
        </w:rPr>
        <w:t>*Contingent on design mockups being created and approved</w:t>
      </w:r>
    </w:p>
    <w:p w14:paraId="0FECD1A4" w14:textId="77777777" w:rsidR="00785601" w:rsidRDefault="00785601" w:rsidP="00785601">
      <w:pPr>
        <w:pStyle w:val="NormalWeb"/>
        <w:spacing w:before="0" w:beforeAutospacing="0" w:after="0" w:afterAutospacing="0"/>
      </w:pPr>
      <w:r>
        <w:rPr>
          <w:rFonts w:ascii="Arial" w:hAnsi="Arial" w:cs="Arial"/>
          <w:i/>
          <w:iCs/>
          <w:color w:val="000000"/>
          <w:sz w:val="16"/>
          <w:szCs w:val="16"/>
        </w:rPr>
        <w:t>**Contingent on OMB PRA approval</w:t>
      </w:r>
    </w:p>
    <w:p w14:paraId="6BB4E920" w14:textId="42B8447F" w:rsidR="00785601" w:rsidRDefault="00785601" w:rsidP="00785601">
      <w:pPr>
        <w:pStyle w:val="NormalWeb"/>
        <w:spacing w:before="0" w:beforeAutospacing="0" w:after="0" w:afterAutospacing="0"/>
      </w:pPr>
      <w:r>
        <w:rPr>
          <w:rFonts w:ascii="Arial" w:hAnsi="Arial" w:cs="Arial"/>
          <w:i/>
          <w:iCs/>
          <w:color w:val="000000"/>
          <w:sz w:val="16"/>
          <w:szCs w:val="16"/>
        </w:rPr>
        <w:t>***Contingent on the length of time required to achieve desired respondent quantities</w:t>
      </w:r>
    </w:p>
    <w:p w14:paraId="482C47AF" w14:textId="763F0BCF" w:rsidR="00BD0333" w:rsidRPr="00A376D9" w:rsidRDefault="00BD0333" w:rsidP="00142D05">
      <w:pPr>
        <w:pStyle w:val="Heading1"/>
      </w:pPr>
      <w:r w:rsidRPr="00A376D9">
        <w:t>Project Stakeholders</w:t>
      </w:r>
    </w:p>
    <w:p w14:paraId="17480B6F" w14:textId="77777777" w:rsidR="00785601" w:rsidRPr="00785601" w:rsidRDefault="00785601" w:rsidP="00785601">
      <w:pPr>
        <w:numPr>
          <w:ilvl w:val="0"/>
          <w:numId w:val="29"/>
        </w:numPr>
        <w:textAlignment w:val="baseline"/>
        <w:rPr>
          <w:rFonts w:ascii="Arial" w:hAnsi="Arial" w:cs="Arial"/>
          <w:color w:val="000000"/>
          <w:sz w:val="22"/>
          <w:szCs w:val="22"/>
        </w:rPr>
      </w:pPr>
      <w:bookmarkStart w:id="2" w:name="_9w9cae8xlsm0" w:colFirst="0" w:colLast="0"/>
      <w:bookmarkEnd w:id="2"/>
      <w:r w:rsidRPr="00785601">
        <w:rPr>
          <w:rFonts w:ascii="Arial" w:hAnsi="Arial" w:cs="Arial"/>
          <w:color w:val="000000"/>
          <w:sz w:val="22"/>
          <w:szCs w:val="22"/>
        </w:rPr>
        <w:t>Kira Prin, User Experience &amp; Design Specialist, IRS OLS</w:t>
      </w:r>
    </w:p>
    <w:p w14:paraId="41EB5E17" w14:textId="77777777" w:rsidR="00785601" w:rsidRPr="00785601" w:rsidRDefault="00785601" w:rsidP="00785601">
      <w:pPr>
        <w:numPr>
          <w:ilvl w:val="0"/>
          <w:numId w:val="29"/>
        </w:numPr>
        <w:textAlignment w:val="baseline"/>
        <w:rPr>
          <w:rFonts w:ascii="Arial" w:hAnsi="Arial" w:cs="Arial"/>
          <w:color w:val="000000"/>
          <w:sz w:val="22"/>
          <w:szCs w:val="22"/>
        </w:rPr>
      </w:pPr>
      <w:r w:rsidRPr="00785601">
        <w:rPr>
          <w:rFonts w:ascii="Arial" w:hAnsi="Arial" w:cs="Arial"/>
          <w:color w:val="000000"/>
          <w:sz w:val="22"/>
          <w:szCs w:val="22"/>
        </w:rPr>
        <w:t>David Lunsford, Product Owner, IRS OLS</w:t>
      </w:r>
    </w:p>
    <w:p w14:paraId="2F4CB1C1" w14:textId="744E739A" w:rsidR="005E15BE" w:rsidRPr="00785601" w:rsidRDefault="00785601" w:rsidP="00785601">
      <w:pPr>
        <w:numPr>
          <w:ilvl w:val="0"/>
          <w:numId w:val="29"/>
        </w:numPr>
        <w:textAlignment w:val="baseline"/>
        <w:rPr>
          <w:rFonts w:ascii="Arial" w:hAnsi="Arial" w:cs="Arial"/>
          <w:color w:val="000000"/>
          <w:sz w:val="22"/>
          <w:szCs w:val="22"/>
        </w:rPr>
      </w:pPr>
      <w:r w:rsidRPr="00785601">
        <w:rPr>
          <w:rFonts w:ascii="Arial" w:hAnsi="Arial" w:cs="Arial"/>
          <w:color w:val="000000"/>
          <w:sz w:val="22"/>
          <w:szCs w:val="22"/>
        </w:rPr>
        <w:t>Amy Richard, User Experience &amp; Design Specialist, IRS OLS</w:t>
      </w:r>
    </w:p>
    <w:p w14:paraId="526FEA16" w14:textId="7836508E" w:rsidR="00785601" w:rsidRPr="00A376D9" w:rsidRDefault="00785601" w:rsidP="00142D05">
      <w:pPr>
        <w:pStyle w:val="Heading1"/>
      </w:pPr>
      <w:r>
        <w:t>UXD Research Team</w:t>
      </w:r>
      <w:r w:rsidRPr="00A376D9">
        <w:t xml:space="preserve"> </w:t>
      </w:r>
    </w:p>
    <w:p w14:paraId="534DFA84" w14:textId="2FE80FB6" w:rsidR="00785601" w:rsidRDefault="00785601" w:rsidP="00785601">
      <w:pPr>
        <w:numPr>
          <w:ilvl w:val="0"/>
          <w:numId w:val="29"/>
        </w:numPr>
        <w:textAlignment w:val="baseline"/>
        <w:rPr>
          <w:rFonts w:ascii="Arial" w:hAnsi="Arial" w:cs="Arial"/>
          <w:color w:val="000000"/>
          <w:sz w:val="22"/>
          <w:szCs w:val="22"/>
        </w:rPr>
      </w:pPr>
      <w:r>
        <w:rPr>
          <w:rFonts w:ascii="Arial" w:hAnsi="Arial" w:cs="Arial"/>
          <w:color w:val="000000"/>
          <w:sz w:val="22"/>
          <w:szCs w:val="22"/>
        </w:rPr>
        <w:t xml:space="preserve">Jake Sauser, UX Research Lead, Booz Allen Hamilton – </w:t>
      </w:r>
      <w:r w:rsidRPr="00785601">
        <w:rPr>
          <w:rFonts w:ascii="Arial" w:hAnsi="Arial" w:cs="Arial"/>
          <w:color w:val="000000"/>
          <w:sz w:val="22"/>
          <w:szCs w:val="22"/>
        </w:rPr>
        <w:t>sauser_jake@bah.com</w:t>
      </w:r>
    </w:p>
    <w:p w14:paraId="5E743CA2" w14:textId="4A058C65" w:rsidR="00785601" w:rsidRPr="00785601" w:rsidRDefault="00785601" w:rsidP="00785601">
      <w:pPr>
        <w:numPr>
          <w:ilvl w:val="0"/>
          <w:numId w:val="29"/>
        </w:numPr>
        <w:textAlignment w:val="baseline"/>
        <w:rPr>
          <w:rFonts w:ascii="Arial" w:hAnsi="Arial" w:cs="Arial"/>
          <w:color w:val="000000"/>
          <w:sz w:val="22"/>
          <w:szCs w:val="22"/>
        </w:rPr>
      </w:pPr>
      <w:r>
        <w:rPr>
          <w:rFonts w:ascii="Arial" w:hAnsi="Arial" w:cs="Arial"/>
          <w:color w:val="000000"/>
          <w:sz w:val="22"/>
          <w:szCs w:val="22"/>
        </w:rPr>
        <w:t>Nikki Kerber, UX Research, Booz Allen Hamilton – kerber_nikki@bah.com</w:t>
      </w:r>
    </w:p>
    <w:p w14:paraId="0DE612F3" w14:textId="77777777" w:rsidR="00142D05" w:rsidRPr="00142D05" w:rsidRDefault="00142D05" w:rsidP="00142D05">
      <w:pPr>
        <w:pStyle w:val="Heading1"/>
        <w:rPr>
          <w:highlight w:val="yellow"/>
        </w:rPr>
      </w:pPr>
      <w:bookmarkStart w:id="3" w:name="_Toc266437141"/>
      <w:r w:rsidRPr="00142D05">
        <w:rPr>
          <w:highlight w:val="yellow"/>
        </w:rPr>
        <w:t>Paperwork Reduction Act Statement</w:t>
      </w:r>
      <w:bookmarkEnd w:id="3"/>
    </w:p>
    <w:p w14:paraId="4E719C70" w14:textId="77777777" w:rsidR="00142D05" w:rsidRPr="00142D05" w:rsidRDefault="00142D05" w:rsidP="00142D05">
      <w:pPr>
        <w:rPr>
          <w:rFonts w:ascii="Arial" w:eastAsiaTheme="minorHAnsi" w:hAnsi="Arial" w:cs="Arial"/>
          <w:color w:val="000000" w:themeColor="text1"/>
          <w:sz w:val="22"/>
          <w:szCs w:val="22"/>
          <w:highlight w:val="yellow"/>
        </w:rPr>
      </w:pPr>
    </w:p>
    <w:p w14:paraId="778B5C4F" w14:textId="12732C5A" w:rsidR="00142D05" w:rsidRPr="00142D05" w:rsidRDefault="00142D05" w:rsidP="00142D05">
      <w:pPr>
        <w:rPr>
          <w:rFonts w:ascii="Arial" w:hAnsi="Arial" w:cs="Arial"/>
          <w:color w:val="000000" w:themeColor="text1"/>
          <w:sz w:val="22"/>
          <w:szCs w:val="22"/>
          <w:highlight w:val="yellow"/>
        </w:rPr>
      </w:pPr>
      <w:r w:rsidRPr="00142D05">
        <w:rPr>
          <w:rFonts w:ascii="Arial" w:hAnsi="Arial" w:cs="Arial"/>
          <w:color w:val="000000" w:themeColor="text1"/>
          <w:sz w:val="22"/>
          <w:szCs w:val="22"/>
          <w:highlight w:val="yellow"/>
        </w:rPr>
        <w:t xml:space="preserve">The Paperwork Reduction Act requires that the IRS display an OMB control number on all public information requests. The OMB Control Number for this study is </w:t>
      </w:r>
      <w:r w:rsidRPr="00142D05">
        <w:rPr>
          <w:rFonts w:ascii="Arial" w:hAnsi="Arial" w:cs="Arial"/>
          <w:b/>
          <w:bCs/>
          <w:color w:val="000000" w:themeColor="text1"/>
          <w:sz w:val="22"/>
          <w:szCs w:val="22"/>
          <w:highlight w:val="yellow"/>
        </w:rPr>
        <w:t>1545-2256</w:t>
      </w:r>
      <w:r w:rsidRPr="00142D05">
        <w:rPr>
          <w:rFonts w:ascii="Arial" w:hAnsi="Arial" w:cs="Arial"/>
          <w:color w:val="000000" w:themeColor="text1"/>
          <w:sz w:val="22"/>
          <w:szCs w:val="22"/>
          <w:highlight w:val="yellow"/>
        </w:rPr>
        <w:t xml:space="preserve">.  This survey will take around </w:t>
      </w:r>
      <w:r>
        <w:rPr>
          <w:rFonts w:ascii="Arial" w:hAnsi="Arial" w:cs="Arial"/>
          <w:color w:val="000000" w:themeColor="text1"/>
          <w:sz w:val="22"/>
          <w:szCs w:val="22"/>
          <w:highlight w:val="yellow"/>
        </w:rPr>
        <w:t>10</w:t>
      </w:r>
      <w:r w:rsidRPr="00142D05">
        <w:rPr>
          <w:rFonts w:ascii="Arial" w:hAnsi="Arial" w:cs="Arial"/>
          <w:color w:val="000000" w:themeColor="text1"/>
          <w:sz w:val="22"/>
          <w:szCs w:val="22"/>
          <w:highlight w:val="yellow"/>
        </w:rPr>
        <w:t xml:space="preserve"> minutes to complete.  All responses are confidential.  If you have any comments regarding the time estimates associated with this study or suggestions on making this process simpler, please write to: </w:t>
      </w:r>
    </w:p>
    <w:p w14:paraId="38614AEB" w14:textId="77777777" w:rsidR="00142D05" w:rsidRPr="00142D05" w:rsidRDefault="00142D05" w:rsidP="00142D05">
      <w:pPr>
        <w:rPr>
          <w:rFonts w:ascii="Arial" w:hAnsi="Arial" w:cs="Arial"/>
          <w:color w:val="000000" w:themeColor="text1"/>
          <w:sz w:val="22"/>
          <w:szCs w:val="22"/>
          <w:highlight w:val="yellow"/>
        </w:rPr>
      </w:pPr>
    </w:p>
    <w:p w14:paraId="0783FBE8" w14:textId="77777777" w:rsidR="00142D05" w:rsidRPr="00142D05" w:rsidRDefault="00142D05" w:rsidP="00142D05">
      <w:pPr>
        <w:rPr>
          <w:rFonts w:ascii="Arial" w:hAnsi="Arial" w:cs="Arial"/>
          <w:bCs/>
          <w:color w:val="000000" w:themeColor="text1"/>
          <w:sz w:val="22"/>
          <w:szCs w:val="22"/>
          <w:highlight w:val="yellow"/>
        </w:rPr>
      </w:pPr>
      <w:r w:rsidRPr="00142D05">
        <w:rPr>
          <w:rFonts w:ascii="Arial" w:hAnsi="Arial" w:cs="Arial"/>
          <w:bCs/>
          <w:color w:val="000000" w:themeColor="text1"/>
          <w:sz w:val="22"/>
          <w:szCs w:val="22"/>
          <w:highlight w:val="yellow"/>
        </w:rPr>
        <w:t>Internal Revenue Service</w:t>
      </w:r>
    </w:p>
    <w:p w14:paraId="6D63A149" w14:textId="77777777" w:rsidR="00142D05" w:rsidRPr="00142D05" w:rsidRDefault="00142D05" w:rsidP="00142D05">
      <w:pPr>
        <w:rPr>
          <w:rFonts w:ascii="Arial" w:hAnsi="Arial" w:cs="Arial"/>
          <w:bCs/>
          <w:color w:val="000000" w:themeColor="text1"/>
          <w:sz w:val="22"/>
          <w:szCs w:val="22"/>
          <w:highlight w:val="yellow"/>
        </w:rPr>
      </w:pPr>
      <w:r w:rsidRPr="00142D05">
        <w:rPr>
          <w:rFonts w:ascii="Arial" w:hAnsi="Arial" w:cs="Arial"/>
          <w:bCs/>
          <w:color w:val="000000" w:themeColor="text1"/>
          <w:sz w:val="22"/>
          <w:szCs w:val="22"/>
          <w:highlight w:val="yellow"/>
        </w:rPr>
        <w:t>Tax Products Coordinating Committee</w:t>
      </w:r>
    </w:p>
    <w:p w14:paraId="222F5B97" w14:textId="77777777" w:rsidR="00142D05" w:rsidRPr="00142D05" w:rsidRDefault="00142D05" w:rsidP="00142D05">
      <w:pPr>
        <w:rPr>
          <w:rFonts w:ascii="Arial" w:hAnsi="Arial" w:cs="Arial"/>
          <w:bCs/>
          <w:color w:val="000000" w:themeColor="text1"/>
          <w:sz w:val="22"/>
          <w:szCs w:val="22"/>
          <w:highlight w:val="yellow"/>
          <w:lang w:val="fr-FR"/>
        </w:rPr>
      </w:pPr>
      <w:r w:rsidRPr="00142D05">
        <w:rPr>
          <w:rFonts w:ascii="Arial" w:hAnsi="Arial" w:cs="Arial"/>
          <w:bCs/>
          <w:color w:val="000000" w:themeColor="text1"/>
          <w:sz w:val="22"/>
          <w:szCs w:val="22"/>
          <w:highlight w:val="yellow"/>
          <w:lang w:val="fr-FR"/>
        </w:rPr>
        <w:t>SE:W:CAR:MP:T:T:SP</w:t>
      </w:r>
    </w:p>
    <w:p w14:paraId="0DD98341" w14:textId="77777777" w:rsidR="00142D05" w:rsidRPr="00142D05" w:rsidRDefault="00142D05" w:rsidP="00142D05">
      <w:pPr>
        <w:rPr>
          <w:rFonts w:ascii="Arial" w:hAnsi="Arial" w:cs="Arial"/>
          <w:bCs/>
          <w:color w:val="000000" w:themeColor="text1"/>
          <w:sz w:val="22"/>
          <w:szCs w:val="22"/>
          <w:highlight w:val="yellow"/>
        </w:rPr>
      </w:pPr>
      <w:r w:rsidRPr="00142D05">
        <w:rPr>
          <w:rFonts w:ascii="Arial" w:hAnsi="Arial" w:cs="Arial"/>
          <w:bCs/>
          <w:color w:val="000000" w:themeColor="text1"/>
          <w:sz w:val="22"/>
          <w:szCs w:val="22"/>
          <w:highlight w:val="yellow"/>
        </w:rPr>
        <w:t>1111 Constitution Ave. NW</w:t>
      </w:r>
    </w:p>
    <w:p w14:paraId="6C8D0E75" w14:textId="77777777" w:rsidR="00142D05" w:rsidRPr="00142D05" w:rsidRDefault="00142D05" w:rsidP="00142D05">
      <w:pPr>
        <w:rPr>
          <w:rFonts w:ascii="Arial" w:hAnsi="Arial" w:cs="Arial"/>
          <w:color w:val="000000" w:themeColor="text1"/>
          <w:sz w:val="22"/>
          <w:szCs w:val="22"/>
        </w:rPr>
      </w:pPr>
      <w:r w:rsidRPr="00142D05">
        <w:rPr>
          <w:rFonts w:ascii="Arial" w:hAnsi="Arial" w:cs="Arial"/>
          <w:bCs/>
          <w:color w:val="000000" w:themeColor="text1"/>
          <w:sz w:val="22"/>
          <w:szCs w:val="22"/>
          <w:highlight w:val="yellow"/>
        </w:rPr>
        <w:t>Washington, DC  20224</w:t>
      </w:r>
    </w:p>
    <w:p w14:paraId="6CCDD7E8" w14:textId="2E74D082" w:rsidR="0098697D" w:rsidRPr="0012076B" w:rsidRDefault="0098697D" w:rsidP="00142D05">
      <w:pPr>
        <w:pStyle w:val="Heading1"/>
      </w:pPr>
    </w:p>
    <w:sectPr w:rsidR="0098697D" w:rsidRPr="0012076B" w:rsidSect="00CE7DCA">
      <w:footerReference w:type="even" r:id="rId8"/>
      <w:footerReference w:type="default" r:id="rId9"/>
      <w:headerReference w:type="first" r:id="rId10"/>
      <w:pgSz w:w="12240" w:h="15840"/>
      <w:pgMar w:top="1440" w:right="1440" w:bottom="1440" w:left="1440" w:header="720" w:footer="47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55B06" w14:textId="77777777" w:rsidR="00224A41" w:rsidRDefault="00224A41" w:rsidP="00BD0333">
      <w:r>
        <w:separator/>
      </w:r>
    </w:p>
  </w:endnote>
  <w:endnote w:type="continuationSeparator" w:id="0">
    <w:p w14:paraId="11CA97D5" w14:textId="77777777" w:rsidR="00224A41" w:rsidRDefault="00224A41" w:rsidP="00BD0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nockout-HTF50-Welterweight">
    <w:altName w:val="Calibri"/>
    <w:charset w:val="00"/>
    <w:family w:val="auto"/>
    <w:pitch w:val="variable"/>
    <w:sig w:usb0="00000003" w:usb1="00000000" w:usb2="00000000" w:usb3="00000000" w:csb0="00000001" w:csb1="00000000"/>
  </w:font>
  <w:font w:name="ScalaSansOT">
    <w:altName w:val="Calibri"/>
    <w:charset w:val="00"/>
    <w:family w:val="auto"/>
    <w:pitch w:val="variable"/>
    <w:sig w:usb0="800000EF" w:usb1="5000E05B"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cala-Italic">
    <w:altName w:val="Calibri"/>
    <w:charset w:val="00"/>
    <w:family w:val="auto"/>
    <w:pitch w:val="variable"/>
    <w:sig w:usb0="00000003" w:usb1="00000000" w:usb2="00000000" w:usb3="00000000" w:csb0="00000001" w:csb1="00000000"/>
  </w:font>
  <w:font w:name="Oswald">
    <w:charset w:val="00"/>
    <w:family w:val="auto"/>
    <w:pitch w:val="variable"/>
    <w:sig w:usb0="A000006F" w:usb1="4000004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934629780"/>
      <w:docPartObj>
        <w:docPartGallery w:val="Page Numbers (Bottom of Page)"/>
        <w:docPartUnique/>
      </w:docPartObj>
    </w:sdtPr>
    <w:sdtEndPr>
      <w:rPr>
        <w:rStyle w:val="PageNumber"/>
      </w:rPr>
    </w:sdtEndPr>
    <w:sdtContent>
      <w:p w14:paraId="5CF4BF1F" w14:textId="77777777" w:rsidR="00AB2237" w:rsidRDefault="00AB2237" w:rsidP="00CE7DCA">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54E7B9" w14:textId="77777777" w:rsidR="00AB2237" w:rsidRDefault="00AB2237" w:rsidP="00CE7D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E4B17" w14:textId="57D35DA1" w:rsidR="00AB2237" w:rsidRDefault="00AB2237" w:rsidP="00CE7DCA">
    <w:pPr>
      <w:pStyle w:val="Footer"/>
      <w:rPr>
        <w:rStyle w:val="PageNumber"/>
      </w:rPr>
    </w:pPr>
    <w:r>
      <w:t>I</w:t>
    </w:r>
    <w:r w:rsidR="00CE7DCA">
      <w:t>RS Online Service</w:t>
    </w:r>
    <w:r w:rsidR="00CE7DCA" w:rsidRPr="00916C79">
      <w:rPr>
        <w:rFonts w:cstheme="minorHAnsi"/>
      </w:rPr>
      <w:tab/>
    </w:r>
    <w:sdt>
      <w:sdtPr>
        <w:rPr>
          <w:rStyle w:val="PageNumber"/>
        </w:rPr>
        <w:id w:val="1173678366"/>
        <w:docPartObj>
          <w:docPartGallery w:val="Page Numbers (Bottom of Page)"/>
          <w:docPartUnique/>
        </w:docPartObj>
      </w:sdtPr>
      <w:sdtEndPr>
        <w:rPr>
          <w:rStyle w:val="PageNumber"/>
        </w:rPr>
      </w:sdtEndPr>
      <w:sdtContent>
        <w:r>
          <w:rPr>
            <w:rStyle w:val="PageNumber"/>
          </w:rPr>
          <w:fldChar w:fldCharType="begin"/>
        </w:r>
        <w:r>
          <w:rPr>
            <w:rStyle w:val="PageNumber"/>
          </w:rPr>
          <w:instrText xml:space="preserve"> PAGE </w:instrText>
        </w:r>
        <w:r>
          <w:rPr>
            <w:rStyle w:val="PageNumber"/>
          </w:rPr>
          <w:fldChar w:fldCharType="separate"/>
        </w:r>
        <w:r w:rsidR="005218DD">
          <w:rPr>
            <w:rStyle w:val="PageNumber"/>
            <w:noProof/>
          </w:rPr>
          <w:t>2</w:t>
        </w:r>
        <w:r>
          <w:rPr>
            <w:rStyle w:val="PageNumber"/>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273F44" w14:textId="77777777" w:rsidR="00224A41" w:rsidRDefault="00224A41" w:rsidP="00BD0333">
      <w:r>
        <w:separator/>
      </w:r>
    </w:p>
  </w:footnote>
  <w:footnote w:type="continuationSeparator" w:id="0">
    <w:p w14:paraId="492CBE31" w14:textId="77777777" w:rsidR="00224A41" w:rsidRDefault="00224A41" w:rsidP="00BD03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8749A" w14:textId="77777777" w:rsidR="00BD0333" w:rsidRDefault="00EE56E1" w:rsidP="00BD0333">
    <w:r>
      <w:rPr>
        <w:noProof/>
      </w:rPr>
      <w:drawing>
        <wp:anchor distT="0" distB="0" distL="114300" distR="114300" simplePos="0" relativeHeight="251663360" behindDoc="0" locked="0" layoutInCell="1" allowOverlap="1" wp14:anchorId="0B4468C6" wp14:editId="5A7439B0">
          <wp:simplePos x="0" y="0"/>
          <wp:positionH relativeFrom="margin">
            <wp:posOffset>12700</wp:posOffset>
          </wp:positionH>
          <wp:positionV relativeFrom="page">
            <wp:posOffset>457200</wp:posOffset>
          </wp:positionV>
          <wp:extent cx="1284036" cy="431800"/>
          <wp:effectExtent l="0" t="0" r="0" b="0"/>
          <wp:wrapNone/>
          <wp:docPr id="2" name="Cover_BoozAlle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ooz_Allen_logo_white.png"/>
                  <pic:cNvPicPr/>
                </pic:nvPicPr>
                <pic:blipFill>
                  <a:blip r:embed="rId1">
                    <a:extLst>
                      <a:ext uri="{28A0092B-C50C-407E-A947-70E740481C1C}">
                        <a14:useLocalDpi xmlns:a14="http://schemas.microsoft.com/office/drawing/2010/main" val="0"/>
                      </a:ext>
                    </a:extLst>
                  </a:blip>
                  <a:stretch>
                    <a:fillRect/>
                  </a:stretch>
                </pic:blipFill>
                <pic:spPr>
                  <a:xfrm>
                    <a:off x="0" y="0"/>
                    <a:ext cx="1284036" cy="431800"/>
                  </a:xfrm>
                  <a:prstGeom prst="rect">
                    <a:avLst/>
                  </a:prstGeom>
                </pic:spPr>
              </pic:pic>
            </a:graphicData>
          </a:graphic>
          <wp14:sizeRelH relativeFrom="page">
            <wp14:pctWidth>0</wp14:pctWidth>
          </wp14:sizeRelH>
          <wp14:sizeRelV relativeFrom="page">
            <wp14:pctHeight>0</wp14:pctHeight>
          </wp14:sizeRelV>
        </wp:anchor>
      </w:drawing>
    </w:r>
    <w:r w:rsidR="00BD0333">
      <w:rPr>
        <w:noProof/>
      </w:rPr>
      <w:drawing>
        <wp:anchor distT="0" distB="0" distL="114300" distR="114300" simplePos="0" relativeHeight="251661312" behindDoc="1" locked="0" layoutInCell="1" allowOverlap="1" wp14:anchorId="37D5F2E6" wp14:editId="25D432DB">
          <wp:simplePos x="0" y="0"/>
          <wp:positionH relativeFrom="page">
            <wp:posOffset>22720</wp:posOffset>
          </wp:positionH>
          <wp:positionV relativeFrom="page">
            <wp:posOffset>0</wp:posOffset>
          </wp:positionV>
          <wp:extent cx="7763256" cy="2066544"/>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LS-Word-Template-Header.png"/>
                  <pic:cNvPicPr/>
                </pic:nvPicPr>
                <pic:blipFill>
                  <a:blip r:embed="rId2">
                    <a:extLst>
                      <a:ext uri="{28A0092B-C50C-407E-A947-70E740481C1C}">
                        <a14:useLocalDpi xmlns:a14="http://schemas.microsoft.com/office/drawing/2010/main" val="0"/>
                      </a:ext>
                    </a:extLst>
                  </a:blip>
                  <a:stretch>
                    <a:fillRect/>
                  </a:stretch>
                </pic:blipFill>
                <pic:spPr>
                  <a:xfrm>
                    <a:off x="0" y="0"/>
                    <a:ext cx="7763256" cy="20665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6E5FB2"/>
    <w:lvl w:ilvl="0">
      <w:start w:val="1"/>
      <w:numFmt w:val="decimal"/>
      <w:lvlText w:val="%1."/>
      <w:lvlJc w:val="left"/>
      <w:pPr>
        <w:tabs>
          <w:tab w:val="num" w:pos="1800"/>
        </w:tabs>
        <w:ind w:left="1800" w:hanging="360"/>
      </w:pPr>
    </w:lvl>
  </w:abstractNum>
  <w:abstractNum w:abstractNumId="1">
    <w:nsid w:val="FFFFFF7D"/>
    <w:multiLevelType w:val="singleLevel"/>
    <w:tmpl w:val="98B26886"/>
    <w:lvl w:ilvl="0">
      <w:start w:val="1"/>
      <w:numFmt w:val="decimal"/>
      <w:lvlText w:val="%1."/>
      <w:lvlJc w:val="left"/>
      <w:pPr>
        <w:tabs>
          <w:tab w:val="num" w:pos="1440"/>
        </w:tabs>
        <w:ind w:left="1440" w:hanging="360"/>
      </w:pPr>
    </w:lvl>
  </w:abstractNum>
  <w:abstractNum w:abstractNumId="2">
    <w:nsid w:val="FFFFFF7E"/>
    <w:multiLevelType w:val="singleLevel"/>
    <w:tmpl w:val="7A5A6A90"/>
    <w:lvl w:ilvl="0">
      <w:start w:val="1"/>
      <w:numFmt w:val="decimal"/>
      <w:lvlText w:val="%1."/>
      <w:lvlJc w:val="left"/>
      <w:pPr>
        <w:tabs>
          <w:tab w:val="num" w:pos="1080"/>
        </w:tabs>
        <w:ind w:left="1080" w:hanging="360"/>
      </w:pPr>
    </w:lvl>
  </w:abstractNum>
  <w:abstractNum w:abstractNumId="3">
    <w:nsid w:val="FFFFFF7F"/>
    <w:multiLevelType w:val="singleLevel"/>
    <w:tmpl w:val="8A100D64"/>
    <w:lvl w:ilvl="0">
      <w:start w:val="1"/>
      <w:numFmt w:val="decimal"/>
      <w:lvlText w:val="%1."/>
      <w:lvlJc w:val="left"/>
      <w:pPr>
        <w:tabs>
          <w:tab w:val="num" w:pos="720"/>
        </w:tabs>
        <w:ind w:left="720" w:hanging="360"/>
      </w:pPr>
    </w:lvl>
  </w:abstractNum>
  <w:abstractNum w:abstractNumId="4">
    <w:nsid w:val="FFFFFF80"/>
    <w:multiLevelType w:val="singleLevel"/>
    <w:tmpl w:val="985ED11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14A382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28E532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A92E8C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4A882A6"/>
    <w:lvl w:ilvl="0">
      <w:start w:val="1"/>
      <w:numFmt w:val="decimal"/>
      <w:lvlText w:val="%1."/>
      <w:lvlJc w:val="left"/>
      <w:pPr>
        <w:tabs>
          <w:tab w:val="num" w:pos="360"/>
        </w:tabs>
        <w:ind w:left="360" w:hanging="360"/>
      </w:pPr>
    </w:lvl>
  </w:abstractNum>
  <w:abstractNum w:abstractNumId="9">
    <w:nsid w:val="FFFFFF89"/>
    <w:multiLevelType w:val="singleLevel"/>
    <w:tmpl w:val="EB3C2544"/>
    <w:lvl w:ilvl="0">
      <w:start w:val="1"/>
      <w:numFmt w:val="bullet"/>
      <w:lvlText w:val=""/>
      <w:lvlJc w:val="left"/>
      <w:pPr>
        <w:tabs>
          <w:tab w:val="num" w:pos="360"/>
        </w:tabs>
        <w:ind w:left="360" w:hanging="360"/>
      </w:pPr>
      <w:rPr>
        <w:rFonts w:ascii="Symbol" w:hAnsi="Symbol" w:hint="default"/>
      </w:rPr>
    </w:lvl>
  </w:abstractNum>
  <w:abstractNum w:abstractNumId="10">
    <w:nsid w:val="03267192"/>
    <w:multiLevelType w:val="multilevel"/>
    <w:tmpl w:val="9E6AB7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077836FE"/>
    <w:multiLevelType w:val="hybridMultilevel"/>
    <w:tmpl w:val="487E6502"/>
    <w:lvl w:ilvl="0" w:tplc="81D8CE44">
      <w:start w:val="1"/>
      <w:numFmt w:val="bullet"/>
      <w:pStyle w:val="TableBullet1dot"/>
      <w:lvlText w:val=""/>
      <w:lvlJc w:val="left"/>
      <w:pPr>
        <w:ind w:left="720" w:hanging="360"/>
      </w:pPr>
      <w:rPr>
        <w:rFonts w:ascii="Symbol" w:hAnsi="Symbol" w:hint="default"/>
      </w:rPr>
    </w:lvl>
    <w:lvl w:ilvl="1" w:tplc="8F34400C">
      <w:start w:val="1"/>
      <w:numFmt w:val="bullet"/>
      <w:pStyle w:val="TableBullet2dash"/>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0D57A0"/>
    <w:multiLevelType w:val="multilevel"/>
    <w:tmpl w:val="D7E8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4233CCF"/>
    <w:multiLevelType w:val="hybridMultilevel"/>
    <w:tmpl w:val="70780B8A"/>
    <w:lvl w:ilvl="0" w:tplc="F2A4104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DB5ABB"/>
    <w:multiLevelType w:val="multilevel"/>
    <w:tmpl w:val="1754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80B20F0"/>
    <w:multiLevelType w:val="multilevel"/>
    <w:tmpl w:val="815E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A056375"/>
    <w:multiLevelType w:val="multilevel"/>
    <w:tmpl w:val="755A59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1C88459F"/>
    <w:multiLevelType w:val="multilevel"/>
    <w:tmpl w:val="2BB088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nsid w:val="25185222"/>
    <w:multiLevelType w:val="multilevel"/>
    <w:tmpl w:val="4AFE41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29414E86"/>
    <w:multiLevelType w:val="hybridMultilevel"/>
    <w:tmpl w:val="2E92DD9A"/>
    <w:lvl w:ilvl="0" w:tplc="D9E246F6">
      <w:start w:val="1"/>
      <w:numFmt w:val="decimal"/>
      <w:pStyle w:val="BulletNumberedLevel1"/>
      <w:lvlText w:val="%1."/>
      <w:lvlJc w:val="left"/>
      <w:pPr>
        <w:ind w:left="1080" w:hanging="360"/>
      </w:pPr>
      <w:rPr>
        <w:rFonts w:ascii="Arial" w:hAnsi="Arial" w:cs="Arial" w:hint="default"/>
      </w:rPr>
    </w:lvl>
    <w:lvl w:ilvl="1" w:tplc="E8C8DC8A">
      <w:start w:val="1"/>
      <w:numFmt w:val="lowerLetter"/>
      <w:pStyle w:val="BulletNumberedLevel2"/>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B0A4B58"/>
    <w:multiLevelType w:val="multilevel"/>
    <w:tmpl w:val="806C1B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2D804F53"/>
    <w:multiLevelType w:val="multilevel"/>
    <w:tmpl w:val="BDB6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42D5359"/>
    <w:multiLevelType w:val="hybridMultilevel"/>
    <w:tmpl w:val="DBFC109A"/>
    <w:lvl w:ilvl="0" w:tplc="308E111A">
      <w:start w:val="1"/>
      <w:numFmt w:val="bullet"/>
      <w:pStyle w:val="Bullets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0376B3"/>
    <w:multiLevelType w:val="multilevel"/>
    <w:tmpl w:val="145EB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1E779E3"/>
    <w:multiLevelType w:val="multilevel"/>
    <w:tmpl w:val="A008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A62A05"/>
    <w:multiLevelType w:val="multilevel"/>
    <w:tmpl w:val="6874BB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nsid w:val="4A835248"/>
    <w:multiLevelType w:val="multilevel"/>
    <w:tmpl w:val="A0A8C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6D0576"/>
    <w:multiLevelType w:val="multilevel"/>
    <w:tmpl w:val="4AB8F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994FDE"/>
    <w:multiLevelType w:val="hybridMultilevel"/>
    <w:tmpl w:val="7DAA8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9F5168"/>
    <w:multiLevelType w:val="multilevel"/>
    <w:tmpl w:val="888C0B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22"/>
  </w:num>
  <w:num w:numId="12">
    <w:abstractNumId w:val="19"/>
  </w:num>
  <w:num w:numId="13">
    <w:abstractNumId w:val="11"/>
  </w:num>
  <w:num w:numId="14">
    <w:abstractNumId w:val="28"/>
  </w:num>
  <w:num w:numId="15">
    <w:abstractNumId w:val="25"/>
  </w:num>
  <w:num w:numId="16">
    <w:abstractNumId w:val="20"/>
  </w:num>
  <w:num w:numId="17">
    <w:abstractNumId w:val="17"/>
  </w:num>
  <w:num w:numId="18">
    <w:abstractNumId w:val="29"/>
  </w:num>
  <w:num w:numId="19">
    <w:abstractNumId w:val="16"/>
  </w:num>
  <w:num w:numId="20">
    <w:abstractNumId w:val="10"/>
  </w:num>
  <w:num w:numId="21">
    <w:abstractNumId w:val="18"/>
  </w:num>
  <w:num w:numId="22">
    <w:abstractNumId w:val="13"/>
  </w:num>
  <w:num w:numId="23">
    <w:abstractNumId w:val="27"/>
  </w:num>
  <w:num w:numId="24">
    <w:abstractNumId w:val="26"/>
  </w:num>
  <w:num w:numId="25">
    <w:abstractNumId w:val="23"/>
  </w:num>
  <w:num w:numId="26">
    <w:abstractNumId w:val="12"/>
  </w:num>
  <w:num w:numId="27">
    <w:abstractNumId w:val="15"/>
  </w:num>
  <w:num w:numId="28">
    <w:abstractNumId w:val="21"/>
  </w:num>
  <w:num w:numId="29">
    <w:abstractNumId w:val="14"/>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0"/>
  <w:activeWritingStyle w:appName="MSWord" w:lang="en-US" w:vendorID="64" w:dllVersion="131078" w:nlCheck="1" w:checkStyle="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D05"/>
    <w:rsid w:val="00034BD0"/>
    <w:rsid w:val="00074C08"/>
    <w:rsid w:val="000F33CB"/>
    <w:rsid w:val="0012076B"/>
    <w:rsid w:val="00134692"/>
    <w:rsid w:val="00142D05"/>
    <w:rsid w:val="001B6E73"/>
    <w:rsid w:val="001C7E5C"/>
    <w:rsid w:val="002007DE"/>
    <w:rsid w:val="00224A41"/>
    <w:rsid w:val="002403DF"/>
    <w:rsid w:val="00356251"/>
    <w:rsid w:val="003F3FE7"/>
    <w:rsid w:val="004904AD"/>
    <w:rsid w:val="004A53D9"/>
    <w:rsid w:val="004A7B5C"/>
    <w:rsid w:val="004F3D05"/>
    <w:rsid w:val="005218DD"/>
    <w:rsid w:val="0056161C"/>
    <w:rsid w:val="005E15BE"/>
    <w:rsid w:val="00666962"/>
    <w:rsid w:val="006823DE"/>
    <w:rsid w:val="006C46DA"/>
    <w:rsid w:val="006F13EA"/>
    <w:rsid w:val="007662EE"/>
    <w:rsid w:val="00785601"/>
    <w:rsid w:val="007D42F6"/>
    <w:rsid w:val="00810EAC"/>
    <w:rsid w:val="008152F4"/>
    <w:rsid w:val="008E0EAC"/>
    <w:rsid w:val="0098697D"/>
    <w:rsid w:val="009965AB"/>
    <w:rsid w:val="00A16134"/>
    <w:rsid w:val="00A303E3"/>
    <w:rsid w:val="00A569A0"/>
    <w:rsid w:val="00A910D3"/>
    <w:rsid w:val="00AB2237"/>
    <w:rsid w:val="00BD0333"/>
    <w:rsid w:val="00CE7DCA"/>
    <w:rsid w:val="00CF2C2C"/>
    <w:rsid w:val="00DB779C"/>
    <w:rsid w:val="00E530DD"/>
    <w:rsid w:val="00EE32FE"/>
    <w:rsid w:val="00EE56E1"/>
    <w:rsid w:val="00F0404C"/>
    <w:rsid w:val="00FB3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2367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5" w:unhideWhenUsed="0" w:qFormat="1"/>
    <w:lsdException w:name="heading 2" w:uiPriority="5"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2EE"/>
    <w:rPr>
      <w:rFonts w:ascii="Times New Roman" w:eastAsia="Times New Roman" w:hAnsi="Times New Roman" w:cs="Times New Roman"/>
    </w:rPr>
  </w:style>
  <w:style w:type="paragraph" w:styleId="Heading1">
    <w:name w:val="heading 1"/>
    <w:aliases w:val="Subhead Level 1"/>
    <w:basedOn w:val="Normal"/>
    <w:next w:val="BodyText"/>
    <w:link w:val="Heading1Char"/>
    <w:autoRedefine/>
    <w:uiPriority w:val="5"/>
    <w:qFormat/>
    <w:rsid w:val="00142D05"/>
    <w:pPr>
      <w:keepNext/>
      <w:keepLines/>
      <w:spacing w:before="260" w:after="120"/>
      <w:outlineLvl w:val="0"/>
    </w:pPr>
    <w:rPr>
      <w:rFonts w:ascii="Arial" w:eastAsiaTheme="minorEastAsia" w:hAnsi="Arial" w:cs="Arial"/>
      <w:b/>
      <w:caps/>
      <w:color w:val="004673" w:themeColor="accent1"/>
      <w:sz w:val="22"/>
      <w:szCs w:val="22"/>
      <w:lang w:eastAsia="zh-CN"/>
    </w:rPr>
  </w:style>
  <w:style w:type="paragraph" w:styleId="Heading2">
    <w:name w:val="heading 2"/>
    <w:aliases w:val="Subhead Level 2"/>
    <w:basedOn w:val="Heading1"/>
    <w:next w:val="BodyText"/>
    <w:link w:val="Heading2Char"/>
    <w:uiPriority w:val="5"/>
    <w:qFormat/>
    <w:rsid w:val="00BD0333"/>
    <w:pPr>
      <w:outlineLvl w:val="1"/>
    </w:pPr>
    <w:rPr>
      <w:rFonts w:cs="Knockout-HTF50-Welterweight"/>
      <w:b w:val="0"/>
      <w:bCs/>
      <w:caps w:val="0"/>
      <w:color w:val="002346"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Table4-Accent11">
    <w:name w:val="List Table 4 - Accent 11"/>
    <w:basedOn w:val="TableNormal"/>
    <w:uiPriority w:val="49"/>
    <w:rsid w:val="002007DE"/>
    <w:rPr>
      <w:rFonts w:eastAsiaTheme="minorEastAsia"/>
      <w:lang w:eastAsia="zh-CN"/>
    </w:rPr>
    <w:tblPr>
      <w:tblStyleRowBandSize w:val="1"/>
      <w:tblStyleColBandSize w:val="1"/>
      <w:tblBorders>
        <w:top w:val="single" w:sz="4" w:space="0" w:color="12A2FF" w:themeColor="accent1" w:themeTint="99"/>
        <w:left w:val="single" w:sz="4" w:space="0" w:color="12A2FF" w:themeColor="accent1" w:themeTint="99"/>
        <w:bottom w:val="single" w:sz="4" w:space="0" w:color="12A2FF" w:themeColor="accent1" w:themeTint="99"/>
        <w:right w:val="single" w:sz="4" w:space="0" w:color="12A2FF" w:themeColor="accent1" w:themeTint="99"/>
        <w:insideH w:val="single" w:sz="4" w:space="0" w:color="12A2FF" w:themeColor="accent1" w:themeTint="99"/>
      </w:tblBorders>
    </w:tblPr>
    <w:tblStylePr w:type="firstRow">
      <w:rPr>
        <w:b/>
        <w:bCs/>
        <w:color w:val="FFFFFF" w:themeColor="background1"/>
      </w:rPr>
      <w:tblPr/>
      <w:tcPr>
        <w:tcBorders>
          <w:top w:val="single" w:sz="4" w:space="0" w:color="004673" w:themeColor="accent1"/>
          <w:left w:val="single" w:sz="4" w:space="0" w:color="004673" w:themeColor="accent1"/>
          <w:bottom w:val="single" w:sz="4" w:space="0" w:color="004673" w:themeColor="accent1"/>
          <w:right w:val="single" w:sz="4" w:space="0" w:color="004673" w:themeColor="accent1"/>
          <w:insideH w:val="nil"/>
        </w:tcBorders>
        <w:shd w:val="clear" w:color="auto" w:fill="004673" w:themeFill="accent1"/>
      </w:tcPr>
    </w:tblStylePr>
    <w:tblStylePr w:type="lastRow">
      <w:rPr>
        <w:b/>
        <w:bCs/>
      </w:rPr>
      <w:tblPr/>
      <w:tcPr>
        <w:tcBorders>
          <w:top w:val="double" w:sz="4" w:space="0" w:color="12A2FF" w:themeColor="accent1" w:themeTint="99"/>
        </w:tcBorders>
      </w:tcPr>
    </w:tblStylePr>
    <w:tblStylePr w:type="firstCol">
      <w:rPr>
        <w:b/>
        <w:bCs/>
      </w:rPr>
    </w:tblStylePr>
    <w:tblStylePr w:type="lastCol">
      <w:rPr>
        <w:b/>
        <w:bCs/>
      </w:rPr>
    </w:tblStylePr>
    <w:tblStylePr w:type="band1Vert">
      <w:tblPr/>
      <w:tcPr>
        <w:shd w:val="clear" w:color="auto" w:fill="B0E0FF" w:themeFill="accent1" w:themeFillTint="33"/>
      </w:tcPr>
    </w:tblStylePr>
    <w:tblStylePr w:type="band1Horz">
      <w:tblPr/>
      <w:tcPr>
        <w:shd w:val="clear" w:color="auto" w:fill="B0E0FF" w:themeFill="accent1" w:themeFillTint="33"/>
      </w:tcPr>
    </w:tblStylePr>
  </w:style>
  <w:style w:type="paragraph" w:styleId="Header">
    <w:name w:val="header"/>
    <w:basedOn w:val="Normal"/>
    <w:link w:val="HeaderChar"/>
    <w:uiPriority w:val="99"/>
    <w:unhideWhenUsed/>
    <w:rsid w:val="00BD0333"/>
    <w:pPr>
      <w:tabs>
        <w:tab w:val="center" w:pos="4680"/>
        <w:tab w:val="right" w:pos="9360"/>
      </w:tabs>
    </w:pPr>
  </w:style>
  <w:style w:type="character" w:customStyle="1" w:styleId="HeaderChar">
    <w:name w:val="Header Char"/>
    <w:basedOn w:val="DefaultParagraphFont"/>
    <w:link w:val="Header"/>
    <w:uiPriority w:val="99"/>
    <w:rsid w:val="00BD0333"/>
  </w:style>
  <w:style w:type="paragraph" w:styleId="Footer">
    <w:name w:val="footer"/>
    <w:basedOn w:val="Normal"/>
    <w:link w:val="FooterChar"/>
    <w:autoRedefine/>
    <w:uiPriority w:val="99"/>
    <w:unhideWhenUsed/>
    <w:rsid w:val="00CE7DCA"/>
    <w:pPr>
      <w:pBdr>
        <w:top w:val="single" w:sz="4" w:space="1" w:color="auto"/>
      </w:pBdr>
      <w:tabs>
        <w:tab w:val="right" w:pos="9907"/>
      </w:tabs>
    </w:pPr>
    <w:rPr>
      <w:i/>
      <w:sz w:val="16"/>
    </w:rPr>
  </w:style>
  <w:style w:type="character" w:customStyle="1" w:styleId="FooterChar">
    <w:name w:val="Footer Char"/>
    <w:basedOn w:val="DefaultParagraphFont"/>
    <w:link w:val="Footer"/>
    <w:uiPriority w:val="99"/>
    <w:rsid w:val="00CE7DCA"/>
    <w:rPr>
      <w:i/>
      <w:sz w:val="16"/>
    </w:rPr>
  </w:style>
  <w:style w:type="character" w:customStyle="1" w:styleId="Heading1Char">
    <w:name w:val="Heading 1 Char"/>
    <w:aliases w:val="Subhead Level 1 Char"/>
    <w:basedOn w:val="DefaultParagraphFont"/>
    <w:link w:val="Heading1"/>
    <w:uiPriority w:val="5"/>
    <w:rsid w:val="00142D05"/>
    <w:rPr>
      <w:rFonts w:ascii="Arial" w:eastAsiaTheme="minorEastAsia" w:hAnsi="Arial" w:cs="Arial"/>
      <w:b/>
      <w:caps/>
      <w:color w:val="004673" w:themeColor="accent1"/>
      <w:sz w:val="22"/>
      <w:szCs w:val="22"/>
      <w:lang w:eastAsia="zh-CN"/>
    </w:rPr>
  </w:style>
  <w:style w:type="character" w:customStyle="1" w:styleId="Heading2Char">
    <w:name w:val="Heading 2 Char"/>
    <w:aliases w:val="Subhead Level 2 Char"/>
    <w:basedOn w:val="DefaultParagraphFont"/>
    <w:link w:val="Heading2"/>
    <w:uiPriority w:val="5"/>
    <w:rsid w:val="00BD0333"/>
    <w:rPr>
      <w:rFonts w:asciiTheme="majorHAnsi" w:eastAsiaTheme="minorEastAsia" w:hAnsiTheme="majorHAnsi" w:cs="Knockout-HTF50-Welterweight"/>
      <w:bCs/>
      <w:color w:val="002346" w:themeColor="text2"/>
      <w:lang w:eastAsia="zh-CN"/>
    </w:rPr>
  </w:style>
  <w:style w:type="paragraph" w:customStyle="1" w:styleId="TableBullet1dot">
    <w:name w:val="Table Bullet1_dot"/>
    <w:basedOn w:val="TableBodyText"/>
    <w:uiPriority w:val="7"/>
    <w:qFormat/>
    <w:rsid w:val="00BD0333"/>
    <w:pPr>
      <w:numPr>
        <w:numId w:val="13"/>
      </w:numPr>
      <w:spacing w:before="20" w:after="20"/>
      <w:ind w:left="432" w:hanging="274"/>
      <w:contextualSpacing/>
    </w:pPr>
  </w:style>
  <w:style w:type="paragraph" w:customStyle="1" w:styleId="TableBullet2dash">
    <w:name w:val="Table Bullet2_dash"/>
    <w:basedOn w:val="TableBodyText"/>
    <w:uiPriority w:val="7"/>
    <w:qFormat/>
    <w:rsid w:val="00BD0333"/>
    <w:pPr>
      <w:numPr>
        <w:ilvl w:val="1"/>
        <w:numId w:val="13"/>
      </w:numPr>
      <w:spacing w:before="20" w:after="20"/>
      <w:ind w:left="706" w:hanging="274"/>
      <w:contextualSpacing/>
    </w:pPr>
  </w:style>
  <w:style w:type="paragraph" w:customStyle="1" w:styleId="BackPageCopyright">
    <w:name w:val="Back Page Copyright"/>
    <w:basedOn w:val="Footer"/>
    <w:uiPriority w:val="35"/>
    <w:rsid w:val="00BD0333"/>
    <w:pPr>
      <w:tabs>
        <w:tab w:val="right" w:pos="10775"/>
      </w:tabs>
    </w:pPr>
    <w:rPr>
      <w:rFonts w:ascii="Calibri" w:eastAsiaTheme="minorEastAsia" w:hAnsi="Calibri"/>
      <w:sz w:val="14"/>
      <w:lang w:eastAsia="zh-CN"/>
    </w:rPr>
  </w:style>
  <w:style w:type="paragraph" w:customStyle="1" w:styleId="CoverSubtitle">
    <w:name w:val="Cover Subtitle"/>
    <w:uiPriority w:val="33"/>
    <w:qFormat/>
    <w:rsid w:val="00BD0333"/>
    <w:pPr>
      <w:spacing w:before="240" w:after="840"/>
    </w:pPr>
    <w:rPr>
      <w:rFonts w:eastAsiaTheme="minorEastAsia"/>
      <w:caps/>
      <w:color w:val="FFFFFF" w:themeColor="background1"/>
      <w:spacing w:val="20"/>
      <w:sz w:val="28"/>
      <w:szCs w:val="28"/>
      <w:lang w:eastAsia="zh-CN"/>
    </w:rPr>
  </w:style>
  <w:style w:type="paragraph" w:customStyle="1" w:styleId="BulletsLevel1">
    <w:name w:val="Bullets Level 1"/>
    <w:uiPriority w:val="1"/>
    <w:qFormat/>
    <w:rsid w:val="00BD0333"/>
    <w:pPr>
      <w:numPr>
        <w:numId w:val="11"/>
      </w:numPr>
      <w:tabs>
        <w:tab w:val="left" w:pos="144"/>
      </w:tabs>
      <w:spacing w:before="130"/>
      <w:ind w:left="504"/>
    </w:pPr>
    <w:rPr>
      <w:rFonts w:eastAsiaTheme="minorEastAsia" w:cs="ScalaSansOT"/>
      <w:color w:val="262626"/>
      <w:sz w:val="20"/>
      <w:szCs w:val="20"/>
      <w:lang w:eastAsia="zh-CN"/>
    </w:rPr>
  </w:style>
  <w:style w:type="paragraph" w:customStyle="1" w:styleId="SectionIntroduction">
    <w:name w:val="Section Introduction"/>
    <w:next w:val="Normal"/>
    <w:uiPriority w:val="99"/>
    <w:qFormat/>
    <w:rsid w:val="00BD0333"/>
    <w:pPr>
      <w:widowControl w:val="0"/>
      <w:autoSpaceDE w:val="0"/>
      <w:autoSpaceDN w:val="0"/>
      <w:adjustRightInd w:val="0"/>
      <w:spacing w:after="600" w:line="360" w:lineRule="atLeast"/>
      <w:textAlignment w:val="center"/>
    </w:pPr>
    <w:rPr>
      <w:rFonts w:ascii="Georgia" w:eastAsiaTheme="minorEastAsia" w:hAnsi="Georgia" w:cs="Scala-Italic"/>
      <w:iCs/>
      <w:color w:val="004673" w:themeColor="accent1"/>
      <w:sz w:val="22"/>
      <w:szCs w:val="28"/>
      <w:lang w:eastAsia="zh-CN"/>
    </w:rPr>
  </w:style>
  <w:style w:type="paragraph" w:customStyle="1" w:styleId="BulletNumberedLevel1">
    <w:name w:val="Bullet Numbered Level 1"/>
    <w:uiPriority w:val="2"/>
    <w:qFormat/>
    <w:rsid w:val="00BD0333"/>
    <w:pPr>
      <w:numPr>
        <w:numId w:val="12"/>
      </w:numPr>
      <w:spacing w:before="120" w:after="60"/>
    </w:pPr>
    <w:rPr>
      <w:rFonts w:eastAsiaTheme="minorEastAsia" w:cs="ScalaSansOT"/>
      <w:color w:val="262626"/>
      <w:sz w:val="20"/>
      <w:szCs w:val="20"/>
      <w:lang w:eastAsia="zh-CN"/>
    </w:rPr>
  </w:style>
  <w:style w:type="paragraph" w:customStyle="1" w:styleId="BulletNumberedLevel2">
    <w:name w:val="Bullet Numbered Level 2"/>
    <w:uiPriority w:val="2"/>
    <w:qFormat/>
    <w:rsid w:val="00BD0333"/>
    <w:pPr>
      <w:numPr>
        <w:ilvl w:val="1"/>
        <w:numId w:val="12"/>
      </w:numPr>
      <w:spacing w:after="60"/>
    </w:pPr>
    <w:rPr>
      <w:rFonts w:ascii="Calibri" w:eastAsiaTheme="minorEastAsia" w:hAnsi="Calibri" w:cs="ScalaSansOT"/>
      <w:color w:val="262626"/>
      <w:sz w:val="20"/>
      <w:szCs w:val="20"/>
      <w:lang w:eastAsia="zh-CN"/>
    </w:rPr>
  </w:style>
  <w:style w:type="paragraph" w:customStyle="1" w:styleId="TableHeading">
    <w:name w:val="Table Heading"/>
    <w:uiPriority w:val="2"/>
    <w:qFormat/>
    <w:rsid w:val="00BD0333"/>
    <w:pPr>
      <w:keepNext/>
      <w:spacing w:before="60" w:after="60"/>
    </w:pPr>
    <w:rPr>
      <w:rFonts w:asciiTheme="majorHAnsi" w:eastAsiaTheme="minorEastAsia" w:hAnsiTheme="majorHAnsi" w:cs="ScalaSansOT"/>
      <w:b/>
      <w:bCs/>
      <w:caps/>
      <w:color w:val="FFFFFF" w:themeColor="background1"/>
      <w:spacing w:val="2"/>
      <w:sz w:val="20"/>
      <w:szCs w:val="18"/>
      <w:lang w:eastAsia="zh-CN"/>
    </w:rPr>
  </w:style>
  <w:style w:type="paragraph" w:customStyle="1" w:styleId="TableBodyText">
    <w:name w:val="Table BodyText"/>
    <w:uiPriority w:val="3"/>
    <w:qFormat/>
    <w:rsid w:val="00BD0333"/>
    <w:pPr>
      <w:spacing w:before="60" w:after="60"/>
    </w:pPr>
    <w:rPr>
      <w:rFonts w:eastAsiaTheme="minorEastAsia" w:cs="ScalaSansOT"/>
      <w:bCs/>
      <w:color w:val="262626"/>
      <w:sz w:val="20"/>
      <w:szCs w:val="18"/>
      <w:lang w:eastAsia="zh-CN"/>
    </w:rPr>
  </w:style>
  <w:style w:type="paragraph" w:styleId="TOC1">
    <w:name w:val="toc 1"/>
    <w:next w:val="Normal"/>
    <w:autoRedefine/>
    <w:uiPriority w:val="39"/>
    <w:unhideWhenUsed/>
    <w:rsid w:val="00BD0333"/>
    <w:pPr>
      <w:spacing w:before="120"/>
    </w:pPr>
    <w:rPr>
      <w:rFonts w:eastAsiaTheme="minorEastAsia" w:cs="ScalaSansOT"/>
      <w:b/>
      <w:bCs/>
      <w:i/>
      <w:iCs/>
      <w:color w:val="262626"/>
      <w:lang w:eastAsia="zh-CN"/>
    </w:rPr>
  </w:style>
  <w:style w:type="paragraph" w:styleId="TOC2">
    <w:name w:val="toc 2"/>
    <w:next w:val="Normal"/>
    <w:autoRedefine/>
    <w:uiPriority w:val="39"/>
    <w:unhideWhenUsed/>
    <w:rsid w:val="00BD0333"/>
    <w:pPr>
      <w:spacing w:before="120"/>
      <w:ind w:left="200"/>
    </w:pPr>
    <w:rPr>
      <w:rFonts w:eastAsiaTheme="minorEastAsia" w:cs="ScalaSansOT"/>
      <w:b/>
      <w:bCs/>
      <w:color w:val="262626"/>
      <w:sz w:val="22"/>
      <w:szCs w:val="22"/>
      <w:lang w:eastAsia="zh-CN"/>
    </w:rPr>
  </w:style>
  <w:style w:type="character" w:styleId="Hyperlink">
    <w:name w:val="Hyperlink"/>
    <w:basedOn w:val="DefaultParagraphFont"/>
    <w:uiPriority w:val="99"/>
    <w:rsid w:val="00BD0333"/>
    <w:rPr>
      <w:color w:val="0073AF" w:themeColor="hyperlink"/>
      <w:u w:val="single"/>
    </w:rPr>
  </w:style>
  <w:style w:type="paragraph" w:customStyle="1" w:styleId="CoverTitle">
    <w:name w:val="Cover Title"/>
    <w:uiPriority w:val="32"/>
    <w:qFormat/>
    <w:rsid w:val="00BD0333"/>
    <w:pPr>
      <w:spacing w:before="1200"/>
    </w:pPr>
    <w:rPr>
      <w:rFonts w:ascii="Oswald" w:eastAsiaTheme="minorEastAsia" w:hAnsi="Oswald"/>
      <w:caps/>
      <w:color w:val="FFFFFF" w:themeColor="background1"/>
      <w:spacing w:val="40"/>
      <w:sz w:val="44"/>
      <w:szCs w:val="44"/>
      <w:lang w:eastAsia="zh-CN"/>
    </w:rPr>
  </w:style>
  <w:style w:type="paragraph" w:styleId="BodyText">
    <w:name w:val="Body Text"/>
    <w:basedOn w:val="Normal"/>
    <w:link w:val="BodyTextChar"/>
    <w:qFormat/>
    <w:rsid w:val="00BD0333"/>
    <w:pPr>
      <w:spacing w:after="120"/>
    </w:pPr>
    <w:rPr>
      <w:rFonts w:eastAsiaTheme="minorEastAsia" w:cs="ScalaSansOT"/>
      <w:color w:val="262626"/>
      <w:sz w:val="20"/>
      <w:szCs w:val="20"/>
      <w:lang w:eastAsia="zh-CN"/>
    </w:rPr>
  </w:style>
  <w:style w:type="character" w:customStyle="1" w:styleId="BodyTextChar">
    <w:name w:val="Body Text Char"/>
    <w:basedOn w:val="DefaultParagraphFont"/>
    <w:link w:val="BodyText"/>
    <w:rsid w:val="00BD0333"/>
    <w:rPr>
      <w:rFonts w:eastAsiaTheme="minorEastAsia" w:cs="ScalaSansOT"/>
      <w:color w:val="262626"/>
      <w:sz w:val="20"/>
      <w:szCs w:val="20"/>
      <w:lang w:eastAsia="zh-CN"/>
    </w:rPr>
  </w:style>
  <w:style w:type="paragraph" w:styleId="TOCHeading">
    <w:name w:val="TOC Heading"/>
    <w:basedOn w:val="Heading1"/>
    <w:next w:val="Normal"/>
    <w:uiPriority w:val="39"/>
    <w:unhideWhenUsed/>
    <w:qFormat/>
    <w:rsid w:val="00BD0333"/>
    <w:pPr>
      <w:spacing w:before="480" w:line="276" w:lineRule="auto"/>
      <w:outlineLvl w:val="9"/>
    </w:pPr>
    <w:rPr>
      <w:rFonts w:eastAsiaTheme="majorEastAsia" w:cstheme="majorBidi"/>
      <w:b w:val="0"/>
      <w:bCs/>
      <w:caps w:val="0"/>
      <w:color w:val="003456" w:themeColor="accent1" w:themeShade="BF"/>
      <w:sz w:val="28"/>
      <w:szCs w:val="28"/>
      <w:lang w:eastAsia="en-US"/>
    </w:rPr>
  </w:style>
  <w:style w:type="table" w:customStyle="1" w:styleId="ListTable3-Accent11">
    <w:name w:val="List Table 3 - Accent 11"/>
    <w:basedOn w:val="TableNormal"/>
    <w:uiPriority w:val="48"/>
    <w:rsid w:val="00BD0333"/>
    <w:tblPr>
      <w:tblStyleRowBandSize w:val="1"/>
      <w:tblStyleColBandSize w:val="1"/>
      <w:tblBorders>
        <w:top w:val="single" w:sz="4" w:space="0" w:color="004673" w:themeColor="accent1"/>
        <w:left w:val="single" w:sz="4" w:space="0" w:color="004673" w:themeColor="accent1"/>
        <w:bottom w:val="single" w:sz="4" w:space="0" w:color="004673" w:themeColor="accent1"/>
        <w:right w:val="single" w:sz="4" w:space="0" w:color="004673" w:themeColor="accent1"/>
      </w:tblBorders>
    </w:tblPr>
    <w:tblStylePr w:type="firstRow">
      <w:rPr>
        <w:b/>
        <w:bCs/>
        <w:color w:val="FFFFFF" w:themeColor="background1"/>
      </w:rPr>
      <w:tblPr/>
      <w:tcPr>
        <w:shd w:val="clear" w:color="auto" w:fill="004673" w:themeFill="accent1"/>
      </w:tcPr>
    </w:tblStylePr>
    <w:tblStylePr w:type="lastRow">
      <w:rPr>
        <w:b/>
        <w:bCs/>
      </w:rPr>
      <w:tblPr/>
      <w:tcPr>
        <w:tcBorders>
          <w:top w:val="double" w:sz="4" w:space="0" w:color="00467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673" w:themeColor="accent1"/>
          <w:right w:val="single" w:sz="4" w:space="0" w:color="004673" w:themeColor="accent1"/>
        </w:tcBorders>
      </w:tcPr>
    </w:tblStylePr>
    <w:tblStylePr w:type="band1Horz">
      <w:tblPr/>
      <w:tcPr>
        <w:tcBorders>
          <w:top w:val="single" w:sz="4" w:space="0" w:color="004673" w:themeColor="accent1"/>
          <w:bottom w:val="single" w:sz="4" w:space="0" w:color="00467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673" w:themeColor="accent1"/>
          <w:left w:val="nil"/>
        </w:tcBorders>
      </w:tcPr>
    </w:tblStylePr>
    <w:tblStylePr w:type="swCell">
      <w:tblPr/>
      <w:tcPr>
        <w:tcBorders>
          <w:top w:val="double" w:sz="4" w:space="0" w:color="004673" w:themeColor="accent1"/>
          <w:right w:val="nil"/>
        </w:tcBorders>
      </w:tcPr>
    </w:tblStylePr>
  </w:style>
  <w:style w:type="character" w:styleId="PageNumber">
    <w:name w:val="page number"/>
    <w:basedOn w:val="DefaultParagraphFont"/>
    <w:uiPriority w:val="99"/>
    <w:semiHidden/>
    <w:unhideWhenUsed/>
    <w:rsid w:val="00AB2237"/>
    <w:rPr>
      <w:rFonts w:asciiTheme="minorHAnsi" w:hAnsiTheme="minorHAnsi"/>
      <w:sz w:val="20"/>
    </w:rPr>
  </w:style>
  <w:style w:type="paragraph" w:styleId="BalloonText">
    <w:name w:val="Balloon Text"/>
    <w:basedOn w:val="Normal"/>
    <w:link w:val="BalloonTextChar"/>
    <w:uiPriority w:val="99"/>
    <w:semiHidden/>
    <w:unhideWhenUsed/>
    <w:rsid w:val="00EE56E1"/>
    <w:rPr>
      <w:sz w:val="18"/>
      <w:szCs w:val="18"/>
    </w:rPr>
  </w:style>
  <w:style w:type="character" w:customStyle="1" w:styleId="BalloonTextChar">
    <w:name w:val="Balloon Text Char"/>
    <w:basedOn w:val="DefaultParagraphFont"/>
    <w:link w:val="BalloonText"/>
    <w:uiPriority w:val="99"/>
    <w:semiHidden/>
    <w:rsid w:val="00EE56E1"/>
    <w:rPr>
      <w:rFonts w:ascii="Times New Roman" w:hAnsi="Times New Roman" w:cs="Times New Roman"/>
      <w:sz w:val="18"/>
      <w:szCs w:val="18"/>
    </w:rPr>
  </w:style>
  <w:style w:type="paragraph" w:styleId="ListParagraph">
    <w:name w:val="List Paragraph"/>
    <w:basedOn w:val="Normal"/>
    <w:uiPriority w:val="34"/>
    <w:qFormat/>
    <w:rsid w:val="00FB3AFE"/>
    <w:pPr>
      <w:ind w:left="720"/>
      <w:contextualSpacing/>
    </w:pPr>
  </w:style>
  <w:style w:type="character" w:customStyle="1" w:styleId="UnresolvedMention">
    <w:name w:val="Unresolved Mention"/>
    <w:basedOn w:val="DefaultParagraphFont"/>
    <w:uiPriority w:val="99"/>
    <w:rsid w:val="004A53D9"/>
    <w:rPr>
      <w:color w:val="605E5C"/>
      <w:shd w:val="clear" w:color="auto" w:fill="E1DFDD"/>
    </w:rPr>
  </w:style>
  <w:style w:type="paragraph" w:styleId="NormalWeb">
    <w:name w:val="Normal (Web)"/>
    <w:basedOn w:val="Normal"/>
    <w:uiPriority w:val="99"/>
    <w:unhideWhenUsed/>
    <w:rsid w:val="0056161C"/>
    <w:pPr>
      <w:spacing w:before="100" w:beforeAutospacing="1" w:after="100" w:afterAutospacing="1"/>
    </w:pPr>
  </w:style>
  <w:style w:type="character" w:styleId="FollowedHyperlink">
    <w:name w:val="FollowedHyperlink"/>
    <w:basedOn w:val="DefaultParagraphFont"/>
    <w:uiPriority w:val="99"/>
    <w:semiHidden/>
    <w:unhideWhenUsed/>
    <w:rsid w:val="00785601"/>
    <w:rPr>
      <w:color w:val="6E41A0" w:themeColor="followedHyperlink"/>
      <w:u w:val="single"/>
    </w:rPr>
  </w:style>
  <w:style w:type="character" w:styleId="CommentReference">
    <w:name w:val="annotation reference"/>
    <w:basedOn w:val="DefaultParagraphFont"/>
    <w:uiPriority w:val="99"/>
    <w:semiHidden/>
    <w:unhideWhenUsed/>
    <w:rsid w:val="000F33CB"/>
    <w:rPr>
      <w:sz w:val="16"/>
      <w:szCs w:val="16"/>
    </w:rPr>
  </w:style>
  <w:style w:type="paragraph" w:styleId="CommentText">
    <w:name w:val="annotation text"/>
    <w:basedOn w:val="Normal"/>
    <w:link w:val="CommentTextChar"/>
    <w:uiPriority w:val="99"/>
    <w:semiHidden/>
    <w:unhideWhenUsed/>
    <w:rsid w:val="000F33CB"/>
    <w:rPr>
      <w:sz w:val="20"/>
      <w:szCs w:val="20"/>
    </w:rPr>
  </w:style>
  <w:style w:type="character" w:customStyle="1" w:styleId="CommentTextChar">
    <w:name w:val="Comment Text Char"/>
    <w:basedOn w:val="DefaultParagraphFont"/>
    <w:link w:val="CommentText"/>
    <w:uiPriority w:val="99"/>
    <w:semiHidden/>
    <w:rsid w:val="000F33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33CB"/>
    <w:rPr>
      <w:b/>
      <w:bCs/>
    </w:rPr>
  </w:style>
  <w:style w:type="character" w:customStyle="1" w:styleId="CommentSubjectChar">
    <w:name w:val="Comment Subject Char"/>
    <w:basedOn w:val="CommentTextChar"/>
    <w:link w:val="CommentSubject"/>
    <w:uiPriority w:val="99"/>
    <w:semiHidden/>
    <w:rsid w:val="000F33CB"/>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5" w:unhideWhenUsed="0" w:qFormat="1"/>
    <w:lsdException w:name="heading 2" w:uiPriority="5"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2EE"/>
    <w:rPr>
      <w:rFonts w:ascii="Times New Roman" w:eastAsia="Times New Roman" w:hAnsi="Times New Roman" w:cs="Times New Roman"/>
    </w:rPr>
  </w:style>
  <w:style w:type="paragraph" w:styleId="Heading1">
    <w:name w:val="heading 1"/>
    <w:aliases w:val="Subhead Level 1"/>
    <w:basedOn w:val="Normal"/>
    <w:next w:val="BodyText"/>
    <w:link w:val="Heading1Char"/>
    <w:autoRedefine/>
    <w:uiPriority w:val="5"/>
    <w:qFormat/>
    <w:rsid w:val="00142D05"/>
    <w:pPr>
      <w:keepNext/>
      <w:keepLines/>
      <w:spacing w:before="260" w:after="120"/>
      <w:outlineLvl w:val="0"/>
    </w:pPr>
    <w:rPr>
      <w:rFonts w:ascii="Arial" w:eastAsiaTheme="minorEastAsia" w:hAnsi="Arial" w:cs="Arial"/>
      <w:b/>
      <w:caps/>
      <w:color w:val="004673" w:themeColor="accent1"/>
      <w:sz w:val="22"/>
      <w:szCs w:val="22"/>
      <w:lang w:eastAsia="zh-CN"/>
    </w:rPr>
  </w:style>
  <w:style w:type="paragraph" w:styleId="Heading2">
    <w:name w:val="heading 2"/>
    <w:aliases w:val="Subhead Level 2"/>
    <w:basedOn w:val="Heading1"/>
    <w:next w:val="BodyText"/>
    <w:link w:val="Heading2Char"/>
    <w:uiPriority w:val="5"/>
    <w:qFormat/>
    <w:rsid w:val="00BD0333"/>
    <w:pPr>
      <w:outlineLvl w:val="1"/>
    </w:pPr>
    <w:rPr>
      <w:rFonts w:cs="Knockout-HTF50-Welterweight"/>
      <w:b w:val="0"/>
      <w:bCs/>
      <w:caps w:val="0"/>
      <w:color w:val="002346"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Table4-Accent11">
    <w:name w:val="List Table 4 - Accent 11"/>
    <w:basedOn w:val="TableNormal"/>
    <w:uiPriority w:val="49"/>
    <w:rsid w:val="002007DE"/>
    <w:rPr>
      <w:rFonts w:eastAsiaTheme="minorEastAsia"/>
      <w:lang w:eastAsia="zh-CN"/>
    </w:rPr>
    <w:tblPr>
      <w:tblStyleRowBandSize w:val="1"/>
      <w:tblStyleColBandSize w:val="1"/>
      <w:tblBorders>
        <w:top w:val="single" w:sz="4" w:space="0" w:color="12A2FF" w:themeColor="accent1" w:themeTint="99"/>
        <w:left w:val="single" w:sz="4" w:space="0" w:color="12A2FF" w:themeColor="accent1" w:themeTint="99"/>
        <w:bottom w:val="single" w:sz="4" w:space="0" w:color="12A2FF" w:themeColor="accent1" w:themeTint="99"/>
        <w:right w:val="single" w:sz="4" w:space="0" w:color="12A2FF" w:themeColor="accent1" w:themeTint="99"/>
        <w:insideH w:val="single" w:sz="4" w:space="0" w:color="12A2FF" w:themeColor="accent1" w:themeTint="99"/>
      </w:tblBorders>
    </w:tblPr>
    <w:tblStylePr w:type="firstRow">
      <w:rPr>
        <w:b/>
        <w:bCs/>
        <w:color w:val="FFFFFF" w:themeColor="background1"/>
      </w:rPr>
      <w:tblPr/>
      <w:tcPr>
        <w:tcBorders>
          <w:top w:val="single" w:sz="4" w:space="0" w:color="004673" w:themeColor="accent1"/>
          <w:left w:val="single" w:sz="4" w:space="0" w:color="004673" w:themeColor="accent1"/>
          <w:bottom w:val="single" w:sz="4" w:space="0" w:color="004673" w:themeColor="accent1"/>
          <w:right w:val="single" w:sz="4" w:space="0" w:color="004673" w:themeColor="accent1"/>
          <w:insideH w:val="nil"/>
        </w:tcBorders>
        <w:shd w:val="clear" w:color="auto" w:fill="004673" w:themeFill="accent1"/>
      </w:tcPr>
    </w:tblStylePr>
    <w:tblStylePr w:type="lastRow">
      <w:rPr>
        <w:b/>
        <w:bCs/>
      </w:rPr>
      <w:tblPr/>
      <w:tcPr>
        <w:tcBorders>
          <w:top w:val="double" w:sz="4" w:space="0" w:color="12A2FF" w:themeColor="accent1" w:themeTint="99"/>
        </w:tcBorders>
      </w:tcPr>
    </w:tblStylePr>
    <w:tblStylePr w:type="firstCol">
      <w:rPr>
        <w:b/>
        <w:bCs/>
      </w:rPr>
    </w:tblStylePr>
    <w:tblStylePr w:type="lastCol">
      <w:rPr>
        <w:b/>
        <w:bCs/>
      </w:rPr>
    </w:tblStylePr>
    <w:tblStylePr w:type="band1Vert">
      <w:tblPr/>
      <w:tcPr>
        <w:shd w:val="clear" w:color="auto" w:fill="B0E0FF" w:themeFill="accent1" w:themeFillTint="33"/>
      </w:tcPr>
    </w:tblStylePr>
    <w:tblStylePr w:type="band1Horz">
      <w:tblPr/>
      <w:tcPr>
        <w:shd w:val="clear" w:color="auto" w:fill="B0E0FF" w:themeFill="accent1" w:themeFillTint="33"/>
      </w:tcPr>
    </w:tblStylePr>
  </w:style>
  <w:style w:type="paragraph" w:styleId="Header">
    <w:name w:val="header"/>
    <w:basedOn w:val="Normal"/>
    <w:link w:val="HeaderChar"/>
    <w:uiPriority w:val="99"/>
    <w:unhideWhenUsed/>
    <w:rsid w:val="00BD0333"/>
    <w:pPr>
      <w:tabs>
        <w:tab w:val="center" w:pos="4680"/>
        <w:tab w:val="right" w:pos="9360"/>
      </w:tabs>
    </w:pPr>
  </w:style>
  <w:style w:type="character" w:customStyle="1" w:styleId="HeaderChar">
    <w:name w:val="Header Char"/>
    <w:basedOn w:val="DefaultParagraphFont"/>
    <w:link w:val="Header"/>
    <w:uiPriority w:val="99"/>
    <w:rsid w:val="00BD0333"/>
  </w:style>
  <w:style w:type="paragraph" w:styleId="Footer">
    <w:name w:val="footer"/>
    <w:basedOn w:val="Normal"/>
    <w:link w:val="FooterChar"/>
    <w:autoRedefine/>
    <w:uiPriority w:val="99"/>
    <w:unhideWhenUsed/>
    <w:rsid w:val="00CE7DCA"/>
    <w:pPr>
      <w:pBdr>
        <w:top w:val="single" w:sz="4" w:space="1" w:color="auto"/>
      </w:pBdr>
      <w:tabs>
        <w:tab w:val="right" w:pos="9907"/>
      </w:tabs>
    </w:pPr>
    <w:rPr>
      <w:i/>
      <w:sz w:val="16"/>
    </w:rPr>
  </w:style>
  <w:style w:type="character" w:customStyle="1" w:styleId="FooterChar">
    <w:name w:val="Footer Char"/>
    <w:basedOn w:val="DefaultParagraphFont"/>
    <w:link w:val="Footer"/>
    <w:uiPriority w:val="99"/>
    <w:rsid w:val="00CE7DCA"/>
    <w:rPr>
      <w:i/>
      <w:sz w:val="16"/>
    </w:rPr>
  </w:style>
  <w:style w:type="character" w:customStyle="1" w:styleId="Heading1Char">
    <w:name w:val="Heading 1 Char"/>
    <w:aliases w:val="Subhead Level 1 Char"/>
    <w:basedOn w:val="DefaultParagraphFont"/>
    <w:link w:val="Heading1"/>
    <w:uiPriority w:val="5"/>
    <w:rsid w:val="00142D05"/>
    <w:rPr>
      <w:rFonts w:ascii="Arial" w:eastAsiaTheme="minorEastAsia" w:hAnsi="Arial" w:cs="Arial"/>
      <w:b/>
      <w:caps/>
      <w:color w:val="004673" w:themeColor="accent1"/>
      <w:sz w:val="22"/>
      <w:szCs w:val="22"/>
      <w:lang w:eastAsia="zh-CN"/>
    </w:rPr>
  </w:style>
  <w:style w:type="character" w:customStyle="1" w:styleId="Heading2Char">
    <w:name w:val="Heading 2 Char"/>
    <w:aliases w:val="Subhead Level 2 Char"/>
    <w:basedOn w:val="DefaultParagraphFont"/>
    <w:link w:val="Heading2"/>
    <w:uiPriority w:val="5"/>
    <w:rsid w:val="00BD0333"/>
    <w:rPr>
      <w:rFonts w:asciiTheme="majorHAnsi" w:eastAsiaTheme="minorEastAsia" w:hAnsiTheme="majorHAnsi" w:cs="Knockout-HTF50-Welterweight"/>
      <w:bCs/>
      <w:color w:val="002346" w:themeColor="text2"/>
      <w:lang w:eastAsia="zh-CN"/>
    </w:rPr>
  </w:style>
  <w:style w:type="paragraph" w:customStyle="1" w:styleId="TableBullet1dot">
    <w:name w:val="Table Bullet1_dot"/>
    <w:basedOn w:val="TableBodyText"/>
    <w:uiPriority w:val="7"/>
    <w:qFormat/>
    <w:rsid w:val="00BD0333"/>
    <w:pPr>
      <w:numPr>
        <w:numId w:val="13"/>
      </w:numPr>
      <w:spacing w:before="20" w:after="20"/>
      <w:ind w:left="432" w:hanging="274"/>
      <w:contextualSpacing/>
    </w:pPr>
  </w:style>
  <w:style w:type="paragraph" w:customStyle="1" w:styleId="TableBullet2dash">
    <w:name w:val="Table Bullet2_dash"/>
    <w:basedOn w:val="TableBodyText"/>
    <w:uiPriority w:val="7"/>
    <w:qFormat/>
    <w:rsid w:val="00BD0333"/>
    <w:pPr>
      <w:numPr>
        <w:ilvl w:val="1"/>
        <w:numId w:val="13"/>
      </w:numPr>
      <w:spacing w:before="20" w:after="20"/>
      <w:ind w:left="706" w:hanging="274"/>
      <w:contextualSpacing/>
    </w:pPr>
  </w:style>
  <w:style w:type="paragraph" w:customStyle="1" w:styleId="BackPageCopyright">
    <w:name w:val="Back Page Copyright"/>
    <w:basedOn w:val="Footer"/>
    <w:uiPriority w:val="35"/>
    <w:rsid w:val="00BD0333"/>
    <w:pPr>
      <w:tabs>
        <w:tab w:val="right" w:pos="10775"/>
      </w:tabs>
    </w:pPr>
    <w:rPr>
      <w:rFonts w:ascii="Calibri" w:eastAsiaTheme="minorEastAsia" w:hAnsi="Calibri"/>
      <w:sz w:val="14"/>
      <w:lang w:eastAsia="zh-CN"/>
    </w:rPr>
  </w:style>
  <w:style w:type="paragraph" w:customStyle="1" w:styleId="CoverSubtitle">
    <w:name w:val="Cover Subtitle"/>
    <w:uiPriority w:val="33"/>
    <w:qFormat/>
    <w:rsid w:val="00BD0333"/>
    <w:pPr>
      <w:spacing w:before="240" w:after="840"/>
    </w:pPr>
    <w:rPr>
      <w:rFonts w:eastAsiaTheme="minorEastAsia"/>
      <w:caps/>
      <w:color w:val="FFFFFF" w:themeColor="background1"/>
      <w:spacing w:val="20"/>
      <w:sz w:val="28"/>
      <w:szCs w:val="28"/>
      <w:lang w:eastAsia="zh-CN"/>
    </w:rPr>
  </w:style>
  <w:style w:type="paragraph" w:customStyle="1" w:styleId="BulletsLevel1">
    <w:name w:val="Bullets Level 1"/>
    <w:uiPriority w:val="1"/>
    <w:qFormat/>
    <w:rsid w:val="00BD0333"/>
    <w:pPr>
      <w:numPr>
        <w:numId w:val="11"/>
      </w:numPr>
      <w:tabs>
        <w:tab w:val="left" w:pos="144"/>
      </w:tabs>
      <w:spacing w:before="130"/>
      <w:ind w:left="504"/>
    </w:pPr>
    <w:rPr>
      <w:rFonts w:eastAsiaTheme="minorEastAsia" w:cs="ScalaSansOT"/>
      <w:color w:val="262626"/>
      <w:sz w:val="20"/>
      <w:szCs w:val="20"/>
      <w:lang w:eastAsia="zh-CN"/>
    </w:rPr>
  </w:style>
  <w:style w:type="paragraph" w:customStyle="1" w:styleId="SectionIntroduction">
    <w:name w:val="Section Introduction"/>
    <w:next w:val="Normal"/>
    <w:uiPriority w:val="99"/>
    <w:qFormat/>
    <w:rsid w:val="00BD0333"/>
    <w:pPr>
      <w:widowControl w:val="0"/>
      <w:autoSpaceDE w:val="0"/>
      <w:autoSpaceDN w:val="0"/>
      <w:adjustRightInd w:val="0"/>
      <w:spacing w:after="600" w:line="360" w:lineRule="atLeast"/>
      <w:textAlignment w:val="center"/>
    </w:pPr>
    <w:rPr>
      <w:rFonts w:ascii="Georgia" w:eastAsiaTheme="minorEastAsia" w:hAnsi="Georgia" w:cs="Scala-Italic"/>
      <w:iCs/>
      <w:color w:val="004673" w:themeColor="accent1"/>
      <w:sz w:val="22"/>
      <w:szCs w:val="28"/>
      <w:lang w:eastAsia="zh-CN"/>
    </w:rPr>
  </w:style>
  <w:style w:type="paragraph" w:customStyle="1" w:styleId="BulletNumberedLevel1">
    <w:name w:val="Bullet Numbered Level 1"/>
    <w:uiPriority w:val="2"/>
    <w:qFormat/>
    <w:rsid w:val="00BD0333"/>
    <w:pPr>
      <w:numPr>
        <w:numId w:val="12"/>
      </w:numPr>
      <w:spacing w:before="120" w:after="60"/>
    </w:pPr>
    <w:rPr>
      <w:rFonts w:eastAsiaTheme="minorEastAsia" w:cs="ScalaSansOT"/>
      <w:color w:val="262626"/>
      <w:sz w:val="20"/>
      <w:szCs w:val="20"/>
      <w:lang w:eastAsia="zh-CN"/>
    </w:rPr>
  </w:style>
  <w:style w:type="paragraph" w:customStyle="1" w:styleId="BulletNumberedLevel2">
    <w:name w:val="Bullet Numbered Level 2"/>
    <w:uiPriority w:val="2"/>
    <w:qFormat/>
    <w:rsid w:val="00BD0333"/>
    <w:pPr>
      <w:numPr>
        <w:ilvl w:val="1"/>
        <w:numId w:val="12"/>
      </w:numPr>
      <w:spacing w:after="60"/>
    </w:pPr>
    <w:rPr>
      <w:rFonts w:ascii="Calibri" w:eastAsiaTheme="minorEastAsia" w:hAnsi="Calibri" w:cs="ScalaSansOT"/>
      <w:color w:val="262626"/>
      <w:sz w:val="20"/>
      <w:szCs w:val="20"/>
      <w:lang w:eastAsia="zh-CN"/>
    </w:rPr>
  </w:style>
  <w:style w:type="paragraph" w:customStyle="1" w:styleId="TableHeading">
    <w:name w:val="Table Heading"/>
    <w:uiPriority w:val="2"/>
    <w:qFormat/>
    <w:rsid w:val="00BD0333"/>
    <w:pPr>
      <w:keepNext/>
      <w:spacing w:before="60" w:after="60"/>
    </w:pPr>
    <w:rPr>
      <w:rFonts w:asciiTheme="majorHAnsi" w:eastAsiaTheme="minorEastAsia" w:hAnsiTheme="majorHAnsi" w:cs="ScalaSansOT"/>
      <w:b/>
      <w:bCs/>
      <w:caps/>
      <w:color w:val="FFFFFF" w:themeColor="background1"/>
      <w:spacing w:val="2"/>
      <w:sz w:val="20"/>
      <w:szCs w:val="18"/>
      <w:lang w:eastAsia="zh-CN"/>
    </w:rPr>
  </w:style>
  <w:style w:type="paragraph" w:customStyle="1" w:styleId="TableBodyText">
    <w:name w:val="Table BodyText"/>
    <w:uiPriority w:val="3"/>
    <w:qFormat/>
    <w:rsid w:val="00BD0333"/>
    <w:pPr>
      <w:spacing w:before="60" w:after="60"/>
    </w:pPr>
    <w:rPr>
      <w:rFonts w:eastAsiaTheme="minorEastAsia" w:cs="ScalaSansOT"/>
      <w:bCs/>
      <w:color w:val="262626"/>
      <w:sz w:val="20"/>
      <w:szCs w:val="18"/>
      <w:lang w:eastAsia="zh-CN"/>
    </w:rPr>
  </w:style>
  <w:style w:type="paragraph" w:styleId="TOC1">
    <w:name w:val="toc 1"/>
    <w:next w:val="Normal"/>
    <w:autoRedefine/>
    <w:uiPriority w:val="39"/>
    <w:unhideWhenUsed/>
    <w:rsid w:val="00BD0333"/>
    <w:pPr>
      <w:spacing w:before="120"/>
    </w:pPr>
    <w:rPr>
      <w:rFonts w:eastAsiaTheme="minorEastAsia" w:cs="ScalaSansOT"/>
      <w:b/>
      <w:bCs/>
      <w:i/>
      <w:iCs/>
      <w:color w:val="262626"/>
      <w:lang w:eastAsia="zh-CN"/>
    </w:rPr>
  </w:style>
  <w:style w:type="paragraph" w:styleId="TOC2">
    <w:name w:val="toc 2"/>
    <w:next w:val="Normal"/>
    <w:autoRedefine/>
    <w:uiPriority w:val="39"/>
    <w:unhideWhenUsed/>
    <w:rsid w:val="00BD0333"/>
    <w:pPr>
      <w:spacing w:before="120"/>
      <w:ind w:left="200"/>
    </w:pPr>
    <w:rPr>
      <w:rFonts w:eastAsiaTheme="minorEastAsia" w:cs="ScalaSansOT"/>
      <w:b/>
      <w:bCs/>
      <w:color w:val="262626"/>
      <w:sz w:val="22"/>
      <w:szCs w:val="22"/>
      <w:lang w:eastAsia="zh-CN"/>
    </w:rPr>
  </w:style>
  <w:style w:type="character" w:styleId="Hyperlink">
    <w:name w:val="Hyperlink"/>
    <w:basedOn w:val="DefaultParagraphFont"/>
    <w:uiPriority w:val="99"/>
    <w:rsid w:val="00BD0333"/>
    <w:rPr>
      <w:color w:val="0073AF" w:themeColor="hyperlink"/>
      <w:u w:val="single"/>
    </w:rPr>
  </w:style>
  <w:style w:type="paragraph" w:customStyle="1" w:styleId="CoverTitle">
    <w:name w:val="Cover Title"/>
    <w:uiPriority w:val="32"/>
    <w:qFormat/>
    <w:rsid w:val="00BD0333"/>
    <w:pPr>
      <w:spacing w:before="1200"/>
    </w:pPr>
    <w:rPr>
      <w:rFonts w:ascii="Oswald" w:eastAsiaTheme="minorEastAsia" w:hAnsi="Oswald"/>
      <w:caps/>
      <w:color w:val="FFFFFF" w:themeColor="background1"/>
      <w:spacing w:val="40"/>
      <w:sz w:val="44"/>
      <w:szCs w:val="44"/>
      <w:lang w:eastAsia="zh-CN"/>
    </w:rPr>
  </w:style>
  <w:style w:type="paragraph" w:styleId="BodyText">
    <w:name w:val="Body Text"/>
    <w:basedOn w:val="Normal"/>
    <w:link w:val="BodyTextChar"/>
    <w:qFormat/>
    <w:rsid w:val="00BD0333"/>
    <w:pPr>
      <w:spacing w:after="120"/>
    </w:pPr>
    <w:rPr>
      <w:rFonts w:eastAsiaTheme="minorEastAsia" w:cs="ScalaSansOT"/>
      <w:color w:val="262626"/>
      <w:sz w:val="20"/>
      <w:szCs w:val="20"/>
      <w:lang w:eastAsia="zh-CN"/>
    </w:rPr>
  </w:style>
  <w:style w:type="character" w:customStyle="1" w:styleId="BodyTextChar">
    <w:name w:val="Body Text Char"/>
    <w:basedOn w:val="DefaultParagraphFont"/>
    <w:link w:val="BodyText"/>
    <w:rsid w:val="00BD0333"/>
    <w:rPr>
      <w:rFonts w:eastAsiaTheme="minorEastAsia" w:cs="ScalaSansOT"/>
      <w:color w:val="262626"/>
      <w:sz w:val="20"/>
      <w:szCs w:val="20"/>
      <w:lang w:eastAsia="zh-CN"/>
    </w:rPr>
  </w:style>
  <w:style w:type="paragraph" w:styleId="TOCHeading">
    <w:name w:val="TOC Heading"/>
    <w:basedOn w:val="Heading1"/>
    <w:next w:val="Normal"/>
    <w:uiPriority w:val="39"/>
    <w:unhideWhenUsed/>
    <w:qFormat/>
    <w:rsid w:val="00BD0333"/>
    <w:pPr>
      <w:spacing w:before="480" w:line="276" w:lineRule="auto"/>
      <w:outlineLvl w:val="9"/>
    </w:pPr>
    <w:rPr>
      <w:rFonts w:eastAsiaTheme="majorEastAsia" w:cstheme="majorBidi"/>
      <w:b w:val="0"/>
      <w:bCs/>
      <w:caps w:val="0"/>
      <w:color w:val="003456" w:themeColor="accent1" w:themeShade="BF"/>
      <w:sz w:val="28"/>
      <w:szCs w:val="28"/>
      <w:lang w:eastAsia="en-US"/>
    </w:rPr>
  </w:style>
  <w:style w:type="table" w:customStyle="1" w:styleId="ListTable3-Accent11">
    <w:name w:val="List Table 3 - Accent 11"/>
    <w:basedOn w:val="TableNormal"/>
    <w:uiPriority w:val="48"/>
    <w:rsid w:val="00BD0333"/>
    <w:tblPr>
      <w:tblStyleRowBandSize w:val="1"/>
      <w:tblStyleColBandSize w:val="1"/>
      <w:tblBorders>
        <w:top w:val="single" w:sz="4" w:space="0" w:color="004673" w:themeColor="accent1"/>
        <w:left w:val="single" w:sz="4" w:space="0" w:color="004673" w:themeColor="accent1"/>
        <w:bottom w:val="single" w:sz="4" w:space="0" w:color="004673" w:themeColor="accent1"/>
        <w:right w:val="single" w:sz="4" w:space="0" w:color="004673" w:themeColor="accent1"/>
      </w:tblBorders>
    </w:tblPr>
    <w:tblStylePr w:type="firstRow">
      <w:rPr>
        <w:b/>
        <w:bCs/>
        <w:color w:val="FFFFFF" w:themeColor="background1"/>
      </w:rPr>
      <w:tblPr/>
      <w:tcPr>
        <w:shd w:val="clear" w:color="auto" w:fill="004673" w:themeFill="accent1"/>
      </w:tcPr>
    </w:tblStylePr>
    <w:tblStylePr w:type="lastRow">
      <w:rPr>
        <w:b/>
        <w:bCs/>
      </w:rPr>
      <w:tblPr/>
      <w:tcPr>
        <w:tcBorders>
          <w:top w:val="double" w:sz="4" w:space="0" w:color="00467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673" w:themeColor="accent1"/>
          <w:right w:val="single" w:sz="4" w:space="0" w:color="004673" w:themeColor="accent1"/>
        </w:tcBorders>
      </w:tcPr>
    </w:tblStylePr>
    <w:tblStylePr w:type="band1Horz">
      <w:tblPr/>
      <w:tcPr>
        <w:tcBorders>
          <w:top w:val="single" w:sz="4" w:space="0" w:color="004673" w:themeColor="accent1"/>
          <w:bottom w:val="single" w:sz="4" w:space="0" w:color="00467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673" w:themeColor="accent1"/>
          <w:left w:val="nil"/>
        </w:tcBorders>
      </w:tcPr>
    </w:tblStylePr>
    <w:tblStylePr w:type="swCell">
      <w:tblPr/>
      <w:tcPr>
        <w:tcBorders>
          <w:top w:val="double" w:sz="4" w:space="0" w:color="004673" w:themeColor="accent1"/>
          <w:right w:val="nil"/>
        </w:tcBorders>
      </w:tcPr>
    </w:tblStylePr>
  </w:style>
  <w:style w:type="character" w:styleId="PageNumber">
    <w:name w:val="page number"/>
    <w:basedOn w:val="DefaultParagraphFont"/>
    <w:uiPriority w:val="99"/>
    <w:semiHidden/>
    <w:unhideWhenUsed/>
    <w:rsid w:val="00AB2237"/>
    <w:rPr>
      <w:rFonts w:asciiTheme="minorHAnsi" w:hAnsiTheme="minorHAnsi"/>
      <w:sz w:val="20"/>
    </w:rPr>
  </w:style>
  <w:style w:type="paragraph" w:styleId="BalloonText">
    <w:name w:val="Balloon Text"/>
    <w:basedOn w:val="Normal"/>
    <w:link w:val="BalloonTextChar"/>
    <w:uiPriority w:val="99"/>
    <w:semiHidden/>
    <w:unhideWhenUsed/>
    <w:rsid w:val="00EE56E1"/>
    <w:rPr>
      <w:sz w:val="18"/>
      <w:szCs w:val="18"/>
    </w:rPr>
  </w:style>
  <w:style w:type="character" w:customStyle="1" w:styleId="BalloonTextChar">
    <w:name w:val="Balloon Text Char"/>
    <w:basedOn w:val="DefaultParagraphFont"/>
    <w:link w:val="BalloonText"/>
    <w:uiPriority w:val="99"/>
    <w:semiHidden/>
    <w:rsid w:val="00EE56E1"/>
    <w:rPr>
      <w:rFonts w:ascii="Times New Roman" w:hAnsi="Times New Roman" w:cs="Times New Roman"/>
      <w:sz w:val="18"/>
      <w:szCs w:val="18"/>
    </w:rPr>
  </w:style>
  <w:style w:type="paragraph" w:styleId="ListParagraph">
    <w:name w:val="List Paragraph"/>
    <w:basedOn w:val="Normal"/>
    <w:uiPriority w:val="34"/>
    <w:qFormat/>
    <w:rsid w:val="00FB3AFE"/>
    <w:pPr>
      <w:ind w:left="720"/>
      <w:contextualSpacing/>
    </w:pPr>
  </w:style>
  <w:style w:type="character" w:customStyle="1" w:styleId="UnresolvedMention">
    <w:name w:val="Unresolved Mention"/>
    <w:basedOn w:val="DefaultParagraphFont"/>
    <w:uiPriority w:val="99"/>
    <w:rsid w:val="004A53D9"/>
    <w:rPr>
      <w:color w:val="605E5C"/>
      <w:shd w:val="clear" w:color="auto" w:fill="E1DFDD"/>
    </w:rPr>
  </w:style>
  <w:style w:type="paragraph" w:styleId="NormalWeb">
    <w:name w:val="Normal (Web)"/>
    <w:basedOn w:val="Normal"/>
    <w:uiPriority w:val="99"/>
    <w:unhideWhenUsed/>
    <w:rsid w:val="0056161C"/>
    <w:pPr>
      <w:spacing w:before="100" w:beforeAutospacing="1" w:after="100" w:afterAutospacing="1"/>
    </w:pPr>
  </w:style>
  <w:style w:type="character" w:styleId="FollowedHyperlink">
    <w:name w:val="FollowedHyperlink"/>
    <w:basedOn w:val="DefaultParagraphFont"/>
    <w:uiPriority w:val="99"/>
    <w:semiHidden/>
    <w:unhideWhenUsed/>
    <w:rsid w:val="00785601"/>
    <w:rPr>
      <w:color w:val="6E41A0" w:themeColor="followedHyperlink"/>
      <w:u w:val="single"/>
    </w:rPr>
  </w:style>
  <w:style w:type="character" w:styleId="CommentReference">
    <w:name w:val="annotation reference"/>
    <w:basedOn w:val="DefaultParagraphFont"/>
    <w:uiPriority w:val="99"/>
    <w:semiHidden/>
    <w:unhideWhenUsed/>
    <w:rsid w:val="000F33CB"/>
    <w:rPr>
      <w:sz w:val="16"/>
      <w:szCs w:val="16"/>
    </w:rPr>
  </w:style>
  <w:style w:type="paragraph" w:styleId="CommentText">
    <w:name w:val="annotation text"/>
    <w:basedOn w:val="Normal"/>
    <w:link w:val="CommentTextChar"/>
    <w:uiPriority w:val="99"/>
    <w:semiHidden/>
    <w:unhideWhenUsed/>
    <w:rsid w:val="000F33CB"/>
    <w:rPr>
      <w:sz w:val="20"/>
      <w:szCs w:val="20"/>
    </w:rPr>
  </w:style>
  <w:style w:type="character" w:customStyle="1" w:styleId="CommentTextChar">
    <w:name w:val="Comment Text Char"/>
    <w:basedOn w:val="DefaultParagraphFont"/>
    <w:link w:val="CommentText"/>
    <w:uiPriority w:val="99"/>
    <w:semiHidden/>
    <w:rsid w:val="000F33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33CB"/>
    <w:rPr>
      <w:b/>
      <w:bCs/>
    </w:rPr>
  </w:style>
  <w:style w:type="character" w:customStyle="1" w:styleId="CommentSubjectChar">
    <w:name w:val="Comment Subject Char"/>
    <w:basedOn w:val="CommentTextChar"/>
    <w:link w:val="CommentSubject"/>
    <w:uiPriority w:val="99"/>
    <w:semiHidden/>
    <w:rsid w:val="000F33C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63445">
      <w:bodyDiv w:val="1"/>
      <w:marLeft w:val="0"/>
      <w:marRight w:val="0"/>
      <w:marTop w:val="0"/>
      <w:marBottom w:val="0"/>
      <w:divBdr>
        <w:top w:val="none" w:sz="0" w:space="0" w:color="auto"/>
        <w:left w:val="none" w:sz="0" w:space="0" w:color="auto"/>
        <w:bottom w:val="none" w:sz="0" w:space="0" w:color="auto"/>
        <w:right w:val="none" w:sz="0" w:space="0" w:color="auto"/>
      </w:divBdr>
    </w:div>
    <w:div w:id="59909909">
      <w:bodyDiv w:val="1"/>
      <w:marLeft w:val="0"/>
      <w:marRight w:val="0"/>
      <w:marTop w:val="0"/>
      <w:marBottom w:val="0"/>
      <w:divBdr>
        <w:top w:val="none" w:sz="0" w:space="0" w:color="auto"/>
        <w:left w:val="none" w:sz="0" w:space="0" w:color="auto"/>
        <w:bottom w:val="none" w:sz="0" w:space="0" w:color="auto"/>
        <w:right w:val="none" w:sz="0" w:space="0" w:color="auto"/>
      </w:divBdr>
    </w:div>
    <w:div w:id="160586743">
      <w:bodyDiv w:val="1"/>
      <w:marLeft w:val="0"/>
      <w:marRight w:val="0"/>
      <w:marTop w:val="0"/>
      <w:marBottom w:val="0"/>
      <w:divBdr>
        <w:top w:val="none" w:sz="0" w:space="0" w:color="auto"/>
        <w:left w:val="none" w:sz="0" w:space="0" w:color="auto"/>
        <w:bottom w:val="none" w:sz="0" w:space="0" w:color="auto"/>
        <w:right w:val="none" w:sz="0" w:space="0" w:color="auto"/>
      </w:divBdr>
    </w:div>
    <w:div w:id="248664355">
      <w:bodyDiv w:val="1"/>
      <w:marLeft w:val="0"/>
      <w:marRight w:val="0"/>
      <w:marTop w:val="0"/>
      <w:marBottom w:val="0"/>
      <w:divBdr>
        <w:top w:val="none" w:sz="0" w:space="0" w:color="auto"/>
        <w:left w:val="none" w:sz="0" w:space="0" w:color="auto"/>
        <w:bottom w:val="none" w:sz="0" w:space="0" w:color="auto"/>
        <w:right w:val="none" w:sz="0" w:space="0" w:color="auto"/>
      </w:divBdr>
    </w:div>
    <w:div w:id="280696379">
      <w:bodyDiv w:val="1"/>
      <w:marLeft w:val="0"/>
      <w:marRight w:val="0"/>
      <w:marTop w:val="0"/>
      <w:marBottom w:val="0"/>
      <w:divBdr>
        <w:top w:val="none" w:sz="0" w:space="0" w:color="auto"/>
        <w:left w:val="none" w:sz="0" w:space="0" w:color="auto"/>
        <w:bottom w:val="none" w:sz="0" w:space="0" w:color="auto"/>
        <w:right w:val="none" w:sz="0" w:space="0" w:color="auto"/>
      </w:divBdr>
    </w:div>
    <w:div w:id="368722256">
      <w:bodyDiv w:val="1"/>
      <w:marLeft w:val="0"/>
      <w:marRight w:val="0"/>
      <w:marTop w:val="0"/>
      <w:marBottom w:val="0"/>
      <w:divBdr>
        <w:top w:val="none" w:sz="0" w:space="0" w:color="auto"/>
        <w:left w:val="none" w:sz="0" w:space="0" w:color="auto"/>
        <w:bottom w:val="none" w:sz="0" w:space="0" w:color="auto"/>
        <w:right w:val="none" w:sz="0" w:space="0" w:color="auto"/>
      </w:divBdr>
    </w:div>
    <w:div w:id="431634736">
      <w:bodyDiv w:val="1"/>
      <w:marLeft w:val="0"/>
      <w:marRight w:val="0"/>
      <w:marTop w:val="0"/>
      <w:marBottom w:val="0"/>
      <w:divBdr>
        <w:top w:val="none" w:sz="0" w:space="0" w:color="auto"/>
        <w:left w:val="none" w:sz="0" w:space="0" w:color="auto"/>
        <w:bottom w:val="none" w:sz="0" w:space="0" w:color="auto"/>
        <w:right w:val="none" w:sz="0" w:space="0" w:color="auto"/>
      </w:divBdr>
    </w:div>
    <w:div w:id="451947322">
      <w:bodyDiv w:val="1"/>
      <w:marLeft w:val="0"/>
      <w:marRight w:val="0"/>
      <w:marTop w:val="0"/>
      <w:marBottom w:val="0"/>
      <w:divBdr>
        <w:top w:val="none" w:sz="0" w:space="0" w:color="auto"/>
        <w:left w:val="none" w:sz="0" w:space="0" w:color="auto"/>
        <w:bottom w:val="none" w:sz="0" w:space="0" w:color="auto"/>
        <w:right w:val="none" w:sz="0" w:space="0" w:color="auto"/>
      </w:divBdr>
    </w:div>
    <w:div w:id="571165110">
      <w:bodyDiv w:val="1"/>
      <w:marLeft w:val="0"/>
      <w:marRight w:val="0"/>
      <w:marTop w:val="0"/>
      <w:marBottom w:val="0"/>
      <w:divBdr>
        <w:top w:val="none" w:sz="0" w:space="0" w:color="auto"/>
        <w:left w:val="none" w:sz="0" w:space="0" w:color="auto"/>
        <w:bottom w:val="none" w:sz="0" w:space="0" w:color="auto"/>
        <w:right w:val="none" w:sz="0" w:space="0" w:color="auto"/>
      </w:divBdr>
    </w:div>
    <w:div w:id="678317574">
      <w:bodyDiv w:val="1"/>
      <w:marLeft w:val="0"/>
      <w:marRight w:val="0"/>
      <w:marTop w:val="0"/>
      <w:marBottom w:val="0"/>
      <w:divBdr>
        <w:top w:val="none" w:sz="0" w:space="0" w:color="auto"/>
        <w:left w:val="none" w:sz="0" w:space="0" w:color="auto"/>
        <w:bottom w:val="none" w:sz="0" w:space="0" w:color="auto"/>
        <w:right w:val="none" w:sz="0" w:space="0" w:color="auto"/>
      </w:divBdr>
    </w:div>
    <w:div w:id="681784136">
      <w:bodyDiv w:val="1"/>
      <w:marLeft w:val="0"/>
      <w:marRight w:val="0"/>
      <w:marTop w:val="0"/>
      <w:marBottom w:val="0"/>
      <w:divBdr>
        <w:top w:val="none" w:sz="0" w:space="0" w:color="auto"/>
        <w:left w:val="none" w:sz="0" w:space="0" w:color="auto"/>
        <w:bottom w:val="none" w:sz="0" w:space="0" w:color="auto"/>
        <w:right w:val="none" w:sz="0" w:space="0" w:color="auto"/>
      </w:divBdr>
    </w:div>
    <w:div w:id="1045183371">
      <w:bodyDiv w:val="1"/>
      <w:marLeft w:val="0"/>
      <w:marRight w:val="0"/>
      <w:marTop w:val="0"/>
      <w:marBottom w:val="0"/>
      <w:divBdr>
        <w:top w:val="none" w:sz="0" w:space="0" w:color="auto"/>
        <w:left w:val="none" w:sz="0" w:space="0" w:color="auto"/>
        <w:bottom w:val="none" w:sz="0" w:space="0" w:color="auto"/>
        <w:right w:val="none" w:sz="0" w:space="0" w:color="auto"/>
      </w:divBdr>
    </w:div>
    <w:div w:id="1058632182">
      <w:bodyDiv w:val="1"/>
      <w:marLeft w:val="0"/>
      <w:marRight w:val="0"/>
      <w:marTop w:val="0"/>
      <w:marBottom w:val="0"/>
      <w:divBdr>
        <w:top w:val="none" w:sz="0" w:space="0" w:color="auto"/>
        <w:left w:val="none" w:sz="0" w:space="0" w:color="auto"/>
        <w:bottom w:val="none" w:sz="0" w:space="0" w:color="auto"/>
        <w:right w:val="none" w:sz="0" w:space="0" w:color="auto"/>
      </w:divBdr>
    </w:div>
    <w:div w:id="1147163465">
      <w:bodyDiv w:val="1"/>
      <w:marLeft w:val="0"/>
      <w:marRight w:val="0"/>
      <w:marTop w:val="0"/>
      <w:marBottom w:val="0"/>
      <w:divBdr>
        <w:top w:val="none" w:sz="0" w:space="0" w:color="auto"/>
        <w:left w:val="none" w:sz="0" w:space="0" w:color="auto"/>
        <w:bottom w:val="none" w:sz="0" w:space="0" w:color="auto"/>
        <w:right w:val="none" w:sz="0" w:space="0" w:color="auto"/>
      </w:divBdr>
    </w:div>
    <w:div w:id="1236166976">
      <w:bodyDiv w:val="1"/>
      <w:marLeft w:val="0"/>
      <w:marRight w:val="0"/>
      <w:marTop w:val="0"/>
      <w:marBottom w:val="0"/>
      <w:divBdr>
        <w:top w:val="none" w:sz="0" w:space="0" w:color="auto"/>
        <w:left w:val="none" w:sz="0" w:space="0" w:color="auto"/>
        <w:bottom w:val="none" w:sz="0" w:space="0" w:color="auto"/>
        <w:right w:val="none" w:sz="0" w:space="0" w:color="auto"/>
      </w:divBdr>
    </w:div>
    <w:div w:id="1270431164">
      <w:bodyDiv w:val="1"/>
      <w:marLeft w:val="0"/>
      <w:marRight w:val="0"/>
      <w:marTop w:val="0"/>
      <w:marBottom w:val="0"/>
      <w:divBdr>
        <w:top w:val="none" w:sz="0" w:space="0" w:color="auto"/>
        <w:left w:val="none" w:sz="0" w:space="0" w:color="auto"/>
        <w:bottom w:val="none" w:sz="0" w:space="0" w:color="auto"/>
        <w:right w:val="none" w:sz="0" w:space="0" w:color="auto"/>
      </w:divBdr>
    </w:div>
    <w:div w:id="1537622438">
      <w:bodyDiv w:val="1"/>
      <w:marLeft w:val="0"/>
      <w:marRight w:val="0"/>
      <w:marTop w:val="0"/>
      <w:marBottom w:val="0"/>
      <w:divBdr>
        <w:top w:val="none" w:sz="0" w:space="0" w:color="auto"/>
        <w:left w:val="none" w:sz="0" w:space="0" w:color="auto"/>
        <w:bottom w:val="none" w:sz="0" w:space="0" w:color="auto"/>
        <w:right w:val="none" w:sz="0" w:space="0" w:color="auto"/>
      </w:divBdr>
    </w:div>
    <w:div w:id="1626960607">
      <w:bodyDiv w:val="1"/>
      <w:marLeft w:val="0"/>
      <w:marRight w:val="0"/>
      <w:marTop w:val="0"/>
      <w:marBottom w:val="0"/>
      <w:divBdr>
        <w:top w:val="none" w:sz="0" w:space="0" w:color="auto"/>
        <w:left w:val="none" w:sz="0" w:space="0" w:color="auto"/>
        <w:bottom w:val="none" w:sz="0" w:space="0" w:color="auto"/>
        <w:right w:val="none" w:sz="0" w:space="0" w:color="auto"/>
      </w:divBdr>
    </w:div>
    <w:div w:id="1904025971">
      <w:bodyDiv w:val="1"/>
      <w:marLeft w:val="0"/>
      <w:marRight w:val="0"/>
      <w:marTop w:val="0"/>
      <w:marBottom w:val="0"/>
      <w:divBdr>
        <w:top w:val="none" w:sz="0" w:space="0" w:color="auto"/>
        <w:left w:val="none" w:sz="0" w:space="0" w:color="auto"/>
        <w:bottom w:val="none" w:sz="0" w:space="0" w:color="auto"/>
        <w:right w:val="none" w:sz="0" w:space="0" w:color="auto"/>
      </w:divBdr>
    </w:div>
    <w:div w:id="190640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IRS ODG 2019">
  <a:themeElements>
    <a:clrScheme name="000000">
      <a:dk1>
        <a:srgbClr val="000000"/>
      </a:dk1>
      <a:lt1>
        <a:srgbClr val="FFFFFF"/>
      </a:lt1>
      <a:dk2>
        <a:srgbClr val="002346"/>
      </a:dk2>
      <a:lt2>
        <a:srgbClr val="D6D7D9"/>
      </a:lt2>
      <a:accent1>
        <a:srgbClr val="004673"/>
      </a:accent1>
      <a:accent2>
        <a:srgbClr val="12636B"/>
      </a:accent2>
      <a:accent3>
        <a:srgbClr val="B5BA05"/>
      </a:accent3>
      <a:accent4>
        <a:srgbClr val="FA9E0D"/>
      </a:accent4>
      <a:accent5>
        <a:srgbClr val="D6D7D9"/>
      </a:accent5>
      <a:accent6>
        <a:srgbClr val="F3F3F3"/>
      </a:accent6>
      <a:hlink>
        <a:srgbClr val="0073AF"/>
      </a:hlink>
      <a:folHlink>
        <a:srgbClr val="6E41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IRS ODG 2019" id="{01046690-DC4C-E941-AF5E-F18703C0A4F8}" vid="{2D083F0F-ED0F-1249-A54B-49FE4E36876B}"/>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Rahmani, Lacey [USA]</dc:creator>
  <cp:keywords/>
  <dc:description/>
  <cp:lastModifiedBy>SYSTEM</cp:lastModifiedBy>
  <cp:revision>2</cp:revision>
  <cp:lastPrinted>2019-02-25T21:02:00Z</cp:lastPrinted>
  <dcterms:created xsi:type="dcterms:W3CDTF">2019-08-14T15:44:00Z</dcterms:created>
  <dcterms:modified xsi:type="dcterms:W3CDTF">2019-08-14T15:44:00Z</dcterms:modified>
</cp:coreProperties>
</file>