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A264E" w:rsidR="00702D1D" w:rsidP="00DC261D" w:rsidRDefault="00615863">
      <w:pPr>
        <w:pStyle w:val="NormalWeb"/>
        <w:rPr>
          <w:b/>
        </w:rPr>
      </w:pPr>
      <w:bookmarkStart w:name="_GoBack" w:id="0"/>
      <w:bookmarkEnd w:id="0"/>
      <w:r w:rsidRPr="00AA264E">
        <w:rPr>
          <w:b/>
        </w:rPr>
        <w:t xml:space="preserve">CMS Response to Public Comments Received for </w:t>
      </w:r>
      <w:r w:rsidRPr="00AA264E" w:rsidR="00CC5645">
        <w:rPr>
          <w:b/>
        </w:rPr>
        <w:t xml:space="preserve">CMS-10316 (OMB Control Number 0938-1113) </w:t>
      </w:r>
    </w:p>
    <w:p w:rsidRPr="00BE7267" w:rsidR="00702D1D" w:rsidRDefault="00702D1D">
      <w:r w:rsidRPr="00BE7267">
        <w:t xml:space="preserve">The Centers for Medicare </w:t>
      </w:r>
      <w:r w:rsidR="003E2CDA">
        <w:t>&amp;</w:t>
      </w:r>
      <w:r w:rsidRPr="00BE7267">
        <w:t xml:space="preserve"> Medicaid Services</w:t>
      </w:r>
      <w:r w:rsidRPr="00BE7267" w:rsidR="00F56CC6">
        <w:t xml:space="preserve"> (CMS)</w:t>
      </w:r>
      <w:r w:rsidRPr="00BE7267">
        <w:t xml:space="preserve"> received comments from </w:t>
      </w:r>
      <w:r w:rsidR="001F57FA">
        <w:t xml:space="preserve">three </w:t>
      </w:r>
      <w:r w:rsidR="00001AD9">
        <w:t>organizations</w:t>
      </w:r>
      <w:r w:rsidRPr="00BE7267" w:rsidR="00F56CC6">
        <w:t xml:space="preserve"> related to CMS-10</w:t>
      </w:r>
      <w:r w:rsidRPr="00BE7267" w:rsidR="00CC5645">
        <w:t>316</w:t>
      </w:r>
      <w:r w:rsidRPr="00BE7267" w:rsidR="00736BA8">
        <w:t xml:space="preserve">.  </w:t>
      </w:r>
      <w:r w:rsidR="00001AD9">
        <w:t xml:space="preserve">CMS thanks the commenters for their feedback.  </w:t>
      </w:r>
      <w:r w:rsidRPr="00BE7267" w:rsidR="00736BA8">
        <w:t>Th</w:t>
      </w:r>
      <w:r w:rsidRPr="00BE7267" w:rsidR="00F56CC6">
        <w:t>is</w:t>
      </w:r>
      <w:r w:rsidRPr="00BE7267" w:rsidR="00736BA8">
        <w:t xml:space="preserve"> is the reconciliation </w:t>
      </w:r>
      <w:r w:rsidRPr="00BE7267" w:rsidR="00F56CC6">
        <w:t>of the comments.</w:t>
      </w:r>
    </w:p>
    <w:p w:rsidRPr="00BE7267" w:rsidR="00702D1D" w:rsidRDefault="00702D1D"/>
    <w:p w:rsidRPr="00BE7267" w:rsidR="00615863" w:rsidP="00615863" w:rsidRDefault="00615863">
      <w:pPr>
        <w:rPr>
          <w:u w:val="single"/>
        </w:rPr>
      </w:pPr>
      <w:r w:rsidRPr="00BE7267">
        <w:rPr>
          <w:b/>
          <w:u w:val="single"/>
        </w:rPr>
        <w:t>Comment:</w:t>
      </w:r>
      <w:r w:rsidRPr="00BE7267">
        <w:rPr>
          <w:u w:val="single"/>
        </w:rPr>
        <w:t xml:space="preserve"> </w:t>
      </w:r>
    </w:p>
    <w:p w:rsidRPr="00BE7267" w:rsidR="00A21042" w:rsidP="00615863" w:rsidRDefault="00A21042">
      <w:pPr>
        <w:rPr>
          <w:u w:val="single"/>
        </w:rPr>
      </w:pPr>
    </w:p>
    <w:p w:rsidRPr="00BE7267" w:rsidR="00A21042" w:rsidP="00A21042" w:rsidRDefault="004D4F7C">
      <w:r>
        <w:t>A health insur</w:t>
      </w:r>
      <w:r w:rsidR="00001AD9">
        <w:t>er</w:t>
      </w:r>
      <w:r>
        <w:t xml:space="preserve"> commented about </w:t>
      </w:r>
      <w:r w:rsidR="004A4F4D">
        <w:t xml:space="preserve">CMS’ </w:t>
      </w:r>
      <w:r>
        <w:t xml:space="preserve">proposal to remove </w:t>
      </w:r>
      <w:r w:rsidR="002D1CEA">
        <w:t>a survey question (</w:t>
      </w:r>
      <w:r w:rsidRPr="002D1CEA" w:rsidR="002D1CEA">
        <w:rPr>
          <w:i/>
          <w:iCs/>
        </w:rPr>
        <w:t>Did you ever need written information from the plan in Spanish? Yes/No</w:t>
      </w:r>
      <w:r w:rsidR="002D1CEA">
        <w:rPr>
          <w:i/>
          <w:iCs/>
        </w:rPr>
        <w:t xml:space="preserve">) </w:t>
      </w:r>
      <w:r w:rsidR="002D1CEA">
        <w:rPr>
          <w:iCs/>
        </w:rPr>
        <w:t xml:space="preserve">due to </w:t>
      </w:r>
      <w:r w:rsidR="004A4F4D">
        <w:t>low</w:t>
      </w:r>
      <w:r w:rsidR="002D1CEA">
        <w:t xml:space="preserve"> endorsement and </w:t>
      </w:r>
      <w:r w:rsidR="00CF3FD7">
        <w:t xml:space="preserve">asked for </w:t>
      </w:r>
      <w:r w:rsidR="002D1CEA">
        <w:t xml:space="preserve">further information including the percentage of </w:t>
      </w:r>
      <w:r w:rsidRPr="00BE7267" w:rsidR="00CC5645">
        <w:t>beneficiaries responding Y/N</w:t>
      </w:r>
      <w:r w:rsidR="002D1CEA">
        <w:t xml:space="preserve">. </w:t>
      </w:r>
      <w:r w:rsidRPr="00BE7267" w:rsidR="00615863">
        <w:t xml:space="preserve"> </w:t>
      </w:r>
    </w:p>
    <w:p w:rsidRPr="00BE7267" w:rsidR="00A21042" w:rsidP="00615863" w:rsidRDefault="00A21042"/>
    <w:p w:rsidRPr="00BE7267" w:rsidR="00615863" w:rsidRDefault="00615863">
      <w:pPr>
        <w:rPr>
          <w:b/>
          <w:u w:val="single"/>
        </w:rPr>
      </w:pPr>
      <w:r w:rsidRPr="00BE7267">
        <w:rPr>
          <w:b/>
          <w:u w:val="single"/>
        </w:rPr>
        <w:t xml:space="preserve">Response: </w:t>
      </w:r>
    </w:p>
    <w:p w:rsidRPr="00BE7267" w:rsidR="00A21042" w:rsidRDefault="00A21042">
      <w:pPr>
        <w:rPr>
          <w:b/>
          <w:u w:val="single"/>
        </w:rPr>
      </w:pPr>
    </w:p>
    <w:p w:rsidR="005B16A9" w:rsidP="005B16A9" w:rsidRDefault="009929F8">
      <w:pPr>
        <w:rPr>
          <w:b/>
        </w:rPr>
      </w:pPr>
      <w:r>
        <w:rPr>
          <w:b/>
        </w:rPr>
        <w:t>This item appears only on the Spanish language survey</w:t>
      </w:r>
      <w:r w:rsidR="004A4F4D">
        <w:rPr>
          <w:b/>
        </w:rPr>
        <w:t>,</w:t>
      </w:r>
      <w:r>
        <w:rPr>
          <w:b/>
        </w:rPr>
        <w:t xml:space="preserve"> which is distributed almost exclusively in Puerto Rico where plans </w:t>
      </w:r>
      <w:r w:rsidR="004A4F4D">
        <w:rPr>
          <w:b/>
        </w:rPr>
        <w:t xml:space="preserve">distribute written information to beneficiaries in Spanish.  </w:t>
      </w:r>
      <w:r w:rsidR="003E2CDA">
        <w:rPr>
          <w:b/>
        </w:rPr>
        <w:t>For the 201</w:t>
      </w:r>
      <w:r w:rsidR="00113338">
        <w:rPr>
          <w:b/>
        </w:rPr>
        <w:t>8</w:t>
      </w:r>
      <w:r w:rsidR="003E2CDA">
        <w:rPr>
          <w:b/>
        </w:rPr>
        <w:t xml:space="preserve"> calendar year disenrollment survey, </w:t>
      </w:r>
      <w:r w:rsidR="00942585">
        <w:rPr>
          <w:b/>
        </w:rPr>
        <w:t>out of 509</w:t>
      </w:r>
      <w:r w:rsidRPr="00A44889" w:rsidR="00942585">
        <w:rPr>
          <w:b/>
        </w:rPr>
        <w:t xml:space="preserve"> Spanish-language</w:t>
      </w:r>
      <w:r w:rsidR="00942585">
        <w:rPr>
          <w:b/>
        </w:rPr>
        <w:t xml:space="preserve"> respondents, </w:t>
      </w:r>
      <w:r w:rsidR="00131C51">
        <w:rPr>
          <w:b/>
        </w:rPr>
        <w:t xml:space="preserve">only </w:t>
      </w:r>
      <w:r w:rsidR="00A44889">
        <w:rPr>
          <w:b/>
        </w:rPr>
        <w:t>64</w:t>
      </w:r>
      <w:r w:rsidR="003954E1">
        <w:rPr>
          <w:b/>
        </w:rPr>
        <w:t xml:space="preserve"> (13%)</w:t>
      </w:r>
      <w:r w:rsidR="005B16A9">
        <w:rPr>
          <w:b/>
        </w:rPr>
        <w:t xml:space="preserve"> responded “yes” to this question</w:t>
      </w:r>
      <w:r w:rsidR="00F57125">
        <w:rPr>
          <w:b/>
        </w:rPr>
        <w:t>,</w:t>
      </w:r>
      <w:r w:rsidR="00942585">
        <w:rPr>
          <w:b/>
        </w:rPr>
        <w:t xml:space="preserve"> </w:t>
      </w:r>
      <w:r w:rsidR="00F57125">
        <w:rPr>
          <w:b/>
        </w:rPr>
        <w:t>409</w:t>
      </w:r>
      <w:r w:rsidR="003954E1">
        <w:rPr>
          <w:b/>
        </w:rPr>
        <w:t xml:space="preserve"> (80%)</w:t>
      </w:r>
      <w:r w:rsidR="00F57125">
        <w:rPr>
          <w:b/>
        </w:rPr>
        <w:t xml:space="preserve"> responded “no” and 36</w:t>
      </w:r>
      <w:r w:rsidR="003954E1">
        <w:rPr>
          <w:b/>
        </w:rPr>
        <w:t xml:space="preserve"> (7%)</w:t>
      </w:r>
      <w:r w:rsidR="00F57125">
        <w:rPr>
          <w:b/>
        </w:rPr>
        <w:t xml:space="preserve"> did not answer the question</w:t>
      </w:r>
      <w:r w:rsidR="00942585">
        <w:rPr>
          <w:b/>
        </w:rPr>
        <w:t xml:space="preserve">.  </w:t>
      </w:r>
    </w:p>
    <w:p w:rsidR="005B16A9" w:rsidP="005B16A9" w:rsidRDefault="005B16A9">
      <w:pPr>
        <w:rPr>
          <w:b/>
        </w:rPr>
      </w:pPr>
    </w:p>
    <w:p w:rsidRPr="00BE7267" w:rsidR="00FA0E72" w:rsidP="00FA0E72" w:rsidRDefault="00FA0E72">
      <w:pPr>
        <w:rPr>
          <w:u w:val="single"/>
        </w:rPr>
      </w:pPr>
      <w:r w:rsidRPr="00BE7267">
        <w:rPr>
          <w:b/>
          <w:u w:val="single"/>
        </w:rPr>
        <w:t>Comment:</w:t>
      </w:r>
      <w:r w:rsidRPr="00BE7267">
        <w:rPr>
          <w:u w:val="single"/>
        </w:rPr>
        <w:t xml:space="preserve"> </w:t>
      </w:r>
    </w:p>
    <w:p w:rsidR="00511D16" w:rsidP="00262B8F" w:rsidRDefault="00FA0E72">
      <w:pPr>
        <w:pStyle w:val="NormalWeb"/>
      </w:pPr>
      <w:r w:rsidRPr="00BE7267">
        <w:t xml:space="preserve">CMS received a comment from </w:t>
      </w:r>
      <w:r w:rsidRPr="00BE7267" w:rsidR="00CC5645">
        <w:t xml:space="preserve">a health insurer </w:t>
      </w:r>
      <w:r w:rsidR="004A4F4D">
        <w:t xml:space="preserve">to improve the </w:t>
      </w:r>
      <w:r w:rsidRPr="00BE7267" w:rsidR="00511D16">
        <w:t xml:space="preserve">clarity and utility of </w:t>
      </w:r>
      <w:r w:rsidR="004A4F4D">
        <w:t xml:space="preserve">language for a proposed new survey item:  </w:t>
      </w:r>
    </w:p>
    <w:p w:rsidRPr="00BE7267" w:rsidR="00262B8F" w:rsidP="00262B8F" w:rsidRDefault="004A4F4D">
      <w:pPr>
        <w:pStyle w:val="NormalWeb"/>
      </w:pPr>
      <w:r>
        <w:rPr>
          <w:b/>
          <w:i/>
        </w:rPr>
        <w:t xml:space="preserve">CMS proposed item:  </w:t>
      </w:r>
      <w:r w:rsidR="00511D16">
        <w:t xml:space="preserve"> </w:t>
      </w:r>
      <w:r w:rsidRPr="003006D7" w:rsidR="00262B8F">
        <w:rPr>
          <w:i/>
        </w:rPr>
        <w:t>Did you leave your former plan because a change in your health meant the plan no longer met your needs? Yes/No</w:t>
      </w:r>
      <w:r w:rsidRPr="00BE7267" w:rsidR="00262B8F">
        <w:t xml:space="preserve">. </w:t>
      </w:r>
    </w:p>
    <w:p w:rsidRPr="00BE7267" w:rsidR="000C5114" w:rsidP="00262B8F" w:rsidRDefault="00E43663">
      <w:pPr>
        <w:pStyle w:val="NormalWeb"/>
      </w:pPr>
      <w:r>
        <w:rPr>
          <w:b/>
          <w:i/>
        </w:rPr>
        <w:t xml:space="preserve">Suggested Revision:  </w:t>
      </w:r>
      <w:r w:rsidRPr="00CF3FD7" w:rsidR="00262B8F">
        <w:rPr>
          <w:i/>
        </w:rPr>
        <w:t xml:space="preserve">Did you leave your former plan because </w:t>
      </w:r>
      <w:r w:rsidRPr="00CF3FD7" w:rsidR="00262B8F">
        <w:rPr>
          <w:i/>
          <w:color w:val="000000"/>
        </w:rPr>
        <w:t>another plan better met your needs after a</w:t>
      </w:r>
      <w:r w:rsidRPr="00CF3FD7" w:rsidR="00262B8F">
        <w:rPr>
          <w:i/>
          <w:color w:val="FF0000"/>
        </w:rPr>
        <w:t xml:space="preserve"> </w:t>
      </w:r>
      <w:r w:rsidRPr="00CF3FD7" w:rsidR="00262B8F">
        <w:rPr>
          <w:i/>
        </w:rPr>
        <w:t>change in your health? Yes/No</w:t>
      </w:r>
      <w:r w:rsidRPr="00BE7267" w:rsidR="00262B8F">
        <w:t xml:space="preserve"> </w:t>
      </w:r>
    </w:p>
    <w:p w:rsidRPr="00BE7267" w:rsidR="000C5114" w:rsidP="000C5114" w:rsidRDefault="000C5114">
      <w:pPr>
        <w:rPr>
          <w:b/>
          <w:u w:val="single"/>
        </w:rPr>
      </w:pPr>
      <w:r w:rsidRPr="00BE7267">
        <w:rPr>
          <w:b/>
          <w:u w:val="single"/>
        </w:rPr>
        <w:t xml:space="preserve">Response: </w:t>
      </w:r>
    </w:p>
    <w:p w:rsidRPr="00BE7267" w:rsidR="000C5114" w:rsidP="000C5114" w:rsidRDefault="000C5114">
      <w:pPr>
        <w:rPr>
          <w:b/>
          <w:u w:val="single"/>
        </w:rPr>
      </w:pPr>
    </w:p>
    <w:p w:rsidRPr="00BE7267" w:rsidR="002D2683" w:rsidP="002D2683" w:rsidRDefault="002A0BBF">
      <w:pPr>
        <w:rPr>
          <w:b/>
        </w:rPr>
      </w:pPr>
      <w:r>
        <w:rPr>
          <w:b/>
        </w:rPr>
        <w:t xml:space="preserve">This </w:t>
      </w:r>
      <w:r w:rsidR="00E43663">
        <w:rPr>
          <w:b/>
        </w:rPr>
        <w:t xml:space="preserve">item </w:t>
      </w:r>
      <w:r>
        <w:rPr>
          <w:b/>
        </w:rPr>
        <w:t xml:space="preserve">is designed to understand whether a </w:t>
      </w:r>
      <w:r w:rsidR="00947CD1">
        <w:rPr>
          <w:b/>
        </w:rPr>
        <w:t xml:space="preserve">beneficiary disenrolled </w:t>
      </w:r>
      <w:r>
        <w:rPr>
          <w:b/>
        </w:rPr>
        <w:t xml:space="preserve">because </w:t>
      </w:r>
      <w:r w:rsidR="00947CD1">
        <w:rPr>
          <w:b/>
        </w:rPr>
        <w:t xml:space="preserve">their </w:t>
      </w:r>
      <w:r>
        <w:rPr>
          <w:b/>
        </w:rPr>
        <w:t xml:space="preserve">health status changed and their </w:t>
      </w:r>
      <w:r w:rsidR="00DA1B49">
        <w:rPr>
          <w:b/>
        </w:rPr>
        <w:t>former</w:t>
      </w:r>
      <w:r>
        <w:rPr>
          <w:b/>
        </w:rPr>
        <w:t xml:space="preserve"> plan did not meet their health needs.  </w:t>
      </w:r>
      <w:r w:rsidR="00E43663">
        <w:rPr>
          <w:b/>
        </w:rPr>
        <w:t xml:space="preserve">CMS’ proposed </w:t>
      </w:r>
      <w:r>
        <w:rPr>
          <w:b/>
        </w:rPr>
        <w:t>phrasing leads with and focus</w:t>
      </w:r>
      <w:r w:rsidR="0064166D">
        <w:rPr>
          <w:b/>
        </w:rPr>
        <w:t>es</w:t>
      </w:r>
      <w:r>
        <w:rPr>
          <w:b/>
        </w:rPr>
        <w:t xml:space="preserve"> on whether the beneficiary changed plans because of a change in </w:t>
      </w:r>
      <w:r w:rsidR="00947CD1">
        <w:rPr>
          <w:b/>
        </w:rPr>
        <w:t xml:space="preserve">their </w:t>
      </w:r>
      <w:r>
        <w:rPr>
          <w:b/>
        </w:rPr>
        <w:t xml:space="preserve">health. In contrast, the commenter’s </w:t>
      </w:r>
      <w:r w:rsidR="00E43663">
        <w:rPr>
          <w:b/>
        </w:rPr>
        <w:t xml:space="preserve">suggested </w:t>
      </w:r>
      <w:r>
        <w:rPr>
          <w:b/>
        </w:rPr>
        <w:t xml:space="preserve">revision </w:t>
      </w:r>
      <w:r w:rsidR="00947CD1">
        <w:rPr>
          <w:b/>
        </w:rPr>
        <w:t xml:space="preserve">emphasizes </w:t>
      </w:r>
      <w:r w:rsidR="004D768C">
        <w:rPr>
          <w:b/>
        </w:rPr>
        <w:t xml:space="preserve">a </w:t>
      </w:r>
      <w:r>
        <w:rPr>
          <w:b/>
        </w:rPr>
        <w:t xml:space="preserve">new plan </w:t>
      </w:r>
      <w:r w:rsidR="00947CD1">
        <w:rPr>
          <w:b/>
        </w:rPr>
        <w:t>the beneficiary may have switched into</w:t>
      </w:r>
      <w:r w:rsidR="004D768C">
        <w:rPr>
          <w:b/>
        </w:rPr>
        <w:t>, not the former plan</w:t>
      </w:r>
      <w:r w:rsidR="000D730D">
        <w:rPr>
          <w:b/>
        </w:rPr>
        <w:t xml:space="preserve">. </w:t>
      </w:r>
      <w:r w:rsidR="004D768C">
        <w:rPr>
          <w:b/>
        </w:rPr>
        <w:t xml:space="preserve"> And, it </w:t>
      </w:r>
      <w:r>
        <w:rPr>
          <w:b/>
        </w:rPr>
        <w:t xml:space="preserve">places the change in health as the secondary part of the phrase.  </w:t>
      </w:r>
      <w:r w:rsidR="003F7B2E">
        <w:rPr>
          <w:b/>
        </w:rPr>
        <w:t xml:space="preserve"> In addition, the proposed revision to the question would not allow for beneficiaries who disenroll from a health plan </w:t>
      </w:r>
      <w:r w:rsidR="004D768C">
        <w:rPr>
          <w:b/>
        </w:rPr>
        <w:t xml:space="preserve">into Original Medicare </w:t>
      </w:r>
      <w:r w:rsidR="003F7B2E">
        <w:rPr>
          <w:b/>
        </w:rPr>
        <w:t>(FFS coverage).</w:t>
      </w:r>
      <w:r w:rsidR="0064166D">
        <w:rPr>
          <w:b/>
        </w:rPr>
        <w:t xml:space="preserve"> CMS will stay with the currently proposed new item wording.</w:t>
      </w:r>
    </w:p>
    <w:p w:rsidRPr="00BE7267" w:rsidR="003F7B2E" w:rsidP="002D2683" w:rsidRDefault="003F7B2E">
      <w:pPr>
        <w:rPr>
          <w:b/>
        </w:rPr>
      </w:pPr>
    </w:p>
    <w:p w:rsidRPr="00BE7267" w:rsidR="00262B8F" w:rsidP="00262B8F" w:rsidRDefault="00262B8F">
      <w:pPr>
        <w:rPr>
          <w:u w:val="single"/>
        </w:rPr>
      </w:pPr>
      <w:r w:rsidRPr="00BE7267">
        <w:rPr>
          <w:b/>
          <w:u w:val="single"/>
        </w:rPr>
        <w:t>Comment:</w:t>
      </w:r>
      <w:r w:rsidRPr="00BE7267">
        <w:rPr>
          <w:u w:val="single"/>
        </w:rPr>
        <w:t xml:space="preserve"> </w:t>
      </w:r>
    </w:p>
    <w:p w:rsidRPr="00BE7267" w:rsidR="00262B8F" w:rsidP="00262B8F" w:rsidRDefault="00262B8F">
      <w:pPr>
        <w:pStyle w:val="NormalWeb"/>
      </w:pPr>
      <w:r w:rsidRPr="00BE7267">
        <w:lastRenderedPageBreak/>
        <w:t xml:space="preserve">CMS received a comment from a health insurer </w:t>
      </w:r>
      <w:r w:rsidR="00794D3B">
        <w:t>that a new item CMS proposes to add</w:t>
      </w:r>
      <w:r w:rsidR="00FC0026">
        <w:t xml:space="preserve"> (</w:t>
      </w:r>
      <w:r w:rsidRPr="00C83EE8">
        <w:rPr>
          <w:i/>
        </w:rPr>
        <w:t>Did you leave your former plan because it turned out to be more expensive than you expected?</w:t>
      </w:r>
      <w:r w:rsidR="00FC0026">
        <w:t>) m</w:t>
      </w:r>
      <w:r w:rsidRPr="00BE7267">
        <w:t>ay duplicate existing survey questions</w:t>
      </w:r>
      <w:r w:rsidR="00FC0026">
        <w:t>, and CMS should instead revise an existing</w:t>
      </w:r>
      <w:r w:rsidR="00CF3FD7">
        <w:t>,</w:t>
      </w:r>
      <w:r w:rsidR="00FC0026">
        <w:t xml:space="preserve"> cost-related question (</w:t>
      </w:r>
      <w:r w:rsidRPr="00C83EE8">
        <w:rPr>
          <w:i/>
        </w:rPr>
        <w:t>Did you leave your former plan because you found a health plan that costs less?</w:t>
      </w:r>
      <w:r w:rsidR="00FC0026">
        <w:t>)</w:t>
      </w:r>
    </w:p>
    <w:p w:rsidRPr="00BE7267" w:rsidR="00262B8F" w:rsidP="00262B8F" w:rsidRDefault="00262B8F">
      <w:pPr>
        <w:rPr>
          <w:b/>
          <w:u w:val="single"/>
        </w:rPr>
      </w:pPr>
      <w:r w:rsidRPr="00BE7267">
        <w:rPr>
          <w:b/>
          <w:u w:val="single"/>
        </w:rPr>
        <w:t xml:space="preserve">Response: </w:t>
      </w:r>
    </w:p>
    <w:p w:rsidRPr="00BE7267" w:rsidR="00262B8F" w:rsidP="00262B8F" w:rsidRDefault="00262B8F">
      <w:pPr>
        <w:rPr>
          <w:b/>
          <w:u w:val="single"/>
        </w:rPr>
      </w:pPr>
    </w:p>
    <w:p w:rsidRPr="00BE7267" w:rsidR="00262B8F" w:rsidP="00262B8F" w:rsidRDefault="00FC07F2">
      <w:pPr>
        <w:rPr>
          <w:b/>
          <w:u w:val="single"/>
        </w:rPr>
      </w:pPr>
      <w:r>
        <w:rPr>
          <w:b/>
        </w:rPr>
        <w:t>The new question</w:t>
      </w:r>
      <w:r w:rsidR="00AB2583">
        <w:rPr>
          <w:b/>
        </w:rPr>
        <w:t xml:space="preserve"> </w:t>
      </w:r>
      <w:r w:rsidR="00BE01C7">
        <w:rPr>
          <w:b/>
        </w:rPr>
        <w:t>(</w:t>
      </w:r>
      <w:r w:rsidRPr="00C83EE8" w:rsidR="00BE01C7">
        <w:rPr>
          <w:b/>
          <w:i/>
        </w:rPr>
        <w:t>Did you leave your former plan because it turned out to be more expensive than you expected?</w:t>
      </w:r>
      <w:r w:rsidR="00BE01C7">
        <w:rPr>
          <w:b/>
        </w:rPr>
        <w:t>)</w:t>
      </w:r>
      <w:r w:rsidRPr="00BE01C7" w:rsidR="00BE01C7">
        <w:rPr>
          <w:b/>
        </w:rPr>
        <w:t xml:space="preserve"> </w:t>
      </w:r>
      <w:r w:rsidR="00AB2583">
        <w:rPr>
          <w:b/>
        </w:rPr>
        <w:t>is different than other</w:t>
      </w:r>
      <w:r>
        <w:rPr>
          <w:b/>
        </w:rPr>
        <w:t xml:space="preserve"> existing survey questions on costs</w:t>
      </w:r>
      <w:r w:rsidR="00A035E9">
        <w:rPr>
          <w:b/>
        </w:rPr>
        <w:t xml:space="preserve">.  The </w:t>
      </w:r>
      <w:r w:rsidR="004327D4">
        <w:rPr>
          <w:b/>
        </w:rPr>
        <w:t xml:space="preserve">newly proposed question </w:t>
      </w:r>
      <w:r w:rsidR="00F21619">
        <w:rPr>
          <w:b/>
        </w:rPr>
        <w:t xml:space="preserve">focuses on </w:t>
      </w:r>
      <w:r w:rsidR="00AB2583">
        <w:rPr>
          <w:b/>
        </w:rPr>
        <w:t xml:space="preserve">a beneficiary’s </w:t>
      </w:r>
      <w:r w:rsidR="00A035E9">
        <w:rPr>
          <w:b/>
        </w:rPr>
        <w:t xml:space="preserve">expectations </w:t>
      </w:r>
      <w:r w:rsidR="00FC0026">
        <w:rPr>
          <w:b/>
        </w:rPr>
        <w:t>and understanding</w:t>
      </w:r>
      <w:r w:rsidR="00A035E9">
        <w:rPr>
          <w:b/>
        </w:rPr>
        <w:t xml:space="preserve"> about costs when they initially enrolled in a </w:t>
      </w:r>
      <w:r w:rsidR="00AB2583">
        <w:rPr>
          <w:b/>
        </w:rPr>
        <w:t>health or drug plan</w:t>
      </w:r>
      <w:r w:rsidR="00A035E9">
        <w:rPr>
          <w:b/>
        </w:rPr>
        <w:t xml:space="preserve">.  </w:t>
      </w:r>
      <w:r w:rsidR="00B4322A">
        <w:rPr>
          <w:b/>
        </w:rPr>
        <w:t xml:space="preserve">The item provides information about how beneficiaries select a health or drug plan based on a set of cost assumptions </w:t>
      </w:r>
      <w:r w:rsidR="004327D4">
        <w:rPr>
          <w:b/>
        </w:rPr>
        <w:t xml:space="preserve">at </w:t>
      </w:r>
      <w:r w:rsidR="00A035E9">
        <w:rPr>
          <w:b/>
        </w:rPr>
        <w:t xml:space="preserve">enrollment that may not match </w:t>
      </w:r>
      <w:r>
        <w:rPr>
          <w:b/>
        </w:rPr>
        <w:t>once they start u</w:t>
      </w:r>
      <w:r w:rsidR="000C542D">
        <w:rPr>
          <w:b/>
        </w:rPr>
        <w:t>sing</w:t>
      </w:r>
      <w:r>
        <w:rPr>
          <w:b/>
        </w:rPr>
        <w:t xml:space="preserve"> the plan</w:t>
      </w:r>
      <w:r w:rsidR="00B4322A">
        <w:rPr>
          <w:b/>
        </w:rPr>
        <w:t>.</w:t>
      </w:r>
      <w:r w:rsidR="000C542D">
        <w:rPr>
          <w:b/>
        </w:rPr>
        <w:t xml:space="preserve"> CMS will continue to include this question.</w:t>
      </w:r>
      <w:r w:rsidR="00FC0026">
        <w:rPr>
          <w:b/>
        </w:rPr>
        <w:t xml:space="preserve">  </w:t>
      </w:r>
    </w:p>
    <w:p w:rsidRPr="00BE7267" w:rsidR="00262B8F" w:rsidP="00262B8F" w:rsidRDefault="00262B8F">
      <w:pPr>
        <w:rPr>
          <w:b/>
          <w:u w:val="single"/>
        </w:rPr>
      </w:pPr>
    </w:p>
    <w:p w:rsidRPr="00BE7267" w:rsidR="00262B8F" w:rsidP="00262B8F" w:rsidRDefault="00262B8F">
      <w:pPr>
        <w:rPr>
          <w:u w:val="single"/>
        </w:rPr>
      </w:pPr>
      <w:r w:rsidRPr="00BE7267">
        <w:rPr>
          <w:b/>
          <w:u w:val="single"/>
        </w:rPr>
        <w:t>Comment:</w:t>
      </w:r>
      <w:r w:rsidRPr="00BE7267">
        <w:rPr>
          <w:u w:val="single"/>
        </w:rPr>
        <w:t xml:space="preserve"> </w:t>
      </w:r>
    </w:p>
    <w:p w:rsidRPr="00BE7267" w:rsidR="00FB7725" w:rsidP="00FB7725" w:rsidRDefault="00262B8F">
      <w:pPr>
        <w:pStyle w:val="NormalWeb"/>
      </w:pPr>
      <w:r w:rsidRPr="00BE7267">
        <w:t xml:space="preserve">CMS received a </w:t>
      </w:r>
      <w:r w:rsidR="00292D8F">
        <w:t xml:space="preserve">recommendation </w:t>
      </w:r>
      <w:r w:rsidRPr="00BE7267">
        <w:t>from a health insurer to shorten the survey</w:t>
      </w:r>
      <w:r w:rsidR="00182618">
        <w:t xml:space="preserve"> </w:t>
      </w:r>
      <w:r w:rsidR="00292D8F">
        <w:t xml:space="preserve">to </w:t>
      </w:r>
      <w:r w:rsidR="00182618">
        <w:t>reduce “survey burnout.”</w:t>
      </w:r>
      <w:r w:rsidR="00121C1B">
        <w:t xml:space="preserve"> </w:t>
      </w:r>
      <w:r w:rsidR="00292D8F">
        <w:t xml:space="preserve">First, they suggest </w:t>
      </w:r>
      <w:r w:rsidR="00182618">
        <w:t xml:space="preserve">CMS delete two </w:t>
      </w:r>
      <w:r w:rsidR="008A2CA1">
        <w:t>sections</w:t>
      </w:r>
      <w:r w:rsidR="0087600D">
        <w:t xml:space="preserve"> </w:t>
      </w:r>
      <w:r w:rsidR="00292D8F">
        <w:t xml:space="preserve">about </w:t>
      </w:r>
      <w:r w:rsidR="0087600D">
        <w:t>general beneficiary experience with the plan</w:t>
      </w:r>
      <w:r w:rsidR="008A2CA1">
        <w:t xml:space="preserve"> (</w:t>
      </w:r>
      <w:r w:rsidRPr="00C83EE8" w:rsidR="008A2CA1">
        <w:rPr>
          <w:i/>
        </w:rPr>
        <w:t>Getting information or help from your former health plan</w:t>
      </w:r>
      <w:r w:rsidR="002D1CEA">
        <w:t xml:space="preserve">; </w:t>
      </w:r>
      <w:r w:rsidRPr="00C83EE8" w:rsidR="008A2CA1">
        <w:rPr>
          <w:i/>
        </w:rPr>
        <w:t>Getting health care and the prescription medicines you needed from your former health plan</w:t>
      </w:r>
      <w:r w:rsidR="0028590B">
        <w:t>)</w:t>
      </w:r>
      <w:r w:rsidR="00121C1B">
        <w:t xml:space="preserve"> </w:t>
      </w:r>
      <w:r w:rsidR="00292D8F">
        <w:t xml:space="preserve">noting </w:t>
      </w:r>
      <w:r w:rsidR="00121C1B">
        <w:t>items</w:t>
      </w:r>
      <w:r w:rsidR="00292D8F">
        <w:t xml:space="preserve"> don’t relate to why the member left the plan, are duplicative of other surveys, or are leading.  Also, they suggest CMS </w:t>
      </w:r>
      <w:r w:rsidR="00182618">
        <w:t>streamline</w:t>
      </w:r>
      <w:r w:rsidR="008A2CA1">
        <w:t xml:space="preserve"> items </w:t>
      </w:r>
      <w:r w:rsidR="0028590B">
        <w:t xml:space="preserve">in the </w:t>
      </w:r>
      <w:r w:rsidRPr="00C83EE8" w:rsidR="0028590B">
        <w:rPr>
          <w:i/>
        </w:rPr>
        <w:t>Reason you left your former health plan</w:t>
      </w:r>
      <w:r w:rsidR="00182618">
        <w:t xml:space="preserve"> section </w:t>
      </w:r>
      <w:r w:rsidR="0028590B">
        <w:t>with a “chec</w:t>
      </w:r>
      <w:r w:rsidR="00182618">
        <w:t>k</w:t>
      </w:r>
      <w:r w:rsidR="00292D8F">
        <w:t xml:space="preserve"> all that apply” type question </w:t>
      </w:r>
      <w:r w:rsidR="0028590B">
        <w:t xml:space="preserve">and </w:t>
      </w:r>
      <w:r w:rsidR="00182618">
        <w:t xml:space="preserve">add an </w:t>
      </w:r>
      <w:r w:rsidR="0028590B">
        <w:t xml:space="preserve">open-ended item.  </w:t>
      </w:r>
    </w:p>
    <w:p w:rsidRPr="00BE7267" w:rsidR="00A364E5" w:rsidP="00A364E5" w:rsidRDefault="00A364E5">
      <w:pPr>
        <w:rPr>
          <w:b/>
          <w:u w:val="single"/>
        </w:rPr>
      </w:pPr>
      <w:r w:rsidRPr="00BE7267">
        <w:rPr>
          <w:b/>
          <w:u w:val="single"/>
        </w:rPr>
        <w:t xml:space="preserve">Response: </w:t>
      </w:r>
    </w:p>
    <w:p w:rsidRPr="00BE7267" w:rsidR="00A364E5" w:rsidP="00A364E5" w:rsidRDefault="00A364E5">
      <w:pPr>
        <w:rPr>
          <w:b/>
          <w:u w:val="single"/>
        </w:rPr>
      </w:pPr>
    </w:p>
    <w:p w:rsidR="007464BD" w:rsidP="00A364E5" w:rsidRDefault="0032191C">
      <w:pPr>
        <w:rPr>
          <w:b/>
        </w:rPr>
      </w:pPr>
      <w:r>
        <w:rPr>
          <w:b/>
        </w:rPr>
        <w:t xml:space="preserve">The </w:t>
      </w:r>
      <w:r w:rsidR="00774630">
        <w:rPr>
          <w:b/>
        </w:rPr>
        <w:t xml:space="preserve">beneficiary </w:t>
      </w:r>
      <w:r>
        <w:rPr>
          <w:b/>
        </w:rPr>
        <w:t xml:space="preserve">experience </w:t>
      </w:r>
      <w:r w:rsidR="00774630">
        <w:rPr>
          <w:b/>
        </w:rPr>
        <w:t xml:space="preserve">with the plan measures </w:t>
      </w:r>
      <w:r w:rsidR="007308EA">
        <w:rPr>
          <w:b/>
        </w:rPr>
        <w:t>allow</w:t>
      </w:r>
      <w:r w:rsidR="00774630">
        <w:rPr>
          <w:b/>
        </w:rPr>
        <w:t xml:space="preserve"> </w:t>
      </w:r>
      <w:r w:rsidR="003A16A4">
        <w:rPr>
          <w:b/>
        </w:rPr>
        <w:t xml:space="preserve">CMS </w:t>
      </w:r>
      <w:r w:rsidR="00A06021">
        <w:rPr>
          <w:b/>
        </w:rPr>
        <w:t xml:space="preserve">to compare enrollees with disenrollees.  There is an overlap between a subset of items on beneficiary experience items on this disenrollment survey and on the MA &amp; PDP CAHPS enrollee survey.  CMS analyses have found that disenrollees </w:t>
      </w:r>
      <w:r w:rsidR="00981CED">
        <w:rPr>
          <w:b/>
        </w:rPr>
        <w:t xml:space="preserve">reported </w:t>
      </w:r>
      <w:r w:rsidR="00901368">
        <w:rPr>
          <w:b/>
        </w:rPr>
        <w:t xml:space="preserve">worse </w:t>
      </w:r>
      <w:r w:rsidR="00307840">
        <w:rPr>
          <w:b/>
        </w:rPr>
        <w:t xml:space="preserve">care </w:t>
      </w:r>
      <w:r w:rsidR="00901368">
        <w:rPr>
          <w:b/>
        </w:rPr>
        <w:t xml:space="preserve">experiences </w:t>
      </w:r>
      <w:r w:rsidR="00981CED">
        <w:rPr>
          <w:b/>
        </w:rPr>
        <w:t xml:space="preserve">compared to </w:t>
      </w:r>
      <w:r w:rsidR="00307840">
        <w:rPr>
          <w:b/>
        </w:rPr>
        <w:t xml:space="preserve">the </w:t>
      </w:r>
      <w:r w:rsidR="00981CED">
        <w:rPr>
          <w:b/>
        </w:rPr>
        <w:t xml:space="preserve">experiences reported by enrollees </w:t>
      </w:r>
      <w:r w:rsidR="00901368">
        <w:rPr>
          <w:b/>
        </w:rPr>
        <w:t xml:space="preserve">on the </w:t>
      </w:r>
      <w:r w:rsidR="00A06021">
        <w:rPr>
          <w:b/>
        </w:rPr>
        <w:t xml:space="preserve">MA &amp; PDP </w:t>
      </w:r>
      <w:r w:rsidR="00901368">
        <w:rPr>
          <w:b/>
        </w:rPr>
        <w:t>CAHPS survey</w:t>
      </w:r>
      <w:r w:rsidR="00A06021">
        <w:rPr>
          <w:b/>
        </w:rPr>
        <w:t>.  Further, t</w:t>
      </w:r>
      <w:r w:rsidR="00866442">
        <w:rPr>
          <w:b/>
        </w:rPr>
        <w:t xml:space="preserve">here was </w:t>
      </w:r>
      <w:r>
        <w:rPr>
          <w:b/>
        </w:rPr>
        <w:t xml:space="preserve">a significantly lower probability of disenrollment associated with higher ratings of care experiences.  </w:t>
      </w:r>
      <w:r w:rsidR="00B855FE">
        <w:rPr>
          <w:b/>
        </w:rPr>
        <w:t xml:space="preserve">These beneficiary experience items help give a </w:t>
      </w:r>
      <w:r w:rsidR="00866442">
        <w:rPr>
          <w:b/>
        </w:rPr>
        <w:t xml:space="preserve">greater </w:t>
      </w:r>
      <w:r>
        <w:rPr>
          <w:b/>
        </w:rPr>
        <w:t xml:space="preserve">understanding </w:t>
      </w:r>
      <w:r w:rsidR="00866442">
        <w:rPr>
          <w:b/>
        </w:rPr>
        <w:t xml:space="preserve">of </w:t>
      </w:r>
      <w:r>
        <w:rPr>
          <w:b/>
        </w:rPr>
        <w:t>why members leave the plan</w:t>
      </w:r>
      <w:r w:rsidR="00866442">
        <w:rPr>
          <w:b/>
        </w:rPr>
        <w:t>.  I</w:t>
      </w:r>
      <w:r>
        <w:rPr>
          <w:b/>
        </w:rPr>
        <w:t>mproving care experiences can he</w:t>
      </w:r>
      <w:r w:rsidR="00307840">
        <w:rPr>
          <w:b/>
        </w:rPr>
        <w:t xml:space="preserve">lp </w:t>
      </w:r>
      <w:r>
        <w:rPr>
          <w:b/>
        </w:rPr>
        <w:t xml:space="preserve">plans </w:t>
      </w:r>
      <w:r w:rsidR="00307840">
        <w:rPr>
          <w:b/>
        </w:rPr>
        <w:t>with beneficiary retention</w:t>
      </w:r>
      <w:r w:rsidR="00B855FE">
        <w:rPr>
          <w:b/>
        </w:rPr>
        <w:t xml:space="preserve">, and health plans receive these </w:t>
      </w:r>
      <w:r w:rsidR="003A16A4">
        <w:rPr>
          <w:b/>
        </w:rPr>
        <w:t xml:space="preserve">item-level frequencies </w:t>
      </w:r>
      <w:r w:rsidRPr="007308EA" w:rsidR="00B855FE">
        <w:rPr>
          <w:b/>
        </w:rPr>
        <w:t xml:space="preserve">for beneficiary experience items in an annual Excel spreadsheet.  </w:t>
      </w:r>
    </w:p>
    <w:p w:rsidR="007464BD" w:rsidP="00A364E5" w:rsidRDefault="007464BD">
      <w:pPr>
        <w:rPr>
          <w:b/>
        </w:rPr>
      </w:pPr>
    </w:p>
    <w:p w:rsidR="007308EA" w:rsidP="00A364E5" w:rsidRDefault="00DF4C75">
      <w:pPr>
        <w:rPr>
          <w:b/>
        </w:rPr>
      </w:pPr>
      <w:r>
        <w:rPr>
          <w:b/>
        </w:rPr>
        <w:t xml:space="preserve">Moving forward, </w:t>
      </w:r>
      <w:r w:rsidR="007464BD">
        <w:rPr>
          <w:b/>
        </w:rPr>
        <w:t xml:space="preserve">CMS will drop the following 6 </w:t>
      </w:r>
      <w:r>
        <w:rPr>
          <w:b/>
        </w:rPr>
        <w:t xml:space="preserve">patient experience </w:t>
      </w:r>
      <w:r w:rsidR="007464BD">
        <w:rPr>
          <w:b/>
        </w:rPr>
        <w:t xml:space="preserve">items that </w:t>
      </w:r>
      <w:r>
        <w:rPr>
          <w:b/>
        </w:rPr>
        <w:t>no longer are</w:t>
      </w:r>
      <w:r w:rsidR="007464BD">
        <w:rPr>
          <w:b/>
        </w:rPr>
        <w:t xml:space="preserve"> included on the MA and PDP CAHPS survey:  </w:t>
      </w:r>
    </w:p>
    <w:p w:rsidR="007308EA" w:rsidP="00A364E5" w:rsidRDefault="007308EA">
      <w:pPr>
        <w:rPr>
          <w:b/>
        </w:rPr>
      </w:pPr>
    </w:p>
    <w:p w:rsidRPr="007A5007" w:rsidR="007A5007" w:rsidP="007A5007" w:rsidRDefault="007A5007">
      <w:pPr>
        <w:pStyle w:val="ListParagraph"/>
        <w:numPr>
          <w:ilvl w:val="0"/>
          <w:numId w:val="17"/>
        </w:numPr>
        <w:rPr>
          <w:rFonts w:ascii="Times New Roman" w:hAnsi="Times New Roman" w:cs="Times New Roman"/>
          <w:b/>
          <w:sz w:val="24"/>
          <w:szCs w:val="24"/>
        </w:rPr>
      </w:pPr>
      <w:r w:rsidRPr="007A5007">
        <w:rPr>
          <w:rFonts w:ascii="Times New Roman" w:hAnsi="Times New Roman" w:cs="Times New Roman"/>
          <w:b/>
          <w:sz w:val="24"/>
          <w:szCs w:val="24"/>
        </w:rPr>
        <w:t>“Did you ever try to get information from your former plan about which prescription medicines were covered?” (MA-PD Q5; PDP Q5)</w:t>
      </w:r>
    </w:p>
    <w:p w:rsidRPr="007A5007" w:rsidR="007A5007" w:rsidP="007A5007" w:rsidRDefault="007A5007">
      <w:pPr>
        <w:pStyle w:val="ListParagraph"/>
        <w:numPr>
          <w:ilvl w:val="0"/>
          <w:numId w:val="17"/>
        </w:numPr>
        <w:rPr>
          <w:rFonts w:ascii="Times New Roman" w:hAnsi="Times New Roman" w:cs="Times New Roman"/>
          <w:b/>
          <w:sz w:val="24"/>
          <w:szCs w:val="24"/>
        </w:rPr>
      </w:pPr>
      <w:r w:rsidRPr="007A5007">
        <w:rPr>
          <w:rFonts w:ascii="Times New Roman" w:hAnsi="Times New Roman" w:cs="Times New Roman"/>
          <w:b/>
          <w:sz w:val="24"/>
          <w:szCs w:val="24"/>
        </w:rPr>
        <w:lastRenderedPageBreak/>
        <w:t>“How often did your former plan give you all the information you needed about which prescription medicines were covered?” (MA-PD Q6; PDP Q6)</w:t>
      </w:r>
    </w:p>
    <w:p w:rsidRPr="007A5007" w:rsidR="007A5007" w:rsidP="007A5007" w:rsidRDefault="007A5007">
      <w:pPr>
        <w:pStyle w:val="ListParagraph"/>
        <w:numPr>
          <w:ilvl w:val="0"/>
          <w:numId w:val="17"/>
        </w:numPr>
        <w:rPr>
          <w:rFonts w:ascii="Times New Roman" w:hAnsi="Times New Roman" w:cs="Times New Roman"/>
          <w:b/>
          <w:sz w:val="24"/>
          <w:szCs w:val="24"/>
        </w:rPr>
      </w:pPr>
      <w:r w:rsidRPr="007A5007">
        <w:rPr>
          <w:rFonts w:ascii="Times New Roman" w:hAnsi="Times New Roman" w:cs="Times New Roman"/>
          <w:b/>
          <w:sz w:val="24"/>
          <w:szCs w:val="24"/>
        </w:rPr>
        <w:t>“Did you ever try to get information from your former plan about how much you would have to pay for a prescription medicine?” (MA-PD Q7; PDP Q7)</w:t>
      </w:r>
    </w:p>
    <w:p w:rsidRPr="007A5007" w:rsidR="007A5007" w:rsidP="007A5007" w:rsidRDefault="007A5007">
      <w:pPr>
        <w:pStyle w:val="ListParagraph"/>
        <w:numPr>
          <w:ilvl w:val="0"/>
          <w:numId w:val="17"/>
        </w:numPr>
        <w:rPr>
          <w:rFonts w:ascii="Times New Roman" w:hAnsi="Times New Roman" w:cs="Times New Roman"/>
          <w:b/>
          <w:sz w:val="24"/>
          <w:szCs w:val="24"/>
        </w:rPr>
      </w:pPr>
      <w:r w:rsidRPr="007A5007">
        <w:rPr>
          <w:rFonts w:ascii="Times New Roman" w:hAnsi="Times New Roman" w:cs="Times New Roman"/>
          <w:b/>
          <w:sz w:val="24"/>
          <w:szCs w:val="24"/>
        </w:rPr>
        <w:t>“How often did your former plan give you information about how much you would have to pay for a prescription medicine?” (MA-PD Q8; PDP Q8)</w:t>
      </w:r>
    </w:p>
    <w:p w:rsidRPr="007A5007" w:rsidR="007A5007" w:rsidP="007A5007" w:rsidRDefault="007A5007">
      <w:pPr>
        <w:pStyle w:val="ListParagraph"/>
        <w:numPr>
          <w:ilvl w:val="0"/>
          <w:numId w:val="17"/>
        </w:numPr>
        <w:rPr>
          <w:rFonts w:ascii="Times New Roman" w:hAnsi="Times New Roman" w:cs="Times New Roman"/>
          <w:b/>
          <w:sz w:val="24"/>
          <w:szCs w:val="24"/>
        </w:rPr>
      </w:pPr>
      <w:r w:rsidRPr="007A5007">
        <w:rPr>
          <w:rFonts w:ascii="Times New Roman" w:hAnsi="Times New Roman" w:cs="Times New Roman"/>
          <w:b/>
          <w:sz w:val="24"/>
          <w:szCs w:val="24"/>
        </w:rPr>
        <w:t>“Did you ever try to get any kind of care, tests, or treatment through your former plan?”  (MA-PD Q9; MA-Only Q5)</w:t>
      </w:r>
    </w:p>
    <w:p w:rsidRPr="007A5007" w:rsidR="007A5007" w:rsidP="007A5007" w:rsidRDefault="007A5007">
      <w:pPr>
        <w:pStyle w:val="ListParagraph"/>
        <w:numPr>
          <w:ilvl w:val="0"/>
          <w:numId w:val="17"/>
        </w:numPr>
        <w:rPr>
          <w:rFonts w:ascii="Times New Roman" w:hAnsi="Times New Roman" w:cs="Times New Roman"/>
          <w:b/>
          <w:sz w:val="24"/>
          <w:szCs w:val="24"/>
        </w:rPr>
      </w:pPr>
      <w:r w:rsidRPr="007A5007">
        <w:rPr>
          <w:rFonts w:ascii="Times New Roman" w:hAnsi="Times New Roman" w:cs="Times New Roman"/>
          <w:b/>
          <w:sz w:val="24"/>
          <w:szCs w:val="24"/>
        </w:rPr>
        <w:t>“Did a doctor ever prescribe a medicine for you that your former plan did not cover?” (MA-PD Q11; PDP Q9)</w:t>
      </w:r>
    </w:p>
    <w:p w:rsidR="007308EA" w:rsidP="00A364E5" w:rsidRDefault="007308EA">
      <w:pPr>
        <w:rPr>
          <w:b/>
        </w:rPr>
      </w:pPr>
      <w:r w:rsidRPr="007308EA">
        <w:rPr>
          <w:b/>
        </w:rPr>
        <w:t xml:space="preserve"> </w:t>
      </w:r>
    </w:p>
    <w:p w:rsidR="007A5007" w:rsidP="00A364E5" w:rsidRDefault="007308EA">
      <w:pPr>
        <w:rPr>
          <w:b/>
        </w:rPr>
      </w:pPr>
      <w:r>
        <w:rPr>
          <w:b/>
        </w:rPr>
        <w:t xml:space="preserve">And, CMS will add </w:t>
      </w:r>
      <w:r w:rsidRPr="007308EA">
        <w:rPr>
          <w:b/>
        </w:rPr>
        <w:t xml:space="preserve">two items </w:t>
      </w:r>
      <w:r w:rsidR="007464BD">
        <w:rPr>
          <w:b/>
        </w:rPr>
        <w:t xml:space="preserve">included on </w:t>
      </w:r>
      <w:r w:rsidRPr="007308EA">
        <w:rPr>
          <w:b/>
        </w:rPr>
        <w:t>the MA CAHPS survey</w:t>
      </w:r>
      <w:r w:rsidR="00DF4C75">
        <w:rPr>
          <w:b/>
        </w:rPr>
        <w:t xml:space="preserve"> to the MA-PD </w:t>
      </w:r>
      <w:r w:rsidR="007A5007">
        <w:rPr>
          <w:b/>
        </w:rPr>
        <w:t xml:space="preserve">and MA-Only </w:t>
      </w:r>
      <w:r w:rsidR="00DF4C75">
        <w:rPr>
          <w:b/>
        </w:rPr>
        <w:t>versions of the disenrollment survey to align with the MA CAHPS patient experience survey items</w:t>
      </w:r>
      <w:r w:rsidRPr="007308EA">
        <w:rPr>
          <w:b/>
        </w:rPr>
        <w:t xml:space="preserve">:  </w:t>
      </w:r>
    </w:p>
    <w:p w:rsidRPr="007A5007" w:rsidR="007A5007" w:rsidP="007A5007" w:rsidRDefault="007A5007">
      <w:pPr>
        <w:pStyle w:val="ListParagraph"/>
        <w:widowControl w:val="0"/>
        <w:numPr>
          <w:ilvl w:val="0"/>
          <w:numId w:val="18"/>
        </w:numPr>
        <w:spacing w:line="240" w:lineRule="auto"/>
        <w:ind w:right="0"/>
        <w:contextualSpacing w:val="0"/>
        <w:rPr>
          <w:rFonts w:ascii="Times New Roman" w:hAnsi="Times New Roman" w:cs="Times New Roman"/>
          <w:b/>
          <w:sz w:val="24"/>
          <w:szCs w:val="24"/>
        </w:rPr>
      </w:pPr>
      <w:r w:rsidRPr="007A5007">
        <w:rPr>
          <w:rFonts w:ascii="Times New Roman" w:hAnsi="Times New Roman" w:cs="Times New Roman"/>
          <w:b/>
          <w:i/>
          <w:sz w:val="24"/>
          <w:szCs w:val="24"/>
        </w:rPr>
        <w:t>“In the last 6 months, did you make an appointment to see a specialist?”</w:t>
      </w:r>
    </w:p>
    <w:p w:rsidRPr="007A5007" w:rsidR="007A5007" w:rsidP="007A5007" w:rsidRDefault="007A5007">
      <w:pPr>
        <w:pStyle w:val="ListParagraph"/>
        <w:widowControl w:val="0"/>
        <w:numPr>
          <w:ilvl w:val="0"/>
          <w:numId w:val="18"/>
        </w:numPr>
        <w:spacing w:line="240" w:lineRule="auto"/>
        <w:ind w:right="0"/>
        <w:contextualSpacing w:val="0"/>
        <w:rPr>
          <w:rFonts w:ascii="Times New Roman" w:hAnsi="Times New Roman" w:cs="Times New Roman"/>
          <w:b/>
          <w:sz w:val="24"/>
          <w:szCs w:val="24"/>
        </w:rPr>
      </w:pPr>
      <w:r w:rsidRPr="007A5007">
        <w:rPr>
          <w:rFonts w:ascii="Times New Roman" w:hAnsi="Times New Roman" w:cs="Times New Roman"/>
          <w:b/>
          <w:i/>
          <w:sz w:val="24"/>
          <w:szCs w:val="24"/>
        </w:rPr>
        <w:t>“In the last 6 months, how often did you get an appointment to see a specialist as soon as you needed?”</w:t>
      </w:r>
    </w:p>
    <w:p w:rsidRPr="007308EA" w:rsidR="00B855FE" w:rsidP="00A364E5" w:rsidRDefault="00B855FE">
      <w:pPr>
        <w:rPr>
          <w:b/>
        </w:rPr>
      </w:pPr>
    </w:p>
    <w:p w:rsidR="00B855FE" w:rsidP="00A364E5" w:rsidRDefault="00B855FE">
      <w:pPr>
        <w:rPr>
          <w:b/>
        </w:rPr>
      </w:pPr>
    </w:p>
    <w:p w:rsidR="00B855FE" w:rsidP="00A364E5" w:rsidRDefault="00062DC7">
      <w:pPr>
        <w:rPr>
          <w:b/>
        </w:rPr>
      </w:pPr>
      <w:r>
        <w:rPr>
          <w:b/>
        </w:rPr>
        <w:t xml:space="preserve">Items in these sections may </w:t>
      </w:r>
      <w:r w:rsidR="00B855FE">
        <w:rPr>
          <w:b/>
        </w:rPr>
        <w:t>help respondents feel comfortable and engage with the survey before answering questions about why they disenrolled</w:t>
      </w:r>
      <w:r w:rsidR="007464BD">
        <w:rPr>
          <w:b/>
        </w:rPr>
        <w:t xml:space="preserve"> from their health or drug plan.  </w:t>
      </w:r>
    </w:p>
    <w:p w:rsidR="00B855FE" w:rsidP="00A364E5" w:rsidRDefault="00B855FE">
      <w:pPr>
        <w:rPr>
          <w:b/>
        </w:rPr>
      </w:pPr>
    </w:p>
    <w:p w:rsidR="00B855FE" w:rsidP="00A364E5" w:rsidRDefault="00B855FE">
      <w:pPr>
        <w:rPr>
          <w:b/>
        </w:rPr>
      </w:pPr>
      <w:r>
        <w:rPr>
          <w:b/>
        </w:rPr>
        <w:t xml:space="preserve">CMS will </w:t>
      </w:r>
      <w:r w:rsidR="007464BD">
        <w:rPr>
          <w:b/>
        </w:rPr>
        <w:t xml:space="preserve">also </w:t>
      </w:r>
      <w:r>
        <w:rPr>
          <w:b/>
        </w:rPr>
        <w:t>consider additional reporting of these items</w:t>
      </w:r>
      <w:r w:rsidR="00062DC7">
        <w:rPr>
          <w:b/>
        </w:rPr>
        <w:t xml:space="preserve"> in future annual plan reports</w:t>
      </w:r>
      <w:r w:rsidR="00DF4C75">
        <w:rPr>
          <w:b/>
        </w:rPr>
        <w:t xml:space="preserve"> to allow plans to compare the care experiences of disenrollees and enrollees</w:t>
      </w:r>
      <w:r>
        <w:rPr>
          <w:b/>
        </w:rPr>
        <w:t>.</w:t>
      </w:r>
    </w:p>
    <w:p w:rsidR="000C3C02" w:rsidP="00A364E5" w:rsidRDefault="00073662">
      <w:pPr>
        <w:rPr>
          <w:b/>
        </w:rPr>
      </w:pPr>
      <w:r>
        <w:rPr>
          <w:b/>
        </w:rPr>
        <w:t xml:space="preserve">  </w:t>
      </w:r>
    </w:p>
    <w:p w:rsidR="000C3C02" w:rsidP="00A364E5" w:rsidRDefault="000C3C02">
      <w:pPr>
        <w:rPr>
          <w:b/>
        </w:rPr>
      </w:pPr>
      <w:r>
        <w:rPr>
          <w:b/>
        </w:rPr>
        <w:t>The suggestion to aggre</w:t>
      </w:r>
      <w:r w:rsidR="001952DA">
        <w:rPr>
          <w:b/>
        </w:rPr>
        <w:t>g</w:t>
      </w:r>
      <w:r>
        <w:rPr>
          <w:b/>
        </w:rPr>
        <w:t xml:space="preserve">ate individual yes/no questions into a </w:t>
      </w:r>
      <w:r w:rsidR="001952DA">
        <w:rPr>
          <w:b/>
        </w:rPr>
        <w:t>“</w:t>
      </w:r>
      <w:r>
        <w:rPr>
          <w:b/>
        </w:rPr>
        <w:t>single check all that apply</w:t>
      </w:r>
      <w:r w:rsidR="001952DA">
        <w:rPr>
          <w:b/>
        </w:rPr>
        <w:t>” question</w:t>
      </w:r>
      <w:r>
        <w:rPr>
          <w:b/>
        </w:rPr>
        <w:t xml:space="preserve"> </w:t>
      </w:r>
      <w:r w:rsidR="005E5C5B">
        <w:rPr>
          <w:b/>
        </w:rPr>
        <w:t xml:space="preserve">was </w:t>
      </w:r>
      <w:r w:rsidR="00481D23">
        <w:rPr>
          <w:b/>
        </w:rPr>
        <w:t xml:space="preserve">a problematic format.  </w:t>
      </w:r>
      <w:r w:rsidR="005E5C5B">
        <w:rPr>
          <w:b/>
        </w:rPr>
        <w:t>R</w:t>
      </w:r>
      <w:r>
        <w:rPr>
          <w:b/>
        </w:rPr>
        <w:t xml:space="preserve">espondents get confused </w:t>
      </w:r>
      <w:r w:rsidR="001952DA">
        <w:rPr>
          <w:b/>
        </w:rPr>
        <w:t xml:space="preserve">when completing the question, </w:t>
      </w:r>
      <w:r>
        <w:rPr>
          <w:b/>
        </w:rPr>
        <w:t>frequently skip</w:t>
      </w:r>
      <w:r w:rsidR="001952DA">
        <w:rPr>
          <w:b/>
        </w:rPr>
        <w:t>ping</w:t>
      </w:r>
      <w:r>
        <w:rPr>
          <w:b/>
        </w:rPr>
        <w:t xml:space="preserve"> </w:t>
      </w:r>
      <w:r w:rsidR="00CB3A90">
        <w:rPr>
          <w:b/>
        </w:rPr>
        <w:t>items</w:t>
      </w:r>
      <w:r w:rsidR="001952DA">
        <w:rPr>
          <w:b/>
        </w:rPr>
        <w:t xml:space="preserve"> and</w:t>
      </w:r>
      <w:r w:rsidR="00CB3A90">
        <w:rPr>
          <w:b/>
        </w:rPr>
        <w:t xml:space="preserve"> leading to incomplete</w:t>
      </w:r>
      <w:r w:rsidR="001952DA">
        <w:rPr>
          <w:b/>
        </w:rPr>
        <w:t xml:space="preserve"> data.</w:t>
      </w:r>
    </w:p>
    <w:p w:rsidR="00B81E44" w:rsidP="00A364E5" w:rsidRDefault="00B81E44">
      <w:pPr>
        <w:rPr>
          <w:b/>
        </w:rPr>
      </w:pPr>
    </w:p>
    <w:p w:rsidR="00E76D85" w:rsidP="00A364E5" w:rsidRDefault="001952DA">
      <w:pPr>
        <w:rPr>
          <w:b/>
        </w:rPr>
      </w:pPr>
      <w:r>
        <w:rPr>
          <w:b/>
        </w:rPr>
        <w:t xml:space="preserve">Regarding </w:t>
      </w:r>
      <w:r w:rsidR="002953D3">
        <w:rPr>
          <w:b/>
        </w:rPr>
        <w:t xml:space="preserve">adding </w:t>
      </w:r>
      <w:r>
        <w:rPr>
          <w:b/>
        </w:rPr>
        <w:t xml:space="preserve">an open-ended question, </w:t>
      </w:r>
      <w:r w:rsidR="00481D23">
        <w:rPr>
          <w:b/>
        </w:rPr>
        <w:t xml:space="preserve">this has not proven to add new information and adds burden to the respondent and to the government to manually recode.  </w:t>
      </w:r>
    </w:p>
    <w:p w:rsidRPr="00BE7267" w:rsidR="000C3C02" w:rsidP="00A364E5" w:rsidRDefault="000C3C02">
      <w:pPr>
        <w:rPr>
          <w:b/>
        </w:rPr>
      </w:pPr>
    </w:p>
    <w:p w:rsidRPr="00BE7267" w:rsidR="004E1F96" w:rsidP="004E1F96" w:rsidRDefault="004E1F96">
      <w:pPr>
        <w:rPr>
          <w:u w:val="single"/>
        </w:rPr>
      </w:pPr>
      <w:r w:rsidRPr="00BE7267">
        <w:rPr>
          <w:b/>
          <w:u w:val="single"/>
        </w:rPr>
        <w:t>Comment:</w:t>
      </w:r>
      <w:r w:rsidRPr="00BE7267">
        <w:rPr>
          <w:u w:val="single"/>
        </w:rPr>
        <w:t xml:space="preserve"> </w:t>
      </w:r>
    </w:p>
    <w:p w:rsidR="007B6ED5" w:rsidP="004E1F96" w:rsidRDefault="001C6BF5">
      <w:pPr>
        <w:pStyle w:val="NormalWeb"/>
      </w:pPr>
      <w:r>
        <w:t>C</w:t>
      </w:r>
      <w:r w:rsidRPr="00BE7267" w:rsidR="004E1F96">
        <w:t>MS received a request from a health insurer to</w:t>
      </w:r>
      <w:r w:rsidR="008A542A">
        <w:t xml:space="preserve"> move disenrollment reasons sections immediately after the survey screener items.  </w:t>
      </w:r>
    </w:p>
    <w:p w:rsidRPr="00BE7267" w:rsidR="00A364E5" w:rsidP="00A364E5" w:rsidRDefault="00A364E5">
      <w:pPr>
        <w:rPr>
          <w:b/>
          <w:u w:val="single"/>
        </w:rPr>
      </w:pPr>
      <w:r w:rsidRPr="00BE7267">
        <w:rPr>
          <w:b/>
          <w:u w:val="single"/>
        </w:rPr>
        <w:t xml:space="preserve">Response: </w:t>
      </w:r>
    </w:p>
    <w:p w:rsidRPr="00BE7267" w:rsidR="00A364E5" w:rsidP="00A364E5" w:rsidRDefault="00A364E5">
      <w:pPr>
        <w:rPr>
          <w:b/>
          <w:u w:val="single"/>
        </w:rPr>
      </w:pPr>
    </w:p>
    <w:p w:rsidR="00D91A49" w:rsidP="00D91A49" w:rsidRDefault="00173BF8">
      <w:pPr>
        <w:rPr>
          <w:b/>
        </w:rPr>
      </w:pPr>
      <w:r>
        <w:rPr>
          <w:b/>
        </w:rPr>
        <w:t xml:space="preserve">The </w:t>
      </w:r>
      <w:r w:rsidR="0004307F">
        <w:rPr>
          <w:b/>
        </w:rPr>
        <w:t xml:space="preserve">beneficiary </w:t>
      </w:r>
      <w:r>
        <w:rPr>
          <w:b/>
        </w:rPr>
        <w:t>experience items provide a gentle introduction into the survey</w:t>
      </w:r>
      <w:r w:rsidR="00D91A49">
        <w:rPr>
          <w:b/>
        </w:rPr>
        <w:t xml:space="preserve"> that help respondents feel comfortable before answering questions about why they disenrolled from their health or drug plan. </w:t>
      </w:r>
    </w:p>
    <w:p w:rsidR="00173BF8" w:rsidP="004E1F96" w:rsidRDefault="00173BF8">
      <w:pPr>
        <w:rPr>
          <w:b/>
          <w:u w:val="single"/>
        </w:rPr>
      </w:pPr>
    </w:p>
    <w:p w:rsidRPr="00BE7267" w:rsidR="004E1F96" w:rsidP="004E1F96" w:rsidRDefault="004E1F96">
      <w:pPr>
        <w:rPr>
          <w:u w:val="single"/>
        </w:rPr>
      </w:pPr>
      <w:r w:rsidRPr="00BE7267">
        <w:rPr>
          <w:b/>
          <w:u w:val="single"/>
        </w:rPr>
        <w:t>Comment:</w:t>
      </w:r>
      <w:r w:rsidRPr="00BE7267">
        <w:rPr>
          <w:u w:val="single"/>
        </w:rPr>
        <w:t xml:space="preserve"> </w:t>
      </w:r>
    </w:p>
    <w:p w:rsidR="007B6ED5" w:rsidP="004E1F96" w:rsidRDefault="004E1F96">
      <w:pPr>
        <w:pStyle w:val="NormalWeb"/>
      </w:pPr>
      <w:r w:rsidRPr="00BE7267">
        <w:t xml:space="preserve">CMS received a request from a health insurer to </w:t>
      </w:r>
      <w:r>
        <w:t>p</w:t>
      </w:r>
      <w:r w:rsidRPr="00BE7267" w:rsidR="007B6ED5">
        <w:t xml:space="preserve">rovide to the plan the member level data of </w:t>
      </w:r>
      <w:r w:rsidR="00865F94">
        <w:t>s</w:t>
      </w:r>
      <w:r w:rsidRPr="00BE7267" w:rsidR="007B6ED5">
        <w:t>urvey responses</w:t>
      </w:r>
      <w:r w:rsidR="00EB1E1B">
        <w:t>.</w:t>
      </w:r>
      <w:r w:rsidRPr="00BE7267" w:rsidR="007B6ED5">
        <w:t xml:space="preserve"> </w:t>
      </w:r>
    </w:p>
    <w:p w:rsidRPr="00BE7267" w:rsidR="00A364E5" w:rsidP="00A364E5" w:rsidRDefault="00A364E5">
      <w:pPr>
        <w:rPr>
          <w:b/>
          <w:u w:val="single"/>
        </w:rPr>
      </w:pPr>
      <w:r w:rsidRPr="00BE7267">
        <w:rPr>
          <w:b/>
          <w:u w:val="single"/>
        </w:rPr>
        <w:t xml:space="preserve">Response: </w:t>
      </w:r>
    </w:p>
    <w:p w:rsidRPr="005A5F28" w:rsidR="00E60239" w:rsidP="00E60239" w:rsidRDefault="001F57FA">
      <w:pPr>
        <w:pStyle w:val="NormalWeb"/>
        <w:rPr>
          <w:b/>
        </w:rPr>
      </w:pPr>
      <w:r w:rsidRPr="005A5F28">
        <w:rPr>
          <w:b/>
        </w:rPr>
        <w:t xml:space="preserve">CMS does not share de-identified member level data with plans.  </w:t>
      </w:r>
      <w:r w:rsidR="00E60239">
        <w:rPr>
          <w:b/>
        </w:rPr>
        <w:t xml:space="preserve">CMS </w:t>
      </w:r>
      <w:r w:rsidR="00865F94">
        <w:rPr>
          <w:b/>
        </w:rPr>
        <w:t>explains</w:t>
      </w:r>
      <w:r w:rsidRPr="005A5F28">
        <w:rPr>
          <w:b/>
        </w:rPr>
        <w:t xml:space="preserve"> to beneficiaries </w:t>
      </w:r>
      <w:r w:rsidR="007101D0">
        <w:rPr>
          <w:b/>
        </w:rPr>
        <w:t xml:space="preserve">in the survey cover letter that their responses will be kept private. </w:t>
      </w:r>
      <w:r w:rsidR="00E60239">
        <w:rPr>
          <w:b/>
        </w:rPr>
        <w:t xml:space="preserve">  The </w:t>
      </w:r>
      <w:r w:rsidRPr="00E60239" w:rsidR="00E60239">
        <w:rPr>
          <w:b/>
        </w:rPr>
        <w:t xml:space="preserve">CMS Data Use Agreement for MA &amp; PDP </w:t>
      </w:r>
      <w:r w:rsidR="00E60239">
        <w:rPr>
          <w:b/>
        </w:rPr>
        <w:t>Disenrollment Survey</w:t>
      </w:r>
      <w:r w:rsidRPr="00E60239" w:rsidR="00E60239">
        <w:rPr>
          <w:b/>
        </w:rPr>
        <w:t xml:space="preserve"> prohibits </w:t>
      </w:r>
      <w:r w:rsidR="00E60239">
        <w:rPr>
          <w:b/>
        </w:rPr>
        <w:t>the CMS contractor</w:t>
      </w:r>
      <w:r w:rsidRPr="00E60239" w:rsidR="00E60239">
        <w:rPr>
          <w:b/>
        </w:rPr>
        <w:t xml:space="preserve"> from sharing beneficiary-level data. These data could be used to identify an individual (either directly or indirectly), which would violate the guarantee of confidentiality that CMS provides all survey respondents.</w:t>
      </w:r>
      <w:r w:rsidR="00865F94">
        <w:rPr>
          <w:b/>
        </w:rPr>
        <w:t xml:space="preserve">  Confidentiality is necessary to ensure adequate response rates and accurate responses from beneficiaries.  Confidentiality serves the purpose of obtaining accurate information from beneficiaries without fear of being identified when responding to questions where they may express dissatisfaction.</w:t>
      </w:r>
    </w:p>
    <w:p w:rsidRPr="00BE7267" w:rsidR="004E1F96" w:rsidP="004E1F96" w:rsidRDefault="004E1F96">
      <w:pPr>
        <w:rPr>
          <w:u w:val="single"/>
        </w:rPr>
      </w:pPr>
      <w:r w:rsidRPr="00BE7267">
        <w:rPr>
          <w:b/>
          <w:u w:val="single"/>
        </w:rPr>
        <w:t>Comment:</w:t>
      </w:r>
      <w:r w:rsidRPr="00BE7267">
        <w:rPr>
          <w:u w:val="single"/>
        </w:rPr>
        <w:t xml:space="preserve"> </w:t>
      </w:r>
    </w:p>
    <w:p w:rsidR="007B6ED5" w:rsidP="004E1F96" w:rsidRDefault="004E1F96">
      <w:pPr>
        <w:pStyle w:val="NormalWeb"/>
      </w:pPr>
      <w:r w:rsidRPr="00BE7267">
        <w:t xml:space="preserve">CMS received a request from a health </w:t>
      </w:r>
      <w:r w:rsidR="00971CD7">
        <w:t>plan</w:t>
      </w:r>
      <w:r w:rsidRPr="00BE7267">
        <w:t xml:space="preserve"> to</w:t>
      </w:r>
      <w:r>
        <w:t xml:space="preserve"> i</w:t>
      </w:r>
      <w:r w:rsidRPr="00BE7267" w:rsidR="007B6ED5">
        <w:t>ncrease the sample sizes instead of pooling two years to increase number of responses</w:t>
      </w:r>
      <w:r w:rsidR="00E07045">
        <w:t xml:space="preserve"> and make data usable in light of possible plan and disenrollment reasons year-to-year changes.  </w:t>
      </w:r>
      <w:r w:rsidRPr="00BE7267" w:rsidDel="00E07045" w:rsidR="00E07045">
        <w:t xml:space="preserve"> </w:t>
      </w:r>
      <w:r w:rsidRPr="00BE7267" w:rsidR="007B6ED5">
        <w:t xml:space="preserve"> </w:t>
      </w:r>
    </w:p>
    <w:p w:rsidRPr="00BE7267" w:rsidR="00A364E5" w:rsidP="00A364E5" w:rsidRDefault="00A364E5">
      <w:pPr>
        <w:rPr>
          <w:b/>
          <w:u w:val="single"/>
        </w:rPr>
      </w:pPr>
      <w:r w:rsidRPr="00BE7267">
        <w:rPr>
          <w:b/>
          <w:u w:val="single"/>
        </w:rPr>
        <w:t xml:space="preserve">Response: </w:t>
      </w:r>
    </w:p>
    <w:p w:rsidRPr="00BE7267" w:rsidR="00A364E5" w:rsidP="00A364E5" w:rsidRDefault="00A364E5">
      <w:pPr>
        <w:rPr>
          <w:b/>
          <w:u w:val="single"/>
        </w:rPr>
      </w:pPr>
    </w:p>
    <w:p w:rsidRPr="00A02807" w:rsidR="000C542D" w:rsidP="00A364E5" w:rsidRDefault="00674572">
      <w:pPr>
        <w:rPr>
          <w:b/>
        </w:rPr>
      </w:pPr>
      <w:r>
        <w:rPr>
          <w:b/>
        </w:rPr>
        <w:t>D</w:t>
      </w:r>
      <w:r w:rsidRPr="00A02807" w:rsidR="000C542D">
        <w:rPr>
          <w:b/>
        </w:rPr>
        <w:t>isenrollment reasons change meaningfully year</w:t>
      </w:r>
      <w:r w:rsidR="003A0FFF">
        <w:rPr>
          <w:b/>
        </w:rPr>
        <w:t>-</w:t>
      </w:r>
      <w:r w:rsidRPr="00A02807" w:rsidR="000C542D">
        <w:rPr>
          <w:b/>
        </w:rPr>
        <w:t>to</w:t>
      </w:r>
      <w:r w:rsidR="003A0FFF">
        <w:rPr>
          <w:b/>
        </w:rPr>
        <w:t>-</w:t>
      </w:r>
      <w:r w:rsidRPr="00A02807" w:rsidR="000C542D">
        <w:rPr>
          <w:b/>
        </w:rPr>
        <w:t xml:space="preserve">year.  All disenrollment composites are </w:t>
      </w:r>
      <w:r w:rsidR="002D1C4E">
        <w:rPr>
          <w:b/>
        </w:rPr>
        <w:t>calculated</w:t>
      </w:r>
      <w:r w:rsidRPr="00A02807" w:rsidR="000C542D">
        <w:rPr>
          <w:b/>
        </w:rPr>
        <w:t xml:space="preserve"> annually</w:t>
      </w:r>
      <w:r w:rsidR="00DC58D6">
        <w:rPr>
          <w:b/>
        </w:rPr>
        <w:t xml:space="preserve">, and </w:t>
      </w:r>
      <w:r w:rsidRPr="00DC58D6" w:rsidR="00DC58D6">
        <w:rPr>
          <w:b/>
        </w:rPr>
        <w:t xml:space="preserve">most composites </w:t>
      </w:r>
      <w:r w:rsidR="00DC58D6">
        <w:rPr>
          <w:b/>
        </w:rPr>
        <w:t xml:space="preserve">(all but two) </w:t>
      </w:r>
      <w:r w:rsidRPr="00DC58D6" w:rsidR="00DC58D6">
        <w:rPr>
          <w:b/>
        </w:rPr>
        <w:t>can be measured using only the most recent year</w:t>
      </w:r>
      <w:r w:rsidR="003A0FFF">
        <w:rPr>
          <w:b/>
        </w:rPr>
        <w:t>’</w:t>
      </w:r>
      <w:r w:rsidRPr="00DC58D6" w:rsidR="00DC58D6">
        <w:rPr>
          <w:b/>
        </w:rPr>
        <w:t xml:space="preserve">s data. While </w:t>
      </w:r>
      <w:r w:rsidR="008F675C">
        <w:rPr>
          <w:b/>
        </w:rPr>
        <w:t xml:space="preserve">larger sample sizes may </w:t>
      </w:r>
      <w:r w:rsidRPr="00DC58D6" w:rsidR="00DC58D6">
        <w:rPr>
          <w:b/>
        </w:rPr>
        <w:t>allow all composites to be estimated using only current year data</w:t>
      </w:r>
      <w:r w:rsidR="00481D23">
        <w:rPr>
          <w:b/>
        </w:rPr>
        <w:t xml:space="preserve"> for larger contracts with high disenrollment rates</w:t>
      </w:r>
      <w:r w:rsidRPr="00DC58D6" w:rsidR="00DC58D6">
        <w:rPr>
          <w:b/>
        </w:rPr>
        <w:t xml:space="preserve">, present resources don’t allow for </w:t>
      </w:r>
      <w:r w:rsidR="00DC58D6">
        <w:rPr>
          <w:b/>
        </w:rPr>
        <w:t>such an</w:t>
      </w:r>
      <w:r w:rsidRPr="00DC58D6" w:rsidR="00DC58D6">
        <w:rPr>
          <w:b/>
        </w:rPr>
        <w:t xml:space="preserve"> increase. </w:t>
      </w:r>
      <w:r w:rsidRPr="00A02807" w:rsidR="000C542D">
        <w:rPr>
          <w:b/>
        </w:rPr>
        <w:t>Current practices are valid and reliable.</w:t>
      </w:r>
    </w:p>
    <w:p w:rsidR="000C542D" w:rsidP="00A364E5" w:rsidRDefault="000C542D">
      <w:pPr>
        <w:rPr>
          <w:b/>
        </w:rPr>
      </w:pPr>
    </w:p>
    <w:p w:rsidR="00151129" w:rsidP="00A364E5" w:rsidRDefault="00222D8C">
      <w:pPr>
        <w:rPr>
          <w:b/>
        </w:rPr>
      </w:pPr>
      <w:r>
        <w:rPr>
          <w:b/>
        </w:rPr>
        <w:t>In response to the commenter’s concern about reasons varying year-to-year, CMS adjusts t</w:t>
      </w:r>
      <w:r w:rsidRPr="00222D8C">
        <w:rPr>
          <w:b/>
        </w:rPr>
        <w:t xml:space="preserve">he prior year’s score to account for the change in the national averages </w:t>
      </w:r>
      <w:r>
        <w:rPr>
          <w:b/>
        </w:rPr>
        <w:t xml:space="preserve">on the </w:t>
      </w:r>
      <w:r w:rsidRPr="00222D8C">
        <w:rPr>
          <w:b/>
        </w:rPr>
        <w:t xml:space="preserve">composite measure between </w:t>
      </w:r>
      <w:r>
        <w:rPr>
          <w:b/>
        </w:rPr>
        <w:t>years that are pooled</w:t>
      </w:r>
      <w:r w:rsidRPr="00222D8C">
        <w:rPr>
          <w:b/>
        </w:rPr>
        <w:t xml:space="preserve">.  The adjustment is calculated by subtracting the prior year’s national average score from the current year’s national average score.  This adjustment is then added to the prior year’s score.  This adjusted </w:t>
      </w:r>
      <w:r w:rsidR="00515A38">
        <w:rPr>
          <w:b/>
        </w:rPr>
        <w:t xml:space="preserve">prior year’s </w:t>
      </w:r>
      <w:r w:rsidRPr="00222D8C">
        <w:rPr>
          <w:b/>
        </w:rPr>
        <w:t xml:space="preserve">score is then averaged with the current year score to produce the final </w:t>
      </w:r>
      <w:r w:rsidR="003A0FFF">
        <w:rPr>
          <w:b/>
        </w:rPr>
        <w:t>two</w:t>
      </w:r>
      <w:r w:rsidRPr="00222D8C">
        <w:rPr>
          <w:b/>
        </w:rPr>
        <w:t xml:space="preserve">-year composite score that is reported.  National average one-year scores are calculated separately for MA-PD and PDP plans.  </w:t>
      </w:r>
    </w:p>
    <w:p w:rsidRPr="00BE7267" w:rsidR="00222D8C" w:rsidP="00A364E5" w:rsidRDefault="00222D8C">
      <w:pPr>
        <w:rPr>
          <w:b/>
        </w:rPr>
      </w:pPr>
    </w:p>
    <w:p w:rsidRPr="00BE7267" w:rsidR="00A364E5" w:rsidP="00A364E5" w:rsidRDefault="002F701B">
      <w:pPr>
        <w:rPr>
          <w:u w:val="single"/>
        </w:rPr>
      </w:pPr>
      <w:r>
        <w:rPr>
          <w:b/>
          <w:u w:val="single"/>
        </w:rPr>
        <w:br w:type="page"/>
      </w:r>
      <w:r w:rsidRPr="00BE7267" w:rsidR="00A364E5">
        <w:rPr>
          <w:b/>
          <w:u w:val="single"/>
        </w:rPr>
        <w:lastRenderedPageBreak/>
        <w:t>Comment:</w:t>
      </w:r>
      <w:r w:rsidRPr="00BE7267" w:rsidR="00A364E5">
        <w:rPr>
          <w:u w:val="single"/>
        </w:rPr>
        <w:t xml:space="preserve"> </w:t>
      </w:r>
    </w:p>
    <w:p w:rsidR="00A364E5" w:rsidP="00A364E5" w:rsidRDefault="00E07045">
      <w:pPr>
        <w:pStyle w:val="NormalWeb"/>
      </w:pPr>
      <w:r>
        <w:t xml:space="preserve">CMS received a request </w:t>
      </w:r>
      <w:r w:rsidRPr="00BE7267" w:rsidR="00A364E5">
        <w:t>from a health insurer to</w:t>
      </w:r>
      <w:r w:rsidR="00A364E5">
        <w:t xml:space="preserve"> not </w:t>
      </w:r>
      <w:r>
        <w:t xml:space="preserve">use </w:t>
      </w:r>
      <w:r w:rsidR="00A364E5">
        <w:t xml:space="preserve">case-mix adjustment in calculating disenrollment reason scores. </w:t>
      </w:r>
      <w:r>
        <w:t xml:space="preserve">Alternatively, they propose </w:t>
      </w:r>
      <w:r w:rsidR="00A364E5">
        <w:t xml:space="preserve">CMS </w:t>
      </w:r>
      <w:r>
        <w:t xml:space="preserve">provide </w:t>
      </w:r>
      <w:r w:rsidRPr="00BE7267" w:rsidR="007B6ED5">
        <w:t>industry scores with and without case-mix adjustment.</w:t>
      </w:r>
    </w:p>
    <w:p w:rsidRPr="00BE7267" w:rsidR="00A364E5" w:rsidP="00A364E5" w:rsidRDefault="00A364E5">
      <w:pPr>
        <w:rPr>
          <w:b/>
          <w:u w:val="single"/>
        </w:rPr>
      </w:pPr>
      <w:r w:rsidRPr="00BE7267">
        <w:rPr>
          <w:b/>
          <w:u w:val="single"/>
        </w:rPr>
        <w:t xml:space="preserve">Response: </w:t>
      </w:r>
    </w:p>
    <w:p w:rsidR="00D22295" w:rsidP="000A1416" w:rsidRDefault="000A1416">
      <w:pPr>
        <w:pStyle w:val="NormalWeb"/>
        <w:rPr>
          <w:b/>
        </w:rPr>
      </w:pPr>
      <w:r w:rsidRPr="00151129">
        <w:rPr>
          <w:b/>
        </w:rPr>
        <w:t>Case-mix adjusted scores are the official scores</w:t>
      </w:r>
      <w:r w:rsidR="00D22295">
        <w:rPr>
          <w:b/>
        </w:rPr>
        <w:t xml:space="preserve"> because c</w:t>
      </w:r>
      <w:r w:rsidRPr="00151129">
        <w:rPr>
          <w:b/>
        </w:rPr>
        <w:t>ase-mix adjustment improves the validity of the measures</w:t>
      </w:r>
      <w:r w:rsidR="00D22295">
        <w:rPr>
          <w:b/>
        </w:rPr>
        <w:t>.  Adjustment of scores e</w:t>
      </w:r>
      <w:r w:rsidRPr="00151129" w:rsidR="00D22295">
        <w:rPr>
          <w:b/>
        </w:rPr>
        <w:t>nsures that contract scores are not influenced by patient-level factors beyond the contract’s control.</w:t>
      </w:r>
      <w:r w:rsidR="00D22295">
        <w:rPr>
          <w:b/>
        </w:rPr>
        <w:t xml:space="preserve">  Unadjusted scores are not valid for comparisons between </w:t>
      </w:r>
      <w:r w:rsidR="00FB4E5C">
        <w:rPr>
          <w:b/>
        </w:rPr>
        <w:t>plans because the plan membership characteristics vary across plans.  Those characteristics impact response tendencies</w:t>
      </w:r>
      <w:r w:rsidR="00A33B85">
        <w:rPr>
          <w:b/>
        </w:rPr>
        <w:t>;</w:t>
      </w:r>
      <w:r w:rsidR="00FB4E5C">
        <w:rPr>
          <w:b/>
        </w:rPr>
        <w:t xml:space="preserve"> therefore</w:t>
      </w:r>
      <w:r w:rsidR="00A33B85">
        <w:rPr>
          <w:b/>
        </w:rPr>
        <w:t>,</w:t>
      </w:r>
      <w:r w:rsidR="00FB4E5C">
        <w:rPr>
          <w:b/>
        </w:rPr>
        <w:t xml:space="preserve"> the scores need to be adjusted by those characteristics.  </w:t>
      </w:r>
    </w:p>
    <w:p w:rsidR="00D22295" w:rsidP="000A1416" w:rsidRDefault="00D22295">
      <w:pPr>
        <w:pStyle w:val="NormalWeb"/>
        <w:rPr>
          <w:b/>
        </w:rPr>
      </w:pPr>
      <w:r>
        <w:rPr>
          <w:b/>
        </w:rPr>
        <w:t>When the adjusted scores are different, that indicates a real difference in performance.  Unadjusted scores could be different due to differences in the beneficiaries</w:t>
      </w:r>
      <w:r w:rsidR="00887148">
        <w:rPr>
          <w:b/>
        </w:rPr>
        <w:t xml:space="preserve"> enrolled in each plan</w:t>
      </w:r>
      <w:r>
        <w:rPr>
          <w:b/>
        </w:rPr>
        <w:t xml:space="preserve"> or differences in the plans.  </w:t>
      </w:r>
      <w:r w:rsidR="00887148">
        <w:rPr>
          <w:b/>
        </w:rPr>
        <w:t xml:space="preserve">CMS provides plans with unadjusted </w:t>
      </w:r>
      <w:r w:rsidRPr="00852E46" w:rsidR="00887148">
        <w:rPr>
          <w:b/>
        </w:rPr>
        <w:t>response frequencies</w:t>
      </w:r>
      <w:r w:rsidR="00887148">
        <w:rPr>
          <w:b/>
        </w:rPr>
        <w:t xml:space="preserve"> for informational purposes only, which are</w:t>
      </w:r>
      <w:r w:rsidRPr="00852E46" w:rsidR="00887148">
        <w:rPr>
          <w:b/>
        </w:rPr>
        <w:t xml:space="preserve"> presented </w:t>
      </w:r>
      <w:r w:rsidR="00887148">
        <w:rPr>
          <w:b/>
        </w:rPr>
        <w:t xml:space="preserve">in the </w:t>
      </w:r>
      <w:r w:rsidRPr="00852E46" w:rsidR="00887148">
        <w:rPr>
          <w:b/>
        </w:rPr>
        <w:t xml:space="preserve">Excel file </w:t>
      </w:r>
      <w:r w:rsidR="00887148">
        <w:rPr>
          <w:b/>
        </w:rPr>
        <w:t xml:space="preserve">that accompanies the plan reports.  </w:t>
      </w:r>
      <w:r>
        <w:rPr>
          <w:b/>
        </w:rPr>
        <w:t xml:space="preserve">Unadjusted scores are only provided for informational purposes and are not recommended for comparative quality differences.  </w:t>
      </w:r>
    </w:p>
    <w:p w:rsidRPr="00BE7267" w:rsidR="00A364E5" w:rsidP="00A364E5" w:rsidRDefault="00A364E5">
      <w:pPr>
        <w:rPr>
          <w:u w:val="single"/>
        </w:rPr>
      </w:pPr>
      <w:r w:rsidRPr="00BE7267">
        <w:rPr>
          <w:b/>
          <w:u w:val="single"/>
        </w:rPr>
        <w:t>Comment:</w:t>
      </w:r>
      <w:r w:rsidRPr="00BE7267">
        <w:rPr>
          <w:u w:val="single"/>
        </w:rPr>
        <w:t xml:space="preserve"> </w:t>
      </w:r>
    </w:p>
    <w:p w:rsidRPr="00BE7267" w:rsidR="007B6ED5" w:rsidP="00A364E5" w:rsidRDefault="00A364E5">
      <w:pPr>
        <w:pStyle w:val="NormalWeb"/>
      </w:pPr>
      <w:r w:rsidRPr="00BE7267">
        <w:t>CMS received a request from a health insurer to</w:t>
      </w:r>
      <w:r w:rsidRPr="00BE7267" w:rsidR="007B6ED5">
        <w:t xml:space="preserve"> </w:t>
      </w:r>
      <w:r>
        <w:t xml:space="preserve">provide separate results by whether </w:t>
      </w:r>
      <w:r w:rsidRPr="00BE7267" w:rsidR="007B6ED5">
        <w:t xml:space="preserve">the member stayed within the same parent organization or chose to go to a competitor. </w:t>
      </w:r>
    </w:p>
    <w:p w:rsidRPr="00BE7267" w:rsidR="007B6ED5" w:rsidP="007B6ED5" w:rsidRDefault="007B6ED5">
      <w:pPr>
        <w:rPr>
          <w:b/>
          <w:u w:val="single"/>
        </w:rPr>
      </w:pPr>
      <w:r w:rsidRPr="00BE7267">
        <w:rPr>
          <w:b/>
          <w:u w:val="single"/>
        </w:rPr>
        <w:t xml:space="preserve">Response: </w:t>
      </w:r>
    </w:p>
    <w:p w:rsidR="00A364E5" w:rsidP="00A364E5" w:rsidRDefault="00A364E5">
      <w:pPr>
        <w:rPr>
          <w:b/>
        </w:rPr>
      </w:pPr>
    </w:p>
    <w:p w:rsidRPr="00BE7267" w:rsidR="00A364E5" w:rsidP="00A364E5" w:rsidRDefault="001167D7">
      <w:pPr>
        <w:rPr>
          <w:b/>
        </w:rPr>
      </w:pPr>
      <w:r>
        <w:rPr>
          <w:b/>
        </w:rPr>
        <w:t xml:space="preserve">CMS will not provide results stratified by whether a </w:t>
      </w:r>
      <w:r w:rsidR="003168DD">
        <w:rPr>
          <w:b/>
        </w:rPr>
        <w:t xml:space="preserve">survey </w:t>
      </w:r>
      <w:r>
        <w:rPr>
          <w:b/>
        </w:rPr>
        <w:t xml:space="preserve">respondent switched contracts </w:t>
      </w:r>
      <w:r w:rsidR="003168DD">
        <w:rPr>
          <w:b/>
        </w:rPr>
        <w:t xml:space="preserve">within the same or different </w:t>
      </w:r>
      <w:r>
        <w:rPr>
          <w:b/>
        </w:rPr>
        <w:t xml:space="preserve">parent organization.  CMS is concerned </w:t>
      </w:r>
      <w:r w:rsidR="003168DD">
        <w:rPr>
          <w:b/>
        </w:rPr>
        <w:t xml:space="preserve">with </w:t>
      </w:r>
      <w:r>
        <w:rPr>
          <w:b/>
        </w:rPr>
        <w:t xml:space="preserve">the small numbers of respondents available for analysis, making it very difficult to generate reliable estimates of disenrollment </w:t>
      </w:r>
      <w:r w:rsidR="003168DD">
        <w:rPr>
          <w:b/>
        </w:rPr>
        <w:t xml:space="preserve">reasons to </w:t>
      </w:r>
      <w:r>
        <w:rPr>
          <w:b/>
        </w:rPr>
        <w:t>compar</w:t>
      </w:r>
      <w:r w:rsidR="003168DD">
        <w:rPr>
          <w:b/>
        </w:rPr>
        <w:t>e</w:t>
      </w:r>
      <w:r>
        <w:rPr>
          <w:b/>
        </w:rPr>
        <w:t xml:space="preserve"> between the two strata.</w:t>
      </w:r>
    </w:p>
    <w:p w:rsidR="00E41EFB" w:rsidP="00DC261D" w:rsidRDefault="00E41EFB">
      <w:pPr>
        <w:rPr>
          <w:b/>
          <w:u w:val="single"/>
        </w:rPr>
      </w:pPr>
    </w:p>
    <w:p w:rsidRPr="00BE7267" w:rsidR="00DC261D" w:rsidP="00DC261D" w:rsidRDefault="00DC261D">
      <w:pPr>
        <w:rPr>
          <w:u w:val="single"/>
        </w:rPr>
      </w:pPr>
      <w:r w:rsidRPr="00BE7267">
        <w:rPr>
          <w:b/>
          <w:u w:val="single"/>
        </w:rPr>
        <w:t>Comment:</w:t>
      </w:r>
      <w:r w:rsidRPr="00BE7267">
        <w:rPr>
          <w:u w:val="single"/>
        </w:rPr>
        <w:t xml:space="preserve"> </w:t>
      </w:r>
    </w:p>
    <w:p w:rsidR="00DC261D" w:rsidP="00DC261D" w:rsidRDefault="00DC261D">
      <w:pPr>
        <w:pStyle w:val="NormalWeb"/>
      </w:pPr>
      <w:r w:rsidRPr="00BE7267">
        <w:t>CMS received comments from a health insurer who recommended that in order to maximize response rates, CMS consider adding other modes of data collection for the survey such as a “digital survey” and email or text reminders in addition to phone follow-up.</w:t>
      </w:r>
    </w:p>
    <w:p w:rsidRPr="00BE7267" w:rsidR="00A364E5" w:rsidP="00A364E5" w:rsidRDefault="002B4DE4">
      <w:pPr>
        <w:rPr>
          <w:b/>
          <w:u w:val="single"/>
        </w:rPr>
      </w:pPr>
      <w:r>
        <w:rPr>
          <w:b/>
          <w:u w:val="single"/>
        </w:rPr>
        <w:br w:type="page"/>
      </w:r>
      <w:r w:rsidRPr="00BE7267" w:rsidR="00A364E5">
        <w:rPr>
          <w:b/>
          <w:u w:val="single"/>
        </w:rPr>
        <w:lastRenderedPageBreak/>
        <w:t xml:space="preserve">Response: </w:t>
      </w:r>
    </w:p>
    <w:p w:rsidR="00A364E5" w:rsidP="00A364E5" w:rsidRDefault="00A364E5">
      <w:pPr>
        <w:rPr>
          <w:b/>
        </w:rPr>
      </w:pPr>
    </w:p>
    <w:p w:rsidR="00CA72AD" w:rsidP="00A364E5" w:rsidRDefault="00825ED0">
      <w:pPr>
        <w:rPr>
          <w:b/>
        </w:rPr>
      </w:pPr>
      <w:r>
        <w:rPr>
          <w:b/>
        </w:rPr>
        <w:t xml:space="preserve">CMS </w:t>
      </w:r>
      <w:r w:rsidRPr="00BE7267" w:rsidR="00CA72AD">
        <w:rPr>
          <w:b/>
        </w:rPr>
        <w:t>will explore the feasibility of implementing these changes</w:t>
      </w:r>
      <w:r w:rsidR="00745DE3">
        <w:rPr>
          <w:b/>
        </w:rPr>
        <w:t xml:space="preserve"> in future years</w:t>
      </w:r>
      <w:r w:rsidRPr="00BE7267" w:rsidR="00CA72AD">
        <w:rPr>
          <w:b/>
        </w:rPr>
        <w:t>.</w:t>
      </w:r>
      <w:r w:rsidR="00745DE3">
        <w:rPr>
          <w:b/>
        </w:rPr>
        <w:t xml:space="preserve">  In p</w:t>
      </w:r>
      <w:r>
        <w:rPr>
          <w:b/>
        </w:rPr>
        <w:t>revious</w:t>
      </w:r>
      <w:r w:rsidR="00745DE3">
        <w:rPr>
          <w:b/>
        </w:rPr>
        <w:t xml:space="preserve"> years, CMS has investigated the feasibility of using other survey </w:t>
      </w:r>
      <w:r>
        <w:rPr>
          <w:b/>
        </w:rPr>
        <w:t xml:space="preserve">administration </w:t>
      </w:r>
      <w:r w:rsidR="00745DE3">
        <w:rPr>
          <w:b/>
        </w:rPr>
        <w:t xml:space="preserve">options that rely on email and digital versions of the survey; however, it was determined that </w:t>
      </w:r>
      <w:r>
        <w:rPr>
          <w:b/>
        </w:rPr>
        <w:t xml:space="preserve">neither CMS nor the health plans had complete, reliable lists of email addresses that could be readily leveraged to use these other options and many beneficiaries would have challenges completing on-line surveys given mixed levels of internet and computer capabilities.  CMS’s survey vendor conducted interviews with </w:t>
      </w:r>
      <w:r w:rsidR="007A0FD7">
        <w:rPr>
          <w:b/>
        </w:rPr>
        <w:t xml:space="preserve">several </w:t>
      </w:r>
      <w:r>
        <w:rPr>
          <w:b/>
        </w:rPr>
        <w:t xml:space="preserve">plans, who indicated they did not maintain email contact information for enrollees, and that that information resided at the level of the physician practice.  </w:t>
      </w:r>
      <w:r w:rsidR="009763C6">
        <w:rPr>
          <w:b/>
        </w:rPr>
        <w:t xml:space="preserve">Despite these challenges, CMS is exploring </w:t>
      </w:r>
      <w:r w:rsidR="001B3E25">
        <w:rPr>
          <w:b/>
        </w:rPr>
        <w:t xml:space="preserve">adding </w:t>
      </w:r>
      <w:r w:rsidR="009763C6">
        <w:rPr>
          <w:b/>
        </w:rPr>
        <w:t xml:space="preserve">the web mode of data collection </w:t>
      </w:r>
      <w:r w:rsidR="001B3E25">
        <w:rPr>
          <w:b/>
        </w:rPr>
        <w:t xml:space="preserve">to the various modes available to respondents </w:t>
      </w:r>
      <w:r w:rsidR="009763C6">
        <w:rPr>
          <w:b/>
        </w:rPr>
        <w:t xml:space="preserve">across multiple surveys and will consider </w:t>
      </w:r>
      <w:r w:rsidR="001B3E25">
        <w:rPr>
          <w:b/>
        </w:rPr>
        <w:t xml:space="preserve">adding </w:t>
      </w:r>
      <w:r w:rsidR="009763C6">
        <w:rPr>
          <w:b/>
        </w:rPr>
        <w:t xml:space="preserve">it for this survey in the future. </w:t>
      </w:r>
    </w:p>
    <w:p w:rsidR="000B190A" w:rsidP="00A364E5" w:rsidRDefault="000B190A">
      <w:pPr>
        <w:rPr>
          <w:b/>
          <w:u w:val="single"/>
        </w:rPr>
      </w:pPr>
    </w:p>
    <w:p w:rsidRPr="00BE7267" w:rsidR="00AE1BED" w:rsidP="00AE1BED" w:rsidRDefault="00AE1BED">
      <w:pPr>
        <w:rPr>
          <w:u w:val="single"/>
        </w:rPr>
      </w:pPr>
      <w:r w:rsidRPr="00BE7267">
        <w:rPr>
          <w:b/>
          <w:u w:val="single"/>
        </w:rPr>
        <w:t>Comment:</w:t>
      </w:r>
      <w:r w:rsidRPr="00BE7267">
        <w:rPr>
          <w:u w:val="single"/>
        </w:rPr>
        <w:t xml:space="preserve"> </w:t>
      </w:r>
    </w:p>
    <w:p w:rsidRPr="00BE7267" w:rsidR="001B14EA" w:rsidP="001B14EA" w:rsidRDefault="001B14EA">
      <w:pPr>
        <w:pStyle w:val="NormalWeb"/>
      </w:pPr>
      <w:r w:rsidRPr="00BE7267">
        <w:t xml:space="preserve">CMS received comments from a health insurer </w:t>
      </w:r>
      <w:r w:rsidR="00305E31">
        <w:t xml:space="preserve">suggesting </w:t>
      </w:r>
      <w:r>
        <w:t xml:space="preserve">survey items may be misleading (MAPD #24) unclear (MA #11, MAPD #22, MAPD#23, MAPD #26); or duplicative (MAPD #11 and #29).  </w:t>
      </w: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8"/>
        <w:gridCol w:w="8100"/>
      </w:tblGrid>
      <w:tr w:rsidR="00C06123" w:rsidTr="00500795">
        <w:trPr>
          <w:tblHeader/>
        </w:trPr>
        <w:tc>
          <w:tcPr>
            <w:tcW w:w="1548" w:type="dxa"/>
            <w:shd w:val="clear" w:color="auto" w:fill="auto"/>
          </w:tcPr>
          <w:p w:rsidR="00E75178" w:rsidP="00E75178" w:rsidRDefault="00E75178">
            <w:pPr>
              <w:pStyle w:val="NormalWeb"/>
            </w:pPr>
            <w:r>
              <w:t>Commenter’s Concern</w:t>
            </w:r>
          </w:p>
        </w:tc>
        <w:tc>
          <w:tcPr>
            <w:tcW w:w="8100" w:type="dxa"/>
            <w:shd w:val="clear" w:color="auto" w:fill="auto"/>
          </w:tcPr>
          <w:p w:rsidRPr="00C06123" w:rsidR="00E75178" w:rsidP="001B14EA" w:rsidRDefault="00E75178">
            <w:pPr>
              <w:rPr>
                <w:b/>
                <w:u w:val="single"/>
              </w:rPr>
            </w:pPr>
          </w:p>
        </w:tc>
      </w:tr>
      <w:tr w:rsidR="00C06123" w:rsidTr="00500795">
        <w:trPr>
          <w:trHeight w:val="1457"/>
        </w:trPr>
        <w:tc>
          <w:tcPr>
            <w:tcW w:w="1548" w:type="dxa"/>
            <w:shd w:val="clear" w:color="auto" w:fill="auto"/>
          </w:tcPr>
          <w:p w:rsidR="00E75178" w:rsidP="00AE1BED" w:rsidRDefault="00E75178">
            <w:pPr>
              <w:pStyle w:val="NormalWeb"/>
            </w:pPr>
            <w:r>
              <w:t>Item Misleading</w:t>
            </w:r>
          </w:p>
        </w:tc>
        <w:tc>
          <w:tcPr>
            <w:tcW w:w="8100" w:type="dxa"/>
            <w:shd w:val="clear" w:color="auto" w:fill="auto"/>
          </w:tcPr>
          <w:p w:rsidR="00E75178" w:rsidP="001B14EA" w:rsidRDefault="00E75178">
            <w:pPr>
              <w:pStyle w:val="NormalWeb"/>
            </w:pPr>
            <w:r w:rsidRPr="00C06123">
              <w:rPr>
                <w:u w:val="single"/>
              </w:rPr>
              <w:t xml:space="preserve">MAPD Question 24: </w:t>
            </w:r>
            <w:r w:rsidRPr="00AE2B88">
              <w:rPr>
                <w:b/>
              </w:rPr>
              <w:t>Current version</w:t>
            </w:r>
            <w:r w:rsidRPr="00BE7267">
              <w:t xml:space="preserve">:  </w:t>
            </w:r>
            <w:r w:rsidRPr="00AE2B88">
              <w:rPr>
                <w:i/>
              </w:rPr>
              <w:t>Did you leave your former plan because you found a health plan that costs less? Yes/No</w:t>
            </w:r>
          </w:p>
          <w:p w:rsidRPr="00C06123" w:rsidR="00491C77" w:rsidP="008572CE" w:rsidRDefault="00E75178">
            <w:pPr>
              <w:rPr>
                <w:b/>
              </w:rPr>
            </w:pPr>
            <w:r w:rsidRPr="00C06123">
              <w:rPr>
                <w:b/>
                <w:u w:val="single"/>
              </w:rPr>
              <w:t>Response:</w:t>
            </w:r>
            <w:r w:rsidRPr="00C06123">
              <w:rPr>
                <w:b/>
              </w:rPr>
              <w:t xml:space="preserve">  CMS </w:t>
            </w:r>
            <w:r w:rsidRPr="00C06123" w:rsidR="008E573D">
              <w:rPr>
                <w:b/>
              </w:rPr>
              <w:t xml:space="preserve">does not agree this item is misleading and will retain original wording.  </w:t>
            </w:r>
          </w:p>
        </w:tc>
      </w:tr>
      <w:tr w:rsidR="00C06123" w:rsidTr="00500795">
        <w:tc>
          <w:tcPr>
            <w:tcW w:w="1548" w:type="dxa"/>
            <w:shd w:val="clear" w:color="auto" w:fill="auto"/>
          </w:tcPr>
          <w:p w:rsidR="00E75178" w:rsidP="00AE1BED" w:rsidRDefault="00562155">
            <w:pPr>
              <w:pStyle w:val="NormalWeb"/>
            </w:pPr>
            <w:r>
              <w:t xml:space="preserve">Item </w:t>
            </w:r>
            <w:r w:rsidR="00E75178">
              <w:t>Unclear</w:t>
            </w:r>
          </w:p>
        </w:tc>
        <w:tc>
          <w:tcPr>
            <w:tcW w:w="8100" w:type="dxa"/>
            <w:shd w:val="clear" w:color="auto" w:fill="auto"/>
          </w:tcPr>
          <w:p w:rsidRPr="00BE7267" w:rsidR="00E75178" w:rsidP="00E75178" w:rsidRDefault="00E75178">
            <w:pPr>
              <w:pStyle w:val="NormalWeb"/>
            </w:pPr>
            <w:r w:rsidRPr="00C06123">
              <w:rPr>
                <w:u w:val="single"/>
              </w:rPr>
              <w:t>MAPD Question 22</w:t>
            </w:r>
            <w:r w:rsidRPr="00C06123" w:rsidR="00305E31">
              <w:rPr>
                <w:u w:val="single"/>
              </w:rPr>
              <w:t>/MA Question11</w:t>
            </w:r>
            <w:r w:rsidRPr="00C06123">
              <w:rPr>
                <w:u w:val="single"/>
              </w:rPr>
              <w:t xml:space="preserve">: </w:t>
            </w:r>
            <w:r w:rsidRPr="00C06123">
              <w:rPr>
                <w:b/>
              </w:rPr>
              <w:t>Current version:</w:t>
            </w:r>
            <w:r w:rsidRPr="002D1CEA">
              <w:t xml:space="preserve"> </w:t>
            </w:r>
            <w:r w:rsidRPr="00BE7267">
              <w:t xml:space="preserve"> </w:t>
            </w:r>
            <w:r w:rsidRPr="00C06123">
              <w:rPr>
                <w:i/>
              </w:rPr>
              <w:t>Some people have to pay their health plan a monthly fee (called a premium) out of their own pocket for health coverage.</w:t>
            </w:r>
          </w:p>
          <w:p w:rsidR="00E75178" w:rsidP="00E75178" w:rsidRDefault="00E75178">
            <w:pPr>
              <w:pStyle w:val="NormalWeb"/>
            </w:pPr>
            <w:r w:rsidRPr="00C06123">
              <w:rPr>
                <w:b/>
                <w:i/>
              </w:rPr>
              <w:t>Plan suggested revision:</w:t>
            </w:r>
            <w:r w:rsidRPr="00BE7267">
              <w:t xml:space="preserve">  Some people have to pay their health plan a monthly fee (called a premium, not to be confused with your Medicare Part B Premium which is paid to CMS) out of their own pocket for health coverage. </w:t>
            </w:r>
          </w:p>
          <w:p w:rsidR="00E75178" w:rsidP="008572CE" w:rsidRDefault="00E75178">
            <w:r w:rsidRPr="00C06123">
              <w:rPr>
                <w:b/>
                <w:u w:val="single"/>
              </w:rPr>
              <w:t>Response:</w:t>
            </w:r>
            <w:r w:rsidRPr="00864147">
              <w:rPr>
                <w:b/>
              </w:rPr>
              <w:t xml:space="preserve">  </w:t>
            </w:r>
            <w:r w:rsidRPr="00864147" w:rsidR="008E573D">
              <w:rPr>
                <w:b/>
              </w:rPr>
              <w:t xml:space="preserve">CMS will retain </w:t>
            </w:r>
            <w:r w:rsidRPr="00C06123">
              <w:rPr>
                <w:b/>
              </w:rPr>
              <w:t>original wording</w:t>
            </w:r>
            <w:r w:rsidRPr="00C06123" w:rsidR="008E573D">
              <w:rPr>
                <w:b/>
              </w:rPr>
              <w:t xml:space="preserve"> that is </w:t>
            </w:r>
            <w:r w:rsidRPr="00C06123">
              <w:rPr>
                <w:b/>
              </w:rPr>
              <w:t>clearer without referencing Medicare Part B Premium.</w:t>
            </w:r>
          </w:p>
        </w:tc>
      </w:tr>
      <w:tr w:rsidR="00C06123" w:rsidTr="00500795">
        <w:tc>
          <w:tcPr>
            <w:tcW w:w="1548" w:type="dxa"/>
            <w:shd w:val="clear" w:color="auto" w:fill="auto"/>
          </w:tcPr>
          <w:p w:rsidR="00E75178" w:rsidP="00AE1BED" w:rsidRDefault="00E75178">
            <w:pPr>
              <w:pStyle w:val="NormalWeb"/>
            </w:pPr>
          </w:p>
        </w:tc>
        <w:tc>
          <w:tcPr>
            <w:tcW w:w="8100" w:type="dxa"/>
            <w:shd w:val="clear" w:color="auto" w:fill="auto"/>
          </w:tcPr>
          <w:p w:rsidRPr="00BE7267" w:rsidR="00E75178" w:rsidP="00C83EE8" w:rsidRDefault="00E75178">
            <w:pPr>
              <w:pStyle w:val="NormalWeb"/>
            </w:pPr>
            <w:r w:rsidRPr="00C06123">
              <w:rPr>
                <w:u w:val="single"/>
              </w:rPr>
              <w:t xml:space="preserve">MAPD Question 23: </w:t>
            </w:r>
            <w:r w:rsidRPr="00C06123">
              <w:rPr>
                <w:b/>
              </w:rPr>
              <w:t>Current version:</w:t>
            </w:r>
            <w:r w:rsidRPr="002D1CEA">
              <w:t xml:space="preserve"> </w:t>
            </w:r>
            <w:r w:rsidRPr="00BE7267">
              <w:t xml:space="preserve"> </w:t>
            </w:r>
            <w:r w:rsidRPr="00C06123">
              <w:rPr>
                <w:i/>
              </w:rPr>
              <w:t>Health plans have a list of the prescription medicines they will cover. Did you leave your former plan because they changed the list of prescription medicines they cover? Yes/No</w:t>
            </w:r>
          </w:p>
          <w:p w:rsidR="00E75178" w:rsidP="00E75178" w:rsidRDefault="00E75178">
            <w:pPr>
              <w:pStyle w:val="NormalWeb"/>
            </w:pPr>
            <w:bookmarkStart w:name="_Hlk31291957" w:id="1"/>
            <w:r w:rsidRPr="00C06123">
              <w:rPr>
                <w:b/>
                <w:i/>
              </w:rPr>
              <w:t xml:space="preserve">Plan suggested revision: </w:t>
            </w:r>
            <w:r w:rsidRPr="00BE7267">
              <w:t xml:space="preserve"> Health plans have a list of the prescription medicines they will cover (also known as a Formulary). Did you leave your former plan because they changed the list of prescription medicines they cover? Yes/No</w:t>
            </w:r>
          </w:p>
          <w:p w:rsidRPr="00BE7267" w:rsidR="00E75178" w:rsidP="00C06123" w:rsidRDefault="00E75178">
            <w:r w:rsidRPr="00C06123">
              <w:rPr>
                <w:b/>
                <w:u w:val="single"/>
              </w:rPr>
              <w:lastRenderedPageBreak/>
              <w:t>Response:</w:t>
            </w:r>
            <w:r w:rsidRPr="00864147">
              <w:rPr>
                <w:b/>
              </w:rPr>
              <w:t xml:space="preserve">  </w:t>
            </w:r>
          </w:p>
          <w:bookmarkEnd w:id="1"/>
          <w:p w:rsidR="00A856D5" w:rsidP="00A856D5" w:rsidRDefault="00A856D5">
            <w:pPr>
              <w:rPr>
                <w:b/>
              </w:rPr>
            </w:pPr>
          </w:p>
          <w:p w:rsidR="00E75178" w:rsidP="00A33B85" w:rsidRDefault="00A856D5">
            <w:pPr>
              <w:rPr>
                <w:b/>
              </w:rPr>
            </w:pPr>
            <w:r>
              <w:rPr>
                <w:b/>
              </w:rPr>
              <w:t>CMS will</w:t>
            </w:r>
            <w:r w:rsidR="007828E7">
              <w:rPr>
                <w:b/>
              </w:rPr>
              <w:t xml:space="preserve"> </w:t>
            </w:r>
            <w:r w:rsidR="00A33B85">
              <w:rPr>
                <w:b/>
              </w:rPr>
              <w:t>retain current wording but consider</w:t>
            </w:r>
            <w:r w:rsidR="008572CE">
              <w:rPr>
                <w:b/>
              </w:rPr>
              <w:t xml:space="preserve"> </w:t>
            </w:r>
            <w:r w:rsidR="00A33B85">
              <w:rPr>
                <w:b/>
              </w:rPr>
              <w:t xml:space="preserve">adding a parenthetical with “formulary” in </w:t>
            </w:r>
            <w:r w:rsidR="007828E7">
              <w:rPr>
                <w:b/>
              </w:rPr>
              <w:t>the future</w:t>
            </w:r>
            <w:r w:rsidR="00A33B85">
              <w:rPr>
                <w:b/>
              </w:rPr>
              <w:t>.</w:t>
            </w:r>
          </w:p>
          <w:p w:rsidR="00A33B85" w:rsidP="00A33B85" w:rsidRDefault="00A33B85"/>
        </w:tc>
      </w:tr>
      <w:tr w:rsidR="00C06123" w:rsidTr="00500795">
        <w:tc>
          <w:tcPr>
            <w:tcW w:w="1548" w:type="dxa"/>
            <w:shd w:val="clear" w:color="auto" w:fill="auto"/>
          </w:tcPr>
          <w:p w:rsidR="00E75178" w:rsidP="00AE1BED" w:rsidRDefault="00E75178">
            <w:pPr>
              <w:pStyle w:val="NormalWeb"/>
            </w:pPr>
          </w:p>
        </w:tc>
        <w:tc>
          <w:tcPr>
            <w:tcW w:w="8100" w:type="dxa"/>
            <w:shd w:val="clear" w:color="auto" w:fill="auto"/>
          </w:tcPr>
          <w:p w:rsidRPr="00BE7267" w:rsidR="00491C77" w:rsidP="00491C77" w:rsidRDefault="00491C77">
            <w:pPr>
              <w:pStyle w:val="NormalWeb"/>
            </w:pPr>
            <w:r w:rsidRPr="00C06123">
              <w:rPr>
                <w:u w:val="single"/>
              </w:rPr>
              <w:t xml:space="preserve">MAPD Question 26: </w:t>
            </w:r>
            <w:r w:rsidRPr="00C06123">
              <w:rPr>
                <w:b/>
              </w:rPr>
              <w:t>Current version:</w:t>
            </w:r>
            <w:r w:rsidRPr="002D1CEA">
              <w:t xml:space="preserve"> </w:t>
            </w:r>
            <w:r w:rsidRPr="00C06123">
              <w:rPr>
                <w:i/>
              </w:rPr>
              <w:t xml:space="preserve"> Did you leave your former plan because the plan refused to pay for a medicine your doctor prescribed? Yes/No</w:t>
            </w:r>
          </w:p>
          <w:p w:rsidRPr="00BE7267" w:rsidR="00491C77" w:rsidP="00491C77" w:rsidRDefault="00491C77">
            <w:pPr>
              <w:pStyle w:val="NormalWeb"/>
            </w:pPr>
            <w:r w:rsidRPr="00C06123">
              <w:rPr>
                <w:b/>
                <w:i/>
              </w:rPr>
              <w:t>Plan suggested revision:</w:t>
            </w:r>
            <w:r w:rsidRPr="00BE7267">
              <w:t xml:space="preserve">  Did you leave your former plan because a doctor prescribed a medicine that your plan did not cover as it was not on their formulary and/or required prior authorization to be approved?</w:t>
            </w:r>
          </w:p>
          <w:p w:rsidR="00491C77" w:rsidP="00C06123" w:rsidRDefault="00491C77">
            <w:pPr>
              <w:rPr>
                <w:b/>
              </w:rPr>
            </w:pPr>
            <w:r w:rsidRPr="00C06123">
              <w:rPr>
                <w:b/>
                <w:u w:val="single"/>
              </w:rPr>
              <w:t>Response:</w:t>
            </w:r>
            <w:r w:rsidRPr="00864147">
              <w:rPr>
                <w:b/>
              </w:rPr>
              <w:t xml:space="preserve">  </w:t>
            </w:r>
            <w:r w:rsidRPr="00864147" w:rsidR="008E573D">
              <w:rPr>
                <w:b/>
              </w:rPr>
              <w:t xml:space="preserve">CMS will keep original </w:t>
            </w:r>
            <w:r w:rsidRPr="00C06123">
              <w:rPr>
                <w:b/>
              </w:rPr>
              <w:t>wording because it is simpler for beneficiaries to understand.</w:t>
            </w:r>
          </w:p>
          <w:p w:rsidR="00E75178" w:rsidP="00AE1BED" w:rsidRDefault="00E75178">
            <w:pPr>
              <w:pStyle w:val="NormalWeb"/>
            </w:pPr>
          </w:p>
        </w:tc>
      </w:tr>
      <w:tr w:rsidR="00C06123" w:rsidTr="00500795">
        <w:tc>
          <w:tcPr>
            <w:tcW w:w="1548" w:type="dxa"/>
            <w:shd w:val="clear" w:color="auto" w:fill="auto"/>
          </w:tcPr>
          <w:p w:rsidR="00E75178" w:rsidP="00AE1BED" w:rsidRDefault="00E75178">
            <w:pPr>
              <w:pStyle w:val="NormalWeb"/>
            </w:pPr>
            <w:r>
              <w:t>Items Duplicative</w:t>
            </w:r>
          </w:p>
        </w:tc>
        <w:tc>
          <w:tcPr>
            <w:tcW w:w="8100" w:type="dxa"/>
            <w:shd w:val="clear" w:color="auto" w:fill="auto"/>
          </w:tcPr>
          <w:p w:rsidR="00E75178" w:rsidP="001B14EA" w:rsidRDefault="00E75178">
            <w:pPr>
              <w:pStyle w:val="NormalWeb"/>
            </w:pPr>
            <w:r w:rsidRPr="00C06123">
              <w:rPr>
                <w:u w:val="single"/>
              </w:rPr>
              <w:t>Question 11</w:t>
            </w:r>
            <w:r>
              <w:t xml:space="preserve">:  </w:t>
            </w:r>
            <w:r w:rsidRPr="00AE2B88">
              <w:rPr>
                <w:b/>
              </w:rPr>
              <w:t>Current version</w:t>
            </w:r>
            <w:r w:rsidRPr="002D1CEA">
              <w:t xml:space="preserve">: </w:t>
            </w:r>
            <w:r w:rsidRPr="00BE7267">
              <w:t xml:space="preserve"> </w:t>
            </w:r>
            <w:r w:rsidRPr="00AE2B88">
              <w:rPr>
                <w:i/>
              </w:rPr>
              <w:t>Did a doctor ever prescribe a medicine for you that your former plan did not cover? Yes/No</w:t>
            </w:r>
          </w:p>
          <w:p w:rsidR="00E75178" w:rsidP="001B14EA" w:rsidRDefault="00E75178">
            <w:pPr>
              <w:pStyle w:val="NormalWeb"/>
            </w:pPr>
            <w:r w:rsidRPr="00C06123">
              <w:rPr>
                <w:u w:val="single"/>
              </w:rPr>
              <w:t xml:space="preserve">Question 29:  </w:t>
            </w:r>
            <w:r w:rsidRPr="00AE2B88">
              <w:rPr>
                <w:b/>
              </w:rPr>
              <w:t>Current version</w:t>
            </w:r>
            <w:r w:rsidRPr="002D1CEA">
              <w:t>:</w:t>
            </w:r>
            <w:r w:rsidRPr="00BE7267">
              <w:t xml:space="preserve">  </w:t>
            </w:r>
            <w:r w:rsidRPr="00C06123">
              <w:rPr>
                <w:i/>
              </w:rPr>
              <w:t>Did you leave your former plan because you were frustrated by the plan’s approval process for medicines your doctor prescribed? Yes/No</w:t>
            </w:r>
          </w:p>
          <w:p w:rsidRPr="00C06123" w:rsidR="00E75178" w:rsidP="00E75178" w:rsidRDefault="00E75178">
            <w:pPr>
              <w:rPr>
                <w:b/>
              </w:rPr>
            </w:pPr>
            <w:r w:rsidRPr="00C06123">
              <w:rPr>
                <w:b/>
                <w:u w:val="single"/>
              </w:rPr>
              <w:t>Response:</w:t>
            </w:r>
            <w:r w:rsidRPr="00864147">
              <w:rPr>
                <w:b/>
              </w:rPr>
              <w:t xml:space="preserve"> </w:t>
            </w:r>
            <w:r w:rsidRPr="00864147" w:rsidR="00491C77">
              <w:rPr>
                <w:b/>
              </w:rPr>
              <w:t xml:space="preserve"> </w:t>
            </w:r>
            <w:r w:rsidRPr="00C06123">
              <w:rPr>
                <w:b/>
              </w:rPr>
              <w:t>The two items are distinct</w:t>
            </w:r>
            <w:r w:rsidR="00831E60">
              <w:rPr>
                <w:b/>
              </w:rPr>
              <w:t xml:space="preserve"> and CMS will retain both items on the survey</w:t>
            </w:r>
            <w:r w:rsidRPr="00C06123" w:rsidR="00131C3D">
              <w:rPr>
                <w:b/>
              </w:rPr>
              <w:t xml:space="preserve">.  </w:t>
            </w:r>
            <w:r w:rsidRPr="00C06123">
              <w:rPr>
                <w:b/>
              </w:rPr>
              <w:t>Q</w:t>
            </w:r>
            <w:r w:rsidRPr="00C06123" w:rsidR="00131C3D">
              <w:rPr>
                <w:b/>
              </w:rPr>
              <w:t xml:space="preserve">uestion </w:t>
            </w:r>
            <w:r w:rsidRPr="00C06123">
              <w:rPr>
                <w:b/>
              </w:rPr>
              <w:t>11 asks about medicines the plan did not cover at all</w:t>
            </w:r>
            <w:r w:rsidRPr="00C06123" w:rsidR="00131C3D">
              <w:rPr>
                <w:b/>
              </w:rPr>
              <w:t>,</w:t>
            </w:r>
            <w:r w:rsidRPr="00C06123">
              <w:rPr>
                <w:b/>
              </w:rPr>
              <w:t xml:space="preserve"> while </w:t>
            </w:r>
            <w:r w:rsidRPr="00C06123" w:rsidR="00131C3D">
              <w:rPr>
                <w:b/>
              </w:rPr>
              <w:t xml:space="preserve">Question </w:t>
            </w:r>
            <w:r w:rsidRPr="00C06123">
              <w:rPr>
                <w:b/>
              </w:rPr>
              <w:t xml:space="preserve">29 asks about the approval process for medicines a physician prescribed.  Question 29 allows for instances where the former plan may have covered a prescription medicine (e.g., a brand </w:t>
            </w:r>
            <w:r w:rsidRPr="00C06123" w:rsidR="00131C3D">
              <w:rPr>
                <w:b/>
              </w:rPr>
              <w:t xml:space="preserve">name </w:t>
            </w:r>
            <w:r w:rsidRPr="00C06123">
              <w:rPr>
                <w:b/>
              </w:rPr>
              <w:t>drug), but the approval process was so difficult that the beneficiary chose to leave the plan.</w:t>
            </w:r>
          </w:p>
          <w:p w:rsidRPr="00C06123" w:rsidR="00E75178" w:rsidP="00E75178" w:rsidRDefault="00E75178">
            <w:pPr>
              <w:rPr>
                <w:b/>
              </w:rPr>
            </w:pPr>
          </w:p>
          <w:p w:rsidR="00831E60" w:rsidP="00500795" w:rsidRDefault="00E75178">
            <w:r w:rsidRPr="00C06123">
              <w:rPr>
                <w:b/>
              </w:rPr>
              <w:t>CMS examined the correlation between the two items using a simple Pearson correlation statistic. If the correlation were high between the two items (e.g., 0.60 or higher), that would indicate strong overlap, suggesting the items are measuring the same underlying concept.  The simple Pearson correlation among MA respondents is 0.34 (p&lt;0.0001), while the correlation among PDP respondents is 0.3</w:t>
            </w:r>
            <w:r w:rsidR="00831E60">
              <w:rPr>
                <w:b/>
              </w:rPr>
              <w:t>3</w:t>
            </w:r>
            <w:r w:rsidRPr="00C06123">
              <w:rPr>
                <w:b/>
              </w:rPr>
              <w:t xml:space="preserve"> (p&lt;0.0001).  The moderate correlation between the items indicates that the items are different enough in what they are measuring.  CMS will keep both items on the survey. </w:t>
            </w:r>
          </w:p>
        </w:tc>
      </w:tr>
    </w:tbl>
    <w:p w:rsidRPr="00BE7267" w:rsidR="00DC261D" w:rsidP="00562155" w:rsidRDefault="00DC261D"/>
    <w:sectPr w:rsidRPr="00BE7267" w:rsidR="00DC261D" w:rsidSect="00BE7267">
      <w:footerReference w:type="even" r:id="rId11"/>
      <w:footerReference w:type="default" r:id="rId12"/>
      <w:head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C92" w:rsidRDefault="007B1C92" w:rsidP="00BE7267">
      <w:r>
        <w:separator/>
      </w:r>
    </w:p>
  </w:endnote>
  <w:endnote w:type="continuationSeparator" w:id="0">
    <w:p w:rsidR="007B1C92" w:rsidRDefault="007B1C92" w:rsidP="00BE7267">
      <w:r>
        <w:continuationSeparator/>
      </w:r>
    </w:p>
  </w:endnote>
  <w:endnote w:type="continuationNotice" w:id="1">
    <w:p w:rsidR="007B1C92" w:rsidRDefault="007B1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w:altName w:val="Century Gothic"/>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4EA" w:rsidRDefault="001B14EA" w:rsidP="001210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1B14EA" w:rsidRDefault="001B1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4EA" w:rsidRDefault="001B14EA">
    <w:pPr>
      <w:pStyle w:val="Footer"/>
      <w:jc w:val="right"/>
    </w:pPr>
    <w:r>
      <w:fldChar w:fldCharType="begin"/>
    </w:r>
    <w:r>
      <w:instrText xml:space="preserve"> PAGE   \* MERGEFORMAT </w:instrText>
    </w:r>
    <w:r>
      <w:fldChar w:fldCharType="separate"/>
    </w:r>
    <w:r w:rsidR="00FD4548">
      <w:rPr>
        <w:noProof/>
      </w:rPr>
      <w:t>7</w:t>
    </w:r>
    <w:r>
      <w:rPr>
        <w:noProof/>
      </w:rPr>
      <w:fldChar w:fldCharType="end"/>
    </w:r>
  </w:p>
  <w:p w:rsidR="001B14EA" w:rsidRDefault="001B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C92" w:rsidRDefault="007B1C92" w:rsidP="00BE7267">
      <w:r>
        <w:separator/>
      </w:r>
    </w:p>
  </w:footnote>
  <w:footnote w:type="continuationSeparator" w:id="0">
    <w:p w:rsidR="007B1C92" w:rsidRDefault="007B1C92" w:rsidP="00BE7267">
      <w:r>
        <w:continuationSeparator/>
      </w:r>
    </w:p>
  </w:footnote>
  <w:footnote w:type="continuationNotice" w:id="1">
    <w:p w:rsidR="007B1C92" w:rsidRDefault="007B1C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83" w:rsidRDefault="00144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052D"/>
    <w:multiLevelType w:val="multilevel"/>
    <w:tmpl w:val="7E4E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27174"/>
    <w:multiLevelType w:val="multilevel"/>
    <w:tmpl w:val="92A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64E5A"/>
    <w:multiLevelType w:val="hybridMultilevel"/>
    <w:tmpl w:val="34D2B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24C15"/>
    <w:multiLevelType w:val="hybridMultilevel"/>
    <w:tmpl w:val="1C3A376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87B05"/>
    <w:multiLevelType w:val="hybridMultilevel"/>
    <w:tmpl w:val="8ADA51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32C6A"/>
    <w:multiLevelType w:val="multilevel"/>
    <w:tmpl w:val="4420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3568B"/>
    <w:multiLevelType w:val="multilevel"/>
    <w:tmpl w:val="AEBC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4035AE"/>
    <w:multiLevelType w:val="multilevel"/>
    <w:tmpl w:val="037AB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CE3DCD"/>
    <w:multiLevelType w:val="hybridMultilevel"/>
    <w:tmpl w:val="25EA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6A73AA"/>
    <w:multiLevelType w:val="hybridMultilevel"/>
    <w:tmpl w:val="48BCC1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A64E4"/>
    <w:multiLevelType w:val="hybridMultilevel"/>
    <w:tmpl w:val="B43E51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CB5347"/>
    <w:multiLevelType w:val="multilevel"/>
    <w:tmpl w:val="B3A67C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004FE1"/>
    <w:multiLevelType w:val="multilevel"/>
    <w:tmpl w:val="44F6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B7C28"/>
    <w:multiLevelType w:val="hybridMultilevel"/>
    <w:tmpl w:val="B3A6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376CF7"/>
    <w:multiLevelType w:val="multilevel"/>
    <w:tmpl w:val="FF28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B9038B"/>
    <w:multiLevelType w:val="multilevel"/>
    <w:tmpl w:val="1190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881F8E"/>
    <w:multiLevelType w:val="hybridMultilevel"/>
    <w:tmpl w:val="6966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ED6689"/>
    <w:multiLevelType w:val="hybridMultilevel"/>
    <w:tmpl w:val="5472F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1"/>
  </w:num>
  <w:num w:numId="3">
    <w:abstractNumId w:val="3"/>
  </w:num>
  <w:num w:numId="4">
    <w:abstractNumId w:val="10"/>
  </w:num>
  <w:num w:numId="5">
    <w:abstractNumId w:val="1"/>
  </w:num>
  <w:num w:numId="6">
    <w:abstractNumId w:val="6"/>
  </w:num>
  <w:num w:numId="7">
    <w:abstractNumId w:val="14"/>
  </w:num>
  <w:num w:numId="8">
    <w:abstractNumId w:val="12"/>
  </w:num>
  <w:num w:numId="9">
    <w:abstractNumId w:val="15"/>
  </w:num>
  <w:num w:numId="10">
    <w:abstractNumId w:val="16"/>
  </w:num>
  <w:num w:numId="11">
    <w:abstractNumId w:val="0"/>
  </w:num>
  <w:num w:numId="12">
    <w:abstractNumId w:val="7"/>
  </w:num>
  <w:num w:numId="13">
    <w:abstractNumId w:val="5"/>
  </w:num>
  <w:num w:numId="14">
    <w:abstractNumId w:val="17"/>
  </w:num>
  <w:num w:numId="15">
    <w:abstractNumId w:val="2"/>
  </w:num>
  <w:num w:numId="16">
    <w:abstractNumId w:val="9"/>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1A"/>
    <w:rsid w:val="00001AD9"/>
    <w:rsid w:val="000162D2"/>
    <w:rsid w:val="0002657A"/>
    <w:rsid w:val="000273DA"/>
    <w:rsid w:val="00033E84"/>
    <w:rsid w:val="0004307F"/>
    <w:rsid w:val="00044DA8"/>
    <w:rsid w:val="00044E78"/>
    <w:rsid w:val="000617C1"/>
    <w:rsid w:val="00062DC7"/>
    <w:rsid w:val="00072685"/>
    <w:rsid w:val="00073662"/>
    <w:rsid w:val="0008549C"/>
    <w:rsid w:val="00094770"/>
    <w:rsid w:val="000A1416"/>
    <w:rsid w:val="000B190A"/>
    <w:rsid w:val="000C0735"/>
    <w:rsid w:val="000C3C02"/>
    <w:rsid w:val="000C46AB"/>
    <w:rsid w:val="000C5114"/>
    <w:rsid w:val="000C542D"/>
    <w:rsid w:val="000C6D9A"/>
    <w:rsid w:val="000D6E42"/>
    <w:rsid w:val="000D730D"/>
    <w:rsid w:val="000E186F"/>
    <w:rsid w:val="000E4602"/>
    <w:rsid w:val="00101408"/>
    <w:rsid w:val="00113338"/>
    <w:rsid w:val="001167D7"/>
    <w:rsid w:val="001206EC"/>
    <w:rsid w:val="00121068"/>
    <w:rsid w:val="00121C1B"/>
    <w:rsid w:val="00131C3D"/>
    <w:rsid w:val="00131C51"/>
    <w:rsid w:val="00134BBB"/>
    <w:rsid w:val="001417C9"/>
    <w:rsid w:val="00144283"/>
    <w:rsid w:val="00151129"/>
    <w:rsid w:val="0016253A"/>
    <w:rsid w:val="001733C9"/>
    <w:rsid w:val="00173BF8"/>
    <w:rsid w:val="00182618"/>
    <w:rsid w:val="00191408"/>
    <w:rsid w:val="001952DA"/>
    <w:rsid w:val="001A3E76"/>
    <w:rsid w:val="001B14EA"/>
    <w:rsid w:val="001B3E25"/>
    <w:rsid w:val="001C6BF5"/>
    <w:rsid w:val="001D0C33"/>
    <w:rsid w:val="001E01FE"/>
    <w:rsid w:val="001E2966"/>
    <w:rsid w:val="001E35D1"/>
    <w:rsid w:val="001F4820"/>
    <w:rsid w:val="001F57FA"/>
    <w:rsid w:val="00200645"/>
    <w:rsid w:val="002101C4"/>
    <w:rsid w:val="00210719"/>
    <w:rsid w:val="00210DBF"/>
    <w:rsid w:val="00222D8C"/>
    <w:rsid w:val="002459D4"/>
    <w:rsid w:val="00252A5E"/>
    <w:rsid w:val="0026193B"/>
    <w:rsid w:val="00262089"/>
    <w:rsid w:val="00262B8F"/>
    <w:rsid w:val="00281E6F"/>
    <w:rsid w:val="002821D6"/>
    <w:rsid w:val="0028590B"/>
    <w:rsid w:val="00286A5C"/>
    <w:rsid w:val="00292D8F"/>
    <w:rsid w:val="002953D3"/>
    <w:rsid w:val="002A0985"/>
    <w:rsid w:val="002A0BBF"/>
    <w:rsid w:val="002A3E19"/>
    <w:rsid w:val="002A7807"/>
    <w:rsid w:val="002B4DE4"/>
    <w:rsid w:val="002B71AE"/>
    <w:rsid w:val="002B7EAA"/>
    <w:rsid w:val="002C1BC0"/>
    <w:rsid w:val="002D1C4E"/>
    <w:rsid w:val="002D1CEA"/>
    <w:rsid w:val="002D2683"/>
    <w:rsid w:val="002D4109"/>
    <w:rsid w:val="002E02C3"/>
    <w:rsid w:val="002F634C"/>
    <w:rsid w:val="002F701B"/>
    <w:rsid w:val="003006D7"/>
    <w:rsid w:val="00305E31"/>
    <w:rsid w:val="00307840"/>
    <w:rsid w:val="003137F3"/>
    <w:rsid w:val="00316586"/>
    <w:rsid w:val="003168DD"/>
    <w:rsid w:val="00320809"/>
    <w:rsid w:val="0032191C"/>
    <w:rsid w:val="00330B6F"/>
    <w:rsid w:val="003377DD"/>
    <w:rsid w:val="00341DAF"/>
    <w:rsid w:val="00351AC0"/>
    <w:rsid w:val="003768C1"/>
    <w:rsid w:val="00393D1F"/>
    <w:rsid w:val="003954E1"/>
    <w:rsid w:val="003963C9"/>
    <w:rsid w:val="003A03A4"/>
    <w:rsid w:val="003A0FFF"/>
    <w:rsid w:val="003A16A4"/>
    <w:rsid w:val="003C564B"/>
    <w:rsid w:val="003E0145"/>
    <w:rsid w:val="003E2CDA"/>
    <w:rsid w:val="003F7274"/>
    <w:rsid w:val="003F7B2E"/>
    <w:rsid w:val="004012A6"/>
    <w:rsid w:val="004042A3"/>
    <w:rsid w:val="00406E24"/>
    <w:rsid w:val="00420136"/>
    <w:rsid w:val="00422C94"/>
    <w:rsid w:val="004327D4"/>
    <w:rsid w:val="00440CB0"/>
    <w:rsid w:val="004459CB"/>
    <w:rsid w:val="00470CCC"/>
    <w:rsid w:val="004732B5"/>
    <w:rsid w:val="00481D23"/>
    <w:rsid w:val="0049171A"/>
    <w:rsid w:val="00491C77"/>
    <w:rsid w:val="004A121C"/>
    <w:rsid w:val="004A4CD9"/>
    <w:rsid w:val="004A4F4D"/>
    <w:rsid w:val="004A6F6D"/>
    <w:rsid w:val="004B0C97"/>
    <w:rsid w:val="004B2104"/>
    <w:rsid w:val="004C2C4E"/>
    <w:rsid w:val="004C567F"/>
    <w:rsid w:val="004D4F7C"/>
    <w:rsid w:val="004D768C"/>
    <w:rsid w:val="004E0058"/>
    <w:rsid w:val="004E1F96"/>
    <w:rsid w:val="004F356A"/>
    <w:rsid w:val="00500795"/>
    <w:rsid w:val="005100C1"/>
    <w:rsid w:val="00511D16"/>
    <w:rsid w:val="00515A38"/>
    <w:rsid w:val="0052691B"/>
    <w:rsid w:val="00534513"/>
    <w:rsid w:val="005357D5"/>
    <w:rsid w:val="005375AF"/>
    <w:rsid w:val="005615E6"/>
    <w:rsid w:val="00562155"/>
    <w:rsid w:val="005653CB"/>
    <w:rsid w:val="00574474"/>
    <w:rsid w:val="00580D7D"/>
    <w:rsid w:val="00581DF9"/>
    <w:rsid w:val="005820EF"/>
    <w:rsid w:val="00592F09"/>
    <w:rsid w:val="005941E9"/>
    <w:rsid w:val="005A5F28"/>
    <w:rsid w:val="005A68A7"/>
    <w:rsid w:val="005B16A9"/>
    <w:rsid w:val="005B5138"/>
    <w:rsid w:val="005D4C0B"/>
    <w:rsid w:val="005D55D1"/>
    <w:rsid w:val="005D58B3"/>
    <w:rsid w:val="005D659C"/>
    <w:rsid w:val="005E5BFF"/>
    <w:rsid w:val="005E5C5B"/>
    <w:rsid w:val="005E7305"/>
    <w:rsid w:val="00615863"/>
    <w:rsid w:val="006256AB"/>
    <w:rsid w:val="00633B0E"/>
    <w:rsid w:val="00633E35"/>
    <w:rsid w:val="00636D92"/>
    <w:rsid w:val="006414D2"/>
    <w:rsid w:val="0064166D"/>
    <w:rsid w:val="0064238D"/>
    <w:rsid w:val="00650813"/>
    <w:rsid w:val="0065323F"/>
    <w:rsid w:val="00653402"/>
    <w:rsid w:val="00653C7B"/>
    <w:rsid w:val="00660F12"/>
    <w:rsid w:val="00663902"/>
    <w:rsid w:val="00663DC8"/>
    <w:rsid w:val="0067306B"/>
    <w:rsid w:val="00674572"/>
    <w:rsid w:val="00677DC7"/>
    <w:rsid w:val="006842EF"/>
    <w:rsid w:val="006960F8"/>
    <w:rsid w:val="00697213"/>
    <w:rsid w:val="006A1DE5"/>
    <w:rsid w:val="006B0453"/>
    <w:rsid w:val="006B0953"/>
    <w:rsid w:val="006B2003"/>
    <w:rsid w:val="006B53AF"/>
    <w:rsid w:val="006C3B95"/>
    <w:rsid w:val="006D4974"/>
    <w:rsid w:val="0070094E"/>
    <w:rsid w:val="00700E99"/>
    <w:rsid w:val="007027C8"/>
    <w:rsid w:val="00702D1D"/>
    <w:rsid w:val="00703427"/>
    <w:rsid w:val="007101D0"/>
    <w:rsid w:val="007308EA"/>
    <w:rsid w:val="0073274B"/>
    <w:rsid w:val="00736BA8"/>
    <w:rsid w:val="00736C60"/>
    <w:rsid w:val="007458F5"/>
    <w:rsid w:val="00745DE3"/>
    <w:rsid w:val="00746083"/>
    <w:rsid w:val="007464BD"/>
    <w:rsid w:val="007502C7"/>
    <w:rsid w:val="007615B9"/>
    <w:rsid w:val="00761BEB"/>
    <w:rsid w:val="0076562D"/>
    <w:rsid w:val="00774484"/>
    <w:rsid w:val="00774630"/>
    <w:rsid w:val="0077785C"/>
    <w:rsid w:val="00780F9E"/>
    <w:rsid w:val="007828E7"/>
    <w:rsid w:val="00790373"/>
    <w:rsid w:val="00794D3B"/>
    <w:rsid w:val="007A0FD7"/>
    <w:rsid w:val="007A5007"/>
    <w:rsid w:val="007B1C92"/>
    <w:rsid w:val="007B5457"/>
    <w:rsid w:val="007B5CF2"/>
    <w:rsid w:val="007B6ED5"/>
    <w:rsid w:val="007B7AAB"/>
    <w:rsid w:val="007C3EFB"/>
    <w:rsid w:val="007C7F1B"/>
    <w:rsid w:val="007D3FD3"/>
    <w:rsid w:val="007F4E08"/>
    <w:rsid w:val="00800E53"/>
    <w:rsid w:val="0081061D"/>
    <w:rsid w:val="00814A5A"/>
    <w:rsid w:val="008225B1"/>
    <w:rsid w:val="00824E78"/>
    <w:rsid w:val="00825ED0"/>
    <w:rsid w:val="00830102"/>
    <w:rsid w:val="00831E60"/>
    <w:rsid w:val="00832A6C"/>
    <w:rsid w:val="0085280D"/>
    <w:rsid w:val="00852E46"/>
    <w:rsid w:val="008572CE"/>
    <w:rsid w:val="00861650"/>
    <w:rsid w:val="00864147"/>
    <w:rsid w:val="00864C17"/>
    <w:rsid w:val="00865F94"/>
    <w:rsid w:val="00866442"/>
    <w:rsid w:val="00866C74"/>
    <w:rsid w:val="00873D3C"/>
    <w:rsid w:val="0087577E"/>
    <w:rsid w:val="00875FAD"/>
    <w:rsid w:val="0087600D"/>
    <w:rsid w:val="00876E79"/>
    <w:rsid w:val="00887148"/>
    <w:rsid w:val="00894D3D"/>
    <w:rsid w:val="008A2CA1"/>
    <w:rsid w:val="008A542A"/>
    <w:rsid w:val="008B0DB3"/>
    <w:rsid w:val="008B13A9"/>
    <w:rsid w:val="008B1E61"/>
    <w:rsid w:val="008D0169"/>
    <w:rsid w:val="008E573D"/>
    <w:rsid w:val="008F675C"/>
    <w:rsid w:val="00900E96"/>
    <w:rsid w:val="00901368"/>
    <w:rsid w:val="0090319D"/>
    <w:rsid w:val="0091646C"/>
    <w:rsid w:val="00925FFF"/>
    <w:rsid w:val="00926CDC"/>
    <w:rsid w:val="00927B74"/>
    <w:rsid w:val="00930BD8"/>
    <w:rsid w:val="009379EA"/>
    <w:rsid w:val="00942585"/>
    <w:rsid w:val="00943210"/>
    <w:rsid w:val="00947CD1"/>
    <w:rsid w:val="00952963"/>
    <w:rsid w:val="00954AB3"/>
    <w:rsid w:val="00965BD5"/>
    <w:rsid w:val="00966CEE"/>
    <w:rsid w:val="00966F45"/>
    <w:rsid w:val="00971CD7"/>
    <w:rsid w:val="00971E0A"/>
    <w:rsid w:val="009763C6"/>
    <w:rsid w:val="00981CED"/>
    <w:rsid w:val="00983981"/>
    <w:rsid w:val="00986198"/>
    <w:rsid w:val="00986BE7"/>
    <w:rsid w:val="00990BF3"/>
    <w:rsid w:val="009929F8"/>
    <w:rsid w:val="00995440"/>
    <w:rsid w:val="00995BE3"/>
    <w:rsid w:val="009A59CC"/>
    <w:rsid w:val="009A5E6A"/>
    <w:rsid w:val="009B0D86"/>
    <w:rsid w:val="009F1F5D"/>
    <w:rsid w:val="009F4354"/>
    <w:rsid w:val="009F7453"/>
    <w:rsid w:val="00A01494"/>
    <w:rsid w:val="00A02807"/>
    <w:rsid w:val="00A035E9"/>
    <w:rsid w:val="00A06021"/>
    <w:rsid w:val="00A21042"/>
    <w:rsid w:val="00A21FBF"/>
    <w:rsid w:val="00A23E66"/>
    <w:rsid w:val="00A25471"/>
    <w:rsid w:val="00A27F6E"/>
    <w:rsid w:val="00A33B85"/>
    <w:rsid w:val="00A364E5"/>
    <w:rsid w:val="00A44889"/>
    <w:rsid w:val="00A52BF0"/>
    <w:rsid w:val="00A55B3C"/>
    <w:rsid w:val="00A57918"/>
    <w:rsid w:val="00A72E3B"/>
    <w:rsid w:val="00A76963"/>
    <w:rsid w:val="00A82CDD"/>
    <w:rsid w:val="00A856D5"/>
    <w:rsid w:val="00AA264E"/>
    <w:rsid w:val="00AA55E7"/>
    <w:rsid w:val="00AB2583"/>
    <w:rsid w:val="00AB2B5A"/>
    <w:rsid w:val="00AD470B"/>
    <w:rsid w:val="00AE1BED"/>
    <w:rsid w:val="00AE2B88"/>
    <w:rsid w:val="00AE702D"/>
    <w:rsid w:val="00B27E6A"/>
    <w:rsid w:val="00B34ED1"/>
    <w:rsid w:val="00B4322A"/>
    <w:rsid w:val="00B568C7"/>
    <w:rsid w:val="00B56CF8"/>
    <w:rsid w:val="00B81E44"/>
    <w:rsid w:val="00B855FE"/>
    <w:rsid w:val="00B85F68"/>
    <w:rsid w:val="00B9148E"/>
    <w:rsid w:val="00BB4EC2"/>
    <w:rsid w:val="00BC0DE2"/>
    <w:rsid w:val="00BC7732"/>
    <w:rsid w:val="00BE01C7"/>
    <w:rsid w:val="00BE1A41"/>
    <w:rsid w:val="00BE7267"/>
    <w:rsid w:val="00BF17D2"/>
    <w:rsid w:val="00BF5EE0"/>
    <w:rsid w:val="00BF73CB"/>
    <w:rsid w:val="00C06123"/>
    <w:rsid w:val="00C07C7B"/>
    <w:rsid w:val="00C239AE"/>
    <w:rsid w:val="00C27B71"/>
    <w:rsid w:val="00C41512"/>
    <w:rsid w:val="00C63A70"/>
    <w:rsid w:val="00C757F5"/>
    <w:rsid w:val="00C83EE8"/>
    <w:rsid w:val="00C93A81"/>
    <w:rsid w:val="00CA72AD"/>
    <w:rsid w:val="00CA77CE"/>
    <w:rsid w:val="00CB3A90"/>
    <w:rsid w:val="00CB7FA6"/>
    <w:rsid w:val="00CC5645"/>
    <w:rsid w:val="00CE34CA"/>
    <w:rsid w:val="00CF2CC4"/>
    <w:rsid w:val="00CF3FD7"/>
    <w:rsid w:val="00D02712"/>
    <w:rsid w:val="00D16C23"/>
    <w:rsid w:val="00D22295"/>
    <w:rsid w:val="00D2745C"/>
    <w:rsid w:val="00D44862"/>
    <w:rsid w:val="00D46D10"/>
    <w:rsid w:val="00D47E85"/>
    <w:rsid w:val="00D5348F"/>
    <w:rsid w:val="00D53A1E"/>
    <w:rsid w:val="00D61318"/>
    <w:rsid w:val="00D83A17"/>
    <w:rsid w:val="00D91A49"/>
    <w:rsid w:val="00DA1B49"/>
    <w:rsid w:val="00DA66CC"/>
    <w:rsid w:val="00DA71DB"/>
    <w:rsid w:val="00DB0C15"/>
    <w:rsid w:val="00DB776B"/>
    <w:rsid w:val="00DC261D"/>
    <w:rsid w:val="00DC58D6"/>
    <w:rsid w:val="00DE395E"/>
    <w:rsid w:val="00DE5B73"/>
    <w:rsid w:val="00DE7CB1"/>
    <w:rsid w:val="00DF4C75"/>
    <w:rsid w:val="00E07045"/>
    <w:rsid w:val="00E249EA"/>
    <w:rsid w:val="00E2537A"/>
    <w:rsid w:val="00E313D1"/>
    <w:rsid w:val="00E4042E"/>
    <w:rsid w:val="00E41EFB"/>
    <w:rsid w:val="00E43663"/>
    <w:rsid w:val="00E46C81"/>
    <w:rsid w:val="00E50193"/>
    <w:rsid w:val="00E52BA3"/>
    <w:rsid w:val="00E559EF"/>
    <w:rsid w:val="00E60239"/>
    <w:rsid w:val="00E614FC"/>
    <w:rsid w:val="00E74CC5"/>
    <w:rsid w:val="00E75178"/>
    <w:rsid w:val="00E768C8"/>
    <w:rsid w:val="00E76D85"/>
    <w:rsid w:val="00E93682"/>
    <w:rsid w:val="00EA4F1D"/>
    <w:rsid w:val="00EB1E1B"/>
    <w:rsid w:val="00EC02E1"/>
    <w:rsid w:val="00F000D3"/>
    <w:rsid w:val="00F0520E"/>
    <w:rsid w:val="00F15E82"/>
    <w:rsid w:val="00F21619"/>
    <w:rsid w:val="00F2738F"/>
    <w:rsid w:val="00F400E9"/>
    <w:rsid w:val="00F51296"/>
    <w:rsid w:val="00F53F68"/>
    <w:rsid w:val="00F56CC6"/>
    <w:rsid w:val="00F57125"/>
    <w:rsid w:val="00F6272B"/>
    <w:rsid w:val="00F64A07"/>
    <w:rsid w:val="00F67FD5"/>
    <w:rsid w:val="00F80368"/>
    <w:rsid w:val="00F876C1"/>
    <w:rsid w:val="00F87B96"/>
    <w:rsid w:val="00FA0E72"/>
    <w:rsid w:val="00FB02B3"/>
    <w:rsid w:val="00FB4E5C"/>
    <w:rsid w:val="00FB7725"/>
    <w:rsid w:val="00FC0026"/>
    <w:rsid w:val="00FC07F2"/>
    <w:rsid w:val="00FC1451"/>
    <w:rsid w:val="00FC722D"/>
    <w:rsid w:val="00FD06E8"/>
    <w:rsid w:val="00FD16F6"/>
    <w:rsid w:val="00FD4548"/>
    <w:rsid w:val="00FD4F9B"/>
    <w:rsid w:val="00FE1225"/>
    <w:rsid w:val="00FE5CAF"/>
    <w:rsid w:val="00FE6EEA"/>
    <w:rsid w:val="00FE7AA6"/>
    <w:rsid w:val="00FF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9137EE-83D5-4531-AC5E-B615BE86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38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unhideWhenUsed/>
    <w:rsid w:val="00CC5645"/>
    <w:pPr>
      <w:spacing w:before="100" w:beforeAutospacing="1" w:after="100" w:afterAutospacing="1"/>
    </w:pPr>
  </w:style>
  <w:style w:type="character" w:styleId="CommentReference">
    <w:name w:val="annotation reference"/>
    <w:uiPriority w:val="99"/>
    <w:rsid w:val="00DC261D"/>
    <w:rPr>
      <w:sz w:val="16"/>
      <w:szCs w:val="16"/>
    </w:rPr>
  </w:style>
  <w:style w:type="paragraph" w:styleId="CommentText">
    <w:name w:val="annotation text"/>
    <w:basedOn w:val="Normal"/>
    <w:link w:val="CommentTextChar"/>
    <w:uiPriority w:val="99"/>
    <w:rsid w:val="00DC261D"/>
    <w:rPr>
      <w:sz w:val="20"/>
      <w:szCs w:val="20"/>
    </w:rPr>
  </w:style>
  <w:style w:type="character" w:customStyle="1" w:styleId="CommentTextChar">
    <w:name w:val="Comment Text Char"/>
    <w:basedOn w:val="DefaultParagraphFont"/>
    <w:link w:val="CommentText"/>
    <w:uiPriority w:val="99"/>
    <w:rsid w:val="00DC261D"/>
  </w:style>
  <w:style w:type="paragraph" w:styleId="CommentSubject">
    <w:name w:val="annotation subject"/>
    <w:basedOn w:val="CommentText"/>
    <w:next w:val="CommentText"/>
    <w:link w:val="CommentSubjectChar"/>
    <w:rsid w:val="00DC261D"/>
    <w:rPr>
      <w:b/>
      <w:bCs/>
    </w:rPr>
  </w:style>
  <w:style w:type="character" w:customStyle="1" w:styleId="CommentSubjectChar">
    <w:name w:val="Comment Subject Char"/>
    <w:link w:val="CommentSubject"/>
    <w:rsid w:val="00DC261D"/>
    <w:rPr>
      <w:b/>
      <w:bCs/>
    </w:rPr>
  </w:style>
  <w:style w:type="paragraph" w:styleId="BalloonText">
    <w:name w:val="Balloon Text"/>
    <w:basedOn w:val="Normal"/>
    <w:link w:val="BalloonTextChar"/>
    <w:rsid w:val="00DC261D"/>
    <w:rPr>
      <w:sz w:val="18"/>
      <w:szCs w:val="18"/>
    </w:rPr>
  </w:style>
  <w:style w:type="character" w:customStyle="1" w:styleId="BalloonTextChar">
    <w:name w:val="Balloon Text Char"/>
    <w:link w:val="BalloonText"/>
    <w:rsid w:val="00DC261D"/>
    <w:rPr>
      <w:sz w:val="18"/>
      <w:szCs w:val="18"/>
    </w:rPr>
  </w:style>
  <w:style w:type="paragraph" w:styleId="Footer">
    <w:name w:val="footer"/>
    <w:basedOn w:val="Normal"/>
    <w:link w:val="FooterChar"/>
    <w:uiPriority w:val="99"/>
    <w:rsid w:val="00BE7267"/>
    <w:pPr>
      <w:tabs>
        <w:tab w:val="center" w:pos="4680"/>
        <w:tab w:val="right" w:pos="9360"/>
      </w:tabs>
    </w:pPr>
  </w:style>
  <w:style w:type="character" w:customStyle="1" w:styleId="FooterChar">
    <w:name w:val="Footer Char"/>
    <w:link w:val="Footer"/>
    <w:uiPriority w:val="99"/>
    <w:rsid w:val="00BE7267"/>
    <w:rPr>
      <w:sz w:val="24"/>
      <w:szCs w:val="24"/>
    </w:rPr>
  </w:style>
  <w:style w:type="character" w:styleId="PageNumber">
    <w:name w:val="page number"/>
    <w:rsid w:val="00BE7267"/>
  </w:style>
  <w:style w:type="paragraph" w:styleId="Header">
    <w:name w:val="header"/>
    <w:basedOn w:val="Normal"/>
    <w:link w:val="HeaderChar"/>
    <w:rsid w:val="007C3EFB"/>
    <w:pPr>
      <w:tabs>
        <w:tab w:val="center" w:pos="4680"/>
        <w:tab w:val="right" w:pos="9360"/>
      </w:tabs>
    </w:pPr>
  </w:style>
  <w:style w:type="character" w:customStyle="1" w:styleId="HeaderChar">
    <w:name w:val="Header Char"/>
    <w:link w:val="Header"/>
    <w:rsid w:val="007C3EFB"/>
    <w:rPr>
      <w:sz w:val="24"/>
      <w:szCs w:val="24"/>
    </w:rPr>
  </w:style>
  <w:style w:type="paragraph" w:styleId="Revision">
    <w:name w:val="Revision"/>
    <w:hidden/>
    <w:uiPriority w:val="99"/>
    <w:semiHidden/>
    <w:rsid w:val="006842EF"/>
    <w:rPr>
      <w:sz w:val="24"/>
      <w:szCs w:val="24"/>
    </w:rPr>
  </w:style>
  <w:style w:type="table" w:styleId="TableGrid">
    <w:name w:val="Table Grid"/>
    <w:basedOn w:val="TableNormal"/>
    <w:rsid w:val="001B1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08EA"/>
    <w:pPr>
      <w:spacing w:line="288" w:lineRule="auto"/>
      <w:ind w:left="720" w:right="43" w:hanging="14"/>
      <w:contextualSpacing/>
    </w:pPr>
    <w:rPr>
      <w:rFonts w:ascii="Futura Std" w:eastAsia="Futura Std" w:hAnsi="Futura Std" w:cs="Futura Std"/>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0122">
      <w:bodyDiv w:val="1"/>
      <w:marLeft w:val="0"/>
      <w:marRight w:val="0"/>
      <w:marTop w:val="0"/>
      <w:marBottom w:val="0"/>
      <w:divBdr>
        <w:top w:val="none" w:sz="0" w:space="0" w:color="auto"/>
        <w:left w:val="none" w:sz="0" w:space="0" w:color="auto"/>
        <w:bottom w:val="none" w:sz="0" w:space="0" w:color="auto"/>
        <w:right w:val="none" w:sz="0" w:space="0" w:color="auto"/>
      </w:divBdr>
      <w:divsChild>
        <w:div w:id="56170603">
          <w:marLeft w:val="0"/>
          <w:marRight w:val="0"/>
          <w:marTop w:val="0"/>
          <w:marBottom w:val="0"/>
          <w:divBdr>
            <w:top w:val="none" w:sz="0" w:space="0" w:color="auto"/>
            <w:left w:val="none" w:sz="0" w:space="0" w:color="auto"/>
            <w:bottom w:val="none" w:sz="0" w:space="0" w:color="auto"/>
            <w:right w:val="none" w:sz="0" w:space="0" w:color="auto"/>
          </w:divBdr>
          <w:divsChild>
            <w:div w:id="1291782566">
              <w:marLeft w:val="0"/>
              <w:marRight w:val="0"/>
              <w:marTop w:val="0"/>
              <w:marBottom w:val="0"/>
              <w:divBdr>
                <w:top w:val="none" w:sz="0" w:space="0" w:color="auto"/>
                <w:left w:val="none" w:sz="0" w:space="0" w:color="auto"/>
                <w:bottom w:val="none" w:sz="0" w:space="0" w:color="auto"/>
                <w:right w:val="none" w:sz="0" w:space="0" w:color="auto"/>
              </w:divBdr>
              <w:divsChild>
                <w:div w:id="1071463003">
                  <w:marLeft w:val="0"/>
                  <w:marRight w:val="0"/>
                  <w:marTop w:val="0"/>
                  <w:marBottom w:val="0"/>
                  <w:divBdr>
                    <w:top w:val="none" w:sz="0" w:space="0" w:color="auto"/>
                    <w:left w:val="none" w:sz="0" w:space="0" w:color="auto"/>
                    <w:bottom w:val="none" w:sz="0" w:space="0" w:color="auto"/>
                    <w:right w:val="none" w:sz="0" w:space="0" w:color="auto"/>
                  </w:divBdr>
                </w:div>
              </w:divsChild>
            </w:div>
            <w:div w:id="2106535953">
              <w:marLeft w:val="0"/>
              <w:marRight w:val="0"/>
              <w:marTop w:val="0"/>
              <w:marBottom w:val="0"/>
              <w:divBdr>
                <w:top w:val="none" w:sz="0" w:space="0" w:color="auto"/>
                <w:left w:val="none" w:sz="0" w:space="0" w:color="auto"/>
                <w:bottom w:val="none" w:sz="0" w:space="0" w:color="auto"/>
                <w:right w:val="none" w:sz="0" w:space="0" w:color="auto"/>
              </w:divBdr>
              <w:divsChild>
                <w:div w:id="838082302">
                  <w:marLeft w:val="0"/>
                  <w:marRight w:val="0"/>
                  <w:marTop w:val="0"/>
                  <w:marBottom w:val="0"/>
                  <w:divBdr>
                    <w:top w:val="none" w:sz="0" w:space="0" w:color="auto"/>
                    <w:left w:val="none" w:sz="0" w:space="0" w:color="auto"/>
                    <w:bottom w:val="none" w:sz="0" w:space="0" w:color="auto"/>
                    <w:right w:val="none" w:sz="0" w:space="0" w:color="auto"/>
                  </w:divBdr>
                </w:div>
                <w:div w:id="9819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5611">
          <w:marLeft w:val="0"/>
          <w:marRight w:val="0"/>
          <w:marTop w:val="0"/>
          <w:marBottom w:val="0"/>
          <w:divBdr>
            <w:top w:val="none" w:sz="0" w:space="0" w:color="auto"/>
            <w:left w:val="none" w:sz="0" w:space="0" w:color="auto"/>
            <w:bottom w:val="none" w:sz="0" w:space="0" w:color="auto"/>
            <w:right w:val="none" w:sz="0" w:space="0" w:color="auto"/>
          </w:divBdr>
          <w:divsChild>
            <w:div w:id="160321490">
              <w:marLeft w:val="0"/>
              <w:marRight w:val="0"/>
              <w:marTop w:val="0"/>
              <w:marBottom w:val="0"/>
              <w:divBdr>
                <w:top w:val="none" w:sz="0" w:space="0" w:color="auto"/>
                <w:left w:val="none" w:sz="0" w:space="0" w:color="auto"/>
                <w:bottom w:val="none" w:sz="0" w:space="0" w:color="auto"/>
                <w:right w:val="none" w:sz="0" w:space="0" w:color="auto"/>
              </w:divBdr>
              <w:divsChild>
                <w:div w:id="10476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9306">
      <w:bodyDiv w:val="1"/>
      <w:marLeft w:val="0"/>
      <w:marRight w:val="0"/>
      <w:marTop w:val="0"/>
      <w:marBottom w:val="0"/>
      <w:divBdr>
        <w:top w:val="none" w:sz="0" w:space="0" w:color="auto"/>
        <w:left w:val="none" w:sz="0" w:space="0" w:color="auto"/>
        <w:bottom w:val="none" w:sz="0" w:space="0" w:color="auto"/>
        <w:right w:val="none" w:sz="0" w:space="0" w:color="auto"/>
      </w:divBdr>
      <w:divsChild>
        <w:div w:id="731464722">
          <w:marLeft w:val="0"/>
          <w:marRight w:val="0"/>
          <w:marTop w:val="0"/>
          <w:marBottom w:val="0"/>
          <w:divBdr>
            <w:top w:val="none" w:sz="0" w:space="0" w:color="auto"/>
            <w:left w:val="none" w:sz="0" w:space="0" w:color="auto"/>
            <w:bottom w:val="none" w:sz="0" w:space="0" w:color="auto"/>
            <w:right w:val="none" w:sz="0" w:space="0" w:color="auto"/>
          </w:divBdr>
          <w:divsChild>
            <w:div w:id="688875598">
              <w:marLeft w:val="0"/>
              <w:marRight w:val="0"/>
              <w:marTop w:val="0"/>
              <w:marBottom w:val="0"/>
              <w:divBdr>
                <w:top w:val="none" w:sz="0" w:space="0" w:color="auto"/>
                <w:left w:val="none" w:sz="0" w:space="0" w:color="auto"/>
                <w:bottom w:val="none" w:sz="0" w:space="0" w:color="auto"/>
                <w:right w:val="none" w:sz="0" w:space="0" w:color="auto"/>
              </w:divBdr>
              <w:divsChild>
                <w:div w:id="20664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617008">
      <w:bodyDiv w:val="1"/>
      <w:marLeft w:val="0"/>
      <w:marRight w:val="0"/>
      <w:marTop w:val="0"/>
      <w:marBottom w:val="0"/>
      <w:divBdr>
        <w:top w:val="none" w:sz="0" w:space="0" w:color="auto"/>
        <w:left w:val="none" w:sz="0" w:space="0" w:color="auto"/>
        <w:bottom w:val="none" w:sz="0" w:space="0" w:color="auto"/>
        <w:right w:val="none" w:sz="0" w:space="0" w:color="auto"/>
      </w:divBdr>
      <w:divsChild>
        <w:div w:id="927890448">
          <w:marLeft w:val="0"/>
          <w:marRight w:val="0"/>
          <w:marTop w:val="0"/>
          <w:marBottom w:val="0"/>
          <w:divBdr>
            <w:top w:val="none" w:sz="0" w:space="0" w:color="auto"/>
            <w:left w:val="none" w:sz="0" w:space="0" w:color="auto"/>
            <w:bottom w:val="none" w:sz="0" w:space="0" w:color="auto"/>
            <w:right w:val="none" w:sz="0" w:space="0" w:color="auto"/>
          </w:divBdr>
          <w:divsChild>
            <w:div w:id="499004017">
              <w:marLeft w:val="0"/>
              <w:marRight w:val="0"/>
              <w:marTop w:val="0"/>
              <w:marBottom w:val="0"/>
              <w:divBdr>
                <w:top w:val="none" w:sz="0" w:space="0" w:color="auto"/>
                <w:left w:val="none" w:sz="0" w:space="0" w:color="auto"/>
                <w:bottom w:val="none" w:sz="0" w:space="0" w:color="auto"/>
                <w:right w:val="none" w:sz="0" w:space="0" w:color="auto"/>
              </w:divBdr>
              <w:divsChild>
                <w:div w:id="17707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8921">
      <w:bodyDiv w:val="1"/>
      <w:marLeft w:val="0"/>
      <w:marRight w:val="0"/>
      <w:marTop w:val="0"/>
      <w:marBottom w:val="0"/>
      <w:divBdr>
        <w:top w:val="none" w:sz="0" w:space="0" w:color="auto"/>
        <w:left w:val="none" w:sz="0" w:space="0" w:color="auto"/>
        <w:bottom w:val="none" w:sz="0" w:space="0" w:color="auto"/>
        <w:right w:val="none" w:sz="0" w:space="0" w:color="auto"/>
      </w:divBdr>
      <w:divsChild>
        <w:div w:id="1560048085">
          <w:marLeft w:val="0"/>
          <w:marRight w:val="0"/>
          <w:marTop w:val="0"/>
          <w:marBottom w:val="0"/>
          <w:divBdr>
            <w:top w:val="none" w:sz="0" w:space="0" w:color="auto"/>
            <w:left w:val="none" w:sz="0" w:space="0" w:color="auto"/>
            <w:bottom w:val="none" w:sz="0" w:space="0" w:color="auto"/>
            <w:right w:val="none" w:sz="0" w:space="0" w:color="auto"/>
          </w:divBdr>
          <w:divsChild>
            <w:div w:id="1353914062">
              <w:marLeft w:val="0"/>
              <w:marRight w:val="0"/>
              <w:marTop w:val="0"/>
              <w:marBottom w:val="0"/>
              <w:divBdr>
                <w:top w:val="none" w:sz="0" w:space="0" w:color="auto"/>
                <w:left w:val="none" w:sz="0" w:space="0" w:color="auto"/>
                <w:bottom w:val="none" w:sz="0" w:space="0" w:color="auto"/>
                <w:right w:val="none" w:sz="0" w:space="0" w:color="auto"/>
              </w:divBdr>
              <w:divsChild>
                <w:div w:id="4895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701300">
      <w:bodyDiv w:val="1"/>
      <w:marLeft w:val="0"/>
      <w:marRight w:val="0"/>
      <w:marTop w:val="0"/>
      <w:marBottom w:val="0"/>
      <w:divBdr>
        <w:top w:val="none" w:sz="0" w:space="0" w:color="auto"/>
        <w:left w:val="none" w:sz="0" w:space="0" w:color="auto"/>
        <w:bottom w:val="none" w:sz="0" w:space="0" w:color="auto"/>
        <w:right w:val="none" w:sz="0" w:space="0" w:color="auto"/>
      </w:divBdr>
      <w:divsChild>
        <w:div w:id="199782513">
          <w:marLeft w:val="0"/>
          <w:marRight w:val="0"/>
          <w:marTop w:val="0"/>
          <w:marBottom w:val="0"/>
          <w:divBdr>
            <w:top w:val="none" w:sz="0" w:space="0" w:color="auto"/>
            <w:left w:val="none" w:sz="0" w:space="0" w:color="auto"/>
            <w:bottom w:val="none" w:sz="0" w:space="0" w:color="auto"/>
            <w:right w:val="none" w:sz="0" w:space="0" w:color="auto"/>
          </w:divBdr>
          <w:divsChild>
            <w:div w:id="2051833471">
              <w:marLeft w:val="0"/>
              <w:marRight w:val="0"/>
              <w:marTop w:val="0"/>
              <w:marBottom w:val="0"/>
              <w:divBdr>
                <w:top w:val="none" w:sz="0" w:space="0" w:color="auto"/>
                <w:left w:val="none" w:sz="0" w:space="0" w:color="auto"/>
                <w:bottom w:val="none" w:sz="0" w:space="0" w:color="auto"/>
                <w:right w:val="none" w:sz="0" w:space="0" w:color="auto"/>
              </w:divBdr>
              <w:divsChild>
                <w:div w:id="4388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560787">
      <w:bodyDiv w:val="1"/>
      <w:marLeft w:val="0"/>
      <w:marRight w:val="0"/>
      <w:marTop w:val="0"/>
      <w:marBottom w:val="0"/>
      <w:divBdr>
        <w:top w:val="none" w:sz="0" w:space="0" w:color="auto"/>
        <w:left w:val="none" w:sz="0" w:space="0" w:color="auto"/>
        <w:bottom w:val="none" w:sz="0" w:space="0" w:color="auto"/>
        <w:right w:val="none" w:sz="0" w:space="0" w:color="auto"/>
      </w:divBdr>
    </w:div>
    <w:div w:id="997146508">
      <w:bodyDiv w:val="1"/>
      <w:marLeft w:val="0"/>
      <w:marRight w:val="0"/>
      <w:marTop w:val="0"/>
      <w:marBottom w:val="0"/>
      <w:divBdr>
        <w:top w:val="none" w:sz="0" w:space="0" w:color="auto"/>
        <w:left w:val="none" w:sz="0" w:space="0" w:color="auto"/>
        <w:bottom w:val="none" w:sz="0" w:space="0" w:color="auto"/>
        <w:right w:val="none" w:sz="0" w:space="0" w:color="auto"/>
      </w:divBdr>
      <w:divsChild>
        <w:div w:id="28527883">
          <w:marLeft w:val="0"/>
          <w:marRight w:val="0"/>
          <w:marTop w:val="0"/>
          <w:marBottom w:val="0"/>
          <w:divBdr>
            <w:top w:val="none" w:sz="0" w:space="0" w:color="auto"/>
            <w:left w:val="none" w:sz="0" w:space="0" w:color="auto"/>
            <w:bottom w:val="none" w:sz="0" w:space="0" w:color="auto"/>
            <w:right w:val="none" w:sz="0" w:space="0" w:color="auto"/>
          </w:divBdr>
          <w:divsChild>
            <w:div w:id="1876574483">
              <w:marLeft w:val="0"/>
              <w:marRight w:val="0"/>
              <w:marTop w:val="0"/>
              <w:marBottom w:val="0"/>
              <w:divBdr>
                <w:top w:val="none" w:sz="0" w:space="0" w:color="auto"/>
                <w:left w:val="none" w:sz="0" w:space="0" w:color="auto"/>
                <w:bottom w:val="none" w:sz="0" w:space="0" w:color="auto"/>
                <w:right w:val="none" w:sz="0" w:space="0" w:color="auto"/>
              </w:divBdr>
              <w:divsChild>
                <w:div w:id="4206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6539">
      <w:bodyDiv w:val="1"/>
      <w:marLeft w:val="0"/>
      <w:marRight w:val="0"/>
      <w:marTop w:val="0"/>
      <w:marBottom w:val="0"/>
      <w:divBdr>
        <w:top w:val="none" w:sz="0" w:space="0" w:color="auto"/>
        <w:left w:val="none" w:sz="0" w:space="0" w:color="auto"/>
        <w:bottom w:val="none" w:sz="0" w:space="0" w:color="auto"/>
        <w:right w:val="none" w:sz="0" w:space="0" w:color="auto"/>
      </w:divBdr>
      <w:divsChild>
        <w:div w:id="980381702">
          <w:marLeft w:val="0"/>
          <w:marRight w:val="0"/>
          <w:marTop w:val="0"/>
          <w:marBottom w:val="0"/>
          <w:divBdr>
            <w:top w:val="none" w:sz="0" w:space="0" w:color="auto"/>
            <w:left w:val="none" w:sz="0" w:space="0" w:color="auto"/>
            <w:bottom w:val="none" w:sz="0" w:space="0" w:color="auto"/>
            <w:right w:val="none" w:sz="0" w:space="0" w:color="auto"/>
          </w:divBdr>
          <w:divsChild>
            <w:div w:id="1889801456">
              <w:marLeft w:val="0"/>
              <w:marRight w:val="0"/>
              <w:marTop w:val="0"/>
              <w:marBottom w:val="0"/>
              <w:divBdr>
                <w:top w:val="none" w:sz="0" w:space="0" w:color="auto"/>
                <w:left w:val="none" w:sz="0" w:space="0" w:color="auto"/>
                <w:bottom w:val="none" w:sz="0" w:space="0" w:color="auto"/>
                <w:right w:val="none" w:sz="0" w:space="0" w:color="auto"/>
              </w:divBdr>
              <w:divsChild>
                <w:div w:id="4838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0036">
      <w:bodyDiv w:val="1"/>
      <w:marLeft w:val="0"/>
      <w:marRight w:val="0"/>
      <w:marTop w:val="0"/>
      <w:marBottom w:val="0"/>
      <w:divBdr>
        <w:top w:val="none" w:sz="0" w:space="0" w:color="auto"/>
        <w:left w:val="none" w:sz="0" w:space="0" w:color="auto"/>
        <w:bottom w:val="none" w:sz="0" w:space="0" w:color="auto"/>
        <w:right w:val="none" w:sz="0" w:space="0" w:color="auto"/>
      </w:divBdr>
      <w:divsChild>
        <w:div w:id="1112896002">
          <w:marLeft w:val="0"/>
          <w:marRight w:val="0"/>
          <w:marTop w:val="0"/>
          <w:marBottom w:val="0"/>
          <w:divBdr>
            <w:top w:val="none" w:sz="0" w:space="0" w:color="auto"/>
            <w:left w:val="none" w:sz="0" w:space="0" w:color="auto"/>
            <w:bottom w:val="none" w:sz="0" w:space="0" w:color="auto"/>
            <w:right w:val="none" w:sz="0" w:space="0" w:color="auto"/>
          </w:divBdr>
          <w:divsChild>
            <w:div w:id="618873959">
              <w:marLeft w:val="0"/>
              <w:marRight w:val="0"/>
              <w:marTop w:val="0"/>
              <w:marBottom w:val="0"/>
              <w:divBdr>
                <w:top w:val="none" w:sz="0" w:space="0" w:color="auto"/>
                <w:left w:val="none" w:sz="0" w:space="0" w:color="auto"/>
                <w:bottom w:val="none" w:sz="0" w:space="0" w:color="auto"/>
                <w:right w:val="none" w:sz="0" w:space="0" w:color="auto"/>
              </w:divBdr>
              <w:divsChild>
                <w:div w:id="10858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8969">
      <w:bodyDiv w:val="1"/>
      <w:marLeft w:val="0"/>
      <w:marRight w:val="0"/>
      <w:marTop w:val="0"/>
      <w:marBottom w:val="0"/>
      <w:divBdr>
        <w:top w:val="none" w:sz="0" w:space="0" w:color="auto"/>
        <w:left w:val="none" w:sz="0" w:space="0" w:color="auto"/>
        <w:bottom w:val="none" w:sz="0" w:space="0" w:color="auto"/>
        <w:right w:val="none" w:sz="0" w:space="0" w:color="auto"/>
      </w:divBdr>
    </w:div>
    <w:div w:id="1748184045">
      <w:bodyDiv w:val="1"/>
      <w:marLeft w:val="0"/>
      <w:marRight w:val="0"/>
      <w:marTop w:val="0"/>
      <w:marBottom w:val="0"/>
      <w:divBdr>
        <w:top w:val="none" w:sz="0" w:space="0" w:color="auto"/>
        <w:left w:val="none" w:sz="0" w:space="0" w:color="auto"/>
        <w:bottom w:val="none" w:sz="0" w:space="0" w:color="auto"/>
        <w:right w:val="none" w:sz="0" w:space="0" w:color="auto"/>
      </w:divBdr>
      <w:divsChild>
        <w:div w:id="1905143527">
          <w:marLeft w:val="0"/>
          <w:marRight w:val="0"/>
          <w:marTop w:val="0"/>
          <w:marBottom w:val="0"/>
          <w:divBdr>
            <w:top w:val="none" w:sz="0" w:space="0" w:color="auto"/>
            <w:left w:val="none" w:sz="0" w:space="0" w:color="auto"/>
            <w:bottom w:val="none" w:sz="0" w:space="0" w:color="auto"/>
            <w:right w:val="none" w:sz="0" w:space="0" w:color="auto"/>
          </w:divBdr>
          <w:divsChild>
            <w:div w:id="864368577">
              <w:marLeft w:val="0"/>
              <w:marRight w:val="0"/>
              <w:marTop w:val="0"/>
              <w:marBottom w:val="0"/>
              <w:divBdr>
                <w:top w:val="none" w:sz="0" w:space="0" w:color="auto"/>
                <w:left w:val="none" w:sz="0" w:space="0" w:color="auto"/>
                <w:bottom w:val="none" w:sz="0" w:space="0" w:color="auto"/>
                <w:right w:val="none" w:sz="0" w:space="0" w:color="auto"/>
              </w:divBdr>
              <w:divsChild>
                <w:div w:id="16578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471CC346FB44498E27E46F36E5DE09" ma:contentTypeVersion="0" ma:contentTypeDescription="Create a new document." ma:contentTypeScope="" ma:versionID="dc5bdb63432d2ec3d1009b508937b326">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AAE05-6711-4E5A-9017-65A5CDDF73E6}">
  <ds:schemaRefs>
    <ds:schemaRef ds:uri="http://schemas.microsoft.com/sharepoint/v3/contenttype/forms"/>
  </ds:schemaRefs>
</ds:datastoreItem>
</file>

<file path=customXml/itemProps2.xml><?xml version="1.0" encoding="utf-8"?>
<ds:datastoreItem xmlns:ds="http://schemas.openxmlformats.org/officeDocument/2006/customXml" ds:itemID="{B2486E89-8C52-435D-AFB9-B002F93D7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C6E275-DA25-4BB8-8BEA-ECC8496E73E1}">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0C880D1-CB18-42B3-89DA-8FB43A71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CMS Response to Public Comments Received for CMS-10150</vt:lpstr>
    </vt:vector>
  </TitlesOfParts>
  <Company>CMS</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Response to Public Comments Received for CMS-10150</dc:title>
  <dc:subject/>
  <dc:creator>Thomas E. Dudley</dc:creator>
  <cp:keywords/>
  <cp:lastModifiedBy>Stephan McKenzie</cp:lastModifiedBy>
  <cp:revision>2</cp:revision>
  <cp:lastPrinted>2020-01-23T00:32:00Z</cp:lastPrinted>
  <dcterms:created xsi:type="dcterms:W3CDTF">2020-03-23T14:14:00Z</dcterms:created>
  <dcterms:modified xsi:type="dcterms:W3CDTF">2020-03-23T14:14:00Z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