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718" w:rsidR="001D26AB" w:rsidP="001D26AB" w:rsidRDefault="001D26AB" w14:paraId="7EDD4949" w14:textId="77777777">
      <w:pPr>
        <w:rPr>
          <w:rFonts w:ascii="Times New Roman" w:hAnsi="Times New Roman"/>
          <w:sz w:val="24"/>
          <w:szCs w:val="24"/>
        </w:rPr>
      </w:pPr>
      <w:bookmarkStart w:name="_GoBack" w:id="0"/>
      <w:bookmarkEnd w:id="0"/>
      <w:r w:rsidRPr="00191718">
        <w:rPr>
          <w:rFonts w:ascii="Times New Roman" w:hAnsi="Times New Roman"/>
          <w:sz w:val="24"/>
          <w:szCs w:val="24"/>
        </w:rPr>
        <w:t xml:space="preserve">                   </w:t>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OMB # 0925-XXXX</w:t>
      </w:r>
    </w:p>
    <w:p w:rsidRPr="00191718" w:rsidR="001D26AB" w:rsidP="001D26AB" w:rsidRDefault="001D26AB" w14:paraId="0A5181CA" w14:textId="77777777">
      <w:pPr>
        <w:rPr>
          <w:rFonts w:ascii="Times New Roman" w:hAnsi="Times New Roman"/>
          <w:sz w:val="24"/>
          <w:szCs w:val="24"/>
        </w:rPr>
      </w:pP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r>
      <w:r w:rsidRPr="00191718">
        <w:rPr>
          <w:rFonts w:ascii="Times New Roman" w:hAnsi="Times New Roman"/>
          <w:sz w:val="24"/>
          <w:szCs w:val="24"/>
        </w:rPr>
        <w:tab/>
        <w:t>Expiration Date: XX/XXXX</w:t>
      </w:r>
    </w:p>
    <w:p w:rsidRPr="00191718" w:rsidR="001D26AB" w:rsidP="001D26AB" w:rsidRDefault="001D26AB" w14:paraId="73ECD70E" w14:textId="77777777">
      <w:pPr>
        <w:rPr>
          <w:rFonts w:ascii="Times New Roman" w:hAnsi="Times New Roman"/>
          <w:sz w:val="24"/>
          <w:szCs w:val="24"/>
        </w:rPr>
      </w:pPr>
    </w:p>
    <w:p w:rsidRPr="00191718" w:rsidR="001D26AB" w:rsidP="00C64913" w:rsidRDefault="00E447BD" w14:paraId="60032886" w14:textId="77777777">
      <w:pPr>
        <w:jc w:val="center"/>
        <w:rPr>
          <w:rFonts w:ascii="Times New Roman" w:hAnsi="Times New Roman"/>
          <w:sz w:val="24"/>
          <w:szCs w:val="24"/>
        </w:rPr>
      </w:pPr>
      <w:r>
        <w:rPr>
          <w:rFonts w:ascii="Times New Roman" w:hAnsi="Times New Roman"/>
          <w:sz w:val="24"/>
          <w:szCs w:val="24"/>
        </w:rPr>
        <w:t>MENTAL HEALTH</w:t>
      </w:r>
      <w:r w:rsidR="00690415">
        <w:rPr>
          <w:rFonts w:ascii="Times New Roman" w:hAnsi="Times New Roman"/>
          <w:sz w:val="24"/>
          <w:szCs w:val="24"/>
        </w:rPr>
        <w:t xml:space="preserve"> KNOWLEDGE CHECK</w:t>
      </w:r>
    </w:p>
    <w:p w:rsidRPr="00191718" w:rsidR="001D26AB" w:rsidP="001D26AB" w:rsidRDefault="001D26AB" w14:paraId="74368101" w14:textId="77777777">
      <w:pPr>
        <w:rPr>
          <w:rFonts w:ascii="Times New Roman" w:hAnsi="Times New Roman"/>
          <w:sz w:val="24"/>
          <w:szCs w:val="24"/>
        </w:rPr>
      </w:pPr>
      <w:r w:rsidRPr="00191718">
        <w:rPr>
          <w:rFonts w:ascii="Times New Roman" w:hAnsi="Times New Roman"/>
          <w:sz w:val="24"/>
          <w:szCs w:val="24"/>
        </w:rPr>
        <w:t xml:space="preserve">Public reporting burden for this collection of information is estimated to average </w:t>
      </w:r>
      <w:r w:rsidR="00690415">
        <w:rPr>
          <w:rFonts w:ascii="Times New Roman" w:hAnsi="Times New Roman"/>
          <w:sz w:val="24"/>
          <w:szCs w:val="24"/>
        </w:rPr>
        <w:t>10</w:t>
      </w:r>
      <w:r w:rsidRPr="00191718" w:rsidR="00C64913">
        <w:rPr>
          <w:rFonts w:ascii="Times New Roman" w:hAnsi="Times New Roman"/>
          <w:sz w:val="24"/>
          <w:szCs w:val="24"/>
        </w:rPr>
        <w:t xml:space="preserve"> minutes </w:t>
      </w:r>
      <w:r w:rsidRPr="00191718">
        <w:rPr>
          <w:rFonts w:ascii="Times New Roman" w:hAnsi="Times New Roman"/>
          <w:sz w:val="24"/>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191718">
        <w:rPr>
          <w:rFonts w:ascii="Times New Roman" w:hAnsi="Times New Roman"/>
          <w:sz w:val="24"/>
          <w:szCs w:val="24"/>
        </w:rPr>
        <w:t>to:</w:t>
      </w:r>
      <w:proofErr w:type="gramEnd"/>
      <w:r w:rsidRPr="00191718">
        <w:rPr>
          <w:rFonts w:ascii="Times New Roman" w:hAnsi="Times New Roman"/>
          <w:sz w:val="24"/>
          <w:szCs w:val="24"/>
        </w:rPr>
        <w:t xml:space="preserve"> NIH, Project Clearance Branch, 6705 Rockledge Drive, MSC 7974, Bethesda, MD 20892-7974, ATTN: PRA (0925-</w:t>
      </w:r>
      <w:r w:rsidRPr="00191718">
        <w:rPr>
          <w:rFonts w:ascii="Times New Roman" w:hAnsi="Times New Roman"/>
          <w:sz w:val="24"/>
          <w:szCs w:val="24"/>
          <w:highlight w:val="yellow"/>
        </w:rPr>
        <w:t>xxxx</w:t>
      </w:r>
      <w:r w:rsidRPr="00191718">
        <w:rPr>
          <w:rFonts w:ascii="Times New Roman" w:hAnsi="Times New Roman"/>
          <w:sz w:val="24"/>
          <w:szCs w:val="24"/>
        </w:rPr>
        <w:t>*).  Do not return the completed form to this address.</w:t>
      </w:r>
    </w:p>
    <w:p w:rsidRPr="007E0A33" w:rsidR="007E0A33" w:rsidP="007E0A33" w:rsidRDefault="007E0A33" w14:paraId="6A000BE1" w14:textId="77777777">
      <w:pPr>
        <w:rPr>
          <w:rFonts w:ascii="Times New Roman" w:hAnsi="Times New Roman"/>
          <w:b/>
          <w:bCs/>
          <w:sz w:val="24"/>
          <w:szCs w:val="24"/>
        </w:rPr>
      </w:pPr>
      <w:r w:rsidRPr="007E0A33">
        <w:rPr>
          <w:rFonts w:ascii="Times New Roman" w:hAnsi="Times New Roman"/>
          <w:b/>
          <w:bCs/>
          <w:sz w:val="24"/>
          <w:szCs w:val="24"/>
        </w:rPr>
        <w:t>Knowledge check questions: Mental Health</w:t>
      </w:r>
    </w:p>
    <w:p w:rsidRPr="007E0A33" w:rsidR="007E0A33" w:rsidP="007E0A33" w:rsidRDefault="007E0A33" w14:paraId="1ED4B525" w14:textId="77777777">
      <w:pPr>
        <w:numPr>
          <w:ilvl w:val="0"/>
          <w:numId w:val="30"/>
        </w:numPr>
        <w:rPr>
          <w:rFonts w:ascii="Times New Roman" w:hAnsi="Times New Roman"/>
          <w:sz w:val="24"/>
          <w:szCs w:val="24"/>
        </w:rPr>
      </w:pPr>
      <w:r w:rsidRPr="007E0A33">
        <w:rPr>
          <w:rFonts w:ascii="Times New Roman" w:hAnsi="Times New Roman"/>
          <w:sz w:val="24"/>
          <w:szCs w:val="24"/>
        </w:rPr>
        <w:t>Which of the following features of depressive disorders are NOT more common in men compared to women?</w:t>
      </w:r>
    </w:p>
    <w:p w:rsidRPr="007E0A33" w:rsidR="007E0A33" w:rsidP="007E0A33" w:rsidRDefault="007E0A33" w14:paraId="61361053" w14:textId="77777777">
      <w:pPr>
        <w:numPr>
          <w:ilvl w:val="1"/>
          <w:numId w:val="30"/>
        </w:numPr>
        <w:rPr>
          <w:rFonts w:ascii="Times New Roman" w:hAnsi="Times New Roman"/>
          <w:sz w:val="24"/>
          <w:szCs w:val="24"/>
        </w:rPr>
      </w:pPr>
      <w:r w:rsidRPr="007E0A33">
        <w:rPr>
          <w:rFonts w:ascii="Times New Roman" w:hAnsi="Times New Roman"/>
          <w:sz w:val="24"/>
          <w:szCs w:val="24"/>
        </w:rPr>
        <w:t>Irritability</w:t>
      </w:r>
    </w:p>
    <w:p w:rsidRPr="007E0A33" w:rsidR="007E0A33" w:rsidP="007E0A33" w:rsidRDefault="007E0A33" w14:paraId="721D2FB8" w14:textId="77777777">
      <w:pPr>
        <w:numPr>
          <w:ilvl w:val="1"/>
          <w:numId w:val="30"/>
        </w:numPr>
        <w:rPr>
          <w:rFonts w:ascii="Times New Roman" w:hAnsi="Times New Roman"/>
          <w:b/>
          <w:bCs/>
          <w:sz w:val="24"/>
          <w:szCs w:val="24"/>
        </w:rPr>
      </w:pPr>
      <w:r w:rsidRPr="007E0A33">
        <w:rPr>
          <w:rFonts w:ascii="Times New Roman" w:hAnsi="Times New Roman"/>
          <w:b/>
          <w:bCs/>
          <w:sz w:val="24"/>
          <w:szCs w:val="24"/>
        </w:rPr>
        <w:t>Apathy</w:t>
      </w:r>
    </w:p>
    <w:p w:rsidRPr="007E0A33" w:rsidR="007E0A33" w:rsidP="007E0A33" w:rsidRDefault="007E0A33" w14:paraId="64BC9170" w14:textId="77777777">
      <w:pPr>
        <w:numPr>
          <w:ilvl w:val="1"/>
          <w:numId w:val="30"/>
        </w:numPr>
        <w:rPr>
          <w:rFonts w:ascii="Times New Roman" w:hAnsi="Times New Roman"/>
          <w:sz w:val="24"/>
          <w:szCs w:val="24"/>
        </w:rPr>
      </w:pPr>
      <w:r w:rsidRPr="007E0A33">
        <w:rPr>
          <w:rFonts w:ascii="Times New Roman" w:hAnsi="Times New Roman"/>
          <w:sz w:val="24"/>
          <w:szCs w:val="24"/>
        </w:rPr>
        <w:t>Aggression</w:t>
      </w:r>
    </w:p>
    <w:p w:rsidRPr="007E0A33" w:rsidR="007E0A33" w:rsidP="007E0A33" w:rsidRDefault="007E0A33" w14:paraId="31246F99" w14:textId="77777777">
      <w:pPr>
        <w:numPr>
          <w:ilvl w:val="1"/>
          <w:numId w:val="30"/>
        </w:numPr>
        <w:rPr>
          <w:rFonts w:ascii="Times New Roman" w:hAnsi="Times New Roman"/>
          <w:sz w:val="24"/>
          <w:szCs w:val="24"/>
        </w:rPr>
      </w:pPr>
      <w:r w:rsidRPr="007E0A33">
        <w:rPr>
          <w:rFonts w:ascii="Times New Roman" w:hAnsi="Times New Roman"/>
          <w:sz w:val="24"/>
          <w:szCs w:val="24"/>
        </w:rPr>
        <w:t>Anger</w:t>
      </w:r>
    </w:p>
    <w:p w:rsidRPr="007E0A33" w:rsidR="007E0A33" w:rsidP="007E0A33" w:rsidRDefault="007E0A33" w14:paraId="5DDA085D" w14:textId="77777777">
      <w:pPr>
        <w:rPr>
          <w:rFonts w:ascii="Times New Roman" w:hAnsi="Times New Roman"/>
          <w:sz w:val="24"/>
          <w:szCs w:val="24"/>
        </w:rPr>
      </w:pPr>
      <w:r w:rsidRPr="007E0A33">
        <w:rPr>
          <w:rFonts w:ascii="Times New Roman" w:hAnsi="Times New Roman"/>
          <w:sz w:val="24"/>
          <w:szCs w:val="24"/>
        </w:rPr>
        <w:t xml:space="preserve">The correct answer is B. Irritability, aggression, and anger are more common in men, while apathy is more common in women. </w:t>
      </w:r>
    </w:p>
    <w:p w:rsidRPr="007E0A33" w:rsidR="007E0A33" w:rsidP="007E0A33" w:rsidRDefault="007E0A33" w14:paraId="107FB214" w14:textId="77777777">
      <w:pPr>
        <w:numPr>
          <w:ilvl w:val="0"/>
          <w:numId w:val="30"/>
        </w:numPr>
        <w:rPr>
          <w:rFonts w:ascii="Times New Roman" w:hAnsi="Times New Roman"/>
          <w:sz w:val="24"/>
          <w:szCs w:val="24"/>
        </w:rPr>
      </w:pPr>
      <w:r w:rsidRPr="007E0A33">
        <w:rPr>
          <w:rFonts w:ascii="Times New Roman" w:hAnsi="Times New Roman"/>
          <w:sz w:val="24"/>
          <w:szCs w:val="24"/>
        </w:rPr>
        <w:t>Depression is a known risk factor for which of the following?</w:t>
      </w:r>
    </w:p>
    <w:p w:rsidRPr="007E0A33" w:rsidR="007E0A33" w:rsidP="007E0A33" w:rsidRDefault="007E0A33" w14:paraId="0DDF5806" w14:textId="77777777">
      <w:pPr>
        <w:numPr>
          <w:ilvl w:val="1"/>
          <w:numId w:val="30"/>
        </w:numPr>
        <w:rPr>
          <w:rFonts w:ascii="Times New Roman" w:hAnsi="Times New Roman"/>
          <w:sz w:val="24"/>
          <w:szCs w:val="24"/>
        </w:rPr>
      </w:pPr>
      <w:r w:rsidRPr="007E0A33">
        <w:rPr>
          <w:rFonts w:ascii="Times New Roman" w:hAnsi="Times New Roman"/>
          <w:sz w:val="24"/>
          <w:szCs w:val="24"/>
        </w:rPr>
        <w:t>Coronary artery disease</w:t>
      </w:r>
    </w:p>
    <w:p w:rsidRPr="007E0A33" w:rsidR="007E0A33" w:rsidP="007E0A33" w:rsidRDefault="007E0A33" w14:paraId="4C409ED8" w14:textId="77777777">
      <w:pPr>
        <w:numPr>
          <w:ilvl w:val="1"/>
          <w:numId w:val="30"/>
        </w:numPr>
        <w:rPr>
          <w:rFonts w:ascii="Times New Roman" w:hAnsi="Times New Roman"/>
          <w:sz w:val="24"/>
          <w:szCs w:val="24"/>
        </w:rPr>
      </w:pPr>
      <w:r w:rsidRPr="007E0A33">
        <w:rPr>
          <w:rFonts w:ascii="Times New Roman" w:hAnsi="Times New Roman"/>
          <w:sz w:val="24"/>
          <w:szCs w:val="24"/>
        </w:rPr>
        <w:t>Heart attack</w:t>
      </w:r>
    </w:p>
    <w:p w:rsidRPr="007E0A33" w:rsidR="007E0A33" w:rsidP="007E0A33" w:rsidRDefault="007E0A33" w14:paraId="661A94F1" w14:textId="77777777">
      <w:pPr>
        <w:numPr>
          <w:ilvl w:val="1"/>
          <w:numId w:val="30"/>
        </w:numPr>
        <w:rPr>
          <w:rFonts w:ascii="Times New Roman" w:hAnsi="Times New Roman"/>
          <w:sz w:val="24"/>
          <w:szCs w:val="24"/>
        </w:rPr>
      </w:pPr>
      <w:r w:rsidRPr="007E0A33">
        <w:rPr>
          <w:rFonts w:ascii="Times New Roman" w:hAnsi="Times New Roman"/>
          <w:sz w:val="24"/>
          <w:szCs w:val="24"/>
        </w:rPr>
        <w:t>Stroke</w:t>
      </w:r>
    </w:p>
    <w:p w:rsidRPr="007E0A33" w:rsidR="007E0A33" w:rsidP="007E0A33" w:rsidRDefault="007E0A33" w14:paraId="24D0BE8A" w14:textId="77777777">
      <w:pPr>
        <w:numPr>
          <w:ilvl w:val="1"/>
          <w:numId w:val="30"/>
        </w:numPr>
        <w:rPr>
          <w:rFonts w:ascii="Times New Roman" w:hAnsi="Times New Roman"/>
          <w:b/>
          <w:bCs/>
          <w:sz w:val="24"/>
          <w:szCs w:val="24"/>
        </w:rPr>
      </w:pPr>
      <w:r w:rsidRPr="007E0A33">
        <w:rPr>
          <w:rFonts w:ascii="Times New Roman" w:hAnsi="Times New Roman"/>
          <w:b/>
          <w:bCs/>
          <w:sz w:val="24"/>
          <w:szCs w:val="24"/>
        </w:rPr>
        <w:t>All of the above</w:t>
      </w:r>
    </w:p>
    <w:p w:rsidRPr="007E0A33" w:rsidR="007E0A33" w:rsidP="007E0A33" w:rsidRDefault="007E0A33" w14:paraId="772A7791" w14:textId="77777777">
      <w:pPr>
        <w:rPr>
          <w:rFonts w:ascii="Times New Roman" w:hAnsi="Times New Roman"/>
          <w:sz w:val="24"/>
          <w:szCs w:val="24"/>
        </w:rPr>
      </w:pPr>
      <w:r w:rsidRPr="007E0A33">
        <w:rPr>
          <w:rFonts w:ascii="Times New Roman" w:hAnsi="Times New Roman"/>
          <w:sz w:val="24"/>
          <w:szCs w:val="24"/>
        </w:rPr>
        <w:t xml:space="preserve">The correct answer is D. Depression is a known risk factor for all of these conditions. </w:t>
      </w:r>
    </w:p>
    <w:p w:rsidRPr="007E0A33" w:rsidR="007E0A33" w:rsidP="007E0A33" w:rsidRDefault="007E0A33" w14:paraId="3339E1CC" w14:textId="77777777">
      <w:pPr>
        <w:rPr>
          <w:rFonts w:ascii="Times New Roman" w:hAnsi="Times New Roman"/>
          <w:sz w:val="24"/>
          <w:szCs w:val="24"/>
        </w:rPr>
      </w:pPr>
    </w:p>
    <w:p w:rsidRPr="007E0A33" w:rsidR="007E0A33" w:rsidP="007E0A33" w:rsidRDefault="007E0A33" w14:paraId="4E982D25" w14:textId="77777777">
      <w:pPr>
        <w:numPr>
          <w:ilvl w:val="0"/>
          <w:numId w:val="30"/>
        </w:numPr>
        <w:rPr>
          <w:rFonts w:ascii="Times New Roman" w:hAnsi="Times New Roman"/>
          <w:sz w:val="24"/>
          <w:szCs w:val="24"/>
        </w:rPr>
      </w:pPr>
      <w:r w:rsidRPr="007E0A33">
        <w:rPr>
          <w:rFonts w:ascii="Times New Roman" w:hAnsi="Times New Roman"/>
          <w:sz w:val="24"/>
          <w:szCs w:val="24"/>
        </w:rPr>
        <w:lastRenderedPageBreak/>
        <w:t>Evidence suggests that women who experience postpartum or perimenopausal depression are vulnerable to the absolute levels of sex hormones.</w:t>
      </w:r>
    </w:p>
    <w:p w:rsidRPr="007E0A33" w:rsidR="007E0A33" w:rsidP="007E0A33" w:rsidRDefault="007E0A33" w14:paraId="3F08BCB5" w14:textId="77777777">
      <w:pPr>
        <w:numPr>
          <w:ilvl w:val="1"/>
          <w:numId w:val="30"/>
        </w:numPr>
        <w:rPr>
          <w:rFonts w:ascii="Times New Roman" w:hAnsi="Times New Roman"/>
          <w:sz w:val="24"/>
          <w:szCs w:val="24"/>
        </w:rPr>
      </w:pPr>
      <w:r w:rsidRPr="007E0A33">
        <w:rPr>
          <w:rFonts w:ascii="Times New Roman" w:hAnsi="Times New Roman"/>
          <w:sz w:val="24"/>
          <w:szCs w:val="24"/>
        </w:rPr>
        <w:t>True</w:t>
      </w:r>
    </w:p>
    <w:p w:rsidRPr="007E0A33" w:rsidR="007E0A33" w:rsidP="007E0A33" w:rsidRDefault="007E0A33" w14:paraId="4D3C448B" w14:textId="77777777">
      <w:pPr>
        <w:numPr>
          <w:ilvl w:val="1"/>
          <w:numId w:val="30"/>
        </w:numPr>
        <w:rPr>
          <w:rFonts w:ascii="Times New Roman" w:hAnsi="Times New Roman"/>
          <w:b/>
          <w:bCs/>
          <w:sz w:val="24"/>
          <w:szCs w:val="24"/>
        </w:rPr>
      </w:pPr>
      <w:r w:rsidRPr="007E0A33">
        <w:rPr>
          <w:rFonts w:ascii="Times New Roman" w:hAnsi="Times New Roman"/>
          <w:b/>
          <w:bCs/>
          <w:sz w:val="24"/>
          <w:szCs w:val="24"/>
        </w:rPr>
        <w:t>False</w:t>
      </w:r>
    </w:p>
    <w:p w:rsidRPr="007E0A33" w:rsidR="007E0A33" w:rsidP="007E0A33" w:rsidRDefault="007E0A33" w14:paraId="1C1E6BB4" w14:textId="77777777">
      <w:pPr>
        <w:rPr>
          <w:rFonts w:ascii="Times New Roman" w:hAnsi="Times New Roman"/>
          <w:sz w:val="24"/>
          <w:szCs w:val="24"/>
        </w:rPr>
      </w:pPr>
      <w:r w:rsidRPr="007E0A33">
        <w:rPr>
          <w:rFonts w:ascii="Times New Roman" w:hAnsi="Times New Roman"/>
          <w:sz w:val="24"/>
          <w:szCs w:val="24"/>
        </w:rPr>
        <w:t>The correct answer is B. Women who experience postpartum or perimenopausal depression are vulnerable to the changes in sex hormone levels, not the absolute level.</w:t>
      </w:r>
    </w:p>
    <w:p w:rsidRPr="007E0A33" w:rsidR="007E0A33" w:rsidP="007E0A33" w:rsidRDefault="007E0A33" w14:paraId="56169EBF" w14:textId="77777777">
      <w:pPr>
        <w:numPr>
          <w:ilvl w:val="0"/>
          <w:numId w:val="30"/>
        </w:numPr>
        <w:rPr>
          <w:rFonts w:ascii="Times New Roman" w:hAnsi="Times New Roman"/>
          <w:sz w:val="24"/>
          <w:szCs w:val="24"/>
        </w:rPr>
      </w:pPr>
      <w:r w:rsidRPr="007E0A33">
        <w:rPr>
          <w:rFonts w:ascii="Times New Roman" w:hAnsi="Times New Roman"/>
          <w:sz w:val="24"/>
          <w:szCs w:val="24"/>
        </w:rPr>
        <w:t>Genetic origins of autism spectrum disorder include</w:t>
      </w:r>
      <w:r w:rsidR="00A70BA6">
        <w:rPr>
          <w:rFonts w:ascii="Times New Roman" w:hAnsi="Times New Roman"/>
          <w:sz w:val="24"/>
          <w:szCs w:val="24"/>
        </w:rPr>
        <w:t xml:space="preserve"> which of the following? Select all that apply.</w:t>
      </w:r>
    </w:p>
    <w:p w:rsidRPr="00A70BA6" w:rsidR="00A70BA6" w:rsidP="00A70BA6" w:rsidRDefault="00A70BA6" w14:paraId="3CD4F4BB" w14:textId="77777777">
      <w:pPr>
        <w:pStyle w:val="ListParagraph"/>
        <w:numPr>
          <w:ilvl w:val="1"/>
          <w:numId w:val="30"/>
        </w:numPr>
        <w:spacing w:line="480" w:lineRule="auto"/>
        <w:rPr>
          <w:rFonts w:ascii="Times New Roman" w:hAnsi="Times New Roman"/>
          <w:sz w:val="24"/>
          <w:szCs w:val="24"/>
        </w:rPr>
      </w:pPr>
      <w:r>
        <w:rPr>
          <w:rFonts w:ascii="Times New Roman" w:hAnsi="Times New Roman"/>
          <w:sz w:val="24"/>
          <w:szCs w:val="24"/>
        </w:rPr>
        <w:t>H</w:t>
      </w:r>
      <w:r w:rsidRPr="00A70BA6">
        <w:rPr>
          <w:rFonts w:ascii="Times New Roman" w:hAnsi="Times New Roman"/>
          <w:sz w:val="24"/>
          <w:szCs w:val="24"/>
        </w:rPr>
        <w:t>eritable mutations from either parent</w:t>
      </w:r>
    </w:p>
    <w:p w:rsidRPr="00A70BA6" w:rsidR="00A70BA6" w:rsidP="00A70BA6" w:rsidRDefault="00A70BA6" w14:paraId="50BD80A0" w14:textId="77777777">
      <w:pPr>
        <w:pStyle w:val="ListParagraph"/>
        <w:numPr>
          <w:ilvl w:val="1"/>
          <w:numId w:val="30"/>
        </w:numPr>
        <w:spacing w:line="480" w:lineRule="auto"/>
        <w:rPr>
          <w:rFonts w:ascii="Times New Roman" w:hAnsi="Times New Roman"/>
          <w:sz w:val="24"/>
          <w:szCs w:val="24"/>
        </w:rPr>
      </w:pPr>
      <w:r>
        <w:rPr>
          <w:rFonts w:ascii="Times New Roman" w:hAnsi="Times New Roman"/>
          <w:sz w:val="24"/>
          <w:szCs w:val="24"/>
        </w:rPr>
        <w:t>M</w:t>
      </w:r>
      <w:r w:rsidRPr="00A70BA6">
        <w:rPr>
          <w:rFonts w:ascii="Times New Roman" w:hAnsi="Times New Roman"/>
          <w:sz w:val="24"/>
          <w:szCs w:val="24"/>
        </w:rPr>
        <w:t xml:space="preserve">ore genetic mutations found in girls compared to boys diagnosed </w:t>
      </w:r>
      <w:proofErr w:type="gramStart"/>
      <w:r w:rsidRPr="00A70BA6">
        <w:rPr>
          <w:rFonts w:ascii="Times New Roman" w:hAnsi="Times New Roman"/>
          <w:sz w:val="24"/>
          <w:szCs w:val="24"/>
        </w:rPr>
        <w:t>with  autism</w:t>
      </w:r>
      <w:proofErr w:type="gramEnd"/>
    </w:p>
    <w:p w:rsidRPr="00A70BA6" w:rsidR="00A70BA6" w:rsidP="00A70BA6" w:rsidRDefault="00A70BA6" w14:paraId="10FC5A09" w14:textId="77777777">
      <w:pPr>
        <w:pStyle w:val="ListParagraph"/>
        <w:numPr>
          <w:ilvl w:val="1"/>
          <w:numId w:val="30"/>
        </w:numPr>
        <w:spacing w:line="480" w:lineRule="auto"/>
        <w:rPr>
          <w:rFonts w:ascii="Times New Roman" w:hAnsi="Times New Roman"/>
          <w:b/>
          <w:bCs/>
          <w:sz w:val="24"/>
          <w:szCs w:val="24"/>
        </w:rPr>
      </w:pPr>
      <w:r>
        <w:rPr>
          <w:rFonts w:ascii="Times New Roman" w:hAnsi="Times New Roman"/>
          <w:sz w:val="24"/>
          <w:szCs w:val="24"/>
        </w:rPr>
        <w:t>D</w:t>
      </w:r>
      <w:r w:rsidRPr="00A70BA6">
        <w:rPr>
          <w:rFonts w:ascii="Times New Roman" w:hAnsi="Times New Roman"/>
          <w:sz w:val="24"/>
          <w:szCs w:val="24"/>
        </w:rPr>
        <w:t>e novo mutations in genes important</w:t>
      </w:r>
      <w:r w:rsidRPr="00A70BA6">
        <w:rPr>
          <w:rFonts w:ascii="Times New Roman" w:hAnsi="Times New Roman"/>
          <w:b/>
          <w:bCs/>
          <w:sz w:val="24"/>
          <w:szCs w:val="24"/>
        </w:rPr>
        <w:t xml:space="preserve"> </w:t>
      </w:r>
      <w:r w:rsidRPr="00A70BA6">
        <w:rPr>
          <w:rFonts w:ascii="Times New Roman" w:hAnsi="Times New Roman"/>
          <w:sz w:val="24"/>
          <w:szCs w:val="24"/>
        </w:rPr>
        <w:t>to neuronal development</w:t>
      </w:r>
    </w:p>
    <w:p w:rsidRPr="00A70BA6" w:rsidR="00A70BA6" w:rsidP="00A70BA6" w:rsidRDefault="00A70BA6" w14:paraId="3C16D1ED" w14:textId="77777777">
      <w:pPr>
        <w:pStyle w:val="ListParagraph"/>
        <w:numPr>
          <w:ilvl w:val="1"/>
          <w:numId w:val="30"/>
        </w:numPr>
        <w:spacing w:line="480" w:lineRule="auto"/>
        <w:rPr>
          <w:rFonts w:ascii="Times New Roman" w:hAnsi="Times New Roman"/>
          <w:sz w:val="24"/>
          <w:szCs w:val="24"/>
        </w:rPr>
      </w:pPr>
      <w:r>
        <w:rPr>
          <w:rFonts w:ascii="Times New Roman" w:hAnsi="Times New Roman"/>
          <w:sz w:val="24"/>
          <w:szCs w:val="24"/>
        </w:rPr>
        <w:t>D</w:t>
      </w:r>
      <w:r w:rsidRPr="00A70BA6">
        <w:rPr>
          <w:rFonts w:ascii="Times New Roman" w:hAnsi="Times New Roman"/>
          <w:sz w:val="24"/>
          <w:szCs w:val="24"/>
        </w:rPr>
        <w:t>e novo mutations in genes widely important to expression of other genes</w:t>
      </w:r>
    </w:p>
    <w:p w:rsidRPr="007E0A33" w:rsidR="007E0A33" w:rsidP="007E0A33" w:rsidRDefault="00A70BA6" w14:paraId="528055F3" w14:textId="77777777">
      <w:pPr>
        <w:rPr>
          <w:rFonts w:ascii="Times New Roman" w:hAnsi="Times New Roman"/>
          <w:sz w:val="24"/>
          <w:szCs w:val="24"/>
        </w:rPr>
      </w:pPr>
      <w:r>
        <w:rPr>
          <w:rFonts w:ascii="Times New Roman" w:hAnsi="Times New Roman"/>
          <w:sz w:val="24"/>
          <w:szCs w:val="24"/>
        </w:rPr>
        <w:t>All answers are correct</w:t>
      </w:r>
    </w:p>
    <w:p w:rsidRPr="007E0A33" w:rsidR="007E0A33" w:rsidP="007E0A33" w:rsidRDefault="007E0A33" w14:paraId="206E37DA" w14:textId="77777777">
      <w:pPr>
        <w:rPr>
          <w:rFonts w:ascii="Times New Roman" w:hAnsi="Times New Roman"/>
          <w:sz w:val="24"/>
          <w:szCs w:val="24"/>
        </w:rPr>
      </w:pPr>
    </w:p>
    <w:p w:rsidRPr="007E0A33" w:rsidR="007E0A33" w:rsidP="007E0A33" w:rsidRDefault="007E0A33" w14:paraId="3F61613D" w14:textId="77777777">
      <w:pPr>
        <w:numPr>
          <w:ilvl w:val="0"/>
          <w:numId w:val="30"/>
        </w:numPr>
        <w:rPr>
          <w:rFonts w:ascii="Times New Roman" w:hAnsi="Times New Roman"/>
          <w:sz w:val="24"/>
          <w:szCs w:val="24"/>
        </w:rPr>
      </w:pPr>
      <w:r w:rsidRPr="007E0A33">
        <w:rPr>
          <w:rFonts w:ascii="Times New Roman" w:hAnsi="Times New Roman"/>
          <w:sz w:val="24"/>
          <w:szCs w:val="24"/>
        </w:rPr>
        <w:t>The Diagnostic and Presentation Bias Theory of autism spectrum disorder suggests that girls are underdiagnosed with autism spectrum disorder because:</w:t>
      </w:r>
    </w:p>
    <w:p w:rsidRPr="007E0A33" w:rsidR="007E0A33" w:rsidP="007E0A33" w:rsidRDefault="007E0A33" w14:paraId="15DC4019" w14:textId="77777777">
      <w:pPr>
        <w:numPr>
          <w:ilvl w:val="1"/>
          <w:numId w:val="30"/>
        </w:numPr>
        <w:rPr>
          <w:rFonts w:ascii="Times New Roman" w:hAnsi="Times New Roman"/>
          <w:b/>
          <w:bCs/>
          <w:sz w:val="24"/>
          <w:szCs w:val="24"/>
        </w:rPr>
      </w:pPr>
      <w:r w:rsidRPr="007E0A33">
        <w:rPr>
          <w:rFonts w:ascii="Times New Roman" w:hAnsi="Times New Roman"/>
          <w:b/>
          <w:bCs/>
          <w:sz w:val="24"/>
          <w:szCs w:val="24"/>
        </w:rPr>
        <w:t xml:space="preserve">They are </w:t>
      </w:r>
      <w:bookmarkStart w:name="_Hlk37062356" w:id="1"/>
      <w:r w:rsidRPr="007E0A33">
        <w:rPr>
          <w:rFonts w:ascii="Times New Roman" w:hAnsi="Times New Roman"/>
          <w:b/>
          <w:bCs/>
          <w:sz w:val="24"/>
          <w:szCs w:val="24"/>
        </w:rPr>
        <w:t xml:space="preserve">better able to </w:t>
      </w:r>
      <w:r w:rsidR="00A70BA6">
        <w:rPr>
          <w:rFonts w:ascii="Times New Roman" w:hAnsi="Times New Roman"/>
          <w:b/>
          <w:bCs/>
          <w:sz w:val="24"/>
          <w:szCs w:val="24"/>
        </w:rPr>
        <w:t>mimic</w:t>
      </w:r>
      <w:r w:rsidRPr="007E0A33">
        <w:rPr>
          <w:rFonts w:ascii="Times New Roman" w:hAnsi="Times New Roman"/>
          <w:b/>
          <w:bCs/>
          <w:sz w:val="24"/>
          <w:szCs w:val="24"/>
        </w:rPr>
        <w:t xml:space="preserve"> social behavior than boys, which may influence diagnostic bias of clinicians</w:t>
      </w:r>
      <w:bookmarkEnd w:id="1"/>
      <w:r w:rsidRPr="007E0A33">
        <w:rPr>
          <w:rFonts w:ascii="Times New Roman" w:hAnsi="Times New Roman"/>
          <w:b/>
          <w:bCs/>
          <w:sz w:val="24"/>
          <w:szCs w:val="24"/>
        </w:rPr>
        <w:t>.</w:t>
      </w:r>
    </w:p>
    <w:p w:rsidRPr="007E0A33" w:rsidR="007E0A33" w:rsidP="007E0A33" w:rsidRDefault="007E0A33" w14:paraId="3D93B7E1" w14:textId="77777777">
      <w:pPr>
        <w:numPr>
          <w:ilvl w:val="1"/>
          <w:numId w:val="30"/>
        </w:numPr>
        <w:rPr>
          <w:rFonts w:ascii="Times New Roman" w:hAnsi="Times New Roman"/>
          <w:sz w:val="24"/>
          <w:szCs w:val="24"/>
        </w:rPr>
      </w:pPr>
      <w:r w:rsidRPr="007E0A33">
        <w:rPr>
          <w:rFonts w:ascii="Times New Roman" w:hAnsi="Times New Roman"/>
          <w:sz w:val="24"/>
          <w:szCs w:val="24"/>
        </w:rPr>
        <w:t>ASD criteria are based on female-typical behaviors, leading to missed diagnosis in girls.</w:t>
      </w:r>
    </w:p>
    <w:p w:rsidR="00A70BA6" w:rsidP="007E0A33" w:rsidRDefault="007E0A33" w14:paraId="67020070" w14:textId="77777777">
      <w:pPr>
        <w:numPr>
          <w:ilvl w:val="1"/>
          <w:numId w:val="30"/>
        </w:numPr>
        <w:rPr>
          <w:rFonts w:ascii="Times New Roman" w:hAnsi="Times New Roman"/>
          <w:sz w:val="24"/>
          <w:szCs w:val="24"/>
        </w:rPr>
      </w:pPr>
      <w:r w:rsidRPr="007E0A33">
        <w:rPr>
          <w:rFonts w:ascii="Times New Roman" w:hAnsi="Times New Roman"/>
          <w:sz w:val="24"/>
          <w:szCs w:val="24"/>
        </w:rPr>
        <w:t>Girls show more repetitive behavior (e.g., extreme systematizing) than boys, but this behavior is often not interpreted as ASD symptomology</w:t>
      </w:r>
    </w:p>
    <w:p w:rsidRPr="00A70BA6" w:rsidR="00A70BA6" w:rsidP="007E0A33" w:rsidRDefault="00A70BA6" w14:paraId="52D7B063" w14:textId="77777777">
      <w:pPr>
        <w:numPr>
          <w:ilvl w:val="1"/>
          <w:numId w:val="30"/>
        </w:numPr>
        <w:rPr>
          <w:rFonts w:ascii="Times New Roman" w:hAnsi="Times New Roman"/>
          <w:sz w:val="24"/>
          <w:szCs w:val="24"/>
        </w:rPr>
      </w:pPr>
      <w:r w:rsidRPr="00A70BA6">
        <w:rPr>
          <w:rFonts w:ascii="Times New Roman" w:hAnsi="Times New Roman"/>
          <w:sz w:val="24"/>
          <w:szCs w:val="24"/>
        </w:rPr>
        <w:t>Clinicians more quickly conclude a girl has ASD than a boy</w:t>
      </w:r>
    </w:p>
    <w:p w:rsidRPr="007E0A33" w:rsidR="007E0A33" w:rsidP="007E0A33" w:rsidRDefault="007E0A33" w14:paraId="3796AECA" w14:textId="77777777">
      <w:pPr>
        <w:rPr>
          <w:rFonts w:ascii="Times New Roman" w:hAnsi="Times New Roman"/>
          <w:sz w:val="24"/>
          <w:szCs w:val="24"/>
        </w:rPr>
      </w:pPr>
      <w:r w:rsidRPr="007E0A33">
        <w:rPr>
          <w:rFonts w:ascii="Times New Roman" w:hAnsi="Times New Roman"/>
          <w:sz w:val="24"/>
          <w:szCs w:val="24"/>
        </w:rPr>
        <w:t xml:space="preserve">The correct answer is A. Girls are better able to </w:t>
      </w:r>
      <w:r w:rsidR="00A70BA6">
        <w:rPr>
          <w:rFonts w:ascii="Times New Roman" w:hAnsi="Times New Roman"/>
          <w:sz w:val="24"/>
          <w:szCs w:val="24"/>
        </w:rPr>
        <w:t>mimic</w:t>
      </w:r>
      <w:r w:rsidRPr="007E0A33">
        <w:rPr>
          <w:rFonts w:ascii="Times New Roman" w:hAnsi="Times New Roman"/>
          <w:sz w:val="24"/>
          <w:szCs w:val="24"/>
        </w:rPr>
        <w:t xml:space="preserve"> social behavior than boys, which may influence diagnostic bias of clinicians. Statements B</w:t>
      </w:r>
      <w:r w:rsidR="00A70BA6">
        <w:rPr>
          <w:rFonts w:ascii="Times New Roman" w:hAnsi="Times New Roman"/>
          <w:sz w:val="24"/>
          <w:szCs w:val="24"/>
        </w:rPr>
        <w:t>,</w:t>
      </w:r>
      <w:r w:rsidRPr="007E0A33">
        <w:rPr>
          <w:rFonts w:ascii="Times New Roman" w:hAnsi="Times New Roman"/>
          <w:sz w:val="24"/>
          <w:szCs w:val="24"/>
        </w:rPr>
        <w:t xml:space="preserve"> C</w:t>
      </w:r>
      <w:r w:rsidR="00A70BA6">
        <w:rPr>
          <w:rFonts w:ascii="Times New Roman" w:hAnsi="Times New Roman"/>
          <w:sz w:val="24"/>
          <w:szCs w:val="24"/>
        </w:rPr>
        <w:t>, and D</w:t>
      </w:r>
      <w:r w:rsidRPr="007E0A33">
        <w:rPr>
          <w:rFonts w:ascii="Times New Roman" w:hAnsi="Times New Roman"/>
          <w:sz w:val="24"/>
          <w:szCs w:val="24"/>
        </w:rPr>
        <w:t xml:space="preserve"> are incorrect: ASD criteria are based on male-typical behaviors, boys show more repetitive behavior (e.g., extreme systematizing) than girls</w:t>
      </w:r>
      <w:r w:rsidR="00A70BA6">
        <w:rPr>
          <w:rFonts w:ascii="Times New Roman" w:hAnsi="Times New Roman"/>
          <w:sz w:val="24"/>
          <w:szCs w:val="24"/>
        </w:rPr>
        <w:t>, and clinicians more quickly diagnose ASD in boys</w:t>
      </w:r>
      <w:r w:rsidRPr="007E0A33">
        <w:rPr>
          <w:rFonts w:ascii="Times New Roman" w:hAnsi="Times New Roman"/>
          <w:sz w:val="24"/>
          <w:szCs w:val="24"/>
        </w:rPr>
        <w:t xml:space="preserve">. </w:t>
      </w:r>
    </w:p>
    <w:p w:rsidRPr="007E0A33" w:rsidR="007E0A33" w:rsidP="007E0A33" w:rsidRDefault="007E0A33" w14:paraId="2ABC59A5" w14:textId="77777777">
      <w:pPr>
        <w:rPr>
          <w:rFonts w:ascii="Times New Roman" w:hAnsi="Times New Roman"/>
          <w:sz w:val="24"/>
          <w:szCs w:val="24"/>
        </w:rPr>
      </w:pPr>
    </w:p>
    <w:p w:rsidRPr="007E0A33" w:rsidR="007E0A33" w:rsidP="007E0A33" w:rsidRDefault="007E0A33" w14:paraId="16C7D5C0" w14:textId="77777777">
      <w:pPr>
        <w:numPr>
          <w:ilvl w:val="0"/>
          <w:numId w:val="30"/>
        </w:numPr>
        <w:rPr>
          <w:rFonts w:ascii="Times New Roman" w:hAnsi="Times New Roman"/>
          <w:sz w:val="24"/>
          <w:szCs w:val="24"/>
        </w:rPr>
      </w:pPr>
      <w:r w:rsidRPr="007E0A33">
        <w:rPr>
          <w:rFonts w:ascii="Times New Roman" w:hAnsi="Times New Roman"/>
          <w:sz w:val="24"/>
          <w:szCs w:val="24"/>
        </w:rPr>
        <w:lastRenderedPageBreak/>
        <w:t xml:space="preserve">Depression has a female predominance, with a </w:t>
      </w:r>
      <w:proofErr w:type="spellStart"/>
      <w:r w:rsidRPr="007E0A33">
        <w:rPr>
          <w:rFonts w:ascii="Times New Roman" w:hAnsi="Times New Roman"/>
          <w:sz w:val="24"/>
          <w:szCs w:val="24"/>
        </w:rPr>
        <w:t>female:male</w:t>
      </w:r>
      <w:proofErr w:type="spellEnd"/>
      <w:r w:rsidRPr="007E0A33">
        <w:rPr>
          <w:rFonts w:ascii="Times New Roman" w:hAnsi="Times New Roman"/>
          <w:sz w:val="24"/>
          <w:szCs w:val="24"/>
        </w:rPr>
        <w:t xml:space="preserve"> ratio of _______ during _______. </w:t>
      </w:r>
    </w:p>
    <w:p w:rsidRPr="007E0A33" w:rsidR="007E0A33" w:rsidP="007E0A33" w:rsidRDefault="007E0A33" w14:paraId="0B5FF32E" w14:textId="77777777">
      <w:pPr>
        <w:numPr>
          <w:ilvl w:val="1"/>
          <w:numId w:val="30"/>
        </w:numPr>
        <w:rPr>
          <w:rFonts w:ascii="Times New Roman" w:hAnsi="Times New Roman"/>
          <w:sz w:val="24"/>
          <w:szCs w:val="24"/>
        </w:rPr>
      </w:pPr>
      <w:r w:rsidRPr="007E0A33">
        <w:rPr>
          <w:rFonts w:ascii="Times New Roman" w:hAnsi="Times New Roman"/>
          <w:sz w:val="24"/>
          <w:szCs w:val="24"/>
        </w:rPr>
        <w:t>2:1; Early childhood</w:t>
      </w:r>
    </w:p>
    <w:p w:rsidRPr="007E0A33" w:rsidR="007E0A33" w:rsidP="007E0A33" w:rsidRDefault="007E0A33" w14:paraId="7B00E9AC" w14:textId="77777777">
      <w:pPr>
        <w:numPr>
          <w:ilvl w:val="1"/>
          <w:numId w:val="30"/>
        </w:numPr>
        <w:rPr>
          <w:rFonts w:ascii="Times New Roman" w:hAnsi="Times New Roman"/>
          <w:sz w:val="24"/>
          <w:szCs w:val="24"/>
        </w:rPr>
      </w:pPr>
      <w:r w:rsidRPr="007E0A33">
        <w:rPr>
          <w:rFonts w:ascii="Times New Roman" w:hAnsi="Times New Roman"/>
          <w:sz w:val="24"/>
          <w:szCs w:val="24"/>
        </w:rPr>
        <w:t>4:1; Early childhood</w:t>
      </w:r>
    </w:p>
    <w:p w:rsidRPr="007E0A33" w:rsidR="007E0A33" w:rsidP="007E0A33" w:rsidRDefault="007E0A33" w14:paraId="6D117400" w14:textId="77777777">
      <w:pPr>
        <w:numPr>
          <w:ilvl w:val="1"/>
          <w:numId w:val="30"/>
        </w:numPr>
        <w:rPr>
          <w:rFonts w:ascii="Times New Roman" w:hAnsi="Times New Roman"/>
          <w:b/>
          <w:bCs/>
          <w:sz w:val="24"/>
          <w:szCs w:val="24"/>
        </w:rPr>
      </w:pPr>
      <w:r w:rsidRPr="007E0A33">
        <w:rPr>
          <w:rFonts w:ascii="Times New Roman" w:hAnsi="Times New Roman"/>
          <w:b/>
          <w:bCs/>
          <w:sz w:val="24"/>
          <w:szCs w:val="24"/>
        </w:rPr>
        <w:t>2:1; Adolescence and adulthood</w:t>
      </w:r>
    </w:p>
    <w:p w:rsidRPr="007E0A33" w:rsidR="007E0A33" w:rsidP="007E0A33" w:rsidRDefault="007E0A33" w14:paraId="519C2267" w14:textId="77777777">
      <w:pPr>
        <w:numPr>
          <w:ilvl w:val="1"/>
          <w:numId w:val="30"/>
        </w:numPr>
        <w:rPr>
          <w:rFonts w:ascii="Times New Roman" w:hAnsi="Times New Roman"/>
          <w:sz w:val="24"/>
          <w:szCs w:val="24"/>
        </w:rPr>
      </w:pPr>
      <w:r w:rsidRPr="007E0A33">
        <w:rPr>
          <w:rFonts w:ascii="Times New Roman" w:hAnsi="Times New Roman"/>
          <w:sz w:val="24"/>
          <w:szCs w:val="24"/>
        </w:rPr>
        <w:t>4:1; Adolescence and adulthood</w:t>
      </w:r>
    </w:p>
    <w:p w:rsidRPr="007E0A33" w:rsidR="007E0A33" w:rsidP="007E0A33" w:rsidRDefault="007E0A33" w14:paraId="6DE0B3BD" w14:textId="77777777">
      <w:pPr>
        <w:rPr>
          <w:rFonts w:ascii="Times New Roman" w:hAnsi="Times New Roman"/>
          <w:sz w:val="24"/>
          <w:szCs w:val="24"/>
        </w:rPr>
      </w:pPr>
      <w:r w:rsidRPr="007E0A33">
        <w:rPr>
          <w:rFonts w:ascii="Times New Roman" w:hAnsi="Times New Roman"/>
          <w:sz w:val="24"/>
          <w:szCs w:val="24"/>
        </w:rPr>
        <w:t xml:space="preserve">The answer is C. Depression has a 2:1 </w:t>
      </w:r>
      <w:proofErr w:type="spellStart"/>
      <w:r w:rsidRPr="007E0A33">
        <w:rPr>
          <w:rFonts w:ascii="Times New Roman" w:hAnsi="Times New Roman"/>
          <w:sz w:val="24"/>
          <w:szCs w:val="24"/>
        </w:rPr>
        <w:t>female:male</w:t>
      </w:r>
      <w:proofErr w:type="spellEnd"/>
      <w:r w:rsidRPr="007E0A33">
        <w:rPr>
          <w:rFonts w:ascii="Times New Roman" w:hAnsi="Times New Roman"/>
          <w:sz w:val="24"/>
          <w:szCs w:val="24"/>
        </w:rPr>
        <w:t xml:space="preserve"> ratio from adolescence through the fifth decade of life. </w:t>
      </w:r>
    </w:p>
    <w:p w:rsidRPr="007E0A33" w:rsidR="007E0A33" w:rsidP="007E0A33" w:rsidRDefault="007E0A33" w14:paraId="605C5032" w14:textId="77777777">
      <w:pPr>
        <w:rPr>
          <w:rFonts w:ascii="Times New Roman" w:hAnsi="Times New Roman"/>
          <w:sz w:val="24"/>
          <w:szCs w:val="24"/>
        </w:rPr>
      </w:pPr>
    </w:p>
    <w:p w:rsidRPr="007E0A33" w:rsidR="007E0A33" w:rsidP="007E0A33" w:rsidRDefault="007E0A33" w14:paraId="507D75CA" w14:textId="77777777">
      <w:pPr>
        <w:numPr>
          <w:ilvl w:val="0"/>
          <w:numId w:val="30"/>
        </w:numPr>
        <w:rPr>
          <w:rFonts w:ascii="Times New Roman" w:hAnsi="Times New Roman"/>
          <w:sz w:val="24"/>
          <w:szCs w:val="24"/>
        </w:rPr>
      </w:pPr>
      <w:r w:rsidRPr="007E0A33">
        <w:rPr>
          <w:rFonts w:ascii="Times New Roman" w:hAnsi="Times New Roman"/>
          <w:sz w:val="24"/>
          <w:szCs w:val="24"/>
        </w:rPr>
        <w:t>Studies of hormonal treatments for depression have shown what effects?</w:t>
      </w:r>
    </w:p>
    <w:p w:rsidRPr="007E0A33" w:rsidR="007E0A33" w:rsidP="007E0A33" w:rsidRDefault="007E0A33" w14:paraId="781CA83C" w14:textId="77777777">
      <w:pPr>
        <w:numPr>
          <w:ilvl w:val="1"/>
          <w:numId w:val="30"/>
        </w:numPr>
        <w:rPr>
          <w:rFonts w:ascii="Times New Roman" w:hAnsi="Times New Roman"/>
          <w:sz w:val="24"/>
          <w:szCs w:val="24"/>
        </w:rPr>
      </w:pPr>
      <w:r w:rsidRPr="007E0A33">
        <w:rPr>
          <w:rFonts w:ascii="Times New Roman" w:hAnsi="Times New Roman"/>
          <w:sz w:val="24"/>
          <w:szCs w:val="24"/>
        </w:rPr>
        <w:t>Administration of estrogen and progesterone/progestin in postmenopausal women has been shown to increase the density of serotonin receptors.</w:t>
      </w:r>
    </w:p>
    <w:p w:rsidRPr="007E0A33" w:rsidR="007E0A33" w:rsidP="007E0A33" w:rsidRDefault="007E0A33" w14:paraId="7E6F0E8A" w14:textId="77777777">
      <w:pPr>
        <w:numPr>
          <w:ilvl w:val="1"/>
          <w:numId w:val="30"/>
        </w:numPr>
        <w:rPr>
          <w:rFonts w:ascii="Times New Roman" w:hAnsi="Times New Roman"/>
          <w:sz w:val="24"/>
          <w:szCs w:val="24"/>
        </w:rPr>
      </w:pPr>
      <w:r w:rsidRPr="007E0A33">
        <w:rPr>
          <w:rFonts w:ascii="Times New Roman" w:hAnsi="Times New Roman"/>
          <w:sz w:val="24"/>
          <w:szCs w:val="24"/>
        </w:rPr>
        <w:t>Estradiol has been found to be effective at preventing clinically significant depressive symptoms among participants in the early menopausal transition.</w:t>
      </w:r>
    </w:p>
    <w:p w:rsidRPr="007E0A33" w:rsidR="007E0A33" w:rsidP="007E0A33" w:rsidRDefault="007E0A33" w14:paraId="058DB102" w14:textId="77777777">
      <w:pPr>
        <w:numPr>
          <w:ilvl w:val="1"/>
          <w:numId w:val="30"/>
        </w:numPr>
        <w:rPr>
          <w:rFonts w:ascii="Times New Roman" w:hAnsi="Times New Roman"/>
          <w:sz w:val="24"/>
          <w:szCs w:val="24"/>
        </w:rPr>
      </w:pPr>
      <w:r w:rsidRPr="007E0A33">
        <w:rPr>
          <w:rFonts w:ascii="Times New Roman" w:hAnsi="Times New Roman"/>
          <w:sz w:val="24"/>
          <w:szCs w:val="24"/>
        </w:rPr>
        <w:t>Serotonin receptors may be affected by estrogen and progesterone.</w:t>
      </w:r>
    </w:p>
    <w:p w:rsidRPr="007E0A33" w:rsidR="007E0A33" w:rsidP="007E0A33" w:rsidRDefault="007E0A33" w14:paraId="27CC4A5B" w14:textId="77777777">
      <w:pPr>
        <w:numPr>
          <w:ilvl w:val="1"/>
          <w:numId w:val="30"/>
        </w:numPr>
        <w:rPr>
          <w:rFonts w:ascii="Times New Roman" w:hAnsi="Times New Roman"/>
          <w:b/>
          <w:bCs/>
          <w:sz w:val="24"/>
          <w:szCs w:val="24"/>
        </w:rPr>
      </w:pPr>
      <w:r w:rsidRPr="007E0A33">
        <w:rPr>
          <w:rFonts w:ascii="Times New Roman" w:hAnsi="Times New Roman"/>
          <w:b/>
          <w:bCs/>
          <w:sz w:val="24"/>
          <w:szCs w:val="24"/>
        </w:rPr>
        <w:t>All of the above</w:t>
      </w:r>
    </w:p>
    <w:p w:rsidRPr="007E0A33" w:rsidR="007E0A33" w:rsidP="007E0A33" w:rsidRDefault="007E0A33" w14:paraId="634D5A7A" w14:textId="77777777">
      <w:pPr>
        <w:numPr>
          <w:ilvl w:val="1"/>
          <w:numId w:val="30"/>
        </w:numPr>
        <w:rPr>
          <w:rFonts w:ascii="Times New Roman" w:hAnsi="Times New Roman"/>
          <w:sz w:val="24"/>
          <w:szCs w:val="24"/>
        </w:rPr>
      </w:pPr>
      <w:r w:rsidRPr="007E0A33">
        <w:rPr>
          <w:rFonts w:ascii="Times New Roman" w:hAnsi="Times New Roman"/>
          <w:sz w:val="24"/>
          <w:szCs w:val="24"/>
        </w:rPr>
        <w:t>A &amp; B</w:t>
      </w:r>
    </w:p>
    <w:p w:rsidRPr="007E0A33" w:rsidR="007E0A33" w:rsidP="007E0A33" w:rsidRDefault="007E0A33" w14:paraId="2994D6DC" w14:textId="77777777">
      <w:pPr>
        <w:rPr>
          <w:rFonts w:ascii="Times New Roman" w:hAnsi="Times New Roman"/>
          <w:sz w:val="24"/>
          <w:szCs w:val="24"/>
        </w:rPr>
      </w:pPr>
      <w:r w:rsidRPr="007E0A33">
        <w:rPr>
          <w:rFonts w:ascii="Times New Roman" w:hAnsi="Times New Roman"/>
          <w:sz w:val="24"/>
          <w:szCs w:val="24"/>
        </w:rPr>
        <w:t xml:space="preserve">The correct answer is D. All of the statements are correct. </w:t>
      </w:r>
    </w:p>
    <w:p w:rsidRPr="007E0A33" w:rsidR="007E0A33" w:rsidP="007E0A33" w:rsidRDefault="007E0A33" w14:paraId="4E0375E9" w14:textId="77777777">
      <w:pPr>
        <w:numPr>
          <w:ilvl w:val="0"/>
          <w:numId w:val="30"/>
        </w:numPr>
        <w:rPr>
          <w:rFonts w:ascii="Times New Roman" w:hAnsi="Times New Roman"/>
          <w:sz w:val="24"/>
          <w:szCs w:val="24"/>
        </w:rPr>
      </w:pPr>
      <w:r w:rsidRPr="007E0A33">
        <w:rPr>
          <w:rFonts w:ascii="Times New Roman" w:hAnsi="Times New Roman"/>
          <w:sz w:val="24"/>
          <w:szCs w:val="24"/>
        </w:rPr>
        <w:t>Evidence for the Extreme Male Brain Theory includes which of the following?</w:t>
      </w:r>
    </w:p>
    <w:p w:rsidRPr="007E0A33" w:rsidR="007E0A33" w:rsidP="007E0A33" w:rsidRDefault="007E0A33" w14:paraId="75CF4A20" w14:textId="77777777">
      <w:pPr>
        <w:numPr>
          <w:ilvl w:val="1"/>
          <w:numId w:val="30"/>
        </w:numPr>
        <w:rPr>
          <w:rFonts w:ascii="Times New Roman" w:hAnsi="Times New Roman"/>
          <w:sz w:val="24"/>
          <w:szCs w:val="24"/>
        </w:rPr>
      </w:pPr>
      <w:r w:rsidRPr="007E0A33">
        <w:rPr>
          <w:rFonts w:ascii="Times New Roman" w:hAnsi="Times New Roman"/>
          <w:sz w:val="24"/>
          <w:szCs w:val="24"/>
        </w:rPr>
        <w:t>Brain volumes in males with autism are shifted towards normative females</w:t>
      </w:r>
    </w:p>
    <w:p w:rsidRPr="007E0A33" w:rsidR="007E0A33" w:rsidP="007E0A33" w:rsidRDefault="007E0A33" w14:paraId="2C5BAFB4" w14:textId="77777777">
      <w:pPr>
        <w:numPr>
          <w:ilvl w:val="1"/>
          <w:numId w:val="30"/>
        </w:numPr>
        <w:rPr>
          <w:rFonts w:ascii="Times New Roman" w:hAnsi="Times New Roman"/>
          <w:b/>
          <w:bCs/>
          <w:sz w:val="24"/>
          <w:szCs w:val="24"/>
        </w:rPr>
      </w:pPr>
      <w:r w:rsidRPr="007E0A33">
        <w:rPr>
          <w:rFonts w:ascii="Times New Roman" w:hAnsi="Times New Roman"/>
          <w:b/>
          <w:bCs/>
          <w:sz w:val="24"/>
          <w:szCs w:val="24"/>
        </w:rPr>
        <w:t>Testosterone</w:t>
      </w:r>
      <w:r w:rsidR="00A70BA6">
        <w:rPr>
          <w:rFonts w:ascii="Times New Roman" w:hAnsi="Times New Roman"/>
          <w:b/>
          <w:bCs/>
          <w:sz w:val="24"/>
          <w:szCs w:val="24"/>
        </w:rPr>
        <w:t xml:space="preserve"> and other steroids are</w:t>
      </w:r>
      <w:r w:rsidRPr="007E0A33">
        <w:rPr>
          <w:rFonts w:ascii="Times New Roman" w:hAnsi="Times New Roman"/>
          <w:b/>
          <w:bCs/>
          <w:sz w:val="24"/>
          <w:szCs w:val="24"/>
        </w:rPr>
        <w:t xml:space="preserve"> </w:t>
      </w:r>
      <w:bookmarkStart w:name="_Hlk36654146" w:id="2"/>
      <w:r w:rsidRPr="007E0A33">
        <w:rPr>
          <w:rFonts w:ascii="Times New Roman" w:hAnsi="Times New Roman"/>
          <w:b/>
          <w:bCs/>
          <w:sz w:val="24"/>
          <w:szCs w:val="24"/>
        </w:rPr>
        <w:t xml:space="preserve">elevated in the amniotic fluid of </w:t>
      </w:r>
      <w:r w:rsidR="00A70BA6">
        <w:rPr>
          <w:rFonts w:ascii="Times New Roman" w:hAnsi="Times New Roman"/>
          <w:b/>
          <w:bCs/>
          <w:sz w:val="24"/>
          <w:szCs w:val="24"/>
        </w:rPr>
        <w:t>fetal males that go on to develop</w:t>
      </w:r>
      <w:r w:rsidRPr="007E0A33">
        <w:rPr>
          <w:rFonts w:ascii="Times New Roman" w:hAnsi="Times New Roman"/>
          <w:b/>
          <w:bCs/>
          <w:sz w:val="24"/>
          <w:szCs w:val="24"/>
        </w:rPr>
        <w:t xml:space="preserve"> autism compared to </w:t>
      </w:r>
      <w:bookmarkEnd w:id="2"/>
      <w:r w:rsidR="00A70BA6">
        <w:rPr>
          <w:rFonts w:ascii="Times New Roman" w:hAnsi="Times New Roman"/>
          <w:b/>
          <w:bCs/>
          <w:sz w:val="24"/>
          <w:szCs w:val="24"/>
        </w:rPr>
        <w:t>those not receiving the diagnosis.</w:t>
      </w:r>
    </w:p>
    <w:p w:rsidRPr="007E0A33" w:rsidR="007E0A33" w:rsidP="007E0A33" w:rsidRDefault="007E0A33" w14:paraId="54704C74" w14:textId="77777777">
      <w:pPr>
        <w:numPr>
          <w:ilvl w:val="1"/>
          <w:numId w:val="30"/>
        </w:numPr>
        <w:rPr>
          <w:rFonts w:ascii="Times New Roman" w:hAnsi="Times New Roman"/>
          <w:sz w:val="24"/>
          <w:szCs w:val="24"/>
        </w:rPr>
      </w:pPr>
      <w:r w:rsidRPr="007E0A33">
        <w:rPr>
          <w:rFonts w:ascii="Times New Roman" w:hAnsi="Times New Roman"/>
          <w:sz w:val="24"/>
          <w:szCs w:val="24"/>
        </w:rPr>
        <w:t>Males with XXY chromosomes demonstrate hypogonadism and a nearly 10-fold increase in autism prevalence</w:t>
      </w:r>
    </w:p>
    <w:p w:rsidRPr="007E0A33" w:rsidR="007E0A33" w:rsidP="007E0A33" w:rsidRDefault="007E0A33" w14:paraId="7331E397" w14:textId="77777777">
      <w:pPr>
        <w:numPr>
          <w:ilvl w:val="1"/>
          <w:numId w:val="30"/>
        </w:numPr>
        <w:rPr>
          <w:rFonts w:ascii="Times New Roman" w:hAnsi="Times New Roman"/>
          <w:sz w:val="24"/>
          <w:szCs w:val="24"/>
        </w:rPr>
      </w:pPr>
      <w:r w:rsidRPr="007E0A33">
        <w:rPr>
          <w:rFonts w:ascii="Times New Roman" w:hAnsi="Times New Roman"/>
          <w:sz w:val="24"/>
          <w:szCs w:val="24"/>
        </w:rPr>
        <w:t>All of the above</w:t>
      </w:r>
    </w:p>
    <w:p w:rsidRPr="007E0A33" w:rsidR="007E0A33" w:rsidP="007E0A33" w:rsidRDefault="007E0A33" w14:paraId="5BF515CF" w14:textId="77777777">
      <w:pPr>
        <w:rPr>
          <w:rFonts w:ascii="Times New Roman" w:hAnsi="Times New Roman"/>
          <w:sz w:val="24"/>
          <w:szCs w:val="24"/>
        </w:rPr>
      </w:pPr>
      <w:r w:rsidRPr="007E0A33">
        <w:rPr>
          <w:rFonts w:ascii="Times New Roman" w:hAnsi="Times New Roman"/>
          <w:sz w:val="24"/>
          <w:szCs w:val="24"/>
        </w:rPr>
        <w:t xml:space="preserve">The correct answer is B. Testosterone </w:t>
      </w:r>
      <w:r w:rsidR="00A70BA6">
        <w:rPr>
          <w:rFonts w:ascii="Times New Roman" w:hAnsi="Times New Roman"/>
          <w:sz w:val="24"/>
          <w:szCs w:val="24"/>
        </w:rPr>
        <w:t>and other steroids are</w:t>
      </w:r>
      <w:r w:rsidRPr="007E0A33">
        <w:rPr>
          <w:rFonts w:ascii="Times New Roman" w:hAnsi="Times New Roman"/>
          <w:sz w:val="24"/>
          <w:szCs w:val="24"/>
        </w:rPr>
        <w:t xml:space="preserve"> elevated in the amniotic fluid of </w:t>
      </w:r>
      <w:r w:rsidR="00A70BA6">
        <w:rPr>
          <w:rFonts w:ascii="Times New Roman" w:hAnsi="Times New Roman"/>
          <w:sz w:val="24"/>
          <w:szCs w:val="24"/>
        </w:rPr>
        <w:t xml:space="preserve">fetal males that go on to develop </w:t>
      </w:r>
      <w:r w:rsidRPr="007E0A33">
        <w:rPr>
          <w:rFonts w:ascii="Times New Roman" w:hAnsi="Times New Roman"/>
          <w:sz w:val="24"/>
          <w:szCs w:val="24"/>
        </w:rPr>
        <w:t xml:space="preserve">autism compared to normative controls, providing evidence </w:t>
      </w:r>
      <w:r w:rsidRPr="007E0A33">
        <w:rPr>
          <w:rFonts w:ascii="Times New Roman" w:hAnsi="Times New Roman"/>
          <w:i/>
          <w:iCs/>
          <w:sz w:val="24"/>
          <w:szCs w:val="24"/>
        </w:rPr>
        <w:t xml:space="preserve">for </w:t>
      </w:r>
      <w:r w:rsidRPr="007E0A33">
        <w:rPr>
          <w:rFonts w:ascii="Times New Roman" w:hAnsi="Times New Roman"/>
          <w:sz w:val="24"/>
          <w:szCs w:val="24"/>
        </w:rPr>
        <w:lastRenderedPageBreak/>
        <w:t xml:space="preserve">the Extreme Male Brain Theory. Statements A &amp; C are evidence </w:t>
      </w:r>
      <w:r w:rsidRPr="007E0A33">
        <w:rPr>
          <w:rFonts w:ascii="Times New Roman" w:hAnsi="Times New Roman"/>
          <w:i/>
          <w:iCs/>
          <w:sz w:val="24"/>
          <w:szCs w:val="24"/>
        </w:rPr>
        <w:t xml:space="preserve">against </w:t>
      </w:r>
      <w:r w:rsidRPr="007E0A33">
        <w:rPr>
          <w:rFonts w:ascii="Times New Roman" w:hAnsi="Times New Roman"/>
          <w:sz w:val="24"/>
          <w:szCs w:val="24"/>
        </w:rPr>
        <w:t xml:space="preserve">the Extreme Male Brain Theory. </w:t>
      </w:r>
    </w:p>
    <w:p w:rsidRPr="007E0A33" w:rsidR="007E0A33" w:rsidP="007E0A33" w:rsidRDefault="007E0A33" w14:paraId="64528D13" w14:textId="77777777">
      <w:pPr>
        <w:numPr>
          <w:ilvl w:val="0"/>
          <w:numId w:val="30"/>
        </w:numPr>
        <w:rPr>
          <w:rFonts w:ascii="Times New Roman" w:hAnsi="Times New Roman"/>
          <w:sz w:val="24"/>
          <w:szCs w:val="24"/>
        </w:rPr>
      </w:pPr>
      <w:r w:rsidRPr="007E0A33">
        <w:rPr>
          <w:rFonts w:ascii="Times New Roman" w:hAnsi="Times New Roman"/>
          <w:sz w:val="24"/>
          <w:szCs w:val="24"/>
        </w:rPr>
        <w:t xml:space="preserve">An animal model has been developed that uses ________ to prompt resident rodents to attack female intruders. </w:t>
      </w:r>
    </w:p>
    <w:p w:rsidRPr="007E0A33" w:rsidR="007E0A33" w:rsidP="007E0A33" w:rsidRDefault="007E0A33" w14:paraId="4DFAFACD" w14:textId="77777777">
      <w:pPr>
        <w:numPr>
          <w:ilvl w:val="1"/>
          <w:numId w:val="30"/>
        </w:numPr>
        <w:rPr>
          <w:rFonts w:ascii="Times New Roman" w:hAnsi="Times New Roman"/>
          <w:b/>
          <w:bCs/>
          <w:sz w:val="24"/>
          <w:szCs w:val="24"/>
        </w:rPr>
      </w:pPr>
      <w:r w:rsidRPr="007E0A33">
        <w:rPr>
          <w:rFonts w:ascii="Times New Roman" w:hAnsi="Times New Roman"/>
          <w:b/>
          <w:bCs/>
          <w:sz w:val="24"/>
          <w:szCs w:val="24"/>
        </w:rPr>
        <w:t>Male odorants</w:t>
      </w:r>
    </w:p>
    <w:p w:rsidRPr="007E0A33" w:rsidR="007E0A33" w:rsidP="007E0A33" w:rsidRDefault="007E0A33" w14:paraId="30746FB4" w14:textId="77777777">
      <w:pPr>
        <w:numPr>
          <w:ilvl w:val="1"/>
          <w:numId w:val="30"/>
        </w:numPr>
        <w:rPr>
          <w:rFonts w:ascii="Times New Roman" w:hAnsi="Times New Roman"/>
          <w:sz w:val="24"/>
          <w:szCs w:val="24"/>
        </w:rPr>
      </w:pPr>
      <w:r w:rsidRPr="007E0A33">
        <w:rPr>
          <w:rFonts w:ascii="Times New Roman" w:hAnsi="Times New Roman"/>
          <w:sz w:val="24"/>
          <w:szCs w:val="24"/>
        </w:rPr>
        <w:t>Female odorants</w:t>
      </w:r>
    </w:p>
    <w:p w:rsidRPr="007E0A33" w:rsidR="007E0A33" w:rsidP="007E0A33" w:rsidRDefault="007E0A33" w14:paraId="7DEE0F13" w14:textId="77777777">
      <w:pPr>
        <w:numPr>
          <w:ilvl w:val="1"/>
          <w:numId w:val="30"/>
        </w:numPr>
        <w:rPr>
          <w:rFonts w:ascii="Times New Roman" w:hAnsi="Times New Roman"/>
          <w:sz w:val="24"/>
          <w:szCs w:val="24"/>
        </w:rPr>
      </w:pPr>
      <w:r w:rsidRPr="007E0A33">
        <w:rPr>
          <w:rFonts w:ascii="Times New Roman" w:hAnsi="Times New Roman"/>
          <w:sz w:val="24"/>
          <w:szCs w:val="24"/>
        </w:rPr>
        <w:t>Saccharine odorants</w:t>
      </w:r>
    </w:p>
    <w:p w:rsidRPr="007E0A33" w:rsidR="007E0A33" w:rsidP="007E0A33" w:rsidRDefault="007E0A33" w14:paraId="30C53F12" w14:textId="77777777">
      <w:pPr>
        <w:numPr>
          <w:ilvl w:val="1"/>
          <w:numId w:val="30"/>
        </w:numPr>
        <w:rPr>
          <w:rFonts w:ascii="Times New Roman" w:hAnsi="Times New Roman"/>
          <w:sz w:val="24"/>
          <w:szCs w:val="24"/>
        </w:rPr>
      </w:pPr>
      <w:r w:rsidRPr="007E0A33">
        <w:rPr>
          <w:rFonts w:ascii="Times New Roman" w:hAnsi="Times New Roman"/>
          <w:sz w:val="24"/>
          <w:szCs w:val="24"/>
        </w:rPr>
        <w:t>Sodium odorants</w:t>
      </w:r>
    </w:p>
    <w:p w:rsidRPr="007E0A33" w:rsidR="007E0A33" w:rsidP="007E0A33" w:rsidRDefault="007E0A33" w14:paraId="1A115010" w14:textId="77777777">
      <w:pPr>
        <w:rPr>
          <w:rFonts w:ascii="Times New Roman" w:hAnsi="Times New Roman"/>
          <w:sz w:val="24"/>
          <w:szCs w:val="24"/>
        </w:rPr>
      </w:pPr>
      <w:r w:rsidRPr="007E0A33">
        <w:rPr>
          <w:rFonts w:ascii="Times New Roman" w:hAnsi="Times New Roman"/>
          <w:sz w:val="24"/>
          <w:szCs w:val="24"/>
        </w:rPr>
        <w:t xml:space="preserve">The correct answer is A. Male odorants have been used to prompt resident rodents to attack female intruders. Repeated attack elicits depressive-like symptoms in female rodents. </w:t>
      </w:r>
    </w:p>
    <w:p w:rsidRPr="007E0A33" w:rsidR="007E0A33" w:rsidP="007E0A33" w:rsidRDefault="007E0A33" w14:paraId="253923F8" w14:textId="77777777">
      <w:pPr>
        <w:numPr>
          <w:ilvl w:val="0"/>
          <w:numId w:val="30"/>
        </w:numPr>
        <w:rPr>
          <w:rFonts w:ascii="Times New Roman" w:hAnsi="Times New Roman"/>
          <w:sz w:val="24"/>
          <w:szCs w:val="24"/>
        </w:rPr>
      </w:pPr>
      <w:r w:rsidRPr="007E0A33">
        <w:rPr>
          <w:rFonts w:ascii="Times New Roman" w:hAnsi="Times New Roman"/>
          <w:sz w:val="24"/>
          <w:szCs w:val="24"/>
        </w:rPr>
        <w:t>Which of the following parental factors have been shown to increase risk of autism?</w:t>
      </w:r>
    </w:p>
    <w:p w:rsidRPr="007E0A33" w:rsidR="007E0A33" w:rsidP="007E0A33" w:rsidRDefault="007E0A33" w14:paraId="1C25B6BD" w14:textId="77777777">
      <w:pPr>
        <w:numPr>
          <w:ilvl w:val="1"/>
          <w:numId w:val="30"/>
        </w:numPr>
        <w:rPr>
          <w:rFonts w:ascii="Times New Roman" w:hAnsi="Times New Roman"/>
          <w:sz w:val="24"/>
          <w:szCs w:val="24"/>
        </w:rPr>
      </w:pPr>
      <w:r w:rsidRPr="007E0A33">
        <w:rPr>
          <w:rFonts w:ascii="Times New Roman" w:hAnsi="Times New Roman"/>
          <w:sz w:val="24"/>
          <w:szCs w:val="24"/>
        </w:rPr>
        <w:t>Paternal autism</w:t>
      </w:r>
    </w:p>
    <w:p w:rsidRPr="007E0A33" w:rsidR="007E0A33" w:rsidP="007E0A33" w:rsidRDefault="007E0A33" w14:paraId="6DE03BBC" w14:textId="77777777">
      <w:pPr>
        <w:numPr>
          <w:ilvl w:val="1"/>
          <w:numId w:val="30"/>
        </w:numPr>
        <w:rPr>
          <w:rFonts w:ascii="Times New Roman" w:hAnsi="Times New Roman"/>
          <w:b/>
          <w:bCs/>
          <w:sz w:val="24"/>
          <w:szCs w:val="24"/>
        </w:rPr>
      </w:pPr>
      <w:r w:rsidRPr="007E0A33">
        <w:rPr>
          <w:rFonts w:ascii="Times New Roman" w:hAnsi="Times New Roman"/>
          <w:b/>
          <w:bCs/>
          <w:sz w:val="24"/>
          <w:szCs w:val="24"/>
        </w:rPr>
        <w:t xml:space="preserve">Maternal autism </w:t>
      </w:r>
    </w:p>
    <w:p w:rsidRPr="007E0A33" w:rsidR="007E0A33" w:rsidP="007E0A33" w:rsidRDefault="007E0A33" w14:paraId="4E609BA6" w14:textId="77777777">
      <w:pPr>
        <w:numPr>
          <w:ilvl w:val="1"/>
          <w:numId w:val="30"/>
        </w:numPr>
        <w:rPr>
          <w:rFonts w:ascii="Times New Roman" w:hAnsi="Times New Roman"/>
          <w:sz w:val="24"/>
          <w:szCs w:val="24"/>
        </w:rPr>
      </w:pPr>
      <w:r w:rsidRPr="007E0A33">
        <w:rPr>
          <w:rFonts w:ascii="Times New Roman" w:hAnsi="Times New Roman"/>
          <w:sz w:val="24"/>
          <w:szCs w:val="24"/>
        </w:rPr>
        <w:t>Young paternal age</w:t>
      </w:r>
    </w:p>
    <w:p w:rsidRPr="007E0A33" w:rsidR="007E0A33" w:rsidP="007E0A33" w:rsidRDefault="007E0A33" w14:paraId="6B400EFC" w14:textId="77777777">
      <w:pPr>
        <w:numPr>
          <w:ilvl w:val="1"/>
          <w:numId w:val="30"/>
        </w:numPr>
        <w:rPr>
          <w:rFonts w:ascii="Times New Roman" w:hAnsi="Times New Roman"/>
          <w:sz w:val="24"/>
          <w:szCs w:val="24"/>
        </w:rPr>
      </w:pPr>
      <w:r w:rsidRPr="007E0A33">
        <w:rPr>
          <w:rFonts w:ascii="Times New Roman" w:hAnsi="Times New Roman"/>
          <w:sz w:val="24"/>
          <w:szCs w:val="24"/>
        </w:rPr>
        <w:t xml:space="preserve">Multiparity </w:t>
      </w:r>
    </w:p>
    <w:p w:rsidRPr="007E0A33" w:rsidR="007E0A33" w:rsidP="007E0A33" w:rsidRDefault="007E0A33" w14:paraId="138BD807" w14:textId="77777777">
      <w:pPr>
        <w:rPr>
          <w:rFonts w:ascii="Times New Roman" w:hAnsi="Times New Roman"/>
          <w:sz w:val="24"/>
          <w:szCs w:val="24"/>
        </w:rPr>
      </w:pPr>
    </w:p>
    <w:p w:rsidRPr="007E0A33" w:rsidR="007E0A33" w:rsidP="007E0A33" w:rsidRDefault="007E0A33" w14:paraId="76EB4F65" w14:textId="77777777">
      <w:pPr>
        <w:rPr>
          <w:rFonts w:ascii="Times New Roman" w:hAnsi="Times New Roman"/>
          <w:sz w:val="24"/>
          <w:szCs w:val="24"/>
        </w:rPr>
      </w:pPr>
      <w:r w:rsidRPr="007E0A33">
        <w:rPr>
          <w:rFonts w:ascii="Times New Roman" w:hAnsi="Times New Roman"/>
          <w:sz w:val="24"/>
          <w:szCs w:val="24"/>
        </w:rPr>
        <w:t xml:space="preserve">The correct answer is B. Maternal autism, along with maternal autoimmune disorders and allergies, have been shown to increase risk of autism. </w:t>
      </w:r>
    </w:p>
    <w:p w:rsidRPr="00191718" w:rsidR="00ED5B6E" w:rsidP="001D26AB" w:rsidRDefault="00ED5B6E" w14:paraId="3C51C124" w14:textId="77777777">
      <w:pPr>
        <w:rPr>
          <w:rFonts w:ascii="Times New Roman" w:hAnsi="Times New Roman"/>
          <w:sz w:val="24"/>
          <w:szCs w:val="24"/>
        </w:rPr>
      </w:pPr>
    </w:p>
    <w:sectPr w:rsidRPr="00191718" w:rsidR="00ED5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DE9"/>
    <w:multiLevelType w:val="hybridMultilevel"/>
    <w:tmpl w:val="31F62A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55538"/>
    <w:multiLevelType w:val="hybridMultilevel"/>
    <w:tmpl w:val="079E9A88"/>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C4C8D"/>
    <w:multiLevelType w:val="hybridMultilevel"/>
    <w:tmpl w:val="9334A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20592"/>
    <w:multiLevelType w:val="hybridMultilevel"/>
    <w:tmpl w:val="58E02398"/>
    <w:lvl w:ilvl="0" w:tplc="EC72730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4826262"/>
    <w:multiLevelType w:val="hybridMultilevel"/>
    <w:tmpl w:val="A85A31AA"/>
    <w:lvl w:ilvl="0" w:tplc="BEF6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B4B99"/>
    <w:multiLevelType w:val="hybridMultilevel"/>
    <w:tmpl w:val="7806E1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C52BC"/>
    <w:multiLevelType w:val="hybridMultilevel"/>
    <w:tmpl w:val="91C0196A"/>
    <w:lvl w:ilvl="0" w:tplc="6F5A34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D767F19"/>
    <w:multiLevelType w:val="hybridMultilevel"/>
    <w:tmpl w:val="3D30E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B4C91"/>
    <w:multiLevelType w:val="hybridMultilevel"/>
    <w:tmpl w:val="6644955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14949"/>
    <w:multiLevelType w:val="hybridMultilevel"/>
    <w:tmpl w:val="44422E56"/>
    <w:lvl w:ilvl="0" w:tplc="8F8C8EA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3816692B"/>
    <w:multiLevelType w:val="hybridMultilevel"/>
    <w:tmpl w:val="50901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122B1"/>
    <w:multiLevelType w:val="hybridMultilevel"/>
    <w:tmpl w:val="C040F0D4"/>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36752"/>
    <w:multiLevelType w:val="hybridMultilevel"/>
    <w:tmpl w:val="E5F69034"/>
    <w:lvl w:ilvl="0" w:tplc="E5EAE0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B40099"/>
    <w:multiLevelType w:val="hybridMultilevel"/>
    <w:tmpl w:val="00749878"/>
    <w:lvl w:ilvl="0" w:tplc="46F6C64C">
      <w:start w:val="3"/>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15:restartNumberingAfterBreak="0">
    <w:nsid w:val="42FC7946"/>
    <w:multiLevelType w:val="hybridMultilevel"/>
    <w:tmpl w:val="1FF8C2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51EA7"/>
    <w:multiLevelType w:val="hybridMultilevel"/>
    <w:tmpl w:val="678C0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441681"/>
    <w:multiLevelType w:val="hybridMultilevel"/>
    <w:tmpl w:val="9BBAC90A"/>
    <w:lvl w:ilvl="0" w:tplc="E5EAE0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33D8C"/>
    <w:multiLevelType w:val="hybridMultilevel"/>
    <w:tmpl w:val="26C0208E"/>
    <w:lvl w:ilvl="0" w:tplc="26A03A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62E31"/>
    <w:multiLevelType w:val="hybridMultilevel"/>
    <w:tmpl w:val="D67A9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239B2"/>
    <w:multiLevelType w:val="hybridMultilevel"/>
    <w:tmpl w:val="5038F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FA5994"/>
    <w:multiLevelType w:val="hybridMultilevel"/>
    <w:tmpl w:val="D78A7E20"/>
    <w:lvl w:ilvl="0" w:tplc="431C021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59F55B03"/>
    <w:multiLevelType w:val="hybridMultilevel"/>
    <w:tmpl w:val="B51CA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F4317"/>
    <w:multiLevelType w:val="hybridMultilevel"/>
    <w:tmpl w:val="CB4EF34C"/>
    <w:lvl w:ilvl="0" w:tplc="01100E7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6B6423DD"/>
    <w:multiLevelType w:val="hybridMultilevel"/>
    <w:tmpl w:val="65D6269E"/>
    <w:lvl w:ilvl="0" w:tplc="9F9E085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6C320940"/>
    <w:multiLevelType w:val="hybridMultilevel"/>
    <w:tmpl w:val="91D4D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026AA"/>
    <w:multiLevelType w:val="hybridMultilevel"/>
    <w:tmpl w:val="860ABB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9978D7"/>
    <w:multiLevelType w:val="hybridMultilevel"/>
    <w:tmpl w:val="219A6C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965D65"/>
    <w:multiLevelType w:val="hybridMultilevel"/>
    <w:tmpl w:val="1542C31C"/>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E341D"/>
    <w:multiLevelType w:val="hybridMultilevel"/>
    <w:tmpl w:val="093206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727FFB"/>
    <w:multiLevelType w:val="hybridMultilevel"/>
    <w:tmpl w:val="3BC2F936"/>
    <w:lvl w:ilvl="0" w:tplc="E5EAE0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4"/>
  </w:num>
  <w:num w:numId="3">
    <w:abstractNumId w:val="22"/>
  </w:num>
  <w:num w:numId="4">
    <w:abstractNumId w:val="3"/>
  </w:num>
  <w:num w:numId="5">
    <w:abstractNumId w:val="23"/>
  </w:num>
  <w:num w:numId="6">
    <w:abstractNumId w:val="9"/>
  </w:num>
  <w:num w:numId="7">
    <w:abstractNumId w:val="20"/>
  </w:num>
  <w:num w:numId="8">
    <w:abstractNumId w:val="4"/>
  </w:num>
  <w:num w:numId="9">
    <w:abstractNumId w:val="17"/>
  </w:num>
  <w:num w:numId="10">
    <w:abstractNumId w:val="11"/>
  </w:num>
  <w:num w:numId="11">
    <w:abstractNumId w:val="1"/>
  </w:num>
  <w:num w:numId="12">
    <w:abstractNumId w:val="12"/>
  </w:num>
  <w:num w:numId="13">
    <w:abstractNumId w:val="27"/>
  </w:num>
  <w:num w:numId="14">
    <w:abstractNumId w:val="29"/>
  </w:num>
  <w:num w:numId="15">
    <w:abstractNumId w:val="8"/>
  </w:num>
  <w:num w:numId="16">
    <w:abstractNumId w:val="16"/>
  </w:num>
  <w:num w:numId="17">
    <w:abstractNumId w:val="15"/>
  </w:num>
  <w:num w:numId="18">
    <w:abstractNumId w:val="19"/>
  </w:num>
  <w:num w:numId="19">
    <w:abstractNumId w:val="28"/>
  </w:num>
  <w:num w:numId="20">
    <w:abstractNumId w:val="0"/>
  </w:num>
  <w:num w:numId="21">
    <w:abstractNumId w:val="26"/>
  </w:num>
  <w:num w:numId="22">
    <w:abstractNumId w:val="6"/>
  </w:num>
  <w:num w:numId="23">
    <w:abstractNumId w:val="5"/>
  </w:num>
  <w:num w:numId="24">
    <w:abstractNumId w:val="21"/>
  </w:num>
  <w:num w:numId="25">
    <w:abstractNumId w:val="7"/>
  </w:num>
  <w:num w:numId="26">
    <w:abstractNumId w:val="14"/>
  </w:num>
  <w:num w:numId="27">
    <w:abstractNumId w:val="2"/>
  </w:num>
  <w:num w:numId="28">
    <w:abstractNumId w:val="25"/>
  </w:num>
  <w:num w:numId="29">
    <w:abstractNumId w:val="18"/>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6AB"/>
    <w:rsid w:val="00085C00"/>
    <w:rsid w:val="000F1E51"/>
    <w:rsid w:val="00191718"/>
    <w:rsid w:val="001D26AB"/>
    <w:rsid w:val="0031054D"/>
    <w:rsid w:val="00405181"/>
    <w:rsid w:val="00506959"/>
    <w:rsid w:val="005B4D2B"/>
    <w:rsid w:val="00690415"/>
    <w:rsid w:val="0069367D"/>
    <w:rsid w:val="006A3F28"/>
    <w:rsid w:val="007E0A33"/>
    <w:rsid w:val="007E2A7E"/>
    <w:rsid w:val="00916FF6"/>
    <w:rsid w:val="00A70BA6"/>
    <w:rsid w:val="00B47823"/>
    <w:rsid w:val="00C6101B"/>
    <w:rsid w:val="00C64913"/>
    <w:rsid w:val="00CB46C7"/>
    <w:rsid w:val="00D21ED9"/>
    <w:rsid w:val="00D27B11"/>
    <w:rsid w:val="00D77588"/>
    <w:rsid w:val="00E447BD"/>
    <w:rsid w:val="00E7342D"/>
    <w:rsid w:val="00ED5B6E"/>
    <w:rsid w:val="00F42B69"/>
    <w:rsid w:val="00FA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BAB3"/>
  <w15:chartTrackingRefBased/>
  <w15:docId w15:val="{8033593F-06BD-4912-81B0-285CCAE6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ListParagraph">
    <w:name w:val="List Paragraph"/>
    <w:basedOn w:val="Normal"/>
    <w:link w:val="ListParagraphChar"/>
    <w:uiPriority w:val="34"/>
    <w:qFormat/>
    <w:rsid w:val="00C64913"/>
    <w:pPr>
      <w:spacing w:after="160" w:line="256" w:lineRule="auto"/>
      <w:ind w:left="720"/>
      <w:contextualSpacing/>
    </w:pPr>
  </w:style>
  <w:style w:type="table" w:styleId="TableGrid">
    <w:name w:val="Table Grid"/>
    <w:basedOn w:val="TableNormal"/>
    <w:uiPriority w:val="39"/>
    <w:rsid w:val="00C649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649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98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curriem</dc:creator>
  <cp:keywords/>
  <dc:description/>
  <cp:lastModifiedBy>Abdelmouti, Tawanda (NIH/OD) [E]</cp:lastModifiedBy>
  <cp:revision>2</cp:revision>
  <dcterms:created xsi:type="dcterms:W3CDTF">2020-08-26T21:24:00Z</dcterms:created>
  <dcterms:modified xsi:type="dcterms:W3CDTF">2020-08-26T21:24:00Z</dcterms:modified>
</cp:coreProperties>
</file>