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48DCA08E"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5308494B"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7FF096B0" w14:textId="77777777">
      <w:pPr>
        <w:rPr>
          <w:rFonts w:ascii="Times New Roman" w:hAnsi="Times New Roman"/>
          <w:sz w:val="24"/>
          <w:szCs w:val="24"/>
        </w:rPr>
      </w:pPr>
    </w:p>
    <w:p w:rsidRPr="00191718" w:rsidR="001D26AB" w:rsidP="00C64913" w:rsidRDefault="00C6101B" w14:paraId="4BD1D2FA" w14:textId="77777777">
      <w:pPr>
        <w:jc w:val="center"/>
        <w:rPr>
          <w:rFonts w:ascii="Times New Roman" w:hAnsi="Times New Roman"/>
          <w:sz w:val="24"/>
          <w:szCs w:val="24"/>
        </w:rPr>
      </w:pPr>
      <w:r>
        <w:rPr>
          <w:rFonts w:ascii="Times New Roman" w:hAnsi="Times New Roman"/>
          <w:sz w:val="24"/>
          <w:szCs w:val="24"/>
        </w:rPr>
        <w:t>ENDOCRINOLOGY</w:t>
      </w:r>
      <w:r w:rsidR="00690415">
        <w:rPr>
          <w:rFonts w:ascii="Times New Roman" w:hAnsi="Times New Roman"/>
          <w:sz w:val="24"/>
          <w:szCs w:val="24"/>
        </w:rPr>
        <w:t xml:space="preserve"> KNOWLEDGE CHECK</w:t>
      </w:r>
    </w:p>
    <w:p w:rsidRPr="00191718" w:rsidR="001D26AB" w:rsidP="001D26AB" w:rsidRDefault="001D26AB" w14:paraId="4B97902B"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D30559" w:rsidR="00D30559" w:rsidP="00D30559" w:rsidRDefault="00D30559" w14:paraId="1082A92D" w14:textId="77777777">
      <w:pPr>
        <w:numPr>
          <w:ilvl w:val="0"/>
          <w:numId w:val="30"/>
        </w:numPr>
        <w:rPr>
          <w:rFonts w:ascii="Times New Roman" w:hAnsi="Times New Roman"/>
          <w:sz w:val="24"/>
          <w:szCs w:val="24"/>
        </w:rPr>
      </w:pPr>
      <w:r w:rsidRPr="00D30559">
        <w:rPr>
          <w:rFonts w:ascii="Times New Roman" w:hAnsi="Times New Roman"/>
          <w:sz w:val="24"/>
          <w:szCs w:val="24"/>
        </w:rPr>
        <w:t xml:space="preserve">Global prevalence of Type 2 diabetes is ____ in men than women before age 69 and ____ in men than women </w:t>
      </w:r>
      <w:r w:rsidR="00C6320A">
        <w:rPr>
          <w:rFonts w:ascii="Times New Roman" w:hAnsi="Times New Roman"/>
          <w:sz w:val="24"/>
          <w:szCs w:val="24"/>
        </w:rPr>
        <w:t>afterwards</w:t>
      </w:r>
      <w:r w:rsidRPr="00D30559">
        <w:rPr>
          <w:rFonts w:ascii="Times New Roman" w:hAnsi="Times New Roman"/>
          <w:sz w:val="24"/>
          <w:szCs w:val="24"/>
        </w:rPr>
        <w:t>.</w:t>
      </w:r>
    </w:p>
    <w:p w:rsidRPr="00D30559" w:rsidR="00D30559" w:rsidP="00D30559" w:rsidRDefault="00D30559" w14:paraId="7FA0D7DE" w14:textId="77777777">
      <w:pPr>
        <w:numPr>
          <w:ilvl w:val="1"/>
          <w:numId w:val="30"/>
        </w:numPr>
        <w:rPr>
          <w:rFonts w:ascii="Times New Roman" w:hAnsi="Times New Roman"/>
          <w:sz w:val="24"/>
          <w:szCs w:val="24"/>
        </w:rPr>
      </w:pPr>
      <w:r w:rsidRPr="00D30559">
        <w:rPr>
          <w:rFonts w:ascii="Times New Roman" w:hAnsi="Times New Roman"/>
          <w:sz w:val="24"/>
          <w:szCs w:val="24"/>
        </w:rPr>
        <w:t>Lower; Lower</w:t>
      </w:r>
    </w:p>
    <w:p w:rsidRPr="00D30559" w:rsidR="00D30559" w:rsidP="00D30559" w:rsidRDefault="00D30559" w14:paraId="58866C83" w14:textId="77777777">
      <w:pPr>
        <w:numPr>
          <w:ilvl w:val="1"/>
          <w:numId w:val="30"/>
        </w:numPr>
        <w:rPr>
          <w:rFonts w:ascii="Times New Roman" w:hAnsi="Times New Roman"/>
          <w:sz w:val="24"/>
          <w:szCs w:val="24"/>
        </w:rPr>
      </w:pPr>
      <w:r w:rsidRPr="00D30559">
        <w:rPr>
          <w:rFonts w:ascii="Times New Roman" w:hAnsi="Times New Roman"/>
          <w:sz w:val="24"/>
          <w:szCs w:val="24"/>
        </w:rPr>
        <w:t>Lower; Higher</w:t>
      </w:r>
    </w:p>
    <w:p w:rsidRPr="00D30559" w:rsidR="00D30559" w:rsidP="00D30559" w:rsidRDefault="00D30559" w14:paraId="37FDCA03" w14:textId="77777777">
      <w:pPr>
        <w:numPr>
          <w:ilvl w:val="1"/>
          <w:numId w:val="30"/>
        </w:numPr>
        <w:rPr>
          <w:rFonts w:ascii="Times New Roman" w:hAnsi="Times New Roman"/>
          <w:sz w:val="24"/>
          <w:szCs w:val="24"/>
        </w:rPr>
      </w:pPr>
      <w:r w:rsidRPr="00D30559">
        <w:rPr>
          <w:rFonts w:ascii="Times New Roman" w:hAnsi="Times New Roman"/>
          <w:sz w:val="24"/>
          <w:szCs w:val="24"/>
        </w:rPr>
        <w:t>Higher; Higher</w:t>
      </w:r>
    </w:p>
    <w:p w:rsidRPr="00D30559" w:rsidR="00D30559" w:rsidP="00D30559" w:rsidRDefault="00D30559" w14:paraId="1E3BA890" w14:textId="77777777">
      <w:pPr>
        <w:numPr>
          <w:ilvl w:val="1"/>
          <w:numId w:val="30"/>
        </w:numPr>
        <w:rPr>
          <w:rFonts w:ascii="Times New Roman" w:hAnsi="Times New Roman"/>
          <w:b/>
          <w:bCs/>
          <w:sz w:val="24"/>
          <w:szCs w:val="24"/>
        </w:rPr>
      </w:pPr>
      <w:r w:rsidRPr="00D30559">
        <w:rPr>
          <w:rFonts w:ascii="Times New Roman" w:hAnsi="Times New Roman"/>
          <w:b/>
          <w:bCs/>
          <w:sz w:val="24"/>
          <w:szCs w:val="24"/>
        </w:rPr>
        <w:t xml:space="preserve">Higher; Lower </w:t>
      </w:r>
    </w:p>
    <w:p w:rsidRPr="00D30559" w:rsidR="00D30559" w:rsidP="00D30559" w:rsidRDefault="00D30559" w14:paraId="71BE5D1F" w14:textId="77777777">
      <w:pPr>
        <w:rPr>
          <w:rFonts w:ascii="Times New Roman" w:hAnsi="Times New Roman"/>
          <w:sz w:val="24"/>
          <w:szCs w:val="24"/>
        </w:rPr>
      </w:pPr>
    </w:p>
    <w:p w:rsidRPr="00D30559" w:rsidR="00D30559" w:rsidP="00D30559" w:rsidRDefault="00D30559" w14:paraId="2F077309" w14:textId="77777777">
      <w:pPr>
        <w:rPr>
          <w:rFonts w:ascii="Times New Roman" w:hAnsi="Times New Roman"/>
          <w:sz w:val="24"/>
          <w:szCs w:val="24"/>
        </w:rPr>
      </w:pPr>
      <w:r w:rsidRPr="00D30559">
        <w:rPr>
          <w:rFonts w:ascii="Times New Roman" w:hAnsi="Times New Roman"/>
          <w:sz w:val="24"/>
          <w:szCs w:val="24"/>
        </w:rPr>
        <w:t xml:space="preserve">The correct answer is D. Men exhibited a slightly higher prevalence of diabetes than women before age 60. </w:t>
      </w:r>
      <w:r w:rsidR="00C6320A">
        <w:rPr>
          <w:rFonts w:ascii="Times New Roman" w:hAnsi="Times New Roman"/>
          <w:sz w:val="24"/>
          <w:szCs w:val="24"/>
        </w:rPr>
        <w:t>At older ages</w:t>
      </w:r>
      <w:r w:rsidRPr="00D30559">
        <w:rPr>
          <w:rFonts w:ascii="Times New Roman" w:hAnsi="Times New Roman"/>
          <w:sz w:val="24"/>
          <w:szCs w:val="24"/>
        </w:rPr>
        <w:t>, the prevalence of diabetes was slightly higher in women than men.</w:t>
      </w:r>
    </w:p>
    <w:p w:rsidRPr="00D30559" w:rsidR="00D30559" w:rsidP="00D30559" w:rsidRDefault="00D30559" w14:paraId="4BD4F503" w14:textId="77777777">
      <w:pPr>
        <w:rPr>
          <w:rFonts w:ascii="Times New Roman" w:hAnsi="Times New Roman"/>
          <w:sz w:val="24"/>
          <w:szCs w:val="24"/>
        </w:rPr>
      </w:pPr>
    </w:p>
    <w:p w:rsidRPr="00D30559" w:rsidR="00D30559" w:rsidP="00D30559" w:rsidRDefault="00D30559" w14:paraId="43C85EA3" w14:textId="77777777">
      <w:pPr>
        <w:numPr>
          <w:ilvl w:val="0"/>
          <w:numId w:val="30"/>
        </w:numPr>
        <w:rPr>
          <w:rFonts w:ascii="Times New Roman" w:hAnsi="Times New Roman"/>
          <w:sz w:val="24"/>
          <w:szCs w:val="24"/>
        </w:rPr>
      </w:pPr>
      <w:r w:rsidRPr="00D30559">
        <w:rPr>
          <w:rFonts w:ascii="Times New Roman" w:hAnsi="Times New Roman"/>
          <w:sz w:val="24"/>
          <w:szCs w:val="24"/>
        </w:rPr>
        <w:t xml:space="preserve">As they age, </w:t>
      </w:r>
      <w:r w:rsidR="00230E76">
        <w:rPr>
          <w:rFonts w:ascii="Times New Roman" w:hAnsi="Times New Roman"/>
          <w:sz w:val="24"/>
          <w:szCs w:val="24"/>
        </w:rPr>
        <w:t xml:space="preserve">men are ____ likely to experience dramatic declines </w:t>
      </w:r>
      <w:r w:rsidR="00640344">
        <w:rPr>
          <w:rFonts w:ascii="Times New Roman" w:hAnsi="Times New Roman"/>
          <w:sz w:val="24"/>
          <w:szCs w:val="24"/>
        </w:rPr>
        <w:t xml:space="preserve">in sex hormones </w:t>
      </w:r>
      <w:r w:rsidR="00230E76">
        <w:rPr>
          <w:rFonts w:ascii="Times New Roman" w:hAnsi="Times New Roman"/>
          <w:sz w:val="24"/>
          <w:szCs w:val="24"/>
        </w:rPr>
        <w:t>compared to women, resulting in ______ bone loss</w:t>
      </w:r>
      <w:r w:rsidRPr="00D30559">
        <w:rPr>
          <w:rFonts w:ascii="Times New Roman" w:hAnsi="Times New Roman"/>
          <w:sz w:val="24"/>
          <w:szCs w:val="24"/>
        </w:rPr>
        <w:t>.</w:t>
      </w:r>
    </w:p>
    <w:p w:rsidRPr="00D30559" w:rsidR="00D30559" w:rsidP="00D30559" w:rsidRDefault="00230E76" w14:paraId="78E3784A" w14:textId="77777777">
      <w:pPr>
        <w:numPr>
          <w:ilvl w:val="1"/>
          <w:numId w:val="30"/>
        </w:numPr>
        <w:rPr>
          <w:rFonts w:ascii="Times New Roman" w:hAnsi="Times New Roman"/>
          <w:sz w:val="24"/>
          <w:szCs w:val="24"/>
        </w:rPr>
      </w:pPr>
      <w:r>
        <w:rPr>
          <w:rFonts w:ascii="Times New Roman" w:hAnsi="Times New Roman"/>
          <w:sz w:val="24"/>
          <w:szCs w:val="24"/>
        </w:rPr>
        <w:t>More; slower</w:t>
      </w:r>
    </w:p>
    <w:p w:rsidRPr="00D30559" w:rsidR="00D30559" w:rsidP="00D30559" w:rsidRDefault="00230E76" w14:paraId="498AB05C" w14:textId="77777777">
      <w:pPr>
        <w:numPr>
          <w:ilvl w:val="1"/>
          <w:numId w:val="30"/>
        </w:numPr>
        <w:rPr>
          <w:rFonts w:ascii="Times New Roman" w:hAnsi="Times New Roman"/>
          <w:b/>
          <w:bCs/>
          <w:sz w:val="24"/>
          <w:szCs w:val="24"/>
        </w:rPr>
      </w:pPr>
      <w:r>
        <w:rPr>
          <w:rFonts w:ascii="Times New Roman" w:hAnsi="Times New Roman"/>
          <w:b/>
          <w:bCs/>
          <w:sz w:val="24"/>
          <w:szCs w:val="24"/>
        </w:rPr>
        <w:t>Less; slower</w:t>
      </w:r>
    </w:p>
    <w:p w:rsidRPr="00D30559" w:rsidR="00D30559" w:rsidP="00D30559" w:rsidRDefault="00230E76" w14:paraId="689C8E77" w14:textId="77777777">
      <w:pPr>
        <w:numPr>
          <w:ilvl w:val="1"/>
          <w:numId w:val="30"/>
        </w:numPr>
        <w:rPr>
          <w:rFonts w:ascii="Times New Roman" w:hAnsi="Times New Roman"/>
          <w:sz w:val="24"/>
          <w:szCs w:val="24"/>
        </w:rPr>
      </w:pPr>
      <w:r>
        <w:rPr>
          <w:rFonts w:ascii="Times New Roman" w:hAnsi="Times New Roman"/>
          <w:sz w:val="24"/>
          <w:szCs w:val="24"/>
        </w:rPr>
        <w:t>More; faster</w:t>
      </w:r>
    </w:p>
    <w:p w:rsidRPr="00D30559" w:rsidR="00D30559" w:rsidP="00D30559" w:rsidRDefault="00230E76" w14:paraId="59124B4A" w14:textId="77777777">
      <w:pPr>
        <w:numPr>
          <w:ilvl w:val="1"/>
          <w:numId w:val="30"/>
        </w:numPr>
        <w:rPr>
          <w:rFonts w:ascii="Times New Roman" w:hAnsi="Times New Roman"/>
          <w:sz w:val="24"/>
          <w:szCs w:val="24"/>
        </w:rPr>
      </w:pPr>
      <w:r>
        <w:rPr>
          <w:rFonts w:ascii="Times New Roman" w:hAnsi="Times New Roman"/>
          <w:sz w:val="24"/>
          <w:szCs w:val="24"/>
        </w:rPr>
        <w:t>Less; faster</w:t>
      </w:r>
    </w:p>
    <w:p w:rsidRPr="00D30559" w:rsidR="00D30559" w:rsidP="00D30559" w:rsidRDefault="00D30559" w14:paraId="2DDF2A7A" w14:textId="77777777">
      <w:pPr>
        <w:rPr>
          <w:rFonts w:ascii="Times New Roman" w:hAnsi="Times New Roman"/>
          <w:sz w:val="24"/>
          <w:szCs w:val="24"/>
        </w:rPr>
      </w:pPr>
      <w:r w:rsidRPr="00D30559">
        <w:rPr>
          <w:rFonts w:ascii="Times New Roman" w:hAnsi="Times New Roman"/>
          <w:sz w:val="24"/>
          <w:szCs w:val="24"/>
        </w:rPr>
        <w:lastRenderedPageBreak/>
        <w:t xml:space="preserve">The correct answer is B. Men </w:t>
      </w:r>
      <w:r w:rsidR="00640344">
        <w:rPr>
          <w:rFonts w:ascii="Times New Roman" w:hAnsi="Times New Roman"/>
          <w:sz w:val="24"/>
          <w:szCs w:val="24"/>
        </w:rPr>
        <w:t>are less likely to experience dramatic declines in sex hormones compared to women. This results in slower rates of bone loss</w:t>
      </w:r>
      <w:r w:rsidRPr="00D30559">
        <w:rPr>
          <w:rFonts w:ascii="Times New Roman" w:hAnsi="Times New Roman"/>
          <w:sz w:val="24"/>
          <w:szCs w:val="24"/>
        </w:rPr>
        <w:t>.</w:t>
      </w:r>
    </w:p>
    <w:p w:rsidRPr="00D30559" w:rsidR="00D30559" w:rsidP="00D30559" w:rsidRDefault="00D30559" w14:paraId="656D66EE" w14:textId="77777777">
      <w:pPr>
        <w:numPr>
          <w:ilvl w:val="0"/>
          <w:numId w:val="30"/>
        </w:numPr>
        <w:rPr>
          <w:rFonts w:ascii="Times New Roman" w:hAnsi="Times New Roman"/>
          <w:sz w:val="24"/>
          <w:szCs w:val="24"/>
        </w:rPr>
      </w:pPr>
      <w:r w:rsidRPr="00D30559">
        <w:rPr>
          <w:rFonts w:ascii="Times New Roman" w:hAnsi="Times New Roman"/>
          <w:sz w:val="24"/>
          <w:szCs w:val="24"/>
        </w:rPr>
        <w:t xml:space="preserve">Well-Differentiated Thyroid Cancer is the only non-reproductive cancer with _____ predominance, exhibiting a _____ </w:t>
      </w:r>
      <w:proofErr w:type="spellStart"/>
      <w:r w:rsidRPr="00D30559">
        <w:rPr>
          <w:rFonts w:ascii="Times New Roman" w:hAnsi="Times New Roman"/>
          <w:sz w:val="24"/>
          <w:szCs w:val="24"/>
        </w:rPr>
        <w:t>female:male</w:t>
      </w:r>
      <w:proofErr w:type="spellEnd"/>
      <w:r w:rsidRPr="00D30559">
        <w:rPr>
          <w:rFonts w:ascii="Times New Roman" w:hAnsi="Times New Roman"/>
          <w:sz w:val="24"/>
          <w:szCs w:val="24"/>
        </w:rPr>
        <w:t xml:space="preserve"> ratio.</w:t>
      </w:r>
    </w:p>
    <w:p w:rsidRPr="00D30559" w:rsidR="00D30559" w:rsidP="00D30559" w:rsidRDefault="00D30559" w14:paraId="3112A5C8" w14:textId="77777777">
      <w:pPr>
        <w:numPr>
          <w:ilvl w:val="1"/>
          <w:numId w:val="30"/>
        </w:numPr>
        <w:rPr>
          <w:rFonts w:ascii="Times New Roman" w:hAnsi="Times New Roman"/>
          <w:sz w:val="24"/>
          <w:szCs w:val="24"/>
        </w:rPr>
      </w:pPr>
      <w:r w:rsidRPr="00D30559">
        <w:rPr>
          <w:rFonts w:ascii="Times New Roman" w:hAnsi="Times New Roman"/>
          <w:sz w:val="24"/>
          <w:szCs w:val="24"/>
        </w:rPr>
        <w:t>Female; 2:1</w:t>
      </w:r>
    </w:p>
    <w:p w:rsidRPr="00D30559" w:rsidR="00D30559" w:rsidP="00D30559" w:rsidRDefault="00D30559" w14:paraId="336EC405" w14:textId="77777777">
      <w:pPr>
        <w:numPr>
          <w:ilvl w:val="1"/>
          <w:numId w:val="30"/>
        </w:numPr>
        <w:rPr>
          <w:rFonts w:ascii="Times New Roman" w:hAnsi="Times New Roman"/>
          <w:sz w:val="24"/>
          <w:szCs w:val="24"/>
        </w:rPr>
      </w:pPr>
      <w:r w:rsidRPr="00D30559">
        <w:rPr>
          <w:rFonts w:ascii="Times New Roman" w:hAnsi="Times New Roman"/>
          <w:sz w:val="24"/>
          <w:szCs w:val="24"/>
        </w:rPr>
        <w:t>Male; 1:2</w:t>
      </w:r>
    </w:p>
    <w:p w:rsidRPr="00D30559" w:rsidR="00D30559" w:rsidP="00D30559" w:rsidRDefault="00D30559" w14:paraId="3B62CFE7" w14:textId="77777777">
      <w:pPr>
        <w:numPr>
          <w:ilvl w:val="1"/>
          <w:numId w:val="30"/>
        </w:numPr>
        <w:rPr>
          <w:rFonts w:ascii="Times New Roman" w:hAnsi="Times New Roman"/>
          <w:b/>
          <w:bCs/>
          <w:sz w:val="24"/>
          <w:szCs w:val="24"/>
        </w:rPr>
      </w:pPr>
      <w:r w:rsidRPr="00D30559">
        <w:rPr>
          <w:rFonts w:ascii="Times New Roman" w:hAnsi="Times New Roman"/>
          <w:b/>
          <w:bCs/>
          <w:sz w:val="24"/>
          <w:szCs w:val="24"/>
        </w:rPr>
        <w:t>Female; 3:1</w:t>
      </w:r>
    </w:p>
    <w:p w:rsidRPr="00D30559" w:rsidR="00D30559" w:rsidP="00D30559" w:rsidRDefault="00D30559" w14:paraId="58CEB3D2" w14:textId="77777777">
      <w:pPr>
        <w:numPr>
          <w:ilvl w:val="1"/>
          <w:numId w:val="30"/>
        </w:numPr>
        <w:rPr>
          <w:rFonts w:ascii="Times New Roman" w:hAnsi="Times New Roman"/>
          <w:sz w:val="24"/>
          <w:szCs w:val="24"/>
        </w:rPr>
      </w:pPr>
      <w:r w:rsidRPr="00D30559">
        <w:rPr>
          <w:rFonts w:ascii="Times New Roman" w:hAnsi="Times New Roman"/>
          <w:sz w:val="24"/>
          <w:szCs w:val="24"/>
        </w:rPr>
        <w:t>Male; 1:3</w:t>
      </w:r>
    </w:p>
    <w:p w:rsidRPr="00D30559" w:rsidR="00D30559" w:rsidP="00D30559" w:rsidRDefault="00D30559" w14:paraId="0CD57681" w14:textId="77777777">
      <w:pPr>
        <w:rPr>
          <w:rFonts w:ascii="Times New Roman" w:hAnsi="Times New Roman"/>
          <w:sz w:val="24"/>
          <w:szCs w:val="24"/>
        </w:rPr>
      </w:pPr>
      <w:r w:rsidRPr="00D30559">
        <w:rPr>
          <w:rFonts w:ascii="Times New Roman" w:hAnsi="Times New Roman"/>
          <w:sz w:val="24"/>
          <w:szCs w:val="24"/>
        </w:rPr>
        <w:t xml:space="preserve">The correct answer is C. Well-Differentiated Thyroid Cancer is the only non-reproductive cancer with female predominance, exhibiting a 3:1 </w:t>
      </w:r>
      <w:proofErr w:type="spellStart"/>
      <w:r w:rsidRPr="00D30559">
        <w:rPr>
          <w:rFonts w:ascii="Times New Roman" w:hAnsi="Times New Roman"/>
          <w:sz w:val="24"/>
          <w:szCs w:val="24"/>
        </w:rPr>
        <w:t>female:male</w:t>
      </w:r>
      <w:proofErr w:type="spellEnd"/>
      <w:r w:rsidRPr="00D30559">
        <w:rPr>
          <w:rFonts w:ascii="Times New Roman" w:hAnsi="Times New Roman"/>
          <w:sz w:val="24"/>
          <w:szCs w:val="24"/>
        </w:rPr>
        <w:t xml:space="preserve"> ratio.</w:t>
      </w:r>
    </w:p>
    <w:p w:rsidRPr="00D30559" w:rsidR="00D30559" w:rsidP="00D30559" w:rsidRDefault="00D30559" w14:paraId="742FE5F6" w14:textId="77777777">
      <w:pPr>
        <w:numPr>
          <w:ilvl w:val="0"/>
          <w:numId w:val="30"/>
        </w:numPr>
        <w:rPr>
          <w:rFonts w:ascii="Times New Roman" w:hAnsi="Times New Roman"/>
          <w:sz w:val="24"/>
          <w:szCs w:val="24"/>
        </w:rPr>
      </w:pPr>
      <w:r w:rsidRPr="00D30559">
        <w:rPr>
          <w:rFonts w:ascii="Times New Roman" w:hAnsi="Times New Roman"/>
          <w:sz w:val="24"/>
          <w:szCs w:val="24"/>
        </w:rPr>
        <w:t>In adult ovariectomized mice, estrogen replacement with 17-β estradiol attenuates bone loss.</w:t>
      </w:r>
    </w:p>
    <w:p w:rsidRPr="00D30559" w:rsidR="00D30559" w:rsidP="00D30559" w:rsidRDefault="00D30559" w14:paraId="6C9609EC" w14:textId="77777777">
      <w:pPr>
        <w:numPr>
          <w:ilvl w:val="1"/>
          <w:numId w:val="30"/>
        </w:numPr>
        <w:rPr>
          <w:rFonts w:ascii="Times New Roman" w:hAnsi="Times New Roman"/>
          <w:b/>
          <w:bCs/>
          <w:sz w:val="24"/>
          <w:szCs w:val="24"/>
        </w:rPr>
      </w:pPr>
      <w:r w:rsidRPr="00D30559">
        <w:rPr>
          <w:rFonts w:ascii="Times New Roman" w:hAnsi="Times New Roman"/>
          <w:b/>
          <w:bCs/>
          <w:sz w:val="24"/>
          <w:szCs w:val="24"/>
        </w:rPr>
        <w:t>True</w:t>
      </w:r>
    </w:p>
    <w:p w:rsidRPr="00D30559" w:rsidR="00D30559" w:rsidP="00D30559" w:rsidRDefault="00D30559" w14:paraId="530790CE" w14:textId="77777777">
      <w:pPr>
        <w:numPr>
          <w:ilvl w:val="1"/>
          <w:numId w:val="30"/>
        </w:numPr>
        <w:rPr>
          <w:rFonts w:ascii="Times New Roman" w:hAnsi="Times New Roman"/>
          <w:sz w:val="24"/>
          <w:szCs w:val="24"/>
        </w:rPr>
      </w:pPr>
      <w:r w:rsidRPr="00D30559">
        <w:rPr>
          <w:rFonts w:ascii="Times New Roman" w:hAnsi="Times New Roman"/>
          <w:sz w:val="24"/>
          <w:szCs w:val="24"/>
        </w:rPr>
        <w:t>False</w:t>
      </w:r>
    </w:p>
    <w:p w:rsidRPr="00D30559" w:rsidR="00D30559" w:rsidP="00D30559" w:rsidRDefault="00D30559" w14:paraId="644B023B" w14:textId="77777777">
      <w:pPr>
        <w:rPr>
          <w:rFonts w:ascii="Times New Roman" w:hAnsi="Times New Roman"/>
          <w:sz w:val="24"/>
          <w:szCs w:val="24"/>
        </w:rPr>
      </w:pPr>
      <w:r w:rsidRPr="00D30559">
        <w:rPr>
          <w:rFonts w:ascii="Times New Roman" w:hAnsi="Times New Roman"/>
          <w:sz w:val="24"/>
          <w:szCs w:val="24"/>
        </w:rPr>
        <w:t xml:space="preserve">The correct answer is A. Estrogen replacement with 17-β estradiol attenuates bone loss in adult ovariectomized mice. </w:t>
      </w:r>
    </w:p>
    <w:p w:rsidRPr="00D30559" w:rsidR="00D30559" w:rsidP="00D30559" w:rsidRDefault="00D30559" w14:paraId="2CA171A5" w14:textId="77777777">
      <w:pPr>
        <w:numPr>
          <w:ilvl w:val="0"/>
          <w:numId w:val="30"/>
        </w:numPr>
        <w:rPr>
          <w:rFonts w:ascii="Times New Roman" w:hAnsi="Times New Roman"/>
          <w:sz w:val="24"/>
          <w:szCs w:val="24"/>
        </w:rPr>
      </w:pPr>
      <w:r w:rsidRPr="00D30559">
        <w:rPr>
          <w:rFonts w:ascii="Times New Roman" w:hAnsi="Times New Roman"/>
          <w:sz w:val="24"/>
          <w:szCs w:val="24"/>
        </w:rPr>
        <w:t xml:space="preserve">Preclinical studies clearly show that androgens (testosterone) increase the risk of diabetes. </w:t>
      </w:r>
    </w:p>
    <w:p w:rsidRPr="00C6320A" w:rsidR="00D30559" w:rsidP="00D30559" w:rsidRDefault="00D30559" w14:paraId="4891831C" w14:textId="77777777">
      <w:pPr>
        <w:numPr>
          <w:ilvl w:val="1"/>
          <w:numId w:val="30"/>
        </w:numPr>
        <w:rPr>
          <w:rFonts w:ascii="Times New Roman" w:hAnsi="Times New Roman"/>
          <w:b/>
          <w:bCs/>
          <w:sz w:val="24"/>
          <w:szCs w:val="24"/>
        </w:rPr>
      </w:pPr>
      <w:r w:rsidRPr="00C6320A">
        <w:rPr>
          <w:rFonts w:ascii="Times New Roman" w:hAnsi="Times New Roman"/>
          <w:b/>
          <w:bCs/>
          <w:sz w:val="24"/>
          <w:szCs w:val="24"/>
        </w:rPr>
        <w:t>True</w:t>
      </w:r>
    </w:p>
    <w:p w:rsidRPr="00C6320A" w:rsidR="00D30559" w:rsidP="00D30559" w:rsidRDefault="00D30559" w14:paraId="115F9D8B" w14:textId="77777777">
      <w:pPr>
        <w:numPr>
          <w:ilvl w:val="1"/>
          <w:numId w:val="30"/>
        </w:numPr>
        <w:rPr>
          <w:rFonts w:ascii="Times New Roman" w:hAnsi="Times New Roman"/>
          <w:sz w:val="24"/>
          <w:szCs w:val="24"/>
        </w:rPr>
      </w:pPr>
      <w:r w:rsidRPr="00C6320A">
        <w:rPr>
          <w:rFonts w:ascii="Times New Roman" w:hAnsi="Times New Roman"/>
          <w:sz w:val="24"/>
          <w:szCs w:val="24"/>
        </w:rPr>
        <w:t>False</w:t>
      </w:r>
    </w:p>
    <w:p w:rsidRPr="00D30559" w:rsidR="00D30559" w:rsidP="00D30559" w:rsidRDefault="00D30559" w14:paraId="1C2BA534" w14:textId="77777777">
      <w:pPr>
        <w:rPr>
          <w:rFonts w:ascii="Times New Roman" w:hAnsi="Times New Roman"/>
          <w:sz w:val="24"/>
          <w:szCs w:val="24"/>
        </w:rPr>
      </w:pPr>
      <w:r w:rsidRPr="00D30559">
        <w:rPr>
          <w:rFonts w:ascii="Times New Roman" w:hAnsi="Times New Roman"/>
          <w:sz w:val="24"/>
          <w:szCs w:val="24"/>
        </w:rPr>
        <w:t xml:space="preserve">The correct answer is </w:t>
      </w:r>
      <w:r w:rsidR="00C6320A">
        <w:rPr>
          <w:rFonts w:ascii="Times New Roman" w:hAnsi="Times New Roman"/>
          <w:sz w:val="24"/>
          <w:szCs w:val="24"/>
        </w:rPr>
        <w:t>A</w:t>
      </w:r>
      <w:r w:rsidRPr="00D30559">
        <w:rPr>
          <w:rFonts w:ascii="Times New Roman" w:hAnsi="Times New Roman"/>
          <w:sz w:val="24"/>
          <w:szCs w:val="24"/>
        </w:rPr>
        <w:t xml:space="preserve">. While some preclinical studies show a protective role for androgens against diabetes, others show testosterone supplementation may be harmful. </w:t>
      </w:r>
    </w:p>
    <w:p w:rsidRPr="00D30559" w:rsidR="00D30559" w:rsidP="00D30559" w:rsidRDefault="00D30559" w14:paraId="516D8F36" w14:textId="77777777">
      <w:pPr>
        <w:numPr>
          <w:ilvl w:val="0"/>
          <w:numId w:val="30"/>
        </w:numPr>
        <w:rPr>
          <w:rFonts w:ascii="Times New Roman" w:hAnsi="Times New Roman"/>
          <w:sz w:val="24"/>
          <w:szCs w:val="24"/>
        </w:rPr>
      </w:pPr>
      <w:r w:rsidRPr="00D30559">
        <w:rPr>
          <w:rFonts w:ascii="Times New Roman" w:hAnsi="Times New Roman"/>
          <w:sz w:val="24"/>
          <w:szCs w:val="24"/>
        </w:rPr>
        <w:t>The Women’s Health Initiative at the NIH included a randomized trial with over 15,000 non-diabetic, postmenopausal women given either combination hormone therapy or placebo. That study found:</w:t>
      </w:r>
    </w:p>
    <w:p w:rsidRPr="00D30559" w:rsidR="00D30559" w:rsidP="00D30559" w:rsidRDefault="00D30559" w14:paraId="731BE3DB" w14:textId="77777777">
      <w:pPr>
        <w:numPr>
          <w:ilvl w:val="1"/>
          <w:numId w:val="30"/>
        </w:numPr>
        <w:rPr>
          <w:rFonts w:ascii="Times New Roman" w:hAnsi="Times New Roman"/>
          <w:sz w:val="24"/>
          <w:szCs w:val="24"/>
        </w:rPr>
      </w:pPr>
      <w:r w:rsidRPr="00D30559">
        <w:rPr>
          <w:rFonts w:ascii="Times New Roman" w:hAnsi="Times New Roman"/>
          <w:sz w:val="24"/>
          <w:szCs w:val="24"/>
        </w:rPr>
        <w:t>Participants in the treatment arm had a lower cumulative incidence of self-reported diabetes.</w:t>
      </w:r>
    </w:p>
    <w:p w:rsidRPr="00D30559" w:rsidR="00D30559" w:rsidP="00D30559" w:rsidRDefault="00D30559" w14:paraId="10012F37" w14:textId="77777777">
      <w:pPr>
        <w:numPr>
          <w:ilvl w:val="1"/>
          <w:numId w:val="30"/>
        </w:numPr>
        <w:rPr>
          <w:rFonts w:ascii="Times New Roman" w:hAnsi="Times New Roman"/>
          <w:sz w:val="24"/>
          <w:szCs w:val="24"/>
        </w:rPr>
      </w:pPr>
      <w:r w:rsidRPr="00D30559">
        <w:rPr>
          <w:rFonts w:ascii="Times New Roman" w:hAnsi="Times New Roman"/>
          <w:sz w:val="24"/>
          <w:szCs w:val="24"/>
        </w:rPr>
        <w:t>Participants in the treatment arm had a higher cumulative incidence of self-reported diabetes.</w:t>
      </w:r>
    </w:p>
    <w:p w:rsidRPr="00D30559" w:rsidR="00D30559" w:rsidP="00D30559" w:rsidRDefault="00D30559" w14:paraId="187CFEC4" w14:textId="77777777">
      <w:pPr>
        <w:numPr>
          <w:ilvl w:val="1"/>
          <w:numId w:val="30"/>
        </w:numPr>
        <w:rPr>
          <w:rFonts w:ascii="Times New Roman" w:hAnsi="Times New Roman"/>
          <w:sz w:val="24"/>
          <w:szCs w:val="24"/>
        </w:rPr>
      </w:pPr>
      <w:r w:rsidRPr="00D30559">
        <w:rPr>
          <w:rFonts w:ascii="Times New Roman" w:hAnsi="Times New Roman"/>
          <w:sz w:val="24"/>
          <w:szCs w:val="24"/>
        </w:rPr>
        <w:lastRenderedPageBreak/>
        <w:t>Participants in the treatment arm had improved metabolic profiles compared to baseline.</w:t>
      </w:r>
    </w:p>
    <w:p w:rsidRPr="00D30559" w:rsidR="00D30559" w:rsidP="00D30559" w:rsidRDefault="00D30559" w14:paraId="0E465802" w14:textId="77777777">
      <w:pPr>
        <w:numPr>
          <w:ilvl w:val="1"/>
          <w:numId w:val="30"/>
        </w:numPr>
        <w:rPr>
          <w:rFonts w:ascii="Times New Roman" w:hAnsi="Times New Roman"/>
          <w:sz w:val="24"/>
          <w:szCs w:val="24"/>
        </w:rPr>
      </w:pPr>
      <w:r w:rsidRPr="00D30559">
        <w:rPr>
          <w:rFonts w:ascii="Times New Roman" w:hAnsi="Times New Roman"/>
          <w:sz w:val="24"/>
          <w:szCs w:val="24"/>
        </w:rPr>
        <w:t>All of the above</w:t>
      </w:r>
    </w:p>
    <w:p w:rsidRPr="00D30559" w:rsidR="00D30559" w:rsidP="00D30559" w:rsidRDefault="00D30559" w14:paraId="3BAAFE0C" w14:textId="77777777">
      <w:pPr>
        <w:numPr>
          <w:ilvl w:val="1"/>
          <w:numId w:val="30"/>
        </w:numPr>
        <w:rPr>
          <w:rFonts w:ascii="Times New Roman" w:hAnsi="Times New Roman"/>
          <w:b/>
          <w:bCs/>
          <w:sz w:val="24"/>
          <w:szCs w:val="24"/>
        </w:rPr>
      </w:pPr>
      <w:r w:rsidRPr="00D30559">
        <w:rPr>
          <w:rFonts w:ascii="Times New Roman" w:hAnsi="Times New Roman"/>
          <w:b/>
          <w:bCs/>
          <w:sz w:val="24"/>
          <w:szCs w:val="24"/>
        </w:rPr>
        <w:t>A and C only</w:t>
      </w:r>
    </w:p>
    <w:p w:rsidRPr="00D30559" w:rsidR="00D30559" w:rsidP="00D30559" w:rsidRDefault="00D30559" w14:paraId="29E0EA7A" w14:textId="77777777">
      <w:pPr>
        <w:rPr>
          <w:rFonts w:ascii="Times New Roman" w:hAnsi="Times New Roman"/>
          <w:sz w:val="24"/>
          <w:szCs w:val="24"/>
        </w:rPr>
      </w:pPr>
      <w:r w:rsidRPr="00D30559">
        <w:rPr>
          <w:rFonts w:ascii="Times New Roman" w:hAnsi="Times New Roman"/>
          <w:sz w:val="24"/>
          <w:szCs w:val="24"/>
        </w:rPr>
        <w:t xml:space="preserve">The correct answer is E. Participants in the treatment arm had a lower cumulative incidence of self-reported diabetes and improved metabolic profiles compared to baseline. </w:t>
      </w:r>
    </w:p>
    <w:p w:rsidRPr="00D30559" w:rsidR="00D30559" w:rsidP="00D30559" w:rsidRDefault="00D30559" w14:paraId="3490152D" w14:textId="77777777">
      <w:pPr>
        <w:numPr>
          <w:ilvl w:val="0"/>
          <w:numId w:val="30"/>
        </w:numPr>
        <w:rPr>
          <w:rFonts w:ascii="Times New Roman" w:hAnsi="Times New Roman"/>
          <w:sz w:val="24"/>
          <w:szCs w:val="24"/>
        </w:rPr>
      </w:pPr>
      <w:r w:rsidRPr="00D30559">
        <w:rPr>
          <w:rFonts w:ascii="Times New Roman" w:hAnsi="Times New Roman"/>
          <w:sz w:val="24"/>
          <w:szCs w:val="24"/>
        </w:rPr>
        <w:t>After a hip fracture, men exhibit a _____ mortality risk than women of comparable age, a difference that persists for at least ____ years post-fracture.</w:t>
      </w:r>
    </w:p>
    <w:p w:rsidRPr="00D30559" w:rsidR="00D30559" w:rsidP="00D30559" w:rsidRDefault="00D30559" w14:paraId="1689246F" w14:textId="77777777">
      <w:pPr>
        <w:numPr>
          <w:ilvl w:val="1"/>
          <w:numId w:val="30"/>
        </w:numPr>
        <w:rPr>
          <w:rFonts w:ascii="Times New Roman" w:hAnsi="Times New Roman"/>
          <w:sz w:val="24"/>
          <w:szCs w:val="24"/>
        </w:rPr>
      </w:pPr>
      <w:r w:rsidRPr="00D30559">
        <w:rPr>
          <w:rFonts w:ascii="Times New Roman" w:hAnsi="Times New Roman"/>
          <w:sz w:val="24"/>
          <w:szCs w:val="24"/>
        </w:rPr>
        <w:t>Higher; 7 years</w:t>
      </w:r>
    </w:p>
    <w:p w:rsidRPr="00D30559" w:rsidR="00D30559" w:rsidP="00D30559" w:rsidRDefault="00D30559" w14:paraId="26477BEF" w14:textId="77777777">
      <w:pPr>
        <w:numPr>
          <w:ilvl w:val="1"/>
          <w:numId w:val="30"/>
        </w:numPr>
        <w:rPr>
          <w:rFonts w:ascii="Times New Roman" w:hAnsi="Times New Roman"/>
          <w:b/>
          <w:bCs/>
          <w:sz w:val="24"/>
          <w:szCs w:val="24"/>
        </w:rPr>
      </w:pPr>
      <w:r w:rsidRPr="00D30559">
        <w:rPr>
          <w:rFonts w:ascii="Times New Roman" w:hAnsi="Times New Roman"/>
          <w:b/>
          <w:bCs/>
          <w:sz w:val="24"/>
          <w:szCs w:val="24"/>
        </w:rPr>
        <w:t>Higher; 5 years</w:t>
      </w:r>
    </w:p>
    <w:p w:rsidRPr="00D30559" w:rsidR="00D30559" w:rsidP="00D30559" w:rsidRDefault="00D30559" w14:paraId="1F6A4FDA" w14:textId="77777777">
      <w:pPr>
        <w:numPr>
          <w:ilvl w:val="1"/>
          <w:numId w:val="30"/>
        </w:numPr>
        <w:rPr>
          <w:rFonts w:ascii="Times New Roman" w:hAnsi="Times New Roman"/>
          <w:sz w:val="24"/>
          <w:szCs w:val="24"/>
        </w:rPr>
      </w:pPr>
      <w:r w:rsidRPr="00D30559">
        <w:rPr>
          <w:rFonts w:ascii="Times New Roman" w:hAnsi="Times New Roman"/>
          <w:sz w:val="24"/>
          <w:szCs w:val="24"/>
        </w:rPr>
        <w:t>Lower; 7 years</w:t>
      </w:r>
    </w:p>
    <w:p w:rsidRPr="00D30559" w:rsidR="00D30559" w:rsidP="00D30559" w:rsidRDefault="00D30559" w14:paraId="4C86115F" w14:textId="77777777">
      <w:pPr>
        <w:numPr>
          <w:ilvl w:val="1"/>
          <w:numId w:val="30"/>
        </w:numPr>
        <w:rPr>
          <w:rFonts w:ascii="Times New Roman" w:hAnsi="Times New Roman"/>
          <w:sz w:val="24"/>
          <w:szCs w:val="24"/>
        </w:rPr>
      </w:pPr>
      <w:r w:rsidRPr="00D30559">
        <w:rPr>
          <w:rFonts w:ascii="Times New Roman" w:hAnsi="Times New Roman"/>
          <w:sz w:val="24"/>
          <w:szCs w:val="24"/>
        </w:rPr>
        <w:t>Lower; 5 years</w:t>
      </w:r>
    </w:p>
    <w:p w:rsidRPr="00D30559" w:rsidR="00D30559" w:rsidP="00D30559" w:rsidRDefault="00D30559" w14:paraId="4E5545AC" w14:textId="77777777">
      <w:pPr>
        <w:rPr>
          <w:rFonts w:ascii="Times New Roman" w:hAnsi="Times New Roman"/>
          <w:sz w:val="24"/>
          <w:szCs w:val="24"/>
        </w:rPr>
      </w:pPr>
      <w:r w:rsidRPr="00D30559">
        <w:rPr>
          <w:rFonts w:ascii="Times New Roman" w:hAnsi="Times New Roman"/>
          <w:sz w:val="24"/>
          <w:szCs w:val="24"/>
        </w:rPr>
        <w:t>The correct answer is B. Men exhibit higher mortality risk than women of comparable age, and the difference persists for at least 5 years post-fracture.</w:t>
      </w:r>
    </w:p>
    <w:p w:rsidRPr="00D30559" w:rsidR="00D30559" w:rsidP="00D30559" w:rsidRDefault="00D30559" w14:paraId="385EC15C" w14:textId="77777777">
      <w:pPr>
        <w:numPr>
          <w:ilvl w:val="0"/>
          <w:numId w:val="30"/>
        </w:numPr>
        <w:rPr>
          <w:rFonts w:ascii="Times New Roman" w:hAnsi="Times New Roman"/>
          <w:sz w:val="24"/>
          <w:szCs w:val="24"/>
        </w:rPr>
      </w:pPr>
      <w:r w:rsidRPr="00D30559">
        <w:rPr>
          <w:rFonts w:ascii="Times New Roman" w:hAnsi="Times New Roman"/>
          <w:sz w:val="24"/>
          <w:szCs w:val="24"/>
        </w:rPr>
        <w:t>Estrogen has been shown to have what effect on thyroid cells in vitro?</w:t>
      </w:r>
    </w:p>
    <w:p w:rsidRPr="00640344" w:rsidR="00D30559" w:rsidP="00D30559" w:rsidRDefault="00D30559" w14:paraId="262CB326" w14:textId="77777777">
      <w:pPr>
        <w:numPr>
          <w:ilvl w:val="1"/>
          <w:numId w:val="30"/>
        </w:numPr>
        <w:rPr>
          <w:rFonts w:ascii="Times New Roman" w:hAnsi="Times New Roman"/>
          <w:b/>
          <w:bCs/>
          <w:sz w:val="24"/>
          <w:szCs w:val="24"/>
        </w:rPr>
      </w:pPr>
      <w:r w:rsidRPr="00640344">
        <w:rPr>
          <w:rFonts w:ascii="Times New Roman" w:hAnsi="Times New Roman"/>
          <w:b/>
          <w:bCs/>
          <w:sz w:val="24"/>
          <w:szCs w:val="24"/>
        </w:rPr>
        <w:t>Estradiol exposure increases proliferation in cultures of primary (normal) thyroid cells.</w:t>
      </w:r>
    </w:p>
    <w:p w:rsidRPr="00640344" w:rsidR="00640344" w:rsidP="00D30559" w:rsidRDefault="00640344" w14:paraId="1BE192A5" w14:textId="77777777">
      <w:pPr>
        <w:numPr>
          <w:ilvl w:val="1"/>
          <w:numId w:val="30"/>
        </w:numPr>
        <w:rPr>
          <w:rFonts w:ascii="Times New Roman" w:hAnsi="Times New Roman"/>
          <w:sz w:val="24"/>
          <w:szCs w:val="24"/>
        </w:rPr>
      </w:pPr>
      <w:r w:rsidRPr="00640344">
        <w:rPr>
          <w:rFonts w:ascii="Times New Roman" w:hAnsi="Times New Roman"/>
          <w:sz w:val="24"/>
          <w:szCs w:val="24"/>
        </w:rPr>
        <w:t>Estradiol causes loss of thyroid hormone production.</w:t>
      </w:r>
    </w:p>
    <w:p w:rsidRPr="00640344" w:rsidR="00D30559" w:rsidP="00D30559" w:rsidRDefault="00640344" w14:paraId="37C3959D" w14:textId="77777777">
      <w:pPr>
        <w:numPr>
          <w:ilvl w:val="1"/>
          <w:numId w:val="30"/>
        </w:numPr>
        <w:rPr>
          <w:rFonts w:ascii="Times New Roman" w:hAnsi="Times New Roman"/>
          <w:sz w:val="24"/>
          <w:szCs w:val="24"/>
        </w:rPr>
      </w:pPr>
      <w:r w:rsidRPr="00640344">
        <w:rPr>
          <w:rFonts w:ascii="Times New Roman" w:hAnsi="Times New Roman"/>
          <w:sz w:val="24"/>
          <w:szCs w:val="24"/>
        </w:rPr>
        <w:t>Estradiol causes mutations and uncontrolled growth.</w:t>
      </w:r>
      <w:r w:rsidRPr="00640344" w:rsidR="00D30559">
        <w:rPr>
          <w:rFonts w:ascii="Times New Roman" w:hAnsi="Times New Roman"/>
          <w:sz w:val="24"/>
          <w:szCs w:val="24"/>
        </w:rPr>
        <w:t xml:space="preserve"> </w:t>
      </w:r>
    </w:p>
    <w:p w:rsidRPr="00640344" w:rsidR="00D30559" w:rsidP="00D30559" w:rsidRDefault="00D30559" w14:paraId="654F816C" w14:textId="77777777">
      <w:pPr>
        <w:numPr>
          <w:ilvl w:val="1"/>
          <w:numId w:val="30"/>
        </w:numPr>
        <w:rPr>
          <w:rFonts w:ascii="Times New Roman" w:hAnsi="Times New Roman"/>
          <w:sz w:val="24"/>
          <w:szCs w:val="24"/>
        </w:rPr>
      </w:pPr>
      <w:r w:rsidRPr="00640344">
        <w:rPr>
          <w:rFonts w:ascii="Times New Roman" w:hAnsi="Times New Roman"/>
          <w:sz w:val="24"/>
          <w:szCs w:val="24"/>
        </w:rPr>
        <w:t>All of the above</w:t>
      </w:r>
    </w:p>
    <w:p w:rsidRPr="00D30559" w:rsidR="00D30559" w:rsidP="00D30559" w:rsidRDefault="00D30559" w14:paraId="362500D3" w14:textId="77777777">
      <w:pPr>
        <w:numPr>
          <w:ilvl w:val="1"/>
          <w:numId w:val="30"/>
        </w:numPr>
        <w:rPr>
          <w:rFonts w:ascii="Times New Roman" w:hAnsi="Times New Roman"/>
          <w:sz w:val="24"/>
          <w:szCs w:val="24"/>
        </w:rPr>
      </w:pPr>
      <w:r w:rsidRPr="00D30559">
        <w:rPr>
          <w:rFonts w:ascii="Times New Roman" w:hAnsi="Times New Roman"/>
          <w:sz w:val="24"/>
          <w:szCs w:val="24"/>
        </w:rPr>
        <w:t>A &amp; B only</w:t>
      </w:r>
    </w:p>
    <w:p w:rsidRPr="00D30559" w:rsidR="00D30559" w:rsidP="00D30559" w:rsidRDefault="00D30559" w14:paraId="449D6A68" w14:textId="77777777">
      <w:pPr>
        <w:rPr>
          <w:rFonts w:ascii="Times New Roman" w:hAnsi="Times New Roman"/>
          <w:sz w:val="24"/>
          <w:szCs w:val="24"/>
        </w:rPr>
      </w:pPr>
      <w:r w:rsidRPr="00D30559">
        <w:rPr>
          <w:rFonts w:ascii="Times New Roman" w:hAnsi="Times New Roman"/>
          <w:sz w:val="24"/>
          <w:szCs w:val="24"/>
        </w:rPr>
        <w:t xml:space="preserve">The correct answer is </w:t>
      </w:r>
      <w:r w:rsidR="00640344">
        <w:rPr>
          <w:rFonts w:ascii="Times New Roman" w:hAnsi="Times New Roman"/>
          <w:sz w:val="24"/>
          <w:szCs w:val="24"/>
        </w:rPr>
        <w:t>A</w:t>
      </w:r>
      <w:r w:rsidRPr="00D30559">
        <w:rPr>
          <w:rFonts w:ascii="Times New Roman" w:hAnsi="Times New Roman"/>
          <w:sz w:val="24"/>
          <w:szCs w:val="24"/>
        </w:rPr>
        <w:t>. Estradiol exposure increases proliferation in cultures of primary (normal) thyroid cells.</w:t>
      </w:r>
    </w:p>
    <w:p w:rsidRPr="00D30559" w:rsidR="00D30559" w:rsidP="00D30559" w:rsidRDefault="00D30559" w14:paraId="6607E3C2" w14:textId="77777777">
      <w:pPr>
        <w:numPr>
          <w:ilvl w:val="0"/>
          <w:numId w:val="30"/>
        </w:numPr>
        <w:rPr>
          <w:rFonts w:ascii="Times New Roman" w:hAnsi="Times New Roman"/>
          <w:sz w:val="24"/>
          <w:szCs w:val="24"/>
        </w:rPr>
      </w:pPr>
      <w:r w:rsidRPr="00D30559">
        <w:rPr>
          <w:rFonts w:ascii="Times New Roman" w:hAnsi="Times New Roman"/>
          <w:sz w:val="24"/>
          <w:szCs w:val="24"/>
        </w:rPr>
        <w:t>Studies have indicated a net decrease in bone density of 1-4% during pregnancy and lactation, but bone density typically recovers by ___ post-weaning.</w:t>
      </w:r>
    </w:p>
    <w:p w:rsidRPr="00D30559" w:rsidR="00D30559" w:rsidP="00D30559" w:rsidRDefault="00D30559" w14:paraId="57B96A5C" w14:textId="77777777">
      <w:pPr>
        <w:numPr>
          <w:ilvl w:val="1"/>
          <w:numId w:val="30"/>
        </w:numPr>
        <w:rPr>
          <w:rFonts w:ascii="Times New Roman" w:hAnsi="Times New Roman"/>
          <w:sz w:val="24"/>
          <w:szCs w:val="24"/>
        </w:rPr>
      </w:pPr>
      <w:r w:rsidRPr="00D30559">
        <w:rPr>
          <w:rFonts w:ascii="Times New Roman" w:hAnsi="Times New Roman"/>
          <w:sz w:val="24"/>
          <w:szCs w:val="24"/>
        </w:rPr>
        <w:t>3 months</w:t>
      </w:r>
    </w:p>
    <w:p w:rsidRPr="00D30559" w:rsidR="00D30559" w:rsidP="00D30559" w:rsidRDefault="00D30559" w14:paraId="7F321FF0" w14:textId="77777777">
      <w:pPr>
        <w:numPr>
          <w:ilvl w:val="1"/>
          <w:numId w:val="30"/>
        </w:numPr>
        <w:rPr>
          <w:rFonts w:ascii="Times New Roman" w:hAnsi="Times New Roman"/>
          <w:sz w:val="24"/>
          <w:szCs w:val="24"/>
        </w:rPr>
      </w:pPr>
      <w:r w:rsidRPr="00D30559">
        <w:rPr>
          <w:rFonts w:ascii="Times New Roman" w:hAnsi="Times New Roman"/>
          <w:sz w:val="24"/>
          <w:szCs w:val="24"/>
        </w:rPr>
        <w:t>6 months</w:t>
      </w:r>
    </w:p>
    <w:p w:rsidRPr="00D30559" w:rsidR="00D30559" w:rsidP="00D30559" w:rsidRDefault="00D30559" w14:paraId="41003632" w14:textId="77777777">
      <w:pPr>
        <w:numPr>
          <w:ilvl w:val="1"/>
          <w:numId w:val="30"/>
        </w:numPr>
        <w:rPr>
          <w:rFonts w:ascii="Times New Roman" w:hAnsi="Times New Roman"/>
          <w:sz w:val="24"/>
          <w:szCs w:val="24"/>
        </w:rPr>
      </w:pPr>
      <w:r w:rsidRPr="00D30559">
        <w:rPr>
          <w:rFonts w:ascii="Times New Roman" w:hAnsi="Times New Roman"/>
          <w:sz w:val="24"/>
          <w:szCs w:val="24"/>
        </w:rPr>
        <w:t>9 months</w:t>
      </w:r>
    </w:p>
    <w:p w:rsidRPr="00D30559" w:rsidR="00D30559" w:rsidP="00D30559" w:rsidRDefault="00D30559" w14:paraId="402BE751" w14:textId="77777777">
      <w:pPr>
        <w:numPr>
          <w:ilvl w:val="1"/>
          <w:numId w:val="30"/>
        </w:numPr>
        <w:rPr>
          <w:rFonts w:ascii="Times New Roman" w:hAnsi="Times New Roman"/>
          <w:b/>
          <w:bCs/>
          <w:sz w:val="24"/>
          <w:szCs w:val="24"/>
        </w:rPr>
      </w:pPr>
      <w:r w:rsidRPr="00D30559">
        <w:rPr>
          <w:rFonts w:ascii="Times New Roman" w:hAnsi="Times New Roman"/>
          <w:b/>
          <w:bCs/>
          <w:sz w:val="24"/>
          <w:szCs w:val="24"/>
        </w:rPr>
        <w:lastRenderedPageBreak/>
        <w:t>12 months</w:t>
      </w:r>
    </w:p>
    <w:p w:rsidRPr="00D30559" w:rsidR="00D30559" w:rsidP="00D30559" w:rsidRDefault="00D30559" w14:paraId="6F55EF61" w14:textId="77777777">
      <w:pPr>
        <w:rPr>
          <w:rFonts w:ascii="Times New Roman" w:hAnsi="Times New Roman"/>
          <w:sz w:val="24"/>
          <w:szCs w:val="24"/>
        </w:rPr>
      </w:pPr>
      <w:r w:rsidRPr="00D30559">
        <w:rPr>
          <w:rFonts w:ascii="Times New Roman" w:hAnsi="Times New Roman"/>
          <w:sz w:val="24"/>
          <w:szCs w:val="24"/>
        </w:rPr>
        <w:t>The correct answer is D. Bone density typically recovers by 12 months post-weaning.</w:t>
      </w:r>
    </w:p>
    <w:p w:rsidRPr="00D30559" w:rsidR="00D30559" w:rsidP="00D30559" w:rsidRDefault="00D30559" w14:paraId="4ECD5E17" w14:textId="77777777">
      <w:pPr>
        <w:rPr>
          <w:rFonts w:ascii="Times New Roman" w:hAnsi="Times New Roman"/>
          <w:sz w:val="24"/>
          <w:szCs w:val="24"/>
        </w:rPr>
      </w:pPr>
    </w:p>
    <w:p w:rsidRPr="00D30559" w:rsidR="00D30559" w:rsidP="00D30559" w:rsidRDefault="00D30559" w14:paraId="379F69F4" w14:textId="77777777">
      <w:pPr>
        <w:numPr>
          <w:ilvl w:val="0"/>
          <w:numId w:val="30"/>
        </w:numPr>
        <w:rPr>
          <w:rFonts w:ascii="Times New Roman" w:hAnsi="Times New Roman"/>
          <w:sz w:val="24"/>
          <w:szCs w:val="24"/>
        </w:rPr>
      </w:pPr>
      <w:r w:rsidRPr="00D30559">
        <w:rPr>
          <w:rFonts w:ascii="Times New Roman" w:hAnsi="Times New Roman"/>
          <w:sz w:val="24"/>
          <w:szCs w:val="24"/>
        </w:rPr>
        <w:t>Although Well-Differentiated Thyroid Cancer is more prevalent in women, men with Well-Differentiated Thyroid Cancer exhibit higher mortality rates.</w:t>
      </w:r>
    </w:p>
    <w:p w:rsidRPr="00D30559" w:rsidR="00D30559" w:rsidP="00D30559" w:rsidRDefault="00D30559" w14:paraId="79B0880F" w14:textId="77777777">
      <w:pPr>
        <w:numPr>
          <w:ilvl w:val="1"/>
          <w:numId w:val="30"/>
        </w:numPr>
        <w:rPr>
          <w:rFonts w:ascii="Times New Roman" w:hAnsi="Times New Roman"/>
          <w:b/>
          <w:bCs/>
          <w:sz w:val="24"/>
          <w:szCs w:val="24"/>
        </w:rPr>
      </w:pPr>
      <w:r w:rsidRPr="00D30559">
        <w:rPr>
          <w:rFonts w:ascii="Times New Roman" w:hAnsi="Times New Roman"/>
          <w:b/>
          <w:bCs/>
          <w:sz w:val="24"/>
          <w:szCs w:val="24"/>
        </w:rPr>
        <w:t>True</w:t>
      </w:r>
    </w:p>
    <w:p w:rsidRPr="00D30559" w:rsidR="00D30559" w:rsidP="00D30559" w:rsidRDefault="00D30559" w14:paraId="0460A02A" w14:textId="77777777">
      <w:pPr>
        <w:numPr>
          <w:ilvl w:val="1"/>
          <w:numId w:val="30"/>
        </w:numPr>
        <w:rPr>
          <w:rFonts w:ascii="Times New Roman" w:hAnsi="Times New Roman"/>
          <w:sz w:val="24"/>
          <w:szCs w:val="24"/>
        </w:rPr>
      </w:pPr>
      <w:r w:rsidRPr="00D30559">
        <w:rPr>
          <w:rFonts w:ascii="Times New Roman" w:hAnsi="Times New Roman"/>
          <w:sz w:val="24"/>
          <w:szCs w:val="24"/>
        </w:rPr>
        <w:t>False</w:t>
      </w:r>
    </w:p>
    <w:p w:rsidRPr="00D30559" w:rsidR="00D30559" w:rsidP="00D30559" w:rsidRDefault="00D30559" w14:paraId="09ED105A" w14:textId="77777777">
      <w:pPr>
        <w:rPr>
          <w:rFonts w:ascii="Times New Roman" w:hAnsi="Times New Roman"/>
          <w:sz w:val="24"/>
          <w:szCs w:val="24"/>
        </w:rPr>
      </w:pPr>
      <w:r w:rsidRPr="00D30559">
        <w:rPr>
          <w:rFonts w:ascii="Times New Roman" w:hAnsi="Times New Roman"/>
          <w:sz w:val="24"/>
          <w:szCs w:val="24"/>
        </w:rPr>
        <w:t>The correct answer is A. Although Well-Differentiated Thyroid Cancer is more prevalent in women, men with Well-Differentiated Thyroid Cancer exhibit higher mortality rates.</w:t>
      </w:r>
    </w:p>
    <w:p w:rsidRPr="00D30559" w:rsidR="00D30559" w:rsidP="00D30559" w:rsidRDefault="00D30559" w14:paraId="6698FCCC" w14:textId="77777777">
      <w:pPr>
        <w:rPr>
          <w:rFonts w:ascii="Times New Roman" w:hAnsi="Times New Roman"/>
          <w:sz w:val="24"/>
          <w:szCs w:val="24"/>
        </w:rPr>
      </w:pPr>
    </w:p>
    <w:p w:rsidRPr="00191718" w:rsidR="00ED5B6E" w:rsidP="001D26AB" w:rsidRDefault="00ED5B6E" w14:paraId="16270F7B"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C8D"/>
    <w:multiLevelType w:val="hybridMultilevel"/>
    <w:tmpl w:val="9334A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62E31"/>
    <w:multiLevelType w:val="hybridMultilevel"/>
    <w:tmpl w:val="D67A9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9A0436"/>
    <w:multiLevelType w:val="hybridMultilevel"/>
    <w:tmpl w:val="BA140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026AA"/>
    <w:multiLevelType w:val="hybridMultilevel"/>
    <w:tmpl w:val="860ABB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22"/>
  </w:num>
  <w:num w:numId="4">
    <w:abstractNumId w:val="3"/>
  </w:num>
  <w:num w:numId="5">
    <w:abstractNumId w:val="23"/>
  </w:num>
  <w:num w:numId="6">
    <w:abstractNumId w:val="9"/>
  </w:num>
  <w:num w:numId="7">
    <w:abstractNumId w:val="20"/>
  </w:num>
  <w:num w:numId="8">
    <w:abstractNumId w:val="4"/>
  </w:num>
  <w:num w:numId="9">
    <w:abstractNumId w:val="16"/>
  </w:num>
  <w:num w:numId="10">
    <w:abstractNumId w:val="10"/>
  </w:num>
  <w:num w:numId="11">
    <w:abstractNumId w:val="1"/>
  </w:num>
  <w:num w:numId="12">
    <w:abstractNumId w:val="11"/>
  </w:num>
  <w:num w:numId="13">
    <w:abstractNumId w:val="27"/>
  </w:num>
  <w:num w:numId="14">
    <w:abstractNumId w:val="29"/>
  </w:num>
  <w:num w:numId="15">
    <w:abstractNumId w:val="8"/>
  </w:num>
  <w:num w:numId="16">
    <w:abstractNumId w:val="15"/>
  </w:num>
  <w:num w:numId="17">
    <w:abstractNumId w:val="14"/>
  </w:num>
  <w:num w:numId="18">
    <w:abstractNumId w:val="18"/>
  </w:num>
  <w:num w:numId="19">
    <w:abstractNumId w:val="28"/>
  </w:num>
  <w:num w:numId="20">
    <w:abstractNumId w:val="0"/>
  </w:num>
  <w:num w:numId="21">
    <w:abstractNumId w:val="26"/>
  </w:num>
  <w:num w:numId="22">
    <w:abstractNumId w:val="6"/>
  </w:num>
  <w:num w:numId="23">
    <w:abstractNumId w:val="5"/>
  </w:num>
  <w:num w:numId="24">
    <w:abstractNumId w:val="21"/>
  </w:num>
  <w:num w:numId="25">
    <w:abstractNumId w:val="7"/>
  </w:num>
  <w:num w:numId="26">
    <w:abstractNumId w:val="13"/>
  </w:num>
  <w:num w:numId="27">
    <w:abstractNumId w:val="2"/>
  </w:num>
  <w:num w:numId="28">
    <w:abstractNumId w:val="25"/>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230E76"/>
    <w:rsid w:val="0031054D"/>
    <w:rsid w:val="00405181"/>
    <w:rsid w:val="005B4D2B"/>
    <w:rsid w:val="00640344"/>
    <w:rsid w:val="00690415"/>
    <w:rsid w:val="0069367D"/>
    <w:rsid w:val="006A3F28"/>
    <w:rsid w:val="007157AE"/>
    <w:rsid w:val="007E2A7E"/>
    <w:rsid w:val="00916FF6"/>
    <w:rsid w:val="00B47823"/>
    <w:rsid w:val="00C6101B"/>
    <w:rsid w:val="00C6320A"/>
    <w:rsid w:val="00C64913"/>
    <w:rsid w:val="00D21ED9"/>
    <w:rsid w:val="00D27B11"/>
    <w:rsid w:val="00D30559"/>
    <w:rsid w:val="00D77588"/>
    <w:rsid w:val="00E7342D"/>
    <w:rsid w:val="00ED5B6E"/>
    <w:rsid w:val="00F42B69"/>
    <w:rsid w:val="00F6133E"/>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8355"/>
  <w15:chartTrackingRefBased/>
  <w15:docId w15:val="{688220B1-D50C-4EB4-AA4E-EEF4B137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2020-08-26T21:24:00Z</dcterms:created>
  <dcterms:modified xsi:type="dcterms:W3CDTF">2020-08-26T21:24:00Z</dcterms:modified>
</cp:coreProperties>
</file>