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42B69" w:rsidR="001D26AB" w:rsidP="001D26AB" w:rsidRDefault="001D26AB">
      <w:pPr>
        <w:rPr>
          <w:rFonts w:ascii="Times New Roman" w:hAnsi="Times New Roman"/>
          <w:sz w:val="24"/>
          <w:szCs w:val="24"/>
        </w:rPr>
      </w:pPr>
      <w:bookmarkStart w:name="_GoBack" w:id="0"/>
      <w:bookmarkEnd w:id="0"/>
      <w:r>
        <w:t xml:space="preserve">                   </w:t>
      </w:r>
      <w:r>
        <w:tab/>
      </w:r>
      <w:r>
        <w:tab/>
      </w:r>
      <w:r>
        <w:tab/>
      </w:r>
      <w:r>
        <w:tab/>
      </w:r>
      <w:r>
        <w:tab/>
      </w:r>
      <w:r>
        <w:tab/>
      </w:r>
      <w:r w:rsidRPr="00F42B69">
        <w:rPr>
          <w:rFonts w:ascii="Times New Roman" w:hAnsi="Times New Roman"/>
          <w:sz w:val="24"/>
          <w:szCs w:val="24"/>
        </w:rPr>
        <w:tab/>
        <w:t>OMB # 0925-XXXX</w:t>
      </w:r>
    </w:p>
    <w:p w:rsidRPr="00F42B69" w:rsidR="001D26AB" w:rsidP="001D26AB" w:rsidRDefault="001D26AB">
      <w:pPr>
        <w:rPr>
          <w:rFonts w:ascii="Times New Roman" w:hAnsi="Times New Roman"/>
          <w:sz w:val="24"/>
          <w:szCs w:val="24"/>
        </w:rPr>
      </w:pP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t>Expiration Date: XX/XXXX</w:t>
      </w:r>
    </w:p>
    <w:p w:rsidRPr="00F42B69" w:rsidR="001D26AB" w:rsidP="001D26AB" w:rsidRDefault="001D26AB">
      <w:pPr>
        <w:rPr>
          <w:rFonts w:ascii="Times New Roman" w:hAnsi="Times New Roman"/>
          <w:sz w:val="24"/>
          <w:szCs w:val="24"/>
        </w:rPr>
      </w:pPr>
    </w:p>
    <w:p w:rsidRPr="00F42B69" w:rsidR="001D26AB" w:rsidP="00C64913" w:rsidRDefault="00C64913">
      <w:pPr>
        <w:jc w:val="center"/>
        <w:rPr>
          <w:rFonts w:ascii="Times New Roman" w:hAnsi="Times New Roman"/>
          <w:sz w:val="24"/>
          <w:szCs w:val="24"/>
        </w:rPr>
      </w:pPr>
      <w:r>
        <w:rPr>
          <w:rFonts w:ascii="Times New Roman" w:hAnsi="Times New Roman"/>
          <w:sz w:val="24"/>
          <w:szCs w:val="24"/>
        </w:rPr>
        <w:t xml:space="preserve">SEX AND GENDER ATTITUDES </w:t>
      </w:r>
    </w:p>
    <w:p w:rsidRPr="00F42B69" w:rsidR="001D26AB" w:rsidP="001D26AB" w:rsidRDefault="001D26AB">
      <w:pPr>
        <w:rPr>
          <w:rFonts w:ascii="Times New Roman" w:hAnsi="Times New Roman"/>
          <w:sz w:val="24"/>
          <w:szCs w:val="24"/>
        </w:rPr>
      </w:pPr>
      <w:r w:rsidRPr="00F42B69">
        <w:rPr>
          <w:rFonts w:ascii="Times New Roman" w:hAnsi="Times New Roman"/>
          <w:sz w:val="24"/>
          <w:szCs w:val="24"/>
        </w:rPr>
        <w:t xml:space="preserve">Public reporting burden for this collection of information is estimated to average </w:t>
      </w:r>
      <w:r w:rsidR="00C64913">
        <w:rPr>
          <w:rFonts w:ascii="Times New Roman" w:hAnsi="Times New Roman"/>
          <w:sz w:val="24"/>
          <w:szCs w:val="24"/>
        </w:rPr>
        <w:t xml:space="preserve">5 minutes </w:t>
      </w:r>
      <w:r w:rsidRPr="00F42B69">
        <w:rPr>
          <w:rFonts w:ascii="Times New Roman" w:hAnsi="Times New Roman"/>
          <w:sz w:val="24"/>
          <w:szCs w:val="24"/>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F42B69">
        <w:rPr>
          <w:rFonts w:ascii="Times New Roman" w:hAnsi="Times New Roman"/>
          <w:sz w:val="24"/>
          <w:szCs w:val="24"/>
        </w:rPr>
        <w:t>to:</w:t>
      </w:r>
      <w:proofErr w:type="gramEnd"/>
      <w:r w:rsidRPr="00F42B69">
        <w:rPr>
          <w:rFonts w:ascii="Times New Roman" w:hAnsi="Times New Roman"/>
          <w:sz w:val="24"/>
          <w:szCs w:val="24"/>
        </w:rPr>
        <w:t xml:space="preserve"> NIH, Project Clearance Branch, 6705 Rockledge Drive, MSC 7974, Bethesda, MD 20892-7974, ATTN: PRA (0925-</w:t>
      </w:r>
      <w:r w:rsidRPr="00F42B69">
        <w:rPr>
          <w:rFonts w:ascii="Times New Roman" w:hAnsi="Times New Roman"/>
          <w:sz w:val="24"/>
          <w:szCs w:val="24"/>
          <w:highlight w:val="yellow"/>
        </w:rPr>
        <w:t>xxxx</w:t>
      </w:r>
      <w:r w:rsidRPr="00F42B69">
        <w:rPr>
          <w:rFonts w:ascii="Times New Roman" w:hAnsi="Times New Roman"/>
          <w:sz w:val="24"/>
          <w:szCs w:val="24"/>
        </w:rPr>
        <w:t>*).  Do not return the completed form to this address.</w:t>
      </w:r>
    </w:p>
    <w:p w:rsidRPr="00F42B69" w:rsidR="001D26AB" w:rsidP="001D26AB" w:rsidRDefault="001D26AB">
      <w:pPr>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5"/>
        <w:gridCol w:w="2250"/>
        <w:gridCol w:w="2215"/>
      </w:tblGrid>
      <w:tr w:rsidRPr="00D45441" w:rsidR="00C64913" w:rsidTr="00B31945">
        <w:trPr>
          <w:trHeight w:val="458"/>
        </w:trPr>
        <w:tc>
          <w:tcPr>
            <w:tcW w:w="4495" w:type="dxa"/>
            <w:shd w:val="clear" w:color="auto" w:fill="auto"/>
          </w:tcPr>
          <w:p w:rsidRPr="00B31945" w:rsidR="00C64913" w:rsidP="00B31945" w:rsidRDefault="00C64913">
            <w:pPr>
              <w:numPr>
                <w:ilvl w:val="0"/>
                <w:numId w:val="8"/>
              </w:numPr>
              <w:rPr>
                <w:rFonts w:cs="Calibri"/>
              </w:rPr>
            </w:pPr>
            <w:r w:rsidRPr="00B31945">
              <w:rPr>
                <w:rFonts w:cs="Calibri"/>
              </w:rPr>
              <w:t>Please rate your understanding of the following terms:</w:t>
            </w:r>
          </w:p>
        </w:tc>
        <w:tc>
          <w:tcPr>
            <w:tcW w:w="4465" w:type="dxa"/>
            <w:gridSpan w:val="2"/>
            <w:shd w:val="clear" w:color="auto" w:fill="auto"/>
          </w:tcPr>
          <w:p w:rsidRPr="00B31945" w:rsidR="00C64913" w:rsidP="00B31945" w:rsidRDefault="00C64913">
            <w:pPr>
              <w:rPr>
                <w:rFonts w:cs="Calibri"/>
                <w:b/>
              </w:rPr>
            </w:pPr>
            <w:r w:rsidRPr="00B31945">
              <w:rPr>
                <w:rFonts w:cs="Calibri"/>
                <w:b/>
              </w:rPr>
              <w:t>1 - Have never heard this term</w:t>
            </w:r>
          </w:p>
          <w:p w:rsidRPr="00B31945" w:rsidR="00C64913" w:rsidP="00B31945" w:rsidRDefault="00C64913">
            <w:pPr>
              <w:rPr>
                <w:rFonts w:cs="Calibri"/>
                <w:b/>
              </w:rPr>
            </w:pPr>
            <w:r w:rsidRPr="00B31945">
              <w:rPr>
                <w:rFonts w:cs="Calibri"/>
                <w:b/>
              </w:rPr>
              <w:t>2 - Have heard term but don’t know what it means</w:t>
            </w:r>
          </w:p>
          <w:p w:rsidRPr="00B31945" w:rsidR="00C64913" w:rsidP="00B31945" w:rsidRDefault="00C64913">
            <w:pPr>
              <w:rPr>
                <w:rFonts w:cs="Calibri"/>
                <w:b/>
              </w:rPr>
            </w:pPr>
            <w:r w:rsidRPr="00B31945">
              <w:rPr>
                <w:rFonts w:cs="Calibri"/>
                <w:b/>
              </w:rPr>
              <w:t xml:space="preserve">3 </w:t>
            </w:r>
            <w:proofErr w:type="gramStart"/>
            <w:r w:rsidRPr="00B31945">
              <w:rPr>
                <w:rFonts w:cs="Calibri"/>
                <w:b/>
              </w:rPr>
              <w:t>-  Somewhat</w:t>
            </w:r>
            <w:proofErr w:type="gramEnd"/>
            <w:r w:rsidRPr="00B31945">
              <w:rPr>
                <w:rFonts w:cs="Calibri"/>
                <w:b/>
              </w:rPr>
              <w:t xml:space="preserve"> familiar with this term</w:t>
            </w:r>
          </w:p>
          <w:p w:rsidRPr="00B31945" w:rsidR="00C64913" w:rsidP="00B31945" w:rsidRDefault="00C64913">
            <w:pPr>
              <w:rPr>
                <w:rFonts w:cs="Calibri"/>
                <w:b/>
              </w:rPr>
            </w:pPr>
            <w:r w:rsidRPr="00B31945">
              <w:rPr>
                <w:rFonts w:cs="Calibri"/>
                <w:b/>
              </w:rPr>
              <w:t xml:space="preserve">4 - Confident in my understanding </w:t>
            </w:r>
          </w:p>
          <w:p w:rsidRPr="00B31945" w:rsidR="00C64913" w:rsidP="00591822" w:rsidRDefault="00591822">
            <w:pPr>
              <w:rPr>
                <w:rFonts w:cs="Calibri"/>
                <w:b/>
              </w:rPr>
            </w:pPr>
            <w:r>
              <w:rPr>
                <w:rFonts w:cs="Calibri"/>
                <w:b/>
              </w:rPr>
              <w:t xml:space="preserve">5 </w:t>
            </w:r>
            <w:r w:rsidRPr="00B31945" w:rsidR="00C64913">
              <w:rPr>
                <w:rFonts w:cs="Calibri"/>
                <w:b/>
              </w:rPr>
              <w:t>- Expert understanding</w:t>
            </w:r>
          </w:p>
        </w:tc>
      </w:tr>
      <w:tr w:rsidRPr="004439C1" w:rsidR="00C64913" w:rsidTr="00B31945">
        <w:trPr>
          <w:trHeight w:val="458"/>
        </w:trPr>
        <w:tc>
          <w:tcPr>
            <w:tcW w:w="4495" w:type="dxa"/>
            <w:shd w:val="clear" w:color="auto" w:fill="auto"/>
            <w:vAlign w:val="center"/>
          </w:tcPr>
          <w:p w:rsidRPr="00B31945" w:rsidR="00C64913" w:rsidP="00B31945" w:rsidRDefault="00C64913">
            <w:pPr>
              <w:pStyle w:val="ListParagraph"/>
              <w:spacing w:after="0" w:line="240" w:lineRule="auto"/>
              <w:ind w:left="0"/>
              <w:rPr>
                <w:rFonts w:cs="Calibri"/>
              </w:rPr>
            </w:pPr>
            <w:r w:rsidRPr="00B31945">
              <w:rPr>
                <w:rFonts w:cs="Calibri"/>
              </w:rPr>
              <w:t>1a. NIH Sex as a Biological Variable Policy</w:t>
            </w:r>
          </w:p>
        </w:tc>
        <w:tc>
          <w:tcPr>
            <w:tcW w:w="4465" w:type="dxa"/>
            <w:gridSpan w:val="2"/>
            <w:shd w:val="clear" w:color="auto" w:fill="auto"/>
          </w:tcPr>
          <w:p w:rsidRPr="00B31945" w:rsidR="00C64913" w:rsidP="00B31945" w:rsidRDefault="00C64913">
            <w:pPr>
              <w:rPr>
                <w:rFonts w:cs="Calibri"/>
                <w:b/>
              </w:rPr>
            </w:pPr>
          </w:p>
        </w:tc>
      </w:tr>
      <w:tr w:rsidRPr="004439C1" w:rsidR="00C64913" w:rsidTr="00B31945">
        <w:trPr>
          <w:trHeight w:val="458"/>
        </w:trPr>
        <w:tc>
          <w:tcPr>
            <w:tcW w:w="4495" w:type="dxa"/>
            <w:shd w:val="clear" w:color="auto" w:fill="auto"/>
            <w:vAlign w:val="center"/>
          </w:tcPr>
          <w:p w:rsidRPr="00B31945" w:rsidR="00C64913" w:rsidP="00B31945" w:rsidRDefault="00C64913">
            <w:pPr>
              <w:pStyle w:val="ListParagraph"/>
              <w:spacing w:after="0" w:line="240" w:lineRule="auto"/>
              <w:ind w:left="0"/>
              <w:rPr>
                <w:rFonts w:cs="Calibri"/>
              </w:rPr>
            </w:pPr>
            <w:r w:rsidRPr="00B31945">
              <w:rPr>
                <w:rFonts w:cs="Calibri"/>
              </w:rPr>
              <w:t>1b. Sex</w:t>
            </w:r>
          </w:p>
        </w:tc>
        <w:tc>
          <w:tcPr>
            <w:tcW w:w="4465" w:type="dxa"/>
            <w:gridSpan w:val="2"/>
            <w:shd w:val="clear" w:color="auto" w:fill="auto"/>
          </w:tcPr>
          <w:p w:rsidRPr="00B31945" w:rsidR="00C64913" w:rsidP="00B31945" w:rsidRDefault="00C64913">
            <w:pPr>
              <w:rPr>
                <w:rFonts w:cs="Calibri"/>
                <w:b/>
              </w:rPr>
            </w:pPr>
          </w:p>
        </w:tc>
      </w:tr>
      <w:tr w:rsidRPr="004439C1" w:rsidR="00C64913" w:rsidTr="00B31945">
        <w:trPr>
          <w:trHeight w:val="458"/>
        </w:trPr>
        <w:tc>
          <w:tcPr>
            <w:tcW w:w="4495" w:type="dxa"/>
            <w:shd w:val="clear" w:color="auto" w:fill="auto"/>
            <w:vAlign w:val="center"/>
          </w:tcPr>
          <w:p w:rsidRPr="00B31945" w:rsidR="00C64913" w:rsidP="00B31945" w:rsidRDefault="00C64913">
            <w:pPr>
              <w:pStyle w:val="ListParagraph"/>
              <w:spacing w:after="0" w:line="240" w:lineRule="auto"/>
              <w:ind w:left="0"/>
              <w:rPr>
                <w:rFonts w:cs="Calibri"/>
              </w:rPr>
            </w:pPr>
            <w:r w:rsidRPr="00B31945">
              <w:rPr>
                <w:rFonts w:cs="Calibri"/>
              </w:rPr>
              <w:t>1c. Gender</w:t>
            </w:r>
          </w:p>
        </w:tc>
        <w:tc>
          <w:tcPr>
            <w:tcW w:w="4465" w:type="dxa"/>
            <w:gridSpan w:val="2"/>
            <w:shd w:val="clear" w:color="auto" w:fill="auto"/>
          </w:tcPr>
          <w:p w:rsidRPr="00B31945" w:rsidR="00C64913" w:rsidP="00B31945" w:rsidRDefault="00C64913">
            <w:pPr>
              <w:rPr>
                <w:rFonts w:cs="Calibri"/>
                <w:b/>
              </w:rPr>
            </w:pPr>
          </w:p>
        </w:tc>
      </w:tr>
      <w:tr w:rsidRPr="004439C1" w:rsidR="00C64913" w:rsidTr="00B31945">
        <w:trPr>
          <w:trHeight w:val="458"/>
        </w:trPr>
        <w:tc>
          <w:tcPr>
            <w:tcW w:w="4495" w:type="dxa"/>
            <w:shd w:val="clear" w:color="auto" w:fill="auto"/>
            <w:vAlign w:val="center"/>
          </w:tcPr>
          <w:p w:rsidRPr="00B31945" w:rsidR="00C64913" w:rsidP="00B31945" w:rsidRDefault="00C64913">
            <w:pPr>
              <w:pStyle w:val="ListParagraph"/>
              <w:spacing w:after="0" w:line="240" w:lineRule="auto"/>
              <w:ind w:left="0"/>
              <w:rPr>
                <w:rFonts w:cs="Calibri"/>
              </w:rPr>
            </w:pPr>
            <w:r w:rsidRPr="00B31945">
              <w:rPr>
                <w:rFonts w:cs="Calibri"/>
              </w:rPr>
              <w:t>1d. Women’s Health</w:t>
            </w:r>
          </w:p>
        </w:tc>
        <w:tc>
          <w:tcPr>
            <w:tcW w:w="4465" w:type="dxa"/>
            <w:gridSpan w:val="2"/>
            <w:shd w:val="clear" w:color="auto" w:fill="auto"/>
          </w:tcPr>
          <w:p w:rsidRPr="00B31945" w:rsidR="00C64913" w:rsidP="00B31945" w:rsidRDefault="00C64913">
            <w:pPr>
              <w:rPr>
                <w:rFonts w:cs="Calibri"/>
                <w:b/>
              </w:rPr>
            </w:pPr>
          </w:p>
        </w:tc>
      </w:tr>
      <w:tr w:rsidRPr="004439C1" w:rsidR="00C64913" w:rsidTr="00B31945">
        <w:trPr>
          <w:trHeight w:val="458"/>
        </w:trPr>
        <w:tc>
          <w:tcPr>
            <w:tcW w:w="4495" w:type="dxa"/>
            <w:shd w:val="clear" w:color="auto" w:fill="auto"/>
            <w:vAlign w:val="center"/>
          </w:tcPr>
          <w:p w:rsidRPr="00B31945" w:rsidR="00C64913" w:rsidP="00B31945" w:rsidRDefault="00C64913">
            <w:pPr>
              <w:pStyle w:val="ListParagraph"/>
              <w:spacing w:after="0" w:line="240" w:lineRule="auto"/>
              <w:ind w:left="0"/>
              <w:rPr>
                <w:rFonts w:cs="Calibri"/>
              </w:rPr>
            </w:pPr>
            <w:r w:rsidRPr="00B31945">
              <w:rPr>
                <w:rFonts w:cs="Calibri"/>
              </w:rPr>
              <w:t>1e. Sex and gender specific medicine</w:t>
            </w:r>
          </w:p>
        </w:tc>
        <w:tc>
          <w:tcPr>
            <w:tcW w:w="4465" w:type="dxa"/>
            <w:gridSpan w:val="2"/>
            <w:shd w:val="clear" w:color="auto" w:fill="auto"/>
          </w:tcPr>
          <w:p w:rsidRPr="00B31945" w:rsidR="00C64913" w:rsidP="00B31945" w:rsidRDefault="00C64913">
            <w:pPr>
              <w:rPr>
                <w:rFonts w:cs="Calibri"/>
                <w:b/>
              </w:rPr>
            </w:pPr>
          </w:p>
        </w:tc>
      </w:tr>
      <w:tr w:rsidRPr="004439C1" w:rsidR="00C64913" w:rsidTr="00B31945">
        <w:trPr>
          <w:trHeight w:val="458"/>
        </w:trPr>
        <w:tc>
          <w:tcPr>
            <w:tcW w:w="4495" w:type="dxa"/>
            <w:shd w:val="clear" w:color="auto" w:fill="auto"/>
            <w:vAlign w:val="center"/>
          </w:tcPr>
          <w:p w:rsidRPr="00B31945" w:rsidR="00C64913" w:rsidP="00B31945" w:rsidRDefault="00C64913">
            <w:pPr>
              <w:pStyle w:val="ListParagraph"/>
              <w:spacing w:after="0" w:line="240" w:lineRule="auto"/>
              <w:ind w:left="0"/>
              <w:rPr>
                <w:rFonts w:cs="Calibri"/>
              </w:rPr>
            </w:pPr>
            <w:r w:rsidRPr="00B31945">
              <w:rPr>
                <w:rFonts w:cs="Calibri"/>
              </w:rPr>
              <w:t xml:space="preserve">1f. Intersection of sex and gender </w:t>
            </w:r>
          </w:p>
        </w:tc>
        <w:tc>
          <w:tcPr>
            <w:tcW w:w="4465" w:type="dxa"/>
            <w:gridSpan w:val="2"/>
            <w:shd w:val="clear" w:color="auto" w:fill="auto"/>
          </w:tcPr>
          <w:p w:rsidRPr="00B31945" w:rsidR="00C64913" w:rsidP="00B31945" w:rsidRDefault="00C64913">
            <w:pPr>
              <w:rPr>
                <w:rFonts w:cs="Calibri"/>
                <w:b/>
              </w:rPr>
            </w:pPr>
          </w:p>
        </w:tc>
      </w:tr>
      <w:tr w:rsidRPr="004439C1" w:rsidR="00C64913" w:rsidTr="00B31945">
        <w:trPr>
          <w:trHeight w:val="458"/>
        </w:trPr>
        <w:tc>
          <w:tcPr>
            <w:tcW w:w="6745" w:type="dxa"/>
            <w:gridSpan w:val="2"/>
            <w:shd w:val="clear" w:color="auto" w:fill="auto"/>
            <w:vAlign w:val="bottom"/>
          </w:tcPr>
          <w:p w:rsidRPr="00B31945" w:rsidR="00C64913" w:rsidP="00B31945" w:rsidRDefault="00C64913">
            <w:pPr>
              <w:pStyle w:val="ListParagraph"/>
              <w:numPr>
                <w:ilvl w:val="0"/>
                <w:numId w:val="8"/>
              </w:numPr>
              <w:spacing w:after="0" w:line="240" w:lineRule="auto"/>
              <w:rPr>
                <w:rFonts w:cs="Calibri"/>
              </w:rPr>
            </w:pPr>
            <w:r w:rsidRPr="00B31945">
              <w:rPr>
                <w:rFonts w:cs="Calibri"/>
              </w:rPr>
              <w:t>I am familiar with the following topics:</w:t>
            </w:r>
          </w:p>
        </w:tc>
        <w:tc>
          <w:tcPr>
            <w:tcW w:w="2215" w:type="dxa"/>
            <w:shd w:val="clear" w:color="auto" w:fill="auto"/>
            <w:vAlign w:val="center"/>
          </w:tcPr>
          <w:p w:rsidRPr="00B31945" w:rsidR="00C64913" w:rsidP="00B31945" w:rsidRDefault="00C64913">
            <w:pPr>
              <w:jc w:val="center"/>
              <w:rPr>
                <w:rFonts w:cs="Calibri"/>
                <w:b/>
              </w:rPr>
            </w:pPr>
            <w:r w:rsidRPr="00B31945">
              <w:rPr>
                <w:rFonts w:cs="Calibri"/>
                <w:b/>
              </w:rPr>
              <w:t>Level of agreement</w:t>
            </w:r>
          </w:p>
          <w:p w:rsidRPr="00B31945" w:rsidR="00C64913" w:rsidP="00C64913" w:rsidRDefault="00C64913">
            <w:pPr>
              <w:rPr>
                <w:rFonts w:cs="Calibri"/>
                <w:b/>
              </w:rPr>
            </w:pPr>
            <w:r w:rsidRPr="00B31945">
              <w:rPr>
                <w:rFonts w:cs="Calibri"/>
                <w:b/>
              </w:rPr>
              <w:t>1 - Strongly Disagree</w:t>
            </w:r>
          </w:p>
          <w:p w:rsidRPr="00B31945" w:rsidR="00C64913" w:rsidP="00C64913" w:rsidRDefault="00C64913">
            <w:pPr>
              <w:rPr>
                <w:rFonts w:cs="Calibri"/>
                <w:b/>
              </w:rPr>
            </w:pPr>
            <w:r w:rsidRPr="00B31945">
              <w:rPr>
                <w:rFonts w:cs="Calibri"/>
                <w:b/>
              </w:rPr>
              <w:lastRenderedPageBreak/>
              <w:t>2 - Somewhat Disagree</w:t>
            </w:r>
          </w:p>
          <w:p w:rsidRPr="00B31945" w:rsidR="00C64913" w:rsidP="00C64913" w:rsidRDefault="00C64913">
            <w:pPr>
              <w:rPr>
                <w:rFonts w:cs="Calibri"/>
                <w:b/>
              </w:rPr>
            </w:pPr>
            <w:r w:rsidRPr="00B31945">
              <w:rPr>
                <w:rFonts w:cs="Calibri"/>
                <w:b/>
              </w:rPr>
              <w:t>3 - Do Not Know</w:t>
            </w:r>
          </w:p>
          <w:p w:rsidRPr="00B31945" w:rsidR="00C64913" w:rsidP="00C64913" w:rsidRDefault="00C64913">
            <w:pPr>
              <w:rPr>
                <w:rFonts w:cs="Calibri"/>
                <w:b/>
              </w:rPr>
            </w:pPr>
            <w:r w:rsidRPr="00B31945">
              <w:rPr>
                <w:rFonts w:cs="Calibri"/>
                <w:b/>
              </w:rPr>
              <w:t>4 - Agree</w:t>
            </w:r>
          </w:p>
          <w:p w:rsidRPr="00B31945" w:rsidR="00C64913" w:rsidP="00C64913" w:rsidRDefault="00C64913">
            <w:pPr>
              <w:rPr>
                <w:rFonts w:cs="Calibri"/>
                <w:b/>
              </w:rPr>
            </w:pPr>
            <w:r w:rsidRPr="00B31945">
              <w:rPr>
                <w:rFonts w:cs="Calibri"/>
                <w:b/>
              </w:rPr>
              <w:t>5 - Strongly Agree</w:t>
            </w:r>
          </w:p>
        </w:tc>
      </w:tr>
      <w:tr w:rsidRPr="004439C1" w:rsidR="00C64913" w:rsidTr="00B31945">
        <w:trPr>
          <w:trHeight w:val="458"/>
        </w:trPr>
        <w:tc>
          <w:tcPr>
            <w:tcW w:w="6745" w:type="dxa"/>
            <w:gridSpan w:val="2"/>
            <w:shd w:val="clear" w:color="auto" w:fill="auto"/>
            <w:vAlign w:val="center"/>
          </w:tcPr>
          <w:p w:rsidRPr="00B31945" w:rsidR="00C64913" w:rsidP="00B31945" w:rsidRDefault="00C64913">
            <w:pPr>
              <w:pStyle w:val="ListParagraph"/>
              <w:spacing w:after="0" w:line="240" w:lineRule="auto"/>
              <w:rPr>
                <w:rFonts w:cs="Calibri"/>
              </w:rPr>
            </w:pPr>
            <w:r w:rsidRPr="00B31945">
              <w:rPr>
                <w:rFonts w:cs="Calibri"/>
              </w:rPr>
              <w:lastRenderedPageBreak/>
              <w:t xml:space="preserve">2a. Sex differences in health and medicine </w:t>
            </w:r>
          </w:p>
        </w:tc>
        <w:tc>
          <w:tcPr>
            <w:tcW w:w="2215" w:type="dxa"/>
            <w:shd w:val="clear" w:color="auto" w:fill="auto"/>
            <w:vAlign w:val="center"/>
          </w:tcPr>
          <w:p w:rsidRPr="00B31945" w:rsidR="00C64913" w:rsidP="00B31945" w:rsidRDefault="00C64913">
            <w:pPr>
              <w:jc w:val="center"/>
              <w:rPr>
                <w:rFonts w:cs="Calibri"/>
                <w:b/>
              </w:rPr>
            </w:pPr>
          </w:p>
        </w:tc>
      </w:tr>
      <w:tr w:rsidRPr="004439C1" w:rsidR="00C64913" w:rsidTr="00B31945">
        <w:trPr>
          <w:trHeight w:val="458"/>
        </w:trPr>
        <w:tc>
          <w:tcPr>
            <w:tcW w:w="6745" w:type="dxa"/>
            <w:gridSpan w:val="2"/>
            <w:shd w:val="clear" w:color="auto" w:fill="auto"/>
            <w:vAlign w:val="center"/>
          </w:tcPr>
          <w:p w:rsidRPr="00B31945" w:rsidR="00C64913" w:rsidP="00B31945" w:rsidRDefault="00C64913">
            <w:pPr>
              <w:pStyle w:val="ListParagraph"/>
              <w:spacing w:after="0" w:line="240" w:lineRule="auto"/>
              <w:rPr>
                <w:rFonts w:cs="Calibri"/>
              </w:rPr>
            </w:pPr>
            <w:r w:rsidRPr="00B31945">
              <w:rPr>
                <w:rFonts w:cs="Calibri"/>
              </w:rPr>
              <w:t>2b. Gender differences in health and medicine</w:t>
            </w:r>
          </w:p>
        </w:tc>
        <w:tc>
          <w:tcPr>
            <w:tcW w:w="2215" w:type="dxa"/>
            <w:shd w:val="clear" w:color="auto" w:fill="auto"/>
            <w:vAlign w:val="center"/>
          </w:tcPr>
          <w:p w:rsidRPr="00B31945" w:rsidR="00C64913" w:rsidP="00B31945" w:rsidRDefault="00C64913">
            <w:pPr>
              <w:jc w:val="center"/>
              <w:rPr>
                <w:rFonts w:cs="Calibri"/>
                <w:b/>
              </w:rPr>
            </w:pPr>
          </w:p>
        </w:tc>
      </w:tr>
      <w:tr w:rsidRPr="004439C1" w:rsidR="00C64913" w:rsidTr="00B31945">
        <w:trPr>
          <w:trHeight w:val="458"/>
        </w:trPr>
        <w:tc>
          <w:tcPr>
            <w:tcW w:w="6745" w:type="dxa"/>
            <w:gridSpan w:val="2"/>
            <w:shd w:val="clear" w:color="auto" w:fill="auto"/>
            <w:vAlign w:val="center"/>
          </w:tcPr>
          <w:p w:rsidRPr="00B31945" w:rsidR="00C64913" w:rsidP="00B31945" w:rsidRDefault="00C64913">
            <w:pPr>
              <w:pStyle w:val="ListParagraph"/>
              <w:spacing w:after="0" w:line="240" w:lineRule="auto"/>
              <w:rPr>
                <w:rFonts w:cs="Calibri"/>
              </w:rPr>
            </w:pPr>
            <w:r w:rsidRPr="00B31945">
              <w:rPr>
                <w:rFonts w:cs="Calibri"/>
              </w:rPr>
              <w:t>2c. The intersection of sex and gender in health and medicine</w:t>
            </w:r>
          </w:p>
        </w:tc>
        <w:tc>
          <w:tcPr>
            <w:tcW w:w="2215" w:type="dxa"/>
            <w:shd w:val="clear" w:color="auto" w:fill="auto"/>
            <w:vAlign w:val="center"/>
          </w:tcPr>
          <w:p w:rsidRPr="00B31945" w:rsidR="00C64913" w:rsidP="00B31945" w:rsidRDefault="00C64913">
            <w:pPr>
              <w:jc w:val="center"/>
              <w:rPr>
                <w:rFonts w:cs="Calibri"/>
                <w:b/>
              </w:rPr>
            </w:pPr>
          </w:p>
        </w:tc>
      </w:tr>
      <w:tr w:rsidRPr="004439C1" w:rsidR="00591822" w:rsidTr="00B31945">
        <w:trPr>
          <w:trHeight w:val="458"/>
        </w:trPr>
        <w:tc>
          <w:tcPr>
            <w:tcW w:w="6745" w:type="dxa"/>
            <w:gridSpan w:val="2"/>
            <w:shd w:val="clear" w:color="auto" w:fill="auto"/>
            <w:vAlign w:val="center"/>
          </w:tcPr>
          <w:p w:rsidRPr="00B31945" w:rsidR="00591822" w:rsidP="00B31945" w:rsidRDefault="00591822">
            <w:pPr>
              <w:pStyle w:val="ListParagraph"/>
              <w:spacing w:after="0" w:line="240" w:lineRule="auto"/>
              <w:rPr>
                <w:rFonts w:cs="Calibri"/>
              </w:rPr>
            </w:pPr>
            <w:r>
              <w:rPr>
                <w:rFonts w:cs="Calibri"/>
              </w:rPr>
              <w:t>2d. The importance of including both sexes in animal and human research studies</w:t>
            </w:r>
          </w:p>
        </w:tc>
        <w:tc>
          <w:tcPr>
            <w:tcW w:w="2215" w:type="dxa"/>
            <w:shd w:val="clear" w:color="auto" w:fill="auto"/>
            <w:vAlign w:val="center"/>
          </w:tcPr>
          <w:p w:rsidRPr="00B31945" w:rsidR="00591822" w:rsidP="00B31945" w:rsidRDefault="00591822">
            <w:pPr>
              <w:jc w:val="center"/>
              <w:rPr>
                <w:rFonts w:cs="Calibri"/>
                <w:b/>
              </w:rPr>
            </w:pPr>
          </w:p>
        </w:tc>
      </w:tr>
      <w:tr w:rsidRPr="004439C1" w:rsidR="00346BDA" w:rsidTr="00B31945">
        <w:trPr>
          <w:trHeight w:val="458"/>
        </w:trPr>
        <w:tc>
          <w:tcPr>
            <w:tcW w:w="6745" w:type="dxa"/>
            <w:gridSpan w:val="2"/>
            <w:shd w:val="clear" w:color="auto" w:fill="auto"/>
            <w:vAlign w:val="center"/>
          </w:tcPr>
          <w:p w:rsidR="00346BDA" w:rsidP="00B31945" w:rsidRDefault="00346BDA">
            <w:pPr>
              <w:pStyle w:val="ListParagraph"/>
              <w:spacing w:after="0" w:line="240" w:lineRule="auto"/>
              <w:rPr>
                <w:rFonts w:cs="Calibri"/>
              </w:rPr>
            </w:pPr>
            <w:r>
              <w:rPr>
                <w:rFonts w:cs="Calibri"/>
              </w:rPr>
              <w:t xml:space="preserve">2e. Sex-specific reporting of study results </w:t>
            </w:r>
          </w:p>
        </w:tc>
        <w:tc>
          <w:tcPr>
            <w:tcW w:w="2215" w:type="dxa"/>
            <w:shd w:val="clear" w:color="auto" w:fill="auto"/>
            <w:vAlign w:val="center"/>
          </w:tcPr>
          <w:p w:rsidRPr="00B31945" w:rsidR="00346BDA" w:rsidP="00B31945" w:rsidRDefault="00346BDA">
            <w:pPr>
              <w:jc w:val="center"/>
              <w:rPr>
                <w:rFonts w:cs="Calibri"/>
                <w:b/>
              </w:rPr>
            </w:pPr>
          </w:p>
        </w:tc>
      </w:tr>
      <w:tr w:rsidRPr="004439C1" w:rsidR="00346BDA" w:rsidTr="00B31945">
        <w:trPr>
          <w:trHeight w:val="458"/>
        </w:trPr>
        <w:tc>
          <w:tcPr>
            <w:tcW w:w="6745" w:type="dxa"/>
            <w:gridSpan w:val="2"/>
            <w:shd w:val="clear" w:color="auto" w:fill="auto"/>
            <w:vAlign w:val="center"/>
          </w:tcPr>
          <w:p w:rsidR="00346BDA" w:rsidP="00B31945" w:rsidRDefault="00346BDA">
            <w:pPr>
              <w:pStyle w:val="ListParagraph"/>
              <w:spacing w:after="0" w:line="240" w:lineRule="auto"/>
              <w:rPr>
                <w:rFonts w:cs="Calibri"/>
              </w:rPr>
            </w:pPr>
            <w:r>
              <w:rPr>
                <w:rFonts w:cs="Calibri"/>
              </w:rPr>
              <w:t>2f. Analyzing study data by sex</w:t>
            </w:r>
          </w:p>
        </w:tc>
        <w:tc>
          <w:tcPr>
            <w:tcW w:w="2215" w:type="dxa"/>
            <w:shd w:val="clear" w:color="auto" w:fill="auto"/>
            <w:vAlign w:val="center"/>
          </w:tcPr>
          <w:p w:rsidRPr="00B31945" w:rsidR="00346BDA" w:rsidP="00B31945" w:rsidRDefault="00346BDA">
            <w:pPr>
              <w:jc w:val="center"/>
              <w:rPr>
                <w:rFonts w:cs="Calibri"/>
                <w:b/>
              </w:rPr>
            </w:pPr>
          </w:p>
        </w:tc>
      </w:tr>
      <w:tr w:rsidRPr="004439C1" w:rsidR="00C64913" w:rsidTr="00B31945">
        <w:trPr>
          <w:trHeight w:val="458"/>
        </w:trPr>
        <w:tc>
          <w:tcPr>
            <w:tcW w:w="6745" w:type="dxa"/>
            <w:gridSpan w:val="2"/>
            <w:shd w:val="clear" w:color="auto" w:fill="auto"/>
            <w:vAlign w:val="bottom"/>
          </w:tcPr>
          <w:p w:rsidRPr="00B31945" w:rsidR="00C64913" w:rsidP="00B31945" w:rsidRDefault="00C64913">
            <w:pPr>
              <w:pStyle w:val="ListParagraph"/>
              <w:numPr>
                <w:ilvl w:val="0"/>
                <w:numId w:val="8"/>
              </w:numPr>
              <w:spacing w:after="0" w:line="240" w:lineRule="auto"/>
              <w:rPr>
                <w:rFonts w:cs="Calibri"/>
              </w:rPr>
            </w:pPr>
            <w:r w:rsidRPr="00B31945">
              <w:rPr>
                <w:rFonts w:cs="Calibri"/>
              </w:rPr>
              <w:t xml:space="preserve">The following variables are important </w:t>
            </w:r>
            <w:r w:rsidR="00804645">
              <w:rPr>
                <w:rFonts w:cs="Calibri"/>
              </w:rPr>
              <w:t xml:space="preserve">to consider </w:t>
            </w:r>
            <w:r w:rsidRPr="00B31945">
              <w:rPr>
                <w:rFonts w:cs="Calibri"/>
              </w:rPr>
              <w:t xml:space="preserve">in </w:t>
            </w:r>
            <w:r w:rsidR="00804645">
              <w:rPr>
                <w:rFonts w:cs="Calibri"/>
                <w:b/>
              </w:rPr>
              <w:t>biomedical and behavioral research</w:t>
            </w:r>
            <w:r w:rsidRPr="00B31945">
              <w:rPr>
                <w:rFonts w:cs="Calibri"/>
              </w:rPr>
              <w:t>:</w:t>
            </w:r>
          </w:p>
        </w:tc>
        <w:tc>
          <w:tcPr>
            <w:tcW w:w="2215" w:type="dxa"/>
            <w:shd w:val="clear" w:color="auto" w:fill="auto"/>
            <w:vAlign w:val="center"/>
          </w:tcPr>
          <w:p w:rsidRPr="00B31945" w:rsidR="00C64913" w:rsidP="00B31945" w:rsidRDefault="00C64913">
            <w:pPr>
              <w:jc w:val="center"/>
              <w:rPr>
                <w:rFonts w:cs="Calibri"/>
                <w:b/>
              </w:rPr>
            </w:pPr>
            <w:r w:rsidRPr="00B31945">
              <w:rPr>
                <w:rFonts w:cs="Calibri"/>
                <w:b/>
              </w:rPr>
              <w:t>Level of agreement</w:t>
            </w:r>
          </w:p>
          <w:p w:rsidRPr="00B31945" w:rsidR="00C64913" w:rsidP="00C64913" w:rsidRDefault="00C64913">
            <w:pPr>
              <w:rPr>
                <w:rFonts w:cs="Calibri"/>
                <w:b/>
              </w:rPr>
            </w:pPr>
            <w:r w:rsidRPr="00B31945">
              <w:rPr>
                <w:rFonts w:cs="Calibri"/>
                <w:b/>
              </w:rPr>
              <w:t>1 - Strongly Disagree</w:t>
            </w:r>
          </w:p>
          <w:p w:rsidRPr="00B31945" w:rsidR="00C64913" w:rsidP="00C64913" w:rsidRDefault="00C64913">
            <w:pPr>
              <w:rPr>
                <w:rFonts w:cs="Calibri"/>
                <w:b/>
              </w:rPr>
            </w:pPr>
            <w:r w:rsidRPr="00B31945">
              <w:rPr>
                <w:rFonts w:cs="Calibri"/>
                <w:b/>
              </w:rPr>
              <w:t>2 - Somewhat Disagree</w:t>
            </w:r>
          </w:p>
          <w:p w:rsidRPr="00B31945" w:rsidR="00C64913" w:rsidP="00C64913" w:rsidRDefault="00C64913">
            <w:pPr>
              <w:rPr>
                <w:rFonts w:cs="Calibri"/>
                <w:b/>
              </w:rPr>
            </w:pPr>
            <w:r w:rsidRPr="00B31945">
              <w:rPr>
                <w:rFonts w:cs="Calibri"/>
                <w:b/>
              </w:rPr>
              <w:t>3 - Do Not Know</w:t>
            </w:r>
          </w:p>
          <w:p w:rsidRPr="00B31945" w:rsidR="00C64913" w:rsidP="00C64913" w:rsidRDefault="00C64913">
            <w:pPr>
              <w:rPr>
                <w:rFonts w:cs="Calibri"/>
                <w:b/>
              </w:rPr>
            </w:pPr>
            <w:r w:rsidRPr="00B31945">
              <w:rPr>
                <w:rFonts w:cs="Calibri"/>
                <w:b/>
              </w:rPr>
              <w:t>4 - Agree</w:t>
            </w:r>
          </w:p>
          <w:p w:rsidRPr="00B31945" w:rsidR="00C64913" w:rsidP="00C64913" w:rsidRDefault="00C64913">
            <w:pPr>
              <w:rPr>
                <w:rFonts w:cs="Calibri"/>
                <w:b/>
              </w:rPr>
            </w:pPr>
            <w:r w:rsidRPr="00B31945">
              <w:rPr>
                <w:rFonts w:cs="Calibri"/>
                <w:b/>
              </w:rPr>
              <w:t>5 - Strongly Agree</w:t>
            </w:r>
          </w:p>
        </w:tc>
      </w:tr>
      <w:tr w:rsidRPr="004439C1" w:rsidR="00C64913" w:rsidTr="00B31945">
        <w:trPr>
          <w:trHeight w:val="458"/>
        </w:trPr>
        <w:tc>
          <w:tcPr>
            <w:tcW w:w="6745" w:type="dxa"/>
            <w:gridSpan w:val="2"/>
            <w:shd w:val="clear" w:color="auto" w:fill="auto"/>
            <w:vAlign w:val="center"/>
          </w:tcPr>
          <w:p w:rsidRPr="00B31945" w:rsidR="00C64913" w:rsidP="00B31945" w:rsidRDefault="00C64913">
            <w:pPr>
              <w:pStyle w:val="ListParagraph"/>
              <w:spacing w:after="0" w:line="240" w:lineRule="auto"/>
              <w:rPr>
                <w:rFonts w:cs="Calibri"/>
              </w:rPr>
            </w:pPr>
            <w:r w:rsidRPr="00B31945">
              <w:rPr>
                <w:rFonts w:cs="Calibri"/>
              </w:rPr>
              <w:t xml:space="preserve">3a. Sex </w:t>
            </w:r>
          </w:p>
        </w:tc>
        <w:tc>
          <w:tcPr>
            <w:tcW w:w="2215" w:type="dxa"/>
            <w:shd w:val="clear" w:color="auto" w:fill="auto"/>
            <w:vAlign w:val="center"/>
          </w:tcPr>
          <w:p w:rsidRPr="00B31945" w:rsidR="00C64913" w:rsidP="00B31945" w:rsidRDefault="00C64913">
            <w:pPr>
              <w:jc w:val="center"/>
              <w:rPr>
                <w:rFonts w:cs="Calibri"/>
                <w:b/>
              </w:rPr>
            </w:pPr>
          </w:p>
        </w:tc>
      </w:tr>
      <w:tr w:rsidRPr="004439C1" w:rsidR="00C64913" w:rsidTr="00B31945">
        <w:trPr>
          <w:trHeight w:val="458"/>
        </w:trPr>
        <w:tc>
          <w:tcPr>
            <w:tcW w:w="6745" w:type="dxa"/>
            <w:gridSpan w:val="2"/>
            <w:shd w:val="clear" w:color="auto" w:fill="auto"/>
            <w:vAlign w:val="center"/>
          </w:tcPr>
          <w:p w:rsidRPr="00B31945" w:rsidR="00C64913" w:rsidP="00B31945" w:rsidRDefault="00C64913">
            <w:pPr>
              <w:pStyle w:val="ListParagraph"/>
              <w:spacing w:after="0" w:line="240" w:lineRule="auto"/>
              <w:rPr>
                <w:rFonts w:cs="Calibri"/>
              </w:rPr>
            </w:pPr>
            <w:r w:rsidRPr="00B31945">
              <w:rPr>
                <w:rFonts w:cs="Calibri"/>
              </w:rPr>
              <w:t xml:space="preserve">3b. Gender </w:t>
            </w:r>
          </w:p>
        </w:tc>
        <w:tc>
          <w:tcPr>
            <w:tcW w:w="2215" w:type="dxa"/>
            <w:shd w:val="clear" w:color="auto" w:fill="auto"/>
            <w:vAlign w:val="center"/>
          </w:tcPr>
          <w:p w:rsidRPr="00B31945" w:rsidR="00C64913" w:rsidP="00B31945" w:rsidRDefault="00C64913">
            <w:pPr>
              <w:jc w:val="center"/>
              <w:rPr>
                <w:rFonts w:cs="Calibri"/>
                <w:b/>
              </w:rPr>
            </w:pPr>
          </w:p>
        </w:tc>
      </w:tr>
      <w:tr w:rsidRPr="004439C1" w:rsidR="00C64913" w:rsidTr="00B31945">
        <w:trPr>
          <w:trHeight w:val="458"/>
        </w:trPr>
        <w:tc>
          <w:tcPr>
            <w:tcW w:w="6745" w:type="dxa"/>
            <w:gridSpan w:val="2"/>
            <w:shd w:val="clear" w:color="auto" w:fill="auto"/>
            <w:vAlign w:val="center"/>
          </w:tcPr>
          <w:p w:rsidRPr="00B31945" w:rsidR="00C64913" w:rsidP="00B31945" w:rsidRDefault="00C64913">
            <w:pPr>
              <w:pStyle w:val="ListParagraph"/>
              <w:spacing w:after="0" w:line="240" w:lineRule="auto"/>
              <w:rPr>
                <w:rFonts w:cs="Calibri"/>
              </w:rPr>
            </w:pPr>
            <w:r w:rsidRPr="00B31945">
              <w:rPr>
                <w:rFonts w:cs="Calibri"/>
              </w:rPr>
              <w:t>3c. The intersection of sex and gender</w:t>
            </w:r>
          </w:p>
        </w:tc>
        <w:tc>
          <w:tcPr>
            <w:tcW w:w="2215" w:type="dxa"/>
            <w:shd w:val="clear" w:color="auto" w:fill="auto"/>
            <w:vAlign w:val="center"/>
          </w:tcPr>
          <w:p w:rsidRPr="00B31945" w:rsidR="00C64913" w:rsidP="00B31945" w:rsidRDefault="00C64913">
            <w:pPr>
              <w:jc w:val="center"/>
              <w:rPr>
                <w:rFonts w:cs="Calibri"/>
                <w:b/>
              </w:rPr>
            </w:pPr>
          </w:p>
        </w:tc>
      </w:tr>
      <w:tr w:rsidRPr="004439C1" w:rsidR="00C64913" w:rsidTr="00B31945">
        <w:trPr>
          <w:trHeight w:val="458"/>
        </w:trPr>
        <w:tc>
          <w:tcPr>
            <w:tcW w:w="6745" w:type="dxa"/>
            <w:gridSpan w:val="2"/>
            <w:shd w:val="clear" w:color="auto" w:fill="auto"/>
            <w:vAlign w:val="center"/>
          </w:tcPr>
          <w:p w:rsidRPr="00B31945" w:rsidR="00C64913" w:rsidP="00B31945" w:rsidRDefault="00C64913">
            <w:pPr>
              <w:pStyle w:val="ListParagraph"/>
              <w:numPr>
                <w:ilvl w:val="0"/>
                <w:numId w:val="8"/>
              </w:numPr>
              <w:spacing w:after="0" w:line="240" w:lineRule="auto"/>
              <w:rPr>
                <w:rFonts w:cs="Calibri"/>
              </w:rPr>
            </w:pPr>
            <w:r w:rsidRPr="00B31945">
              <w:rPr>
                <w:rFonts w:cs="Calibri"/>
              </w:rPr>
              <w:t xml:space="preserve">The following variables are important in </w:t>
            </w:r>
            <w:r w:rsidRPr="00B31945">
              <w:rPr>
                <w:rFonts w:cs="Calibri"/>
                <w:b/>
              </w:rPr>
              <w:t>health care</w:t>
            </w:r>
            <w:r w:rsidRPr="00B31945">
              <w:rPr>
                <w:rFonts w:cs="Calibri"/>
              </w:rPr>
              <w:t>:</w:t>
            </w:r>
          </w:p>
        </w:tc>
        <w:tc>
          <w:tcPr>
            <w:tcW w:w="2215" w:type="dxa"/>
            <w:shd w:val="clear" w:color="auto" w:fill="auto"/>
            <w:vAlign w:val="center"/>
          </w:tcPr>
          <w:p w:rsidRPr="00B31945" w:rsidR="00C64913" w:rsidP="00B31945" w:rsidRDefault="00C64913">
            <w:pPr>
              <w:jc w:val="center"/>
              <w:rPr>
                <w:rFonts w:cs="Calibri"/>
                <w:b/>
              </w:rPr>
            </w:pPr>
            <w:r w:rsidRPr="00B31945">
              <w:rPr>
                <w:rFonts w:cs="Calibri"/>
                <w:b/>
              </w:rPr>
              <w:t>Level of agreement</w:t>
            </w:r>
          </w:p>
          <w:p w:rsidRPr="00B31945" w:rsidR="00C64913" w:rsidP="00B31945" w:rsidRDefault="00C64913">
            <w:pPr>
              <w:rPr>
                <w:rFonts w:cs="Calibri"/>
                <w:b/>
              </w:rPr>
            </w:pPr>
            <w:r w:rsidRPr="00B31945">
              <w:rPr>
                <w:rFonts w:cs="Calibri"/>
                <w:b/>
              </w:rPr>
              <w:t>1 - Strongly Disagree</w:t>
            </w:r>
          </w:p>
          <w:p w:rsidRPr="00B31945" w:rsidR="00C64913" w:rsidP="00B31945" w:rsidRDefault="00C64913">
            <w:pPr>
              <w:rPr>
                <w:rFonts w:cs="Calibri"/>
                <w:b/>
              </w:rPr>
            </w:pPr>
            <w:r w:rsidRPr="00B31945">
              <w:rPr>
                <w:rFonts w:cs="Calibri"/>
                <w:b/>
              </w:rPr>
              <w:t>2 - Somewhat Disagree</w:t>
            </w:r>
          </w:p>
          <w:p w:rsidRPr="00B31945" w:rsidR="00C64913" w:rsidP="00B31945" w:rsidRDefault="00C64913">
            <w:pPr>
              <w:rPr>
                <w:rFonts w:cs="Calibri"/>
                <w:b/>
              </w:rPr>
            </w:pPr>
            <w:r w:rsidRPr="00B31945">
              <w:rPr>
                <w:rFonts w:cs="Calibri"/>
                <w:b/>
              </w:rPr>
              <w:t>3 - Do Not Know</w:t>
            </w:r>
          </w:p>
          <w:p w:rsidRPr="00B31945" w:rsidR="00C64913" w:rsidP="00B31945" w:rsidRDefault="00C64913">
            <w:pPr>
              <w:rPr>
                <w:rFonts w:cs="Calibri"/>
                <w:b/>
              </w:rPr>
            </w:pPr>
            <w:r w:rsidRPr="00B31945">
              <w:rPr>
                <w:rFonts w:cs="Calibri"/>
                <w:b/>
              </w:rPr>
              <w:lastRenderedPageBreak/>
              <w:t>4 - Agree</w:t>
            </w:r>
          </w:p>
          <w:p w:rsidRPr="00B31945" w:rsidR="00C64913" w:rsidP="00C64913" w:rsidRDefault="00C64913">
            <w:pPr>
              <w:rPr>
                <w:rFonts w:cs="Calibri"/>
                <w:b/>
              </w:rPr>
            </w:pPr>
            <w:r w:rsidRPr="00B31945">
              <w:rPr>
                <w:rFonts w:cs="Calibri"/>
                <w:b/>
              </w:rPr>
              <w:t>5 - Strongly Agree</w:t>
            </w:r>
          </w:p>
        </w:tc>
      </w:tr>
      <w:tr w:rsidRPr="004439C1" w:rsidR="00C64913" w:rsidTr="00B31945">
        <w:trPr>
          <w:trHeight w:val="458"/>
        </w:trPr>
        <w:tc>
          <w:tcPr>
            <w:tcW w:w="6745" w:type="dxa"/>
            <w:gridSpan w:val="2"/>
            <w:shd w:val="clear" w:color="auto" w:fill="auto"/>
            <w:vAlign w:val="center"/>
          </w:tcPr>
          <w:p w:rsidRPr="00B31945" w:rsidR="00C64913" w:rsidP="00B31945" w:rsidRDefault="00346BDA">
            <w:pPr>
              <w:pStyle w:val="ListParagraph"/>
              <w:spacing w:after="0" w:line="240" w:lineRule="auto"/>
              <w:rPr>
                <w:rFonts w:cs="Calibri"/>
              </w:rPr>
            </w:pPr>
            <w:r>
              <w:rPr>
                <w:rFonts w:cs="Calibri"/>
              </w:rPr>
              <w:lastRenderedPageBreak/>
              <w:t>4</w:t>
            </w:r>
            <w:r w:rsidRPr="00B31945" w:rsidR="00C64913">
              <w:rPr>
                <w:rFonts w:cs="Calibri"/>
              </w:rPr>
              <w:t xml:space="preserve">a. A patient’s sex </w:t>
            </w:r>
          </w:p>
        </w:tc>
        <w:tc>
          <w:tcPr>
            <w:tcW w:w="2215" w:type="dxa"/>
            <w:shd w:val="clear" w:color="auto" w:fill="auto"/>
            <w:vAlign w:val="center"/>
          </w:tcPr>
          <w:p w:rsidRPr="00B31945" w:rsidR="00C64913" w:rsidP="00B31945" w:rsidRDefault="00C64913">
            <w:pPr>
              <w:jc w:val="center"/>
              <w:rPr>
                <w:rFonts w:cs="Calibri"/>
                <w:b/>
              </w:rPr>
            </w:pPr>
          </w:p>
        </w:tc>
      </w:tr>
      <w:tr w:rsidRPr="004439C1" w:rsidR="00C64913" w:rsidTr="00B31945">
        <w:trPr>
          <w:trHeight w:val="458"/>
        </w:trPr>
        <w:tc>
          <w:tcPr>
            <w:tcW w:w="6745" w:type="dxa"/>
            <w:gridSpan w:val="2"/>
            <w:shd w:val="clear" w:color="auto" w:fill="auto"/>
            <w:vAlign w:val="center"/>
          </w:tcPr>
          <w:p w:rsidRPr="00B31945" w:rsidR="00C64913" w:rsidP="00B31945" w:rsidRDefault="00346BDA">
            <w:pPr>
              <w:pStyle w:val="ListParagraph"/>
              <w:spacing w:after="0" w:line="240" w:lineRule="auto"/>
              <w:rPr>
                <w:rFonts w:cs="Calibri"/>
              </w:rPr>
            </w:pPr>
            <w:r>
              <w:rPr>
                <w:rFonts w:cs="Calibri"/>
              </w:rPr>
              <w:t>4</w:t>
            </w:r>
            <w:r w:rsidRPr="00B31945" w:rsidR="00C64913">
              <w:rPr>
                <w:rFonts w:cs="Calibri"/>
              </w:rPr>
              <w:t>b. A patient’s gender</w:t>
            </w:r>
          </w:p>
        </w:tc>
        <w:tc>
          <w:tcPr>
            <w:tcW w:w="2215" w:type="dxa"/>
            <w:shd w:val="clear" w:color="auto" w:fill="auto"/>
            <w:vAlign w:val="center"/>
          </w:tcPr>
          <w:p w:rsidRPr="00B31945" w:rsidR="00C64913" w:rsidP="00B31945" w:rsidRDefault="00C64913">
            <w:pPr>
              <w:jc w:val="center"/>
              <w:rPr>
                <w:rFonts w:cs="Calibri"/>
                <w:b/>
              </w:rPr>
            </w:pPr>
          </w:p>
        </w:tc>
      </w:tr>
      <w:tr w:rsidRPr="004439C1" w:rsidR="00C64913" w:rsidTr="00B31945">
        <w:trPr>
          <w:trHeight w:val="458"/>
        </w:trPr>
        <w:tc>
          <w:tcPr>
            <w:tcW w:w="6745" w:type="dxa"/>
            <w:gridSpan w:val="2"/>
            <w:shd w:val="clear" w:color="auto" w:fill="auto"/>
            <w:vAlign w:val="center"/>
          </w:tcPr>
          <w:p w:rsidRPr="00B31945" w:rsidR="00C64913" w:rsidP="00B31945" w:rsidRDefault="00346BDA">
            <w:pPr>
              <w:pStyle w:val="ListParagraph"/>
              <w:spacing w:after="0" w:line="240" w:lineRule="auto"/>
              <w:rPr>
                <w:rFonts w:cs="Calibri"/>
              </w:rPr>
            </w:pPr>
            <w:r>
              <w:rPr>
                <w:rFonts w:cs="Calibri"/>
              </w:rPr>
              <w:t>4</w:t>
            </w:r>
            <w:r w:rsidRPr="00B31945" w:rsidR="00C64913">
              <w:rPr>
                <w:rFonts w:cs="Calibri"/>
              </w:rPr>
              <w:t>c. The intersection of a patient’s sex and gender</w:t>
            </w:r>
          </w:p>
        </w:tc>
        <w:tc>
          <w:tcPr>
            <w:tcW w:w="2215" w:type="dxa"/>
            <w:shd w:val="clear" w:color="auto" w:fill="auto"/>
            <w:vAlign w:val="center"/>
          </w:tcPr>
          <w:p w:rsidRPr="00B31945" w:rsidR="00C64913" w:rsidP="00B31945" w:rsidRDefault="00C64913">
            <w:pPr>
              <w:jc w:val="center"/>
              <w:rPr>
                <w:rFonts w:cs="Calibri"/>
                <w:b/>
              </w:rPr>
            </w:pPr>
          </w:p>
        </w:tc>
      </w:tr>
      <w:tr w:rsidRPr="004439C1" w:rsidR="00C64913" w:rsidTr="00B31945">
        <w:trPr>
          <w:trHeight w:val="458"/>
        </w:trPr>
        <w:tc>
          <w:tcPr>
            <w:tcW w:w="6745" w:type="dxa"/>
            <w:gridSpan w:val="2"/>
            <w:shd w:val="clear" w:color="auto" w:fill="auto"/>
            <w:vAlign w:val="bottom"/>
          </w:tcPr>
          <w:p w:rsidRPr="00B31945" w:rsidR="00C64913" w:rsidP="00B31945" w:rsidRDefault="00C64913">
            <w:pPr>
              <w:pStyle w:val="ListParagraph"/>
              <w:numPr>
                <w:ilvl w:val="0"/>
                <w:numId w:val="8"/>
              </w:numPr>
              <w:spacing w:after="0" w:line="240" w:lineRule="auto"/>
              <w:rPr>
                <w:rFonts w:cs="Calibri"/>
              </w:rPr>
            </w:pPr>
            <w:r w:rsidRPr="00B31945">
              <w:rPr>
                <w:rFonts w:cs="Calibri"/>
              </w:rPr>
              <w:t>My educational training included coursework, discussions, or teaching of the following:</w:t>
            </w:r>
          </w:p>
        </w:tc>
        <w:tc>
          <w:tcPr>
            <w:tcW w:w="2215" w:type="dxa"/>
            <w:shd w:val="clear" w:color="auto" w:fill="auto"/>
            <w:vAlign w:val="center"/>
          </w:tcPr>
          <w:p w:rsidRPr="00B31945" w:rsidR="00C64913" w:rsidP="00B31945" w:rsidRDefault="00C64913">
            <w:pPr>
              <w:jc w:val="center"/>
              <w:rPr>
                <w:rFonts w:cs="Calibri"/>
                <w:b/>
              </w:rPr>
            </w:pPr>
            <w:r w:rsidRPr="00B31945">
              <w:rPr>
                <w:rFonts w:cs="Calibri"/>
                <w:b/>
              </w:rPr>
              <w:t>Amount of training</w:t>
            </w:r>
          </w:p>
          <w:p w:rsidRPr="00B31945" w:rsidR="00C64913" w:rsidP="00B31945" w:rsidRDefault="00C64913">
            <w:pPr>
              <w:rPr>
                <w:rFonts w:cs="Calibri"/>
                <w:b/>
              </w:rPr>
            </w:pPr>
            <w:r w:rsidRPr="00B31945">
              <w:rPr>
                <w:rFonts w:cs="Calibri"/>
                <w:b/>
              </w:rPr>
              <w:t>1 – No training</w:t>
            </w:r>
          </w:p>
          <w:p w:rsidRPr="00B31945" w:rsidR="00C64913" w:rsidP="00B31945" w:rsidRDefault="00C64913">
            <w:pPr>
              <w:rPr>
                <w:rFonts w:cs="Calibri"/>
                <w:b/>
              </w:rPr>
            </w:pPr>
            <w:r w:rsidRPr="00B31945">
              <w:rPr>
                <w:rFonts w:cs="Calibri"/>
                <w:b/>
              </w:rPr>
              <w:t>2 – Minimal training</w:t>
            </w:r>
          </w:p>
          <w:p w:rsidRPr="00B31945" w:rsidR="00C64913" w:rsidP="00B31945" w:rsidRDefault="00C64913">
            <w:pPr>
              <w:rPr>
                <w:rFonts w:cs="Calibri"/>
                <w:b/>
              </w:rPr>
            </w:pPr>
            <w:r w:rsidRPr="00B31945">
              <w:rPr>
                <w:rFonts w:cs="Calibri"/>
                <w:b/>
              </w:rPr>
              <w:t>3 – Extensive training</w:t>
            </w:r>
          </w:p>
          <w:p w:rsidRPr="00B31945" w:rsidR="00C64913" w:rsidP="00C64913" w:rsidRDefault="00C64913">
            <w:pPr>
              <w:rPr>
                <w:rFonts w:cs="Calibri"/>
                <w:b/>
              </w:rPr>
            </w:pPr>
            <w:r w:rsidRPr="00B31945">
              <w:rPr>
                <w:rFonts w:cs="Calibri"/>
                <w:b/>
              </w:rPr>
              <w:t>4 – Do not remember</w:t>
            </w:r>
          </w:p>
        </w:tc>
      </w:tr>
      <w:tr w:rsidRPr="004439C1" w:rsidR="00C64913" w:rsidTr="00B31945">
        <w:trPr>
          <w:trHeight w:val="458"/>
        </w:trPr>
        <w:tc>
          <w:tcPr>
            <w:tcW w:w="6745" w:type="dxa"/>
            <w:gridSpan w:val="2"/>
            <w:shd w:val="clear" w:color="auto" w:fill="auto"/>
            <w:vAlign w:val="center"/>
          </w:tcPr>
          <w:p w:rsidRPr="00B31945" w:rsidR="00C64913" w:rsidP="00B31945" w:rsidRDefault="00346BDA">
            <w:pPr>
              <w:pStyle w:val="ListParagraph"/>
              <w:spacing w:after="0" w:line="240" w:lineRule="auto"/>
              <w:rPr>
                <w:rFonts w:cs="Calibri"/>
              </w:rPr>
            </w:pPr>
            <w:r>
              <w:rPr>
                <w:rFonts w:cs="Calibri"/>
              </w:rPr>
              <w:t>5</w:t>
            </w:r>
            <w:r w:rsidRPr="00B31945" w:rsidR="00C64913">
              <w:rPr>
                <w:rFonts w:cs="Calibri"/>
              </w:rPr>
              <w:t xml:space="preserve">a. Sex differences in health and medicine </w:t>
            </w:r>
          </w:p>
        </w:tc>
        <w:tc>
          <w:tcPr>
            <w:tcW w:w="2215" w:type="dxa"/>
            <w:shd w:val="clear" w:color="auto" w:fill="auto"/>
          </w:tcPr>
          <w:p w:rsidRPr="00B31945" w:rsidR="00C64913" w:rsidP="00B31945" w:rsidRDefault="00C64913">
            <w:pPr>
              <w:rPr>
                <w:rFonts w:cs="Calibri"/>
              </w:rPr>
            </w:pPr>
          </w:p>
        </w:tc>
      </w:tr>
      <w:tr w:rsidRPr="004439C1" w:rsidR="00C64913" w:rsidTr="00B31945">
        <w:trPr>
          <w:trHeight w:val="458"/>
        </w:trPr>
        <w:tc>
          <w:tcPr>
            <w:tcW w:w="6745" w:type="dxa"/>
            <w:gridSpan w:val="2"/>
            <w:shd w:val="clear" w:color="auto" w:fill="auto"/>
            <w:vAlign w:val="center"/>
          </w:tcPr>
          <w:p w:rsidRPr="00B31945" w:rsidR="00C64913" w:rsidP="00B31945" w:rsidRDefault="00346BDA">
            <w:pPr>
              <w:pStyle w:val="ListParagraph"/>
              <w:spacing w:after="0" w:line="240" w:lineRule="auto"/>
              <w:rPr>
                <w:rFonts w:cs="Calibri"/>
              </w:rPr>
            </w:pPr>
            <w:r>
              <w:rPr>
                <w:rFonts w:cs="Calibri"/>
              </w:rPr>
              <w:t>5</w:t>
            </w:r>
            <w:r w:rsidRPr="00B31945" w:rsidR="00C64913">
              <w:rPr>
                <w:rFonts w:cs="Calibri"/>
              </w:rPr>
              <w:t>b. Gender differences in health and medicine</w:t>
            </w:r>
          </w:p>
        </w:tc>
        <w:tc>
          <w:tcPr>
            <w:tcW w:w="2215" w:type="dxa"/>
            <w:shd w:val="clear" w:color="auto" w:fill="auto"/>
          </w:tcPr>
          <w:p w:rsidRPr="00B31945" w:rsidR="00C64913" w:rsidP="00B31945" w:rsidRDefault="00C64913">
            <w:pPr>
              <w:rPr>
                <w:rFonts w:cs="Calibri"/>
              </w:rPr>
            </w:pPr>
          </w:p>
        </w:tc>
      </w:tr>
      <w:tr w:rsidRPr="004439C1" w:rsidR="00C64913" w:rsidTr="00B31945">
        <w:trPr>
          <w:trHeight w:val="458"/>
        </w:trPr>
        <w:tc>
          <w:tcPr>
            <w:tcW w:w="6745" w:type="dxa"/>
            <w:gridSpan w:val="2"/>
            <w:shd w:val="clear" w:color="auto" w:fill="auto"/>
            <w:vAlign w:val="center"/>
          </w:tcPr>
          <w:p w:rsidRPr="00B31945" w:rsidR="00C64913" w:rsidP="00B31945" w:rsidRDefault="00346BDA">
            <w:pPr>
              <w:pStyle w:val="ListParagraph"/>
              <w:spacing w:after="0" w:line="240" w:lineRule="auto"/>
              <w:rPr>
                <w:rFonts w:cs="Calibri"/>
              </w:rPr>
            </w:pPr>
            <w:r>
              <w:rPr>
                <w:rFonts w:cs="Calibri"/>
              </w:rPr>
              <w:t>5</w:t>
            </w:r>
            <w:r w:rsidRPr="00B31945" w:rsidR="00C64913">
              <w:rPr>
                <w:rFonts w:cs="Calibri"/>
              </w:rPr>
              <w:t>c. The intersection of sex and gender in health and medicine</w:t>
            </w:r>
          </w:p>
        </w:tc>
        <w:tc>
          <w:tcPr>
            <w:tcW w:w="2215" w:type="dxa"/>
            <w:shd w:val="clear" w:color="auto" w:fill="auto"/>
          </w:tcPr>
          <w:p w:rsidRPr="00B31945" w:rsidR="00C64913" w:rsidP="00B31945" w:rsidRDefault="00C64913">
            <w:pPr>
              <w:rPr>
                <w:rFonts w:cs="Calibri"/>
              </w:rPr>
            </w:pPr>
          </w:p>
        </w:tc>
      </w:tr>
      <w:tr w:rsidRPr="004439C1" w:rsidR="00804645" w:rsidTr="00B31945">
        <w:trPr>
          <w:trHeight w:val="458"/>
        </w:trPr>
        <w:tc>
          <w:tcPr>
            <w:tcW w:w="6745" w:type="dxa"/>
            <w:gridSpan w:val="2"/>
            <w:shd w:val="clear" w:color="auto" w:fill="auto"/>
            <w:vAlign w:val="center"/>
          </w:tcPr>
          <w:p w:rsidRPr="00B31945" w:rsidR="00804645" w:rsidP="00B31945" w:rsidRDefault="00346BDA">
            <w:pPr>
              <w:pStyle w:val="ListParagraph"/>
              <w:spacing w:after="0" w:line="240" w:lineRule="auto"/>
              <w:rPr>
                <w:rFonts w:cs="Calibri"/>
              </w:rPr>
            </w:pPr>
            <w:r>
              <w:rPr>
                <w:rFonts w:cs="Calibri"/>
              </w:rPr>
              <w:t>5</w:t>
            </w:r>
            <w:r w:rsidR="00804645">
              <w:rPr>
                <w:rFonts w:cs="Calibri"/>
              </w:rPr>
              <w:t>d. The inclusion of male and female animals in preclinical research</w:t>
            </w:r>
          </w:p>
        </w:tc>
        <w:tc>
          <w:tcPr>
            <w:tcW w:w="2215" w:type="dxa"/>
            <w:shd w:val="clear" w:color="auto" w:fill="auto"/>
          </w:tcPr>
          <w:p w:rsidRPr="00B31945" w:rsidR="00804645" w:rsidP="00B31945" w:rsidRDefault="00804645">
            <w:pPr>
              <w:rPr>
                <w:rFonts w:cs="Calibri"/>
              </w:rPr>
            </w:pPr>
          </w:p>
        </w:tc>
      </w:tr>
      <w:tr w:rsidRPr="004439C1" w:rsidR="00804645" w:rsidTr="00B31945">
        <w:trPr>
          <w:trHeight w:val="458"/>
        </w:trPr>
        <w:tc>
          <w:tcPr>
            <w:tcW w:w="6745" w:type="dxa"/>
            <w:gridSpan w:val="2"/>
            <w:shd w:val="clear" w:color="auto" w:fill="auto"/>
            <w:vAlign w:val="center"/>
          </w:tcPr>
          <w:p w:rsidR="00804645" w:rsidP="00B31945" w:rsidRDefault="00346BDA">
            <w:pPr>
              <w:pStyle w:val="ListParagraph"/>
              <w:spacing w:after="0" w:line="240" w:lineRule="auto"/>
              <w:rPr>
                <w:rFonts w:cs="Calibri"/>
              </w:rPr>
            </w:pPr>
            <w:r>
              <w:rPr>
                <w:rFonts w:cs="Calibri"/>
              </w:rPr>
              <w:t>5</w:t>
            </w:r>
            <w:r w:rsidR="00804645">
              <w:rPr>
                <w:rFonts w:cs="Calibri"/>
              </w:rPr>
              <w:t xml:space="preserve">e. The importance of disaggregating data by sex </w:t>
            </w:r>
          </w:p>
        </w:tc>
        <w:tc>
          <w:tcPr>
            <w:tcW w:w="2215" w:type="dxa"/>
            <w:shd w:val="clear" w:color="auto" w:fill="auto"/>
          </w:tcPr>
          <w:p w:rsidRPr="00B31945" w:rsidR="00804645" w:rsidP="00B31945" w:rsidRDefault="00804645">
            <w:pPr>
              <w:rPr>
                <w:rFonts w:cs="Calibri"/>
              </w:rPr>
            </w:pPr>
          </w:p>
        </w:tc>
      </w:tr>
      <w:tr w:rsidRPr="004439C1" w:rsidR="00804645" w:rsidTr="00B31945">
        <w:trPr>
          <w:trHeight w:val="458"/>
        </w:trPr>
        <w:tc>
          <w:tcPr>
            <w:tcW w:w="6745" w:type="dxa"/>
            <w:gridSpan w:val="2"/>
            <w:shd w:val="clear" w:color="auto" w:fill="auto"/>
            <w:vAlign w:val="center"/>
          </w:tcPr>
          <w:p w:rsidR="00804645" w:rsidP="00B31945" w:rsidRDefault="00346BDA">
            <w:pPr>
              <w:pStyle w:val="ListParagraph"/>
              <w:spacing w:after="0" w:line="240" w:lineRule="auto"/>
              <w:rPr>
                <w:rFonts w:cs="Calibri"/>
              </w:rPr>
            </w:pPr>
            <w:r>
              <w:rPr>
                <w:rFonts w:cs="Calibri"/>
              </w:rPr>
              <w:t>5</w:t>
            </w:r>
            <w:r w:rsidR="00804645">
              <w:rPr>
                <w:rFonts w:cs="Calibri"/>
              </w:rPr>
              <w:t>f. Reporting of results by sex and/or gender</w:t>
            </w:r>
          </w:p>
        </w:tc>
        <w:tc>
          <w:tcPr>
            <w:tcW w:w="2215" w:type="dxa"/>
            <w:shd w:val="clear" w:color="auto" w:fill="auto"/>
          </w:tcPr>
          <w:p w:rsidRPr="00B31945" w:rsidR="00804645" w:rsidP="00B31945" w:rsidRDefault="00804645">
            <w:pPr>
              <w:rPr>
                <w:rFonts w:cs="Calibri"/>
              </w:rPr>
            </w:pPr>
          </w:p>
        </w:tc>
      </w:tr>
    </w:tbl>
    <w:p w:rsidRPr="00C64913" w:rsidR="00C64913" w:rsidP="00C64913" w:rsidRDefault="00C64913">
      <w:pPr>
        <w:rPr>
          <w:rFonts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45"/>
        <w:gridCol w:w="2250"/>
      </w:tblGrid>
      <w:tr w:rsidRPr="004439C1" w:rsidR="00C64913" w:rsidTr="00B31945">
        <w:trPr>
          <w:trHeight w:val="529"/>
        </w:trPr>
        <w:tc>
          <w:tcPr>
            <w:tcW w:w="6745" w:type="dxa"/>
            <w:shd w:val="clear" w:color="auto" w:fill="auto"/>
            <w:vAlign w:val="center"/>
          </w:tcPr>
          <w:p w:rsidRPr="00B31945" w:rsidR="00C64913" w:rsidP="00B31945" w:rsidRDefault="00C64913">
            <w:pPr>
              <w:rPr>
                <w:rFonts w:cs="Calibri"/>
              </w:rPr>
            </w:pPr>
          </w:p>
        </w:tc>
        <w:tc>
          <w:tcPr>
            <w:tcW w:w="2250" w:type="dxa"/>
            <w:shd w:val="clear" w:color="auto" w:fill="auto"/>
            <w:vAlign w:val="center"/>
          </w:tcPr>
          <w:p w:rsidRPr="00B31945" w:rsidR="00C64913" w:rsidP="00B31945" w:rsidRDefault="00C64913">
            <w:pPr>
              <w:jc w:val="center"/>
              <w:rPr>
                <w:rFonts w:cs="Calibri"/>
                <w:b/>
              </w:rPr>
            </w:pPr>
            <w:r w:rsidRPr="00B31945">
              <w:rPr>
                <w:rFonts w:cs="Calibri"/>
                <w:b/>
              </w:rPr>
              <w:t>True or False</w:t>
            </w:r>
          </w:p>
        </w:tc>
      </w:tr>
      <w:tr w:rsidRPr="004439C1" w:rsidR="00C64913" w:rsidTr="00B31945">
        <w:trPr>
          <w:trHeight w:val="529"/>
        </w:trPr>
        <w:tc>
          <w:tcPr>
            <w:tcW w:w="6745" w:type="dxa"/>
            <w:shd w:val="clear" w:color="auto" w:fill="auto"/>
            <w:vAlign w:val="center"/>
          </w:tcPr>
          <w:p w:rsidRPr="00B31945" w:rsidR="00C64913" w:rsidP="00B31945" w:rsidRDefault="00C64913">
            <w:pPr>
              <w:pStyle w:val="ListParagraph"/>
              <w:numPr>
                <w:ilvl w:val="0"/>
                <w:numId w:val="8"/>
              </w:numPr>
              <w:spacing w:after="0" w:line="240" w:lineRule="auto"/>
              <w:rPr>
                <w:rFonts w:cs="Calibri"/>
              </w:rPr>
            </w:pPr>
            <w:r w:rsidRPr="00B31945">
              <w:rPr>
                <w:rFonts w:cs="Calibri"/>
              </w:rPr>
              <w:t>My work involves the study of only one sex.</w:t>
            </w:r>
          </w:p>
        </w:tc>
        <w:tc>
          <w:tcPr>
            <w:tcW w:w="2250" w:type="dxa"/>
            <w:shd w:val="clear" w:color="auto" w:fill="auto"/>
            <w:vAlign w:val="center"/>
          </w:tcPr>
          <w:p w:rsidRPr="00B31945" w:rsidR="00C64913" w:rsidP="00B31945" w:rsidRDefault="00C64913">
            <w:pPr>
              <w:jc w:val="center"/>
              <w:rPr>
                <w:rFonts w:cs="Calibri"/>
                <w:b/>
              </w:rPr>
            </w:pPr>
          </w:p>
        </w:tc>
      </w:tr>
      <w:tr w:rsidRPr="004439C1" w:rsidR="00C64913" w:rsidTr="00B31945">
        <w:trPr>
          <w:trHeight w:val="529"/>
        </w:trPr>
        <w:tc>
          <w:tcPr>
            <w:tcW w:w="6745" w:type="dxa"/>
            <w:shd w:val="clear" w:color="auto" w:fill="auto"/>
            <w:vAlign w:val="center"/>
          </w:tcPr>
          <w:p w:rsidRPr="00B31945" w:rsidR="00C64913" w:rsidP="00B31945" w:rsidRDefault="00C64913">
            <w:pPr>
              <w:pStyle w:val="ListParagraph"/>
              <w:numPr>
                <w:ilvl w:val="0"/>
                <w:numId w:val="8"/>
              </w:numPr>
              <w:spacing w:after="0" w:line="240" w:lineRule="auto"/>
              <w:rPr>
                <w:rFonts w:cs="Calibri"/>
              </w:rPr>
            </w:pPr>
            <w:r w:rsidRPr="00B31945">
              <w:rPr>
                <w:rFonts w:cs="Calibri"/>
              </w:rPr>
              <w:t>Sex and gender are terms that can be used interchangeably.</w:t>
            </w:r>
          </w:p>
        </w:tc>
        <w:tc>
          <w:tcPr>
            <w:tcW w:w="2250" w:type="dxa"/>
            <w:shd w:val="clear" w:color="auto" w:fill="auto"/>
          </w:tcPr>
          <w:p w:rsidRPr="00B31945" w:rsidR="00C64913" w:rsidP="00B31945" w:rsidRDefault="00C64913">
            <w:pPr>
              <w:rPr>
                <w:rFonts w:cs="Calibri"/>
              </w:rPr>
            </w:pPr>
          </w:p>
        </w:tc>
      </w:tr>
      <w:tr w:rsidRPr="004439C1" w:rsidR="00C64913" w:rsidTr="00B31945">
        <w:tc>
          <w:tcPr>
            <w:tcW w:w="6745" w:type="dxa"/>
            <w:shd w:val="clear" w:color="auto" w:fill="auto"/>
          </w:tcPr>
          <w:p w:rsidRPr="00B31945" w:rsidR="00C64913" w:rsidP="00B31945" w:rsidRDefault="00C64913">
            <w:pPr>
              <w:pStyle w:val="ListParagraph"/>
              <w:numPr>
                <w:ilvl w:val="0"/>
                <w:numId w:val="8"/>
              </w:numPr>
              <w:spacing w:after="0" w:line="240" w:lineRule="auto"/>
              <w:rPr>
                <w:rFonts w:cs="Calibri"/>
              </w:rPr>
            </w:pPr>
            <w:r w:rsidRPr="00B31945">
              <w:rPr>
                <w:rFonts w:cs="Calibri"/>
              </w:rPr>
              <w:t>The NIH Sex as a Biological Variable policy requires researchers to look for sex differences.</w:t>
            </w:r>
          </w:p>
        </w:tc>
        <w:tc>
          <w:tcPr>
            <w:tcW w:w="2250" w:type="dxa"/>
            <w:shd w:val="clear" w:color="auto" w:fill="auto"/>
          </w:tcPr>
          <w:p w:rsidRPr="00B31945" w:rsidR="00C64913" w:rsidP="00B31945" w:rsidRDefault="00C64913">
            <w:pPr>
              <w:rPr>
                <w:rFonts w:cs="Calibri"/>
              </w:rPr>
            </w:pPr>
          </w:p>
        </w:tc>
      </w:tr>
      <w:tr w:rsidRPr="004439C1" w:rsidR="00C64913" w:rsidTr="00B31945">
        <w:trPr>
          <w:trHeight w:val="529"/>
        </w:trPr>
        <w:tc>
          <w:tcPr>
            <w:tcW w:w="6745" w:type="dxa"/>
            <w:shd w:val="clear" w:color="auto" w:fill="auto"/>
            <w:vAlign w:val="center"/>
          </w:tcPr>
          <w:p w:rsidRPr="00B31945" w:rsidR="00C64913" w:rsidP="00B31945" w:rsidRDefault="00C64913">
            <w:pPr>
              <w:pStyle w:val="ListParagraph"/>
              <w:numPr>
                <w:ilvl w:val="0"/>
                <w:numId w:val="8"/>
              </w:numPr>
              <w:spacing w:after="0" w:line="240" w:lineRule="auto"/>
              <w:rPr>
                <w:rFonts w:cs="Calibri"/>
              </w:rPr>
            </w:pPr>
            <w:r w:rsidRPr="00B31945">
              <w:rPr>
                <w:rFonts w:cs="Calibri"/>
              </w:rPr>
              <w:t>Women's Health focuses solely on reproductive issues specific to females (menarche, pregnancy, menopause).</w:t>
            </w:r>
          </w:p>
        </w:tc>
        <w:tc>
          <w:tcPr>
            <w:tcW w:w="2250" w:type="dxa"/>
            <w:shd w:val="clear" w:color="auto" w:fill="auto"/>
          </w:tcPr>
          <w:p w:rsidRPr="00B31945" w:rsidR="00C64913" w:rsidP="00B31945" w:rsidRDefault="00C64913">
            <w:pPr>
              <w:rPr>
                <w:rFonts w:cs="Calibri"/>
              </w:rPr>
            </w:pPr>
          </w:p>
        </w:tc>
      </w:tr>
      <w:tr w:rsidRPr="004439C1" w:rsidR="00C64913" w:rsidTr="00B31945">
        <w:trPr>
          <w:trHeight w:val="529"/>
        </w:trPr>
        <w:tc>
          <w:tcPr>
            <w:tcW w:w="6745" w:type="dxa"/>
            <w:shd w:val="clear" w:color="auto" w:fill="auto"/>
            <w:vAlign w:val="center"/>
          </w:tcPr>
          <w:p w:rsidRPr="00B31945" w:rsidR="00C64913" w:rsidP="00B31945" w:rsidRDefault="00C64913">
            <w:pPr>
              <w:pStyle w:val="ListParagraph"/>
              <w:numPr>
                <w:ilvl w:val="0"/>
                <w:numId w:val="8"/>
              </w:numPr>
              <w:spacing w:after="0" w:line="240" w:lineRule="auto"/>
              <w:rPr>
                <w:rFonts w:cs="Calibri"/>
              </w:rPr>
            </w:pPr>
            <w:r w:rsidRPr="00B31945">
              <w:rPr>
                <w:rFonts w:cs="Calibri"/>
              </w:rPr>
              <w:t>“Women’s Health” is the same as “the health of women.”</w:t>
            </w:r>
          </w:p>
        </w:tc>
        <w:tc>
          <w:tcPr>
            <w:tcW w:w="2250" w:type="dxa"/>
            <w:shd w:val="clear" w:color="auto" w:fill="auto"/>
          </w:tcPr>
          <w:p w:rsidRPr="00B31945" w:rsidR="00C64913" w:rsidP="00B31945" w:rsidRDefault="00C64913">
            <w:pPr>
              <w:rPr>
                <w:rFonts w:cs="Calibri"/>
              </w:rPr>
            </w:pPr>
          </w:p>
        </w:tc>
      </w:tr>
    </w:tbl>
    <w:p w:rsidR="00C64913" w:rsidP="00C64913" w:rsidRDefault="00C64913">
      <w:pPr>
        <w:tabs>
          <w:tab w:val="left" w:pos="10800"/>
        </w:tabs>
        <w:spacing w:line="360" w:lineRule="auto"/>
        <w:rPr>
          <w:b/>
        </w:rPr>
      </w:pPr>
    </w:p>
    <w:p w:rsidRPr="00916FF6" w:rsidR="00ED5B6E" w:rsidP="001D26AB" w:rsidRDefault="00ED5B6E">
      <w:pPr>
        <w:rPr>
          <w:rFonts w:ascii="Times New Roman" w:hAnsi="Times New Roman"/>
          <w:sz w:val="24"/>
          <w:szCs w:val="24"/>
        </w:rPr>
      </w:pPr>
    </w:p>
    <w:sectPr w:rsidRPr="00916FF6" w:rsidR="00ED5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5538"/>
    <w:multiLevelType w:val="hybridMultilevel"/>
    <w:tmpl w:val="079E9A88"/>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20592"/>
    <w:multiLevelType w:val="hybridMultilevel"/>
    <w:tmpl w:val="58E02398"/>
    <w:lvl w:ilvl="0" w:tplc="EC72730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14826262"/>
    <w:multiLevelType w:val="hybridMultilevel"/>
    <w:tmpl w:val="A85A31AA"/>
    <w:lvl w:ilvl="0" w:tplc="BEF68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B4C91"/>
    <w:multiLevelType w:val="hybridMultilevel"/>
    <w:tmpl w:val="6644955C"/>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F14949"/>
    <w:multiLevelType w:val="hybridMultilevel"/>
    <w:tmpl w:val="44422E56"/>
    <w:lvl w:ilvl="0" w:tplc="8F8C8EA8">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395122B1"/>
    <w:multiLevelType w:val="hybridMultilevel"/>
    <w:tmpl w:val="C040F0D4"/>
    <w:lvl w:ilvl="0" w:tplc="E5EAE0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36752"/>
    <w:multiLevelType w:val="hybridMultilevel"/>
    <w:tmpl w:val="E5F69034"/>
    <w:lvl w:ilvl="0" w:tplc="E5EAE0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B40099"/>
    <w:multiLevelType w:val="hybridMultilevel"/>
    <w:tmpl w:val="00749878"/>
    <w:lvl w:ilvl="0" w:tplc="46F6C64C">
      <w:start w:val="3"/>
      <w:numFmt w:val="bullet"/>
      <w:lvlText w:val="-"/>
      <w:lvlJc w:val="left"/>
      <w:pPr>
        <w:ind w:left="600" w:hanging="360"/>
      </w:pPr>
      <w:rPr>
        <w:rFonts w:ascii="Times New Roman" w:eastAsia="Calibr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8" w15:restartNumberingAfterBreak="0">
    <w:nsid w:val="45441681"/>
    <w:multiLevelType w:val="hybridMultilevel"/>
    <w:tmpl w:val="9BBAC90A"/>
    <w:lvl w:ilvl="0" w:tplc="E5EAE0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33D8C"/>
    <w:multiLevelType w:val="hybridMultilevel"/>
    <w:tmpl w:val="26C0208E"/>
    <w:lvl w:ilvl="0" w:tplc="26A03A0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A5994"/>
    <w:multiLevelType w:val="hybridMultilevel"/>
    <w:tmpl w:val="D78A7E20"/>
    <w:lvl w:ilvl="0" w:tplc="431C021A">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5FCF4317"/>
    <w:multiLevelType w:val="hybridMultilevel"/>
    <w:tmpl w:val="CB4EF34C"/>
    <w:lvl w:ilvl="0" w:tplc="01100E74">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6B6423DD"/>
    <w:multiLevelType w:val="hybridMultilevel"/>
    <w:tmpl w:val="65D6269E"/>
    <w:lvl w:ilvl="0" w:tplc="9F9E085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6C320940"/>
    <w:multiLevelType w:val="hybridMultilevel"/>
    <w:tmpl w:val="91D4D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965D65"/>
    <w:multiLevelType w:val="hybridMultilevel"/>
    <w:tmpl w:val="1542C31C"/>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727FFB"/>
    <w:multiLevelType w:val="hybridMultilevel"/>
    <w:tmpl w:val="3BC2F936"/>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1"/>
  </w:num>
  <w:num w:numId="4">
    <w:abstractNumId w:val="1"/>
  </w:num>
  <w:num w:numId="5">
    <w:abstractNumId w:val="12"/>
  </w:num>
  <w:num w:numId="6">
    <w:abstractNumId w:val="4"/>
  </w:num>
  <w:num w:numId="7">
    <w:abstractNumId w:val="10"/>
  </w:num>
  <w:num w:numId="8">
    <w:abstractNumId w:val="2"/>
  </w:num>
  <w:num w:numId="9">
    <w:abstractNumId w:val="9"/>
  </w:num>
  <w:num w:numId="10">
    <w:abstractNumId w:val="5"/>
  </w:num>
  <w:num w:numId="11">
    <w:abstractNumId w:val="0"/>
  </w:num>
  <w:num w:numId="12">
    <w:abstractNumId w:val="6"/>
  </w:num>
  <w:num w:numId="13">
    <w:abstractNumId w:val="14"/>
  </w:num>
  <w:num w:numId="14">
    <w:abstractNumId w:val="15"/>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26AB"/>
    <w:rsid w:val="001D26AB"/>
    <w:rsid w:val="00216FD0"/>
    <w:rsid w:val="002175CB"/>
    <w:rsid w:val="0031054D"/>
    <w:rsid w:val="00346BDA"/>
    <w:rsid w:val="00405181"/>
    <w:rsid w:val="00591822"/>
    <w:rsid w:val="005B4D2B"/>
    <w:rsid w:val="006A3F28"/>
    <w:rsid w:val="007E2A7E"/>
    <w:rsid w:val="00804645"/>
    <w:rsid w:val="00840BC9"/>
    <w:rsid w:val="00916FF6"/>
    <w:rsid w:val="00A454BF"/>
    <w:rsid w:val="00B31945"/>
    <w:rsid w:val="00C64913"/>
    <w:rsid w:val="00D21ED9"/>
    <w:rsid w:val="00D77588"/>
    <w:rsid w:val="00E7342D"/>
    <w:rsid w:val="00EA2EA2"/>
    <w:rsid w:val="00ED5B6E"/>
    <w:rsid w:val="00F42B69"/>
    <w:rsid w:val="00FA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B0EE1-27C6-49A5-B91E-FEB6CD2A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21ED9"/>
    <w:rPr>
      <w:color w:val="0000FF"/>
      <w:u w:val="single"/>
    </w:rPr>
  </w:style>
  <w:style w:type="paragraph" w:styleId="ListParagraph">
    <w:name w:val="List Paragraph"/>
    <w:basedOn w:val="Normal"/>
    <w:link w:val="ListParagraphChar"/>
    <w:uiPriority w:val="34"/>
    <w:qFormat/>
    <w:rsid w:val="00C64913"/>
    <w:pPr>
      <w:spacing w:after="160" w:line="256" w:lineRule="auto"/>
      <w:ind w:left="720"/>
      <w:contextualSpacing/>
    </w:pPr>
  </w:style>
  <w:style w:type="table" w:styleId="TableGrid">
    <w:name w:val="Table Grid"/>
    <w:basedOn w:val="TableNormal"/>
    <w:uiPriority w:val="39"/>
    <w:rsid w:val="00C6491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64913"/>
    <w:rPr>
      <w:sz w:val="22"/>
      <w:szCs w:val="22"/>
    </w:rPr>
  </w:style>
  <w:style w:type="character" w:styleId="CommentReference">
    <w:name w:val="annotation reference"/>
    <w:uiPriority w:val="99"/>
    <w:semiHidden/>
    <w:unhideWhenUsed/>
    <w:rsid w:val="00591822"/>
    <w:rPr>
      <w:sz w:val="16"/>
      <w:szCs w:val="16"/>
    </w:rPr>
  </w:style>
  <w:style w:type="paragraph" w:styleId="CommentText">
    <w:name w:val="annotation text"/>
    <w:basedOn w:val="Normal"/>
    <w:link w:val="CommentTextChar"/>
    <w:uiPriority w:val="99"/>
    <w:semiHidden/>
    <w:unhideWhenUsed/>
    <w:rsid w:val="00591822"/>
    <w:rPr>
      <w:sz w:val="20"/>
      <w:szCs w:val="20"/>
    </w:rPr>
  </w:style>
  <w:style w:type="character" w:customStyle="1" w:styleId="CommentTextChar">
    <w:name w:val="Comment Text Char"/>
    <w:basedOn w:val="DefaultParagraphFont"/>
    <w:link w:val="CommentText"/>
    <w:uiPriority w:val="99"/>
    <w:semiHidden/>
    <w:rsid w:val="00591822"/>
  </w:style>
  <w:style w:type="paragraph" w:styleId="CommentSubject">
    <w:name w:val="annotation subject"/>
    <w:basedOn w:val="CommentText"/>
    <w:next w:val="CommentText"/>
    <w:link w:val="CommentSubjectChar"/>
    <w:uiPriority w:val="99"/>
    <w:semiHidden/>
    <w:unhideWhenUsed/>
    <w:rsid w:val="00591822"/>
    <w:rPr>
      <w:b/>
      <w:bCs/>
    </w:rPr>
  </w:style>
  <w:style w:type="character" w:customStyle="1" w:styleId="CommentSubjectChar">
    <w:name w:val="Comment Subject Char"/>
    <w:link w:val="CommentSubject"/>
    <w:uiPriority w:val="99"/>
    <w:semiHidden/>
    <w:rsid w:val="00591822"/>
    <w:rPr>
      <w:b/>
      <w:bCs/>
    </w:rPr>
  </w:style>
  <w:style w:type="paragraph" w:styleId="BalloonText">
    <w:name w:val="Balloon Text"/>
    <w:basedOn w:val="Normal"/>
    <w:link w:val="BalloonTextChar"/>
    <w:uiPriority w:val="99"/>
    <w:semiHidden/>
    <w:unhideWhenUsed/>
    <w:rsid w:val="005918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918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curriem</dc:creator>
  <cp:keywords/>
  <dc:description/>
  <cp:lastModifiedBy>Abdelmouti, Tawanda (NIH/OD) [E]</cp:lastModifiedBy>
  <cp:revision>2</cp:revision>
  <dcterms:created xsi:type="dcterms:W3CDTF">2020-08-26T21:20:00Z</dcterms:created>
  <dcterms:modified xsi:type="dcterms:W3CDTF">2020-08-26T21:20:00Z</dcterms:modified>
</cp:coreProperties>
</file>