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64EF2" w:rsidR="00806707" w:rsidP="00806707" w:rsidRDefault="00806707" w14:paraId="02B257F0" w14:textId="77777777">
      <w:pPr>
        <w:rPr>
          <w:rFonts w:ascii="Courier New" w:hAnsi="Courier New" w:cs="Courier New"/>
          <w:sz w:val="24"/>
          <w:szCs w:val="24"/>
        </w:rPr>
      </w:pPr>
      <w:bookmarkStart w:name="_GoBack" w:id="0"/>
      <w:bookmarkEnd w:id="0"/>
    </w:p>
    <w:p w:rsidRPr="00F33E1C" w:rsidR="00494841" w:rsidP="00494841" w:rsidRDefault="00697612" w14:paraId="0EE453AE" w14:textId="3FC8923C">
      <w:pPr>
        <w:jc w:val="center"/>
        <w:rPr>
          <w:rFonts w:ascii="Times New Roman" w:hAnsi="Times New Roman"/>
          <w:b/>
          <w:bCs/>
          <w:sz w:val="24"/>
          <w:szCs w:val="24"/>
        </w:rPr>
      </w:pPr>
      <w:r>
        <w:rPr>
          <w:rFonts w:ascii="Times New Roman" w:hAnsi="Times New Roman"/>
          <w:b/>
          <w:bCs/>
          <w:sz w:val="24"/>
          <w:szCs w:val="24"/>
        </w:rPr>
        <w:t xml:space="preserve">Supporting Statement </w:t>
      </w:r>
      <w:r w:rsidRPr="00F33E1C" w:rsidR="00494841">
        <w:rPr>
          <w:rFonts w:ascii="Times New Roman" w:hAnsi="Times New Roman"/>
          <w:b/>
          <w:bCs/>
          <w:sz w:val="24"/>
          <w:szCs w:val="24"/>
        </w:rPr>
        <w:t xml:space="preserve">of the Request for </w:t>
      </w:r>
    </w:p>
    <w:p w:rsidRPr="00F33E1C" w:rsidR="00494841" w:rsidP="00494841" w:rsidRDefault="00494841" w14:paraId="686AE43F" w14:textId="77777777">
      <w:pPr>
        <w:jc w:val="center"/>
        <w:rPr>
          <w:rFonts w:ascii="Times New Roman" w:hAnsi="Times New Roman"/>
          <w:b/>
          <w:bCs/>
          <w:sz w:val="24"/>
          <w:szCs w:val="24"/>
        </w:rPr>
      </w:pPr>
      <w:r w:rsidRPr="00F33E1C">
        <w:rPr>
          <w:rFonts w:ascii="Times New Roman" w:hAnsi="Times New Roman"/>
          <w:b/>
          <w:bCs/>
          <w:sz w:val="24"/>
          <w:szCs w:val="24"/>
        </w:rPr>
        <w:t>OMB Review and Approval of</w:t>
      </w:r>
    </w:p>
    <w:p w:rsidRPr="00F33E1C" w:rsidR="00494841" w:rsidP="00494841" w:rsidRDefault="00494841" w14:paraId="67C331E8" w14:textId="77777777">
      <w:pPr>
        <w:jc w:val="center"/>
        <w:rPr>
          <w:rFonts w:ascii="Times New Roman" w:hAnsi="Times New Roman"/>
          <w:b/>
          <w:bCs/>
          <w:sz w:val="24"/>
          <w:szCs w:val="24"/>
        </w:rPr>
      </w:pPr>
    </w:p>
    <w:p w:rsidRPr="0054120C" w:rsidR="00494841" w:rsidP="00494841" w:rsidRDefault="007C1407" w14:paraId="465E7622" w14:textId="6EBE511D">
      <w:pPr>
        <w:jc w:val="center"/>
        <w:rPr>
          <w:rFonts w:ascii="Times New Roman" w:hAnsi="Times New Roman" w:cs="Times New Roman"/>
          <w:b/>
          <w:bCs/>
          <w:sz w:val="24"/>
          <w:szCs w:val="24"/>
        </w:rPr>
      </w:pPr>
      <w:r>
        <w:rPr>
          <w:rFonts w:ascii="Times New Roman" w:hAnsi="Times New Roman" w:cs="Times New Roman"/>
          <w:b/>
          <w:bCs/>
          <w:sz w:val="24"/>
          <w:szCs w:val="24"/>
        </w:rPr>
        <w:t xml:space="preserve">Assessment of Potential Exposure from </w:t>
      </w:r>
      <w:r w:rsidRPr="0054120C" w:rsidR="00BA417B">
        <w:rPr>
          <w:rFonts w:ascii="Times New Roman" w:hAnsi="Times New Roman" w:cs="Times New Roman"/>
          <w:b/>
          <w:bCs/>
          <w:sz w:val="24"/>
          <w:szCs w:val="24"/>
        </w:rPr>
        <w:t>Private Wells for Drinking Water</w:t>
      </w:r>
    </w:p>
    <w:p w:rsidRPr="00BD0FCB" w:rsidR="00494841" w:rsidP="00494841" w:rsidRDefault="00494841" w14:paraId="30E6E2ED" w14:textId="06F34CF3">
      <w:pPr>
        <w:jc w:val="center"/>
        <w:rPr>
          <w:rFonts w:ascii="Times New Roman" w:hAnsi="Times New Roman" w:cs="Times New Roman"/>
          <w:b/>
          <w:sz w:val="24"/>
          <w:szCs w:val="24"/>
        </w:rPr>
      </w:pPr>
      <w:r w:rsidRPr="00BD0FCB">
        <w:rPr>
          <w:rFonts w:ascii="Times New Roman" w:hAnsi="Times New Roman" w:cs="Times New Roman"/>
          <w:b/>
          <w:sz w:val="24"/>
          <w:szCs w:val="24"/>
        </w:rPr>
        <w:t>OMB Control No. 092</w:t>
      </w:r>
      <w:r w:rsidRPr="00BD0FCB" w:rsidR="008B52D2">
        <w:rPr>
          <w:rFonts w:ascii="Times New Roman" w:hAnsi="Times New Roman" w:cs="Times New Roman"/>
          <w:b/>
          <w:sz w:val="24"/>
          <w:szCs w:val="24"/>
        </w:rPr>
        <w:t>0</w:t>
      </w:r>
      <w:r w:rsidRPr="00BD0FCB">
        <w:rPr>
          <w:rFonts w:ascii="Times New Roman" w:hAnsi="Times New Roman" w:cs="Times New Roman"/>
          <w:b/>
          <w:sz w:val="24"/>
          <w:szCs w:val="24"/>
        </w:rPr>
        <w:t>-</w:t>
      </w:r>
      <w:r w:rsidR="00D45ADD">
        <w:rPr>
          <w:rFonts w:ascii="Times New Roman" w:hAnsi="Times New Roman" w:cs="Times New Roman"/>
          <w:b/>
          <w:sz w:val="24"/>
          <w:szCs w:val="24"/>
        </w:rPr>
        <w:t>1173</w:t>
      </w:r>
    </w:p>
    <w:p w:rsidR="00494841" w:rsidP="00494841" w:rsidRDefault="00494841" w14:paraId="249C5925" w14:textId="3B9EC673">
      <w:pPr>
        <w:jc w:val="center"/>
        <w:rPr>
          <w:rFonts w:ascii="Times New Roman" w:hAnsi="Times New Roman" w:cs="Times New Roman"/>
          <w:b/>
          <w:sz w:val="24"/>
          <w:szCs w:val="24"/>
        </w:rPr>
      </w:pPr>
      <w:r w:rsidRPr="00A168EF">
        <w:rPr>
          <w:rFonts w:ascii="Times New Roman" w:hAnsi="Times New Roman" w:cs="Times New Roman"/>
          <w:b/>
          <w:sz w:val="24"/>
          <w:szCs w:val="24"/>
        </w:rPr>
        <w:t>Generic Clearance</w:t>
      </w:r>
    </w:p>
    <w:p w:rsidRPr="00A168EF" w:rsidR="006539B0" w:rsidP="00494841" w:rsidRDefault="006539B0" w14:paraId="552FEE7C" w14:textId="65AD3092">
      <w:pPr>
        <w:jc w:val="center"/>
        <w:rPr>
          <w:rFonts w:ascii="Times New Roman" w:hAnsi="Times New Roman" w:cs="Times New Roman"/>
          <w:b/>
          <w:sz w:val="24"/>
          <w:szCs w:val="24"/>
        </w:rPr>
      </w:pPr>
      <w:r>
        <w:rPr>
          <w:rFonts w:ascii="Times New Roman" w:hAnsi="Times New Roman" w:cs="Times New Roman"/>
          <w:b/>
          <w:sz w:val="24"/>
          <w:szCs w:val="24"/>
        </w:rPr>
        <w:t>Extension</w:t>
      </w:r>
    </w:p>
    <w:p w:rsidRPr="00A168EF" w:rsidR="00494841" w:rsidP="00494841" w:rsidRDefault="00494841" w14:paraId="1D149904" w14:textId="77777777">
      <w:pPr>
        <w:jc w:val="center"/>
        <w:rPr>
          <w:rFonts w:ascii="Times New Roman" w:hAnsi="Times New Roman" w:cs="Times New Roman"/>
          <w:b/>
          <w:sz w:val="24"/>
          <w:szCs w:val="24"/>
        </w:rPr>
      </w:pPr>
    </w:p>
    <w:p w:rsidRPr="00A168EF" w:rsidR="00494841" w:rsidP="00F06174" w:rsidRDefault="0054120C" w14:paraId="3A3EE740" w14:textId="4AD0D9C9">
      <w:pPr>
        <w:pStyle w:val="Subtitle"/>
        <w:jc w:val="center"/>
        <w:rPr>
          <w:rFonts w:ascii="Times New Roman" w:hAnsi="Times New Roman" w:cs="Times New Roman"/>
          <w:sz w:val="24"/>
          <w:szCs w:val="24"/>
        </w:rPr>
      </w:pPr>
      <w:r w:rsidRPr="00A168EF">
        <w:rPr>
          <w:rFonts w:ascii="Times New Roman" w:hAnsi="Times New Roman" w:cs="Times New Roman"/>
          <w:b/>
          <w:bCs/>
          <w:sz w:val="24"/>
          <w:szCs w:val="24"/>
        </w:rPr>
        <w:t xml:space="preserve">(Part B: </w:t>
      </w:r>
      <w:r w:rsidRPr="00F06174">
        <w:rPr>
          <w:rFonts w:ascii="Times New Roman" w:hAnsi="Times New Roman" w:cs="Times New Roman"/>
          <w:b/>
          <w:color w:val="auto"/>
          <w:sz w:val="24"/>
          <w:szCs w:val="24"/>
        </w:rPr>
        <w:t>Collections of Information Employing Statistical Methods</w:t>
      </w:r>
      <w:r w:rsidRPr="0054120C">
        <w:rPr>
          <w:rFonts w:ascii="Times New Roman" w:hAnsi="Times New Roman" w:cs="Times New Roman"/>
          <w:b/>
          <w:bCs/>
          <w:sz w:val="24"/>
          <w:szCs w:val="24"/>
        </w:rPr>
        <w:t>)</w:t>
      </w:r>
    </w:p>
    <w:p w:rsidRPr="0054120C" w:rsidR="00494841" w:rsidP="00494841" w:rsidRDefault="00494841" w14:paraId="1A3A4FF4" w14:textId="77777777">
      <w:pPr>
        <w:jc w:val="center"/>
        <w:rPr>
          <w:rFonts w:ascii="Times New Roman" w:hAnsi="Times New Roman" w:cs="Times New Roman"/>
          <w:sz w:val="24"/>
          <w:szCs w:val="24"/>
        </w:rPr>
      </w:pPr>
    </w:p>
    <w:p w:rsidRPr="00BD0FCB" w:rsidR="00494841" w:rsidP="00494841" w:rsidRDefault="00494841" w14:paraId="4A1A04FA" w14:textId="77777777">
      <w:pPr>
        <w:jc w:val="center"/>
        <w:rPr>
          <w:rFonts w:ascii="Times New Roman" w:hAnsi="Times New Roman" w:cs="Times New Roman"/>
          <w:sz w:val="24"/>
          <w:szCs w:val="24"/>
        </w:rPr>
      </w:pPr>
    </w:p>
    <w:p w:rsidRPr="0054120C" w:rsidR="00494841" w:rsidP="00494841" w:rsidRDefault="008D4F0B" w14:paraId="633DD3A5" w14:textId="263023FA">
      <w:pPr>
        <w:jc w:val="center"/>
        <w:rPr>
          <w:rFonts w:ascii="Times New Roman" w:hAnsi="Times New Roman" w:cs="Times New Roman"/>
          <w:b/>
          <w:sz w:val="24"/>
          <w:szCs w:val="24"/>
        </w:rPr>
      </w:pPr>
      <w:r>
        <w:rPr>
          <w:rFonts w:ascii="Times New Roman" w:hAnsi="Times New Roman" w:cs="Times New Roman"/>
          <w:b/>
          <w:sz w:val="24"/>
          <w:szCs w:val="24"/>
        </w:rPr>
        <w:t>March</w:t>
      </w:r>
      <w:r w:rsidR="009C50D6">
        <w:rPr>
          <w:rFonts w:ascii="Times New Roman" w:hAnsi="Times New Roman" w:cs="Times New Roman"/>
          <w:b/>
          <w:sz w:val="24"/>
          <w:szCs w:val="24"/>
        </w:rPr>
        <w:t xml:space="preserve"> </w:t>
      </w:r>
      <w:r w:rsidR="00D45ADD">
        <w:rPr>
          <w:rFonts w:ascii="Times New Roman" w:hAnsi="Times New Roman" w:cs="Times New Roman"/>
          <w:b/>
          <w:sz w:val="24"/>
          <w:szCs w:val="24"/>
        </w:rPr>
        <w:t>20</w:t>
      </w:r>
      <w:r>
        <w:rPr>
          <w:rFonts w:ascii="Times New Roman" w:hAnsi="Times New Roman" w:cs="Times New Roman"/>
          <w:b/>
          <w:sz w:val="24"/>
          <w:szCs w:val="24"/>
        </w:rPr>
        <w:t>20</w:t>
      </w:r>
    </w:p>
    <w:p w:rsidRPr="00F33E1C" w:rsidR="00494841" w:rsidP="00494841" w:rsidRDefault="00494841" w14:paraId="55ED3F33" w14:textId="77777777">
      <w:pPr>
        <w:jc w:val="center"/>
        <w:rPr>
          <w:rFonts w:ascii="Times New Roman" w:hAnsi="Times New Roman"/>
          <w:b/>
          <w:sz w:val="24"/>
          <w:szCs w:val="24"/>
        </w:rPr>
      </w:pPr>
    </w:p>
    <w:p w:rsidRPr="00F33E1C" w:rsidR="00494841" w:rsidP="00494841" w:rsidRDefault="00494841" w14:paraId="099E74B4" w14:textId="77777777">
      <w:pPr>
        <w:jc w:val="center"/>
        <w:rPr>
          <w:rFonts w:ascii="Times New Roman" w:hAnsi="Times New Roman"/>
          <w:b/>
          <w:sz w:val="24"/>
          <w:szCs w:val="24"/>
        </w:rPr>
      </w:pPr>
    </w:p>
    <w:p w:rsidRPr="00D45ADD" w:rsidR="00D45ADD" w:rsidP="00D45ADD" w:rsidRDefault="00D45ADD" w14:paraId="74C6F638" w14:textId="77777777">
      <w:pPr>
        <w:spacing w:after="0"/>
        <w:rPr>
          <w:rFonts w:ascii="Times New Roman" w:hAnsi="Times New Roman" w:eastAsia="Times New Roman" w:cs="Times New Roman"/>
          <w:sz w:val="24"/>
          <w:szCs w:val="24"/>
        </w:rPr>
      </w:pPr>
      <w:r w:rsidRPr="00D45ADD">
        <w:rPr>
          <w:rFonts w:ascii="Times New Roman" w:hAnsi="Times New Roman" w:eastAsia="Times New Roman" w:cs="Times New Roman"/>
          <w:sz w:val="24"/>
          <w:szCs w:val="24"/>
        </w:rPr>
        <w:t xml:space="preserve">Contacts: </w:t>
      </w:r>
    </w:p>
    <w:p w:rsidRPr="00D45ADD" w:rsidR="00D45ADD" w:rsidP="00D45ADD" w:rsidRDefault="00D45ADD" w14:paraId="0FE0CAB7" w14:textId="77777777">
      <w:pPr>
        <w:spacing w:after="0"/>
        <w:rPr>
          <w:rFonts w:ascii="Times New Roman" w:hAnsi="Times New Roman" w:eastAsia="Times New Roman" w:cs="Times New Roman"/>
          <w:sz w:val="24"/>
          <w:szCs w:val="24"/>
        </w:rPr>
      </w:pPr>
      <w:r w:rsidRPr="00D45ADD">
        <w:rPr>
          <w:rFonts w:ascii="Times New Roman" w:hAnsi="Times New Roman" w:eastAsia="Times New Roman" w:cs="Times New Roman"/>
          <w:sz w:val="24"/>
          <w:szCs w:val="24"/>
        </w:rPr>
        <w:t xml:space="preserve">Johnni Daniel, DHSc, MPH </w:t>
      </w:r>
    </w:p>
    <w:p w:rsidRPr="00D45ADD" w:rsidR="00D45ADD" w:rsidP="00D45ADD" w:rsidRDefault="00D45ADD" w14:paraId="3DCD986F" w14:textId="77777777">
      <w:pPr>
        <w:spacing w:after="0"/>
        <w:rPr>
          <w:rFonts w:ascii="Times New Roman" w:hAnsi="Times New Roman" w:eastAsia="Times New Roman" w:cs="Times New Roman"/>
          <w:sz w:val="24"/>
          <w:szCs w:val="24"/>
        </w:rPr>
      </w:pPr>
      <w:r w:rsidRPr="00D45ADD">
        <w:rPr>
          <w:rFonts w:ascii="Times New Roman" w:hAnsi="Times New Roman" w:eastAsia="Times New Roman" w:cs="Times New Roman"/>
          <w:sz w:val="24"/>
          <w:szCs w:val="24"/>
        </w:rPr>
        <w:t>National Center for Environmental Health</w:t>
      </w:r>
    </w:p>
    <w:p w:rsidRPr="00D45ADD" w:rsidR="00D45ADD" w:rsidP="00D45ADD" w:rsidRDefault="00D45ADD" w14:paraId="135DBEE2" w14:textId="77777777">
      <w:pPr>
        <w:spacing w:after="0"/>
        <w:rPr>
          <w:rFonts w:ascii="Times New Roman" w:hAnsi="Times New Roman" w:eastAsia="Times New Roman" w:cs="Times New Roman"/>
          <w:sz w:val="24"/>
          <w:szCs w:val="24"/>
        </w:rPr>
      </w:pPr>
      <w:r w:rsidRPr="00D45ADD">
        <w:rPr>
          <w:rFonts w:ascii="Times New Roman" w:hAnsi="Times New Roman" w:eastAsia="Times New Roman" w:cs="Times New Roman"/>
          <w:sz w:val="24"/>
          <w:szCs w:val="24"/>
        </w:rPr>
        <w:t>Centers for Disease Control and Prevention</w:t>
      </w:r>
    </w:p>
    <w:p w:rsidRPr="00D45ADD" w:rsidR="00D45ADD" w:rsidP="00D45ADD" w:rsidRDefault="00D45ADD" w14:paraId="0E708E70" w14:textId="77777777">
      <w:pPr>
        <w:spacing w:after="0"/>
        <w:rPr>
          <w:rFonts w:ascii="Times New Roman" w:hAnsi="Times New Roman" w:eastAsia="Times New Roman" w:cs="Times New Roman"/>
          <w:sz w:val="24"/>
          <w:szCs w:val="24"/>
        </w:rPr>
      </w:pPr>
      <w:r w:rsidRPr="00D45ADD">
        <w:rPr>
          <w:rFonts w:ascii="Times New Roman" w:hAnsi="Times New Roman" w:eastAsia="Times New Roman" w:cs="Times New Roman"/>
          <w:sz w:val="24"/>
          <w:szCs w:val="24"/>
        </w:rPr>
        <w:t>4770 Buford Highway NE, MS F-60</w:t>
      </w:r>
    </w:p>
    <w:p w:rsidRPr="00D45ADD" w:rsidR="00D45ADD" w:rsidP="00D45ADD" w:rsidRDefault="00D45ADD" w14:paraId="0F152A38" w14:textId="77777777">
      <w:pPr>
        <w:spacing w:after="0"/>
        <w:rPr>
          <w:rFonts w:ascii="Times New Roman" w:hAnsi="Times New Roman" w:eastAsia="Times New Roman" w:cs="Times New Roman"/>
          <w:sz w:val="24"/>
          <w:szCs w:val="24"/>
        </w:rPr>
      </w:pPr>
      <w:r w:rsidRPr="00D45ADD">
        <w:rPr>
          <w:rFonts w:ascii="Times New Roman" w:hAnsi="Times New Roman" w:eastAsia="Times New Roman" w:cs="Times New Roman"/>
          <w:sz w:val="24"/>
          <w:szCs w:val="24"/>
        </w:rPr>
        <w:t>Atlanta, Georgia 30341</w:t>
      </w:r>
    </w:p>
    <w:p w:rsidRPr="00D45ADD" w:rsidR="00D45ADD" w:rsidP="00D45ADD" w:rsidRDefault="00D45ADD" w14:paraId="3A015D6B" w14:textId="77777777">
      <w:pPr>
        <w:spacing w:after="0"/>
        <w:rPr>
          <w:rFonts w:ascii="Times New Roman" w:hAnsi="Times New Roman" w:eastAsia="Times New Roman" w:cs="Times New Roman"/>
          <w:sz w:val="24"/>
          <w:szCs w:val="24"/>
        </w:rPr>
      </w:pPr>
      <w:r w:rsidRPr="00D45ADD">
        <w:rPr>
          <w:rFonts w:ascii="Times New Roman" w:hAnsi="Times New Roman" w:eastAsia="Times New Roman" w:cs="Times New Roman"/>
          <w:sz w:val="24"/>
          <w:szCs w:val="24"/>
        </w:rPr>
        <w:t>Phone: (770) 488-3514</w:t>
      </w:r>
    </w:p>
    <w:p w:rsidRPr="00D45ADD" w:rsidR="00D45ADD" w:rsidP="00D45ADD" w:rsidRDefault="00D45ADD" w14:paraId="616998C0" w14:textId="77777777">
      <w:pPr>
        <w:spacing w:after="0"/>
        <w:rPr>
          <w:rFonts w:ascii="Times New Roman" w:hAnsi="Times New Roman" w:eastAsia="Times New Roman" w:cs="Times New Roman"/>
          <w:noProof/>
          <w:color w:val="403152"/>
          <w:sz w:val="24"/>
          <w:szCs w:val="24"/>
        </w:rPr>
      </w:pPr>
      <w:r w:rsidRPr="00D45ADD">
        <w:rPr>
          <w:rFonts w:ascii="Times New Roman" w:hAnsi="Times New Roman" w:eastAsia="Times New Roman" w:cs="Times New Roman"/>
          <w:sz w:val="24"/>
          <w:szCs w:val="24"/>
        </w:rPr>
        <w:t>Fax: (770) 488-3450</w:t>
      </w:r>
    </w:p>
    <w:p w:rsidRPr="00D45ADD" w:rsidR="00D45ADD" w:rsidP="00D45ADD" w:rsidRDefault="00D45ADD" w14:paraId="2B15F783" w14:textId="77777777">
      <w:pPr>
        <w:spacing w:after="0"/>
        <w:rPr>
          <w:rFonts w:ascii="Times New Roman" w:hAnsi="Times New Roman" w:eastAsia="Times New Roman" w:cs="Times New Roman"/>
          <w:sz w:val="24"/>
          <w:szCs w:val="24"/>
        </w:rPr>
      </w:pPr>
      <w:r w:rsidRPr="00D45ADD">
        <w:rPr>
          <w:rFonts w:ascii="Times New Roman" w:hAnsi="Times New Roman" w:eastAsia="Times New Roman" w:cs="Times New Roman"/>
          <w:sz w:val="24"/>
          <w:szCs w:val="24"/>
        </w:rPr>
        <w:t xml:space="preserve">Email: </w:t>
      </w:r>
      <w:hyperlink w:history="1" r:id="rId8">
        <w:r w:rsidRPr="00D45ADD">
          <w:rPr>
            <w:rFonts w:ascii="Times New Roman" w:hAnsi="Times New Roman" w:eastAsia="Times New Roman" w:cs="Times New Roman"/>
            <w:color w:val="0000FF"/>
            <w:sz w:val="24"/>
            <w:szCs w:val="24"/>
            <w:u w:val="single"/>
          </w:rPr>
          <w:t>bez2@cdc.gov</w:t>
        </w:r>
      </w:hyperlink>
    </w:p>
    <w:p w:rsidR="009C50D6" w:rsidP="00494841" w:rsidRDefault="009C50D6" w14:paraId="52911C4D" w14:textId="77777777">
      <w:pPr>
        <w:spacing w:after="0"/>
        <w:rPr>
          <w:rFonts w:ascii="Times New Roman" w:hAnsi="Times New Roman"/>
          <w:sz w:val="24"/>
          <w:szCs w:val="24"/>
        </w:rPr>
      </w:pPr>
    </w:p>
    <w:p w:rsidRPr="00F33E1C" w:rsidR="00494841" w:rsidP="00494841" w:rsidRDefault="00494841" w14:paraId="01941767" w14:textId="3DD29453">
      <w:pPr>
        <w:spacing w:after="0"/>
        <w:rPr>
          <w:rFonts w:ascii="Times New Roman" w:hAnsi="Times New Roman"/>
          <w:sz w:val="24"/>
          <w:szCs w:val="24"/>
        </w:rPr>
      </w:pPr>
      <w:r w:rsidRPr="00F33E1C">
        <w:rPr>
          <w:rFonts w:ascii="Times New Roman" w:hAnsi="Times New Roman"/>
          <w:sz w:val="24"/>
          <w:szCs w:val="24"/>
        </w:rPr>
        <w:t>Lorraine Backer</w:t>
      </w:r>
      <w:r w:rsidR="00194B31">
        <w:rPr>
          <w:rFonts w:ascii="Times New Roman" w:hAnsi="Times New Roman"/>
          <w:sz w:val="24"/>
          <w:szCs w:val="24"/>
        </w:rPr>
        <w:t>, PhD</w:t>
      </w:r>
    </w:p>
    <w:p w:rsidRPr="00F33E1C" w:rsidR="00494841" w:rsidP="00494841" w:rsidRDefault="00494841" w14:paraId="29528756" w14:textId="77777777">
      <w:pPr>
        <w:spacing w:after="0"/>
        <w:rPr>
          <w:rFonts w:ascii="Times New Roman" w:hAnsi="Times New Roman"/>
          <w:sz w:val="24"/>
          <w:szCs w:val="24"/>
        </w:rPr>
      </w:pPr>
      <w:bookmarkStart w:name="_Toc331406326" w:id="1"/>
      <w:r w:rsidRPr="00F33E1C">
        <w:rPr>
          <w:rFonts w:ascii="Times New Roman" w:hAnsi="Times New Roman"/>
          <w:sz w:val="24"/>
          <w:szCs w:val="24"/>
        </w:rPr>
        <w:t>National Center for E</w:t>
      </w:r>
      <w:bookmarkEnd w:id="1"/>
      <w:r w:rsidRPr="00F33E1C">
        <w:rPr>
          <w:rFonts w:ascii="Times New Roman" w:hAnsi="Times New Roman"/>
          <w:sz w:val="24"/>
          <w:szCs w:val="24"/>
        </w:rPr>
        <w:t>nvironmental Health</w:t>
      </w:r>
    </w:p>
    <w:p w:rsidRPr="00F33E1C" w:rsidR="00494841" w:rsidP="00494841" w:rsidRDefault="00494841" w14:paraId="5E1EBB91" w14:textId="77777777">
      <w:pPr>
        <w:spacing w:after="0"/>
        <w:rPr>
          <w:rFonts w:ascii="Times New Roman" w:hAnsi="Times New Roman"/>
          <w:sz w:val="24"/>
          <w:szCs w:val="24"/>
        </w:rPr>
      </w:pPr>
      <w:bookmarkStart w:name="_Toc331406327" w:id="2"/>
      <w:r w:rsidRPr="00F33E1C">
        <w:rPr>
          <w:rFonts w:ascii="Times New Roman" w:hAnsi="Times New Roman"/>
          <w:sz w:val="24"/>
          <w:szCs w:val="24"/>
        </w:rPr>
        <w:t>Centers for Disease Control and Prevention</w:t>
      </w:r>
      <w:bookmarkEnd w:id="2"/>
    </w:p>
    <w:p w:rsidRPr="00F33E1C" w:rsidR="00494841" w:rsidP="00494841" w:rsidRDefault="00494841" w14:paraId="5C0EA066" w14:textId="77777777">
      <w:pPr>
        <w:spacing w:after="0"/>
        <w:rPr>
          <w:rFonts w:ascii="Times New Roman" w:hAnsi="Times New Roman"/>
          <w:sz w:val="24"/>
          <w:szCs w:val="24"/>
        </w:rPr>
      </w:pPr>
      <w:r w:rsidRPr="00F33E1C">
        <w:rPr>
          <w:rFonts w:ascii="Times New Roman" w:hAnsi="Times New Roman"/>
          <w:sz w:val="24"/>
          <w:szCs w:val="24"/>
        </w:rPr>
        <w:t>4770 Buford Highway NE, MS F-60</w:t>
      </w:r>
    </w:p>
    <w:p w:rsidRPr="00F33E1C" w:rsidR="00494841" w:rsidP="00494841" w:rsidRDefault="00494841" w14:paraId="382C4ECF" w14:textId="77777777">
      <w:pPr>
        <w:spacing w:after="0"/>
        <w:rPr>
          <w:rFonts w:ascii="Times New Roman" w:hAnsi="Times New Roman"/>
          <w:sz w:val="24"/>
          <w:szCs w:val="24"/>
        </w:rPr>
      </w:pPr>
      <w:bookmarkStart w:name="_Toc331406329" w:id="3"/>
      <w:r w:rsidRPr="00F33E1C">
        <w:rPr>
          <w:rFonts w:ascii="Times New Roman" w:hAnsi="Times New Roman"/>
          <w:sz w:val="24"/>
          <w:szCs w:val="24"/>
        </w:rPr>
        <w:t>Atlanta, Georgia 303</w:t>
      </w:r>
      <w:bookmarkEnd w:id="3"/>
      <w:r w:rsidRPr="00F33E1C">
        <w:rPr>
          <w:rFonts w:ascii="Times New Roman" w:hAnsi="Times New Roman"/>
          <w:sz w:val="24"/>
          <w:szCs w:val="24"/>
        </w:rPr>
        <w:t>41</w:t>
      </w:r>
    </w:p>
    <w:p w:rsidRPr="00F33E1C" w:rsidR="00494841" w:rsidP="00494841" w:rsidRDefault="00494841" w14:paraId="16D8284E" w14:textId="77777777">
      <w:pPr>
        <w:spacing w:after="0"/>
        <w:rPr>
          <w:rFonts w:ascii="Times New Roman" w:hAnsi="Times New Roman"/>
          <w:sz w:val="24"/>
          <w:szCs w:val="24"/>
        </w:rPr>
      </w:pPr>
      <w:bookmarkStart w:name="_Toc331406330" w:id="4"/>
      <w:r w:rsidRPr="00F33E1C">
        <w:rPr>
          <w:rFonts w:ascii="Times New Roman" w:hAnsi="Times New Roman"/>
          <w:sz w:val="24"/>
          <w:szCs w:val="24"/>
        </w:rPr>
        <w:t xml:space="preserve">Phone: (770) </w:t>
      </w:r>
      <w:bookmarkEnd w:id="4"/>
      <w:r w:rsidRPr="00F33E1C">
        <w:rPr>
          <w:rFonts w:ascii="Times New Roman" w:hAnsi="Times New Roman"/>
          <w:sz w:val="24"/>
          <w:szCs w:val="24"/>
        </w:rPr>
        <w:t>488-3426</w:t>
      </w:r>
    </w:p>
    <w:p w:rsidRPr="00F33E1C" w:rsidR="00494841" w:rsidP="00494841" w:rsidRDefault="00494841" w14:paraId="7D8EE849" w14:textId="77777777">
      <w:pPr>
        <w:spacing w:after="0"/>
        <w:rPr>
          <w:rFonts w:ascii="Times New Roman" w:hAnsi="Times New Roman"/>
          <w:noProof/>
          <w:color w:val="403152"/>
          <w:sz w:val="24"/>
          <w:szCs w:val="24"/>
        </w:rPr>
      </w:pPr>
      <w:r w:rsidRPr="00F33E1C">
        <w:rPr>
          <w:rFonts w:ascii="Times New Roman" w:hAnsi="Times New Roman"/>
          <w:sz w:val="24"/>
          <w:szCs w:val="24"/>
        </w:rPr>
        <w:t>Fax: (770) 488-3450</w:t>
      </w:r>
    </w:p>
    <w:p w:rsidRPr="00A365DC" w:rsidR="00494841" w:rsidP="00494841" w:rsidRDefault="00494841" w14:paraId="6E72424F" w14:textId="77777777">
      <w:pPr>
        <w:spacing w:after="0"/>
        <w:rPr>
          <w:rFonts w:ascii="Times New Roman" w:hAnsi="Times New Roman"/>
          <w:sz w:val="24"/>
          <w:szCs w:val="24"/>
        </w:rPr>
      </w:pPr>
      <w:bookmarkStart w:name="_Toc331406331" w:id="5"/>
      <w:r w:rsidRPr="00F33E1C">
        <w:rPr>
          <w:rFonts w:ascii="Times New Roman" w:hAnsi="Times New Roman"/>
          <w:sz w:val="24"/>
          <w:szCs w:val="24"/>
        </w:rPr>
        <w:t xml:space="preserve">Email: </w:t>
      </w:r>
      <w:hyperlink w:history="1" r:id="rId9">
        <w:r w:rsidRPr="008641FB">
          <w:rPr>
            <w:rStyle w:val="Hyperlink"/>
            <w:rFonts w:ascii="Times New Roman" w:hAnsi="Times New Roman"/>
            <w:sz w:val="24"/>
            <w:szCs w:val="24"/>
          </w:rPr>
          <w:t>lfb9@cdc.gov</w:t>
        </w:r>
      </w:hyperlink>
      <w:bookmarkEnd w:id="5"/>
    </w:p>
    <w:p w:rsidRPr="003832EB" w:rsidR="00806707" w:rsidP="00806707" w:rsidRDefault="00806707" w14:paraId="3066D267" w14:textId="77777777">
      <w:pPr>
        <w:tabs>
          <w:tab w:val="left" w:pos="7784"/>
        </w:tabs>
        <w:jc w:val="center"/>
        <w:rPr>
          <w:rFonts w:ascii="Times New Roman" w:hAnsi="Times New Roman" w:cs="Times New Roman"/>
          <w:sz w:val="24"/>
          <w:szCs w:val="24"/>
        </w:rPr>
        <w:sectPr w:rsidRPr="003832EB" w:rsidR="00806707" w:rsidSect="00D065EB">
          <w:footerReference w:type="default" r:id="rId10"/>
          <w:pgSz w:w="12240" w:h="15840"/>
          <w:pgMar w:top="1080" w:right="1080" w:bottom="1080" w:left="1080" w:header="720" w:footer="720" w:gutter="0"/>
          <w:pgNumType w:start="1"/>
          <w:cols w:space="720"/>
          <w:titlePg/>
          <w:docGrid w:linePitch="360"/>
        </w:sectPr>
      </w:pPr>
    </w:p>
    <w:p w:rsidR="00013AB9" w:rsidP="009F0C77" w:rsidRDefault="00013AB9" w14:paraId="73A27D13" w14:textId="77777777">
      <w:pPr>
        <w:pStyle w:val="TOC1"/>
        <w:ind w:firstLine="0"/>
        <w:rPr>
          <w:rFonts w:eastAsia="Arial Unicode MS"/>
          <w:b/>
          <w:u w:color="000000"/>
        </w:rPr>
      </w:pPr>
      <w:r w:rsidRPr="009F0C77">
        <w:rPr>
          <w:rFonts w:eastAsia="Arial Unicode MS"/>
          <w:b/>
          <w:u w:color="000000"/>
        </w:rPr>
        <w:lastRenderedPageBreak/>
        <w:t>Table of Contents</w:t>
      </w:r>
    </w:p>
    <w:p w:rsidRPr="00F06174" w:rsidR="0054120C" w:rsidP="00F06174" w:rsidRDefault="0054120C" w14:paraId="31C04BF6" w14:textId="1135404C">
      <w:pPr>
        <w:pStyle w:val="Subtitle"/>
      </w:pPr>
      <w:r w:rsidRPr="00F06174">
        <w:rPr>
          <w:rFonts w:ascii="Times New Roman" w:hAnsi="Times New Roman" w:cs="Times New Roman"/>
          <w:bCs/>
          <w:sz w:val="24"/>
          <w:szCs w:val="24"/>
        </w:rPr>
        <w:t>B</w:t>
      </w:r>
      <w:r w:rsidRPr="0054120C">
        <w:rPr>
          <w:rFonts w:ascii="Times New Roman" w:hAnsi="Times New Roman" w:cs="Times New Roman"/>
          <w:bCs/>
          <w:sz w:val="24"/>
          <w:szCs w:val="24"/>
        </w:rPr>
        <w:t>.</w:t>
      </w:r>
      <w:r w:rsidRPr="00BD0FCB">
        <w:rPr>
          <w:rFonts w:ascii="Times New Roman" w:hAnsi="Times New Roman" w:cs="Times New Roman"/>
          <w:bCs/>
          <w:sz w:val="24"/>
          <w:szCs w:val="24"/>
        </w:rPr>
        <w:tab/>
      </w:r>
      <w:r w:rsidRPr="00F06174">
        <w:rPr>
          <w:rFonts w:ascii="Times New Roman" w:hAnsi="Times New Roman" w:cs="Times New Roman"/>
          <w:color w:val="auto"/>
          <w:sz w:val="24"/>
          <w:szCs w:val="24"/>
        </w:rPr>
        <w:t>Collections of Information Employing Statistical Methods</w:t>
      </w:r>
    </w:p>
    <w:p w:rsidRPr="0045249F" w:rsidR="00617C82" w:rsidP="009F0C77" w:rsidRDefault="00DE6B17" w14:paraId="3BA542EE" w14:textId="77777777">
      <w:pPr>
        <w:spacing w:after="0" w:line="360" w:lineRule="auto"/>
        <w:ind w:firstLine="720"/>
        <w:rPr>
          <w:rFonts w:ascii="Times New Roman" w:hAnsi="Times New Roman" w:cs="Times New Roman"/>
          <w:bCs/>
          <w:sz w:val="24"/>
          <w:szCs w:val="24"/>
        </w:rPr>
      </w:pPr>
      <w:r>
        <w:rPr>
          <w:rFonts w:ascii="Times New Roman" w:hAnsi="Times New Roman" w:cs="Times New Roman"/>
          <w:bCs/>
          <w:sz w:val="24"/>
          <w:szCs w:val="24"/>
        </w:rPr>
        <w:t>1.</w:t>
      </w:r>
      <w:r>
        <w:rPr>
          <w:rFonts w:ascii="Times New Roman" w:hAnsi="Times New Roman" w:cs="Times New Roman"/>
          <w:bCs/>
          <w:sz w:val="24"/>
          <w:szCs w:val="24"/>
        </w:rPr>
        <w:tab/>
      </w:r>
      <w:r w:rsidRPr="0045249F" w:rsidR="00617C82">
        <w:rPr>
          <w:rFonts w:ascii="Times New Roman" w:hAnsi="Times New Roman" w:cs="Times New Roman"/>
          <w:bCs/>
          <w:sz w:val="24"/>
          <w:szCs w:val="24"/>
        </w:rPr>
        <w:t>Respondent Universe and Sampling Method</w:t>
      </w:r>
    </w:p>
    <w:p w:rsidRPr="0045249F" w:rsidR="00617C82" w:rsidP="009F0C77" w:rsidRDefault="00617C82" w14:paraId="4E057635" w14:textId="77777777">
      <w:pPr>
        <w:spacing w:after="0" w:line="360" w:lineRule="auto"/>
        <w:ind w:firstLine="720"/>
        <w:rPr>
          <w:rFonts w:ascii="Times New Roman" w:hAnsi="Times New Roman" w:cs="Times New Roman"/>
          <w:bCs/>
          <w:sz w:val="24"/>
          <w:szCs w:val="24"/>
        </w:rPr>
      </w:pPr>
      <w:r w:rsidRPr="0045249F">
        <w:rPr>
          <w:rFonts w:ascii="Times New Roman" w:hAnsi="Times New Roman" w:cs="Times New Roman"/>
          <w:bCs/>
          <w:sz w:val="24"/>
          <w:szCs w:val="24"/>
        </w:rPr>
        <w:t xml:space="preserve">2. </w:t>
      </w:r>
      <w:r w:rsidR="00DE6B17">
        <w:rPr>
          <w:rFonts w:ascii="Times New Roman" w:hAnsi="Times New Roman" w:cs="Times New Roman"/>
          <w:bCs/>
          <w:sz w:val="24"/>
          <w:szCs w:val="24"/>
        </w:rPr>
        <w:tab/>
      </w:r>
      <w:r w:rsidRPr="0045249F">
        <w:rPr>
          <w:rFonts w:ascii="Times New Roman" w:hAnsi="Times New Roman" w:cs="Times New Roman"/>
          <w:bCs/>
          <w:sz w:val="24"/>
          <w:szCs w:val="24"/>
        </w:rPr>
        <w:t>Procedures for the Collection of Information</w:t>
      </w:r>
    </w:p>
    <w:p w:rsidRPr="0045249F" w:rsidR="00617C82" w:rsidP="009F0C77" w:rsidRDefault="00617C82" w14:paraId="4294AF9D" w14:textId="77777777">
      <w:pPr>
        <w:spacing w:after="0" w:line="360" w:lineRule="auto"/>
        <w:ind w:firstLine="720"/>
        <w:rPr>
          <w:rFonts w:ascii="Times New Roman" w:hAnsi="Times New Roman" w:cs="Times New Roman"/>
          <w:bCs/>
          <w:sz w:val="24"/>
          <w:szCs w:val="24"/>
        </w:rPr>
      </w:pPr>
      <w:r w:rsidRPr="0045249F">
        <w:rPr>
          <w:rFonts w:ascii="Times New Roman" w:hAnsi="Times New Roman" w:cs="Times New Roman"/>
          <w:bCs/>
          <w:sz w:val="24"/>
          <w:szCs w:val="24"/>
        </w:rPr>
        <w:t xml:space="preserve">3. </w:t>
      </w:r>
      <w:r w:rsidR="00DE6B17">
        <w:rPr>
          <w:rFonts w:ascii="Times New Roman" w:hAnsi="Times New Roman" w:cs="Times New Roman"/>
          <w:bCs/>
          <w:sz w:val="24"/>
          <w:szCs w:val="24"/>
        </w:rPr>
        <w:tab/>
      </w:r>
      <w:r w:rsidRPr="0045249F">
        <w:rPr>
          <w:rFonts w:ascii="Times New Roman" w:hAnsi="Times New Roman" w:cs="Times New Roman"/>
          <w:bCs/>
          <w:sz w:val="24"/>
          <w:szCs w:val="24"/>
        </w:rPr>
        <w:t>Methods to Maximize Response Rates and Deal with No</w:t>
      </w:r>
      <w:r w:rsidR="005F43A9">
        <w:rPr>
          <w:rFonts w:ascii="Times New Roman" w:hAnsi="Times New Roman" w:cs="Times New Roman"/>
          <w:bCs/>
          <w:sz w:val="24"/>
          <w:szCs w:val="24"/>
        </w:rPr>
        <w:t>n</w:t>
      </w:r>
      <w:r w:rsidRPr="0045249F">
        <w:rPr>
          <w:rFonts w:ascii="Times New Roman" w:hAnsi="Times New Roman" w:cs="Times New Roman"/>
          <w:bCs/>
          <w:sz w:val="24"/>
          <w:szCs w:val="24"/>
        </w:rPr>
        <w:t>response</w:t>
      </w:r>
    </w:p>
    <w:p w:rsidRPr="0045249F" w:rsidR="00617C82" w:rsidP="009F0C77" w:rsidRDefault="00617C82" w14:paraId="5D21E423" w14:textId="77777777">
      <w:pPr>
        <w:spacing w:after="0" w:line="360" w:lineRule="auto"/>
        <w:ind w:firstLine="720"/>
        <w:rPr>
          <w:rFonts w:ascii="Times New Roman" w:hAnsi="Times New Roman" w:cs="Times New Roman"/>
          <w:bCs/>
          <w:sz w:val="24"/>
          <w:szCs w:val="24"/>
        </w:rPr>
      </w:pPr>
      <w:r w:rsidRPr="0045249F">
        <w:rPr>
          <w:rFonts w:ascii="Times New Roman" w:hAnsi="Times New Roman" w:cs="Times New Roman"/>
          <w:bCs/>
          <w:sz w:val="24"/>
          <w:szCs w:val="24"/>
        </w:rPr>
        <w:t xml:space="preserve">4. </w:t>
      </w:r>
      <w:r w:rsidR="00DE6B17">
        <w:rPr>
          <w:rFonts w:ascii="Times New Roman" w:hAnsi="Times New Roman" w:cs="Times New Roman"/>
          <w:bCs/>
          <w:sz w:val="24"/>
          <w:szCs w:val="24"/>
        </w:rPr>
        <w:tab/>
      </w:r>
      <w:r w:rsidRPr="0045249F">
        <w:rPr>
          <w:rFonts w:ascii="Times New Roman" w:hAnsi="Times New Roman" w:cs="Times New Roman"/>
          <w:bCs/>
          <w:sz w:val="24"/>
          <w:szCs w:val="24"/>
        </w:rPr>
        <w:t>Tests of Procedures or Methods to be Undertaken</w:t>
      </w:r>
    </w:p>
    <w:p w:rsidR="00A365DC" w:rsidP="00A365DC" w:rsidRDefault="00617C82" w14:paraId="783A0534" w14:textId="67B19066">
      <w:pPr>
        <w:spacing w:after="0" w:line="360" w:lineRule="auto"/>
        <w:ind w:left="1440" w:hanging="720"/>
        <w:rPr>
          <w:rFonts w:ascii="Times New Roman" w:hAnsi="Times New Roman" w:cs="Times New Roman"/>
          <w:bCs/>
          <w:sz w:val="24"/>
          <w:szCs w:val="24"/>
        </w:rPr>
      </w:pPr>
      <w:r w:rsidRPr="0045249F">
        <w:rPr>
          <w:rFonts w:ascii="Times New Roman" w:hAnsi="Times New Roman" w:cs="Times New Roman"/>
          <w:bCs/>
          <w:sz w:val="24"/>
          <w:szCs w:val="24"/>
        </w:rPr>
        <w:t xml:space="preserve">5. </w:t>
      </w:r>
      <w:r w:rsidR="00DE6B17">
        <w:rPr>
          <w:rFonts w:ascii="Times New Roman" w:hAnsi="Times New Roman" w:cs="Times New Roman"/>
          <w:bCs/>
          <w:sz w:val="24"/>
          <w:szCs w:val="24"/>
        </w:rPr>
        <w:tab/>
      </w:r>
      <w:r w:rsidRPr="0045249F">
        <w:rPr>
          <w:rFonts w:ascii="Times New Roman" w:hAnsi="Times New Roman" w:cs="Times New Roman"/>
          <w:bCs/>
          <w:sz w:val="24"/>
          <w:szCs w:val="24"/>
        </w:rPr>
        <w:t>Individuals Consulted on Statistical Aspects and Individuals Collecting and/or Analyzing Data</w:t>
      </w:r>
    </w:p>
    <w:p w:rsidRPr="00E02688" w:rsidR="00617C82" w:rsidP="00E02688" w:rsidRDefault="00A365DC" w14:paraId="64E68AB5" w14:textId="5218B8A3">
      <w:pPr>
        <w:rPr>
          <w:rFonts w:ascii="Times New Roman" w:hAnsi="Times New Roman" w:cs="Times New Roman"/>
          <w:bCs/>
          <w:sz w:val="24"/>
          <w:szCs w:val="24"/>
        </w:rPr>
      </w:pPr>
      <w:r>
        <w:rPr>
          <w:rFonts w:ascii="Times New Roman" w:hAnsi="Times New Roman" w:cs="Times New Roman"/>
          <w:bCs/>
          <w:sz w:val="24"/>
          <w:szCs w:val="24"/>
        </w:rPr>
        <w:br w:type="page"/>
      </w:r>
    </w:p>
    <w:p w:rsidRPr="003832EB" w:rsidR="00806707" w:rsidP="00806707" w:rsidRDefault="00806707" w14:paraId="7B643477" w14:textId="77777777">
      <w:pPr>
        <w:spacing w:after="0"/>
        <w:rPr>
          <w:rFonts w:ascii="Times New Roman" w:hAnsi="Times New Roman" w:cs="Times New Roman"/>
          <w:b/>
          <w:bCs/>
          <w:color w:val="4F81BD" w:themeColor="accent1"/>
          <w:sz w:val="24"/>
          <w:szCs w:val="24"/>
        </w:rPr>
      </w:pPr>
    </w:p>
    <w:p w:rsidR="00806707" w:rsidP="00496961" w:rsidRDefault="0054120C" w14:paraId="19F648A2" w14:textId="0169CE12">
      <w:r w:rsidRPr="00F06174">
        <w:rPr>
          <w:rFonts w:ascii="Times New Roman" w:hAnsi="Times New Roman" w:cs="Times New Roman"/>
          <w:b/>
          <w:bCs/>
          <w:sz w:val="24"/>
          <w:szCs w:val="24"/>
        </w:rPr>
        <w:t xml:space="preserve">PART B. </w:t>
      </w:r>
      <w:r w:rsidRPr="00F06174">
        <w:rPr>
          <w:rFonts w:ascii="Times New Roman" w:hAnsi="Times New Roman" w:cs="Times New Roman"/>
          <w:b/>
          <w:sz w:val="24"/>
          <w:szCs w:val="24"/>
        </w:rPr>
        <w:t>COLLECTIONS OF INFORMATION EMPLOYING STATISTICAL METHODS</w:t>
      </w:r>
    </w:p>
    <w:p w:rsidR="000C422A" w:rsidP="003167E1" w:rsidRDefault="003167E1" w14:paraId="7E333B40" w14:textId="1EF10150">
      <w:pPr>
        <w:pStyle w:val="Default"/>
      </w:pPr>
      <w:r>
        <w:t xml:space="preserve">As indicated in Part A, the scope of </w:t>
      </w:r>
      <w:r w:rsidR="006C75F5">
        <w:t>private well investigations</w:t>
      </w:r>
      <w:r w:rsidR="008F35A6">
        <w:t xml:space="preserve"> under this generic clearance information collection request (Generic ICR)</w:t>
      </w:r>
      <w:r>
        <w:t xml:space="preserve"> </w:t>
      </w:r>
      <w:r w:rsidR="0088777C">
        <w:t>is to</w:t>
      </w:r>
      <w:r w:rsidRPr="00892E69" w:rsidR="0088777C">
        <w:t xml:space="preserve"> assess </w:t>
      </w:r>
      <w:r w:rsidR="007C1407">
        <w:t xml:space="preserve">potential exposure </w:t>
      </w:r>
      <w:r w:rsidR="00DF42CD">
        <w:t>associated with drinking water from private wells</w:t>
      </w:r>
      <w:r w:rsidRPr="00F33E1C" w:rsidR="006C75F5">
        <w:t xml:space="preserve"> within a well-defined time period and</w:t>
      </w:r>
      <w:r w:rsidR="007C1407">
        <w:t xml:space="preserve">, when possible, the </w:t>
      </w:r>
      <w:r w:rsidRPr="00F33E1C" w:rsidR="006C75F5">
        <w:t xml:space="preserve"> geographic distribution</w:t>
      </w:r>
      <w:r w:rsidR="007C1407">
        <w:t>,</w:t>
      </w:r>
      <w:r w:rsidRPr="00F33E1C" w:rsidR="006C75F5">
        <w:t xml:space="preserve"> that is useful </w:t>
      </w:r>
      <w:r w:rsidR="007C1407">
        <w:t>for</w:t>
      </w:r>
      <w:r w:rsidRPr="00F33E1C" w:rsidR="006C75F5">
        <w:t xml:space="preserve"> </w:t>
      </w:r>
      <w:r w:rsidR="007C1407">
        <w:t>informing whether there is a need for</w:t>
      </w:r>
      <w:r w:rsidRPr="00F33E1C" w:rsidR="006C75F5">
        <w:t xml:space="preserve"> public health action</w:t>
      </w:r>
      <w:r w:rsidR="0088777C">
        <w:t>.</w:t>
      </w:r>
      <w:r w:rsidR="0074035B">
        <w:t xml:space="preserve"> </w:t>
      </w:r>
      <w:r>
        <w:t>This umbrella Part B provides a general description of the methods that will be used</w:t>
      </w:r>
      <w:r w:rsidR="003F24B4">
        <w:t xml:space="preserve"> for each investigation, also called a generic information collection (GenIC).</w:t>
      </w:r>
      <w:r w:rsidR="0088777C">
        <w:t xml:space="preserve">  </w:t>
      </w:r>
    </w:p>
    <w:p w:rsidR="000C422A" w:rsidP="003167E1" w:rsidRDefault="000C422A" w14:paraId="371009B8" w14:textId="77777777">
      <w:pPr>
        <w:pStyle w:val="Default"/>
      </w:pPr>
    </w:p>
    <w:p w:rsidR="000C422A" w:rsidP="003167E1" w:rsidRDefault="000C422A" w14:paraId="326FE92D" w14:textId="071E14CE">
      <w:pPr>
        <w:pStyle w:val="Default"/>
      </w:pPr>
      <w:r>
        <w:rPr>
          <w:rFonts w:eastAsia="Arial Unicode MS"/>
          <w:u w:color="000000"/>
        </w:rPr>
        <w:t xml:space="preserve">The </w:t>
      </w:r>
      <w:r w:rsidRPr="00C04812" w:rsidR="00CC7FEB">
        <w:rPr>
          <w:rFonts w:eastAsia="Arial Unicode MS"/>
          <w:bCs/>
          <w:u w:color="000000"/>
        </w:rPr>
        <w:t xml:space="preserve">National Center for Environmental Health </w:t>
      </w:r>
      <w:r w:rsidR="00CC7FEB">
        <w:rPr>
          <w:rFonts w:eastAsia="Arial Unicode MS"/>
          <w:bCs/>
          <w:u w:color="000000"/>
        </w:rPr>
        <w:t>(</w:t>
      </w:r>
      <w:r>
        <w:rPr>
          <w:rFonts w:eastAsia="Arial Unicode MS"/>
          <w:u w:color="000000"/>
        </w:rPr>
        <w:t>NCEH</w:t>
      </w:r>
      <w:r w:rsidR="00CC7FEB">
        <w:rPr>
          <w:rFonts w:eastAsia="Arial Unicode MS"/>
          <w:u w:color="000000"/>
        </w:rPr>
        <w:t>)</w:t>
      </w:r>
      <w:r>
        <w:rPr>
          <w:rFonts w:eastAsia="Arial Unicode MS"/>
          <w:u w:color="000000"/>
        </w:rPr>
        <w:t xml:space="preserve"> program will submit the following package </w:t>
      </w:r>
      <w:r w:rsidRPr="008641FB">
        <w:rPr>
          <w:rFonts w:eastAsia="Arial Unicode MS"/>
          <w:b/>
          <w:i/>
          <w:u w:color="000000"/>
        </w:rPr>
        <w:t>for each G</w:t>
      </w:r>
      <w:r w:rsidRPr="008641FB">
        <w:rPr>
          <w:b/>
          <w:i/>
        </w:rPr>
        <w:t>enIC</w:t>
      </w:r>
      <w:r>
        <w:t xml:space="preserve">: a GenIC Request Form (Attachment D), a </w:t>
      </w:r>
      <w:r w:rsidR="00CC7FEB">
        <w:t xml:space="preserve">full </w:t>
      </w:r>
      <w:r>
        <w:t xml:space="preserve">Supporting Statement A and B, </w:t>
      </w:r>
      <w:r w:rsidR="009D6A09">
        <w:t xml:space="preserve">the letter of </w:t>
      </w:r>
      <w:r w:rsidRPr="00F33E1C" w:rsidR="008F35A6">
        <w:t xml:space="preserve">state, </w:t>
      </w:r>
      <w:r w:rsidR="008F35A6">
        <w:t>territorial</w:t>
      </w:r>
      <w:r w:rsidRPr="00F33E1C" w:rsidR="008F35A6">
        <w:t>, local, or tribal health department</w:t>
      </w:r>
      <w:r w:rsidR="008F35A6">
        <w:t xml:space="preserve"> (</w:t>
      </w:r>
      <w:r w:rsidR="009D6A09">
        <w:t>STLT</w:t>
      </w:r>
      <w:r w:rsidR="003F24B4">
        <w:t>)</w:t>
      </w:r>
      <w:r w:rsidR="00C51DF1">
        <w:t xml:space="preserve"> invitation</w:t>
      </w:r>
      <w:r w:rsidR="009D6A09">
        <w:t xml:space="preserve">, </w:t>
      </w:r>
      <w:r>
        <w:t xml:space="preserve">a research determination, and the data collection forms. </w:t>
      </w:r>
      <w:r w:rsidR="0088777C">
        <w:t>The</w:t>
      </w:r>
      <w:r w:rsidRPr="001B7289" w:rsidR="003167E1">
        <w:t xml:space="preserve"> Part B </w:t>
      </w:r>
      <w:r w:rsidRPr="00107D09" w:rsidR="003167E1">
        <w:rPr>
          <w:b/>
          <w:i/>
        </w:rPr>
        <w:t xml:space="preserve">submitted for each </w:t>
      </w:r>
      <w:r w:rsidR="003167E1">
        <w:rPr>
          <w:b/>
          <w:i/>
        </w:rPr>
        <w:t>Gen</w:t>
      </w:r>
      <w:r w:rsidRPr="00107D09" w:rsidR="003167E1">
        <w:rPr>
          <w:b/>
          <w:i/>
        </w:rPr>
        <w:t>IC</w:t>
      </w:r>
      <w:r w:rsidRPr="001B7289" w:rsidR="003167E1">
        <w:t xml:space="preserve"> will describe the specific goal</w:t>
      </w:r>
      <w:r w:rsidR="003167E1">
        <w:t>(s)</w:t>
      </w:r>
      <w:r w:rsidRPr="001B7289" w:rsidR="003167E1">
        <w:t xml:space="preserve"> of the </w:t>
      </w:r>
      <w:r w:rsidR="003167E1">
        <w:t xml:space="preserve">collection instruments and how the specific data being collected </w:t>
      </w:r>
      <w:r w:rsidR="00901350">
        <w:t xml:space="preserve">will be used to </w:t>
      </w:r>
      <w:r w:rsidR="007C1407">
        <w:t>inform whether there is a need for</w:t>
      </w:r>
      <w:r w:rsidR="0088777C">
        <w:t xml:space="preserve"> public health action</w:t>
      </w:r>
      <w:r w:rsidR="003167E1">
        <w:t xml:space="preserve">. </w:t>
      </w:r>
    </w:p>
    <w:p w:rsidR="00DC775C" w:rsidRDefault="00DC775C" w14:paraId="61D48611" w14:textId="77777777">
      <w:pPr>
        <w:pStyle w:val="Default"/>
        <w:rPr>
          <w:rFonts w:eastAsia="Arial Unicode MS"/>
          <w:u w:color="000000"/>
        </w:rPr>
      </w:pPr>
    </w:p>
    <w:p w:rsidR="003167E1" w:rsidP="003167E1" w:rsidRDefault="003167E1" w14:paraId="31281C1C" w14:textId="77777777">
      <w:pPr>
        <w:tabs>
          <w:tab w:val="left" w:pos="720"/>
          <w:tab w:val="left" w:pos="1440"/>
        </w:tabs>
        <w:spacing w:line="240" w:lineRule="auto"/>
        <w:rPr>
          <w:rFonts w:ascii="Times New Roman" w:hAnsi="Times New Roman" w:eastAsia="Arial Unicode MS" w:cs="Times New Roman"/>
          <w:sz w:val="24"/>
          <w:szCs w:val="24"/>
          <w:u w:color="000000"/>
        </w:rPr>
      </w:pPr>
      <w:r>
        <w:rPr>
          <w:rFonts w:ascii="Times New Roman" w:hAnsi="Times New Roman" w:eastAsia="Arial Unicode MS" w:cs="Times New Roman"/>
          <w:sz w:val="24"/>
          <w:szCs w:val="24"/>
          <w:u w:color="000000"/>
        </w:rPr>
        <w:t xml:space="preserve">The Part B </w:t>
      </w:r>
      <w:r w:rsidRPr="00107D09">
        <w:rPr>
          <w:rFonts w:ascii="Times New Roman" w:hAnsi="Times New Roman" w:eastAsia="Arial Unicode MS" w:cs="Times New Roman"/>
          <w:b/>
          <w:i/>
          <w:sz w:val="24"/>
          <w:szCs w:val="24"/>
          <w:u w:color="000000"/>
        </w:rPr>
        <w:t xml:space="preserve">submitted for each </w:t>
      </w:r>
      <w:r>
        <w:rPr>
          <w:rFonts w:ascii="Times New Roman" w:hAnsi="Times New Roman" w:eastAsia="Arial Unicode MS" w:cs="Times New Roman"/>
          <w:b/>
          <w:i/>
          <w:sz w:val="24"/>
          <w:szCs w:val="24"/>
          <w:u w:color="000000"/>
        </w:rPr>
        <w:t>Gen</w:t>
      </w:r>
      <w:r w:rsidRPr="00107D09">
        <w:rPr>
          <w:rFonts w:ascii="Times New Roman" w:hAnsi="Times New Roman" w:eastAsia="Arial Unicode MS" w:cs="Times New Roman"/>
          <w:b/>
          <w:i/>
          <w:sz w:val="24"/>
          <w:szCs w:val="24"/>
          <w:u w:color="000000"/>
        </w:rPr>
        <w:t>IC</w:t>
      </w:r>
      <w:r>
        <w:rPr>
          <w:rFonts w:ascii="Times New Roman" w:hAnsi="Times New Roman" w:eastAsia="Arial Unicode MS" w:cs="Times New Roman"/>
          <w:sz w:val="24"/>
          <w:szCs w:val="24"/>
          <w:u w:color="000000"/>
        </w:rPr>
        <w:t xml:space="preserve"> will describe:</w:t>
      </w:r>
    </w:p>
    <w:p w:rsidR="003167E1" w:rsidP="003167E1" w:rsidRDefault="00901350" w14:paraId="6ACB2128" w14:textId="282E75EB">
      <w:pPr>
        <w:pStyle w:val="ListParagraph"/>
        <w:numPr>
          <w:ilvl w:val="0"/>
          <w:numId w:val="25"/>
        </w:numPr>
        <w:tabs>
          <w:tab w:val="left" w:pos="720"/>
          <w:tab w:val="left" w:pos="1440"/>
        </w:tabs>
        <w:rPr>
          <w:rFonts w:eastAsia="Arial Unicode MS"/>
          <w:u w:color="000000"/>
        </w:rPr>
      </w:pPr>
      <w:r w:rsidRPr="00107D09">
        <w:rPr>
          <w:rFonts w:eastAsia="Arial Unicode MS"/>
          <w:u w:color="000000"/>
        </w:rPr>
        <w:t>T</w:t>
      </w:r>
      <w:r w:rsidRPr="00107D09" w:rsidR="003167E1">
        <w:rPr>
          <w:rFonts w:eastAsia="Arial Unicode MS"/>
          <w:u w:color="000000"/>
        </w:rPr>
        <w:t>he</w:t>
      </w:r>
      <w:r>
        <w:rPr>
          <w:rFonts w:eastAsia="Arial Unicode MS"/>
          <w:u w:color="000000"/>
        </w:rPr>
        <w:t xml:space="preserve"> relevant (e.g.,</w:t>
      </w:r>
      <w:r w:rsidRPr="00107D09" w:rsidR="003167E1">
        <w:rPr>
          <w:rFonts w:eastAsia="Arial Unicode MS"/>
          <w:u w:color="000000"/>
        </w:rPr>
        <w:t xml:space="preserve"> geographic, demographic</w:t>
      </w:r>
      <w:r>
        <w:rPr>
          <w:rFonts w:eastAsia="Arial Unicode MS"/>
          <w:u w:color="000000"/>
        </w:rPr>
        <w:t>)</w:t>
      </w:r>
      <w:r w:rsidRPr="00107D09" w:rsidR="003167E1">
        <w:rPr>
          <w:rFonts w:eastAsia="Arial Unicode MS"/>
          <w:u w:color="000000"/>
        </w:rPr>
        <w:t xml:space="preserve"> characteristics</w:t>
      </w:r>
      <w:r>
        <w:rPr>
          <w:rFonts w:eastAsia="Arial Unicode MS"/>
          <w:u w:color="000000"/>
        </w:rPr>
        <w:t xml:space="preserve"> of</w:t>
      </w:r>
      <w:r w:rsidRPr="00107D09" w:rsidR="003167E1">
        <w:rPr>
          <w:rFonts w:eastAsia="Arial Unicode MS"/>
          <w:u w:color="000000"/>
        </w:rPr>
        <w:t xml:space="preserve"> the population to be </w:t>
      </w:r>
      <w:r>
        <w:rPr>
          <w:rFonts w:eastAsia="Arial Unicode MS"/>
          <w:u w:color="000000"/>
        </w:rPr>
        <w:t>investigated</w:t>
      </w:r>
      <w:r w:rsidR="003167E1">
        <w:rPr>
          <w:rFonts w:eastAsia="Arial Unicode MS"/>
          <w:u w:color="000000"/>
        </w:rPr>
        <w:t xml:space="preserve"> (e.g., </w:t>
      </w:r>
      <w:r w:rsidR="006C75F5">
        <w:rPr>
          <w:rFonts w:eastAsia="Arial Unicode MS"/>
          <w:u w:color="000000"/>
        </w:rPr>
        <w:t xml:space="preserve">the areas or counties </w:t>
      </w:r>
      <w:r w:rsidR="002A3EE5">
        <w:rPr>
          <w:rFonts w:eastAsia="Arial Unicode MS"/>
          <w:u w:color="000000"/>
        </w:rPr>
        <w:t xml:space="preserve">where there are suspected </w:t>
      </w:r>
      <w:r w:rsidR="007C1407">
        <w:rPr>
          <w:rFonts w:eastAsia="Arial Unicode MS"/>
          <w:u w:color="000000"/>
        </w:rPr>
        <w:t xml:space="preserve">exposure to </w:t>
      </w:r>
      <w:r w:rsidR="002A3EE5">
        <w:rPr>
          <w:rFonts w:eastAsia="Arial Unicode MS"/>
          <w:u w:color="000000"/>
        </w:rPr>
        <w:t xml:space="preserve"> contaminated water from private wells</w:t>
      </w:r>
      <w:r w:rsidR="003167E1">
        <w:rPr>
          <w:rFonts w:eastAsia="Arial Unicode MS"/>
          <w:u w:color="000000"/>
        </w:rPr>
        <w:t>)</w:t>
      </w:r>
    </w:p>
    <w:p w:rsidR="003167E1" w:rsidP="003167E1" w:rsidRDefault="00901350" w14:paraId="0DC3E436" w14:textId="77777777">
      <w:pPr>
        <w:pStyle w:val="ListParagraph"/>
        <w:numPr>
          <w:ilvl w:val="0"/>
          <w:numId w:val="25"/>
        </w:numPr>
        <w:tabs>
          <w:tab w:val="left" w:pos="720"/>
          <w:tab w:val="left" w:pos="1440"/>
        </w:tabs>
        <w:rPr>
          <w:rFonts w:eastAsia="Arial Unicode MS"/>
          <w:u w:color="000000"/>
        </w:rPr>
      </w:pPr>
      <w:r>
        <w:rPr>
          <w:rFonts w:eastAsia="Arial Unicode MS"/>
          <w:u w:color="000000"/>
        </w:rPr>
        <w:t>T</w:t>
      </w:r>
      <w:r w:rsidRPr="00107D09" w:rsidR="003167E1">
        <w:rPr>
          <w:rFonts w:eastAsia="Arial Unicode MS"/>
          <w:u w:color="000000"/>
        </w:rPr>
        <w:t xml:space="preserve">he </w:t>
      </w:r>
      <w:r>
        <w:rPr>
          <w:rFonts w:eastAsia="Arial Unicode MS"/>
          <w:u w:color="000000"/>
        </w:rPr>
        <w:t xml:space="preserve">respondent </w:t>
      </w:r>
      <w:r w:rsidR="003167E1">
        <w:rPr>
          <w:rFonts w:eastAsia="Arial Unicode MS"/>
          <w:u w:color="000000"/>
        </w:rPr>
        <w:t xml:space="preserve">sampling frame (e.g., the roster </w:t>
      </w:r>
      <w:r w:rsidR="006C75F5">
        <w:rPr>
          <w:rFonts w:eastAsia="Arial Unicode MS"/>
          <w:u w:color="000000"/>
        </w:rPr>
        <w:t>of members of a local well owner network</w:t>
      </w:r>
      <w:r w:rsidR="003167E1">
        <w:rPr>
          <w:rFonts w:eastAsia="Arial Unicode MS"/>
          <w:u w:color="000000"/>
        </w:rPr>
        <w:t>)</w:t>
      </w:r>
    </w:p>
    <w:p w:rsidR="003167E1" w:rsidP="003167E1" w:rsidRDefault="00901350" w14:paraId="2F1695A7" w14:textId="47DCD534">
      <w:pPr>
        <w:pStyle w:val="ListParagraph"/>
        <w:numPr>
          <w:ilvl w:val="0"/>
          <w:numId w:val="25"/>
        </w:numPr>
        <w:tabs>
          <w:tab w:val="left" w:pos="720"/>
          <w:tab w:val="left" w:pos="1440"/>
        </w:tabs>
        <w:rPr>
          <w:rFonts w:eastAsia="Arial Unicode MS"/>
          <w:u w:color="000000"/>
        </w:rPr>
      </w:pPr>
      <w:r>
        <w:rPr>
          <w:rFonts w:eastAsia="Arial Unicode MS"/>
          <w:u w:color="000000"/>
        </w:rPr>
        <w:t>T</w:t>
      </w:r>
      <w:r w:rsidRPr="00300024" w:rsidR="003167E1">
        <w:rPr>
          <w:rFonts w:eastAsia="Arial Unicode MS"/>
          <w:u w:color="000000"/>
        </w:rPr>
        <w:t xml:space="preserve">he </w:t>
      </w:r>
      <w:r>
        <w:rPr>
          <w:rFonts w:eastAsia="Arial Unicode MS"/>
          <w:u w:color="000000"/>
        </w:rPr>
        <w:t xml:space="preserve">respondent </w:t>
      </w:r>
      <w:r w:rsidR="00364ECE">
        <w:rPr>
          <w:rFonts w:eastAsia="Arial Unicode MS"/>
          <w:u w:color="000000"/>
        </w:rPr>
        <w:t>sampling type</w:t>
      </w:r>
    </w:p>
    <w:p w:rsidRPr="00300024" w:rsidR="003167E1" w:rsidP="003167E1" w:rsidRDefault="00901350" w14:paraId="1077FDB0" w14:textId="77777777">
      <w:pPr>
        <w:pStyle w:val="ListParagraph"/>
        <w:numPr>
          <w:ilvl w:val="0"/>
          <w:numId w:val="25"/>
        </w:numPr>
        <w:tabs>
          <w:tab w:val="left" w:pos="720"/>
          <w:tab w:val="left" w:pos="1440"/>
        </w:tabs>
        <w:rPr>
          <w:rFonts w:eastAsia="Arial Unicode MS"/>
          <w:u w:color="000000"/>
        </w:rPr>
      </w:pPr>
      <w:r>
        <w:rPr>
          <w:rFonts w:eastAsia="Arial Unicode MS"/>
          <w:u w:color="000000"/>
        </w:rPr>
        <w:t>T</w:t>
      </w:r>
      <w:r w:rsidR="00DD4959">
        <w:rPr>
          <w:rFonts w:eastAsia="Arial Unicode MS"/>
          <w:u w:color="000000"/>
        </w:rPr>
        <w:t>h</w:t>
      </w:r>
      <w:r w:rsidRPr="00300024" w:rsidR="003167E1">
        <w:rPr>
          <w:rFonts w:eastAsia="Arial Unicode MS"/>
          <w:u w:color="000000"/>
        </w:rPr>
        <w:t>e specific sampling method, including any screening and/or stratification  to be done</w:t>
      </w:r>
      <w:r w:rsidR="00E15C3D">
        <w:rPr>
          <w:rFonts w:eastAsia="Arial Unicode MS"/>
          <w:u w:color="000000"/>
        </w:rPr>
        <w:t xml:space="preserve"> </w:t>
      </w:r>
    </w:p>
    <w:p w:rsidR="00DC775C" w:rsidRDefault="00901350" w14:paraId="664C107E" w14:textId="77777777">
      <w:pPr>
        <w:pStyle w:val="ListParagraph"/>
        <w:numPr>
          <w:ilvl w:val="0"/>
          <w:numId w:val="25"/>
        </w:numPr>
        <w:tabs>
          <w:tab w:val="left" w:pos="720"/>
          <w:tab w:val="left" w:pos="1440"/>
        </w:tabs>
        <w:rPr>
          <w:rFonts w:eastAsia="Arial Unicode MS"/>
          <w:u w:color="000000"/>
        </w:rPr>
      </w:pPr>
      <w:r w:rsidRPr="00901350">
        <w:rPr>
          <w:rFonts w:eastAsia="Arial Unicode MS"/>
          <w:u w:color="000000"/>
        </w:rPr>
        <w:t>T</w:t>
      </w:r>
      <w:r w:rsidRPr="00901350" w:rsidR="003167E1">
        <w:rPr>
          <w:rFonts w:eastAsia="Arial Unicode MS"/>
          <w:u w:color="000000"/>
        </w:rPr>
        <w:t xml:space="preserve">he </w:t>
      </w:r>
      <w:r w:rsidRPr="00901350">
        <w:rPr>
          <w:rFonts w:eastAsia="Arial Unicode MS"/>
          <w:u w:color="000000"/>
        </w:rPr>
        <w:t xml:space="preserve">respondent </w:t>
      </w:r>
      <w:r w:rsidRPr="00901350" w:rsidR="003167E1">
        <w:rPr>
          <w:rFonts w:eastAsia="Arial Unicode MS"/>
          <w:u w:color="000000"/>
        </w:rPr>
        <w:t>sample size goals</w:t>
      </w:r>
    </w:p>
    <w:p w:rsidR="008D5C29" w:rsidRDefault="008D5C29" w14:paraId="122DFC1E" w14:textId="47F0EE01">
      <w:pPr>
        <w:pStyle w:val="ListParagraph"/>
        <w:numPr>
          <w:ilvl w:val="0"/>
          <w:numId w:val="25"/>
        </w:numPr>
        <w:tabs>
          <w:tab w:val="left" w:pos="720"/>
          <w:tab w:val="left" w:pos="1440"/>
        </w:tabs>
        <w:rPr>
          <w:rFonts w:eastAsia="Arial Unicode MS"/>
          <w:u w:color="000000"/>
        </w:rPr>
      </w:pPr>
      <w:r w:rsidRPr="00F33E1C">
        <w:t>The methods used to collect data</w:t>
      </w:r>
      <w:r>
        <w:t xml:space="preserve"> (e.g., </w:t>
      </w:r>
      <w:r w:rsidRPr="00F33E1C">
        <w:t xml:space="preserve">face-to-face interviews, telephone interviews, secure on-line </w:t>
      </w:r>
      <w:r>
        <w:t>questionnaire</w:t>
      </w:r>
      <w:r w:rsidRPr="00F33E1C">
        <w:t>s,</w:t>
      </w:r>
      <w:r>
        <w:t xml:space="preserve"> and</w:t>
      </w:r>
      <w:r w:rsidRPr="00F33E1C">
        <w:t xml:space="preserve"> respondent-administered pen-and-paper </w:t>
      </w:r>
      <w:r>
        <w:t>questionnaire</w:t>
      </w:r>
      <w:r w:rsidRPr="00F33E1C">
        <w:t>s that are either mailed or</w:t>
      </w:r>
      <w:r>
        <w:t xml:space="preserve"> delivered in-person, and analysis of clinical specimens and/or environmental samples)</w:t>
      </w:r>
    </w:p>
    <w:p w:rsidR="003167E1" w:rsidP="00806707" w:rsidRDefault="003167E1" w14:paraId="0F219D86" w14:textId="77777777">
      <w:pPr>
        <w:pStyle w:val="Default"/>
        <w:rPr>
          <w:color w:val="365F91" w:themeColor="accent1" w:themeShade="BF"/>
        </w:rPr>
      </w:pPr>
    </w:p>
    <w:p w:rsidRPr="000F09CC" w:rsidR="00806707" w:rsidP="00806707" w:rsidRDefault="00806707" w14:paraId="17A4D8CD" w14:textId="77777777">
      <w:pPr>
        <w:pStyle w:val="Default"/>
        <w:rPr>
          <w:b/>
          <w:color w:val="auto"/>
        </w:rPr>
      </w:pPr>
      <w:r w:rsidRPr="000F09CC">
        <w:rPr>
          <w:b/>
          <w:color w:val="auto"/>
        </w:rPr>
        <w:t>1. Respondent Universe and Sampling Methods</w:t>
      </w:r>
    </w:p>
    <w:p w:rsidRPr="003832EB" w:rsidR="001A78D5" w:rsidP="00806707" w:rsidRDefault="001A78D5" w14:paraId="2A1DF003" w14:textId="77777777">
      <w:pPr>
        <w:pStyle w:val="Default"/>
        <w:rPr>
          <w:color w:val="4F81BD" w:themeColor="accent1"/>
        </w:rPr>
      </w:pPr>
    </w:p>
    <w:p w:rsidR="00503AB1" w:rsidP="00092D9E" w:rsidRDefault="00C04812" w14:paraId="598D7E20" w14:textId="37B1BAD0">
      <w:pPr>
        <w:spacing w:after="0" w:line="240" w:lineRule="auto"/>
        <w:rPr>
          <w:rFonts w:ascii="Times New Roman" w:hAnsi="Times New Roman" w:eastAsia="Arial Unicode MS" w:cs="Times New Roman"/>
          <w:sz w:val="24"/>
          <w:szCs w:val="24"/>
          <w:u w:color="000000"/>
        </w:rPr>
      </w:pPr>
      <w:r w:rsidRPr="00C04812">
        <w:rPr>
          <w:rFonts w:ascii="Times New Roman" w:hAnsi="Times New Roman" w:eastAsia="Arial Unicode MS" w:cs="Times New Roman"/>
          <w:bCs/>
          <w:sz w:val="24"/>
          <w:szCs w:val="24"/>
          <w:u w:color="000000"/>
        </w:rPr>
        <w:t>The NCEH, Centers for Disease Control and Prevention</w:t>
      </w:r>
      <w:r w:rsidRPr="00C04812">
        <w:rPr>
          <w:rFonts w:ascii="Times New Roman" w:hAnsi="Times New Roman" w:eastAsia="Arial Unicode MS" w:cs="Times New Roman"/>
          <w:sz w:val="24"/>
          <w:szCs w:val="24"/>
          <w:u w:color="000000"/>
        </w:rPr>
        <w:t xml:space="preserve"> </w:t>
      </w:r>
      <w:r w:rsidR="00243181">
        <w:rPr>
          <w:rFonts w:ascii="Times New Roman" w:hAnsi="Times New Roman" w:eastAsia="Arial Unicode MS" w:cs="Times New Roman"/>
          <w:sz w:val="24"/>
          <w:szCs w:val="24"/>
          <w:u w:color="000000"/>
        </w:rPr>
        <w:t>(CDC)</w:t>
      </w:r>
      <w:r w:rsidRPr="002455BC" w:rsidR="00AF24A9">
        <w:rPr>
          <w:rFonts w:ascii="Times New Roman" w:hAnsi="Times New Roman" w:eastAsia="Arial Unicode MS" w:cs="Times New Roman"/>
          <w:sz w:val="24"/>
          <w:szCs w:val="24"/>
          <w:u w:color="000000"/>
        </w:rPr>
        <w:t>, in partnership</w:t>
      </w:r>
      <w:r w:rsidRPr="002455BC" w:rsidR="007A51C2">
        <w:rPr>
          <w:rFonts w:ascii="Times New Roman" w:hAnsi="Times New Roman" w:eastAsia="Arial Unicode MS" w:cs="Times New Roman"/>
          <w:sz w:val="24"/>
          <w:szCs w:val="24"/>
          <w:u w:color="000000"/>
        </w:rPr>
        <w:t xml:space="preserve"> with the</w:t>
      </w:r>
      <w:r w:rsidR="002A3EE5">
        <w:rPr>
          <w:rFonts w:ascii="Times New Roman" w:hAnsi="Times New Roman" w:eastAsia="Arial Unicode MS" w:cs="Times New Roman"/>
          <w:sz w:val="24"/>
          <w:szCs w:val="24"/>
          <w:u w:color="000000"/>
        </w:rPr>
        <w:t xml:space="preserve"> requesting agency,</w:t>
      </w:r>
      <w:r w:rsidR="00FA4135">
        <w:rPr>
          <w:rFonts w:ascii="Times New Roman" w:hAnsi="Times New Roman" w:cs="Times New Roman"/>
          <w:sz w:val="24"/>
          <w:szCs w:val="24"/>
        </w:rPr>
        <w:t xml:space="preserve"> </w:t>
      </w:r>
      <w:r w:rsidRPr="002455BC" w:rsidR="00F34F3E">
        <w:rPr>
          <w:rFonts w:ascii="Times New Roman" w:hAnsi="Times New Roman" w:cs="Times New Roman"/>
          <w:sz w:val="24"/>
          <w:szCs w:val="24"/>
        </w:rPr>
        <w:t xml:space="preserve">will </w:t>
      </w:r>
      <w:r w:rsidRPr="002455BC" w:rsidR="006F355C">
        <w:rPr>
          <w:rFonts w:ascii="Times New Roman" w:hAnsi="Times New Roman" w:eastAsia="Arial Unicode MS" w:cs="Times New Roman"/>
          <w:sz w:val="24"/>
          <w:szCs w:val="24"/>
          <w:u w:color="000000"/>
        </w:rPr>
        <w:t>identif</w:t>
      </w:r>
      <w:r w:rsidRPr="002455BC" w:rsidR="00F34F3E">
        <w:rPr>
          <w:rFonts w:ascii="Times New Roman" w:hAnsi="Times New Roman" w:eastAsia="Arial Unicode MS" w:cs="Times New Roman"/>
          <w:sz w:val="24"/>
          <w:szCs w:val="24"/>
          <w:u w:color="000000"/>
        </w:rPr>
        <w:t>y</w:t>
      </w:r>
      <w:r w:rsidRPr="002455BC" w:rsidR="00B81BD6">
        <w:rPr>
          <w:rFonts w:ascii="Times New Roman" w:hAnsi="Times New Roman" w:eastAsia="Arial Unicode MS" w:cs="Times New Roman"/>
          <w:sz w:val="24"/>
          <w:szCs w:val="24"/>
          <w:u w:color="000000"/>
        </w:rPr>
        <w:t xml:space="preserve"> the</w:t>
      </w:r>
      <w:r w:rsidRPr="002455BC" w:rsidR="00207CE1">
        <w:rPr>
          <w:rFonts w:ascii="Times New Roman" w:hAnsi="Times New Roman" w:eastAsia="Arial Unicode MS" w:cs="Times New Roman"/>
          <w:sz w:val="24"/>
          <w:szCs w:val="24"/>
          <w:u w:color="000000"/>
        </w:rPr>
        <w:t xml:space="preserve"> respondent universe for each</w:t>
      </w:r>
      <w:r w:rsidRPr="002455BC" w:rsidR="00F54101">
        <w:rPr>
          <w:rFonts w:ascii="Times New Roman" w:hAnsi="Times New Roman" w:eastAsia="Arial Unicode MS" w:cs="Times New Roman"/>
          <w:sz w:val="24"/>
          <w:szCs w:val="24"/>
          <w:u w:color="000000"/>
        </w:rPr>
        <w:t xml:space="preserve"> </w:t>
      </w:r>
      <w:r w:rsidRPr="002455BC" w:rsidR="00AF24A9">
        <w:rPr>
          <w:rFonts w:ascii="Times New Roman" w:hAnsi="Times New Roman" w:eastAsia="Arial Unicode MS" w:cs="Times New Roman"/>
          <w:sz w:val="24"/>
          <w:szCs w:val="24"/>
          <w:u w:color="000000"/>
        </w:rPr>
        <w:t>investigation</w:t>
      </w:r>
      <w:r w:rsidR="002A3EE5">
        <w:rPr>
          <w:rFonts w:ascii="Times New Roman" w:hAnsi="Times New Roman" w:eastAsia="Arial Unicode MS" w:cs="Times New Roman"/>
          <w:sz w:val="24"/>
          <w:szCs w:val="24"/>
          <w:u w:color="000000"/>
        </w:rPr>
        <w:t>.</w:t>
      </w:r>
      <w:r w:rsidRPr="002455BC" w:rsidR="00AF24A9">
        <w:rPr>
          <w:rFonts w:ascii="Times New Roman" w:hAnsi="Times New Roman" w:eastAsia="Arial Unicode MS" w:cs="Times New Roman"/>
          <w:sz w:val="24"/>
          <w:szCs w:val="24"/>
          <w:u w:color="000000"/>
        </w:rPr>
        <w:t xml:space="preserve"> </w:t>
      </w:r>
      <w:r w:rsidR="0065116B">
        <w:rPr>
          <w:rFonts w:ascii="Times New Roman" w:hAnsi="Times New Roman" w:eastAsia="Arial Unicode MS" w:cs="Times New Roman"/>
          <w:sz w:val="24"/>
          <w:szCs w:val="24"/>
          <w:u w:color="000000"/>
        </w:rPr>
        <w:t xml:space="preserve">  </w:t>
      </w:r>
    </w:p>
    <w:p w:rsidRPr="00300024" w:rsidR="00E61A56" w:rsidP="00092D9E" w:rsidRDefault="00E61A56" w14:paraId="242C8611" w14:textId="77777777">
      <w:pPr>
        <w:spacing w:after="0" w:line="240" w:lineRule="auto"/>
        <w:rPr>
          <w:rFonts w:ascii="Times New Roman" w:hAnsi="Times New Roman" w:eastAsia="Arial Unicode MS" w:cs="Times New Roman"/>
          <w:sz w:val="24"/>
          <w:szCs w:val="24"/>
          <w:u w:color="000000"/>
        </w:rPr>
      </w:pPr>
    </w:p>
    <w:p w:rsidR="00A04C22" w:rsidP="00D042C5" w:rsidRDefault="00A04C22" w14:paraId="5B1FF7FE" w14:textId="22CFE431">
      <w:pPr>
        <w:spacing w:after="0" w:line="240" w:lineRule="auto"/>
        <w:rPr>
          <w:rFonts w:ascii="Times New Roman" w:hAnsi="Times New Roman" w:eastAsia="Arial Unicode MS" w:cs="Times New Roman"/>
          <w:bCs/>
          <w:sz w:val="24"/>
          <w:szCs w:val="24"/>
          <w:u w:color="000000"/>
        </w:rPr>
      </w:pPr>
      <w:r w:rsidRPr="00A04C22">
        <w:rPr>
          <w:rFonts w:ascii="Times New Roman" w:hAnsi="Times New Roman" w:eastAsia="Arial Unicode MS" w:cs="Times New Roman"/>
          <w:bCs/>
          <w:sz w:val="24"/>
          <w:szCs w:val="24"/>
          <w:u w:color="000000"/>
        </w:rPr>
        <w:t xml:space="preserve">Respondents selected for NCEH investigations will include </w:t>
      </w:r>
      <w:r w:rsidR="00B265F9">
        <w:rPr>
          <w:rFonts w:ascii="Times New Roman" w:hAnsi="Times New Roman"/>
          <w:sz w:val="24"/>
          <w:szCs w:val="24"/>
        </w:rPr>
        <w:t>adult</w:t>
      </w:r>
      <w:r w:rsidR="008641FB">
        <w:rPr>
          <w:rFonts w:ascii="Times New Roman" w:hAnsi="Times New Roman"/>
          <w:sz w:val="24"/>
          <w:szCs w:val="24"/>
        </w:rPr>
        <w:t>s at least 18 years old</w:t>
      </w:r>
      <w:r w:rsidR="0054120C">
        <w:rPr>
          <w:rFonts w:ascii="Times New Roman" w:hAnsi="Times New Roman"/>
          <w:sz w:val="24"/>
          <w:szCs w:val="24"/>
        </w:rPr>
        <w:t>,</w:t>
      </w:r>
      <w:r w:rsidR="00B265F9">
        <w:rPr>
          <w:rFonts w:ascii="Times New Roman" w:hAnsi="Times New Roman"/>
          <w:sz w:val="24"/>
          <w:szCs w:val="24"/>
        </w:rPr>
        <w:t xml:space="preserve"> who use private wells for</w:t>
      </w:r>
      <w:r w:rsidRPr="00C85885" w:rsidR="00B265F9">
        <w:rPr>
          <w:rFonts w:ascii="Times New Roman" w:hAnsi="Times New Roman"/>
          <w:sz w:val="24"/>
          <w:szCs w:val="24"/>
        </w:rPr>
        <w:t xml:space="preserve"> drinking water</w:t>
      </w:r>
      <w:r w:rsidR="0054120C">
        <w:rPr>
          <w:rFonts w:ascii="Times New Roman" w:hAnsi="Times New Roman"/>
          <w:sz w:val="24"/>
          <w:szCs w:val="24"/>
        </w:rPr>
        <w:t>,</w:t>
      </w:r>
      <w:r w:rsidRPr="00A8585D" w:rsidR="00142003">
        <w:rPr>
          <w:rFonts w:ascii="Times New Roman" w:hAnsi="Times New Roman" w:eastAsia="Arial Unicode MS" w:cs="Times New Roman"/>
          <w:bCs/>
          <w:sz w:val="24"/>
          <w:szCs w:val="24"/>
          <w:u w:color="000000"/>
        </w:rPr>
        <w:t xml:space="preserve"> who are willing to receive and return a tap water sampling kit and urine specimen kit</w:t>
      </w:r>
      <w:r w:rsidR="0054120C">
        <w:rPr>
          <w:rFonts w:ascii="Times New Roman" w:hAnsi="Times New Roman" w:eastAsia="Arial Unicode MS" w:cs="Times New Roman"/>
          <w:bCs/>
          <w:sz w:val="24"/>
          <w:szCs w:val="24"/>
          <w:u w:color="000000"/>
        </w:rPr>
        <w:t xml:space="preserve"> or to provide a blood specimen</w:t>
      </w:r>
      <w:r w:rsidRPr="00A8585D" w:rsidR="00142003">
        <w:rPr>
          <w:rFonts w:ascii="Times New Roman" w:hAnsi="Times New Roman" w:eastAsia="Arial Unicode MS" w:cs="Times New Roman"/>
          <w:bCs/>
          <w:sz w:val="24"/>
          <w:szCs w:val="24"/>
          <w:u w:color="000000"/>
        </w:rPr>
        <w:t xml:space="preserve">, and </w:t>
      </w:r>
      <w:r w:rsidR="0054120C">
        <w:rPr>
          <w:rFonts w:ascii="Times New Roman" w:hAnsi="Times New Roman" w:eastAsia="Arial Unicode MS" w:cs="Times New Roman"/>
          <w:bCs/>
          <w:sz w:val="24"/>
          <w:szCs w:val="24"/>
          <w:u w:color="000000"/>
        </w:rPr>
        <w:t xml:space="preserve">who are willing to </w:t>
      </w:r>
      <w:r w:rsidRPr="00A8585D" w:rsidR="00142003">
        <w:rPr>
          <w:rFonts w:ascii="Times New Roman" w:hAnsi="Times New Roman" w:eastAsia="Arial Unicode MS" w:cs="Times New Roman"/>
          <w:bCs/>
          <w:sz w:val="24"/>
          <w:szCs w:val="24"/>
          <w:u w:color="000000"/>
        </w:rPr>
        <w:t>answer survey questions</w:t>
      </w:r>
      <w:r w:rsidR="0054120C">
        <w:rPr>
          <w:rFonts w:ascii="Times New Roman" w:hAnsi="Times New Roman" w:eastAsia="Arial Unicode MS" w:cs="Times New Roman"/>
          <w:bCs/>
          <w:sz w:val="24"/>
          <w:szCs w:val="24"/>
          <w:u w:color="000000"/>
        </w:rPr>
        <w:t>. They</w:t>
      </w:r>
      <w:r w:rsidRPr="00A8585D" w:rsidR="00142003">
        <w:rPr>
          <w:rFonts w:ascii="Times New Roman" w:hAnsi="Times New Roman" w:eastAsia="Arial Unicode MS" w:cs="Times New Roman"/>
          <w:bCs/>
          <w:sz w:val="24"/>
          <w:szCs w:val="24"/>
          <w:u w:color="000000"/>
        </w:rPr>
        <w:t xml:space="preserve"> will be enrolled</w:t>
      </w:r>
      <w:r w:rsidR="00142003">
        <w:rPr>
          <w:rFonts w:ascii="Times New Roman" w:hAnsi="Times New Roman" w:eastAsia="Arial Unicode MS"/>
          <w:bCs/>
          <w:sz w:val="24"/>
          <w:szCs w:val="24"/>
          <w:u w:color="000000"/>
        </w:rPr>
        <w:t xml:space="preserve"> from</w:t>
      </w:r>
      <w:r w:rsidRPr="00A04C22">
        <w:rPr>
          <w:rFonts w:ascii="Times New Roman" w:hAnsi="Times New Roman" w:eastAsia="Arial Unicode MS" w:cs="Times New Roman"/>
          <w:bCs/>
          <w:sz w:val="24"/>
          <w:szCs w:val="24"/>
          <w:u w:color="000000"/>
        </w:rPr>
        <w:t xml:space="preserve"> the geographic area of concern </w:t>
      </w:r>
      <w:r w:rsidR="00142003">
        <w:rPr>
          <w:rFonts w:ascii="Times New Roman" w:hAnsi="Times New Roman" w:eastAsia="Arial Unicode MS" w:cs="Times New Roman"/>
          <w:bCs/>
          <w:sz w:val="24"/>
          <w:szCs w:val="24"/>
          <w:u w:color="000000"/>
        </w:rPr>
        <w:t>as defined by</w:t>
      </w:r>
      <w:r w:rsidRPr="00A04C22">
        <w:rPr>
          <w:rFonts w:ascii="Times New Roman" w:hAnsi="Times New Roman" w:eastAsia="Arial Unicode MS" w:cs="Times New Roman"/>
          <w:bCs/>
          <w:sz w:val="24"/>
          <w:szCs w:val="24"/>
          <w:u w:color="000000"/>
        </w:rPr>
        <w:t xml:space="preserve"> the requesting agency. Respondent sampling and recruitment methods will vary based on the goals of the investigation, number of potential respondents, geographic range of the potentially contaminated area, available resources, and other data sources that are available. </w:t>
      </w:r>
    </w:p>
    <w:p w:rsidR="00D042C5" w:rsidP="00D042C5" w:rsidRDefault="00D042C5" w14:paraId="74799F7D" w14:textId="77777777">
      <w:pPr>
        <w:spacing w:after="0" w:line="240" w:lineRule="auto"/>
        <w:rPr>
          <w:rFonts w:ascii="Times New Roman" w:hAnsi="Times New Roman" w:eastAsia="Arial Unicode MS" w:cs="Times New Roman"/>
          <w:bCs/>
          <w:sz w:val="24"/>
          <w:szCs w:val="24"/>
          <w:u w:color="000000"/>
        </w:rPr>
      </w:pPr>
    </w:p>
    <w:p w:rsidRPr="00D042C5" w:rsidR="00D042C5" w:rsidP="00D042C5" w:rsidRDefault="00D042C5" w14:paraId="78E884E7" w14:textId="47C946DB">
      <w:pPr>
        <w:spacing w:after="0" w:line="240" w:lineRule="auto"/>
        <w:rPr>
          <w:rFonts w:ascii="Times New Roman" w:hAnsi="Times New Roman" w:eastAsia="Arial Unicode MS" w:cs="Times New Roman"/>
          <w:bCs/>
          <w:sz w:val="24"/>
          <w:szCs w:val="24"/>
          <w:u w:color="000000"/>
        </w:rPr>
      </w:pPr>
      <w:r w:rsidRPr="00D042C5">
        <w:rPr>
          <w:rFonts w:ascii="Times New Roman" w:hAnsi="Times New Roman" w:eastAsia="Arial Unicode MS" w:cs="Times New Roman"/>
          <w:bCs/>
          <w:sz w:val="24"/>
          <w:szCs w:val="24"/>
          <w:u w:color="000000"/>
        </w:rPr>
        <w:lastRenderedPageBreak/>
        <w:t xml:space="preserve">For our technical assistance on drinking water quality for the Navajo tribes, we recruited between 200 and 300 respondents and successfully used the data collected to develop public health campaigns emphasizing safe drinking water. Under this </w:t>
      </w:r>
      <w:r w:rsidRPr="00F33E1C" w:rsidR="00882F2B">
        <w:rPr>
          <w:rFonts w:ascii="Times New Roman" w:hAnsi="Times New Roman"/>
          <w:bCs/>
          <w:sz w:val="24"/>
          <w:szCs w:val="24"/>
        </w:rPr>
        <w:t>Generic ICR</w:t>
      </w:r>
      <w:r w:rsidRPr="00D042C5">
        <w:rPr>
          <w:rFonts w:ascii="Times New Roman" w:hAnsi="Times New Roman" w:eastAsia="Arial Unicode MS" w:cs="Times New Roman"/>
          <w:bCs/>
          <w:sz w:val="24"/>
          <w:szCs w:val="24"/>
          <w:u w:color="000000"/>
        </w:rPr>
        <w:t xml:space="preserve">, we expect to enroll an average of 200 respondents for each investigation.   </w:t>
      </w:r>
    </w:p>
    <w:p w:rsidR="00D042C5" w:rsidP="00D042C5" w:rsidRDefault="00D042C5" w14:paraId="0B3F93EC" w14:textId="77777777">
      <w:pPr>
        <w:spacing w:after="0" w:line="240" w:lineRule="auto"/>
        <w:rPr>
          <w:rFonts w:ascii="Times New Roman" w:hAnsi="Times New Roman" w:eastAsia="Arial Unicode MS" w:cs="Times New Roman"/>
          <w:bCs/>
          <w:sz w:val="24"/>
          <w:szCs w:val="24"/>
          <w:u w:color="000000"/>
        </w:rPr>
      </w:pPr>
    </w:p>
    <w:p w:rsidRPr="00A04C22" w:rsidR="00A04C22" w:rsidP="00A04C22" w:rsidRDefault="00B95CBA" w14:paraId="211A7DE8" w14:textId="4DE975FC">
      <w:pPr>
        <w:spacing w:after="0" w:line="240" w:lineRule="auto"/>
        <w:rPr>
          <w:rFonts w:ascii="Times New Roman" w:hAnsi="Times New Roman" w:eastAsia="Arial Unicode MS" w:cs="Times New Roman"/>
          <w:bCs/>
          <w:sz w:val="24"/>
          <w:szCs w:val="24"/>
          <w:u w:color="000000"/>
        </w:rPr>
      </w:pPr>
      <w:r>
        <w:rPr>
          <w:rFonts w:ascii="Times New Roman" w:hAnsi="Times New Roman"/>
          <w:sz w:val="24"/>
          <w:szCs w:val="24"/>
        </w:rPr>
        <w:t xml:space="preserve">Potential respondents will be identified by the requesting agency through well owner records and/or well owner organizations. </w:t>
      </w:r>
      <w:r w:rsidRPr="00A04C22" w:rsidR="00A04C22">
        <w:rPr>
          <w:rFonts w:ascii="Times New Roman" w:hAnsi="Times New Roman" w:eastAsia="Arial Unicode MS" w:cs="Times New Roman"/>
          <w:bCs/>
          <w:sz w:val="24"/>
          <w:szCs w:val="24"/>
          <w:u w:color="000000"/>
        </w:rPr>
        <w:t>We anticipate that 80% of respondents answering screening survey questions will participate in investigation activities. See Table B1.1 for respondent sampling universe and the corresponding sample.</w:t>
      </w:r>
    </w:p>
    <w:p w:rsidR="00A04C22" w:rsidRDefault="00A04C22" w14:paraId="105CF777" w14:textId="77777777">
      <w:pPr>
        <w:pStyle w:val="ListParagraph"/>
        <w:autoSpaceDE w:val="0"/>
        <w:autoSpaceDN w:val="0"/>
        <w:adjustRightInd w:val="0"/>
        <w:rPr>
          <w:rFonts w:eastAsia="Arial Unicode MS"/>
          <w:u w:color="000000"/>
        </w:rPr>
      </w:pPr>
    </w:p>
    <w:p w:rsidR="00A04C22" w:rsidRDefault="008D15B6" w14:paraId="40C59411" w14:textId="7F391DA3">
      <w:pPr>
        <w:pStyle w:val="ListParagraph"/>
        <w:autoSpaceDE w:val="0"/>
        <w:autoSpaceDN w:val="0"/>
        <w:adjustRightInd w:val="0"/>
        <w:rPr>
          <w:rFonts w:eastAsia="Arial Unicode MS"/>
          <w:u w:color="000000"/>
        </w:rPr>
      </w:pPr>
      <w:r w:rsidRPr="008D15B6">
        <w:rPr>
          <w:rFonts w:eastAsia="Arial Unicode MS"/>
          <w:b/>
          <w:u w:color="000000"/>
        </w:rPr>
        <w:t xml:space="preserve">Table B1.1. </w:t>
      </w:r>
      <w:r w:rsidRPr="00A04C22" w:rsidR="00A04C22">
        <w:rPr>
          <w:rFonts w:eastAsia="Arial Unicode MS"/>
          <w:u w:color="000000"/>
        </w:rPr>
        <w:t>Respondent sampling universe and corresponding sample</w:t>
      </w:r>
    </w:p>
    <w:tbl>
      <w:tblPr>
        <w:tblStyle w:val="TableGrid"/>
        <w:tblW w:w="0" w:type="auto"/>
        <w:tblInd w:w="828" w:type="dxa"/>
        <w:tblLook w:val="04A0" w:firstRow="1" w:lastRow="0" w:firstColumn="1" w:lastColumn="0" w:noHBand="0" w:noVBand="1"/>
      </w:tblPr>
      <w:tblGrid>
        <w:gridCol w:w="5580"/>
        <w:gridCol w:w="2610"/>
      </w:tblGrid>
      <w:tr w:rsidR="006419FC" w:rsidTr="008641FB" w14:paraId="6F4BB168" w14:textId="77777777">
        <w:tc>
          <w:tcPr>
            <w:tcW w:w="5580" w:type="dxa"/>
            <w:vAlign w:val="center"/>
          </w:tcPr>
          <w:p w:rsidRPr="008641FB" w:rsidR="006419FC" w:rsidP="008641FB" w:rsidRDefault="006419FC" w14:paraId="76CE1CD3" w14:textId="77777777">
            <w:pPr>
              <w:pStyle w:val="ListParagraph"/>
              <w:autoSpaceDE w:val="0"/>
              <w:autoSpaceDN w:val="0"/>
              <w:adjustRightInd w:val="0"/>
              <w:ind w:left="0"/>
              <w:jc w:val="center"/>
              <w:rPr>
                <w:rFonts w:eastAsia="Arial Unicode MS"/>
                <w:b/>
                <w:sz w:val="20"/>
                <w:szCs w:val="20"/>
                <w:u w:color="000000"/>
              </w:rPr>
            </w:pPr>
            <w:r w:rsidRPr="008641FB">
              <w:rPr>
                <w:rFonts w:eastAsia="Arial Unicode MS"/>
                <w:b/>
                <w:sz w:val="20"/>
                <w:szCs w:val="20"/>
                <w:u w:color="000000"/>
              </w:rPr>
              <w:t>Sampling Universe</w:t>
            </w:r>
          </w:p>
        </w:tc>
        <w:tc>
          <w:tcPr>
            <w:tcW w:w="2610" w:type="dxa"/>
            <w:vAlign w:val="center"/>
          </w:tcPr>
          <w:p w:rsidRPr="008641FB" w:rsidR="006419FC" w:rsidP="008641FB" w:rsidRDefault="006419FC" w14:paraId="10D9F8EA" w14:textId="152ED7FE">
            <w:pPr>
              <w:pStyle w:val="ListParagraph"/>
              <w:autoSpaceDE w:val="0"/>
              <w:autoSpaceDN w:val="0"/>
              <w:adjustRightInd w:val="0"/>
              <w:ind w:left="0"/>
              <w:jc w:val="center"/>
              <w:rPr>
                <w:rFonts w:eastAsia="Arial Unicode MS"/>
                <w:b/>
                <w:sz w:val="20"/>
                <w:szCs w:val="20"/>
                <w:u w:color="000000"/>
              </w:rPr>
            </w:pPr>
            <w:r w:rsidRPr="008641FB">
              <w:rPr>
                <w:rFonts w:eastAsia="Arial Unicode MS"/>
                <w:b/>
                <w:sz w:val="20"/>
                <w:szCs w:val="20"/>
                <w:u w:color="000000"/>
              </w:rPr>
              <w:t>Corresponding Sample Size</w:t>
            </w:r>
          </w:p>
        </w:tc>
      </w:tr>
      <w:tr w:rsidR="006419FC" w:rsidTr="008641FB" w14:paraId="141C2B53" w14:textId="77777777">
        <w:tc>
          <w:tcPr>
            <w:tcW w:w="5580" w:type="dxa"/>
          </w:tcPr>
          <w:p w:rsidRPr="008641FB" w:rsidR="006419FC" w:rsidP="00B17362" w:rsidRDefault="006419FC" w14:paraId="45E1C9BC" w14:textId="77777777">
            <w:pPr>
              <w:pStyle w:val="ListParagraph"/>
              <w:autoSpaceDE w:val="0"/>
              <w:autoSpaceDN w:val="0"/>
              <w:adjustRightInd w:val="0"/>
              <w:ind w:left="0"/>
              <w:rPr>
                <w:rFonts w:eastAsia="Arial Unicode MS"/>
                <w:sz w:val="20"/>
                <w:szCs w:val="20"/>
                <w:u w:color="000000"/>
              </w:rPr>
            </w:pPr>
            <w:r w:rsidRPr="008641FB">
              <w:rPr>
                <w:rFonts w:eastAsia="Arial Unicode MS"/>
                <w:sz w:val="20"/>
                <w:szCs w:val="20"/>
                <w:u w:color="000000"/>
              </w:rPr>
              <w:t>Geographic area of interest with &lt;200 households</w:t>
            </w:r>
          </w:p>
        </w:tc>
        <w:tc>
          <w:tcPr>
            <w:tcW w:w="2610" w:type="dxa"/>
            <w:vAlign w:val="center"/>
          </w:tcPr>
          <w:p w:rsidRPr="008641FB" w:rsidR="006419FC" w:rsidP="008641FB" w:rsidRDefault="006419FC" w14:paraId="6A03DB21" w14:textId="77777777">
            <w:pPr>
              <w:pStyle w:val="ListParagraph"/>
              <w:autoSpaceDE w:val="0"/>
              <w:autoSpaceDN w:val="0"/>
              <w:adjustRightInd w:val="0"/>
              <w:ind w:left="0"/>
              <w:jc w:val="center"/>
              <w:rPr>
                <w:rFonts w:eastAsia="Arial Unicode MS"/>
                <w:sz w:val="20"/>
                <w:szCs w:val="20"/>
                <w:u w:color="000000"/>
              </w:rPr>
            </w:pPr>
            <w:r w:rsidRPr="008641FB">
              <w:rPr>
                <w:rFonts w:eastAsia="Arial Unicode MS"/>
                <w:sz w:val="20"/>
                <w:szCs w:val="20"/>
                <w:u w:color="000000"/>
              </w:rPr>
              <w:t>n =~160</w:t>
            </w:r>
          </w:p>
        </w:tc>
      </w:tr>
      <w:tr w:rsidR="006419FC" w:rsidTr="008641FB" w14:paraId="778A3BDD" w14:textId="77777777">
        <w:tc>
          <w:tcPr>
            <w:tcW w:w="5580" w:type="dxa"/>
          </w:tcPr>
          <w:p w:rsidRPr="008641FB" w:rsidR="006419FC" w:rsidP="007D2DA7" w:rsidRDefault="006419FC" w14:paraId="17B6C9FA" w14:textId="6B054F5C">
            <w:pPr>
              <w:pStyle w:val="ListParagraph"/>
              <w:autoSpaceDE w:val="0"/>
              <w:autoSpaceDN w:val="0"/>
              <w:adjustRightInd w:val="0"/>
              <w:ind w:left="0"/>
              <w:rPr>
                <w:rFonts w:eastAsia="Arial Unicode MS"/>
                <w:sz w:val="20"/>
                <w:szCs w:val="20"/>
                <w:u w:color="000000"/>
              </w:rPr>
            </w:pPr>
            <w:r w:rsidRPr="008641FB">
              <w:rPr>
                <w:rFonts w:eastAsia="Arial Unicode MS"/>
                <w:sz w:val="20"/>
                <w:szCs w:val="20"/>
                <w:u w:color="000000"/>
              </w:rPr>
              <w:t xml:space="preserve">Geographic area of interest with </w:t>
            </w:r>
            <w:r w:rsidRPr="008641FB">
              <w:rPr>
                <w:rFonts w:hint="eastAsia" w:eastAsia="Arial Unicode MS"/>
                <w:sz w:val="20"/>
                <w:szCs w:val="20"/>
                <w:u w:color="000000"/>
              </w:rPr>
              <w:t>≥</w:t>
            </w:r>
            <w:r w:rsidRPr="008641FB">
              <w:rPr>
                <w:rFonts w:eastAsia="Arial Unicode MS"/>
                <w:sz w:val="20"/>
                <w:szCs w:val="20"/>
                <w:u w:color="000000"/>
              </w:rPr>
              <w:t>200 households</w:t>
            </w:r>
          </w:p>
        </w:tc>
        <w:tc>
          <w:tcPr>
            <w:tcW w:w="2610" w:type="dxa"/>
            <w:vAlign w:val="center"/>
          </w:tcPr>
          <w:p w:rsidRPr="008641FB" w:rsidR="006419FC" w:rsidP="008641FB" w:rsidRDefault="006419FC" w14:paraId="03D1F9A9" w14:textId="77777777">
            <w:pPr>
              <w:pStyle w:val="ListParagraph"/>
              <w:autoSpaceDE w:val="0"/>
              <w:autoSpaceDN w:val="0"/>
              <w:adjustRightInd w:val="0"/>
              <w:ind w:left="0"/>
              <w:jc w:val="center"/>
              <w:rPr>
                <w:rFonts w:eastAsia="Arial Unicode MS"/>
                <w:sz w:val="20"/>
                <w:szCs w:val="20"/>
                <w:u w:color="000000"/>
              </w:rPr>
            </w:pPr>
            <w:r w:rsidRPr="008641FB">
              <w:rPr>
                <w:rFonts w:eastAsia="Arial Unicode MS"/>
                <w:sz w:val="20"/>
                <w:szCs w:val="20"/>
                <w:u w:color="000000"/>
              </w:rPr>
              <w:t>~200 respondents</w:t>
            </w:r>
          </w:p>
        </w:tc>
      </w:tr>
      <w:tr w:rsidR="006419FC" w:rsidTr="008641FB" w14:paraId="5CF5230A" w14:textId="77777777">
        <w:tc>
          <w:tcPr>
            <w:tcW w:w="5580" w:type="dxa"/>
          </w:tcPr>
          <w:p w:rsidRPr="008641FB" w:rsidR="006419FC" w:rsidP="00B17362" w:rsidRDefault="006419FC" w14:paraId="0D27810E" w14:textId="45C26DA3">
            <w:pPr>
              <w:pStyle w:val="ListParagraph"/>
              <w:autoSpaceDE w:val="0"/>
              <w:autoSpaceDN w:val="0"/>
              <w:adjustRightInd w:val="0"/>
              <w:ind w:left="0"/>
              <w:rPr>
                <w:rFonts w:eastAsia="Arial Unicode MS"/>
                <w:sz w:val="20"/>
                <w:szCs w:val="20"/>
                <w:u w:color="000000"/>
              </w:rPr>
            </w:pPr>
            <w:r w:rsidRPr="008641FB">
              <w:rPr>
                <w:rFonts w:eastAsia="Arial Unicode MS"/>
                <w:sz w:val="20"/>
                <w:szCs w:val="20"/>
                <w:u w:color="000000"/>
              </w:rPr>
              <w:t>Local well-owners association</w:t>
            </w:r>
            <w:r w:rsidR="008E1AC4">
              <w:rPr>
                <w:rFonts w:eastAsia="Arial Unicode MS"/>
                <w:sz w:val="20"/>
                <w:szCs w:val="20"/>
                <w:u w:color="000000"/>
              </w:rPr>
              <w:t xml:space="preserve"> (e.g.,</w:t>
            </w:r>
            <w:r w:rsidRPr="008641FB">
              <w:rPr>
                <w:rFonts w:eastAsia="Arial Unicode MS"/>
                <w:sz w:val="20"/>
                <w:szCs w:val="20"/>
                <w:u w:color="000000"/>
              </w:rPr>
              <w:t xml:space="preserve"> Master Well Program members</w:t>
            </w:r>
            <w:r w:rsidR="008E1AC4">
              <w:rPr>
                <w:rFonts w:eastAsia="Arial Unicode MS"/>
                <w:sz w:val="20"/>
                <w:szCs w:val="20"/>
                <w:u w:color="000000"/>
              </w:rPr>
              <w:t>)</w:t>
            </w:r>
          </w:p>
        </w:tc>
        <w:tc>
          <w:tcPr>
            <w:tcW w:w="2610" w:type="dxa"/>
            <w:vAlign w:val="center"/>
          </w:tcPr>
          <w:p w:rsidRPr="008641FB" w:rsidR="006419FC" w:rsidP="008641FB" w:rsidRDefault="006419FC" w14:paraId="26A71151" w14:textId="77777777">
            <w:pPr>
              <w:pStyle w:val="ListParagraph"/>
              <w:autoSpaceDE w:val="0"/>
              <w:autoSpaceDN w:val="0"/>
              <w:adjustRightInd w:val="0"/>
              <w:ind w:left="0"/>
              <w:jc w:val="center"/>
              <w:rPr>
                <w:rFonts w:eastAsia="Arial Unicode MS"/>
                <w:sz w:val="20"/>
                <w:szCs w:val="20"/>
                <w:u w:color="000000"/>
              </w:rPr>
            </w:pPr>
            <w:r w:rsidRPr="008641FB">
              <w:rPr>
                <w:rFonts w:eastAsia="Arial Unicode MS"/>
                <w:sz w:val="20"/>
                <w:szCs w:val="20"/>
                <w:u w:color="000000"/>
              </w:rPr>
              <w:t>~200 respondents</w:t>
            </w:r>
          </w:p>
        </w:tc>
      </w:tr>
    </w:tbl>
    <w:p w:rsidR="00A04C22" w:rsidRDefault="00A04C22" w14:paraId="434E0F46" w14:textId="77777777">
      <w:pPr>
        <w:pStyle w:val="BlockText"/>
        <w:tabs>
          <w:tab w:val="left" w:pos="7200"/>
        </w:tabs>
        <w:ind w:left="2160" w:firstLine="0"/>
        <w:rPr>
          <w:rFonts w:ascii="Calibri" w:hAnsi="Calibri"/>
          <w:b/>
          <w:sz w:val="24"/>
          <w:szCs w:val="24"/>
        </w:rPr>
      </w:pPr>
    </w:p>
    <w:p w:rsidR="00300024" w:rsidP="00FE6C96" w:rsidRDefault="00300024" w14:paraId="24ACC5B3" w14:textId="77777777">
      <w:pPr>
        <w:spacing w:after="0" w:line="240" w:lineRule="auto"/>
        <w:rPr>
          <w:rFonts w:ascii="Times New Roman" w:hAnsi="Times New Roman" w:eastAsia="Arial Unicode MS" w:cs="Times New Roman"/>
          <w:sz w:val="24"/>
          <w:szCs w:val="24"/>
          <w:u w:color="000000"/>
        </w:rPr>
      </w:pPr>
    </w:p>
    <w:p w:rsidRPr="00B933C2" w:rsidR="001A78D5" w:rsidP="00C23B03" w:rsidRDefault="001A78D5" w14:paraId="132932A1" w14:textId="77777777">
      <w:pPr>
        <w:pStyle w:val="Body1"/>
        <w:tabs>
          <w:tab w:val="left" w:pos="720"/>
          <w:tab w:val="left" w:pos="1440"/>
          <w:tab w:val="left" w:pos="2160"/>
          <w:tab w:val="left" w:pos="2880"/>
        </w:tabs>
        <w:rPr>
          <w:b/>
          <w:color w:val="auto"/>
          <w:szCs w:val="24"/>
        </w:rPr>
      </w:pPr>
      <w:r w:rsidRPr="00B933C2">
        <w:rPr>
          <w:b/>
          <w:color w:val="auto"/>
          <w:szCs w:val="24"/>
        </w:rPr>
        <w:t>2. Procedures for the Collection of Information</w:t>
      </w:r>
    </w:p>
    <w:p w:rsidRPr="003832EB" w:rsidR="00C23B03" w:rsidP="00C23B03" w:rsidRDefault="00C23B03" w14:paraId="2E8812B8" w14:textId="77777777">
      <w:pPr>
        <w:pStyle w:val="Body1"/>
        <w:tabs>
          <w:tab w:val="left" w:pos="720"/>
          <w:tab w:val="left" w:pos="1440"/>
          <w:tab w:val="left" w:pos="2160"/>
          <w:tab w:val="left" w:pos="2880"/>
        </w:tabs>
        <w:rPr>
          <w:color w:val="4F81BD" w:themeColor="accent1"/>
          <w:szCs w:val="24"/>
        </w:rPr>
      </w:pPr>
    </w:p>
    <w:p w:rsidR="00F4172A" w:rsidP="00F4172A" w:rsidRDefault="00F4172A" w14:paraId="3542FA94" w14:textId="38588EB6">
      <w:pPr>
        <w:spacing w:line="240" w:lineRule="auto"/>
        <w:rPr>
          <w:rFonts w:ascii="Times New Roman" w:hAnsi="Times New Roman" w:cs="Times New Roman"/>
          <w:sz w:val="24"/>
          <w:szCs w:val="24"/>
        </w:rPr>
      </w:pPr>
      <w:r>
        <w:rPr>
          <w:rFonts w:ascii="Times New Roman" w:hAnsi="Times New Roman" w:cs="Times New Roman"/>
          <w:sz w:val="24"/>
          <w:szCs w:val="24"/>
        </w:rPr>
        <w:t>Depending on the situati</w:t>
      </w:r>
      <w:r w:rsidR="0077128A">
        <w:rPr>
          <w:rFonts w:ascii="Times New Roman" w:hAnsi="Times New Roman" w:cs="Times New Roman"/>
          <w:sz w:val="24"/>
          <w:szCs w:val="24"/>
        </w:rPr>
        <w:t>on and the needs of the requesting</w:t>
      </w:r>
      <w:r w:rsidR="00173FDE">
        <w:rPr>
          <w:rFonts w:ascii="Times New Roman" w:hAnsi="Times New Roman" w:cs="Times New Roman"/>
          <w:sz w:val="24"/>
          <w:szCs w:val="24"/>
        </w:rPr>
        <w:t xml:space="preserve"> agency, m</w:t>
      </w:r>
      <w:r w:rsidRPr="00151DCE">
        <w:rPr>
          <w:rFonts w:ascii="Times New Roman" w:hAnsi="Times New Roman" w:cs="Times New Roman"/>
          <w:sz w:val="24"/>
          <w:szCs w:val="24"/>
        </w:rPr>
        <w:t xml:space="preserve">ost </w:t>
      </w:r>
      <w:r>
        <w:rPr>
          <w:rFonts w:ascii="Times New Roman" w:hAnsi="Times New Roman" w:cs="Times New Roman"/>
          <w:sz w:val="24"/>
          <w:szCs w:val="24"/>
        </w:rPr>
        <w:t xml:space="preserve">investigations </w:t>
      </w:r>
      <w:r w:rsidRPr="00151DCE">
        <w:rPr>
          <w:rFonts w:ascii="Times New Roman" w:hAnsi="Times New Roman" w:cs="Times New Roman"/>
          <w:sz w:val="24"/>
          <w:szCs w:val="24"/>
        </w:rPr>
        <w:t xml:space="preserve">will involve </w:t>
      </w:r>
      <w:r w:rsidR="00AB4362">
        <w:rPr>
          <w:rFonts w:ascii="Times New Roman" w:hAnsi="Times New Roman" w:cs="Times New Roman"/>
          <w:sz w:val="24"/>
          <w:szCs w:val="24"/>
        </w:rPr>
        <w:t>collecting information</w:t>
      </w:r>
      <w:r>
        <w:rPr>
          <w:rFonts w:ascii="Times New Roman" w:hAnsi="Times New Roman" w:cs="Times New Roman"/>
          <w:sz w:val="24"/>
          <w:szCs w:val="24"/>
        </w:rPr>
        <w:t xml:space="preserve"> from respondents</w:t>
      </w:r>
      <w:r w:rsidR="00426620">
        <w:rPr>
          <w:rFonts w:ascii="Times New Roman" w:hAnsi="Times New Roman" w:cs="Times New Roman"/>
          <w:sz w:val="24"/>
          <w:szCs w:val="24"/>
        </w:rPr>
        <w:t xml:space="preserve"> </w:t>
      </w:r>
      <w:r w:rsidR="00AB4362">
        <w:rPr>
          <w:rFonts w:ascii="Times New Roman" w:hAnsi="Times New Roman" w:cs="Times New Roman"/>
          <w:sz w:val="24"/>
          <w:szCs w:val="24"/>
        </w:rPr>
        <w:t xml:space="preserve">using </w:t>
      </w:r>
      <w:r w:rsidR="003426CB">
        <w:rPr>
          <w:rFonts w:ascii="Times New Roman" w:hAnsi="Times New Roman" w:cs="Times New Roman"/>
          <w:sz w:val="24"/>
          <w:szCs w:val="24"/>
        </w:rPr>
        <w:t xml:space="preserve">a questionnaire (see Attachment </w:t>
      </w:r>
      <w:r w:rsidR="00A61C06">
        <w:rPr>
          <w:rFonts w:ascii="Times New Roman" w:hAnsi="Times New Roman" w:cs="Times New Roman"/>
          <w:sz w:val="24"/>
          <w:szCs w:val="24"/>
        </w:rPr>
        <w:t>I</w:t>
      </w:r>
      <w:r w:rsidR="003426CB">
        <w:rPr>
          <w:rFonts w:ascii="Times New Roman" w:hAnsi="Times New Roman" w:cs="Times New Roman"/>
          <w:sz w:val="24"/>
          <w:szCs w:val="24"/>
        </w:rPr>
        <w:t xml:space="preserve"> for example questionnaire</w:t>
      </w:r>
      <w:r w:rsidR="00FA4135">
        <w:rPr>
          <w:rFonts w:ascii="Times New Roman" w:hAnsi="Times New Roman" w:cs="Times New Roman"/>
          <w:sz w:val="24"/>
          <w:szCs w:val="24"/>
        </w:rPr>
        <w:t>)</w:t>
      </w:r>
      <w:r w:rsidR="003426CB">
        <w:rPr>
          <w:rFonts w:ascii="Times New Roman" w:hAnsi="Times New Roman" w:cs="Times New Roman"/>
          <w:sz w:val="24"/>
          <w:szCs w:val="24"/>
        </w:rPr>
        <w:t>.</w:t>
      </w:r>
      <w:r w:rsidR="001B7289">
        <w:rPr>
          <w:rFonts w:ascii="Times New Roman" w:hAnsi="Times New Roman" w:cs="Times New Roman"/>
          <w:sz w:val="24"/>
          <w:szCs w:val="24"/>
        </w:rPr>
        <w:t xml:space="preserve"> </w:t>
      </w:r>
    </w:p>
    <w:p w:rsidRPr="003A1D07" w:rsidR="009B1279" w:rsidP="003A1D07" w:rsidRDefault="009B1279" w14:paraId="6593E285" w14:textId="77777777">
      <w:pPr>
        <w:pStyle w:val="Default"/>
        <w:rPr>
          <w:i/>
          <w:color w:val="auto"/>
        </w:rPr>
      </w:pPr>
      <w:r w:rsidRPr="003A1D07">
        <w:rPr>
          <w:i/>
          <w:color w:val="auto"/>
        </w:rPr>
        <w:t xml:space="preserve">Estimation procedure </w:t>
      </w:r>
    </w:p>
    <w:p w:rsidRPr="003832EB" w:rsidR="000812C1" w:rsidP="009B1279" w:rsidRDefault="000812C1" w14:paraId="7565F196" w14:textId="77777777">
      <w:pPr>
        <w:pStyle w:val="Default"/>
        <w:rPr>
          <w:i/>
          <w:color w:val="4F81BD" w:themeColor="accent1"/>
        </w:rPr>
      </w:pPr>
    </w:p>
    <w:p w:rsidRPr="00BA6729" w:rsidR="00B160AA" w:rsidP="00B809B5" w:rsidRDefault="00B160AA" w14:paraId="7B4BDBC1" w14:textId="7C1B7C6D">
      <w:pPr>
        <w:pStyle w:val="ListParagraph"/>
        <w:numPr>
          <w:ilvl w:val="0"/>
          <w:numId w:val="27"/>
        </w:numPr>
        <w:spacing w:after="240"/>
        <w:contextualSpacing w:val="0"/>
        <w:rPr>
          <w:rFonts w:eastAsia="Arial Unicode MS"/>
          <w:bCs/>
          <w:u w:color="000000"/>
        </w:rPr>
      </w:pPr>
      <w:r w:rsidRPr="00B160AA">
        <w:rPr>
          <w:rFonts w:eastAsia="Arial Unicode MS"/>
          <w:bCs/>
          <w:u w:color="000000"/>
        </w:rPr>
        <w:t>If the population of interest comprise</w:t>
      </w:r>
      <w:r w:rsidR="00BD0FCB">
        <w:rPr>
          <w:rFonts w:eastAsia="Arial Unicode MS"/>
          <w:bCs/>
          <w:u w:color="000000"/>
        </w:rPr>
        <w:t>s</w:t>
      </w:r>
      <w:r w:rsidRPr="00B160AA">
        <w:rPr>
          <w:rFonts w:eastAsia="Arial Unicode MS"/>
          <w:bCs/>
          <w:u w:color="000000"/>
        </w:rPr>
        <w:t xml:space="preserve"> </w:t>
      </w:r>
      <w:r w:rsidR="008F35A6">
        <w:rPr>
          <w:rFonts w:eastAsia="Arial Unicode MS"/>
          <w:bCs/>
          <w:u w:color="000000"/>
        </w:rPr>
        <w:t xml:space="preserve">less than </w:t>
      </w:r>
      <w:r w:rsidRPr="00B160AA">
        <w:rPr>
          <w:rFonts w:eastAsia="Arial Unicode MS"/>
          <w:bCs/>
          <w:u w:color="000000"/>
        </w:rPr>
        <w:t xml:space="preserve">200 households, we will conduct a census survey. All community members in the area will be sent an </w:t>
      </w:r>
      <w:r w:rsidRPr="00FA4135">
        <w:rPr>
          <w:rFonts w:eastAsia="Arial Unicode MS"/>
          <w:bCs/>
          <w:u w:color="000000"/>
        </w:rPr>
        <w:t>invitation letter</w:t>
      </w:r>
      <w:r w:rsidR="008641FB">
        <w:rPr>
          <w:rFonts w:eastAsia="Arial Unicode MS"/>
          <w:bCs/>
          <w:u w:color="000000"/>
        </w:rPr>
        <w:t xml:space="preserve">/flyer </w:t>
      </w:r>
      <w:r w:rsidRPr="00B160AA">
        <w:rPr>
          <w:rFonts w:eastAsia="Arial Unicode MS"/>
          <w:bCs/>
          <w:u w:color="000000"/>
        </w:rPr>
        <w:t>containing a toll-free number to call to be enrolled</w:t>
      </w:r>
      <w:r w:rsidR="006419FC">
        <w:rPr>
          <w:rFonts w:eastAsia="Arial Unicode MS"/>
          <w:bCs/>
          <w:u w:color="000000"/>
        </w:rPr>
        <w:t xml:space="preserve"> (Attachment </w:t>
      </w:r>
      <w:r w:rsidR="00A61C06">
        <w:rPr>
          <w:rFonts w:eastAsia="Arial Unicode MS"/>
          <w:bCs/>
          <w:u w:color="000000"/>
        </w:rPr>
        <w:t>F</w:t>
      </w:r>
      <w:r w:rsidR="006419FC">
        <w:rPr>
          <w:rFonts w:eastAsia="Arial Unicode MS"/>
          <w:bCs/>
          <w:u w:color="000000"/>
        </w:rPr>
        <w:t>)</w:t>
      </w:r>
      <w:r w:rsidRPr="00B160AA">
        <w:rPr>
          <w:rFonts w:eastAsia="Arial Unicode MS"/>
          <w:bCs/>
          <w:u w:color="000000"/>
        </w:rPr>
        <w:t xml:space="preserve">.  </w:t>
      </w:r>
      <w:r w:rsidRPr="00B160AA" w:rsidDel="008F35A6">
        <w:rPr>
          <w:rFonts w:eastAsia="Arial Unicode MS"/>
          <w:bCs/>
          <w:u w:color="000000"/>
        </w:rPr>
        <w:t>A short screening survey</w:t>
      </w:r>
      <w:r w:rsidDel="008F35A6" w:rsidR="0074035B">
        <w:rPr>
          <w:rFonts w:eastAsia="Arial Unicode MS"/>
          <w:bCs/>
          <w:u w:color="000000"/>
        </w:rPr>
        <w:t xml:space="preserve"> (Attachment</w:t>
      </w:r>
      <w:r w:rsidRPr="00B160AA" w:rsidDel="008F35A6">
        <w:rPr>
          <w:rFonts w:eastAsia="Arial Unicode MS"/>
          <w:bCs/>
          <w:u w:color="000000"/>
        </w:rPr>
        <w:t xml:space="preserve"> </w:t>
      </w:r>
      <w:r w:rsidR="00A61C06">
        <w:rPr>
          <w:rFonts w:eastAsia="Arial Unicode MS"/>
          <w:bCs/>
          <w:u w:color="000000"/>
        </w:rPr>
        <w:t>G</w:t>
      </w:r>
      <w:r w:rsidDel="008F35A6" w:rsidR="0074035B">
        <w:rPr>
          <w:rFonts w:eastAsia="Arial Unicode MS"/>
          <w:bCs/>
          <w:u w:color="000000"/>
        </w:rPr>
        <w:t xml:space="preserve">) </w:t>
      </w:r>
      <w:r w:rsidRPr="00B160AA" w:rsidDel="008F35A6">
        <w:rPr>
          <w:rFonts w:eastAsia="Arial Unicode MS"/>
          <w:bCs/>
          <w:u w:color="000000"/>
        </w:rPr>
        <w:t xml:space="preserve">will be administered by phone.  </w:t>
      </w:r>
    </w:p>
    <w:p w:rsidRPr="00BA6729" w:rsidR="00B160AA" w:rsidP="00B809B5" w:rsidRDefault="00B160AA" w14:paraId="64ED5784" w14:textId="0D10C3FD">
      <w:pPr>
        <w:pStyle w:val="ListParagraph"/>
        <w:numPr>
          <w:ilvl w:val="0"/>
          <w:numId w:val="27"/>
        </w:numPr>
        <w:spacing w:after="240"/>
        <w:contextualSpacing w:val="0"/>
        <w:rPr>
          <w:rFonts w:eastAsia="Arial Unicode MS"/>
          <w:bCs/>
          <w:u w:color="000000"/>
        </w:rPr>
      </w:pPr>
      <w:r w:rsidRPr="009814E3">
        <w:rPr>
          <w:rFonts w:eastAsia="Arial Unicode MS"/>
          <w:bCs/>
          <w:u w:color="000000"/>
        </w:rPr>
        <w:t xml:space="preserve">If the population is </w:t>
      </w:r>
      <w:r w:rsidR="008F35A6">
        <w:rPr>
          <w:rFonts w:eastAsia="Arial Unicode MS"/>
          <w:bCs/>
          <w:u w:color="000000"/>
        </w:rPr>
        <w:t>greater than or equal to</w:t>
      </w:r>
      <w:r w:rsidRPr="009814E3">
        <w:rPr>
          <w:rFonts w:eastAsia="Arial Unicode MS"/>
          <w:bCs/>
          <w:u w:color="000000"/>
        </w:rPr>
        <w:t xml:space="preserve"> 2</w:t>
      </w:r>
      <w:r w:rsidR="00BA6729">
        <w:rPr>
          <w:rFonts w:eastAsia="Arial Unicode MS"/>
          <w:bCs/>
          <w:u w:color="000000"/>
        </w:rPr>
        <w:t xml:space="preserve">00 and </w:t>
      </w:r>
      <w:r w:rsidR="008F35A6">
        <w:rPr>
          <w:rFonts w:eastAsia="Arial Unicode MS"/>
          <w:bCs/>
          <w:u w:color="000000"/>
        </w:rPr>
        <w:t xml:space="preserve">less than </w:t>
      </w:r>
      <w:r w:rsidR="00BA6729">
        <w:rPr>
          <w:rFonts w:eastAsia="Arial Unicode MS"/>
          <w:bCs/>
          <w:u w:color="000000"/>
        </w:rPr>
        <w:t xml:space="preserve">500 families, a </w:t>
      </w:r>
      <w:r w:rsidRPr="009814E3">
        <w:rPr>
          <w:rFonts w:eastAsia="Arial Unicode MS"/>
          <w:bCs/>
          <w:u w:color="000000"/>
        </w:rPr>
        <w:t xml:space="preserve">sample of </w:t>
      </w:r>
      <w:r w:rsidRPr="009814E3" w:rsidR="008E1AC4">
        <w:rPr>
          <w:rFonts w:eastAsia="Arial Unicode MS"/>
          <w:bCs/>
          <w:u w:color="000000"/>
        </w:rPr>
        <w:t xml:space="preserve">approximately 250 </w:t>
      </w:r>
      <w:r w:rsidRPr="009814E3">
        <w:rPr>
          <w:rFonts w:eastAsia="Arial Unicode MS"/>
          <w:bCs/>
          <w:u w:color="000000"/>
        </w:rPr>
        <w:t>community members</w:t>
      </w:r>
      <w:r w:rsidR="00BA6729">
        <w:rPr>
          <w:rFonts w:eastAsia="Arial Unicode MS"/>
          <w:bCs/>
          <w:u w:color="000000"/>
        </w:rPr>
        <w:t xml:space="preserve"> </w:t>
      </w:r>
      <w:r w:rsidRPr="009814E3">
        <w:rPr>
          <w:rFonts w:eastAsia="Arial Unicode MS"/>
          <w:bCs/>
          <w:u w:color="000000"/>
        </w:rPr>
        <w:t>in the area will be sent an invitation letter containing a toll-free number to call to enroll</w:t>
      </w:r>
      <w:r w:rsidRPr="009814E3" w:rsidR="008E1AC4">
        <w:rPr>
          <w:rFonts w:eastAsia="Arial Unicode MS"/>
          <w:bCs/>
          <w:u w:color="000000"/>
        </w:rPr>
        <w:t xml:space="preserve"> </w:t>
      </w:r>
      <w:r w:rsidRPr="009814E3" w:rsidR="00806DF7">
        <w:rPr>
          <w:rFonts w:eastAsia="Arial Unicode MS"/>
          <w:bCs/>
          <w:u w:color="000000"/>
        </w:rPr>
        <w:t xml:space="preserve">about </w:t>
      </w:r>
      <w:r w:rsidRPr="009814E3" w:rsidR="008E1AC4">
        <w:rPr>
          <w:rFonts w:eastAsia="Arial Unicode MS"/>
          <w:bCs/>
          <w:u w:color="000000"/>
        </w:rPr>
        <w:t>200 homeowners</w:t>
      </w:r>
      <w:r w:rsidRPr="009814E3" w:rsidR="006419FC">
        <w:rPr>
          <w:rFonts w:eastAsia="Arial Unicode MS"/>
          <w:bCs/>
          <w:u w:color="000000"/>
        </w:rPr>
        <w:t xml:space="preserve"> (Attachment </w:t>
      </w:r>
      <w:r w:rsidR="00A61C06">
        <w:rPr>
          <w:rFonts w:eastAsia="Arial Unicode MS"/>
          <w:bCs/>
          <w:u w:color="000000"/>
        </w:rPr>
        <w:t>F</w:t>
      </w:r>
      <w:r w:rsidRPr="009814E3" w:rsidR="006419FC">
        <w:rPr>
          <w:rFonts w:eastAsia="Arial Unicode MS"/>
          <w:bCs/>
          <w:u w:color="000000"/>
        </w:rPr>
        <w:t>)</w:t>
      </w:r>
      <w:r w:rsidRPr="009814E3">
        <w:rPr>
          <w:rFonts w:eastAsia="Arial Unicode MS"/>
          <w:bCs/>
          <w:u w:color="000000"/>
        </w:rPr>
        <w:t xml:space="preserve">.  </w:t>
      </w:r>
      <w:r w:rsidR="00BA6729">
        <w:rPr>
          <w:rFonts w:eastAsia="Arial Unicode MS"/>
          <w:bCs/>
          <w:u w:color="000000"/>
        </w:rPr>
        <w:t xml:space="preserve">The 250 community members will be randomly selected from a list, such as a list of private well owners. </w:t>
      </w:r>
      <w:r w:rsidRPr="009814E3">
        <w:rPr>
          <w:rFonts w:eastAsia="Arial Unicode MS"/>
          <w:bCs/>
          <w:u w:color="000000"/>
        </w:rPr>
        <w:t>A short screening survey will be administered by phone</w:t>
      </w:r>
      <w:r w:rsidRPr="008641FB" w:rsidR="00EC15DC">
        <w:rPr>
          <w:rFonts w:eastAsia="Arial Unicode MS"/>
          <w:bCs/>
          <w:u w:color="000000"/>
        </w:rPr>
        <w:t xml:space="preserve"> to approximately 250 interested callers</w:t>
      </w:r>
      <w:r w:rsidRPr="008641FB" w:rsidR="008E1AC4">
        <w:rPr>
          <w:rFonts w:eastAsia="Arial Unicode MS"/>
          <w:bCs/>
          <w:u w:color="000000"/>
        </w:rPr>
        <w:t xml:space="preserve"> (Attachment </w:t>
      </w:r>
      <w:r w:rsidR="00A61C06">
        <w:rPr>
          <w:rFonts w:eastAsia="Arial Unicode MS"/>
          <w:bCs/>
          <w:u w:color="000000"/>
        </w:rPr>
        <w:t>G</w:t>
      </w:r>
      <w:r w:rsidR="00B809B5">
        <w:rPr>
          <w:rFonts w:eastAsia="Arial Unicode MS"/>
          <w:bCs/>
          <w:u w:color="000000"/>
        </w:rPr>
        <w:t>).</w:t>
      </w:r>
    </w:p>
    <w:p w:rsidRPr="00BA6729" w:rsidR="0032770E" w:rsidP="00B809B5" w:rsidRDefault="00B160AA" w14:paraId="206B1017" w14:textId="1E996F64">
      <w:pPr>
        <w:pStyle w:val="ListParagraph"/>
        <w:numPr>
          <w:ilvl w:val="0"/>
          <w:numId w:val="27"/>
        </w:numPr>
        <w:spacing w:after="240"/>
        <w:contextualSpacing w:val="0"/>
        <w:rPr>
          <w:rFonts w:eastAsia="Arial Unicode MS"/>
          <w:bCs/>
          <w:u w:color="000000"/>
        </w:rPr>
      </w:pPr>
      <w:r w:rsidRPr="009814E3">
        <w:rPr>
          <w:rFonts w:eastAsia="Arial Unicode MS"/>
          <w:bCs/>
          <w:u w:color="000000"/>
        </w:rPr>
        <w:t xml:space="preserve">If there is a local well owners’ organization, such as Master Well Owner, we will recruit </w:t>
      </w:r>
      <w:r w:rsidRPr="008641FB" w:rsidR="00EC15DC">
        <w:rPr>
          <w:rFonts w:eastAsia="Arial Unicode MS"/>
          <w:bCs/>
          <w:u w:color="000000"/>
        </w:rPr>
        <w:t xml:space="preserve">approximately 200 </w:t>
      </w:r>
      <w:r w:rsidRPr="008641FB">
        <w:rPr>
          <w:rFonts w:eastAsia="Arial Unicode MS"/>
          <w:bCs/>
          <w:u w:color="000000"/>
        </w:rPr>
        <w:t>participants by announcing the project in a newsletter and inviting potential participants to call a toll-free number</w:t>
      </w:r>
      <w:r w:rsidRPr="008641FB" w:rsidR="00806DF7">
        <w:rPr>
          <w:rFonts w:eastAsia="Arial Unicode MS"/>
          <w:bCs/>
          <w:u w:color="000000"/>
        </w:rPr>
        <w:t xml:space="preserve"> (Attachment </w:t>
      </w:r>
      <w:r w:rsidR="00A61C06">
        <w:rPr>
          <w:rFonts w:eastAsia="Arial Unicode MS"/>
          <w:bCs/>
          <w:u w:color="000000"/>
        </w:rPr>
        <w:t>F</w:t>
      </w:r>
      <w:r w:rsidRPr="009814E3" w:rsidR="00806DF7">
        <w:rPr>
          <w:rFonts w:eastAsia="Arial Unicode MS"/>
          <w:bCs/>
          <w:u w:color="000000"/>
        </w:rPr>
        <w:t>)</w:t>
      </w:r>
      <w:r w:rsidRPr="009814E3">
        <w:rPr>
          <w:rFonts w:eastAsia="Arial Unicode MS"/>
          <w:bCs/>
          <w:u w:color="000000"/>
        </w:rPr>
        <w:t>.  A short screening survey will be administered by phone</w:t>
      </w:r>
      <w:r w:rsidRPr="008641FB" w:rsidR="00D41861">
        <w:rPr>
          <w:rFonts w:eastAsia="Arial Unicode MS"/>
          <w:bCs/>
          <w:u w:color="000000"/>
        </w:rPr>
        <w:t xml:space="preserve"> </w:t>
      </w:r>
      <w:r w:rsidRPr="008641FB" w:rsidR="00EC15DC">
        <w:rPr>
          <w:rFonts w:eastAsia="Arial Unicode MS"/>
          <w:bCs/>
          <w:u w:color="000000"/>
        </w:rPr>
        <w:t xml:space="preserve">to approximately 250 interested callers (Attachment </w:t>
      </w:r>
      <w:r w:rsidR="00A61C06">
        <w:rPr>
          <w:rFonts w:eastAsia="Arial Unicode MS"/>
          <w:bCs/>
          <w:u w:color="000000"/>
        </w:rPr>
        <w:t>G</w:t>
      </w:r>
      <w:r w:rsidRPr="009814E3" w:rsidR="00D41861">
        <w:rPr>
          <w:rFonts w:eastAsia="Arial Unicode MS"/>
          <w:bCs/>
          <w:u w:color="000000"/>
        </w:rPr>
        <w:t>)</w:t>
      </w:r>
      <w:r w:rsidRPr="009814E3">
        <w:rPr>
          <w:rFonts w:eastAsia="Arial Unicode MS"/>
          <w:bCs/>
          <w:u w:color="000000"/>
        </w:rPr>
        <w:t xml:space="preserve">.  </w:t>
      </w:r>
    </w:p>
    <w:p w:rsidR="008F35A6" w:rsidP="00B809B5" w:rsidRDefault="0032770E" w14:paraId="37891063" w14:textId="7F5306C6">
      <w:pPr>
        <w:pStyle w:val="ListParagraph"/>
        <w:numPr>
          <w:ilvl w:val="0"/>
          <w:numId w:val="27"/>
        </w:numPr>
        <w:spacing w:after="240"/>
        <w:contextualSpacing w:val="0"/>
        <w:rPr>
          <w:rFonts w:eastAsia="Arial Unicode MS"/>
          <w:bCs/>
          <w:u w:color="000000"/>
        </w:rPr>
      </w:pPr>
      <w:r w:rsidRPr="009814E3">
        <w:rPr>
          <w:rFonts w:eastAsia="Arial Unicode MS"/>
          <w:bCs/>
          <w:u w:color="000000"/>
        </w:rPr>
        <w:t>If there is a local event, such as a fair, we will recruit approximately 200 participants by being present in a booth at the event</w:t>
      </w:r>
      <w:r w:rsidRPr="008641FB">
        <w:rPr>
          <w:rFonts w:eastAsia="Arial Unicode MS"/>
          <w:bCs/>
          <w:u w:color="000000"/>
        </w:rPr>
        <w:t xml:space="preserve"> and inviting potential participants to call a toll-free number (Attachment </w:t>
      </w:r>
      <w:r w:rsidR="00A61C06">
        <w:rPr>
          <w:rFonts w:eastAsia="Arial Unicode MS"/>
          <w:bCs/>
          <w:u w:color="000000"/>
        </w:rPr>
        <w:t>F</w:t>
      </w:r>
      <w:r w:rsidRPr="009814E3">
        <w:rPr>
          <w:rFonts w:eastAsia="Arial Unicode MS"/>
          <w:bCs/>
          <w:u w:color="000000"/>
        </w:rPr>
        <w:t xml:space="preserve">).  </w:t>
      </w:r>
    </w:p>
    <w:p w:rsidR="008F35A6" w:rsidP="00B809B5" w:rsidRDefault="008F35A6" w14:paraId="6453DE51" w14:textId="77777777">
      <w:pPr>
        <w:rPr>
          <w:rFonts w:eastAsia="Arial Unicode MS"/>
          <w:bCs/>
          <w:u w:color="000000"/>
        </w:rPr>
      </w:pPr>
    </w:p>
    <w:p w:rsidR="00B160AA" w:rsidP="00387781" w:rsidRDefault="008F35A6" w14:paraId="308E11C1" w14:textId="578D7B53">
      <w:pPr>
        <w:rPr>
          <w:rFonts w:ascii="Times New Roman" w:hAnsi="Times New Roman" w:eastAsia="Arial Unicode MS" w:cs="Times New Roman"/>
          <w:sz w:val="24"/>
          <w:szCs w:val="24"/>
          <w:u w:color="000000"/>
        </w:rPr>
      </w:pPr>
      <w:r>
        <w:rPr>
          <w:rFonts w:ascii="Times New Roman" w:hAnsi="Times New Roman" w:eastAsia="Arial Unicode MS" w:cs="Times New Roman"/>
          <w:bCs/>
          <w:sz w:val="24"/>
          <w:szCs w:val="24"/>
          <w:u w:color="000000"/>
        </w:rPr>
        <w:t>For each of the scenarios above, a</w:t>
      </w:r>
      <w:r w:rsidRPr="00B809B5" w:rsidDel="008F35A6">
        <w:rPr>
          <w:rFonts w:ascii="Times New Roman" w:hAnsi="Times New Roman" w:eastAsia="Arial Unicode MS" w:cs="Times New Roman"/>
          <w:bCs/>
          <w:sz w:val="24"/>
          <w:szCs w:val="24"/>
          <w:u w:color="000000"/>
        </w:rPr>
        <w:t xml:space="preserve">dults who consent (Attachment </w:t>
      </w:r>
      <w:r w:rsidR="00A61C06">
        <w:rPr>
          <w:rFonts w:ascii="Times New Roman" w:hAnsi="Times New Roman" w:eastAsia="Arial Unicode MS" w:cs="Times New Roman"/>
          <w:bCs/>
          <w:sz w:val="24"/>
          <w:szCs w:val="24"/>
          <w:u w:color="000000"/>
        </w:rPr>
        <w:t>H</w:t>
      </w:r>
      <w:r w:rsidRPr="00B809B5" w:rsidDel="008F35A6">
        <w:rPr>
          <w:rFonts w:ascii="Times New Roman" w:hAnsi="Times New Roman" w:eastAsia="Arial Unicode MS" w:cs="Times New Roman"/>
          <w:bCs/>
          <w:sz w:val="24"/>
          <w:szCs w:val="24"/>
          <w:u w:color="000000"/>
        </w:rPr>
        <w:t xml:space="preserve">), who have a private well for their source of water, who drink their tap water, and who are willing answer survey questions (Attachment </w:t>
      </w:r>
      <w:r w:rsidR="00A61C06">
        <w:rPr>
          <w:rFonts w:ascii="Times New Roman" w:hAnsi="Times New Roman" w:eastAsia="Arial Unicode MS" w:cs="Times New Roman"/>
          <w:bCs/>
          <w:sz w:val="24"/>
          <w:szCs w:val="24"/>
          <w:u w:color="000000"/>
        </w:rPr>
        <w:t>I</w:t>
      </w:r>
      <w:r w:rsidRPr="00B809B5" w:rsidDel="008F35A6">
        <w:rPr>
          <w:rFonts w:ascii="Times New Roman" w:hAnsi="Times New Roman" w:eastAsia="Arial Unicode MS" w:cs="Times New Roman"/>
          <w:bCs/>
          <w:sz w:val="24"/>
          <w:szCs w:val="24"/>
          <w:u w:color="000000"/>
        </w:rPr>
        <w:t xml:space="preserve">) and to receive and return a tap water sampling kit and urine specimen kit (Attachment </w:t>
      </w:r>
      <w:r w:rsidR="00A61C06">
        <w:rPr>
          <w:rFonts w:ascii="Times New Roman" w:hAnsi="Times New Roman" w:eastAsia="Arial Unicode MS" w:cs="Times New Roman"/>
          <w:bCs/>
          <w:sz w:val="24"/>
          <w:szCs w:val="24"/>
          <w:u w:color="000000"/>
        </w:rPr>
        <w:t>J</w:t>
      </w:r>
      <w:r w:rsidRPr="00B809B5" w:rsidDel="008F35A6">
        <w:rPr>
          <w:rFonts w:ascii="Times New Roman" w:hAnsi="Times New Roman" w:eastAsia="Arial Unicode MS" w:cs="Times New Roman"/>
          <w:bCs/>
          <w:sz w:val="24"/>
          <w:szCs w:val="24"/>
          <w:u w:color="000000"/>
        </w:rPr>
        <w:t>) or to provide a blood sample, will be enrolled.</w:t>
      </w:r>
    </w:p>
    <w:p w:rsidRPr="003A1D07" w:rsidR="009B1279" w:rsidP="003A1D07" w:rsidRDefault="009B1279" w14:paraId="554BD941" w14:textId="77777777">
      <w:pPr>
        <w:pStyle w:val="Default"/>
        <w:rPr>
          <w:i/>
          <w:color w:val="auto"/>
        </w:rPr>
      </w:pPr>
      <w:r w:rsidRPr="003A1D07">
        <w:rPr>
          <w:i/>
          <w:color w:val="auto"/>
        </w:rPr>
        <w:t xml:space="preserve">Unusual problems requiring specialized sampling procedures </w:t>
      </w:r>
    </w:p>
    <w:p w:rsidRPr="002C48E6" w:rsidR="00451A2F" w:rsidP="009B1279" w:rsidRDefault="00451A2F" w14:paraId="59DA670E" w14:textId="77777777">
      <w:pPr>
        <w:pStyle w:val="Default"/>
        <w:rPr>
          <w:i/>
          <w:color w:val="4F81BD" w:themeColor="accent1"/>
        </w:rPr>
      </w:pPr>
    </w:p>
    <w:p w:rsidR="00DC775C" w:rsidRDefault="00061150" w14:paraId="2AB07920" w14:textId="4AB3DEBD">
      <w:pPr>
        <w:pStyle w:val="Default"/>
      </w:pPr>
      <w:r>
        <w:rPr>
          <w:color w:val="auto"/>
        </w:rPr>
        <w:t>CDC</w:t>
      </w:r>
      <w:r w:rsidRPr="002C48E6" w:rsidR="00451A2F">
        <w:rPr>
          <w:color w:val="auto"/>
        </w:rPr>
        <w:t xml:space="preserve"> does not expect unusual problems requiring specialized sampling</w:t>
      </w:r>
      <w:r w:rsidR="000547E7">
        <w:rPr>
          <w:color w:val="auto"/>
        </w:rPr>
        <w:t>.</w:t>
      </w:r>
      <w:r w:rsidR="00E976A7">
        <w:rPr>
          <w:color w:val="auto"/>
        </w:rPr>
        <w:t xml:space="preserve"> </w:t>
      </w:r>
    </w:p>
    <w:p w:rsidRPr="00BA6729" w:rsidR="00FA4135" w:rsidP="003A1D07" w:rsidRDefault="00FA4135" w14:paraId="424CBB22" w14:textId="3AE6C442">
      <w:pPr>
        <w:pStyle w:val="Default"/>
        <w:rPr>
          <w:color w:val="auto"/>
        </w:rPr>
      </w:pPr>
    </w:p>
    <w:p w:rsidR="00A04C22" w:rsidP="008641FB" w:rsidRDefault="00AA2FEE" w14:paraId="569AD9F9" w14:textId="7A2CB7A8">
      <w:pPr>
        <w:pStyle w:val="Default"/>
      </w:pPr>
      <w:r w:rsidRPr="00DD4959">
        <w:t xml:space="preserve">Team members on any given investigation </w:t>
      </w:r>
      <w:r w:rsidRPr="00A04C22" w:rsidR="00A04C22">
        <w:t xml:space="preserve">are trained public health professionals and </w:t>
      </w:r>
      <w:r w:rsidRPr="00DD4959">
        <w:t>could include CDC staff and contractors such as Epidemic Intelligence Service Officers and trainees such as CDC Experience Fellows, and may include staff from state, local, or tribal health agencies.  Team members will be trained to administer questionnaires and collect appropriate environmental samples and/or clinical specimens.</w:t>
      </w:r>
      <w:r w:rsidR="00345CB7">
        <w:t xml:space="preserve"> </w:t>
      </w:r>
      <w:r w:rsidR="0082110A">
        <w:t>A code book will be created before the team goes into the field for an investigation, and questionnaire data will be entered into a computer as part of the field work.</w:t>
      </w:r>
      <w:r w:rsidR="00F50E4B">
        <w:t xml:space="preserve">  All paper questionnaires will be kept in a locked drawer or cabinet and computerized files will be password-protected. </w:t>
      </w:r>
    </w:p>
    <w:p w:rsidR="00345CB7" w:rsidP="008641FB" w:rsidRDefault="00345CB7" w14:paraId="4568364D" w14:textId="77777777">
      <w:pPr>
        <w:pStyle w:val="Default"/>
      </w:pPr>
    </w:p>
    <w:p w:rsidR="001A78D5" w:rsidP="00726F78" w:rsidRDefault="001A78D5" w14:paraId="0DA8FD5A" w14:textId="77777777">
      <w:pPr>
        <w:pStyle w:val="Body1"/>
        <w:tabs>
          <w:tab w:val="left" w:pos="720"/>
          <w:tab w:val="left" w:pos="1440"/>
          <w:tab w:val="left" w:pos="2160"/>
          <w:tab w:val="left" w:pos="2880"/>
        </w:tabs>
        <w:rPr>
          <w:b/>
          <w:color w:val="auto"/>
          <w:szCs w:val="24"/>
        </w:rPr>
      </w:pPr>
      <w:r w:rsidRPr="0077689F">
        <w:rPr>
          <w:b/>
          <w:color w:val="auto"/>
          <w:szCs w:val="24"/>
        </w:rPr>
        <w:t>3. Methods to Maximize Response Rates and Deal with No</w:t>
      </w:r>
      <w:r w:rsidR="00FB15D2">
        <w:rPr>
          <w:b/>
          <w:color w:val="auto"/>
          <w:szCs w:val="24"/>
        </w:rPr>
        <w:t>n</w:t>
      </w:r>
      <w:r w:rsidR="00EA338F">
        <w:rPr>
          <w:b/>
          <w:color w:val="auto"/>
          <w:szCs w:val="24"/>
        </w:rPr>
        <w:t>r</w:t>
      </w:r>
      <w:r w:rsidRPr="0077689F">
        <w:rPr>
          <w:b/>
          <w:color w:val="auto"/>
          <w:szCs w:val="24"/>
        </w:rPr>
        <w:t>esponse</w:t>
      </w:r>
    </w:p>
    <w:p w:rsidRPr="001A4EAD" w:rsidR="00EA338F" w:rsidP="001A4EAD" w:rsidRDefault="00EA338F" w14:paraId="270C1BA5" w14:textId="77777777">
      <w:pPr>
        <w:tabs>
          <w:tab w:val="left" w:pos="720"/>
          <w:tab w:val="left" w:pos="1440"/>
        </w:tabs>
        <w:spacing w:after="0" w:line="240" w:lineRule="auto"/>
      </w:pPr>
    </w:p>
    <w:p w:rsidR="00A04C22" w:rsidRDefault="00374735" w14:paraId="168D5A64" w14:textId="5714A4C8">
      <w:pPr>
        <w:pStyle w:val="CommentText"/>
        <w:rPr>
          <w:rFonts w:ascii="Times New Roman" w:hAnsi="Times New Roman" w:eastAsia="Arial Unicode MS" w:cs="Times New Roman"/>
          <w:sz w:val="24"/>
          <w:szCs w:val="24"/>
          <w:u w:color="000000"/>
        </w:rPr>
      </w:pPr>
      <w:r w:rsidRPr="00790AFD">
        <w:rPr>
          <w:rFonts w:ascii="Times New Roman" w:hAnsi="Times New Roman" w:eastAsia="Arial Unicode MS" w:cs="Times New Roman"/>
          <w:sz w:val="24"/>
          <w:szCs w:val="24"/>
          <w:u w:color="000000"/>
        </w:rPr>
        <w:t xml:space="preserve">In past investigations, such as the work with Navajo described in </w:t>
      </w:r>
      <w:r w:rsidR="000B24AA">
        <w:rPr>
          <w:rFonts w:ascii="Times New Roman" w:hAnsi="Times New Roman" w:eastAsia="Arial Unicode MS" w:cs="Times New Roman"/>
          <w:sz w:val="24"/>
          <w:szCs w:val="24"/>
          <w:u w:color="000000"/>
        </w:rPr>
        <w:t>S</w:t>
      </w:r>
      <w:r w:rsidRPr="00790AFD">
        <w:rPr>
          <w:rFonts w:ascii="Times New Roman" w:hAnsi="Times New Roman" w:eastAsia="Arial Unicode MS" w:cs="Times New Roman"/>
          <w:sz w:val="24"/>
          <w:szCs w:val="24"/>
          <w:u w:color="000000"/>
        </w:rPr>
        <w:t>ection A</w:t>
      </w:r>
      <w:r w:rsidR="00F60646">
        <w:rPr>
          <w:rFonts w:ascii="Times New Roman" w:hAnsi="Times New Roman" w:eastAsia="Arial Unicode MS" w:cs="Times New Roman"/>
          <w:sz w:val="24"/>
          <w:szCs w:val="24"/>
          <w:u w:color="000000"/>
        </w:rPr>
        <w:t>.</w:t>
      </w:r>
      <w:r w:rsidRPr="00790AFD">
        <w:rPr>
          <w:rFonts w:ascii="Times New Roman" w:hAnsi="Times New Roman" w:eastAsia="Arial Unicode MS" w:cs="Times New Roman"/>
          <w:sz w:val="24"/>
          <w:szCs w:val="24"/>
          <w:u w:color="000000"/>
        </w:rPr>
        <w:t>1, the participation rate was high because there was a local interest in water quality and</w:t>
      </w:r>
      <w:r w:rsidRPr="002053A7">
        <w:rPr>
          <w:rFonts w:ascii="Times New Roman" w:hAnsi="Times New Roman" w:eastAsia="Arial Unicode MS" w:cs="Times New Roman"/>
          <w:sz w:val="24"/>
          <w:szCs w:val="24"/>
          <w:u w:color="000000"/>
        </w:rPr>
        <w:t xml:space="preserve"> </w:t>
      </w:r>
      <w:r w:rsidRPr="002053A7" w:rsidR="00326EC4">
        <w:rPr>
          <w:rFonts w:ascii="Times New Roman" w:hAnsi="Times New Roman" w:eastAsia="Arial Unicode MS" w:cs="Times New Roman"/>
          <w:sz w:val="24"/>
          <w:szCs w:val="24"/>
          <w:u w:color="000000"/>
        </w:rPr>
        <w:t xml:space="preserve">associated </w:t>
      </w:r>
      <w:r w:rsidRPr="002053A7">
        <w:rPr>
          <w:rFonts w:ascii="Times New Roman" w:hAnsi="Times New Roman" w:eastAsia="Arial Unicode MS" w:cs="Times New Roman"/>
          <w:sz w:val="24"/>
          <w:szCs w:val="24"/>
          <w:u w:color="000000"/>
        </w:rPr>
        <w:t xml:space="preserve">health risks. We anticipate an 80% response rate for the investigations because </w:t>
      </w:r>
      <w:r w:rsidR="00BD0FCB">
        <w:rPr>
          <w:rFonts w:ascii="Times New Roman" w:hAnsi="Times New Roman" w:eastAsia="Arial Unicode MS" w:cs="Times New Roman"/>
          <w:sz w:val="24"/>
          <w:szCs w:val="24"/>
          <w:u w:color="000000"/>
        </w:rPr>
        <w:t>they</w:t>
      </w:r>
      <w:r w:rsidRPr="002053A7">
        <w:rPr>
          <w:rFonts w:ascii="Times New Roman" w:hAnsi="Times New Roman" w:eastAsia="Arial Unicode MS" w:cs="Times New Roman"/>
          <w:sz w:val="24"/>
          <w:szCs w:val="24"/>
          <w:u w:color="000000"/>
        </w:rPr>
        <w:t xml:space="preserve"> will be done in areas </w:t>
      </w:r>
      <w:r w:rsidRPr="00AF2E8A" w:rsidR="00326EC4">
        <w:rPr>
          <w:rFonts w:ascii="Times New Roman" w:hAnsi="Times New Roman" w:eastAsia="Arial Unicode MS" w:cs="Times New Roman"/>
          <w:sz w:val="24"/>
          <w:szCs w:val="24"/>
          <w:u w:color="000000"/>
        </w:rPr>
        <w:t xml:space="preserve">known to be </w:t>
      </w:r>
      <w:r w:rsidRPr="00F34FFA" w:rsidR="00326EC4">
        <w:rPr>
          <w:rFonts w:ascii="Times New Roman" w:hAnsi="Times New Roman" w:eastAsia="Arial Unicode MS" w:cs="Times New Roman"/>
          <w:sz w:val="24"/>
          <w:szCs w:val="24"/>
          <w:u w:color="000000"/>
        </w:rPr>
        <w:t>of public health concern to the requesting agencies.</w:t>
      </w:r>
      <w:r w:rsidR="008D15B6">
        <w:rPr>
          <w:rFonts w:ascii="Times New Roman" w:hAnsi="Times New Roman" w:eastAsia="Arial Unicode MS" w:cs="Times New Roman"/>
          <w:sz w:val="24"/>
          <w:szCs w:val="24"/>
          <w:u w:color="000000"/>
        </w:rPr>
        <w:t xml:space="preserve"> </w:t>
      </w:r>
    </w:p>
    <w:p w:rsidRPr="00790AFD" w:rsidR="00F50E4B" w:rsidP="00F50E4B" w:rsidRDefault="008D15B6" w14:paraId="47D172D0" w14:textId="1A2F6AB0">
      <w:pPr>
        <w:pStyle w:val="CommentText"/>
        <w:rPr>
          <w:rFonts w:ascii="Times New Roman" w:hAnsi="Times New Roman" w:cs="Times New Roman"/>
          <w:sz w:val="24"/>
          <w:szCs w:val="24"/>
        </w:rPr>
      </w:pPr>
      <w:r w:rsidRPr="008D15B6">
        <w:rPr>
          <w:rFonts w:ascii="Times New Roman" w:hAnsi="Times New Roman" w:cs="Times New Roman"/>
          <w:sz w:val="24"/>
          <w:szCs w:val="24"/>
        </w:rPr>
        <w:t xml:space="preserve">Individual investigations done under the </w:t>
      </w:r>
      <w:r w:rsidR="0074035B">
        <w:rPr>
          <w:rFonts w:ascii="Times New Roman" w:hAnsi="Times New Roman" w:cs="Times New Roman"/>
          <w:sz w:val="24"/>
          <w:szCs w:val="24"/>
        </w:rPr>
        <w:t>G</w:t>
      </w:r>
      <w:r w:rsidRPr="008D15B6">
        <w:rPr>
          <w:rFonts w:ascii="Times New Roman" w:hAnsi="Times New Roman" w:cs="Times New Roman"/>
          <w:sz w:val="24"/>
          <w:szCs w:val="24"/>
        </w:rPr>
        <w:t>en</w:t>
      </w:r>
      <w:r w:rsidR="000B24AA">
        <w:rPr>
          <w:rFonts w:ascii="Times New Roman" w:hAnsi="Times New Roman" w:cs="Times New Roman"/>
          <w:sz w:val="24"/>
          <w:szCs w:val="24"/>
        </w:rPr>
        <w:t>eric ICR</w:t>
      </w:r>
      <w:r w:rsidRPr="008D15B6">
        <w:rPr>
          <w:rFonts w:ascii="Times New Roman" w:hAnsi="Times New Roman" w:cs="Times New Roman"/>
          <w:sz w:val="24"/>
          <w:szCs w:val="24"/>
        </w:rPr>
        <w:t xml:space="preserve"> may take different approaches to maximize</w:t>
      </w:r>
      <w:r w:rsidR="00790AFD">
        <w:rPr>
          <w:rFonts w:ascii="Times New Roman" w:hAnsi="Times New Roman" w:cs="Times New Roman"/>
          <w:sz w:val="24"/>
          <w:szCs w:val="24"/>
        </w:rPr>
        <w:t xml:space="preserve"> response rates in specific populations.  Possible approaches include trying to reach potential respondents by phone and </w:t>
      </w:r>
      <w:r w:rsidR="002053A7">
        <w:rPr>
          <w:rFonts w:ascii="Times New Roman" w:hAnsi="Times New Roman" w:cs="Times New Roman"/>
          <w:sz w:val="24"/>
          <w:szCs w:val="24"/>
        </w:rPr>
        <w:t xml:space="preserve">providing a toll-free number for them to call back, </w:t>
      </w:r>
      <w:r w:rsidR="00790AFD">
        <w:rPr>
          <w:rFonts w:ascii="Times New Roman" w:hAnsi="Times New Roman" w:cs="Times New Roman"/>
          <w:sz w:val="24"/>
          <w:szCs w:val="24"/>
        </w:rPr>
        <w:t xml:space="preserve">advertising </w:t>
      </w:r>
      <w:r w:rsidR="002053A7">
        <w:rPr>
          <w:rFonts w:ascii="Times New Roman" w:hAnsi="Times New Roman" w:cs="Times New Roman"/>
          <w:sz w:val="24"/>
          <w:szCs w:val="24"/>
        </w:rPr>
        <w:t xml:space="preserve">the investigation </w:t>
      </w:r>
      <w:r w:rsidR="00790AFD">
        <w:rPr>
          <w:rFonts w:ascii="Times New Roman" w:hAnsi="Times New Roman" w:cs="Times New Roman"/>
          <w:sz w:val="24"/>
          <w:szCs w:val="24"/>
        </w:rPr>
        <w:t>in a local newsletter</w:t>
      </w:r>
      <w:r w:rsidR="002053A7">
        <w:rPr>
          <w:rFonts w:ascii="Times New Roman" w:hAnsi="Times New Roman" w:cs="Times New Roman"/>
          <w:sz w:val="24"/>
          <w:szCs w:val="24"/>
        </w:rPr>
        <w:t>,</w:t>
      </w:r>
      <w:r w:rsidR="00790AFD">
        <w:rPr>
          <w:rFonts w:ascii="Times New Roman" w:hAnsi="Times New Roman" w:cs="Times New Roman"/>
          <w:sz w:val="24"/>
          <w:szCs w:val="24"/>
        </w:rPr>
        <w:t xml:space="preserve"> or using mailed surveys with self-addressed envelopes.</w:t>
      </w:r>
    </w:p>
    <w:p w:rsidR="001A78D5" w:rsidP="00726F78" w:rsidRDefault="001A78D5" w14:paraId="492E7027" w14:textId="77777777">
      <w:pPr>
        <w:pStyle w:val="Body1"/>
        <w:tabs>
          <w:tab w:val="left" w:pos="720"/>
          <w:tab w:val="left" w:pos="1440"/>
          <w:tab w:val="left" w:pos="2160"/>
          <w:tab w:val="left" w:pos="2880"/>
        </w:tabs>
        <w:rPr>
          <w:b/>
          <w:color w:val="auto"/>
          <w:szCs w:val="24"/>
        </w:rPr>
      </w:pPr>
      <w:r w:rsidRPr="001D4F8E">
        <w:rPr>
          <w:b/>
          <w:color w:val="auto"/>
          <w:szCs w:val="24"/>
        </w:rPr>
        <w:t xml:space="preserve">4. Tests of Procedures or Methods to be </w:t>
      </w:r>
      <w:r w:rsidRPr="001D4F8E" w:rsidR="009955AE">
        <w:rPr>
          <w:b/>
          <w:color w:val="auto"/>
          <w:szCs w:val="24"/>
        </w:rPr>
        <w:t>Undertaken</w:t>
      </w:r>
    </w:p>
    <w:p w:rsidRPr="001D4F8E" w:rsidR="00726F78" w:rsidP="00726F78" w:rsidRDefault="00726F78" w14:paraId="159152CD" w14:textId="77777777">
      <w:pPr>
        <w:pStyle w:val="Body1"/>
        <w:tabs>
          <w:tab w:val="left" w:pos="720"/>
          <w:tab w:val="left" w:pos="1440"/>
          <w:tab w:val="left" w:pos="2160"/>
          <w:tab w:val="left" w:pos="2880"/>
        </w:tabs>
        <w:rPr>
          <w:b/>
          <w:color w:val="auto"/>
          <w:szCs w:val="24"/>
        </w:rPr>
      </w:pPr>
    </w:p>
    <w:p w:rsidR="0049696B" w:rsidP="00D00DB8" w:rsidRDefault="002053A7" w14:paraId="032232A8" w14:textId="77777777">
      <w:pPr>
        <w:pStyle w:val="Body1"/>
        <w:tabs>
          <w:tab w:val="left" w:pos="2880"/>
        </w:tabs>
        <w:rPr>
          <w:color w:val="auto"/>
          <w:szCs w:val="24"/>
        </w:rPr>
      </w:pPr>
      <w:r>
        <w:rPr>
          <w:color w:val="auto"/>
          <w:szCs w:val="24"/>
        </w:rPr>
        <w:t xml:space="preserve">All data collection tools will be pilot tested with fewer than 10 people.  These tools will be submitted with the </w:t>
      </w:r>
      <w:r w:rsidR="0074035B">
        <w:rPr>
          <w:color w:val="auto"/>
          <w:szCs w:val="24"/>
        </w:rPr>
        <w:t>G</w:t>
      </w:r>
      <w:r>
        <w:rPr>
          <w:color w:val="auto"/>
          <w:szCs w:val="24"/>
        </w:rPr>
        <w:t>enIC requests.</w:t>
      </w:r>
    </w:p>
    <w:p w:rsidRPr="003832EB" w:rsidR="00A51616" w:rsidP="00D00DB8" w:rsidRDefault="00A51616" w14:paraId="51FE02A4" w14:textId="77777777">
      <w:pPr>
        <w:pStyle w:val="Body1"/>
        <w:tabs>
          <w:tab w:val="left" w:pos="2880"/>
        </w:tabs>
        <w:rPr>
          <w:color w:val="auto"/>
          <w:szCs w:val="24"/>
        </w:rPr>
      </w:pPr>
    </w:p>
    <w:p w:rsidR="001A78D5" w:rsidP="00726F78" w:rsidRDefault="001A78D5" w14:paraId="18B81C7C" w14:textId="77777777">
      <w:pPr>
        <w:pStyle w:val="Body1"/>
        <w:tabs>
          <w:tab w:val="left" w:pos="90"/>
          <w:tab w:val="left" w:pos="1440"/>
        </w:tabs>
        <w:ind w:left="274" w:hanging="274"/>
        <w:rPr>
          <w:b/>
          <w:color w:val="auto"/>
          <w:szCs w:val="24"/>
        </w:rPr>
      </w:pPr>
      <w:r w:rsidRPr="001D4F8E">
        <w:rPr>
          <w:b/>
          <w:color w:val="auto"/>
          <w:szCs w:val="24"/>
        </w:rPr>
        <w:t>5. Individuals Consulted on Statistical Aspects and Individuals Collecting and/or Analyzing Data</w:t>
      </w:r>
    </w:p>
    <w:p w:rsidRPr="001D4F8E" w:rsidR="00726F78" w:rsidP="00726F78" w:rsidRDefault="00726F78" w14:paraId="6A296F6D" w14:textId="77777777">
      <w:pPr>
        <w:pStyle w:val="Body1"/>
        <w:tabs>
          <w:tab w:val="left" w:pos="90"/>
          <w:tab w:val="left" w:pos="1440"/>
        </w:tabs>
        <w:ind w:left="274" w:hanging="274"/>
        <w:rPr>
          <w:b/>
          <w:bCs/>
          <w:color w:val="auto"/>
          <w:szCs w:val="24"/>
        </w:rPr>
      </w:pPr>
    </w:p>
    <w:p w:rsidRPr="003B7BFF" w:rsidR="002E2A98" w:rsidP="003B7BFF" w:rsidRDefault="002E2A98" w14:paraId="52A49325" w14:textId="77777777">
      <w:pPr>
        <w:pStyle w:val="BodyTextIndent3"/>
        <w:tabs>
          <w:tab w:val="clear" w:pos="1800"/>
          <w:tab w:val="num" w:pos="1440"/>
        </w:tabs>
        <w:spacing w:after="200"/>
        <w:ind w:left="0"/>
      </w:pPr>
      <w:r w:rsidRPr="003832EB">
        <w:t>The investigators</w:t>
      </w:r>
      <w:r w:rsidRPr="003832EB" w:rsidR="003D75F2">
        <w:t xml:space="preserve"> leading the </w:t>
      </w:r>
      <w:r w:rsidR="00A51616">
        <w:t>data collection</w:t>
      </w:r>
      <w:r w:rsidRPr="003832EB" w:rsidR="003D75F2">
        <w:t xml:space="preserve"> and </w:t>
      </w:r>
      <w:r w:rsidR="00A51616">
        <w:t>analysis</w:t>
      </w:r>
      <w:r w:rsidRPr="003832EB">
        <w:t xml:space="preserve"> </w:t>
      </w:r>
      <w:r w:rsidR="00042795">
        <w:t>will be</w:t>
      </w:r>
      <w:r w:rsidRPr="003832EB">
        <w:t xml:space="preserve"> trained in biostatistics and epidemi</w:t>
      </w:r>
      <w:r w:rsidRPr="003832EB" w:rsidR="00BA0517">
        <w:t xml:space="preserve">ology. </w:t>
      </w:r>
      <w:r w:rsidRPr="003832EB">
        <w:t xml:space="preserve">Investigators </w:t>
      </w:r>
      <w:r w:rsidR="00042795">
        <w:t xml:space="preserve">will </w:t>
      </w:r>
      <w:r w:rsidRPr="003832EB">
        <w:t xml:space="preserve">collaborate extensively with health officials of the </w:t>
      </w:r>
      <w:r w:rsidR="00DB09DF">
        <w:t>agency</w:t>
      </w:r>
      <w:r w:rsidR="00BB20CE">
        <w:t xml:space="preserve"> </w:t>
      </w:r>
      <w:r w:rsidRPr="00751AB8" w:rsidR="00BB20CE">
        <w:t>throughout the process of data collection</w:t>
      </w:r>
      <w:r w:rsidR="00DB09DF">
        <w:t xml:space="preserve"> design, implementation,</w:t>
      </w:r>
      <w:r w:rsidRPr="00751AB8" w:rsidR="00BB20CE">
        <w:t xml:space="preserve"> and analysis</w:t>
      </w:r>
      <w:r w:rsidRPr="002F5222" w:rsidR="00BA0517">
        <w:t xml:space="preserve">. </w:t>
      </w:r>
      <w:r w:rsidRPr="003832EB">
        <w:t xml:space="preserve">All investigations </w:t>
      </w:r>
      <w:r w:rsidR="00042795">
        <w:t>will be</w:t>
      </w:r>
      <w:r w:rsidRPr="003832EB">
        <w:t xml:space="preserve"> supervised by CDC’s </w:t>
      </w:r>
      <w:r w:rsidRPr="003B7BFF">
        <w:t xml:space="preserve">experienced </w:t>
      </w:r>
      <w:r w:rsidRPr="003B7BFF" w:rsidR="00A627C0">
        <w:t xml:space="preserve">epidemiologists. </w:t>
      </w:r>
      <w:r w:rsidRPr="003B7BFF" w:rsidR="008644A8">
        <w:t xml:space="preserve">Additional </w:t>
      </w:r>
      <w:r w:rsidRPr="003B7BFF">
        <w:t xml:space="preserve">statistical </w:t>
      </w:r>
      <w:r w:rsidRPr="003B7BFF" w:rsidR="00A627C0">
        <w:t xml:space="preserve">resources </w:t>
      </w:r>
      <w:r w:rsidR="00042795">
        <w:t>will be</w:t>
      </w:r>
      <w:r w:rsidRPr="003B7BFF" w:rsidR="00487642">
        <w:t xml:space="preserve"> </w:t>
      </w:r>
      <w:r w:rsidRPr="003B7BFF">
        <w:t>available</w:t>
      </w:r>
      <w:r w:rsidRPr="003B7BFF" w:rsidR="00E825DA">
        <w:t xml:space="preserve"> at CDC</w:t>
      </w:r>
      <w:r w:rsidRPr="003B7BFF">
        <w:t>.</w:t>
      </w:r>
    </w:p>
    <w:p w:rsidRPr="001E2F40" w:rsidR="004C159B" w:rsidP="004C159B" w:rsidRDefault="003D75F2" w14:paraId="1B152502" w14:textId="69C0FFF5">
      <w:pPr>
        <w:spacing w:line="240" w:lineRule="auto"/>
        <w:rPr>
          <w:rFonts w:ascii="Times New Roman" w:hAnsi="Times New Roman" w:cs="Times New Roman"/>
          <w:b/>
          <w:sz w:val="24"/>
          <w:szCs w:val="24"/>
        </w:rPr>
      </w:pPr>
      <w:r w:rsidRPr="001E2F40">
        <w:rPr>
          <w:rFonts w:ascii="Times New Roman" w:hAnsi="Times New Roman" w:cs="Times New Roman"/>
          <w:sz w:val="24"/>
          <w:szCs w:val="24"/>
        </w:rPr>
        <w:lastRenderedPageBreak/>
        <w:t xml:space="preserve">Because the investigations </w:t>
      </w:r>
      <w:r w:rsidR="00042795">
        <w:rPr>
          <w:rFonts w:ascii="Times New Roman" w:hAnsi="Times New Roman" w:cs="Times New Roman"/>
          <w:sz w:val="24"/>
          <w:szCs w:val="24"/>
        </w:rPr>
        <w:t xml:space="preserve">will </w:t>
      </w:r>
      <w:r w:rsidR="00DB09DF">
        <w:rPr>
          <w:rFonts w:ascii="Times New Roman" w:hAnsi="Times New Roman" w:cs="Times New Roman"/>
          <w:sz w:val="24"/>
          <w:szCs w:val="24"/>
        </w:rPr>
        <w:t>not be</w:t>
      </w:r>
      <w:r w:rsidRPr="001E2F40">
        <w:rPr>
          <w:rFonts w:ascii="Times New Roman" w:hAnsi="Times New Roman" w:cs="Times New Roman"/>
          <w:sz w:val="24"/>
          <w:szCs w:val="24"/>
        </w:rPr>
        <w:t xml:space="preserve"> research studies, </w:t>
      </w:r>
      <w:r w:rsidR="00DB09DF">
        <w:rPr>
          <w:rFonts w:ascii="Times New Roman" w:hAnsi="Times New Roman" w:cs="Times New Roman"/>
          <w:sz w:val="24"/>
          <w:szCs w:val="24"/>
        </w:rPr>
        <w:t>data</w:t>
      </w:r>
      <w:r w:rsidR="0074035B">
        <w:rPr>
          <w:rFonts w:ascii="Times New Roman" w:hAnsi="Times New Roman" w:cs="Times New Roman"/>
          <w:sz w:val="24"/>
          <w:szCs w:val="24"/>
        </w:rPr>
        <w:t xml:space="preserve"> </w:t>
      </w:r>
      <w:r w:rsidRPr="001E2F40">
        <w:rPr>
          <w:rFonts w:ascii="Times New Roman" w:hAnsi="Times New Roman" w:cs="Times New Roman"/>
          <w:sz w:val="24"/>
          <w:szCs w:val="24"/>
        </w:rPr>
        <w:t xml:space="preserve">analysis </w:t>
      </w:r>
      <w:r w:rsidR="00DB09DF">
        <w:rPr>
          <w:rFonts w:ascii="Times New Roman" w:hAnsi="Times New Roman" w:cs="Times New Roman"/>
          <w:sz w:val="24"/>
          <w:szCs w:val="24"/>
        </w:rPr>
        <w:t xml:space="preserve">will be </w:t>
      </w:r>
      <w:r w:rsidRPr="001E2F40" w:rsidR="00BA0517">
        <w:rPr>
          <w:rFonts w:ascii="Times New Roman" w:hAnsi="Times New Roman" w:cs="Times New Roman"/>
          <w:sz w:val="24"/>
          <w:szCs w:val="24"/>
        </w:rPr>
        <w:t xml:space="preserve">largely descriptive. </w:t>
      </w:r>
      <w:r w:rsidRPr="001E2F40" w:rsidR="003A0F82">
        <w:rPr>
          <w:rFonts w:ascii="Times New Roman" w:hAnsi="Times New Roman" w:cs="Times New Roman"/>
          <w:sz w:val="24"/>
          <w:szCs w:val="24"/>
        </w:rPr>
        <w:t>S</w:t>
      </w:r>
      <w:r w:rsidRPr="001E2F40">
        <w:rPr>
          <w:rFonts w:ascii="Times New Roman" w:hAnsi="Times New Roman" w:cs="Times New Roman"/>
          <w:sz w:val="24"/>
          <w:szCs w:val="24"/>
        </w:rPr>
        <w:t xml:space="preserve">tatisticians </w:t>
      </w:r>
      <w:r w:rsidR="00042795">
        <w:rPr>
          <w:rFonts w:ascii="Times New Roman" w:hAnsi="Times New Roman" w:cs="Times New Roman"/>
          <w:sz w:val="24"/>
          <w:szCs w:val="24"/>
        </w:rPr>
        <w:t>will be</w:t>
      </w:r>
      <w:r w:rsidRPr="001E2F40">
        <w:rPr>
          <w:rFonts w:ascii="Times New Roman" w:hAnsi="Times New Roman" w:cs="Times New Roman"/>
          <w:sz w:val="24"/>
          <w:szCs w:val="24"/>
        </w:rPr>
        <w:t xml:space="preserve"> consulted if sampling or a more complicated</w:t>
      </w:r>
      <w:r w:rsidRPr="001E2F40" w:rsidR="003A0F82">
        <w:rPr>
          <w:rFonts w:ascii="Times New Roman" w:hAnsi="Times New Roman" w:cs="Times New Roman"/>
          <w:sz w:val="24"/>
          <w:szCs w:val="24"/>
        </w:rPr>
        <w:t xml:space="preserve"> analysis is needed.</w:t>
      </w:r>
    </w:p>
    <w:sectPr w:rsidRPr="001E2F40" w:rsidR="004C159B" w:rsidSect="009F0C77">
      <w:pgSz w:w="12240" w:h="15840"/>
      <w:pgMar w:top="1440" w:right="1440" w:bottom="15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E5BCB7" w14:textId="77777777" w:rsidR="00A04BDF" w:rsidRDefault="00A04BDF">
      <w:pPr>
        <w:spacing w:after="0" w:line="240" w:lineRule="auto"/>
      </w:pPr>
      <w:r>
        <w:separator/>
      </w:r>
    </w:p>
  </w:endnote>
  <w:endnote w:type="continuationSeparator" w:id="0">
    <w:p w14:paraId="1F393846" w14:textId="77777777" w:rsidR="00A04BDF" w:rsidRDefault="00A04BDF">
      <w:pPr>
        <w:spacing w:after="0" w:line="240" w:lineRule="auto"/>
      </w:pPr>
      <w:r>
        <w:continuationSeparator/>
      </w:r>
    </w:p>
  </w:endnote>
  <w:endnote w:type="continuationNotice" w:id="1">
    <w:p w14:paraId="714B380F" w14:textId="77777777" w:rsidR="00A04BDF" w:rsidRDefault="00A04B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8500165"/>
      <w:docPartObj>
        <w:docPartGallery w:val="Page Numbers (Bottom of Page)"/>
        <w:docPartUnique/>
      </w:docPartObj>
    </w:sdtPr>
    <w:sdtEndPr>
      <w:rPr>
        <w:rFonts w:ascii="Courier New" w:hAnsi="Courier New" w:cs="Courier New"/>
        <w:noProof/>
        <w:sz w:val="24"/>
        <w:szCs w:val="24"/>
      </w:rPr>
    </w:sdtEndPr>
    <w:sdtContent>
      <w:p w14:paraId="3A98F059" w14:textId="0200DFF8" w:rsidR="00A04BDF" w:rsidRPr="00194347" w:rsidRDefault="00A04BDF">
        <w:pPr>
          <w:pStyle w:val="Footer"/>
          <w:jc w:val="center"/>
          <w:rPr>
            <w:rFonts w:ascii="Courier New" w:hAnsi="Courier New" w:cs="Courier New"/>
            <w:sz w:val="24"/>
            <w:szCs w:val="24"/>
          </w:rPr>
        </w:pPr>
        <w:r w:rsidRPr="00194347">
          <w:rPr>
            <w:rFonts w:ascii="Courier New" w:hAnsi="Courier New" w:cs="Courier New"/>
            <w:sz w:val="24"/>
            <w:szCs w:val="24"/>
          </w:rPr>
          <w:fldChar w:fldCharType="begin"/>
        </w:r>
        <w:r w:rsidRPr="00194347">
          <w:rPr>
            <w:rFonts w:ascii="Courier New" w:hAnsi="Courier New" w:cs="Courier New"/>
            <w:sz w:val="24"/>
            <w:szCs w:val="24"/>
          </w:rPr>
          <w:instrText xml:space="preserve"> PAGE   \* MERGEFORMAT </w:instrText>
        </w:r>
        <w:r w:rsidRPr="00194347">
          <w:rPr>
            <w:rFonts w:ascii="Courier New" w:hAnsi="Courier New" w:cs="Courier New"/>
            <w:sz w:val="24"/>
            <w:szCs w:val="24"/>
          </w:rPr>
          <w:fldChar w:fldCharType="separate"/>
        </w:r>
        <w:r w:rsidR="0026124B">
          <w:rPr>
            <w:rFonts w:ascii="Courier New" w:hAnsi="Courier New" w:cs="Courier New"/>
            <w:noProof/>
            <w:sz w:val="24"/>
            <w:szCs w:val="24"/>
          </w:rPr>
          <w:t>6</w:t>
        </w:r>
        <w:r w:rsidRPr="00194347">
          <w:rPr>
            <w:rFonts w:ascii="Courier New" w:hAnsi="Courier New" w:cs="Courier New"/>
            <w:noProof/>
            <w:sz w:val="24"/>
            <w:szCs w:val="24"/>
          </w:rPr>
          <w:fldChar w:fldCharType="end"/>
        </w:r>
      </w:p>
    </w:sdtContent>
  </w:sdt>
  <w:p w14:paraId="18495562" w14:textId="77777777" w:rsidR="00A04BDF" w:rsidRDefault="00A04B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5D2701" w14:textId="77777777" w:rsidR="00A04BDF" w:rsidRDefault="00A04BDF">
      <w:pPr>
        <w:spacing w:after="0" w:line="240" w:lineRule="auto"/>
      </w:pPr>
      <w:r>
        <w:separator/>
      </w:r>
    </w:p>
  </w:footnote>
  <w:footnote w:type="continuationSeparator" w:id="0">
    <w:p w14:paraId="42404A1B" w14:textId="77777777" w:rsidR="00A04BDF" w:rsidRDefault="00A04BDF">
      <w:pPr>
        <w:spacing w:after="0" w:line="240" w:lineRule="auto"/>
      </w:pPr>
      <w:r>
        <w:continuationSeparator/>
      </w:r>
    </w:p>
  </w:footnote>
  <w:footnote w:type="continuationNotice" w:id="1">
    <w:p w14:paraId="2071DEDD" w14:textId="77777777" w:rsidR="00A04BDF" w:rsidRDefault="00A04BD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D15ED"/>
    <w:multiLevelType w:val="hybridMultilevel"/>
    <w:tmpl w:val="4502ED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EC1196"/>
    <w:multiLevelType w:val="hybridMultilevel"/>
    <w:tmpl w:val="ADAC22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483CE4"/>
    <w:multiLevelType w:val="hybridMultilevel"/>
    <w:tmpl w:val="ED2C6388"/>
    <w:lvl w:ilvl="0" w:tplc="5B1007D4">
      <w:start w:val="1"/>
      <w:numFmt w:val="bullet"/>
      <w:lvlText w:val=""/>
      <w:lvlJc w:val="left"/>
      <w:pPr>
        <w:ind w:left="720" w:hanging="360"/>
      </w:pPr>
      <w:rPr>
        <w:rFonts w:ascii="Symbol" w:hAnsi="Symbol" w:hint="default"/>
        <w:color w:val="auto"/>
      </w:rPr>
    </w:lvl>
    <w:lvl w:ilvl="1" w:tplc="C720C102">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B92A57"/>
    <w:multiLevelType w:val="hybridMultilevel"/>
    <w:tmpl w:val="F6FEF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8E0B90"/>
    <w:multiLevelType w:val="hybridMultilevel"/>
    <w:tmpl w:val="9020BC80"/>
    <w:lvl w:ilvl="0" w:tplc="38A2FA5C">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5C4A03AA" w:tentative="1">
      <w:start w:val="1"/>
      <w:numFmt w:val="bullet"/>
      <w:lvlText w:val="•"/>
      <w:lvlJc w:val="left"/>
      <w:pPr>
        <w:tabs>
          <w:tab w:val="num" w:pos="2160"/>
        </w:tabs>
        <w:ind w:left="2160" w:hanging="360"/>
      </w:pPr>
      <w:rPr>
        <w:rFonts w:ascii="Arial" w:hAnsi="Arial" w:hint="default"/>
      </w:rPr>
    </w:lvl>
    <w:lvl w:ilvl="3" w:tplc="DE6EA81A" w:tentative="1">
      <w:start w:val="1"/>
      <w:numFmt w:val="bullet"/>
      <w:lvlText w:val="•"/>
      <w:lvlJc w:val="left"/>
      <w:pPr>
        <w:tabs>
          <w:tab w:val="num" w:pos="2880"/>
        </w:tabs>
        <w:ind w:left="2880" w:hanging="360"/>
      </w:pPr>
      <w:rPr>
        <w:rFonts w:ascii="Arial" w:hAnsi="Arial" w:hint="default"/>
      </w:rPr>
    </w:lvl>
    <w:lvl w:ilvl="4" w:tplc="657A7446" w:tentative="1">
      <w:start w:val="1"/>
      <w:numFmt w:val="bullet"/>
      <w:lvlText w:val="•"/>
      <w:lvlJc w:val="left"/>
      <w:pPr>
        <w:tabs>
          <w:tab w:val="num" w:pos="3600"/>
        </w:tabs>
        <w:ind w:left="3600" w:hanging="360"/>
      </w:pPr>
      <w:rPr>
        <w:rFonts w:ascii="Arial" w:hAnsi="Arial" w:hint="default"/>
      </w:rPr>
    </w:lvl>
    <w:lvl w:ilvl="5" w:tplc="2EF26F48" w:tentative="1">
      <w:start w:val="1"/>
      <w:numFmt w:val="bullet"/>
      <w:lvlText w:val="•"/>
      <w:lvlJc w:val="left"/>
      <w:pPr>
        <w:tabs>
          <w:tab w:val="num" w:pos="4320"/>
        </w:tabs>
        <w:ind w:left="4320" w:hanging="360"/>
      </w:pPr>
      <w:rPr>
        <w:rFonts w:ascii="Arial" w:hAnsi="Arial" w:hint="default"/>
      </w:rPr>
    </w:lvl>
    <w:lvl w:ilvl="6" w:tplc="7BC47B44" w:tentative="1">
      <w:start w:val="1"/>
      <w:numFmt w:val="bullet"/>
      <w:lvlText w:val="•"/>
      <w:lvlJc w:val="left"/>
      <w:pPr>
        <w:tabs>
          <w:tab w:val="num" w:pos="5040"/>
        </w:tabs>
        <w:ind w:left="5040" w:hanging="360"/>
      </w:pPr>
      <w:rPr>
        <w:rFonts w:ascii="Arial" w:hAnsi="Arial" w:hint="default"/>
      </w:rPr>
    </w:lvl>
    <w:lvl w:ilvl="7" w:tplc="7CA8AC46" w:tentative="1">
      <w:start w:val="1"/>
      <w:numFmt w:val="bullet"/>
      <w:lvlText w:val="•"/>
      <w:lvlJc w:val="left"/>
      <w:pPr>
        <w:tabs>
          <w:tab w:val="num" w:pos="5760"/>
        </w:tabs>
        <w:ind w:left="5760" w:hanging="360"/>
      </w:pPr>
      <w:rPr>
        <w:rFonts w:ascii="Arial" w:hAnsi="Arial" w:hint="default"/>
      </w:rPr>
    </w:lvl>
    <w:lvl w:ilvl="8" w:tplc="A34C1CF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BE32911"/>
    <w:multiLevelType w:val="hybridMultilevel"/>
    <w:tmpl w:val="503C6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206A9A"/>
    <w:multiLevelType w:val="hybridMultilevel"/>
    <w:tmpl w:val="CFC414A8"/>
    <w:lvl w:ilvl="0" w:tplc="5B50A798">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9303C3"/>
    <w:multiLevelType w:val="hybridMultilevel"/>
    <w:tmpl w:val="0DA4C0DC"/>
    <w:lvl w:ilvl="0" w:tplc="38A2FA5C">
      <w:start w:val="1"/>
      <w:numFmt w:val="bullet"/>
      <w:lvlText w:val="•"/>
      <w:lvlJc w:val="left"/>
      <w:pPr>
        <w:tabs>
          <w:tab w:val="num" w:pos="720"/>
        </w:tabs>
        <w:ind w:left="720" w:hanging="360"/>
      </w:pPr>
      <w:rPr>
        <w:rFonts w:ascii="Arial" w:hAnsi="Arial" w:hint="default"/>
      </w:rPr>
    </w:lvl>
    <w:lvl w:ilvl="1" w:tplc="6298D372">
      <w:start w:val="1"/>
      <w:numFmt w:val="bullet"/>
      <w:lvlText w:val="•"/>
      <w:lvlJc w:val="left"/>
      <w:pPr>
        <w:tabs>
          <w:tab w:val="num" w:pos="1440"/>
        </w:tabs>
        <w:ind w:left="1440" w:hanging="360"/>
      </w:pPr>
      <w:rPr>
        <w:rFonts w:ascii="Arial" w:hAnsi="Arial" w:hint="default"/>
      </w:rPr>
    </w:lvl>
    <w:lvl w:ilvl="2" w:tplc="5C4A03AA" w:tentative="1">
      <w:start w:val="1"/>
      <w:numFmt w:val="bullet"/>
      <w:lvlText w:val="•"/>
      <w:lvlJc w:val="left"/>
      <w:pPr>
        <w:tabs>
          <w:tab w:val="num" w:pos="2160"/>
        </w:tabs>
        <w:ind w:left="2160" w:hanging="360"/>
      </w:pPr>
      <w:rPr>
        <w:rFonts w:ascii="Arial" w:hAnsi="Arial" w:hint="default"/>
      </w:rPr>
    </w:lvl>
    <w:lvl w:ilvl="3" w:tplc="DE6EA81A" w:tentative="1">
      <w:start w:val="1"/>
      <w:numFmt w:val="bullet"/>
      <w:lvlText w:val="•"/>
      <w:lvlJc w:val="left"/>
      <w:pPr>
        <w:tabs>
          <w:tab w:val="num" w:pos="2880"/>
        </w:tabs>
        <w:ind w:left="2880" w:hanging="360"/>
      </w:pPr>
      <w:rPr>
        <w:rFonts w:ascii="Arial" w:hAnsi="Arial" w:hint="default"/>
      </w:rPr>
    </w:lvl>
    <w:lvl w:ilvl="4" w:tplc="657A7446" w:tentative="1">
      <w:start w:val="1"/>
      <w:numFmt w:val="bullet"/>
      <w:lvlText w:val="•"/>
      <w:lvlJc w:val="left"/>
      <w:pPr>
        <w:tabs>
          <w:tab w:val="num" w:pos="3600"/>
        </w:tabs>
        <w:ind w:left="3600" w:hanging="360"/>
      </w:pPr>
      <w:rPr>
        <w:rFonts w:ascii="Arial" w:hAnsi="Arial" w:hint="default"/>
      </w:rPr>
    </w:lvl>
    <w:lvl w:ilvl="5" w:tplc="2EF26F48" w:tentative="1">
      <w:start w:val="1"/>
      <w:numFmt w:val="bullet"/>
      <w:lvlText w:val="•"/>
      <w:lvlJc w:val="left"/>
      <w:pPr>
        <w:tabs>
          <w:tab w:val="num" w:pos="4320"/>
        </w:tabs>
        <w:ind w:left="4320" w:hanging="360"/>
      </w:pPr>
      <w:rPr>
        <w:rFonts w:ascii="Arial" w:hAnsi="Arial" w:hint="default"/>
      </w:rPr>
    </w:lvl>
    <w:lvl w:ilvl="6" w:tplc="7BC47B44" w:tentative="1">
      <w:start w:val="1"/>
      <w:numFmt w:val="bullet"/>
      <w:lvlText w:val="•"/>
      <w:lvlJc w:val="left"/>
      <w:pPr>
        <w:tabs>
          <w:tab w:val="num" w:pos="5040"/>
        </w:tabs>
        <w:ind w:left="5040" w:hanging="360"/>
      </w:pPr>
      <w:rPr>
        <w:rFonts w:ascii="Arial" w:hAnsi="Arial" w:hint="default"/>
      </w:rPr>
    </w:lvl>
    <w:lvl w:ilvl="7" w:tplc="7CA8AC46" w:tentative="1">
      <w:start w:val="1"/>
      <w:numFmt w:val="bullet"/>
      <w:lvlText w:val="•"/>
      <w:lvlJc w:val="left"/>
      <w:pPr>
        <w:tabs>
          <w:tab w:val="num" w:pos="5760"/>
        </w:tabs>
        <w:ind w:left="5760" w:hanging="360"/>
      </w:pPr>
      <w:rPr>
        <w:rFonts w:ascii="Arial" w:hAnsi="Arial" w:hint="default"/>
      </w:rPr>
    </w:lvl>
    <w:lvl w:ilvl="8" w:tplc="A34C1CF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0AB35A2"/>
    <w:multiLevelType w:val="hybridMultilevel"/>
    <w:tmpl w:val="25966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2D28C0"/>
    <w:multiLevelType w:val="hybridMultilevel"/>
    <w:tmpl w:val="0778D1DE"/>
    <w:lvl w:ilvl="0" w:tplc="5B1007D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AD075A"/>
    <w:multiLevelType w:val="hybridMultilevel"/>
    <w:tmpl w:val="474A66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341AD8"/>
    <w:multiLevelType w:val="hybridMultilevel"/>
    <w:tmpl w:val="F9B4F3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647BFD"/>
    <w:multiLevelType w:val="hybridMultilevel"/>
    <w:tmpl w:val="B24A3A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7CB52A8"/>
    <w:multiLevelType w:val="hybridMultilevel"/>
    <w:tmpl w:val="01DA5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8B27ED"/>
    <w:multiLevelType w:val="hybridMultilevel"/>
    <w:tmpl w:val="E8383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5D5513"/>
    <w:multiLevelType w:val="hybridMultilevel"/>
    <w:tmpl w:val="1BA63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B74E71"/>
    <w:multiLevelType w:val="hybridMultilevel"/>
    <w:tmpl w:val="FFA05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5E54B7"/>
    <w:multiLevelType w:val="hybridMultilevel"/>
    <w:tmpl w:val="625CE5AC"/>
    <w:lvl w:ilvl="0" w:tplc="B17463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CF2D8A"/>
    <w:multiLevelType w:val="hybridMultilevel"/>
    <w:tmpl w:val="EC40FD5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945DE8"/>
    <w:multiLevelType w:val="hybridMultilevel"/>
    <w:tmpl w:val="CF16FA0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DD4726"/>
    <w:multiLevelType w:val="hybridMultilevel"/>
    <w:tmpl w:val="F6CA3980"/>
    <w:lvl w:ilvl="0" w:tplc="339EC026">
      <w:numFmt w:val="bullet"/>
      <w:lvlText w:val="-"/>
      <w:lvlJc w:val="left"/>
      <w:pPr>
        <w:ind w:left="1500" w:hanging="360"/>
      </w:pPr>
      <w:rPr>
        <w:rFonts w:ascii="Times New Roman" w:eastAsiaTheme="minorHAnsi" w:hAnsi="Times New Roman" w:cs="Times New Roman" w:hint="default"/>
      </w:rPr>
    </w:lvl>
    <w:lvl w:ilvl="1" w:tplc="04090003">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1" w15:restartNumberingAfterBreak="0">
    <w:nsid w:val="48522FB4"/>
    <w:multiLevelType w:val="hybridMultilevel"/>
    <w:tmpl w:val="759A29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CE1BEB"/>
    <w:multiLevelType w:val="hybridMultilevel"/>
    <w:tmpl w:val="6EE0E5C2"/>
    <w:lvl w:ilvl="0" w:tplc="0409000F">
      <w:start w:val="1"/>
      <w:numFmt w:val="decimal"/>
      <w:lvlText w:val="%1."/>
      <w:lvlJc w:val="left"/>
      <w:pPr>
        <w:ind w:left="783" w:hanging="360"/>
      </w:p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23" w15:restartNumberingAfterBreak="0">
    <w:nsid w:val="4C855CEE"/>
    <w:multiLevelType w:val="hybridMultilevel"/>
    <w:tmpl w:val="9C063C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3A5FC3"/>
    <w:multiLevelType w:val="hybridMultilevel"/>
    <w:tmpl w:val="0010D022"/>
    <w:lvl w:ilvl="0" w:tplc="5B1007D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07A6485"/>
    <w:multiLevelType w:val="hybridMultilevel"/>
    <w:tmpl w:val="4ACCEBA4"/>
    <w:lvl w:ilvl="0" w:tplc="51C6A7B4">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48F1E97"/>
    <w:multiLevelType w:val="hybridMultilevel"/>
    <w:tmpl w:val="875C63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E870B3"/>
    <w:multiLevelType w:val="hybridMultilevel"/>
    <w:tmpl w:val="9F8C6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FF381B"/>
    <w:multiLevelType w:val="hybridMultilevel"/>
    <w:tmpl w:val="53401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C538BB"/>
    <w:multiLevelType w:val="hybridMultilevel"/>
    <w:tmpl w:val="485A3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BA6D7C"/>
    <w:multiLevelType w:val="hybridMultilevel"/>
    <w:tmpl w:val="17DE1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1"/>
  </w:num>
  <w:num w:numId="3">
    <w:abstractNumId w:val="3"/>
  </w:num>
  <w:num w:numId="4">
    <w:abstractNumId w:val="13"/>
  </w:num>
  <w:num w:numId="5">
    <w:abstractNumId w:val="18"/>
  </w:num>
  <w:num w:numId="6">
    <w:abstractNumId w:val="10"/>
  </w:num>
  <w:num w:numId="7">
    <w:abstractNumId w:val="11"/>
  </w:num>
  <w:num w:numId="8">
    <w:abstractNumId w:val="0"/>
  </w:num>
  <w:num w:numId="9">
    <w:abstractNumId w:val="19"/>
  </w:num>
  <w:num w:numId="10">
    <w:abstractNumId w:val="9"/>
  </w:num>
  <w:num w:numId="11">
    <w:abstractNumId w:val="28"/>
  </w:num>
  <w:num w:numId="12">
    <w:abstractNumId w:val="12"/>
  </w:num>
  <w:num w:numId="13">
    <w:abstractNumId w:val="27"/>
  </w:num>
  <w:num w:numId="14">
    <w:abstractNumId w:val="8"/>
  </w:num>
  <w:num w:numId="15">
    <w:abstractNumId w:val="23"/>
  </w:num>
  <w:num w:numId="16">
    <w:abstractNumId w:val="10"/>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4"/>
  </w:num>
  <w:num w:numId="19">
    <w:abstractNumId w:val="17"/>
  </w:num>
  <w:num w:numId="20">
    <w:abstractNumId w:val="20"/>
  </w:num>
  <w:num w:numId="21">
    <w:abstractNumId w:val="2"/>
  </w:num>
  <w:num w:numId="22">
    <w:abstractNumId w:val="6"/>
  </w:num>
  <w:num w:numId="23">
    <w:abstractNumId w:val="24"/>
  </w:num>
  <w:num w:numId="24">
    <w:abstractNumId w:val="21"/>
  </w:num>
  <w:num w:numId="25">
    <w:abstractNumId w:val="22"/>
  </w:num>
  <w:num w:numId="26">
    <w:abstractNumId w:val="16"/>
  </w:num>
  <w:num w:numId="27">
    <w:abstractNumId w:val="5"/>
  </w:num>
  <w:num w:numId="28">
    <w:abstractNumId w:val="29"/>
  </w:num>
  <w:num w:numId="29">
    <w:abstractNumId w:val="14"/>
  </w:num>
  <w:num w:numId="30">
    <w:abstractNumId w:val="15"/>
  </w:num>
  <w:num w:numId="31">
    <w:abstractNumId w:val="30"/>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07"/>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707"/>
    <w:rsid w:val="0000101E"/>
    <w:rsid w:val="00001474"/>
    <w:rsid w:val="00003F51"/>
    <w:rsid w:val="000063D5"/>
    <w:rsid w:val="00013AB9"/>
    <w:rsid w:val="00015E47"/>
    <w:rsid w:val="000248D9"/>
    <w:rsid w:val="00025570"/>
    <w:rsid w:val="0002557F"/>
    <w:rsid w:val="0002701C"/>
    <w:rsid w:val="00030535"/>
    <w:rsid w:val="0003181F"/>
    <w:rsid w:val="00040B25"/>
    <w:rsid w:val="00042795"/>
    <w:rsid w:val="00045EBD"/>
    <w:rsid w:val="00053B0A"/>
    <w:rsid w:val="00053C16"/>
    <w:rsid w:val="000541F0"/>
    <w:rsid w:val="000547E7"/>
    <w:rsid w:val="00057166"/>
    <w:rsid w:val="00060E2A"/>
    <w:rsid w:val="00061150"/>
    <w:rsid w:val="0006597D"/>
    <w:rsid w:val="00065B77"/>
    <w:rsid w:val="00074DE9"/>
    <w:rsid w:val="0007588B"/>
    <w:rsid w:val="00075F2E"/>
    <w:rsid w:val="000777F3"/>
    <w:rsid w:val="000812C1"/>
    <w:rsid w:val="0008212D"/>
    <w:rsid w:val="000837B6"/>
    <w:rsid w:val="0008464E"/>
    <w:rsid w:val="000875C6"/>
    <w:rsid w:val="000904A4"/>
    <w:rsid w:val="00090557"/>
    <w:rsid w:val="00090F68"/>
    <w:rsid w:val="00092D9E"/>
    <w:rsid w:val="00093701"/>
    <w:rsid w:val="000964B2"/>
    <w:rsid w:val="000A0D66"/>
    <w:rsid w:val="000A3DCC"/>
    <w:rsid w:val="000A6AB9"/>
    <w:rsid w:val="000B24AA"/>
    <w:rsid w:val="000B6434"/>
    <w:rsid w:val="000B64D5"/>
    <w:rsid w:val="000B7624"/>
    <w:rsid w:val="000C0B23"/>
    <w:rsid w:val="000C0DF3"/>
    <w:rsid w:val="000C422A"/>
    <w:rsid w:val="000C47C5"/>
    <w:rsid w:val="000C4C8A"/>
    <w:rsid w:val="000C4C91"/>
    <w:rsid w:val="000C5FDC"/>
    <w:rsid w:val="000C74C3"/>
    <w:rsid w:val="000D06A8"/>
    <w:rsid w:val="000D0C05"/>
    <w:rsid w:val="000D0D2D"/>
    <w:rsid w:val="000D1EB4"/>
    <w:rsid w:val="000D2610"/>
    <w:rsid w:val="000D2BAF"/>
    <w:rsid w:val="000D48EB"/>
    <w:rsid w:val="000E20F7"/>
    <w:rsid w:val="000E3E3D"/>
    <w:rsid w:val="000E5C77"/>
    <w:rsid w:val="000E7D3F"/>
    <w:rsid w:val="000F08DD"/>
    <w:rsid w:val="000F09CC"/>
    <w:rsid w:val="000F34E7"/>
    <w:rsid w:val="000F372E"/>
    <w:rsid w:val="000F7565"/>
    <w:rsid w:val="001029EB"/>
    <w:rsid w:val="00116263"/>
    <w:rsid w:val="00120A67"/>
    <w:rsid w:val="001219A8"/>
    <w:rsid w:val="0012237D"/>
    <w:rsid w:val="001336ED"/>
    <w:rsid w:val="00137CE9"/>
    <w:rsid w:val="00142003"/>
    <w:rsid w:val="0014271C"/>
    <w:rsid w:val="00145AE3"/>
    <w:rsid w:val="00147203"/>
    <w:rsid w:val="001605F6"/>
    <w:rsid w:val="0016474B"/>
    <w:rsid w:val="0016491C"/>
    <w:rsid w:val="00170D31"/>
    <w:rsid w:val="001714D2"/>
    <w:rsid w:val="00172947"/>
    <w:rsid w:val="00173239"/>
    <w:rsid w:val="00173FDE"/>
    <w:rsid w:val="0018049A"/>
    <w:rsid w:val="00180B41"/>
    <w:rsid w:val="00180B5B"/>
    <w:rsid w:val="0018178C"/>
    <w:rsid w:val="001835B1"/>
    <w:rsid w:val="00185066"/>
    <w:rsid w:val="0018508C"/>
    <w:rsid w:val="001869DC"/>
    <w:rsid w:val="001872DC"/>
    <w:rsid w:val="001874E4"/>
    <w:rsid w:val="00187BFE"/>
    <w:rsid w:val="00190CED"/>
    <w:rsid w:val="00193232"/>
    <w:rsid w:val="00193721"/>
    <w:rsid w:val="001949FE"/>
    <w:rsid w:val="00194B31"/>
    <w:rsid w:val="00195F78"/>
    <w:rsid w:val="001A05E2"/>
    <w:rsid w:val="001A3A9F"/>
    <w:rsid w:val="001A3F7D"/>
    <w:rsid w:val="001A4EAD"/>
    <w:rsid w:val="001A620A"/>
    <w:rsid w:val="001A6416"/>
    <w:rsid w:val="001A77D1"/>
    <w:rsid w:val="001A78D5"/>
    <w:rsid w:val="001B0211"/>
    <w:rsid w:val="001B08AC"/>
    <w:rsid w:val="001B1A0E"/>
    <w:rsid w:val="001B1F2B"/>
    <w:rsid w:val="001B5D09"/>
    <w:rsid w:val="001B7289"/>
    <w:rsid w:val="001B748B"/>
    <w:rsid w:val="001B7819"/>
    <w:rsid w:val="001B7C29"/>
    <w:rsid w:val="001C0CBF"/>
    <w:rsid w:val="001C1584"/>
    <w:rsid w:val="001C19E4"/>
    <w:rsid w:val="001C4CC1"/>
    <w:rsid w:val="001C55EF"/>
    <w:rsid w:val="001C5CAF"/>
    <w:rsid w:val="001C6823"/>
    <w:rsid w:val="001C6FAD"/>
    <w:rsid w:val="001D190B"/>
    <w:rsid w:val="001D3224"/>
    <w:rsid w:val="001D4F8E"/>
    <w:rsid w:val="001D5F5B"/>
    <w:rsid w:val="001D784C"/>
    <w:rsid w:val="001E00A8"/>
    <w:rsid w:val="001E00F2"/>
    <w:rsid w:val="001E2F40"/>
    <w:rsid w:val="001E530C"/>
    <w:rsid w:val="001E5B95"/>
    <w:rsid w:val="001E644A"/>
    <w:rsid w:val="001E6A29"/>
    <w:rsid w:val="001E7C14"/>
    <w:rsid w:val="001F1D10"/>
    <w:rsid w:val="001F3052"/>
    <w:rsid w:val="001F7D22"/>
    <w:rsid w:val="002023CB"/>
    <w:rsid w:val="00203D5C"/>
    <w:rsid w:val="0020537A"/>
    <w:rsid w:val="002053A7"/>
    <w:rsid w:val="00206D37"/>
    <w:rsid w:val="00207CE1"/>
    <w:rsid w:val="00215C9E"/>
    <w:rsid w:val="00222E63"/>
    <w:rsid w:val="00223FE8"/>
    <w:rsid w:val="00224088"/>
    <w:rsid w:val="00226417"/>
    <w:rsid w:val="00226965"/>
    <w:rsid w:val="0023337F"/>
    <w:rsid w:val="0023470B"/>
    <w:rsid w:val="00235739"/>
    <w:rsid w:val="0024027A"/>
    <w:rsid w:val="00240CB1"/>
    <w:rsid w:val="00243181"/>
    <w:rsid w:val="002455BC"/>
    <w:rsid w:val="002501BB"/>
    <w:rsid w:val="002523BE"/>
    <w:rsid w:val="00254C88"/>
    <w:rsid w:val="0026124B"/>
    <w:rsid w:val="0027110A"/>
    <w:rsid w:val="002724FF"/>
    <w:rsid w:val="0028134A"/>
    <w:rsid w:val="00282C95"/>
    <w:rsid w:val="00292C89"/>
    <w:rsid w:val="00293E88"/>
    <w:rsid w:val="00294A31"/>
    <w:rsid w:val="002A1903"/>
    <w:rsid w:val="002A3EE5"/>
    <w:rsid w:val="002A7D2D"/>
    <w:rsid w:val="002B0BD5"/>
    <w:rsid w:val="002B1E25"/>
    <w:rsid w:val="002B4D41"/>
    <w:rsid w:val="002B6E2B"/>
    <w:rsid w:val="002C0CCA"/>
    <w:rsid w:val="002C275F"/>
    <w:rsid w:val="002C4142"/>
    <w:rsid w:val="002C48E6"/>
    <w:rsid w:val="002C4C71"/>
    <w:rsid w:val="002C5FEA"/>
    <w:rsid w:val="002C7625"/>
    <w:rsid w:val="002D2DAE"/>
    <w:rsid w:val="002D365A"/>
    <w:rsid w:val="002D5BC4"/>
    <w:rsid w:val="002E2A98"/>
    <w:rsid w:val="002E376E"/>
    <w:rsid w:val="002E4AD3"/>
    <w:rsid w:val="002F0214"/>
    <w:rsid w:val="002F0573"/>
    <w:rsid w:val="002F1B15"/>
    <w:rsid w:val="002F23DA"/>
    <w:rsid w:val="002F358F"/>
    <w:rsid w:val="002F5222"/>
    <w:rsid w:val="002F60AD"/>
    <w:rsid w:val="00300024"/>
    <w:rsid w:val="00300127"/>
    <w:rsid w:val="00302881"/>
    <w:rsid w:val="00305803"/>
    <w:rsid w:val="003062D7"/>
    <w:rsid w:val="00310E6E"/>
    <w:rsid w:val="0031190D"/>
    <w:rsid w:val="00314EC0"/>
    <w:rsid w:val="003151D6"/>
    <w:rsid w:val="003167E1"/>
    <w:rsid w:val="00323186"/>
    <w:rsid w:val="003236B5"/>
    <w:rsid w:val="00323A6E"/>
    <w:rsid w:val="00324752"/>
    <w:rsid w:val="00326EC4"/>
    <w:rsid w:val="0032770E"/>
    <w:rsid w:val="003309F1"/>
    <w:rsid w:val="00330B51"/>
    <w:rsid w:val="00331F13"/>
    <w:rsid w:val="00333F45"/>
    <w:rsid w:val="00334860"/>
    <w:rsid w:val="003426CB"/>
    <w:rsid w:val="00342C2C"/>
    <w:rsid w:val="00345CB7"/>
    <w:rsid w:val="00346058"/>
    <w:rsid w:val="00355173"/>
    <w:rsid w:val="0036354B"/>
    <w:rsid w:val="003649E6"/>
    <w:rsid w:val="00364ECE"/>
    <w:rsid w:val="003670FD"/>
    <w:rsid w:val="003715E5"/>
    <w:rsid w:val="00371A26"/>
    <w:rsid w:val="00373923"/>
    <w:rsid w:val="00374735"/>
    <w:rsid w:val="003832EB"/>
    <w:rsid w:val="00385FE1"/>
    <w:rsid w:val="00387781"/>
    <w:rsid w:val="0039031F"/>
    <w:rsid w:val="00391A00"/>
    <w:rsid w:val="00393D3A"/>
    <w:rsid w:val="003943CA"/>
    <w:rsid w:val="003962A6"/>
    <w:rsid w:val="0039786B"/>
    <w:rsid w:val="003A06AE"/>
    <w:rsid w:val="003A0B36"/>
    <w:rsid w:val="003A0F82"/>
    <w:rsid w:val="003A15DB"/>
    <w:rsid w:val="003A1D07"/>
    <w:rsid w:val="003A2CC2"/>
    <w:rsid w:val="003A55D7"/>
    <w:rsid w:val="003A6425"/>
    <w:rsid w:val="003A74B6"/>
    <w:rsid w:val="003A783D"/>
    <w:rsid w:val="003B1A1C"/>
    <w:rsid w:val="003B60DE"/>
    <w:rsid w:val="003B7BFF"/>
    <w:rsid w:val="003C2054"/>
    <w:rsid w:val="003C2E2B"/>
    <w:rsid w:val="003C35F2"/>
    <w:rsid w:val="003C49F3"/>
    <w:rsid w:val="003C6EA9"/>
    <w:rsid w:val="003C70DE"/>
    <w:rsid w:val="003D75F2"/>
    <w:rsid w:val="003E101E"/>
    <w:rsid w:val="003E1B35"/>
    <w:rsid w:val="003F24B4"/>
    <w:rsid w:val="003F265A"/>
    <w:rsid w:val="003F3971"/>
    <w:rsid w:val="00400AE8"/>
    <w:rsid w:val="004026A6"/>
    <w:rsid w:val="00410110"/>
    <w:rsid w:val="00412201"/>
    <w:rsid w:val="00413739"/>
    <w:rsid w:val="00416DB6"/>
    <w:rsid w:val="00421DB6"/>
    <w:rsid w:val="00422EB2"/>
    <w:rsid w:val="00423998"/>
    <w:rsid w:val="004257E0"/>
    <w:rsid w:val="00426620"/>
    <w:rsid w:val="004302D0"/>
    <w:rsid w:val="00440F28"/>
    <w:rsid w:val="004500B7"/>
    <w:rsid w:val="00450C83"/>
    <w:rsid w:val="004510EF"/>
    <w:rsid w:val="00451A2F"/>
    <w:rsid w:val="0045249F"/>
    <w:rsid w:val="004615EE"/>
    <w:rsid w:val="00462C6C"/>
    <w:rsid w:val="00463B92"/>
    <w:rsid w:val="00464D15"/>
    <w:rsid w:val="00465AFC"/>
    <w:rsid w:val="00465B03"/>
    <w:rsid w:val="00472B97"/>
    <w:rsid w:val="00475ED9"/>
    <w:rsid w:val="00480401"/>
    <w:rsid w:val="0048079F"/>
    <w:rsid w:val="00486493"/>
    <w:rsid w:val="0048651D"/>
    <w:rsid w:val="00487642"/>
    <w:rsid w:val="00487ABB"/>
    <w:rsid w:val="00490D4C"/>
    <w:rsid w:val="0049127C"/>
    <w:rsid w:val="00494841"/>
    <w:rsid w:val="00496961"/>
    <w:rsid w:val="0049696B"/>
    <w:rsid w:val="004970F9"/>
    <w:rsid w:val="004A1399"/>
    <w:rsid w:val="004A4F4B"/>
    <w:rsid w:val="004A6F57"/>
    <w:rsid w:val="004A7683"/>
    <w:rsid w:val="004B6E20"/>
    <w:rsid w:val="004B7825"/>
    <w:rsid w:val="004C159B"/>
    <w:rsid w:val="004C27D5"/>
    <w:rsid w:val="004C651F"/>
    <w:rsid w:val="004C79E2"/>
    <w:rsid w:val="004D26F9"/>
    <w:rsid w:val="004D28F1"/>
    <w:rsid w:val="004D35D8"/>
    <w:rsid w:val="004D3784"/>
    <w:rsid w:val="004D554D"/>
    <w:rsid w:val="004E2257"/>
    <w:rsid w:val="004E32EE"/>
    <w:rsid w:val="004E5D89"/>
    <w:rsid w:val="004E6FC0"/>
    <w:rsid w:val="004F155C"/>
    <w:rsid w:val="004F3A80"/>
    <w:rsid w:val="004F5261"/>
    <w:rsid w:val="004F7548"/>
    <w:rsid w:val="00502421"/>
    <w:rsid w:val="00503AB1"/>
    <w:rsid w:val="00506A70"/>
    <w:rsid w:val="0050706D"/>
    <w:rsid w:val="005113D6"/>
    <w:rsid w:val="00511737"/>
    <w:rsid w:val="005125F5"/>
    <w:rsid w:val="005144B2"/>
    <w:rsid w:val="005148F8"/>
    <w:rsid w:val="00517A50"/>
    <w:rsid w:val="00520C5E"/>
    <w:rsid w:val="005217A3"/>
    <w:rsid w:val="00521BF1"/>
    <w:rsid w:val="005224BE"/>
    <w:rsid w:val="00523BA0"/>
    <w:rsid w:val="00524D58"/>
    <w:rsid w:val="00525935"/>
    <w:rsid w:val="005260D1"/>
    <w:rsid w:val="00530CC5"/>
    <w:rsid w:val="00532BA2"/>
    <w:rsid w:val="005348F6"/>
    <w:rsid w:val="00536A15"/>
    <w:rsid w:val="0053740F"/>
    <w:rsid w:val="0054120C"/>
    <w:rsid w:val="005413F3"/>
    <w:rsid w:val="0054373E"/>
    <w:rsid w:val="00544A5A"/>
    <w:rsid w:val="00551184"/>
    <w:rsid w:val="0055584B"/>
    <w:rsid w:val="0055613B"/>
    <w:rsid w:val="00556858"/>
    <w:rsid w:val="00556E1C"/>
    <w:rsid w:val="00557BE4"/>
    <w:rsid w:val="005625C3"/>
    <w:rsid w:val="005639CA"/>
    <w:rsid w:val="00565A76"/>
    <w:rsid w:val="005679BA"/>
    <w:rsid w:val="005736E9"/>
    <w:rsid w:val="0057510D"/>
    <w:rsid w:val="00575717"/>
    <w:rsid w:val="00575DF4"/>
    <w:rsid w:val="00575F0D"/>
    <w:rsid w:val="005762D8"/>
    <w:rsid w:val="00577B39"/>
    <w:rsid w:val="005818A7"/>
    <w:rsid w:val="00581DDF"/>
    <w:rsid w:val="0058521F"/>
    <w:rsid w:val="00585BDB"/>
    <w:rsid w:val="0059182E"/>
    <w:rsid w:val="00592E91"/>
    <w:rsid w:val="0059440C"/>
    <w:rsid w:val="00595A54"/>
    <w:rsid w:val="005961D2"/>
    <w:rsid w:val="00596713"/>
    <w:rsid w:val="005967AA"/>
    <w:rsid w:val="0059749B"/>
    <w:rsid w:val="005A21C4"/>
    <w:rsid w:val="005A251B"/>
    <w:rsid w:val="005B05AA"/>
    <w:rsid w:val="005B119C"/>
    <w:rsid w:val="005B3E1E"/>
    <w:rsid w:val="005B4B8D"/>
    <w:rsid w:val="005B6F0D"/>
    <w:rsid w:val="005C0E45"/>
    <w:rsid w:val="005C1A5E"/>
    <w:rsid w:val="005C25D9"/>
    <w:rsid w:val="005C3103"/>
    <w:rsid w:val="005C792F"/>
    <w:rsid w:val="005D1943"/>
    <w:rsid w:val="005D3178"/>
    <w:rsid w:val="005D4741"/>
    <w:rsid w:val="005E132E"/>
    <w:rsid w:val="005E3428"/>
    <w:rsid w:val="005E6FB1"/>
    <w:rsid w:val="005F2E87"/>
    <w:rsid w:val="005F414A"/>
    <w:rsid w:val="005F43A9"/>
    <w:rsid w:val="005F47C8"/>
    <w:rsid w:val="005F4A12"/>
    <w:rsid w:val="005F59E7"/>
    <w:rsid w:val="005F6B06"/>
    <w:rsid w:val="00600377"/>
    <w:rsid w:val="00600CF3"/>
    <w:rsid w:val="0060476F"/>
    <w:rsid w:val="00611AD0"/>
    <w:rsid w:val="006132D7"/>
    <w:rsid w:val="00617C82"/>
    <w:rsid w:val="00620BDE"/>
    <w:rsid w:val="006244F6"/>
    <w:rsid w:val="006266EC"/>
    <w:rsid w:val="00627B86"/>
    <w:rsid w:val="0063248F"/>
    <w:rsid w:val="006341FB"/>
    <w:rsid w:val="00637F97"/>
    <w:rsid w:val="006419FC"/>
    <w:rsid w:val="00642675"/>
    <w:rsid w:val="0064309A"/>
    <w:rsid w:val="00643E4E"/>
    <w:rsid w:val="00643ED9"/>
    <w:rsid w:val="00646B43"/>
    <w:rsid w:val="0065116B"/>
    <w:rsid w:val="00652DAE"/>
    <w:rsid w:val="00653542"/>
    <w:rsid w:val="006539B0"/>
    <w:rsid w:val="00657899"/>
    <w:rsid w:val="0066187F"/>
    <w:rsid w:val="00663A05"/>
    <w:rsid w:val="006667DE"/>
    <w:rsid w:val="00667C82"/>
    <w:rsid w:val="00681A02"/>
    <w:rsid w:val="00684378"/>
    <w:rsid w:val="00685811"/>
    <w:rsid w:val="00685877"/>
    <w:rsid w:val="0068663C"/>
    <w:rsid w:val="0069112E"/>
    <w:rsid w:val="00691855"/>
    <w:rsid w:val="00692272"/>
    <w:rsid w:val="006935A2"/>
    <w:rsid w:val="00694349"/>
    <w:rsid w:val="0069494A"/>
    <w:rsid w:val="00697612"/>
    <w:rsid w:val="006A5140"/>
    <w:rsid w:val="006A584F"/>
    <w:rsid w:val="006A7D1E"/>
    <w:rsid w:val="006B52D8"/>
    <w:rsid w:val="006B6A41"/>
    <w:rsid w:val="006C31B1"/>
    <w:rsid w:val="006C39C3"/>
    <w:rsid w:val="006C4AA5"/>
    <w:rsid w:val="006C53B9"/>
    <w:rsid w:val="006C7125"/>
    <w:rsid w:val="006C75F5"/>
    <w:rsid w:val="006D05BF"/>
    <w:rsid w:val="006D0A3F"/>
    <w:rsid w:val="006D0BB9"/>
    <w:rsid w:val="006D3B7A"/>
    <w:rsid w:val="006D4D8A"/>
    <w:rsid w:val="006D5541"/>
    <w:rsid w:val="006D79F9"/>
    <w:rsid w:val="006E08F0"/>
    <w:rsid w:val="006E13BF"/>
    <w:rsid w:val="006F0492"/>
    <w:rsid w:val="006F27DE"/>
    <w:rsid w:val="006F303E"/>
    <w:rsid w:val="006F355C"/>
    <w:rsid w:val="006F3B16"/>
    <w:rsid w:val="006F76C8"/>
    <w:rsid w:val="006F7EA3"/>
    <w:rsid w:val="00702FA8"/>
    <w:rsid w:val="007064E3"/>
    <w:rsid w:val="00710DFD"/>
    <w:rsid w:val="00711132"/>
    <w:rsid w:val="00711E25"/>
    <w:rsid w:val="00714688"/>
    <w:rsid w:val="00716DF1"/>
    <w:rsid w:val="007238B1"/>
    <w:rsid w:val="00724A0B"/>
    <w:rsid w:val="00726F78"/>
    <w:rsid w:val="007322DC"/>
    <w:rsid w:val="00733EE9"/>
    <w:rsid w:val="00736560"/>
    <w:rsid w:val="00737DB8"/>
    <w:rsid w:val="0074035B"/>
    <w:rsid w:val="00740723"/>
    <w:rsid w:val="0074550B"/>
    <w:rsid w:val="00751AB8"/>
    <w:rsid w:val="00753D3F"/>
    <w:rsid w:val="0075444C"/>
    <w:rsid w:val="0075742D"/>
    <w:rsid w:val="007654CF"/>
    <w:rsid w:val="00765863"/>
    <w:rsid w:val="00767882"/>
    <w:rsid w:val="00767D96"/>
    <w:rsid w:val="0077128A"/>
    <w:rsid w:val="00771608"/>
    <w:rsid w:val="007719B1"/>
    <w:rsid w:val="00773DB8"/>
    <w:rsid w:val="0077689F"/>
    <w:rsid w:val="00777792"/>
    <w:rsid w:val="00783822"/>
    <w:rsid w:val="007847C1"/>
    <w:rsid w:val="0078604F"/>
    <w:rsid w:val="00786A91"/>
    <w:rsid w:val="00787DFA"/>
    <w:rsid w:val="00790010"/>
    <w:rsid w:val="007903E2"/>
    <w:rsid w:val="00790AFD"/>
    <w:rsid w:val="00790C89"/>
    <w:rsid w:val="00792157"/>
    <w:rsid w:val="007A263D"/>
    <w:rsid w:val="007A51C2"/>
    <w:rsid w:val="007A553E"/>
    <w:rsid w:val="007C076A"/>
    <w:rsid w:val="007C1407"/>
    <w:rsid w:val="007C309D"/>
    <w:rsid w:val="007C3E9C"/>
    <w:rsid w:val="007C6262"/>
    <w:rsid w:val="007D2DA7"/>
    <w:rsid w:val="007D5C27"/>
    <w:rsid w:val="007E59C9"/>
    <w:rsid w:val="007E6306"/>
    <w:rsid w:val="007E7E32"/>
    <w:rsid w:val="007F1A33"/>
    <w:rsid w:val="007F2B00"/>
    <w:rsid w:val="007F32EE"/>
    <w:rsid w:val="007F3B75"/>
    <w:rsid w:val="007F7A23"/>
    <w:rsid w:val="0080354F"/>
    <w:rsid w:val="0080636C"/>
    <w:rsid w:val="00806707"/>
    <w:rsid w:val="00806DF7"/>
    <w:rsid w:val="00810D62"/>
    <w:rsid w:val="00812ED5"/>
    <w:rsid w:val="0082110A"/>
    <w:rsid w:val="008216D4"/>
    <w:rsid w:val="00826A1E"/>
    <w:rsid w:val="0083002E"/>
    <w:rsid w:val="00830751"/>
    <w:rsid w:val="0083294A"/>
    <w:rsid w:val="00832C84"/>
    <w:rsid w:val="00833670"/>
    <w:rsid w:val="00836435"/>
    <w:rsid w:val="008458BD"/>
    <w:rsid w:val="0084643F"/>
    <w:rsid w:val="00846D6C"/>
    <w:rsid w:val="008479BD"/>
    <w:rsid w:val="00852969"/>
    <w:rsid w:val="008551AD"/>
    <w:rsid w:val="00856096"/>
    <w:rsid w:val="00860E4D"/>
    <w:rsid w:val="00861310"/>
    <w:rsid w:val="008641FB"/>
    <w:rsid w:val="008644A8"/>
    <w:rsid w:val="00864A41"/>
    <w:rsid w:val="008650C6"/>
    <w:rsid w:val="0086644E"/>
    <w:rsid w:val="008666D4"/>
    <w:rsid w:val="008667FF"/>
    <w:rsid w:val="00866D6A"/>
    <w:rsid w:val="00872852"/>
    <w:rsid w:val="00872F97"/>
    <w:rsid w:val="00873674"/>
    <w:rsid w:val="00874AA8"/>
    <w:rsid w:val="008750F8"/>
    <w:rsid w:val="00875C43"/>
    <w:rsid w:val="00882F2B"/>
    <w:rsid w:val="00884B84"/>
    <w:rsid w:val="0088777C"/>
    <w:rsid w:val="008929F6"/>
    <w:rsid w:val="008932D9"/>
    <w:rsid w:val="008979CC"/>
    <w:rsid w:val="008A02DD"/>
    <w:rsid w:val="008A0B1F"/>
    <w:rsid w:val="008A2BEF"/>
    <w:rsid w:val="008A49F6"/>
    <w:rsid w:val="008A4A66"/>
    <w:rsid w:val="008A6024"/>
    <w:rsid w:val="008A6717"/>
    <w:rsid w:val="008A7210"/>
    <w:rsid w:val="008A751C"/>
    <w:rsid w:val="008B00F0"/>
    <w:rsid w:val="008B4FAF"/>
    <w:rsid w:val="008B52D2"/>
    <w:rsid w:val="008C11A0"/>
    <w:rsid w:val="008C4F38"/>
    <w:rsid w:val="008C55B0"/>
    <w:rsid w:val="008D15B6"/>
    <w:rsid w:val="008D1D21"/>
    <w:rsid w:val="008D4F0B"/>
    <w:rsid w:val="008D5C29"/>
    <w:rsid w:val="008D6DA4"/>
    <w:rsid w:val="008E1AC4"/>
    <w:rsid w:val="008E1ADC"/>
    <w:rsid w:val="008E3D14"/>
    <w:rsid w:val="008E3D8A"/>
    <w:rsid w:val="008E48D0"/>
    <w:rsid w:val="008E4A87"/>
    <w:rsid w:val="008E7320"/>
    <w:rsid w:val="008E7526"/>
    <w:rsid w:val="008E794A"/>
    <w:rsid w:val="008F0FDD"/>
    <w:rsid w:val="008F35A6"/>
    <w:rsid w:val="008F63F0"/>
    <w:rsid w:val="008F6828"/>
    <w:rsid w:val="00901350"/>
    <w:rsid w:val="009020DC"/>
    <w:rsid w:val="00903C17"/>
    <w:rsid w:val="00914848"/>
    <w:rsid w:val="0091561B"/>
    <w:rsid w:val="00917F52"/>
    <w:rsid w:val="00924CD2"/>
    <w:rsid w:val="00932C0B"/>
    <w:rsid w:val="00933BDF"/>
    <w:rsid w:val="009439D1"/>
    <w:rsid w:val="009468A3"/>
    <w:rsid w:val="00947389"/>
    <w:rsid w:val="009632F8"/>
    <w:rsid w:val="009654C4"/>
    <w:rsid w:val="00970E73"/>
    <w:rsid w:val="00975A4E"/>
    <w:rsid w:val="00981056"/>
    <w:rsid w:val="00981229"/>
    <w:rsid w:val="009814E3"/>
    <w:rsid w:val="0098289C"/>
    <w:rsid w:val="00983DB0"/>
    <w:rsid w:val="00984C69"/>
    <w:rsid w:val="00984D68"/>
    <w:rsid w:val="009857B1"/>
    <w:rsid w:val="009874E5"/>
    <w:rsid w:val="00987876"/>
    <w:rsid w:val="00990169"/>
    <w:rsid w:val="00994316"/>
    <w:rsid w:val="009955AE"/>
    <w:rsid w:val="009958FD"/>
    <w:rsid w:val="00997B7F"/>
    <w:rsid w:val="00997C1E"/>
    <w:rsid w:val="00997EFD"/>
    <w:rsid w:val="009A14D0"/>
    <w:rsid w:val="009A1BDC"/>
    <w:rsid w:val="009A6DB6"/>
    <w:rsid w:val="009B010E"/>
    <w:rsid w:val="009B04D0"/>
    <w:rsid w:val="009B05B0"/>
    <w:rsid w:val="009B0778"/>
    <w:rsid w:val="009B1279"/>
    <w:rsid w:val="009B3513"/>
    <w:rsid w:val="009B4661"/>
    <w:rsid w:val="009B4B3E"/>
    <w:rsid w:val="009B4B56"/>
    <w:rsid w:val="009C10D3"/>
    <w:rsid w:val="009C4F80"/>
    <w:rsid w:val="009C50D6"/>
    <w:rsid w:val="009C7921"/>
    <w:rsid w:val="009D0869"/>
    <w:rsid w:val="009D3DB2"/>
    <w:rsid w:val="009D400E"/>
    <w:rsid w:val="009D6A09"/>
    <w:rsid w:val="009E06EB"/>
    <w:rsid w:val="009E11A6"/>
    <w:rsid w:val="009E17E6"/>
    <w:rsid w:val="009E392E"/>
    <w:rsid w:val="009F0C77"/>
    <w:rsid w:val="009F2473"/>
    <w:rsid w:val="009F44B5"/>
    <w:rsid w:val="009F50E8"/>
    <w:rsid w:val="009F67E9"/>
    <w:rsid w:val="009F797A"/>
    <w:rsid w:val="009F7E0E"/>
    <w:rsid w:val="00A01548"/>
    <w:rsid w:val="00A03655"/>
    <w:rsid w:val="00A04BDF"/>
    <w:rsid w:val="00A04C22"/>
    <w:rsid w:val="00A05A98"/>
    <w:rsid w:val="00A06027"/>
    <w:rsid w:val="00A06593"/>
    <w:rsid w:val="00A10B0E"/>
    <w:rsid w:val="00A11AF0"/>
    <w:rsid w:val="00A168EF"/>
    <w:rsid w:val="00A2246D"/>
    <w:rsid w:val="00A22AA3"/>
    <w:rsid w:val="00A302BC"/>
    <w:rsid w:val="00A31C35"/>
    <w:rsid w:val="00A3505B"/>
    <w:rsid w:val="00A365DC"/>
    <w:rsid w:val="00A453C4"/>
    <w:rsid w:val="00A46292"/>
    <w:rsid w:val="00A46488"/>
    <w:rsid w:val="00A51616"/>
    <w:rsid w:val="00A535EB"/>
    <w:rsid w:val="00A55FE5"/>
    <w:rsid w:val="00A573A2"/>
    <w:rsid w:val="00A57920"/>
    <w:rsid w:val="00A61C06"/>
    <w:rsid w:val="00A62561"/>
    <w:rsid w:val="00A627C0"/>
    <w:rsid w:val="00A62CF6"/>
    <w:rsid w:val="00A634EF"/>
    <w:rsid w:val="00A6557E"/>
    <w:rsid w:val="00A66B90"/>
    <w:rsid w:val="00A720EB"/>
    <w:rsid w:val="00A73FD3"/>
    <w:rsid w:val="00A76361"/>
    <w:rsid w:val="00A77B99"/>
    <w:rsid w:val="00A80F19"/>
    <w:rsid w:val="00A8170C"/>
    <w:rsid w:val="00A8327D"/>
    <w:rsid w:val="00A91B29"/>
    <w:rsid w:val="00A93738"/>
    <w:rsid w:val="00A9731D"/>
    <w:rsid w:val="00A9762B"/>
    <w:rsid w:val="00AA01B4"/>
    <w:rsid w:val="00AA275F"/>
    <w:rsid w:val="00AA2FEE"/>
    <w:rsid w:val="00AA44C6"/>
    <w:rsid w:val="00AB329C"/>
    <w:rsid w:val="00AB4362"/>
    <w:rsid w:val="00AB6416"/>
    <w:rsid w:val="00AB742E"/>
    <w:rsid w:val="00AB7F32"/>
    <w:rsid w:val="00AC6D87"/>
    <w:rsid w:val="00AD05CF"/>
    <w:rsid w:val="00AD1BB7"/>
    <w:rsid w:val="00AE1273"/>
    <w:rsid w:val="00AE547F"/>
    <w:rsid w:val="00AE5A6D"/>
    <w:rsid w:val="00AE713F"/>
    <w:rsid w:val="00AE7DAC"/>
    <w:rsid w:val="00AF1533"/>
    <w:rsid w:val="00AF169F"/>
    <w:rsid w:val="00AF24A9"/>
    <w:rsid w:val="00AF2E8A"/>
    <w:rsid w:val="00AF3A93"/>
    <w:rsid w:val="00AF55A3"/>
    <w:rsid w:val="00AF58C5"/>
    <w:rsid w:val="00AF5BFA"/>
    <w:rsid w:val="00AF62D9"/>
    <w:rsid w:val="00B002CF"/>
    <w:rsid w:val="00B0183C"/>
    <w:rsid w:val="00B031F3"/>
    <w:rsid w:val="00B0476B"/>
    <w:rsid w:val="00B05E08"/>
    <w:rsid w:val="00B10510"/>
    <w:rsid w:val="00B11636"/>
    <w:rsid w:val="00B121DD"/>
    <w:rsid w:val="00B146C1"/>
    <w:rsid w:val="00B15AF2"/>
    <w:rsid w:val="00B160AA"/>
    <w:rsid w:val="00B17362"/>
    <w:rsid w:val="00B24D9C"/>
    <w:rsid w:val="00B250E0"/>
    <w:rsid w:val="00B253F4"/>
    <w:rsid w:val="00B25F39"/>
    <w:rsid w:val="00B265F9"/>
    <w:rsid w:val="00B26BC2"/>
    <w:rsid w:val="00B3304D"/>
    <w:rsid w:val="00B35F0D"/>
    <w:rsid w:val="00B370EB"/>
    <w:rsid w:val="00B43664"/>
    <w:rsid w:val="00B4446B"/>
    <w:rsid w:val="00B44AB5"/>
    <w:rsid w:val="00B476ED"/>
    <w:rsid w:val="00B47D3D"/>
    <w:rsid w:val="00B5086A"/>
    <w:rsid w:val="00B50EC8"/>
    <w:rsid w:val="00B5192B"/>
    <w:rsid w:val="00B52FFB"/>
    <w:rsid w:val="00B544AC"/>
    <w:rsid w:val="00B56F77"/>
    <w:rsid w:val="00B61D8E"/>
    <w:rsid w:val="00B61DDE"/>
    <w:rsid w:val="00B64A8C"/>
    <w:rsid w:val="00B65E56"/>
    <w:rsid w:val="00B71E5D"/>
    <w:rsid w:val="00B72E13"/>
    <w:rsid w:val="00B73529"/>
    <w:rsid w:val="00B74F39"/>
    <w:rsid w:val="00B77102"/>
    <w:rsid w:val="00B77CBB"/>
    <w:rsid w:val="00B809B5"/>
    <w:rsid w:val="00B81BD6"/>
    <w:rsid w:val="00B8203F"/>
    <w:rsid w:val="00B8290D"/>
    <w:rsid w:val="00B82FE6"/>
    <w:rsid w:val="00B8426B"/>
    <w:rsid w:val="00B90B70"/>
    <w:rsid w:val="00B919D4"/>
    <w:rsid w:val="00B933C2"/>
    <w:rsid w:val="00B94EF7"/>
    <w:rsid w:val="00B95CBA"/>
    <w:rsid w:val="00B96334"/>
    <w:rsid w:val="00B974D6"/>
    <w:rsid w:val="00BA0517"/>
    <w:rsid w:val="00BA29F6"/>
    <w:rsid w:val="00BA2D9A"/>
    <w:rsid w:val="00BA417B"/>
    <w:rsid w:val="00BA6729"/>
    <w:rsid w:val="00BB20CE"/>
    <w:rsid w:val="00BB2EBC"/>
    <w:rsid w:val="00BB32F4"/>
    <w:rsid w:val="00BB5AF0"/>
    <w:rsid w:val="00BB7AA9"/>
    <w:rsid w:val="00BC3187"/>
    <w:rsid w:val="00BC46AD"/>
    <w:rsid w:val="00BC6A47"/>
    <w:rsid w:val="00BC6AF9"/>
    <w:rsid w:val="00BC6B35"/>
    <w:rsid w:val="00BD0FCB"/>
    <w:rsid w:val="00BD305C"/>
    <w:rsid w:val="00BD4CFE"/>
    <w:rsid w:val="00BD4D61"/>
    <w:rsid w:val="00BD63B1"/>
    <w:rsid w:val="00BE05FB"/>
    <w:rsid w:val="00BE63F9"/>
    <w:rsid w:val="00BF04C2"/>
    <w:rsid w:val="00BF156E"/>
    <w:rsid w:val="00BF21DA"/>
    <w:rsid w:val="00BF2527"/>
    <w:rsid w:val="00BF413E"/>
    <w:rsid w:val="00BF4DC6"/>
    <w:rsid w:val="00BF7F63"/>
    <w:rsid w:val="00C006AD"/>
    <w:rsid w:val="00C02DC7"/>
    <w:rsid w:val="00C04812"/>
    <w:rsid w:val="00C06EA7"/>
    <w:rsid w:val="00C07384"/>
    <w:rsid w:val="00C11063"/>
    <w:rsid w:val="00C11A17"/>
    <w:rsid w:val="00C151A1"/>
    <w:rsid w:val="00C23B03"/>
    <w:rsid w:val="00C261FF"/>
    <w:rsid w:val="00C30DCF"/>
    <w:rsid w:val="00C33165"/>
    <w:rsid w:val="00C3352C"/>
    <w:rsid w:val="00C36421"/>
    <w:rsid w:val="00C3728D"/>
    <w:rsid w:val="00C40207"/>
    <w:rsid w:val="00C47416"/>
    <w:rsid w:val="00C479F3"/>
    <w:rsid w:val="00C51DF1"/>
    <w:rsid w:val="00C52EEE"/>
    <w:rsid w:val="00C55D18"/>
    <w:rsid w:val="00C57E01"/>
    <w:rsid w:val="00C62AB6"/>
    <w:rsid w:val="00C6485A"/>
    <w:rsid w:val="00C72F1C"/>
    <w:rsid w:val="00C73C65"/>
    <w:rsid w:val="00C74114"/>
    <w:rsid w:val="00C741D4"/>
    <w:rsid w:val="00C745EC"/>
    <w:rsid w:val="00C773B4"/>
    <w:rsid w:val="00C80A0F"/>
    <w:rsid w:val="00C81146"/>
    <w:rsid w:val="00C8250D"/>
    <w:rsid w:val="00C8585E"/>
    <w:rsid w:val="00C93092"/>
    <w:rsid w:val="00C945FB"/>
    <w:rsid w:val="00C95957"/>
    <w:rsid w:val="00CA286F"/>
    <w:rsid w:val="00CA28E1"/>
    <w:rsid w:val="00CA4542"/>
    <w:rsid w:val="00CA6289"/>
    <w:rsid w:val="00CB07CE"/>
    <w:rsid w:val="00CB2EF5"/>
    <w:rsid w:val="00CB491A"/>
    <w:rsid w:val="00CB59A5"/>
    <w:rsid w:val="00CB5D2B"/>
    <w:rsid w:val="00CC0514"/>
    <w:rsid w:val="00CC22BE"/>
    <w:rsid w:val="00CC3489"/>
    <w:rsid w:val="00CC7FEB"/>
    <w:rsid w:val="00CD172D"/>
    <w:rsid w:val="00CD211E"/>
    <w:rsid w:val="00CD2A85"/>
    <w:rsid w:val="00CD4611"/>
    <w:rsid w:val="00CD485A"/>
    <w:rsid w:val="00CD67C6"/>
    <w:rsid w:val="00CD70F0"/>
    <w:rsid w:val="00CE2B95"/>
    <w:rsid w:val="00CE2C37"/>
    <w:rsid w:val="00CF274F"/>
    <w:rsid w:val="00CF52D1"/>
    <w:rsid w:val="00CF6121"/>
    <w:rsid w:val="00CF7545"/>
    <w:rsid w:val="00CF7A37"/>
    <w:rsid w:val="00D00DB8"/>
    <w:rsid w:val="00D01D5B"/>
    <w:rsid w:val="00D02730"/>
    <w:rsid w:val="00D042C5"/>
    <w:rsid w:val="00D058A0"/>
    <w:rsid w:val="00D05E0A"/>
    <w:rsid w:val="00D065EB"/>
    <w:rsid w:val="00D12339"/>
    <w:rsid w:val="00D1546C"/>
    <w:rsid w:val="00D154E1"/>
    <w:rsid w:val="00D15AB2"/>
    <w:rsid w:val="00D17120"/>
    <w:rsid w:val="00D2151B"/>
    <w:rsid w:val="00D21F4F"/>
    <w:rsid w:val="00D231A4"/>
    <w:rsid w:val="00D25D6B"/>
    <w:rsid w:val="00D27CF4"/>
    <w:rsid w:val="00D31D9C"/>
    <w:rsid w:val="00D32E19"/>
    <w:rsid w:val="00D32E8E"/>
    <w:rsid w:val="00D338F3"/>
    <w:rsid w:val="00D33EB6"/>
    <w:rsid w:val="00D360DF"/>
    <w:rsid w:val="00D36687"/>
    <w:rsid w:val="00D41861"/>
    <w:rsid w:val="00D42A33"/>
    <w:rsid w:val="00D44C10"/>
    <w:rsid w:val="00D45ADD"/>
    <w:rsid w:val="00D50851"/>
    <w:rsid w:val="00D52DBC"/>
    <w:rsid w:val="00D5323F"/>
    <w:rsid w:val="00D5347C"/>
    <w:rsid w:val="00D53D47"/>
    <w:rsid w:val="00D54F7D"/>
    <w:rsid w:val="00D57CD4"/>
    <w:rsid w:val="00D57E86"/>
    <w:rsid w:val="00D608EC"/>
    <w:rsid w:val="00D62803"/>
    <w:rsid w:val="00D62CCB"/>
    <w:rsid w:val="00D65D24"/>
    <w:rsid w:val="00D67329"/>
    <w:rsid w:val="00D7059B"/>
    <w:rsid w:val="00D71C54"/>
    <w:rsid w:val="00D730D7"/>
    <w:rsid w:val="00D730E4"/>
    <w:rsid w:val="00D7660D"/>
    <w:rsid w:val="00D843E9"/>
    <w:rsid w:val="00D86DC0"/>
    <w:rsid w:val="00D900BA"/>
    <w:rsid w:val="00D94213"/>
    <w:rsid w:val="00D95594"/>
    <w:rsid w:val="00D9562E"/>
    <w:rsid w:val="00DA28E9"/>
    <w:rsid w:val="00DA2A53"/>
    <w:rsid w:val="00DA30DC"/>
    <w:rsid w:val="00DA4DBA"/>
    <w:rsid w:val="00DA5664"/>
    <w:rsid w:val="00DA73F2"/>
    <w:rsid w:val="00DB09DF"/>
    <w:rsid w:val="00DB1296"/>
    <w:rsid w:val="00DB12EF"/>
    <w:rsid w:val="00DB1D9A"/>
    <w:rsid w:val="00DB2A52"/>
    <w:rsid w:val="00DB68D5"/>
    <w:rsid w:val="00DC284B"/>
    <w:rsid w:val="00DC2C74"/>
    <w:rsid w:val="00DC3B9C"/>
    <w:rsid w:val="00DC47A5"/>
    <w:rsid w:val="00DC49F4"/>
    <w:rsid w:val="00DC775C"/>
    <w:rsid w:val="00DD1958"/>
    <w:rsid w:val="00DD369C"/>
    <w:rsid w:val="00DD3C6E"/>
    <w:rsid w:val="00DD427D"/>
    <w:rsid w:val="00DD4959"/>
    <w:rsid w:val="00DD5F2A"/>
    <w:rsid w:val="00DD7D54"/>
    <w:rsid w:val="00DE04D5"/>
    <w:rsid w:val="00DE0BAD"/>
    <w:rsid w:val="00DE2864"/>
    <w:rsid w:val="00DE286D"/>
    <w:rsid w:val="00DE6B17"/>
    <w:rsid w:val="00DF35E4"/>
    <w:rsid w:val="00DF361C"/>
    <w:rsid w:val="00DF42CD"/>
    <w:rsid w:val="00DF4C86"/>
    <w:rsid w:val="00DF503A"/>
    <w:rsid w:val="00E02688"/>
    <w:rsid w:val="00E02B9F"/>
    <w:rsid w:val="00E030D1"/>
    <w:rsid w:val="00E03DAA"/>
    <w:rsid w:val="00E04133"/>
    <w:rsid w:val="00E044D1"/>
    <w:rsid w:val="00E04BB8"/>
    <w:rsid w:val="00E04CBC"/>
    <w:rsid w:val="00E05293"/>
    <w:rsid w:val="00E06A7B"/>
    <w:rsid w:val="00E07690"/>
    <w:rsid w:val="00E10339"/>
    <w:rsid w:val="00E12894"/>
    <w:rsid w:val="00E15C3D"/>
    <w:rsid w:val="00E16358"/>
    <w:rsid w:val="00E16DB3"/>
    <w:rsid w:val="00E17B3A"/>
    <w:rsid w:val="00E21C14"/>
    <w:rsid w:val="00E21F20"/>
    <w:rsid w:val="00E22377"/>
    <w:rsid w:val="00E23833"/>
    <w:rsid w:val="00E31D21"/>
    <w:rsid w:val="00E3395E"/>
    <w:rsid w:val="00E33AEB"/>
    <w:rsid w:val="00E349CC"/>
    <w:rsid w:val="00E359BF"/>
    <w:rsid w:val="00E37585"/>
    <w:rsid w:val="00E41EFB"/>
    <w:rsid w:val="00E42720"/>
    <w:rsid w:val="00E4310E"/>
    <w:rsid w:val="00E44734"/>
    <w:rsid w:val="00E45CD7"/>
    <w:rsid w:val="00E463DB"/>
    <w:rsid w:val="00E47985"/>
    <w:rsid w:val="00E53813"/>
    <w:rsid w:val="00E60879"/>
    <w:rsid w:val="00E61A56"/>
    <w:rsid w:val="00E62FBB"/>
    <w:rsid w:val="00E630D1"/>
    <w:rsid w:val="00E63D79"/>
    <w:rsid w:val="00E6502F"/>
    <w:rsid w:val="00E667D3"/>
    <w:rsid w:val="00E6791E"/>
    <w:rsid w:val="00E705AC"/>
    <w:rsid w:val="00E72009"/>
    <w:rsid w:val="00E75964"/>
    <w:rsid w:val="00E80FCE"/>
    <w:rsid w:val="00E825DA"/>
    <w:rsid w:val="00E855FA"/>
    <w:rsid w:val="00E87350"/>
    <w:rsid w:val="00E95F63"/>
    <w:rsid w:val="00E966DE"/>
    <w:rsid w:val="00E976A7"/>
    <w:rsid w:val="00EA06E0"/>
    <w:rsid w:val="00EA338F"/>
    <w:rsid w:val="00EB214C"/>
    <w:rsid w:val="00EB4BFA"/>
    <w:rsid w:val="00EB51FC"/>
    <w:rsid w:val="00EC15DC"/>
    <w:rsid w:val="00EC2438"/>
    <w:rsid w:val="00EC24A8"/>
    <w:rsid w:val="00EC24B8"/>
    <w:rsid w:val="00EC3661"/>
    <w:rsid w:val="00ED3629"/>
    <w:rsid w:val="00ED40BA"/>
    <w:rsid w:val="00ED7DAE"/>
    <w:rsid w:val="00EE1021"/>
    <w:rsid w:val="00EE3528"/>
    <w:rsid w:val="00EE51EC"/>
    <w:rsid w:val="00EE5E61"/>
    <w:rsid w:val="00EE7021"/>
    <w:rsid w:val="00EF00DA"/>
    <w:rsid w:val="00EF0BEF"/>
    <w:rsid w:val="00EF10C5"/>
    <w:rsid w:val="00EF130D"/>
    <w:rsid w:val="00EF55AF"/>
    <w:rsid w:val="00EF61F0"/>
    <w:rsid w:val="00F02A71"/>
    <w:rsid w:val="00F03814"/>
    <w:rsid w:val="00F0414E"/>
    <w:rsid w:val="00F043D9"/>
    <w:rsid w:val="00F04F9A"/>
    <w:rsid w:val="00F058F6"/>
    <w:rsid w:val="00F05B15"/>
    <w:rsid w:val="00F06174"/>
    <w:rsid w:val="00F12806"/>
    <w:rsid w:val="00F14B78"/>
    <w:rsid w:val="00F155AE"/>
    <w:rsid w:val="00F15A27"/>
    <w:rsid w:val="00F20137"/>
    <w:rsid w:val="00F2275C"/>
    <w:rsid w:val="00F2329B"/>
    <w:rsid w:val="00F232BF"/>
    <w:rsid w:val="00F24940"/>
    <w:rsid w:val="00F2630C"/>
    <w:rsid w:val="00F3288D"/>
    <w:rsid w:val="00F34F3E"/>
    <w:rsid w:val="00F34FFA"/>
    <w:rsid w:val="00F37569"/>
    <w:rsid w:val="00F37729"/>
    <w:rsid w:val="00F37940"/>
    <w:rsid w:val="00F4172A"/>
    <w:rsid w:val="00F504D6"/>
    <w:rsid w:val="00F50E4B"/>
    <w:rsid w:val="00F50F9B"/>
    <w:rsid w:val="00F5110E"/>
    <w:rsid w:val="00F515F3"/>
    <w:rsid w:val="00F52E97"/>
    <w:rsid w:val="00F54060"/>
    <w:rsid w:val="00F54101"/>
    <w:rsid w:val="00F54DB2"/>
    <w:rsid w:val="00F556D4"/>
    <w:rsid w:val="00F5573B"/>
    <w:rsid w:val="00F56C26"/>
    <w:rsid w:val="00F56D24"/>
    <w:rsid w:val="00F60489"/>
    <w:rsid w:val="00F60646"/>
    <w:rsid w:val="00F60E89"/>
    <w:rsid w:val="00F6197B"/>
    <w:rsid w:val="00F619D6"/>
    <w:rsid w:val="00F64026"/>
    <w:rsid w:val="00F6422E"/>
    <w:rsid w:val="00F646DA"/>
    <w:rsid w:val="00F75279"/>
    <w:rsid w:val="00F75AF8"/>
    <w:rsid w:val="00F7725B"/>
    <w:rsid w:val="00F80112"/>
    <w:rsid w:val="00F824FB"/>
    <w:rsid w:val="00F83F3E"/>
    <w:rsid w:val="00F842E0"/>
    <w:rsid w:val="00F8608E"/>
    <w:rsid w:val="00F864CF"/>
    <w:rsid w:val="00F91501"/>
    <w:rsid w:val="00F92652"/>
    <w:rsid w:val="00F93855"/>
    <w:rsid w:val="00F93A7C"/>
    <w:rsid w:val="00F94E56"/>
    <w:rsid w:val="00F969D5"/>
    <w:rsid w:val="00FA27DD"/>
    <w:rsid w:val="00FA4135"/>
    <w:rsid w:val="00FA43BB"/>
    <w:rsid w:val="00FA6D0C"/>
    <w:rsid w:val="00FB0C04"/>
    <w:rsid w:val="00FB15D2"/>
    <w:rsid w:val="00FB2537"/>
    <w:rsid w:val="00FB2B10"/>
    <w:rsid w:val="00FB3A78"/>
    <w:rsid w:val="00FC226C"/>
    <w:rsid w:val="00FC28C1"/>
    <w:rsid w:val="00FC6974"/>
    <w:rsid w:val="00FC69DA"/>
    <w:rsid w:val="00FC7206"/>
    <w:rsid w:val="00FD0062"/>
    <w:rsid w:val="00FD175B"/>
    <w:rsid w:val="00FD4FC4"/>
    <w:rsid w:val="00FD51B5"/>
    <w:rsid w:val="00FE100F"/>
    <w:rsid w:val="00FE1355"/>
    <w:rsid w:val="00FE5ECF"/>
    <w:rsid w:val="00FE6C48"/>
    <w:rsid w:val="00FE6C96"/>
    <w:rsid w:val="00FE79BC"/>
    <w:rsid w:val="00FF4427"/>
    <w:rsid w:val="00FF6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4617B"/>
  <w15:docId w15:val="{54DA5C27-3FE5-4B46-ADAB-AB8E4C012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067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06707"/>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806707"/>
    <w:rPr>
      <w:color w:val="0000FF" w:themeColor="hyperlink"/>
      <w:u w:val="single"/>
    </w:rPr>
  </w:style>
  <w:style w:type="paragraph" w:customStyle="1" w:styleId="Body1">
    <w:name w:val="Body 1"/>
    <w:rsid w:val="00806707"/>
    <w:pPr>
      <w:spacing w:after="0" w:line="240" w:lineRule="auto"/>
      <w:outlineLvl w:val="0"/>
    </w:pPr>
    <w:rPr>
      <w:rFonts w:ascii="Times New Roman" w:eastAsia="Arial Unicode MS" w:hAnsi="Times New Roman" w:cs="Times New Roman"/>
      <w:color w:val="000000"/>
      <w:sz w:val="24"/>
      <w:szCs w:val="20"/>
      <w:u w:color="000000"/>
    </w:rPr>
  </w:style>
  <w:style w:type="paragraph" w:styleId="Footer">
    <w:name w:val="footer"/>
    <w:basedOn w:val="Normal"/>
    <w:link w:val="FooterChar"/>
    <w:uiPriority w:val="99"/>
    <w:unhideWhenUsed/>
    <w:rsid w:val="008067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6707"/>
  </w:style>
  <w:style w:type="paragraph" w:styleId="ListParagraph">
    <w:name w:val="List Paragraph"/>
    <w:basedOn w:val="Normal"/>
    <w:uiPriority w:val="34"/>
    <w:qFormat/>
    <w:rsid w:val="002D5BC4"/>
    <w:pPr>
      <w:spacing w:after="0" w:line="240" w:lineRule="auto"/>
      <w:ind w:left="720"/>
      <w:contextualSpacing/>
    </w:pPr>
    <w:rPr>
      <w:rFonts w:ascii="Times New Roman" w:eastAsia="Times New Roman" w:hAnsi="Times New Roman" w:cs="Times New Roman"/>
      <w:sz w:val="24"/>
      <w:szCs w:val="24"/>
    </w:rPr>
  </w:style>
  <w:style w:type="paragraph" w:styleId="BodyTextIndent3">
    <w:name w:val="Body Text Indent 3"/>
    <w:basedOn w:val="Normal"/>
    <w:link w:val="BodyTextIndent3Char"/>
    <w:rsid w:val="001F3052"/>
    <w:pPr>
      <w:tabs>
        <w:tab w:val="left" w:pos="1800"/>
      </w:tabs>
      <w:spacing w:after="0" w:line="240" w:lineRule="auto"/>
      <w:ind w:left="2340"/>
    </w:pPr>
    <w:rPr>
      <w:rFonts w:ascii="Times New Roman" w:eastAsia="Calibri" w:hAnsi="Times New Roman" w:cs="Times New Roman"/>
      <w:sz w:val="24"/>
      <w:szCs w:val="24"/>
    </w:rPr>
  </w:style>
  <w:style w:type="character" w:customStyle="1" w:styleId="BodyTextIndent3Char">
    <w:name w:val="Body Text Indent 3 Char"/>
    <w:basedOn w:val="DefaultParagraphFont"/>
    <w:link w:val="BodyTextIndent3"/>
    <w:rsid w:val="001F3052"/>
    <w:rPr>
      <w:rFonts w:ascii="Times New Roman" w:eastAsia="Calibri" w:hAnsi="Times New Roman" w:cs="Times New Roman"/>
      <w:sz w:val="24"/>
      <w:szCs w:val="24"/>
    </w:rPr>
  </w:style>
  <w:style w:type="character" w:styleId="FollowedHyperlink">
    <w:name w:val="FollowedHyperlink"/>
    <w:basedOn w:val="DefaultParagraphFont"/>
    <w:uiPriority w:val="99"/>
    <w:semiHidden/>
    <w:unhideWhenUsed/>
    <w:rsid w:val="00EE51EC"/>
    <w:rPr>
      <w:color w:val="800080" w:themeColor="followedHyperlink"/>
      <w:u w:val="single"/>
    </w:rPr>
  </w:style>
  <w:style w:type="character" w:styleId="CommentReference">
    <w:name w:val="annotation reference"/>
    <w:basedOn w:val="DefaultParagraphFont"/>
    <w:unhideWhenUsed/>
    <w:rsid w:val="00600CF3"/>
    <w:rPr>
      <w:sz w:val="16"/>
      <w:szCs w:val="16"/>
    </w:rPr>
  </w:style>
  <w:style w:type="paragraph" w:styleId="CommentText">
    <w:name w:val="annotation text"/>
    <w:basedOn w:val="Normal"/>
    <w:link w:val="CommentTextChar"/>
    <w:unhideWhenUsed/>
    <w:rsid w:val="00600CF3"/>
    <w:pPr>
      <w:spacing w:line="240" w:lineRule="auto"/>
    </w:pPr>
    <w:rPr>
      <w:sz w:val="20"/>
      <w:szCs w:val="20"/>
    </w:rPr>
  </w:style>
  <w:style w:type="character" w:customStyle="1" w:styleId="CommentTextChar">
    <w:name w:val="Comment Text Char"/>
    <w:basedOn w:val="DefaultParagraphFont"/>
    <w:link w:val="CommentText"/>
    <w:rsid w:val="00FA27DD"/>
    <w:rPr>
      <w:sz w:val="20"/>
      <w:szCs w:val="20"/>
    </w:rPr>
  </w:style>
  <w:style w:type="paragraph" w:styleId="CommentSubject">
    <w:name w:val="annotation subject"/>
    <w:basedOn w:val="CommentText"/>
    <w:next w:val="CommentText"/>
    <w:link w:val="CommentSubjectChar"/>
    <w:uiPriority w:val="99"/>
    <w:semiHidden/>
    <w:unhideWhenUsed/>
    <w:rsid w:val="00FA27DD"/>
    <w:rPr>
      <w:b/>
      <w:bCs/>
    </w:rPr>
  </w:style>
  <w:style w:type="character" w:customStyle="1" w:styleId="CommentSubjectChar">
    <w:name w:val="Comment Subject Char"/>
    <w:basedOn w:val="CommentTextChar"/>
    <w:link w:val="CommentSubject"/>
    <w:uiPriority w:val="99"/>
    <w:semiHidden/>
    <w:rsid w:val="00FA27DD"/>
    <w:rPr>
      <w:b/>
      <w:bCs/>
      <w:sz w:val="20"/>
      <w:szCs w:val="20"/>
    </w:rPr>
  </w:style>
  <w:style w:type="paragraph" w:styleId="BalloonText">
    <w:name w:val="Balloon Text"/>
    <w:basedOn w:val="Normal"/>
    <w:link w:val="BalloonTextChar"/>
    <w:uiPriority w:val="99"/>
    <w:semiHidden/>
    <w:unhideWhenUsed/>
    <w:rsid w:val="00FA27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27DD"/>
    <w:rPr>
      <w:rFonts w:ascii="Tahoma" w:hAnsi="Tahoma" w:cs="Tahoma"/>
      <w:sz w:val="16"/>
      <w:szCs w:val="16"/>
    </w:rPr>
  </w:style>
  <w:style w:type="paragraph" w:styleId="Header">
    <w:name w:val="header"/>
    <w:basedOn w:val="Normal"/>
    <w:link w:val="HeaderChar"/>
    <w:uiPriority w:val="99"/>
    <w:unhideWhenUsed/>
    <w:rsid w:val="00E33A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3AEB"/>
  </w:style>
  <w:style w:type="paragraph" w:styleId="Revision">
    <w:name w:val="Revision"/>
    <w:hidden/>
    <w:uiPriority w:val="99"/>
    <w:semiHidden/>
    <w:rsid w:val="00FC6974"/>
    <w:pPr>
      <w:spacing w:after="0" w:line="240" w:lineRule="auto"/>
    </w:pPr>
  </w:style>
  <w:style w:type="paragraph" w:styleId="TOC1">
    <w:name w:val="toc 1"/>
    <w:basedOn w:val="Normal"/>
    <w:next w:val="Normal"/>
    <w:autoRedefine/>
    <w:uiPriority w:val="39"/>
    <w:unhideWhenUsed/>
    <w:qFormat/>
    <w:rsid w:val="00013AB9"/>
    <w:pPr>
      <w:tabs>
        <w:tab w:val="right" w:leader="dot" w:pos="9350"/>
      </w:tabs>
      <w:spacing w:after="100" w:line="240" w:lineRule="auto"/>
      <w:ind w:firstLine="274"/>
      <w:outlineLvl w:val="0"/>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266EC"/>
    <w:pPr>
      <w:spacing w:before="100" w:beforeAutospacing="1" w:after="100" w:afterAutospacing="1" w:line="240" w:lineRule="auto"/>
    </w:pPr>
    <w:rPr>
      <w:rFonts w:ascii="Times New Roman" w:eastAsia="Times New Roman" w:hAnsi="Times New Roman" w:cs="Times New Roman"/>
      <w:sz w:val="24"/>
      <w:szCs w:val="24"/>
    </w:rPr>
  </w:style>
  <w:style w:type="paragraph" w:styleId="BlockText">
    <w:name w:val="Block Text"/>
    <w:basedOn w:val="Normal"/>
    <w:unhideWhenUsed/>
    <w:rsid w:val="00B11636"/>
    <w:pPr>
      <w:spacing w:after="0" w:line="240" w:lineRule="auto"/>
      <w:ind w:left="360" w:right="1080" w:hanging="360"/>
    </w:pPr>
    <w:rPr>
      <w:rFonts w:ascii="Times New Roman" w:eastAsia="Times New Roman" w:hAnsi="Times New Roman" w:cs="Times New Roman"/>
      <w:sz w:val="20"/>
      <w:szCs w:val="20"/>
    </w:rPr>
  </w:style>
  <w:style w:type="table" w:styleId="TableGrid">
    <w:name w:val="Table Grid"/>
    <w:basedOn w:val="TableNormal"/>
    <w:uiPriority w:val="59"/>
    <w:rsid w:val="00B17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54120C"/>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54120C"/>
    <w:rPr>
      <w:rFonts w:asciiTheme="majorHAnsi" w:eastAsiaTheme="majorEastAsia" w:hAnsiTheme="majorHAnsi" w:cstheme="majorBidi"/>
      <w:color w:val="404040" w:themeColor="text1" w:themeTint="BF"/>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396672">
      <w:bodyDiv w:val="1"/>
      <w:marLeft w:val="0"/>
      <w:marRight w:val="0"/>
      <w:marTop w:val="0"/>
      <w:marBottom w:val="0"/>
      <w:divBdr>
        <w:top w:val="none" w:sz="0" w:space="0" w:color="auto"/>
        <w:left w:val="none" w:sz="0" w:space="0" w:color="auto"/>
        <w:bottom w:val="none" w:sz="0" w:space="0" w:color="auto"/>
        <w:right w:val="none" w:sz="0" w:space="0" w:color="auto"/>
      </w:divBdr>
    </w:div>
    <w:div w:id="324169396">
      <w:bodyDiv w:val="1"/>
      <w:marLeft w:val="0"/>
      <w:marRight w:val="0"/>
      <w:marTop w:val="0"/>
      <w:marBottom w:val="0"/>
      <w:divBdr>
        <w:top w:val="none" w:sz="0" w:space="0" w:color="auto"/>
        <w:left w:val="none" w:sz="0" w:space="0" w:color="auto"/>
        <w:bottom w:val="none" w:sz="0" w:space="0" w:color="auto"/>
        <w:right w:val="none" w:sz="0" w:space="0" w:color="auto"/>
      </w:divBdr>
    </w:div>
    <w:div w:id="573861744">
      <w:bodyDiv w:val="1"/>
      <w:marLeft w:val="0"/>
      <w:marRight w:val="0"/>
      <w:marTop w:val="0"/>
      <w:marBottom w:val="0"/>
      <w:divBdr>
        <w:top w:val="none" w:sz="0" w:space="0" w:color="auto"/>
        <w:left w:val="none" w:sz="0" w:space="0" w:color="auto"/>
        <w:bottom w:val="none" w:sz="0" w:space="0" w:color="auto"/>
        <w:right w:val="none" w:sz="0" w:space="0" w:color="auto"/>
      </w:divBdr>
      <w:divsChild>
        <w:div w:id="1603103782">
          <w:marLeft w:val="360"/>
          <w:marRight w:val="0"/>
          <w:marTop w:val="0"/>
          <w:marBottom w:val="0"/>
          <w:divBdr>
            <w:top w:val="none" w:sz="0" w:space="0" w:color="auto"/>
            <w:left w:val="none" w:sz="0" w:space="0" w:color="auto"/>
            <w:bottom w:val="none" w:sz="0" w:space="0" w:color="auto"/>
            <w:right w:val="none" w:sz="0" w:space="0" w:color="auto"/>
          </w:divBdr>
        </w:div>
      </w:divsChild>
    </w:div>
    <w:div w:id="916938885">
      <w:bodyDiv w:val="1"/>
      <w:marLeft w:val="0"/>
      <w:marRight w:val="0"/>
      <w:marTop w:val="0"/>
      <w:marBottom w:val="0"/>
      <w:divBdr>
        <w:top w:val="none" w:sz="0" w:space="0" w:color="auto"/>
        <w:left w:val="none" w:sz="0" w:space="0" w:color="auto"/>
        <w:bottom w:val="none" w:sz="0" w:space="0" w:color="auto"/>
        <w:right w:val="none" w:sz="0" w:space="0" w:color="auto"/>
      </w:divBdr>
    </w:div>
    <w:div w:id="960453084">
      <w:bodyDiv w:val="1"/>
      <w:marLeft w:val="0"/>
      <w:marRight w:val="0"/>
      <w:marTop w:val="0"/>
      <w:marBottom w:val="0"/>
      <w:divBdr>
        <w:top w:val="none" w:sz="0" w:space="0" w:color="auto"/>
        <w:left w:val="none" w:sz="0" w:space="0" w:color="auto"/>
        <w:bottom w:val="none" w:sz="0" w:space="0" w:color="auto"/>
        <w:right w:val="none" w:sz="0" w:space="0" w:color="auto"/>
      </w:divBdr>
    </w:div>
    <w:div w:id="971908378">
      <w:bodyDiv w:val="1"/>
      <w:marLeft w:val="0"/>
      <w:marRight w:val="0"/>
      <w:marTop w:val="0"/>
      <w:marBottom w:val="0"/>
      <w:divBdr>
        <w:top w:val="none" w:sz="0" w:space="0" w:color="auto"/>
        <w:left w:val="none" w:sz="0" w:space="0" w:color="auto"/>
        <w:bottom w:val="none" w:sz="0" w:space="0" w:color="auto"/>
        <w:right w:val="none" w:sz="0" w:space="0" w:color="auto"/>
      </w:divBdr>
    </w:div>
    <w:div w:id="1418477412">
      <w:bodyDiv w:val="1"/>
      <w:marLeft w:val="0"/>
      <w:marRight w:val="0"/>
      <w:marTop w:val="0"/>
      <w:marBottom w:val="0"/>
      <w:divBdr>
        <w:top w:val="none" w:sz="0" w:space="0" w:color="auto"/>
        <w:left w:val="none" w:sz="0" w:space="0" w:color="auto"/>
        <w:bottom w:val="none" w:sz="0" w:space="0" w:color="auto"/>
        <w:right w:val="none" w:sz="0" w:space="0" w:color="auto"/>
      </w:divBdr>
    </w:div>
    <w:div w:id="2018800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z2@cdc.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fb9@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48D30-A7F6-490E-8C36-7D33EB7A9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1412</Words>
  <Characters>8052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Anne Duncan</dc:creator>
  <cp:lastModifiedBy>NCEH/ATSDR Office of Science</cp:lastModifiedBy>
  <cp:revision>7</cp:revision>
  <cp:lastPrinted>2016-03-02T16:27:00Z</cp:lastPrinted>
  <dcterms:created xsi:type="dcterms:W3CDTF">2020-01-07T15:53:00Z</dcterms:created>
  <dcterms:modified xsi:type="dcterms:W3CDTF">2020-03-03T22:59:00Z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