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21FE" w:rsidR="00304BBB" w:rsidP="005C5323" w:rsidRDefault="00304BBB" w14:paraId="55FE1770" w14:textId="77777777">
      <w:pPr>
        <w:spacing w:after="0" w:line="240" w:lineRule="auto"/>
        <w:rPr>
          <w:rFonts w:cs="Times New Roman"/>
          <w:szCs w:val="24"/>
        </w:rPr>
      </w:pPr>
      <w:bookmarkStart w:name="_Toc473880015" w:id="0"/>
    </w:p>
    <w:p w:rsidRPr="002121FE" w:rsidR="00304BBB" w:rsidP="005C5323" w:rsidRDefault="00304BBB" w14:paraId="55FE1771" w14:textId="77777777">
      <w:pPr>
        <w:spacing w:after="0" w:line="240" w:lineRule="auto"/>
        <w:rPr>
          <w:rFonts w:cs="Times New Roman"/>
          <w:szCs w:val="24"/>
        </w:rPr>
      </w:pPr>
    </w:p>
    <w:p w:rsidRPr="002121FE" w:rsidR="009E6635" w:rsidP="009E6635" w:rsidRDefault="009E6635" w14:paraId="16CD3BDF" w14:textId="5A7E9534">
      <w:pPr>
        <w:pStyle w:val="ICFBodyText"/>
        <w:spacing w:after="0"/>
        <w:jc w:val="center"/>
        <w:rPr>
          <w:rFonts w:cs="Times New Roman"/>
          <w:b/>
        </w:rPr>
      </w:pPr>
      <w:bookmarkStart w:name="_Toc473880016" w:id="1"/>
      <w:bookmarkEnd w:id="0"/>
      <w:r w:rsidRPr="002121FE">
        <w:rPr>
          <w:rFonts w:cs="Times New Roman"/>
          <w:b/>
        </w:rPr>
        <w:t>Investigation of a cluster of extensively drug resistant shigellosis associated with a cruise ship.</w:t>
      </w:r>
    </w:p>
    <w:p w:rsidRPr="002121FE" w:rsidR="004A13E8" w:rsidP="005C5323" w:rsidRDefault="004A13E8" w14:paraId="55FE1774" w14:textId="2702E7C8">
      <w:pPr>
        <w:pStyle w:val="Heading3"/>
        <w:rPr>
          <w:rFonts w:cs="Times New Roman"/>
          <w:sz w:val="24"/>
          <w:szCs w:val="24"/>
        </w:rPr>
      </w:pPr>
      <w:r w:rsidRPr="002121FE">
        <w:rPr>
          <w:rFonts w:cs="Times New Roman"/>
          <w:sz w:val="24"/>
          <w:szCs w:val="24"/>
        </w:rPr>
        <w:t>Request for OMB approval of a</w:t>
      </w:r>
      <w:r w:rsidRPr="002121FE" w:rsidR="00DC74EE">
        <w:rPr>
          <w:rFonts w:cs="Times New Roman"/>
          <w:sz w:val="24"/>
          <w:szCs w:val="24"/>
        </w:rPr>
        <w:t xml:space="preserve"> </w:t>
      </w:r>
      <w:r w:rsidRPr="002121FE" w:rsidR="00933862">
        <w:rPr>
          <w:rFonts w:cs="Times New Roman"/>
          <w:sz w:val="24"/>
          <w:szCs w:val="24"/>
        </w:rPr>
        <w:t>New</w:t>
      </w:r>
      <w:r w:rsidRPr="002121FE" w:rsidR="00DC74EE">
        <w:rPr>
          <w:rFonts w:cs="Times New Roman"/>
          <w:sz w:val="24"/>
          <w:szCs w:val="24"/>
        </w:rPr>
        <w:t xml:space="preserve"> Information Collection</w:t>
      </w:r>
      <w:bookmarkEnd w:id="1"/>
      <w:r w:rsidRPr="002121FE" w:rsidR="0064043F">
        <w:rPr>
          <w:rFonts w:cs="Times New Roman"/>
          <w:sz w:val="24"/>
          <w:szCs w:val="24"/>
        </w:rPr>
        <w:t xml:space="preserve"> Instrument</w:t>
      </w:r>
    </w:p>
    <w:p w:rsidRPr="002121FE" w:rsidR="004A13E8" w:rsidP="005C5323" w:rsidRDefault="004A13E8" w14:paraId="55FE1775" w14:textId="3B1C4BBF">
      <w:pPr>
        <w:spacing w:after="0" w:line="240" w:lineRule="auto"/>
        <w:jc w:val="center"/>
        <w:rPr>
          <w:rFonts w:cs="Times New Roman"/>
          <w:b/>
          <w:szCs w:val="24"/>
        </w:rPr>
      </w:pPr>
    </w:p>
    <w:p w:rsidRPr="002121FE" w:rsidR="008F74A6" w:rsidP="005C5323" w:rsidRDefault="008F74A6" w14:paraId="4792B2D5" w14:textId="61E3640D">
      <w:pPr>
        <w:spacing w:after="0" w:line="240" w:lineRule="auto"/>
        <w:jc w:val="center"/>
        <w:rPr>
          <w:rFonts w:cs="Times New Roman"/>
          <w:b/>
          <w:szCs w:val="24"/>
        </w:rPr>
      </w:pPr>
    </w:p>
    <w:p w:rsidRPr="002121FE" w:rsidR="008F74A6" w:rsidP="005C5323" w:rsidRDefault="008F74A6" w14:paraId="6B823C48" w14:textId="7E4F9621">
      <w:pPr>
        <w:spacing w:after="0" w:line="240" w:lineRule="auto"/>
        <w:jc w:val="center"/>
        <w:rPr>
          <w:rFonts w:cs="Times New Roman"/>
          <w:b/>
          <w:szCs w:val="24"/>
        </w:rPr>
      </w:pPr>
    </w:p>
    <w:p w:rsidRPr="002121FE" w:rsidR="008F74A6" w:rsidP="005C5323" w:rsidRDefault="008F74A6" w14:paraId="4E3F797B" w14:textId="74244982">
      <w:pPr>
        <w:spacing w:after="0" w:line="240" w:lineRule="auto"/>
        <w:jc w:val="center"/>
        <w:rPr>
          <w:rFonts w:cs="Times New Roman"/>
          <w:b/>
          <w:szCs w:val="24"/>
        </w:rPr>
      </w:pPr>
    </w:p>
    <w:p w:rsidRPr="002121FE" w:rsidR="008F74A6" w:rsidP="005C5323" w:rsidRDefault="008F74A6" w14:paraId="2F24FAA9" w14:textId="77777777">
      <w:pPr>
        <w:spacing w:after="0" w:line="240" w:lineRule="auto"/>
        <w:jc w:val="center"/>
        <w:rPr>
          <w:rFonts w:cs="Times New Roman"/>
          <w:b/>
          <w:szCs w:val="24"/>
        </w:rPr>
      </w:pPr>
    </w:p>
    <w:p w:rsidRPr="002121FE" w:rsidR="004A13E8" w:rsidP="005C5323" w:rsidRDefault="004A13E8" w14:paraId="55FE1776" w14:textId="77777777">
      <w:pPr>
        <w:pStyle w:val="Heading4"/>
        <w:rPr>
          <w:rFonts w:cs="Times New Roman"/>
          <w:szCs w:val="24"/>
        </w:rPr>
      </w:pPr>
      <w:r w:rsidRPr="002121FE">
        <w:rPr>
          <w:rFonts w:cs="Times New Roman"/>
          <w:szCs w:val="24"/>
        </w:rPr>
        <w:t>Today’s Date</w:t>
      </w:r>
    </w:p>
    <w:p w:rsidRPr="002121FE" w:rsidR="004A13E8" w:rsidP="005C5323" w:rsidRDefault="0064043F" w14:paraId="55FE1777" w14:textId="382AA2AE">
      <w:pPr>
        <w:spacing w:after="0" w:line="240" w:lineRule="auto"/>
        <w:jc w:val="center"/>
        <w:rPr>
          <w:rFonts w:cs="Times New Roman"/>
          <w:b/>
          <w:szCs w:val="24"/>
        </w:rPr>
      </w:pPr>
      <w:r w:rsidRPr="002121FE">
        <w:rPr>
          <w:rFonts w:cs="Times New Roman"/>
          <w:b/>
          <w:szCs w:val="24"/>
        </w:rPr>
        <w:fldChar w:fldCharType="begin"/>
      </w:r>
      <w:r w:rsidRPr="002121FE">
        <w:rPr>
          <w:rFonts w:cs="Times New Roman"/>
          <w:b/>
          <w:szCs w:val="24"/>
        </w:rPr>
        <w:instrText xml:space="preserve"> DATE \@ "MMMM d, yyyy" </w:instrText>
      </w:r>
      <w:r w:rsidRPr="002121FE">
        <w:rPr>
          <w:rFonts w:cs="Times New Roman"/>
          <w:b/>
          <w:szCs w:val="24"/>
        </w:rPr>
        <w:fldChar w:fldCharType="separate"/>
      </w:r>
      <w:r w:rsidR="00064468">
        <w:rPr>
          <w:rFonts w:cs="Times New Roman"/>
          <w:b/>
          <w:noProof/>
          <w:szCs w:val="24"/>
        </w:rPr>
        <w:t>March 17, 2020</w:t>
      </w:r>
      <w:r w:rsidRPr="002121FE">
        <w:rPr>
          <w:rFonts w:cs="Times New Roman"/>
          <w:b/>
          <w:szCs w:val="24"/>
        </w:rPr>
        <w:fldChar w:fldCharType="end"/>
      </w:r>
    </w:p>
    <w:p w:rsidRPr="002121FE" w:rsidR="004A13E8" w:rsidP="005C5323" w:rsidRDefault="004A13E8" w14:paraId="55FE1778" w14:textId="77777777">
      <w:pPr>
        <w:spacing w:after="0" w:line="240" w:lineRule="auto"/>
        <w:rPr>
          <w:rFonts w:cs="Times New Roman"/>
          <w:szCs w:val="24"/>
        </w:rPr>
      </w:pPr>
    </w:p>
    <w:p w:rsidRPr="002121FE" w:rsidR="004A13E8" w:rsidP="005C5323" w:rsidRDefault="004A13E8" w14:paraId="55FE1779" w14:textId="77777777">
      <w:pPr>
        <w:spacing w:after="0" w:line="240" w:lineRule="auto"/>
        <w:rPr>
          <w:rFonts w:cs="Times New Roman"/>
          <w:szCs w:val="24"/>
        </w:rPr>
      </w:pPr>
    </w:p>
    <w:p w:rsidRPr="002121FE" w:rsidR="004A13E8" w:rsidP="005C5323" w:rsidRDefault="004A13E8" w14:paraId="55FE177A" w14:textId="77777777">
      <w:pPr>
        <w:spacing w:after="0" w:line="240" w:lineRule="auto"/>
        <w:rPr>
          <w:rFonts w:cs="Times New Roman"/>
          <w:szCs w:val="24"/>
        </w:rPr>
      </w:pPr>
    </w:p>
    <w:p w:rsidRPr="002121FE" w:rsidR="004A13E8" w:rsidP="005C5323" w:rsidRDefault="004A13E8" w14:paraId="55FE177E" w14:textId="77777777">
      <w:pPr>
        <w:spacing w:after="0" w:line="240" w:lineRule="auto"/>
        <w:jc w:val="center"/>
        <w:rPr>
          <w:rFonts w:cs="Times New Roman"/>
          <w:b/>
          <w:szCs w:val="24"/>
        </w:rPr>
      </w:pPr>
    </w:p>
    <w:p w:rsidRPr="002121FE" w:rsidR="004A13E8" w:rsidP="005C5323" w:rsidRDefault="004A13E8" w14:paraId="55FE177F" w14:textId="77777777">
      <w:pPr>
        <w:pStyle w:val="Heading4"/>
        <w:rPr>
          <w:rFonts w:cs="Times New Roman"/>
          <w:szCs w:val="24"/>
        </w:rPr>
      </w:pPr>
      <w:r w:rsidRPr="002121FE">
        <w:rPr>
          <w:rFonts w:cs="Times New Roman"/>
          <w:szCs w:val="24"/>
        </w:rPr>
        <w:t xml:space="preserve">Supporting </w:t>
      </w:r>
      <w:proofErr w:type="gramStart"/>
      <w:r w:rsidRPr="002121FE">
        <w:rPr>
          <w:rFonts w:cs="Times New Roman"/>
          <w:szCs w:val="24"/>
        </w:rPr>
        <w:t>Statement</w:t>
      </w:r>
      <w:proofErr w:type="gramEnd"/>
      <w:r w:rsidRPr="002121FE">
        <w:rPr>
          <w:rFonts w:cs="Times New Roman"/>
          <w:szCs w:val="24"/>
        </w:rPr>
        <w:t xml:space="preserve"> A</w:t>
      </w:r>
    </w:p>
    <w:p w:rsidRPr="002121FE" w:rsidR="004A13E8" w:rsidP="005C5323" w:rsidRDefault="004A13E8" w14:paraId="55FE1780" w14:textId="77777777">
      <w:pPr>
        <w:spacing w:after="0" w:line="240" w:lineRule="auto"/>
        <w:rPr>
          <w:rFonts w:cs="Times New Roman"/>
          <w:b/>
          <w:szCs w:val="24"/>
        </w:rPr>
      </w:pPr>
    </w:p>
    <w:p w:rsidRPr="002121FE" w:rsidR="004A13E8" w:rsidP="005C5323" w:rsidRDefault="004A13E8" w14:paraId="55FE1781" w14:textId="77777777">
      <w:pPr>
        <w:spacing w:after="0" w:line="240" w:lineRule="auto"/>
        <w:rPr>
          <w:rFonts w:cs="Times New Roman"/>
          <w:b/>
          <w:szCs w:val="24"/>
        </w:rPr>
      </w:pPr>
    </w:p>
    <w:p w:rsidRPr="002121FE" w:rsidR="004A13E8" w:rsidP="005C5323" w:rsidRDefault="004A13E8" w14:paraId="55FE1782" w14:textId="77777777">
      <w:pPr>
        <w:spacing w:after="0" w:line="240" w:lineRule="auto"/>
        <w:rPr>
          <w:rFonts w:cs="Times New Roman"/>
          <w:b/>
          <w:szCs w:val="24"/>
        </w:rPr>
      </w:pPr>
    </w:p>
    <w:p w:rsidRPr="002121FE" w:rsidR="004A13E8" w:rsidP="005C5323" w:rsidRDefault="004A13E8" w14:paraId="55FE1783" w14:textId="77777777">
      <w:pPr>
        <w:spacing w:after="0" w:line="240" w:lineRule="auto"/>
        <w:rPr>
          <w:rFonts w:cs="Times New Roman"/>
          <w:b/>
          <w:szCs w:val="24"/>
        </w:rPr>
      </w:pPr>
    </w:p>
    <w:p w:rsidRPr="002121FE" w:rsidR="004A13E8" w:rsidP="005C5323" w:rsidRDefault="004A13E8" w14:paraId="55FE1784" w14:textId="77777777">
      <w:pPr>
        <w:spacing w:after="0" w:line="240" w:lineRule="auto"/>
        <w:rPr>
          <w:rFonts w:cs="Times New Roman"/>
          <w:b/>
          <w:szCs w:val="24"/>
        </w:rPr>
      </w:pPr>
    </w:p>
    <w:p w:rsidRPr="002121FE" w:rsidR="004A13E8" w:rsidP="005C5323" w:rsidRDefault="004A13E8" w14:paraId="55FE1785" w14:textId="77777777">
      <w:pPr>
        <w:spacing w:after="0" w:line="240" w:lineRule="auto"/>
        <w:rPr>
          <w:rFonts w:cs="Times New Roman"/>
          <w:b/>
          <w:szCs w:val="24"/>
        </w:rPr>
      </w:pPr>
    </w:p>
    <w:p w:rsidRPr="002121FE" w:rsidR="004A13E8" w:rsidP="005C5323" w:rsidRDefault="004A13E8" w14:paraId="55FE1786" w14:textId="77777777">
      <w:pPr>
        <w:spacing w:after="0" w:line="240" w:lineRule="auto"/>
        <w:rPr>
          <w:rFonts w:cs="Times New Roman"/>
          <w:b/>
          <w:szCs w:val="24"/>
        </w:rPr>
      </w:pPr>
    </w:p>
    <w:p w:rsidRPr="002121FE" w:rsidR="004A13E8" w:rsidP="005C5323" w:rsidRDefault="004A13E8" w14:paraId="55FE1787" w14:textId="77777777">
      <w:pPr>
        <w:spacing w:after="0" w:line="240" w:lineRule="auto"/>
        <w:rPr>
          <w:rFonts w:cs="Times New Roman"/>
          <w:b/>
          <w:szCs w:val="24"/>
        </w:rPr>
      </w:pPr>
    </w:p>
    <w:p w:rsidRPr="002121FE" w:rsidR="004A13E8" w:rsidP="005C5323" w:rsidRDefault="004A13E8" w14:paraId="55FE1788" w14:textId="77777777">
      <w:pPr>
        <w:spacing w:after="0" w:line="240" w:lineRule="auto"/>
        <w:rPr>
          <w:rFonts w:cs="Times New Roman"/>
          <w:b/>
          <w:szCs w:val="24"/>
        </w:rPr>
      </w:pPr>
    </w:p>
    <w:p w:rsidRPr="002121FE" w:rsidR="004A13E8" w:rsidP="005C5323" w:rsidRDefault="004A13E8" w14:paraId="55FE1789" w14:textId="77777777">
      <w:pPr>
        <w:spacing w:after="0" w:line="240" w:lineRule="auto"/>
        <w:rPr>
          <w:rFonts w:cs="Times New Roman"/>
          <w:b/>
          <w:szCs w:val="24"/>
        </w:rPr>
      </w:pPr>
    </w:p>
    <w:p w:rsidRPr="002121FE" w:rsidR="00304BBB" w:rsidP="005C5323" w:rsidRDefault="00304BBB" w14:paraId="55FE178A" w14:textId="77777777">
      <w:pPr>
        <w:spacing w:after="0" w:line="240" w:lineRule="auto"/>
        <w:rPr>
          <w:rFonts w:cs="Times New Roman"/>
          <w:b/>
          <w:szCs w:val="24"/>
        </w:rPr>
      </w:pPr>
    </w:p>
    <w:p w:rsidRPr="002121FE" w:rsidR="00446A7C" w:rsidP="005C5323" w:rsidRDefault="00446A7C" w14:paraId="55FE178B" w14:textId="77777777">
      <w:pPr>
        <w:spacing w:after="0" w:line="240" w:lineRule="auto"/>
        <w:rPr>
          <w:rFonts w:cs="Times New Roman"/>
          <w:b/>
          <w:szCs w:val="24"/>
        </w:rPr>
      </w:pPr>
    </w:p>
    <w:p w:rsidRPr="002121FE" w:rsidR="004A13E8" w:rsidP="005C5323" w:rsidRDefault="004A13E8" w14:paraId="55FE178C" w14:textId="77777777">
      <w:pPr>
        <w:spacing w:after="0" w:line="240" w:lineRule="auto"/>
        <w:rPr>
          <w:rFonts w:cs="Times New Roman"/>
          <w:b/>
          <w:szCs w:val="24"/>
        </w:rPr>
      </w:pPr>
    </w:p>
    <w:p w:rsidRPr="002121FE" w:rsidR="004A13E8" w:rsidP="005C5323" w:rsidRDefault="004A13E8" w14:paraId="55FE178D" w14:textId="77777777">
      <w:pPr>
        <w:spacing w:after="0" w:line="240" w:lineRule="auto"/>
        <w:rPr>
          <w:rFonts w:cs="Times New Roman"/>
          <w:b/>
          <w:szCs w:val="24"/>
        </w:rPr>
      </w:pPr>
    </w:p>
    <w:p w:rsidRPr="002121FE" w:rsidR="004A13E8" w:rsidP="005C5323" w:rsidRDefault="004A13E8" w14:paraId="55FE178E" w14:textId="77777777">
      <w:pPr>
        <w:spacing w:after="0" w:line="240" w:lineRule="auto"/>
        <w:rPr>
          <w:rFonts w:cs="Times New Roman"/>
          <w:b/>
          <w:szCs w:val="24"/>
        </w:rPr>
      </w:pPr>
    </w:p>
    <w:p w:rsidRPr="002121FE" w:rsidR="004A13E8" w:rsidP="005C5323" w:rsidRDefault="004A13E8" w14:paraId="55FE178F" w14:textId="77777777">
      <w:pPr>
        <w:spacing w:after="0" w:line="240" w:lineRule="auto"/>
        <w:rPr>
          <w:rFonts w:cs="Times New Roman"/>
          <w:b/>
          <w:szCs w:val="24"/>
        </w:rPr>
      </w:pPr>
    </w:p>
    <w:p w:rsidRPr="002121FE" w:rsidR="004A13E8" w:rsidP="005C5323" w:rsidRDefault="004A13E8" w14:paraId="55FE1790" w14:textId="77777777">
      <w:pPr>
        <w:spacing w:after="0" w:line="240" w:lineRule="auto"/>
        <w:rPr>
          <w:rFonts w:cs="Times New Roman"/>
          <w:b/>
          <w:szCs w:val="24"/>
        </w:rPr>
      </w:pPr>
    </w:p>
    <w:p w:rsidRPr="002121FE" w:rsidR="004A13E8" w:rsidP="005C5323" w:rsidRDefault="004A13E8" w14:paraId="55FE1791" w14:textId="77777777">
      <w:pPr>
        <w:spacing w:after="0" w:line="240" w:lineRule="auto"/>
        <w:rPr>
          <w:rFonts w:cs="Times New Roman"/>
          <w:b/>
          <w:szCs w:val="24"/>
        </w:rPr>
      </w:pPr>
    </w:p>
    <w:p w:rsidRPr="002121FE" w:rsidR="004A13E8" w:rsidP="005C5323" w:rsidRDefault="004A13E8" w14:paraId="55FE1792" w14:textId="77777777">
      <w:pPr>
        <w:spacing w:after="0" w:line="240" w:lineRule="auto"/>
        <w:rPr>
          <w:rFonts w:cs="Times New Roman"/>
          <w:b/>
          <w:szCs w:val="24"/>
        </w:rPr>
      </w:pPr>
    </w:p>
    <w:p w:rsidRPr="002121FE" w:rsidR="004A13E8" w:rsidP="005C5323" w:rsidRDefault="004A13E8" w14:paraId="55FE1793" w14:textId="77777777">
      <w:pPr>
        <w:pStyle w:val="NoSpacing"/>
        <w:rPr>
          <w:rFonts w:cs="Times New Roman"/>
          <w:b/>
          <w:szCs w:val="24"/>
        </w:rPr>
      </w:pPr>
      <w:r w:rsidRPr="002121FE">
        <w:rPr>
          <w:rFonts w:cs="Times New Roman"/>
          <w:b/>
          <w:szCs w:val="24"/>
        </w:rPr>
        <w:t xml:space="preserve">Contact: </w:t>
      </w:r>
    </w:p>
    <w:p w:rsidRPr="002121FE" w:rsidR="001E3C3E" w:rsidP="005C5323" w:rsidRDefault="001E3C3E" w14:paraId="1CFBD043" w14:textId="3D77A5BD">
      <w:pPr>
        <w:spacing w:after="0" w:line="240" w:lineRule="auto"/>
        <w:rPr>
          <w:rFonts w:cs="Times New Roman"/>
          <w:szCs w:val="24"/>
        </w:rPr>
      </w:pPr>
      <w:r w:rsidRPr="002121FE">
        <w:rPr>
          <w:rFonts w:cs="Times New Roman"/>
          <w:szCs w:val="24"/>
        </w:rPr>
        <w:t>Amanda Garcia-Williams, PhD, MPH</w:t>
      </w:r>
    </w:p>
    <w:p w:rsidRPr="002121FE" w:rsidR="001E3C3E" w:rsidP="005C5323" w:rsidRDefault="001E3C3E" w14:paraId="03714D25" w14:textId="77777777">
      <w:pPr>
        <w:spacing w:after="0" w:line="240" w:lineRule="auto"/>
        <w:rPr>
          <w:rFonts w:cs="Times New Roman"/>
          <w:szCs w:val="24"/>
        </w:rPr>
      </w:pPr>
      <w:r w:rsidRPr="002121FE">
        <w:rPr>
          <w:rFonts w:cs="Times New Roman"/>
          <w:szCs w:val="24"/>
        </w:rPr>
        <w:t>Behavioral Scientist</w:t>
      </w:r>
    </w:p>
    <w:p w:rsidRPr="002121FE" w:rsidR="001E3C3E" w:rsidP="005C5323" w:rsidRDefault="001E3C3E" w14:paraId="46701F6A" w14:textId="34F3A85A">
      <w:pPr>
        <w:spacing w:after="0" w:line="240" w:lineRule="auto"/>
        <w:rPr>
          <w:rFonts w:cs="Times New Roman"/>
          <w:noProof/>
          <w:szCs w:val="24"/>
        </w:rPr>
      </w:pPr>
      <w:r w:rsidRPr="002121FE">
        <w:rPr>
          <w:rFonts w:cs="Times New Roman"/>
          <w:noProof/>
          <w:szCs w:val="24"/>
        </w:rPr>
        <w:t>Waterborne Disease Prevention Branch</w:t>
      </w:r>
    </w:p>
    <w:p w:rsidRPr="002121FE" w:rsidR="001E3C3E" w:rsidP="005C5323" w:rsidRDefault="001E3C3E" w14:paraId="2CA93DC3" w14:textId="321E109D">
      <w:pPr>
        <w:spacing w:after="0" w:line="240" w:lineRule="auto"/>
        <w:rPr>
          <w:rFonts w:cs="Times New Roman"/>
          <w:noProof/>
          <w:szCs w:val="24"/>
        </w:rPr>
      </w:pPr>
      <w:r w:rsidRPr="002121FE">
        <w:rPr>
          <w:rFonts w:cs="Times New Roman"/>
          <w:noProof/>
          <w:szCs w:val="24"/>
        </w:rPr>
        <w:t>Division of Foodborne, Waterborne, and Environmental Diseases</w:t>
      </w:r>
    </w:p>
    <w:p w:rsidRPr="002121FE" w:rsidR="001E3C3E" w:rsidP="005C5323" w:rsidRDefault="001E3C3E" w14:paraId="73B339F4" w14:textId="2B309A79">
      <w:pPr>
        <w:spacing w:after="0" w:line="240" w:lineRule="auto"/>
        <w:rPr>
          <w:rFonts w:cs="Times New Roman"/>
          <w:noProof/>
          <w:szCs w:val="24"/>
        </w:rPr>
      </w:pPr>
      <w:r w:rsidRPr="002121FE">
        <w:rPr>
          <w:rFonts w:cs="Times New Roman"/>
          <w:noProof/>
          <w:szCs w:val="24"/>
        </w:rPr>
        <w:t>1600 Clifton Rd NE, MS H24-9</w:t>
      </w:r>
    </w:p>
    <w:p w:rsidRPr="002121FE" w:rsidR="001E3C3E" w:rsidP="005C5323" w:rsidRDefault="001E3C3E" w14:paraId="3DC336DC" w14:textId="77777777">
      <w:pPr>
        <w:spacing w:after="0" w:line="240" w:lineRule="auto"/>
        <w:rPr>
          <w:rFonts w:cs="Times New Roman"/>
          <w:noProof/>
          <w:szCs w:val="24"/>
        </w:rPr>
      </w:pPr>
      <w:r w:rsidRPr="002121FE">
        <w:rPr>
          <w:rFonts w:cs="Times New Roman"/>
          <w:noProof/>
          <w:szCs w:val="24"/>
        </w:rPr>
        <w:t>Atlanta, GA 30329</w:t>
      </w:r>
    </w:p>
    <w:p w:rsidRPr="002121FE" w:rsidR="001E3C3E" w:rsidP="005C5323" w:rsidRDefault="001E3C3E" w14:paraId="051C5B16" w14:textId="77777777">
      <w:pPr>
        <w:spacing w:after="0" w:line="240" w:lineRule="auto"/>
        <w:rPr>
          <w:rFonts w:cs="Times New Roman"/>
          <w:noProof/>
          <w:szCs w:val="24"/>
        </w:rPr>
      </w:pPr>
      <w:r w:rsidRPr="002121FE">
        <w:rPr>
          <w:rFonts w:cs="Times New Roman"/>
          <w:noProof/>
          <w:szCs w:val="24"/>
        </w:rPr>
        <w:t>Office: 770-488-3936</w:t>
      </w:r>
    </w:p>
    <w:p w:rsidRPr="002121FE" w:rsidR="001E3C3E" w:rsidP="005C5323" w:rsidRDefault="001E3C3E" w14:paraId="2BDF0135" w14:textId="77777777">
      <w:pPr>
        <w:spacing w:after="0" w:line="240" w:lineRule="auto"/>
        <w:rPr>
          <w:rFonts w:cs="Times New Roman"/>
          <w:noProof/>
          <w:szCs w:val="24"/>
        </w:rPr>
      </w:pPr>
      <w:r w:rsidRPr="002121FE">
        <w:rPr>
          <w:rFonts w:cs="Times New Roman"/>
          <w:noProof/>
          <w:szCs w:val="24"/>
        </w:rPr>
        <w:t>Fax: 404-718-4842</w:t>
      </w:r>
    </w:p>
    <w:p w:rsidRPr="002121FE" w:rsidR="001E3C3E" w:rsidP="005C5323" w:rsidRDefault="001E3C3E" w14:paraId="253E1A29" w14:textId="0E3CF9AB">
      <w:pPr>
        <w:spacing w:after="0" w:line="240" w:lineRule="auto"/>
        <w:rPr>
          <w:rFonts w:cs="Times New Roman"/>
          <w:szCs w:val="24"/>
        </w:rPr>
      </w:pPr>
      <w:r w:rsidRPr="002121FE">
        <w:rPr>
          <w:rFonts w:cs="Times New Roman"/>
          <w:szCs w:val="24"/>
        </w:rPr>
        <w:t>Email: GVL8@cdc.gov</w:t>
      </w:r>
    </w:p>
    <w:p w:rsidRPr="002121FE" w:rsidR="004A13E8" w:rsidP="005C5323" w:rsidRDefault="004A13E8" w14:paraId="55FE179A" w14:textId="34CB7616">
      <w:pPr>
        <w:pStyle w:val="NoSpacing"/>
        <w:rPr>
          <w:rFonts w:cs="Times New Roman"/>
          <w:szCs w:val="24"/>
        </w:rPr>
      </w:pPr>
      <w:r w:rsidRPr="002121FE">
        <w:rPr>
          <w:rFonts w:cs="Times New Roman"/>
          <w:szCs w:val="24"/>
        </w:rPr>
        <w:br w:type="page"/>
      </w:r>
    </w:p>
    <w:sdt>
      <w:sdtPr>
        <w:rPr>
          <w:rFonts w:cs="Times New Roman"/>
          <w:b w:val="0"/>
          <w:szCs w:val="24"/>
        </w:rPr>
        <w:id w:val="1564836290"/>
        <w:docPartObj>
          <w:docPartGallery w:val="Table of Contents"/>
          <w:docPartUnique/>
        </w:docPartObj>
      </w:sdtPr>
      <w:sdtEndPr>
        <w:rPr>
          <w:bCs/>
          <w:noProof/>
        </w:rPr>
      </w:sdtEndPr>
      <w:sdtContent>
        <w:bookmarkStart w:name="_GoBack" w:displacedByCustomXml="prev" w:id="2"/>
        <w:bookmarkEnd w:displacedByCustomXml="prev" w:id="2"/>
        <w:p w:rsidRPr="00064468" w:rsidR="004A13E8" w:rsidP="005C5323" w:rsidRDefault="00C90B13" w14:paraId="55FE179B" w14:textId="77777777">
          <w:pPr>
            <w:pStyle w:val="Heading4"/>
            <w:rPr>
              <w:rFonts w:cs="Times New Roman"/>
              <w:szCs w:val="24"/>
            </w:rPr>
          </w:pPr>
          <w:r w:rsidRPr="00064468">
            <w:rPr>
              <w:rFonts w:cs="Times New Roman"/>
              <w:szCs w:val="24"/>
            </w:rPr>
            <w:t xml:space="preserve">Table of </w:t>
          </w:r>
          <w:r w:rsidRPr="00064468" w:rsidR="004A13E8">
            <w:rPr>
              <w:rFonts w:cs="Times New Roman"/>
              <w:szCs w:val="24"/>
            </w:rPr>
            <w:t>Contents</w:t>
          </w:r>
        </w:p>
        <w:p w:rsidRPr="00064468" w:rsidR="00C90B13" w:rsidP="005C5323" w:rsidRDefault="004A13E8" w14:paraId="55FE179C" w14:textId="77777777">
          <w:pPr>
            <w:pStyle w:val="TOC2"/>
            <w:tabs>
              <w:tab w:val="right" w:leader="dot" w:pos="10070"/>
            </w:tabs>
            <w:spacing w:after="0" w:line="240" w:lineRule="auto"/>
            <w:rPr>
              <w:rFonts w:cs="Times New Roman" w:eastAsiaTheme="minorEastAsia"/>
              <w:noProof/>
              <w:szCs w:val="24"/>
            </w:rPr>
          </w:pPr>
          <w:r w:rsidRPr="00064468">
            <w:rPr>
              <w:rFonts w:cs="Times New Roman"/>
              <w:szCs w:val="24"/>
            </w:rPr>
            <w:fldChar w:fldCharType="begin"/>
          </w:r>
          <w:r w:rsidRPr="00064468">
            <w:rPr>
              <w:rFonts w:cs="Times New Roman"/>
              <w:szCs w:val="24"/>
            </w:rPr>
            <w:instrText xml:space="preserve"> TOC \o "1-3" \h \z \u </w:instrText>
          </w:r>
          <w:r w:rsidRPr="00064468">
            <w:rPr>
              <w:rFonts w:cs="Times New Roman"/>
              <w:szCs w:val="24"/>
            </w:rPr>
            <w:fldChar w:fldCharType="separate"/>
          </w:r>
        </w:p>
        <w:p w:rsidRPr="00064468" w:rsidR="00C90B13" w:rsidP="005C5323" w:rsidRDefault="00064468" w14:paraId="55FE179D"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17">
            <w:r w:rsidRPr="00064468" w:rsidR="00C90B13">
              <w:rPr>
                <w:rStyle w:val="Hyperlink"/>
                <w:rFonts w:cs="Times New Roman"/>
                <w:noProof/>
                <w:szCs w:val="24"/>
              </w:rPr>
              <w:t>1.</w:t>
            </w:r>
            <w:r w:rsidRPr="00064468" w:rsidR="00C90B13">
              <w:rPr>
                <w:rFonts w:cs="Times New Roman" w:eastAsiaTheme="minorEastAsia"/>
                <w:noProof/>
                <w:szCs w:val="24"/>
              </w:rPr>
              <w:tab/>
            </w:r>
            <w:r w:rsidRPr="00064468" w:rsidR="00C90B13">
              <w:rPr>
                <w:rStyle w:val="Hyperlink"/>
                <w:rFonts w:cs="Times New Roman"/>
                <w:noProof/>
                <w:szCs w:val="24"/>
              </w:rPr>
              <w:t>Circumstances Making the Collection of Information Necessary</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_Toc473880017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3</w:t>
            </w:r>
            <w:r w:rsidRPr="00064468" w:rsidR="00C90B13">
              <w:rPr>
                <w:rFonts w:cs="Times New Roman"/>
                <w:noProof/>
                <w:webHidden/>
                <w:szCs w:val="24"/>
              </w:rPr>
              <w:fldChar w:fldCharType="end"/>
            </w:r>
          </w:hyperlink>
        </w:p>
        <w:p w:rsidRPr="00064468" w:rsidR="00C90B13" w:rsidP="005C5323" w:rsidRDefault="00064468" w14:paraId="55FE179E"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18">
            <w:r w:rsidRPr="00064468" w:rsidR="00C90B13">
              <w:rPr>
                <w:rStyle w:val="Hyperlink"/>
                <w:rFonts w:cs="Times New Roman"/>
                <w:noProof/>
                <w:szCs w:val="24"/>
              </w:rPr>
              <w:t>2.</w:t>
            </w:r>
            <w:r w:rsidRPr="00064468" w:rsidR="00C90B13">
              <w:rPr>
                <w:rFonts w:cs="Times New Roman" w:eastAsiaTheme="minorEastAsia"/>
                <w:noProof/>
                <w:szCs w:val="24"/>
              </w:rPr>
              <w:tab/>
            </w:r>
            <w:r w:rsidRPr="00064468" w:rsidR="00C90B13">
              <w:rPr>
                <w:rStyle w:val="Hyperlink"/>
                <w:rFonts w:cs="Times New Roman"/>
                <w:noProof/>
                <w:szCs w:val="24"/>
              </w:rPr>
              <w:t>Purpose and Use of Information Collection</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_Toc473880018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3</w:t>
            </w:r>
            <w:r w:rsidRPr="00064468" w:rsidR="00C90B13">
              <w:rPr>
                <w:rFonts w:cs="Times New Roman"/>
                <w:noProof/>
                <w:webHidden/>
                <w:szCs w:val="24"/>
              </w:rPr>
              <w:fldChar w:fldCharType="end"/>
            </w:r>
          </w:hyperlink>
        </w:p>
        <w:p w:rsidRPr="00064468" w:rsidR="00C90B13" w:rsidP="005C5323" w:rsidRDefault="00064468" w14:paraId="55FE179F"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19">
            <w:r w:rsidRPr="00064468" w:rsidR="00C90B13">
              <w:rPr>
                <w:rStyle w:val="Hyperlink"/>
                <w:rFonts w:cs="Times New Roman"/>
                <w:noProof/>
                <w:szCs w:val="24"/>
              </w:rPr>
              <w:t>3.</w:t>
            </w:r>
            <w:r w:rsidRPr="00064468" w:rsidR="00C90B13">
              <w:rPr>
                <w:rFonts w:cs="Times New Roman" w:eastAsiaTheme="minorEastAsia"/>
                <w:noProof/>
                <w:szCs w:val="24"/>
              </w:rPr>
              <w:tab/>
            </w:r>
            <w:r w:rsidRPr="00064468" w:rsidR="00C90B13">
              <w:rPr>
                <w:rStyle w:val="Hyperlink"/>
                <w:rFonts w:cs="Times New Roman"/>
                <w:noProof/>
                <w:szCs w:val="24"/>
              </w:rPr>
              <w:t>Use of Improved Information Technology and Burden Reduction</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_Toc473880019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3</w:t>
            </w:r>
            <w:r w:rsidRPr="00064468" w:rsidR="00C90B13">
              <w:rPr>
                <w:rFonts w:cs="Times New Roman"/>
                <w:noProof/>
                <w:webHidden/>
                <w:szCs w:val="24"/>
              </w:rPr>
              <w:fldChar w:fldCharType="end"/>
            </w:r>
          </w:hyperlink>
        </w:p>
        <w:p w:rsidRPr="00064468" w:rsidR="00C90B13" w:rsidP="005C5323" w:rsidRDefault="00064468" w14:paraId="55FE17A0"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20">
            <w:r w:rsidRPr="00064468" w:rsidR="00C90B13">
              <w:rPr>
                <w:rStyle w:val="Hyperlink"/>
                <w:rFonts w:cs="Times New Roman"/>
                <w:noProof/>
                <w:szCs w:val="24"/>
              </w:rPr>
              <w:t>4.</w:t>
            </w:r>
            <w:r w:rsidRPr="00064468" w:rsidR="00C90B13">
              <w:rPr>
                <w:rFonts w:cs="Times New Roman" w:eastAsiaTheme="minorEastAsia"/>
                <w:noProof/>
                <w:szCs w:val="24"/>
              </w:rPr>
              <w:tab/>
            </w:r>
            <w:r w:rsidRPr="00064468" w:rsidR="00C90B13">
              <w:rPr>
                <w:rStyle w:val="Hyperlink"/>
                <w:rFonts w:cs="Times New Roman"/>
                <w:noProof/>
                <w:szCs w:val="24"/>
              </w:rPr>
              <w:t>Efforts to Identify Duplication and Use of Similar Information</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_Toc473880020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4</w:t>
            </w:r>
            <w:r w:rsidRPr="00064468" w:rsidR="00C90B13">
              <w:rPr>
                <w:rFonts w:cs="Times New Roman"/>
                <w:noProof/>
                <w:webHidden/>
                <w:szCs w:val="24"/>
              </w:rPr>
              <w:fldChar w:fldCharType="end"/>
            </w:r>
          </w:hyperlink>
        </w:p>
        <w:p w:rsidRPr="00064468" w:rsidR="00C90B13" w:rsidP="005C5323" w:rsidRDefault="00064468" w14:paraId="55FE17A1"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21">
            <w:r w:rsidRPr="00064468" w:rsidR="00C90B13">
              <w:rPr>
                <w:rStyle w:val="Hyperlink"/>
                <w:rFonts w:cs="Times New Roman"/>
                <w:noProof/>
                <w:szCs w:val="24"/>
              </w:rPr>
              <w:t>5.</w:t>
            </w:r>
            <w:r w:rsidRPr="00064468" w:rsidR="00C90B13">
              <w:rPr>
                <w:rFonts w:cs="Times New Roman" w:eastAsiaTheme="minorEastAsia"/>
                <w:noProof/>
                <w:szCs w:val="24"/>
              </w:rPr>
              <w:tab/>
            </w:r>
            <w:r w:rsidRPr="00064468" w:rsidR="00C90B13">
              <w:rPr>
                <w:rStyle w:val="Hyperlink"/>
                <w:rFonts w:cs="Times New Roman"/>
                <w:noProof/>
                <w:szCs w:val="24"/>
              </w:rPr>
              <w:t>Impact on Small Businesses or Other Small Entities</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_Toc473880021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4</w:t>
            </w:r>
            <w:r w:rsidRPr="00064468" w:rsidR="00C90B13">
              <w:rPr>
                <w:rFonts w:cs="Times New Roman"/>
                <w:noProof/>
                <w:webHidden/>
                <w:szCs w:val="24"/>
              </w:rPr>
              <w:fldChar w:fldCharType="end"/>
            </w:r>
          </w:hyperlink>
        </w:p>
        <w:p w:rsidRPr="00064468" w:rsidR="00C90B13" w:rsidP="005C5323" w:rsidRDefault="00064468" w14:paraId="55FE17A2"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22">
            <w:r w:rsidRPr="00064468" w:rsidR="00C90B13">
              <w:rPr>
                <w:rStyle w:val="Hyperlink"/>
                <w:rFonts w:cs="Times New Roman"/>
                <w:noProof/>
                <w:szCs w:val="24"/>
              </w:rPr>
              <w:t>6.</w:t>
            </w:r>
            <w:r w:rsidRPr="00064468" w:rsidR="00C90B13">
              <w:rPr>
                <w:rFonts w:cs="Times New Roman" w:eastAsiaTheme="minorEastAsia"/>
                <w:noProof/>
                <w:szCs w:val="24"/>
              </w:rPr>
              <w:tab/>
            </w:r>
            <w:r w:rsidRPr="00064468" w:rsidR="00C90B13">
              <w:rPr>
                <w:rStyle w:val="Hyperlink"/>
                <w:rFonts w:cs="Times New Roman"/>
                <w:noProof/>
                <w:szCs w:val="24"/>
              </w:rPr>
              <w:t>Consequences of Collecting the Information Less Frequently</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_Toc473880022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4</w:t>
            </w:r>
            <w:r w:rsidRPr="00064468" w:rsidR="00C90B13">
              <w:rPr>
                <w:rFonts w:cs="Times New Roman"/>
                <w:noProof/>
                <w:webHidden/>
                <w:szCs w:val="24"/>
              </w:rPr>
              <w:fldChar w:fldCharType="end"/>
            </w:r>
          </w:hyperlink>
        </w:p>
        <w:p w:rsidRPr="00064468" w:rsidR="00C90B13" w:rsidP="005C5323" w:rsidRDefault="00064468" w14:paraId="55FE17A3"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23">
            <w:r w:rsidRPr="00064468" w:rsidR="00C90B13">
              <w:rPr>
                <w:rStyle w:val="Hyperlink"/>
                <w:rFonts w:cs="Times New Roman"/>
                <w:noProof/>
                <w:szCs w:val="24"/>
              </w:rPr>
              <w:t>7.</w:t>
            </w:r>
            <w:r w:rsidRPr="00064468" w:rsidR="00C90B13">
              <w:rPr>
                <w:rFonts w:cs="Times New Roman" w:eastAsiaTheme="minorEastAsia"/>
                <w:noProof/>
                <w:szCs w:val="24"/>
              </w:rPr>
              <w:tab/>
            </w:r>
            <w:r w:rsidRPr="00064468" w:rsidR="00C90B13">
              <w:rPr>
                <w:rStyle w:val="Hyperlink"/>
                <w:rFonts w:cs="Times New Roman"/>
                <w:noProof/>
                <w:szCs w:val="24"/>
              </w:rPr>
              <w:t>Special Circumstances Relating to the Guidelines of 5 CFR 1320.5</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_Toc473880023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4</w:t>
            </w:r>
            <w:r w:rsidRPr="00064468" w:rsidR="00C90B13">
              <w:rPr>
                <w:rFonts w:cs="Times New Roman"/>
                <w:noProof/>
                <w:webHidden/>
                <w:szCs w:val="24"/>
              </w:rPr>
              <w:fldChar w:fldCharType="end"/>
            </w:r>
          </w:hyperlink>
        </w:p>
        <w:p w:rsidRPr="00064468" w:rsidR="00C90B13" w:rsidP="005C5323" w:rsidRDefault="00064468" w14:paraId="55FE17A4"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24">
            <w:r w:rsidRPr="00064468" w:rsidR="00C90B13">
              <w:rPr>
                <w:rStyle w:val="Hyperlink"/>
                <w:rFonts w:cs="Times New Roman"/>
                <w:noProof/>
                <w:szCs w:val="24"/>
              </w:rPr>
              <w:t>8.</w:t>
            </w:r>
            <w:r w:rsidRPr="00064468" w:rsidR="00C90B13">
              <w:rPr>
                <w:rFonts w:cs="Times New Roman" w:eastAsiaTheme="minorEastAsia"/>
                <w:noProof/>
                <w:szCs w:val="24"/>
              </w:rPr>
              <w:tab/>
            </w:r>
            <w:r w:rsidRPr="00064468" w:rsidR="00C90B13">
              <w:rPr>
                <w:rStyle w:val="Hyperlink"/>
                <w:rFonts w:cs="Times New Roman"/>
                <w:noProof/>
                <w:szCs w:val="24"/>
              </w:rPr>
              <w:t>Comments in Response to the Federal Register Notice and Efforts to Consult Outside the Agency</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_Toc473880024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4</w:t>
            </w:r>
            <w:r w:rsidRPr="00064468" w:rsidR="00C90B13">
              <w:rPr>
                <w:rFonts w:cs="Times New Roman"/>
                <w:noProof/>
                <w:webHidden/>
                <w:szCs w:val="24"/>
              </w:rPr>
              <w:fldChar w:fldCharType="end"/>
            </w:r>
          </w:hyperlink>
        </w:p>
        <w:p w:rsidRPr="00064468" w:rsidR="00C90B13" w:rsidP="005C5323" w:rsidRDefault="00064468" w14:paraId="55FE17A5"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25">
            <w:r w:rsidRPr="00064468" w:rsidR="00C90B13">
              <w:rPr>
                <w:rStyle w:val="Hyperlink"/>
                <w:rFonts w:cs="Times New Roman"/>
                <w:noProof/>
                <w:szCs w:val="24"/>
              </w:rPr>
              <w:t>9.</w:t>
            </w:r>
            <w:r w:rsidRPr="00064468" w:rsidR="00C90B13">
              <w:rPr>
                <w:rFonts w:cs="Times New Roman" w:eastAsiaTheme="minorEastAsia"/>
                <w:noProof/>
                <w:szCs w:val="24"/>
              </w:rPr>
              <w:tab/>
            </w:r>
            <w:r w:rsidRPr="00064468" w:rsidR="00C90B13">
              <w:rPr>
                <w:rStyle w:val="Hyperlink"/>
                <w:rFonts w:cs="Times New Roman"/>
                <w:noProof/>
                <w:szCs w:val="24"/>
              </w:rPr>
              <w:t>Explanation of Any Payment or Gift to Respondents</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_Toc473880025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4</w:t>
            </w:r>
            <w:r w:rsidRPr="00064468" w:rsidR="00C90B13">
              <w:rPr>
                <w:rFonts w:cs="Times New Roman"/>
                <w:noProof/>
                <w:webHidden/>
                <w:szCs w:val="24"/>
              </w:rPr>
              <w:fldChar w:fldCharType="end"/>
            </w:r>
          </w:hyperlink>
        </w:p>
        <w:p w:rsidRPr="00064468" w:rsidR="00C90B13" w:rsidP="005C5323" w:rsidRDefault="00064468" w14:paraId="55FE17A6"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26">
            <w:r w:rsidRPr="00064468" w:rsidR="00C90B13">
              <w:rPr>
                <w:rStyle w:val="Hyperlink"/>
                <w:rFonts w:cs="Times New Roman"/>
                <w:noProof/>
                <w:szCs w:val="24"/>
              </w:rPr>
              <w:t>10.</w:t>
            </w:r>
            <w:r w:rsidRPr="00064468" w:rsidR="00C90B13">
              <w:rPr>
                <w:rFonts w:cs="Times New Roman" w:eastAsiaTheme="minorEastAsia"/>
                <w:noProof/>
                <w:szCs w:val="24"/>
              </w:rPr>
              <w:tab/>
            </w:r>
            <w:r w:rsidRPr="00064468" w:rsidR="00C90B13">
              <w:rPr>
                <w:rStyle w:val="Hyperlink"/>
                <w:rFonts w:cs="Times New Roman"/>
                <w:noProof/>
                <w:szCs w:val="24"/>
              </w:rPr>
              <w:t>Protection of the Privacy and Confidentiality of Information Provided by Respondents</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_Toc473880026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5</w:t>
            </w:r>
            <w:r w:rsidRPr="00064468" w:rsidR="00C90B13">
              <w:rPr>
                <w:rFonts w:cs="Times New Roman"/>
                <w:noProof/>
                <w:webHidden/>
                <w:szCs w:val="24"/>
              </w:rPr>
              <w:fldChar w:fldCharType="end"/>
            </w:r>
          </w:hyperlink>
        </w:p>
        <w:p w:rsidRPr="00064468" w:rsidR="00C90B13" w:rsidP="005C5323" w:rsidRDefault="00064468" w14:paraId="55FE17A7"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27">
            <w:r w:rsidRPr="00064468" w:rsidR="00C90B13">
              <w:rPr>
                <w:rStyle w:val="Hyperlink"/>
                <w:rFonts w:cs="Times New Roman"/>
                <w:noProof/>
                <w:szCs w:val="24"/>
              </w:rPr>
              <w:t>11.</w:t>
            </w:r>
            <w:r w:rsidRPr="00064468" w:rsidR="00C90B13">
              <w:rPr>
                <w:rFonts w:cs="Times New Roman" w:eastAsiaTheme="minorEastAsia"/>
                <w:noProof/>
                <w:szCs w:val="24"/>
              </w:rPr>
              <w:tab/>
            </w:r>
            <w:r w:rsidRPr="00064468" w:rsidR="00C90B13">
              <w:rPr>
                <w:rStyle w:val="Hyperlink"/>
                <w:rFonts w:cs="Times New Roman"/>
                <w:noProof/>
                <w:szCs w:val="24"/>
              </w:rPr>
              <w:t>Institutional Review Board (IRB) and Justification for Sensitive Questions</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_Toc473880027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5</w:t>
            </w:r>
            <w:r w:rsidRPr="00064468" w:rsidR="00C90B13">
              <w:rPr>
                <w:rFonts w:cs="Times New Roman"/>
                <w:noProof/>
                <w:webHidden/>
                <w:szCs w:val="24"/>
              </w:rPr>
              <w:fldChar w:fldCharType="end"/>
            </w:r>
          </w:hyperlink>
        </w:p>
        <w:p w:rsidRPr="00064468" w:rsidR="00C90B13" w:rsidP="005C5323" w:rsidRDefault="00064468" w14:paraId="55FE17A8"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28">
            <w:r w:rsidRPr="00064468" w:rsidR="00C90B13">
              <w:rPr>
                <w:rStyle w:val="Hyperlink"/>
                <w:rFonts w:cs="Times New Roman"/>
                <w:noProof/>
                <w:szCs w:val="24"/>
              </w:rPr>
              <w:t>12.</w:t>
            </w:r>
            <w:r w:rsidRPr="00064468" w:rsidR="00C90B13">
              <w:rPr>
                <w:rFonts w:cs="Times New Roman" w:eastAsiaTheme="minorEastAsia"/>
                <w:noProof/>
                <w:szCs w:val="24"/>
              </w:rPr>
              <w:tab/>
            </w:r>
            <w:r w:rsidRPr="00064468" w:rsidR="00C90B13">
              <w:rPr>
                <w:rStyle w:val="Hyperlink"/>
                <w:rFonts w:cs="Times New Roman"/>
                <w:noProof/>
                <w:szCs w:val="24"/>
              </w:rPr>
              <w:t>Estimates of Annualized Burden Hours and Costs</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_Toc473880028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5</w:t>
            </w:r>
            <w:r w:rsidRPr="00064468" w:rsidR="00C90B13">
              <w:rPr>
                <w:rFonts w:cs="Times New Roman"/>
                <w:noProof/>
                <w:webHidden/>
                <w:szCs w:val="24"/>
              </w:rPr>
              <w:fldChar w:fldCharType="end"/>
            </w:r>
          </w:hyperlink>
        </w:p>
        <w:p w:rsidRPr="00064468" w:rsidR="00C90B13" w:rsidP="005C5323" w:rsidRDefault="00064468" w14:paraId="55FE17A9"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29">
            <w:r w:rsidRPr="00064468" w:rsidR="00C90B13">
              <w:rPr>
                <w:rStyle w:val="Hyperlink"/>
                <w:rFonts w:cs="Times New Roman"/>
                <w:noProof/>
                <w:szCs w:val="24"/>
              </w:rPr>
              <w:t>13.</w:t>
            </w:r>
            <w:r w:rsidRPr="00064468" w:rsidR="00C90B13">
              <w:rPr>
                <w:rFonts w:cs="Times New Roman" w:eastAsiaTheme="minorEastAsia"/>
                <w:noProof/>
                <w:szCs w:val="24"/>
              </w:rPr>
              <w:tab/>
            </w:r>
            <w:r w:rsidRPr="00064468" w:rsidR="00C90B13">
              <w:rPr>
                <w:rStyle w:val="Hyperlink"/>
                <w:rFonts w:cs="Times New Roman"/>
                <w:noProof/>
                <w:szCs w:val="24"/>
              </w:rPr>
              <w:t>Estimates of Other Total Annual Cost Burden to Respondents or Record Keepers</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_Toc473880029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6</w:t>
            </w:r>
            <w:r w:rsidRPr="00064468" w:rsidR="00C90B13">
              <w:rPr>
                <w:rFonts w:cs="Times New Roman"/>
                <w:noProof/>
                <w:webHidden/>
                <w:szCs w:val="24"/>
              </w:rPr>
              <w:fldChar w:fldCharType="end"/>
            </w:r>
          </w:hyperlink>
        </w:p>
        <w:p w:rsidRPr="00064468" w:rsidR="00C90B13" w:rsidP="005C5323" w:rsidRDefault="00064468" w14:paraId="55FE17AA"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30">
            <w:r w:rsidRPr="00064468" w:rsidR="00C90B13">
              <w:rPr>
                <w:rStyle w:val="Hyperlink"/>
                <w:rFonts w:cs="Times New Roman"/>
                <w:noProof/>
                <w:szCs w:val="24"/>
              </w:rPr>
              <w:t>14.</w:t>
            </w:r>
            <w:r w:rsidRPr="00064468" w:rsidR="00C90B13">
              <w:rPr>
                <w:rFonts w:cs="Times New Roman" w:eastAsiaTheme="minorEastAsia"/>
                <w:noProof/>
                <w:szCs w:val="24"/>
              </w:rPr>
              <w:tab/>
            </w:r>
            <w:r w:rsidRPr="00064468" w:rsidR="00C90B13">
              <w:rPr>
                <w:rStyle w:val="Hyperlink"/>
                <w:rFonts w:cs="Times New Roman"/>
                <w:noProof/>
                <w:szCs w:val="24"/>
              </w:rPr>
              <w:t>Annualized Cost to the Government</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_Toc473880030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6</w:t>
            </w:r>
            <w:r w:rsidRPr="00064468" w:rsidR="00C90B13">
              <w:rPr>
                <w:rFonts w:cs="Times New Roman"/>
                <w:noProof/>
                <w:webHidden/>
                <w:szCs w:val="24"/>
              </w:rPr>
              <w:fldChar w:fldCharType="end"/>
            </w:r>
          </w:hyperlink>
        </w:p>
        <w:p w:rsidRPr="00064468" w:rsidR="00C90B13" w:rsidP="005C5323" w:rsidRDefault="00064468" w14:paraId="55FE17AB"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31">
            <w:r w:rsidRPr="00064468" w:rsidR="00C90B13">
              <w:rPr>
                <w:rStyle w:val="Hyperlink"/>
                <w:rFonts w:cs="Times New Roman"/>
                <w:noProof/>
                <w:szCs w:val="24"/>
              </w:rPr>
              <w:t>15.</w:t>
            </w:r>
            <w:r w:rsidRPr="00064468" w:rsidR="00C90B13">
              <w:rPr>
                <w:rFonts w:cs="Times New Roman" w:eastAsiaTheme="minorEastAsia"/>
                <w:noProof/>
                <w:szCs w:val="24"/>
              </w:rPr>
              <w:tab/>
            </w:r>
            <w:r w:rsidRPr="00064468" w:rsidR="00C90B13">
              <w:rPr>
                <w:rStyle w:val="Hyperlink"/>
                <w:rFonts w:cs="Times New Roman"/>
                <w:noProof/>
                <w:szCs w:val="24"/>
              </w:rPr>
              <w:t>Explanation for Program Changes or Adjustments</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_Toc473880031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6</w:t>
            </w:r>
            <w:r w:rsidRPr="00064468" w:rsidR="00C90B13">
              <w:rPr>
                <w:rFonts w:cs="Times New Roman"/>
                <w:noProof/>
                <w:webHidden/>
                <w:szCs w:val="24"/>
              </w:rPr>
              <w:fldChar w:fldCharType="end"/>
            </w:r>
          </w:hyperlink>
        </w:p>
        <w:p w:rsidRPr="00064468" w:rsidR="00C90B13" w:rsidP="005C5323" w:rsidRDefault="00064468" w14:paraId="55FE17AC"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32">
            <w:r w:rsidRPr="00064468" w:rsidR="00C90B13">
              <w:rPr>
                <w:rStyle w:val="Hyperlink"/>
                <w:rFonts w:cs="Times New Roman"/>
                <w:noProof/>
                <w:szCs w:val="24"/>
              </w:rPr>
              <w:t>16.</w:t>
            </w:r>
            <w:r w:rsidRPr="00064468" w:rsidR="00C90B13">
              <w:rPr>
                <w:rFonts w:cs="Times New Roman" w:eastAsiaTheme="minorEastAsia"/>
                <w:noProof/>
                <w:szCs w:val="24"/>
              </w:rPr>
              <w:tab/>
            </w:r>
            <w:r w:rsidRPr="00064468" w:rsidR="00C90B13">
              <w:rPr>
                <w:rStyle w:val="Hyperlink"/>
                <w:rFonts w:cs="Times New Roman"/>
                <w:noProof/>
                <w:szCs w:val="24"/>
              </w:rPr>
              <w:t>Plans for Tabulation and Publication and Project Time Schedule</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_Toc473880032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6</w:t>
            </w:r>
            <w:r w:rsidRPr="00064468" w:rsidR="00C90B13">
              <w:rPr>
                <w:rFonts w:cs="Times New Roman"/>
                <w:noProof/>
                <w:webHidden/>
                <w:szCs w:val="24"/>
              </w:rPr>
              <w:fldChar w:fldCharType="end"/>
            </w:r>
          </w:hyperlink>
        </w:p>
        <w:p w:rsidRPr="00064468" w:rsidR="00C90B13" w:rsidP="005C5323" w:rsidRDefault="00064468" w14:paraId="55FE17AD"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33">
            <w:r w:rsidRPr="00064468" w:rsidR="00C90B13">
              <w:rPr>
                <w:rStyle w:val="Hyperlink"/>
                <w:rFonts w:cs="Times New Roman"/>
                <w:noProof/>
                <w:szCs w:val="24"/>
              </w:rPr>
              <w:t>17.</w:t>
            </w:r>
            <w:r w:rsidRPr="00064468" w:rsidR="00C90B13">
              <w:rPr>
                <w:rFonts w:cs="Times New Roman" w:eastAsiaTheme="minorEastAsia"/>
                <w:noProof/>
                <w:szCs w:val="24"/>
              </w:rPr>
              <w:tab/>
            </w:r>
            <w:r w:rsidRPr="00064468" w:rsidR="00C90B13">
              <w:rPr>
                <w:rStyle w:val="Hyperlink"/>
                <w:rFonts w:cs="Times New Roman"/>
                <w:noProof/>
                <w:szCs w:val="24"/>
              </w:rPr>
              <w:t>Reason(s) Display of OMB Expiration Date is Inappropriate</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_Toc473880033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7</w:t>
            </w:r>
            <w:r w:rsidRPr="00064468" w:rsidR="00C90B13">
              <w:rPr>
                <w:rFonts w:cs="Times New Roman"/>
                <w:noProof/>
                <w:webHidden/>
                <w:szCs w:val="24"/>
              </w:rPr>
              <w:fldChar w:fldCharType="end"/>
            </w:r>
          </w:hyperlink>
        </w:p>
        <w:p w:rsidRPr="00064468" w:rsidR="00C90B13" w:rsidP="005C5323" w:rsidRDefault="00064468" w14:paraId="55FE17AE"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34">
            <w:r w:rsidRPr="00064468" w:rsidR="00C90B13">
              <w:rPr>
                <w:rStyle w:val="Hyperlink"/>
                <w:rFonts w:cs="Times New Roman"/>
                <w:noProof/>
                <w:szCs w:val="24"/>
              </w:rPr>
              <w:t>18.</w:t>
            </w:r>
            <w:r w:rsidRPr="00064468" w:rsidR="00C90B13">
              <w:rPr>
                <w:rFonts w:cs="Times New Roman" w:eastAsiaTheme="minorEastAsia"/>
                <w:noProof/>
                <w:szCs w:val="24"/>
              </w:rPr>
              <w:tab/>
            </w:r>
            <w:r w:rsidRPr="00064468" w:rsidR="00C90B13">
              <w:rPr>
                <w:rStyle w:val="Hyperlink"/>
                <w:rFonts w:cs="Times New Roman"/>
                <w:noProof/>
                <w:szCs w:val="24"/>
              </w:rPr>
              <w:t>Exceptions to Certification for Paperwork Reduction Act Submissions</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_Toc473880034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7</w:t>
            </w:r>
            <w:r w:rsidRPr="00064468" w:rsidR="00C90B13">
              <w:rPr>
                <w:rFonts w:cs="Times New Roman"/>
                <w:noProof/>
                <w:webHidden/>
                <w:szCs w:val="24"/>
              </w:rPr>
              <w:fldChar w:fldCharType="end"/>
            </w:r>
          </w:hyperlink>
        </w:p>
        <w:p w:rsidRPr="00064468" w:rsidR="00C90B13" w:rsidP="005C5323" w:rsidRDefault="00064468" w14:paraId="55FE17AF" w14:textId="77777777">
          <w:pPr>
            <w:pStyle w:val="TOC1"/>
            <w:tabs>
              <w:tab w:val="right" w:leader="dot" w:pos="10070"/>
            </w:tabs>
            <w:spacing w:after="0" w:line="240" w:lineRule="auto"/>
            <w:rPr>
              <w:rFonts w:cs="Times New Roman" w:eastAsiaTheme="minorEastAsia"/>
              <w:noProof/>
              <w:szCs w:val="24"/>
            </w:rPr>
          </w:pPr>
          <w:hyperlink w:history="1" w:anchor="_Toc473880035">
            <w:r w:rsidRPr="00064468" w:rsidR="00C90B13">
              <w:rPr>
                <w:rStyle w:val="Hyperlink"/>
                <w:rFonts w:cs="Times New Roman"/>
                <w:noProof/>
                <w:szCs w:val="24"/>
              </w:rPr>
              <w:t>Attachments</w:t>
            </w:r>
            <w:r w:rsidRPr="00064468" w:rsidR="00C90B13">
              <w:rPr>
                <w:rFonts w:cs="Times New Roman"/>
                <w:noProof/>
                <w:webHidden/>
                <w:szCs w:val="24"/>
              </w:rPr>
              <w:tab/>
            </w:r>
            <w:r w:rsidRPr="00064468" w:rsidR="00C90B13">
              <w:rPr>
                <w:rFonts w:cs="Times New Roman"/>
                <w:noProof/>
                <w:webHidden/>
                <w:szCs w:val="24"/>
              </w:rPr>
              <w:fldChar w:fldCharType="begin"/>
            </w:r>
            <w:r w:rsidRPr="00064468" w:rsidR="00C90B13">
              <w:rPr>
                <w:rFonts w:cs="Times New Roman"/>
                <w:noProof/>
                <w:webHidden/>
                <w:szCs w:val="24"/>
              </w:rPr>
              <w:instrText xml:space="preserve"> PAGEREF _Toc473880035 \h </w:instrText>
            </w:r>
            <w:r w:rsidRPr="00064468" w:rsidR="00C90B13">
              <w:rPr>
                <w:rFonts w:cs="Times New Roman"/>
                <w:noProof/>
                <w:webHidden/>
                <w:szCs w:val="24"/>
              </w:rPr>
            </w:r>
            <w:r w:rsidRPr="00064468" w:rsidR="00C90B13">
              <w:rPr>
                <w:rFonts w:cs="Times New Roman"/>
                <w:noProof/>
                <w:webHidden/>
                <w:szCs w:val="24"/>
              </w:rPr>
              <w:fldChar w:fldCharType="separate"/>
            </w:r>
            <w:r w:rsidRPr="00064468" w:rsidR="00C32380">
              <w:rPr>
                <w:rFonts w:cs="Times New Roman"/>
                <w:noProof/>
                <w:webHidden/>
                <w:szCs w:val="24"/>
              </w:rPr>
              <w:t>7</w:t>
            </w:r>
            <w:r w:rsidRPr="00064468" w:rsidR="00C90B13">
              <w:rPr>
                <w:rFonts w:cs="Times New Roman"/>
                <w:noProof/>
                <w:webHidden/>
                <w:szCs w:val="24"/>
              </w:rPr>
              <w:fldChar w:fldCharType="end"/>
            </w:r>
          </w:hyperlink>
        </w:p>
        <w:p w:rsidRPr="00064468" w:rsidR="004A13E8" w:rsidP="005C5323" w:rsidRDefault="004A13E8" w14:paraId="55FE17B0" w14:textId="77777777">
          <w:pPr>
            <w:spacing w:after="0" w:line="240" w:lineRule="auto"/>
            <w:rPr>
              <w:rFonts w:cs="Times New Roman"/>
              <w:szCs w:val="24"/>
            </w:rPr>
          </w:pPr>
          <w:r w:rsidRPr="00064468">
            <w:rPr>
              <w:rFonts w:cs="Times New Roman"/>
              <w:b/>
              <w:bCs/>
              <w:noProof/>
              <w:szCs w:val="24"/>
            </w:rPr>
            <w:fldChar w:fldCharType="end"/>
          </w:r>
        </w:p>
      </w:sdtContent>
    </w:sdt>
    <w:p w:rsidRPr="00064468" w:rsidR="004A13E8" w:rsidP="005C5323" w:rsidRDefault="004A13E8" w14:paraId="55FE17B1" w14:textId="77777777">
      <w:pPr>
        <w:spacing w:after="0" w:line="240" w:lineRule="auto"/>
        <w:rPr>
          <w:rFonts w:cs="Times New Roman"/>
          <w:szCs w:val="24"/>
        </w:rPr>
      </w:pPr>
      <w:r w:rsidRPr="00064468">
        <w:rPr>
          <w:rFonts w:cs="Times New Roman"/>
          <w:szCs w:val="24"/>
        </w:rPr>
        <w:br w:type="page"/>
      </w:r>
    </w:p>
    <w:p w:rsidRPr="00064468" w:rsidR="00AD298E" w:rsidP="005C5323" w:rsidRDefault="00C4589C" w14:paraId="52467DB2" w14:textId="1ABADB6B">
      <w:pPr>
        <w:pStyle w:val="Subtitle"/>
        <w:rPr>
          <w:rFonts w:cs="Times New Roman"/>
          <w:szCs w:val="24"/>
        </w:rPr>
      </w:pPr>
      <w:r w:rsidRPr="00064468">
        <w:rPr>
          <w:rFonts w:cs="Times New Roman"/>
          <w:b/>
          <w:noProof/>
          <w:szCs w:val="24"/>
        </w:rPr>
        <w:lastRenderedPageBreak/>
        <mc:AlternateContent>
          <mc:Choice Requires="wps">
            <w:drawing>
              <wp:anchor distT="0" distB="0" distL="114300" distR="114300" simplePos="0" relativeHeight="251658240" behindDoc="1" locked="0" layoutInCell="1" allowOverlap="1" wp14:editId="3CC7D427" wp14:anchorId="55FE182F">
                <wp:simplePos x="0" y="0"/>
                <wp:positionH relativeFrom="column">
                  <wp:posOffset>-2540</wp:posOffset>
                </wp:positionH>
                <wp:positionV relativeFrom="page">
                  <wp:posOffset>683260</wp:posOffset>
                </wp:positionV>
                <wp:extent cx="6477000" cy="2909570"/>
                <wp:effectExtent l="0" t="0" r="19050" b="24130"/>
                <wp:wrapTight wrapText="bothSides">
                  <wp:wrapPolygon edited="0">
                    <wp:start x="0" y="0"/>
                    <wp:lineTo x="0" y="21638"/>
                    <wp:lineTo x="21600" y="21638"/>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909570"/>
                        </a:xfrm>
                        <a:prstGeom prst="rect">
                          <a:avLst/>
                        </a:prstGeom>
                        <a:solidFill>
                          <a:srgbClr val="FFFFFF"/>
                        </a:solidFill>
                        <a:ln w="9525">
                          <a:solidFill>
                            <a:srgbClr val="000000"/>
                          </a:solidFill>
                          <a:miter lim="800000"/>
                          <a:headEnd/>
                          <a:tailEnd/>
                        </a:ln>
                      </wps:spPr>
                      <wps:txbx>
                        <w:txbxContent>
                          <w:p w:rsidRPr="00E960D2" w:rsidR="00064468" w:rsidP="00E960D2" w:rsidRDefault="00064468" w14:paraId="55FE1837" w14:textId="44361BA0">
                            <w:pPr>
                              <w:pStyle w:val="Bullets"/>
                            </w:pPr>
                            <w:r w:rsidRPr="001A58BE">
                              <w:rPr>
                                <w:b/>
                              </w:rPr>
                              <w:t>Goal of the study:</w:t>
                            </w:r>
                            <w:r>
                              <w:rPr>
                                <w:b/>
                              </w:rPr>
                              <w:t xml:space="preserve"> </w:t>
                            </w:r>
                            <w:r w:rsidRPr="005C1F56">
                              <w:t xml:space="preserve">The goal of this investigation </w:t>
                            </w:r>
                            <w:r>
                              <w:t>i</w:t>
                            </w:r>
                            <w:r w:rsidRPr="005C1F56">
                              <w:t xml:space="preserve">s to identify additional cases and better characterize cases of acute gastroenteritis (AGE) and shigellosis associated with Cruise X. </w:t>
                            </w:r>
                          </w:p>
                          <w:p w:rsidRPr="00C4589C" w:rsidR="00064468" w:rsidP="004A13E8" w:rsidRDefault="00064468" w14:paraId="55FE1838" w14:textId="6ACEA61C">
                            <w:pPr>
                              <w:pStyle w:val="Bullets"/>
                              <w:rPr>
                                <w:b/>
                              </w:rPr>
                            </w:pPr>
                            <w:r w:rsidRPr="001A58BE">
                              <w:rPr>
                                <w:b/>
                              </w:rPr>
                              <w:t>Intended use of the resulting data:</w:t>
                            </w:r>
                            <w:r>
                              <w:rPr>
                                <w:b/>
                              </w:rPr>
                              <w:t xml:space="preserve"> </w:t>
                            </w:r>
                            <w:r w:rsidRPr="00905349">
                              <w:t>The</w:t>
                            </w:r>
                            <w:r>
                              <w:t xml:space="preserve"> results of data collected as part of this investigation is to</w:t>
                            </w:r>
                            <w:r w:rsidRPr="00905349">
                              <w:t xml:space="preserve"> </w:t>
                            </w:r>
                            <w:r w:rsidRPr="005C1F56">
                              <w:t xml:space="preserve">inform strategies to prevent </w:t>
                            </w:r>
                            <w:r>
                              <w:t>introduction and</w:t>
                            </w:r>
                            <w:r w:rsidRPr="005C1F56">
                              <w:t xml:space="preserve"> transmission of XDR </w:t>
                            </w:r>
                            <w:r w:rsidRPr="005C1F56">
                              <w:rPr>
                                <w:i/>
                                <w:iCs/>
                              </w:rPr>
                              <w:t>Shigella</w:t>
                            </w:r>
                            <w:r w:rsidRPr="005C1F56">
                              <w:t xml:space="preserve"> </w:t>
                            </w:r>
                            <w:r>
                              <w:t>with</w:t>
                            </w:r>
                            <w:r w:rsidRPr="005C1F56">
                              <w:t xml:space="preserve">in the United States, and to identify future prevention strategies.   </w:t>
                            </w:r>
                          </w:p>
                          <w:p w:rsidR="00064468" w:rsidP="00064468" w:rsidRDefault="00064468" w14:paraId="5BAFD40B" w14:textId="4F002562">
                            <w:pPr>
                              <w:pStyle w:val="Bullets"/>
                            </w:pPr>
                            <w:r w:rsidRPr="00C4589C">
                              <w:rPr>
                                <w:b/>
                              </w:rPr>
                              <w:t xml:space="preserve">Methods to be used to collect: </w:t>
                            </w:r>
                            <w:r>
                              <w:t>Two web-based surveys will be administered to passengers of Cruise X and confirmed cases with shigellosis that is epidemiologically or molecularly linked to Cruise X.</w:t>
                            </w:r>
                            <w:r w:rsidRPr="00905349">
                              <w:t xml:space="preserve"> </w:t>
                            </w:r>
                          </w:p>
                          <w:p w:rsidRPr="00905349" w:rsidR="00064468" w:rsidP="00064468" w:rsidRDefault="00064468" w14:paraId="22704357" w14:textId="158BBF70">
                            <w:pPr>
                              <w:pStyle w:val="Bullets"/>
                            </w:pPr>
                            <w:r w:rsidRPr="00C4589C">
                              <w:rPr>
                                <w:b/>
                              </w:rPr>
                              <w:t>Respondent population:</w:t>
                            </w:r>
                            <w:r w:rsidRPr="00905349">
                              <w:t xml:space="preserve"> </w:t>
                            </w:r>
                            <w:r>
                              <w:t>Passengers of Cruise X and confirmed cases with shigellosis that is epidemiologically or molecularly linked to Cruise X.</w:t>
                            </w:r>
                          </w:p>
                          <w:p w:rsidRPr="008F74A6" w:rsidR="00064468" w:rsidP="004A13E8" w:rsidRDefault="00064468" w14:paraId="55FE183D" w14:textId="797060FB">
                            <w:pPr>
                              <w:pStyle w:val="Bullets"/>
                              <w:rPr>
                                <w:b/>
                              </w:rPr>
                            </w:pPr>
                            <w:r w:rsidRPr="001A58BE">
                              <w:rPr>
                                <w:b/>
                              </w:rPr>
                              <w:t>How data will be analyzed:</w:t>
                            </w:r>
                            <w:r>
                              <w:rPr>
                                <w:b/>
                              </w:rPr>
                              <w:t xml:space="preserve"> </w:t>
                            </w:r>
                            <w:r>
                              <w:t>Univariate and multivariate</w:t>
                            </w:r>
                            <w:r w:rsidRPr="00C4589C">
                              <w:t xml:space="preserve"> analyses of exposures, risk factors, and demographic characteristics </w:t>
                            </w:r>
                            <w:r>
                              <w:t>among individuals</w:t>
                            </w:r>
                            <w:r w:rsidRPr="00C4589C">
                              <w:t xml:space="preserve"> interviewed as part of </w:t>
                            </w:r>
                            <w:r>
                              <w:t>this</w:t>
                            </w:r>
                            <w:r w:rsidRPr="00C4589C">
                              <w:t xml:space="preserve"> investigations</w:t>
                            </w:r>
                            <w:r>
                              <w:t xml:space="preserve">. </w:t>
                            </w:r>
                            <w:r w:rsidRPr="00C4589C">
                              <w:t>Statistical software like SAS and R will be used for analyses</w:t>
                            </w:r>
                            <w: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2pt;margin-top:53.8pt;width:510pt;height:2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">
                <v:textbox>
                  <w:txbxContent>
                    <w:p w:rsidRPr="00E960D2" w:rsidR="00064468" w:rsidP="00E960D2" w:rsidRDefault="00064468" w14:paraId="55FE1837" w14:textId="44361BA0">
                      <w:pPr>
                        <w:pStyle w:val="Bullets"/>
                      </w:pPr>
                      <w:r w:rsidRPr="001A58BE">
                        <w:rPr>
                          <w:b/>
                        </w:rPr>
                        <w:t>Goal of the study:</w:t>
                      </w:r>
                      <w:r>
                        <w:rPr>
                          <w:b/>
                        </w:rPr>
                        <w:t xml:space="preserve"> </w:t>
                      </w:r>
                      <w:r w:rsidRPr="005C1F56">
                        <w:t xml:space="preserve">The goal of this investigation </w:t>
                      </w:r>
                      <w:r>
                        <w:t>i</w:t>
                      </w:r>
                      <w:r w:rsidRPr="005C1F56">
                        <w:t xml:space="preserve">s to identify additional cases and better characterize cases of acute gastroenteritis (AGE) and shigellosis associated with Cruise X. </w:t>
                      </w:r>
                    </w:p>
                    <w:p w:rsidRPr="00C4589C" w:rsidR="00064468" w:rsidP="004A13E8" w:rsidRDefault="00064468" w14:paraId="55FE1838" w14:textId="6ACEA61C">
                      <w:pPr>
                        <w:pStyle w:val="Bullets"/>
                        <w:rPr>
                          <w:b/>
                        </w:rPr>
                      </w:pPr>
                      <w:r w:rsidRPr="001A58BE">
                        <w:rPr>
                          <w:b/>
                        </w:rPr>
                        <w:t>Intended use of the resulting data:</w:t>
                      </w:r>
                      <w:r>
                        <w:rPr>
                          <w:b/>
                        </w:rPr>
                        <w:t xml:space="preserve"> </w:t>
                      </w:r>
                      <w:r w:rsidRPr="00905349">
                        <w:t>The</w:t>
                      </w:r>
                      <w:r>
                        <w:t xml:space="preserve"> results of data collected as part of this investigation is to</w:t>
                      </w:r>
                      <w:r w:rsidRPr="00905349">
                        <w:t xml:space="preserve"> </w:t>
                      </w:r>
                      <w:r w:rsidRPr="005C1F56">
                        <w:t xml:space="preserve">inform strategies to prevent </w:t>
                      </w:r>
                      <w:r>
                        <w:t>introduction and</w:t>
                      </w:r>
                      <w:r w:rsidRPr="005C1F56">
                        <w:t xml:space="preserve"> transmission of XDR </w:t>
                      </w:r>
                      <w:r w:rsidRPr="005C1F56">
                        <w:rPr>
                          <w:i/>
                          <w:iCs/>
                        </w:rPr>
                        <w:t>Shigella</w:t>
                      </w:r>
                      <w:r w:rsidRPr="005C1F56">
                        <w:t xml:space="preserve"> </w:t>
                      </w:r>
                      <w:r>
                        <w:t>with</w:t>
                      </w:r>
                      <w:r w:rsidRPr="005C1F56">
                        <w:t xml:space="preserve">in the United States, and to identify future prevention strategies.   </w:t>
                      </w:r>
                    </w:p>
                    <w:p w:rsidR="00064468" w:rsidP="00064468" w:rsidRDefault="00064468" w14:paraId="5BAFD40B" w14:textId="4F002562">
                      <w:pPr>
                        <w:pStyle w:val="Bullets"/>
                      </w:pPr>
                      <w:r w:rsidRPr="00C4589C">
                        <w:rPr>
                          <w:b/>
                        </w:rPr>
                        <w:t xml:space="preserve">Methods to be used to collect: </w:t>
                      </w:r>
                      <w:r>
                        <w:t>Two web-based surveys will be administered to passengers of Cruise X and confirmed cases with shigellosis that is epidemiologically or molecularly linked to Cruise X.</w:t>
                      </w:r>
                      <w:r w:rsidRPr="00905349">
                        <w:t xml:space="preserve"> </w:t>
                      </w:r>
                    </w:p>
                    <w:p w:rsidRPr="00905349" w:rsidR="00064468" w:rsidP="00064468" w:rsidRDefault="00064468" w14:paraId="22704357" w14:textId="158BBF70">
                      <w:pPr>
                        <w:pStyle w:val="Bullets"/>
                      </w:pPr>
                      <w:r w:rsidRPr="00C4589C">
                        <w:rPr>
                          <w:b/>
                        </w:rPr>
                        <w:t>Respondent population:</w:t>
                      </w:r>
                      <w:r w:rsidRPr="00905349">
                        <w:t xml:space="preserve"> </w:t>
                      </w:r>
                      <w:r>
                        <w:t>Passengers of Cruise X and confirmed cases with shigellosis that is epidemiologically or molecularly linked to Cruise X.</w:t>
                      </w:r>
                    </w:p>
                    <w:p w:rsidRPr="008F74A6" w:rsidR="00064468" w:rsidP="004A13E8" w:rsidRDefault="00064468" w14:paraId="55FE183D" w14:textId="797060FB">
                      <w:pPr>
                        <w:pStyle w:val="Bullets"/>
                        <w:rPr>
                          <w:b/>
                        </w:rPr>
                      </w:pPr>
                      <w:r w:rsidRPr="001A58BE">
                        <w:rPr>
                          <w:b/>
                        </w:rPr>
                        <w:t>How data will be analyzed:</w:t>
                      </w:r>
                      <w:r>
                        <w:rPr>
                          <w:b/>
                        </w:rPr>
                        <w:t xml:space="preserve"> </w:t>
                      </w:r>
                      <w:r>
                        <w:t>Univariate and multivariate</w:t>
                      </w:r>
                      <w:r w:rsidRPr="00C4589C">
                        <w:t xml:space="preserve"> analyses of exposures, risk factors, and demographic characteristics </w:t>
                      </w:r>
                      <w:r>
                        <w:t>among individuals</w:t>
                      </w:r>
                      <w:r w:rsidRPr="00C4589C">
                        <w:t xml:space="preserve"> interviewed as part of </w:t>
                      </w:r>
                      <w:r>
                        <w:t>this</w:t>
                      </w:r>
                      <w:r w:rsidRPr="00C4589C">
                        <w:t xml:space="preserve"> investigations</w:t>
                      </w:r>
                      <w:r>
                        <w:t xml:space="preserve">. </w:t>
                      </w:r>
                      <w:r w:rsidRPr="00C4589C">
                        <w:t>Statistical software like SAS and R will be used for analyses</w:t>
                      </w:r>
                      <w:r>
                        <w:t>.</w:t>
                      </w:r>
                    </w:p>
                  </w:txbxContent>
                </v:textbox>
                <w10:wrap type="tight" anchory="page"/>
              </v:shape>
            </w:pict>
          </mc:Fallback>
        </mc:AlternateContent>
      </w:r>
    </w:p>
    <w:p w:rsidRPr="00064468" w:rsidR="004A13E8" w:rsidP="005C5323" w:rsidRDefault="004A13E8" w14:paraId="55FE17B2" w14:textId="442D58F7">
      <w:pPr>
        <w:pStyle w:val="Subtitle"/>
        <w:rPr>
          <w:rFonts w:cs="Times New Roman"/>
          <w:szCs w:val="24"/>
        </w:rPr>
      </w:pPr>
    </w:p>
    <w:p w:rsidRPr="00064468" w:rsidR="004A13E8" w:rsidP="005C5323" w:rsidRDefault="004A13E8" w14:paraId="55FE17B3" w14:textId="77777777">
      <w:pPr>
        <w:pStyle w:val="Heading1"/>
        <w:spacing w:after="0"/>
        <w:rPr>
          <w:rFonts w:cs="Times New Roman"/>
          <w:szCs w:val="24"/>
        </w:rPr>
      </w:pPr>
      <w:bookmarkStart w:name="_Toc473880017" w:id="3"/>
      <w:r w:rsidRPr="00064468">
        <w:rPr>
          <w:rFonts w:cs="Times New Roman"/>
          <w:szCs w:val="24"/>
        </w:rPr>
        <w:t>Circumstances Making the Collection of Information Necessary</w:t>
      </w:r>
      <w:bookmarkEnd w:id="3"/>
    </w:p>
    <w:p w:rsidRPr="00064468" w:rsidR="009833EB" w:rsidP="009833EB" w:rsidRDefault="009833EB" w14:paraId="43DA4087" w14:textId="2B0C71ED">
      <w:pPr>
        <w:rPr>
          <w:rFonts w:cs="Times New Roman"/>
          <w:szCs w:val="24"/>
        </w:rPr>
      </w:pPr>
      <w:r w:rsidRPr="00064468">
        <w:rPr>
          <w:rFonts w:cs="Times New Roman"/>
          <w:szCs w:val="24"/>
        </w:rPr>
        <w:t xml:space="preserve">This is a new Information Collection Request. We are requesting approval for a period of </w:t>
      </w:r>
      <w:r w:rsidRPr="00064468" w:rsidR="009E6635">
        <w:rPr>
          <w:rFonts w:cs="Times New Roman"/>
          <w:szCs w:val="24"/>
        </w:rPr>
        <w:t>90-days</w:t>
      </w:r>
      <w:r w:rsidRPr="00064468">
        <w:rPr>
          <w:rFonts w:cs="Times New Roman"/>
          <w:szCs w:val="24"/>
        </w:rPr>
        <w:t>. This study is authorized under Section 301 of the Public Health Service Act (42 U.S.C. 241) (Attachment 1).</w:t>
      </w:r>
    </w:p>
    <w:p w:rsidRPr="00064468" w:rsidR="009E6635" w:rsidP="009E6635" w:rsidRDefault="009E6635" w14:paraId="177B4D31" w14:textId="4C7651E5">
      <w:pPr>
        <w:spacing w:line="240" w:lineRule="auto"/>
        <w:rPr>
          <w:rFonts w:cs="Times New Roman"/>
          <w:bCs/>
          <w:szCs w:val="24"/>
          <w:lang w:val="en"/>
        </w:rPr>
      </w:pPr>
      <w:r w:rsidRPr="00064468">
        <w:rPr>
          <w:rFonts w:cs="Times New Roman"/>
          <w:i/>
          <w:szCs w:val="24"/>
        </w:rPr>
        <w:t xml:space="preserve">Shigella </w:t>
      </w:r>
      <w:r w:rsidRPr="00064468">
        <w:rPr>
          <w:rFonts w:cs="Times New Roman"/>
          <w:szCs w:val="24"/>
        </w:rPr>
        <w:t xml:space="preserve">is a group of bacteria that cause the diarrheal disease shigellosis </w:t>
      </w:r>
      <w:r w:rsidRPr="00064468">
        <w:rPr>
          <w:rFonts w:cs="Times New Roman"/>
          <w:szCs w:val="24"/>
        </w:rPr>
        <w:fldChar w:fldCharType="begin"/>
      </w:r>
      <w:r w:rsidRPr="00064468">
        <w:rPr>
          <w:rFonts w:cs="Times New Roman"/>
          <w:szCs w:val="24"/>
        </w:rPr>
        <w:instrText xml:space="preserve"> ADDIN EN.CITE &lt;EndNote&gt;&lt;Cite&gt;&lt;Author&gt;Keusch&lt;/Author&gt;&lt;Year&gt;2009&lt;/Year&gt;&lt;RecNum&gt;208&lt;/RecNum&gt;&lt;DisplayText&gt;[1]&lt;/DisplayText&gt;&lt;record&gt;&lt;rec-number&gt;208&lt;/rec-number&gt;&lt;foreign-keys&gt;&lt;key app="EN" db-id="as99vsvxxv20xgefdspp9palds99ezsvzp2r" timestamp="1574277409"&gt;208&lt;/key&gt;&lt;/foreign-keys&gt;&lt;ref-type name="Book Section"&gt;5&lt;/ref-type&gt;&lt;contributors&gt;&lt;authors&gt;&lt;author&gt;Keusch, G. T.&lt;/author&gt;&lt;/authors&gt;&lt;secondary-authors&gt;&lt;author&gt;Brachmanm P.&lt;/author&gt;&lt;author&gt;Abrutyn, E.&lt;/author&gt;&lt;/secondary-authors&gt;&lt;/contributors&gt;&lt;titles&gt;&lt;title&gt;Shigellosis&lt;/title&gt;&lt;secondary-title&gt;Bacterial Infections of Humans&lt;/secondary-title&gt;&lt;/titles&gt;&lt;pages&gt;699-724&lt;/pages&gt;&lt;dates&gt;&lt;year&gt;2009&lt;/year&gt;&lt;/dates&gt;&lt;pub-location&gt;Boston, MA&lt;/pub-location&gt;&lt;publisher&gt;Springer&lt;/publisher&gt;&lt;label&gt;Printed&lt;/label&gt;&lt;urls&gt;&lt;related-urls&gt;&lt;url&gt;https://link.springer.com/chapter/10.1007/978-0-387-09843-2_33&lt;/url&gt;&lt;/related-urls&gt;&lt;/urls&gt;&lt;/record&gt;&lt;/Cite&gt;&lt;/EndNote&gt;</w:instrText>
      </w:r>
      <w:r w:rsidRPr="00064468">
        <w:rPr>
          <w:rFonts w:cs="Times New Roman"/>
          <w:szCs w:val="24"/>
        </w:rPr>
        <w:fldChar w:fldCharType="separate"/>
      </w:r>
      <w:r w:rsidRPr="00064468">
        <w:rPr>
          <w:rFonts w:cs="Times New Roman"/>
          <w:noProof/>
          <w:szCs w:val="24"/>
        </w:rPr>
        <w:t>[1]</w:t>
      </w:r>
      <w:r w:rsidRPr="00064468">
        <w:rPr>
          <w:rFonts w:cs="Times New Roman"/>
          <w:szCs w:val="24"/>
        </w:rPr>
        <w:fldChar w:fldCharType="end"/>
      </w:r>
      <w:r w:rsidRPr="00064468">
        <w:rPr>
          <w:rFonts w:cs="Times New Roman"/>
          <w:szCs w:val="24"/>
        </w:rPr>
        <w:t xml:space="preserve">. It is estimated </w:t>
      </w:r>
      <w:r w:rsidRPr="00064468">
        <w:rPr>
          <w:rFonts w:cs="Times New Roman"/>
          <w:bCs/>
          <w:szCs w:val="24"/>
          <w:lang w:val="en"/>
        </w:rPr>
        <w:t xml:space="preserve">that </w:t>
      </w:r>
      <w:r w:rsidRPr="00064468">
        <w:rPr>
          <w:rFonts w:cs="Times New Roman"/>
          <w:bCs/>
          <w:i/>
          <w:iCs/>
          <w:szCs w:val="24"/>
        </w:rPr>
        <w:t>Shigella</w:t>
      </w:r>
      <w:r w:rsidRPr="00064468">
        <w:rPr>
          <w:rFonts w:cs="Times New Roman"/>
          <w:bCs/>
          <w:szCs w:val="24"/>
        </w:rPr>
        <w:t xml:space="preserve"> causes about 500,000 cases of diarrhea in the United States annually </w:t>
      </w:r>
      <w:r w:rsidRPr="00064468">
        <w:rPr>
          <w:rFonts w:cs="Times New Roman"/>
          <w:bCs/>
          <w:szCs w:val="24"/>
        </w:rPr>
        <w:fldChar w:fldCharType="begin">
          <w:fldData xml:space="preserve">PEVuZE5vdGU+PENpdGU+PEF1dGhvcj5TY2FsbGFuPC9BdXRob3I+PFllYXI+MjAxMTwvWWVhcj48
UmVjTnVtPjM2PC9SZWNOdW0+PERpc3BsYXlUZXh0PlsyXTwvRGlzcGxheVRleHQ+PHJlY29yZD48
cmVjLW51bWJlcj4zNjwvcmVjLW51bWJlcj48Zm9yZWlnbi1rZXlzPjxrZXkgYXBwPSJFTiIgZGIt
aWQ9InJyc3Myc2RzOTlyejVzZXM5OXR2enZydmRmcDU5OWVwcHRmOSIgdGltZXN0YW1wPSIxNTY5
MjYxNTIzIj4zNjwva2V5PjwvZm9yZWlnbi1rZXlzPjxyZWYtdHlwZSBuYW1lPSJKb3VybmFsIEFy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dGxlPjxzZWNvbmRhcnktdGl0bGU+RW1lcmcgSW5mZWN0IERpczwvc2Vjb25kYXJ5LXRpdGxlPjxh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</w:fldData>
        </w:fldChar>
      </w:r>
      <w:r w:rsidRPr="00064468">
        <w:rPr>
          <w:rFonts w:cs="Times New Roman"/>
          <w:bCs/>
          <w:szCs w:val="24"/>
        </w:rPr>
        <w:instrText xml:space="preserve"> ADDIN EN.CITE </w:instrText>
      </w:r>
      <w:r w:rsidRPr="00064468">
        <w:rPr>
          <w:rFonts w:cs="Times New Roman"/>
          <w:bCs/>
          <w:szCs w:val="24"/>
        </w:rPr>
        <w:fldChar w:fldCharType="begin">
          <w:fldData xml:space="preserve">PEVuZE5vdGU+PENpdGU+PEF1dGhvcj5TY2FsbGFuPC9BdXRob3I+PFllYXI+MjAxMTwvWWVhcj48
UmVjTnVtPjM2PC9SZWNOdW0+PERpc3BsYXlUZXh0PlsyXTwvRGlzcGxheVRleHQ+PHJlY29yZD48
cmVjLW51bWJlcj4zNjwvcmVjLW51bWJlcj48Zm9yZWlnbi1rZXlzPjxrZXkgYXBwPSJFTiIgZGIt
aWQ9InJyc3Myc2RzOTlyejVzZXM5OXR2enZydmRmcDU5OWVwcHRmOSIgdGltZXN0YW1wPSIxNTY5
MjYxNTIzIj4zNjwva2V5PjwvZm9yZWlnbi1rZXlzPjxyZWYtdHlwZSBuYW1lPSJKb3VybmFsIEFy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dGxlPjxzZWNvbmRhcnktdGl0bGU+RW1lcmcgSW5mZWN0IERpczwvc2Vjb25kYXJ5LXRpdGxlPjxh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</w:fldData>
        </w:fldChar>
      </w:r>
      <w:r w:rsidRPr="00064468">
        <w:rPr>
          <w:rFonts w:cs="Times New Roman"/>
          <w:bCs/>
          <w:szCs w:val="24"/>
        </w:rPr>
        <w:instrText xml:space="preserve"> ADDIN EN.CITE.DATA </w:instrText>
      </w:r>
      <w:r w:rsidRPr="00064468">
        <w:rPr>
          <w:rFonts w:cs="Times New Roman"/>
          <w:bCs/>
          <w:szCs w:val="24"/>
        </w:rPr>
      </w:r>
      <w:r w:rsidRPr="00064468">
        <w:rPr>
          <w:rFonts w:cs="Times New Roman"/>
          <w:bCs/>
          <w:szCs w:val="24"/>
        </w:rPr>
        <w:fldChar w:fldCharType="end"/>
      </w:r>
      <w:r w:rsidRPr="00064468">
        <w:rPr>
          <w:rFonts w:cs="Times New Roman"/>
          <w:bCs/>
          <w:szCs w:val="24"/>
        </w:rPr>
      </w:r>
      <w:r w:rsidRPr="00064468">
        <w:rPr>
          <w:rFonts w:cs="Times New Roman"/>
          <w:bCs/>
          <w:szCs w:val="24"/>
        </w:rPr>
        <w:fldChar w:fldCharType="separate"/>
      </w:r>
      <w:r w:rsidRPr="00064468">
        <w:rPr>
          <w:rFonts w:cs="Times New Roman"/>
          <w:bCs/>
          <w:noProof/>
          <w:szCs w:val="24"/>
        </w:rPr>
        <w:t>[2]</w:t>
      </w:r>
      <w:r w:rsidRPr="00064468">
        <w:rPr>
          <w:rFonts w:cs="Times New Roman"/>
          <w:bCs/>
          <w:szCs w:val="24"/>
        </w:rPr>
        <w:fldChar w:fldCharType="end"/>
      </w:r>
      <w:r w:rsidRPr="00064468">
        <w:rPr>
          <w:rFonts w:cs="Times New Roman"/>
          <w:bCs/>
          <w:szCs w:val="24"/>
          <w:lang w:val="en"/>
        </w:rPr>
        <w:t xml:space="preserve">. </w:t>
      </w:r>
      <w:r w:rsidRPr="00064468">
        <w:rPr>
          <w:rFonts w:cs="Times New Roman"/>
          <w:bCs/>
          <w:i/>
          <w:szCs w:val="24"/>
          <w:lang w:val="en"/>
        </w:rPr>
        <w:t>Shigella</w:t>
      </w:r>
      <w:r w:rsidRPr="00064468">
        <w:rPr>
          <w:rFonts w:cs="Times New Roman"/>
          <w:bCs/>
          <w:szCs w:val="24"/>
          <w:lang w:val="en"/>
        </w:rPr>
        <w:t xml:space="preserve"> bacteria are spread through the fecal-oral route </w:t>
      </w:r>
      <w:r w:rsidRPr="00064468">
        <w:rPr>
          <w:rFonts w:cs="Times New Roman"/>
          <w:bCs/>
          <w:szCs w:val="24"/>
          <w:lang w:val="en"/>
        </w:rPr>
        <w:fldChar w:fldCharType="begin"/>
      </w:r>
      <w:r w:rsidRPr="00064468">
        <w:rPr>
          <w:rFonts w:cs="Times New Roman"/>
          <w:bCs/>
          <w:szCs w:val="24"/>
          <w:lang w:val="en"/>
        </w:rPr>
        <w:instrText xml:space="preserve"> ADDIN EN.CITE &lt;EndNote&gt;&lt;Cite&gt;&lt;Author&gt;Keusch&lt;/Author&gt;&lt;Year&gt;2009&lt;/Year&gt;&lt;RecNum&gt;208&lt;/RecNum&gt;&lt;DisplayText&gt;[1]&lt;/DisplayText&gt;&lt;record&gt;&lt;rec-number&gt;208&lt;/rec-number&gt;&lt;foreign-keys&gt;&lt;key app="EN" db-id="as99vsvxxv20xgefdspp9palds99ezsvzp2r" timestamp="1574277409"&gt;208&lt;/key&gt;&lt;/foreign-keys&gt;&lt;ref-type name="Book Section"&gt;5&lt;/ref-type&gt;&lt;contributors&gt;&lt;authors&gt;&lt;author&gt;Keusch, G. T.&lt;/author&gt;&lt;/authors&gt;&lt;secondary-authors&gt;&lt;author&gt;Brachmanm P.&lt;/author&gt;&lt;author&gt;Abrutyn, E.&lt;/author&gt;&lt;/secondary-authors&gt;&lt;/contributors&gt;&lt;titles&gt;&lt;title&gt;Shigellosis&lt;/title&gt;&lt;secondary-title&gt;Bacterial Infections of Humans&lt;/secondary-title&gt;&lt;/titles&gt;&lt;pages&gt;699-724&lt;/pages&gt;&lt;dates&gt;&lt;year&gt;2009&lt;/year&gt;&lt;/dates&gt;&lt;pub-location&gt;Boston, MA&lt;/pub-location&gt;&lt;publisher&gt;Springer&lt;/publisher&gt;&lt;label&gt;Printed&lt;/label&gt;&lt;urls&gt;&lt;related-urls&gt;&lt;url&gt;https://link.springer.com/chapter/10.1007/978-0-387-09843-2_33&lt;/url&gt;&lt;/related-urls&gt;&lt;/urls&gt;&lt;/record&gt;&lt;/Cite&gt;&lt;/EndNote&gt;</w:instrText>
      </w:r>
      <w:r w:rsidRPr="00064468">
        <w:rPr>
          <w:rFonts w:cs="Times New Roman"/>
          <w:bCs/>
          <w:szCs w:val="24"/>
          <w:lang w:val="en"/>
        </w:rPr>
        <w:fldChar w:fldCharType="separate"/>
      </w:r>
      <w:r w:rsidRPr="00064468">
        <w:rPr>
          <w:rFonts w:cs="Times New Roman"/>
          <w:bCs/>
          <w:noProof/>
          <w:szCs w:val="24"/>
          <w:lang w:val="en"/>
        </w:rPr>
        <w:t>[1]</w:t>
      </w:r>
      <w:r w:rsidRPr="00064468">
        <w:rPr>
          <w:rFonts w:cs="Times New Roman"/>
          <w:bCs/>
          <w:szCs w:val="24"/>
          <w:lang w:val="en"/>
        </w:rPr>
        <w:fldChar w:fldCharType="end"/>
      </w:r>
      <w:r w:rsidRPr="00064468">
        <w:rPr>
          <w:rFonts w:cs="Times New Roman"/>
          <w:bCs/>
          <w:szCs w:val="24"/>
          <w:lang w:val="en"/>
        </w:rPr>
        <w:t xml:space="preserve">. This can occur when hands become contaminated with the feces of someone sick with shigellosis, contaminated food or water are ingested, or if contaminated objects </w:t>
      </w:r>
      <w:proofErr w:type="gramStart"/>
      <w:r w:rsidRPr="00064468">
        <w:rPr>
          <w:rFonts w:cs="Times New Roman"/>
          <w:bCs/>
          <w:szCs w:val="24"/>
          <w:lang w:val="en"/>
        </w:rPr>
        <w:t>come into contact with</w:t>
      </w:r>
      <w:proofErr w:type="gramEnd"/>
      <w:r w:rsidRPr="00064468">
        <w:rPr>
          <w:rFonts w:cs="Times New Roman"/>
          <w:bCs/>
          <w:szCs w:val="24"/>
          <w:lang w:val="en"/>
        </w:rPr>
        <w:t xml:space="preserve"> one’s mouth. </w:t>
      </w:r>
      <w:r w:rsidRPr="00064468">
        <w:rPr>
          <w:rFonts w:cs="Times New Roman"/>
          <w:bCs/>
          <w:i/>
          <w:szCs w:val="24"/>
          <w:lang w:val="en"/>
        </w:rPr>
        <w:t>Shigella</w:t>
      </w:r>
      <w:r w:rsidRPr="00064468">
        <w:rPr>
          <w:rFonts w:cs="Times New Roman"/>
          <w:bCs/>
          <w:szCs w:val="24"/>
          <w:lang w:val="en"/>
        </w:rPr>
        <w:t xml:space="preserve"> have a low infectious dose </w:t>
      </w:r>
      <w:r w:rsidRPr="00064468">
        <w:rPr>
          <w:rFonts w:cs="Times New Roman"/>
          <w:bCs/>
          <w:szCs w:val="24"/>
          <w:lang w:val="en"/>
        </w:rPr>
        <w:fldChar w:fldCharType="begin">
          <w:fldData xml:space="preserve">PEVuZE5vdGU+PENpdGU+PEF1dGhvcj5EdVBvbnQ8L0F1dGhvcj48WWVhcj4xOTg5PC9ZZWFyPjxS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</w:fldData>
        </w:fldChar>
      </w:r>
      <w:r w:rsidRPr="00064468">
        <w:rPr>
          <w:rFonts w:cs="Times New Roman"/>
          <w:bCs/>
          <w:szCs w:val="24"/>
          <w:lang w:val="en"/>
        </w:rPr>
        <w:instrText xml:space="preserve"> ADDIN EN.CITE </w:instrText>
      </w:r>
      <w:r w:rsidRPr="00064468">
        <w:rPr>
          <w:rFonts w:cs="Times New Roman"/>
          <w:bCs/>
          <w:szCs w:val="24"/>
          <w:lang w:val="en"/>
        </w:rPr>
        <w:fldChar w:fldCharType="begin">
          <w:fldData xml:space="preserve">PEVuZE5vdGU+PENpdGU+PEF1dGhvcj5EdVBvbnQ8L0F1dGhvcj48WWVhcj4xOTg5PC9ZZWFyPjxS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</w:fldData>
        </w:fldChar>
      </w:r>
      <w:r w:rsidRPr="00064468">
        <w:rPr>
          <w:rFonts w:cs="Times New Roman"/>
          <w:bCs/>
          <w:szCs w:val="24"/>
          <w:lang w:val="en"/>
        </w:rPr>
        <w:instrText xml:space="preserve"> ADDIN EN.CITE.DATA </w:instrText>
      </w:r>
      <w:r w:rsidRPr="00064468">
        <w:rPr>
          <w:rFonts w:cs="Times New Roman"/>
          <w:bCs/>
          <w:szCs w:val="24"/>
          <w:lang w:val="en"/>
        </w:rPr>
      </w:r>
      <w:r w:rsidRPr="00064468">
        <w:rPr>
          <w:rFonts w:cs="Times New Roman"/>
          <w:bCs/>
          <w:szCs w:val="24"/>
          <w:lang w:val="en"/>
        </w:rPr>
        <w:fldChar w:fldCharType="end"/>
      </w:r>
      <w:r w:rsidRPr="00064468">
        <w:rPr>
          <w:rFonts w:cs="Times New Roman"/>
          <w:bCs/>
          <w:szCs w:val="24"/>
          <w:lang w:val="en"/>
        </w:rPr>
      </w:r>
      <w:r w:rsidRPr="00064468">
        <w:rPr>
          <w:rFonts w:cs="Times New Roman"/>
          <w:bCs/>
          <w:szCs w:val="24"/>
          <w:lang w:val="en"/>
        </w:rPr>
        <w:fldChar w:fldCharType="separate"/>
      </w:r>
      <w:r w:rsidRPr="00064468">
        <w:rPr>
          <w:rFonts w:cs="Times New Roman"/>
          <w:bCs/>
          <w:noProof/>
          <w:szCs w:val="24"/>
          <w:lang w:val="en"/>
        </w:rPr>
        <w:t>[3]</w:t>
      </w:r>
      <w:r w:rsidRPr="00064468">
        <w:rPr>
          <w:rFonts w:cs="Times New Roman"/>
          <w:bCs/>
          <w:szCs w:val="24"/>
          <w:lang w:val="en"/>
        </w:rPr>
        <w:fldChar w:fldCharType="end"/>
      </w:r>
      <w:r w:rsidRPr="00064468">
        <w:rPr>
          <w:rFonts w:cs="Times New Roman"/>
          <w:bCs/>
          <w:szCs w:val="24"/>
          <w:lang w:val="en"/>
        </w:rPr>
        <w:t xml:space="preserve">; as a result, person-to-person transmission of </w:t>
      </w:r>
      <w:r w:rsidRPr="00064468">
        <w:rPr>
          <w:rFonts w:cs="Times New Roman"/>
          <w:bCs/>
          <w:i/>
          <w:szCs w:val="24"/>
          <w:lang w:val="en"/>
        </w:rPr>
        <w:t>Shigella</w:t>
      </w:r>
      <w:r w:rsidRPr="00064468">
        <w:rPr>
          <w:rFonts w:cs="Times New Roman"/>
          <w:bCs/>
          <w:szCs w:val="24"/>
          <w:lang w:val="en"/>
        </w:rPr>
        <w:t xml:space="preserve"> bacteria is common. Sexual person-to-person contact has also been identified as a mode of transmission for shigellosis </w:t>
      </w:r>
      <w:r w:rsidRPr="00064468">
        <w:rPr>
          <w:rFonts w:cs="Times New Roman"/>
          <w:bCs/>
          <w:szCs w:val="24"/>
          <w:lang w:val="en"/>
        </w:rPr>
        <w:fldChar w:fldCharType="begin">
          <w:fldData xml:space="preserve">PEVuZE5vdGU+PENpdGU+PEF1dGhvcj5BcmFnb248L0F1dGhvcj48WWVhcj4yMDA3PC9ZZWFyPjxS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</w:fldData>
        </w:fldChar>
      </w:r>
      <w:r w:rsidRPr="00064468">
        <w:rPr>
          <w:rFonts w:cs="Times New Roman"/>
          <w:bCs/>
          <w:szCs w:val="24"/>
          <w:lang w:val="en"/>
        </w:rPr>
        <w:instrText xml:space="preserve"> ADDIN EN.CITE </w:instrText>
      </w:r>
      <w:r w:rsidRPr="00064468">
        <w:rPr>
          <w:rFonts w:cs="Times New Roman"/>
          <w:bCs/>
          <w:szCs w:val="24"/>
          <w:lang w:val="en"/>
        </w:rPr>
        <w:fldChar w:fldCharType="begin">
          <w:fldData xml:space="preserve">PEVuZE5vdGU+PENpdGU+PEF1dGhvcj5BcmFnb248L0F1dGhvcj48WWVhcj4yMDA3PC9ZZWFyPjxS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</w:fldData>
        </w:fldChar>
      </w:r>
      <w:r w:rsidRPr="00064468">
        <w:rPr>
          <w:rFonts w:cs="Times New Roman"/>
          <w:bCs/>
          <w:szCs w:val="24"/>
          <w:lang w:val="en"/>
        </w:rPr>
        <w:instrText xml:space="preserve"> ADDIN EN.CITE.DATA </w:instrText>
      </w:r>
      <w:r w:rsidRPr="00064468">
        <w:rPr>
          <w:rFonts w:cs="Times New Roman"/>
          <w:bCs/>
          <w:szCs w:val="24"/>
          <w:lang w:val="en"/>
        </w:rPr>
      </w:r>
      <w:r w:rsidRPr="00064468">
        <w:rPr>
          <w:rFonts w:cs="Times New Roman"/>
          <w:bCs/>
          <w:szCs w:val="24"/>
          <w:lang w:val="en"/>
        </w:rPr>
        <w:fldChar w:fldCharType="end"/>
      </w:r>
      <w:r w:rsidRPr="00064468">
        <w:rPr>
          <w:rFonts w:cs="Times New Roman"/>
          <w:bCs/>
          <w:szCs w:val="24"/>
          <w:lang w:val="en"/>
        </w:rPr>
      </w:r>
      <w:r w:rsidRPr="00064468">
        <w:rPr>
          <w:rFonts w:cs="Times New Roman"/>
          <w:bCs/>
          <w:szCs w:val="24"/>
          <w:lang w:val="en"/>
        </w:rPr>
        <w:fldChar w:fldCharType="separate"/>
      </w:r>
      <w:r w:rsidRPr="00064468">
        <w:rPr>
          <w:rFonts w:cs="Times New Roman"/>
          <w:bCs/>
          <w:noProof/>
          <w:szCs w:val="24"/>
          <w:lang w:val="en"/>
        </w:rPr>
        <w:t>[4]</w:t>
      </w:r>
      <w:r w:rsidRPr="00064468">
        <w:rPr>
          <w:rFonts w:cs="Times New Roman"/>
          <w:bCs/>
          <w:szCs w:val="24"/>
          <w:lang w:val="en"/>
        </w:rPr>
        <w:fldChar w:fldCharType="end"/>
      </w:r>
      <w:r w:rsidRPr="00064468">
        <w:rPr>
          <w:rFonts w:cs="Times New Roman"/>
          <w:bCs/>
          <w:szCs w:val="24"/>
          <w:lang w:val="en"/>
        </w:rPr>
        <w:t xml:space="preserve">. As </w:t>
      </w:r>
      <w:r w:rsidRPr="00064468">
        <w:rPr>
          <w:rFonts w:cs="Times New Roman"/>
          <w:bCs/>
          <w:i/>
          <w:szCs w:val="24"/>
          <w:lang w:val="en"/>
        </w:rPr>
        <w:t>shigella</w:t>
      </w:r>
      <w:r w:rsidRPr="00064468">
        <w:rPr>
          <w:rFonts w:cs="Times New Roman"/>
          <w:bCs/>
          <w:szCs w:val="24"/>
          <w:lang w:val="en"/>
        </w:rPr>
        <w:t xml:space="preserve"> bacteria can survive on a range of surfaces, there is potential for transmission through contaminated fomites </w:t>
      </w:r>
      <w:r w:rsidRPr="00064468">
        <w:rPr>
          <w:rFonts w:cs="Times New Roman"/>
          <w:bCs/>
          <w:szCs w:val="24"/>
          <w:lang w:val="en"/>
        </w:rPr>
        <w:fldChar w:fldCharType="begin">
          <w:fldData xml:space="preserve">PEVuZE5vdGU+PENpdGU+PEF1dGhvcj5OYWthbXVyYTwvQXV0aG9yPjxZZWFyPjE5NjI8L1llYXI+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</w:fldData>
        </w:fldChar>
      </w:r>
      <w:r w:rsidRPr="00064468">
        <w:rPr>
          <w:rFonts w:cs="Times New Roman"/>
          <w:bCs/>
          <w:szCs w:val="24"/>
          <w:lang w:val="en"/>
        </w:rPr>
        <w:instrText xml:space="preserve"> ADDIN EN.CITE </w:instrText>
      </w:r>
      <w:r w:rsidRPr="00064468">
        <w:rPr>
          <w:rFonts w:cs="Times New Roman"/>
          <w:bCs/>
          <w:szCs w:val="24"/>
          <w:lang w:val="en"/>
        </w:rPr>
        <w:fldChar w:fldCharType="begin">
          <w:fldData xml:space="preserve">PEVuZE5vdGU+PENpdGU+PEF1dGhvcj5OYWthbXVyYTwvQXV0aG9yPjxZZWFyPjE5NjI8L1llYXI+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</w:fldData>
        </w:fldChar>
      </w:r>
      <w:r w:rsidRPr="00064468">
        <w:rPr>
          <w:rFonts w:cs="Times New Roman"/>
          <w:bCs/>
          <w:szCs w:val="24"/>
          <w:lang w:val="en"/>
        </w:rPr>
        <w:instrText xml:space="preserve"> ADDIN EN.CITE.DATA </w:instrText>
      </w:r>
      <w:r w:rsidRPr="00064468">
        <w:rPr>
          <w:rFonts w:cs="Times New Roman"/>
          <w:bCs/>
          <w:szCs w:val="24"/>
          <w:lang w:val="en"/>
        </w:rPr>
      </w:r>
      <w:r w:rsidRPr="00064468">
        <w:rPr>
          <w:rFonts w:cs="Times New Roman"/>
          <w:bCs/>
          <w:szCs w:val="24"/>
          <w:lang w:val="en"/>
        </w:rPr>
        <w:fldChar w:fldCharType="end"/>
      </w:r>
      <w:r w:rsidRPr="00064468">
        <w:rPr>
          <w:rFonts w:cs="Times New Roman"/>
          <w:bCs/>
          <w:szCs w:val="24"/>
          <w:lang w:val="en"/>
        </w:rPr>
      </w:r>
      <w:r w:rsidRPr="00064468">
        <w:rPr>
          <w:rFonts w:cs="Times New Roman"/>
          <w:bCs/>
          <w:szCs w:val="24"/>
          <w:lang w:val="en"/>
        </w:rPr>
        <w:fldChar w:fldCharType="separate"/>
      </w:r>
      <w:r w:rsidRPr="00064468">
        <w:rPr>
          <w:rFonts w:cs="Times New Roman"/>
          <w:bCs/>
          <w:noProof/>
          <w:szCs w:val="24"/>
          <w:lang w:val="en"/>
        </w:rPr>
        <w:t>[5-7]</w:t>
      </w:r>
      <w:r w:rsidRPr="00064468">
        <w:rPr>
          <w:rFonts w:cs="Times New Roman"/>
          <w:bCs/>
          <w:szCs w:val="24"/>
          <w:lang w:val="en"/>
        </w:rPr>
        <w:fldChar w:fldCharType="end"/>
      </w:r>
      <w:r w:rsidRPr="00064468">
        <w:rPr>
          <w:rFonts w:cs="Times New Roman"/>
          <w:bCs/>
          <w:szCs w:val="24"/>
          <w:lang w:val="en"/>
        </w:rPr>
        <w:t xml:space="preserve">. Strategies to prevent becoming sick with shigellosis include washing hands, following safe food and water behaviors when travelling, avoiding swallowing water when swimming, and following safe sex behaviors to avoid contact with feces during sex </w:t>
      </w:r>
      <w:r w:rsidRPr="00064468">
        <w:rPr>
          <w:rFonts w:cs="Times New Roman"/>
          <w:bCs/>
          <w:szCs w:val="24"/>
          <w:lang w:val="en"/>
        </w:rPr>
        <w:fldChar w:fldCharType="begin"/>
      </w:r>
      <w:r w:rsidRPr="00064468">
        <w:rPr>
          <w:rFonts w:cs="Times New Roman"/>
          <w:bCs/>
          <w:szCs w:val="24"/>
          <w:lang w:val="en"/>
        </w:rPr>
        <w:instrText xml:space="preserve"> ADDIN EN.CITE &lt;EndNote&gt;&lt;Cite&gt;&lt;Author&gt;Centers for Disease Control and Prevention&lt;/Author&gt;&lt;Year&gt;2017&lt;/Year&gt;&lt;RecNum&gt;137&lt;/RecNum&gt;&lt;DisplayText&gt;[8]&lt;/DisplayText&gt;&lt;record&gt;&lt;rec-number&gt;137&lt;/rec-number&gt;&lt;foreign-keys&gt;&lt;key app="EN" db-id="tfdzpp50mfatfle9wsd5wvraeeev0000pr05" timestamp="1569261674"&gt;137&lt;/key&gt;&lt;/foreign-keys&gt;&lt;ref-type name="Web Page"&gt;12&lt;/ref-type&gt;&lt;contributors&gt;&lt;authors&gt;&lt;author&gt;Centers for Disease Control and Prevention,&lt;/author&gt;&lt;/authors&gt;&lt;/contributors&gt;&lt;titles&gt;&lt;title&gt;Questions &amp;amp; Answers&lt;/title&gt;&lt;/titles&gt;&lt;volume&gt;2019&lt;/volume&gt;&lt;number&gt;September 23&lt;/number&gt;&lt;dates&gt;&lt;year&gt;2017&lt;/year&gt;&lt;/dates&gt;&lt;urls&gt;&lt;related-urls&gt;&lt;url&gt;https://www.cdc.gov/shigella/general-information.html&lt;/url&gt;&lt;/related-urls&gt;&lt;/urls&gt;&lt;/record&gt;&lt;/Cite&gt;&lt;/EndNote&gt;</w:instrText>
      </w:r>
      <w:r w:rsidRPr="00064468">
        <w:rPr>
          <w:rFonts w:cs="Times New Roman"/>
          <w:bCs/>
          <w:szCs w:val="24"/>
          <w:lang w:val="en"/>
        </w:rPr>
        <w:fldChar w:fldCharType="separate"/>
      </w:r>
      <w:r w:rsidRPr="00064468">
        <w:rPr>
          <w:rFonts w:cs="Times New Roman"/>
          <w:bCs/>
          <w:noProof/>
          <w:szCs w:val="24"/>
          <w:lang w:val="en"/>
        </w:rPr>
        <w:t>[8]</w:t>
      </w:r>
      <w:r w:rsidRPr="00064468">
        <w:rPr>
          <w:rFonts w:cs="Times New Roman"/>
          <w:bCs/>
          <w:szCs w:val="24"/>
          <w:lang w:val="en"/>
        </w:rPr>
        <w:fldChar w:fldCharType="end"/>
      </w:r>
      <w:r w:rsidRPr="00064468">
        <w:rPr>
          <w:rFonts w:cs="Times New Roman"/>
          <w:bCs/>
          <w:szCs w:val="24"/>
          <w:lang w:val="en"/>
        </w:rPr>
        <w:t xml:space="preserve">. To prevent secondary transmission of shigellosis among individuals who are ill, prevention behaviors include washing hands, avoiding cooking for others, avoiding swimming, and avoiding sex until fully recovered </w:t>
      </w:r>
      <w:r w:rsidRPr="00064468">
        <w:rPr>
          <w:rFonts w:cs="Times New Roman"/>
          <w:bCs/>
          <w:szCs w:val="24"/>
          <w:lang w:val="en"/>
        </w:rPr>
        <w:fldChar w:fldCharType="begin"/>
      </w:r>
      <w:r w:rsidRPr="00064468">
        <w:rPr>
          <w:rFonts w:cs="Times New Roman"/>
          <w:bCs/>
          <w:szCs w:val="24"/>
          <w:lang w:val="en"/>
        </w:rPr>
        <w:instrText xml:space="preserve"> ADDIN EN.CITE &lt;EndNote&gt;&lt;Cite&gt;&lt;Author&gt;Centers for Disease Control and Prevention&lt;/Author&gt;&lt;Year&gt;2017&lt;/Year&gt;&lt;RecNum&gt;137&lt;/RecNum&gt;&lt;DisplayText&gt;[8]&lt;/DisplayText&gt;&lt;record&gt;&lt;rec-number&gt;137&lt;/rec-number&gt;&lt;foreign-keys&gt;&lt;key app="EN" db-id="tfdzpp50mfatfle9wsd5wvraeeev0000pr05" timestamp="1569261674"&gt;137&lt;/key&gt;&lt;/foreign-keys&gt;&lt;ref-type name="Web Page"&gt;12&lt;/ref-type&gt;&lt;contributors&gt;&lt;authors&gt;&lt;author&gt;Centers for Disease Control and Prevention,&lt;/author&gt;&lt;/authors&gt;&lt;/contributors&gt;&lt;titles&gt;&lt;title&gt;Questions &amp;amp; Answers&lt;/title&gt;&lt;/titles&gt;&lt;volume&gt;2019&lt;/volume&gt;&lt;number&gt;September 23&lt;/number&gt;&lt;dates&gt;&lt;year&gt;2017&lt;/year&gt;&lt;/dates&gt;&lt;urls&gt;&lt;related-urls&gt;&lt;url&gt;https://www.cdc.gov/shigella/general-information.html&lt;/url&gt;&lt;/related-urls&gt;&lt;/urls&gt;&lt;/record&gt;&lt;/Cite&gt;&lt;/EndNote&gt;</w:instrText>
      </w:r>
      <w:r w:rsidRPr="00064468">
        <w:rPr>
          <w:rFonts w:cs="Times New Roman"/>
          <w:bCs/>
          <w:szCs w:val="24"/>
          <w:lang w:val="en"/>
        </w:rPr>
        <w:fldChar w:fldCharType="separate"/>
      </w:r>
      <w:r w:rsidRPr="00064468">
        <w:rPr>
          <w:rFonts w:cs="Times New Roman"/>
          <w:bCs/>
          <w:noProof/>
          <w:szCs w:val="24"/>
          <w:lang w:val="en"/>
        </w:rPr>
        <w:t>[8]</w:t>
      </w:r>
      <w:r w:rsidRPr="00064468">
        <w:rPr>
          <w:rFonts w:cs="Times New Roman"/>
          <w:bCs/>
          <w:szCs w:val="24"/>
          <w:lang w:val="en"/>
        </w:rPr>
        <w:fldChar w:fldCharType="end"/>
      </w:r>
      <w:r w:rsidRPr="00064468">
        <w:rPr>
          <w:rFonts w:cs="Times New Roman"/>
          <w:bCs/>
          <w:szCs w:val="24"/>
          <w:lang w:val="en"/>
        </w:rPr>
        <w:t xml:space="preserve">. Since 2013, drug-resistant </w:t>
      </w:r>
      <w:r w:rsidRPr="00064468">
        <w:rPr>
          <w:rFonts w:cs="Times New Roman"/>
          <w:bCs/>
          <w:i/>
          <w:iCs/>
          <w:szCs w:val="24"/>
          <w:lang w:val="en"/>
        </w:rPr>
        <w:t>Shigella</w:t>
      </w:r>
      <w:r w:rsidRPr="00064468">
        <w:rPr>
          <w:rFonts w:cs="Times New Roman"/>
          <w:bCs/>
          <w:szCs w:val="24"/>
          <w:lang w:val="en"/>
        </w:rPr>
        <w:t xml:space="preserve"> has been listed as a “serious threat” by the Centers for Disease Control and Prevention, because of increases in drug-resistance strains identified in the United States. </w:t>
      </w:r>
    </w:p>
    <w:p w:rsidRPr="00064468" w:rsidR="009E6635" w:rsidP="009E6635" w:rsidRDefault="009E6635" w14:paraId="704D1E33" w14:textId="77777777">
      <w:pPr>
        <w:pStyle w:val="Title"/>
        <w:rPr>
          <w:rFonts w:ascii="Times New Roman" w:hAnsi="Times New Roman" w:cs="Times New Roman"/>
          <w:sz w:val="24"/>
          <w:szCs w:val="24"/>
          <w:lang w:val="en"/>
        </w:rPr>
      </w:pPr>
    </w:p>
    <w:p w:rsidRPr="00064468" w:rsidR="009E6635" w:rsidP="009E6635" w:rsidRDefault="009E6635" w14:paraId="7D9971C9" w14:textId="15220BB5">
      <w:pPr>
        <w:spacing w:line="240" w:lineRule="auto"/>
        <w:rPr>
          <w:rFonts w:cs="Times New Roman"/>
          <w:szCs w:val="24"/>
        </w:rPr>
      </w:pPr>
      <w:r w:rsidRPr="00064468">
        <w:rPr>
          <w:rFonts w:cs="Times New Roman"/>
          <w:szCs w:val="24"/>
        </w:rPr>
        <w:t xml:space="preserve">On February 13, 2020 CDC was notified by Australian public health authorities of </w:t>
      </w:r>
      <w:r w:rsidRPr="00064468" w:rsidR="00754141">
        <w:rPr>
          <w:rFonts w:cs="Times New Roman"/>
          <w:szCs w:val="24"/>
        </w:rPr>
        <w:t>three</w:t>
      </w:r>
      <w:r w:rsidRPr="00064468">
        <w:rPr>
          <w:rFonts w:cs="Times New Roman"/>
          <w:szCs w:val="24"/>
        </w:rPr>
        <w:t xml:space="preserve"> cases of infection with extensively drug-resistant (XDR) </w:t>
      </w:r>
      <w:r w:rsidRPr="00064468">
        <w:rPr>
          <w:rFonts w:cs="Times New Roman"/>
          <w:i/>
          <w:iCs/>
          <w:szCs w:val="24"/>
        </w:rPr>
        <w:t xml:space="preserve">Shigella </w:t>
      </w:r>
      <w:r w:rsidRPr="00064468">
        <w:rPr>
          <w:rFonts w:cs="Times New Roman"/>
          <w:szCs w:val="24"/>
        </w:rPr>
        <w:t xml:space="preserve">associated with Cruise X. The Miami, Florida-based Cruise X, left port on January 19, 2020 and returned on January 26, 2020. The cruise made stops in St. Maarten, Puerto Rico, and Haiti. The strain of </w:t>
      </w:r>
      <w:r w:rsidRPr="00064468">
        <w:rPr>
          <w:rFonts w:cs="Times New Roman"/>
          <w:i/>
          <w:iCs/>
          <w:szCs w:val="24"/>
        </w:rPr>
        <w:t>Shigella</w:t>
      </w:r>
      <w:r w:rsidRPr="00064468">
        <w:rPr>
          <w:rFonts w:cs="Times New Roman"/>
          <w:szCs w:val="24"/>
        </w:rPr>
        <w:t xml:space="preserve"> that was reported by Australian health officials is of concern because of its resistance to all major treatment agents, including ampicillin, cotrimoxazole, ceftriaxone, ciprofloxacin, and azithromycin. On February 20, 2020, CDC notified state and local enteric disease epidemiologists of these cases, and asked states to notify CDC of any patients with </w:t>
      </w:r>
      <w:r w:rsidRPr="00064468">
        <w:rPr>
          <w:rFonts w:cs="Times New Roman"/>
          <w:i/>
          <w:iCs/>
          <w:szCs w:val="24"/>
        </w:rPr>
        <w:t>Shigella</w:t>
      </w:r>
      <w:r w:rsidRPr="00064468">
        <w:rPr>
          <w:rFonts w:cs="Times New Roman"/>
          <w:szCs w:val="24"/>
        </w:rPr>
        <w:t xml:space="preserve"> infection who reported taking a cruise matching the characteristics of Cruise X. As a result of preliminary case finding, a total of 9 U.S. cases were identified as associated with Cruise X. This </w:t>
      </w:r>
      <w:r w:rsidRPr="00064468">
        <w:rPr>
          <w:rFonts w:cs="Times New Roman"/>
          <w:szCs w:val="24"/>
        </w:rPr>
        <w:lastRenderedPageBreak/>
        <w:t xml:space="preserve">included cases of both </w:t>
      </w:r>
      <w:r w:rsidRPr="00064468">
        <w:rPr>
          <w:rFonts w:cs="Times New Roman"/>
          <w:i/>
          <w:iCs/>
          <w:szCs w:val="24"/>
        </w:rPr>
        <w:t>Shigella</w:t>
      </w:r>
      <w:r w:rsidRPr="00064468">
        <w:rPr>
          <w:rFonts w:cs="Times New Roman"/>
          <w:szCs w:val="24"/>
        </w:rPr>
        <w:t xml:space="preserve"> </w:t>
      </w:r>
      <w:proofErr w:type="spellStart"/>
      <w:r w:rsidRPr="00064468">
        <w:rPr>
          <w:rFonts w:cs="Times New Roman"/>
          <w:i/>
          <w:iCs/>
          <w:szCs w:val="24"/>
        </w:rPr>
        <w:t>sonnei</w:t>
      </w:r>
      <w:proofErr w:type="spellEnd"/>
      <w:r w:rsidRPr="00064468">
        <w:rPr>
          <w:rFonts w:cs="Times New Roman"/>
          <w:szCs w:val="24"/>
        </w:rPr>
        <w:t xml:space="preserve"> and </w:t>
      </w:r>
      <w:r w:rsidRPr="00064468">
        <w:rPr>
          <w:rFonts w:cs="Times New Roman"/>
          <w:i/>
          <w:iCs/>
          <w:szCs w:val="24"/>
        </w:rPr>
        <w:t xml:space="preserve">Shigella </w:t>
      </w:r>
      <w:proofErr w:type="spellStart"/>
      <w:r w:rsidRPr="00064468">
        <w:rPr>
          <w:rFonts w:cs="Times New Roman"/>
          <w:i/>
          <w:iCs/>
          <w:szCs w:val="24"/>
        </w:rPr>
        <w:t>flexneri</w:t>
      </w:r>
      <w:proofErr w:type="spellEnd"/>
      <w:r w:rsidRPr="00064468">
        <w:rPr>
          <w:rFonts w:cs="Times New Roman"/>
          <w:szCs w:val="24"/>
        </w:rPr>
        <w:t xml:space="preserve">, and at least one case with a resistance profile matching that of the Australian cases. As a result of preliminary case finding, which indicated multiple Cruise X associated cases of shigellosis, including a case of infection with the XDR strain, an investigation was initiated. </w:t>
      </w:r>
    </w:p>
    <w:p w:rsidRPr="00064468" w:rsidR="009E6635" w:rsidP="009E6635" w:rsidRDefault="009E6635" w14:paraId="02AF2F26" w14:textId="77777777">
      <w:pPr>
        <w:spacing w:line="240" w:lineRule="auto"/>
        <w:rPr>
          <w:rFonts w:cs="Times New Roman"/>
          <w:szCs w:val="24"/>
        </w:rPr>
      </w:pPr>
      <w:r w:rsidRPr="00064468">
        <w:rPr>
          <w:rFonts w:cs="Times New Roman"/>
          <w:szCs w:val="24"/>
        </w:rPr>
        <w:t xml:space="preserve">The goal of this investigation is to identify additional cases and better characterize cases of acute gastroenteritis (AGE) and shigellosis associated with Cruise X. This will inform strategies to prevent introduction and transmission of XDR </w:t>
      </w:r>
      <w:r w:rsidRPr="00064468">
        <w:rPr>
          <w:rFonts w:cs="Times New Roman"/>
          <w:i/>
          <w:iCs/>
          <w:szCs w:val="24"/>
        </w:rPr>
        <w:t>Shigella</w:t>
      </w:r>
      <w:r w:rsidRPr="00064468">
        <w:rPr>
          <w:rFonts w:cs="Times New Roman"/>
          <w:szCs w:val="24"/>
        </w:rPr>
        <w:t xml:space="preserve"> within the United States, and to identify future prevention strategies.   </w:t>
      </w:r>
    </w:p>
    <w:p w:rsidRPr="00064468" w:rsidR="00680EAA" w:rsidP="005C5323" w:rsidRDefault="00680EAA" w14:paraId="2C726216" w14:textId="77777777">
      <w:pPr>
        <w:spacing w:after="0" w:line="240" w:lineRule="auto"/>
        <w:contextualSpacing/>
        <w:rPr>
          <w:rFonts w:cs="Times New Roman"/>
          <w:szCs w:val="24"/>
        </w:rPr>
      </w:pPr>
      <w:r w:rsidRPr="00064468">
        <w:rPr>
          <w:rFonts w:cs="Times New Roman"/>
          <w:szCs w:val="24"/>
        </w:rPr>
        <w:t>Authorizing Legislation comes from Section 301 of the Public Health Service Act (42 U.S.C. 241) (Attachment A).</w:t>
      </w:r>
    </w:p>
    <w:p w:rsidRPr="00064468" w:rsidR="00680EAA" w:rsidP="005C5323" w:rsidRDefault="00680EAA" w14:paraId="324540A6" w14:textId="77777777">
      <w:pPr>
        <w:spacing w:after="0" w:line="240" w:lineRule="auto"/>
        <w:rPr>
          <w:rFonts w:cs="Times New Roman"/>
          <w:szCs w:val="24"/>
        </w:rPr>
      </w:pPr>
    </w:p>
    <w:p w:rsidRPr="00064468" w:rsidR="004A13E8" w:rsidP="005C5323" w:rsidRDefault="004A13E8" w14:paraId="55FE17B7" w14:textId="77777777">
      <w:pPr>
        <w:pStyle w:val="Heading1"/>
        <w:spacing w:after="0"/>
        <w:rPr>
          <w:rFonts w:cs="Times New Roman"/>
          <w:szCs w:val="24"/>
        </w:rPr>
      </w:pPr>
      <w:bookmarkStart w:name="_Toc473880018" w:id="4"/>
      <w:r w:rsidRPr="00064468">
        <w:rPr>
          <w:rFonts w:cs="Times New Roman"/>
          <w:szCs w:val="24"/>
        </w:rPr>
        <w:t>Purpose and Use of Information Collection</w:t>
      </w:r>
      <w:bookmarkEnd w:id="4"/>
    </w:p>
    <w:p w:rsidRPr="00064468" w:rsidR="009E6635" w:rsidP="009E6635" w:rsidRDefault="009E6635" w14:paraId="02A510CD" w14:textId="77777777">
      <w:pPr>
        <w:spacing w:line="240" w:lineRule="auto"/>
        <w:rPr>
          <w:rFonts w:cs="Times New Roman"/>
          <w:szCs w:val="24"/>
        </w:rPr>
      </w:pPr>
      <w:r w:rsidRPr="00064468">
        <w:rPr>
          <w:rFonts w:cs="Times New Roman"/>
          <w:szCs w:val="24"/>
        </w:rPr>
        <w:t>The objects of this investigation are to:</w:t>
      </w:r>
    </w:p>
    <w:p w:rsidRPr="00064468" w:rsidR="009E6635" w:rsidP="009E6635" w:rsidRDefault="009E6635" w14:paraId="11824BEA" w14:textId="77777777">
      <w:pPr>
        <w:pStyle w:val="Title"/>
        <w:numPr>
          <w:ilvl w:val="0"/>
          <w:numId w:val="11"/>
        </w:numPr>
        <w:rPr>
          <w:rFonts w:ascii="Times New Roman" w:hAnsi="Times New Roman" w:cs="Times New Roman"/>
          <w:spacing w:val="0"/>
          <w:sz w:val="24"/>
          <w:szCs w:val="24"/>
        </w:rPr>
      </w:pPr>
      <w:r w:rsidRPr="00064468">
        <w:rPr>
          <w:rFonts w:ascii="Times New Roman" w:hAnsi="Times New Roman" w:cs="Times New Roman"/>
          <w:spacing w:val="0"/>
          <w:sz w:val="24"/>
          <w:szCs w:val="24"/>
        </w:rPr>
        <w:t>Identify additional cases of shigellosis and AGE associated with Cruise X</w:t>
      </w:r>
    </w:p>
    <w:p w:rsidRPr="00064468" w:rsidR="009E6635" w:rsidP="009E6635" w:rsidRDefault="009E6635" w14:paraId="4EA70667" w14:textId="77777777">
      <w:pPr>
        <w:pStyle w:val="ListParagraph"/>
        <w:numPr>
          <w:ilvl w:val="0"/>
          <w:numId w:val="11"/>
        </w:numPr>
        <w:spacing w:after="0" w:line="259" w:lineRule="auto"/>
        <w:rPr>
          <w:rFonts w:cs="Times New Roman"/>
          <w:szCs w:val="24"/>
        </w:rPr>
      </w:pPr>
      <w:r w:rsidRPr="00064468">
        <w:rPr>
          <w:rFonts w:cs="Times New Roman"/>
          <w:szCs w:val="24"/>
        </w:rPr>
        <w:t>Characterize the epidemiology of shigellosis and AGE cases associated with Cruise X</w:t>
      </w:r>
    </w:p>
    <w:p w:rsidRPr="00064468" w:rsidR="009E6635" w:rsidP="009E6635" w:rsidRDefault="009E6635" w14:paraId="78AD6AAF" w14:textId="77777777">
      <w:pPr>
        <w:pStyle w:val="ListParagraph"/>
        <w:numPr>
          <w:ilvl w:val="0"/>
          <w:numId w:val="11"/>
        </w:numPr>
        <w:spacing w:after="0" w:line="259" w:lineRule="auto"/>
        <w:rPr>
          <w:rFonts w:cs="Times New Roman"/>
          <w:szCs w:val="24"/>
        </w:rPr>
      </w:pPr>
      <w:r w:rsidRPr="00064468">
        <w:rPr>
          <w:rFonts w:cs="Times New Roman"/>
          <w:szCs w:val="24"/>
        </w:rPr>
        <w:t>Identify risk and protective factors of shigellosis and AGE cases associated with Cruise X</w:t>
      </w:r>
    </w:p>
    <w:p w:rsidRPr="00064468" w:rsidR="009E6635" w:rsidP="009E6635" w:rsidRDefault="009E6635" w14:paraId="2FE2BE53" w14:textId="77777777">
      <w:pPr>
        <w:pStyle w:val="ListParagraph"/>
        <w:numPr>
          <w:ilvl w:val="0"/>
          <w:numId w:val="11"/>
        </w:numPr>
        <w:spacing w:after="0" w:line="259" w:lineRule="auto"/>
        <w:rPr>
          <w:rFonts w:cs="Times New Roman"/>
          <w:szCs w:val="24"/>
        </w:rPr>
      </w:pPr>
      <w:r w:rsidRPr="00064468">
        <w:rPr>
          <w:rFonts w:cs="Times New Roman"/>
          <w:szCs w:val="24"/>
        </w:rPr>
        <w:t>Characterize the epidemiology of community shigellosis cases not associated with Cruise X but molecularly related to cases associated with Cruise X</w:t>
      </w:r>
    </w:p>
    <w:p w:rsidRPr="00064468" w:rsidR="009E6635" w:rsidP="009E6635" w:rsidRDefault="009E6635" w14:paraId="28AC4EA5" w14:textId="77777777">
      <w:pPr>
        <w:pStyle w:val="ListParagraph"/>
        <w:numPr>
          <w:ilvl w:val="0"/>
          <w:numId w:val="11"/>
        </w:numPr>
        <w:spacing w:after="0" w:line="259" w:lineRule="auto"/>
        <w:rPr>
          <w:rFonts w:cs="Times New Roman"/>
          <w:szCs w:val="24"/>
        </w:rPr>
      </w:pPr>
      <w:r w:rsidRPr="00064468">
        <w:rPr>
          <w:rFonts w:cs="Times New Roman"/>
          <w:szCs w:val="24"/>
        </w:rPr>
        <w:t xml:space="preserve">Assess clinical outcomes of patients with XDR shigellosis to correlate resistance with response to antibiotics </w:t>
      </w:r>
      <w:r w:rsidRPr="00064468">
        <w:rPr>
          <w:rFonts w:cs="Times New Roman"/>
          <w:i/>
          <w:iCs/>
          <w:szCs w:val="24"/>
        </w:rPr>
        <w:t>in vivo</w:t>
      </w:r>
      <w:r w:rsidRPr="00064468">
        <w:rPr>
          <w:rFonts w:cs="Times New Roman"/>
          <w:szCs w:val="24"/>
        </w:rPr>
        <w:t>.</w:t>
      </w:r>
    </w:p>
    <w:p w:rsidRPr="00064468" w:rsidR="00F63686" w:rsidP="005C5323" w:rsidRDefault="00F63686" w14:paraId="30703FF1" w14:textId="77777777">
      <w:pPr>
        <w:pStyle w:val="NoSpacing"/>
        <w:rPr>
          <w:rFonts w:cs="Times New Roman"/>
          <w:szCs w:val="24"/>
        </w:rPr>
      </w:pPr>
    </w:p>
    <w:p w:rsidRPr="00064468" w:rsidR="004A13E8" w:rsidP="005C5323" w:rsidRDefault="004A13E8" w14:paraId="55FE17B9" w14:textId="77777777">
      <w:pPr>
        <w:pStyle w:val="Heading1"/>
        <w:spacing w:after="0"/>
        <w:rPr>
          <w:rFonts w:cs="Times New Roman"/>
          <w:szCs w:val="24"/>
        </w:rPr>
      </w:pPr>
      <w:bookmarkStart w:name="_Toc473880019" w:id="5"/>
      <w:r w:rsidRPr="00064468">
        <w:rPr>
          <w:rFonts w:cs="Times New Roman"/>
          <w:szCs w:val="24"/>
        </w:rPr>
        <w:t>Use of Improved Information Technology and Burden Reduction</w:t>
      </w:r>
      <w:bookmarkEnd w:id="5"/>
    </w:p>
    <w:p w:rsidRPr="00064468" w:rsidR="000A0F9F" w:rsidP="005C5323" w:rsidRDefault="00F63686" w14:paraId="7EAE8FCE" w14:textId="0BB6653C">
      <w:pPr>
        <w:spacing w:after="0" w:line="240" w:lineRule="auto"/>
        <w:rPr>
          <w:rFonts w:cs="Times New Roman"/>
          <w:szCs w:val="24"/>
        </w:rPr>
      </w:pPr>
      <w:r w:rsidRPr="00064468">
        <w:rPr>
          <w:rFonts w:cs="Times New Roman"/>
          <w:szCs w:val="24"/>
        </w:rPr>
        <w:t>The</w:t>
      </w:r>
      <w:r w:rsidRPr="00064468" w:rsidR="002121FE">
        <w:rPr>
          <w:rFonts w:cs="Times New Roman"/>
          <w:szCs w:val="24"/>
        </w:rPr>
        <w:t xml:space="preserve"> two survey instruments </w:t>
      </w:r>
      <w:r w:rsidRPr="00064468" w:rsidR="00EE21C9">
        <w:rPr>
          <w:rFonts w:cs="Times New Roman"/>
          <w:szCs w:val="24"/>
        </w:rPr>
        <w:t xml:space="preserve">developed for this investigation were </w:t>
      </w:r>
      <w:r w:rsidRPr="00064468">
        <w:rPr>
          <w:rFonts w:cs="Times New Roman"/>
          <w:szCs w:val="24"/>
        </w:rPr>
        <w:t xml:space="preserve">designed for administration via </w:t>
      </w:r>
      <w:r w:rsidRPr="00064468" w:rsidR="00EE21C9">
        <w:rPr>
          <w:rFonts w:cs="Times New Roman"/>
          <w:szCs w:val="24"/>
        </w:rPr>
        <w:t xml:space="preserve">a </w:t>
      </w:r>
      <w:r w:rsidRPr="00064468" w:rsidR="00754141">
        <w:rPr>
          <w:rFonts w:cs="Times New Roman"/>
          <w:szCs w:val="24"/>
        </w:rPr>
        <w:t xml:space="preserve">secure </w:t>
      </w:r>
      <w:r w:rsidRPr="00064468" w:rsidR="00EE21C9">
        <w:rPr>
          <w:rFonts w:cs="Times New Roman"/>
          <w:szCs w:val="24"/>
        </w:rPr>
        <w:t>web-based survey</w:t>
      </w:r>
      <w:r w:rsidRPr="00064468">
        <w:rPr>
          <w:rFonts w:cs="Times New Roman"/>
          <w:szCs w:val="24"/>
        </w:rPr>
        <w:t xml:space="preserve">. </w:t>
      </w:r>
      <w:r w:rsidRPr="00064468" w:rsidR="000A0F9F">
        <w:rPr>
          <w:rFonts w:cs="Times New Roman"/>
          <w:szCs w:val="24"/>
        </w:rPr>
        <w:t xml:space="preserve">This method was chosen to reduce the overall burden on respondents because it allows for </w:t>
      </w:r>
      <w:r w:rsidRPr="00064468" w:rsidR="00C828BC">
        <w:rPr>
          <w:rFonts w:cs="Times New Roman"/>
          <w:szCs w:val="24"/>
        </w:rPr>
        <w:t xml:space="preserve">the participant to complete the survey when it is most convenient. </w:t>
      </w:r>
      <w:r w:rsidRPr="00064468" w:rsidR="000A0F9F">
        <w:rPr>
          <w:rFonts w:cs="Times New Roman"/>
          <w:szCs w:val="24"/>
        </w:rPr>
        <w:t>The data collection instrument was designed to collect the minimum information necessary for the purposes of this project.</w:t>
      </w:r>
    </w:p>
    <w:p w:rsidRPr="00064468" w:rsidR="009233ED" w:rsidP="005C5323" w:rsidRDefault="009233ED" w14:paraId="6D937616" w14:textId="77777777">
      <w:pPr>
        <w:spacing w:after="0" w:line="240" w:lineRule="auto"/>
        <w:rPr>
          <w:rFonts w:cs="Times New Roman"/>
          <w:szCs w:val="24"/>
        </w:rPr>
      </w:pPr>
    </w:p>
    <w:p w:rsidRPr="00064468" w:rsidR="004A13E8" w:rsidP="005C5323" w:rsidRDefault="004A13E8" w14:paraId="55FE17BC" w14:textId="77777777">
      <w:pPr>
        <w:pStyle w:val="Heading1"/>
        <w:spacing w:after="0"/>
        <w:rPr>
          <w:rFonts w:cs="Times New Roman"/>
          <w:szCs w:val="24"/>
        </w:rPr>
      </w:pPr>
      <w:bookmarkStart w:name="_Toc473880020" w:id="6"/>
      <w:r w:rsidRPr="00064468">
        <w:rPr>
          <w:rFonts w:cs="Times New Roman"/>
          <w:szCs w:val="24"/>
        </w:rPr>
        <w:t>Efforts to Identify Duplication and Use of Similar Information</w:t>
      </w:r>
      <w:bookmarkEnd w:id="6"/>
    </w:p>
    <w:p w:rsidRPr="00064468" w:rsidR="00D46B0F" w:rsidP="005C5323" w:rsidRDefault="00A108F2" w14:paraId="19D94890" w14:textId="029C981E">
      <w:pPr>
        <w:spacing w:after="0" w:line="240" w:lineRule="auto"/>
        <w:rPr>
          <w:rFonts w:cs="Times New Roman"/>
          <w:szCs w:val="24"/>
        </w:rPr>
      </w:pPr>
      <w:r w:rsidRPr="00064468">
        <w:rPr>
          <w:rFonts w:cs="Times New Roman"/>
          <w:szCs w:val="24"/>
        </w:rPr>
        <w:t>For this investigation, there is currently no existing data collection instrument that could be used. This is because questions included in the developed data collection tools were designed specifically to understand how passengers for Cruise X could have become ill</w:t>
      </w:r>
      <w:r w:rsidRPr="00064468" w:rsidR="004446FB">
        <w:rPr>
          <w:rFonts w:cs="Times New Roman"/>
          <w:szCs w:val="24"/>
        </w:rPr>
        <w:t xml:space="preserve">. The information that will be gathered through the study questionnaires are </w:t>
      </w:r>
      <w:r w:rsidRPr="00064468" w:rsidR="000E07B7">
        <w:rPr>
          <w:rFonts w:cs="Times New Roman"/>
          <w:szCs w:val="24"/>
        </w:rPr>
        <w:t xml:space="preserve">not available from other data sources or through other means. Prior to developing </w:t>
      </w:r>
      <w:r w:rsidRPr="00064468" w:rsidR="0056705C">
        <w:rPr>
          <w:rFonts w:cs="Times New Roman"/>
          <w:szCs w:val="24"/>
        </w:rPr>
        <w:t xml:space="preserve">the </w:t>
      </w:r>
      <w:r w:rsidRPr="00064468" w:rsidR="004446FB">
        <w:rPr>
          <w:rFonts w:cs="Times New Roman"/>
          <w:szCs w:val="24"/>
        </w:rPr>
        <w:t>two surveys included as part of this</w:t>
      </w:r>
      <w:r w:rsidRPr="00064468" w:rsidR="0056705C">
        <w:rPr>
          <w:rFonts w:cs="Times New Roman"/>
          <w:szCs w:val="24"/>
        </w:rPr>
        <w:t xml:space="preserve"> data collection activity,</w:t>
      </w:r>
      <w:r w:rsidRPr="00064468" w:rsidR="000E07B7">
        <w:rPr>
          <w:rFonts w:cs="Times New Roman"/>
          <w:szCs w:val="24"/>
        </w:rPr>
        <w:t xml:space="preserve"> WDPB staff consulted with</w:t>
      </w:r>
      <w:r w:rsidRPr="00064468" w:rsidR="00044F3C">
        <w:rPr>
          <w:rFonts w:cs="Times New Roman"/>
          <w:szCs w:val="24"/>
        </w:rPr>
        <w:t xml:space="preserve"> both</w:t>
      </w:r>
      <w:r w:rsidRPr="00064468" w:rsidR="000E07B7">
        <w:rPr>
          <w:rFonts w:cs="Times New Roman"/>
          <w:szCs w:val="24"/>
        </w:rPr>
        <w:t xml:space="preserve"> internal </w:t>
      </w:r>
      <w:r w:rsidRPr="00064468" w:rsidR="00044F3C">
        <w:rPr>
          <w:rFonts w:cs="Times New Roman"/>
          <w:szCs w:val="24"/>
        </w:rPr>
        <w:t xml:space="preserve">and external </w:t>
      </w:r>
      <w:r w:rsidRPr="00064468" w:rsidR="000E07B7">
        <w:rPr>
          <w:rFonts w:cs="Times New Roman"/>
          <w:szCs w:val="24"/>
        </w:rPr>
        <w:t>stakeholders to confirm that this effort is not duplicative.</w:t>
      </w:r>
    </w:p>
    <w:p w:rsidRPr="00064468" w:rsidR="00D9319B" w:rsidP="005C5323" w:rsidRDefault="00D9319B" w14:paraId="506CE92D" w14:textId="77777777">
      <w:pPr>
        <w:spacing w:after="0" w:line="240" w:lineRule="auto"/>
        <w:rPr>
          <w:rFonts w:cs="Times New Roman"/>
          <w:szCs w:val="24"/>
        </w:rPr>
      </w:pPr>
    </w:p>
    <w:p w:rsidRPr="00064468" w:rsidR="00DC57CC" w:rsidP="005C5323" w:rsidRDefault="004A13E8" w14:paraId="55FE17BF" w14:textId="77777777">
      <w:pPr>
        <w:pStyle w:val="Heading1"/>
        <w:spacing w:after="0"/>
        <w:rPr>
          <w:rFonts w:cs="Times New Roman"/>
          <w:szCs w:val="24"/>
        </w:rPr>
      </w:pPr>
      <w:bookmarkStart w:name="_Toc473880021" w:id="7"/>
      <w:r w:rsidRPr="00064468">
        <w:rPr>
          <w:rFonts w:cs="Times New Roman"/>
          <w:szCs w:val="24"/>
        </w:rPr>
        <w:t>Impact on Small Businesses or Other Small Entities</w:t>
      </w:r>
      <w:bookmarkEnd w:id="7"/>
    </w:p>
    <w:p w:rsidRPr="00064468" w:rsidR="00D46B0F" w:rsidP="005C5323" w:rsidRDefault="00E56EBB" w14:paraId="52095DF5" w14:textId="17C19589">
      <w:pPr>
        <w:spacing w:after="0" w:line="240" w:lineRule="auto"/>
        <w:rPr>
          <w:rFonts w:cs="Times New Roman"/>
          <w:szCs w:val="24"/>
        </w:rPr>
      </w:pPr>
      <w:r w:rsidRPr="00064468">
        <w:rPr>
          <w:rFonts w:cs="Times New Roman"/>
          <w:szCs w:val="24"/>
        </w:rPr>
        <w:t>No small businesses will be involved in this data collection</w:t>
      </w:r>
      <w:r w:rsidRPr="00064468" w:rsidR="00F165F5">
        <w:rPr>
          <w:rFonts w:cs="Times New Roman"/>
          <w:szCs w:val="24"/>
        </w:rPr>
        <w:t xml:space="preserve">. </w:t>
      </w:r>
    </w:p>
    <w:p w:rsidRPr="00064468" w:rsidR="00D9319B" w:rsidP="005C5323" w:rsidRDefault="00D9319B" w14:paraId="7404F41F" w14:textId="77777777">
      <w:pPr>
        <w:spacing w:after="0" w:line="240" w:lineRule="auto"/>
        <w:rPr>
          <w:rFonts w:cs="Times New Roman"/>
          <w:szCs w:val="24"/>
        </w:rPr>
      </w:pPr>
    </w:p>
    <w:p w:rsidRPr="00064468" w:rsidR="004A13E8" w:rsidP="005C5323" w:rsidRDefault="004A13E8" w14:paraId="55FE17C3" w14:textId="77777777">
      <w:pPr>
        <w:pStyle w:val="Heading1"/>
        <w:spacing w:after="0"/>
        <w:rPr>
          <w:rFonts w:cs="Times New Roman"/>
          <w:szCs w:val="24"/>
        </w:rPr>
      </w:pPr>
      <w:bookmarkStart w:name="_Toc473880022" w:id="8"/>
      <w:r w:rsidRPr="00064468">
        <w:rPr>
          <w:rFonts w:cs="Times New Roman"/>
          <w:szCs w:val="24"/>
        </w:rPr>
        <w:t>Consequences of Collecting the Information Less Frequently</w:t>
      </w:r>
      <w:bookmarkEnd w:id="8"/>
    </w:p>
    <w:p w:rsidRPr="00064468" w:rsidR="00D46B0F" w:rsidP="005C5323" w:rsidRDefault="00EE21C9" w14:paraId="118D9F08" w14:textId="2C4536D4">
      <w:pPr>
        <w:spacing w:after="0" w:line="240" w:lineRule="auto"/>
        <w:rPr>
          <w:rFonts w:cs="Times New Roman"/>
          <w:szCs w:val="24"/>
        </w:rPr>
      </w:pPr>
      <w:r w:rsidRPr="00064468">
        <w:rPr>
          <w:rFonts w:cs="Times New Roman"/>
          <w:szCs w:val="24"/>
        </w:rPr>
        <w:t xml:space="preserve">Not collecting data as part of this investigation will limit the ability of identifying additional cases of </w:t>
      </w:r>
      <w:proofErr w:type="gramStart"/>
      <w:r w:rsidRPr="00064468">
        <w:rPr>
          <w:rFonts w:cs="Times New Roman"/>
          <w:szCs w:val="24"/>
        </w:rPr>
        <w:t>shigellosis, and</w:t>
      </w:r>
      <w:proofErr w:type="gramEnd"/>
      <w:r w:rsidRPr="00064468">
        <w:rPr>
          <w:rFonts w:cs="Times New Roman"/>
          <w:szCs w:val="24"/>
        </w:rPr>
        <w:t xml:space="preserve"> will reduce the ability to develop strategies to prevent and control further transmission of XDR </w:t>
      </w:r>
      <w:r w:rsidRPr="00064468">
        <w:rPr>
          <w:rFonts w:cs="Times New Roman"/>
          <w:i/>
          <w:iCs/>
          <w:szCs w:val="24"/>
        </w:rPr>
        <w:t>Shigella</w:t>
      </w:r>
      <w:r w:rsidRPr="00064468">
        <w:rPr>
          <w:rFonts w:cs="Times New Roman"/>
          <w:szCs w:val="24"/>
        </w:rPr>
        <w:t xml:space="preserve"> </w:t>
      </w:r>
      <w:r w:rsidRPr="00064468" w:rsidR="00793D6B">
        <w:rPr>
          <w:rFonts w:cs="Times New Roman"/>
          <w:szCs w:val="24"/>
        </w:rPr>
        <w:t xml:space="preserve">associated with Cruise X </w:t>
      </w:r>
      <w:r w:rsidRPr="00064468">
        <w:rPr>
          <w:rFonts w:cs="Times New Roman"/>
          <w:szCs w:val="24"/>
        </w:rPr>
        <w:t xml:space="preserve">in the United States. </w:t>
      </w:r>
    </w:p>
    <w:p w:rsidRPr="00064468" w:rsidR="00D9319B" w:rsidP="005C5323" w:rsidRDefault="00D9319B" w14:paraId="3C944852" w14:textId="77777777">
      <w:pPr>
        <w:spacing w:after="0" w:line="240" w:lineRule="auto"/>
        <w:rPr>
          <w:rFonts w:cs="Times New Roman"/>
          <w:szCs w:val="24"/>
        </w:rPr>
      </w:pPr>
    </w:p>
    <w:p w:rsidRPr="00064468" w:rsidR="004A13E8" w:rsidP="005C5323" w:rsidRDefault="004A13E8" w14:paraId="55FE17C6" w14:textId="77777777">
      <w:pPr>
        <w:pStyle w:val="Heading1"/>
        <w:spacing w:after="0"/>
        <w:rPr>
          <w:rFonts w:cs="Times New Roman"/>
          <w:szCs w:val="24"/>
        </w:rPr>
      </w:pPr>
      <w:bookmarkStart w:name="_Toc473880023" w:id="9"/>
      <w:r w:rsidRPr="00064468">
        <w:rPr>
          <w:rFonts w:cs="Times New Roman"/>
          <w:szCs w:val="24"/>
        </w:rPr>
        <w:t>Special Circumstances Relating to the Guidelines of 5 CFR 1320.5</w:t>
      </w:r>
      <w:bookmarkEnd w:id="9"/>
    </w:p>
    <w:p w:rsidRPr="00064468" w:rsidR="00D46B0F" w:rsidP="005C5323" w:rsidRDefault="00E56EBB" w14:paraId="1DA5974D" w14:textId="1B6004FC">
      <w:pPr>
        <w:spacing w:after="0" w:line="240" w:lineRule="auto"/>
        <w:rPr>
          <w:rFonts w:cs="Times New Roman"/>
          <w:szCs w:val="24"/>
        </w:rPr>
      </w:pPr>
      <w:r w:rsidRPr="00064468">
        <w:rPr>
          <w:rFonts w:cs="Times New Roman"/>
          <w:szCs w:val="24"/>
        </w:rPr>
        <w:t>This request is consistent with the general information collection guidelines of 5 CFR 1320.5(d)(2). No special circumstances apply.</w:t>
      </w:r>
    </w:p>
    <w:p w:rsidRPr="00064468" w:rsidR="00D9319B" w:rsidP="005C5323" w:rsidRDefault="00D9319B" w14:paraId="4DABFE0E" w14:textId="77777777">
      <w:pPr>
        <w:spacing w:after="0" w:line="240" w:lineRule="auto"/>
        <w:rPr>
          <w:rFonts w:cs="Times New Roman"/>
          <w:szCs w:val="24"/>
        </w:rPr>
      </w:pPr>
    </w:p>
    <w:p w:rsidRPr="00064468" w:rsidR="004A13E8" w:rsidP="005C5323" w:rsidRDefault="004A13E8" w14:paraId="55FE17C8" w14:textId="77777777">
      <w:pPr>
        <w:pStyle w:val="Heading1"/>
        <w:spacing w:after="0"/>
        <w:rPr>
          <w:rFonts w:cs="Times New Roman"/>
          <w:szCs w:val="24"/>
        </w:rPr>
      </w:pPr>
      <w:bookmarkStart w:name="_Toc473880024" w:id="10"/>
      <w:r w:rsidRPr="00064468">
        <w:rPr>
          <w:rFonts w:cs="Times New Roman"/>
          <w:szCs w:val="24"/>
        </w:rPr>
        <w:t>Comments in Response to the Federal Register Notice and Efforts to Consult Outside the Agency</w:t>
      </w:r>
      <w:bookmarkEnd w:id="10"/>
    </w:p>
    <w:p w:rsidRPr="00064468" w:rsidR="008E0CFA" w:rsidP="005C5323" w:rsidRDefault="004A13E8" w14:paraId="2B8C16CF" w14:textId="77777777">
      <w:pPr>
        <w:pStyle w:val="ListParagraph"/>
        <w:numPr>
          <w:ilvl w:val="0"/>
          <w:numId w:val="9"/>
        </w:numPr>
        <w:spacing w:after="0" w:line="240" w:lineRule="auto"/>
        <w:rPr>
          <w:rFonts w:cs="Times New Roman"/>
          <w:szCs w:val="24"/>
        </w:rPr>
      </w:pPr>
      <w:r w:rsidRPr="00064468">
        <w:rPr>
          <w:rFonts w:cs="Times New Roman"/>
          <w:szCs w:val="24"/>
        </w:rPr>
        <w:t xml:space="preserve">A 60-day Federal Register Notice was published in the </w:t>
      </w:r>
      <w:r w:rsidRPr="00064468">
        <w:rPr>
          <w:rFonts w:cs="Times New Roman"/>
          <w:i/>
          <w:szCs w:val="24"/>
        </w:rPr>
        <w:t xml:space="preserve">Federal Register </w:t>
      </w:r>
      <w:r w:rsidRPr="00064468">
        <w:rPr>
          <w:rFonts w:cs="Times New Roman"/>
          <w:szCs w:val="24"/>
        </w:rPr>
        <w:t>on MONTH DAY, YEAR, vol. XX, No. X, pp. XXXX (Attachment 2). CDC did</w:t>
      </w:r>
      <w:r w:rsidRPr="00064468" w:rsidR="00124128">
        <w:rPr>
          <w:rFonts w:cs="Times New Roman"/>
          <w:szCs w:val="24"/>
        </w:rPr>
        <w:t>/did</w:t>
      </w:r>
      <w:r w:rsidRPr="00064468">
        <w:rPr>
          <w:rFonts w:cs="Times New Roman"/>
          <w:szCs w:val="24"/>
        </w:rPr>
        <w:t xml:space="preserve"> not receive public comments related to this notice.</w:t>
      </w:r>
      <w:r w:rsidRPr="00064468" w:rsidR="00C32380">
        <w:rPr>
          <w:rFonts w:cs="Times New Roman"/>
          <w:szCs w:val="24"/>
        </w:rPr>
        <w:t xml:space="preserve"> [The </w:t>
      </w:r>
      <w:r w:rsidRPr="00064468" w:rsidR="002A15BE">
        <w:rPr>
          <w:rFonts w:cs="Times New Roman"/>
          <w:szCs w:val="24"/>
        </w:rPr>
        <w:t xml:space="preserve">language </w:t>
      </w:r>
      <w:r w:rsidRPr="00064468" w:rsidR="00C32380">
        <w:rPr>
          <w:rFonts w:cs="Times New Roman"/>
          <w:szCs w:val="24"/>
        </w:rPr>
        <w:t>above can remain as is until the 60-day notice publishes. Before the 30-day notice publishes, though, the date, vol., number, page numbers</w:t>
      </w:r>
      <w:r w:rsidRPr="00064468" w:rsidR="002A15BE">
        <w:rPr>
          <w:rFonts w:cs="Times New Roman"/>
          <w:szCs w:val="24"/>
        </w:rPr>
        <w:t>, and information about comments</w:t>
      </w:r>
      <w:r w:rsidRPr="00064468" w:rsidR="00C32380">
        <w:rPr>
          <w:rFonts w:cs="Times New Roman"/>
          <w:szCs w:val="24"/>
        </w:rPr>
        <w:t xml:space="preserve"> need</w:t>
      </w:r>
      <w:r w:rsidRPr="00064468" w:rsidR="00B64B9E">
        <w:rPr>
          <w:rFonts w:cs="Times New Roman"/>
          <w:szCs w:val="24"/>
        </w:rPr>
        <w:t>s</w:t>
      </w:r>
      <w:r w:rsidRPr="00064468" w:rsidR="00C32380">
        <w:rPr>
          <w:rFonts w:cs="Times New Roman"/>
          <w:szCs w:val="24"/>
        </w:rPr>
        <w:t xml:space="preserve"> to be updated.]</w:t>
      </w:r>
    </w:p>
    <w:p w:rsidRPr="00064468" w:rsidR="00D9319B" w:rsidP="005C5323" w:rsidRDefault="008E0CFA" w14:paraId="7E91CD94" w14:textId="12CE4BB7">
      <w:pPr>
        <w:pStyle w:val="ListParagraph"/>
        <w:numPr>
          <w:ilvl w:val="0"/>
          <w:numId w:val="9"/>
        </w:numPr>
        <w:spacing w:after="0" w:line="240" w:lineRule="auto"/>
        <w:rPr>
          <w:rFonts w:cs="Times New Roman"/>
          <w:szCs w:val="24"/>
        </w:rPr>
      </w:pPr>
      <w:r w:rsidRPr="00064468">
        <w:rPr>
          <w:rFonts w:cs="Times New Roman"/>
          <w:szCs w:val="24"/>
        </w:rPr>
        <w:t>No consultations outside of CDC occurred</w:t>
      </w:r>
      <w:r w:rsidRPr="00064468" w:rsidR="00886F19">
        <w:rPr>
          <w:rFonts w:cs="Times New Roman"/>
          <w:szCs w:val="24"/>
        </w:rPr>
        <w:t>.</w:t>
      </w:r>
    </w:p>
    <w:p w:rsidRPr="00064468" w:rsidR="008E0CFA" w:rsidP="005C5323" w:rsidRDefault="008E0CFA" w14:paraId="00430920" w14:textId="77777777">
      <w:pPr>
        <w:pStyle w:val="ListParagraph"/>
        <w:spacing w:after="0" w:line="240" w:lineRule="auto"/>
        <w:rPr>
          <w:rFonts w:cs="Times New Roman"/>
          <w:szCs w:val="24"/>
        </w:rPr>
      </w:pPr>
    </w:p>
    <w:p w:rsidRPr="00064468" w:rsidR="004A13E8" w:rsidP="005C5323" w:rsidRDefault="004A13E8" w14:paraId="55FE17CB" w14:textId="77777777">
      <w:pPr>
        <w:pStyle w:val="Heading1"/>
        <w:spacing w:after="0"/>
        <w:rPr>
          <w:rFonts w:cs="Times New Roman"/>
          <w:szCs w:val="24"/>
        </w:rPr>
      </w:pPr>
      <w:bookmarkStart w:name="_Toc473880025" w:id="11"/>
      <w:r w:rsidRPr="00064468">
        <w:rPr>
          <w:rFonts w:cs="Times New Roman"/>
          <w:szCs w:val="24"/>
        </w:rPr>
        <w:t>Explanation of Any Payment or Gift to Respondents</w:t>
      </w:r>
      <w:bookmarkEnd w:id="11"/>
    </w:p>
    <w:p w:rsidRPr="00064468" w:rsidR="00D46B0F" w:rsidP="005C5323" w:rsidRDefault="00E56EBB" w14:paraId="578EA42D" w14:textId="3D2103E5">
      <w:pPr>
        <w:spacing w:after="0" w:line="240" w:lineRule="auto"/>
        <w:rPr>
          <w:rFonts w:cs="Times New Roman"/>
          <w:szCs w:val="24"/>
        </w:rPr>
      </w:pPr>
      <w:r w:rsidRPr="00064468">
        <w:rPr>
          <w:rFonts w:cs="Times New Roman"/>
          <w:szCs w:val="24"/>
        </w:rPr>
        <w:t>There will be no remuneration to respondents.</w:t>
      </w:r>
    </w:p>
    <w:p w:rsidRPr="00064468" w:rsidR="00D9319B" w:rsidP="005C5323" w:rsidRDefault="00D9319B" w14:paraId="369F4D92" w14:textId="77777777">
      <w:pPr>
        <w:spacing w:after="0" w:line="240" w:lineRule="auto"/>
        <w:rPr>
          <w:rFonts w:cs="Times New Roman"/>
          <w:szCs w:val="24"/>
        </w:rPr>
      </w:pPr>
    </w:p>
    <w:p w:rsidRPr="00064468" w:rsidR="004A13E8" w:rsidP="005C5323" w:rsidRDefault="004A13E8" w14:paraId="55FE17CD" w14:textId="77777777">
      <w:pPr>
        <w:pStyle w:val="Heading1"/>
        <w:spacing w:after="0"/>
        <w:rPr>
          <w:rFonts w:cs="Times New Roman"/>
          <w:szCs w:val="24"/>
        </w:rPr>
      </w:pPr>
      <w:bookmarkStart w:name="_Toc473880026" w:id="12"/>
      <w:r w:rsidRPr="00064468">
        <w:rPr>
          <w:rFonts w:cs="Times New Roman"/>
          <w:szCs w:val="24"/>
        </w:rPr>
        <w:t>Protection of the Privacy and Confidentiality of Information Provided by Respondents</w:t>
      </w:r>
      <w:bookmarkEnd w:id="12"/>
    </w:p>
    <w:p w:rsidRPr="00064468" w:rsidR="00326E7C" w:rsidP="00326E7C" w:rsidRDefault="00326E7C" w14:paraId="53C06F87" w14:textId="77777777">
      <w:pPr>
        <w:rPr>
          <w:sz w:val="22"/>
        </w:rPr>
      </w:pPr>
      <w:bookmarkStart w:name="_Toc473880027" w:id="13"/>
      <w:r w:rsidRPr="00064468">
        <w:t>The National Center for Emerging and Zoonotic Infectious Diseases (NCEZID) reviewed this submission and determined that the Privacy Act applies.</w:t>
      </w:r>
    </w:p>
    <w:p w:rsidRPr="00064468" w:rsidR="00326E7C" w:rsidP="00326E7C" w:rsidRDefault="00326E7C" w14:paraId="18836869" w14:textId="4843046F">
      <w:r w:rsidRPr="00064468">
        <w:t xml:space="preserve">Data collected during patient notification and survey will come from sources with identifiable information.  For notifications and interviews conducted by CDC, paper call logs and telephone scripts will necessarily contain personal identifiers, including name and telephone numbers. All individuals contacted by CDC will be assigned a unique identification number.  Interview data will be entered into in a </w:t>
      </w:r>
      <w:proofErr w:type="spellStart"/>
      <w:r w:rsidRPr="00064468">
        <w:t>RedCap</w:t>
      </w:r>
      <w:proofErr w:type="spellEnd"/>
      <w:r w:rsidRPr="00064468">
        <w:t xml:space="preserve"> database without personal identifiers.  Electronic files (e.g., interview database) will be stored on the secure CDC Share Network.  Worksheets, call logs, and paper surveys will be stored in locked files in a laboratory and/or office. </w:t>
      </w:r>
    </w:p>
    <w:p w:rsidRPr="00064468" w:rsidR="00326E7C" w:rsidP="00326E7C" w:rsidRDefault="00326E7C" w14:paraId="4E0DEFCA" w14:textId="648856EC">
      <w:r w:rsidRPr="00064468">
        <w:t>Descriptive data presented in final reports, presentations, and scientific publications will not include patient identifiers. There are no planned uses for the data beyond the public health investigation described above.</w:t>
      </w:r>
    </w:p>
    <w:p w:rsidRPr="00064468" w:rsidR="00326E7C" w:rsidP="00326E7C" w:rsidRDefault="00326E7C" w14:paraId="4F3788B3" w14:textId="77777777">
      <w:pPr>
        <w:rPr>
          <w:sz w:val="22"/>
        </w:rPr>
      </w:pPr>
      <w:r w:rsidRPr="00064468">
        <w:t xml:space="preserve">Interview data will be entered into in a </w:t>
      </w:r>
      <w:proofErr w:type="spellStart"/>
      <w:r w:rsidRPr="00064468">
        <w:t>RedCap</w:t>
      </w:r>
      <w:proofErr w:type="spellEnd"/>
      <w:r w:rsidRPr="00064468">
        <w:t xml:space="preserve"> database without personal identifiers. However, CDC will maintain the contact information of individuals referred to Facility 1 by Travel Agency A. Where applicable, these forms are maintained as a system of records under the Privacy Act system notice 09-20-0136, “Epidemiologic Studies and Surveillance of Disease Problems,” last published in its entirety in the Federal Register, Vol. 57, No. 252, December 31, 1992, pp. 62812-62814, and updated December 29, 1993 and December 28, 1994.</w:t>
      </w:r>
    </w:p>
    <w:p w:rsidRPr="00064468" w:rsidR="00326E7C" w:rsidP="00326E7C" w:rsidRDefault="00326E7C" w14:paraId="5D7B8109" w14:textId="47556424">
      <w:r w:rsidRPr="00064468">
        <w:t>CDC will treat information in a secure manner and will not disclose, unless otherwise compelled by law.   Electronic files (e.g., interview database) will be stored on the secure CDC Share Network.  Worksheets, call logs, and paper surveys will be stored in locked files in a laboratory and/or office. Any electronic database that maintains such information will be kept in secure computers accessible to only CDC staff.”</w:t>
      </w:r>
    </w:p>
    <w:p w:rsidRPr="00064468" w:rsidR="00CC5003" w:rsidP="005C5323" w:rsidRDefault="00CC5003" w14:paraId="5E31A636" w14:textId="77777777">
      <w:pPr>
        <w:spacing w:after="0" w:line="240" w:lineRule="auto"/>
        <w:rPr>
          <w:rFonts w:cs="Times New Roman"/>
          <w:szCs w:val="24"/>
        </w:rPr>
      </w:pPr>
    </w:p>
    <w:p w:rsidRPr="00064468" w:rsidR="004A13E8" w:rsidP="005C5323" w:rsidRDefault="004A13E8" w14:paraId="55FE17D0" w14:textId="77777777">
      <w:pPr>
        <w:pStyle w:val="Heading1"/>
        <w:spacing w:after="0"/>
        <w:rPr>
          <w:rFonts w:cs="Times New Roman"/>
          <w:szCs w:val="24"/>
        </w:rPr>
      </w:pPr>
      <w:r w:rsidRPr="00064468">
        <w:rPr>
          <w:rFonts w:cs="Times New Roman"/>
          <w:szCs w:val="24"/>
        </w:rPr>
        <w:t>Institutional Review Board (IRB) and Justification for Sensitive Questions</w:t>
      </w:r>
      <w:bookmarkEnd w:id="13"/>
    </w:p>
    <w:p w:rsidRPr="00064468" w:rsidR="00C33466" w:rsidP="005C5323" w:rsidRDefault="00C33466" w14:paraId="0719E8F8" w14:textId="77777777">
      <w:pPr>
        <w:spacing w:after="0" w:line="240" w:lineRule="auto"/>
        <w:rPr>
          <w:rFonts w:cs="Times New Roman"/>
          <w:szCs w:val="24"/>
          <w:u w:val="single"/>
        </w:rPr>
      </w:pPr>
      <w:r w:rsidRPr="00064468">
        <w:rPr>
          <w:rFonts w:cs="Times New Roman"/>
          <w:szCs w:val="24"/>
          <w:u w:val="single"/>
        </w:rPr>
        <w:t>Institutional Review Board (IRB)</w:t>
      </w:r>
    </w:p>
    <w:p w:rsidRPr="00064468" w:rsidR="00C33466" w:rsidP="005C5323" w:rsidRDefault="00C33466" w14:paraId="2EF7E05A" w14:textId="5BA1BAF0">
      <w:pPr>
        <w:spacing w:after="0" w:line="240" w:lineRule="auto"/>
        <w:rPr>
          <w:rFonts w:cs="Times New Roman"/>
          <w:szCs w:val="24"/>
        </w:rPr>
      </w:pPr>
      <w:r w:rsidRPr="00064468">
        <w:rPr>
          <w:rFonts w:cs="Times New Roman"/>
          <w:szCs w:val="24"/>
        </w:rPr>
        <w:t xml:space="preserve">It has been determined that IRB review is not required for this data collection (Attachment D). </w:t>
      </w:r>
    </w:p>
    <w:p w:rsidRPr="00064468" w:rsidR="00D9319B" w:rsidP="005C5323" w:rsidRDefault="00D9319B" w14:paraId="668D6499" w14:textId="77777777">
      <w:pPr>
        <w:spacing w:after="0" w:line="240" w:lineRule="auto"/>
        <w:rPr>
          <w:rFonts w:cs="Times New Roman"/>
          <w:szCs w:val="24"/>
        </w:rPr>
      </w:pPr>
    </w:p>
    <w:p w:rsidRPr="00064468" w:rsidR="00C33466" w:rsidP="005C5323" w:rsidRDefault="00C33466" w14:paraId="766697A9" w14:textId="77777777">
      <w:pPr>
        <w:spacing w:after="0" w:line="240" w:lineRule="auto"/>
        <w:rPr>
          <w:rFonts w:cs="Times New Roman"/>
          <w:szCs w:val="24"/>
          <w:u w:val="single"/>
        </w:rPr>
      </w:pPr>
      <w:r w:rsidRPr="00064468">
        <w:rPr>
          <w:rFonts w:cs="Times New Roman"/>
          <w:szCs w:val="24"/>
          <w:u w:val="single"/>
        </w:rPr>
        <w:t>Justification for Sensitive Questions</w:t>
      </w:r>
    </w:p>
    <w:p w:rsidRPr="00064468" w:rsidR="00C33466" w:rsidP="005C5323" w:rsidRDefault="00C33466" w14:paraId="29367A99" w14:textId="2746C4FB">
      <w:pPr>
        <w:spacing w:after="0" w:line="240" w:lineRule="auto"/>
        <w:rPr>
          <w:rFonts w:cs="Times New Roman"/>
          <w:szCs w:val="24"/>
        </w:rPr>
      </w:pPr>
      <w:r w:rsidRPr="00064468">
        <w:rPr>
          <w:rFonts w:cs="Times New Roman"/>
          <w:i/>
          <w:szCs w:val="24"/>
        </w:rPr>
        <w:t>Shigella</w:t>
      </w:r>
      <w:r w:rsidRPr="00064468">
        <w:rPr>
          <w:rFonts w:cs="Times New Roman"/>
          <w:szCs w:val="24"/>
        </w:rPr>
        <w:t xml:space="preserve"> bacteria can be spread in multiple ways. This includes through contaminated food and water, and via sexual and non-sexual person-to-person contact. </w:t>
      </w:r>
      <w:r w:rsidRPr="00064468" w:rsidR="006F5EEC">
        <w:rPr>
          <w:rFonts w:cs="Times New Roman"/>
          <w:szCs w:val="24"/>
        </w:rPr>
        <w:t xml:space="preserve">To determine if cases </w:t>
      </w:r>
      <w:r w:rsidRPr="00064468" w:rsidR="005C1D9C">
        <w:rPr>
          <w:rFonts w:cs="Times New Roman"/>
          <w:szCs w:val="24"/>
        </w:rPr>
        <w:t xml:space="preserve">became ill via sexual person-to-person contact, </w:t>
      </w:r>
      <w:r w:rsidRPr="00064468" w:rsidR="005572F4">
        <w:rPr>
          <w:rFonts w:cs="Times New Roman"/>
          <w:szCs w:val="24"/>
        </w:rPr>
        <w:t>case</w:t>
      </w:r>
      <w:r w:rsidRPr="00064468" w:rsidR="000A4E47">
        <w:rPr>
          <w:rFonts w:cs="Times New Roman"/>
          <w:szCs w:val="24"/>
        </w:rPr>
        <w:t xml:space="preserve"> patients</w:t>
      </w:r>
      <w:r w:rsidRPr="00064468" w:rsidR="005572F4">
        <w:rPr>
          <w:rFonts w:cs="Times New Roman"/>
          <w:szCs w:val="24"/>
        </w:rPr>
        <w:t xml:space="preserve"> will be asked </w:t>
      </w:r>
      <w:r w:rsidRPr="00064468" w:rsidR="005C1D9C">
        <w:rPr>
          <w:rFonts w:cs="Times New Roman"/>
          <w:szCs w:val="24"/>
        </w:rPr>
        <w:t xml:space="preserve">questions about sexual activity and behavior, </w:t>
      </w:r>
      <w:r w:rsidRPr="00064468" w:rsidR="00754141">
        <w:rPr>
          <w:rFonts w:cs="Times New Roman"/>
          <w:szCs w:val="24"/>
        </w:rPr>
        <w:t xml:space="preserve">and </w:t>
      </w:r>
      <w:r w:rsidRPr="00064468" w:rsidR="005C1D9C">
        <w:rPr>
          <w:rFonts w:cs="Times New Roman"/>
          <w:szCs w:val="24"/>
        </w:rPr>
        <w:t>sexual partners</w:t>
      </w:r>
      <w:r w:rsidRPr="00064468" w:rsidR="005572F4">
        <w:rPr>
          <w:rFonts w:cs="Times New Roman"/>
          <w:szCs w:val="24"/>
        </w:rPr>
        <w:t>. To inform prevention and control efforts, questions about sexual orientation and gender identity will also be asked</w:t>
      </w:r>
      <w:r w:rsidRPr="00064468" w:rsidR="000A4E47">
        <w:rPr>
          <w:rFonts w:cs="Times New Roman"/>
          <w:szCs w:val="24"/>
        </w:rPr>
        <w:t xml:space="preserve"> to characterize the demographics of case patients</w:t>
      </w:r>
      <w:r w:rsidRPr="00064468" w:rsidR="005572F4">
        <w:rPr>
          <w:rFonts w:cs="Times New Roman"/>
          <w:szCs w:val="24"/>
        </w:rPr>
        <w:t xml:space="preserve">. As part of this module, </w:t>
      </w:r>
      <w:r w:rsidRPr="00064468" w:rsidR="000A4E47">
        <w:rPr>
          <w:rFonts w:cs="Times New Roman"/>
          <w:szCs w:val="24"/>
        </w:rPr>
        <w:t>case patients</w:t>
      </w:r>
      <w:r w:rsidRPr="00064468" w:rsidR="005572F4">
        <w:rPr>
          <w:rFonts w:cs="Times New Roman"/>
          <w:szCs w:val="24"/>
        </w:rPr>
        <w:t xml:space="preserve"> </w:t>
      </w:r>
      <w:r w:rsidRPr="00064468" w:rsidR="006D647A">
        <w:rPr>
          <w:rFonts w:cs="Times New Roman"/>
          <w:szCs w:val="24"/>
        </w:rPr>
        <w:t xml:space="preserve">are </w:t>
      </w:r>
      <w:proofErr w:type="gramStart"/>
      <w:r w:rsidRPr="00064468" w:rsidR="006D647A">
        <w:rPr>
          <w:rFonts w:cs="Times New Roman"/>
          <w:szCs w:val="24"/>
        </w:rPr>
        <w:t>given an explanation for</w:t>
      </w:r>
      <w:proofErr w:type="gramEnd"/>
      <w:r w:rsidRPr="00064468" w:rsidR="006D647A">
        <w:rPr>
          <w:rFonts w:cs="Times New Roman"/>
          <w:szCs w:val="24"/>
        </w:rPr>
        <w:t xml:space="preserve"> why the sensitive questions </w:t>
      </w:r>
      <w:r w:rsidRPr="00064468" w:rsidR="00754141">
        <w:rPr>
          <w:rFonts w:cs="Times New Roman"/>
          <w:szCs w:val="24"/>
        </w:rPr>
        <w:t>are asked</w:t>
      </w:r>
      <w:r w:rsidRPr="00064468" w:rsidR="005572F4">
        <w:rPr>
          <w:rFonts w:cs="Times New Roman"/>
          <w:szCs w:val="24"/>
        </w:rPr>
        <w:t xml:space="preserve">. </w:t>
      </w:r>
    </w:p>
    <w:p w:rsidRPr="00064468" w:rsidR="00D9319B" w:rsidP="005C5323" w:rsidRDefault="00D9319B" w14:paraId="4DF32813" w14:textId="77777777">
      <w:pPr>
        <w:spacing w:after="0" w:line="240" w:lineRule="auto"/>
        <w:rPr>
          <w:rFonts w:cs="Times New Roman"/>
          <w:szCs w:val="24"/>
        </w:rPr>
      </w:pPr>
    </w:p>
    <w:p w:rsidRPr="00064468" w:rsidR="000A4E47" w:rsidP="005C5323" w:rsidRDefault="006F5EEC" w14:paraId="7BA6F624" w14:textId="7A2F4481">
      <w:pPr>
        <w:spacing w:after="0" w:line="240" w:lineRule="auto"/>
        <w:rPr>
          <w:rFonts w:cs="Times New Roman"/>
          <w:szCs w:val="24"/>
        </w:rPr>
      </w:pPr>
      <w:r w:rsidRPr="00064468">
        <w:rPr>
          <w:rFonts w:cs="Times New Roman"/>
          <w:szCs w:val="24"/>
        </w:rPr>
        <w:t>In addition to sexual health related questions</w:t>
      </w:r>
      <w:r w:rsidRPr="00064468" w:rsidR="005C1D9C">
        <w:rPr>
          <w:rFonts w:cs="Times New Roman"/>
          <w:szCs w:val="24"/>
        </w:rPr>
        <w:t>,</w:t>
      </w:r>
      <w:r w:rsidRPr="00064468" w:rsidR="005572F4">
        <w:rPr>
          <w:rFonts w:cs="Times New Roman"/>
          <w:szCs w:val="24"/>
        </w:rPr>
        <w:t xml:space="preserve"> other potentially sensitive questions are asked of case</w:t>
      </w:r>
      <w:r w:rsidRPr="00064468" w:rsidR="000A4E47">
        <w:rPr>
          <w:rFonts w:cs="Times New Roman"/>
          <w:szCs w:val="24"/>
        </w:rPr>
        <w:t xml:space="preserve"> patients</w:t>
      </w:r>
      <w:r w:rsidRPr="00064468" w:rsidR="005572F4">
        <w:rPr>
          <w:rFonts w:cs="Times New Roman"/>
          <w:szCs w:val="24"/>
        </w:rPr>
        <w:t xml:space="preserve">. This includes questions related to insecure housing, </w:t>
      </w:r>
      <w:r w:rsidRPr="00064468" w:rsidR="00754141">
        <w:rPr>
          <w:rFonts w:cs="Times New Roman"/>
          <w:szCs w:val="24"/>
        </w:rPr>
        <w:t xml:space="preserve">and </w:t>
      </w:r>
      <w:r w:rsidRPr="00064468" w:rsidR="005572F4">
        <w:rPr>
          <w:rFonts w:cs="Times New Roman"/>
          <w:szCs w:val="24"/>
        </w:rPr>
        <w:t xml:space="preserve">homelessness. These questions are asked because people experiencing homelessness </w:t>
      </w:r>
      <w:r w:rsidRPr="00064468" w:rsidR="004A2EB3">
        <w:rPr>
          <w:rFonts w:cs="Times New Roman"/>
          <w:szCs w:val="24"/>
        </w:rPr>
        <w:t>have been identified as a risk population</w:t>
      </w:r>
      <w:r w:rsidRPr="00064468" w:rsidR="00754141">
        <w:rPr>
          <w:rFonts w:cs="Times New Roman"/>
          <w:szCs w:val="24"/>
        </w:rPr>
        <w:t xml:space="preserve"> for</w:t>
      </w:r>
      <w:r w:rsidRPr="00064468" w:rsidR="004A2EB3">
        <w:rPr>
          <w:rFonts w:cs="Times New Roman"/>
          <w:szCs w:val="24"/>
        </w:rPr>
        <w:t xml:space="preserve"> </w:t>
      </w:r>
      <w:r w:rsidRPr="00064468" w:rsidR="004A2EB3">
        <w:rPr>
          <w:rFonts w:cs="Times New Roman"/>
          <w:i/>
          <w:szCs w:val="24"/>
        </w:rPr>
        <w:t>Shigella</w:t>
      </w:r>
      <w:r w:rsidRPr="00064468" w:rsidR="004A2EB3">
        <w:rPr>
          <w:rFonts w:cs="Times New Roman"/>
          <w:szCs w:val="24"/>
        </w:rPr>
        <w:t xml:space="preserve"> infection. </w:t>
      </w:r>
    </w:p>
    <w:p w:rsidRPr="00064468" w:rsidR="00D9319B" w:rsidP="005C5323" w:rsidRDefault="00D9319B" w14:paraId="542BA329" w14:textId="77777777">
      <w:pPr>
        <w:spacing w:after="0" w:line="240" w:lineRule="auto"/>
        <w:rPr>
          <w:rFonts w:cs="Times New Roman"/>
          <w:szCs w:val="24"/>
        </w:rPr>
      </w:pPr>
    </w:p>
    <w:p w:rsidRPr="00064468" w:rsidR="000A4E47" w:rsidP="005C5323" w:rsidRDefault="00C932DC" w14:paraId="10FD8186" w14:textId="7AC56E99">
      <w:pPr>
        <w:spacing w:after="0" w:line="240" w:lineRule="auto"/>
        <w:rPr>
          <w:rFonts w:cs="Times New Roman"/>
          <w:szCs w:val="24"/>
        </w:rPr>
      </w:pPr>
      <w:r w:rsidRPr="00064468">
        <w:rPr>
          <w:rFonts w:cs="Times New Roman"/>
          <w:szCs w:val="24"/>
        </w:rPr>
        <w:t>All</w:t>
      </w:r>
      <w:r w:rsidRPr="00064468" w:rsidR="000A4E47">
        <w:rPr>
          <w:rFonts w:cs="Times New Roman"/>
          <w:szCs w:val="24"/>
        </w:rPr>
        <w:t xml:space="preserve"> questions in the </w:t>
      </w:r>
      <w:r w:rsidRPr="00064468" w:rsidR="002B6453">
        <w:rPr>
          <w:rFonts w:cs="Times New Roman"/>
          <w:szCs w:val="24"/>
        </w:rPr>
        <w:t>two survey instruments are optional</w:t>
      </w:r>
      <w:r w:rsidRPr="00064468" w:rsidR="000A4E47">
        <w:rPr>
          <w:rFonts w:cs="Times New Roman"/>
          <w:szCs w:val="24"/>
        </w:rPr>
        <w:t>, and case</w:t>
      </w:r>
      <w:r w:rsidRPr="00064468" w:rsidR="00A813B0">
        <w:rPr>
          <w:rFonts w:cs="Times New Roman"/>
          <w:szCs w:val="24"/>
        </w:rPr>
        <w:t xml:space="preserve"> patients </w:t>
      </w:r>
      <w:r w:rsidRPr="00064468" w:rsidR="000A4E47">
        <w:rPr>
          <w:rFonts w:cs="Times New Roman"/>
          <w:szCs w:val="24"/>
        </w:rPr>
        <w:t xml:space="preserve">can choose to answer the questions they feel comfortable responding to. </w:t>
      </w:r>
    </w:p>
    <w:p w:rsidRPr="00064468" w:rsidR="00D9319B" w:rsidP="005C5323" w:rsidRDefault="00D9319B" w14:paraId="2F6E272D" w14:textId="77777777">
      <w:pPr>
        <w:spacing w:after="0" w:line="240" w:lineRule="auto"/>
        <w:rPr>
          <w:rFonts w:cs="Times New Roman"/>
          <w:szCs w:val="24"/>
        </w:rPr>
      </w:pPr>
    </w:p>
    <w:p w:rsidRPr="00064468" w:rsidR="004A13E8" w:rsidP="005C5323" w:rsidRDefault="004A13E8" w14:paraId="55FE17D7" w14:textId="77777777">
      <w:pPr>
        <w:pStyle w:val="Heading1"/>
        <w:spacing w:after="0"/>
        <w:rPr>
          <w:rFonts w:cs="Times New Roman"/>
          <w:szCs w:val="24"/>
        </w:rPr>
      </w:pPr>
      <w:bookmarkStart w:name="_Toc473880028" w:id="14"/>
      <w:r w:rsidRPr="00064468">
        <w:rPr>
          <w:rFonts w:cs="Times New Roman"/>
          <w:szCs w:val="24"/>
        </w:rPr>
        <w:t>Estimates of Annualized Burden Hours and Costs</w:t>
      </w:r>
      <w:bookmarkEnd w:id="14"/>
    </w:p>
    <w:p w:rsidRPr="00064468" w:rsidR="00A6412E" w:rsidP="005C5323" w:rsidRDefault="006E6A1D" w14:paraId="49505BDF" w14:textId="21970127">
      <w:pPr>
        <w:pStyle w:val="ListParagraph"/>
        <w:numPr>
          <w:ilvl w:val="0"/>
          <w:numId w:val="10"/>
        </w:numPr>
        <w:spacing w:after="0" w:line="240" w:lineRule="auto"/>
        <w:rPr>
          <w:rFonts w:cs="Times New Roman"/>
          <w:szCs w:val="24"/>
        </w:rPr>
      </w:pPr>
      <w:r w:rsidRPr="00064468">
        <w:rPr>
          <w:rFonts w:cs="Times New Roman"/>
          <w:szCs w:val="24"/>
        </w:rPr>
        <w:t xml:space="preserve">Surveys will be distributed via a web-link to passengers on Cruise </w:t>
      </w:r>
      <w:proofErr w:type="gramStart"/>
      <w:r w:rsidRPr="00064468">
        <w:rPr>
          <w:rFonts w:cs="Times New Roman"/>
          <w:szCs w:val="24"/>
        </w:rPr>
        <w:t>X, and</w:t>
      </w:r>
      <w:proofErr w:type="gramEnd"/>
      <w:r w:rsidRPr="00064468">
        <w:rPr>
          <w:rFonts w:cs="Times New Roman"/>
          <w:szCs w:val="24"/>
        </w:rPr>
        <w:t xml:space="preserve"> </w:t>
      </w:r>
      <w:r w:rsidRPr="00064468" w:rsidR="00AA7DD9">
        <w:rPr>
          <w:rFonts w:cs="Times New Roman"/>
          <w:szCs w:val="24"/>
        </w:rPr>
        <w:t>will</w:t>
      </w:r>
      <w:r w:rsidRPr="00064468" w:rsidR="00DB5BBD">
        <w:rPr>
          <w:rFonts w:cs="Times New Roman"/>
          <w:szCs w:val="24"/>
        </w:rPr>
        <w:t xml:space="preserve"> be distributed </w:t>
      </w:r>
      <w:r w:rsidRPr="00064468" w:rsidR="00A6412E">
        <w:rPr>
          <w:rFonts w:cs="Times New Roman"/>
          <w:szCs w:val="24"/>
        </w:rPr>
        <w:t xml:space="preserve">to confirmed cases of shigellosis matching the case definition for the outbreak cluster. The total number of passengers on the cruise was 4017, and based on previous clusters, we estimate the total number of confirmed cases of shigellosis matching the case definition for the outbreak cluster to be 200. </w:t>
      </w:r>
    </w:p>
    <w:p w:rsidRPr="00064468" w:rsidR="00286193" w:rsidP="005C5323" w:rsidRDefault="00AA7DD9" w14:paraId="1977957E" w14:textId="4A30B303">
      <w:pPr>
        <w:pStyle w:val="ListParagraph"/>
        <w:numPr>
          <w:ilvl w:val="0"/>
          <w:numId w:val="10"/>
        </w:numPr>
        <w:spacing w:after="0" w:line="240" w:lineRule="auto"/>
        <w:rPr>
          <w:rFonts w:cs="Times New Roman"/>
          <w:szCs w:val="24"/>
        </w:rPr>
      </w:pPr>
      <w:r w:rsidRPr="00064468">
        <w:rPr>
          <w:rFonts w:cs="Times New Roman"/>
          <w:szCs w:val="24"/>
        </w:rPr>
        <w:t>We used the 2018 mean average hourly wage for all occupations in the United States.  This wage of $24.98 was obtained from the Bureau of Labor Statistics (</w:t>
      </w:r>
      <w:hyperlink w:history="1" r:id="rId12">
        <w:r w:rsidRPr="00064468">
          <w:rPr>
            <w:rStyle w:val="Hyperlink"/>
            <w:rFonts w:cs="Times New Roman"/>
            <w:color w:val="000000"/>
            <w:szCs w:val="24"/>
          </w:rPr>
          <w:t>http://www.bls.gov/oes/current/oes_nat.htm</w:t>
        </w:r>
      </w:hyperlink>
      <w:r w:rsidRPr="00064468">
        <w:rPr>
          <w:rFonts w:cs="Times New Roman"/>
          <w:szCs w:val="24"/>
        </w:rPr>
        <w:t>)</w:t>
      </w:r>
    </w:p>
    <w:p w:rsidRPr="002121FE" w:rsidR="004A13E8" w:rsidP="005C5323" w:rsidRDefault="00286193" w14:paraId="55FE17D9" w14:textId="502D857E">
      <w:pPr>
        <w:spacing w:after="0" w:line="240" w:lineRule="auto"/>
        <w:rPr>
          <w:rFonts w:cs="Times New Roman"/>
          <w:szCs w:val="24"/>
        </w:rPr>
      </w:pPr>
      <w:r w:rsidRPr="00064468">
        <w:rPr>
          <w:rFonts w:cs="Times New Roman"/>
          <w:szCs w:val="24"/>
        </w:rPr>
        <w:t xml:space="preserve">Exhibit 1 shows the estimated annual burden hours for each organization’s time to participate in this research. The total annual burden is estimated to be </w:t>
      </w:r>
      <w:r w:rsidRPr="00064468" w:rsidR="00783FF0">
        <w:rPr>
          <w:rFonts w:cs="Times New Roman"/>
          <w:szCs w:val="24"/>
        </w:rPr>
        <w:t>704</w:t>
      </w:r>
      <w:r w:rsidRPr="00064468" w:rsidR="001578F9">
        <w:rPr>
          <w:rFonts w:cs="Times New Roman"/>
          <w:szCs w:val="24"/>
        </w:rPr>
        <w:t xml:space="preserve"> </w:t>
      </w:r>
      <w:r w:rsidRPr="00064468">
        <w:rPr>
          <w:rFonts w:cs="Times New Roman"/>
          <w:szCs w:val="24"/>
        </w:rPr>
        <w:t>hours.</w:t>
      </w:r>
    </w:p>
    <w:p w:rsidRPr="002121FE" w:rsidR="000F2D56" w:rsidP="005C5323" w:rsidRDefault="000F2D56" w14:paraId="05FFD161" w14:textId="77777777">
      <w:pPr>
        <w:spacing w:after="0" w:line="240" w:lineRule="auto"/>
        <w:rPr>
          <w:rFonts w:cs="Times New Roman"/>
          <w:szCs w:val="24"/>
        </w:rPr>
      </w:pPr>
    </w:p>
    <w:p w:rsidRPr="002121FE" w:rsidR="001578F9" w:rsidP="005C5323" w:rsidRDefault="001578F9" w14:paraId="4B75A654" w14:textId="21AB0822">
      <w:pPr>
        <w:spacing w:after="0" w:line="240" w:lineRule="auto"/>
        <w:rPr>
          <w:rFonts w:cs="Times New Roman"/>
          <w:i/>
          <w:szCs w:val="24"/>
        </w:rPr>
      </w:pPr>
      <w:r w:rsidRPr="002121FE">
        <w:rPr>
          <w:rFonts w:cs="Times New Roman"/>
          <w:i/>
          <w:szCs w:val="24"/>
        </w:rPr>
        <w:t>Exhibit 1: Estimated Annual Burden Hours</w:t>
      </w:r>
    </w:p>
    <w:tbl>
      <w:tblPr>
        <w:tblStyle w:val="TableGrid"/>
        <w:tblW w:w="10187" w:type="dxa"/>
        <w:tblLook w:val="04A0" w:firstRow="1" w:lastRow="0" w:firstColumn="1" w:lastColumn="0" w:noHBand="0" w:noVBand="1"/>
      </w:tblPr>
      <w:tblGrid>
        <w:gridCol w:w="1795"/>
        <w:gridCol w:w="1678"/>
        <w:gridCol w:w="1678"/>
        <w:gridCol w:w="1678"/>
        <w:gridCol w:w="1679"/>
        <w:gridCol w:w="1679"/>
      </w:tblGrid>
      <w:tr w:rsidRPr="002121FE" w:rsidR="004A13E8" w:rsidTr="00CF7DB4" w14:paraId="55FE17E0" w14:textId="77777777">
        <w:tc>
          <w:tcPr>
            <w:tcW w:w="1795" w:type="dxa"/>
          </w:tcPr>
          <w:p w:rsidRPr="002121FE" w:rsidR="004A13E8" w:rsidP="005C5323" w:rsidRDefault="004A13E8" w14:paraId="55FE17DA" w14:textId="77777777">
            <w:pPr>
              <w:rPr>
                <w:rFonts w:cs="Times New Roman"/>
                <w:szCs w:val="24"/>
              </w:rPr>
            </w:pPr>
            <w:r w:rsidRPr="002121FE">
              <w:rPr>
                <w:rFonts w:cs="Times New Roman"/>
                <w:szCs w:val="24"/>
              </w:rPr>
              <w:t>Type of Respondent</w:t>
            </w:r>
          </w:p>
        </w:tc>
        <w:tc>
          <w:tcPr>
            <w:tcW w:w="1678" w:type="dxa"/>
          </w:tcPr>
          <w:p w:rsidRPr="002121FE" w:rsidR="004A13E8" w:rsidP="005C5323" w:rsidRDefault="004A13E8" w14:paraId="55FE17DB" w14:textId="77777777">
            <w:pPr>
              <w:rPr>
                <w:rFonts w:cs="Times New Roman"/>
                <w:szCs w:val="24"/>
              </w:rPr>
            </w:pPr>
            <w:r w:rsidRPr="002121FE">
              <w:rPr>
                <w:rFonts w:cs="Times New Roman"/>
                <w:szCs w:val="24"/>
              </w:rPr>
              <w:t>Form Name</w:t>
            </w:r>
          </w:p>
        </w:tc>
        <w:tc>
          <w:tcPr>
            <w:tcW w:w="1678" w:type="dxa"/>
          </w:tcPr>
          <w:p w:rsidRPr="002121FE" w:rsidR="004A13E8" w:rsidP="005C5323" w:rsidRDefault="004A13E8" w14:paraId="55FE17DC" w14:textId="77777777">
            <w:pPr>
              <w:rPr>
                <w:rFonts w:cs="Times New Roman"/>
                <w:szCs w:val="24"/>
              </w:rPr>
            </w:pPr>
            <w:r w:rsidRPr="002121FE">
              <w:rPr>
                <w:rFonts w:cs="Times New Roman"/>
                <w:szCs w:val="24"/>
              </w:rPr>
              <w:t>No. of Respondents</w:t>
            </w:r>
          </w:p>
        </w:tc>
        <w:tc>
          <w:tcPr>
            <w:tcW w:w="1678" w:type="dxa"/>
          </w:tcPr>
          <w:p w:rsidRPr="002121FE" w:rsidR="004A13E8" w:rsidP="005C5323" w:rsidRDefault="004A13E8" w14:paraId="55FE17DD" w14:textId="77777777">
            <w:pPr>
              <w:rPr>
                <w:rFonts w:cs="Times New Roman"/>
                <w:szCs w:val="24"/>
              </w:rPr>
            </w:pPr>
            <w:r w:rsidRPr="002121FE">
              <w:rPr>
                <w:rFonts w:cs="Times New Roman"/>
                <w:szCs w:val="24"/>
              </w:rPr>
              <w:t>No. Responses per Respondent</w:t>
            </w:r>
          </w:p>
        </w:tc>
        <w:tc>
          <w:tcPr>
            <w:tcW w:w="1679" w:type="dxa"/>
          </w:tcPr>
          <w:p w:rsidRPr="002121FE" w:rsidR="004A13E8" w:rsidP="005C5323" w:rsidRDefault="004A13E8" w14:paraId="55FE17DE" w14:textId="77777777">
            <w:pPr>
              <w:rPr>
                <w:rFonts w:cs="Times New Roman"/>
                <w:szCs w:val="24"/>
              </w:rPr>
            </w:pPr>
            <w:r w:rsidRPr="002121FE">
              <w:rPr>
                <w:rFonts w:cs="Times New Roman"/>
                <w:szCs w:val="24"/>
              </w:rPr>
              <w:t>Avg. Burden per response (in hrs.)</w:t>
            </w:r>
          </w:p>
        </w:tc>
        <w:tc>
          <w:tcPr>
            <w:tcW w:w="1679" w:type="dxa"/>
          </w:tcPr>
          <w:p w:rsidRPr="002121FE" w:rsidR="004A13E8" w:rsidP="005C5323" w:rsidRDefault="004A13E8" w14:paraId="55FE17DF" w14:textId="77777777">
            <w:pPr>
              <w:rPr>
                <w:rFonts w:cs="Times New Roman"/>
                <w:szCs w:val="24"/>
              </w:rPr>
            </w:pPr>
            <w:r w:rsidRPr="002121FE">
              <w:rPr>
                <w:rFonts w:cs="Times New Roman"/>
                <w:szCs w:val="24"/>
              </w:rPr>
              <w:t>Total Burden (in hrs.)</w:t>
            </w:r>
          </w:p>
        </w:tc>
      </w:tr>
      <w:tr w:rsidRPr="002121FE" w:rsidR="006E6A1D" w:rsidTr="00CF7DB4" w14:paraId="55FE17E7" w14:textId="77777777">
        <w:tc>
          <w:tcPr>
            <w:tcW w:w="1795" w:type="dxa"/>
          </w:tcPr>
          <w:p w:rsidRPr="002121FE" w:rsidR="006E6A1D" w:rsidP="006E6A1D" w:rsidRDefault="006E6A1D" w14:paraId="55FE17E1" w14:textId="3E705039">
            <w:pPr>
              <w:rPr>
                <w:rFonts w:cs="Times New Roman"/>
                <w:szCs w:val="24"/>
              </w:rPr>
            </w:pPr>
            <w:r w:rsidRPr="002121FE">
              <w:rPr>
                <w:rFonts w:cs="Times New Roman"/>
                <w:szCs w:val="24"/>
              </w:rPr>
              <w:t>Cruise ship passengers</w:t>
            </w:r>
            <w:r w:rsidR="00E8616D">
              <w:rPr>
                <w:rFonts w:cs="Times New Roman"/>
                <w:szCs w:val="24"/>
              </w:rPr>
              <w:t xml:space="preserve"> (Group 1)</w:t>
            </w:r>
          </w:p>
        </w:tc>
        <w:tc>
          <w:tcPr>
            <w:tcW w:w="1678" w:type="dxa"/>
          </w:tcPr>
          <w:p w:rsidRPr="002121FE" w:rsidR="006E6A1D" w:rsidP="006E6A1D" w:rsidRDefault="006E6A1D" w14:paraId="55FE17E2" w14:textId="0D930BDF">
            <w:pPr>
              <w:rPr>
                <w:rFonts w:cs="Times New Roman"/>
                <w:szCs w:val="24"/>
              </w:rPr>
            </w:pPr>
            <w:r w:rsidRPr="002121FE">
              <w:rPr>
                <w:rFonts w:cs="Times New Roman"/>
                <w:szCs w:val="24"/>
              </w:rPr>
              <w:t>Survey 1</w:t>
            </w:r>
          </w:p>
        </w:tc>
        <w:tc>
          <w:tcPr>
            <w:tcW w:w="1678" w:type="dxa"/>
          </w:tcPr>
          <w:p w:rsidRPr="002121FE" w:rsidR="006E6A1D" w:rsidP="006E6A1D" w:rsidRDefault="006E6A1D" w14:paraId="55FE17E3" w14:textId="0C2B1B21">
            <w:pPr>
              <w:rPr>
                <w:rFonts w:cs="Times New Roman"/>
                <w:szCs w:val="24"/>
              </w:rPr>
            </w:pPr>
            <w:r w:rsidRPr="002121FE">
              <w:rPr>
                <w:rFonts w:cs="Times New Roman"/>
                <w:szCs w:val="24"/>
              </w:rPr>
              <w:t>4017</w:t>
            </w:r>
          </w:p>
        </w:tc>
        <w:tc>
          <w:tcPr>
            <w:tcW w:w="1678" w:type="dxa"/>
          </w:tcPr>
          <w:p w:rsidRPr="002121FE" w:rsidR="006E6A1D" w:rsidP="006E6A1D" w:rsidRDefault="006E6A1D" w14:paraId="55FE17E4" w14:textId="409B82DD">
            <w:pPr>
              <w:rPr>
                <w:rFonts w:cs="Times New Roman"/>
                <w:szCs w:val="24"/>
              </w:rPr>
            </w:pPr>
            <w:r w:rsidRPr="002121FE">
              <w:rPr>
                <w:rFonts w:cs="Times New Roman"/>
                <w:szCs w:val="24"/>
              </w:rPr>
              <w:t>1</w:t>
            </w:r>
          </w:p>
        </w:tc>
        <w:tc>
          <w:tcPr>
            <w:tcW w:w="1679" w:type="dxa"/>
          </w:tcPr>
          <w:p w:rsidRPr="002121FE" w:rsidR="006E6A1D" w:rsidP="006E6A1D" w:rsidRDefault="00783FF0" w14:paraId="55FE17E5" w14:textId="5BEACD55">
            <w:pPr>
              <w:rPr>
                <w:rFonts w:cs="Times New Roman"/>
                <w:szCs w:val="24"/>
              </w:rPr>
            </w:pPr>
            <w:r>
              <w:rPr>
                <w:rFonts w:cs="Times New Roman"/>
                <w:szCs w:val="24"/>
              </w:rPr>
              <w:t>10/60</w:t>
            </w:r>
          </w:p>
        </w:tc>
        <w:tc>
          <w:tcPr>
            <w:tcW w:w="1679" w:type="dxa"/>
          </w:tcPr>
          <w:p w:rsidRPr="002121FE" w:rsidR="006E6A1D" w:rsidP="006E6A1D" w:rsidRDefault="00783FF0" w14:paraId="55FE17E6" w14:textId="4141C83B">
            <w:pPr>
              <w:rPr>
                <w:rFonts w:cs="Times New Roman"/>
                <w:szCs w:val="24"/>
              </w:rPr>
            </w:pPr>
            <w:r>
              <w:rPr>
                <w:rFonts w:cs="Times New Roman"/>
                <w:szCs w:val="24"/>
              </w:rPr>
              <w:t>670</w:t>
            </w:r>
          </w:p>
        </w:tc>
      </w:tr>
      <w:tr w:rsidRPr="002121FE" w:rsidR="006E6A1D" w:rsidTr="00CF7DB4" w14:paraId="6FB7C6F6" w14:textId="77777777">
        <w:tc>
          <w:tcPr>
            <w:tcW w:w="1795" w:type="dxa"/>
          </w:tcPr>
          <w:p w:rsidRPr="002121FE" w:rsidR="006E6A1D" w:rsidP="006E6A1D" w:rsidRDefault="006E6A1D" w14:paraId="290B33CD" w14:textId="4198B423">
            <w:pPr>
              <w:rPr>
                <w:rFonts w:cs="Times New Roman"/>
                <w:szCs w:val="24"/>
              </w:rPr>
            </w:pPr>
            <w:r w:rsidRPr="002121FE">
              <w:rPr>
                <w:rFonts w:cs="Times New Roman"/>
                <w:szCs w:val="24"/>
              </w:rPr>
              <w:t>Confirmed shigellosis cases</w:t>
            </w:r>
            <w:r w:rsidR="00E8616D">
              <w:rPr>
                <w:rFonts w:cs="Times New Roman"/>
                <w:szCs w:val="24"/>
              </w:rPr>
              <w:t xml:space="preserve"> (Group 3)</w:t>
            </w:r>
          </w:p>
        </w:tc>
        <w:tc>
          <w:tcPr>
            <w:tcW w:w="1678" w:type="dxa"/>
          </w:tcPr>
          <w:p w:rsidRPr="002121FE" w:rsidR="006E6A1D" w:rsidP="006E6A1D" w:rsidRDefault="006E6A1D" w14:paraId="2DCF0934" w14:textId="4259B9E4">
            <w:pPr>
              <w:rPr>
                <w:rFonts w:cs="Times New Roman"/>
                <w:szCs w:val="24"/>
              </w:rPr>
            </w:pPr>
            <w:r w:rsidRPr="002121FE">
              <w:rPr>
                <w:rFonts w:cs="Times New Roman"/>
                <w:szCs w:val="24"/>
              </w:rPr>
              <w:t>Survey 2</w:t>
            </w:r>
          </w:p>
        </w:tc>
        <w:tc>
          <w:tcPr>
            <w:tcW w:w="1678" w:type="dxa"/>
          </w:tcPr>
          <w:p w:rsidRPr="002121FE" w:rsidR="006E6A1D" w:rsidP="006E6A1D" w:rsidRDefault="00CB5397" w14:paraId="7AA0DF89" w14:textId="590A14F1">
            <w:pPr>
              <w:rPr>
                <w:rFonts w:cs="Times New Roman"/>
                <w:szCs w:val="24"/>
              </w:rPr>
            </w:pPr>
            <w:r>
              <w:rPr>
                <w:rFonts w:cs="Times New Roman"/>
                <w:szCs w:val="24"/>
              </w:rPr>
              <w:t>1</w:t>
            </w:r>
            <w:r w:rsidRPr="002121FE" w:rsidR="006E6A1D">
              <w:rPr>
                <w:rFonts w:cs="Times New Roman"/>
                <w:szCs w:val="24"/>
              </w:rPr>
              <w:t>00</w:t>
            </w:r>
          </w:p>
        </w:tc>
        <w:tc>
          <w:tcPr>
            <w:tcW w:w="1678" w:type="dxa"/>
          </w:tcPr>
          <w:p w:rsidRPr="002121FE" w:rsidR="006E6A1D" w:rsidP="006E6A1D" w:rsidRDefault="00DB5BBD" w14:paraId="08AC8E33" w14:textId="3E88D6DF">
            <w:pPr>
              <w:rPr>
                <w:rFonts w:cs="Times New Roman"/>
                <w:szCs w:val="24"/>
              </w:rPr>
            </w:pPr>
            <w:r w:rsidRPr="002121FE">
              <w:rPr>
                <w:rFonts w:cs="Times New Roman"/>
                <w:szCs w:val="24"/>
              </w:rPr>
              <w:t>1</w:t>
            </w:r>
          </w:p>
        </w:tc>
        <w:tc>
          <w:tcPr>
            <w:tcW w:w="1679" w:type="dxa"/>
          </w:tcPr>
          <w:p w:rsidRPr="002121FE" w:rsidR="006E6A1D" w:rsidP="006E6A1D" w:rsidRDefault="00783FF0" w14:paraId="5ED7DEB7" w14:textId="2107A141">
            <w:pPr>
              <w:rPr>
                <w:rFonts w:cs="Times New Roman"/>
                <w:szCs w:val="24"/>
              </w:rPr>
            </w:pPr>
            <w:r>
              <w:rPr>
                <w:rFonts w:cs="Times New Roman"/>
                <w:szCs w:val="24"/>
              </w:rPr>
              <w:t>10/60</w:t>
            </w:r>
          </w:p>
        </w:tc>
        <w:tc>
          <w:tcPr>
            <w:tcW w:w="1679" w:type="dxa"/>
          </w:tcPr>
          <w:p w:rsidRPr="002121FE" w:rsidR="006E6A1D" w:rsidP="006E6A1D" w:rsidRDefault="00CB5397" w14:paraId="1A88086C" w14:textId="26C7C707">
            <w:pPr>
              <w:rPr>
                <w:rFonts w:cs="Times New Roman"/>
                <w:szCs w:val="24"/>
              </w:rPr>
            </w:pPr>
            <w:r>
              <w:rPr>
                <w:rFonts w:cs="Times New Roman"/>
                <w:szCs w:val="24"/>
              </w:rPr>
              <w:t>17</w:t>
            </w:r>
          </w:p>
        </w:tc>
      </w:tr>
      <w:tr w:rsidRPr="002121FE" w:rsidR="00CB5397" w:rsidTr="00CF7DB4" w14:paraId="5AB24980" w14:textId="77777777">
        <w:tc>
          <w:tcPr>
            <w:tcW w:w="1795" w:type="dxa"/>
          </w:tcPr>
          <w:p w:rsidRPr="002121FE" w:rsidR="00CB5397" w:rsidP="00CB5397" w:rsidRDefault="00CB5397" w14:paraId="48962D54" w14:textId="17543223">
            <w:pPr>
              <w:rPr>
                <w:rFonts w:cs="Times New Roman"/>
                <w:szCs w:val="24"/>
              </w:rPr>
            </w:pPr>
            <w:r w:rsidRPr="002121FE">
              <w:rPr>
                <w:rFonts w:cs="Times New Roman"/>
                <w:szCs w:val="24"/>
              </w:rPr>
              <w:t>Confirmed shigellosis cases</w:t>
            </w:r>
            <w:r w:rsidR="00E8616D">
              <w:rPr>
                <w:rFonts w:cs="Times New Roman"/>
                <w:szCs w:val="24"/>
              </w:rPr>
              <w:t xml:space="preserve"> (Group 2)</w:t>
            </w:r>
          </w:p>
        </w:tc>
        <w:tc>
          <w:tcPr>
            <w:tcW w:w="1678" w:type="dxa"/>
          </w:tcPr>
          <w:p w:rsidRPr="002121FE" w:rsidR="00CB5397" w:rsidP="00CB5397" w:rsidRDefault="00CB5397" w14:paraId="4455C9F4" w14:textId="09083F19">
            <w:pPr>
              <w:rPr>
                <w:rFonts w:cs="Times New Roman"/>
                <w:szCs w:val="24"/>
              </w:rPr>
            </w:pPr>
            <w:r w:rsidRPr="002121FE">
              <w:rPr>
                <w:rFonts w:cs="Times New Roman"/>
                <w:szCs w:val="24"/>
              </w:rPr>
              <w:t>Survey 1</w:t>
            </w:r>
          </w:p>
        </w:tc>
        <w:tc>
          <w:tcPr>
            <w:tcW w:w="1678" w:type="dxa"/>
          </w:tcPr>
          <w:p w:rsidRPr="002121FE" w:rsidR="00CB5397" w:rsidP="00CB5397" w:rsidRDefault="00CB5397" w14:paraId="2A3178B3" w14:textId="5CD99323">
            <w:pPr>
              <w:rPr>
                <w:rFonts w:cs="Times New Roman"/>
                <w:szCs w:val="24"/>
              </w:rPr>
            </w:pPr>
            <w:r>
              <w:rPr>
                <w:rFonts w:cs="Times New Roman"/>
                <w:szCs w:val="24"/>
              </w:rPr>
              <w:t>100</w:t>
            </w:r>
          </w:p>
        </w:tc>
        <w:tc>
          <w:tcPr>
            <w:tcW w:w="1678" w:type="dxa"/>
          </w:tcPr>
          <w:p w:rsidRPr="002121FE" w:rsidR="00CB5397" w:rsidP="00CB5397" w:rsidRDefault="00CB5397" w14:paraId="46F02373" w14:textId="112F132D">
            <w:pPr>
              <w:rPr>
                <w:rFonts w:cs="Times New Roman"/>
                <w:szCs w:val="24"/>
              </w:rPr>
            </w:pPr>
            <w:r w:rsidRPr="002121FE">
              <w:rPr>
                <w:rFonts w:cs="Times New Roman"/>
                <w:szCs w:val="24"/>
              </w:rPr>
              <w:t>1</w:t>
            </w:r>
          </w:p>
        </w:tc>
        <w:tc>
          <w:tcPr>
            <w:tcW w:w="1679" w:type="dxa"/>
          </w:tcPr>
          <w:p w:rsidR="00CB5397" w:rsidP="00CB5397" w:rsidRDefault="00CB5397" w14:paraId="058CC401" w14:textId="55FF51C7">
            <w:pPr>
              <w:rPr>
                <w:rFonts w:cs="Times New Roman"/>
                <w:szCs w:val="24"/>
              </w:rPr>
            </w:pPr>
            <w:r>
              <w:rPr>
                <w:rFonts w:cs="Times New Roman"/>
                <w:szCs w:val="24"/>
              </w:rPr>
              <w:t>10/60</w:t>
            </w:r>
          </w:p>
        </w:tc>
        <w:tc>
          <w:tcPr>
            <w:tcW w:w="1679" w:type="dxa"/>
          </w:tcPr>
          <w:p w:rsidR="00CB5397" w:rsidP="00CB5397" w:rsidRDefault="00CB5397" w14:paraId="044809F2" w14:textId="637ACEAD">
            <w:pPr>
              <w:rPr>
                <w:rFonts w:cs="Times New Roman"/>
                <w:szCs w:val="24"/>
              </w:rPr>
            </w:pPr>
            <w:r>
              <w:rPr>
                <w:rFonts w:cs="Times New Roman"/>
                <w:szCs w:val="24"/>
              </w:rPr>
              <w:t>17</w:t>
            </w:r>
          </w:p>
        </w:tc>
      </w:tr>
      <w:tr w:rsidRPr="002121FE" w:rsidR="00CB5397" w:rsidTr="00CF7DB4" w14:paraId="55FE17EB" w14:textId="77777777">
        <w:tc>
          <w:tcPr>
            <w:tcW w:w="1795" w:type="dxa"/>
          </w:tcPr>
          <w:p w:rsidRPr="002121FE" w:rsidR="00CB5397" w:rsidP="00CB5397" w:rsidRDefault="00CB5397" w14:paraId="55FE17E8" w14:textId="77777777">
            <w:pPr>
              <w:rPr>
                <w:rFonts w:cs="Times New Roman"/>
                <w:b/>
                <w:szCs w:val="24"/>
              </w:rPr>
            </w:pPr>
            <w:r w:rsidRPr="002121FE">
              <w:rPr>
                <w:rFonts w:cs="Times New Roman"/>
                <w:b/>
                <w:szCs w:val="24"/>
              </w:rPr>
              <w:t>Total</w:t>
            </w:r>
          </w:p>
        </w:tc>
        <w:tc>
          <w:tcPr>
            <w:tcW w:w="6713" w:type="dxa"/>
            <w:gridSpan w:val="4"/>
          </w:tcPr>
          <w:p w:rsidRPr="002121FE" w:rsidR="00CB5397" w:rsidP="00CB5397" w:rsidRDefault="00CB5397" w14:paraId="55FE17E9" w14:textId="77777777">
            <w:pPr>
              <w:rPr>
                <w:rFonts w:cs="Times New Roman"/>
                <w:b/>
                <w:szCs w:val="24"/>
              </w:rPr>
            </w:pPr>
          </w:p>
        </w:tc>
        <w:tc>
          <w:tcPr>
            <w:tcW w:w="1679" w:type="dxa"/>
          </w:tcPr>
          <w:p w:rsidRPr="002121FE" w:rsidR="00CB5397" w:rsidP="00CB5397" w:rsidRDefault="00CB5397" w14:paraId="55FE17EA" w14:textId="0D1B6AE3">
            <w:pPr>
              <w:rPr>
                <w:rFonts w:cs="Times New Roman"/>
                <w:b/>
                <w:szCs w:val="24"/>
              </w:rPr>
            </w:pPr>
            <w:r>
              <w:rPr>
                <w:rFonts w:cs="Times New Roman"/>
                <w:b/>
                <w:szCs w:val="24"/>
              </w:rPr>
              <w:t>704</w:t>
            </w:r>
          </w:p>
        </w:tc>
      </w:tr>
    </w:tbl>
    <w:p w:rsidRPr="002121FE" w:rsidR="001578F9" w:rsidP="005C5323" w:rsidRDefault="001578F9" w14:paraId="18235ABA" w14:textId="77777777">
      <w:pPr>
        <w:spacing w:after="0" w:line="240" w:lineRule="auto"/>
        <w:rPr>
          <w:rFonts w:cs="Times New Roman"/>
          <w:szCs w:val="24"/>
        </w:rPr>
      </w:pPr>
    </w:p>
    <w:p w:rsidRPr="002121FE" w:rsidR="001578F9" w:rsidP="005C5323" w:rsidRDefault="00286193" w14:paraId="5102769E" w14:textId="6E0F6EA6">
      <w:pPr>
        <w:spacing w:after="0" w:line="240" w:lineRule="auto"/>
        <w:rPr>
          <w:rFonts w:cs="Times New Roman"/>
          <w:szCs w:val="24"/>
        </w:rPr>
      </w:pPr>
      <w:r w:rsidRPr="002121FE">
        <w:rPr>
          <w:rFonts w:cs="Times New Roman"/>
          <w:szCs w:val="24"/>
        </w:rPr>
        <w:t>Exhibit 2 shows the estimated annual cost burden associated with individual’s time to participate. We used the 201</w:t>
      </w:r>
      <w:r w:rsidRPr="002121FE" w:rsidR="007670A1">
        <w:rPr>
          <w:rFonts w:cs="Times New Roman"/>
          <w:szCs w:val="24"/>
        </w:rPr>
        <w:t>8</w:t>
      </w:r>
      <w:r w:rsidRPr="002121FE">
        <w:rPr>
          <w:rFonts w:cs="Times New Roman"/>
          <w:szCs w:val="24"/>
        </w:rPr>
        <w:t xml:space="preserve"> mean average hourly wage for all occupations in th</w:t>
      </w:r>
      <w:r w:rsidRPr="002121FE" w:rsidR="007670A1">
        <w:rPr>
          <w:rFonts w:cs="Times New Roman"/>
          <w:szCs w:val="24"/>
        </w:rPr>
        <w:t xml:space="preserve">e United States.  This wage of $24.98 </w:t>
      </w:r>
      <w:r w:rsidRPr="002121FE">
        <w:rPr>
          <w:rFonts w:cs="Times New Roman"/>
          <w:szCs w:val="24"/>
        </w:rPr>
        <w:t>was obtained from the Bureau of Labor Statistics (</w:t>
      </w:r>
      <w:hyperlink w:history="1" r:id="rId13">
        <w:r w:rsidRPr="002121FE">
          <w:rPr>
            <w:rStyle w:val="Hyperlink"/>
            <w:rFonts w:cs="Times New Roman"/>
            <w:color w:val="000000"/>
            <w:szCs w:val="24"/>
          </w:rPr>
          <w:t>http://www.bls.gov/oes/current/oes_nat.htm</w:t>
        </w:r>
      </w:hyperlink>
      <w:r w:rsidRPr="002121FE">
        <w:rPr>
          <w:rFonts w:cs="Times New Roman"/>
          <w:szCs w:val="24"/>
        </w:rPr>
        <w:t xml:space="preserve">). Burden </w:t>
      </w:r>
      <w:r w:rsidRPr="002121FE">
        <w:rPr>
          <w:rFonts w:cs="Times New Roman"/>
          <w:szCs w:val="24"/>
        </w:rPr>
        <w:lastRenderedPageBreak/>
        <w:t>in hours is taken from Exhibit 1. The total annual cost burden is calculated by multiplying the mean hourly wage by the burden in hours. The total cost burden is estimated to be $</w:t>
      </w:r>
      <w:r w:rsidR="00783FF0">
        <w:rPr>
          <w:rFonts w:cs="Times New Roman"/>
          <w:szCs w:val="24"/>
        </w:rPr>
        <w:t>17,585,92</w:t>
      </w:r>
      <w:r w:rsidRPr="002121FE">
        <w:rPr>
          <w:rFonts w:cs="Times New Roman"/>
          <w:szCs w:val="24"/>
        </w:rPr>
        <w:t>.</w:t>
      </w:r>
    </w:p>
    <w:p w:rsidRPr="002121FE" w:rsidR="000F2D56" w:rsidP="005C5323" w:rsidRDefault="000F2D56" w14:paraId="7EA2B4D4" w14:textId="77777777">
      <w:pPr>
        <w:spacing w:after="0" w:line="240" w:lineRule="auto"/>
        <w:rPr>
          <w:rFonts w:cs="Times New Roman"/>
          <w:szCs w:val="24"/>
        </w:rPr>
      </w:pPr>
    </w:p>
    <w:p w:rsidRPr="002121FE" w:rsidR="001578F9" w:rsidP="005C5323" w:rsidRDefault="001578F9" w14:paraId="17877BA6" w14:textId="131F5C3F">
      <w:pPr>
        <w:spacing w:after="0" w:line="240" w:lineRule="auto"/>
        <w:rPr>
          <w:rFonts w:cs="Times New Roman"/>
          <w:i/>
          <w:szCs w:val="24"/>
        </w:rPr>
      </w:pPr>
      <w:r w:rsidRPr="002121FE">
        <w:rPr>
          <w:rFonts w:cs="Times New Roman"/>
          <w:i/>
          <w:szCs w:val="24"/>
        </w:rPr>
        <w:t>Exhibit 2. Estimated Annual Burden Costs</w:t>
      </w:r>
    </w:p>
    <w:tbl>
      <w:tblPr>
        <w:tblStyle w:val="TableGrid"/>
        <w:tblW w:w="10094" w:type="dxa"/>
        <w:tblLook w:val="04A0" w:firstRow="1" w:lastRow="0" w:firstColumn="1" w:lastColumn="0" w:noHBand="0" w:noVBand="1"/>
      </w:tblPr>
      <w:tblGrid>
        <w:gridCol w:w="2335"/>
        <w:gridCol w:w="1710"/>
        <w:gridCol w:w="2015"/>
        <w:gridCol w:w="2019"/>
        <w:gridCol w:w="2015"/>
      </w:tblGrid>
      <w:tr w:rsidRPr="002121FE" w:rsidR="004A13E8" w:rsidTr="00CF7DB4" w14:paraId="55FE17F2" w14:textId="77777777">
        <w:tc>
          <w:tcPr>
            <w:tcW w:w="2335" w:type="dxa"/>
          </w:tcPr>
          <w:p w:rsidRPr="002121FE" w:rsidR="004A13E8" w:rsidP="005C5323" w:rsidRDefault="004A13E8" w14:paraId="55FE17ED" w14:textId="77777777">
            <w:pPr>
              <w:rPr>
                <w:rFonts w:cs="Times New Roman"/>
                <w:szCs w:val="24"/>
              </w:rPr>
            </w:pPr>
            <w:r w:rsidRPr="002121FE">
              <w:rPr>
                <w:rFonts w:cs="Times New Roman"/>
                <w:szCs w:val="24"/>
              </w:rPr>
              <w:t>Type of Respondent</w:t>
            </w:r>
          </w:p>
        </w:tc>
        <w:tc>
          <w:tcPr>
            <w:tcW w:w="1710" w:type="dxa"/>
          </w:tcPr>
          <w:p w:rsidRPr="002121FE" w:rsidR="004A13E8" w:rsidP="005C5323" w:rsidRDefault="004A13E8" w14:paraId="55FE17EE" w14:textId="77777777">
            <w:pPr>
              <w:rPr>
                <w:rFonts w:cs="Times New Roman"/>
                <w:szCs w:val="24"/>
              </w:rPr>
            </w:pPr>
            <w:r w:rsidRPr="002121FE">
              <w:rPr>
                <w:rFonts w:cs="Times New Roman"/>
                <w:szCs w:val="24"/>
              </w:rPr>
              <w:t>Form Name</w:t>
            </w:r>
          </w:p>
        </w:tc>
        <w:tc>
          <w:tcPr>
            <w:tcW w:w="2015" w:type="dxa"/>
          </w:tcPr>
          <w:p w:rsidRPr="002121FE" w:rsidR="004A13E8" w:rsidP="005C5323" w:rsidRDefault="004A13E8" w14:paraId="55FE17EF" w14:textId="77777777">
            <w:pPr>
              <w:rPr>
                <w:rFonts w:cs="Times New Roman"/>
                <w:szCs w:val="24"/>
              </w:rPr>
            </w:pPr>
            <w:r w:rsidRPr="002121FE">
              <w:rPr>
                <w:rFonts w:cs="Times New Roman"/>
                <w:szCs w:val="24"/>
              </w:rPr>
              <w:t>Total Burden Hours</w:t>
            </w:r>
          </w:p>
        </w:tc>
        <w:tc>
          <w:tcPr>
            <w:tcW w:w="2019" w:type="dxa"/>
          </w:tcPr>
          <w:p w:rsidRPr="002121FE" w:rsidR="004A13E8" w:rsidP="005C5323" w:rsidRDefault="004A13E8" w14:paraId="55FE17F0" w14:textId="77777777">
            <w:pPr>
              <w:rPr>
                <w:rFonts w:cs="Times New Roman"/>
                <w:szCs w:val="24"/>
              </w:rPr>
            </w:pPr>
            <w:r w:rsidRPr="002121FE">
              <w:rPr>
                <w:rFonts w:cs="Times New Roman"/>
                <w:szCs w:val="24"/>
              </w:rPr>
              <w:t>Hourly Wage Rate</w:t>
            </w:r>
          </w:p>
        </w:tc>
        <w:tc>
          <w:tcPr>
            <w:tcW w:w="2015" w:type="dxa"/>
          </w:tcPr>
          <w:p w:rsidRPr="002121FE" w:rsidR="004A13E8" w:rsidP="005C5323" w:rsidRDefault="004A13E8" w14:paraId="55FE17F1" w14:textId="77777777">
            <w:pPr>
              <w:rPr>
                <w:rFonts w:cs="Times New Roman"/>
                <w:szCs w:val="24"/>
              </w:rPr>
            </w:pPr>
            <w:r w:rsidRPr="002121FE">
              <w:rPr>
                <w:rFonts w:cs="Times New Roman"/>
                <w:szCs w:val="24"/>
              </w:rPr>
              <w:t>Total Respondent Costs</w:t>
            </w:r>
          </w:p>
        </w:tc>
      </w:tr>
      <w:tr w:rsidRPr="002121FE" w:rsidR="00E8616D" w:rsidTr="00CF7DB4" w14:paraId="55FE17F8" w14:textId="77777777">
        <w:tc>
          <w:tcPr>
            <w:tcW w:w="2335" w:type="dxa"/>
          </w:tcPr>
          <w:p w:rsidRPr="002121FE" w:rsidR="00E8616D" w:rsidP="00E8616D" w:rsidRDefault="00E8616D" w14:paraId="55FE17F3" w14:textId="7BA70F32">
            <w:pPr>
              <w:rPr>
                <w:rFonts w:cs="Times New Roman"/>
                <w:szCs w:val="24"/>
              </w:rPr>
            </w:pPr>
            <w:r w:rsidRPr="002121FE">
              <w:rPr>
                <w:rFonts w:cs="Times New Roman"/>
                <w:szCs w:val="24"/>
              </w:rPr>
              <w:t>Cruise ship passengers</w:t>
            </w:r>
            <w:r>
              <w:rPr>
                <w:rFonts w:cs="Times New Roman"/>
                <w:szCs w:val="24"/>
              </w:rPr>
              <w:t xml:space="preserve"> (Group 1)</w:t>
            </w:r>
          </w:p>
        </w:tc>
        <w:tc>
          <w:tcPr>
            <w:tcW w:w="1710" w:type="dxa"/>
          </w:tcPr>
          <w:p w:rsidRPr="002121FE" w:rsidR="00E8616D" w:rsidP="00E8616D" w:rsidRDefault="00E8616D" w14:paraId="55FE17F4" w14:textId="52B04657">
            <w:pPr>
              <w:rPr>
                <w:rFonts w:cs="Times New Roman"/>
                <w:szCs w:val="24"/>
              </w:rPr>
            </w:pPr>
            <w:r w:rsidRPr="002121FE">
              <w:rPr>
                <w:rFonts w:cs="Times New Roman"/>
                <w:szCs w:val="24"/>
              </w:rPr>
              <w:t>Survey 1</w:t>
            </w:r>
          </w:p>
        </w:tc>
        <w:tc>
          <w:tcPr>
            <w:tcW w:w="2015" w:type="dxa"/>
          </w:tcPr>
          <w:p w:rsidRPr="002121FE" w:rsidR="00E8616D" w:rsidP="00E8616D" w:rsidRDefault="00E8616D" w14:paraId="55FE17F5" w14:textId="39392381">
            <w:pPr>
              <w:rPr>
                <w:rFonts w:cs="Times New Roman"/>
                <w:szCs w:val="24"/>
              </w:rPr>
            </w:pPr>
            <w:r>
              <w:rPr>
                <w:rFonts w:cs="Times New Roman"/>
                <w:szCs w:val="24"/>
              </w:rPr>
              <w:t>670</w:t>
            </w:r>
          </w:p>
        </w:tc>
        <w:tc>
          <w:tcPr>
            <w:tcW w:w="2019" w:type="dxa"/>
          </w:tcPr>
          <w:p w:rsidRPr="002121FE" w:rsidR="00E8616D" w:rsidP="00E8616D" w:rsidRDefault="00E8616D" w14:paraId="55FE17F6" w14:textId="35D2430C">
            <w:pPr>
              <w:rPr>
                <w:rFonts w:cs="Times New Roman"/>
                <w:szCs w:val="24"/>
              </w:rPr>
            </w:pPr>
            <w:r w:rsidRPr="002121FE">
              <w:rPr>
                <w:rFonts w:cs="Times New Roman"/>
                <w:szCs w:val="24"/>
              </w:rPr>
              <w:t>$24.98</w:t>
            </w:r>
          </w:p>
        </w:tc>
        <w:tc>
          <w:tcPr>
            <w:tcW w:w="2015" w:type="dxa"/>
          </w:tcPr>
          <w:p w:rsidRPr="002121FE" w:rsidR="00E8616D" w:rsidP="00E8616D" w:rsidRDefault="00E8616D" w14:paraId="55FE17F7" w14:textId="40FE1BB7">
            <w:pPr>
              <w:rPr>
                <w:rFonts w:cs="Times New Roman"/>
                <w:szCs w:val="24"/>
              </w:rPr>
            </w:pPr>
            <w:r>
              <w:rPr>
                <w:rFonts w:cs="Times New Roman"/>
                <w:szCs w:val="24"/>
              </w:rPr>
              <w:t>$16,736.60</w:t>
            </w:r>
          </w:p>
        </w:tc>
      </w:tr>
      <w:tr w:rsidRPr="002121FE" w:rsidR="00E8616D" w:rsidTr="00CF7DB4" w14:paraId="6026437C" w14:textId="77777777">
        <w:tc>
          <w:tcPr>
            <w:tcW w:w="2335" w:type="dxa"/>
          </w:tcPr>
          <w:p w:rsidRPr="002121FE" w:rsidR="00E8616D" w:rsidP="00E8616D" w:rsidRDefault="00E8616D" w14:paraId="60CA95E4" w14:textId="16429A25">
            <w:pPr>
              <w:rPr>
                <w:rFonts w:cs="Times New Roman"/>
                <w:szCs w:val="24"/>
              </w:rPr>
            </w:pPr>
            <w:r w:rsidRPr="002121FE">
              <w:rPr>
                <w:rFonts w:cs="Times New Roman"/>
                <w:szCs w:val="24"/>
              </w:rPr>
              <w:t>Confirmed shigellosis cases</w:t>
            </w:r>
            <w:r>
              <w:rPr>
                <w:rFonts w:cs="Times New Roman"/>
                <w:szCs w:val="24"/>
              </w:rPr>
              <w:t xml:space="preserve"> (Group 3)</w:t>
            </w:r>
          </w:p>
        </w:tc>
        <w:tc>
          <w:tcPr>
            <w:tcW w:w="1710" w:type="dxa"/>
          </w:tcPr>
          <w:p w:rsidRPr="002121FE" w:rsidR="00E8616D" w:rsidP="00E8616D" w:rsidRDefault="00E8616D" w14:paraId="56E54429" w14:textId="0E37D085">
            <w:pPr>
              <w:rPr>
                <w:rFonts w:cs="Times New Roman"/>
                <w:szCs w:val="24"/>
              </w:rPr>
            </w:pPr>
            <w:r w:rsidRPr="002121FE">
              <w:rPr>
                <w:rFonts w:cs="Times New Roman"/>
                <w:szCs w:val="24"/>
              </w:rPr>
              <w:t>Survey 2</w:t>
            </w:r>
          </w:p>
        </w:tc>
        <w:tc>
          <w:tcPr>
            <w:tcW w:w="2015" w:type="dxa"/>
          </w:tcPr>
          <w:p w:rsidRPr="002121FE" w:rsidR="00E8616D" w:rsidP="00E8616D" w:rsidRDefault="00E8616D" w14:paraId="3474CE29" w14:textId="0EFAE41A">
            <w:pPr>
              <w:rPr>
                <w:rFonts w:cs="Times New Roman"/>
                <w:szCs w:val="24"/>
              </w:rPr>
            </w:pPr>
            <w:r>
              <w:rPr>
                <w:rFonts w:cs="Times New Roman"/>
                <w:szCs w:val="24"/>
              </w:rPr>
              <w:t>17</w:t>
            </w:r>
          </w:p>
        </w:tc>
        <w:tc>
          <w:tcPr>
            <w:tcW w:w="2019" w:type="dxa"/>
          </w:tcPr>
          <w:p w:rsidRPr="002121FE" w:rsidR="00E8616D" w:rsidP="00E8616D" w:rsidRDefault="00E8616D" w14:paraId="0015B8A4" w14:textId="5E4C948B">
            <w:pPr>
              <w:rPr>
                <w:rFonts w:cs="Times New Roman"/>
                <w:szCs w:val="24"/>
              </w:rPr>
            </w:pPr>
            <w:r w:rsidRPr="002121FE">
              <w:rPr>
                <w:rFonts w:cs="Times New Roman"/>
                <w:szCs w:val="24"/>
              </w:rPr>
              <w:t>$24.98</w:t>
            </w:r>
          </w:p>
        </w:tc>
        <w:tc>
          <w:tcPr>
            <w:tcW w:w="2015" w:type="dxa"/>
          </w:tcPr>
          <w:p w:rsidRPr="002121FE" w:rsidR="00E8616D" w:rsidP="00E8616D" w:rsidRDefault="00E8616D" w14:paraId="5C591277" w14:textId="7C6D3611">
            <w:pPr>
              <w:rPr>
                <w:rFonts w:cs="Times New Roman"/>
                <w:szCs w:val="24"/>
              </w:rPr>
            </w:pPr>
            <w:r>
              <w:rPr>
                <w:rFonts w:cs="Times New Roman"/>
                <w:szCs w:val="24"/>
              </w:rPr>
              <w:t>$424.66</w:t>
            </w:r>
          </w:p>
        </w:tc>
      </w:tr>
      <w:tr w:rsidRPr="002121FE" w:rsidR="00E8616D" w:rsidTr="00CF7DB4" w14:paraId="47E19CC0" w14:textId="77777777">
        <w:tc>
          <w:tcPr>
            <w:tcW w:w="2335" w:type="dxa"/>
          </w:tcPr>
          <w:p w:rsidRPr="002121FE" w:rsidR="00E8616D" w:rsidP="00E8616D" w:rsidRDefault="00E8616D" w14:paraId="63D874E2" w14:textId="329F91EE">
            <w:pPr>
              <w:rPr>
                <w:rFonts w:cs="Times New Roman"/>
                <w:szCs w:val="24"/>
              </w:rPr>
            </w:pPr>
            <w:r w:rsidRPr="002121FE">
              <w:rPr>
                <w:rFonts w:cs="Times New Roman"/>
                <w:szCs w:val="24"/>
              </w:rPr>
              <w:t>Confirmed shigellosis cases</w:t>
            </w:r>
            <w:r>
              <w:rPr>
                <w:rFonts w:cs="Times New Roman"/>
                <w:szCs w:val="24"/>
              </w:rPr>
              <w:t xml:space="preserve"> (Group 2)</w:t>
            </w:r>
          </w:p>
        </w:tc>
        <w:tc>
          <w:tcPr>
            <w:tcW w:w="1710" w:type="dxa"/>
          </w:tcPr>
          <w:p w:rsidRPr="002121FE" w:rsidR="00E8616D" w:rsidP="00E8616D" w:rsidRDefault="00E8616D" w14:paraId="0208FE43" w14:textId="4AA73F52">
            <w:pPr>
              <w:rPr>
                <w:rFonts w:cs="Times New Roman"/>
                <w:szCs w:val="24"/>
              </w:rPr>
            </w:pPr>
            <w:r w:rsidRPr="002121FE">
              <w:rPr>
                <w:rFonts w:cs="Times New Roman"/>
                <w:szCs w:val="24"/>
              </w:rPr>
              <w:t xml:space="preserve">Survey </w:t>
            </w:r>
            <w:r>
              <w:rPr>
                <w:rFonts w:cs="Times New Roman"/>
                <w:szCs w:val="24"/>
              </w:rPr>
              <w:t>1</w:t>
            </w:r>
          </w:p>
        </w:tc>
        <w:tc>
          <w:tcPr>
            <w:tcW w:w="2015" w:type="dxa"/>
          </w:tcPr>
          <w:p w:rsidR="00E8616D" w:rsidP="00E8616D" w:rsidRDefault="00E8616D" w14:paraId="2E0F02FE" w14:textId="12BC8E30">
            <w:pPr>
              <w:rPr>
                <w:rFonts w:cs="Times New Roman"/>
                <w:szCs w:val="24"/>
              </w:rPr>
            </w:pPr>
            <w:r>
              <w:rPr>
                <w:rFonts w:cs="Times New Roman"/>
                <w:szCs w:val="24"/>
              </w:rPr>
              <w:t>17</w:t>
            </w:r>
          </w:p>
        </w:tc>
        <w:tc>
          <w:tcPr>
            <w:tcW w:w="2019" w:type="dxa"/>
          </w:tcPr>
          <w:p w:rsidRPr="002121FE" w:rsidR="00E8616D" w:rsidP="00E8616D" w:rsidRDefault="00E8616D" w14:paraId="10F29C07" w14:textId="15D27169">
            <w:pPr>
              <w:rPr>
                <w:rFonts w:cs="Times New Roman"/>
                <w:szCs w:val="24"/>
              </w:rPr>
            </w:pPr>
            <w:r w:rsidRPr="002121FE">
              <w:rPr>
                <w:rFonts w:cs="Times New Roman"/>
                <w:szCs w:val="24"/>
              </w:rPr>
              <w:t>$24.98</w:t>
            </w:r>
          </w:p>
        </w:tc>
        <w:tc>
          <w:tcPr>
            <w:tcW w:w="2015" w:type="dxa"/>
          </w:tcPr>
          <w:p w:rsidR="00E8616D" w:rsidP="00E8616D" w:rsidRDefault="00E8616D" w14:paraId="4658632D" w14:textId="148D60DF">
            <w:pPr>
              <w:rPr>
                <w:rFonts w:cs="Times New Roman"/>
                <w:szCs w:val="24"/>
              </w:rPr>
            </w:pPr>
            <w:r>
              <w:rPr>
                <w:rFonts w:cs="Times New Roman"/>
                <w:szCs w:val="24"/>
              </w:rPr>
              <w:t>$424.66</w:t>
            </w:r>
          </w:p>
        </w:tc>
      </w:tr>
      <w:tr w:rsidRPr="002121FE" w:rsidR="00CB5397" w:rsidTr="00CF7DB4" w14:paraId="55FE17FC" w14:textId="77777777">
        <w:tc>
          <w:tcPr>
            <w:tcW w:w="2335" w:type="dxa"/>
          </w:tcPr>
          <w:p w:rsidRPr="002121FE" w:rsidR="00CB5397" w:rsidP="00CB5397" w:rsidRDefault="00CB5397" w14:paraId="55FE17F9" w14:textId="77777777">
            <w:pPr>
              <w:rPr>
                <w:rFonts w:cs="Times New Roman"/>
                <w:b/>
                <w:szCs w:val="24"/>
              </w:rPr>
            </w:pPr>
            <w:r w:rsidRPr="002121FE">
              <w:rPr>
                <w:rFonts w:cs="Times New Roman"/>
                <w:b/>
                <w:szCs w:val="24"/>
              </w:rPr>
              <w:t>Total</w:t>
            </w:r>
          </w:p>
        </w:tc>
        <w:tc>
          <w:tcPr>
            <w:tcW w:w="5744" w:type="dxa"/>
            <w:gridSpan w:val="3"/>
          </w:tcPr>
          <w:p w:rsidRPr="002121FE" w:rsidR="00CB5397" w:rsidP="00CB5397" w:rsidRDefault="00CB5397" w14:paraId="55FE17FA" w14:textId="77777777">
            <w:pPr>
              <w:rPr>
                <w:rFonts w:cs="Times New Roman"/>
                <w:b/>
                <w:szCs w:val="24"/>
              </w:rPr>
            </w:pPr>
          </w:p>
        </w:tc>
        <w:tc>
          <w:tcPr>
            <w:tcW w:w="2015" w:type="dxa"/>
          </w:tcPr>
          <w:p w:rsidRPr="002121FE" w:rsidR="00CB5397" w:rsidP="00CB5397" w:rsidRDefault="00CB5397" w14:paraId="55FE17FB" w14:textId="054413FE">
            <w:pPr>
              <w:rPr>
                <w:rFonts w:cs="Times New Roman"/>
                <w:b/>
                <w:szCs w:val="24"/>
              </w:rPr>
            </w:pPr>
            <w:r>
              <w:rPr>
                <w:rFonts w:cs="Times New Roman"/>
                <w:b/>
                <w:szCs w:val="24"/>
              </w:rPr>
              <w:t>$17,585.92</w:t>
            </w:r>
          </w:p>
        </w:tc>
      </w:tr>
    </w:tbl>
    <w:p w:rsidRPr="002121FE" w:rsidR="004A13E8" w:rsidP="005C5323" w:rsidRDefault="004A13E8" w14:paraId="55FE17FE" w14:textId="77777777">
      <w:pPr>
        <w:pStyle w:val="Heading1"/>
        <w:spacing w:before="240" w:after="0"/>
        <w:rPr>
          <w:rFonts w:cs="Times New Roman"/>
          <w:szCs w:val="24"/>
        </w:rPr>
      </w:pPr>
      <w:bookmarkStart w:name="_Toc473880029" w:id="15"/>
      <w:r w:rsidRPr="002121FE">
        <w:rPr>
          <w:rFonts w:cs="Times New Roman"/>
          <w:szCs w:val="24"/>
        </w:rPr>
        <w:t>Estimates of Other Total Annual Cost Burden to Respondents or Record Keepers</w:t>
      </w:r>
      <w:bookmarkEnd w:id="15"/>
    </w:p>
    <w:p w:rsidRPr="002121FE" w:rsidR="00BB425D" w:rsidP="005C5323" w:rsidRDefault="00BB425D" w14:paraId="4E5BC803" w14:textId="2AE1D0FF">
      <w:pPr>
        <w:spacing w:after="0" w:line="240" w:lineRule="auto"/>
        <w:rPr>
          <w:rFonts w:cs="Times New Roman"/>
          <w:szCs w:val="24"/>
        </w:rPr>
      </w:pPr>
      <w:r w:rsidRPr="002121FE">
        <w:rPr>
          <w:rFonts w:cs="Times New Roman"/>
          <w:szCs w:val="24"/>
        </w:rPr>
        <w:t>There are no direct costs to respondents other than their time to participate in this study.</w:t>
      </w:r>
    </w:p>
    <w:p w:rsidRPr="002121FE" w:rsidR="00D46B0F" w:rsidP="005C5323" w:rsidRDefault="00D46B0F" w14:paraId="341B868D" w14:textId="77777777">
      <w:pPr>
        <w:spacing w:after="0" w:line="240" w:lineRule="auto"/>
        <w:rPr>
          <w:rFonts w:cs="Times New Roman"/>
          <w:szCs w:val="24"/>
        </w:rPr>
      </w:pPr>
    </w:p>
    <w:p w:rsidRPr="002121FE" w:rsidR="004A13E8" w:rsidP="005C5323" w:rsidRDefault="004A13E8" w14:paraId="55FE1801" w14:textId="77777777">
      <w:pPr>
        <w:pStyle w:val="Heading1"/>
        <w:spacing w:after="0"/>
        <w:rPr>
          <w:rFonts w:cs="Times New Roman"/>
          <w:szCs w:val="24"/>
        </w:rPr>
      </w:pPr>
      <w:bookmarkStart w:name="_Toc473880030" w:id="16"/>
      <w:r w:rsidRPr="002121FE">
        <w:rPr>
          <w:rFonts w:cs="Times New Roman"/>
          <w:szCs w:val="24"/>
        </w:rPr>
        <w:t>Annualized Cost to the Government</w:t>
      </w:r>
      <w:bookmarkEnd w:id="16"/>
    </w:p>
    <w:p w:rsidRPr="002121FE" w:rsidR="00FE0398" w:rsidP="005C5323" w:rsidRDefault="00663A4E" w14:paraId="55FE1803" w14:textId="70495F16">
      <w:pPr>
        <w:spacing w:after="0" w:line="240" w:lineRule="auto"/>
        <w:rPr>
          <w:rFonts w:cs="Times New Roman"/>
          <w:szCs w:val="24"/>
        </w:rPr>
      </w:pPr>
      <w:r w:rsidRPr="002121FE">
        <w:rPr>
          <w:rFonts w:cs="Times New Roman"/>
          <w:szCs w:val="24"/>
        </w:rPr>
        <w:t>The estimated total cost to the Federal Government for this project is $</w:t>
      </w:r>
      <w:r w:rsidR="00713354">
        <w:rPr>
          <w:rFonts w:cs="Times New Roman"/>
          <w:szCs w:val="24"/>
        </w:rPr>
        <w:t>12,741.60</w:t>
      </w:r>
      <w:r w:rsidRPr="002121FE">
        <w:rPr>
          <w:rFonts w:cs="Times New Roman"/>
          <w:szCs w:val="24"/>
        </w:rPr>
        <w:t xml:space="preserve"> over </w:t>
      </w:r>
      <w:r w:rsidRPr="002121FE" w:rsidR="00D31975">
        <w:rPr>
          <w:rFonts w:cs="Times New Roman"/>
          <w:szCs w:val="24"/>
        </w:rPr>
        <w:t xml:space="preserve">the </w:t>
      </w:r>
      <w:r w:rsidRPr="002121FE">
        <w:rPr>
          <w:rFonts w:cs="Times New Roman"/>
          <w:szCs w:val="24"/>
        </w:rPr>
        <w:t>period of data collection</w:t>
      </w:r>
      <w:r w:rsidRPr="002121FE" w:rsidR="00D31975">
        <w:rPr>
          <w:rFonts w:cs="Times New Roman"/>
          <w:szCs w:val="24"/>
        </w:rPr>
        <w:t>, analysis, and dissemination</w:t>
      </w:r>
      <w:r w:rsidRPr="002121FE">
        <w:rPr>
          <w:rFonts w:cs="Times New Roman"/>
          <w:szCs w:val="24"/>
        </w:rPr>
        <w:t>. Exhibit 3 provides a breakdown of the estimated total costs.</w:t>
      </w:r>
    </w:p>
    <w:p w:rsidRPr="002121FE" w:rsidR="000F2D56" w:rsidP="005C5323" w:rsidRDefault="000F2D56" w14:paraId="3BFA3EA9" w14:textId="0A42A513">
      <w:pPr>
        <w:spacing w:after="0" w:line="240" w:lineRule="auto"/>
        <w:rPr>
          <w:rFonts w:cs="Times New Roman"/>
          <w:szCs w:val="24"/>
        </w:rPr>
      </w:pPr>
    </w:p>
    <w:tbl>
      <w:tblPr>
        <w:tblStyle w:val="TableGrid"/>
        <w:tblW w:w="9434" w:type="dxa"/>
        <w:tblInd w:w="-5" w:type="dxa"/>
        <w:tblLook w:val="04A0" w:firstRow="1" w:lastRow="0" w:firstColumn="1" w:lastColumn="0" w:noHBand="0" w:noVBand="1"/>
      </w:tblPr>
      <w:tblGrid>
        <w:gridCol w:w="4158"/>
        <w:gridCol w:w="1782"/>
        <w:gridCol w:w="1822"/>
        <w:gridCol w:w="1672"/>
      </w:tblGrid>
      <w:tr w:rsidRPr="002121FE" w:rsidR="000F2D56" w:rsidTr="00064468" w14:paraId="6DD16BE9" w14:textId="77777777">
        <w:trPr>
          <w:trHeight w:val="593"/>
        </w:trPr>
        <w:tc>
          <w:tcPr>
            <w:tcW w:w="4158" w:type="dxa"/>
            <w:shd w:val="clear" w:color="auto" w:fill="D9D9D9" w:themeFill="background1" w:themeFillShade="D9"/>
            <w:vAlign w:val="center"/>
          </w:tcPr>
          <w:p w:rsidRPr="002121FE" w:rsidR="000F2D56" w:rsidP="005C5323" w:rsidRDefault="000F2D56" w14:paraId="1E4E65A6" w14:textId="77777777">
            <w:pPr>
              <w:jc w:val="center"/>
              <w:rPr>
                <w:rFonts w:cs="Times New Roman"/>
                <w:b/>
                <w:szCs w:val="24"/>
              </w:rPr>
            </w:pPr>
            <w:r w:rsidRPr="002121FE">
              <w:rPr>
                <w:rFonts w:cs="Times New Roman"/>
                <w:b/>
                <w:szCs w:val="24"/>
              </w:rPr>
              <w:t>Staff (FTE)</w:t>
            </w:r>
          </w:p>
        </w:tc>
        <w:tc>
          <w:tcPr>
            <w:tcW w:w="1782" w:type="dxa"/>
            <w:shd w:val="clear" w:color="auto" w:fill="D9D9D9" w:themeFill="background1" w:themeFillShade="D9"/>
            <w:vAlign w:val="center"/>
          </w:tcPr>
          <w:p w:rsidRPr="002121FE" w:rsidR="000F2D56" w:rsidP="005C5323" w:rsidRDefault="000F2D56" w14:paraId="409E6573" w14:textId="77777777">
            <w:pPr>
              <w:jc w:val="center"/>
              <w:rPr>
                <w:rFonts w:cs="Times New Roman"/>
                <w:b/>
                <w:szCs w:val="24"/>
              </w:rPr>
            </w:pPr>
            <w:r w:rsidRPr="002121FE">
              <w:rPr>
                <w:rFonts w:cs="Times New Roman"/>
                <w:b/>
                <w:szCs w:val="24"/>
              </w:rPr>
              <w:t>Average Hours per Collection</w:t>
            </w:r>
          </w:p>
        </w:tc>
        <w:tc>
          <w:tcPr>
            <w:tcW w:w="1822" w:type="dxa"/>
            <w:shd w:val="clear" w:color="auto" w:fill="D9D9D9" w:themeFill="background1" w:themeFillShade="D9"/>
            <w:vAlign w:val="center"/>
          </w:tcPr>
          <w:p w:rsidRPr="002121FE" w:rsidR="000F2D56" w:rsidP="005C5323" w:rsidRDefault="000F2D56" w14:paraId="17A6C5F2" w14:textId="77777777">
            <w:pPr>
              <w:jc w:val="center"/>
              <w:rPr>
                <w:rFonts w:cs="Times New Roman"/>
                <w:b/>
                <w:szCs w:val="24"/>
              </w:rPr>
            </w:pPr>
            <w:r w:rsidRPr="002121FE">
              <w:rPr>
                <w:rFonts w:cs="Times New Roman"/>
                <w:b/>
                <w:szCs w:val="24"/>
              </w:rPr>
              <w:t>Average Hourly Rate</w:t>
            </w:r>
          </w:p>
        </w:tc>
        <w:tc>
          <w:tcPr>
            <w:tcW w:w="1672" w:type="dxa"/>
            <w:shd w:val="clear" w:color="auto" w:fill="D9D9D9" w:themeFill="background1" w:themeFillShade="D9"/>
            <w:vAlign w:val="center"/>
          </w:tcPr>
          <w:p w:rsidRPr="002121FE" w:rsidR="000F2D56" w:rsidP="005C5323" w:rsidRDefault="000F2D56" w14:paraId="74048E3B" w14:textId="77777777">
            <w:pPr>
              <w:jc w:val="center"/>
              <w:rPr>
                <w:rFonts w:cs="Times New Roman"/>
                <w:b/>
                <w:szCs w:val="24"/>
              </w:rPr>
            </w:pPr>
            <w:r w:rsidRPr="002121FE">
              <w:rPr>
                <w:rFonts w:cs="Times New Roman"/>
                <w:b/>
                <w:szCs w:val="24"/>
              </w:rPr>
              <w:t>Total Average Cost</w:t>
            </w:r>
          </w:p>
        </w:tc>
      </w:tr>
      <w:tr w:rsidRPr="002121FE" w:rsidR="000F2D56" w:rsidTr="00064468" w14:paraId="3EA87643" w14:textId="77777777">
        <w:tc>
          <w:tcPr>
            <w:tcW w:w="4158" w:type="dxa"/>
          </w:tcPr>
          <w:p w:rsidRPr="002121FE" w:rsidR="000F2D56" w:rsidP="005C5323" w:rsidRDefault="000F2D56" w14:paraId="1625BADD" w14:textId="236A4E4F">
            <w:pPr>
              <w:pStyle w:val="B1BodyCopy"/>
              <w:ind w:left="0"/>
              <w:rPr>
                <w:rFonts w:ascii="Times New Roman" w:hAnsi="Times New Roman"/>
                <w:sz w:val="24"/>
                <w:szCs w:val="24"/>
              </w:rPr>
            </w:pPr>
            <w:r w:rsidRPr="002121FE">
              <w:rPr>
                <w:rFonts w:ascii="Times New Roman" w:hAnsi="Times New Roman"/>
                <w:b/>
                <w:color w:val="auto"/>
                <w:sz w:val="24"/>
                <w:szCs w:val="24"/>
              </w:rPr>
              <w:t>Behavioral Scientist – (GS-13, equivalent);</w:t>
            </w:r>
            <w:r w:rsidRPr="002121FE">
              <w:rPr>
                <w:rFonts w:ascii="Times New Roman" w:hAnsi="Times New Roman"/>
                <w:color w:val="auto"/>
                <w:sz w:val="24"/>
                <w:szCs w:val="24"/>
              </w:rPr>
              <w:t xml:space="preserve"> Project development and project management, data analysis, publication and dissemination of results </w:t>
            </w:r>
          </w:p>
        </w:tc>
        <w:tc>
          <w:tcPr>
            <w:tcW w:w="1782" w:type="dxa"/>
          </w:tcPr>
          <w:p w:rsidRPr="002121FE" w:rsidR="000F2D56" w:rsidP="005C5323" w:rsidRDefault="000F2D56" w14:paraId="407E7572" w14:textId="5A1FD50C">
            <w:pPr>
              <w:jc w:val="center"/>
              <w:rPr>
                <w:rFonts w:cs="Times New Roman"/>
                <w:szCs w:val="24"/>
              </w:rPr>
            </w:pPr>
            <w:r w:rsidRPr="002121FE">
              <w:rPr>
                <w:rFonts w:cs="Times New Roman"/>
                <w:szCs w:val="24"/>
              </w:rPr>
              <w:t>100</w:t>
            </w:r>
          </w:p>
        </w:tc>
        <w:tc>
          <w:tcPr>
            <w:tcW w:w="1822" w:type="dxa"/>
          </w:tcPr>
          <w:p w:rsidRPr="002121FE" w:rsidR="000F2D56" w:rsidP="005C5323" w:rsidRDefault="000F2D56" w14:paraId="4E6C62FD" w14:textId="04AA31D3">
            <w:pPr>
              <w:jc w:val="center"/>
              <w:rPr>
                <w:rFonts w:cs="Times New Roman"/>
                <w:szCs w:val="24"/>
              </w:rPr>
            </w:pPr>
            <w:r w:rsidRPr="002121FE">
              <w:rPr>
                <w:rFonts w:cs="Times New Roman"/>
                <w:szCs w:val="24"/>
              </w:rPr>
              <w:t>$47.68</w:t>
            </w:r>
          </w:p>
        </w:tc>
        <w:tc>
          <w:tcPr>
            <w:tcW w:w="1672" w:type="dxa"/>
          </w:tcPr>
          <w:p w:rsidRPr="002121FE" w:rsidR="000F2D56" w:rsidP="005C5323" w:rsidRDefault="00713354" w14:paraId="2F1E762D" w14:textId="230ED0B2">
            <w:pPr>
              <w:jc w:val="center"/>
              <w:rPr>
                <w:rFonts w:cs="Times New Roman"/>
                <w:szCs w:val="24"/>
              </w:rPr>
            </w:pPr>
            <w:r>
              <w:rPr>
                <w:rFonts w:cs="Times New Roman"/>
                <w:szCs w:val="24"/>
              </w:rPr>
              <w:t>$4768</w:t>
            </w:r>
          </w:p>
        </w:tc>
      </w:tr>
      <w:tr w:rsidRPr="002121FE" w:rsidR="00BA6C3E" w:rsidTr="00064468" w14:paraId="46D22D9B" w14:textId="77777777">
        <w:tc>
          <w:tcPr>
            <w:tcW w:w="4158" w:type="dxa"/>
          </w:tcPr>
          <w:p w:rsidRPr="002121FE" w:rsidR="00BA6C3E" w:rsidP="00BA6C3E" w:rsidRDefault="00BA6C3E" w14:paraId="0790CF7D" w14:textId="2746A446">
            <w:pPr>
              <w:pStyle w:val="B1BodyCopy"/>
              <w:ind w:left="0"/>
              <w:rPr>
                <w:rFonts w:ascii="Times New Roman" w:hAnsi="Times New Roman"/>
                <w:b/>
                <w:color w:val="auto"/>
                <w:sz w:val="24"/>
                <w:szCs w:val="24"/>
              </w:rPr>
            </w:pPr>
            <w:r w:rsidRPr="002121FE">
              <w:rPr>
                <w:rFonts w:ascii="Times New Roman" w:hAnsi="Times New Roman"/>
                <w:b/>
                <w:color w:val="auto"/>
                <w:sz w:val="24"/>
                <w:szCs w:val="24"/>
              </w:rPr>
              <w:t>Epidemiologist – (GS-13, equivalent);</w:t>
            </w:r>
            <w:r w:rsidRPr="002121FE">
              <w:rPr>
                <w:rFonts w:ascii="Times New Roman" w:hAnsi="Times New Roman"/>
                <w:color w:val="auto"/>
                <w:sz w:val="24"/>
                <w:szCs w:val="24"/>
              </w:rPr>
              <w:t xml:space="preserve"> Project development and project management, data analysis, publication and dissemination of results</w:t>
            </w:r>
          </w:p>
        </w:tc>
        <w:tc>
          <w:tcPr>
            <w:tcW w:w="1782" w:type="dxa"/>
          </w:tcPr>
          <w:p w:rsidRPr="002121FE" w:rsidR="00BA6C3E" w:rsidP="00BA6C3E" w:rsidRDefault="00BA6C3E" w14:paraId="59749645" w14:textId="5C18CA60">
            <w:pPr>
              <w:jc w:val="center"/>
              <w:rPr>
                <w:rFonts w:cs="Times New Roman"/>
                <w:szCs w:val="24"/>
              </w:rPr>
            </w:pPr>
            <w:r w:rsidRPr="002121FE">
              <w:rPr>
                <w:rFonts w:cs="Times New Roman"/>
                <w:szCs w:val="24"/>
              </w:rPr>
              <w:t>20</w:t>
            </w:r>
          </w:p>
        </w:tc>
        <w:tc>
          <w:tcPr>
            <w:tcW w:w="1822" w:type="dxa"/>
          </w:tcPr>
          <w:p w:rsidRPr="002121FE" w:rsidR="00BA6C3E" w:rsidP="00BA6C3E" w:rsidRDefault="00BA6C3E" w14:paraId="68B5C72E" w14:textId="3E18A083">
            <w:pPr>
              <w:jc w:val="center"/>
              <w:rPr>
                <w:rFonts w:cs="Times New Roman"/>
                <w:szCs w:val="24"/>
              </w:rPr>
            </w:pPr>
            <w:r w:rsidRPr="002121FE">
              <w:rPr>
                <w:rFonts w:cs="Times New Roman"/>
                <w:szCs w:val="24"/>
              </w:rPr>
              <w:t>$47.68</w:t>
            </w:r>
          </w:p>
        </w:tc>
        <w:tc>
          <w:tcPr>
            <w:tcW w:w="1672" w:type="dxa"/>
          </w:tcPr>
          <w:p w:rsidRPr="002121FE" w:rsidR="00BA6C3E" w:rsidP="00BA6C3E" w:rsidRDefault="00713354" w14:paraId="20A7220E" w14:textId="56E380A2">
            <w:pPr>
              <w:jc w:val="center"/>
              <w:rPr>
                <w:rFonts w:cs="Times New Roman"/>
                <w:szCs w:val="24"/>
              </w:rPr>
            </w:pPr>
            <w:r>
              <w:rPr>
                <w:rFonts w:cs="Times New Roman"/>
                <w:szCs w:val="24"/>
              </w:rPr>
              <w:t>$953.60</w:t>
            </w:r>
          </w:p>
        </w:tc>
      </w:tr>
      <w:tr w:rsidRPr="002121FE" w:rsidR="00BA6C3E" w:rsidTr="00064468" w14:paraId="1ABA53B1" w14:textId="77777777">
        <w:tc>
          <w:tcPr>
            <w:tcW w:w="4158" w:type="dxa"/>
          </w:tcPr>
          <w:p w:rsidRPr="002121FE" w:rsidR="00BA6C3E" w:rsidP="00064468" w:rsidRDefault="00BA6C3E" w14:paraId="16F1DE85" w14:textId="77777777">
            <w:pPr>
              <w:pStyle w:val="B1BodyCopy"/>
              <w:ind w:left="0"/>
              <w:rPr>
                <w:rFonts w:ascii="Times New Roman" w:hAnsi="Times New Roman"/>
                <w:b/>
                <w:color w:val="auto"/>
                <w:sz w:val="24"/>
                <w:szCs w:val="24"/>
              </w:rPr>
            </w:pPr>
            <w:r w:rsidRPr="002121FE">
              <w:rPr>
                <w:rFonts w:ascii="Times New Roman" w:hAnsi="Times New Roman"/>
                <w:b/>
                <w:color w:val="auto"/>
                <w:sz w:val="24"/>
                <w:szCs w:val="24"/>
              </w:rPr>
              <w:t>Epidemiologist – (GS-12, equivalent);</w:t>
            </w:r>
            <w:r w:rsidRPr="002121FE">
              <w:rPr>
                <w:rFonts w:ascii="Times New Roman" w:hAnsi="Times New Roman"/>
                <w:color w:val="auto"/>
                <w:sz w:val="24"/>
                <w:szCs w:val="24"/>
              </w:rPr>
              <w:t xml:space="preserve"> Project development and project management, data analysis, publication and dissemination of results</w:t>
            </w:r>
          </w:p>
        </w:tc>
        <w:tc>
          <w:tcPr>
            <w:tcW w:w="1782" w:type="dxa"/>
          </w:tcPr>
          <w:p w:rsidRPr="002121FE" w:rsidR="00BA6C3E" w:rsidP="00064468" w:rsidRDefault="00BA6C3E" w14:paraId="57F24B2A" w14:textId="77777777">
            <w:pPr>
              <w:jc w:val="center"/>
              <w:rPr>
                <w:rFonts w:cs="Times New Roman"/>
                <w:szCs w:val="24"/>
              </w:rPr>
            </w:pPr>
            <w:r w:rsidRPr="002121FE">
              <w:rPr>
                <w:rFonts w:cs="Times New Roman"/>
                <w:szCs w:val="24"/>
              </w:rPr>
              <w:t>100</w:t>
            </w:r>
          </w:p>
        </w:tc>
        <w:tc>
          <w:tcPr>
            <w:tcW w:w="1822" w:type="dxa"/>
          </w:tcPr>
          <w:p w:rsidRPr="002121FE" w:rsidR="00BA6C3E" w:rsidP="00064468" w:rsidRDefault="00783FF0" w14:paraId="053A629A" w14:textId="79E24727">
            <w:pPr>
              <w:jc w:val="center"/>
              <w:rPr>
                <w:rFonts w:cs="Times New Roman"/>
                <w:szCs w:val="24"/>
              </w:rPr>
            </w:pPr>
            <w:r>
              <w:rPr>
                <w:rFonts w:cs="Times New Roman"/>
                <w:szCs w:val="24"/>
              </w:rPr>
              <w:t>$38.84</w:t>
            </w:r>
          </w:p>
        </w:tc>
        <w:tc>
          <w:tcPr>
            <w:tcW w:w="1672" w:type="dxa"/>
          </w:tcPr>
          <w:p w:rsidRPr="002121FE" w:rsidR="00BA6C3E" w:rsidP="00064468" w:rsidRDefault="00713354" w14:paraId="2BE56758" w14:textId="0D2954CF">
            <w:pPr>
              <w:jc w:val="center"/>
              <w:rPr>
                <w:rFonts w:cs="Times New Roman"/>
                <w:szCs w:val="24"/>
              </w:rPr>
            </w:pPr>
            <w:r>
              <w:rPr>
                <w:rFonts w:cs="Times New Roman"/>
                <w:szCs w:val="24"/>
              </w:rPr>
              <w:t>$3,884</w:t>
            </w:r>
          </w:p>
        </w:tc>
      </w:tr>
      <w:tr w:rsidRPr="002121FE" w:rsidR="00BA6C3E" w:rsidTr="00064468" w14:paraId="6325C238" w14:textId="77777777">
        <w:tc>
          <w:tcPr>
            <w:tcW w:w="4158" w:type="dxa"/>
          </w:tcPr>
          <w:p w:rsidRPr="002121FE" w:rsidR="00BA6C3E" w:rsidP="00BA6C3E" w:rsidRDefault="00BA6C3E" w14:paraId="5FCDC0FA" w14:textId="6F8CA756">
            <w:pPr>
              <w:pStyle w:val="B1BodyCopy"/>
              <w:ind w:left="0"/>
              <w:rPr>
                <w:rFonts w:ascii="Times New Roman" w:hAnsi="Times New Roman"/>
                <w:sz w:val="24"/>
                <w:szCs w:val="24"/>
              </w:rPr>
            </w:pPr>
            <w:r w:rsidRPr="002121FE">
              <w:rPr>
                <w:rFonts w:ascii="Times New Roman" w:hAnsi="Times New Roman"/>
                <w:b/>
                <w:color w:val="auto"/>
                <w:sz w:val="24"/>
                <w:szCs w:val="24"/>
              </w:rPr>
              <w:t>Epidemiologist – (GS-11, equivalent);</w:t>
            </w:r>
            <w:r w:rsidRPr="002121FE">
              <w:rPr>
                <w:rFonts w:ascii="Times New Roman" w:hAnsi="Times New Roman"/>
                <w:color w:val="auto"/>
                <w:sz w:val="24"/>
                <w:szCs w:val="24"/>
              </w:rPr>
              <w:t xml:space="preserve"> Project development and project management, data analysis, publication and dissemination of results</w:t>
            </w:r>
          </w:p>
        </w:tc>
        <w:tc>
          <w:tcPr>
            <w:tcW w:w="1782" w:type="dxa"/>
          </w:tcPr>
          <w:p w:rsidRPr="002121FE" w:rsidR="00BA6C3E" w:rsidP="00BA6C3E" w:rsidRDefault="00BA6C3E" w14:paraId="73713273" w14:textId="48518D76">
            <w:pPr>
              <w:jc w:val="center"/>
              <w:rPr>
                <w:rFonts w:cs="Times New Roman"/>
                <w:szCs w:val="24"/>
              </w:rPr>
            </w:pPr>
            <w:r w:rsidRPr="002121FE">
              <w:rPr>
                <w:rFonts w:cs="Times New Roman"/>
                <w:szCs w:val="24"/>
              </w:rPr>
              <w:t>100</w:t>
            </w:r>
          </w:p>
        </w:tc>
        <w:tc>
          <w:tcPr>
            <w:tcW w:w="1822" w:type="dxa"/>
          </w:tcPr>
          <w:p w:rsidRPr="002121FE" w:rsidR="00BA6C3E" w:rsidP="00BA6C3E" w:rsidRDefault="00BA6C3E" w14:paraId="58A95ABD" w14:textId="5DE88911">
            <w:pPr>
              <w:jc w:val="center"/>
              <w:rPr>
                <w:rFonts w:cs="Times New Roman"/>
                <w:szCs w:val="24"/>
              </w:rPr>
            </w:pPr>
            <w:r w:rsidRPr="002121FE">
              <w:rPr>
                <w:rFonts w:cs="Times New Roman"/>
                <w:szCs w:val="24"/>
              </w:rPr>
              <w:t>$31.36</w:t>
            </w:r>
          </w:p>
        </w:tc>
        <w:tc>
          <w:tcPr>
            <w:tcW w:w="1672" w:type="dxa"/>
          </w:tcPr>
          <w:p w:rsidRPr="002121FE" w:rsidR="00BA6C3E" w:rsidP="00BA6C3E" w:rsidRDefault="00713354" w14:paraId="740AF354" w14:textId="594BCA69">
            <w:pPr>
              <w:jc w:val="center"/>
              <w:rPr>
                <w:rFonts w:cs="Times New Roman"/>
                <w:szCs w:val="24"/>
              </w:rPr>
            </w:pPr>
            <w:r>
              <w:rPr>
                <w:rFonts w:cs="Times New Roman"/>
                <w:szCs w:val="24"/>
              </w:rPr>
              <w:t>$3136</w:t>
            </w:r>
          </w:p>
        </w:tc>
      </w:tr>
      <w:tr w:rsidRPr="002121FE" w:rsidR="00BA6C3E" w:rsidTr="00064468" w14:paraId="16B36DB0" w14:textId="77777777">
        <w:trPr>
          <w:trHeight w:val="332"/>
        </w:trPr>
        <w:tc>
          <w:tcPr>
            <w:tcW w:w="7762" w:type="dxa"/>
            <w:gridSpan w:val="3"/>
            <w:vAlign w:val="center"/>
          </w:tcPr>
          <w:p w:rsidRPr="002121FE" w:rsidR="00BA6C3E" w:rsidP="00BA6C3E" w:rsidRDefault="00BA6C3E" w14:paraId="7F6355C6" w14:textId="42984CA2">
            <w:pPr>
              <w:rPr>
                <w:rFonts w:cs="Times New Roman"/>
                <w:b/>
                <w:szCs w:val="24"/>
              </w:rPr>
            </w:pPr>
            <w:r w:rsidRPr="002121FE">
              <w:rPr>
                <w:rFonts w:cs="Times New Roman"/>
                <w:b/>
                <w:szCs w:val="24"/>
              </w:rPr>
              <w:t>Estimated Total Cost of Information Collection</w:t>
            </w:r>
          </w:p>
        </w:tc>
        <w:tc>
          <w:tcPr>
            <w:tcW w:w="1672" w:type="dxa"/>
            <w:vAlign w:val="bottom"/>
          </w:tcPr>
          <w:p w:rsidRPr="002121FE" w:rsidR="00BA6C3E" w:rsidP="00BA6C3E" w:rsidRDefault="00713354" w14:paraId="20DE997F" w14:textId="5283D556">
            <w:pPr>
              <w:jc w:val="center"/>
              <w:rPr>
                <w:rFonts w:cs="Times New Roman"/>
                <w:b/>
                <w:szCs w:val="24"/>
              </w:rPr>
            </w:pPr>
            <w:r>
              <w:rPr>
                <w:rFonts w:cs="Times New Roman"/>
                <w:b/>
                <w:szCs w:val="24"/>
              </w:rPr>
              <w:t>$12,741.60</w:t>
            </w:r>
          </w:p>
        </w:tc>
      </w:tr>
    </w:tbl>
    <w:p w:rsidRPr="002121FE" w:rsidR="000F2D56" w:rsidP="005C5323" w:rsidRDefault="000F2D56" w14:paraId="39C38EE9" w14:textId="77777777">
      <w:pPr>
        <w:spacing w:after="0" w:line="240" w:lineRule="auto"/>
        <w:rPr>
          <w:rFonts w:cs="Times New Roman"/>
          <w:szCs w:val="24"/>
        </w:rPr>
      </w:pPr>
    </w:p>
    <w:p w:rsidRPr="002121FE" w:rsidR="004A13E8" w:rsidP="005C5323" w:rsidRDefault="004A13E8" w14:paraId="55FE1810" w14:textId="77777777">
      <w:pPr>
        <w:pStyle w:val="Heading1"/>
        <w:spacing w:before="240" w:after="0"/>
        <w:rPr>
          <w:rFonts w:cs="Times New Roman"/>
          <w:szCs w:val="24"/>
        </w:rPr>
      </w:pPr>
      <w:bookmarkStart w:name="_Toc473880031" w:id="17"/>
      <w:r w:rsidRPr="002121FE">
        <w:rPr>
          <w:rFonts w:cs="Times New Roman"/>
          <w:szCs w:val="24"/>
        </w:rPr>
        <w:t>Explanation for Program Changes or Adjustments</w:t>
      </w:r>
      <w:bookmarkEnd w:id="17"/>
    </w:p>
    <w:p w:rsidRPr="002121FE" w:rsidR="004A13E8" w:rsidP="005C5323" w:rsidRDefault="00BB425D" w14:paraId="55FE1811" w14:textId="2E1D1FA8">
      <w:pPr>
        <w:spacing w:after="0" w:line="240" w:lineRule="auto"/>
        <w:rPr>
          <w:rFonts w:cs="Times New Roman"/>
          <w:szCs w:val="24"/>
        </w:rPr>
      </w:pPr>
      <w:r w:rsidRPr="002121FE">
        <w:rPr>
          <w:rFonts w:cs="Times New Roman"/>
          <w:szCs w:val="24"/>
        </w:rPr>
        <w:t>This is a new information collection.</w:t>
      </w:r>
    </w:p>
    <w:p w:rsidRPr="002121FE" w:rsidR="00D46B0F" w:rsidP="005C5323" w:rsidRDefault="00D46B0F" w14:paraId="2E5430FF" w14:textId="77777777">
      <w:pPr>
        <w:spacing w:after="0" w:line="240" w:lineRule="auto"/>
        <w:rPr>
          <w:rFonts w:cs="Times New Roman"/>
          <w:szCs w:val="24"/>
        </w:rPr>
      </w:pPr>
    </w:p>
    <w:p w:rsidRPr="002121FE" w:rsidR="004A13E8" w:rsidP="005C5323" w:rsidRDefault="004A13E8" w14:paraId="55FE1812" w14:textId="77777777">
      <w:pPr>
        <w:pStyle w:val="Heading1"/>
        <w:spacing w:after="0"/>
        <w:rPr>
          <w:rFonts w:cs="Times New Roman"/>
          <w:szCs w:val="24"/>
        </w:rPr>
      </w:pPr>
      <w:bookmarkStart w:name="_Toc473880032" w:id="18"/>
      <w:r w:rsidRPr="002121FE">
        <w:rPr>
          <w:rFonts w:cs="Times New Roman"/>
          <w:szCs w:val="24"/>
        </w:rPr>
        <w:t>Plans for Tabulation and Publication and Project Time Schedule</w:t>
      </w:r>
      <w:bookmarkEnd w:id="18"/>
    </w:p>
    <w:p w:rsidRPr="002121FE" w:rsidR="00BB425D" w:rsidP="005C5323" w:rsidRDefault="00BB425D" w14:paraId="5AFE936E" w14:textId="0A2346D6">
      <w:pPr>
        <w:spacing w:after="0" w:line="240" w:lineRule="auto"/>
        <w:contextualSpacing/>
        <w:rPr>
          <w:rFonts w:cs="Times New Roman"/>
          <w:szCs w:val="24"/>
        </w:rPr>
      </w:pPr>
      <w:r w:rsidRPr="002121FE">
        <w:rPr>
          <w:rFonts w:cs="Times New Roman"/>
          <w:szCs w:val="24"/>
        </w:rPr>
        <w:t xml:space="preserve">This new data collection will use </w:t>
      </w:r>
      <w:r w:rsidRPr="002121FE" w:rsidR="00227B6D">
        <w:rPr>
          <w:rFonts w:cs="Times New Roman"/>
          <w:szCs w:val="24"/>
        </w:rPr>
        <w:t xml:space="preserve">quantitative methods, including the administration of a web-based </w:t>
      </w:r>
      <w:r w:rsidRPr="002121FE" w:rsidR="000A0EFC">
        <w:rPr>
          <w:rFonts w:cs="Times New Roman"/>
          <w:szCs w:val="24"/>
        </w:rPr>
        <w:t xml:space="preserve">that participants will complete on their own. </w:t>
      </w:r>
    </w:p>
    <w:p w:rsidRPr="002121FE" w:rsidR="00C770F7" w:rsidP="005C5323" w:rsidRDefault="00C770F7" w14:paraId="7D178A27" w14:textId="77777777">
      <w:pPr>
        <w:spacing w:after="0" w:line="240" w:lineRule="auto"/>
        <w:contextualSpacing/>
        <w:rPr>
          <w:rFonts w:cs="Times New Roman"/>
          <w:szCs w:val="24"/>
        </w:rPr>
      </w:pPr>
    </w:p>
    <w:tbl>
      <w:tblPr>
        <w:tblStyle w:val="TableGrid"/>
        <w:tblW w:w="0" w:type="auto"/>
        <w:tblLook w:val="04A0" w:firstRow="1" w:lastRow="0" w:firstColumn="1" w:lastColumn="0" w:noHBand="0" w:noVBand="1"/>
      </w:tblPr>
      <w:tblGrid>
        <w:gridCol w:w="5035"/>
        <w:gridCol w:w="5035"/>
      </w:tblGrid>
      <w:tr w:rsidRPr="002121FE" w:rsidR="004A13E8" w:rsidTr="004A13E8" w14:paraId="55FE1815" w14:textId="77777777">
        <w:tc>
          <w:tcPr>
            <w:tcW w:w="10070" w:type="dxa"/>
            <w:gridSpan w:val="2"/>
            <w:vAlign w:val="center"/>
          </w:tcPr>
          <w:p w:rsidRPr="002121FE" w:rsidR="004A13E8" w:rsidP="005C5323" w:rsidRDefault="004A13E8" w14:paraId="55FE1814" w14:textId="77777777">
            <w:pPr>
              <w:jc w:val="center"/>
              <w:rPr>
                <w:rFonts w:cs="Times New Roman"/>
                <w:szCs w:val="24"/>
              </w:rPr>
            </w:pPr>
            <w:r w:rsidRPr="002121FE">
              <w:rPr>
                <w:rFonts w:cs="Times New Roman"/>
                <w:szCs w:val="24"/>
              </w:rPr>
              <w:t>Project Time Schedule</w:t>
            </w:r>
          </w:p>
        </w:tc>
      </w:tr>
      <w:tr w:rsidRPr="002121FE" w:rsidR="004A13E8" w:rsidTr="004A13E8" w14:paraId="55FE1818" w14:textId="77777777">
        <w:tc>
          <w:tcPr>
            <w:tcW w:w="5035" w:type="dxa"/>
            <w:vAlign w:val="center"/>
          </w:tcPr>
          <w:p w:rsidRPr="002121FE" w:rsidR="004A13E8" w:rsidP="005C5323" w:rsidRDefault="004A13E8" w14:paraId="55FE1816" w14:textId="77777777">
            <w:pPr>
              <w:jc w:val="center"/>
              <w:rPr>
                <w:rFonts w:cs="Times New Roman"/>
                <w:szCs w:val="24"/>
              </w:rPr>
            </w:pPr>
            <w:r w:rsidRPr="002121FE">
              <w:rPr>
                <w:rFonts w:cs="Times New Roman"/>
                <w:szCs w:val="24"/>
              </w:rPr>
              <w:t>Activity</w:t>
            </w:r>
          </w:p>
        </w:tc>
        <w:tc>
          <w:tcPr>
            <w:tcW w:w="5035" w:type="dxa"/>
            <w:vAlign w:val="center"/>
          </w:tcPr>
          <w:p w:rsidRPr="002121FE" w:rsidR="004A13E8" w:rsidP="005C5323" w:rsidRDefault="004A13E8" w14:paraId="55FE1817" w14:textId="77777777">
            <w:pPr>
              <w:jc w:val="center"/>
              <w:rPr>
                <w:rFonts w:cs="Times New Roman"/>
                <w:szCs w:val="24"/>
              </w:rPr>
            </w:pPr>
            <w:r w:rsidRPr="002121FE">
              <w:rPr>
                <w:rFonts w:cs="Times New Roman"/>
                <w:szCs w:val="24"/>
              </w:rPr>
              <w:t>Time Schedule</w:t>
            </w:r>
          </w:p>
        </w:tc>
      </w:tr>
      <w:tr w:rsidRPr="002121FE" w:rsidR="00BB425D" w:rsidTr="004A13E8" w14:paraId="55FE181B" w14:textId="77777777">
        <w:tc>
          <w:tcPr>
            <w:tcW w:w="5035" w:type="dxa"/>
          </w:tcPr>
          <w:p w:rsidRPr="002121FE" w:rsidR="00BB425D" w:rsidP="005C5323" w:rsidRDefault="000A0EFC" w14:paraId="55FE1819" w14:textId="174568E5">
            <w:pPr>
              <w:rPr>
                <w:rFonts w:cs="Times New Roman"/>
                <w:szCs w:val="24"/>
              </w:rPr>
            </w:pPr>
            <w:r w:rsidRPr="002121FE">
              <w:rPr>
                <w:rFonts w:cs="Times New Roman"/>
                <w:szCs w:val="24"/>
              </w:rPr>
              <w:t>Collect quantitative survey data from participants</w:t>
            </w:r>
          </w:p>
        </w:tc>
        <w:tc>
          <w:tcPr>
            <w:tcW w:w="5035" w:type="dxa"/>
          </w:tcPr>
          <w:p w:rsidRPr="002121FE" w:rsidR="00BB425D" w:rsidP="005C5323" w:rsidRDefault="00BB425D" w14:paraId="55FE181A" w14:textId="452B8FCA">
            <w:pPr>
              <w:rPr>
                <w:rFonts w:cs="Times New Roman"/>
                <w:szCs w:val="24"/>
              </w:rPr>
            </w:pPr>
            <w:r w:rsidRPr="002121FE">
              <w:rPr>
                <w:rFonts w:cs="Times New Roman"/>
                <w:szCs w:val="24"/>
              </w:rPr>
              <w:t>Months 1-</w:t>
            </w:r>
            <w:r w:rsidRPr="002121FE" w:rsidR="000A0EFC">
              <w:rPr>
                <w:rFonts w:cs="Times New Roman"/>
                <w:szCs w:val="24"/>
              </w:rPr>
              <w:t>3</w:t>
            </w:r>
          </w:p>
        </w:tc>
      </w:tr>
      <w:tr w:rsidRPr="002121FE" w:rsidR="00BB425D" w:rsidTr="004A13E8" w14:paraId="55FE181E" w14:textId="77777777">
        <w:tc>
          <w:tcPr>
            <w:tcW w:w="5035" w:type="dxa"/>
          </w:tcPr>
          <w:p w:rsidRPr="002121FE" w:rsidR="00BB425D" w:rsidP="005C5323" w:rsidRDefault="00BB425D" w14:paraId="55FE181C" w14:textId="3EA6D700">
            <w:pPr>
              <w:rPr>
                <w:rFonts w:cs="Times New Roman"/>
                <w:szCs w:val="24"/>
              </w:rPr>
            </w:pPr>
            <w:r w:rsidRPr="002121FE">
              <w:rPr>
                <w:rFonts w:cs="Times New Roman"/>
                <w:szCs w:val="24"/>
              </w:rPr>
              <w:t xml:space="preserve">Ongoing data analysis </w:t>
            </w:r>
          </w:p>
        </w:tc>
        <w:tc>
          <w:tcPr>
            <w:tcW w:w="5035" w:type="dxa"/>
          </w:tcPr>
          <w:p w:rsidRPr="002121FE" w:rsidR="00BB425D" w:rsidP="005C5323" w:rsidRDefault="00BB425D" w14:paraId="55FE181D" w14:textId="1CA6A2CA">
            <w:pPr>
              <w:rPr>
                <w:rFonts w:cs="Times New Roman"/>
                <w:szCs w:val="24"/>
              </w:rPr>
            </w:pPr>
            <w:r w:rsidRPr="002121FE">
              <w:rPr>
                <w:rFonts w:cs="Times New Roman"/>
                <w:szCs w:val="24"/>
              </w:rPr>
              <w:t>Months 1-</w:t>
            </w:r>
            <w:r w:rsidRPr="002121FE" w:rsidR="000A0EFC">
              <w:rPr>
                <w:rFonts w:cs="Times New Roman"/>
                <w:szCs w:val="24"/>
              </w:rPr>
              <w:t>12</w:t>
            </w:r>
          </w:p>
        </w:tc>
      </w:tr>
    </w:tbl>
    <w:p w:rsidRPr="002121FE" w:rsidR="00E81249" w:rsidP="005C5323" w:rsidRDefault="00E81249" w14:paraId="735FA730" w14:textId="77777777">
      <w:pPr>
        <w:spacing w:line="240" w:lineRule="auto"/>
        <w:jc w:val="both"/>
        <w:rPr>
          <w:rFonts w:cs="Times New Roman"/>
          <w:i/>
          <w:szCs w:val="24"/>
        </w:rPr>
      </w:pPr>
      <w:bookmarkStart w:name="_Toc473880033" w:id="19"/>
    </w:p>
    <w:p w:rsidRPr="002121FE" w:rsidR="009E6635" w:rsidP="009E6635" w:rsidRDefault="00E81249" w14:paraId="230F7940" w14:textId="3B3CF394">
      <w:pPr>
        <w:spacing w:line="240" w:lineRule="auto"/>
        <w:rPr>
          <w:rFonts w:cs="Times New Roman"/>
          <w:szCs w:val="24"/>
        </w:rPr>
      </w:pPr>
      <w:r w:rsidRPr="002121FE">
        <w:rPr>
          <w:rFonts w:cs="Times New Roman"/>
          <w:szCs w:val="24"/>
        </w:rPr>
        <w:t xml:space="preserve">The analysis plan for data collected </w:t>
      </w:r>
      <w:r w:rsidRPr="002121FE" w:rsidR="009E6635">
        <w:rPr>
          <w:rFonts w:cs="Times New Roman"/>
          <w:szCs w:val="24"/>
        </w:rPr>
        <w:t>as part of this investigation is to conduct univariate and multivariate analyses</w:t>
      </w:r>
      <w:r w:rsidRPr="002121FE">
        <w:rPr>
          <w:rFonts w:cs="Times New Roman"/>
          <w:szCs w:val="24"/>
        </w:rPr>
        <w:t xml:space="preserve"> of exposures, risk factors, and demographic characteristics </w:t>
      </w:r>
      <w:r w:rsidRPr="002121FE" w:rsidR="009E6635">
        <w:rPr>
          <w:rFonts w:cs="Times New Roman"/>
          <w:szCs w:val="24"/>
        </w:rPr>
        <w:t>among individuals completing the online investigation survey</w:t>
      </w:r>
      <w:r w:rsidRPr="002121FE">
        <w:rPr>
          <w:rFonts w:cs="Times New Roman"/>
          <w:szCs w:val="24"/>
        </w:rPr>
        <w:t xml:space="preserve">.  Statistical software like SAS and R will be used for analyses. All data collected and databases will be housed on a secure </w:t>
      </w:r>
      <w:proofErr w:type="gramStart"/>
      <w:r w:rsidR="00754141">
        <w:rPr>
          <w:rFonts w:cs="Times New Roman"/>
          <w:szCs w:val="24"/>
        </w:rPr>
        <w:t>web-server</w:t>
      </w:r>
      <w:proofErr w:type="gramEnd"/>
      <w:r w:rsidR="00754141">
        <w:rPr>
          <w:rFonts w:cs="Times New Roman"/>
          <w:szCs w:val="24"/>
        </w:rPr>
        <w:t xml:space="preserve"> and secure </w:t>
      </w:r>
      <w:r w:rsidRPr="002121FE">
        <w:rPr>
          <w:rFonts w:cs="Times New Roman"/>
          <w:szCs w:val="24"/>
        </w:rPr>
        <w:t xml:space="preserve">drive on the CDC network that is only accessible to the project members. </w:t>
      </w:r>
    </w:p>
    <w:p w:rsidRPr="002121FE" w:rsidR="009E6635" w:rsidP="009E6635" w:rsidRDefault="009E6635" w14:paraId="1C9BAA11" w14:textId="174DE9CF">
      <w:pPr>
        <w:spacing w:line="240" w:lineRule="auto"/>
        <w:rPr>
          <w:rFonts w:cs="Times New Roman"/>
          <w:szCs w:val="24"/>
        </w:rPr>
      </w:pPr>
      <w:r w:rsidRPr="002121FE">
        <w:rPr>
          <w:rFonts w:cs="Times New Roman"/>
          <w:szCs w:val="24"/>
        </w:rPr>
        <w:t xml:space="preserve">Data collected from the surveys will be analyzed and aggregate summaries will be developed. These aggregate summaries may be shared externally through conference presentations and peer-reviewed journal articles. </w:t>
      </w:r>
    </w:p>
    <w:p w:rsidRPr="002121FE" w:rsidR="004A13E8" w:rsidP="005C5323" w:rsidRDefault="004A13E8" w14:paraId="55FE1826" w14:textId="17E9E817">
      <w:pPr>
        <w:pStyle w:val="Heading1"/>
        <w:spacing w:before="240" w:after="0"/>
        <w:rPr>
          <w:rFonts w:cs="Times New Roman"/>
          <w:szCs w:val="24"/>
        </w:rPr>
      </w:pPr>
      <w:r w:rsidRPr="002121FE">
        <w:rPr>
          <w:rFonts w:cs="Times New Roman"/>
          <w:szCs w:val="24"/>
        </w:rPr>
        <w:t>Reason(s) Display of OMB Expiration Date is Inappropriate</w:t>
      </w:r>
      <w:bookmarkEnd w:id="19"/>
    </w:p>
    <w:p w:rsidRPr="002121FE" w:rsidR="004A13E8" w:rsidP="005C5323" w:rsidRDefault="00BB425D" w14:paraId="55FE1827" w14:textId="680EAE46">
      <w:pPr>
        <w:spacing w:after="0" w:line="240" w:lineRule="auto"/>
        <w:rPr>
          <w:rFonts w:cs="Times New Roman"/>
          <w:szCs w:val="24"/>
        </w:rPr>
      </w:pPr>
      <w:r w:rsidRPr="002121FE">
        <w:rPr>
          <w:rFonts w:cs="Times New Roman"/>
          <w:szCs w:val="24"/>
        </w:rPr>
        <w:t>None.</w:t>
      </w:r>
    </w:p>
    <w:p w:rsidRPr="002121FE" w:rsidR="00D46B0F" w:rsidP="005C5323" w:rsidRDefault="00D46B0F" w14:paraId="16409C2F" w14:textId="77777777">
      <w:pPr>
        <w:spacing w:after="0" w:line="240" w:lineRule="auto"/>
        <w:rPr>
          <w:rFonts w:cs="Times New Roman"/>
          <w:szCs w:val="24"/>
        </w:rPr>
      </w:pPr>
    </w:p>
    <w:p w:rsidRPr="002121FE" w:rsidR="004A13E8" w:rsidP="005C5323" w:rsidRDefault="004A13E8" w14:paraId="55FE1828" w14:textId="77777777">
      <w:pPr>
        <w:pStyle w:val="Heading1"/>
        <w:spacing w:after="0"/>
        <w:rPr>
          <w:rFonts w:cs="Times New Roman"/>
          <w:szCs w:val="24"/>
        </w:rPr>
      </w:pPr>
      <w:bookmarkStart w:name="_Toc473880034" w:id="20"/>
      <w:r w:rsidRPr="002121FE">
        <w:rPr>
          <w:rFonts w:cs="Times New Roman"/>
          <w:szCs w:val="24"/>
        </w:rPr>
        <w:t>Exceptions to Certification for Paperwork Reduction Act Submissions</w:t>
      </w:r>
      <w:bookmarkEnd w:id="20"/>
    </w:p>
    <w:p w:rsidRPr="002121FE" w:rsidR="004A13E8" w:rsidP="005C5323" w:rsidRDefault="004A13E8" w14:paraId="55FE1829" w14:textId="25B0DE11">
      <w:pPr>
        <w:spacing w:after="0" w:line="240" w:lineRule="auto"/>
        <w:rPr>
          <w:rFonts w:cs="Times New Roman"/>
          <w:szCs w:val="24"/>
        </w:rPr>
      </w:pPr>
      <w:r w:rsidRPr="002121FE">
        <w:rPr>
          <w:rFonts w:cs="Times New Roman"/>
          <w:szCs w:val="24"/>
        </w:rPr>
        <w:t>There are no exceptions to the certification.</w:t>
      </w:r>
    </w:p>
    <w:p w:rsidRPr="002121FE" w:rsidR="00E81249" w:rsidP="005C5323" w:rsidRDefault="00E81249" w14:paraId="0D43E8BA" w14:textId="77777777">
      <w:pPr>
        <w:spacing w:after="0" w:line="240" w:lineRule="auto"/>
        <w:rPr>
          <w:rFonts w:cs="Times New Roman"/>
          <w:szCs w:val="24"/>
        </w:rPr>
      </w:pPr>
    </w:p>
    <w:p w:rsidRPr="002121FE" w:rsidR="004A13E8" w:rsidP="005C5323" w:rsidRDefault="004A13E8" w14:paraId="55FE182A" w14:textId="77777777">
      <w:pPr>
        <w:pStyle w:val="Heading1"/>
        <w:numPr>
          <w:ilvl w:val="0"/>
          <w:numId w:val="0"/>
        </w:numPr>
        <w:spacing w:after="0"/>
        <w:rPr>
          <w:rFonts w:cs="Times New Roman"/>
          <w:szCs w:val="24"/>
        </w:rPr>
      </w:pPr>
      <w:bookmarkStart w:name="_Toc473880035" w:id="21"/>
      <w:r w:rsidRPr="002121FE">
        <w:rPr>
          <w:rFonts w:cs="Times New Roman"/>
          <w:szCs w:val="24"/>
        </w:rPr>
        <w:t>Attachments</w:t>
      </w:r>
      <w:bookmarkEnd w:id="21"/>
    </w:p>
    <w:p w:rsidRPr="002121FE" w:rsidR="00BE3E35" w:rsidP="005C5323" w:rsidRDefault="00BE3E35" w14:paraId="3DDDA92B" w14:textId="77777777">
      <w:pPr>
        <w:pStyle w:val="ListParagraph"/>
        <w:numPr>
          <w:ilvl w:val="0"/>
          <w:numId w:val="8"/>
        </w:numPr>
        <w:tabs>
          <w:tab w:val="left" w:pos="360"/>
        </w:tabs>
        <w:spacing w:after="180" w:line="240" w:lineRule="auto"/>
        <w:ind w:right="360"/>
        <w:rPr>
          <w:rFonts w:cs="Times New Roman"/>
          <w:szCs w:val="24"/>
        </w:rPr>
      </w:pPr>
      <w:r w:rsidRPr="002121FE">
        <w:rPr>
          <w:rFonts w:cs="Times New Roman"/>
          <w:szCs w:val="24"/>
        </w:rPr>
        <w:t>Section 301 of the PHS Act (42 U.S.C. 241)</w:t>
      </w:r>
    </w:p>
    <w:p w:rsidRPr="002121FE" w:rsidR="00BE3E35" w:rsidP="005C5323" w:rsidRDefault="00BE3E35" w14:paraId="7BAFAD76" w14:textId="77777777">
      <w:pPr>
        <w:pStyle w:val="ListParagraph"/>
        <w:numPr>
          <w:ilvl w:val="0"/>
          <w:numId w:val="8"/>
        </w:numPr>
        <w:tabs>
          <w:tab w:val="left" w:pos="360"/>
        </w:tabs>
        <w:spacing w:after="180" w:line="240" w:lineRule="auto"/>
        <w:ind w:right="360"/>
        <w:rPr>
          <w:rFonts w:cs="Times New Roman"/>
          <w:szCs w:val="24"/>
        </w:rPr>
      </w:pPr>
      <w:r w:rsidRPr="002121FE">
        <w:rPr>
          <w:rFonts w:cs="Times New Roman"/>
          <w:szCs w:val="24"/>
        </w:rPr>
        <w:t>60-Day Federal Register Notice</w:t>
      </w:r>
      <w:r w:rsidRPr="002121FE">
        <w:rPr>
          <w:rFonts w:cs="Times New Roman"/>
          <w:szCs w:val="24"/>
        </w:rPr>
        <w:tab/>
      </w:r>
    </w:p>
    <w:p w:rsidR="00AA6B34" w:rsidP="005C5323" w:rsidRDefault="00AA6B34" w14:paraId="4C1B403F" w14:textId="6A6873DF">
      <w:pPr>
        <w:pStyle w:val="ListParagraph"/>
        <w:numPr>
          <w:ilvl w:val="0"/>
          <w:numId w:val="8"/>
        </w:numPr>
        <w:tabs>
          <w:tab w:val="left" w:pos="360"/>
        </w:tabs>
        <w:spacing w:after="180" w:line="240" w:lineRule="auto"/>
        <w:ind w:right="360"/>
        <w:rPr>
          <w:rFonts w:cs="Times New Roman"/>
          <w:iCs/>
          <w:szCs w:val="24"/>
        </w:rPr>
      </w:pPr>
      <w:r>
        <w:rPr>
          <w:rFonts w:cs="Times New Roman"/>
          <w:iCs/>
          <w:szCs w:val="24"/>
        </w:rPr>
        <w:t xml:space="preserve">Email </w:t>
      </w:r>
      <w:r w:rsidR="00B53528">
        <w:rPr>
          <w:rFonts w:cs="Times New Roman"/>
          <w:iCs/>
          <w:szCs w:val="24"/>
        </w:rPr>
        <w:t>invitation</w:t>
      </w:r>
    </w:p>
    <w:p w:rsidRPr="002121FE" w:rsidR="00BE3E35" w:rsidP="005C5323" w:rsidRDefault="009E6635" w14:paraId="1D9E75B7" w14:textId="696B1541">
      <w:pPr>
        <w:pStyle w:val="ListParagraph"/>
        <w:numPr>
          <w:ilvl w:val="0"/>
          <w:numId w:val="8"/>
        </w:numPr>
        <w:tabs>
          <w:tab w:val="left" w:pos="360"/>
        </w:tabs>
        <w:spacing w:after="180" w:line="240" w:lineRule="auto"/>
        <w:ind w:right="360"/>
        <w:rPr>
          <w:rFonts w:cs="Times New Roman"/>
          <w:iCs/>
          <w:szCs w:val="24"/>
        </w:rPr>
      </w:pPr>
      <w:r w:rsidRPr="002121FE">
        <w:rPr>
          <w:rFonts w:cs="Times New Roman"/>
          <w:iCs/>
          <w:szCs w:val="24"/>
        </w:rPr>
        <w:t>Survey 1</w:t>
      </w:r>
    </w:p>
    <w:p w:rsidRPr="002121FE" w:rsidR="009E6635" w:rsidP="005C5323" w:rsidRDefault="009E6635" w14:paraId="3103A246" w14:textId="35A3B3EE">
      <w:pPr>
        <w:pStyle w:val="ListParagraph"/>
        <w:numPr>
          <w:ilvl w:val="0"/>
          <w:numId w:val="8"/>
        </w:numPr>
        <w:tabs>
          <w:tab w:val="left" w:pos="360"/>
        </w:tabs>
        <w:spacing w:after="180" w:line="240" w:lineRule="auto"/>
        <w:ind w:right="360"/>
        <w:rPr>
          <w:rFonts w:cs="Times New Roman"/>
          <w:iCs/>
          <w:szCs w:val="24"/>
        </w:rPr>
      </w:pPr>
      <w:r w:rsidRPr="002121FE">
        <w:rPr>
          <w:rFonts w:cs="Times New Roman"/>
          <w:iCs/>
          <w:szCs w:val="24"/>
        </w:rPr>
        <w:t>Survey 2</w:t>
      </w:r>
    </w:p>
    <w:p w:rsidRPr="002121FE" w:rsidR="00BE3E35" w:rsidP="005C5323" w:rsidRDefault="00BE3E35" w14:paraId="1AD41984" w14:textId="77777777">
      <w:pPr>
        <w:pStyle w:val="ListParagraph"/>
        <w:numPr>
          <w:ilvl w:val="0"/>
          <w:numId w:val="8"/>
        </w:numPr>
        <w:tabs>
          <w:tab w:val="left" w:pos="360"/>
        </w:tabs>
        <w:spacing w:after="0" w:line="240" w:lineRule="auto"/>
        <w:ind w:right="360"/>
        <w:rPr>
          <w:rFonts w:cs="Times New Roman"/>
          <w:szCs w:val="24"/>
        </w:rPr>
      </w:pPr>
      <w:r w:rsidRPr="002121FE">
        <w:rPr>
          <w:rFonts w:cs="Times New Roman"/>
          <w:szCs w:val="24"/>
        </w:rPr>
        <w:t>Determination of Non-Applicability of Human Subjects Regulations</w:t>
      </w:r>
    </w:p>
    <w:p w:rsidRPr="002121FE" w:rsidR="00BE3E35" w:rsidP="005C5323" w:rsidRDefault="00BE3E35" w14:paraId="77D31588" w14:textId="55E38E08">
      <w:pPr>
        <w:pStyle w:val="ListParagraph"/>
        <w:numPr>
          <w:ilvl w:val="0"/>
          <w:numId w:val="8"/>
        </w:numPr>
        <w:tabs>
          <w:tab w:val="left" w:pos="360"/>
        </w:tabs>
        <w:spacing w:after="0" w:line="240" w:lineRule="auto"/>
        <w:ind w:right="360"/>
        <w:rPr>
          <w:rFonts w:cs="Times New Roman"/>
          <w:szCs w:val="24"/>
        </w:rPr>
      </w:pPr>
      <w:r w:rsidRPr="002121FE">
        <w:rPr>
          <w:rFonts w:cs="Times New Roman"/>
          <w:szCs w:val="24"/>
        </w:rPr>
        <w:t>Response to Public Comment</w:t>
      </w:r>
    </w:p>
    <w:p w:rsidRPr="002121FE" w:rsidR="00AD2F36" w:rsidP="005C5323" w:rsidRDefault="00AD2F36" w14:paraId="55FE182E" w14:textId="2E3BB3F7">
      <w:pPr>
        <w:spacing w:after="0" w:line="240" w:lineRule="auto"/>
        <w:rPr>
          <w:rFonts w:cs="Times New Roman"/>
          <w:szCs w:val="24"/>
        </w:rPr>
      </w:pPr>
    </w:p>
    <w:sectPr w:rsidRPr="002121FE" w:rsidR="00AD2F36"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E1833" w14:textId="77777777" w:rsidR="00064468" w:rsidRDefault="00064468" w:rsidP="008B5D54">
      <w:pPr>
        <w:spacing w:after="0" w:line="240" w:lineRule="auto"/>
      </w:pPr>
      <w:r>
        <w:separator/>
      </w:r>
    </w:p>
  </w:endnote>
  <w:endnote w:type="continuationSeparator" w:id="0">
    <w:p w14:paraId="55FE1834" w14:textId="77777777" w:rsidR="00064468" w:rsidRDefault="0006446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15F1E186" w:rsidR="00064468" w:rsidRDefault="00064468">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5FE1836" w14:textId="77777777" w:rsidR="00064468" w:rsidRDefault="00064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E1831" w14:textId="77777777" w:rsidR="00064468" w:rsidRDefault="00064468" w:rsidP="008B5D54">
      <w:pPr>
        <w:spacing w:after="0" w:line="240" w:lineRule="auto"/>
      </w:pPr>
      <w:r>
        <w:separator/>
      </w:r>
    </w:p>
  </w:footnote>
  <w:footnote w:type="continuationSeparator" w:id="0">
    <w:p w14:paraId="55FE1832" w14:textId="77777777" w:rsidR="00064468" w:rsidRDefault="00064468"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02DAD"/>
    <w:multiLevelType w:val="hybridMultilevel"/>
    <w:tmpl w:val="21B8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25B28"/>
    <w:multiLevelType w:val="hybridMultilevel"/>
    <w:tmpl w:val="AF8E5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355ABA"/>
    <w:multiLevelType w:val="hybridMultilevel"/>
    <w:tmpl w:val="FA8A2A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23FBE"/>
    <w:multiLevelType w:val="hybridMultilevel"/>
    <w:tmpl w:val="844A6F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34200C"/>
    <w:multiLevelType w:val="hybridMultilevel"/>
    <w:tmpl w:val="02F60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792CA5"/>
    <w:multiLevelType w:val="hybridMultilevel"/>
    <w:tmpl w:val="EF8A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C121E0"/>
    <w:multiLevelType w:val="hybridMultilevel"/>
    <w:tmpl w:val="681C65C2"/>
    <w:lvl w:ilvl="0" w:tplc="9B6AB68A">
      <w:start w:val="1"/>
      <w:numFmt w:val="bullet"/>
      <w:pStyle w:val="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3"/>
  </w:num>
  <w:num w:numId="3">
    <w:abstractNumId w:val="7"/>
  </w:num>
  <w:num w:numId="4">
    <w:abstractNumId w:val="10"/>
  </w:num>
  <w:num w:numId="5">
    <w:abstractNumId w:val="6"/>
  </w:num>
  <w:num w:numId="6">
    <w:abstractNumId w:val="0"/>
  </w:num>
  <w:num w:numId="7">
    <w:abstractNumId w:val="8"/>
  </w:num>
  <w:num w:numId="8">
    <w:abstractNumId w:val="5"/>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32C3"/>
    <w:rsid w:val="000042EA"/>
    <w:rsid w:val="00015C1E"/>
    <w:rsid w:val="00026E7D"/>
    <w:rsid w:val="00044F3C"/>
    <w:rsid w:val="00055DE3"/>
    <w:rsid w:val="0005699B"/>
    <w:rsid w:val="00064468"/>
    <w:rsid w:val="00077A77"/>
    <w:rsid w:val="00085234"/>
    <w:rsid w:val="00091C4C"/>
    <w:rsid w:val="000A0EFC"/>
    <w:rsid w:val="000A0F9F"/>
    <w:rsid w:val="000A4E47"/>
    <w:rsid w:val="000A745D"/>
    <w:rsid w:val="000B0B29"/>
    <w:rsid w:val="000B324D"/>
    <w:rsid w:val="000C1760"/>
    <w:rsid w:val="000C6A99"/>
    <w:rsid w:val="000E05E9"/>
    <w:rsid w:val="000E07B7"/>
    <w:rsid w:val="000F2D56"/>
    <w:rsid w:val="000F35B6"/>
    <w:rsid w:val="00124128"/>
    <w:rsid w:val="001431E8"/>
    <w:rsid w:val="001523DF"/>
    <w:rsid w:val="00152AFC"/>
    <w:rsid w:val="001578F9"/>
    <w:rsid w:val="00160F99"/>
    <w:rsid w:val="00172261"/>
    <w:rsid w:val="00181DB5"/>
    <w:rsid w:val="001A58BE"/>
    <w:rsid w:val="001E08A8"/>
    <w:rsid w:val="001E3C3E"/>
    <w:rsid w:val="00207ADE"/>
    <w:rsid w:val="002121FE"/>
    <w:rsid w:val="00217BE2"/>
    <w:rsid w:val="00227B6D"/>
    <w:rsid w:val="00237BB7"/>
    <w:rsid w:val="002441B9"/>
    <w:rsid w:val="0025156B"/>
    <w:rsid w:val="00252E6F"/>
    <w:rsid w:val="00286193"/>
    <w:rsid w:val="002A15BE"/>
    <w:rsid w:val="002B6453"/>
    <w:rsid w:val="002F1B39"/>
    <w:rsid w:val="00304BBB"/>
    <w:rsid w:val="00326E7C"/>
    <w:rsid w:val="003419B3"/>
    <w:rsid w:val="00364192"/>
    <w:rsid w:val="003B2FB4"/>
    <w:rsid w:val="003F60CF"/>
    <w:rsid w:val="00405675"/>
    <w:rsid w:val="0043440D"/>
    <w:rsid w:val="004446FB"/>
    <w:rsid w:val="00446A7C"/>
    <w:rsid w:val="00457614"/>
    <w:rsid w:val="004841D1"/>
    <w:rsid w:val="00484758"/>
    <w:rsid w:val="00486398"/>
    <w:rsid w:val="004A0034"/>
    <w:rsid w:val="004A13E8"/>
    <w:rsid w:val="004A2EB3"/>
    <w:rsid w:val="004B28B9"/>
    <w:rsid w:val="004B5E4A"/>
    <w:rsid w:val="004C24FD"/>
    <w:rsid w:val="004D0CD2"/>
    <w:rsid w:val="004D427B"/>
    <w:rsid w:val="005105BF"/>
    <w:rsid w:val="00520A33"/>
    <w:rsid w:val="005572F4"/>
    <w:rsid w:val="00557673"/>
    <w:rsid w:val="0056705C"/>
    <w:rsid w:val="005911F4"/>
    <w:rsid w:val="005928D5"/>
    <w:rsid w:val="005B3F97"/>
    <w:rsid w:val="005C1D9C"/>
    <w:rsid w:val="005C5323"/>
    <w:rsid w:val="0064043F"/>
    <w:rsid w:val="00653FB3"/>
    <w:rsid w:val="006612AB"/>
    <w:rsid w:val="00663A4E"/>
    <w:rsid w:val="00674026"/>
    <w:rsid w:val="00680EAA"/>
    <w:rsid w:val="00697031"/>
    <w:rsid w:val="006A105F"/>
    <w:rsid w:val="006C3567"/>
    <w:rsid w:val="006C6578"/>
    <w:rsid w:val="006D647A"/>
    <w:rsid w:val="006E0EF2"/>
    <w:rsid w:val="006E6A1D"/>
    <w:rsid w:val="006F5EEC"/>
    <w:rsid w:val="00713354"/>
    <w:rsid w:val="00713C81"/>
    <w:rsid w:val="007213E8"/>
    <w:rsid w:val="007335B2"/>
    <w:rsid w:val="00747823"/>
    <w:rsid w:val="00754141"/>
    <w:rsid w:val="00766B83"/>
    <w:rsid w:val="007670A1"/>
    <w:rsid w:val="00767602"/>
    <w:rsid w:val="00780DC1"/>
    <w:rsid w:val="00783FF0"/>
    <w:rsid w:val="00793D6B"/>
    <w:rsid w:val="007B0424"/>
    <w:rsid w:val="007C3690"/>
    <w:rsid w:val="007C79E2"/>
    <w:rsid w:val="007D7C7B"/>
    <w:rsid w:val="007E3779"/>
    <w:rsid w:val="007F46E9"/>
    <w:rsid w:val="00804D4B"/>
    <w:rsid w:val="00827F0C"/>
    <w:rsid w:val="008428D7"/>
    <w:rsid w:val="00861A38"/>
    <w:rsid w:val="00886F19"/>
    <w:rsid w:val="008900C3"/>
    <w:rsid w:val="008B5D54"/>
    <w:rsid w:val="008C2A1E"/>
    <w:rsid w:val="008D5AEA"/>
    <w:rsid w:val="008E0CFA"/>
    <w:rsid w:val="008E539B"/>
    <w:rsid w:val="008F1415"/>
    <w:rsid w:val="008F74A6"/>
    <w:rsid w:val="009233ED"/>
    <w:rsid w:val="00933862"/>
    <w:rsid w:val="00937D6B"/>
    <w:rsid w:val="00950236"/>
    <w:rsid w:val="009525B3"/>
    <w:rsid w:val="009616F3"/>
    <w:rsid w:val="00963E7C"/>
    <w:rsid w:val="009833EB"/>
    <w:rsid w:val="00984FE5"/>
    <w:rsid w:val="00994F9C"/>
    <w:rsid w:val="00996FBC"/>
    <w:rsid w:val="00997D0E"/>
    <w:rsid w:val="009A79E1"/>
    <w:rsid w:val="009B0947"/>
    <w:rsid w:val="009E6635"/>
    <w:rsid w:val="009E6EAA"/>
    <w:rsid w:val="009E7B80"/>
    <w:rsid w:val="00A03DAC"/>
    <w:rsid w:val="00A108F2"/>
    <w:rsid w:val="00A23588"/>
    <w:rsid w:val="00A43B13"/>
    <w:rsid w:val="00A6412E"/>
    <w:rsid w:val="00A67086"/>
    <w:rsid w:val="00A73812"/>
    <w:rsid w:val="00A813B0"/>
    <w:rsid w:val="00A87506"/>
    <w:rsid w:val="00A95ACA"/>
    <w:rsid w:val="00A978AD"/>
    <w:rsid w:val="00AA16B5"/>
    <w:rsid w:val="00AA6B34"/>
    <w:rsid w:val="00AA7DD9"/>
    <w:rsid w:val="00AD298E"/>
    <w:rsid w:val="00AD2F36"/>
    <w:rsid w:val="00B13A1B"/>
    <w:rsid w:val="00B1637F"/>
    <w:rsid w:val="00B36A1B"/>
    <w:rsid w:val="00B53528"/>
    <w:rsid w:val="00B55735"/>
    <w:rsid w:val="00B608AC"/>
    <w:rsid w:val="00B64B9E"/>
    <w:rsid w:val="00B91400"/>
    <w:rsid w:val="00BA6B1A"/>
    <w:rsid w:val="00BA6C3E"/>
    <w:rsid w:val="00BB26B0"/>
    <w:rsid w:val="00BB425D"/>
    <w:rsid w:val="00BC7BBC"/>
    <w:rsid w:val="00BE3E35"/>
    <w:rsid w:val="00C227C0"/>
    <w:rsid w:val="00C32380"/>
    <w:rsid w:val="00C33466"/>
    <w:rsid w:val="00C4589C"/>
    <w:rsid w:val="00C46DCA"/>
    <w:rsid w:val="00C507BD"/>
    <w:rsid w:val="00C553B7"/>
    <w:rsid w:val="00C770F7"/>
    <w:rsid w:val="00C828BC"/>
    <w:rsid w:val="00C90B13"/>
    <w:rsid w:val="00C913AE"/>
    <w:rsid w:val="00C932DC"/>
    <w:rsid w:val="00CB465D"/>
    <w:rsid w:val="00CB5397"/>
    <w:rsid w:val="00CC5003"/>
    <w:rsid w:val="00CC79C0"/>
    <w:rsid w:val="00CD2AA4"/>
    <w:rsid w:val="00CF24FA"/>
    <w:rsid w:val="00CF7DB4"/>
    <w:rsid w:val="00D13EA1"/>
    <w:rsid w:val="00D31975"/>
    <w:rsid w:val="00D42969"/>
    <w:rsid w:val="00D46B0F"/>
    <w:rsid w:val="00D9319B"/>
    <w:rsid w:val="00D952DF"/>
    <w:rsid w:val="00DB56C5"/>
    <w:rsid w:val="00DB5BBD"/>
    <w:rsid w:val="00DC57CC"/>
    <w:rsid w:val="00DC74EE"/>
    <w:rsid w:val="00E16F24"/>
    <w:rsid w:val="00E440C0"/>
    <w:rsid w:val="00E56EBB"/>
    <w:rsid w:val="00E80D2C"/>
    <w:rsid w:val="00E81249"/>
    <w:rsid w:val="00E815E2"/>
    <w:rsid w:val="00E8616D"/>
    <w:rsid w:val="00E960D2"/>
    <w:rsid w:val="00EC309D"/>
    <w:rsid w:val="00ED3E81"/>
    <w:rsid w:val="00EE21C9"/>
    <w:rsid w:val="00EF596A"/>
    <w:rsid w:val="00F00226"/>
    <w:rsid w:val="00F165F5"/>
    <w:rsid w:val="00F548DB"/>
    <w:rsid w:val="00F56C86"/>
    <w:rsid w:val="00F63686"/>
    <w:rsid w:val="00F97F83"/>
    <w:rsid w:val="00FB5639"/>
    <w:rsid w:val="00FE0398"/>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33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862"/>
    <w:rPr>
      <w:rFonts w:ascii="Segoe UI" w:hAnsi="Segoe UI" w:cs="Segoe UI"/>
      <w:sz w:val="18"/>
      <w:szCs w:val="18"/>
    </w:rPr>
  </w:style>
  <w:style w:type="paragraph" w:customStyle="1" w:styleId="Bullet">
    <w:name w:val="Bullet"/>
    <w:qFormat/>
    <w:rsid w:val="009E7B80"/>
    <w:pPr>
      <w:numPr>
        <w:numId w:val="5"/>
      </w:numPr>
      <w:tabs>
        <w:tab w:val="left" w:pos="360"/>
      </w:tabs>
      <w:spacing w:after="180" w:line="240" w:lineRule="auto"/>
      <w:ind w:left="720" w:right="360" w:hanging="288"/>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7673"/>
    <w:rPr>
      <w:sz w:val="16"/>
      <w:szCs w:val="16"/>
    </w:rPr>
  </w:style>
  <w:style w:type="paragraph" w:styleId="CommentText">
    <w:name w:val="annotation text"/>
    <w:basedOn w:val="Normal"/>
    <w:link w:val="CommentTextChar"/>
    <w:uiPriority w:val="99"/>
    <w:semiHidden/>
    <w:unhideWhenUsed/>
    <w:rsid w:val="00557673"/>
    <w:pPr>
      <w:spacing w:line="240" w:lineRule="auto"/>
    </w:pPr>
    <w:rPr>
      <w:sz w:val="20"/>
      <w:szCs w:val="20"/>
    </w:rPr>
  </w:style>
  <w:style w:type="character" w:customStyle="1" w:styleId="CommentTextChar">
    <w:name w:val="Comment Text Char"/>
    <w:basedOn w:val="DefaultParagraphFont"/>
    <w:link w:val="CommentText"/>
    <w:uiPriority w:val="99"/>
    <w:semiHidden/>
    <w:rsid w:val="0055767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7673"/>
    <w:rPr>
      <w:b/>
      <w:bCs/>
    </w:rPr>
  </w:style>
  <w:style w:type="character" w:customStyle="1" w:styleId="CommentSubjectChar">
    <w:name w:val="Comment Subject Char"/>
    <w:basedOn w:val="CommentTextChar"/>
    <w:link w:val="CommentSubject"/>
    <w:uiPriority w:val="99"/>
    <w:semiHidden/>
    <w:rsid w:val="00557673"/>
    <w:rPr>
      <w:rFonts w:ascii="Times New Roman" w:hAnsi="Times New Roman"/>
      <w:b/>
      <w:bCs/>
      <w:sz w:val="20"/>
      <w:szCs w:val="20"/>
    </w:rPr>
  </w:style>
  <w:style w:type="character" w:customStyle="1" w:styleId="NoSpacingChar">
    <w:name w:val="No Spacing Char"/>
    <w:basedOn w:val="DefaultParagraphFont"/>
    <w:link w:val="NoSpacing"/>
    <w:uiPriority w:val="1"/>
    <w:rsid w:val="00F63686"/>
    <w:rPr>
      <w:rFonts w:ascii="Times New Roman" w:hAnsi="Times New Roman"/>
      <w:sz w:val="24"/>
    </w:rPr>
  </w:style>
  <w:style w:type="paragraph" w:customStyle="1" w:styleId="B1BodyCopy">
    <w:name w:val="B1 Body Copy"/>
    <w:basedOn w:val="Normal"/>
    <w:qFormat/>
    <w:rsid w:val="000F2D56"/>
    <w:pPr>
      <w:tabs>
        <w:tab w:val="right" w:pos="9360"/>
      </w:tabs>
      <w:spacing w:after="0"/>
      <w:ind w:left="720"/>
    </w:pPr>
    <w:rPr>
      <w:rFonts w:ascii="Myriad Pro" w:eastAsia="Calibri" w:hAnsi="Myriad Pro" w:cs="Times New Roman"/>
      <w:color w:val="1F497D"/>
      <w:sz w:val="22"/>
    </w:rPr>
  </w:style>
  <w:style w:type="paragraph" w:customStyle="1" w:styleId="ICFBodyText">
    <w:name w:val="ICF Body Text"/>
    <w:basedOn w:val="Normal"/>
    <w:qFormat/>
    <w:rsid w:val="009E6635"/>
    <w:pPr>
      <w:spacing w:line="240" w:lineRule="auto"/>
    </w:pPr>
    <w:rPr>
      <w:rFonts w:eastAsiaTheme="minorEastAsia"/>
      <w:szCs w:val="24"/>
    </w:rPr>
  </w:style>
  <w:style w:type="paragraph" w:styleId="Title">
    <w:name w:val="Title"/>
    <w:basedOn w:val="Normal"/>
    <w:next w:val="Normal"/>
    <w:link w:val="TitleChar"/>
    <w:uiPriority w:val="10"/>
    <w:qFormat/>
    <w:rsid w:val="009E66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63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439574130">
      <w:bodyDiv w:val="1"/>
      <w:marLeft w:val="0"/>
      <w:marRight w:val="0"/>
      <w:marTop w:val="0"/>
      <w:marBottom w:val="0"/>
      <w:divBdr>
        <w:top w:val="none" w:sz="0" w:space="0" w:color="auto"/>
        <w:left w:val="none" w:sz="0" w:space="0" w:color="auto"/>
        <w:bottom w:val="none" w:sz="0" w:space="0" w:color="auto"/>
        <w:right w:val="none" w:sz="0" w:space="0" w:color="auto"/>
      </w:divBdr>
    </w:div>
    <w:div w:id="689330539">
      <w:bodyDiv w:val="1"/>
      <w:marLeft w:val="0"/>
      <w:marRight w:val="0"/>
      <w:marTop w:val="0"/>
      <w:marBottom w:val="0"/>
      <w:divBdr>
        <w:top w:val="none" w:sz="0" w:space="0" w:color="auto"/>
        <w:left w:val="none" w:sz="0" w:space="0" w:color="auto"/>
        <w:bottom w:val="none" w:sz="0" w:space="0" w:color="auto"/>
        <w:right w:val="none" w:sz="0" w:space="0" w:color="auto"/>
      </w:divBdr>
    </w:div>
    <w:div w:id="16476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3.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9D13A-A765-489B-AC65-A1B5B3A55FEF}">
  <ds:schemaRefs>
    <ds:schemaRef ds:uri="81daf041-c113-401c-bf82-107f5d396711"/>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5F1EC460-1F9F-4FDF-B27D-6DD414A4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8</Pages>
  <Words>3150</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99</cp:revision>
  <dcterms:created xsi:type="dcterms:W3CDTF">2019-04-10T19:44:00Z</dcterms:created>
  <dcterms:modified xsi:type="dcterms:W3CDTF">2020-03-17T14:50:00Z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56ba26d7-ed93-4a08-9b28-f3085665eb2b</vt:lpwstr>
  </property>
</Properties>
</file>