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707C0" w:rsidR="00BA2DBE" w:rsidRDefault="00BA2DBE" w14:paraId="53AFEA99" w14:textId="77777777">
      <w:pPr>
        <w:rPr>
          <w:rFonts w:ascii="Arial" w:hAnsi="Arial" w:cs="Arial"/>
        </w:rPr>
      </w:pPr>
      <w:bookmarkStart w:name="_Toc337198071" w:id="0"/>
      <w:bookmarkStart w:name="_Toc423335421" w:id="1"/>
    </w:p>
    <w:p w:rsidRPr="00E707C0" w:rsidR="00BA2DBE" w:rsidRDefault="00BA2DBE" w14:paraId="1EC7CD9F" w14:textId="77777777">
      <w:pPr>
        <w:rPr>
          <w:rFonts w:ascii="Arial" w:hAnsi="Arial" w:cs="Arial"/>
        </w:rPr>
      </w:pPr>
    </w:p>
    <w:p w:rsidRPr="00E707C0" w:rsidR="00BA2DBE" w:rsidRDefault="00BA2DBE" w14:paraId="7227FEA9" w14:textId="77777777">
      <w:pPr>
        <w:rPr>
          <w:rFonts w:ascii="Arial" w:hAnsi="Arial" w:cs="Arial"/>
        </w:rPr>
      </w:pPr>
    </w:p>
    <w:p w:rsidRPr="00E707C0" w:rsidR="00BA2DBE" w:rsidRDefault="00BA2DBE" w14:paraId="0361988D" w14:textId="77777777">
      <w:pPr>
        <w:rPr>
          <w:rFonts w:ascii="Arial" w:hAnsi="Arial" w:cs="Arial"/>
        </w:rPr>
      </w:pPr>
    </w:p>
    <w:p w:rsidRPr="00E707C0" w:rsidR="00BA2DBE" w:rsidRDefault="00BA2DBE" w14:paraId="52261623" w14:textId="77777777">
      <w:pPr>
        <w:rPr>
          <w:rFonts w:ascii="Arial" w:hAnsi="Arial" w:cs="Arial"/>
        </w:rPr>
      </w:pPr>
    </w:p>
    <w:p w:rsidRPr="00E707C0" w:rsidR="00D33AE3" w:rsidP="00D33AE3" w:rsidRDefault="00BA0D37" w14:paraId="1A2C3068" w14:textId="17B32A01">
      <w:pPr>
        <w:pStyle w:val="Title"/>
        <w:rPr>
          <w:rFonts w:ascii="Cambria" w:hAnsi="Cambria"/>
          <w:color w:val="auto"/>
          <w:sz w:val="48"/>
          <w:szCs w:val="48"/>
        </w:rPr>
      </w:pPr>
      <w:r>
        <w:rPr>
          <w:rFonts w:ascii="Cambria" w:hAnsi="Cambria"/>
          <w:color w:val="auto"/>
          <w:sz w:val="48"/>
          <w:szCs w:val="48"/>
        </w:rPr>
        <w:t>Asthma Information Reporting System (AIRS)</w:t>
      </w:r>
    </w:p>
    <w:p w:rsidRPr="00E707C0" w:rsidR="00D33AE3" w:rsidP="00D33AE3" w:rsidRDefault="00D33AE3" w14:paraId="2C49CAA4" w14:textId="4CF94536">
      <w:pPr>
        <w:pStyle w:val="Subtitle"/>
        <w:rPr>
          <w:rFonts w:ascii="Cambria" w:hAnsi="Cambria"/>
          <w:color w:val="auto"/>
        </w:rPr>
      </w:pPr>
      <w:r w:rsidRPr="00E707C0">
        <w:rPr>
          <w:rFonts w:ascii="Cambria" w:hAnsi="Cambria"/>
          <w:color w:val="auto"/>
        </w:rPr>
        <w:t xml:space="preserve">OMB Control </w:t>
      </w:r>
      <w:r w:rsidRPr="00BA0D37">
        <w:rPr>
          <w:rFonts w:ascii="Cambria" w:hAnsi="Cambria"/>
          <w:color w:val="auto"/>
        </w:rPr>
        <w:t>No. 0920</w:t>
      </w:r>
      <w:r w:rsidRPr="00BA0D37" w:rsidR="00BA0D37">
        <w:rPr>
          <w:rFonts w:ascii="Cambria" w:hAnsi="Cambria"/>
          <w:color w:val="auto"/>
        </w:rPr>
        <w:t xml:space="preserve"> </w:t>
      </w:r>
      <w:r w:rsidR="007960E5">
        <w:rPr>
          <w:rFonts w:ascii="Cambria" w:hAnsi="Cambria"/>
          <w:color w:val="auto"/>
        </w:rPr>
        <w:t>–</w:t>
      </w:r>
      <w:r w:rsidRPr="00BA0D37" w:rsidR="00BA0D37">
        <w:rPr>
          <w:rFonts w:ascii="Cambria" w:hAnsi="Cambria"/>
          <w:color w:val="auto"/>
        </w:rPr>
        <w:t xml:space="preserve"> </w:t>
      </w:r>
      <w:r w:rsidR="007960E5">
        <w:rPr>
          <w:rFonts w:ascii="Cambria" w:hAnsi="Cambria"/>
          <w:color w:val="auto"/>
        </w:rPr>
        <w:t xml:space="preserve">0853 (Expiration Date: </w:t>
      </w:r>
      <w:r w:rsidR="001B2713">
        <w:rPr>
          <w:rFonts w:ascii="Cambria" w:hAnsi="Cambria"/>
          <w:color w:val="auto"/>
        </w:rPr>
        <w:t>5/31/2020</w:t>
      </w:r>
      <w:r w:rsidR="007960E5">
        <w:rPr>
          <w:rFonts w:ascii="Cambria" w:hAnsi="Cambria"/>
          <w:color w:val="auto"/>
        </w:rPr>
        <w:t>)</w:t>
      </w:r>
    </w:p>
    <w:p w:rsidRPr="00E707C0" w:rsidR="00D33AE3" w:rsidP="00D33AE3" w:rsidRDefault="0030258E" w14:paraId="25EFCCA6" w14:textId="4FEB937F">
      <w:pPr>
        <w:spacing w:after="200" w:line="276" w:lineRule="auto"/>
        <w:rPr>
          <w:rFonts w:ascii="Cambria" w:hAnsi="Cambria" w:cs="Arial"/>
          <w:sz w:val="36"/>
          <w:szCs w:val="36"/>
        </w:rPr>
      </w:pPr>
      <w:r>
        <w:rPr>
          <w:rFonts w:ascii="Cambria" w:hAnsi="Cambria" w:cs="Arial"/>
          <w:sz w:val="36"/>
          <w:szCs w:val="36"/>
        </w:rPr>
        <w:t xml:space="preserve">Request for </w:t>
      </w:r>
      <w:r w:rsidR="00F03236">
        <w:rPr>
          <w:rFonts w:ascii="Cambria" w:hAnsi="Cambria" w:cs="Arial"/>
          <w:sz w:val="36"/>
          <w:szCs w:val="36"/>
        </w:rPr>
        <w:t>Revision</w:t>
      </w:r>
    </w:p>
    <w:p w:rsidRPr="00E707C0" w:rsidR="006F2ABA" w:rsidP="00D33AE3" w:rsidRDefault="006F2ABA" w14:paraId="211AE9D4" w14:textId="77777777">
      <w:pPr>
        <w:pStyle w:val="Subtitle"/>
        <w:rPr>
          <w:rFonts w:ascii="Cambria" w:hAnsi="Cambria"/>
          <w:color w:val="auto"/>
        </w:rPr>
      </w:pPr>
    </w:p>
    <w:p w:rsidRPr="00E707C0" w:rsidR="00D33AE3" w:rsidP="00D33AE3" w:rsidRDefault="00D33AE3" w14:paraId="7B8AB253" w14:textId="77777777">
      <w:pPr>
        <w:pStyle w:val="Subtitle"/>
        <w:rPr>
          <w:rFonts w:ascii="Cambria" w:hAnsi="Cambria"/>
          <w:color w:val="auto"/>
        </w:rPr>
      </w:pPr>
      <w:r w:rsidRPr="00E707C0">
        <w:rPr>
          <w:rFonts w:ascii="Cambria" w:hAnsi="Cambria"/>
          <w:color w:val="auto"/>
        </w:rPr>
        <w:t xml:space="preserve">Supporting Statement Part B – </w:t>
      </w:r>
    </w:p>
    <w:p w:rsidRPr="00E707C0" w:rsidR="00D33AE3" w:rsidP="00D33AE3" w:rsidRDefault="00D33AE3" w14:paraId="12E818EF" w14:textId="77777777">
      <w:pPr>
        <w:pStyle w:val="Subtitle"/>
        <w:rPr>
          <w:rFonts w:ascii="Cambria" w:hAnsi="Cambria"/>
          <w:color w:val="auto"/>
        </w:rPr>
      </w:pPr>
      <w:r w:rsidRPr="00E707C0">
        <w:rPr>
          <w:rFonts w:ascii="Cambria" w:hAnsi="Cambria"/>
          <w:color w:val="auto"/>
        </w:rPr>
        <w:t>Collections of Information Employing Statistical Methods</w:t>
      </w:r>
    </w:p>
    <w:p w:rsidRPr="00E707C0" w:rsidR="00D33AE3" w:rsidP="00D33AE3" w:rsidRDefault="00D33AE3" w14:paraId="6D11492F" w14:textId="77777777">
      <w:pPr>
        <w:rPr>
          <w:rFonts w:ascii="Cambria" w:hAnsi="Cambria"/>
        </w:rPr>
      </w:pPr>
    </w:p>
    <w:p w:rsidRPr="00E707C0" w:rsidR="00D33AE3" w:rsidP="00D33AE3" w:rsidRDefault="00D33AE3" w14:paraId="4B319166" w14:textId="77777777">
      <w:pPr>
        <w:spacing w:after="200" w:line="276" w:lineRule="auto"/>
        <w:rPr>
          <w:rFonts w:ascii="Cambria" w:hAnsi="Cambria" w:cs="Arial"/>
          <w:sz w:val="36"/>
          <w:szCs w:val="36"/>
        </w:rPr>
      </w:pPr>
    </w:p>
    <w:p w:rsidRPr="00E707C0" w:rsidR="00D33AE3" w:rsidP="00D33AE3" w:rsidRDefault="00D33AE3" w14:paraId="47A3E3AD" w14:textId="77777777">
      <w:pPr>
        <w:spacing w:after="200" w:line="276" w:lineRule="auto"/>
        <w:rPr>
          <w:rFonts w:ascii="Cambria" w:hAnsi="Cambria" w:cs="Arial"/>
          <w:sz w:val="36"/>
          <w:szCs w:val="36"/>
        </w:rPr>
      </w:pPr>
    </w:p>
    <w:p w:rsidRPr="00E707C0" w:rsidR="00D33AE3" w:rsidP="00D33AE3" w:rsidRDefault="00D33AE3" w14:paraId="756233B8" w14:textId="77777777">
      <w:pPr>
        <w:spacing w:after="200" w:line="276" w:lineRule="auto"/>
        <w:rPr>
          <w:rFonts w:ascii="Cambria" w:hAnsi="Cambria" w:cs="Arial"/>
          <w:sz w:val="36"/>
          <w:szCs w:val="36"/>
        </w:rPr>
      </w:pPr>
    </w:p>
    <w:p w:rsidRPr="00E707C0" w:rsidR="00D33AE3" w:rsidP="00D33AE3" w:rsidRDefault="00D33AE3" w14:paraId="53670BCF" w14:textId="77777777">
      <w:pPr>
        <w:spacing w:after="200" w:line="276" w:lineRule="auto"/>
        <w:rPr>
          <w:rFonts w:ascii="Cambria" w:hAnsi="Cambria" w:cs="Arial"/>
          <w:sz w:val="36"/>
          <w:szCs w:val="36"/>
        </w:rPr>
      </w:pPr>
    </w:p>
    <w:p w:rsidRPr="00E707C0" w:rsidR="00D33AE3" w:rsidP="00D33AE3" w:rsidRDefault="00D33AE3" w14:paraId="333CE8AE" w14:textId="7F871B6A">
      <w:pPr>
        <w:pStyle w:val="Subtitle"/>
        <w:spacing w:after="0"/>
        <w:rPr>
          <w:rFonts w:ascii="Cambria" w:hAnsi="Cambria"/>
          <w:color w:val="auto"/>
        </w:rPr>
      </w:pPr>
      <w:r w:rsidRPr="00E707C0">
        <w:rPr>
          <w:rFonts w:ascii="Cambria" w:hAnsi="Cambria"/>
          <w:color w:val="auto"/>
        </w:rPr>
        <w:t xml:space="preserve">Project Officer: </w:t>
      </w:r>
      <w:r w:rsidR="00B54F0A">
        <w:rPr>
          <w:rFonts w:ascii="Cambria" w:hAnsi="Cambria"/>
          <w:color w:val="auto"/>
        </w:rPr>
        <w:t>Alisha Etheredge, MS, MPH</w:t>
      </w:r>
    </w:p>
    <w:p w:rsidRPr="00E707C0" w:rsidR="00D33AE3" w:rsidP="00D33AE3" w:rsidRDefault="00D33AE3" w14:paraId="42B724F1" w14:textId="7D33B1DB">
      <w:pPr>
        <w:pStyle w:val="Subtitle"/>
        <w:spacing w:after="0"/>
        <w:rPr>
          <w:rFonts w:ascii="Cambria" w:hAnsi="Cambria"/>
          <w:color w:val="auto"/>
        </w:rPr>
      </w:pPr>
      <w:r w:rsidRPr="00E707C0">
        <w:rPr>
          <w:rFonts w:ascii="Cambria" w:hAnsi="Cambria"/>
          <w:color w:val="auto"/>
        </w:rPr>
        <w:t>Title:</w:t>
      </w:r>
      <w:r w:rsidR="009C6FB9">
        <w:rPr>
          <w:rFonts w:ascii="Cambria" w:hAnsi="Cambria"/>
          <w:color w:val="auto"/>
        </w:rPr>
        <w:t xml:space="preserve"> </w:t>
      </w:r>
      <w:r w:rsidR="00B54F0A">
        <w:rPr>
          <w:rFonts w:ascii="Cambria" w:hAnsi="Cambria"/>
          <w:color w:val="auto"/>
        </w:rPr>
        <w:t>Public Health Advisor</w:t>
      </w:r>
    </w:p>
    <w:p w:rsidRPr="00E707C0" w:rsidR="00D33AE3" w:rsidP="00D33AE3" w:rsidRDefault="00DA796B" w14:paraId="07110134" w14:textId="5726CFE1">
      <w:pPr>
        <w:pStyle w:val="Subtitle"/>
        <w:spacing w:after="0"/>
        <w:rPr>
          <w:rFonts w:ascii="Cambria" w:hAnsi="Cambria"/>
          <w:color w:val="auto"/>
        </w:rPr>
      </w:pPr>
      <w:r w:rsidRPr="00E707C0">
        <w:rPr>
          <w:rFonts w:ascii="Cambria" w:hAnsi="Cambria"/>
          <w:color w:val="auto"/>
        </w:rPr>
        <w:t>Phone</w:t>
      </w:r>
      <w:r w:rsidRPr="00E707C0" w:rsidR="00D33AE3">
        <w:rPr>
          <w:rFonts w:ascii="Cambria" w:hAnsi="Cambria"/>
          <w:color w:val="auto"/>
        </w:rPr>
        <w:t>:</w:t>
      </w:r>
      <w:r w:rsidR="009C6FB9">
        <w:rPr>
          <w:rFonts w:ascii="Cambria" w:hAnsi="Cambria"/>
          <w:color w:val="auto"/>
        </w:rPr>
        <w:t xml:space="preserve"> </w:t>
      </w:r>
      <w:r w:rsidR="00466B94">
        <w:rPr>
          <w:rFonts w:ascii="Cambria" w:hAnsi="Cambria"/>
          <w:color w:val="auto"/>
        </w:rPr>
        <w:t>(</w:t>
      </w:r>
      <w:r w:rsidR="00B54F0A">
        <w:rPr>
          <w:rFonts w:ascii="Cambria" w:hAnsi="Cambria"/>
          <w:color w:val="auto"/>
        </w:rPr>
        <w:t>770</w:t>
      </w:r>
      <w:r w:rsidR="00466B94">
        <w:rPr>
          <w:rFonts w:ascii="Cambria" w:hAnsi="Cambria"/>
          <w:color w:val="auto"/>
        </w:rPr>
        <w:t xml:space="preserve">) </w:t>
      </w:r>
      <w:r w:rsidR="00B54F0A">
        <w:rPr>
          <w:rFonts w:ascii="Cambria" w:hAnsi="Cambria"/>
          <w:color w:val="auto"/>
        </w:rPr>
        <w:t>488-7884</w:t>
      </w:r>
    </w:p>
    <w:p w:rsidRPr="00E707C0" w:rsidR="00D33AE3" w:rsidP="00D33AE3" w:rsidRDefault="00DA796B" w14:paraId="3267DE97" w14:textId="0701DD9B">
      <w:pPr>
        <w:pStyle w:val="Subtitle"/>
        <w:spacing w:after="0"/>
        <w:rPr>
          <w:rFonts w:ascii="Cambria" w:hAnsi="Cambria"/>
          <w:color w:val="auto"/>
        </w:rPr>
      </w:pPr>
      <w:r w:rsidRPr="00E707C0">
        <w:rPr>
          <w:rFonts w:ascii="Cambria" w:hAnsi="Cambria"/>
          <w:color w:val="auto"/>
        </w:rPr>
        <w:t>Email</w:t>
      </w:r>
      <w:r w:rsidRPr="00E707C0" w:rsidR="00D33AE3">
        <w:rPr>
          <w:rFonts w:ascii="Cambria" w:hAnsi="Cambria"/>
          <w:color w:val="auto"/>
        </w:rPr>
        <w:t xml:space="preserve">: </w:t>
      </w:r>
      <w:r w:rsidR="00B54F0A">
        <w:rPr>
          <w:rFonts w:ascii="Cambria" w:hAnsi="Cambria"/>
          <w:color w:val="auto"/>
        </w:rPr>
        <w:t>aetheredge@cdc.gov</w:t>
      </w:r>
    </w:p>
    <w:p w:rsidRPr="00E707C0" w:rsidR="00D33AE3" w:rsidP="00D33AE3" w:rsidRDefault="00DA796B" w14:paraId="55D31142" w14:textId="73FA7E90">
      <w:pPr>
        <w:pStyle w:val="Subtitle"/>
        <w:spacing w:after="0"/>
        <w:rPr>
          <w:rFonts w:ascii="Cambria" w:hAnsi="Cambria"/>
          <w:color w:val="auto"/>
        </w:rPr>
      </w:pPr>
      <w:r w:rsidRPr="00E707C0">
        <w:rPr>
          <w:rFonts w:ascii="Cambria" w:hAnsi="Cambria"/>
          <w:color w:val="auto"/>
        </w:rPr>
        <w:t>Fax</w:t>
      </w:r>
      <w:r w:rsidRPr="00E707C0" w:rsidR="00D33AE3">
        <w:rPr>
          <w:rFonts w:ascii="Cambria" w:hAnsi="Cambria"/>
          <w:color w:val="auto"/>
        </w:rPr>
        <w:t>:</w:t>
      </w:r>
      <w:r w:rsidR="00E13AD2">
        <w:rPr>
          <w:rFonts w:ascii="Cambria" w:hAnsi="Cambria"/>
          <w:color w:val="auto"/>
        </w:rPr>
        <w:t xml:space="preserve"> </w:t>
      </w:r>
      <w:r w:rsidR="00466B94">
        <w:rPr>
          <w:rFonts w:ascii="Cambria" w:hAnsi="Cambria"/>
          <w:color w:val="auto"/>
        </w:rPr>
        <w:t>(</w:t>
      </w:r>
      <w:r w:rsidR="00E13AD2">
        <w:rPr>
          <w:rFonts w:ascii="Cambria" w:hAnsi="Cambria"/>
          <w:color w:val="auto"/>
        </w:rPr>
        <w:t>770</w:t>
      </w:r>
      <w:r w:rsidR="00466B94">
        <w:rPr>
          <w:rFonts w:ascii="Cambria" w:hAnsi="Cambria"/>
          <w:color w:val="auto"/>
        </w:rPr>
        <w:t xml:space="preserve">) </w:t>
      </w:r>
      <w:r w:rsidR="00E13AD2">
        <w:rPr>
          <w:rFonts w:ascii="Cambria" w:hAnsi="Cambria"/>
          <w:color w:val="auto"/>
        </w:rPr>
        <w:t>488</w:t>
      </w:r>
      <w:r w:rsidR="006E1E6B">
        <w:rPr>
          <w:rFonts w:ascii="Cambria" w:hAnsi="Cambria"/>
          <w:color w:val="auto"/>
        </w:rPr>
        <w:t>-3460</w:t>
      </w:r>
    </w:p>
    <w:p w:rsidRPr="00E707C0" w:rsidR="00D33AE3" w:rsidP="00D33AE3" w:rsidRDefault="00D33AE3" w14:paraId="1D49F8FB" w14:textId="77777777">
      <w:pPr>
        <w:pStyle w:val="Subtitle"/>
        <w:spacing w:after="0"/>
        <w:rPr>
          <w:rFonts w:ascii="Cambria" w:hAnsi="Cambria"/>
          <w:color w:val="auto"/>
        </w:rPr>
      </w:pPr>
    </w:p>
    <w:p w:rsidRPr="00E707C0" w:rsidR="00965C2A" w:rsidP="00D33AE3" w:rsidRDefault="00D33AE3" w14:paraId="39E16D28" w14:textId="2529FF54">
      <w:pPr>
        <w:rPr>
          <w:rFonts w:ascii="Arial" w:hAnsi="Arial" w:cs="Arial"/>
          <w:sz w:val="30"/>
          <w:szCs w:val="30"/>
        </w:rPr>
      </w:pPr>
      <w:r w:rsidRPr="00E707C0">
        <w:rPr>
          <w:rFonts w:ascii="Cambria" w:hAnsi="Cambria"/>
          <w:sz w:val="30"/>
          <w:szCs w:val="30"/>
        </w:rPr>
        <w:t>Date</w:t>
      </w:r>
      <w:r w:rsidR="00A05DEA">
        <w:rPr>
          <w:rFonts w:ascii="Cambria" w:hAnsi="Cambria"/>
          <w:sz w:val="30"/>
          <w:szCs w:val="30"/>
        </w:rPr>
        <w:t xml:space="preserve">: </w:t>
      </w:r>
      <w:r w:rsidR="00D82D01">
        <w:rPr>
          <w:rFonts w:ascii="Cambria" w:hAnsi="Cambria"/>
          <w:sz w:val="30"/>
          <w:szCs w:val="30"/>
        </w:rPr>
        <w:t xml:space="preserve">March </w:t>
      </w:r>
      <w:bookmarkStart w:name="_GoBack" w:id="2"/>
      <w:bookmarkEnd w:id="2"/>
      <w:r w:rsidR="00E87548">
        <w:rPr>
          <w:rFonts w:ascii="Cambria" w:hAnsi="Cambria"/>
          <w:sz w:val="30"/>
          <w:szCs w:val="30"/>
        </w:rPr>
        <w:t>4</w:t>
      </w:r>
      <w:r w:rsidR="002B2229">
        <w:rPr>
          <w:rFonts w:ascii="Cambria" w:hAnsi="Cambria"/>
          <w:sz w:val="30"/>
          <w:szCs w:val="30"/>
        </w:rPr>
        <w:t>, 20</w:t>
      </w:r>
      <w:r w:rsidR="00AC01E9">
        <w:rPr>
          <w:rFonts w:ascii="Cambria" w:hAnsi="Cambria"/>
          <w:sz w:val="30"/>
          <w:szCs w:val="30"/>
        </w:rPr>
        <w:t>20</w:t>
      </w:r>
      <w:r w:rsidRPr="00E707C0" w:rsidR="00BA2DBE">
        <w:rPr>
          <w:rFonts w:ascii="Arial" w:hAnsi="Arial" w:cs="Arial"/>
          <w:sz w:val="30"/>
          <w:szCs w:val="30"/>
        </w:rPr>
        <w:br w:type="page"/>
      </w:r>
    </w:p>
    <w:sdt>
      <w:sdtPr>
        <w:rPr>
          <w:rFonts w:asciiTheme="minorHAnsi" w:hAnsiTheme="minorHAnsi" w:eastAsiaTheme="minorEastAsia" w:cstheme="minorBidi"/>
          <w:color w:val="auto"/>
          <w:sz w:val="21"/>
          <w:szCs w:val="21"/>
        </w:rPr>
        <w:id w:val="-1716586037"/>
        <w:docPartObj>
          <w:docPartGallery w:val="Table of Contents"/>
          <w:docPartUnique/>
        </w:docPartObj>
      </w:sdtPr>
      <w:sdtEndPr>
        <w:rPr>
          <w:b/>
          <w:bCs/>
          <w:noProof/>
        </w:rPr>
      </w:sdtEndPr>
      <w:sdtContent>
        <w:p w:rsidRPr="00D80142" w:rsidR="00AC4C54" w:rsidP="00D80142" w:rsidRDefault="00D33AE3" w14:paraId="66B68D9C" w14:textId="0B887F63">
          <w:pPr>
            <w:pStyle w:val="TOCHeading"/>
            <w:pBdr>
              <w:bottom w:val="single" w:color="auto" w:sz="4" w:space="1"/>
            </w:pBdr>
            <w:spacing w:after="480"/>
            <w:jc w:val="center"/>
            <w:rPr>
              <w:rFonts w:ascii="Cambria" w:hAnsi="Cambria"/>
              <w:color w:val="auto"/>
            </w:rPr>
          </w:pPr>
          <w:r w:rsidRPr="00E707C0">
            <w:rPr>
              <w:rFonts w:ascii="Cambria" w:hAnsi="Cambria"/>
              <w:color w:val="auto"/>
            </w:rPr>
            <w:t>Table of Contents</w:t>
          </w:r>
        </w:p>
        <w:p w:rsidRPr="00627F5B" w:rsidR="004A2E3D" w:rsidRDefault="00D33AE3" w14:paraId="2DC95947" w14:textId="2FBF260B">
          <w:pPr>
            <w:pStyle w:val="TOC1"/>
            <w:rPr>
              <w:rFonts w:cstheme="minorHAnsi"/>
              <w:noProof/>
              <w:sz w:val="22"/>
              <w:szCs w:val="22"/>
            </w:rPr>
          </w:pPr>
          <w:r w:rsidRPr="00627F5B">
            <w:rPr>
              <w:rFonts w:cstheme="minorHAnsi"/>
            </w:rPr>
            <w:fldChar w:fldCharType="begin"/>
          </w:r>
          <w:r w:rsidRPr="00627F5B">
            <w:rPr>
              <w:rFonts w:cstheme="minorHAnsi"/>
            </w:rPr>
            <w:instrText xml:space="preserve"> TOC \o "1-3" \h \z \u </w:instrText>
          </w:r>
          <w:r w:rsidRPr="00627F5B">
            <w:rPr>
              <w:rFonts w:cstheme="minorHAnsi"/>
            </w:rPr>
            <w:fldChar w:fldCharType="separate"/>
          </w:r>
          <w:hyperlink w:history="1" w:anchor="_Toc32510149">
            <w:r w:rsidRPr="00E87548" w:rsidR="004A2E3D">
              <w:rPr>
                <w:rStyle w:val="Hyperlink"/>
                <w:rFonts w:cstheme="minorHAnsi"/>
                <w:noProof/>
              </w:rPr>
              <w:t>B.1.</w:t>
            </w:r>
            <w:r w:rsidRPr="00627F5B" w:rsidR="004A2E3D">
              <w:rPr>
                <w:rFonts w:cstheme="minorHAnsi"/>
                <w:noProof/>
                <w:sz w:val="22"/>
                <w:szCs w:val="22"/>
              </w:rPr>
              <w:tab/>
            </w:r>
            <w:r w:rsidRPr="00E87548" w:rsidR="004A2E3D">
              <w:rPr>
                <w:rStyle w:val="Hyperlink"/>
                <w:rFonts w:cstheme="minorHAnsi"/>
                <w:noProof/>
              </w:rPr>
              <w:t>Respondent Universe and Sampling Methods</w:t>
            </w:r>
            <w:r w:rsidRPr="00627F5B" w:rsidR="004A2E3D">
              <w:rPr>
                <w:rFonts w:cstheme="minorHAnsi"/>
                <w:noProof/>
                <w:webHidden/>
              </w:rPr>
              <w:tab/>
            </w:r>
            <w:r w:rsidRPr="00E87548" w:rsidR="004A2E3D">
              <w:rPr>
                <w:rFonts w:cstheme="minorHAnsi"/>
                <w:noProof/>
                <w:webHidden/>
              </w:rPr>
              <w:fldChar w:fldCharType="begin"/>
            </w:r>
            <w:r w:rsidRPr="00E87548" w:rsidR="004A2E3D">
              <w:rPr>
                <w:rFonts w:cstheme="minorHAnsi"/>
                <w:noProof/>
                <w:webHidden/>
              </w:rPr>
              <w:instrText xml:space="preserve"> PAGEREF _Toc32510149 \h </w:instrText>
            </w:r>
            <w:r w:rsidRPr="00E87548" w:rsidR="004A2E3D">
              <w:rPr>
                <w:rFonts w:cstheme="minorHAnsi"/>
                <w:noProof/>
                <w:webHidden/>
              </w:rPr>
            </w:r>
            <w:r w:rsidRPr="00E87548" w:rsidR="004A2E3D">
              <w:rPr>
                <w:rFonts w:cstheme="minorHAnsi"/>
                <w:noProof/>
                <w:webHidden/>
              </w:rPr>
              <w:fldChar w:fldCharType="separate"/>
            </w:r>
            <w:r w:rsidRPr="00E87548" w:rsidR="004A2E3D">
              <w:rPr>
                <w:rFonts w:cstheme="minorHAnsi"/>
                <w:noProof/>
                <w:webHidden/>
              </w:rPr>
              <w:t>3</w:t>
            </w:r>
            <w:r w:rsidRPr="00E87548" w:rsidR="004A2E3D">
              <w:rPr>
                <w:rFonts w:cstheme="minorHAnsi"/>
                <w:noProof/>
                <w:webHidden/>
              </w:rPr>
              <w:fldChar w:fldCharType="end"/>
            </w:r>
          </w:hyperlink>
        </w:p>
        <w:p w:rsidRPr="00627F5B" w:rsidR="004A2E3D" w:rsidRDefault="00D82D01" w14:paraId="2072CDD7" w14:textId="168DD401">
          <w:pPr>
            <w:pStyle w:val="TOC1"/>
            <w:rPr>
              <w:rFonts w:cstheme="minorHAnsi"/>
              <w:noProof/>
              <w:sz w:val="22"/>
              <w:szCs w:val="22"/>
            </w:rPr>
          </w:pPr>
          <w:hyperlink w:history="1" w:anchor="_Toc32510150">
            <w:r w:rsidRPr="00E87548" w:rsidR="004A2E3D">
              <w:rPr>
                <w:rStyle w:val="Hyperlink"/>
                <w:rFonts w:cstheme="minorHAnsi"/>
                <w:noProof/>
              </w:rPr>
              <w:t>B.2.</w:t>
            </w:r>
            <w:r w:rsidRPr="00627F5B" w:rsidR="004A2E3D">
              <w:rPr>
                <w:rFonts w:cstheme="minorHAnsi"/>
                <w:noProof/>
                <w:sz w:val="22"/>
                <w:szCs w:val="22"/>
              </w:rPr>
              <w:tab/>
            </w:r>
            <w:r w:rsidRPr="00E87548" w:rsidR="004A2E3D">
              <w:rPr>
                <w:rStyle w:val="Hyperlink"/>
                <w:rFonts w:cstheme="minorHAnsi"/>
                <w:noProof/>
              </w:rPr>
              <w:t>Procedures for the Collection of Information</w:t>
            </w:r>
            <w:r w:rsidRPr="00627F5B" w:rsidR="004A2E3D">
              <w:rPr>
                <w:rFonts w:cstheme="minorHAnsi"/>
                <w:noProof/>
                <w:webHidden/>
              </w:rPr>
              <w:tab/>
            </w:r>
            <w:r w:rsidRPr="00627F5B" w:rsidR="004A2E3D">
              <w:rPr>
                <w:rFonts w:cstheme="minorHAnsi"/>
                <w:noProof/>
                <w:webHidden/>
              </w:rPr>
              <w:fldChar w:fldCharType="begin"/>
            </w:r>
            <w:r w:rsidRPr="00E87548" w:rsidR="004A2E3D">
              <w:rPr>
                <w:rFonts w:cstheme="minorHAnsi"/>
                <w:noProof/>
                <w:webHidden/>
              </w:rPr>
              <w:instrText xml:space="preserve"> PAGEREF _Toc32510150 \h </w:instrText>
            </w:r>
            <w:r w:rsidRPr="00627F5B" w:rsidR="004A2E3D">
              <w:rPr>
                <w:rFonts w:cstheme="minorHAnsi"/>
                <w:noProof/>
                <w:webHidden/>
              </w:rPr>
            </w:r>
            <w:r w:rsidRPr="00627F5B" w:rsidR="004A2E3D">
              <w:rPr>
                <w:rFonts w:cstheme="minorHAnsi"/>
                <w:noProof/>
                <w:webHidden/>
              </w:rPr>
              <w:fldChar w:fldCharType="separate"/>
            </w:r>
            <w:r w:rsidRPr="00627F5B" w:rsidR="004A2E3D">
              <w:rPr>
                <w:rFonts w:cstheme="minorHAnsi"/>
                <w:noProof/>
                <w:webHidden/>
              </w:rPr>
              <w:t>3</w:t>
            </w:r>
            <w:r w:rsidRPr="00627F5B" w:rsidR="004A2E3D">
              <w:rPr>
                <w:rFonts w:cstheme="minorHAnsi"/>
                <w:noProof/>
                <w:webHidden/>
              </w:rPr>
              <w:fldChar w:fldCharType="end"/>
            </w:r>
          </w:hyperlink>
        </w:p>
        <w:p w:rsidRPr="00627F5B" w:rsidR="004A2E3D" w:rsidRDefault="00D82D01" w14:paraId="6F4F6ACC" w14:textId="3F9CEA45">
          <w:pPr>
            <w:pStyle w:val="TOC1"/>
            <w:rPr>
              <w:rFonts w:cstheme="minorHAnsi"/>
              <w:noProof/>
              <w:sz w:val="22"/>
              <w:szCs w:val="22"/>
            </w:rPr>
          </w:pPr>
          <w:hyperlink w:history="1" w:anchor="_Toc32510151">
            <w:r w:rsidRPr="00E87548" w:rsidR="004A2E3D">
              <w:rPr>
                <w:rStyle w:val="Hyperlink"/>
                <w:rFonts w:cstheme="minorHAnsi"/>
                <w:noProof/>
              </w:rPr>
              <w:t>B.3.</w:t>
            </w:r>
            <w:r w:rsidRPr="00627F5B" w:rsidR="004A2E3D">
              <w:rPr>
                <w:rFonts w:cstheme="minorHAnsi"/>
                <w:noProof/>
                <w:sz w:val="22"/>
                <w:szCs w:val="22"/>
              </w:rPr>
              <w:tab/>
            </w:r>
            <w:r w:rsidRPr="00E87548" w:rsidR="004A2E3D">
              <w:rPr>
                <w:rStyle w:val="Hyperlink"/>
                <w:rFonts w:cstheme="minorHAnsi"/>
                <w:noProof/>
              </w:rPr>
              <w:t>Methods to Maximize Response Rates and Deal with No Response</w:t>
            </w:r>
            <w:r w:rsidRPr="00627F5B" w:rsidR="004A2E3D">
              <w:rPr>
                <w:rFonts w:cstheme="minorHAnsi"/>
                <w:noProof/>
                <w:webHidden/>
              </w:rPr>
              <w:tab/>
            </w:r>
            <w:r w:rsidRPr="00627F5B" w:rsidR="004A2E3D">
              <w:rPr>
                <w:rFonts w:cstheme="minorHAnsi"/>
                <w:noProof/>
                <w:webHidden/>
              </w:rPr>
              <w:fldChar w:fldCharType="begin"/>
            </w:r>
            <w:r w:rsidRPr="00E87548" w:rsidR="004A2E3D">
              <w:rPr>
                <w:rFonts w:cstheme="minorHAnsi"/>
                <w:noProof/>
                <w:webHidden/>
              </w:rPr>
              <w:instrText xml:space="preserve"> PAGEREF _Toc32510151 \h </w:instrText>
            </w:r>
            <w:r w:rsidRPr="00627F5B" w:rsidR="004A2E3D">
              <w:rPr>
                <w:rFonts w:cstheme="minorHAnsi"/>
                <w:noProof/>
                <w:webHidden/>
              </w:rPr>
            </w:r>
            <w:r w:rsidRPr="00627F5B" w:rsidR="004A2E3D">
              <w:rPr>
                <w:rFonts w:cstheme="minorHAnsi"/>
                <w:noProof/>
                <w:webHidden/>
              </w:rPr>
              <w:fldChar w:fldCharType="separate"/>
            </w:r>
            <w:r w:rsidRPr="00627F5B" w:rsidR="004A2E3D">
              <w:rPr>
                <w:rFonts w:cstheme="minorHAnsi"/>
                <w:noProof/>
                <w:webHidden/>
              </w:rPr>
              <w:t>4</w:t>
            </w:r>
            <w:r w:rsidRPr="00627F5B" w:rsidR="004A2E3D">
              <w:rPr>
                <w:rFonts w:cstheme="minorHAnsi"/>
                <w:noProof/>
                <w:webHidden/>
              </w:rPr>
              <w:fldChar w:fldCharType="end"/>
            </w:r>
          </w:hyperlink>
        </w:p>
        <w:p w:rsidRPr="00627F5B" w:rsidR="004A2E3D" w:rsidRDefault="00D82D01" w14:paraId="54C10F11" w14:textId="3BB58604">
          <w:pPr>
            <w:pStyle w:val="TOC1"/>
            <w:rPr>
              <w:rFonts w:cstheme="minorHAnsi"/>
              <w:noProof/>
              <w:sz w:val="22"/>
              <w:szCs w:val="22"/>
            </w:rPr>
          </w:pPr>
          <w:hyperlink w:history="1" w:anchor="_Toc32510152">
            <w:r w:rsidRPr="00E87548" w:rsidR="004A2E3D">
              <w:rPr>
                <w:rStyle w:val="Hyperlink"/>
                <w:rFonts w:cstheme="minorHAnsi"/>
                <w:noProof/>
              </w:rPr>
              <w:t>B.4.</w:t>
            </w:r>
            <w:r w:rsidRPr="00627F5B" w:rsidR="004A2E3D">
              <w:rPr>
                <w:rFonts w:cstheme="minorHAnsi"/>
                <w:noProof/>
                <w:sz w:val="22"/>
                <w:szCs w:val="22"/>
              </w:rPr>
              <w:tab/>
            </w:r>
            <w:r w:rsidRPr="00E87548" w:rsidR="004A2E3D">
              <w:rPr>
                <w:rStyle w:val="Hyperlink"/>
                <w:rFonts w:cstheme="minorHAnsi"/>
                <w:noProof/>
              </w:rPr>
              <w:t>Test of Procedures or Methods to be Undertaken</w:t>
            </w:r>
            <w:r w:rsidRPr="00627F5B" w:rsidR="004A2E3D">
              <w:rPr>
                <w:rFonts w:cstheme="minorHAnsi"/>
                <w:noProof/>
                <w:webHidden/>
              </w:rPr>
              <w:tab/>
            </w:r>
            <w:r w:rsidRPr="00627F5B" w:rsidR="004A2E3D">
              <w:rPr>
                <w:rFonts w:cstheme="minorHAnsi"/>
                <w:noProof/>
                <w:webHidden/>
              </w:rPr>
              <w:fldChar w:fldCharType="begin"/>
            </w:r>
            <w:r w:rsidRPr="00E87548" w:rsidR="004A2E3D">
              <w:rPr>
                <w:rFonts w:cstheme="minorHAnsi"/>
                <w:noProof/>
                <w:webHidden/>
              </w:rPr>
              <w:instrText xml:space="preserve"> PAGEREF _Toc32510152 \h </w:instrText>
            </w:r>
            <w:r w:rsidRPr="00627F5B" w:rsidR="004A2E3D">
              <w:rPr>
                <w:rFonts w:cstheme="minorHAnsi"/>
                <w:noProof/>
                <w:webHidden/>
              </w:rPr>
            </w:r>
            <w:r w:rsidRPr="00627F5B" w:rsidR="004A2E3D">
              <w:rPr>
                <w:rFonts w:cstheme="minorHAnsi"/>
                <w:noProof/>
                <w:webHidden/>
              </w:rPr>
              <w:fldChar w:fldCharType="separate"/>
            </w:r>
            <w:r w:rsidRPr="00627F5B" w:rsidR="004A2E3D">
              <w:rPr>
                <w:rFonts w:cstheme="minorHAnsi"/>
                <w:noProof/>
                <w:webHidden/>
              </w:rPr>
              <w:t>4</w:t>
            </w:r>
            <w:r w:rsidRPr="00627F5B" w:rsidR="004A2E3D">
              <w:rPr>
                <w:rFonts w:cstheme="minorHAnsi"/>
                <w:noProof/>
                <w:webHidden/>
              </w:rPr>
              <w:fldChar w:fldCharType="end"/>
            </w:r>
          </w:hyperlink>
        </w:p>
        <w:p w:rsidRPr="00627F5B" w:rsidR="004A2E3D" w:rsidRDefault="00D82D01" w14:paraId="0D6BDBDE" w14:textId="27C27DCE">
          <w:pPr>
            <w:pStyle w:val="TOC1"/>
            <w:rPr>
              <w:rFonts w:cstheme="minorHAnsi"/>
              <w:noProof/>
              <w:sz w:val="22"/>
              <w:szCs w:val="22"/>
            </w:rPr>
          </w:pPr>
          <w:hyperlink w:history="1" w:anchor="_Toc32510153">
            <w:r w:rsidRPr="00E87548" w:rsidR="004A2E3D">
              <w:rPr>
                <w:rStyle w:val="Hyperlink"/>
                <w:rFonts w:cstheme="minorHAnsi"/>
                <w:noProof/>
              </w:rPr>
              <w:t>B.5.</w:t>
            </w:r>
            <w:r w:rsidRPr="00627F5B" w:rsidR="004A2E3D">
              <w:rPr>
                <w:rFonts w:cstheme="minorHAnsi"/>
                <w:noProof/>
                <w:sz w:val="22"/>
                <w:szCs w:val="22"/>
              </w:rPr>
              <w:tab/>
            </w:r>
            <w:r w:rsidRPr="00E87548" w:rsidR="004A2E3D">
              <w:rPr>
                <w:rStyle w:val="Hyperlink"/>
                <w:rFonts w:cstheme="minorHAnsi"/>
                <w:noProof/>
              </w:rPr>
              <w:t>Individuals Consulted on Statistical Aspects and Individuals Collecting and/or Analyzing Data</w:t>
            </w:r>
            <w:r w:rsidRPr="00627F5B" w:rsidR="004A2E3D">
              <w:rPr>
                <w:rFonts w:cstheme="minorHAnsi"/>
                <w:noProof/>
                <w:webHidden/>
              </w:rPr>
              <w:tab/>
            </w:r>
            <w:r w:rsidRPr="00627F5B" w:rsidR="004A2E3D">
              <w:rPr>
                <w:rFonts w:cstheme="minorHAnsi"/>
                <w:noProof/>
                <w:webHidden/>
              </w:rPr>
              <w:fldChar w:fldCharType="begin"/>
            </w:r>
            <w:r w:rsidRPr="00E87548" w:rsidR="004A2E3D">
              <w:rPr>
                <w:rFonts w:cstheme="minorHAnsi"/>
                <w:noProof/>
                <w:webHidden/>
              </w:rPr>
              <w:instrText xml:space="preserve"> PAGEREF _Toc32510153 \h </w:instrText>
            </w:r>
            <w:r w:rsidRPr="00627F5B" w:rsidR="004A2E3D">
              <w:rPr>
                <w:rFonts w:cstheme="minorHAnsi"/>
                <w:noProof/>
                <w:webHidden/>
              </w:rPr>
            </w:r>
            <w:r w:rsidRPr="00627F5B" w:rsidR="004A2E3D">
              <w:rPr>
                <w:rFonts w:cstheme="minorHAnsi"/>
                <w:noProof/>
                <w:webHidden/>
              </w:rPr>
              <w:fldChar w:fldCharType="separate"/>
            </w:r>
            <w:r w:rsidRPr="00627F5B" w:rsidR="004A2E3D">
              <w:rPr>
                <w:rFonts w:cstheme="minorHAnsi"/>
                <w:noProof/>
                <w:webHidden/>
              </w:rPr>
              <w:t>4</w:t>
            </w:r>
            <w:r w:rsidRPr="00627F5B" w:rsidR="004A2E3D">
              <w:rPr>
                <w:rFonts w:cstheme="minorHAnsi"/>
                <w:noProof/>
                <w:webHidden/>
              </w:rPr>
              <w:fldChar w:fldCharType="end"/>
            </w:r>
          </w:hyperlink>
        </w:p>
        <w:p w:rsidRPr="00E707C0" w:rsidR="00D33AE3" w:rsidRDefault="00D33AE3" w14:paraId="25E671BB" w14:textId="77777777">
          <w:r w:rsidRPr="00627F5B">
            <w:rPr>
              <w:rFonts w:cstheme="minorHAnsi"/>
              <w:b/>
              <w:bCs/>
              <w:noProof/>
            </w:rPr>
            <w:fldChar w:fldCharType="end"/>
          </w:r>
        </w:p>
      </w:sdtContent>
    </w:sdt>
    <w:p w:rsidRPr="00E707C0" w:rsidR="00BA2DBE" w:rsidRDefault="00BA2DBE" w14:paraId="14A5EA74" w14:textId="77777777">
      <w:pPr>
        <w:spacing w:after="200" w:line="276" w:lineRule="auto"/>
        <w:rPr>
          <w:rFonts w:cs="Arial" w:eastAsiaTheme="majorEastAsia"/>
          <w:b/>
          <w:bCs/>
          <w:sz w:val="26"/>
          <w:szCs w:val="26"/>
        </w:rPr>
      </w:pPr>
    </w:p>
    <w:bookmarkEnd w:id="0"/>
    <w:bookmarkEnd w:id="1"/>
    <w:p w:rsidRPr="00E707C0" w:rsidR="00D33AE3" w:rsidRDefault="00D33AE3" w14:paraId="3C201D9C" w14:textId="77777777">
      <w:pPr>
        <w:rPr>
          <w:rFonts w:asciiTheme="majorHAnsi" w:hAnsiTheme="majorHAnsi" w:eastAsiaTheme="majorEastAsia" w:cstheme="majorBidi"/>
          <w:sz w:val="36"/>
          <w:szCs w:val="36"/>
        </w:rPr>
      </w:pPr>
      <w:r w:rsidRPr="00E707C0">
        <w:br w:type="page"/>
      </w:r>
    </w:p>
    <w:p w:rsidRPr="00E707C0" w:rsidR="00DD2606" w:rsidP="007D595C" w:rsidRDefault="00DD2606" w14:paraId="613C53AC" w14:textId="0CA00EEF">
      <w:pPr>
        <w:pBdr>
          <w:bottom w:val="single" w:color="auto" w:sz="4" w:space="1"/>
        </w:pBdr>
        <w:rPr>
          <w:rFonts w:ascii="Cambria" w:hAnsi="Cambria"/>
          <w:sz w:val="36"/>
          <w:szCs w:val="36"/>
        </w:rPr>
      </w:pPr>
      <w:r w:rsidRPr="00E707C0">
        <w:rPr>
          <w:rFonts w:ascii="Cambria" w:hAnsi="Cambria"/>
          <w:sz w:val="36"/>
          <w:szCs w:val="36"/>
        </w:rPr>
        <w:lastRenderedPageBreak/>
        <w:t>Part B. Collections of Information Employing Statistical Methods</w:t>
      </w:r>
    </w:p>
    <w:p w:rsidRPr="00E707C0" w:rsidR="00B45002" w:rsidP="008D0F27" w:rsidRDefault="00D33AE3" w14:paraId="371CCFBA" w14:textId="77777777">
      <w:pPr>
        <w:pStyle w:val="Heading1"/>
        <w:pBdr>
          <w:bottom w:val="none" w:color="auto" w:sz="0" w:space="0"/>
        </w:pBdr>
        <w:rPr>
          <w:rFonts w:ascii="Cambria" w:hAnsi="Cambria"/>
          <w:color w:val="auto"/>
        </w:rPr>
      </w:pPr>
      <w:bookmarkStart w:name="_Toc32510149" w:id="3"/>
      <w:r w:rsidRPr="00E707C0">
        <w:rPr>
          <w:rFonts w:ascii="Cambria" w:hAnsi="Cambria"/>
          <w:color w:val="auto"/>
        </w:rPr>
        <w:t>B.</w:t>
      </w:r>
      <w:r w:rsidRPr="00E707C0" w:rsidR="00B45002">
        <w:rPr>
          <w:rFonts w:ascii="Cambria" w:hAnsi="Cambria"/>
          <w:color w:val="auto"/>
        </w:rPr>
        <w:t>1.</w:t>
      </w:r>
      <w:r w:rsidRPr="00E707C0" w:rsidR="00B45002">
        <w:rPr>
          <w:rFonts w:ascii="Cambria" w:hAnsi="Cambria"/>
          <w:color w:val="auto"/>
        </w:rPr>
        <w:tab/>
        <w:t>Respondent Universe and Sampling Methods</w:t>
      </w:r>
      <w:bookmarkEnd w:id="3"/>
    </w:p>
    <w:p w:rsidRPr="00E707C0" w:rsidR="00EA6E06" w:rsidP="00EA6E06" w:rsidRDefault="00EA6E06" w14:paraId="1901860F" w14:textId="77777777">
      <w:pPr>
        <w:spacing w:line="240" w:lineRule="auto"/>
        <w:rPr>
          <w:sz w:val="24"/>
          <w:szCs w:val="24"/>
        </w:rPr>
      </w:pPr>
    </w:p>
    <w:p w:rsidR="00362376" w:rsidP="003177C7" w:rsidRDefault="00BA0D37" w14:paraId="0A933D28" w14:textId="0537B667">
      <w:pPr>
        <w:rPr>
          <w:sz w:val="24"/>
        </w:rPr>
      </w:pPr>
      <w:r w:rsidRPr="00FC7E66">
        <w:rPr>
          <w:sz w:val="24"/>
        </w:rPr>
        <w:t xml:space="preserve">The </w:t>
      </w:r>
      <w:r w:rsidRPr="008A7E71" w:rsidR="007960E5">
        <w:rPr>
          <w:sz w:val="24"/>
          <w:szCs w:val="24"/>
        </w:rPr>
        <w:t>National Asthma Control Program (</w:t>
      </w:r>
      <w:r w:rsidRPr="00FC7E66">
        <w:rPr>
          <w:sz w:val="24"/>
        </w:rPr>
        <w:t>NACP</w:t>
      </w:r>
      <w:r w:rsidRPr="008A7E71" w:rsidR="007960E5">
        <w:rPr>
          <w:sz w:val="24"/>
          <w:szCs w:val="24"/>
        </w:rPr>
        <w:t>)</w:t>
      </w:r>
      <w:r w:rsidRPr="00FC7E66">
        <w:rPr>
          <w:sz w:val="24"/>
        </w:rPr>
        <w:t xml:space="preserve"> does not use any statistical methods to select respondents because all funded asthma </w:t>
      </w:r>
      <w:r w:rsidR="001B2713">
        <w:rPr>
          <w:sz w:val="24"/>
        </w:rPr>
        <w:t>recipients</w:t>
      </w:r>
      <w:r w:rsidRPr="00FC7E66" w:rsidR="001B2713">
        <w:rPr>
          <w:sz w:val="24"/>
        </w:rPr>
        <w:t xml:space="preserve"> </w:t>
      </w:r>
      <w:r w:rsidRPr="00FC7E66">
        <w:rPr>
          <w:sz w:val="24"/>
        </w:rPr>
        <w:t xml:space="preserve">use </w:t>
      </w:r>
      <w:r w:rsidR="00E13AD2">
        <w:rPr>
          <w:sz w:val="24"/>
        </w:rPr>
        <w:t xml:space="preserve">the </w:t>
      </w:r>
      <w:r w:rsidR="00DC2CB5">
        <w:rPr>
          <w:sz w:val="24"/>
        </w:rPr>
        <w:t>performance measure (PM) reporting tool and submit surveillance data</w:t>
      </w:r>
      <w:r w:rsidRPr="00FC7E66">
        <w:rPr>
          <w:sz w:val="24"/>
        </w:rPr>
        <w:t xml:space="preserve">. </w:t>
      </w:r>
      <w:r w:rsidR="00E13AD2">
        <w:rPr>
          <w:sz w:val="24"/>
        </w:rPr>
        <w:t xml:space="preserve"> </w:t>
      </w:r>
      <w:r w:rsidRPr="00FC7E66">
        <w:rPr>
          <w:sz w:val="24"/>
        </w:rPr>
        <w:t xml:space="preserve">Public law </w:t>
      </w:r>
      <w:r w:rsidRPr="006A0A4C" w:rsidR="006A0A4C">
        <w:rPr>
          <w:sz w:val="24"/>
        </w:rPr>
        <w:t>[42 U.S.C. sections 241(a) and 2</w:t>
      </w:r>
      <w:r w:rsidR="006A0A4C">
        <w:rPr>
          <w:sz w:val="24"/>
        </w:rPr>
        <w:t>47b (k) (2)] (</w:t>
      </w:r>
      <w:r w:rsidRPr="00E87548" w:rsidR="006A0A4C">
        <w:rPr>
          <w:b/>
          <w:sz w:val="24"/>
        </w:rPr>
        <w:t>Attachment</w:t>
      </w:r>
      <w:r w:rsidRPr="00E87548" w:rsidR="00360FD5">
        <w:rPr>
          <w:b/>
          <w:sz w:val="24"/>
        </w:rPr>
        <w:t>s</w:t>
      </w:r>
      <w:r w:rsidRPr="00E87548" w:rsidR="006A0A4C">
        <w:rPr>
          <w:b/>
          <w:sz w:val="24"/>
        </w:rPr>
        <w:t xml:space="preserve"> 1</w:t>
      </w:r>
      <w:r w:rsidRPr="00E87548" w:rsidR="00360FD5">
        <w:rPr>
          <w:b/>
          <w:sz w:val="24"/>
        </w:rPr>
        <w:t>a and 1b</w:t>
      </w:r>
      <w:r w:rsidR="006A0A4C">
        <w:rPr>
          <w:sz w:val="24"/>
        </w:rPr>
        <w:t xml:space="preserve">) </w:t>
      </w:r>
      <w:r w:rsidRPr="00FC7E66">
        <w:rPr>
          <w:sz w:val="24"/>
        </w:rPr>
        <w:t>requires application submission and financial reporting by the</w:t>
      </w:r>
      <w:r w:rsidRPr="00FC7E66" w:rsidR="006A0A4C">
        <w:rPr>
          <w:sz w:val="24"/>
        </w:rPr>
        <w:t xml:space="preserve"> </w:t>
      </w:r>
      <w:r w:rsidRPr="00FC7E66">
        <w:rPr>
          <w:sz w:val="24"/>
        </w:rPr>
        <w:t xml:space="preserve">recipients </w:t>
      </w:r>
      <w:r w:rsidR="00D51EBF">
        <w:rPr>
          <w:sz w:val="24"/>
        </w:rPr>
        <w:t xml:space="preserve">receiving </w:t>
      </w:r>
      <w:r w:rsidRPr="00FC7E66">
        <w:rPr>
          <w:sz w:val="24"/>
        </w:rPr>
        <w:t xml:space="preserve">funding. </w:t>
      </w:r>
    </w:p>
    <w:p w:rsidRPr="00FC7E66" w:rsidR="00BA0D37" w:rsidP="003177C7" w:rsidRDefault="00BA0D37" w14:paraId="670A64D4" w14:textId="6C817D63">
      <w:pPr>
        <w:rPr>
          <w:sz w:val="24"/>
        </w:rPr>
      </w:pPr>
      <w:r w:rsidRPr="00FC7E66">
        <w:rPr>
          <w:sz w:val="24"/>
        </w:rPr>
        <w:t>Statistical methods cannot be used to reduce burden or improve accuracy of results because of the nature of the program.</w:t>
      </w:r>
      <w:r w:rsidR="008A7E71">
        <w:rPr>
          <w:rFonts w:cs="ITCFranklinGothicStd-Book"/>
          <w:sz w:val="24"/>
          <w:szCs w:val="24"/>
        </w:rPr>
        <w:t xml:space="preserve"> The respondent universe </w:t>
      </w:r>
      <w:r w:rsidR="001B2713">
        <w:rPr>
          <w:rFonts w:cs="ITCFranklinGothicStd-Book"/>
          <w:sz w:val="24"/>
          <w:szCs w:val="24"/>
        </w:rPr>
        <w:t xml:space="preserve">consists of </w:t>
      </w:r>
      <w:r w:rsidR="00354676">
        <w:rPr>
          <w:rFonts w:cs="ITCFranklinGothicStd-Book"/>
          <w:sz w:val="24"/>
          <w:szCs w:val="24"/>
        </w:rPr>
        <w:t>30</w:t>
      </w:r>
      <w:r w:rsidR="008A7E71">
        <w:rPr>
          <w:rFonts w:cs="ITCFranklinGothicStd-Book"/>
          <w:sz w:val="24"/>
          <w:szCs w:val="24"/>
        </w:rPr>
        <w:t xml:space="preserve"> funded </w:t>
      </w:r>
      <w:r w:rsidR="001B2713">
        <w:rPr>
          <w:rFonts w:cs="ITCFranklinGothicStd-Book"/>
          <w:sz w:val="24"/>
          <w:szCs w:val="24"/>
        </w:rPr>
        <w:t>recipients</w:t>
      </w:r>
      <w:r w:rsidR="00647156">
        <w:rPr>
          <w:rFonts w:cs="ITCFranklinGothicStd-Book"/>
          <w:sz w:val="24"/>
          <w:szCs w:val="24"/>
        </w:rPr>
        <w:t xml:space="preserve"> including the health departments in 2</w:t>
      </w:r>
      <w:r w:rsidR="001B2713">
        <w:rPr>
          <w:rFonts w:cs="ITCFranklinGothicStd-Book"/>
          <w:sz w:val="24"/>
          <w:szCs w:val="24"/>
        </w:rPr>
        <w:t>2</w:t>
      </w:r>
      <w:r w:rsidR="00647156">
        <w:rPr>
          <w:rFonts w:cs="ITCFranklinGothicStd-Book"/>
          <w:sz w:val="24"/>
          <w:szCs w:val="24"/>
        </w:rPr>
        <w:t xml:space="preserve"> states</w:t>
      </w:r>
      <w:r w:rsidR="001B2713">
        <w:rPr>
          <w:rFonts w:cs="ITCFranklinGothicStd-Book"/>
          <w:sz w:val="24"/>
          <w:szCs w:val="24"/>
        </w:rPr>
        <w:t>, one city, and</w:t>
      </w:r>
      <w:r w:rsidR="00E13AD2">
        <w:rPr>
          <w:rFonts w:cs="ITCFranklinGothicStd-Book"/>
          <w:sz w:val="24"/>
          <w:szCs w:val="24"/>
        </w:rPr>
        <w:t xml:space="preserve"> </w:t>
      </w:r>
      <w:r w:rsidR="00647156">
        <w:rPr>
          <w:rFonts w:cs="ITCFranklinGothicStd-Book"/>
          <w:sz w:val="24"/>
          <w:szCs w:val="24"/>
        </w:rPr>
        <w:t>one territory</w:t>
      </w:r>
      <w:r w:rsidR="008A7E71">
        <w:rPr>
          <w:rFonts w:cs="ITCFranklinGothicStd-Book"/>
          <w:sz w:val="24"/>
          <w:szCs w:val="24"/>
        </w:rPr>
        <w:t xml:space="preserve">. Therefore, sampling methods will not be utilized for this information </w:t>
      </w:r>
      <w:r w:rsidR="00525575">
        <w:rPr>
          <w:rFonts w:cs="ITCFranklinGothicStd-Book"/>
          <w:sz w:val="24"/>
          <w:szCs w:val="24"/>
        </w:rPr>
        <w:t xml:space="preserve">collection </w:t>
      </w:r>
      <w:r w:rsidRPr="008A7E71" w:rsidDel="008A7E71" w:rsidR="008A7E71">
        <w:rPr>
          <w:rFonts w:cs="ITCFranklinGothicStd-Book"/>
          <w:sz w:val="24"/>
          <w:szCs w:val="24"/>
        </w:rPr>
        <w:t>request</w:t>
      </w:r>
      <w:r w:rsidR="008A7E71">
        <w:rPr>
          <w:rFonts w:cs="ITCFranklinGothicStd-Book"/>
          <w:sz w:val="24"/>
          <w:szCs w:val="24"/>
        </w:rPr>
        <w:t xml:space="preserve">. </w:t>
      </w:r>
      <w:r w:rsidRPr="00FC7E66" w:rsidR="008A7E71">
        <w:rPr>
          <w:sz w:val="24"/>
        </w:rPr>
        <w:t>All</w:t>
      </w:r>
      <w:r w:rsidRPr="00FC7E66">
        <w:rPr>
          <w:sz w:val="24"/>
        </w:rPr>
        <w:t xml:space="preserve"> asthma programs are required to submit annual progress reports.  </w:t>
      </w:r>
      <w:r w:rsidR="00E13AD2">
        <w:rPr>
          <w:sz w:val="24"/>
        </w:rPr>
        <w:t xml:space="preserve">The </w:t>
      </w:r>
      <w:r w:rsidR="00DC2CB5">
        <w:rPr>
          <w:sz w:val="24"/>
        </w:rPr>
        <w:t>PM reporting tool</w:t>
      </w:r>
      <w:r w:rsidRPr="00FC7E66" w:rsidR="00E13AD2">
        <w:rPr>
          <w:sz w:val="24"/>
        </w:rPr>
        <w:t xml:space="preserve"> </w:t>
      </w:r>
      <w:r w:rsidRPr="00FC7E66">
        <w:rPr>
          <w:sz w:val="24"/>
        </w:rPr>
        <w:t>enables the NACP to identify training and technical assistance needs, monitor compliance with cooperative agreement requirements, evaluate progress made in achieving goals, and obtain information needed to respond to inquiries regarding program activities.</w:t>
      </w:r>
      <w:r w:rsidR="00D51EBF">
        <w:rPr>
          <w:sz w:val="24"/>
        </w:rPr>
        <w:t xml:space="preserve"> </w:t>
      </w:r>
      <w:r w:rsidRPr="00D51EBF" w:rsidR="00D51EBF">
        <w:rPr>
          <w:sz w:val="24"/>
        </w:rPr>
        <w:t xml:space="preserve">Information will be used to monitor </w:t>
      </w:r>
      <w:r w:rsidR="00354676">
        <w:rPr>
          <w:sz w:val="24"/>
        </w:rPr>
        <w:t>recipient</w:t>
      </w:r>
      <w:r w:rsidRPr="00D51EBF" w:rsidR="00354676">
        <w:rPr>
          <w:sz w:val="24"/>
        </w:rPr>
        <w:t xml:space="preserve"> </w:t>
      </w:r>
      <w:r w:rsidRPr="00D51EBF" w:rsidR="00D51EBF">
        <w:rPr>
          <w:sz w:val="24"/>
        </w:rPr>
        <w:t>progress towards project goals and objectives, for quality improvement, and to respond to inquiries from the Department of Health and Human Services, Congress, and other sources.</w:t>
      </w:r>
    </w:p>
    <w:p w:rsidRPr="00E707C0" w:rsidR="00B45002" w:rsidP="008D0F27" w:rsidRDefault="00D33AE3" w14:paraId="6759D52E" w14:textId="77777777">
      <w:pPr>
        <w:pStyle w:val="Heading1"/>
        <w:pBdr>
          <w:bottom w:val="none" w:color="auto" w:sz="0" w:space="0"/>
        </w:pBdr>
        <w:rPr>
          <w:rFonts w:ascii="Cambria" w:hAnsi="Cambria"/>
          <w:color w:val="auto"/>
        </w:rPr>
      </w:pPr>
      <w:bookmarkStart w:name="_Toc32510150" w:id="4"/>
      <w:r w:rsidRPr="00E707C0">
        <w:rPr>
          <w:rFonts w:ascii="Cambria" w:hAnsi="Cambria"/>
          <w:color w:val="auto"/>
        </w:rPr>
        <w:t>B.</w:t>
      </w:r>
      <w:r w:rsidRPr="00E707C0" w:rsidR="00B45002">
        <w:rPr>
          <w:rFonts w:ascii="Cambria" w:hAnsi="Cambria"/>
          <w:color w:val="auto"/>
        </w:rPr>
        <w:t>2.</w:t>
      </w:r>
      <w:r w:rsidRPr="00E707C0" w:rsidR="00B45002">
        <w:rPr>
          <w:rFonts w:ascii="Cambria" w:hAnsi="Cambria"/>
          <w:color w:val="auto"/>
        </w:rPr>
        <w:tab/>
        <w:t>Procedures for the Collection of Information</w:t>
      </w:r>
      <w:bookmarkEnd w:id="4"/>
    </w:p>
    <w:p w:rsidRPr="00E707C0" w:rsidR="00EA6E06" w:rsidP="00EA6E06" w:rsidRDefault="00EA6E06" w14:paraId="4444A623" w14:textId="77777777"/>
    <w:p w:rsidRPr="00F504AA" w:rsidR="00812E66" w:rsidP="003177C7" w:rsidRDefault="008366CE" w14:paraId="022E2F09" w14:textId="2D3AC6B1">
      <w:pPr>
        <w:rPr>
          <w:rFonts w:cs="ITCFranklinGothicStd-Book"/>
          <w:sz w:val="24"/>
          <w:szCs w:val="24"/>
        </w:rPr>
      </w:pPr>
      <w:r w:rsidRPr="008366CE">
        <w:rPr>
          <w:rFonts w:cs="ITCFranklinGothicStd-Book"/>
          <w:sz w:val="24"/>
          <w:szCs w:val="24"/>
        </w:rPr>
        <w:t>Information will be collected</w:t>
      </w:r>
      <w:r>
        <w:rPr>
          <w:rFonts w:cs="ITCFranklinGothicStd-Book"/>
          <w:sz w:val="24"/>
          <w:szCs w:val="24"/>
        </w:rPr>
        <w:t xml:space="preserve"> from </w:t>
      </w:r>
      <w:r w:rsidR="001B2713">
        <w:rPr>
          <w:rFonts w:cs="ITCFranklinGothicStd-Book"/>
          <w:sz w:val="24"/>
          <w:szCs w:val="24"/>
        </w:rPr>
        <w:t xml:space="preserve">recipients </w:t>
      </w:r>
      <w:r>
        <w:rPr>
          <w:rFonts w:cs="ITCFranklinGothicStd-Book"/>
          <w:sz w:val="24"/>
          <w:szCs w:val="24"/>
        </w:rPr>
        <w:t xml:space="preserve">on an </w:t>
      </w:r>
      <w:r w:rsidRPr="008366CE">
        <w:rPr>
          <w:rFonts w:cs="ITCFranklinGothicStd-Book"/>
          <w:sz w:val="24"/>
          <w:szCs w:val="24"/>
        </w:rPr>
        <w:t xml:space="preserve">annual basis.  </w:t>
      </w:r>
      <w:r w:rsidR="001B2713">
        <w:rPr>
          <w:rFonts w:cs="ITCFranklinGothicStd-Book"/>
          <w:sz w:val="24"/>
          <w:szCs w:val="24"/>
        </w:rPr>
        <w:t>Recipients</w:t>
      </w:r>
      <w:r w:rsidRPr="008366CE" w:rsidR="001B2713">
        <w:rPr>
          <w:rFonts w:cs="ITCFranklinGothicStd-Book"/>
          <w:sz w:val="24"/>
          <w:szCs w:val="24"/>
        </w:rPr>
        <w:t xml:space="preserve"> </w:t>
      </w:r>
      <w:r w:rsidRPr="008366CE">
        <w:rPr>
          <w:rFonts w:cs="ITCFranklinGothicStd-Book"/>
          <w:sz w:val="24"/>
          <w:szCs w:val="24"/>
        </w:rPr>
        <w:t>will report progress on their performance measures</w:t>
      </w:r>
      <w:r w:rsidR="00525575">
        <w:rPr>
          <w:rFonts w:cs="ITCFranklinGothicStd-Book"/>
          <w:sz w:val="24"/>
          <w:szCs w:val="24"/>
        </w:rPr>
        <w:t xml:space="preserve"> (PMs)</w:t>
      </w:r>
      <w:r w:rsidRPr="008366CE">
        <w:rPr>
          <w:rFonts w:cs="ITCFranklinGothicStd-Book"/>
          <w:sz w:val="24"/>
          <w:szCs w:val="24"/>
        </w:rPr>
        <w:t xml:space="preserve">. </w:t>
      </w:r>
      <w:r>
        <w:rPr>
          <w:rFonts w:cs="ITCFranklinGothicStd-Book"/>
          <w:sz w:val="24"/>
          <w:szCs w:val="24"/>
        </w:rPr>
        <w:t xml:space="preserve"> The </w:t>
      </w:r>
      <w:r w:rsidR="00DC2CB5">
        <w:rPr>
          <w:rFonts w:cs="ITCFranklinGothicStd-Book"/>
          <w:sz w:val="24"/>
          <w:szCs w:val="24"/>
        </w:rPr>
        <w:t>PM reporting tool, a SharePoint site,</w:t>
      </w:r>
      <w:r w:rsidR="00B375D4">
        <w:rPr>
          <w:rFonts w:cs="ITCFranklinGothicStd-Book"/>
          <w:sz w:val="24"/>
          <w:szCs w:val="24"/>
        </w:rPr>
        <w:t xml:space="preserve"> has </w:t>
      </w:r>
      <w:r>
        <w:rPr>
          <w:rFonts w:cs="ITCFranklinGothicStd-Book"/>
          <w:sz w:val="24"/>
          <w:szCs w:val="24"/>
        </w:rPr>
        <w:t xml:space="preserve">been developed to collect this information. </w:t>
      </w:r>
      <w:r w:rsidRPr="00F504AA" w:rsidR="00766055">
        <w:rPr>
          <w:rFonts w:cs="ITCFranklinGothicStd-Book"/>
          <w:sz w:val="24"/>
          <w:szCs w:val="24"/>
        </w:rPr>
        <w:t xml:space="preserve">The respondents </w:t>
      </w:r>
      <w:r w:rsidR="004462B9">
        <w:rPr>
          <w:rFonts w:cs="ITCFranklinGothicStd-Book"/>
          <w:sz w:val="24"/>
          <w:szCs w:val="24"/>
        </w:rPr>
        <w:t xml:space="preserve">inputting the standardized PM data into the </w:t>
      </w:r>
      <w:r w:rsidR="00DC2CB5">
        <w:rPr>
          <w:rFonts w:cs="ITCFranklinGothicStd-Book"/>
          <w:sz w:val="24"/>
          <w:szCs w:val="24"/>
        </w:rPr>
        <w:t>PM reporting tool</w:t>
      </w:r>
      <w:r w:rsidRPr="00F504AA" w:rsidR="00540E34">
        <w:rPr>
          <w:rFonts w:cs="ITCFranklinGothicStd-Book"/>
          <w:sz w:val="24"/>
          <w:szCs w:val="24"/>
        </w:rPr>
        <w:t xml:space="preserve"> </w:t>
      </w:r>
      <w:r w:rsidRPr="00F504AA" w:rsidR="00766055">
        <w:rPr>
          <w:rFonts w:cs="ITCFranklinGothicStd-Book"/>
          <w:sz w:val="24"/>
          <w:szCs w:val="24"/>
        </w:rPr>
        <w:t>are the state</w:t>
      </w:r>
      <w:r w:rsidR="004462B9">
        <w:rPr>
          <w:rFonts w:cs="ITCFranklinGothicStd-Book"/>
          <w:sz w:val="24"/>
          <w:szCs w:val="24"/>
        </w:rPr>
        <w:t>, local</w:t>
      </w:r>
      <w:r w:rsidRPr="00F504AA" w:rsidR="00766055">
        <w:rPr>
          <w:rFonts w:cs="ITCFranklinGothicStd-Book"/>
          <w:sz w:val="24"/>
          <w:szCs w:val="24"/>
        </w:rPr>
        <w:t xml:space="preserve"> </w:t>
      </w:r>
      <w:r w:rsidR="00F03236">
        <w:rPr>
          <w:rFonts w:cs="ITCFranklinGothicStd-Book"/>
          <w:sz w:val="24"/>
          <w:szCs w:val="24"/>
        </w:rPr>
        <w:t>and territor</w:t>
      </w:r>
      <w:r w:rsidR="00DC2CB5">
        <w:rPr>
          <w:rFonts w:cs="ITCFranklinGothicStd-Book"/>
          <w:sz w:val="24"/>
          <w:szCs w:val="24"/>
        </w:rPr>
        <w:t>ial</w:t>
      </w:r>
      <w:r w:rsidR="00F03236">
        <w:rPr>
          <w:rFonts w:cs="ITCFranklinGothicStd-Book"/>
          <w:sz w:val="24"/>
          <w:szCs w:val="24"/>
        </w:rPr>
        <w:t xml:space="preserve"> </w:t>
      </w:r>
      <w:r w:rsidRPr="00F504AA" w:rsidR="00766055">
        <w:rPr>
          <w:rFonts w:cs="ITCFranklinGothicStd-Book"/>
          <w:sz w:val="24"/>
          <w:szCs w:val="24"/>
        </w:rPr>
        <w:t>asthma program</w:t>
      </w:r>
      <w:r w:rsidRPr="00F504AA" w:rsidR="00812E66">
        <w:rPr>
          <w:rFonts w:cs="ITCFranklinGothicStd-Book"/>
          <w:sz w:val="24"/>
          <w:szCs w:val="24"/>
        </w:rPr>
        <w:t xml:space="preserve"> staff</w:t>
      </w:r>
      <w:r w:rsidRPr="00F504AA" w:rsidR="00766055">
        <w:rPr>
          <w:rFonts w:cs="ITCFranklinGothicStd-Book"/>
          <w:sz w:val="24"/>
          <w:szCs w:val="24"/>
        </w:rPr>
        <w:t xml:space="preserve"> who </w:t>
      </w:r>
      <w:r w:rsidRPr="00F504AA" w:rsidR="00540E34">
        <w:rPr>
          <w:rFonts w:cs="ITCFranklinGothicStd-Book"/>
          <w:sz w:val="24"/>
          <w:szCs w:val="24"/>
        </w:rPr>
        <w:t xml:space="preserve">have </w:t>
      </w:r>
      <w:r w:rsidRPr="00F504AA" w:rsidR="00766055">
        <w:rPr>
          <w:rFonts w:cs="ITCFranklinGothicStd-Book"/>
          <w:sz w:val="24"/>
          <w:szCs w:val="24"/>
        </w:rPr>
        <w:t>work</w:t>
      </w:r>
      <w:r w:rsidRPr="00F504AA" w:rsidR="00540E34">
        <w:rPr>
          <w:rFonts w:cs="ITCFranklinGothicStd-Book"/>
          <w:sz w:val="24"/>
          <w:szCs w:val="24"/>
        </w:rPr>
        <w:t>ed</w:t>
      </w:r>
      <w:r w:rsidRPr="00F504AA" w:rsidR="00766055">
        <w:rPr>
          <w:rFonts w:cs="ITCFranklinGothicStd-Book"/>
          <w:sz w:val="24"/>
          <w:szCs w:val="24"/>
        </w:rPr>
        <w:t xml:space="preserve"> with the NACP to plan the collection of the measures. </w:t>
      </w:r>
    </w:p>
    <w:p w:rsidRPr="00271FC8" w:rsidR="00766055" w:rsidP="003177C7" w:rsidRDefault="00293577" w14:paraId="4AED96B1" w14:textId="6416CE5E">
      <w:pPr>
        <w:rPr>
          <w:rFonts w:cs="ITCFranklinGothicStd-Book"/>
          <w:sz w:val="24"/>
          <w:szCs w:val="24"/>
        </w:rPr>
      </w:pPr>
      <w:r>
        <w:rPr>
          <w:rFonts w:cs="ITCFranklinGothicStd-Book"/>
          <w:sz w:val="24"/>
          <w:szCs w:val="24"/>
        </w:rPr>
        <w:t>Re</w:t>
      </w:r>
      <w:r w:rsidRPr="00F504AA" w:rsidR="00812E66">
        <w:rPr>
          <w:rFonts w:cs="ITCFranklinGothicStd-Book"/>
          <w:sz w:val="24"/>
          <w:szCs w:val="24"/>
        </w:rPr>
        <w:t>ports on state-level</w:t>
      </w:r>
      <w:r w:rsidRPr="001D60B0" w:rsidR="001D60B0">
        <w:t xml:space="preserve"> </w:t>
      </w:r>
      <w:r w:rsidRPr="001D60B0" w:rsidR="001D60B0">
        <w:rPr>
          <w:rFonts w:cs="ITCFranklinGothicStd-Book"/>
          <w:sz w:val="24"/>
          <w:szCs w:val="24"/>
        </w:rPr>
        <w:t>emergency department (ED)</w:t>
      </w:r>
      <w:r w:rsidR="00131E4E">
        <w:rPr>
          <w:rFonts w:cs="ITCFranklinGothicStd-Book"/>
          <w:sz w:val="24"/>
          <w:szCs w:val="24"/>
        </w:rPr>
        <w:t xml:space="preserve"> visits</w:t>
      </w:r>
      <w:r w:rsidRPr="001D60B0" w:rsidR="001D60B0">
        <w:rPr>
          <w:rFonts w:cs="ITCFranklinGothicStd-Book"/>
          <w:sz w:val="24"/>
          <w:szCs w:val="24"/>
        </w:rPr>
        <w:t xml:space="preserve"> </w:t>
      </w:r>
      <w:r w:rsidR="001D60B0">
        <w:rPr>
          <w:rFonts w:cs="ITCFranklinGothicStd-Book"/>
          <w:sz w:val="24"/>
          <w:szCs w:val="24"/>
        </w:rPr>
        <w:t xml:space="preserve">and </w:t>
      </w:r>
      <w:r w:rsidRPr="001D60B0" w:rsidR="001D60B0">
        <w:rPr>
          <w:rFonts w:cs="ITCFranklinGothicStd-Book"/>
          <w:sz w:val="24"/>
          <w:szCs w:val="24"/>
        </w:rPr>
        <w:t xml:space="preserve">hospital discharge (HD) </w:t>
      </w:r>
      <w:r w:rsidRPr="00271FC8" w:rsidR="00812E66">
        <w:rPr>
          <w:rFonts w:cs="ITCFranklinGothicStd-Book"/>
          <w:sz w:val="24"/>
          <w:szCs w:val="24"/>
        </w:rPr>
        <w:t>surveillance data</w:t>
      </w:r>
      <w:r>
        <w:rPr>
          <w:rFonts w:cs="ITCFranklinGothicStd-Book"/>
          <w:sz w:val="24"/>
          <w:szCs w:val="24"/>
        </w:rPr>
        <w:t xml:space="preserve"> will be submitted by recipients electronically through a dedicated electronic mailbox</w:t>
      </w:r>
      <w:r w:rsidRPr="00271FC8" w:rsidR="00812E66">
        <w:rPr>
          <w:rFonts w:cs="ITCFranklinGothicStd-Book"/>
          <w:sz w:val="24"/>
          <w:szCs w:val="24"/>
        </w:rPr>
        <w:t>. The Excel templates for the surveillance d</w:t>
      </w:r>
      <w:r w:rsidRPr="00271FC8" w:rsidR="008A7E71">
        <w:rPr>
          <w:rFonts w:cs="ITCFranklinGothicStd-Book"/>
          <w:sz w:val="24"/>
          <w:szCs w:val="24"/>
        </w:rPr>
        <w:t xml:space="preserve">ata are provided in </w:t>
      </w:r>
      <w:r w:rsidRPr="00F42586" w:rsidR="003032D8">
        <w:rPr>
          <w:rFonts w:cs="ITCFranklinGothicStd-Book"/>
          <w:b/>
          <w:sz w:val="24"/>
          <w:szCs w:val="24"/>
        </w:rPr>
        <w:t xml:space="preserve">Attachments </w:t>
      </w:r>
      <w:r w:rsidRPr="00F42586" w:rsidR="00F01BB5">
        <w:rPr>
          <w:rFonts w:cs="ITCFranklinGothicStd-Book"/>
          <w:b/>
          <w:sz w:val="24"/>
          <w:szCs w:val="24"/>
        </w:rPr>
        <w:t>6a</w:t>
      </w:r>
      <w:r w:rsidRPr="00F42586" w:rsidR="003032D8">
        <w:rPr>
          <w:rFonts w:cs="ITCFranklinGothicStd-Book"/>
          <w:b/>
          <w:sz w:val="24"/>
          <w:szCs w:val="24"/>
        </w:rPr>
        <w:t xml:space="preserve"> and </w:t>
      </w:r>
      <w:r w:rsidRPr="00F42586" w:rsidR="00F01BB5">
        <w:rPr>
          <w:rFonts w:cs="ITCFranklinGothicStd-Book"/>
          <w:b/>
          <w:sz w:val="24"/>
          <w:szCs w:val="24"/>
        </w:rPr>
        <w:t>7a</w:t>
      </w:r>
      <w:r w:rsidR="00F01BB5">
        <w:rPr>
          <w:rFonts w:cs="ITCFranklinGothicStd-Book"/>
          <w:sz w:val="24"/>
          <w:szCs w:val="24"/>
        </w:rPr>
        <w:t>.</w:t>
      </w:r>
      <w:r w:rsidR="00F03236">
        <w:rPr>
          <w:rFonts w:cs="ITCFranklinGothicStd-Book"/>
          <w:sz w:val="24"/>
          <w:szCs w:val="24"/>
        </w:rPr>
        <w:t xml:space="preserve">  Example reporting forms are provided in </w:t>
      </w:r>
      <w:r w:rsidRPr="00F42586" w:rsidR="00F03236">
        <w:rPr>
          <w:rFonts w:cs="ITCFranklinGothicStd-Book"/>
          <w:b/>
          <w:sz w:val="24"/>
          <w:szCs w:val="24"/>
        </w:rPr>
        <w:t xml:space="preserve">Attachments </w:t>
      </w:r>
      <w:r w:rsidRPr="00F42586" w:rsidR="00F01BB5">
        <w:rPr>
          <w:rFonts w:cs="ITCFranklinGothicStd-Book"/>
          <w:b/>
          <w:sz w:val="24"/>
          <w:szCs w:val="24"/>
        </w:rPr>
        <w:t>6b</w:t>
      </w:r>
      <w:r w:rsidRPr="00F42586" w:rsidR="00F03236">
        <w:rPr>
          <w:rFonts w:cs="ITCFranklinGothicStd-Book"/>
          <w:b/>
          <w:sz w:val="24"/>
          <w:szCs w:val="24"/>
        </w:rPr>
        <w:t xml:space="preserve"> and </w:t>
      </w:r>
      <w:r w:rsidRPr="00F42586" w:rsidR="00F01BB5">
        <w:rPr>
          <w:rFonts w:cs="ITCFranklinGothicStd-Book"/>
          <w:b/>
          <w:sz w:val="24"/>
          <w:szCs w:val="24"/>
        </w:rPr>
        <w:t>7b</w:t>
      </w:r>
      <w:r w:rsidR="00F03236">
        <w:rPr>
          <w:rFonts w:cs="ITCFranklinGothicStd-Book"/>
          <w:sz w:val="24"/>
          <w:szCs w:val="24"/>
        </w:rPr>
        <w:t xml:space="preserve">.  </w:t>
      </w:r>
    </w:p>
    <w:p w:rsidRPr="00271FC8" w:rsidR="008366CE" w:rsidP="008366CE" w:rsidRDefault="008366CE" w14:paraId="6963E8CC" w14:textId="5775C155">
      <w:pPr>
        <w:rPr>
          <w:sz w:val="24"/>
          <w:szCs w:val="24"/>
        </w:rPr>
      </w:pPr>
      <w:r w:rsidRPr="00271FC8">
        <w:rPr>
          <w:sz w:val="24"/>
          <w:szCs w:val="24"/>
        </w:rPr>
        <w:t xml:space="preserve">Upon receipt of information from each </w:t>
      </w:r>
      <w:r w:rsidR="00AE6E37">
        <w:rPr>
          <w:sz w:val="24"/>
          <w:szCs w:val="24"/>
        </w:rPr>
        <w:t>recipient</w:t>
      </w:r>
      <w:r w:rsidRPr="00271FC8">
        <w:rPr>
          <w:sz w:val="24"/>
          <w:szCs w:val="24"/>
        </w:rPr>
        <w:t xml:space="preserve">, </w:t>
      </w:r>
      <w:r w:rsidR="005F3C8E">
        <w:rPr>
          <w:sz w:val="24"/>
          <w:szCs w:val="24"/>
        </w:rPr>
        <w:t>r</w:t>
      </w:r>
      <w:r w:rsidRPr="00271FC8">
        <w:rPr>
          <w:sz w:val="24"/>
          <w:szCs w:val="24"/>
        </w:rPr>
        <w:t xml:space="preserve">esponses will be stored on secure network servers subject to the agency’s computer security measures. </w:t>
      </w:r>
      <w:r w:rsidRPr="005F3C8E" w:rsidR="005F3C8E">
        <w:rPr>
          <w:sz w:val="24"/>
          <w:szCs w:val="24"/>
        </w:rPr>
        <w:t>The database will only be available to authorized CDC program staff and contractors.</w:t>
      </w:r>
      <w:r w:rsidR="005F3C8E">
        <w:rPr>
          <w:sz w:val="24"/>
          <w:szCs w:val="24"/>
        </w:rPr>
        <w:t xml:space="preserve"> </w:t>
      </w:r>
      <w:r w:rsidRPr="00271FC8">
        <w:rPr>
          <w:sz w:val="24"/>
          <w:szCs w:val="24"/>
        </w:rPr>
        <w:t xml:space="preserve">CDC staff will have the capacity to query the </w:t>
      </w:r>
      <w:r w:rsidRPr="00271FC8">
        <w:rPr>
          <w:sz w:val="24"/>
          <w:szCs w:val="24"/>
        </w:rPr>
        <w:lastRenderedPageBreak/>
        <w:t xml:space="preserve">database to extract individual or aggregate </w:t>
      </w:r>
      <w:r w:rsidR="00293577">
        <w:rPr>
          <w:sz w:val="24"/>
          <w:szCs w:val="24"/>
        </w:rPr>
        <w:t>recipient</w:t>
      </w:r>
      <w:r w:rsidRPr="00271FC8">
        <w:rPr>
          <w:sz w:val="24"/>
          <w:szCs w:val="24"/>
        </w:rPr>
        <w:t xml:space="preserve">-related data. CDC staff will generate reports </w:t>
      </w:r>
      <w:r w:rsidRPr="00271FC8" w:rsidR="009D0DB4">
        <w:rPr>
          <w:sz w:val="24"/>
          <w:szCs w:val="24"/>
        </w:rPr>
        <w:t xml:space="preserve">reflecting the combined information </w:t>
      </w:r>
      <w:r w:rsidRPr="00271FC8">
        <w:rPr>
          <w:sz w:val="24"/>
          <w:szCs w:val="24"/>
        </w:rPr>
        <w:t>on an annual basis</w:t>
      </w:r>
      <w:r w:rsidRPr="00271FC8" w:rsidR="009D0DB4">
        <w:rPr>
          <w:sz w:val="24"/>
          <w:szCs w:val="24"/>
        </w:rPr>
        <w:t xml:space="preserve"> and distribute to the </w:t>
      </w:r>
      <w:r w:rsidR="00293577">
        <w:rPr>
          <w:sz w:val="24"/>
          <w:szCs w:val="24"/>
        </w:rPr>
        <w:t>funded</w:t>
      </w:r>
      <w:r w:rsidR="00112A3D">
        <w:rPr>
          <w:sz w:val="24"/>
          <w:szCs w:val="24"/>
        </w:rPr>
        <w:t xml:space="preserve"> </w:t>
      </w:r>
      <w:r w:rsidR="00293577">
        <w:rPr>
          <w:sz w:val="24"/>
          <w:szCs w:val="24"/>
        </w:rPr>
        <w:t>recipients</w:t>
      </w:r>
      <w:r w:rsidRPr="00271FC8">
        <w:rPr>
          <w:sz w:val="24"/>
          <w:szCs w:val="24"/>
        </w:rPr>
        <w:t>.</w:t>
      </w:r>
      <w:r w:rsidRPr="00271FC8" w:rsidR="009D0DB4">
        <w:rPr>
          <w:sz w:val="24"/>
          <w:szCs w:val="24"/>
        </w:rPr>
        <w:t xml:space="preserve"> This information will be used to monitor progr</w:t>
      </w:r>
      <w:r w:rsidR="009D0DB4">
        <w:rPr>
          <w:sz w:val="24"/>
          <w:szCs w:val="24"/>
        </w:rPr>
        <w:t xml:space="preserve">ess, improve the quality of programs and services, and document impact. </w:t>
      </w:r>
    </w:p>
    <w:p w:rsidRPr="00E707C0" w:rsidR="00B45002" w:rsidP="008D0F27" w:rsidRDefault="00D33AE3" w14:paraId="7C5431E7" w14:textId="7C3E2455">
      <w:pPr>
        <w:pStyle w:val="Heading1"/>
        <w:pBdr>
          <w:bottom w:val="none" w:color="auto" w:sz="0" w:space="0"/>
        </w:pBdr>
        <w:rPr>
          <w:rFonts w:ascii="Cambria" w:hAnsi="Cambria"/>
          <w:color w:val="auto"/>
        </w:rPr>
      </w:pPr>
      <w:bookmarkStart w:name="_Toc32510151" w:id="5"/>
      <w:r w:rsidRPr="00F504AA">
        <w:rPr>
          <w:rFonts w:ascii="Cambria" w:hAnsi="Cambria"/>
          <w:color w:val="auto"/>
        </w:rPr>
        <w:t>B.</w:t>
      </w:r>
      <w:r w:rsidRPr="00F504AA" w:rsidR="00B45002">
        <w:rPr>
          <w:rFonts w:ascii="Cambria" w:hAnsi="Cambria"/>
          <w:color w:val="auto"/>
        </w:rPr>
        <w:t>3.</w:t>
      </w:r>
      <w:r w:rsidRPr="00F504AA" w:rsidR="00B45002">
        <w:rPr>
          <w:rFonts w:ascii="Cambria" w:hAnsi="Cambria"/>
          <w:color w:val="auto"/>
        </w:rPr>
        <w:tab/>
        <w:t>Methods to Maximize Response Rates and Deal with No</w:t>
      </w:r>
      <w:r w:rsidRPr="00F504AA" w:rsidR="00E2405B">
        <w:rPr>
          <w:rFonts w:ascii="Cambria" w:hAnsi="Cambria"/>
          <w:color w:val="auto"/>
        </w:rPr>
        <w:t xml:space="preserve"> R</w:t>
      </w:r>
      <w:r w:rsidRPr="00F504AA" w:rsidR="00B45002">
        <w:rPr>
          <w:rFonts w:ascii="Cambria" w:hAnsi="Cambria"/>
          <w:color w:val="auto"/>
        </w:rPr>
        <w:t>esponse</w:t>
      </w:r>
      <w:bookmarkEnd w:id="5"/>
    </w:p>
    <w:p w:rsidRPr="00DD2609" w:rsidR="00DD2609" w:rsidP="00271FC8" w:rsidRDefault="00DD2609" w14:paraId="3D7F9078" w14:textId="77777777">
      <w:pPr>
        <w:rPr>
          <w:sz w:val="24"/>
          <w:szCs w:val="24"/>
        </w:rPr>
      </w:pPr>
    </w:p>
    <w:p w:rsidRPr="00983911" w:rsidR="00DD2609" w:rsidP="00067A2C" w:rsidRDefault="001925E9" w14:paraId="47279FFA" w14:textId="5D835F28">
      <w:pPr>
        <w:rPr>
          <w:rFonts w:cs="ITCFranklinGothicStd-Book"/>
          <w:sz w:val="24"/>
          <w:szCs w:val="24"/>
        </w:rPr>
      </w:pPr>
      <w:r w:rsidRPr="0099556F">
        <w:rPr>
          <w:rFonts w:cs="ITCFranklinGothicStd-Book"/>
          <w:sz w:val="24"/>
          <w:szCs w:val="24"/>
        </w:rPr>
        <w:t>Annual reports are a requirement for each</w:t>
      </w:r>
      <w:r w:rsidR="00DD2609">
        <w:rPr>
          <w:rFonts w:cs="ITCFranklinGothicStd-Book"/>
          <w:sz w:val="24"/>
          <w:szCs w:val="24"/>
        </w:rPr>
        <w:t xml:space="preserve"> NACP</w:t>
      </w:r>
      <w:r w:rsidRPr="0099556F">
        <w:rPr>
          <w:rFonts w:cs="ITCFranklinGothicStd-Book"/>
          <w:sz w:val="24"/>
          <w:szCs w:val="24"/>
        </w:rPr>
        <w:t xml:space="preserve"> </w:t>
      </w:r>
      <w:r w:rsidR="00AE6E37">
        <w:rPr>
          <w:rFonts w:cs="ITCFranklinGothicStd-Book"/>
          <w:sz w:val="24"/>
          <w:szCs w:val="24"/>
        </w:rPr>
        <w:t>recipient</w:t>
      </w:r>
      <w:r w:rsidRPr="0099556F">
        <w:rPr>
          <w:rFonts w:cs="ITCFranklinGothicStd-Book"/>
          <w:sz w:val="24"/>
          <w:szCs w:val="24"/>
        </w:rPr>
        <w:t xml:space="preserve">, in order for the </w:t>
      </w:r>
      <w:r w:rsidR="00AE6E37">
        <w:rPr>
          <w:rFonts w:cs="ITCFranklinGothicStd-Book"/>
          <w:sz w:val="24"/>
          <w:szCs w:val="24"/>
        </w:rPr>
        <w:t>recipient</w:t>
      </w:r>
      <w:r w:rsidRPr="0099556F" w:rsidR="00AE6E37">
        <w:rPr>
          <w:rFonts w:cs="ITCFranklinGothicStd-Book"/>
          <w:sz w:val="24"/>
          <w:szCs w:val="24"/>
        </w:rPr>
        <w:t xml:space="preserve"> </w:t>
      </w:r>
      <w:r w:rsidRPr="0099556F">
        <w:rPr>
          <w:rFonts w:cs="ITCFranklinGothicStd-Book"/>
          <w:sz w:val="24"/>
          <w:szCs w:val="24"/>
        </w:rPr>
        <w:t>to continue to receive funding.  Response rates are expected to be 100%.</w:t>
      </w:r>
    </w:p>
    <w:p w:rsidRPr="00E707C0" w:rsidR="00B45002" w:rsidP="008D0F27" w:rsidRDefault="00D33AE3" w14:paraId="450B7636" w14:textId="77777777">
      <w:pPr>
        <w:pStyle w:val="Heading1"/>
        <w:pBdr>
          <w:bottom w:val="none" w:color="auto" w:sz="0" w:space="0"/>
        </w:pBdr>
        <w:rPr>
          <w:rFonts w:ascii="Cambria" w:hAnsi="Cambria"/>
          <w:color w:val="auto"/>
        </w:rPr>
      </w:pPr>
      <w:bookmarkStart w:name="_Toc32510152" w:id="6"/>
      <w:r w:rsidRPr="00E707C0">
        <w:rPr>
          <w:rFonts w:ascii="Cambria" w:hAnsi="Cambria"/>
          <w:color w:val="auto"/>
        </w:rPr>
        <w:t>B.</w:t>
      </w:r>
      <w:r w:rsidRPr="00E707C0" w:rsidR="00B45002">
        <w:rPr>
          <w:rFonts w:ascii="Cambria" w:hAnsi="Cambria"/>
          <w:color w:val="auto"/>
        </w:rPr>
        <w:t>4.</w:t>
      </w:r>
      <w:r w:rsidRPr="00E707C0" w:rsidR="00B45002">
        <w:rPr>
          <w:rFonts w:ascii="Cambria" w:hAnsi="Cambria"/>
          <w:color w:val="auto"/>
        </w:rPr>
        <w:tab/>
        <w:t>Test of Procedures or Methods to be Undertaken</w:t>
      </w:r>
      <w:bookmarkEnd w:id="6"/>
    </w:p>
    <w:p w:rsidRPr="00E707C0" w:rsidR="00BD2639" w:rsidP="001C121D" w:rsidRDefault="00BD2639" w14:paraId="64B9CC57" w14:textId="77777777">
      <w:pPr>
        <w:spacing w:line="240" w:lineRule="auto"/>
      </w:pPr>
    </w:p>
    <w:p w:rsidRPr="003177C7" w:rsidR="00766055" w:rsidP="003177C7" w:rsidRDefault="00E000F6" w14:paraId="01C6DD6E" w14:textId="76890AD8">
      <w:pPr>
        <w:autoSpaceDE w:val="0"/>
        <w:autoSpaceDN w:val="0"/>
        <w:adjustRightInd w:val="0"/>
        <w:spacing w:line="240" w:lineRule="auto"/>
        <w:rPr>
          <w:rFonts w:cs="ITCFranklinGothicStd-Book"/>
          <w:sz w:val="24"/>
          <w:szCs w:val="24"/>
        </w:rPr>
      </w:pPr>
      <w:r>
        <w:rPr>
          <w:rFonts w:cs="ITCFranklinGothicStd-Book"/>
          <w:sz w:val="24"/>
          <w:szCs w:val="24"/>
        </w:rPr>
        <w:t>Pilot testing</w:t>
      </w:r>
      <w:r w:rsidRPr="003177C7" w:rsidR="00766055">
        <w:rPr>
          <w:rFonts w:cs="ITCFranklinGothicStd-Book"/>
          <w:sz w:val="24"/>
          <w:szCs w:val="24"/>
        </w:rPr>
        <w:t xml:space="preserve"> </w:t>
      </w:r>
      <w:r w:rsidR="00067A2C">
        <w:rPr>
          <w:rFonts w:cs="ITCFranklinGothicStd-Book"/>
          <w:sz w:val="24"/>
          <w:szCs w:val="24"/>
        </w:rPr>
        <w:t>was</w:t>
      </w:r>
      <w:r w:rsidRPr="003177C7" w:rsidR="00766055">
        <w:rPr>
          <w:rFonts w:cs="ITCFranklinGothicStd-Book"/>
          <w:sz w:val="24"/>
          <w:szCs w:val="24"/>
        </w:rPr>
        <w:t xml:space="preserve"> conducted using</w:t>
      </w:r>
      <w:r w:rsidR="001D65AD">
        <w:rPr>
          <w:rFonts w:cs="ITCFranklinGothicStd-Book"/>
          <w:sz w:val="24"/>
          <w:szCs w:val="24"/>
        </w:rPr>
        <w:t xml:space="preserve"> </w:t>
      </w:r>
      <w:r w:rsidR="007D1695">
        <w:rPr>
          <w:rFonts w:cs="ITCFranklinGothicStd-Book"/>
          <w:sz w:val="24"/>
          <w:szCs w:val="24"/>
        </w:rPr>
        <w:t>f</w:t>
      </w:r>
      <w:r w:rsidR="001D65AD">
        <w:rPr>
          <w:rFonts w:cs="ITCFranklinGothicStd-Book"/>
          <w:sz w:val="24"/>
          <w:szCs w:val="24"/>
        </w:rPr>
        <w:t xml:space="preserve">ive </w:t>
      </w:r>
      <w:r w:rsidRPr="003177C7" w:rsidR="00766055">
        <w:rPr>
          <w:rFonts w:cs="ITCFranklinGothicStd-Book"/>
          <w:sz w:val="24"/>
          <w:szCs w:val="24"/>
        </w:rPr>
        <w:t xml:space="preserve">state </w:t>
      </w:r>
      <w:r w:rsidR="00DC2CB5">
        <w:rPr>
          <w:rFonts w:cs="ITCFranklinGothicStd-Book"/>
          <w:sz w:val="24"/>
          <w:szCs w:val="24"/>
        </w:rPr>
        <w:t>recipients</w:t>
      </w:r>
      <w:r w:rsidRPr="003177C7" w:rsidR="00766055">
        <w:rPr>
          <w:rFonts w:cs="ITCFranklinGothicStd-Book"/>
          <w:sz w:val="24"/>
          <w:szCs w:val="24"/>
        </w:rPr>
        <w:t xml:space="preserve"> </w:t>
      </w:r>
      <w:r w:rsidR="003A1EDD">
        <w:rPr>
          <w:rFonts w:cs="ITCFranklinGothicStd-Book"/>
          <w:sz w:val="24"/>
          <w:szCs w:val="24"/>
        </w:rPr>
        <w:t>(</w:t>
      </w:r>
      <w:r w:rsidRPr="003A1EDD" w:rsidR="003A1EDD">
        <w:rPr>
          <w:rFonts w:cs="ITCFranklinGothicStd-Book"/>
          <w:sz w:val="24"/>
          <w:szCs w:val="24"/>
        </w:rPr>
        <w:t>Montana, New Mexico, New York, Pennsylvan</w:t>
      </w:r>
      <w:r w:rsidR="003A1EDD">
        <w:rPr>
          <w:rFonts w:cs="ITCFranklinGothicStd-Book"/>
          <w:sz w:val="24"/>
          <w:szCs w:val="24"/>
        </w:rPr>
        <w:t>ia and Rhode Island)</w:t>
      </w:r>
      <w:r w:rsidR="00AC17B6">
        <w:rPr>
          <w:rFonts w:cs="ITCFranklinGothicStd-Book"/>
          <w:sz w:val="24"/>
          <w:szCs w:val="24"/>
        </w:rPr>
        <w:t xml:space="preserve"> </w:t>
      </w:r>
      <w:r w:rsidR="007D1695">
        <w:rPr>
          <w:rFonts w:cs="ITCFranklinGothicStd-Book"/>
          <w:sz w:val="24"/>
          <w:szCs w:val="24"/>
        </w:rPr>
        <w:t xml:space="preserve">that </w:t>
      </w:r>
      <w:r w:rsidR="001D65AD">
        <w:rPr>
          <w:rFonts w:cs="ITCFranklinGothicStd-Book"/>
          <w:sz w:val="24"/>
          <w:szCs w:val="24"/>
        </w:rPr>
        <w:t xml:space="preserve">volunteered </w:t>
      </w:r>
      <w:r w:rsidRPr="003177C7" w:rsidR="00766055">
        <w:rPr>
          <w:rFonts w:cs="ITCFranklinGothicStd-Book"/>
          <w:sz w:val="24"/>
          <w:szCs w:val="24"/>
        </w:rPr>
        <w:t>to test the reporting spreadsheets</w:t>
      </w:r>
      <w:r w:rsidR="00B114A7">
        <w:rPr>
          <w:rFonts w:cs="ITCFranklinGothicStd-Book"/>
          <w:sz w:val="24"/>
          <w:szCs w:val="24"/>
        </w:rPr>
        <w:t>.</w:t>
      </w:r>
      <w:r w:rsidR="00FB3E44">
        <w:rPr>
          <w:rFonts w:cs="ITCFranklinGothicStd-Book"/>
          <w:sz w:val="24"/>
          <w:szCs w:val="24"/>
        </w:rPr>
        <w:t xml:space="preserve">  Additionally, recipients provided feedback on performance measures during a session at the 2018 National Asthma Control Program Grantee Meeting. </w:t>
      </w:r>
      <w:r w:rsidR="00AC17B6">
        <w:rPr>
          <w:rFonts w:cs="ITCFranklinGothicStd-Book"/>
          <w:sz w:val="24"/>
          <w:szCs w:val="24"/>
        </w:rPr>
        <w:t xml:space="preserve"> </w:t>
      </w:r>
      <w:r w:rsidR="003A1EDD">
        <w:rPr>
          <w:rFonts w:cs="ITCFranklinGothicStd-Book"/>
          <w:sz w:val="24"/>
          <w:szCs w:val="24"/>
        </w:rPr>
        <w:t>Based on their feedback, c</w:t>
      </w:r>
      <w:r w:rsidRPr="003177C7" w:rsidR="00766055">
        <w:rPr>
          <w:rFonts w:cs="ITCFranklinGothicStd-Book"/>
          <w:sz w:val="24"/>
          <w:szCs w:val="24"/>
        </w:rPr>
        <w:t xml:space="preserve">hanges were made to reduce the burden to the </w:t>
      </w:r>
      <w:r w:rsidR="007233EB">
        <w:rPr>
          <w:rFonts w:cs="ITCFranklinGothicStd-Book"/>
          <w:sz w:val="24"/>
          <w:szCs w:val="24"/>
        </w:rPr>
        <w:t>funded recipients</w:t>
      </w:r>
      <w:r w:rsidRPr="003177C7" w:rsidR="00766055">
        <w:rPr>
          <w:rFonts w:cs="ITCFranklinGothicStd-Book"/>
          <w:sz w:val="24"/>
          <w:szCs w:val="24"/>
        </w:rPr>
        <w:t xml:space="preserve">. </w:t>
      </w:r>
    </w:p>
    <w:p w:rsidRPr="00E707C0" w:rsidR="00DC57CC" w:rsidP="008D0F27" w:rsidRDefault="00D33AE3" w14:paraId="63C2C2DE" w14:textId="77777777">
      <w:pPr>
        <w:pStyle w:val="Heading1"/>
        <w:pBdr>
          <w:bottom w:val="none" w:color="auto" w:sz="0" w:space="0"/>
        </w:pBdr>
        <w:rPr>
          <w:rFonts w:ascii="Cambria" w:hAnsi="Cambria"/>
          <w:color w:val="auto"/>
        </w:rPr>
      </w:pPr>
      <w:bookmarkStart w:name="_Toc32510153" w:id="7"/>
      <w:r w:rsidRPr="00E707C0">
        <w:rPr>
          <w:rFonts w:ascii="Cambria" w:hAnsi="Cambria"/>
          <w:color w:val="auto"/>
        </w:rPr>
        <w:t>B.</w:t>
      </w:r>
      <w:r w:rsidRPr="00E707C0" w:rsidR="00B45002">
        <w:rPr>
          <w:rFonts w:ascii="Cambria" w:hAnsi="Cambria"/>
          <w:color w:val="auto"/>
        </w:rPr>
        <w:t>5.</w:t>
      </w:r>
      <w:r w:rsidRPr="00E707C0" w:rsidR="00B45002">
        <w:rPr>
          <w:rFonts w:ascii="Cambria" w:hAnsi="Cambria"/>
          <w:color w:val="auto"/>
        </w:rPr>
        <w:tab/>
        <w:t>Individuals Consulted on Statistical Aspects and Individuals Collecting and/or Analyzing Data</w:t>
      </w:r>
      <w:bookmarkEnd w:id="7"/>
    </w:p>
    <w:p w:rsidRPr="00E707C0" w:rsidR="00984634" w:rsidP="00984634" w:rsidRDefault="00984634" w14:paraId="10EA9D5F" w14:textId="77777777"/>
    <w:p w:rsidR="0002556F" w:rsidP="003177C7" w:rsidRDefault="00EA1465" w14:paraId="7416C68A" w14:textId="2338CAE2">
      <w:pPr>
        <w:autoSpaceDE w:val="0"/>
        <w:autoSpaceDN w:val="0"/>
        <w:adjustRightInd w:val="0"/>
        <w:spacing w:line="240" w:lineRule="auto"/>
        <w:rPr>
          <w:rFonts w:cs="ITCFranklinGothicStd-Book"/>
          <w:sz w:val="24"/>
          <w:szCs w:val="24"/>
        </w:rPr>
      </w:pPr>
      <w:r w:rsidRPr="003177C7">
        <w:rPr>
          <w:rFonts w:cs="ITCFranklinGothicStd-Book"/>
          <w:sz w:val="24"/>
          <w:szCs w:val="24"/>
        </w:rPr>
        <w:t xml:space="preserve">No individuals are consulted on statistical </w:t>
      </w:r>
      <w:r w:rsidRPr="00F504AA">
        <w:rPr>
          <w:rFonts w:cs="ITCFranklinGothicStd-Book"/>
          <w:sz w:val="24"/>
          <w:szCs w:val="24"/>
        </w:rPr>
        <w:t xml:space="preserve">aspects of the </w:t>
      </w:r>
      <w:r w:rsidR="004263CC">
        <w:rPr>
          <w:rFonts w:cs="ITCFranklinGothicStd-Book"/>
          <w:sz w:val="24"/>
          <w:szCs w:val="24"/>
        </w:rPr>
        <w:t>PM</w:t>
      </w:r>
      <w:r w:rsidRPr="00F504AA" w:rsidR="00812E66">
        <w:rPr>
          <w:rFonts w:cs="ITCFranklinGothicStd-Book"/>
          <w:sz w:val="24"/>
          <w:szCs w:val="24"/>
        </w:rPr>
        <w:t>s</w:t>
      </w:r>
      <w:r w:rsidRPr="00F504AA">
        <w:rPr>
          <w:rFonts w:cs="ITCFranklinGothicStd-Book"/>
          <w:sz w:val="24"/>
          <w:szCs w:val="24"/>
        </w:rPr>
        <w:t xml:space="preserve"> since statistical</w:t>
      </w:r>
      <w:r w:rsidRPr="003177C7">
        <w:rPr>
          <w:rFonts w:cs="ITCFranklinGothicStd-Book"/>
          <w:sz w:val="24"/>
          <w:szCs w:val="24"/>
        </w:rPr>
        <w:t xml:space="preserve"> methods are not used in the analysis of the information.</w:t>
      </w:r>
      <w:r w:rsidR="0002556F">
        <w:rPr>
          <w:rFonts w:cs="ITCFranklinGothicStd-Book"/>
          <w:sz w:val="24"/>
          <w:szCs w:val="24"/>
        </w:rPr>
        <w:t xml:space="preserve">  </w:t>
      </w:r>
    </w:p>
    <w:p w:rsidRPr="003177C7" w:rsidR="0002556F" w:rsidP="00F504AA" w:rsidRDefault="0002556F" w14:paraId="56F5AD5B" w14:textId="4401C0D0">
      <w:pPr>
        <w:autoSpaceDE w:val="0"/>
        <w:autoSpaceDN w:val="0"/>
        <w:adjustRightInd w:val="0"/>
        <w:spacing w:line="240" w:lineRule="auto"/>
        <w:rPr>
          <w:rFonts w:cs="ITCFranklinGothicStd-Book"/>
          <w:sz w:val="24"/>
          <w:szCs w:val="24"/>
        </w:rPr>
      </w:pPr>
      <w:r w:rsidRPr="00F504AA">
        <w:rPr>
          <w:rFonts w:cs="ITCFranklinGothicStd-Book"/>
          <w:sz w:val="24"/>
          <w:szCs w:val="24"/>
        </w:rPr>
        <w:t xml:space="preserve">NACP staff on the surveillance team </w:t>
      </w:r>
      <w:r w:rsidR="00927DAE">
        <w:rPr>
          <w:rFonts w:cs="ITCFranklinGothicStd-Book"/>
          <w:sz w:val="24"/>
          <w:szCs w:val="24"/>
        </w:rPr>
        <w:t>c</w:t>
      </w:r>
      <w:r w:rsidR="00F504AA">
        <w:rPr>
          <w:rFonts w:cs="ITCFranklinGothicStd-Book"/>
          <w:sz w:val="24"/>
          <w:szCs w:val="24"/>
        </w:rPr>
        <w:t>on</w:t>
      </w:r>
      <w:r w:rsidR="00B114A7">
        <w:rPr>
          <w:rFonts w:cs="ITCFranklinGothicStd-Book"/>
          <w:sz w:val="24"/>
          <w:szCs w:val="24"/>
        </w:rPr>
        <w:t>sult on</w:t>
      </w:r>
      <w:r w:rsidR="00F504AA">
        <w:rPr>
          <w:rFonts w:cs="ITCFranklinGothicStd-Book"/>
          <w:sz w:val="24"/>
          <w:szCs w:val="24"/>
        </w:rPr>
        <w:t xml:space="preserve"> statistical aspects of the </w:t>
      </w:r>
      <w:r w:rsidR="001D60B0">
        <w:rPr>
          <w:rFonts w:cs="ITCFranklinGothicStd-Book"/>
          <w:sz w:val="24"/>
          <w:szCs w:val="24"/>
        </w:rPr>
        <w:t xml:space="preserve">ED </w:t>
      </w:r>
      <w:r w:rsidR="00322947">
        <w:rPr>
          <w:rFonts w:cs="ITCFranklinGothicStd-Book"/>
          <w:sz w:val="24"/>
          <w:szCs w:val="24"/>
        </w:rPr>
        <w:t xml:space="preserve">visits </w:t>
      </w:r>
      <w:r w:rsidR="001D60B0">
        <w:rPr>
          <w:rFonts w:cs="ITCFranklinGothicStd-Book"/>
          <w:sz w:val="24"/>
          <w:szCs w:val="24"/>
        </w:rPr>
        <w:t>and HD</w:t>
      </w:r>
      <w:r w:rsidR="00F504AA">
        <w:rPr>
          <w:rFonts w:cs="ITCFranklinGothicStd-Book"/>
          <w:sz w:val="24"/>
          <w:szCs w:val="24"/>
        </w:rPr>
        <w:t xml:space="preserve"> </w:t>
      </w:r>
      <w:r w:rsidRPr="00F504AA">
        <w:rPr>
          <w:rFonts w:cs="ITCFranklinGothicStd-Book"/>
          <w:sz w:val="24"/>
          <w:szCs w:val="24"/>
        </w:rPr>
        <w:t xml:space="preserve">data. </w:t>
      </w:r>
    </w:p>
    <w:p w:rsidR="007F0E10" w:rsidP="007F0E10" w:rsidRDefault="007F0E10" w14:paraId="7CAA0761" w14:textId="77777777">
      <w:pPr>
        <w:autoSpaceDE w:val="0"/>
        <w:autoSpaceDN w:val="0"/>
        <w:adjustRightInd w:val="0"/>
        <w:spacing w:after="0" w:line="240" w:lineRule="auto"/>
        <w:jc w:val="both"/>
        <w:rPr>
          <w:rFonts w:cstheme="minorHAnsi"/>
          <w:b/>
          <w:sz w:val="24"/>
          <w:szCs w:val="24"/>
        </w:rPr>
      </w:pPr>
    </w:p>
    <w:p w:rsidR="00927DAE" w:rsidP="007F0E10" w:rsidRDefault="00927DAE" w14:paraId="65D8C66C" w14:textId="77777777">
      <w:pPr>
        <w:autoSpaceDE w:val="0"/>
        <w:autoSpaceDN w:val="0"/>
        <w:adjustRightInd w:val="0"/>
        <w:spacing w:after="0" w:line="240" w:lineRule="auto"/>
        <w:jc w:val="both"/>
        <w:rPr>
          <w:rFonts w:cstheme="minorHAnsi"/>
          <w:b/>
          <w:sz w:val="24"/>
          <w:szCs w:val="24"/>
        </w:rPr>
      </w:pPr>
    </w:p>
    <w:p w:rsidR="00927DAE" w:rsidP="007F0E10" w:rsidRDefault="00927DAE" w14:paraId="4840FB92" w14:textId="77777777">
      <w:pPr>
        <w:autoSpaceDE w:val="0"/>
        <w:autoSpaceDN w:val="0"/>
        <w:adjustRightInd w:val="0"/>
        <w:spacing w:after="0" w:line="240" w:lineRule="auto"/>
        <w:jc w:val="both"/>
        <w:rPr>
          <w:rFonts w:cstheme="minorHAnsi"/>
          <w:b/>
          <w:sz w:val="24"/>
          <w:szCs w:val="24"/>
        </w:rPr>
      </w:pPr>
    </w:p>
    <w:p w:rsidR="00927DAE" w:rsidP="007F0E10" w:rsidRDefault="00927DAE" w14:paraId="4F04B336" w14:textId="77777777">
      <w:pPr>
        <w:autoSpaceDE w:val="0"/>
        <w:autoSpaceDN w:val="0"/>
        <w:adjustRightInd w:val="0"/>
        <w:spacing w:after="0" w:line="240" w:lineRule="auto"/>
        <w:jc w:val="both"/>
        <w:rPr>
          <w:rFonts w:cstheme="minorHAnsi"/>
          <w:b/>
          <w:sz w:val="24"/>
          <w:szCs w:val="24"/>
        </w:rPr>
      </w:pPr>
    </w:p>
    <w:p w:rsidR="00927DAE" w:rsidP="007F0E10" w:rsidRDefault="00927DAE" w14:paraId="025C0439" w14:textId="77777777">
      <w:pPr>
        <w:autoSpaceDE w:val="0"/>
        <w:autoSpaceDN w:val="0"/>
        <w:adjustRightInd w:val="0"/>
        <w:spacing w:after="0" w:line="240" w:lineRule="auto"/>
        <w:jc w:val="both"/>
        <w:rPr>
          <w:rFonts w:cstheme="minorHAnsi"/>
          <w:b/>
          <w:sz w:val="24"/>
          <w:szCs w:val="24"/>
        </w:rPr>
      </w:pPr>
    </w:p>
    <w:p w:rsidR="00927DAE" w:rsidP="007F0E10" w:rsidRDefault="00927DAE" w14:paraId="1F1ABDE0" w14:textId="77777777">
      <w:pPr>
        <w:autoSpaceDE w:val="0"/>
        <w:autoSpaceDN w:val="0"/>
        <w:adjustRightInd w:val="0"/>
        <w:spacing w:after="0" w:line="240" w:lineRule="auto"/>
        <w:jc w:val="both"/>
        <w:rPr>
          <w:rFonts w:cstheme="minorHAnsi"/>
          <w:b/>
          <w:sz w:val="24"/>
          <w:szCs w:val="24"/>
        </w:rPr>
      </w:pPr>
    </w:p>
    <w:p w:rsidR="00927DAE" w:rsidP="007F0E10" w:rsidRDefault="00927DAE" w14:paraId="5FF2F292" w14:textId="77777777">
      <w:pPr>
        <w:autoSpaceDE w:val="0"/>
        <w:autoSpaceDN w:val="0"/>
        <w:adjustRightInd w:val="0"/>
        <w:spacing w:after="0" w:line="240" w:lineRule="auto"/>
        <w:jc w:val="both"/>
        <w:rPr>
          <w:rFonts w:cstheme="minorHAnsi"/>
          <w:b/>
          <w:sz w:val="24"/>
          <w:szCs w:val="24"/>
        </w:rPr>
      </w:pPr>
    </w:p>
    <w:p w:rsidR="00927DAE" w:rsidP="007F0E10" w:rsidRDefault="00927DAE" w14:paraId="0650C4BA" w14:textId="2E2BD216">
      <w:pPr>
        <w:autoSpaceDE w:val="0"/>
        <w:autoSpaceDN w:val="0"/>
        <w:adjustRightInd w:val="0"/>
        <w:spacing w:after="0" w:line="240" w:lineRule="auto"/>
        <w:jc w:val="both"/>
        <w:rPr>
          <w:rFonts w:cstheme="minorHAnsi"/>
          <w:b/>
          <w:sz w:val="24"/>
          <w:szCs w:val="24"/>
        </w:rPr>
      </w:pPr>
    </w:p>
    <w:p w:rsidR="007233EB" w:rsidP="007F0E10" w:rsidRDefault="007233EB" w14:paraId="62276B55" w14:textId="77777777">
      <w:pPr>
        <w:autoSpaceDE w:val="0"/>
        <w:autoSpaceDN w:val="0"/>
        <w:adjustRightInd w:val="0"/>
        <w:spacing w:after="0" w:line="240" w:lineRule="auto"/>
        <w:jc w:val="both"/>
        <w:rPr>
          <w:rFonts w:cstheme="minorHAnsi"/>
          <w:b/>
          <w:sz w:val="24"/>
          <w:szCs w:val="24"/>
        </w:rPr>
      </w:pPr>
    </w:p>
    <w:p w:rsidR="00927DAE" w:rsidP="007F0E10" w:rsidRDefault="00927DAE" w14:paraId="6397C672" w14:textId="77777777">
      <w:pPr>
        <w:autoSpaceDE w:val="0"/>
        <w:autoSpaceDN w:val="0"/>
        <w:adjustRightInd w:val="0"/>
        <w:spacing w:after="0" w:line="240" w:lineRule="auto"/>
        <w:jc w:val="both"/>
        <w:rPr>
          <w:rFonts w:cstheme="minorHAnsi"/>
          <w:b/>
          <w:sz w:val="24"/>
          <w:szCs w:val="24"/>
        </w:rPr>
      </w:pPr>
    </w:p>
    <w:p w:rsidR="00927DAE" w:rsidP="007F0E10" w:rsidRDefault="00927DAE" w14:paraId="0C979BE0" w14:textId="77777777">
      <w:pPr>
        <w:autoSpaceDE w:val="0"/>
        <w:autoSpaceDN w:val="0"/>
        <w:adjustRightInd w:val="0"/>
        <w:spacing w:after="0" w:line="240" w:lineRule="auto"/>
        <w:jc w:val="both"/>
        <w:rPr>
          <w:rFonts w:cstheme="minorHAnsi"/>
          <w:b/>
          <w:sz w:val="24"/>
          <w:szCs w:val="24"/>
        </w:rPr>
      </w:pPr>
    </w:p>
    <w:sectPr w:rsidR="00927DAE" w:rsidSect="00196116">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24353" w14:textId="77777777" w:rsidR="00160ACE" w:rsidRDefault="00160ACE" w:rsidP="008B5D54">
      <w:r>
        <w:separator/>
      </w:r>
    </w:p>
  </w:endnote>
  <w:endnote w:type="continuationSeparator" w:id="0">
    <w:p w14:paraId="5CE2B1FF" w14:textId="77777777" w:rsidR="00160ACE" w:rsidRDefault="00160ACE" w:rsidP="008B5D54">
      <w:r>
        <w:continuationSeparator/>
      </w:r>
    </w:p>
  </w:endnote>
  <w:endnote w:type="continuationNotice" w:id="1">
    <w:p w14:paraId="6D7EC2EB" w14:textId="77777777" w:rsidR="00160ACE" w:rsidRDefault="00160A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895943"/>
      <w:docPartObj>
        <w:docPartGallery w:val="Page Numbers (Bottom of Page)"/>
        <w:docPartUnique/>
      </w:docPartObj>
    </w:sdtPr>
    <w:sdtEndPr>
      <w:rPr>
        <w:noProof/>
      </w:rPr>
    </w:sdtEndPr>
    <w:sdtContent>
      <w:p w14:paraId="112B7B02" w14:textId="00A8D17C" w:rsidR="00160ACE" w:rsidRDefault="00160AC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5989CF1" w14:textId="77777777" w:rsidR="00160ACE" w:rsidRDefault="00160A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BD740" w14:textId="77777777" w:rsidR="00160ACE" w:rsidRDefault="00160ACE" w:rsidP="008B5D54">
      <w:r>
        <w:separator/>
      </w:r>
    </w:p>
  </w:footnote>
  <w:footnote w:type="continuationSeparator" w:id="0">
    <w:p w14:paraId="4316A2CD" w14:textId="77777777" w:rsidR="00160ACE" w:rsidRDefault="00160ACE" w:rsidP="008B5D54">
      <w:r>
        <w:continuationSeparator/>
      </w:r>
    </w:p>
  </w:footnote>
  <w:footnote w:type="continuationNotice" w:id="1">
    <w:p w14:paraId="336ADA0D" w14:textId="77777777" w:rsidR="00160ACE" w:rsidRDefault="00160AC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589C"/>
    <w:multiLevelType w:val="hybridMultilevel"/>
    <w:tmpl w:val="0A00F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495F7E17"/>
    <w:multiLevelType w:val="hybridMultilevel"/>
    <w:tmpl w:val="928CA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392FFA"/>
    <w:multiLevelType w:val="hybridMultilevel"/>
    <w:tmpl w:val="ABC0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BC33C0"/>
    <w:multiLevelType w:val="hybridMultilevel"/>
    <w:tmpl w:val="2D0A4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8264ED"/>
    <w:multiLevelType w:val="hybridMultilevel"/>
    <w:tmpl w:val="C31CB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12142B"/>
    <w:multiLevelType w:val="hybridMultilevel"/>
    <w:tmpl w:val="B7E0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8"/>
  </w:num>
  <w:num w:numId="12">
    <w:abstractNumId w:val="4"/>
  </w:num>
  <w:num w:numId="13">
    <w:abstractNumId w:val="9"/>
  </w:num>
  <w:num w:numId="14">
    <w:abstractNumId w:val="6"/>
  </w:num>
  <w:num w:numId="15">
    <w:abstractNumId w:val="5"/>
  </w:num>
  <w:num w:numId="16">
    <w:abstractNumId w:val="3"/>
  </w:num>
  <w:num w:numId="17">
    <w:abstractNumId w:val="0"/>
  </w:num>
  <w:num w:numId="18">
    <w:abstractNumId w:val="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1740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002"/>
    <w:rsid w:val="00006EDD"/>
    <w:rsid w:val="000127D5"/>
    <w:rsid w:val="0002556F"/>
    <w:rsid w:val="000329FE"/>
    <w:rsid w:val="000337CA"/>
    <w:rsid w:val="00035D91"/>
    <w:rsid w:val="00062612"/>
    <w:rsid w:val="00067A2C"/>
    <w:rsid w:val="0009275A"/>
    <w:rsid w:val="000C25FE"/>
    <w:rsid w:val="000D41A0"/>
    <w:rsid w:val="000E1197"/>
    <w:rsid w:val="000E2EA7"/>
    <w:rsid w:val="0010111C"/>
    <w:rsid w:val="00112A3D"/>
    <w:rsid w:val="0011450F"/>
    <w:rsid w:val="00121BAC"/>
    <w:rsid w:val="00131E4E"/>
    <w:rsid w:val="00143D86"/>
    <w:rsid w:val="00156E20"/>
    <w:rsid w:val="00156EEB"/>
    <w:rsid w:val="00160ACE"/>
    <w:rsid w:val="00165BB5"/>
    <w:rsid w:val="00190F2E"/>
    <w:rsid w:val="001925E9"/>
    <w:rsid w:val="00196116"/>
    <w:rsid w:val="001B2713"/>
    <w:rsid w:val="001C121D"/>
    <w:rsid w:val="001C2319"/>
    <w:rsid w:val="001D4554"/>
    <w:rsid w:val="001D60B0"/>
    <w:rsid w:val="001D65AD"/>
    <w:rsid w:val="001F7182"/>
    <w:rsid w:val="00211368"/>
    <w:rsid w:val="00271FC8"/>
    <w:rsid w:val="002751FF"/>
    <w:rsid w:val="002869DD"/>
    <w:rsid w:val="00293577"/>
    <w:rsid w:val="002B2229"/>
    <w:rsid w:val="002D0271"/>
    <w:rsid w:val="002E59DC"/>
    <w:rsid w:val="0030258E"/>
    <w:rsid w:val="003032D8"/>
    <w:rsid w:val="0031214F"/>
    <w:rsid w:val="003177C7"/>
    <w:rsid w:val="00322947"/>
    <w:rsid w:val="00330F29"/>
    <w:rsid w:val="00354676"/>
    <w:rsid w:val="003567AB"/>
    <w:rsid w:val="00360FD5"/>
    <w:rsid w:val="00362376"/>
    <w:rsid w:val="003A1EDD"/>
    <w:rsid w:val="003A5E9B"/>
    <w:rsid w:val="00403C86"/>
    <w:rsid w:val="00425A8D"/>
    <w:rsid w:val="004263CC"/>
    <w:rsid w:val="00441C22"/>
    <w:rsid w:val="004462B9"/>
    <w:rsid w:val="0045587C"/>
    <w:rsid w:val="00466B94"/>
    <w:rsid w:val="00475544"/>
    <w:rsid w:val="00477791"/>
    <w:rsid w:val="004A0FA9"/>
    <w:rsid w:val="004A2E3D"/>
    <w:rsid w:val="004A7B18"/>
    <w:rsid w:val="004B2815"/>
    <w:rsid w:val="004F0BE4"/>
    <w:rsid w:val="004F55E3"/>
    <w:rsid w:val="00500B15"/>
    <w:rsid w:val="00522073"/>
    <w:rsid w:val="00525575"/>
    <w:rsid w:val="00525F42"/>
    <w:rsid w:val="00540E34"/>
    <w:rsid w:val="005506AD"/>
    <w:rsid w:val="005624FE"/>
    <w:rsid w:val="00581E06"/>
    <w:rsid w:val="005938B6"/>
    <w:rsid w:val="005D21F3"/>
    <w:rsid w:val="005F3C8E"/>
    <w:rsid w:val="00605765"/>
    <w:rsid w:val="006213DE"/>
    <w:rsid w:val="00627F5B"/>
    <w:rsid w:val="00647156"/>
    <w:rsid w:val="006560B1"/>
    <w:rsid w:val="006A0A4C"/>
    <w:rsid w:val="006B3393"/>
    <w:rsid w:val="006C6578"/>
    <w:rsid w:val="006E1E6B"/>
    <w:rsid w:val="006F2ABA"/>
    <w:rsid w:val="00703482"/>
    <w:rsid w:val="0070554F"/>
    <w:rsid w:val="00716819"/>
    <w:rsid w:val="00717257"/>
    <w:rsid w:val="007233EB"/>
    <w:rsid w:val="00744435"/>
    <w:rsid w:val="00754B3D"/>
    <w:rsid w:val="00766055"/>
    <w:rsid w:val="00792A59"/>
    <w:rsid w:val="007960E5"/>
    <w:rsid w:val="00796D76"/>
    <w:rsid w:val="007B7F20"/>
    <w:rsid w:val="007D1695"/>
    <w:rsid w:val="007D595C"/>
    <w:rsid w:val="007F0E10"/>
    <w:rsid w:val="00812E66"/>
    <w:rsid w:val="0082471A"/>
    <w:rsid w:val="008366CE"/>
    <w:rsid w:val="00844436"/>
    <w:rsid w:val="0084714B"/>
    <w:rsid w:val="008861AB"/>
    <w:rsid w:val="0089018C"/>
    <w:rsid w:val="008A7E71"/>
    <w:rsid w:val="008B5D54"/>
    <w:rsid w:val="008C4E45"/>
    <w:rsid w:val="008D0F27"/>
    <w:rsid w:val="008D3BE8"/>
    <w:rsid w:val="00927DAE"/>
    <w:rsid w:val="009301A1"/>
    <w:rsid w:val="00935FD5"/>
    <w:rsid w:val="00957A69"/>
    <w:rsid w:val="00965C2A"/>
    <w:rsid w:val="00976C14"/>
    <w:rsid w:val="00983911"/>
    <w:rsid w:val="00984634"/>
    <w:rsid w:val="009920E2"/>
    <w:rsid w:val="0099335E"/>
    <w:rsid w:val="0099556F"/>
    <w:rsid w:val="009B1E1C"/>
    <w:rsid w:val="009C2F5A"/>
    <w:rsid w:val="009C6FB9"/>
    <w:rsid w:val="009D0DB4"/>
    <w:rsid w:val="00A05DEA"/>
    <w:rsid w:val="00A079B0"/>
    <w:rsid w:val="00A476F2"/>
    <w:rsid w:val="00A51B37"/>
    <w:rsid w:val="00A7248F"/>
    <w:rsid w:val="00A76C6D"/>
    <w:rsid w:val="00A93A81"/>
    <w:rsid w:val="00AA09DC"/>
    <w:rsid w:val="00AB02C8"/>
    <w:rsid w:val="00AC01E9"/>
    <w:rsid w:val="00AC17B6"/>
    <w:rsid w:val="00AC3B7E"/>
    <w:rsid w:val="00AC4C54"/>
    <w:rsid w:val="00AD7E18"/>
    <w:rsid w:val="00AE2F5E"/>
    <w:rsid w:val="00AE6E37"/>
    <w:rsid w:val="00B06CD0"/>
    <w:rsid w:val="00B114A7"/>
    <w:rsid w:val="00B162DE"/>
    <w:rsid w:val="00B21D28"/>
    <w:rsid w:val="00B31F1B"/>
    <w:rsid w:val="00B375D4"/>
    <w:rsid w:val="00B42EA1"/>
    <w:rsid w:val="00B45002"/>
    <w:rsid w:val="00B5171E"/>
    <w:rsid w:val="00B54F0A"/>
    <w:rsid w:val="00B55735"/>
    <w:rsid w:val="00B608AC"/>
    <w:rsid w:val="00B61A60"/>
    <w:rsid w:val="00B73D70"/>
    <w:rsid w:val="00BA0D37"/>
    <w:rsid w:val="00BA2DBE"/>
    <w:rsid w:val="00BA30FE"/>
    <w:rsid w:val="00BD2639"/>
    <w:rsid w:val="00BE2DE8"/>
    <w:rsid w:val="00C60E7A"/>
    <w:rsid w:val="00C76DC2"/>
    <w:rsid w:val="00C85000"/>
    <w:rsid w:val="00C929D2"/>
    <w:rsid w:val="00CC4452"/>
    <w:rsid w:val="00CC4958"/>
    <w:rsid w:val="00CD0E02"/>
    <w:rsid w:val="00CE2852"/>
    <w:rsid w:val="00D0744A"/>
    <w:rsid w:val="00D14114"/>
    <w:rsid w:val="00D33AE3"/>
    <w:rsid w:val="00D479BA"/>
    <w:rsid w:val="00D51EBF"/>
    <w:rsid w:val="00D60CC0"/>
    <w:rsid w:val="00D80142"/>
    <w:rsid w:val="00D82D01"/>
    <w:rsid w:val="00DA796B"/>
    <w:rsid w:val="00DC2CB5"/>
    <w:rsid w:val="00DC57CC"/>
    <w:rsid w:val="00DD2606"/>
    <w:rsid w:val="00DD2609"/>
    <w:rsid w:val="00E000F6"/>
    <w:rsid w:val="00E13AD2"/>
    <w:rsid w:val="00E236D6"/>
    <w:rsid w:val="00E2405B"/>
    <w:rsid w:val="00E34A5D"/>
    <w:rsid w:val="00E410B4"/>
    <w:rsid w:val="00E5157D"/>
    <w:rsid w:val="00E632AF"/>
    <w:rsid w:val="00E707C0"/>
    <w:rsid w:val="00E75DE4"/>
    <w:rsid w:val="00E87548"/>
    <w:rsid w:val="00EA1465"/>
    <w:rsid w:val="00EA6E06"/>
    <w:rsid w:val="00EB21E8"/>
    <w:rsid w:val="00EE23A3"/>
    <w:rsid w:val="00EE5161"/>
    <w:rsid w:val="00EF2005"/>
    <w:rsid w:val="00EF2494"/>
    <w:rsid w:val="00EF5132"/>
    <w:rsid w:val="00F01BB5"/>
    <w:rsid w:val="00F03236"/>
    <w:rsid w:val="00F139DD"/>
    <w:rsid w:val="00F42586"/>
    <w:rsid w:val="00F504AA"/>
    <w:rsid w:val="00F845F2"/>
    <w:rsid w:val="00F87F7E"/>
    <w:rsid w:val="00F91CDA"/>
    <w:rsid w:val="00FA5A7B"/>
    <w:rsid w:val="00FB3E44"/>
    <w:rsid w:val="00FC7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40943035"/>
  <w15:docId w15:val="{4FCC228B-6B0C-4107-BFE0-759585B9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8366CE"/>
    <w:pPr>
      <w:tabs>
        <w:tab w:val="left" w:pos="660"/>
        <w:tab w:val="right" w:leader="dot" w:pos="9350"/>
      </w:tabs>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paragraph" w:styleId="Revision">
    <w:name w:val="Revision"/>
    <w:hidden/>
    <w:uiPriority w:val="99"/>
    <w:semiHidden/>
    <w:rsid w:val="001D60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96218">
      <w:bodyDiv w:val="1"/>
      <w:marLeft w:val="0"/>
      <w:marRight w:val="0"/>
      <w:marTop w:val="0"/>
      <w:marBottom w:val="0"/>
      <w:divBdr>
        <w:top w:val="none" w:sz="0" w:space="0" w:color="auto"/>
        <w:left w:val="none" w:sz="0" w:space="0" w:color="auto"/>
        <w:bottom w:val="none" w:sz="0" w:space="0" w:color="auto"/>
        <w:right w:val="none" w:sz="0" w:space="0" w:color="auto"/>
      </w:divBdr>
      <w:divsChild>
        <w:div w:id="1017543248">
          <w:marLeft w:val="0"/>
          <w:marRight w:val="0"/>
          <w:marTop w:val="0"/>
          <w:marBottom w:val="0"/>
          <w:divBdr>
            <w:top w:val="none" w:sz="0" w:space="0" w:color="auto"/>
            <w:left w:val="none" w:sz="0" w:space="0" w:color="auto"/>
            <w:bottom w:val="none" w:sz="0" w:space="0" w:color="auto"/>
            <w:right w:val="none" w:sz="0" w:space="0" w:color="auto"/>
          </w:divBdr>
          <w:divsChild>
            <w:div w:id="1637835901">
              <w:marLeft w:val="0"/>
              <w:marRight w:val="0"/>
              <w:marTop w:val="0"/>
              <w:marBottom w:val="0"/>
              <w:divBdr>
                <w:top w:val="none" w:sz="0" w:space="0" w:color="auto"/>
                <w:left w:val="none" w:sz="0" w:space="0" w:color="auto"/>
                <w:bottom w:val="none" w:sz="0" w:space="0" w:color="auto"/>
                <w:right w:val="none" w:sz="0" w:space="0" w:color="auto"/>
              </w:divBdr>
              <w:divsChild>
                <w:div w:id="1663966219">
                  <w:marLeft w:val="0"/>
                  <w:marRight w:val="0"/>
                  <w:marTop w:val="0"/>
                  <w:marBottom w:val="0"/>
                  <w:divBdr>
                    <w:top w:val="none" w:sz="0" w:space="0" w:color="auto"/>
                    <w:left w:val="none" w:sz="0" w:space="0" w:color="auto"/>
                    <w:bottom w:val="none" w:sz="0" w:space="0" w:color="auto"/>
                    <w:right w:val="none" w:sz="0" w:space="0" w:color="auto"/>
                  </w:divBdr>
                  <w:divsChild>
                    <w:div w:id="824903026">
                      <w:marLeft w:val="0"/>
                      <w:marRight w:val="0"/>
                      <w:marTop w:val="0"/>
                      <w:marBottom w:val="0"/>
                      <w:divBdr>
                        <w:top w:val="none" w:sz="0" w:space="0" w:color="auto"/>
                        <w:left w:val="none" w:sz="0" w:space="0" w:color="auto"/>
                        <w:bottom w:val="none" w:sz="0" w:space="0" w:color="auto"/>
                        <w:right w:val="none" w:sz="0" w:space="0" w:color="auto"/>
                      </w:divBdr>
                      <w:divsChild>
                        <w:div w:id="290861504">
                          <w:marLeft w:val="0"/>
                          <w:marRight w:val="0"/>
                          <w:marTop w:val="0"/>
                          <w:marBottom w:val="0"/>
                          <w:divBdr>
                            <w:top w:val="none" w:sz="0" w:space="0" w:color="auto"/>
                            <w:left w:val="none" w:sz="0" w:space="0" w:color="auto"/>
                            <w:bottom w:val="none" w:sz="0" w:space="0" w:color="auto"/>
                            <w:right w:val="none" w:sz="0" w:space="0" w:color="auto"/>
                          </w:divBdr>
                          <w:divsChild>
                            <w:div w:id="1170146845">
                              <w:marLeft w:val="0"/>
                              <w:marRight w:val="0"/>
                              <w:marTop w:val="0"/>
                              <w:marBottom w:val="0"/>
                              <w:divBdr>
                                <w:top w:val="none" w:sz="0" w:space="0" w:color="auto"/>
                                <w:left w:val="none" w:sz="0" w:space="0" w:color="auto"/>
                                <w:bottom w:val="none" w:sz="0" w:space="0" w:color="auto"/>
                                <w:right w:val="none" w:sz="0" w:space="0" w:color="auto"/>
                              </w:divBdr>
                              <w:divsChild>
                                <w:div w:id="1669167635">
                                  <w:marLeft w:val="0"/>
                                  <w:marRight w:val="0"/>
                                  <w:marTop w:val="0"/>
                                  <w:marBottom w:val="0"/>
                                  <w:divBdr>
                                    <w:top w:val="none" w:sz="0" w:space="0" w:color="auto"/>
                                    <w:left w:val="none" w:sz="0" w:space="0" w:color="auto"/>
                                    <w:bottom w:val="none" w:sz="0" w:space="0" w:color="auto"/>
                                    <w:right w:val="none" w:sz="0" w:space="0" w:color="auto"/>
                                  </w:divBdr>
                                  <w:divsChild>
                                    <w:div w:id="1152676434">
                                      <w:marLeft w:val="0"/>
                                      <w:marRight w:val="0"/>
                                      <w:marTop w:val="0"/>
                                      <w:marBottom w:val="0"/>
                                      <w:divBdr>
                                        <w:top w:val="none" w:sz="0" w:space="0" w:color="auto"/>
                                        <w:left w:val="none" w:sz="0" w:space="0" w:color="auto"/>
                                        <w:bottom w:val="none" w:sz="0" w:space="0" w:color="auto"/>
                                        <w:right w:val="none" w:sz="0" w:space="0" w:color="auto"/>
                                      </w:divBdr>
                                      <w:divsChild>
                                        <w:div w:id="260722695">
                                          <w:marLeft w:val="0"/>
                                          <w:marRight w:val="0"/>
                                          <w:marTop w:val="0"/>
                                          <w:marBottom w:val="0"/>
                                          <w:divBdr>
                                            <w:top w:val="none" w:sz="0" w:space="0" w:color="auto"/>
                                            <w:left w:val="none" w:sz="0" w:space="0" w:color="auto"/>
                                            <w:bottom w:val="none" w:sz="0" w:space="0" w:color="auto"/>
                                            <w:right w:val="none" w:sz="0" w:space="0" w:color="auto"/>
                                          </w:divBdr>
                                          <w:divsChild>
                                            <w:div w:id="28527818">
                                              <w:marLeft w:val="0"/>
                                              <w:marRight w:val="0"/>
                                              <w:marTop w:val="0"/>
                                              <w:marBottom w:val="0"/>
                                              <w:divBdr>
                                                <w:top w:val="none" w:sz="0" w:space="0" w:color="auto"/>
                                                <w:left w:val="none" w:sz="0" w:space="0" w:color="auto"/>
                                                <w:bottom w:val="none" w:sz="0" w:space="0" w:color="auto"/>
                                                <w:right w:val="none" w:sz="0" w:space="0" w:color="auto"/>
                                              </w:divBdr>
                                              <w:divsChild>
                                                <w:div w:id="657458386">
                                                  <w:marLeft w:val="0"/>
                                                  <w:marRight w:val="0"/>
                                                  <w:marTop w:val="0"/>
                                                  <w:marBottom w:val="0"/>
                                                  <w:divBdr>
                                                    <w:top w:val="none" w:sz="0" w:space="0" w:color="auto"/>
                                                    <w:left w:val="none" w:sz="0" w:space="0" w:color="auto"/>
                                                    <w:bottom w:val="none" w:sz="0" w:space="0" w:color="auto"/>
                                                    <w:right w:val="none" w:sz="0" w:space="0" w:color="auto"/>
                                                  </w:divBdr>
                                                  <w:divsChild>
                                                    <w:div w:id="218636591">
                                                      <w:marLeft w:val="0"/>
                                                      <w:marRight w:val="0"/>
                                                      <w:marTop w:val="0"/>
                                                      <w:marBottom w:val="0"/>
                                                      <w:divBdr>
                                                        <w:top w:val="none" w:sz="0" w:space="0" w:color="auto"/>
                                                        <w:left w:val="none" w:sz="0" w:space="0" w:color="auto"/>
                                                        <w:bottom w:val="none" w:sz="0" w:space="0" w:color="auto"/>
                                                        <w:right w:val="none" w:sz="0" w:space="0" w:color="auto"/>
                                                      </w:divBdr>
                                                      <w:divsChild>
                                                        <w:div w:id="1120105941">
                                                          <w:marLeft w:val="0"/>
                                                          <w:marRight w:val="0"/>
                                                          <w:marTop w:val="0"/>
                                                          <w:marBottom w:val="0"/>
                                                          <w:divBdr>
                                                            <w:top w:val="none" w:sz="0" w:space="0" w:color="auto"/>
                                                            <w:left w:val="none" w:sz="0" w:space="0" w:color="auto"/>
                                                            <w:bottom w:val="none" w:sz="0" w:space="0" w:color="auto"/>
                                                            <w:right w:val="none" w:sz="0" w:space="0" w:color="auto"/>
                                                          </w:divBdr>
                                                          <w:divsChild>
                                                            <w:div w:id="2142377357">
                                                              <w:marLeft w:val="0"/>
                                                              <w:marRight w:val="0"/>
                                                              <w:marTop w:val="0"/>
                                                              <w:marBottom w:val="0"/>
                                                              <w:divBdr>
                                                                <w:top w:val="none" w:sz="0" w:space="0" w:color="auto"/>
                                                                <w:left w:val="none" w:sz="0" w:space="0" w:color="auto"/>
                                                                <w:bottom w:val="none" w:sz="0" w:space="0" w:color="auto"/>
                                                                <w:right w:val="none" w:sz="0" w:space="0" w:color="auto"/>
                                                              </w:divBdr>
                                                              <w:divsChild>
                                                                <w:div w:id="1950577592">
                                                                  <w:marLeft w:val="0"/>
                                                                  <w:marRight w:val="0"/>
                                                                  <w:marTop w:val="0"/>
                                                                  <w:marBottom w:val="0"/>
                                                                  <w:divBdr>
                                                                    <w:top w:val="none" w:sz="0" w:space="0" w:color="auto"/>
                                                                    <w:left w:val="none" w:sz="0" w:space="0" w:color="auto"/>
                                                                    <w:bottom w:val="none" w:sz="0" w:space="0" w:color="auto"/>
                                                                    <w:right w:val="none" w:sz="0" w:space="0" w:color="auto"/>
                                                                  </w:divBdr>
                                                                  <w:divsChild>
                                                                    <w:div w:id="1651985026">
                                                                      <w:marLeft w:val="0"/>
                                                                      <w:marRight w:val="0"/>
                                                                      <w:marTop w:val="0"/>
                                                                      <w:marBottom w:val="0"/>
                                                                      <w:divBdr>
                                                                        <w:top w:val="none" w:sz="0" w:space="0" w:color="auto"/>
                                                                        <w:left w:val="none" w:sz="0" w:space="0" w:color="auto"/>
                                                                        <w:bottom w:val="none" w:sz="0" w:space="0" w:color="auto"/>
                                                                        <w:right w:val="none" w:sz="0" w:space="0" w:color="auto"/>
                                                                      </w:divBdr>
                                                                      <w:divsChild>
                                                                        <w:div w:id="1308516751">
                                                                          <w:marLeft w:val="0"/>
                                                                          <w:marRight w:val="0"/>
                                                                          <w:marTop w:val="0"/>
                                                                          <w:marBottom w:val="0"/>
                                                                          <w:divBdr>
                                                                            <w:top w:val="none" w:sz="0" w:space="0" w:color="auto"/>
                                                                            <w:left w:val="none" w:sz="0" w:space="0" w:color="auto"/>
                                                                            <w:bottom w:val="none" w:sz="0" w:space="0" w:color="auto"/>
                                                                            <w:right w:val="none" w:sz="0" w:space="0" w:color="auto"/>
                                                                          </w:divBdr>
                                                                          <w:divsChild>
                                                                            <w:div w:id="216858829">
                                                                              <w:marLeft w:val="0"/>
                                                                              <w:marRight w:val="0"/>
                                                                              <w:marTop w:val="0"/>
                                                                              <w:marBottom w:val="0"/>
                                                                              <w:divBdr>
                                                                                <w:top w:val="none" w:sz="0" w:space="0" w:color="auto"/>
                                                                                <w:left w:val="none" w:sz="0" w:space="0" w:color="auto"/>
                                                                                <w:bottom w:val="none" w:sz="0" w:space="0" w:color="auto"/>
                                                                                <w:right w:val="none" w:sz="0" w:space="0" w:color="auto"/>
                                                                              </w:divBdr>
                                                                              <w:divsChild>
                                                                                <w:div w:id="337734410">
                                                                                  <w:marLeft w:val="0"/>
                                                                                  <w:marRight w:val="0"/>
                                                                                  <w:marTop w:val="0"/>
                                                                                  <w:marBottom w:val="0"/>
                                                                                  <w:divBdr>
                                                                                    <w:top w:val="none" w:sz="0" w:space="0" w:color="auto"/>
                                                                                    <w:left w:val="none" w:sz="0" w:space="0" w:color="auto"/>
                                                                                    <w:bottom w:val="none" w:sz="0" w:space="0" w:color="auto"/>
                                                                                    <w:right w:val="none" w:sz="0" w:space="0" w:color="auto"/>
                                                                                  </w:divBdr>
                                                                                  <w:divsChild>
                                                                                    <w:div w:id="54663313">
                                                                                      <w:marLeft w:val="0"/>
                                                                                      <w:marRight w:val="0"/>
                                                                                      <w:marTop w:val="0"/>
                                                                                      <w:marBottom w:val="0"/>
                                                                                      <w:divBdr>
                                                                                        <w:top w:val="none" w:sz="0" w:space="0" w:color="auto"/>
                                                                                        <w:left w:val="none" w:sz="0" w:space="0" w:color="auto"/>
                                                                                        <w:bottom w:val="none" w:sz="0" w:space="0" w:color="auto"/>
                                                                                        <w:right w:val="none" w:sz="0" w:space="0" w:color="auto"/>
                                                                                      </w:divBdr>
                                                                                      <w:divsChild>
                                                                                        <w:div w:id="657073011">
                                                                                          <w:marLeft w:val="0"/>
                                                                                          <w:marRight w:val="0"/>
                                                                                          <w:marTop w:val="0"/>
                                                                                          <w:marBottom w:val="0"/>
                                                                                          <w:divBdr>
                                                                                            <w:top w:val="none" w:sz="0" w:space="0" w:color="auto"/>
                                                                                            <w:left w:val="none" w:sz="0" w:space="0" w:color="auto"/>
                                                                                            <w:bottom w:val="none" w:sz="0" w:space="0" w:color="auto"/>
                                                                                            <w:right w:val="none" w:sz="0" w:space="0" w:color="auto"/>
                                                                                          </w:divBdr>
                                                                                          <w:divsChild>
                                                                                            <w:div w:id="1751611415">
                                                                                              <w:marLeft w:val="0"/>
                                                                                              <w:marRight w:val="0"/>
                                                                                              <w:marTop w:val="0"/>
                                                                                              <w:marBottom w:val="0"/>
                                                                                              <w:divBdr>
                                                                                                <w:top w:val="none" w:sz="0" w:space="0" w:color="auto"/>
                                                                                                <w:left w:val="none" w:sz="0" w:space="0" w:color="auto"/>
                                                                                                <w:bottom w:val="none" w:sz="0" w:space="0" w:color="auto"/>
                                                                                                <w:right w:val="none" w:sz="0" w:space="0" w:color="auto"/>
                                                                                              </w:divBdr>
                                                                                              <w:divsChild>
                                                                                                <w:div w:id="890768024">
                                                                                                  <w:marLeft w:val="0"/>
                                                                                                  <w:marRight w:val="0"/>
                                                                                                  <w:marTop w:val="0"/>
                                                                                                  <w:marBottom w:val="0"/>
                                                                                                  <w:divBdr>
                                                                                                    <w:top w:val="none" w:sz="0" w:space="0" w:color="auto"/>
                                                                                                    <w:left w:val="none" w:sz="0" w:space="0" w:color="auto"/>
                                                                                                    <w:bottom w:val="none" w:sz="0" w:space="0" w:color="auto"/>
                                                                                                    <w:right w:val="none" w:sz="0" w:space="0" w:color="auto"/>
                                                                                                  </w:divBdr>
                                                                                                  <w:divsChild>
                                                                                                    <w:div w:id="1503936414">
                                                                                                      <w:marLeft w:val="120"/>
                                                                                                      <w:marRight w:val="135"/>
                                                                                                      <w:marTop w:val="150"/>
                                                                                                      <w:marBottom w:val="150"/>
                                                                                                      <w:divBdr>
                                                                                                        <w:top w:val="none" w:sz="0" w:space="0" w:color="auto"/>
                                                                                                        <w:left w:val="none" w:sz="0" w:space="0" w:color="auto"/>
                                                                                                        <w:bottom w:val="none" w:sz="0" w:space="0" w:color="auto"/>
                                                                                                        <w:right w:val="none" w:sz="0" w:space="0" w:color="auto"/>
                                                                                                      </w:divBdr>
                                                                                                      <w:divsChild>
                                                                                                        <w:div w:id="248776086">
                                                                                                          <w:marLeft w:val="0"/>
                                                                                                          <w:marRight w:val="0"/>
                                                                                                          <w:marTop w:val="0"/>
                                                                                                          <w:marBottom w:val="0"/>
                                                                                                          <w:divBdr>
                                                                                                            <w:top w:val="none" w:sz="0" w:space="0" w:color="auto"/>
                                                                                                            <w:left w:val="none" w:sz="0" w:space="0" w:color="auto"/>
                                                                                                            <w:bottom w:val="none" w:sz="0" w:space="0" w:color="auto"/>
                                                                                                            <w:right w:val="none" w:sz="0" w:space="0" w:color="auto"/>
                                                                                                          </w:divBdr>
                                                                                                          <w:divsChild>
                                                                                                            <w:div w:id="330304913">
                                                                                                              <w:marLeft w:val="0"/>
                                                                                                              <w:marRight w:val="0"/>
                                                                                                              <w:marTop w:val="0"/>
                                                                                                              <w:marBottom w:val="0"/>
                                                                                                              <w:divBdr>
                                                                                                                <w:top w:val="none" w:sz="0" w:space="0" w:color="auto"/>
                                                                                                                <w:left w:val="none" w:sz="0" w:space="0" w:color="auto"/>
                                                                                                                <w:bottom w:val="none" w:sz="0" w:space="0" w:color="auto"/>
                                                                                                                <w:right w:val="none" w:sz="0" w:space="0" w:color="auto"/>
                                                                                                              </w:divBdr>
                                                                                                              <w:divsChild>
                                                                                                                <w:div w:id="983007191">
                                                                                                                  <w:marLeft w:val="0"/>
                                                                                                                  <w:marRight w:val="0"/>
                                                                                                                  <w:marTop w:val="0"/>
                                                                                                                  <w:marBottom w:val="0"/>
                                                                                                                  <w:divBdr>
                                                                                                                    <w:top w:val="none" w:sz="0" w:space="0" w:color="auto"/>
                                                                                                                    <w:left w:val="none" w:sz="0" w:space="0" w:color="auto"/>
                                                                                                                    <w:bottom w:val="none" w:sz="0" w:space="0" w:color="auto"/>
                                                                                                                    <w:right w:val="none" w:sz="0" w:space="0" w:color="auto"/>
                                                                                                                  </w:divBdr>
                                                                                                                  <w:divsChild>
                                                                                                                    <w:div w:id="999624570">
                                                                                                                      <w:marLeft w:val="0"/>
                                                                                                                      <w:marRight w:val="0"/>
                                                                                                                      <w:marTop w:val="0"/>
                                                                                                                      <w:marBottom w:val="0"/>
                                                                                                                      <w:divBdr>
                                                                                                                        <w:top w:val="none" w:sz="0" w:space="0" w:color="auto"/>
                                                                                                                        <w:left w:val="none" w:sz="0" w:space="0" w:color="auto"/>
                                                                                                                        <w:bottom w:val="none" w:sz="0" w:space="0" w:color="auto"/>
                                                                                                                        <w:right w:val="none" w:sz="0" w:space="0" w:color="auto"/>
                                                                                                                      </w:divBdr>
                                                                                                                      <w:divsChild>
                                                                                                                        <w:div w:id="850874111">
                                                                                                                          <w:marLeft w:val="0"/>
                                                                                                                          <w:marRight w:val="0"/>
                                                                                                                          <w:marTop w:val="0"/>
                                                                                                                          <w:marBottom w:val="0"/>
                                                                                                                          <w:divBdr>
                                                                                                                            <w:top w:val="none" w:sz="0" w:space="0" w:color="auto"/>
                                                                                                                            <w:left w:val="none" w:sz="0" w:space="0" w:color="auto"/>
                                                                                                                            <w:bottom w:val="none" w:sz="0" w:space="0" w:color="auto"/>
                                                                                                                            <w:right w:val="none" w:sz="0" w:space="0" w:color="auto"/>
                                                                                                                          </w:divBdr>
                                                                                                                          <w:divsChild>
                                                                                                                            <w:div w:id="1148127417">
                                                                                                                              <w:marLeft w:val="0"/>
                                                                                                                              <w:marRight w:val="0"/>
                                                                                                                              <w:marTop w:val="0"/>
                                                                                                                              <w:marBottom w:val="150"/>
                                                                                                                              <w:divBdr>
                                                                                                                                <w:top w:val="none" w:sz="0" w:space="0" w:color="auto"/>
                                                                                                                                <w:left w:val="none" w:sz="0" w:space="0" w:color="auto"/>
                                                                                                                                <w:bottom w:val="none" w:sz="0" w:space="0" w:color="auto"/>
                                                                                                                                <w:right w:val="none" w:sz="0" w:space="0" w:color="auto"/>
                                                                                                                              </w:divBdr>
                                                                                                                              <w:divsChild>
                                                                                                                                <w:div w:id="1922137542">
                                                                                                                                  <w:marLeft w:val="0"/>
                                                                                                                                  <w:marRight w:val="0"/>
                                                                                                                                  <w:marTop w:val="0"/>
                                                                                                                                  <w:marBottom w:val="0"/>
                                                                                                                                  <w:divBdr>
                                                                                                                                    <w:top w:val="none" w:sz="0" w:space="0" w:color="auto"/>
                                                                                                                                    <w:left w:val="none" w:sz="0" w:space="0" w:color="auto"/>
                                                                                                                                    <w:bottom w:val="none" w:sz="0" w:space="0" w:color="auto"/>
                                                                                                                                    <w:right w:val="none" w:sz="0" w:space="0" w:color="auto"/>
                                                                                                                                  </w:divBdr>
                                                                                                                                  <w:divsChild>
                                                                                                                                    <w:div w:id="1852061860">
                                                                                                                                      <w:marLeft w:val="0"/>
                                                                                                                                      <w:marRight w:val="0"/>
                                                                                                                                      <w:marTop w:val="0"/>
                                                                                                                                      <w:marBottom w:val="0"/>
                                                                                                                                      <w:divBdr>
                                                                                                                                        <w:top w:val="none" w:sz="0" w:space="0" w:color="auto"/>
                                                                                                                                        <w:left w:val="none" w:sz="0" w:space="0" w:color="auto"/>
                                                                                                                                        <w:bottom w:val="none" w:sz="0" w:space="0" w:color="auto"/>
                                                                                                                                        <w:right w:val="none" w:sz="0" w:space="0" w:color="auto"/>
                                                                                                                                      </w:divBdr>
                                                                                                                                      <w:divsChild>
                                                                                                                                        <w:div w:id="1271548973">
                                                                                                                                          <w:marLeft w:val="0"/>
                                                                                                                                          <w:marRight w:val="0"/>
                                                                                                                                          <w:marTop w:val="0"/>
                                                                                                                                          <w:marBottom w:val="0"/>
                                                                                                                                          <w:divBdr>
                                                                                                                                            <w:top w:val="none" w:sz="0" w:space="0" w:color="auto"/>
                                                                                                                                            <w:left w:val="none" w:sz="0" w:space="0" w:color="auto"/>
                                                                                                                                            <w:bottom w:val="none" w:sz="0" w:space="0" w:color="auto"/>
                                                                                                                                            <w:right w:val="none" w:sz="0" w:space="0" w:color="auto"/>
                                                                                                                                          </w:divBdr>
                                                                                                                                          <w:divsChild>
                                                                                                                                            <w:div w:id="1324814002">
                                                                                                                                              <w:marLeft w:val="0"/>
                                                                                                                                              <w:marRight w:val="0"/>
                                                                                                                                              <w:marTop w:val="0"/>
                                                                                                                                              <w:marBottom w:val="0"/>
                                                                                                                                              <w:divBdr>
                                                                                                                                                <w:top w:val="none" w:sz="0" w:space="0" w:color="auto"/>
                                                                                                                                                <w:left w:val="none" w:sz="0" w:space="0" w:color="auto"/>
                                                                                                                                                <w:bottom w:val="none" w:sz="0" w:space="0" w:color="auto"/>
                                                                                                                                                <w:right w:val="none" w:sz="0" w:space="0" w:color="auto"/>
                                                                                                                                              </w:divBdr>
                                                                                                                                              <w:divsChild>
                                                                                                                                                <w:div w:id="48058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7498E-850C-4288-9A73-1B1474CBB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NCEH/ATSDR Office of Science</cp:lastModifiedBy>
  <cp:revision>3</cp:revision>
  <cp:lastPrinted>2019-10-01T13:30:00Z</cp:lastPrinted>
  <dcterms:created xsi:type="dcterms:W3CDTF">2020-03-04T23:42:00Z</dcterms:created>
  <dcterms:modified xsi:type="dcterms:W3CDTF">2020-03-04T23:42:00Z</dcterms:modified>
</cp:coreProperties>
</file>